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6E5EA" w14:textId="349B647E" w:rsidR="00D90C56" w:rsidRPr="00685C72" w:rsidRDefault="00D90C56" w:rsidP="005A3E6F">
      <w:pPr>
        <w:spacing w:line="480" w:lineRule="auto"/>
        <w:rPr>
          <w:rFonts w:ascii="Times New Roman" w:hAnsi="Times New Roman" w:cs="Times New Roman"/>
          <w:b/>
          <w:sz w:val="24"/>
          <w:szCs w:val="24"/>
          <w:lang w:val="en-GB"/>
        </w:rPr>
      </w:pPr>
      <w:bookmarkStart w:id="0" w:name="_Hlk83759514"/>
      <w:bookmarkStart w:id="1" w:name="_GoBack"/>
      <w:bookmarkEnd w:id="1"/>
      <w:r w:rsidRPr="00685C72">
        <w:rPr>
          <w:rFonts w:ascii="Times New Roman" w:hAnsi="Times New Roman" w:cs="Times New Roman"/>
          <w:b/>
          <w:sz w:val="24"/>
          <w:szCs w:val="24"/>
          <w:lang w:val="en-GB"/>
        </w:rPr>
        <w:t xml:space="preserve">Valuable chemicals identified from </w:t>
      </w:r>
      <w:r w:rsidRPr="00685C72">
        <w:rPr>
          <w:rFonts w:ascii="Times New Roman" w:hAnsi="Times New Roman" w:cs="Times New Roman"/>
          <w:b/>
          <w:i/>
          <w:iCs/>
          <w:sz w:val="24"/>
          <w:szCs w:val="24"/>
          <w:lang w:val="en-GB"/>
        </w:rPr>
        <w:t>Flo</w:t>
      </w:r>
      <w:r w:rsidR="00843D4F" w:rsidRPr="00685C72">
        <w:rPr>
          <w:rFonts w:ascii="Times New Roman" w:hAnsi="Times New Roman" w:cs="Times New Roman"/>
          <w:b/>
          <w:i/>
          <w:iCs/>
          <w:sz w:val="24"/>
          <w:szCs w:val="24"/>
          <w:lang w:val="en-GB"/>
        </w:rPr>
        <w:t>u</w:t>
      </w:r>
      <w:r w:rsidRPr="00685C72">
        <w:rPr>
          <w:rFonts w:ascii="Times New Roman" w:hAnsi="Times New Roman" w:cs="Times New Roman"/>
          <w:b/>
          <w:i/>
          <w:iCs/>
          <w:sz w:val="24"/>
          <w:szCs w:val="24"/>
          <w:lang w:val="en-GB"/>
        </w:rPr>
        <w:t>rensia</w:t>
      </w:r>
      <w:r w:rsidRPr="00685C72">
        <w:rPr>
          <w:rFonts w:ascii="Times New Roman" w:hAnsi="Times New Roman" w:cs="Times New Roman"/>
          <w:b/>
          <w:sz w:val="24"/>
          <w:szCs w:val="24"/>
          <w:lang w:val="en-GB"/>
        </w:rPr>
        <w:t xml:space="preserve"> species using </w:t>
      </w:r>
      <w:r w:rsidR="00D61D70" w:rsidRPr="00685C72">
        <w:rPr>
          <w:rFonts w:ascii="Times New Roman" w:hAnsi="Times New Roman" w:cs="Times New Roman"/>
          <w:b/>
          <w:sz w:val="24"/>
          <w:szCs w:val="24"/>
          <w:lang w:val="en-GB"/>
        </w:rPr>
        <w:t xml:space="preserve">vacuum </w:t>
      </w:r>
      <w:r w:rsidRPr="00685C72">
        <w:rPr>
          <w:rFonts w:ascii="Times New Roman" w:hAnsi="Times New Roman" w:cs="Times New Roman"/>
          <w:b/>
          <w:sz w:val="24"/>
          <w:szCs w:val="24"/>
          <w:lang w:val="en-GB"/>
        </w:rPr>
        <w:t xml:space="preserve">and analytical pyrolysis </w:t>
      </w:r>
    </w:p>
    <w:p w14:paraId="309833EF" w14:textId="25F7EF22" w:rsidR="00620C4E" w:rsidRPr="00685C72" w:rsidRDefault="00753BA5" w:rsidP="005A3E6F">
      <w:pPr>
        <w:spacing w:line="480" w:lineRule="auto"/>
        <w:rPr>
          <w:rFonts w:ascii="Times New Roman" w:hAnsi="Times New Roman" w:cs="Times New Roman"/>
          <w:sz w:val="20"/>
          <w:szCs w:val="20"/>
          <w:lang w:val="es-AR"/>
        </w:rPr>
      </w:pPr>
      <w:r w:rsidRPr="00685C72">
        <w:rPr>
          <w:rFonts w:ascii="Times New Roman" w:hAnsi="Times New Roman" w:cs="Times New Roman"/>
          <w:sz w:val="20"/>
          <w:szCs w:val="20"/>
          <w:lang w:val="es-AR"/>
        </w:rPr>
        <w:t>Mariana P. Silva</w:t>
      </w:r>
      <w:r w:rsidR="00746BF5" w:rsidRPr="00685C72">
        <w:rPr>
          <w:rFonts w:ascii="Times New Roman" w:hAnsi="Times New Roman" w:cs="Times New Roman"/>
          <w:sz w:val="20"/>
          <w:szCs w:val="20"/>
          <w:vertAlign w:val="superscript"/>
          <w:lang w:val="es-AR"/>
        </w:rPr>
        <w:t>1,4</w:t>
      </w:r>
      <w:r w:rsidR="0038221C" w:rsidRPr="00685C72">
        <w:rPr>
          <w:rFonts w:ascii="Times New Roman" w:hAnsi="Times New Roman" w:cs="Times New Roman"/>
          <w:sz w:val="20"/>
          <w:szCs w:val="20"/>
          <w:vertAlign w:val="superscript"/>
          <w:lang w:val="es-AR"/>
        </w:rPr>
        <w:t>*</w:t>
      </w:r>
      <w:r w:rsidRPr="00685C72">
        <w:rPr>
          <w:rFonts w:ascii="Times New Roman" w:hAnsi="Times New Roman" w:cs="Times New Roman"/>
          <w:sz w:val="20"/>
          <w:szCs w:val="20"/>
          <w:lang w:val="es-AR"/>
        </w:rPr>
        <w:t>,</w:t>
      </w:r>
      <w:r w:rsidR="00351F8A" w:rsidRPr="00685C72">
        <w:rPr>
          <w:rFonts w:ascii="Times New Roman" w:hAnsi="Times New Roman" w:cs="Times New Roman"/>
          <w:sz w:val="20"/>
          <w:szCs w:val="20"/>
          <w:lang w:val="es-AR"/>
        </w:rPr>
        <w:t xml:space="preserve"> María L. Nieva Lobos</w:t>
      </w:r>
      <w:r w:rsidR="00746BF5" w:rsidRPr="00685C72">
        <w:rPr>
          <w:rFonts w:ascii="Times New Roman" w:hAnsi="Times New Roman" w:cs="Times New Roman"/>
          <w:sz w:val="20"/>
          <w:szCs w:val="20"/>
          <w:vertAlign w:val="superscript"/>
          <w:lang w:val="es-AR"/>
        </w:rPr>
        <w:t>2</w:t>
      </w:r>
      <w:r w:rsidR="00351F8A" w:rsidRPr="00685C72">
        <w:rPr>
          <w:rFonts w:ascii="Times New Roman" w:hAnsi="Times New Roman" w:cs="Times New Roman"/>
          <w:sz w:val="20"/>
          <w:szCs w:val="20"/>
          <w:lang w:val="es-AR"/>
        </w:rPr>
        <w:t xml:space="preserve">, </w:t>
      </w:r>
      <w:r w:rsidR="00717296" w:rsidRPr="00685C72">
        <w:rPr>
          <w:rFonts w:ascii="Times New Roman" w:hAnsi="Times New Roman" w:cs="Times New Roman"/>
          <w:sz w:val="20"/>
          <w:szCs w:val="20"/>
          <w:lang w:val="es-AR"/>
        </w:rPr>
        <w:t>Tony R. Larson</w:t>
      </w:r>
      <w:r w:rsidR="00746BF5" w:rsidRPr="00685C72">
        <w:rPr>
          <w:rFonts w:ascii="Times New Roman" w:hAnsi="Times New Roman" w:cs="Times New Roman"/>
          <w:sz w:val="20"/>
          <w:szCs w:val="20"/>
          <w:vertAlign w:val="superscript"/>
          <w:lang w:val="es-AR"/>
        </w:rPr>
        <w:t>3</w:t>
      </w:r>
      <w:r w:rsidR="00717296" w:rsidRPr="00685C72">
        <w:rPr>
          <w:rFonts w:ascii="Times New Roman" w:hAnsi="Times New Roman" w:cs="Times New Roman"/>
          <w:sz w:val="20"/>
          <w:szCs w:val="20"/>
          <w:lang w:val="es-AR"/>
        </w:rPr>
        <w:t>, Simon McQueen-Mason</w:t>
      </w:r>
      <w:r w:rsidR="00746BF5" w:rsidRPr="00685C72">
        <w:rPr>
          <w:rFonts w:ascii="Times New Roman" w:hAnsi="Times New Roman" w:cs="Times New Roman"/>
          <w:sz w:val="20"/>
          <w:szCs w:val="20"/>
          <w:vertAlign w:val="superscript"/>
          <w:lang w:val="es-AR"/>
        </w:rPr>
        <w:t>4</w:t>
      </w:r>
      <w:r w:rsidR="00717296" w:rsidRPr="00685C72">
        <w:rPr>
          <w:rFonts w:ascii="Times New Roman" w:hAnsi="Times New Roman" w:cs="Times New Roman"/>
          <w:sz w:val="20"/>
          <w:szCs w:val="20"/>
          <w:lang w:val="es-AR"/>
        </w:rPr>
        <w:t xml:space="preserve">, </w:t>
      </w:r>
      <w:r w:rsidR="00620C4E" w:rsidRPr="00685C72">
        <w:rPr>
          <w:rFonts w:ascii="Times New Roman" w:hAnsi="Times New Roman" w:cs="Times New Roman"/>
          <w:sz w:val="20"/>
          <w:szCs w:val="20"/>
          <w:lang w:val="es-AR"/>
        </w:rPr>
        <w:t>Leonardo D. Gomez</w:t>
      </w:r>
      <w:r w:rsidR="00746BF5" w:rsidRPr="00685C72">
        <w:rPr>
          <w:rFonts w:ascii="Times New Roman" w:hAnsi="Times New Roman" w:cs="Times New Roman"/>
          <w:sz w:val="20"/>
          <w:szCs w:val="20"/>
          <w:vertAlign w:val="superscript"/>
          <w:lang w:val="es-AR"/>
        </w:rPr>
        <w:t>4</w:t>
      </w:r>
      <w:r w:rsidR="00464E19" w:rsidRPr="00685C72">
        <w:rPr>
          <w:rFonts w:ascii="Times New Roman" w:hAnsi="Times New Roman" w:cs="Times New Roman"/>
          <w:sz w:val="20"/>
          <w:szCs w:val="20"/>
          <w:lang w:val="es-AR"/>
        </w:rPr>
        <w:t xml:space="preserve">, </w:t>
      </w:r>
      <w:r w:rsidR="00620C4E" w:rsidRPr="00685C72">
        <w:rPr>
          <w:rFonts w:ascii="Times New Roman" w:hAnsi="Times New Roman" w:cs="Times New Roman"/>
          <w:sz w:val="20"/>
          <w:szCs w:val="20"/>
          <w:lang w:val="es-AR"/>
        </w:rPr>
        <w:t>E. Laura Moyano</w:t>
      </w:r>
      <w:r w:rsidR="00746BF5" w:rsidRPr="00685C72">
        <w:rPr>
          <w:rFonts w:ascii="Times New Roman" w:hAnsi="Times New Roman" w:cs="Times New Roman"/>
          <w:sz w:val="20"/>
          <w:szCs w:val="20"/>
          <w:vertAlign w:val="superscript"/>
          <w:lang w:val="es-AR"/>
        </w:rPr>
        <w:t>2</w:t>
      </w:r>
      <w:r w:rsidR="002908CE" w:rsidRPr="00685C72">
        <w:rPr>
          <w:rFonts w:ascii="Times New Roman" w:hAnsi="Times New Roman" w:cs="Times New Roman"/>
          <w:sz w:val="20"/>
          <w:szCs w:val="20"/>
          <w:vertAlign w:val="superscript"/>
          <w:lang w:val="es-AR"/>
        </w:rPr>
        <w:t>*</w:t>
      </w:r>
      <w:r w:rsidR="00620C4E" w:rsidRPr="00685C72">
        <w:rPr>
          <w:rFonts w:ascii="Times New Roman" w:hAnsi="Times New Roman" w:cs="Times New Roman"/>
          <w:sz w:val="20"/>
          <w:szCs w:val="20"/>
          <w:lang w:val="es-AR"/>
        </w:rPr>
        <w:t>, Ana L. Scopel</w:t>
      </w:r>
      <w:r w:rsidR="00746BF5" w:rsidRPr="00685C72">
        <w:rPr>
          <w:rFonts w:ascii="Times New Roman" w:hAnsi="Times New Roman" w:cs="Times New Roman"/>
          <w:sz w:val="20"/>
          <w:szCs w:val="20"/>
          <w:vertAlign w:val="superscript"/>
          <w:lang w:val="es-AR"/>
        </w:rPr>
        <w:t>1</w:t>
      </w:r>
      <w:r w:rsidR="002908CE" w:rsidRPr="00685C72">
        <w:rPr>
          <w:rFonts w:ascii="Times New Roman" w:hAnsi="Times New Roman" w:cs="Times New Roman"/>
          <w:sz w:val="20"/>
          <w:szCs w:val="20"/>
          <w:vertAlign w:val="superscript"/>
          <w:lang w:val="es-AR"/>
        </w:rPr>
        <w:t>*</w:t>
      </w:r>
    </w:p>
    <w:bookmarkEnd w:id="0"/>
    <w:p w14:paraId="199500AE" w14:textId="03A0ECDF" w:rsidR="00620C4E" w:rsidRPr="00685C72" w:rsidRDefault="002908CE" w:rsidP="005A3E6F">
      <w:pPr>
        <w:spacing w:line="480" w:lineRule="auto"/>
        <w:rPr>
          <w:rFonts w:ascii="Times New Roman" w:hAnsi="Times New Roman" w:cs="Times New Roman"/>
          <w:sz w:val="20"/>
          <w:szCs w:val="20"/>
          <w:lang w:val="es-AR"/>
        </w:rPr>
      </w:pPr>
      <w:r w:rsidRPr="00685C72">
        <w:rPr>
          <w:rFonts w:ascii="Times New Roman" w:hAnsi="Times New Roman" w:cs="Times New Roman"/>
          <w:sz w:val="20"/>
          <w:szCs w:val="20"/>
          <w:vertAlign w:val="superscript"/>
          <w:lang w:val="es-AR"/>
        </w:rPr>
        <w:t>1</w:t>
      </w:r>
      <w:r w:rsidR="00EA0696" w:rsidRPr="00685C72">
        <w:rPr>
          <w:rFonts w:ascii="Times New Roman" w:hAnsi="Times New Roman" w:cs="Times New Roman"/>
          <w:sz w:val="20"/>
          <w:szCs w:val="20"/>
          <w:lang w:val="es-AR"/>
        </w:rPr>
        <w:t xml:space="preserve">INBA (CONICET UBA). </w:t>
      </w:r>
      <w:r w:rsidR="00620C4E" w:rsidRPr="00685C72">
        <w:rPr>
          <w:rFonts w:ascii="Times New Roman" w:hAnsi="Times New Roman" w:cs="Times New Roman"/>
          <w:sz w:val="20"/>
          <w:szCs w:val="20"/>
          <w:lang w:val="es-AR"/>
        </w:rPr>
        <w:t>Estación de Biología Sierras, Facultad de Agronomía-Delegación Punilla, Universidad de Buenos Aires, Casilda S/N, Huerta Grande, 5174, Córdoba, Argentina</w:t>
      </w:r>
    </w:p>
    <w:p w14:paraId="15B64144" w14:textId="2213A610" w:rsidR="00746BF5" w:rsidRPr="00685C72" w:rsidRDefault="002908CE" w:rsidP="005A3E6F">
      <w:pPr>
        <w:spacing w:line="480" w:lineRule="auto"/>
        <w:rPr>
          <w:rFonts w:ascii="Times New Roman" w:hAnsi="Times New Roman" w:cs="Times New Roman"/>
          <w:sz w:val="20"/>
          <w:szCs w:val="20"/>
          <w:lang w:val="es-AR"/>
        </w:rPr>
      </w:pPr>
      <w:r w:rsidRPr="00685C72">
        <w:rPr>
          <w:rFonts w:ascii="Times New Roman" w:hAnsi="Times New Roman" w:cs="Times New Roman"/>
          <w:sz w:val="20"/>
          <w:szCs w:val="20"/>
          <w:vertAlign w:val="superscript"/>
          <w:lang w:val="es-AR"/>
        </w:rPr>
        <w:t>2</w:t>
      </w:r>
      <w:r w:rsidR="00746BF5" w:rsidRPr="00685C72">
        <w:rPr>
          <w:rFonts w:ascii="Times New Roman" w:hAnsi="Times New Roman" w:cs="Times New Roman"/>
          <w:sz w:val="20"/>
          <w:szCs w:val="20"/>
          <w:lang w:val="es-AR"/>
        </w:rPr>
        <w:t>INFIQC/CONICET – Departamento de Química Orgánica, Facultad de Ciencias Químicas, Universidad Nacional de Córdoba, Córdoba, Argentina.</w:t>
      </w:r>
    </w:p>
    <w:p w14:paraId="2D3D603B" w14:textId="31E643D7" w:rsidR="00EA0696" w:rsidRPr="00685C72" w:rsidRDefault="002908CE" w:rsidP="005A3E6F">
      <w:pPr>
        <w:spacing w:line="480" w:lineRule="auto"/>
        <w:rPr>
          <w:rFonts w:ascii="Times New Roman" w:hAnsi="Times New Roman" w:cs="Times New Roman"/>
          <w:sz w:val="20"/>
          <w:szCs w:val="20"/>
        </w:rPr>
      </w:pPr>
      <w:r w:rsidRPr="00685C72">
        <w:rPr>
          <w:rFonts w:ascii="Times New Roman" w:hAnsi="Times New Roman" w:cs="Times New Roman"/>
          <w:sz w:val="20"/>
          <w:szCs w:val="20"/>
          <w:vertAlign w:val="superscript"/>
          <w:lang w:val="en-GB"/>
        </w:rPr>
        <w:t>3</w:t>
      </w:r>
      <w:r w:rsidR="00EA0696" w:rsidRPr="00685C72">
        <w:rPr>
          <w:rFonts w:ascii="Times New Roman" w:hAnsi="Times New Roman" w:cs="Times New Roman"/>
          <w:sz w:val="20"/>
          <w:szCs w:val="20"/>
        </w:rPr>
        <w:t>Bioscience Technology Facility, Biology Department, University of York, Wentworth Way, Heslington, York YO10 5DD. UK</w:t>
      </w:r>
    </w:p>
    <w:p w14:paraId="35C6C1F2" w14:textId="4E48E38E" w:rsidR="00746BF5" w:rsidRPr="00685C72" w:rsidRDefault="002908CE" w:rsidP="005A3E6F">
      <w:pPr>
        <w:spacing w:line="480" w:lineRule="auto"/>
        <w:rPr>
          <w:rFonts w:ascii="Times New Roman" w:hAnsi="Times New Roman" w:cs="Times New Roman"/>
          <w:sz w:val="20"/>
          <w:szCs w:val="20"/>
          <w:lang w:val="es-AR"/>
        </w:rPr>
      </w:pPr>
      <w:r w:rsidRPr="00685C72">
        <w:rPr>
          <w:rFonts w:ascii="Times New Roman" w:hAnsi="Times New Roman" w:cs="Times New Roman"/>
          <w:sz w:val="20"/>
          <w:szCs w:val="20"/>
          <w:vertAlign w:val="superscript"/>
        </w:rPr>
        <w:t>4</w:t>
      </w:r>
      <w:r w:rsidR="00746BF5" w:rsidRPr="00685C72">
        <w:rPr>
          <w:rFonts w:ascii="Times New Roman" w:hAnsi="Times New Roman" w:cs="Times New Roman"/>
          <w:sz w:val="20"/>
          <w:szCs w:val="20"/>
        </w:rPr>
        <w:t xml:space="preserve">CNAP, Biology Department, University of York, Wentworth Way, Heslington, York YO10 5DD. </w:t>
      </w:r>
      <w:r w:rsidR="00746BF5" w:rsidRPr="00685C72">
        <w:rPr>
          <w:rFonts w:ascii="Times New Roman" w:hAnsi="Times New Roman" w:cs="Times New Roman"/>
          <w:sz w:val="20"/>
          <w:szCs w:val="20"/>
          <w:lang w:val="es-AR"/>
        </w:rPr>
        <w:t>UK</w:t>
      </w:r>
    </w:p>
    <w:p w14:paraId="279DFD41" w14:textId="60AD8D7F" w:rsidR="002908CE" w:rsidRPr="00685C72" w:rsidRDefault="002908CE" w:rsidP="005A3E6F">
      <w:pPr>
        <w:spacing w:line="480" w:lineRule="auto"/>
        <w:rPr>
          <w:rFonts w:ascii="Times New Roman" w:hAnsi="Times New Roman" w:cs="Times New Roman"/>
          <w:sz w:val="20"/>
          <w:szCs w:val="20"/>
          <w:lang w:val="es-AR"/>
        </w:rPr>
      </w:pPr>
      <w:r w:rsidRPr="00685C72">
        <w:rPr>
          <w:rFonts w:ascii="Times New Roman" w:hAnsi="Times New Roman" w:cs="Times New Roman"/>
          <w:sz w:val="20"/>
          <w:szCs w:val="20"/>
          <w:lang w:val="es-AR"/>
        </w:rPr>
        <w:t xml:space="preserve">E. Laura Moyano </w:t>
      </w:r>
      <w:r w:rsidR="00E103EC" w:rsidRPr="00685C72">
        <w:rPr>
          <w:rFonts w:ascii="Times New Roman" w:hAnsi="Times New Roman" w:cs="Times New Roman"/>
          <w:sz w:val="20"/>
          <w:szCs w:val="20"/>
          <w:lang w:val="es-AR"/>
        </w:rPr>
        <w:t xml:space="preserve">Postal address: Av. Medina Allende y Haya de la Torre. Ciudad Universitaria. Córdoba. Argentina. </w:t>
      </w:r>
      <w:r w:rsidRPr="00685C72">
        <w:rPr>
          <w:rFonts w:ascii="Times New Roman" w:hAnsi="Times New Roman" w:cs="Times New Roman"/>
          <w:i/>
          <w:sz w:val="20"/>
          <w:szCs w:val="20"/>
          <w:lang w:val="es-AR"/>
        </w:rPr>
        <w:t>Tel</w:t>
      </w:r>
      <w:r w:rsidRPr="00685C72">
        <w:rPr>
          <w:rFonts w:ascii="Times New Roman" w:hAnsi="Times New Roman" w:cs="Times New Roman"/>
          <w:sz w:val="20"/>
          <w:szCs w:val="20"/>
          <w:lang w:val="es-AR"/>
        </w:rPr>
        <w:t>: +54 351 5353867</w:t>
      </w:r>
      <w:r w:rsidR="006D4DEA" w:rsidRPr="00685C72">
        <w:rPr>
          <w:rFonts w:ascii="Times New Roman" w:hAnsi="Times New Roman" w:cs="Times New Roman"/>
          <w:sz w:val="20"/>
          <w:szCs w:val="20"/>
          <w:lang w:val="es-AR"/>
        </w:rPr>
        <w:t>.</w:t>
      </w:r>
      <w:r w:rsidRPr="00685C72">
        <w:rPr>
          <w:rFonts w:ascii="Times New Roman" w:hAnsi="Times New Roman" w:cs="Times New Roman"/>
          <w:sz w:val="20"/>
          <w:szCs w:val="20"/>
          <w:lang w:val="es-AR"/>
        </w:rPr>
        <w:t xml:space="preserve"> </w:t>
      </w:r>
      <w:r w:rsidRPr="00685C72">
        <w:rPr>
          <w:rFonts w:ascii="Times New Roman" w:hAnsi="Times New Roman" w:cs="Times New Roman"/>
          <w:i/>
          <w:sz w:val="20"/>
          <w:szCs w:val="20"/>
          <w:lang w:val="es-AR"/>
        </w:rPr>
        <w:t>E</w:t>
      </w:r>
      <w:r w:rsidR="006D4DEA" w:rsidRPr="00685C72">
        <w:rPr>
          <w:rFonts w:ascii="Times New Roman" w:hAnsi="Times New Roman" w:cs="Times New Roman"/>
          <w:i/>
          <w:sz w:val="20"/>
          <w:szCs w:val="20"/>
          <w:lang w:val="es-AR"/>
        </w:rPr>
        <w:t>-</w:t>
      </w:r>
      <w:r w:rsidRPr="00685C72">
        <w:rPr>
          <w:rFonts w:ascii="Times New Roman" w:hAnsi="Times New Roman" w:cs="Times New Roman"/>
          <w:i/>
          <w:sz w:val="20"/>
          <w:szCs w:val="20"/>
          <w:lang w:val="es-AR"/>
        </w:rPr>
        <w:t>mail</w:t>
      </w:r>
      <w:r w:rsidRPr="00685C72">
        <w:rPr>
          <w:rFonts w:ascii="Times New Roman" w:hAnsi="Times New Roman" w:cs="Times New Roman"/>
          <w:sz w:val="20"/>
          <w:szCs w:val="20"/>
          <w:lang w:val="es-AR"/>
        </w:rPr>
        <w:t>: e.laura.moyano@unc.edu.ar</w:t>
      </w:r>
    </w:p>
    <w:p w14:paraId="52F907B6" w14:textId="1E5C17FE" w:rsidR="00E103EC" w:rsidRPr="00685C72" w:rsidRDefault="002908CE" w:rsidP="005A3E6F">
      <w:pPr>
        <w:tabs>
          <w:tab w:val="left" w:pos="1134"/>
          <w:tab w:val="left" w:pos="5529"/>
        </w:tabs>
        <w:spacing w:after="120" w:line="480" w:lineRule="auto"/>
        <w:rPr>
          <w:rFonts w:ascii="Times New Roman" w:hAnsi="Times New Roman" w:cs="Times New Roman"/>
          <w:sz w:val="20"/>
          <w:szCs w:val="20"/>
          <w:lang w:val="es-AR"/>
        </w:rPr>
      </w:pPr>
      <w:r w:rsidRPr="00685C72">
        <w:rPr>
          <w:rFonts w:ascii="Times New Roman" w:hAnsi="Times New Roman" w:cs="Times New Roman"/>
          <w:sz w:val="20"/>
          <w:szCs w:val="20"/>
          <w:lang w:val="es-AR"/>
        </w:rPr>
        <w:t xml:space="preserve">Ana L. Scopel </w:t>
      </w:r>
      <w:r w:rsidR="00E103EC" w:rsidRPr="00685C72">
        <w:rPr>
          <w:rFonts w:ascii="Times New Roman" w:hAnsi="Times New Roman" w:cs="Times New Roman"/>
          <w:sz w:val="20"/>
          <w:szCs w:val="20"/>
          <w:lang w:val="es-AR"/>
        </w:rPr>
        <w:t>Postal address: Casilda S/N, Huerta Grande, 5174, Córdoba, Argentina</w:t>
      </w:r>
    </w:p>
    <w:p w14:paraId="5C65F301" w14:textId="4AACA7B0" w:rsidR="002908CE" w:rsidRPr="00685C72" w:rsidRDefault="002908CE" w:rsidP="005A3E6F">
      <w:pPr>
        <w:spacing w:line="480" w:lineRule="auto"/>
        <w:rPr>
          <w:rStyle w:val="Hyperlink"/>
          <w:rFonts w:ascii="Times New Roman" w:hAnsi="Times New Roman" w:cs="Times New Roman"/>
          <w:sz w:val="20"/>
          <w:szCs w:val="20"/>
          <w:lang w:val="en-GB"/>
        </w:rPr>
      </w:pPr>
      <w:r w:rsidRPr="00685C72">
        <w:rPr>
          <w:rFonts w:ascii="Times New Roman" w:hAnsi="Times New Roman" w:cs="Times New Roman"/>
          <w:i/>
          <w:sz w:val="20"/>
          <w:szCs w:val="20"/>
          <w:lang w:val="en-GB"/>
        </w:rPr>
        <w:t>Tel</w:t>
      </w:r>
      <w:r w:rsidRPr="00685C72">
        <w:rPr>
          <w:rFonts w:ascii="Times New Roman" w:hAnsi="Times New Roman" w:cs="Times New Roman"/>
          <w:sz w:val="20"/>
          <w:szCs w:val="20"/>
          <w:lang w:val="en-GB"/>
        </w:rPr>
        <w:t xml:space="preserve">: +54 3548 426421. </w:t>
      </w:r>
      <w:r w:rsidRPr="00685C72">
        <w:rPr>
          <w:rFonts w:ascii="Times New Roman" w:hAnsi="Times New Roman" w:cs="Times New Roman"/>
          <w:i/>
          <w:sz w:val="20"/>
          <w:szCs w:val="20"/>
          <w:lang w:val="en-GB"/>
        </w:rPr>
        <w:t>E</w:t>
      </w:r>
      <w:r w:rsidR="006D4DEA" w:rsidRPr="00685C72">
        <w:rPr>
          <w:rFonts w:ascii="Times New Roman" w:hAnsi="Times New Roman" w:cs="Times New Roman"/>
          <w:i/>
          <w:sz w:val="20"/>
          <w:szCs w:val="20"/>
          <w:lang w:val="en-GB"/>
        </w:rPr>
        <w:t>-</w:t>
      </w:r>
      <w:r w:rsidRPr="00685C72">
        <w:rPr>
          <w:rFonts w:ascii="Times New Roman" w:hAnsi="Times New Roman" w:cs="Times New Roman"/>
          <w:i/>
          <w:sz w:val="20"/>
          <w:szCs w:val="20"/>
          <w:lang w:val="en-GB"/>
        </w:rPr>
        <w:t>mail</w:t>
      </w:r>
      <w:r w:rsidRPr="00685C72">
        <w:rPr>
          <w:rFonts w:ascii="Times New Roman" w:hAnsi="Times New Roman" w:cs="Times New Roman"/>
          <w:sz w:val="20"/>
          <w:szCs w:val="20"/>
          <w:lang w:val="en-GB"/>
        </w:rPr>
        <w:t xml:space="preserve">: </w:t>
      </w:r>
      <w:hyperlink r:id="rId8" w:history="1">
        <w:r w:rsidR="00DA6CA5" w:rsidRPr="00685C72">
          <w:rPr>
            <w:rStyle w:val="Hyperlink"/>
            <w:rFonts w:ascii="Times New Roman" w:hAnsi="Times New Roman" w:cs="Times New Roman"/>
            <w:sz w:val="20"/>
            <w:szCs w:val="20"/>
            <w:lang w:val="en-GB"/>
          </w:rPr>
          <w:t>scopel.ana@gmail.com</w:t>
        </w:r>
      </w:hyperlink>
    </w:p>
    <w:p w14:paraId="700259E9" w14:textId="32AB81C8" w:rsidR="0038221C" w:rsidRPr="00685C72" w:rsidRDefault="0038221C" w:rsidP="005A3E6F">
      <w:pPr>
        <w:spacing w:line="480" w:lineRule="auto"/>
        <w:rPr>
          <w:sz w:val="20"/>
          <w:szCs w:val="20"/>
          <w:lang w:val="en-GB"/>
        </w:rPr>
      </w:pPr>
      <w:r w:rsidRPr="00685C72">
        <w:rPr>
          <w:rFonts w:ascii="Times New Roman" w:hAnsi="Times New Roman" w:cs="Times New Roman"/>
          <w:sz w:val="20"/>
          <w:szCs w:val="20"/>
          <w:lang w:val="en-GB"/>
        </w:rPr>
        <w:t>Mariana P. Silva</w:t>
      </w:r>
      <w:r w:rsidR="005558A0" w:rsidRPr="00685C72">
        <w:rPr>
          <w:sz w:val="20"/>
          <w:szCs w:val="20"/>
        </w:rPr>
        <w:t xml:space="preserve"> </w:t>
      </w:r>
      <w:r w:rsidR="005558A0" w:rsidRPr="00685C72">
        <w:rPr>
          <w:rFonts w:ascii="Times New Roman" w:hAnsi="Times New Roman" w:cs="Times New Roman"/>
          <w:sz w:val="20"/>
          <w:szCs w:val="20"/>
          <w:lang w:val="en-GB"/>
        </w:rPr>
        <w:t>Postal address: Wentworth Way, Heslington, York YO10 5DD. UK</w:t>
      </w:r>
      <w:r w:rsidR="005558A0" w:rsidRPr="00685C72">
        <w:rPr>
          <w:rFonts w:ascii="Times New Roman" w:hAnsi="Times New Roman" w:cs="Times New Roman"/>
          <w:i/>
          <w:sz w:val="20"/>
          <w:szCs w:val="20"/>
          <w:lang w:val="en-GB"/>
        </w:rPr>
        <w:t xml:space="preserve"> Email</w:t>
      </w:r>
      <w:r w:rsidR="005558A0" w:rsidRPr="00685C72">
        <w:rPr>
          <w:rFonts w:ascii="Times New Roman" w:hAnsi="Times New Roman" w:cs="Times New Roman"/>
          <w:sz w:val="20"/>
          <w:szCs w:val="20"/>
          <w:lang w:val="en-GB"/>
        </w:rPr>
        <w:t>: mariana.silva@york.ac.uk</w:t>
      </w:r>
    </w:p>
    <w:p w14:paraId="779EE97A" w14:textId="62F2AD11" w:rsidR="00965CF0" w:rsidRPr="00685C72" w:rsidRDefault="00965CF0" w:rsidP="00393C5E">
      <w:pPr>
        <w:spacing w:line="480" w:lineRule="auto"/>
        <w:rPr>
          <w:rFonts w:ascii="Times New Roman" w:hAnsi="Times New Roman" w:cs="Times New Roman"/>
          <w:lang w:val="en-GB"/>
        </w:rPr>
      </w:pPr>
      <w:r w:rsidRPr="00685C72">
        <w:rPr>
          <w:rFonts w:ascii="Times New Roman" w:hAnsi="Times New Roman" w:cs="Times New Roman"/>
          <w:b/>
          <w:lang w:val="en-GB"/>
        </w:rPr>
        <w:t xml:space="preserve">ABSTRACT </w:t>
      </w:r>
    </w:p>
    <w:p w14:paraId="654C6B6F" w14:textId="3A24FAC1" w:rsidR="00FC370C" w:rsidRPr="00685C72" w:rsidRDefault="00965CF0" w:rsidP="00D169A3">
      <w:pPr>
        <w:spacing w:line="480" w:lineRule="auto"/>
        <w:jc w:val="both"/>
        <w:rPr>
          <w:rFonts w:ascii="Times New Roman" w:hAnsi="Times New Roman" w:cs="Times New Roman"/>
          <w:lang w:val="en-GB"/>
        </w:rPr>
      </w:pPr>
      <w:r w:rsidRPr="00685C72">
        <w:rPr>
          <w:rFonts w:ascii="Times New Roman" w:hAnsi="Times New Roman" w:cs="Times New Roman"/>
        </w:rPr>
        <w:t xml:space="preserve">The genus </w:t>
      </w:r>
      <w:r w:rsidRPr="00685C72">
        <w:rPr>
          <w:rFonts w:ascii="Times New Roman" w:hAnsi="Times New Roman" w:cs="Times New Roman"/>
          <w:i/>
        </w:rPr>
        <w:t>Flourensia</w:t>
      </w:r>
      <w:r w:rsidRPr="00685C72">
        <w:rPr>
          <w:rFonts w:ascii="Times New Roman" w:hAnsi="Times New Roman" w:cs="Times New Roman"/>
        </w:rPr>
        <w:t>, present throughout most of the Americas has been identified as</w:t>
      </w:r>
      <w:r w:rsidR="00986B54" w:rsidRPr="00685C72">
        <w:rPr>
          <w:rFonts w:ascii="Times New Roman" w:hAnsi="Times New Roman" w:cs="Times New Roman"/>
        </w:rPr>
        <w:t xml:space="preserve"> a</w:t>
      </w:r>
      <w:r w:rsidRPr="00685C72">
        <w:rPr>
          <w:rFonts w:ascii="Times New Roman" w:hAnsi="Times New Roman" w:cs="Times New Roman"/>
        </w:rPr>
        <w:t xml:space="preserve"> source of renewable</w:t>
      </w:r>
      <w:r w:rsidR="000C5076" w:rsidRPr="00685C72">
        <w:rPr>
          <w:rFonts w:ascii="Times New Roman" w:hAnsi="Times New Roman" w:cs="Times New Roman"/>
        </w:rPr>
        <w:t xml:space="preserve"> chemical</w:t>
      </w:r>
      <w:r w:rsidRPr="00685C72">
        <w:rPr>
          <w:rFonts w:ascii="Times New Roman" w:hAnsi="Times New Roman" w:cs="Times New Roman"/>
        </w:rPr>
        <w:t xml:space="preserve">s. </w:t>
      </w:r>
      <w:r w:rsidR="000C5076" w:rsidRPr="00685C72">
        <w:rPr>
          <w:rFonts w:ascii="Times New Roman" w:hAnsi="Times New Roman" w:cs="Times New Roman"/>
        </w:rPr>
        <w:t xml:space="preserve">Here, we </w:t>
      </w:r>
      <w:r w:rsidRPr="00685C72">
        <w:rPr>
          <w:rFonts w:ascii="Times New Roman" w:hAnsi="Times New Roman" w:cs="Times New Roman"/>
        </w:rPr>
        <w:t xml:space="preserve">characterised the aerial biomass and </w:t>
      </w:r>
      <w:r w:rsidR="000C5076" w:rsidRPr="00685C72">
        <w:rPr>
          <w:rFonts w:ascii="Times New Roman" w:hAnsi="Times New Roman" w:cs="Times New Roman"/>
        </w:rPr>
        <w:t xml:space="preserve">matrix </w:t>
      </w:r>
      <w:r w:rsidRPr="00685C72">
        <w:rPr>
          <w:rFonts w:ascii="Times New Roman" w:hAnsi="Times New Roman" w:cs="Times New Roman"/>
        </w:rPr>
        <w:t xml:space="preserve">polysaccharides of </w:t>
      </w:r>
      <w:r w:rsidRPr="00685C72">
        <w:rPr>
          <w:rFonts w:ascii="Times New Roman" w:hAnsi="Times New Roman" w:cs="Times New Roman"/>
          <w:i/>
        </w:rPr>
        <w:t>Flourensia campestris</w:t>
      </w:r>
      <w:r w:rsidRPr="00685C72">
        <w:rPr>
          <w:rFonts w:ascii="Times New Roman" w:hAnsi="Times New Roman" w:cs="Times New Roman"/>
        </w:rPr>
        <w:t xml:space="preserve">, </w:t>
      </w:r>
      <w:r w:rsidRPr="00685C72">
        <w:rPr>
          <w:rFonts w:ascii="Times New Roman" w:hAnsi="Times New Roman" w:cs="Times New Roman"/>
          <w:i/>
        </w:rPr>
        <w:t>F. oolepis</w:t>
      </w:r>
      <w:r w:rsidRPr="00685C72">
        <w:rPr>
          <w:rFonts w:ascii="Times New Roman" w:hAnsi="Times New Roman" w:cs="Times New Roman"/>
        </w:rPr>
        <w:t xml:space="preserve"> and </w:t>
      </w:r>
      <w:r w:rsidRPr="00685C72">
        <w:rPr>
          <w:rFonts w:ascii="Times New Roman" w:hAnsi="Times New Roman" w:cs="Times New Roman"/>
          <w:i/>
        </w:rPr>
        <w:t>F. riparia</w:t>
      </w:r>
      <w:r w:rsidRPr="00685C72">
        <w:rPr>
          <w:rFonts w:ascii="Times New Roman" w:hAnsi="Times New Roman" w:cs="Times New Roman"/>
        </w:rPr>
        <w:t xml:space="preserve">, and explored their potential as </w:t>
      </w:r>
      <w:r w:rsidR="000C5076" w:rsidRPr="00685C72">
        <w:rPr>
          <w:rFonts w:ascii="Times New Roman" w:hAnsi="Times New Roman" w:cs="Times New Roman"/>
        </w:rPr>
        <w:t xml:space="preserve">a </w:t>
      </w:r>
      <w:r w:rsidRPr="00685C72">
        <w:rPr>
          <w:rFonts w:ascii="Times New Roman" w:hAnsi="Times New Roman" w:cs="Times New Roman"/>
        </w:rPr>
        <w:t xml:space="preserve">source of chemicals </w:t>
      </w:r>
      <w:r w:rsidRPr="00685C72">
        <w:rPr>
          <w:rFonts w:ascii="Times New Roman" w:hAnsi="Times New Roman" w:cs="Times New Roman"/>
          <w:lang w:val="en-GB"/>
        </w:rPr>
        <w:t xml:space="preserve">through </w:t>
      </w:r>
      <w:r w:rsidR="001A77C9" w:rsidRPr="00685C72">
        <w:rPr>
          <w:rFonts w:ascii="Times New Roman" w:hAnsi="Times New Roman" w:cs="Times New Roman"/>
          <w:lang w:val="en-GB"/>
        </w:rPr>
        <w:t>the study</w:t>
      </w:r>
      <w:r w:rsidRPr="00685C72">
        <w:rPr>
          <w:rFonts w:ascii="Times New Roman" w:hAnsi="Times New Roman" w:cs="Times New Roman"/>
          <w:lang w:val="en-GB"/>
        </w:rPr>
        <w:t xml:space="preserve"> of</w:t>
      </w:r>
      <w:r w:rsidR="00B02E1A" w:rsidRPr="00685C72">
        <w:rPr>
          <w:rFonts w:ascii="Times New Roman" w:hAnsi="Times New Roman" w:cs="Times New Roman"/>
          <w:lang w:val="en-GB"/>
        </w:rPr>
        <w:t xml:space="preserve"> two techniques:</w:t>
      </w:r>
      <w:r w:rsidRPr="00685C72">
        <w:rPr>
          <w:rFonts w:ascii="Times New Roman" w:hAnsi="Times New Roman" w:cs="Times New Roman"/>
          <w:lang w:val="en-GB"/>
        </w:rPr>
        <w:t xml:space="preserve"> analytical pyrolysis</w:t>
      </w:r>
      <w:r w:rsidR="000C5076" w:rsidRPr="00685C72">
        <w:rPr>
          <w:rFonts w:ascii="Times New Roman" w:hAnsi="Times New Roman" w:cs="Times New Roman"/>
          <w:lang w:val="en-GB"/>
        </w:rPr>
        <w:t xml:space="preserve"> </w:t>
      </w:r>
      <w:r w:rsidRPr="00685C72">
        <w:rPr>
          <w:rFonts w:ascii="Times New Roman" w:hAnsi="Times New Roman" w:cs="Times New Roman"/>
          <w:lang w:val="en-GB"/>
        </w:rPr>
        <w:t>(</w:t>
      </w:r>
      <w:r w:rsidR="005F2D64" w:rsidRPr="00685C72">
        <w:rPr>
          <w:rFonts w:ascii="Times New Roman" w:hAnsi="Times New Roman" w:cs="Times New Roman"/>
          <w:lang w:val="en-GB"/>
        </w:rPr>
        <w:t>PY-GC/MS</w:t>
      </w:r>
      <w:r w:rsidRPr="00685C72">
        <w:rPr>
          <w:rFonts w:ascii="Times New Roman" w:hAnsi="Times New Roman" w:cs="Times New Roman"/>
          <w:lang w:val="en-GB"/>
        </w:rPr>
        <w:t>)</w:t>
      </w:r>
      <w:r w:rsidR="00AC115F" w:rsidRPr="00685C72">
        <w:rPr>
          <w:rFonts w:ascii="Times New Roman" w:hAnsi="Times New Roman" w:cs="Times New Roman"/>
          <w:lang w:val="en-GB"/>
        </w:rPr>
        <w:t xml:space="preserve"> and</w:t>
      </w:r>
      <w:r w:rsidR="001E3342" w:rsidRPr="00685C72">
        <w:rPr>
          <w:rFonts w:ascii="Times New Roman" w:hAnsi="Times New Roman" w:cs="Times New Roman"/>
          <w:lang w:val="en-GB"/>
        </w:rPr>
        <w:t xml:space="preserve"> </w:t>
      </w:r>
      <w:r w:rsidR="0057353D" w:rsidRPr="00685C72">
        <w:rPr>
          <w:rFonts w:ascii="Times New Roman" w:hAnsi="Times New Roman" w:cs="Times New Roman"/>
          <w:lang w:val="en-GB"/>
        </w:rPr>
        <w:t>vacuum</w:t>
      </w:r>
      <w:r w:rsidR="00AC115F" w:rsidRPr="00685C72">
        <w:rPr>
          <w:rFonts w:ascii="Times New Roman" w:hAnsi="Times New Roman" w:cs="Times New Roman"/>
          <w:lang w:val="en-GB"/>
        </w:rPr>
        <w:t xml:space="preserve"> pyrolysis (</w:t>
      </w:r>
      <w:r w:rsidR="0057353D" w:rsidRPr="00685C72">
        <w:rPr>
          <w:rFonts w:ascii="Times New Roman" w:hAnsi="Times New Roman" w:cs="Times New Roman"/>
          <w:lang w:val="en-GB"/>
        </w:rPr>
        <w:t>V</w:t>
      </w:r>
      <w:r w:rsidR="00AC115F" w:rsidRPr="00685C72">
        <w:rPr>
          <w:rFonts w:ascii="Times New Roman" w:hAnsi="Times New Roman" w:cs="Times New Roman"/>
          <w:lang w:val="en-GB"/>
        </w:rPr>
        <w:t xml:space="preserve">P). </w:t>
      </w:r>
      <w:r w:rsidR="001E3342" w:rsidRPr="00685C72">
        <w:rPr>
          <w:rFonts w:ascii="Times New Roman" w:hAnsi="Times New Roman" w:cs="Times New Roman"/>
          <w:lang w:val="en-GB"/>
        </w:rPr>
        <w:t>I</w:t>
      </w:r>
      <w:r w:rsidRPr="00685C72">
        <w:rPr>
          <w:rFonts w:ascii="Times New Roman" w:hAnsi="Times New Roman" w:cs="Times New Roman"/>
          <w:lang w:val="en-GB"/>
        </w:rPr>
        <w:t xml:space="preserve">n all species, hemicellulose </w:t>
      </w:r>
      <w:r w:rsidR="000C5076" w:rsidRPr="00685C72">
        <w:rPr>
          <w:rFonts w:ascii="Times New Roman" w:hAnsi="Times New Roman" w:cs="Times New Roman"/>
          <w:lang w:val="en-GB"/>
        </w:rPr>
        <w:t xml:space="preserve">was more abundant than </w:t>
      </w:r>
      <w:r w:rsidRPr="00685C72">
        <w:rPr>
          <w:rFonts w:ascii="Times New Roman" w:hAnsi="Times New Roman" w:cs="Times New Roman"/>
          <w:lang w:val="en-GB"/>
        </w:rPr>
        <w:t xml:space="preserve">cellulose and lignin, with </w:t>
      </w:r>
      <w:r w:rsidR="001E3342" w:rsidRPr="00685C72">
        <w:rPr>
          <w:rFonts w:ascii="Times New Roman" w:hAnsi="Times New Roman" w:cs="Times New Roman"/>
          <w:lang w:val="en-GB"/>
        </w:rPr>
        <w:t>g</w:t>
      </w:r>
      <w:r w:rsidRPr="00685C72">
        <w:rPr>
          <w:rFonts w:ascii="Times New Roman" w:hAnsi="Times New Roman" w:cs="Times New Roman"/>
          <w:lang w:val="en-GB"/>
        </w:rPr>
        <w:t>al</w:t>
      </w:r>
      <w:r w:rsidR="001E3342" w:rsidRPr="00685C72">
        <w:rPr>
          <w:rFonts w:ascii="Times New Roman" w:hAnsi="Times New Roman" w:cs="Times New Roman"/>
          <w:lang w:val="en-GB"/>
        </w:rPr>
        <w:t xml:space="preserve">acturonic acid </w:t>
      </w:r>
      <w:r w:rsidRPr="00685C72">
        <w:rPr>
          <w:rFonts w:ascii="Times New Roman" w:hAnsi="Times New Roman" w:cs="Times New Roman"/>
          <w:lang w:val="en-GB"/>
        </w:rPr>
        <w:lastRenderedPageBreak/>
        <w:t xml:space="preserve">being the most abundant </w:t>
      </w:r>
      <w:r w:rsidR="001E3342" w:rsidRPr="00685C72">
        <w:rPr>
          <w:rFonts w:ascii="Times New Roman" w:hAnsi="Times New Roman" w:cs="Times New Roman"/>
          <w:bCs/>
          <w:lang w:val="en-GB"/>
        </w:rPr>
        <w:t>monosa</w:t>
      </w:r>
      <w:r w:rsidRPr="00685C72">
        <w:rPr>
          <w:rFonts w:ascii="Times New Roman" w:hAnsi="Times New Roman" w:cs="Times New Roman"/>
          <w:bCs/>
          <w:lang w:val="en-GB"/>
        </w:rPr>
        <w:t>ccharide</w:t>
      </w:r>
      <w:r w:rsidRPr="00685C72">
        <w:rPr>
          <w:rFonts w:ascii="Times New Roman" w:hAnsi="Times New Roman" w:cs="Times New Roman"/>
          <w:lang w:val="en-GB"/>
        </w:rPr>
        <w:t>.</w:t>
      </w:r>
      <w:r w:rsidR="001E3342" w:rsidRPr="00685C72">
        <w:rPr>
          <w:rFonts w:ascii="Times New Roman" w:hAnsi="Times New Roman" w:cs="Times New Roman"/>
          <w:lang w:val="en-GB"/>
        </w:rPr>
        <w:t xml:space="preserve"> </w:t>
      </w:r>
      <w:r w:rsidRPr="00685C72">
        <w:rPr>
          <w:rFonts w:ascii="Times New Roman" w:hAnsi="Times New Roman" w:cs="Times New Roman"/>
          <w:lang w:val="en-GB"/>
        </w:rPr>
        <w:t xml:space="preserve">Bio-oils from </w:t>
      </w:r>
      <w:r w:rsidR="00374503" w:rsidRPr="00685C72">
        <w:rPr>
          <w:rFonts w:ascii="Times New Roman" w:hAnsi="Times New Roman" w:cs="Times New Roman"/>
          <w:lang w:val="en-GB"/>
        </w:rPr>
        <w:t>VP</w:t>
      </w:r>
      <w:r w:rsidRPr="00685C72">
        <w:rPr>
          <w:rFonts w:ascii="Times New Roman" w:hAnsi="Times New Roman" w:cs="Times New Roman"/>
          <w:lang w:val="en-GB"/>
        </w:rPr>
        <w:t xml:space="preserve"> exhibited a complex combination of phenols, terpenes, furans</w:t>
      </w:r>
      <w:r w:rsidR="005050CC" w:rsidRPr="00685C72">
        <w:rPr>
          <w:rFonts w:ascii="Times New Roman" w:hAnsi="Times New Roman" w:cs="Times New Roman"/>
          <w:lang w:val="en-GB"/>
        </w:rPr>
        <w:t xml:space="preserve"> and</w:t>
      </w:r>
      <w:r w:rsidRPr="00685C72">
        <w:rPr>
          <w:rFonts w:ascii="Times New Roman" w:hAnsi="Times New Roman" w:cs="Times New Roman"/>
          <w:lang w:val="en-GB"/>
        </w:rPr>
        <w:t xml:space="preserve"> nitrogen-containing compounds</w:t>
      </w:r>
      <w:r w:rsidR="005050CC" w:rsidRPr="00685C72">
        <w:rPr>
          <w:rFonts w:ascii="Times New Roman" w:hAnsi="Times New Roman" w:cs="Times New Roman"/>
          <w:lang w:val="en-GB"/>
        </w:rPr>
        <w:t xml:space="preserve"> which have a wide range of industrial applications</w:t>
      </w:r>
      <w:r w:rsidRPr="00685C72">
        <w:rPr>
          <w:rFonts w:ascii="Times New Roman" w:hAnsi="Times New Roman" w:cs="Times New Roman"/>
          <w:lang w:val="en-GB"/>
        </w:rPr>
        <w:t>.</w:t>
      </w:r>
      <w:r w:rsidR="00CA0238" w:rsidRPr="00685C72">
        <w:rPr>
          <w:rFonts w:ascii="Times New Roman" w:hAnsi="Times New Roman" w:cs="Times New Roman"/>
          <w:lang w:val="en-GB"/>
        </w:rPr>
        <w:t xml:space="preserve"> </w:t>
      </w:r>
      <w:r w:rsidR="005050CC" w:rsidRPr="00685C72">
        <w:rPr>
          <w:rFonts w:ascii="Times New Roman" w:hAnsi="Times New Roman" w:cs="Times New Roman"/>
          <w:lang w:val="en-GB"/>
        </w:rPr>
        <w:t>Differences between the composition of VP pyrolytic oils derived from the mixture of leaves and stems or from individual organs suggest possible interactions between biopolymers</w:t>
      </w:r>
      <w:r w:rsidR="005050CC" w:rsidRPr="00685C72">
        <w:rPr>
          <w:rFonts w:ascii="Times New Roman" w:eastAsia="Times New Roman" w:hAnsi="Times New Roman" w:cs="Times New Roman"/>
          <w:lang w:eastAsia="es-AR"/>
        </w:rPr>
        <w:t xml:space="preserve">. </w:t>
      </w:r>
      <w:r w:rsidR="00CA0238" w:rsidRPr="00685C72">
        <w:rPr>
          <w:rFonts w:ascii="Times New Roman" w:hAnsi="Times New Roman" w:cs="Times New Roman"/>
          <w:lang w:val="en-GB"/>
        </w:rPr>
        <w:t xml:space="preserve">Combining </w:t>
      </w:r>
      <w:r w:rsidR="005F2D64" w:rsidRPr="00685C72">
        <w:rPr>
          <w:rFonts w:ascii="Times New Roman" w:eastAsia="Times New Roman" w:hAnsi="Times New Roman" w:cs="Times New Roman"/>
          <w:lang w:eastAsia="es-AR"/>
        </w:rPr>
        <w:t>PY-GC/MS</w:t>
      </w:r>
      <w:r w:rsidR="00CA0238" w:rsidRPr="00685C72">
        <w:rPr>
          <w:rFonts w:ascii="Times New Roman" w:eastAsia="Times New Roman" w:hAnsi="Times New Roman" w:cs="Times New Roman"/>
          <w:lang w:eastAsia="es-AR"/>
        </w:rPr>
        <w:t xml:space="preserve"> and </w:t>
      </w:r>
      <w:r w:rsidR="001A77C9" w:rsidRPr="00685C72">
        <w:rPr>
          <w:rStyle w:val="Emphasis"/>
          <w:rFonts w:ascii="Times New Roman" w:hAnsi="Times New Roman" w:cs="Times New Roman"/>
          <w:i w:val="0"/>
          <w:iCs w:val="0"/>
          <w:shd w:val="clear" w:color="auto" w:fill="FFFFFF"/>
        </w:rPr>
        <w:t>principal component analysis</w:t>
      </w:r>
      <w:r w:rsidR="001A77C9" w:rsidRPr="00685C72">
        <w:rPr>
          <w:rStyle w:val="Emphasis"/>
          <w:rFonts w:ascii="Times New Roman" w:hAnsi="Times New Roman" w:cs="Times New Roman"/>
          <w:b/>
          <w:bCs/>
          <w:i w:val="0"/>
          <w:iCs w:val="0"/>
          <w:shd w:val="clear" w:color="auto" w:fill="FFFFFF"/>
        </w:rPr>
        <w:t xml:space="preserve"> </w:t>
      </w:r>
      <w:r w:rsidR="00227CEE" w:rsidRPr="00685C72">
        <w:rPr>
          <w:rStyle w:val="Emphasis"/>
          <w:rFonts w:ascii="Times New Roman" w:hAnsi="Times New Roman" w:cs="Times New Roman"/>
          <w:bCs/>
          <w:i w:val="0"/>
          <w:iCs w:val="0"/>
          <w:shd w:val="clear" w:color="auto" w:fill="FFFFFF"/>
        </w:rPr>
        <w:t>(</w:t>
      </w:r>
      <w:r w:rsidR="00CA0238" w:rsidRPr="00685C72">
        <w:rPr>
          <w:rFonts w:ascii="Times New Roman" w:eastAsia="Times New Roman" w:hAnsi="Times New Roman" w:cs="Times New Roman"/>
          <w:lang w:eastAsia="es-AR"/>
        </w:rPr>
        <w:t>PCA</w:t>
      </w:r>
      <w:r w:rsidR="001A77C9" w:rsidRPr="00685C72">
        <w:rPr>
          <w:rFonts w:ascii="Times New Roman" w:eastAsia="Times New Roman" w:hAnsi="Times New Roman" w:cs="Times New Roman"/>
          <w:lang w:eastAsia="es-AR"/>
        </w:rPr>
        <w:t>)</w:t>
      </w:r>
      <w:r w:rsidR="00CA0238" w:rsidRPr="00685C72">
        <w:rPr>
          <w:rFonts w:ascii="Times New Roman" w:eastAsia="Times New Roman" w:hAnsi="Times New Roman" w:cs="Times New Roman"/>
          <w:lang w:eastAsia="es-AR"/>
        </w:rPr>
        <w:t xml:space="preserve"> we identified fingerprints for leaves and stems of the three </w:t>
      </w:r>
      <w:r w:rsidR="00CA0238" w:rsidRPr="00685C72">
        <w:rPr>
          <w:rFonts w:ascii="Times New Roman" w:eastAsia="Times New Roman" w:hAnsi="Times New Roman" w:cs="Times New Roman"/>
          <w:i/>
          <w:lang w:eastAsia="es-AR"/>
        </w:rPr>
        <w:t xml:space="preserve">Flourensia </w:t>
      </w:r>
      <w:r w:rsidR="00CA0238" w:rsidRPr="00685C72">
        <w:rPr>
          <w:rFonts w:ascii="Times New Roman" w:eastAsia="Times New Roman" w:hAnsi="Times New Roman" w:cs="Times New Roman"/>
          <w:lang w:eastAsia="es-AR"/>
        </w:rPr>
        <w:t xml:space="preserve">species. </w:t>
      </w:r>
    </w:p>
    <w:p w14:paraId="1EC7F299" w14:textId="77777777" w:rsidR="001B6A67" w:rsidRPr="00685C72" w:rsidRDefault="00A31755" w:rsidP="001B6A67">
      <w:pPr>
        <w:spacing w:line="480" w:lineRule="auto"/>
        <w:jc w:val="both"/>
        <w:rPr>
          <w:rFonts w:ascii="Times New Roman" w:hAnsi="Times New Roman" w:cs="Times New Roman"/>
          <w:lang w:val="en-GB"/>
        </w:rPr>
      </w:pPr>
      <w:r w:rsidRPr="00685C72">
        <w:rPr>
          <w:rStyle w:val="Emphasis"/>
          <w:rFonts w:ascii="Times New Roman" w:hAnsi="Times New Roman" w:cs="Times New Roman"/>
          <w:b/>
          <w:bCs/>
          <w:shd w:val="clear" w:color="auto" w:fill="FFFFFF"/>
        </w:rPr>
        <w:t>Keywords</w:t>
      </w:r>
      <w:r w:rsidRPr="00685C72">
        <w:rPr>
          <w:rStyle w:val="Strong"/>
          <w:rFonts w:ascii="Times New Roman" w:hAnsi="Times New Roman" w:cs="Times New Roman"/>
          <w:shd w:val="clear" w:color="auto" w:fill="FFFFFF"/>
        </w:rPr>
        <w:t>:</w:t>
      </w:r>
      <w:r w:rsidR="001B6A67" w:rsidRPr="00685C72">
        <w:rPr>
          <w:rStyle w:val="Strong"/>
          <w:rFonts w:ascii="Times New Roman" w:hAnsi="Times New Roman" w:cs="Times New Roman"/>
          <w:shd w:val="clear" w:color="auto" w:fill="FFFFFF"/>
        </w:rPr>
        <w:t xml:space="preserve"> </w:t>
      </w:r>
      <w:r w:rsidR="001B6A67" w:rsidRPr="00685C72">
        <w:rPr>
          <w:rFonts w:ascii="Times New Roman" w:hAnsi="Times New Roman" w:cs="Times New Roman"/>
          <w:lang w:val="en-GB"/>
        </w:rPr>
        <w:t xml:space="preserve">Py-GC/MS. Metabolite fingerprints. </w:t>
      </w:r>
      <w:r w:rsidR="001B6A67" w:rsidRPr="00685C72">
        <w:rPr>
          <w:rFonts w:ascii="Times New Roman" w:hAnsi="Times New Roman" w:cs="Times New Roman"/>
          <w:i/>
          <w:iCs/>
          <w:lang w:val="en-GB"/>
        </w:rPr>
        <w:t xml:space="preserve">F. </w:t>
      </w:r>
      <w:r w:rsidR="001B6A67" w:rsidRPr="00685C72">
        <w:rPr>
          <w:rFonts w:ascii="Times New Roman" w:hAnsi="Times New Roman" w:cs="Times New Roman"/>
          <w:i/>
          <w:iCs/>
        </w:rPr>
        <w:t>campestris</w:t>
      </w:r>
      <w:r w:rsidR="001B6A67" w:rsidRPr="00685C72">
        <w:rPr>
          <w:rFonts w:ascii="Times New Roman" w:hAnsi="Times New Roman" w:cs="Times New Roman"/>
        </w:rPr>
        <w:t xml:space="preserve">. </w:t>
      </w:r>
      <w:r w:rsidR="001B6A67" w:rsidRPr="00685C72">
        <w:rPr>
          <w:rFonts w:ascii="Times New Roman" w:hAnsi="Times New Roman" w:cs="Times New Roman"/>
          <w:i/>
          <w:iCs/>
          <w:lang w:val="en-GB"/>
        </w:rPr>
        <w:t>F.</w:t>
      </w:r>
      <w:r w:rsidR="001B6A67" w:rsidRPr="00685C72">
        <w:rPr>
          <w:rFonts w:ascii="Times New Roman" w:hAnsi="Times New Roman" w:cs="Times New Roman"/>
          <w:i/>
          <w:iCs/>
        </w:rPr>
        <w:t xml:space="preserve"> oolepis</w:t>
      </w:r>
      <w:r w:rsidR="001B6A67" w:rsidRPr="00685C72">
        <w:rPr>
          <w:rFonts w:ascii="Times New Roman" w:hAnsi="Times New Roman" w:cs="Times New Roman"/>
        </w:rPr>
        <w:t xml:space="preserve">. </w:t>
      </w:r>
      <w:r w:rsidR="001B6A67" w:rsidRPr="00685C72">
        <w:rPr>
          <w:rFonts w:ascii="Times New Roman" w:hAnsi="Times New Roman" w:cs="Times New Roman"/>
          <w:i/>
          <w:iCs/>
          <w:lang w:val="en-GB"/>
        </w:rPr>
        <w:t>F.</w:t>
      </w:r>
      <w:r w:rsidR="001B6A67" w:rsidRPr="00685C72">
        <w:rPr>
          <w:rFonts w:ascii="Times New Roman" w:hAnsi="Times New Roman" w:cs="Times New Roman"/>
          <w:i/>
          <w:iCs/>
        </w:rPr>
        <w:t xml:space="preserve"> riparia</w:t>
      </w:r>
      <w:r w:rsidR="001B6A67" w:rsidRPr="00685C72">
        <w:rPr>
          <w:rFonts w:ascii="Times New Roman" w:hAnsi="Times New Roman" w:cs="Times New Roman"/>
        </w:rPr>
        <w:t>.</w:t>
      </w:r>
    </w:p>
    <w:p w14:paraId="3FC27829" w14:textId="33B762F2" w:rsidR="00FC370C" w:rsidRPr="00685C72" w:rsidRDefault="00A31755" w:rsidP="001B6A67">
      <w:pPr>
        <w:spacing w:line="480" w:lineRule="auto"/>
        <w:jc w:val="both"/>
        <w:rPr>
          <w:rFonts w:ascii="Times New Roman" w:hAnsi="Times New Roman" w:cs="Times New Roman"/>
          <w:b/>
          <w:lang w:val="en-GB"/>
        </w:rPr>
      </w:pPr>
      <w:r w:rsidRPr="00685C72">
        <w:rPr>
          <w:rStyle w:val="Strong"/>
          <w:rFonts w:ascii="Times New Roman" w:hAnsi="Times New Roman" w:cs="Times New Roman"/>
          <w:shd w:val="clear" w:color="auto" w:fill="FFFFFF"/>
        </w:rPr>
        <w:t xml:space="preserve"> </w:t>
      </w:r>
      <w:r w:rsidR="0043743E" w:rsidRPr="00685C72">
        <w:rPr>
          <w:rFonts w:ascii="Times New Roman" w:hAnsi="Times New Roman" w:cs="Times New Roman"/>
          <w:b/>
          <w:lang w:val="en-GB"/>
        </w:rPr>
        <w:t>1. Introduction</w:t>
      </w:r>
      <w:r w:rsidR="00FC370C" w:rsidRPr="00685C72">
        <w:rPr>
          <w:rFonts w:ascii="Times New Roman" w:hAnsi="Times New Roman" w:cs="Times New Roman"/>
          <w:b/>
          <w:lang w:val="en-GB"/>
        </w:rPr>
        <w:t xml:space="preserve"> </w:t>
      </w:r>
    </w:p>
    <w:p w14:paraId="042D11E5" w14:textId="46DD4166" w:rsidR="00FC370C" w:rsidRPr="00685C72" w:rsidRDefault="001B0E1D" w:rsidP="00D169A3">
      <w:pPr>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 xml:space="preserve">New sustainable feedstocks and bio-based chemicals are </w:t>
      </w:r>
      <w:r w:rsidR="00FC370C" w:rsidRPr="00685C72">
        <w:rPr>
          <w:rFonts w:ascii="Times New Roman" w:hAnsi="Times New Roman" w:cs="Times New Roman"/>
          <w:lang w:val="en-GB"/>
        </w:rPr>
        <w:t xml:space="preserve">essential </w:t>
      </w:r>
      <w:r w:rsidRPr="00685C72">
        <w:rPr>
          <w:rFonts w:ascii="Times New Roman" w:hAnsi="Times New Roman" w:cs="Times New Roman"/>
          <w:lang w:val="en-GB"/>
        </w:rPr>
        <w:t>to</w:t>
      </w:r>
      <w:r w:rsidR="00FC370C" w:rsidRPr="00685C72">
        <w:rPr>
          <w:rFonts w:ascii="Times New Roman" w:hAnsi="Times New Roman" w:cs="Times New Roman"/>
          <w:lang w:val="en-GB"/>
        </w:rPr>
        <w:t xml:space="preserve"> </w:t>
      </w:r>
      <w:r w:rsidRPr="00685C72">
        <w:rPr>
          <w:rFonts w:ascii="Times New Roman" w:hAnsi="Times New Roman" w:cs="Times New Roman"/>
          <w:lang w:val="en-GB"/>
        </w:rPr>
        <w:t>replace fossil fuels and decarbonise heavily oil dependent industrial sectors. I</w:t>
      </w:r>
      <w:r w:rsidR="00FC370C" w:rsidRPr="00685C72">
        <w:rPr>
          <w:rFonts w:ascii="Times New Roman" w:hAnsi="Times New Roman" w:cs="Times New Roman"/>
          <w:lang w:val="en-GB"/>
        </w:rPr>
        <w:t xml:space="preserve">ndustrial biorefineries </w:t>
      </w:r>
      <w:r w:rsidRPr="00685C72">
        <w:rPr>
          <w:rFonts w:ascii="Times New Roman" w:hAnsi="Times New Roman" w:cs="Times New Roman"/>
          <w:lang w:val="en-GB"/>
        </w:rPr>
        <w:t>in which total biomass is converted into value-added products, chemicals and biofuels</w:t>
      </w:r>
      <w:r w:rsidRPr="00685C72" w:rsidDel="001B0E1D">
        <w:rPr>
          <w:rFonts w:ascii="Times New Roman" w:hAnsi="Times New Roman" w:cs="Times New Roman"/>
          <w:lang w:val="en-GB"/>
        </w:rPr>
        <w:t xml:space="preserve"> </w:t>
      </w:r>
      <w:r w:rsidRPr="00685C72">
        <w:rPr>
          <w:rFonts w:ascii="Times New Roman" w:hAnsi="Times New Roman" w:cs="Times New Roman"/>
          <w:lang w:val="en-GB"/>
        </w:rPr>
        <w:t xml:space="preserve">are a key component </w:t>
      </w:r>
      <w:r w:rsidR="00FC370C" w:rsidRPr="00685C72">
        <w:rPr>
          <w:rFonts w:ascii="Times New Roman" w:hAnsi="Times New Roman" w:cs="Times New Roman"/>
          <w:lang w:val="en-GB"/>
        </w:rPr>
        <w:t>for the creation of bio-based industr</w:t>
      </w:r>
      <w:r w:rsidR="00A2081E" w:rsidRPr="00685C72">
        <w:rPr>
          <w:rFonts w:ascii="Times New Roman" w:hAnsi="Times New Roman" w:cs="Times New Roman"/>
          <w:lang w:val="en-GB"/>
        </w:rPr>
        <w:t>ies</w:t>
      </w:r>
      <w:r w:rsidR="00FC370C" w:rsidRPr="00685C72">
        <w:rPr>
          <w:rFonts w:ascii="Times New Roman" w:hAnsi="Times New Roman" w:cs="Times New Roman"/>
          <w:lang w:val="en-GB"/>
        </w:rPr>
        <w:t>.</w:t>
      </w:r>
      <w:r w:rsidR="00A2081E" w:rsidRPr="00685C72">
        <w:rPr>
          <w:rFonts w:ascii="Times New Roman" w:hAnsi="Times New Roman" w:cs="Times New Roman"/>
          <w:lang w:val="en-GB"/>
        </w:rPr>
        <w:t xml:space="preserve"> </w:t>
      </w:r>
      <w:r w:rsidR="005050CC" w:rsidRPr="00685C72">
        <w:rPr>
          <w:rFonts w:ascii="Times New Roman" w:hAnsi="Times New Roman" w:cs="Times New Roman"/>
          <w:lang w:val="en-GB"/>
        </w:rPr>
        <w:t>P</w:t>
      </w:r>
      <w:r w:rsidR="00FC370C" w:rsidRPr="00685C72">
        <w:rPr>
          <w:rFonts w:ascii="Times New Roman" w:hAnsi="Times New Roman" w:cs="Times New Roman"/>
          <w:lang w:val="en-GB"/>
        </w:rPr>
        <w:t xml:space="preserve">yrolysis is considered one of the most promising technologies for biorefineries, and many countries are developing industrial-scale plants </w:t>
      </w:r>
      <w:r w:rsidR="00DC0B0E"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&lt;EndNote&gt;&lt;Cite&gt;&lt;Author&gt;Pattiya&lt;/Author&gt;&lt;Year&gt;2018&lt;/Year&gt;&lt;RecNum&gt;4&lt;/RecNum&gt;&lt;DisplayText&gt;[1]&lt;/DisplayText&gt;&lt;record&gt;&lt;rec-number&gt;4&lt;/rec-number&gt;&lt;foreign-keys&gt;&lt;key app="EN" db-id="dzdzvt2rfwef5wedp2bxar5cpw0freptzawr" timestamp="1611317400"&gt;4&lt;/key&gt;&lt;/foreign-keys&gt;&lt;ref-type name="Book Section"&gt;5&lt;/ref-type&gt;&lt;contributors&gt;&lt;authors&gt;&lt;author&gt;Pattiya, A.&lt;/author&gt;&lt;/authors&gt;&lt;secondary-authors&gt;&lt;author&gt;Rosendahl, Lasse&lt;/author&gt;&lt;/secondary-authors&gt;&lt;/contributors&gt;&lt;titles&gt;&lt;title&gt;1 - Fast pyrolysis&lt;/title&gt;&lt;secondary-title&gt;Direct Thermochemical Liquefaction for Energy Applications&lt;/secondary-title&gt;&lt;/titles&gt;&lt;pages&gt;3-28&lt;/pages&gt;&lt;keywords&gt;&lt;keyword&gt;Fast pyrolysis&lt;/keyword&gt;&lt;keyword&gt;Biomass&lt;/keyword&gt;&lt;keyword&gt;Bio-oil&lt;/keyword&gt;&lt;keyword&gt;Biofuel.&lt;/keyword&gt;&lt;/keywords&gt;&lt;dates&gt;&lt;year&gt;2018&lt;/year&gt;&lt;pub-dates&gt;&lt;date&gt;2018/01/01/&lt;/date&gt;&lt;/pub-dates&gt;&lt;/dates&gt;&lt;publisher&gt;Woodhead Publishing&lt;/publisher&gt;&lt;isbn&gt;978-0-08-101029-7&lt;/isbn&gt;&lt;urls&gt;&lt;related-urls&gt;&lt;url&gt;http://www.sciencedirect.com/science/article/pii/B9780081010297000011&lt;/url&gt;&lt;/related-urls&gt;&lt;/urls&gt;&lt;electronic-resource-num&gt;https://doi.org/10.1016/B978-0-08-101029-7.00001-1&lt;/electronic-resource-num&gt;&lt;/record&gt;&lt;/Cite&gt;&lt;/EndNote&gt;</w:instrText>
      </w:r>
      <w:r w:rsidR="00DC0B0E"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[1]</w:t>
      </w:r>
      <w:r w:rsidR="00DC0B0E" w:rsidRPr="00685C72">
        <w:rPr>
          <w:rFonts w:ascii="Times New Roman" w:hAnsi="Times New Roman" w:cs="Times New Roman"/>
          <w:lang w:val="en-GB"/>
        </w:rPr>
        <w:fldChar w:fldCharType="end"/>
      </w:r>
      <w:r w:rsidR="00A2081E" w:rsidRPr="00685C72">
        <w:rPr>
          <w:rFonts w:ascii="Times New Roman" w:hAnsi="Times New Roman" w:cs="Times New Roman"/>
          <w:lang w:val="en-GB"/>
        </w:rPr>
        <w:t xml:space="preserve">, some of them </w:t>
      </w:r>
      <w:r w:rsidR="00FC370C" w:rsidRPr="00685C72">
        <w:rPr>
          <w:rFonts w:ascii="Times New Roman" w:hAnsi="Times New Roman" w:cs="Times New Roman"/>
          <w:lang w:val="en-GB"/>
        </w:rPr>
        <w:t xml:space="preserve">mobile </w:t>
      </w:r>
      <w:r w:rsidR="00A2081E" w:rsidRPr="00685C72">
        <w:rPr>
          <w:rFonts w:ascii="Times New Roman" w:hAnsi="Times New Roman" w:cs="Times New Roman"/>
          <w:lang w:val="en-GB"/>
        </w:rPr>
        <w:t>to improve the process logistics</w:t>
      </w:r>
      <w:r w:rsidR="00FC370C" w:rsidRPr="00685C72">
        <w:rPr>
          <w:rFonts w:ascii="Times New Roman" w:hAnsi="Times New Roman" w:cs="Times New Roman"/>
          <w:lang w:val="en-GB"/>
        </w:rPr>
        <w:t xml:space="preserve"> </w:t>
      </w:r>
      <w:r w:rsidR="00DC0B0E" w:rsidRPr="00685C72">
        <w:rPr>
          <w:rFonts w:ascii="Times New Roman" w:hAnsi="Times New Roman" w:cs="Times New Roman"/>
          <w:lang w:val="en-GB"/>
        </w:rPr>
        <w:fldChar w:fldCharType="begin">
          <w:fldData xml:space="preserve">PEVuZE5vdGU+PENpdGU+PEF1dGhvcj5TYWhvbzwvQXV0aG9yPjxZZWFyPjIwMTk8L1llYXI+PFJl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</w:fldData>
        </w:fldChar>
      </w:r>
      <w:r w:rsidR="00640FCE" w:rsidRPr="00685C72">
        <w:rPr>
          <w:rFonts w:ascii="Times New Roman" w:hAnsi="Times New Roman" w:cs="Times New Roman"/>
          <w:lang w:val="en-GB"/>
        </w:rPr>
        <w:instrText xml:space="preserve"> ADDIN EN.CITE </w:instrText>
      </w:r>
      <w:r w:rsidR="00640FCE" w:rsidRPr="00685C72">
        <w:rPr>
          <w:rFonts w:ascii="Times New Roman" w:hAnsi="Times New Roman" w:cs="Times New Roman"/>
          <w:lang w:val="en-GB"/>
        </w:rPr>
        <w:fldChar w:fldCharType="begin">
          <w:fldData xml:space="preserve">PEVuZE5vdGU+PENpdGU+PEF1dGhvcj5TYWhvbzwvQXV0aG9yPjxZZWFyPjIwMTk8L1llYXI+PFJl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</w:fldData>
        </w:fldChar>
      </w:r>
      <w:r w:rsidR="00640FCE" w:rsidRPr="00685C72">
        <w:rPr>
          <w:rFonts w:ascii="Times New Roman" w:hAnsi="Times New Roman" w:cs="Times New Roman"/>
          <w:lang w:val="en-GB"/>
        </w:rPr>
        <w:instrText xml:space="preserve"> ADDIN EN.CITE.DATA </w:instrText>
      </w:r>
      <w:r w:rsidR="00640FCE" w:rsidRPr="00685C72">
        <w:rPr>
          <w:rFonts w:ascii="Times New Roman" w:hAnsi="Times New Roman" w:cs="Times New Roman"/>
          <w:lang w:val="en-GB"/>
        </w:rPr>
      </w:r>
      <w:r w:rsidR="00640FCE" w:rsidRPr="00685C72">
        <w:rPr>
          <w:rFonts w:ascii="Times New Roman" w:hAnsi="Times New Roman" w:cs="Times New Roman"/>
          <w:lang w:val="en-GB"/>
        </w:rPr>
        <w:fldChar w:fldCharType="end"/>
      </w:r>
      <w:r w:rsidR="00DC0B0E" w:rsidRPr="00685C72">
        <w:rPr>
          <w:rFonts w:ascii="Times New Roman" w:hAnsi="Times New Roman" w:cs="Times New Roman"/>
          <w:lang w:val="en-GB"/>
        </w:rPr>
      </w:r>
      <w:r w:rsidR="00DC0B0E"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[2,3]</w:t>
      </w:r>
      <w:r w:rsidR="00DC0B0E" w:rsidRPr="00685C72">
        <w:rPr>
          <w:rFonts w:ascii="Times New Roman" w:hAnsi="Times New Roman" w:cs="Times New Roman"/>
          <w:lang w:val="en-GB"/>
        </w:rPr>
        <w:fldChar w:fldCharType="end"/>
      </w:r>
      <w:r w:rsidR="00FC370C" w:rsidRPr="00685C72">
        <w:rPr>
          <w:rFonts w:ascii="Times New Roman" w:hAnsi="Times New Roman" w:cs="Times New Roman"/>
          <w:lang w:val="en-GB"/>
        </w:rPr>
        <w:t xml:space="preserve">. </w:t>
      </w:r>
      <w:r w:rsidR="00A2081E" w:rsidRPr="00685C72">
        <w:rPr>
          <w:rFonts w:ascii="Times New Roman" w:hAnsi="Times New Roman" w:cs="Times New Roman"/>
          <w:lang w:val="en-GB"/>
        </w:rPr>
        <w:t>T</w:t>
      </w:r>
      <w:r w:rsidR="00FC370C" w:rsidRPr="00685C72">
        <w:rPr>
          <w:rFonts w:ascii="Times New Roman" w:hAnsi="Times New Roman" w:cs="Times New Roman"/>
          <w:lang w:val="en-GB"/>
        </w:rPr>
        <w:t xml:space="preserve">hermochemical conversion </w:t>
      </w:r>
      <w:r w:rsidR="00A2081E" w:rsidRPr="00685C72">
        <w:rPr>
          <w:rFonts w:ascii="Times New Roman" w:hAnsi="Times New Roman" w:cs="Times New Roman"/>
          <w:lang w:val="en-GB"/>
        </w:rPr>
        <w:t xml:space="preserve">of plant biomass </w:t>
      </w:r>
      <w:r w:rsidR="00FC370C" w:rsidRPr="00685C72">
        <w:rPr>
          <w:rFonts w:ascii="Times New Roman" w:hAnsi="Times New Roman" w:cs="Times New Roman"/>
          <w:lang w:val="en-GB"/>
        </w:rPr>
        <w:t xml:space="preserve">allows for the complete utilization of the biomass, yielding bio-oil and valuable by-products (bio-syngas and biochar). In fast pyrolysis biomass is rapidly heated at a rate &gt;1000°C/s in </w:t>
      </w:r>
      <w:r w:rsidR="00A2081E" w:rsidRPr="00685C72">
        <w:rPr>
          <w:rFonts w:ascii="Times New Roman" w:hAnsi="Times New Roman" w:cs="Times New Roman"/>
          <w:lang w:val="en-GB"/>
        </w:rPr>
        <w:t xml:space="preserve">the </w:t>
      </w:r>
      <w:r w:rsidR="00FC370C" w:rsidRPr="00685C72">
        <w:rPr>
          <w:rFonts w:ascii="Times New Roman" w:hAnsi="Times New Roman" w:cs="Times New Roman"/>
          <w:lang w:val="en-GB"/>
        </w:rPr>
        <w:t xml:space="preserve">total absence of oxidizing agents, and the process is carried out at moderate temperatures (400–600°C) </w:t>
      </w:r>
      <w:r w:rsidR="001B2466"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&lt;EndNote&gt;&lt;Cite&gt;&lt;Author&gt;Pattiya&lt;/Author&gt;&lt;Year&gt;2018&lt;/Year&gt;&lt;RecNum&gt;4&lt;/RecNum&gt;&lt;DisplayText&gt;[1]&lt;/DisplayText&gt;&lt;record&gt;&lt;rec-number&gt;4&lt;/rec-number&gt;&lt;foreign-keys&gt;&lt;key app="EN" db-id="dzdzvt2rfwef5wedp2bxar5cpw0freptzawr" timestamp="1611317400"&gt;4&lt;/key&gt;&lt;/foreign-keys&gt;&lt;ref-type name="Book Section"&gt;5&lt;/ref-type&gt;&lt;contributors&gt;&lt;authors&gt;&lt;author&gt;Pattiya, A.&lt;/author&gt;&lt;/authors&gt;&lt;secondary-authors&gt;&lt;author&gt;Rosendahl, Lasse&lt;/author&gt;&lt;/secondary-authors&gt;&lt;/contributors&gt;&lt;titles&gt;&lt;title&gt;1 - Fast pyrolysis&lt;/title&gt;&lt;secondary-title&gt;Direct Thermochemical Liquefaction for Energy Applications&lt;/secondary-title&gt;&lt;/titles&gt;&lt;pages&gt;3-28&lt;/pages&gt;&lt;keywords&gt;&lt;keyword&gt;Fast pyrolysis&lt;/keyword&gt;&lt;keyword&gt;Biomass&lt;/keyword&gt;&lt;keyword&gt;Bio-oil&lt;/keyword&gt;&lt;keyword&gt;Biofuel.&lt;/keyword&gt;&lt;/keywords&gt;&lt;dates&gt;&lt;year&gt;2018&lt;/year&gt;&lt;pub-dates&gt;&lt;date&gt;2018/01/01/&lt;/date&gt;&lt;/pub-dates&gt;&lt;/dates&gt;&lt;publisher&gt;Woodhead Publishing&lt;/publisher&gt;&lt;isbn&gt;978-0-08-101029-7&lt;/isbn&gt;&lt;urls&gt;&lt;related-urls&gt;&lt;url&gt;http://www.sciencedirect.com/science/article/pii/B9780081010297000011&lt;/url&gt;&lt;/related-urls&gt;&lt;/urls&gt;&lt;electronic-resource-num&gt;https://doi.org/10.1016/B978-0-08-101029-7.00001-1&lt;/electronic-resource-num&gt;&lt;/record&gt;&lt;/Cite&gt;&lt;/EndNote&gt;</w:instrText>
      </w:r>
      <w:r w:rsidR="001B2466"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[1]</w:t>
      </w:r>
      <w:r w:rsidR="001B2466" w:rsidRPr="00685C72">
        <w:rPr>
          <w:rFonts w:ascii="Times New Roman" w:hAnsi="Times New Roman" w:cs="Times New Roman"/>
          <w:lang w:val="en-GB"/>
        </w:rPr>
        <w:fldChar w:fldCharType="end"/>
      </w:r>
      <w:r w:rsidR="00FC370C" w:rsidRPr="00685C72">
        <w:rPr>
          <w:rFonts w:ascii="Times New Roman" w:hAnsi="Times New Roman" w:cs="Times New Roman"/>
          <w:lang w:val="en-GB"/>
        </w:rPr>
        <w:t>.</w:t>
      </w:r>
      <w:r w:rsidR="009165D0" w:rsidRPr="00685C72">
        <w:rPr>
          <w:rFonts w:ascii="Times New Roman" w:hAnsi="Times New Roman" w:cs="Times New Roman"/>
          <w:lang w:val="en-GB"/>
        </w:rPr>
        <w:t xml:space="preserve"> Particularly in vacuum pyrolysis, high yields of bio-oils can be obtained due to the short residence time of the organic vapour generated in the reactor, which reduces the occurrence and intensity of secondary reactions</w:t>
      </w:r>
      <w:r w:rsidR="001B2466" w:rsidRPr="00685C72">
        <w:rPr>
          <w:rFonts w:ascii="Times New Roman" w:hAnsi="Times New Roman" w:cs="Times New Roman"/>
          <w:lang w:val="en-GB"/>
        </w:rPr>
        <w:t xml:space="preserve"> </w:t>
      </w:r>
      <w:r w:rsidR="001B2466"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&lt;EndNote&gt;&lt;Cite&gt;&lt;Author&gt;Ruan&lt;/Author&gt;&lt;Year&gt;2018&lt;/Year&gt;&lt;RecNum&gt;5&lt;/RecNum&gt;&lt;DisplayText&gt;[4]&lt;/DisplayText&gt;&lt;record&gt;&lt;rec-number&gt;5&lt;/rec-number&gt;&lt;foreign-keys&gt;&lt;key app="EN" db-id="dzdzvt2rfwef5wedp2bxar5cpw0freptzawr" timestamp="1611317472"&gt;5&lt;/key&gt;&lt;/foreign-keys&gt;&lt;ref-type name="Journal Article"&gt;17&lt;/ref-type&gt;&lt;contributors&gt;&lt;authors&gt;&lt;author&gt;Ruan, Jujun&lt;/author&gt;&lt;author&gt;Huang, Jiaxin&lt;/author&gt;&lt;author&gt;Qin, Baojia&lt;/author&gt;&lt;author&gt;Dong, Lipeng&lt;/author&gt;&lt;/authors&gt;&lt;/contributors&gt;&lt;titles&gt;&lt;title&gt;Heat Transfer in Vacuum Pyrolysis of Decomposing Hazardous Plastic Wastes&lt;/title&gt;&lt;secondary-title&gt;ACS Sustainable Chemistry &amp;amp; Engineering&lt;/secondary-title&gt;&lt;/titles&gt;&lt;periodical&gt;&lt;full-title&gt;ACS Sustainable Chemistry &amp;amp; Engineering&lt;/full-title&gt;&lt;/periodical&gt;&lt;pages&gt;5424-5430&lt;/pages&gt;&lt;volume&gt;6&lt;/volume&gt;&lt;number&gt;4&lt;/number&gt;&lt;dates&gt;&lt;year&gt;2018&lt;/year&gt;&lt;pub-dates&gt;&lt;date&gt;2018/04/02&lt;/date&gt;&lt;/pub-dates&gt;&lt;/dates&gt;&lt;publisher&gt;American Chemical Society&lt;/publisher&gt;&lt;urls&gt;&lt;related-urls&gt;&lt;url&gt;https://doi.org/10.1021/acssuschemeng.8b00255&lt;/url&gt;&lt;/related-urls&gt;&lt;/urls&gt;&lt;electronic-resource-num&gt;10.1021/acssuschemeng.8b00255&lt;/electronic-resource-num&gt;&lt;/record&gt;&lt;/Cite&gt;&lt;/EndNote&gt;</w:instrText>
      </w:r>
      <w:r w:rsidR="001B2466"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[4]</w:t>
      </w:r>
      <w:r w:rsidR="001B2466" w:rsidRPr="00685C72">
        <w:rPr>
          <w:rFonts w:ascii="Times New Roman" w:hAnsi="Times New Roman" w:cs="Times New Roman"/>
          <w:lang w:val="en-GB"/>
        </w:rPr>
        <w:fldChar w:fldCharType="end"/>
      </w:r>
      <w:r w:rsidR="009165D0" w:rsidRPr="00685C72">
        <w:rPr>
          <w:rFonts w:ascii="Times New Roman" w:hAnsi="Times New Roman" w:cs="Times New Roman"/>
          <w:lang w:val="en-GB"/>
        </w:rPr>
        <w:t>.</w:t>
      </w:r>
    </w:p>
    <w:p w14:paraId="501435DD" w14:textId="5996E2E4" w:rsidR="00FC370C" w:rsidRPr="00685C72" w:rsidRDefault="00FC370C" w:rsidP="005A4FE4">
      <w:pPr>
        <w:spacing w:after="0" w:line="480" w:lineRule="auto"/>
        <w:ind w:firstLine="284"/>
        <w:jc w:val="both"/>
        <w:rPr>
          <w:rFonts w:ascii="Times New Roman" w:hAnsi="Times New Roman" w:cs="Times New Roman"/>
          <w:strike/>
        </w:rPr>
      </w:pPr>
      <w:r w:rsidRPr="00685C72">
        <w:rPr>
          <w:rFonts w:ascii="Times New Roman" w:hAnsi="Times New Roman" w:cs="Times New Roman"/>
          <w:lang w:val="en-GB"/>
        </w:rPr>
        <w:t>Depending on its composition</w:t>
      </w:r>
      <w:r w:rsidR="00FE73C3" w:rsidRPr="00685C72">
        <w:rPr>
          <w:rFonts w:ascii="Times New Roman" w:hAnsi="Times New Roman" w:cs="Times New Roman"/>
          <w:lang w:val="en-GB"/>
        </w:rPr>
        <w:t>,</w:t>
      </w:r>
      <w:r w:rsidRPr="00685C72">
        <w:rPr>
          <w:rFonts w:ascii="Times New Roman" w:hAnsi="Times New Roman" w:cs="Times New Roman"/>
          <w:lang w:val="en-GB"/>
        </w:rPr>
        <w:t xml:space="preserve"> bio-oils have different applications</w:t>
      </w:r>
      <w:r w:rsidR="00AE0151" w:rsidRPr="00685C72">
        <w:rPr>
          <w:rFonts w:ascii="Times New Roman" w:hAnsi="Times New Roman" w:cs="Times New Roman"/>
          <w:lang w:val="en-GB"/>
        </w:rPr>
        <w:t xml:space="preserve"> as bio-fuels</w:t>
      </w:r>
      <w:r w:rsidRPr="00685C72">
        <w:rPr>
          <w:rFonts w:ascii="Times New Roman" w:hAnsi="Times New Roman" w:cs="Times New Roman"/>
          <w:lang w:val="en-GB"/>
        </w:rPr>
        <w:t xml:space="preserve"> </w:t>
      </w:r>
      <w:r w:rsidR="00764D81"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&lt;EndNote&gt;&lt;Cite&gt;&lt;Author&gt;Le Anh&lt;/Author&gt;&lt;Year&gt;2016&lt;/Year&gt;&lt;RecNum&gt;12&lt;/RecNum&gt;&lt;DisplayText&gt;[5]&lt;/DisplayText&gt;&lt;record&gt;&lt;rec-number&gt;12&lt;/rec-number&gt;&lt;foreign-keys&gt;&lt;key app="EN" db-id="dzdzvt2rfwef5wedp2bxar5cpw0freptzawr" timestamp="1611318257"&gt;12&lt;/key&gt;&lt;/foreign-keys&gt;&lt;ref-type name="Book Section"&gt;5&lt;/ref-type&gt;&lt;contributors&gt;&lt;authors&gt;&lt;author&gt;Le Anh, Tuan&lt;/author&gt;&lt;author&gt;Reksowardojo, Iman&lt;/author&gt;&lt;author&gt;Wattanavichien, Kanit&lt;/author&gt;&lt;/authors&gt;&lt;/contributors&gt;&lt;titles&gt;&lt;title&gt;Utilisation of biofuels in diesel engines&lt;/title&gt;&lt;secondary-title&gt;Handbook of Biofuels Production&lt;/secondary-title&gt;&lt;/titles&gt;&lt;pages&gt;699-733&lt;/pages&gt;&lt;dates&gt;&lt;year&gt;2016&lt;/year&gt;&lt;/dates&gt;&lt;urls&gt;&lt;/urls&gt;&lt;electronic-resource-num&gt;10.1016/b978-0-08-100455-5.00023-0&lt;/electronic-resource-num&gt;&lt;/record&gt;&lt;/Cite&gt;&lt;/EndNote&gt;</w:instrText>
      </w:r>
      <w:r w:rsidR="00764D81"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[5]</w:t>
      </w:r>
      <w:r w:rsidR="00764D81" w:rsidRPr="00685C72">
        <w:rPr>
          <w:rFonts w:ascii="Times New Roman" w:hAnsi="Times New Roman" w:cs="Times New Roman"/>
          <w:lang w:val="en-GB"/>
        </w:rPr>
        <w:fldChar w:fldCharType="end"/>
      </w:r>
      <w:r w:rsidR="00AE0151" w:rsidRPr="00685C72">
        <w:rPr>
          <w:rFonts w:ascii="Times New Roman" w:hAnsi="Times New Roman" w:cs="Times New Roman"/>
          <w:lang w:val="en-GB"/>
        </w:rPr>
        <w:t>,</w:t>
      </w:r>
      <w:r w:rsidR="00764D81"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&lt;EndNote&gt;&lt;Cite&gt;&lt;Author&gt;Strenziok&lt;/Author&gt;&lt;Year&gt;2008&lt;/Year&gt;&lt;RecNum&gt;13&lt;/RecNum&gt;&lt;DisplayText&gt;[6]&lt;/DisplayText&gt;&lt;record&gt;&lt;rec-number&gt;13&lt;/rec-number&gt;&lt;foreign-keys&gt;&lt;key app="EN" db-id="dzdzvt2rfwef5wedp2bxar5cpw0freptzawr" timestamp="1611318385"&gt;13&lt;/key&gt;&lt;/foreign-keys&gt;&lt;ref-type name="Book Section"&gt;5&lt;/ref-type&gt;&lt;contributors&gt;&lt;authors&gt;&lt;author&gt;Strenziok, R.&lt;/author&gt;&lt;author&gt;Hansen, U.&lt;/author&gt;&lt;author&gt;Künstner, H.&lt;/author&gt;&lt;/authors&gt;&lt;secondary-authors&gt;&lt;author&gt;A.V. Bridgewater&lt;/author&gt;&lt;/secondary-authors&gt;&lt;/contributors&gt;&lt;titles&gt;&lt;title&gt;Combustion of Bio‐Oil in a Gas Turbine&lt;/title&gt;&lt;secondary-title&gt;Progress in thermochemical biomass conversion&lt;/secondary-title&gt;&lt;/titles&gt;&lt;pages&gt;1452-1458&lt;/pages&gt;&lt;dates&gt;&lt;year&gt;2008&lt;/year&gt;&lt;/dates&gt;&lt;pub-location&gt;Blackwell Science, Oxford, UK.&lt;/pub-location&gt;&lt;isbn&gt;9780470694954&lt;/isbn&gt;&lt;urls&gt;&lt;/urls&gt;&lt;electronic-resource-num&gt;10.1002/9780470694954.ch119&lt;/electronic-resource-num&gt;&lt;/record&gt;&lt;/Cite&gt;&lt;/EndNote&gt;</w:instrText>
      </w:r>
      <w:r w:rsidR="00764D81"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[6]</w:t>
      </w:r>
      <w:r w:rsidR="00764D81" w:rsidRPr="00685C72">
        <w:rPr>
          <w:rFonts w:ascii="Times New Roman" w:hAnsi="Times New Roman" w:cs="Times New Roman"/>
          <w:lang w:val="en-GB"/>
        </w:rPr>
        <w:fldChar w:fldCharType="end"/>
      </w:r>
      <w:r w:rsidR="00FE73C3" w:rsidRPr="00685C72">
        <w:rPr>
          <w:rFonts w:ascii="Times New Roman" w:hAnsi="Times New Roman" w:cs="Times New Roman"/>
          <w:lang w:val="en-GB"/>
        </w:rPr>
        <w:t>. Bio-oil can also be used</w:t>
      </w:r>
      <w:r w:rsidRPr="00685C72">
        <w:rPr>
          <w:rFonts w:ascii="Times New Roman" w:hAnsi="Times New Roman" w:cs="Times New Roman"/>
          <w:lang w:val="en-GB"/>
        </w:rPr>
        <w:t xml:space="preserve"> to produce specialty chemicals such as resin precursors, additives in fertilizer</w:t>
      </w:r>
      <w:r w:rsidR="008250EF" w:rsidRPr="00685C72">
        <w:rPr>
          <w:rFonts w:ascii="Times New Roman" w:hAnsi="Times New Roman" w:cs="Times New Roman"/>
          <w:lang w:val="en-GB"/>
        </w:rPr>
        <w:t>s</w:t>
      </w:r>
      <w:r w:rsidR="00FE73C3" w:rsidRPr="00685C72">
        <w:rPr>
          <w:rFonts w:ascii="Times New Roman" w:hAnsi="Times New Roman" w:cs="Times New Roman"/>
          <w:lang w:val="en-GB"/>
        </w:rPr>
        <w:t>,</w:t>
      </w:r>
      <w:r w:rsidRPr="00685C72">
        <w:rPr>
          <w:rFonts w:ascii="Times New Roman" w:hAnsi="Times New Roman" w:cs="Times New Roman"/>
          <w:lang w:val="en-GB"/>
        </w:rPr>
        <w:t xml:space="preserve"> pharmaceutical</w:t>
      </w:r>
      <w:r w:rsidR="00FE73C3" w:rsidRPr="00685C72">
        <w:rPr>
          <w:rFonts w:ascii="Times New Roman" w:hAnsi="Times New Roman" w:cs="Times New Roman"/>
          <w:lang w:val="en-GB"/>
        </w:rPr>
        <w:t>s</w:t>
      </w:r>
      <w:r w:rsidR="004E113B" w:rsidRPr="00685C72">
        <w:rPr>
          <w:rFonts w:ascii="Times New Roman" w:hAnsi="Times New Roman" w:cs="Times New Roman"/>
          <w:lang w:val="en-GB"/>
        </w:rPr>
        <w:t xml:space="preserve">, </w:t>
      </w:r>
      <w:r w:rsidR="00FE73C3" w:rsidRPr="00685C72">
        <w:rPr>
          <w:rFonts w:ascii="Times New Roman" w:hAnsi="Times New Roman" w:cs="Times New Roman"/>
          <w:lang w:val="en-GB"/>
        </w:rPr>
        <w:t>flavouring</w:t>
      </w:r>
      <w:r w:rsidR="004E113B" w:rsidRPr="00685C72">
        <w:rPr>
          <w:rFonts w:ascii="Times New Roman" w:hAnsi="Times New Roman" w:cs="Times New Roman"/>
          <w:lang w:val="en-GB"/>
        </w:rPr>
        <w:t xml:space="preserve"> agents, etc.</w:t>
      </w:r>
      <w:r w:rsidR="009E4AA9" w:rsidRPr="00685C72">
        <w:rPr>
          <w:rFonts w:ascii="Times New Roman" w:hAnsi="Times New Roman" w:cs="Times New Roman"/>
          <w:lang w:val="en-GB"/>
        </w:rPr>
        <w:t xml:space="preserve"> </w:t>
      </w:r>
      <w:r w:rsidR="00CB5991" w:rsidRPr="00685C72">
        <w:rPr>
          <w:rFonts w:ascii="Times New Roman" w:hAnsi="Times New Roman" w:cs="Times New Roman"/>
          <w:lang w:val="en-GB"/>
        </w:rPr>
        <w:fldChar w:fldCharType="begin">
          <w:fldData xml:space="preserve">PEVuZE5vdGU+PENpdGU+PEF1dGhvcj5CYWxhdDwvQXV0aG9yPjxZZWFyPjIwMTE8L1llYXI+PFJl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</w:fldData>
        </w:fldChar>
      </w:r>
      <w:r w:rsidR="00640FCE" w:rsidRPr="00685C72">
        <w:rPr>
          <w:rFonts w:ascii="Times New Roman" w:hAnsi="Times New Roman" w:cs="Times New Roman"/>
          <w:lang w:val="en-GB"/>
        </w:rPr>
        <w:instrText xml:space="preserve"> ADDIN EN.CITE </w:instrText>
      </w:r>
      <w:r w:rsidR="00640FCE" w:rsidRPr="00685C72">
        <w:rPr>
          <w:rFonts w:ascii="Times New Roman" w:hAnsi="Times New Roman" w:cs="Times New Roman"/>
          <w:lang w:val="en-GB"/>
        </w:rPr>
        <w:fldChar w:fldCharType="begin">
          <w:fldData xml:space="preserve">PEVuZE5vdGU+PENpdGU+PEF1dGhvcj5CYWxhdDwvQXV0aG9yPjxZZWFyPjIwMTE8L1llYXI+PFJl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</w:fldData>
        </w:fldChar>
      </w:r>
      <w:r w:rsidR="00640FCE" w:rsidRPr="00685C72">
        <w:rPr>
          <w:rFonts w:ascii="Times New Roman" w:hAnsi="Times New Roman" w:cs="Times New Roman"/>
          <w:lang w:val="en-GB"/>
        </w:rPr>
        <w:instrText xml:space="preserve"> ADDIN EN.CITE.DATA </w:instrText>
      </w:r>
      <w:r w:rsidR="00640FCE" w:rsidRPr="00685C72">
        <w:rPr>
          <w:rFonts w:ascii="Times New Roman" w:hAnsi="Times New Roman" w:cs="Times New Roman"/>
          <w:lang w:val="en-GB"/>
        </w:rPr>
      </w:r>
      <w:r w:rsidR="00640FCE" w:rsidRPr="00685C72">
        <w:rPr>
          <w:rFonts w:ascii="Times New Roman" w:hAnsi="Times New Roman" w:cs="Times New Roman"/>
          <w:lang w:val="en-GB"/>
        </w:rPr>
        <w:fldChar w:fldCharType="end"/>
      </w:r>
      <w:r w:rsidR="00CB5991" w:rsidRPr="00685C72">
        <w:rPr>
          <w:rFonts w:ascii="Times New Roman" w:hAnsi="Times New Roman" w:cs="Times New Roman"/>
          <w:lang w:val="en-GB"/>
        </w:rPr>
      </w:r>
      <w:r w:rsidR="00CB5991"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[7,8]</w:t>
      </w:r>
      <w:r w:rsidR="00CB5991" w:rsidRPr="00685C72">
        <w:rPr>
          <w:rFonts w:ascii="Times New Roman" w:hAnsi="Times New Roman" w:cs="Times New Roman"/>
          <w:lang w:val="en-GB"/>
        </w:rPr>
        <w:fldChar w:fldCharType="end"/>
      </w:r>
      <w:r w:rsidR="00CB5991" w:rsidRPr="00685C72">
        <w:rPr>
          <w:rFonts w:ascii="Times New Roman" w:hAnsi="Times New Roman" w:cs="Times New Roman"/>
          <w:lang w:val="en-GB"/>
        </w:rPr>
        <w:t xml:space="preserve"> </w:t>
      </w:r>
      <w:r w:rsidR="00234FD6" w:rsidRPr="00685C72">
        <w:rPr>
          <w:rFonts w:ascii="Times New Roman" w:hAnsi="Times New Roman" w:cs="Times New Roman"/>
          <w:lang w:val="en-GB"/>
        </w:rPr>
        <w:t>.</w:t>
      </w:r>
    </w:p>
    <w:p w14:paraId="2356F504" w14:textId="441B4BDB" w:rsidR="00FC370C" w:rsidRPr="00685C72" w:rsidRDefault="00FC370C" w:rsidP="00D169A3">
      <w:pPr>
        <w:spacing w:after="0" w:line="480" w:lineRule="auto"/>
        <w:ind w:firstLine="284"/>
        <w:jc w:val="both"/>
        <w:rPr>
          <w:rFonts w:ascii="Times New Roman" w:hAnsi="Times New Roman" w:cs="Times New Roman"/>
        </w:rPr>
      </w:pPr>
      <w:r w:rsidRPr="00685C72">
        <w:rPr>
          <w:rFonts w:ascii="Times New Roman" w:hAnsi="Times New Roman" w:cs="Times New Roman"/>
        </w:rPr>
        <w:t xml:space="preserve">Although the characterization of pyrolytic bio-oils </w:t>
      </w:r>
      <w:r w:rsidR="00FE73C3" w:rsidRPr="00685C72">
        <w:rPr>
          <w:rFonts w:ascii="Times New Roman" w:hAnsi="Times New Roman" w:cs="Times New Roman"/>
        </w:rPr>
        <w:t>can be performed using</w:t>
      </w:r>
      <w:r w:rsidRPr="00685C72">
        <w:rPr>
          <w:rFonts w:ascii="Times New Roman" w:hAnsi="Times New Roman" w:cs="Times New Roman"/>
        </w:rPr>
        <w:t xml:space="preserve"> different techniques, gas chromatography coupled to mass spectrometry (GC-MS) has been the most widely used method</w:t>
      </w:r>
      <w:r w:rsidR="00A12EAA" w:rsidRPr="00685C72">
        <w:rPr>
          <w:rFonts w:ascii="Times New Roman" w:hAnsi="Times New Roman" w:cs="Times New Roman"/>
        </w:rPr>
        <w:t xml:space="preserve"> </w:t>
      </w:r>
      <w:r w:rsidR="00A12EAA" w:rsidRPr="00685C72">
        <w:rPr>
          <w:rFonts w:ascii="Times New Roman" w:hAnsi="Times New Roman" w:cs="Times New Roman"/>
        </w:rPr>
        <w:lastRenderedPageBreak/>
        <w:fldChar w:fldCharType="begin"/>
      </w:r>
      <w:r w:rsidR="00640FCE" w:rsidRPr="00685C72">
        <w:rPr>
          <w:rFonts w:ascii="Times New Roman" w:hAnsi="Times New Roman" w:cs="Times New Roman"/>
        </w:rPr>
        <w:instrText xml:space="preserve"> ADDIN EN.CITE &lt;EndNote&gt;&lt;Cite&gt;&lt;Author&gt;Staš&lt;/Author&gt;&lt;Year&gt;2020&lt;/Year&gt;&lt;RecNum&gt;20&lt;/RecNum&gt;&lt;DisplayText&gt;[9]&lt;/DisplayText&gt;&lt;record&gt;&lt;rec-number&gt;20&lt;/rec-number&gt;&lt;foreign-keys&gt;&lt;key app="EN" db-id="dzdzvt2rfwef5wedp2bxar5cpw0freptzawr" timestamp="1611321851"&gt;20&lt;/key&gt;&lt;/foreign-keys&gt;&lt;ref-type name="Journal Article"&gt;17&lt;/ref-type&gt;&lt;contributors&gt;&lt;authors&gt;&lt;author&gt;Staš, Martin&lt;/author&gt;&lt;author&gt;Auersvald, Miloš&lt;/author&gt;&lt;author&gt;Kejla, Lukas&lt;/author&gt;&lt;author&gt;Vrtiška, Dan&lt;/author&gt;&lt;author&gt;Kroufek, Jiří&lt;/author&gt;&lt;author&gt;Kubička, David&lt;/author&gt;&lt;/authors&gt;&lt;/contributors&gt;&lt;titles&gt;&lt;title&gt;Quantitative Analysis of Pyrolysis Bio-oils: A Review&lt;/title&gt;&lt;secondary-title&gt;TrAC Trends in Analytical Chemistry&lt;/secondary-title&gt;&lt;/titles&gt;&lt;periodical&gt;&lt;full-title&gt;TrAC Trends in Analytical Chemistry&lt;/full-title&gt;&lt;/periodical&gt;&lt;pages&gt;115857&lt;/pages&gt;&lt;volume&gt;126&lt;/volume&gt;&lt;dates&gt;&lt;year&gt;2020&lt;/year&gt;&lt;pub-dates&gt;&lt;date&gt;03/01&lt;/date&gt;&lt;/pub-dates&gt;&lt;/dates&gt;&lt;urls&gt;&lt;/urls&gt;&lt;electronic-resource-num&gt;10.1016/j.trac.2020.115857&lt;/electronic-resource-num&gt;&lt;/record&gt;&lt;/Cite&gt;&lt;/EndNote&gt;</w:instrText>
      </w:r>
      <w:r w:rsidR="00A12EAA" w:rsidRPr="00685C72">
        <w:rPr>
          <w:rFonts w:ascii="Times New Roman" w:hAnsi="Times New Roman" w:cs="Times New Roman"/>
        </w:rPr>
        <w:fldChar w:fldCharType="separate"/>
      </w:r>
      <w:r w:rsidR="00640FCE" w:rsidRPr="00685C72">
        <w:rPr>
          <w:rFonts w:ascii="Times New Roman" w:hAnsi="Times New Roman" w:cs="Times New Roman"/>
          <w:noProof/>
        </w:rPr>
        <w:t>[9]</w:t>
      </w:r>
      <w:r w:rsidR="00A12EAA" w:rsidRPr="00685C72">
        <w:rPr>
          <w:rFonts w:ascii="Times New Roman" w:hAnsi="Times New Roman" w:cs="Times New Roman"/>
        </w:rPr>
        <w:fldChar w:fldCharType="end"/>
      </w:r>
      <w:r w:rsidRPr="00685C72">
        <w:rPr>
          <w:rFonts w:ascii="Times New Roman" w:hAnsi="Times New Roman" w:cs="Times New Roman"/>
        </w:rPr>
        <w:t>. In turn, analytical pyrolysis coupled with gas chromatography/mass spectrometry (</w:t>
      </w:r>
      <w:r w:rsidR="005F2D64" w:rsidRPr="00685C72">
        <w:rPr>
          <w:rFonts w:ascii="Times New Roman" w:hAnsi="Times New Roman" w:cs="Times New Roman"/>
        </w:rPr>
        <w:t>PY-GC/MS</w:t>
      </w:r>
      <w:r w:rsidRPr="00685C72">
        <w:rPr>
          <w:rFonts w:ascii="Times New Roman" w:hAnsi="Times New Roman" w:cs="Times New Roman"/>
        </w:rPr>
        <w:t xml:space="preserve">) </w:t>
      </w:r>
      <w:r w:rsidR="000502E3" w:rsidRPr="00685C72">
        <w:rPr>
          <w:rFonts w:ascii="Times New Roman" w:hAnsi="Times New Roman" w:cs="Times New Roman"/>
        </w:rPr>
        <w:t>is</w:t>
      </w:r>
      <w:r w:rsidRPr="00685C72">
        <w:rPr>
          <w:rFonts w:ascii="Times New Roman" w:hAnsi="Times New Roman" w:cs="Times New Roman"/>
        </w:rPr>
        <w:t xml:space="preserve"> an efficient, </w:t>
      </w:r>
      <w:r w:rsidR="001C4B59" w:rsidRPr="00685C72">
        <w:rPr>
          <w:rFonts w:ascii="Times New Roman" w:hAnsi="Times New Roman" w:cs="Times New Roman"/>
        </w:rPr>
        <w:t>precise,</w:t>
      </w:r>
      <w:r w:rsidRPr="00685C72">
        <w:rPr>
          <w:rFonts w:ascii="Times New Roman" w:hAnsi="Times New Roman" w:cs="Times New Roman"/>
        </w:rPr>
        <w:t xml:space="preserve"> and simple methodology for the characterization of plant biomass.</w:t>
      </w:r>
      <w:r w:rsidR="00317817" w:rsidRPr="00685C72">
        <w:rPr>
          <w:rFonts w:ascii="Times New Roman" w:hAnsi="Times New Roman" w:cs="Times New Roman"/>
        </w:rPr>
        <w:t xml:space="preserve"> </w:t>
      </w:r>
      <w:r w:rsidRPr="00685C72">
        <w:rPr>
          <w:rFonts w:ascii="Times New Roman" w:hAnsi="Times New Roman" w:cs="Times New Roman"/>
        </w:rPr>
        <w:t>The resulting pyrograms can be used to analyze the fingerprint pattern</w:t>
      </w:r>
      <w:r w:rsidR="00453E75" w:rsidRPr="00685C72">
        <w:rPr>
          <w:rFonts w:ascii="Times New Roman" w:hAnsi="Times New Roman" w:cs="Times New Roman"/>
        </w:rPr>
        <w:t>s</w:t>
      </w:r>
      <w:r w:rsidRPr="00685C72">
        <w:rPr>
          <w:rFonts w:ascii="Times New Roman" w:hAnsi="Times New Roman" w:cs="Times New Roman"/>
        </w:rPr>
        <w:t xml:space="preserve"> of </w:t>
      </w:r>
      <w:r w:rsidR="00AE0151" w:rsidRPr="00685C72">
        <w:rPr>
          <w:rFonts w:ascii="Times New Roman" w:hAnsi="Times New Roman" w:cs="Times New Roman"/>
        </w:rPr>
        <w:t>complex plant-derived materials</w:t>
      </w:r>
      <w:r w:rsidRPr="00685C72">
        <w:rPr>
          <w:rFonts w:ascii="Times New Roman" w:hAnsi="Times New Roman" w:cs="Times New Roman"/>
        </w:rPr>
        <w:t xml:space="preserve"> by means of multivariate statistical techniques</w:t>
      </w:r>
      <w:r w:rsidR="00A12EAA" w:rsidRPr="00685C72">
        <w:rPr>
          <w:rFonts w:ascii="Times New Roman" w:hAnsi="Times New Roman" w:cs="Times New Roman"/>
        </w:rPr>
        <w:t xml:space="preserve"> </w:t>
      </w:r>
      <w:r w:rsidR="00AE0151" w:rsidRPr="00685C72">
        <w:rPr>
          <w:rFonts w:ascii="Times New Roman" w:hAnsi="Times New Roman" w:cs="Times New Roman"/>
        </w:rPr>
        <w:t xml:space="preserve">as principal component analysis (PCA) and hierarchical cluster analysis (HCA) </w:t>
      </w:r>
      <w:r w:rsidR="003B32E9" w:rsidRPr="00685C72">
        <w:rPr>
          <w:rFonts w:ascii="Times New Roman" w:hAnsi="Times New Roman" w:cs="Times New Roman"/>
        </w:rPr>
        <w:fldChar w:fldCharType="begin"/>
      </w:r>
      <w:r w:rsidR="00640FCE" w:rsidRPr="00685C72">
        <w:rPr>
          <w:rFonts w:ascii="Times New Roman" w:hAnsi="Times New Roman" w:cs="Times New Roman"/>
        </w:rPr>
        <w:instrText xml:space="preserve"> ADDIN EN.CITE &lt;EndNote&gt;&lt;Cite&gt;&lt;Author&gt;Kharbach&lt;/Author&gt;&lt;Year&gt;2019&lt;/Year&gt;&lt;RecNum&gt;28&lt;/RecNum&gt;&lt;DisplayText&gt;[10]&lt;/DisplayText&gt;&lt;record&gt;&lt;rec-number&gt;28&lt;/rec-number&gt;&lt;foreign-keys&gt;&lt;key app="EN" db-id="dzdzvt2rfwef5wedp2bxar5cpw0freptzawr" timestamp="1611322471"&gt;28&lt;/key&gt;&lt;/foreign-keys&gt;&lt;ref-type name="Journal Article"&gt;17&lt;/ref-type&gt;&lt;contributors&gt;&lt;authors&gt;&lt;author&gt;Kharbach, Mourad&lt;/author&gt;&lt;author&gt;Marmouzi, Ilias&lt;/author&gt;&lt;author&gt;El Jemli, Meryem&lt;/author&gt;&lt;author&gt;Bouklouze, Abdelaziz&lt;/author&gt;&lt;author&gt;Heyden, Yvan&lt;/author&gt;&lt;/authors&gt;&lt;/contributors&gt;&lt;titles&gt;&lt;title&gt;Recent advances in untargeted and targeted approaches applied in herbal-extracts and essential-oils fingerprinting - A review&lt;/title&gt;&lt;secondary-title&gt;Journal of Pharmaceutical and Biomedical Analysis&lt;/secondary-title&gt;&lt;/titles&gt;&lt;periodical&gt;&lt;full-title&gt;Journal of Pharmaceutical and Biomedical Analysis&lt;/full-title&gt;&lt;/periodical&gt;&lt;dates&gt;&lt;year&gt;2019&lt;/year&gt;&lt;pub-dates&gt;&lt;date&gt;08/31&lt;/date&gt;&lt;/pub-dates&gt;&lt;/dates&gt;&lt;urls&gt;&lt;/urls&gt;&lt;electronic-resource-num&gt;10.1016/j.jpba.2019.112849&lt;/electronic-resource-num&gt;&lt;/record&gt;&lt;/Cite&gt;&lt;/EndNote&gt;</w:instrText>
      </w:r>
      <w:r w:rsidR="003B32E9" w:rsidRPr="00685C72">
        <w:rPr>
          <w:rFonts w:ascii="Times New Roman" w:hAnsi="Times New Roman" w:cs="Times New Roman"/>
        </w:rPr>
        <w:fldChar w:fldCharType="separate"/>
      </w:r>
      <w:r w:rsidR="00640FCE" w:rsidRPr="00685C72">
        <w:rPr>
          <w:rFonts w:ascii="Times New Roman" w:hAnsi="Times New Roman" w:cs="Times New Roman"/>
          <w:noProof/>
        </w:rPr>
        <w:t>[10]</w:t>
      </w:r>
      <w:r w:rsidR="003B32E9" w:rsidRPr="00685C72">
        <w:rPr>
          <w:rFonts w:ascii="Times New Roman" w:hAnsi="Times New Roman" w:cs="Times New Roman"/>
        </w:rPr>
        <w:fldChar w:fldCharType="end"/>
      </w:r>
      <w:r w:rsidR="00AE0151" w:rsidRPr="00685C72">
        <w:rPr>
          <w:rFonts w:ascii="Times New Roman" w:hAnsi="Times New Roman" w:cs="Times New Roman"/>
        </w:rPr>
        <w:t>.</w:t>
      </w:r>
    </w:p>
    <w:p w14:paraId="58202713" w14:textId="188E2B27" w:rsidR="00FC370C" w:rsidRPr="00685C72" w:rsidRDefault="00FC370C" w:rsidP="00D169A3">
      <w:pPr>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 xml:space="preserve">In the quest for new feedstocks that can be transformed into bio-oils, gas, biochar and valuable sub-products with industrial applications, </w:t>
      </w:r>
      <w:r w:rsidR="00317817" w:rsidRPr="00685C72">
        <w:rPr>
          <w:rFonts w:ascii="Times New Roman" w:hAnsi="Times New Roman" w:cs="Times New Roman"/>
          <w:lang w:val="en-GB"/>
        </w:rPr>
        <w:t xml:space="preserve">researchers </w:t>
      </w:r>
      <w:r w:rsidRPr="00685C72">
        <w:rPr>
          <w:rFonts w:ascii="Times New Roman" w:hAnsi="Times New Roman" w:cs="Times New Roman"/>
          <w:lang w:val="en-GB"/>
        </w:rPr>
        <w:t xml:space="preserve">are continuously testing </w:t>
      </w:r>
      <w:r w:rsidR="00317817" w:rsidRPr="00685C72">
        <w:rPr>
          <w:rFonts w:ascii="Times New Roman" w:hAnsi="Times New Roman" w:cs="Times New Roman"/>
          <w:lang w:val="en-GB"/>
        </w:rPr>
        <w:t xml:space="preserve">new plant species and </w:t>
      </w:r>
      <w:r w:rsidRPr="00685C72">
        <w:rPr>
          <w:rFonts w:ascii="Times New Roman" w:hAnsi="Times New Roman" w:cs="Times New Roman"/>
          <w:lang w:val="en-GB"/>
        </w:rPr>
        <w:t xml:space="preserve">crops, and investing in new </w:t>
      </w:r>
      <w:r w:rsidR="00317817" w:rsidRPr="00685C72">
        <w:rPr>
          <w:rFonts w:ascii="Times New Roman" w:hAnsi="Times New Roman" w:cs="Times New Roman"/>
          <w:lang w:val="en-GB"/>
        </w:rPr>
        <w:t xml:space="preserve">and </w:t>
      </w:r>
      <w:r w:rsidRPr="00685C72">
        <w:rPr>
          <w:rFonts w:ascii="Times New Roman" w:hAnsi="Times New Roman" w:cs="Times New Roman"/>
          <w:lang w:val="en-GB"/>
        </w:rPr>
        <w:t xml:space="preserve">more efficient processing technologies. </w:t>
      </w:r>
    </w:p>
    <w:p w14:paraId="1DD344F0" w14:textId="2A7C8A94" w:rsidR="00714441" w:rsidRPr="00685C72" w:rsidRDefault="00317817" w:rsidP="00D169A3">
      <w:pPr>
        <w:spacing w:after="0" w:line="480" w:lineRule="auto"/>
        <w:ind w:firstLine="284"/>
        <w:jc w:val="both"/>
        <w:rPr>
          <w:rFonts w:ascii="Times New Roman" w:hAnsi="Times New Roman" w:cs="Times New Roman"/>
        </w:rPr>
      </w:pPr>
      <w:r w:rsidRPr="00685C72">
        <w:rPr>
          <w:rFonts w:ascii="Times New Roman" w:hAnsi="Times New Roman" w:cs="Times New Roman"/>
          <w:lang w:val="en-GB"/>
        </w:rPr>
        <w:t>T</w:t>
      </w:r>
      <w:r w:rsidR="00FC370C" w:rsidRPr="00685C72">
        <w:rPr>
          <w:rFonts w:ascii="Times New Roman" w:hAnsi="Times New Roman" w:cs="Times New Roman"/>
          <w:lang w:val="en-GB"/>
        </w:rPr>
        <w:t xml:space="preserve">he genus </w:t>
      </w:r>
      <w:r w:rsidR="00FC370C" w:rsidRPr="00685C72">
        <w:rPr>
          <w:rFonts w:ascii="Times New Roman" w:hAnsi="Times New Roman" w:cs="Times New Roman"/>
          <w:i/>
          <w:lang w:val="en-GB"/>
        </w:rPr>
        <w:t>Flourensia</w:t>
      </w:r>
      <w:r w:rsidR="00FC370C" w:rsidRPr="00685C72">
        <w:rPr>
          <w:rFonts w:ascii="Times New Roman" w:hAnsi="Times New Roman" w:cs="Times New Roman"/>
          <w:lang w:val="en-GB"/>
        </w:rPr>
        <w:t xml:space="preserve"> (Family Asteraceae; Sub-family Asteroideae; Tribe Heliantheae; Subtribe Enceliinae) emerges as an interesting alternative </w:t>
      </w:r>
      <w:r w:rsidR="00095F13" w:rsidRPr="00685C72">
        <w:rPr>
          <w:rFonts w:ascii="Times New Roman" w:hAnsi="Times New Roman" w:cs="Times New Roman"/>
          <w:lang w:val="en-GB"/>
        </w:rPr>
        <w:t xml:space="preserve">crop </w:t>
      </w:r>
      <w:r w:rsidR="00FC370C" w:rsidRPr="00685C72">
        <w:rPr>
          <w:rFonts w:ascii="Times New Roman" w:hAnsi="Times New Roman" w:cs="Times New Roman"/>
          <w:lang w:val="en-GB"/>
        </w:rPr>
        <w:t xml:space="preserve">for semi-arid and arid areas of Southern USA and Latin America. </w:t>
      </w:r>
      <w:r w:rsidR="00095F13" w:rsidRPr="00685C72">
        <w:rPr>
          <w:rFonts w:ascii="Times New Roman" w:hAnsi="Times New Roman" w:cs="Times New Roman"/>
          <w:lang w:val="en-GB"/>
        </w:rPr>
        <w:t>The</w:t>
      </w:r>
      <w:r w:rsidR="00FC370C" w:rsidRPr="00685C72">
        <w:rPr>
          <w:rFonts w:ascii="Times New Roman" w:hAnsi="Times New Roman" w:cs="Times New Roman"/>
          <w:lang w:val="en-GB"/>
        </w:rPr>
        <w:t xml:space="preserve"> 25 species </w:t>
      </w:r>
      <w:r w:rsidR="00095F13" w:rsidRPr="00685C72">
        <w:rPr>
          <w:rFonts w:ascii="Times New Roman" w:hAnsi="Times New Roman" w:cs="Times New Roman"/>
          <w:lang w:val="en-GB"/>
        </w:rPr>
        <w:t xml:space="preserve">within the genus </w:t>
      </w:r>
      <w:r w:rsidR="00FC370C" w:rsidRPr="00685C72">
        <w:rPr>
          <w:rFonts w:ascii="Times New Roman" w:hAnsi="Times New Roman" w:cs="Times New Roman"/>
          <w:lang w:val="en-GB"/>
        </w:rPr>
        <w:t xml:space="preserve">are long-lived </w:t>
      </w:r>
      <w:r w:rsidR="00095F13" w:rsidRPr="00685C72">
        <w:rPr>
          <w:rFonts w:ascii="Times New Roman" w:hAnsi="Times New Roman" w:cs="Times New Roman"/>
          <w:lang w:val="en-GB"/>
        </w:rPr>
        <w:t>perennating</w:t>
      </w:r>
      <w:r w:rsidR="00FC370C" w:rsidRPr="00685C72">
        <w:rPr>
          <w:rFonts w:ascii="Times New Roman" w:hAnsi="Times New Roman" w:cs="Times New Roman"/>
          <w:lang w:val="en-GB"/>
        </w:rPr>
        <w:t xml:space="preserve"> shrubs, typically resinous and widely distributed along a steep latitudinal and altitudinal range</w:t>
      </w:r>
      <w:r w:rsidR="00095F13" w:rsidRPr="00685C72">
        <w:rPr>
          <w:rFonts w:ascii="Times New Roman" w:hAnsi="Times New Roman" w:cs="Times New Roman"/>
          <w:lang w:val="en-GB"/>
        </w:rPr>
        <w:t>.</w:t>
      </w:r>
      <w:r w:rsidR="00143193" w:rsidRPr="00685C72">
        <w:rPr>
          <w:rFonts w:ascii="Times New Roman" w:hAnsi="Times New Roman" w:cs="Times New Roman"/>
          <w:lang w:val="en-GB"/>
        </w:rPr>
        <w:t xml:space="preserve"> </w:t>
      </w:r>
      <w:r w:rsidR="00FC370C" w:rsidRPr="00685C72">
        <w:rPr>
          <w:rFonts w:ascii="Times New Roman" w:hAnsi="Times New Roman" w:cs="Times New Roman"/>
          <w:lang w:val="en-GB"/>
        </w:rPr>
        <w:t>A sound body of research on the genus highlight the potential of a number of species as prospective candidates for sustainable exploitation and as new sources of bio-renewables</w:t>
      </w:r>
      <w:r w:rsidR="000B7851" w:rsidRPr="00685C72">
        <w:rPr>
          <w:rFonts w:ascii="Times New Roman" w:hAnsi="Times New Roman" w:cs="Times New Roman"/>
          <w:lang w:val="en-GB"/>
        </w:rPr>
        <w:t xml:space="preserve"> </w:t>
      </w:r>
      <w:r w:rsidR="00593A23" w:rsidRPr="00685C72">
        <w:rPr>
          <w:rFonts w:ascii="Times New Roman" w:hAnsi="Times New Roman" w:cs="Times New Roman"/>
          <w:lang w:val="en-GB"/>
        </w:rPr>
        <w:fldChar w:fldCharType="begin">
          <w:fldData xml:space="preserve">PEVuZE5vdGU+PENpdGU+PEF1dGhvcj5QaWF6emE8L0F1dGhvcj48WWVhcj4yMDE4PC9ZZWFyPjxS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</w:fldData>
        </w:fldChar>
      </w:r>
      <w:r w:rsidR="00640FCE" w:rsidRPr="00685C72">
        <w:rPr>
          <w:rFonts w:ascii="Times New Roman" w:hAnsi="Times New Roman" w:cs="Times New Roman"/>
          <w:lang w:val="en-GB"/>
        </w:rPr>
        <w:instrText xml:space="preserve"> ADDIN EN.CITE </w:instrText>
      </w:r>
      <w:r w:rsidR="00640FCE" w:rsidRPr="00685C72">
        <w:rPr>
          <w:rFonts w:ascii="Times New Roman" w:hAnsi="Times New Roman" w:cs="Times New Roman"/>
          <w:lang w:val="en-GB"/>
        </w:rPr>
        <w:fldChar w:fldCharType="begin">
          <w:fldData xml:space="preserve">PEVuZE5vdGU+PENpdGU+PEF1dGhvcj5QaWF6emE8L0F1dGhvcj48WWVhcj4yMDE4PC9ZZWFyPjxS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</w:fldData>
        </w:fldChar>
      </w:r>
      <w:r w:rsidR="00640FCE" w:rsidRPr="00685C72">
        <w:rPr>
          <w:rFonts w:ascii="Times New Roman" w:hAnsi="Times New Roman" w:cs="Times New Roman"/>
          <w:lang w:val="en-GB"/>
        </w:rPr>
        <w:instrText xml:space="preserve"> ADDIN EN.CITE.DATA </w:instrText>
      </w:r>
      <w:r w:rsidR="00640FCE" w:rsidRPr="00685C72">
        <w:rPr>
          <w:rFonts w:ascii="Times New Roman" w:hAnsi="Times New Roman" w:cs="Times New Roman"/>
          <w:lang w:val="en-GB"/>
        </w:rPr>
      </w:r>
      <w:r w:rsidR="00640FCE" w:rsidRPr="00685C72">
        <w:rPr>
          <w:rFonts w:ascii="Times New Roman" w:hAnsi="Times New Roman" w:cs="Times New Roman"/>
          <w:lang w:val="en-GB"/>
        </w:rPr>
        <w:fldChar w:fldCharType="end"/>
      </w:r>
      <w:r w:rsidR="00593A23" w:rsidRPr="00685C72">
        <w:rPr>
          <w:rFonts w:ascii="Times New Roman" w:hAnsi="Times New Roman" w:cs="Times New Roman"/>
          <w:lang w:val="en-GB"/>
        </w:rPr>
      </w:r>
      <w:r w:rsidR="00593A23"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[11-15]</w:t>
      </w:r>
      <w:r w:rsidR="00593A23" w:rsidRPr="00685C72">
        <w:rPr>
          <w:rFonts w:ascii="Times New Roman" w:hAnsi="Times New Roman" w:cs="Times New Roman"/>
          <w:lang w:val="en-GB"/>
        </w:rPr>
        <w:fldChar w:fldCharType="end"/>
      </w:r>
      <w:r w:rsidR="000B7851" w:rsidRPr="00685C72">
        <w:rPr>
          <w:rFonts w:ascii="Times New Roman" w:hAnsi="Times New Roman" w:cs="Times New Roman"/>
          <w:lang w:val="en-GB"/>
        </w:rPr>
        <w:t>.</w:t>
      </w:r>
      <w:r w:rsidR="00FC370C" w:rsidRPr="00685C72">
        <w:rPr>
          <w:rFonts w:ascii="Times New Roman" w:hAnsi="Times New Roman" w:cs="Times New Roman"/>
          <w:lang w:val="en-GB"/>
        </w:rPr>
        <w:t xml:space="preserve"> </w:t>
      </w:r>
    </w:p>
    <w:p w14:paraId="6487DA98" w14:textId="2D459AE6" w:rsidR="00FC370C" w:rsidRPr="00685C72" w:rsidRDefault="00FC370C" w:rsidP="00D169A3">
      <w:pPr>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 xml:space="preserve">In a previous work, our research group explored the potential of </w:t>
      </w:r>
      <w:r w:rsidRPr="00685C72">
        <w:rPr>
          <w:rFonts w:ascii="Times New Roman" w:hAnsi="Times New Roman" w:cs="Times New Roman"/>
          <w:i/>
          <w:lang w:val="en-GB"/>
        </w:rPr>
        <w:t xml:space="preserve">Flourensia </w:t>
      </w:r>
      <w:r w:rsidRPr="00685C72">
        <w:rPr>
          <w:rFonts w:ascii="Times New Roman" w:hAnsi="Times New Roman" w:cs="Times New Roman"/>
          <w:i/>
          <w:color w:val="000000" w:themeColor="text1"/>
          <w:lang w:val="en-GB"/>
        </w:rPr>
        <w:t>oolepis</w:t>
      </w:r>
      <w:r w:rsidRPr="00685C72">
        <w:rPr>
          <w:rFonts w:ascii="Times New Roman" w:hAnsi="Times New Roman" w:cs="Times New Roman"/>
          <w:color w:val="000000" w:themeColor="text1"/>
          <w:lang w:val="en-GB"/>
        </w:rPr>
        <w:t xml:space="preserve"> to produce bio-oil and </w:t>
      </w:r>
      <w:r w:rsidRPr="00685C72">
        <w:rPr>
          <w:rFonts w:ascii="Times New Roman" w:hAnsi="Times New Roman" w:cs="Times New Roman"/>
          <w:lang w:val="en-GB"/>
        </w:rPr>
        <w:t xml:space="preserve">biochar using fast pyrolysis </w:t>
      </w:r>
      <w:r w:rsidR="001935B5" w:rsidRPr="00685C72">
        <w:rPr>
          <w:rFonts w:ascii="Times New Roman" w:hAnsi="Times New Roman" w:cs="Times New Roman"/>
          <w:lang w:val="en-GB"/>
        </w:rPr>
        <w:t>-</w:t>
      </w:r>
      <w:r w:rsidR="00C10C11" w:rsidRPr="00685C72">
        <w:rPr>
          <w:rFonts w:ascii="Times New Roman" w:hAnsi="Times New Roman" w:cs="Times New Roman"/>
          <w:lang w:val="en-GB"/>
        </w:rPr>
        <w:t>under vacuum</w:t>
      </w:r>
      <w:r w:rsidR="001935B5" w:rsidRPr="00685C72">
        <w:rPr>
          <w:rFonts w:ascii="Times New Roman" w:hAnsi="Times New Roman" w:cs="Times New Roman"/>
          <w:lang w:val="en-GB"/>
        </w:rPr>
        <w:t>-</w:t>
      </w:r>
      <w:r w:rsidR="007D13EF" w:rsidRPr="00685C72">
        <w:rPr>
          <w:rFonts w:ascii="Times New Roman" w:hAnsi="Times New Roman" w:cs="Times New Roman"/>
          <w:lang w:val="en-GB"/>
        </w:rPr>
        <w:t xml:space="preserve"> </w:t>
      </w:r>
      <w:r w:rsidRPr="00685C72">
        <w:rPr>
          <w:rFonts w:ascii="Times New Roman" w:hAnsi="Times New Roman" w:cs="Times New Roman"/>
          <w:lang w:val="en-GB"/>
        </w:rPr>
        <w:t>of aerial biomass at different temperatures</w:t>
      </w:r>
      <w:r w:rsidR="000B7851" w:rsidRPr="00685C72">
        <w:rPr>
          <w:rFonts w:ascii="Times New Roman" w:hAnsi="Times New Roman" w:cs="Times New Roman"/>
          <w:lang w:val="en-GB"/>
        </w:rPr>
        <w:t xml:space="preserve"> </w:t>
      </w:r>
      <w:r w:rsidR="000B7851"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&lt;EndNote&gt;&lt;Cite&gt;&lt;Author&gt;Silva&lt;/Author&gt;&lt;Year&gt;2017&lt;/Year&gt;&lt;RecNum&gt;46&lt;/RecNum&gt;&lt;DisplayText&gt;[16]&lt;/DisplayText&gt;&lt;record&gt;&lt;rec-number&gt;46&lt;/rec-number&gt;&lt;foreign-keys&gt;&lt;key app="EN" db-id="dzdzvt2rfwef5wedp2bxar5cpw0freptzawr" timestamp="1611324664"&gt;46&lt;/key&gt;&lt;/foreign-keys&gt;&lt;ref-type name="Journal Article"&gt;17&lt;/ref-type&gt;&lt;contributors&gt;&lt;authors&gt;&lt;author&gt;Silva, M. P.&lt;/author&gt;&lt;author&gt;Moyano, E.&lt;/author&gt;&lt;author&gt;Scopel, A.&lt;/author&gt;&lt;/authors&gt;&lt;/contributors&gt;&lt;titles&gt;&lt;title&gt;Potential applications of biochar and terpene-enriched bio-oil produced from a semi-arid native Asteraceae&lt;/title&gt;&lt;secondary-title&gt;Journal of Analytical and Applied Pyrolysis&lt;/secondary-title&gt;&lt;/titles&gt;&lt;periodical&gt;&lt;full-title&gt;Journal of Analytical and Applied Pyrolysis&lt;/full-title&gt;&lt;/periodical&gt;&lt;pages&gt;39-49&lt;/pages&gt;&lt;volume&gt;126&lt;/volume&gt;&lt;dates&gt;&lt;year&gt;2017&lt;/year&gt;&lt;/dates&gt;&lt;urls&gt;&lt;/urls&gt;&lt;/record&gt;&lt;/Cite&gt;&lt;/EndNote&gt;</w:instrText>
      </w:r>
      <w:r w:rsidR="000B7851"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[16]</w:t>
      </w:r>
      <w:r w:rsidR="000B7851" w:rsidRPr="00685C72">
        <w:rPr>
          <w:rFonts w:ascii="Times New Roman" w:hAnsi="Times New Roman" w:cs="Times New Roman"/>
          <w:lang w:val="en-GB"/>
        </w:rPr>
        <w:fldChar w:fldCharType="end"/>
      </w:r>
      <w:r w:rsidRPr="00685C72">
        <w:rPr>
          <w:rFonts w:ascii="Times New Roman" w:hAnsi="Times New Roman" w:cs="Times New Roman"/>
          <w:lang w:val="en-GB"/>
        </w:rPr>
        <w:t xml:space="preserve">. Overall, results showed that vacuum pyrolysis of aerial biomass of </w:t>
      </w:r>
      <w:r w:rsidRPr="00685C72">
        <w:rPr>
          <w:rFonts w:ascii="Times New Roman" w:hAnsi="Times New Roman" w:cs="Times New Roman"/>
          <w:i/>
          <w:lang w:val="en-GB"/>
        </w:rPr>
        <w:t>F. oolepis</w:t>
      </w:r>
      <w:r w:rsidRPr="00685C72">
        <w:rPr>
          <w:rFonts w:ascii="Times New Roman" w:hAnsi="Times New Roman" w:cs="Times New Roman"/>
          <w:lang w:val="en-GB"/>
        </w:rPr>
        <w:t xml:space="preserve"> could </w:t>
      </w:r>
      <w:r w:rsidR="00095F13" w:rsidRPr="00685C72">
        <w:rPr>
          <w:rFonts w:ascii="Times New Roman" w:hAnsi="Times New Roman" w:cs="Times New Roman"/>
          <w:lang w:val="en-GB"/>
        </w:rPr>
        <w:t xml:space="preserve">be a </w:t>
      </w:r>
      <w:r w:rsidRPr="00685C72">
        <w:rPr>
          <w:rFonts w:ascii="Times New Roman" w:hAnsi="Times New Roman" w:cs="Times New Roman"/>
          <w:lang w:val="en-GB"/>
        </w:rPr>
        <w:t xml:space="preserve">source of terpenes and phenolic compounds with a wide range of applications. </w:t>
      </w:r>
    </w:p>
    <w:p w14:paraId="5F9147B1" w14:textId="1684C87B" w:rsidR="00215C70" w:rsidRPr="00685C72" w:rsidRDefault="00FC370C" w:rsidP="00D169A3">
      <w:pPr>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From the</w:t>
      </w:r>
      <w:r w:rsidR="00095F13" w:rsidRPr="00685C72">
        <w:rPr>
          <w:rFonts w:ascii="Times New Roman" w:hAnsi="Times New Roman" w:cs="Times New Roman"/>
          <w:lang w:val="en-GB"/>
        </w:rPr>
        <w:t>se</w:t>
      </w:r>
      <w:r w:rsidRPr="00685C72">
        <w:rPr>
          <w:rFonts w:ascii="Times New Roman" w:hAnsi="Times New Roman" w:cs="Times New Roman"/>
          <w:lang w:val="en-GB"/>
        </w:rPr>
        <w:t xml:space="preserve"> results and the </w:t>
      </w:r>
      <w:r w:rsidR="00095F13" w:rsidRPr="00685C72">
        <w:rPr>
          <w:rFonts w:ascii="Times New Roman" w:hAnsi="Times New Roman" w:cs="Times New Roman"/>
          <w:lang w:val="en-GB"/>
        </w:rPr>
        <w:t xml:space="preserve">capacity of </w:t>
      </w:r>
      <w:r w:rsidRPr="00685C72">
        <w:rPr>
          <w:rFonts w:ascii="Times New Roman" w:hAnsi="Times New Roman" w:cs="Times New Roman"/>
          <w:lang w:val="en-GB"/>
        </w:rPr>
        <w:t xml:space="preserve">these species to grow in arid and semi-arid environments, </w:t>
      </w:r>
      <w:r w:rsidR="00095F13" w:rsidRPr="00685C72">
        <w:rPr>
          <w:rFonts w:ascii="Times New Roman" w:hAnsi="Times New Roman" w:cs="Times New Roman"/>
          <w:lang w:val="en-GB"/>
        </w:rPr>
        <w:t xml:space="preserve">we carried out an </w:t>
      </w:r>
      <w:r w:rsidR="00327D88" w:rsidRPr="00685C72">
        <w:rPr>
          <w:rFonts w:ascii="Times New Roman" w:hAnsi="Times New Roman" w:cs="Times New Roman"/>
          <w:lang w:val="en-GB"/>
        </w:rPr>
        <w:t>in-depth</w:t>
      </w:r>
      <w:r w:rsidRPr="00685C72">
        <w:rPr>
          <w:rFonts w:ascii="Times New Roman" w:hAnsi="Times New Roman" w:cs="Times New Roman"/>
          <w:lang w:val="en-GB"/>
        </w:rPr>
        <w:t xml:space="preserve"> evaluation of the potential of </w:t>
      </w:r>
      <w:r w:rsidRPr="00685C72">
        <w:rPr>
          <w:rFonts w:ascii="Times New Roman" w:hAnsi="Times New Roman" w:cs="Times New Roman"/>
          <w:i/>
          <w:lang w:val="en-GB"/>
        </w:rPr>
        <w:t>Flourensia</w:t>
      </w:r>
      <w:r w:rsidRPr="00685C72">
        <w:rPr>
          <w:rFonts w:ascii="Times New Roman" w:hAnsi="Times New Roman" w:cs="Times New Roman"/>
          <w:lang w:val="en-GB"/>
        </w:rPr>
        <w:t xml:space="preserve"> s</w:t>
      </w:r>
      <w:r w:rsidR="0055244F" w:rsidRPr="00685C72">
        <w:rPr>
          <w:rFonts w:ascii="Times New Roman" w:hAnsi="Times New Roman" w:cs="Times New Roman"/>
          <w:lang w:val="en-GB"/>
        </w:rPr>
        <w:t>pp.</w:t>
      </w:r>
      <w:r w:rsidRPr="00685C72">
        <w:rPr>
          <w:rFonts w:ascii="Times New Roman" w:hAnsi="Times New Roman" w:cs="Times New Roman"/>
          <w:lang w:val="en-GB"/>
        </w:rPr>
        <w:t xml:space="preserve"> as alternative sources of bio-products.</w:t>
      </w:r>
      <w:r w:rsidR="00CD113F" w:rsidRPr="00685C72">
        <w:rPr>
          <w:rFonts w:ascii="Times New Roman" w:hAnsi="Times New Roman" w:cs="Times New Roman"/>
          <w:lang w:val="en-GB"/>
        </w:rPr>
        <w:t xml:space="preserve"> </w:t>
      </w:r>
      <w:r w:rsidR="0055244F" w:rsidRPr="00685C72">
        <w:rPr>
          <w:rFonts w:ascii="Times New Roman" w:hAnsi="Times New Roman" w:cs="Times New Roman"/>
          <w:lang w:val="en-GB"/>
        </w:rPr>
        <w:t xml:space="preserve">In this study </w:t>
      </w:r>
      <w:r w:rsidRPr="00685C72">
        <w:rPr>
          <w:rFonts w:ascii="Times New Roman" w:hAnsi="Times New Roman" w:cs="Times New Roman"/>
          <w:lang w:val="en-GB"/>
        </w:rPr>
        <w:t xml:space="preserve">we </w:t>
      </w:r>
      <w:r w:rsidR="00CD113F" w:rsidRPr="00685C72">
        <w:rPr>
          <w:rFonts w:ascii="Times New Roman" w:hAnsi="Times New Roman" w:cs="Times New Roman"/>
          <w:lang w:val="en-GB"/>
        </w:rPr>
        <w:t xml:space="preserve">characterised </w:t>
      </w:r>
      <w:r w:rsidRPr="00685C72">
        <w:rPr>
          <w:rFonts w:ascii="Times New Roman" w:hAnsi="Times New Roman" w:cs="Times New Roman"/>
          <w:lang w:val="en-GB"/>
        </w:rPr>
        <w:t xml:space="preserve">the lignocellulosic aerial biomass of three species of </w:t>
      </w:r>
      <w:r w:rsidRPr="00685C72">
        <w:rPr>
          <w:rFonts w:ascii="Times New Roman" w:hAnsi="Times New Roman" w:cs="Times New Roman"/>
          <w:i/>
          <w:lang w:val="en-GB"/>
        </w:rPr>
        <w:t>Flourensia</w:t>
      </w:r>
      <w:r w:rsidR="00CD113F" w:rsidRPr="00685C72">
        <w:rPr>
          <w:rFonts w:ascii="Times New Roman" w:hAnsi="Times New Roman" w:cs="Times New Roman"/>
          <w:lang w:val="en-GB"/>
        </w:rPr>
        <w:t xml:space="preserve"> (</w:t>
      </w:r>
      <w:r w:rsidRPr="00685C72">
        <w:rPr>
          <w:rFonts w:ascii="Times New Roman" w:hAnsi="Times New Roman" w:cs="Times New Roman"/>
          <w:i/>
          <w:lang w:val="en-GB"/>
        </w:rPr>
        <w:t>F. campestris</w:t>
      </w:r>
      <w:r w:rsidRPr="00685C72">
        <w:rPr>
          <w:rFonts w:ascii="Times New Roman" w:hAnsi="Times New Roman" w:cs="Times New Roman"/>
          <w:lang w:val="en-GB"/>
        </w:rPr>
        <w:t xml:space="preserve">, </w:t>
      </w:r>
      <w:r w:rsidRPr="00685C72">
        <w:rPr>
          <w:rFonts w:ascii="Times New Roman" w:hAnsi="Times New Roman" w:cs="Times New Roman"/>
          <w:i/>
          <w:lang w:val="en-GB"/>
        </w:rPr>
        <w:t>F. oolepis</w:t>
      </w:r>
      <w:r w:rsidRPr="00685C72">
        <w:rPr>
          <w:rFonts w:ascii="Times New Roman" w:hAnsi="Times New Roman" w:cs="Times New Roman"/>
          <w:lang w:val="en-GB"/>
        </w:rPr>
        <w:t xml:space="preserve"> and </w:t>
      </w:r>
      <w:r w:rsidRPr="00685C72">
        <w:rPr>
          <w:rFonts w:ascii="Times New Roman" w:hAnsi="Times New Roman" w:cs="Times New Roman"/>
          <w:i/>
          <w:lang w:val="en-GB"/>
        </w:rPr>
        <w:t>F. riparia</w:t>
      </w:r>
      <w:r w:rsidR="00CD113F" w:rsidRPr="00685C72">
        <w:rPr>
          <w:rFonts w:ascii="Times New Roman" w:hAnsi="Times New Roman" w:cs="Times New Roman"/>
          <w:i/>
          <w:lang w:val="en-GB"/>
        </w:rPr>
        <w:t>)</w:t>
      </w:r>
      <w:r w:rsidR="0012057F" w:rsidRPr="00685C72">
        <w:rPr>
          <w:rFonts w:ascii="Times New Roman" w:hAnsi="Times New Roman" w:cs="Times New Roman"/>
          <w:lang w:val="en-GB"/>
        </w:rPr>
        <w:t>,</w:t>
      </w:r>
      <w:r w:rsidRPr="00685C72">
        <w:rPr>
          <w:rFonts w:ascii="Times New Roman" w:hAnsi="Times New Roman" w:cs="Times New Roman"/>
          <w:lang w:val="en-GB"/>
        </w:rPr>
        <w:t xml:space="preserve"> </w:t>
      </w:r>
      <w:r w:rsidR="00852D14" w:rsidRPr="00685C72">
        <w:rPr>
          <w:rFonts w:ascii="Times New Roman" w:hAnsi="Times New Roman" w:cs="Times New Roman"/>
          <w:lang w:val="en-GB"/>
        </w:rPr>
        <w:t xml:space="preserve">using </w:t>
      </w:r>
      <w:r w:rsidR="001A751B" w:rsidRPr="00685C72">
        <w:rPr>
          <w:rFonts w:ascii="Times New Roman" w:hAnsi="Times New Roman" w:cs="Times New Roman"/>
          <w:lang w:val="en-GB"/>
        </w:rPr>
        <w:t>analytical (</w:t>
      </w:r>
      <w:r w:rsidR="005F2D64" w:rsidRPr="00685C72">
        <w:rPr>
          <w:rFonts w:ascii="Times New Roman" w:hAnsi="Times New Roman" w:cs="Times New Roman"/>
          <w:lang w:val="en-GB"/>
        </w:rPr>
        <w:t>PY-GC/MS</w:t>
      </w:r>
      <w:r w:rsidR="001A751B" w:rsidRPr="00685C72">
        <w:rPr>
          <w:rFonts w:ascii="Times New Roman" w:hAnsi="Times New Roman" w:cs="Times New Roman"/>
          <w:lang w:val="en-GB"/>
        </w:rPr>
        <w:t xml:space="preserve">) </w:t>
      </w:r>
      <w:r w:rsidR="00852D14" w:rsidRPr="00685C72">
        <w:rPr>
          <w:rFonts w:ascii="Times New Roman" w:hAnsi="Times New Roman" w:cs="Times New Roman"/>
          <w:lang w:val="en-GB"/>
        </w:rPr>
        <w:t xml:space="preserve">and </w:t>
      </w:r>
      <w:r w:rsidR="005E3FA0" w:rsidRPr="00685C72">
        <w:rPr>
          <w:rFonts w:ascii="Times New Roman" w:hAnsi="Times New Roman" w:cs="Times New Roman"/>
          <w:lang w:val="en-GB"/>
        </w:rPr>
        <w:t>vacuum</w:t>
      </w:r>
      <w:r w:rsidR="00B0122F" w:rsidRPr="00685C72">
        <w:rPr>
          <w:rFonts w:ascii="Times New Roman" w:hAnsi="Times New Roman" w:cs="Times New Roman"/>
          <w:lang w:val="en-GB"/>
        </w:rPr>
        <w:t xml:space="preserve"> </w:t>
      </w:r>
      <w:r w:rsidR="001A751B" w:rsidRPr="00685C72">
        <w:rPr>
          <w:rFonts w:ascii="Times New Roman" w:hAnsi="Times New Roman" w:cs="Times New Roman"/>
          <w:lang w:val="en-GB"/>
        </w:rPr>
        <w:t xml:space="preserve">pyrolysis </w:t>
      </w:r>
      <w:r w:rsidR="00852D14" w:rsidRPr="00685C72">
        <w:rPr>
          <w:rFonts w:ascii="Times New Roman" w:hAnsi="Times New Roman" w:cs="Times New Roman"/>
          <w:lang w:val="en-GB"/>
        </w:rPr>
        <w:t>as complementary techniques in order to explore their potential as sources of valuable by-products for industries</w:t>
      </w:r>
      <w:r w:rsidRPr="00685C72">
        <w:rPr>
          <w:rFonts w:ascii="Times New Roman" w:hAnsi="Times New Roman" w:cs="Times New Roman"/>
          <w:color w:val="000000" w:themeColor="text1"/>
          <w:lang w:val="en-GB"/>
        </w:rPr>
        <w:t xml:space="preserve">. </w:t>
      </w:r>
      <w:r w:rsidR="00CD113F" w:rsidRPr="00685C72">
        <w:rPr>
          <w:rFonts w:ascii="Times New Roman" w:hAnsi="Times New Roman" w:cs="Times New Roman"/>
          <w:color w:val="000000" w:themeColor="text1"/>
          <w:lang w:val="en-GB"/>
        </w:rPr>
        <w:t>We</w:t>
      </w:r>
      <w:r w:rsidRPr="00685C72">
        <w:rPr>
          <w:rFonts w:ascii="Times New Roman" w:hAnsi="Times New Roman" w:cs="Times New Roman"/>
          <w:lang w:val="en-GB"/>
        </w:rPr>
        <w:t xml:space="preserve"> </w:t>
      </w:r>
      <w:r w:rsidR="004F2C3F" w:rsidRPr="00685C72">
        <w:rPr>
          <w:rFonts w:ascii="Times New Roman" w:hAnsi="Times New Roman" w:cs="Times New Roman"/>
          <w:lang w:val="en-GB"/>
        </w:rPr>
        <w:t xml:space="preserve">studied </w:t>
      </w:r>
      <w:r w:rsidRPr="00685C72">
        <w:rPr>
          <w:rFonts w:ascii="Times New Roman" w:hAnsi="Times New Roman" w:cs="Times New Roman"/>
          <w:lang w:val="en-GB"/>
        </w:rPr>
        <w:t>the raw biomass and cell wall constituents</w:t>
      </w:r>
      <w:r w:rsidR="009330C4" w:rsidRPr="00685C72">
        <w:rPr>
          <w:rFonts w:ascii="Times New Roman" w:hAnsi="Times New Roman" w:cs="Times New Roman"/>
          <w:lang w:val="en-GB"/>
        </w:rPr>
        <w:t xml:space="preserve"> </w:t>
      </w:r>
      <w:r w:rsidR="001935B5" w:rsidRPr="00685C72">
        <w:rPr>
          <w:rFonts w:ascii="Times New Roman" w:hAnsi="Times New Roman" w:cs="Times New Roman"/>
          <w:lang w:val="en-GB"/>
        </w:rPr>
        <w:t>and explored</w:t>
      </w:r>
      <w:r w:rsidR="00CA0238" w:rsidRPr="00685C72">
        <w:rPr>
          <w:rFonts w:ascii="Times New Roman" w:hAnsi="Times New Roman" w:cs="Times New Roman"/>
          <w:color w:val="000000" w:themeColor="text1"/>
          <w:lang w:val="en-GB"/>
        </w:rPr>
        <w:t xml:space="preserve"> the suitability of </w:t>
      </w:r>
      <w:r w:rsidR="005F2D64" w:rsidRPr="00685C72">
        <w:rPr>
          <w:rFonts w:ascii="Times New Roman" w:hAnsi="Times New Roman" w:cs="Times New Roman"/>
          <w:color w:val="000000" w:themeColor="text1"/>
          <w:lang w:val="en-GB"/>
        </w:rPr>
        <w:t>PY-GC/MS</w:t>
      </w:r>
      <w:r w:rsidR="00CA0238" w:rsidRPr="00685C72">
        <w:rPr>
          <w:rFonts w:ascii="Times New Roman" w:hAnsi="Times New Roman" w:cs="Times New Roman"/>
          <w:color w:val="000000" w:themeColor="text1"/>
          <w:lang w:val="en-GB"/>
        </w:rPr>
        <w:t xml:space="preserve"> </w:t>
      </w:r>
      <w:r w:rsidR="004F2C3F" w:rsidRPr="00685C72">
        <w:rPr>
          <w:rFonts w:ascii="Times New Roman" w:hAnsi="Times New Roman" w:cs="Times New Roman"/>
          <w:color w:val="000000" w:themeColor="text1"/>
          <w:lang w:val="en-GB"/>
        </w:rPr>
        <w:t xml:space="preserve">(at 450 °C) </w:t>
      </w:r>
      <w:r w:rsidR="00CA0238" w:rsidRPr="00685C72">
        <w:rPr>
          <w:rFonts w:ascii="Times New Roman" w:hAnsi="Times New Roman" w:cs="Times New Roman"/>
          <w:color w:val="000000" w:themeColor="text1"/>
          <w:lang w:val="en-GB"/>
        </w:rPr>
        <w:t xml:space="preserve">and </w:t>
      </w:r>
      <w:r w:rsidR="00143193" w:rsidRPr="00685C72">
        <w:rPr>
          <w:rFonts w:ascii="Times New Roman" w:hAnsi="Times New Roman" w:cs="Times New Roman"/>
          <w:color w:val="000000" w:themeColor="text1"/>
          <w:lang w:val="en-GB"/>
        </w:rPr>
        <w:t>PCA</w:t>
      </w:r>
      <w:r w:rsidR="00CA0238" w:rsidRPr="00685C72">
        <w:rPr>
          <w:rFonts w:ascii="Times New Roman" w:hAnsi="Times New Roman" w:cs="Times New Roman"/>
          <w:color w:val="000000" w:themeColor="text1"/>
          <w:lang w:val="en-GB"/>
        </w:rPr>
        <w:t xml:space="preserve"> as a fingerprinting technique for species/organs discrimination</w:t>
      </w:r>
      <w:r w:rsidR="004F2C3F" w:rsidRPr="00685C72">
        <w:rPr>
          <w:rFonts w:ascii="Times New Roman" w:hAnsi="Times New Roman" w:cs="Times New Roman"/>
          <w:color w:val="000000" w:themeColor="text1"/>
          <w:lang w:val="en-GB"/>
        </w:rPr>
        <w:t xml:space="preserve">.  Preparative </w:t>
      </w:r>
      <w:r w:rsidR="00215C70" w:rsidRPr="00685C72">
        <w:rPr>
          <w:rFonts w:ascii="Times New Roman" w:hAnsi="Times New Roman" w:cs="Times New Roman"/>
          <w:color w:val="000000" w:themeColor="text1"/>
          <w:lang w:val="en-GB"/>
        </w:rPr>
        <w:t xml:space="preserve">vacuum </w:t>
      </w:r>
      <w:r w:rsidR="004F2C3F" w:rsidRPr="00685C72">
        <w:rPr>
          <w:rFonts w:ascii="Times New Roman" w:hAnsi="Times New Roman" w:cs="Times New Roman"/>
          <w:color w:val="000000" w:themeColor="text1"/>
          <w:lang w:val="en-GB"/>
        </w:rPr>
        <w:t>pyrolysis was carried out between 280-450 °C, the</w:t>
      </w:r>
      <w:r w:rsidR="00453E75" w:rsidRPr="00685C72">
        <w:rPr>
          <w:rFonts w:ascii="Times New Roman" w:hAnsi="Times New Roman" w:cs="Times New Roman"/>
          <w:color w:val="000000" w:themeColor="text1"/>
          <w:lang w:val="en-GB"/>
        </w:rPr>
        <w:t xml:space="preserve"> </w:t>
      </w:r>
      <w:r w:rsidRPr="00685C72">
        <w:rPr>
          <w:rFonts w:ascii="Times New Roman" w:hAnsi="Times New Roman" w:cs="Times New Roman"/>
          <w:lang w:val="en-GB"/>
        </w:rPr>
        <w:t xml:space="preserve">product yields </w:t>
      </w:r>
      <w:r w:rsidR="004F2C3F" w:rsidRPr="00685C72">
        <w:rPr>
          <w:rFonts w:ascii="Times New Roman" w:hAnsi="Times New Roman" w:cs="Times New Roman"/>
          <w:lang w:val="en-GB"/>
        </w:rPr>
        <w:t xml:space="preserve">were </w:t>
      </w:r>
      <w:r w:rsidR="009330C4" w:rsidRPr="00685C72">
        <w:rPr>
          <w:rFonts w:ascii="Times New Roman" w:hAnsi="Times New Roman" w:cs="Times New Roman"/>
          <w:lang w:val="en-GB"/>
        </w:rPr>
        <w:t>determined,</w:t>
      </w:r>
      <w:r w:rsidR="004F2C3F" w:rsidRPr="00685C72">
        <w:rPr>
          <w:rFonts w:ascii="Times New Roman" w:hAnsi="Times New Roman" w:cs="Times New Roman"/>
          <w:lang w:val="en-GB"/>
        </w:rPr>
        <w:t xml:space="preserve"> </w:t>
      </w:r>
      <w:r w:rsidR="00C2175F" w:rsidRPr="00685C72">
        <w:rPr>
          <w:rFonts w:ascii="Times New Roman" w:hAnsi="Times New Roman" w:cs="Times New Roman"/>
          <w:lang w:val="en-GB"/>
        </w:rPr>
        <w:t>and an exhaustive characteri</w:t>
      </w:r>
      <w:r w:rsidR="00215C70" w:rsidRPr="00685C72">
        <w:rPr>
          <w:rFonts w:ascii="Times New Roman" w:hAnsi="Times New Roman" w:cs="Times New Roman"/>
          <w:lang w:val="en-GB"/>
        </w:rPr>
        <w:t>s</w:t>
      </w:r>
      <w:r w:rsidR="00C2175F" w:rsidRPr="00685C72">
        <w:rPr>
          <w:rFonts w:ascii="Times New Roman" w:hAnsi="Times New Roman" w:cs="Times New Roman"/>
          <w:lang w:val="en-GB"/>
        </w:rPr>
        <w:t xml:space="preserve">ation of the bio-oils was performed </w:t>
      </w:r>
      <w:r w:rsidR="001935B5" w:rsidRPr="00685C72">
        <w:rPr>
          <w:rFonts w:ascii="Times New Roman" w:hAnsi="Times New Roman" w:cs="Times New Roman"/>
          <w:lang w:val="en-GB"/>
        </w:rPr>
        <w:t xml:space="preserve">in order </w:t>
      </w:r>
      <w:r w:rsidR="00C2175F" w:rsidRPr="00685C72">
        <w:rPr>
          <w:rFonts w:ascii="Times New Roman" w:hAnsi="Times New Roman" w:cs="Times New Roman"/>
          <w:lang w:val="en-GB"/>
        </w:rPr>
        <w:t xml:space="preserve">to establish which liquid might have a future application. </w:t>
      </w:r>
    </w:p>
    <w:p w14:paraId="2DD47352" w14:textId="77777777" w:rsidR="00FC370C" w:rsidRPr="00685C72" w:rsidRDefault="00FC370C" w:rsidP="00D169A3">
      <w:pPr>
        <w:autoSpaceDE w:val="0"/>
        <w:autoSpaceDN w:val="0"/>
        <w:adjustRightInd w:val="0"/>
        <w:spacing w:after="0" w:line="480" w:lineRule="auto"/>
        <w:jc w:val="both"/>
        <w:rPr>
          <w:rFonts w:ascii="Times New Roman" w:hAnsi="Times New Roman" w:cs="Times New Roman"/>
          <w:b/>
        </w:rPr>
      </w:pPr>
      <w:r w:rsidRPr="00685C72">
        <w:rPr>
          <w:rFonts w:ascii="Times New Roman" w:hAnsi="Times New Roman" w:cs="Times New Roman"/>
          <w:b/>
        </w:rPr>
        <w:t>2. Materials and methods</w:t>
      </w:r>
    </w:p>
    <w:p w14:paraId="638DC553" w14:textId="77777777" w:rsidR="00114AF4" w:rsidRPr="00685C72" w:rsidRDefault="00114AF4" w:rsidP="00D169A3">
      <w:pPr>
        <w:autoSpaceDE w:val="0"/>
        <w:autoSpaceDN w:val="0"/>
        <w:adjustRightInd w:val="0"/>
        <w:spacing w:after="0" w:line="480" w:lineRule="auto"/>
        <w:jc w:val="both"/>
        <w:rPr>
          <w:rFonts w:ascii="Times New Roman" w:hAnsi="Times New Roman" w:cs="Times New Roman"/>
          <w:bCs/>
        </w:rPr>
      </w:pPr>
      <w:r w:rsidRPr="00685C72">
        <w:rPr>
          <w:rFonts w:ascii="Times New Roman" w:hAnsi="Times New Roman" w:cs="Times New Roman"/>
          <w:bCs/>
          <w:i/>
          <w:iCs/>
        </w:rPr>
        <w:t>2.1.</w:t>
      </w:r>
      <w:r w:rsidRPr="00685C72">
        <w:rPr>
          <w:rFonts w:ascii="Times New Roman" w:hAnsi="Times New Roman" w:cs="Times New Roman"/>
          <w:bCs/>
        </w:rPr>
        <w:t xml:space="preserve"> </w:t>
      </w:r>
      <w:r w:rsidRPr="00685C72">
        <w:rPr>
          <w:rFonts w:ascii="Times New Roman" w:hAnsi="Times New Roman" w:cs="Times New Roman"/>
          <w:bCs/>
          <w:i/>
          <w:iCs/>
        </w:rPr>
        <w:t>Materials</w:t>
      </w:r>
    </w:p>
    <w:p w14:paraId="50D7ECD3" w14:textId="77777777" w:rsidR="00114AF4" w:rsidRPr="00685C72" w:rsidRDefault="00114AF4" w:rsidP="00D169A3">
      <w:pPr>
        <w:autoSpaceDE w:val="0"/>
        <w:autoSpaceDN w:val="0"/>
        <w:adjustRightInd w:val="0"/>
        <w:spacing w:after="0" w:line="480" w:lineRule="auto"/>
        <w:ind w:firstLine="284"/>
        <w:jc w:val="both"/>
        <w:rPr>
          <w:rFonts w:ascii="Times New Roman" w:hAnsi="Times New Roman" w:cs="Times New Roman"/>
          <w:color w:val="FF0000"/>
        </w:rPr>
      </w:pPr>
      <w:r w:rsidRPr="00685C72">
        <w:rPr>
          <w:rFonts w:ascii="Times New Roman" w:hAnsi="Times New Roman" w:cs="Times New Roman"/>
        </w:rPr>
        <w:t xml:space="preserve">Plant material from the evergreen shrubs </w:t>
      </w:r>
      <w:r w:rsidRPr="00685C72">
        <w:rPr>
          <w:rFonts w:ascii="Times New Roman" w:hAnsi="Times New Roman" w:cs="Times New Roman"/>
          <w:i/>
        </w:rPr>
        <w:t>Flourensia campestris</w:t>
      </w:r>
      <w:r w:rsidRPr="00685C72">
        <w:rPr>
          <w:rFonts w:ascii="Times New Roman" w:hAnsi="Times New Roman" w:cs="Times New Roman"/>
        </w:rPr>
        <w:t xml:space="preserve"> Griseb (FC) and </w:t>
      </w:r>
      <w:r w:rsidRPr="00685C72">
        <w:rPr>
          <w:rFonts w:ascii="Times New Roman" w:hAnsi="Times New Roman" w:cs="Times New Roman"/>
          <w:i/>
        </w:rPr>
        <w:t>Flourensia oolepis</w:t>
      </w:r>
      <w:r w:rsidRPr="00685C72">
        <w:rPr>
          <w:rFonts w:ascii="Times New Roman" w:hAnsi="Times New Roman" w:cs="Times New Roman"/>
        </w:rPr>
        <w:t xml:space="preserve"> S.F. Blake (FO) was collected in natural areas corresponding to “El Cuadrado” (FC, S 31°06′18″ W 64°27′36″, 900-1000 MASL), Punilla Valley, Córdoba province, Argentina.  A voucher of both specimens (BAA 26.498) was deposited at the herbarium </w:t>
      </w:r>
      <w:r w:rsidRPr="00685C72">
        <w:rPr>
          <w:rFonts w:ascii="Times New Roman" w:eastAsia="AdvOT596495f2+20" w:hAnsi="Times New Roman" w:cs="Times New Roman"/>
        </w:rPr>
        <w:t>“</w:t>
      </w:r>
      <w:r w:rsidRPr="00685C72">
        <w:rPr>
          <w:rFonts w:ascii="Times New Roman" w:hAnsi="Times New Roman" w:cs="Times New Roman"/>
        </w:rPr>
        <w:t>Gaspar Xuárez</w:t>
      </w:r>
      <w:r w:rsidRPr="00685C72">
        <w:rPr>
          <w:rFonts w:ascii="Times New Roman" w:eastAsia="AdvOT596495f2+20" w:hAnsi="Times New Roman" w:cs="Times New Roman"/>
        </w:rPr>
        <w:t xml:space="preserve">” </w:t>
      </w:r>
      <w:r w:rsidRPr="00685C72">
        <w:rPr>
          <w:rFonts w:ascii="Times New Roman" w:hAnsi="Times New Roman" w:cs="Times New Roman"/>
        </w:rPr>
        <w:t xml:space="preserve">of the Facultad de Agronomía, Universidad de Buenos Aires, Argentina. </w:t>
      </w:r>
      <w:r w:rsidRPr="00685C72">
        <w:rPr>
          <w:rFonts w:ascii="Times New Roman" w:hAnsi="Times New Roman" w:cs="Times New Roman"/>
          <w:i/>
        </w:rPr>
        <w:t>F. riparia</w:t>
      </w:r>
      <w:r w:rsidRPr="00685C72">
        <w:rPr>
          <w:rFonts w:ascii="Times New Roman" w:hAnsi="Times New Roman" w:cs="Times New Roman"/>
        </w:rPr>
        <w:t xml:space="preserve"> Griseb (FR) was collected in natural areas corresponding to Chicoana (FR, S 30°56′04″ W 64°29′28″, 900-1000 MASL), Salta province, Argentina. A voucher specimen (SI043385) was deposited at the herbarium of the Instituto de Botánica Darwinion, Buenos Aires, Argentina. </w:t>
      </w:r>
    </w:p>
    <w:p w14:paraId="06A5352B" w14:textId="77777777" w:rsidR="00114AF4" w:rsidRPr="00685C72" w:rsidRDefault="00114AF4" w:rsidP="00D169A3">
      <w:pPr>
        <w:autoSpaceDE w:val="0"/>
        <w:autoSpaceDN w:val="0"/>
        <w:adjustRightInd w:val="0"/>
        <w:spacing w:after="0" w:line="480" w:lineRule="auto"/>
        <w:jc w:val="both"/>
        <w:rPr>
          <w:rFonts w:ascii="Times New Roman" w:hAnsi="Times New Roman" w:cs="Times New Roman"/>
        </w:rPr>
      </w:pPr>
      <w:r w:rsidRPr="00685C72">
        <w:rPr>
          <w:rFonts w:ascii="Times New Roman" w:hAnsi="Times New Roman" w:cs="Times New Roman"/>
        </w:rPr>
        <w:t xml:space="preserve">Shoots from at least 15 specimens of FC, FO and FR were collected in early summer (January) of 2018. Harvested shoots were air dried in the shade, and separated in two fractions: leaves and stems, milled and stored at ca. 20 °C. </w:t>
      </w:r>
    </w:p>
    <w:p w14:paraId="0AF57649" w14:textId="77777777" w:rsidR="00114AF4" w:rsidRPr="00685C72" w:rsidRDefault="00114AF4" w:rsidP="00D169A3">
      <w:pPr>
        <w:autoSpaceDE w:val="0"/>
        <w:autoSpaceDN w:val="0"/>
        <w:adjustRightInd w:val="0"/>
        <w:spacing w:after="0" w:line="480" w:lineRule="auto"/>
        <w:ind w:firstLine="284"/>
        <w:jc w:val="both"/>
        <w:rPr>
          <w:rFonts w:ascii="Times New Roman" w:hAnsi="Times New Roman" w:cs="Times New Roman"/>
        </w:rPr>
      </w:pPr>
      <w:r w:rsidRPr="00685C72">
        <w:rPr>
          <w:rFonts w:ascii="Times New Roman" w:hAnsi="Times New Roman" w:cs="Times New Roman"/>
        </w:rPr>
        <w:t>All organic solvents used in this study were analytical grade and used without further purification. Trifluoroacetic acid (TFA), isopropanol (IPA), polytetrafluoroethylene (PFTE), acetone (ace), sulfuric acid (H</w:t>
      </w:r>
      <w:r w:rsidRPr="00685C72">
        <w:rPr>
          <w:rFonts w:ascii="Times New Roman" w:hAnsi="Times New Roman" w:cs="Times New Roman"/>
          <w:vertAlign w:val="subscript"/>
        </w:rPr>
        <w:t>2</w:t>
      </w:r>
      <w:r w:rsidRPr="00685C72">
        <w:rPr>
          <w:rFonts w:ascii="Times New Roman" w:hAnsi="Times New Roman" w:cs="Times New Roman"/>
        </w:rPr>
        <w:t>SO</w:t>
      </w:r>
      <w:r w:rsidRPr="00685C72">
        <w:rPr>
          <w:rFonts w:ascii="Times New Roman" w:hAnsi="Times New Roman" w:cs="Times New Roman"/>
          <w:vertAlign w:val="subscript"/>
        </w:rPr>
        <w:t>4</w:t>
      </w:r>
      <w:r w:rsidRPr="00685C72">
        <w:rPr>
          <w:rFonts w:ascii="Times New Roman" w:hAnsi="Times New Roman" w:cs="Times New Roman"/>
        </w:rPr>
        <w:t xml:space="preserve">) and ethanol (EtOH) were purchased from Honeywell Fluka and VWR Chemical. Oxygen-free dry nitrogen 5.0 used in pyrolysis experiments was supplied by Linde. Arabinose (Ara), fucose (Fuc), galactose (Gal), galacturonic acid (GalA), glucuronic acid (GlcA), glucose (Glc), mannose (Man), rhamnose (Rha) and xylose (Xyl) were purchased from SIGMA (purity &gt; 99%). </w:t>
      </w:r>
    </w:p>
    <w:p w14:paraId="05C782D3" w14:textId="77777777" w:rsidR="00114AF4" w:rsidRPr="00685C72" w:rsidRDefault="00114AF4" w:rsidP="00D169A3">
      <w:pPr>
        <w:autoSpaceDE w:val="0"/>
        <w:autoSpaceDN w:val="0"/>
        <w:adjustRightInd w:val="0"/>
        <w:spacing w:after="0" w:line="480" w:lineRule="auto"/>
        <w:jc w:val="both"/>
        <w:rPr>
          <w:rFonts w:ascii="Times New Roman" w:hAnsi="Times New Roman" w:cs="Times New Roman"/>
        </w:rPr>
      </w:pPr>
      <w:r w:rsidRPr="00685C72">
        <w:rPr>
          <w:rFonts w:ascii="Times New Roman" w:hAnsi="Times New Roman" w:cs="Times New Roman"/>
          <w:bCs/>
          <w:i/>
          <w:iCs/>
        </w:rPr>
        <w:t>2.2.</w:t>
      </w:r>
      <w:r w:rsidRPr="00685C72">
        <w:rPr>
          <w:rFonts w:ascii="Times New Roman" w:hAnsi="Times New Roman" w:cs="Times New Roman"/>
          <w:bCs/>
        </w:rPr>
        <w:t xml:space="preserve"> </w:t>
      </w:r>
      <w:r w:rsidRPr="00685C72">
        <w:rPr>
          <w:rFonts w:ascii="Times New Roman" w:hAnsi="Times New Roman" w:cs="Times New Roman"/>
          <w:bCs/>
          <w:i/>
          <w:iCs/>
        </w:rPr>
        <w:t>Sample preparation and characterisation</w:t>
      </w:r>
      <w:r w:rsidRPr="00685C72">
        <w:rPr>
          <w:rFonts w:ascii="Times New Roman" w:hAnsi="Times New Roman" w:cs="Times New Roman"/>
          <w:bCs/>
        </w:rPr>
        <w:t xml:space="preserve"> </w:t>
      </w:r>
    </w:p>
    <w:p w14:paraId="51F283E3" w14:textId="35D9081E" w:rsidR="00114AF4" w:rsidRPr="00685C72" w:rsidRDefault="00114AF4" w:rsidP="00D169A3">
      <w:pPr>
        <w:autoSpaceDE w:val="0"/>
        <w:autoSpaceDN w:val="0"/>
        <w:adjustRightInd w:val="0"/>
        <w:spacing w:after="0" w:line="480" w:lineRule="auto"/>
        <w:ind w:firstLine="284"/>
        <w:jc w:val="both"/>
        <w:rPr>
          <w:rFonts w:ascii="Times New Roman" w:hAnsi="Times New Roman" w:cs="Times New Roman"/>
        </w:rPr>
      </w:pPr>
      <w:r w:rsidRPr="00685C72">
        <w:rPr>
          <w:rFonts w:ascii="Times New Roman" w:hAnsi="Times New Roman" w:cs="Times New Roman"/>
        </w:rPr>
        <w:t>Elemental analysis for carbon (C), hydrogen (H) and nitrogen (N) was carried out using a Perkin Elmer 2400 Series II analyzer. Carbon, hydrogen and nitrogen content (w</w:t>
      </w:r>
      <w:r w:rsidR="006243F0" w:rsidRPr="00685C72">
        <w:rPr>
          <w:rFonts w:ascii="Times New Roman" w:hAnsi="Times New Roman" w:cs="Times New Roman"/>
        </w:rPr>
        <w:t>t% on dry basis) were analys</w:t>
      </w:r>
      <w:r w:rsidRPr="00685C72">
        <w:rPr>
          <w:rFonts w:ascii="Times New Roman" w:hAnsi="Times New Roman" w:cs="Times New Roman"/>
        </w:rPr>
        <w:t xml:space="preserve">ed in duplicate and average values taken. Oxygen (O) was calculated by mass difference. </w:t>
      </w:r>
    </w:p>
    <w:p w14:paraId="5FBA6DE2" w14:textId="77777777" w:rsidR="00114AF4" w:rsidRPr="00685C72" w:rsidRDefault="00114AF4" w:rsidP="00D169A3">
      <w:pPr>
        <w:autoSpaceDE w:val="0"/>
        <w:autoSpaceDN w:val="0"/>
        <w:adjustRightInd w:val="0"/>
        <w:spacing w:after="0" w:line="480" w:lineRule="auto"/>
        <w:jc w:val="both"/>
        <w:rPr>
          <w:rFonts w:ascii="Times New Roman" w:hAnsi="Times New Roman" w:cs="Times New Roman"/>
          <w:bCs/>
        </w:rPr>
      </w:pPr>
      <w:r w:rsidRPr="00685C72">
        <w:rPr>
          <w:rFonts w:ascii="Times New Roman" w:hAnsi="Times New Roman" w:cs="Times New Roman"/>
          <w:bCs/>
          <w:i/>
          <w:iCs/>
        </w:rPr>
        <w:t>2.3. Chemical composition of leaves and stems of FC, FO and FR</w:t>
      </w:r>
    </w:p>
    <w:p w14:paraId="0E166FD0" w14:textId="77777777" w:rsidR="00114AF4" w:rsidRPr="00685C72" w:rsidRDefault="00114AF4" w:rsidP="00D169A3">
      <w:pPr>
        <w:autoSpaceDE w:val="0"/>
        <w:autoSpaceDN w:val="0"/>
        <w:adjustRightInd w:val="0"/>
        <w:spacing w:after="0" w:line="480" w:lineRule="auto"/>
        <w:jc w:val="both"/>
        <w:rPr>
          <w:rFonts w:ascii="Times New Roman" w:hAnsi="Times New Roman" w:cs="Times New Roman"/>
        </w:rPr>
      </w:pPr>
      <w:r w:rsidRPr="00685C72">
        <w:rPr>
          <w:rFonts w:ascii="Times New Roman" w:hAnsi="Times New Roman" w:cs="Times New Roman"/>
          <w:bCs/>
          <w:i/>
          <w:iCs/>
        </w:rPr>
        <w:t>2.3.1.</w:t>
      </w:r>
      <w:r w:rsidRPr="00685C72">
        <w:rPr>
          <w:rFonts w:ascii="Times New Roman" w:hAnsi="Times New Roman" w:cs="Times New Roman"/>
          <w:bCs/>
        </w:rPr>
        <w:t xml:space="preserve"> </w:t>
      </w:r>
      <w:r w:rsidRPr="00685C72">
        <w:rPr>
          <w:rFonts w:ascii="Times New Roman" w:hAnsi="Times New Roman" w:cs="Times New Roman"/>
          <w:bCs/>
          <w:i/>
        </w:rPr>
        <w:t>Polysaccharide matrix</w:t>
      </w:r>
      <w:r w:rsidRPr="00685C72">
        <w:rPr>
          <w:rFonts w:ascii="Times New Roman" w:hAnsi="Times New Roman" w:cs="Times New Roman"/>
          <w:bCs/>
        </w:rPr>
        <w:t xml:space="preserve"> </w:t>
      </w:r>
      <w:r w:rsidRPr="00685C72">
        <w:rPr>
          <w:rFonts w:ascii="Times New Roman" w:hAnsi="Times New Roman" w:cs="Times New Roman"/>
          <w:bCs/>
          <w:i/>
          <w:iCs/>
        </w:rPr>
        <w:t>analysis</w:t>
      </w:r>
    </w:p>
    <w:p w14:paraId="0DCC49F2" w14:textId="4875808D" w:rsidR="00114AF4" w:rsidRPr="00685C72" w:rsidRDefault="00114AF4" w:rsidP="00D169A3">
      <w:pPr>
        <w:autoSpaceDE w:val="0"/>
        <w:autoSpaceDN w:val="0"/>
        <w:adjustRightInd w:val="0"/>
        <w:spacing w:after="0" w:line="480" w:lineRule="auto"/>
        <w:ind w:firstLine="284"/>
        <w:jc w:val="both"/>
        <w:rPr>
          <w:rFonts w:ascii="Times New Roman" w:hAnsi="Times New Roman" w:cs="Times New Roman"/>
        </w:rPr>
      </w:pPr>
      <w:r w:rsidRPr="00685C72">
        <w:rPr>
          <w:rFonts w:ascii="Times New Roman" w:hAnsi="Times New Roman" w:cs="Times New Roman"/>
        </w:rPr>
        <w:t xml:space="preserve">The monosaccharide composition analysis of the air-dried aerial parts of FC, FO and FR was performed using high-performance anion exchange chromatography (HPAEC) (Dionex, Camberley, UK) according to the methodology previously described </w:t>
      </w:r>
      <w:r w:rsidRPr="00685C72">
        <w:rPr>
          <w:rFonts w:ascii="Times New Roman" w:hAnsi="Times New Roman" w:cs="Times New Roman"/>
        </w:rPr>
        <w:fldChar w:fldCharType="begin"/>
      </w:r>
      <w:r w:rsidR="00640FCE" w:rsidRPr="00685C72">
        <w:rPr>
          <w:rFonts w:ascii="Times New Roman" w:hAnsi="Times New Roman" w:cs="Times New Roman"/>
        </w:rPr>
        <w:instrText xml:space="preserve"> ADDIN EN.CITE &lt;EndNote&gt;&lt;Cite&gt;&lt;Author&gt;Jones&lt;/Author&gt;&lt;Year&gt;2003&lt;/Year&gt;&lt;RecNum&gt;47&lt;/RecNum&gt;&lt;DisplayText&gt;[17]&lt;/DisplayText&gt;&lt;record&gt;&lt;rec-number&gt;47&lt;/rec-number&gt;&lt;foreign-keys&gt;&lt;key app="EN" db-id="dzdzvt2rfwef5wedp2bxar5cpw0freptzawr" timestamp="1611324912"&gt;47&lt;/key&gt;&lt;/foreign-keys&gt;&lt;ref-type name="Journal Article"&gt;17&lt;/ref-type&gt;&lt;contributors&gt;&lt;authors&gt;&lt;author&gt;Jones, Louise&lt;/author&gt;&lt;author&gt;Milne, Jennifer L.&lt;/author&gt;&lt;author&gt;Ashford, David&lt;/author&gt;&lt;author&gt;McQueen-Mason, Simon J.&lt;/author&gt;&lt;/authors&gt;&lt;/contributors&gt;&lt;titles&gt;&lt;title&gt;Cell wall arabinan is essential for guard cell function&lt;/title&gt;&lt;secondary-title&gt;Proceedings of the National Academy of Sciences&lt;/secondary-title&gt;&lt;/titles&gt;&lt;periodical&gt;&lt;full-title&gt;Proceedings of the National Academy of Sciences&lt;/full-title&gt;&lt;/periodical&gt;&lt;pages&gt;11783&lt;/pages&gt;&lt;volume&gt;100&lt;/volume&gt;&lt;number&gt;20&lt;/number&gt;&lt;dates&gt;&lt;year&gt;2003&lt;/year&gt;&lt;/dates&gt;&lt;urls&gt;&lt;related-urls&gt;&lt;url&gt;http://www.pnas.org/content/100/20/11783.abstract&lt;/url&gt;&lt;/related-urls&gt;&lt;/urls&gt;&lt;electronic-resource-num&gt;10.1073/pnas.1832434100&lt;/electronic-resource-num&gt;&lt;/record&gt;&lt;/Cite&gt;&lt;/EndNote&gt;</w:instrText>
      </w:r>
      <w:r w:rsidRPr="00685C72">
        <w:rPr>
          <w:rFonts w:ascii="Times New Roman" w:hAnsi="Times New Roman" w:cs="Times New Roman"/>
        </w:rPr>
        <w:fldChar w:fldCharType="separate"/>
      </w:r>
      <w:r w:rsidR="00640FCE" w:rsidRPr="00685C72">
        <w:rPr>
          <w:rFonts w:ascii="Times New Roman" w:hAnsi="Times New Roman" w:cs="Times New Roman"/>
          <w:noProof/>
        </w:rPr>
        <w:t>[17]</w:t>
      </w:r>
      <w:r w:rsidRPr="00685C72">
        <w:rPr>
          <w:rFonts w:ascii="Times New Roman" w:hAnsi="Times New Roman" w:cs="Times New Roman"/>
        </w:rPr>
        <w:fldChar w:fldCharType="end"/>
      </w:r>
      <w:r w:rsidRPr="00685C72">
        <w:rPr>
          <w:rFonts w:ascii="Times New Roman" w:hAnsi="Times New Roman" w:cs="Times New Roman"/>
        </w:rPr>
        <w:t>. A calibration curve containing a mixture of nine monosaccharides (Fuc, Ara, Rha, Gal, Glc,</w:t>
      </w:r>
      <w:r w:rsidRPr="00685C72">
        <w:rPr>
          <w:rFonts w:ascii="Times New Roman" w:hAnsi="Times New Roman" w:cs="Times New Roman"/>
          <w:b/>
        </w:rPr>
        <w:t xml:space="preserve"> </w:t>
      </w:r>
      <w:r w:rsidRPr="00685C72">
        <w:rPr>
          <w:rFonts w:ascii="Times New Roman" w:hAnsi="Times New Roman" w:cs="Times New Roman"/>
        </w:rPr>
        <w:t>Xyl, Man, GalA, GlcA) was used for determination and quantification.</w:t>
      </w:r>
    </w:p>
    <w:p w14:paraId="713D720C" w14:textId="77777777" w:rsidR="00114AF4" w:rsidRPr="00685C72" w:rsidRDefault="00114AF4" w:rsidP="00D169A3">
      <w:pPr>
        <w:autoSpaceDE w:val="0"/>
        <w:autoSpaceDN w:val="0"/>
        <w:adjustRightInd w:val="0"/>
        <w:spacing w:after="0" w:line="480" w:lineRule="auto"/>
        <w:jc w:val="both"/>
        <w:rPr>
          <w:rFonts w:ascii="Times New Roman" w:hAnsi="Times New Roman" w:cs="Times New Roman"/>
        </w:rPr>
      </w:pPr>
      <w:r w:rsidRPr="00685C72">
        <w:rPr>
          <w:rFonts w:ascii="Times New Roman" w:hAnsi="Times New Roman" w:cs="Times New Roman"/>
          <w:bCs/>
          <w:i/>
          <w:iCs/>
        </w:rPr>
        <w:t>2.3.2. Crystalline cellulose content</w:t>
      </w:r>
    </w:p>
    <w:p w14:paraId="5D4D2BD8" w14:textId="0BED9839" w:rsidR="00114AF4" w:rsidRPr="00685C72" w:rsidRDefault="00114AF4" w:rsidP="00D169A3">
      <w:pPr>
        <w:autoSpaceDE w:val="0"/>
        <w:autoSpaceDN w:val="0"/>
        <w:adjustRightInd w:val="0"/>
        <w:spacing w:after="0" w:line="480" w:lineRule="auto"/>
        <w:ind w:firstLine="284"/>
        <w:jc w:val="both"/>
        <w:rPr>
          <w:rFonts w:ascii="Times New Roman" w:hAnsi="Times New Roman" w:cs="Times New Roman"/>
        </w:rPr>
      </w:pPr>
      <w:r w:rsidRPr="00685C72">
        <w:rPr>
          <w:rFonts w:ascii="Times New Roman" w:hAnsi="Times New Roman" w:cs="Times New Roman"/>
        </w:rPr>
        <w:t>The content of cellulose was determined by measur</w:t>
      </w:r>
      <w:r w:rsidR="006243F0" w:rsidRPr="00685C72">
        <w:rPr>
          <w:rFonts w:ascii="Times New Roman" w:hAnsi="Times New Roman" w:cs="Times New Roman"/>
        </w:rPr>
        <w:t>ing</w:t>
      </w:r>
      <w:r w:rsidRPr="00685C72">
        <w:rPr>
          <w:rFonts w:ascii="Times New Roman" w:hAnsi="Times New Roman" w:cs="Times New Roman"/>
        </w:rPr>
        <w:t xml:space="preserve"> the glucose formed by acid hydrolysis (Saeman hydrolysis). The glucose content was assayed using the colorimetric Anthrone assay </w:t>
      </w:r>
      <w:r w:rsidRPr="00685C72">
        <w:rPr>
          <w:rFonts w:ascii="Times New Roman" w:hAnsi="Times New Roman" w:cs="Times New Roman"/>
        </w:rPr>
        <w:fldChar w:fldCharType="begin"/>
      </w:r>
      <w:r w:rsidR="00640FCE" w:rsidRPr="00685C72">
        <w:rPr>
          <w:rFonts w:ascii="Times New Roman" w:hAnsi="Times New Roman" w:cs="Times New Roman"/>
        </w:rPr>
        <w:instrText xml:space="preserve"> ADDIN EN.CITE &lt;EndNote&gt;&lt;Cite&gt;&lt;Author&gt;Loewus&lt;/Author&gt;&lt;Year&gt;1952&lt;/Year&gt;&lt;RecNum&gt;48&lt;/RecNum&gt;&lt;DisplayText&gt;[18]&lt;/DisplayText&gt;&lt;record&gt;&lt;rec-number&gt;48&lt;/rec-number&gt;&lt;foreign-keys&gt;&lt;key app="EN" db-id="dzdzvt2rfwef5wedp2bxar5cpw0freptzawr" timestamp="1611324958"&gt;48&lt;/key&gt;&lt;/foreign-keys&gt;&lt;ref-type name="Journal Article"&gt;17&lt;/ref-type&gt;&lt;contributors&gt;&lt;authors&gt;&lt;author&gt;Loewus, F. A.&lt;/author&gt;&lt;/authors&gt;&lt;/contributors&gt;&lt;titles&gt;&lt;title&gt;Improvement in Anthrone Method for Determination of Carbohydrates&lt;/title&gt;&lt;secondary-title&gt;Analytical Chemistry&lt;/secondary-title&gt;&lt;/titles&gt;&lt;periodical&gt;&lt;full-title&gt;Analytical Chemistry&lt;/full-title&gt;&lt;/periodical&gt;&lt;pages&gt;219-219&lt;/pages&gt;&lt;volume&gt;24&lt;/volume&gt;&lt;number&gt;1&lt;/number&gt;&lt;dates&gt;&lt;year&gt;1952&lt;/year&gt;&lt;pub-dates&gt;&lt;date&gt;1952/01/23&lt;/date&gt;&lt;/pub-dates&gt;&lt;/dates&gt;&lt;publisher&gt;American Chemical Society&lt;/publisher&gt;&lt;isbn&gt;0003-2700&lt;/isbn&gt;&lt;urls&gt;&lt;related-urls&gt;&lt;url&gt;https://doi.org/10.1021/ac60061a050&lt;/url&gt;&lt;/related-urls&gt;&lt;/urls&gt;&lt;electronic-resource-num&gt;10.1021/ac60061a050&lt;/electronic-resource-num&gt;&lt;/record&gt;&lt;/Cite&gt;&lt;/EndNote&gt;</w:instrText>
      </w:r>
      <w:r w:rsidRPr="00685C72">
        <w:rPr>
          <w:rFonts w:ascii="Times New Roman" w:hAnsi="Times New Roman" w:cs="Times New Roman"/>
        </w:rPr>
        <w:fldChar w:fldCharType="separate"/>
      </w:r>
      <w:r w:rsidR="00640FCE" w:rsidRPr="00685C72">
        <w:rPr>
          <w:rFonts w:ascii="Times New Roman" w:hAnsi="Times New Roman" w:cs="Times New Roman"/>
          <w:noProof/>
        </w:rPr>
        <w:t>[18]</w:t>
      </w:r>
      <w:r w:rsidRPr="00685C72">
        <w:rPr>
          <w:rFonts w:ascii="Times New Roman" w:hAnsi="Times New Roman" w:cs="Times New Roman"/>
        </w:rPr>
        <w:fldChar w:fldCharType="end"/>
      </w:r>
      <w:r w:rsidRPr="00685C72">
        <w:rPr>
          <w:rFonts w:ascii="Times New Roman" w:hAnsi="Times New Roman" w:cs="Times New Roman"/>
        </w:rPr>
        <w:t xml:space="preserve">. </w:t>
      </w:r>
    </w:p>
    <w:p w14:paraId="7497F67A" w14:textId="77777777" w:rsidR="00114AF4" w:rsidRPr="00685C72" w:rsidRDefault="00114AF4" w:rsidP="00D169A3">
      <w:pPr>
        <w:autoSpaceDE w:val="0"/>
        <w:autoSpaceDN w:val="0"/>
        <w:adjustRightInd w:val="0"/>
        <w:spacing w:after="0" w:line="480" w:lineRule="auto"/>
        <w:jc w:val="both"/>
        <w:rPr>
          <w:rFonts w:ascii="Times New Roman" w:hAnsi="Times New Roman" w:cs="Times New Roman"/>
        </w:rPr>
      </w:pPr>
      <w:r w:rsidRPr="00685C72">
        <w:rPr>
          <w:rFonts w:ascii="Times New Roman" w:hAnsi="Times New Roman" w:cs="Times New Roman"/>
          <w:bCs/>
          <w:i/>
          <w:iCs/>
        </w:rPr>
        <w:t xml:space="preserve">2.3.3. Extractives, volatiles, Klason lignin and ash content </w:t>
      </w:r>
    </w:p>
    <w:p w14:paraId="04D78D93" w14:textId="1E83C70E" w:rsidR="00114AF4" w:rsidRPr="00685C72" w:rsidRDefault="00114AF4" w:rsidP="00D169A3">
      <w:pPr>
        <w:spacing w:after="0" w:line="480" w:lineRule="auto"/>
        <w:ind w:firstLine="284"/>
        <w:jc w:val="both"/>
        <w:rPr>
          <w:rFonts w:ascii="Times New Roman" w:hAnsi="Times New Roman" w:cs="Times New Roman"/>
        </w:rPr>
      </w:pPr>
      <w:r w:rsidRPr="00685C72">
        <w:rPr>
          <w:rFonts w:ascii="Times New Roman" w:hAnsi="Times New Roman" w:cs="Times New Roman"/>
        </w:rPr>
        <w:t>One gram of each milled sample was washed with 96% EtOH at 100 °C for 30 min and the supernatant was recovered</w:t>
      </w:r>
      <w:r w:rsidRPr="00685C72">
        <w:t xml:space="preserve"> (</w:t>
      </w:r>
      <w:r w:rsidRPr="00685C72">
        <w:rPr>
          <w:rFonts w:ascii="Times New Roman" w:hAnsi="Times New Roman" w:cs="Times New Roman"/>
        </w:rPr>
        <w:t>repeated</w:t>
      </w:r>
      <w:r w:rsidRPr="00685C72">
        <w:t xml:space="preserve"> </w:t>
      </w:r>
      <w:r w:rsidRPr="00685C72">
        <w:rPr>
          <w:rFonts w:ascii="Times New Roman" w:hAnsi="Times New Roman" w:cs="Times New Roman"/>
        </w:rPr>
        <w:t xml:space="preserve">four times). Extractives free residue, and the supernatant were dried at 45 °C for 3 d.  Supernatants were weighed to determine the extractive fraction. Klason lignin was determined as the insoluble residue after hydrolysis of the extractive free residue with 72% sulfuric acid </w:t>
      </w:r>
      <w:r w:rsidRPr="00685C72">
        <w:rPr>
          <w:rFonts w:ascii="Times New Roman" w:hAnsi="Times New Roman" w:cs="Times New Roman"/>
        </w:rPr>
        <w:fldChar w:fldCharType="begin"/>
      </w:r>
      <w:r w:rsidR="00640FCE" w:rsidRPr="00685C72">
        <w:rPr>
          <w:rFonts w:ascii="Times New Roman" w:hAnsi="Times New Roman" w:cs="Times New Roman"/>
        </w:rPr>
        <w:instrText xml:space="preserve"> ADDIN EN.CITE &lt;EndNote&gt;&lt;Cite&gt;&lt;Author&gt;Sluiter&lt;/Author&gt;&lt;Year&gt;2008&lt;/Year&gt;&lt;RecNum&gt;49&lt;/RecNum&gt;&lt;DisplayText&gt;[19]&lt;/DisplayText&gt;&lt;record&gt;&lt;rec-number&gt;49&lt;/rec-number&gt;&lt;foreign-keys&gt;&lt;key app="EN" db-id="dzdzvt2rfwef5wedp2bxar5cpw0freptzawr" timestamp="1611325022"&gt;49&lt;/key&gt;&lt;/foreign-keys&gt;&lt;ref-type name="Journal Article"&gt;17&lt;/ref-type&gt;&lt;contributors&gt;&lt;authors&gt;&lt;author&gt;Sluiter, Amie&lt;/author&gt;&lt;author&gt;Hames, Bonnie&lt;/author&gt;&lt;author&gt;Ruiz, R.&lt;/author&gt;&lt;author&gt;Scarlata, C.&lt;/author&gt;&lt;author&gt;Sluiter, J.&lt;/author&gt;&lt;author&gt;Templeton, David&lt;/author&gt;&lt;author&gt;Crocker, D.&lt;/author&gt;&lt;/authors&gt;&lt;/contributors&gt;&lt;titles&gt;&lt;title&gt;Determination of structural carbohydrates and lignin in biomass, in: Laboratory Analytical Procedure (LAP)&lt;/title&gt;&lt;secondary-title&gt;National Renewable Energy Laboratory&lt;/secondary-title&gt;&lt;/titles&gt;&lt;periodical&gt;&lt;full-title&gt;National Renewable Energy Laboratory&lt;/full-title&gt;&lt;/periodical&gt;&lt;dates&gt;&lt;year&gt;2008&lt;/year&gt;&lt;pub-dates&gt;&lt;date&gt;01/01&lt;/date&gt;&lt;/pub-dates&gt;&lt;/dates&gt;&lt;urls&gt;&lt;/urls&gt;&lt;/record&gt;&lt;/Cite&gt;&lt;/EndNote&gt;</w:instrText>
      </w:r>
      <w:r w:rsidRPr="00685C72">
        <w:rPr>
          <w:rFonts w:ascii="Times New Roman" w:hAnsi="Times New Roman" w:cs="Times New Roman"/>
        </w:rPr>
        <w:fldChar w:fldCharType="separate"/>
      </w:r>
      <w:r w:rsidR="00640FCE" w:rsidRPr="00685C72">
        <w:rPr>
          <w:rFonts w:ascii="Times New Roman" w:hAnsi="Times New Roman" w:cs="Times New Roman"/>
          <w:noProof/>
        </w:rPr>
        <w:t>[19]</w:t>
      </w:r>
      <w:r w:rsidRPr="00685C72">
        <w:rPr>
          <w:rFonts w:ascii="Times New Roman" w:hAnsi="Times New Roman" w:cs="Times New Roman"/>
        </w:rPr>
        <w:fldChar w:fldCharType="end"/>
      </w:r>
      <w:r w:rsidRPr="00685C72">
        <w:rPr>
          <w:rFonts w:ascii="Times New Roman" w:hAnsi="Times New Roman" w:cs="Times New Roman"/>
        </w:rPr>
        <w:t>.</w:t>
      </w:r>
    </w:p>
    <w:p w14:paraId="5C5EFF91" w14:textId="77777777" w:rsidR="00114AF4" w:rsidRPr="00685C72" w:rsidRDefault="00114AF4" w:rsidP="00D169A3">
      <w:pPr>
        <w:spacing w:after="0" w:line="480" w:lineRule="auto"/>
        <w:ind w:firstLine="284"/>
        <w:jc w:val="both"/>
        <w:rPr>
          <w:rFonts w:ascii="Times New Roman" w:hAnsi="Times New Roman" w:cs="Times New Roman"/>
        </w:rPr>
      </w:pPr>
      <w:r w:rsidRPr="00685C72">
        <w:rPr>
          <w:rFonts w:ascii="Times New Roman" w:hAnsi="Times New Roman" w:cs="Times New Roman"/>
        </w:rPr>
        <w:t xml:space="preserve">Simultaneously, 1 g of plant material was placed in weighed crucibles and kept in an incineration oven (550 °C) for 24 h in order to obtain a direct measure of ash content. </w:t>
      </w:r>
    </w:p>
    <w:p w14:paraId="4A497C11" w14:textId="652911D3" w:rsidR="00CA0238" w:rsidRPr="00685C72" w:rsidRDefault="00CA0238" w:rsidP="00D169A3">
      <w:pPr>
        <w:autoSpaceDE w:val="0"/>
        <w:autoSpaceDN w:val="0"/>
        <w:adjustRightInd w:val="0"/>
        <w:spacing w:after="0" w:line="480" w:lineRule="auto"/>
        <w:jc w:val="both"/>
        <w:rPr>
          <w:rFonts w:ascii="Times New Roman" w:hAnsi="Times New Roman" w:cs="Times New Roman"/>
          <w:color w:val="000000" w:themeColor="text1"/>
        </w:rPr>
      </w:pPr>
      <w:r w:rsidRPr="00685C72">
        <w:rPr>
          <w:rFonts w:ascii="Times New Roman" w:hAnsi="Times New Roman" w:cs="Times New Roman"/>
          <w:bCs/>
          <w:i/>
          <w:iCs/>
        </w:rPr>
        <w:t xml:space="preserve">2.4. </w:t>
      </w:r>
      <w:r w:rsidRPr="00685C72">
        <w:rPr>
          <w:rFonts w:ascii="Times New Roman" w:hAnsi="Times New Roman" w:cs="Times New Roman"/>
          <w:bCs/>
          <w:i/>
          <w:iCs/>
          <w:color w:val="000000" w:themeColor="text1"/>
        </w:rPr>
        <w:t>Analytical pyrolysis-gas chromatography-Mass spectrometry (Py-GC/MS)</w:t>
      </w:r>
    </w:p>
    <w:p w14:paraId="5FECE808" w14:textId="571569E5" w:rsidR="00344CAE" w:rsidRPr="00685C72" w:rsidRDefault="004613B4" w:rsidP="00D169A3">
      <w:pPr>
        <w:autoSpaceDE w:val="0"/>
        <w:autoSpaceDN w:val="0"/>
        <w:adjustRightInd w:val="0"/>
        <w:spacing w:after="0" w:line="480" w:lineRule="auto"/>
        <w:ind w:firstLine="284"/>
        <w:jc w:val="both"/>
        <w:rPr>
          <w:rFonts w:ascii="Times New Roman" w:hAnsi="Times New Roman" w:cs="Times New Roman"/>
        </w:rPr>
      </w:pPr>
      <w:r w:rsidRPr="00685C72">
        <w:rPr>
          <w:rFonts w:ascii="Times" w:hAnsi="Times" w:cs="Times"/>
          <w:color w:val="222222"/>
          <w:shd w:val="clear" w:color="auto" w:fill="FFFFFF"/>
        </w:rPr>
        <w:t xml:space="preserve">Py-GC/MS results were obtained using a CDS 5250-T Trapping Pyrolysis Autosampler, Agilent Technologies 7890B GC System as gas chromatography unit and Agilent Technologies 5977A MSD as mass spectrum </w:t>
      </w:r>
      <w:r w:rsidR="00D374F3" w:rsidRPr="00685C72">
        <w:rPr>
          <w:rFonts w:ascii="Times" w:hAnsi="Times" w:cs="Times"/>
          <w:color w:val="222222"/>
          <w:shd w:val="clear" w:color="auto" w:fill="FFFFFF"/>
        </w:rPr>
        <w:t>unit. The samples pyrolys</w:t>
      </w:r>
      <w:r w:rsidRPr="00685C72">
        <w:rPr>
          <w:rFonts w:ascii="Times" w:hAnsi="Times" w:cs="Times"/>
          <w:color w:val="222222"/>
          <w:shd w:val="clear" w:color="auto" w:fill="FFFFFF"/>
        </w:rPr>
        <w:t>ed at 450 </w:t>
      </w:r>
      <w:r w:rsidRPr="00685C72">
        <w:rPr>
          <w:rFonts w:ascii="Times" w:hAnsi="Times" w:cs="Times"/>
          <w:color w:val="222222"/>
          <w:shd w:val="clear" w:color="auto" w:fill="FFFFFF"/>
          <w:vertAlign w:val="superscript"/>
        </w:rPr>
        <w:t>o</w:t>
      </w:r>
      <w:r w:rsidRPr="00685C72">
        <w:rPr>
          <w:rFonts w:ascii="Times" w:hAnsi="Times" w:cs="Times"/>
          <w:color w:val="222222"/>
          <w:shd w:val="clear" w:color="auto" w:fill="FFFFFF"/>
        </w:rPr>
        <w:t>C for 15 s, under trapping mode. The volatile materials released were carried into the GC/MS unit, via a heated transfer line (340°C), in a helium flow for GC/MS analysis. The following GC/MS parameters were applied: GC inlet temperature at 350</w:t>
      </w:r>
      <w:r w:rsidRPr="00685C72">
        <w:rPr>
          <w:rFonts w:ascii="Times" w:hAnsi="Times" w:cs="Times"/>
          <w:color w:val="222222"/>
          <w:shd w:val="clear" w:color="auto" w:fill="FFFFFF"/>
          <w:vertAlign w:val="superscript"/>
        </w:rPr>
        <w:t> o</w:t>
      </w:r>
      <w:r w:rsidRPr="00685C72">
        <w:rPr>
          <w:rFonts w:ascii="Times" w:hAnsi="Times" w:cs="Times"/>
          <w:color w:val="222222"/>
          <w:shd w:val="clear" w:color="auto" w:fill="FFFFFF"/>
        </w:rPr>
        <w:t>C, the initial temperature at 40 </w:t>
      </w:r>
      <w:r w:rsidRPr="00685C72">
        <w:rPr>
          <w:rFonts w:ascii="Times" w:hAnsi="Times" w:cs="Times"/>
          <w:color w:val="222222"/>
          <w:shd w:val="clear" w:color="auto" w:fill="FFFFFF"/>
          <w:vertAlign w:val="superscript"/>
        </w:rPr>
        <w:t>o</w:t>
      </w:r>
      <w:r w:rsidRPr="00685C72">
        <w:rPr>
          <w:rFonts w:ascii="Times" w:hAnsi="Times" w:cs="Times"/>
          <w:color w:val="222222"/>
          <w:shd w:val="clear" w:color="auto" w:fill="FFFFFF"/>
        </w:rPr>
        <w:t>C for 2 min, ramp rate at 10 °C/min until 300 </w:t>
      </w:r>
      <w:r w:rsidRPr="00685C72">
        <w:rPr>
          <w:rFonts w:ascii="Times" w:hAnsi="Times" w:cs="Times"/>
          <w:color w:val="222222"/>
          <w:shd w:val="clear" w:color="auto" w:fill="FFFFFF"/>
          <w:vertAlign w:val="superscript"/>
        </w:rPr>
        <w:t>o</w:t>
      </w:r>
      <w:r w:rsidRPr="00685C72">
        <w:rPr>
          <w:rFonts w:ascii="Times" w:hAnsi="Times" w:cs="Times"/>
          <w:color w:val="222222"/>
          <w:shd w:val="clear" w:color="auto" w:fill="FFFFFF"/>
        </w:rPr>
        <w:t>C, holding at 300 </w:t>
      </w:r>
      <w:r w:rsidRPr="00685C72">
        <w:rPr>
          <w:rFonts w:ascii="Times" w:hAnsi="Times" w:cs="Times"/>
          <w:color w:val="222222"/>
          <w:shd w:val="clear" w:color="auto" w:fill="FFFFFF"/>
          <w:vertAlign w:val="superscript"/>
        </w:rPr>
        <w:t>o</w:t>
      </w:r>
      <w:r w:rsidRPr="00685C72">
        <w:rPr>
          <w:rFonts w:ascii="Times" w:hAnsi="Times" w:cs="Times"/>
          <w:color w:val="222222"/>
          <w:shd w:val="clear" w:color="auto" w:fill="FFFFFF"/>
        </w:rPr>
        <w:t>C for 12 min, split ratio with 50:1. Helium carrier gas flow was 1ml/min and the separation performed using an Agilent HP-5ms Ultra Inert (30m x 0.25mm x 0.25µm).</w:t>
      </w:r>
      <w:r w:rsidR="00CA0238" w:rsidRPr="00685C72">
        <w:rPr>
          <w:rFonts w:ascii="Times New Roman" w:hAnsi="Times New Roman" w:cs="Times New Roman"/>
        </w:rPr>
        <w:t xml:space="preserve"> </w:t>
      </w:r>
      <w:r w:rsidR="00344CAE" w:rsidRPr="00685C72">
        <w:rPr>
          <w:rFonts w:ascii="Times New Roman" w:hAnsi="Times New Roman" w:cs="Times New Roman"/>
        </w:rPr>
        <w:t>T</w:t>
      </w:r>
      <w:r w:rsidR="00CA0238" w:rsidRPr="00685C72">
        <w:rPr>
          <w:rFonts w:ascii="Times New Roman" w:hAnsi="Times New Roman" w:cs="Times New Roman"/>
        </w:rPr>
        <w:t xml:space="preserve">he separation was performed using an Agilent HP-5ms Ultra Inert (30 m x 0.25 mm x 0.25 µm). Volatile compounds were identified by comparing the mass spectra with NIST Lab database (Match ≥ 85%). </w:t>
      </w:r>
    </w:p>
    <w:p w14:paraId="00298114" w14:textId="444A5EDF" w:rsidR="00CA0238" w:rsidRPr="00685C72" w:rsidRDefault="00CA0238" w:rsidP="00D169A3">
      <w:pPr>
        <w:autoSpaceDE w:val="0"/>
        <w:autoSpaceDN w:val="0"/>
        <w:adjustRightInd w:val="0"/>
        <w:spacing w:after="0" w:line="480" w:lineRule="auto"/>
        <w:ind w:firstLine="284"/>
        <w:jc w:val="both"/>
        <w:rPr>
          <w:rFonts w:ascii="Times New Roman" w:hAnsi="Times New Roman" w:cs="Times New Roman"/>
          <w:color w:val="FF0000"/>
        </w:rPr>
      </w:pPr>
      <w:r w:rsidRPr="00685C72">
        <w:rPr>
          <w:rFonts w:ascii="Times New Roman" w:hAnsi="Times New Roman" w:cs="Times New Roman"/>
        </w:rPr>
        <w:t>Three spectra were collected for each sample, and the triplicate-averaged spectrum was used for principal component analysis (PCA). PCA was carried out using The Unscrambler X 10.5.1 software (CAMO). Peak identification was initially done manually using MassHunter Qualitative Analysis B.07.00 and NIST 14 library.</w:t>
      </w:r>
    </w:p>
    <w:p w14:paraId="47AEAF42" w14:textId="572BF217" w:rsidR="00FE26CB" w:rsidRPr="00685C72" w:rsidRDefault="00FE26CB" w:rsidP="00D169A3">
      <w:pPr>
        <w:spacing w:after="0" w:line="480" w:lineRule="auto"/>
        <w:ind w:firstLine="284"/>
        <w:jc w:val="both"/>
        <w:rPr>
          <w:rFonts w:ascii="Times New Roman" w:hAnsi="Times New Roman" w:cs="Times New Roman"/>
        </w:rPr>
      </w:pPr>
      <w:r w:rsidRPr="00685C72">
        <w:rPr>
          <w:rFonts w:ascii="Times New Roman" w:hAnsi="Times New Roman" w:cs="Times New Roman"/>
        </w:rPr>
        <w:t xml:space="preserve">Before PCA analysis, the acquired data were processed as follows </w:t>
      </w:r>
      <w:r w:rsidR="00BE2001" w:rsidRPr="00685C72">
        <w:rPr>
          <w:rFonts w:ascii="Times New Roman" w:hAnsi="Times New Roman" w:cs="Times New Roman"/>
        </w:rPr>
        <w:fldChar w:fldCharType="begin">
          <w:fldData xml:space="preserve">PEVuZE5vdGU+PENpdGU+PEF1dGhvcj5DaGFtYmVyczwvQXV0aG9yPjxZZWFyPjIwMTI8L1llYXI+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</w:fldData>
        </w:fldChar>
      </w:r>
      <w:r w:rsidR="00640FCE" w:rsidRPr="00685C72">
        <w:rPr>
          <w:rFonts w:ascii="Times New Roman" w:hAnsi="Times New Roman" w:cs="Times New Roman"/>
        </w:rPr>
        <w:instrText xml:space="preserve"> ADDIN EN.CITE </w:instrText>
      </w:r>
      <w:r w:rsidR="00640FCE" w:rsidRPr="00685C72">
        <w:rPr>
          <w:rFonts w:ascii="Times New Roman" w:hAnsi="Times New Roman" w:cs="Times New Roman"/>
        </w:rPr>
        <w:fldChar w:fldCharType="begin">
          <w:fldData xml:space="preserve">PEVuZE5vdGU+PENpdGU+PEF1dGhvcj5DaGFtYmVyczwvQXV0aG9yPjxZZWFyPjIwMTI8L1llYXI+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</w:fldData>
        </w:fldChar>
      </w:r>
      <w:r w:rsidR="00640FCE" w:rsidRPr="00685C72">
        <w:rPr>
          <w:rFonts w:ascii="Times New Roman" w:hAnsi="Times New Roman" w:cs="Times New Roman"/>
        </w:rPr>
        <w:instrText xml:space="preserve"> ADDIN EN.CITE.DATA </w:instrText>
      </w:r>
      <w:r w:rsidR="00640FCE" w:rsidRPr="00685C72">
        <w:rPr>
          <w:rFonts w:ascii="Times New Roman" w:hAnsi="Times New Roman" w:cs="Times New Roman"/>
        </w:rPr>
      </w:r>
      <w:r w:rsidR="00640FCE" w:rsidRPr="00685C72">
        <w:rPr>
          <w:rFonts w:ascii="Times New Roman" w:hAnsi="Times New Roman" w:cs="Times New Roman"/>
        </w:rPr>
        <w:fldChar w:fldCharType="end"/>
      </w:r>
      <w:r w:rsidR="00BE2001" w:rsidRPr="00685C72">
        <w:rPr>
          <w:rFonts w:ascii="Times New Roman" w:hAnsi="Times New Roman" w:cs="Times New Roman"/>
        </w:rPr>
      </w:r>
      <w:r w:rsidR="00BE2001" w:rsidRPr="00685C72">
        <w:rPr>
          <w:rFonts w:ascii="Times New Roman" w:hAnsi="Times New Roman" w:cs="Times New Roman"/>
        </w:rPr>
        <w:fldChar w:fldCharType="separate"/>
      </w:r>
      <w:r w:rsidR="00640FCE" w:rsidRPr="00685C72">
        <w:rPr>
          <w:rFonts w:ascii="Times New Roman" w:hAnsi="Times New Roman" w:cs="Times New Roman"/>
          <w:noProof/>
        </w:rPr>
        <w:t>[20]</w:t>
      </w:r>
      <w:r w:rsidR="00BE2001" w:rsidRPr="00685C72">
        <w:rPr>
          <w:rFonts w:ascii="Times New Roman" w:hAnsi="Times New Roman" w:cs="Times New Roman"/>
        </w:rPr>
        <w:fldChar w:fldCharType="end"/>
      </w:r>
      <w:r w:rsidRPr="00685C72">
        <w:rPr>
          <w:rFonts w:ascii="Times New Roman" w:hAnsi="Times New Roman" w:cs="Times New Roman"/>
        </w:rPr>
        <w:t>: Agilent.D files were converted to zlib and compressed to 32 bit precision .mzML files using ProteoWizard MSConvert version 3.0.19172 using the following filters: peakPicking vendor, zeroSamples removeExtra.  Using custom scripts in R 3.0.0 operating in a Linux 64 bit environment, .mzML files were further processed to bin, smooth, and baseline to correct the input data.  Briefly, spectra were extracted from input files using the mzR package and subsetted to a retention time range between 50 and 2000 s, and a m/z range between 35 and 550.  Across scans, masses were then binned at 1 m/z intervals using the binYonX function from the xcms package, with a base intensity value of 1, and then smoothed over a moving window (n = 3), using the rumean function from the caTools package. Baseline was calculated and subtracted from the running minimum value of the smoothed traces (n = 50). Binned, smoothed, and baseline subtracted data were then saved into a new .mzML file using the copyWriteMSData function from mzR.Peak detection was then performed using successive iterations of the findPeaks.centWave function from xcms (pe akwidth windows spanning 1 to 60 s) to maximize coverage, with duplicates ≤2 s apart removed, and filtered to retain peaks with gaussian shapes. Gaussian peaks with a signal/noise ratio &gt; 3 were used for linear retention time correction across all samples using the XCMS retcor function, grouped using group.density with bw = 2 and minsamp= 3, and the fillPeaks function used to calculate missing areas. The CAMERA package was used to identify isotopes and correlated m/z values likely to originate from a single compound.  For each cluster of retention time and m/z values identified, the most intense was kept as a representative for the underlying compound, and additionally any m/z retention time pairs manually identified as likely pyrolysis products by reference to the literature.  This process produced a matrix of baseline corrected peak areas for samples x unique masstags (m/z and retention time), for further analysis.</w:t>
      </w:r>
    </w:p>
    <w:p w14:paraId="1480A764" w14:textId="7D6EDE9C" w:rsidR="00FC370C" w:rsidRPr="00685C72" w:rsidRDefault="00FC370C" w:rsidP="00D169A3">
      <w:pPr>
        <w:autoSpaceDE w:val="0"/>
        <w:autoSpaceDN w:val="0"/>
        <w:adjustRightInd w:val="0"/>
        <w:spacing w:after="0" w:line="480" w:lineRule="auto"/>
        <w:jc w:val="both"/>
        <w:rPr>
          <w:rFonts w:ascii="Times New Roman" w:hAnsi="Times New Roman" w:cs="Times New Roman"/>
        </w:rPr>
      </w:pPr>
      <w:r w:rsidRPr="00685C72">
        <w:rPr>
          <w:rFonts w:ascii="Times New Roman" w:hAnsi="Times New Roman" w:cs="Times New Roman"/>
          <w:bCs/>
          <w:i/>
          <w:iCs/>
        </w:rPr>
        <w:t>2.</w:t>
      </w:r>
      <w:r w:rsidR="00CA0238" w:rsidRPr="00685C72">
        <w:rPr>
          <w:rFonts w:ascii="Times New Roman" w:hAnsi="Times New Roman" w:cs="Times New Roman"/>
          <w:bCs/>
          <w:i/>
          <w:iCs/>
        </w:rPr>
        <w:t>5</w:t>
      </w:r>
      <w:r w:rsidRPr="00685C72">
        <w:rPr>
          <w:rFonts w:ascii="Times New Roman" w:hAnsi="Times New Roman" w:cs="Times New Roman"/>
          <w:bCs/>
          <w:i/>
          <w:iCs/>
        </w:rPr>
        <w:t xml:space="preserve">. </w:t>
      </w:r>
      <w:r w:rsidR="009E3CE1" w:rsidRPr="00685C72">
        <w:rPr>
          <w:rFonts w:ascii="Times New Roman" w:hAnsi="Times New Roman" w:cs="Times New Roman"/>
          <w:bCs/>
          <w:i/>
          <w:iCs/>
        </w:rPr>
        <w:t>Vacuum</w:t>
      </w:r>
      <w:r w:rsidRPr="00685C72">
        <w:rPr>
          <w:rFonts w:ascii="Times New Roman" w:hAnsi="Times New Roman" w:cs="Times New Roman"/>
          <w:bCs/>
          <w:i/>
          <w:iCs/>
        </w:rPr>
        <w:t xml:space="preserve"> pyrolysis experiments</w:t>
      </w:r>
    </w:p>
    <w:p w14:paraId="31590E38" w14:textId="1533B68D" w:rsidR="00AF6A2F" w:rsidRPr="00685C72" w:rsidRDefault="00C174E8" w:rsidP="00D169A3">
      <w:pPr>
        <w:autoSpaceDE w:val="0"/>
        <w:autoSpaceDN w:val="0"/>
        <w:adjustRightInd w:val="0"/>
        <w:spacing w:after="0" w:line="480" w:lineRule="auto"/>
        <w:ind w:firstLine="284"/>
        <w:jc w:val="both"/>
        <w:rPr>
          <w:rFonts w:ascii="Times New Roman" w:hAnsi="Times New Roman" w:cs="Times New Roman"/>
          <w:strike/>
        </w:rPr>
      </w:pPr>
      <w:r w:rsidRPr="00685C72">
        <w:rPr>
          <w:rFonts w:ascii="Times New Roman" w:hAnsi="Times New Roman" w:cs="Times New Roman"/>
        </w:rPr>
        <w:t>P</w:t>
      </w:r>
      <w:r w:rsidR="00FC370C" w:rsidRPr="00685C72">
        <w:rPr>
          <w:rFonts w:ascii="Times New Roman" w:hAnsi="Times New Roman" w:cs="Times New Roman"/>
        </w:rPr>
        <w:t>yrolysis reactions were conducted in a tubular reactor under inert atmosphere</w:t>
      </w:r>
      <w:r w:rsidR="009402EB" w:rsidRPr="00685C72">
        <w:rPr>
          <w:rFonts w:ascii="Times New Roman" w:hAnsi="Times New Roman" w:cs="Times New Roman"/>
        </w:rPr>
        <w:t xml:space="preserve"> and vacuum as described in previous work [16].</w:t>
      </w:r>
      <w:r w:rsidR="00FC370C" w:rsidRPr="00685C72">
        <w:rPr>
          <w:rFonts w:ascii="Times New Roman" w:hAnsi="Times New Roman" w:cs="Times New Roman"/>
        </w:rPr>
        <w:t xml:space="preserve"> Crashed leaves and chopped stem</w:t>
      </w:r>
      <w:r w:rsidRPr="00685C72">
        <w:rPr>
          <w:rFonts w:ascii="Times New Roman" w:hAnsi="Times New Roman" w:cs="Times New Roman"/>
        </w:rPr>
        <w:t>s</w:t>
      </w:r>
      <w:r w:rsidR="00FC370C" w:rsidRPr="00685C72">
        <w:rPr>
          <w:rFonts w:ascii="Times New Roman" w:hAnsi="Times New Roman" w:cs="Times New Roman"/>
        </w:rPr>
        <w:t xml:space="preserve"> samples of FC, FO and FR (1.00 g) were </w:t>
      </w:r>
      <w:r w:rsidR="009402EB" w:rsidRPr="00685C72">
        <w:rPr>
          <w:rFonts w:ascii="Times New Roman" w:hAnsi="Times New Roman" w:cs="Times New Roman"/>
        </w:rPr>
        <w:t xml:space="preserve">used for the experiments at </w:t>
      </w:r>
      <w:r w:rsidR="00FC370C" w:rsidRPr="00685C72">
        <w:rPr>
          <w:rFonts w:ascii="Times New Roman" w:hAnsi="Times New Roman" w:cs="Times New Roman"/>
        </w:rPr>
        <w:t>280</w:t>
      </w:r>
      <w:r w:rsidRPr="00685C72">
        <w:rPr>
          <w:rFonts w:ascii="Times New Roman" w:hAnsi="Times New Roman" w:cs="Times New Roman"/>
        </w:rPr>
        <w:t xml:space="preserve">, 350 or </w:t>
      </w:r>
      <w:r w:rsidR="00FC370C" w:rsidRPr="00685C72">
        <w:rPr>
          <w:rFonts w:ascii="Times New Roman" w:hAnsi="Times New Roman" w:cs="Times New Roman"/>
        </w:rPr>
        <w:t xml:space="preserve">450 °C. </w:t>
      </w:r>
      <w:r w:rsidRPr="00685C72">
        <w:rPr>
          <w:rFonts w:ascii="Times New Roman" w:hAnsi="Times New Roman" w:cs="Times New Roman"/>
        </w:rPr>
        <w:t>The conversion of the starting material took place in</w:t>
      </w:r>
      <w:r w:rsidR="006243F0" w:rsidRPr="00685C72">
        <w:rPr>
          <w:rFonts w:ascii="Times New Roman" w:hAnsi="Times New Roman" w:cs="Times New Roman"/>
        </w:rPr>
        <w:t xml:space="preserve"> </w:t>
      </w:r>
      <w:r w:rsidR="00FC370C" w:rsidRPr="00685C72">
        <w:rPr>
          <w:rFonts w:ascii="Times New Roman" w:hAnsi="Times New Roman" w:cs="Times New Roman"/>
        </w:rPr>
        <w:t xml:space="preserve">20 min, and due to the vacuum system, contact times of the generated products were very short </w:t>
      </w:r>
      <w:r w:rsidR="00E503F8" w:rsidRPr="00685C72">
        <w:rPr>
          <w:rFonts w:ascii="Times New Roman" w:hAnsi="Times New Roman" w:cs="Times New Roman"/>
        </w:rPr>
        <w:t>(~ 1</w:t>
      </w:r>
      <w:r w:rsidR="00FC370C" w:rsidRPr="00685C72">
        <w:rPr>
          <w:rFonts w:ascii="Times New Roman" w:hAnsi="Times New Roman" w:cs="Times New Roman"/>
        </w:rPr>
        <w:t xml:space="preserve">s). </w:t>
      </w:r>
      <w:r w:rsidR="009402EB" w:rsidRPr="00685C72">
        <w:rPr>
          <w:rFonts w:ascii="Times New Roman" w:hAnsi="Times New Roman" w:cs="Times New Roman"/>
        </w:rPr>
        <w:t>T</w:t>
      </w:r>
      <w:r w:rsidR="00FC370C" w:rsidRPr="00685C72">
        <w:rPr>
          <w:rFonts w:ascii="Times New Roman" w:hAnsi="Times New Roman" w:cs="Times New Roman"/>
        </w:rPr>
        <w:t>he liquid pyrolysate was extracted with acetone</w:t>
      </w:r>
      <w:r w:rsidR="00142D7A" w:rsidRPr="00685C72">
        <w:rPr>
          <w:rFonts w:ascii="Times New Roman" w:hAnsi="Times New Roman" w:cs="Times New Roman"/>
        </w:rPr>
        <w:t>, a</w:t>
      </w:r>
      <w:r w:rsidR="00FC370C" w:rsidRPr="00685C72">
        <w:rPr>
          <w:rFonts w:ascii="Times New Roman" w:hAnsi="Times New Roman" w:cs="Times New Roman"/>
        </w:rPr>
        <w:t xml:space="preserve">fter evaporation of </w:t>
      </w:r>
      <w:r w:rsidR="00142D7A" w:rsidRPr="00685C72">
        <w:rPr>
          <w:rFonts w:ascii="Times New Roman" w:hAnsi="Times New Roman" w:cs="Times New Roman"/>
        </w:rPr>
        <w:t>this solvent</w:t>
      </w:r>
      <w:r w:rsidR="00FC370C" w:rsidRPr="00685C72">
        <w:rPr>
          <w:rFonts w:ascii="Times New Roman" w:hAnsi="Times New Roman" w:cs="Times New Roman"/>
        </w:rPr>
        <w:t xml:space="preserve">, the </w:t>
      </w:r>
      <w:r w:rsidR="00142D7A" w:rsidRPr="00685C72">
        <w:rPr>
          <w:rFonts w:ascii="Times New Roman" w:hAnsi="Times New Roman" w:cs="Times New Roman"/>
        </w:rPr>
        <w:t>bio-</w:t>
      </w:r>
      <w:r w:rsidR="00FC370C" w:rsidRPr="00685C72">
        <w:rPr>
          <w:rFonts w:ascii="Times New Roman" w:hAnsi="Times New Roman" w:cs="Times New Roman"/>
        </w:rPr>
        <w:t xml:space="preserve">oil was weighed. </w:t>
      </w:r>
      <w:r w:rsidR="00142D7A" w:rsidRPr="00685C72">
        <w:rPr>
          <w:rFonts w:ascii="Times New Roman" w:hAnsi="Times New Roman" w:cs="Times New Roman"/>
        </w:rPr>
        <w:t>The carbonaceous solid was removed from the sample holder</w:t>
      </w:r>
      <w:r w:rsidR="00FC370C" w:rsidRPr="00685C72">
        <w:rPr>
          <w:rFonts w:ascii="Times New Roman" w:hAnsi="Times New Roman" w:cs="Times New Roman"/>
        </w:rPr>
        <w:t xml:space="preserve"> and weighed, and the gas yield was calculated by difference. All yields are expressed as the average of at least three experiments</w:t>
      </w:r>
      <w:r w:rsidR="00FC370C" w:rsidRPr="00685C72">
        <w:rPr>
          <w:rFonts w:ascii="Times New Roman" w:hAnsi="Times New Roman" w:cs="Times New Roman"/>
          <w:color w:val="000000" w:themeColor="text1"/>
        </w:rPr>
        <w:t>. The first set of pyrolysis experiments were performed at 280, 350, and 450 °C with a mix of leaves + stems (50:50 w/w; named as LSmix) of each species. The second set of pyrolysis experiments were performed at 450 °C using either the leaves or stems of each species.</w:t>
      </w:r>
    </w:p>
    <w:p w14:paraId="128CEE91" w14:textId="530FFF1E" w:rsidR="00FC370C" w:rsidRPr="00685C72" w:rsidRDefault="00FC370C" w:rsidP="008B3730">
      <w:pPr>
        <w:autoSpaceDE w:val="0"/>
        <w:autoSpaceDN w:val="0"/>
        <w:adjustRightInd w:val="0"/>
        <w:spacing w:after="0" w:line="480" w:lineRule="auto"/>
        <w:ind w:firstLine="284"/>
        <w:jc w:val="both"/>
        <w:rPr>
          <w:rFonts w:ascii="Times New Roman" w:hAnsi="Times New Roman" w:cs="Times New Roman"/>
        </w:rPr>
      </w:pPr>
      <w:r w:rsidRPr="00685C72">
        <w:rPr>
          <w:rFonts w:ascii="Times New Roman" w:hAnsi="Times New Roman" w:cs="Times New Roman"/>
        </w:rPr>
        <w:t>The components of the bio-oil from the pyrolysis reactions of FC, FO and FR were analy</w:t>
      </w:r>
      <w:r w:rsidR="00FF1B41" w:rsidRPr="00685C72">
        <w:rPr>
          <w:rFonts w:ascii="Times New Roman" w:hAnsi="Times New Roman" w:cs="Times New Roman"/>
        </w:rPr>
        <w:t>s</w:t>
      </w:r>
      <w:r w:rsidRPr="00685C72">
        <w:rPr>
          <w:rFonts w:ascii="Times New Roman" w:hAnsi="Times New Roman" w:cs="Times New Roman"/>
        </w:rPr>
        <w:t>ed by gas chromatography coupled to mass spectrometry (GC</w:t>
      </w:r>
      <w:r w:rsidR="00524DE1" w:rsidRPr="00685C72">
        <w:rPr>
          <w:rFonts w:ascii="Times New Roman" w:hAnsi="Times New Roman" w:cs="Times New Roman"/>
        </w:rPr>
        <w:t>-</w:t>
      </w:r>
      <w:r w:rsidRPr="00685C72">
        <w:rPr>
          <w:rFonts w:ascii="Times New Roman" w:hAnsi="Times New Roman" w:cs="Times New Roman"/>
        </w:rPr>
        <w:t>MS)</w:t>
      </w:r>
      <w:r w:rsidR="004A2F62" w:rsidRPr="00685C72">
        <w:rPr>
          <w:rFonts w:ascii="Times New Roman" w:hAnsi="Times New Roman" w:cs="Times New Roman"/>
        </w:rPr>
        <w:t>. These analyses were performed with</w:t>
      </w:r>
      <w:r w:rsidRPr="00685C72">
        <w:rPr>
          <w:rFonts w:ascii="Times New Roman" w:hAnsi="Times New Roman" w:cs="Times New Roman"/>
        </w:rPr>
        <w:t xml:space="preserve"> a Shimadzu GC–MS-QP 5050 spectrometer</w:t>
      </w:r>
      <w:r w:rsidR="008B3730" w:rsidRPr="00685C72">
        <w:rPr>
          <w:rFonts w:ascii="Times New Roman" w:hAnsi="Times New Roman" w:cs="Times New Roman"/>
        </w:rPr>
        <w:t xml:space="preserve"> equipped with a VF column (30 m</w:t>
      </w:r>
      <w:r w:rsidR="004A2F62" w:rsidRPr="00685C72">
        <w:rPr>
          <w:rFonts w:ascii="Times New Roman" w:hAnsi="Times New Roman" w:cs="Times New Roman"/>
        </w:rPr>
        <w:t>m x</w:t>
      </w:r>
      <w:r w:rsidR="008B3730" w:rsidRPr="00685C72">
        <w:rPr>
          <w:rFonts w:ascii="Times New Roman" w:hAnsi="Times New Roman" w:cs="Times New Roman"/>
        </w:rPr>
        <w:t xml:space="preserve"> 0.25 mm </w:t>
      </w:r>
      <w:r w:rsidR="004A2F62" w:rsidRPr="00685C72">
        <w:rPr>
          <w:rFonts w:ascii="Times New Roman" w:hAnsi="Times New Roman" w:cs="Times New Roman"/>
        </w:rPr>
        <w:t>x</w:t>
      </w:r>
      <w:r w:rsidR="008B3730" w:rsidRPr="00685C72">
        <w:rPr>
          <w:rFonts w:ascii="Times New Roman" w:hAnsi="Times New Roman" w:cs="Times New Roman"/>
        </w:rPr>
        <w:t xml:space="preserve"> 5 m) by using helium as eluent at a </w:t>
      </w:r>
      <w:r w:rsidR="004A2F62" w:rsidRPr="00685C72">
        <w:rPr>
          <w:rFonts w:ascii="Times New Roman" w:hAnsi="Times New Roman" w:cs="Times New Roman" w:hint="eastAsia"/>
        </w:rPr>
        <w:t>f</w:t>
      </w:r>
      <w:r w:rsidR="004A2F62" w:rsidRPr="00685C72">
        <w:rPr>
          <w:rFonts w:ascii="Times New Roman" w:hAnsi="Times New Roman" w:cs="Times New Roman"/>
        </w:rPr>
        <w:t>l</w:t>
      </w:r>
      <w:r w:rsidR="008B3730" w:rsidRPr="00685C72">
        <w:rPr>
          <w:rFonts w:ascii="Times New Roman" w:hAnsi="Times New Roman" w:cs="Times New Roman"/>
        </w:rPr>
        <w:t>ow rate of 1.1 mL</w:t>
      </w:r>
      <w:r w:rsidR="004A2F62" w:rsidRPr="00685C72">
        <w:rPr>
          <w:rFonts w:ascii="Times New Roman" w:hAnsi="Times New Roman" w:cs="Times New Roman"/>
        </w:rPr>
        <w:t>/</w:t>
      </w:r>
      <w:r w:rsidR="008B3730" w:rsidRPr="00685C72">
        <w:rPr>
          <w:rFonts w:ascii="Times New Roman" w:hAnsi="Times New Roman" w:cs="Times New Roman"/>
        </w:rPr>
        <w:t>min</w:t>
      </w:r>
      <w:r w:rsidR="004A2F62" w:rsidRPr="00685C72">
        <w:rPr>
          <w:rFonts w:ascii="Times New Roman" w:hAnsi="Times New Roman" w:cs="Times New Roman"/>
        </w:rPr>
        <w:t>.</w:t>
      </w:r>
      <w:r w:rsidR="008B3730" w:rsidRPr="00685C72">
        <w:rPr>
          <w:rFonts w:ascii="Times New Roman" w:hAnsi="Times New Roman" w:cs="Times New Roman"/>
        </w:rPr>
        <w:t xml:space="preserve"> The injector and ion source temperature was 300 °C, the oven heating ramp was 10°C/min from 150 up to 280°C, and the interface temperature was 280 °C. The pressure in the MS instrument was </w:t>
      </w:r>
      <w:r w:rsidR="004A2F62" w:rsidRPr="00685C72">
        <w:rPr>
          <w:rFonts w:ascii="Times New Roman" w:hAnsi="Times New Roman" w:cs="Times New Roman"/>
        </w:rPr>
        <w:t xml:space="preserve">1.3 mPa </w:t>
      </w:r>
      <w:r w:rsidR="008B3730" w:rsidRPr="00685C72">
        <w:rPr>
          <w:rFonts w:ascii="Times New Roman" w:hAnsi="Times New Roman" w:cs="Times New Roman"/>
        </w:rPr>
        <w:t>and MS recordings were made in the electron impact mode (EI) at ionization energy of 70 eV.</w:t>
      </w:r>
      <w:r w:rsidR="004A2F62" w:rsidRPr="00685C72">
        <w:rPr>
          <w:rFonts w:ascii="Times New Roman" w:hAnsi="Times New Roman" w:cs="Times New Roman"/>
        </w:rPr>
        <w:t xml:space="preserve"> </w:t>
      </w:r>
      <w:r w:rsidRPr="00685C72">
        <w:rPr>
          <w:rFonts w:ascii="Times New Roman" w:hAnsi="Times New Roman" w:cs="Times New Roman"/>
        </w:rPr>
        <w:t>Compounds were tentatively identified based on the comparison between mass spectra experimentally obtained with those from the National Institute of Standards and</w:t>
      </w:r>
      <w:r w:rsidR="00A637F9" w:rsidRPr="00685C72">
        <w:rPr>
          <w:rFonts w:ascii="Times New Roman" w:hAnsi="Times New Roman" w:cs="Times New Roman"/>
        </w:rPr>
        <w:t xml:space="preserve"> </w:t>
      </w:r>
      <w:r w:rsidRPr="00685C72">
        <w:rPr>
          <w:rFonts w:ascii="Times New Roman" w:hAnsi="Times New Roman" w:cs="Times New Roman"/>
        </w:rPr>
        <w:t>Technology (NIST 14) library (</w:t>
      </w:r>
      <w:r w:rsidR="00AD4D78" w:rsidRPr="00685C72">
        <w:rPr>
          <w:rFonts w:ascii="Times New Roman" w:hAnsi="Times New Roman" w:cs="Times New Roman"/>
        </w:rPr>
        <w:t>M</w:t>
      </w:r>
      <w:r w:rsidRPr="00685C72">
        <w:rPr>
          <w:rFonts w:ascii="Times New Roman" w:hAnsi="Times New Roman" w:cs="Times New Roman"/>
        </w:rPr>
        <w:t xml:space="preserve">atch &gt; 85%). </w:t>
      </w:r>
    </w:p>
    <w:p w14:paraId="5B746632" w14:textId="63F10FE6" w:rsidR="005A0396" w:rsidRPr="00685C72" w:rsidRDefault="005A0396" w:rsidP="00D169A3">
      <w:pPr>
        <w:spacing w:after="0" w:line="480" w:lineRule="auto"/>
        <w:jc w:val="both"/>
        <w:rPr>
          <w:rFonts w:ascii="Times New Roman" w:hAnsi="Times New Roman" w:cs="Times New Roman"/>
          <w:b/>
        </w:rPr>
      </w:pPr>
      <w:r w:rsidRPr="00685C72">
        <w:rPr>
          <w:rFonts w:ascii="Times New Roman" w:hAnsi="Times New Roman" w:cs="Times New Roman"/>
          <w:b/>
        </w:rPr>
        <w:t>3. Results and discussion</w:t>
      </w:r>
    </w:p>
    <w:p w14:paraId="3322586A" w14:textId="2DC8E92B" w:rsidR="002A764E" w:rsidRPr="00685C72" w:rsidRDefault="0069577C" w:rsidP="00D169A3">
      <w:pPr>
        <w:spacing w:after="0" w:line="480" w:lineRule="auto"/>
        <w:jc w:val="both"/>
        <w:rPr>
          <w:rFonts w:ascii="Times New Roman" w:hAnsi="Times New Roman" w:cs="Times New Roman"/>
          <w:i/>
          <w:iCs/>
        </w:rPr>
      </w:pPr>
      <w:r w:rsidRPr="00685C72">
        <w:rPr>
          <w:rFonts w:ascii="Times New Roman" w:hAnsi="Times New Roman" w:cs="Times New Roman"/>
          <w:i/>
          <w:iCs/>
        </w:rPr>
        <w:t xml:space="preserve">3.1. Feedstock </w:t>
      </w:r>
      <w:r w:rsidR="00261707" w:rsidRPr="00685C72">
        <w:rPr>
          <w:rFonts w:ascii="Times New Roman" w:hAnsi="Times New Roman" w:cs="Times New Roman"/>
          <w:i/>
          <w:iCs/>
        </w:rPr>
        <w:t>characteris</w:t>
      </w:r>
      <w:r w:rsidR="002A764E" w:rsidRPr="00685C72">
        <w:rPr>
          <w:rFonts w:ascii="Times New Roman" w:hAnsi="Times New Roman" w:cs="Times New Roman"/>
          <w:i/>
          <w:iCs/>
        </w:rPr>
        <w:t>ation</w:t>
      </w:r>
    </w:p>
    <w:p w14:paraId="4CFF301D" w14:textId="3D623903" w:rsidR="002A764E" w:rsidRPr="00685C72" w:rsidRDefault="002958B6" w:rsidP="00D169A3">
      <w:pPr>
        <w:spacing w:after="0" w:line="480" w:lineRule="auto"/>
        <w:ind w:firstLine="284"/>
        <w:jc w:val="both"/>
        <w:rPr>
          <w:rFonts w:ascii="Times New Roman" w:hAnsi="Times New Roman" w:cs="Times New Roman"/>
          <w:lang w:val="en-GB"/>
        </w:rPr>
      </w:pPr>
      <w:r w:rsidRPr="00685C72">
        <w:rPr>
          <w:rFonts w:ascii="Times New Roman" w:hAnsi="Times New Roman" w:cs="Times New Roman"/>
        </w:rPr>
        <w:t>P</w:t>
      </w:r>
      <w:r w:rsidR="005A0396" w:rsidRPr="00685C72">
        <w:rPr>
          <w:rFonts w:ascii="Times New Roman" w:hAnsi="Times New Roman" w:cs="Times New Roman"/>
        </w:rPr>
        <w:t>lant biomass consists of several major polymers: cellulose, hemicellulose,</w:t>
      </w:r>
      <w:r w:rsidR="002C435C" w:rsidRPr="00685C72">
        <w:rPr>
          <w:rFonts w:ascii="Times New Roman" w:hAnsi="Times New Roman" w:cs="Times New Roman"/>
        </w:rPr>
        <w:t xml:space="preserve"> </w:t>
      </w:r>
      <w:r w:rsidR="0036135E" w:rsidRPr="00685C72">
        <w:rPr>
          <w:rFonts w:ascii="Times New Roman" w:hAnsi="Times New Roman" w:cs="Times New Roman"/>
        </w:rPr>
        <w:t>pectins,</w:t>
      </w:r>
      <w:r w:rsidR="005A0396" w:rsidRPr="00685C72">
        <w:rPr>
          <w:rFonts w:ascii="Times New Roman" w:hAnsi="Times New Roman" w:cs="Times New Roman"/>
          <w:lang w:val="en-GB"/>
        </w:rPr>
        <w:t xml:space="preserve"> lignin, and minor components such as organic acids, proteins, tannins as well as secondary metabolites of intrinsic value. It is well known that the relative fractions of the different components may vary among plant species, organs, developmental stages, and growth conditions</w:t>
      </w:r>
      <w:r w:rsidR="00BE2001" w:rsidRPr="00685C72">
        <w:rPr>
          <w:rFonts w:ascii="Times New Roman" w:hAnsi="Times New Roman" w:cs="Times New Roman"/>
          <w:lang w:val="en-GB"/>
        </w:rPr>
        <w:t xml:space="preserve"> </w:t>
      </w:r>
      <w:r w:rsidR="00BE2001"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&lt;EndNote&gt;&lt;Cite&gt;&lt;Author&gt;Lin&lt;/Author&gt;&lt;Year&gt;2015&lt;/Year&gt;&lt;RecNum&gt;57&lt;/RecNum&gt;&lt;DisplayText&gt;[21]&lt;/DisplayText&gt;&lt;record&gt;&lt;rec-number&gt;57&lt;/rec-number&gt;&lt;foreign-keys&gt;&lt;key app="EN" db-id="dzdzvt2rfwef5wedp2bxar5cpw0freptzawr" timestamp="1611325479"&gt;57&lt;/key&gt;&lt;/foreign-keys&gt;&lt;ref-type name="Journal Article"&gt;17&lt;/ref-type&gt;&lt;contributors&gt;&lt;authors&gt;&lt;author&gt;Lin,Fan&lt;/author&gt;&lt;author&gt;Waters,Christopher L.&lt;/author&gt;&lt;author&gt;Mallinson,Richard G.&lt;/author&gt;&lt;author&gt;Lobban,Lance L.&lt;/author&gt;&lt;author&gt;Bartley,Laura E.&lt;/author&gt;&lt;/authors&gt;&lt;/contributors&gt;&lt;auth-address&gt;Laura E. Bartley,Department of Microbiology and Plant Biology, University of Oklahoma,USA,Laura.bartley@wsu.edu&lt;/auth-address&gt;&lt;titles&gt;&lt;title&gt;Relationships between Biomass Composition and Liquid Products Formed via Pyrolysis&lt;/title&gt;&lt;secondary-title&gt;Frontiers in Energy Research&lt;/secondary-title&gt;&lt;short-title&gt;Biomass composition influences on bio-oil products&lt;/short-title&gt;&lt;/titles&gt;&lt;periodical&gt;&lt;full-title&gt;Frontiers in Energy Research&lt;/full-title&gt;&lt;/periodical&gt;&lt;volume&gt;3&lt;/volume&gt;&lt;number&gt;45&lt;/number&gt;&lt;keywords&gt;&lt;keyword&gt;Thermochemical conversion,plant biomass,bio-oil,Lignin,Polysaccharides,Cell Wall,fast pyrolysis,Minerals&lt;/keyword&gt;&lt;/keywords&gt;&lt;dates&gt;&lt;year&gt;2015&lt;/year&gt;&lt;pub-dates&gt;&lt;date&gt;2015-October-21&lt;/date&gt;&lt;/pub-dates&gt;&lt;/dates&gt;&lt;isbn&gt;2296-598X&lt;/isbn&gt;&lt;work-type&gt;Review&lt;/work-type&gt;&lt;urls&gt;&lt;related-urls&gt;&lt;url&gt;https://www.frontiersin.org/article/10.3389/fenrg.2015.00045&lt;/url&gt;&lt;/related-urls&gt;&lt;/urls&gt;&lt;electronic-resource-num&gt;10.3389/fenrg.2015.00045&lt;/electronic-resource-num&gt;&lt;language&gt;English&lt;/language&gt;&lt;/record&gt;&lt;/Cite&gt;&lt;/EndNote&gt;</w:instrText>
      </w:r>
      <w:r w:rsidR="00BE2001"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[21]</w:t>
      </w:r>
      <w:r w:rsidR="00BE2001" w:rsidRPr="00685C72">
        <w:rPr>
          <w:rFonts w:ascii="Times New Roman" w:hAnsi="Times New Roman" w:cs="Times New Roman"/>
          <w:lang w:val="en-GB"/>
        </w:rPr>
        <w:fldChar w:fldCharType="end"/>
      </w:r>
      <w:r w:rsidR="00BE2001" w:rsidRPr="00685C72">
        <w:rPr>
          <w:rFonts w:ascii="Times New Roman" w:hAnsi="Times New Roman" w:cs="Times New Roman"/>
          <w:lang w:val="en-GB"/>
        </w:rPr>
        <w:t>.</w:t>
      </w:r>
    </w:p>
    <w:p w14:paraId="2737EC6F" w14:textId="7407FB9C" w:rsidR="00F01A3D" w:rsidRPr="00685C72" w:rsidRDefault="00F01A3D" w:rsidP="00D169A3">
      <w:pPr>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 xml:space="preserve">In our study, biopolymer differences were detected both, within species (leaves vs. stems) and among species. Figure 1 and Table 1 show the content of cellulose, hemicellulose, and lignin of the two biomass samples of </w:t>
      </w:r>
      <w:r w:rsidRPr="00685C72">
        <w:rPr>
          <w:rFonts w:ascii="Times New Roman" w:hAnsi="Times New Roman" w:cs="Times New Roman"/>
          <w:i/>
          <w:iCs/>
          <w:lang w:val="en-GB"/>
        </w:rPr>
        <w:t>Flourensia campestris</w:t>
      </w:r>
      <w:r w:rsidRPr="00685C72">
        <w:rPr>
          <w:rFonts w:ascii="Times New Roman" w:hAnsi="Times New Roman" w:cs="Times New Roman"/>
          <w:lang w:val="en-GB"/>
        </w:rPr>
        <w:t xml:space="preserve"> (FC), </w:t>
      </w:r>
      <w:r w:rsidRPr="00685C72">
        <w:rPr>
          <w:rFonts w:ascii="Times New Roman" w:hAnsi="Times New Roman" w:cs="Times New Roman"/>
          <w:i/>
          <w:iCs/>
          <w:lang w:val="en-GB"/>
        </w:rPr>
        <w:t>F. oolepis</w:t>
      </w:r>
      <w:r w:rsidRPr="00685C72">
        <w:rPr>
          <w:rFonts w:ascii="Times New Roman" w:hAnsi="Times New Roman" w:cs="Times New Roman"/>
          <w:lang w:val="en-GB"/>
        </w:rPr>
        <w:t xml:space="preserve"> (FO) and </w:t>
      </w:r>
      <w:r w:rsidRPr="00685C72">
        <w:rPr>
          <w:rFonts w:ascii="Times New Roman" w:hAnsi="Times New Roman" w:cs="Times New Roman"/>
          <w:i/>
          <w:iCs/>
          <w:lang w:val="en-GB"/>
        </w:rPr>
        <w:t>F. riparia</w:t>
      </w:r>
      <w:r w:rsidRPr="00685C72">
        <w:rPr>
          <w:rFonts w:ascii="Times New Roman" w:hAnsi="Times New Roman" w:cs="Times New Roman"/>
          <w:lang w:val="en-GB"/>
        </w:rPr>
        <w:t xml:space="preserve"> (FR) used in this study: leaves and stems. Elemental analyses, O:C and H:C molar ratios are also shown.</w:t>
      </w:r>
    </w:p>
    <w:p w14:paraId="714C962A" w14:textId="38678283" w:rsidR="004923A3" w:rsidRPr="00685C72" w:rsidRDefault="004923A3" w:rsidP="00A34CC3">
      <w:pPr>
        <w:spacing w:after="0" w:line="480" w:lineRule="auto"/>
        <w:ind w:firstLine="284"/>
        <w:jc w:val="center"/>
        <w:rPr>
          <w:rFonts w:ascii="Times New Roman" w:hAnsi="Times New Roman" w:cs="Times New Roman"/>
          <w:lang w:val="en-GB"/>
        </w:rPr>
      </w:pPr>
      <w:r w:rsidRPr="00685C72">
        <w:rPr>
          <w:rFonts w:ascii="Times New Roman" w:hAnsi="Times New Roman" w:cs="Times New Roman"/>
          <w:noProof/>
          <w:lang w:val="en-GB" w:eastAsia="en-GB"/>
        </w:rPr>
        <w:drawing>
          <wp:inline distT="0" distB="0" distL="0" distR="0" wp14:anchorId="7606A5C4" wp14:editId="23ABAE5C">
            <wp:extent cx="3368040" cy="2092452"/>
            <wp:effectExtent l="0" t="0" r="3810" b="3175"/>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8040" cy="2092452"/>
                    </a:xfrm>
                    <a:prstGeom prst="rect">
                      <a:avLst/>
                    </a:prstGeom>
                  </pic:spPr>
                </pic:pic>
              </a:graphicData>
            </a:graphic>
          </wp:inline>
        </w:drawing>
      </w:r>
    </w:p>
    <w:p w14:paraId="5DDA6BF0" w14:textId="0C4CD12C" w:rsidR="0052783E" w:rsidRPr="00685C72" w:rsidRDefault="0052783E" w:rsidP="00393C5E">
      <w:pPr>
        <w:spacing w:after="0" w:line="480" w:lineRule="auto"/>
        <w:ind w:firstLine="284"/>
        <w:rPr>
          <w:rFonts w:ascii="Times New Roman" w:hAnsi="Times New Roman" w:cs="Times New Roman"/>
        </w:rPr>
      </w:pPr>
      <w:r w:rsidRPr="00685C72">
        <w:rPr>
          <w:rFonts w:ascii="Times New Roman" w:hAnsi="Times New Roman" w:cs="Times New Roman"/>
          <w:b/>
          <w:bCs/>
          <w:sz w:val="24"/>
          <w:szCs w:val="24"/>
        </w:rPr>
        <w:t xml:space="preserve"> </w:t>
      </w:r>
      <w:r w:rsidRPr="00685C72">
        <w:rPr>
          <w:rFonts w:ascii="Times New Roman" w:hAnsi="Times New Roman" w:cs="Times New Roman"/>
          <w:b/>
          <w:bCs/>
          <w:sz w:val="20"/>
          <w:szCs w:val="20"/>
        </w:rPr>
        <w:t>Fig. 1</w:t>
      </w:r>
      <w:r w:rsidRPr="00685C72">
        <w:rPr>
          <w:rFonts w:ascii="Times New Roman" w:hAnsi="Times New Roman" w:cs="Times New Roman"/>
          <w:sz w:val="20"/>
          <w:szCs w:val="20"/>
        </w:rPr>
        <w:t xml:space="preserve">. Composition of leaves and stems of </w:t>
      </w:r>
      <w:r w:rsidRPr="00685C72">
        <w:rPr>
          <w:rFonts w:ascii="Times New Roman" w:hAnsi="Times New Roman" w:cs="Times New Roman"/>
          <w:i/>
          <w:sz w:val="20"/>
          <w:szCs w:val="20"/>
        </w:rPr>
        <w:t>Flourensia campestris</w:t>
      </w:r>
      <w:r w:rsidRPr="00685C72">
        <w:rPr>
          <w:rFonts w:ascii="Times New Roman" w:hAnsi="Times New Roman" w:cs="Times New Roman"/>
          <w:sz w:val="20"/>
          <w:szCs w:val="20"/>
        </w:rPr>
        <w:t xml:space="preserve"> (FC), </w:t>
      </w:r>
      <w:r w:rsidRPr="00685C72">
        <w:rPr>
          <w:rFonts w:ascii="Times New Roman" w:hAnsi="Times New Roman" w:cs="Times New Roman"/>
          <w:i/>
          <w:sz w:val="20"/>
          <w:szCs w:val="20"/>
        </w:rPr>
        <w:t>F. oolepis</w:t>
      </w:r>
      <w:r w:rsidRPr="00685C72">
        <w:rPr>
          <w:rFonts w:ascii="Times New Roman" w:hAnsi="Times New Roman" w:cs="Times New Roman"/>
          <w:sz w:val="20"/>
          <w:szCs w:val="20"/>
        </w:rPr>
        <w:t xml:space="preserve"> (FO) and </w:t>
      </w:r>
      <w:r w:rsidRPr="00685C72">
        <w:rPr>
          <w:rFonts w:ascii="Times New Roman" w:hAnsi="Times New Roman" w:cs="Times New Roman"/>
          <w:i/>
          <w:sz w:val="20"/>
          <w:szCs w:val="20"/>
        </w:rPr>
        <w:t>F. riparia</w:t>
      </w:r>
      <w:r w:rsidRPr="00685C72">
        <w:rPr>
          <w:rFonts w:ascii="Times New Roman" w:hAnsi="Times New Roman" w:cs="Times New Roman"/>
          <w:sz w:val="20"/>
          <w:szCs w:val="20"/>
        </w:rPr>
        <w:t xml:space="preserve"> (FR).</w:t>
      </w:r>
    </w:p>
    <w:p w14:paraId="2A294A6C" w14:textId="69AFBBF4" w:rsidR="0052783E" w:rsidRPr="00685C72" w:rsidRDefault="0052783E" w:rsidP="0052783E">
      <w:pPr>
        <w:pStyle w:val="ListParagraph"/>
        <w:autoSpaceDE w:val="0"/>
        <w:autoSpaceDN w:val="0"/>
        <w:adjustRightInd w:val="0"/>
        <w:spacing w:after="0" w:line="480" w:lineRule="auto"/>
        <w:ind w:left="0"/>
        <w:jc w:val="both"/>
        <w:rPr>
          <w:rFonts w:ascii="Times New Roman" w:hAnsi="Times New Roman" w:cs="Times New Roman"/>
          <w:b/>
          <w:bCs/>
          <w:sz w:val="20"/>
          <w:szCs w:val="20"/>
          <w:lang w:val="en-GB"/>
        </w:rPr>
      </w:pPr>
      <w:r w:rsidRPr="00685C72">
        <w:rPr>
          <w:rFonts w:ascii="Times New Roman" w:hAnsi="Times New Roman" w:cs="Times New Roman"/>
          <w:b/>
          <w:bCs/>
          <w:sz w:val="20"/>
          <w:szCs w:val="20"/>
          <w:lang w:val="en-GB"/>
        </w:rPr>
        <w:t>Table 1</w:t>
      </w:r>
    </w:p>
    <w:p w14:paraId="0D18E2D6" w14:textId="77777777" w:rsidR="0052783E" w:rsidRPr="00685C72" w:rsidRDefault="0052783E" w:rsidP="0052783E">
      <w:pPr>
        <w:pStyle w:val="ListParagraph"/>
        <w:autoSpaceDE w:val="0"/>
        <w:autoSpaceDN w:val="0"/>
        <w:adjustRightInd w:val="0"/>
        <w:spacing w:after="0" w:line="480" w:lineRule="auto"/>
        <w:ind w:left="0"/>
        <w:jc w:val="both"/>
        <w:rPr>
          <w:rFonts w:ascii="Times New Roman" w:hAnsi="Times New Roman" w:cs="Times New Roman"/>
          <w:sz w:val="20"/>
          <w:szCs w:val="20"/>
          <w:lang w:val="en-GB"/>
        </w:rPr>
      </w:pPr>
      <w:r w:rsidRPr="00685C72">
        <w:rPr>
          <w:rFonts w:ascii="Times New Roman" w:hAnsi="Times New Roman" w:cs="Times New Roman"/>
          <w:sz w:val="20"/>
          <w:szCs w:val="20"/>
          <w:lang w:val="en-GB"/>
        </w:rPr>
        <w:t xml:space="preserve"> Elemental composition of leaves and stems of FC, FO and FR (on dry basis).</w:t>
      </w:r>
    </w:p>
    <w:tbl>
      <w:tblPr>
        <w:tblW w:w="8868" w:type="dxa"/>
        <w:tblBorders>
          <w:top w:val="single" w:sz="4" w:space="0" w:color="auto"/>
          <w:bottom w:val="single" w:sz="4" w:space="0" w:color="auto"/>
          <w:insideH w:val="single" w:sz="4" w:space="0" w:color="auto"/>
        </w:tblBorders>
        <w:tblLook w:val="04A0" w:firstRow="1" w:lastRow="0" w:firstColumn="1" w:lastColumn="0" w:noHBand="0" w:noVBand="1"/>
      </w:tblPr>
      <w:tblGrid>
        <w:gridCol w:w="1723"/>
        <w:gridCol w:w="1392"/>
        <w:gridCol w:w="1495"/>
        <w:gridCol w:w="1064"/>
        <w:gridCol w:w="1065"/>
        <w:gridCol w:w="1064"/>
        <w:gridCol w:w="1065"/>
      </w:tblGrid>
      <w:tr w:rsidR="0052783E" w:rsidRPr="00685C72" w14:paraId="4808C9E3" w14:textId="77777777" w:rsidTr="00D374F3">
        <w:trPr>
          <w:trHeight w:val="274"/>
        </w:trPr>
        <w:tc>
          <w:tcPr>
            <w:tcW w:w="1723" w:type="dxa"/>
            <w:vMerge w:val="restart"/>
          </w:tcPr>
          <w:p w14:paraId="0EC2D7CE" w14:textId="77777777" w:rsidR="0052783E" w:rsidRPr="00685C72" w:rsidRDefault="0052783E" w:rsidP="00D374F3">
            <w:pPr>
              <w:jc w:val="center"/>
              <w:rPr>
                <w:rFonts w:ascii="Times New Roman" w:hAnsi="Times New Roman" w:cs="Times New Roman"/>
                <w:sz w:val="18"/>
                <w:szCs w:val="18"/>
              </w:rPr>
            </w:pPr>
          </w:p>
        </w:tc>
        <w:tc>
          <w:tcPr>
            <w:tcW w:w="2887" w:type="dxa"/>
            <w:gridSpan w:val="2"/>
            <w:tcBorders>
              <w:bottom w:val="single" w:sz="4" w:space="0" w:color="auto"/>
            </w:tcBorders>
          </w:tcPr>
          <w:p w14:paraId="63DDA5D1" w14:textId="77777777" w:rsidR="0052783E" w:rsidRPr="00685C72" w:rsidRDefault="0052783E" w:rsidP="00D374F3">
            <w:pPr>
              <w:jc w:val="center"/>
              <w:rPr>
                <w:rFonts w:ascii="Times New Roman" w:hAnsi="Times New Roman" w:cs="Times New Roman"/>
                <w:b/>
                <w:bCs/>
                <w:sz w:val="18"/>
                <w:szCs w:val="18"/>
              </w:rPr>
            </w:pPr>
            <w:r w:rsidRPr="00685C72">
              <w:rPr>
                <w:rFonts w:ascii="Times New Roman" w:hAnsi="Times New Roman" w:cs="Times New Roman"/>
                <w:b/>
                <w:bCs/>
                <w:sz w:val="18"/>
                <w:szCs w:val="18"/>
              </w:rPr>
              <w:t>FC</w:t>
            </w:r>
            <w:r w:rsidRPr="00685C72">
              <w:rPr>
                <w:rFonts w:ascii="Times New Roman" w:hAnsi="Times New Roman" w:cs="Times New Roman"/>
                <w:b/>
                <w:bCs/>
                <w:sz w:val="18"/>
                <w:szCs w:val="18"/>
                <w:vertAlign w:val="superscript"/>
              </w:rPr>
              <w:t>a</w:t>
            </w:r>
          </w:p>
        </w:tc>
        <w:tc>
          <w:tcPr>
            <w:tcW w:w="2129" w:type="dxa"/>
            <w:gridSpan w:val="2"/>
            <w:tcBorders>
              <w:bottom w:val="single" w:sz="4" w:space="0" w:color="auto"/>
            </w:tcBorders>
          </w:tcPr>
          <w:p w14:paraId="492F34AB" w14:textId="77777777" w:rsidR="0052783E" w:rsidRPr="00685C72" w:rsidRDefault="0052783E" w:rsidP="00D374F3">
            <w:pPr>
              <w:jc w:val="center"/>
              <w:rPr>
                <w:rFonts w:ascii="Times New Roman" w:hAnsi="Times New Roman" w:cs="Times New Roman"/>
                <w:b/>
                <w:bCs/>
                <w:sz w:val="18"/>
                <w:szCs w:val="18"/>
              </w:rPr>
            </w:pPr>
            <w:r w:rsidRPr="00685C72">
              <w:rPr>
                <w:rFonts w:ascii="Times New Roman" w:hAnsi="Times New Roman" w:cs="Times New Roman"/>
                <w:b/>
                <w:bCs/>
                <w:sz w:val="18"/>
                <w:szCs w:val="18"/>
              </w:rPr>
              <w:t>FO</w:t>
            </w:r>
            <w:r w:rsidRPr="00685C72">
              <w:rPr>
                <w:rFonts w:ascii="Times New Roman" w:hAnsi="Times New Roman" w:cs="Times New Roman"/>
                <w:b/>
                <w:bCs/>
                <w:sz w:val="18"/>
                <w:szCs w:val="18"/>
                <w:vertAlign w:val="superscript"/>
              </w:rPr>
              <w:t>b</w:t>
            </w:r>
          </w:p>
        </w:tc>
        <w:tc>
          <w:tcPr>
            <w:tcW w:w="2129" w:type="dxa"/>
            <w:gridSpan w:val="2"/>
            <w:tcBorders>
              <w:bottom w:val="single" w:sz="4" w:space="0" w:color="auto"/>
            </w:tcBorders>
          </w:tcPr>
          <w:p w14:paraId="3304539F" w14:textId="77777777" w:rsidR="0052783E" w:rsidRPr="00685C72" w:rsidRDefault="0052783E" w:rsidP="00D374F3">
            <w:pPr>
              <w:jc w:val="center"/>
              <w:rPr>
                <w:rFonts w:ascii="Times New Roman" w:hAnsi="Times New Roman" w:cs="Times New Roman"/>
                <w:b/>
                <w:bCs/>
                <w:sz w:val="18"/>
                <w:szCs w:val="18"/>
              </w:rPr>
            </w:pPr>
            <w:r w:rsidRPr="00685C72">
              <w:rPr>
                <w:rFonts w:ascii="Times New Roman" w:hAnsi="Times New Roman" w:cs="Times New Roman"/>
                <w:b/>
                <w:bCs/>
                <w:sz w:val="18"/>
                <w:szCs w:val="18"/>
              </w:rPr>
              <w:t>FR</w:t>
            </w:r>
            <w:r w:rsidRPr="00685C72">
              <w:rPr>
                <w:rFonts w:ascii="Times New Roman" w:hAnsi="Times New Roman" w:cs="Times New Roman"/>
                <w:b/>
                <w:bCs/>
                <w:sz w:val="18"/>
                <w:szCs w:val="18"/>
                <w:vertAlign w:val="superscript"/>
              </w:rPr>
              <w:t>c</w:t>
            </w:r>
          </w:p>
        </w:tc>
      </w:tr>
      <w:tr w:rsidR="0052783E" w:rsidRPr="00685C72" w14:paraId="2940E38F" w14:textId="77777777" w:rsidTr="00D374F3">
        <w:trPr>
          <w:trHeight w:val="170"/>
        </w:trPr>
        <w:tc>
          <w:tcPr>
            <w:tcW w:w="1723" w:type="dxa"/>
            <w:vMerge/>
            <w:tcBorders>
              <w:bottom w:val="single" w:sz="4" w:space="0" w:color="auto"/>
            </w:tcBorders>
          </w:tcPr>
          <w:p w14:paraId="1435DC1D" w14:textId="77777777" w:rsidR="0052783E" w:rsidRPr="00685C72" w:rsidRDefault="0052783E" w:rsidP="00D374F3">
            <w:pPr>
              <w:jc w:val="center"/>
              <w:rPr>
                <w:rFonts w:ascii="Times New Roman" w:hAnsi="Times New Roman" w:cs="Times New Roman"/>
                <w:sz w:val="18"/>
                <w:szCs w:val="18"/>
              </w:rPr>
            </w:pPr>
          </w:p>
        </w:tc>
        <w:tc>
          <w:tcPr>
            <w:tcW w:w="1392" w:type="dxa"/>
            <w:tcBorders>
              <w:bottom w:val="single" w:sz="4" w:space="0" w:color="auto"/>
            </w:tcBorders>
          </w:tcPr>
          <w:p w14:paraId="714A056C" w14:textId="77777777" w:rsidR="0052783E" w:rsidRPr="00685C72" w:rsidRDefault="0052783E" w:rsidP="00D374F3">
            <w:pPr>
              <w:jc w:val="center"/>
              <w:rPr>
                <w:rFonts w:ascii="Times New Roman" w:hAnsi="Times New Roman" w:cs="Times New Roman"/>
                <w:b/>
                <w:bCs/>
                <w:sz w:val="18"/>
                <w:szCs w:val="18"/>
              </w:rPr>
            </w:pPr>
            <w:r w:rsidRPr="00685C72">
              <w:rPr>
                <w:rFonts w:ascii="Times New Roman" w:hAnsi="Times New Roman" w:cs="Times New Roman"/>
                <w:b/>
                <w:bCs/>
                <w:sz w:val="18"/>
                <w:szCs w:val="18"/>
              </w:rPr>
              <w:t>Leaves</w:t>
            </w:r>
          </w:p>
        </w:tc>
        <w:tc>
          <w:tcPr>
            <w:tcW w:w="1495" w:type="dxa"/>
            <w:tcBorders>
              <w:bottom w:val="single" w:sz="4" w:space="0" w:color="auto"/>
            </w:tcBorders>
          </w:tcPr>
          <w:p w14:paraId="3FBEE59D" w14:textId="77777777" w:rsidR="0052783E" w:rsidRPr="00685C72" w:rsidRDefault="0052783E" w:rsidP="00D374F3">
            <w:pPr>
              <w:jc w:val="center"/>
              <w:rPr>
                <w:rFonts w:ascii="Times New Roman" w:hAnsi="Times New Roman" w:cs="Times New Roman"/>
                <w:b/>
                <w:bCs/>
                <w:sz w:val="18"/>
                <w:szCs w:val="18"/>
              </w:rPr>
            </w:pPr>
            <w:r w:rsidRPr="00685C72">
              <w:rPr>
                <w:rFonts w:ascii="Times New Roman" w:hAnsi="Times New Roman" w:cs="Times New Roman"/>
                <w:b/>
                <w:bCs/>
                <w:sz w:val="18"/>
                <w:szCs w:val="18"/>
              </w:rPr>
              <w:t>Stems</w:t>
            </w:r>
          </w:p>
        </w:tc>
        <w:tc>
          <w:tcPr>
            <w:tcW w:w="1064" w:type="dxa"/>
            <w:tcBorders>
              <w:bottom w:val="single" w:sz="4" w:space="0" w:color="auto"/>
            </w:tcBorders>
          </w:tcPr>
          <w:p w14:paraId="197B88BC" w14:textId="77777777" w:rsidR="0052783E" w:rsidRPr="00685C72" w:rsidRDefault="0052783E" w:rsidP="00D374F3">
            <w:pPr>
              <w:jc w:val="center"/>
              <w:rPr>
                <w:rFonts w:ascii="Times New Roman" w:hAnsi="Times New Roman" w:cs="Times New Roman"/>
                <w:b/>
                <w:bCs/>
                <w:sz w:val="18"/>
                <w:szCs w:val="18"/>
              </w:rPr>
            </w:pPr>
            <w:r w:rsidRPr="00685C72">
              <w:rPr>
                <w:rFonts w:ascii="Times New Roman" w:hAnsi="Times New Roman" w:cs="Times New Roman"/>
                <w:b/>
                <w:bCs/>
                <w:sz w:val="18"/>
                <w:szCs w:val="18"/>
              </w:rPr>
              <w:t>Leaves</w:t>
            </w:r>
          </w:p>
        </w:tc>
        <w:tc>
          <w:tcPr>
            <w:tcW w:w="1065" w:type="dxa"/>
            <w:tcBorders>
              <w:bottom w:val="single" w:sz="4" w:space="0" w:color="auto"/>
            </w:tcBorders>
          </w:tcPr>
          <w:p w14:paraId="33395FD3" w14:textId="77777777" w:rsidR="0052783E" w:rsidRPr="00685C72" w:rsidRDefault="0052783E" w:rsidP="00D374F3">
            <w:pPr>
              <w:jc w:val="center"/>
              <w:rPr>
                <w:rFonts w:ascii="Times New Roman" w:hAnsi="Times New Roman" w:cs="Times New Roman"/>
                <w:b/>
                <w:bCs/>
                <w:sz w:val="18"/>
                <w:szCs w:val="18"/>
              </w:rPr>
            </w:pPr>
            <w:r w:rsidRPr="00685C72">
              <w:rPr>
                <w:rFonts w:ascii="Times New Roman" w:hAnsi="Times New Roman" w:cs="Times New Roman"/>
                <w:b/>
                <w:bCs/>
                <w:sz w:val="18"/>
                <w:szCs w:val="18"/>
              </w:rPr>
              <w:t>Stems</w:t>
            </w:r>
          </w:p>
        </w:tc>
        <w:tc>
          <w:tcPr>
            <w:tcW w:w="1064" w:type="dxa"/>
            <w:tcBorders>
              <w:bottom w:val="single" w:sz="4" w:space="0" w:color="auto"/>
            </w:tcBorders>
          </w:tcPr>
          <w:p w14:paraId="3B1DFF17" w14:textId="77777777" w:rsidR="0052783E" w:rsidRPr="00685C72" w:rsidRDefault="0052783E" w:rsidP="00D374F3">
            <w:pPr>
              <w:jc w:val="center"/>
              <w:rPr>
                <w:rFonts w:ascii="Times New Roman" w:hAnsi="Times New Roman" w:cs="Times New Roman"/>
                <w:b/>
                <w:bCs/>
                <w:sz w:val="18"/>
                <w:szCs w:val="18"/>
              </w:rPr>
            </w:pPr>
            <w:r w:rsidRPr="00685C72">
              <w:rPr>
                <w:rFonts w:ascii="Times New Roman" w:hAnsi="Times New Roman" w:cs="Times New Roman"/>
                <w:b/>
                <w:bCs/>
                <w:sz w:val="18"/>
                <w:szCs w:val="18"/>
              </w:rPr>
              <w:t>Leaves</w:t>
            </w:r>
          </w:p>
        </w:tc>
        <w:tc>
          <w:tcPr>
            <w:tcW w:w="1065" w:type="dxa"/>
            <w:tcBorders>
              <w:bottom w:val="single" w:sz="4" w:space="0" w:color="auto"/>
            </w:tcBorders>
          </w:tcPr>
          <w:p w14:paraId="08CFDC3E" w14:textId="77777777" w:rsidR="0052783E" w:rsidRPr="00685C72" w:rsidRDefault="0052783E" w:rsidP="00D374F3">
            <w:pPr>
              <w:jc w:val="center"/>
              <w:rPr>
                <w:rFonts w:ascii="Times New Roman" w:hAnsi="Times New Roman" w:cs="Times New Roman"/>
                <w:b/>
                <w:bCs/>
                <w:sz w:val="18"/>
                <w:szCs w:val="18"/>
              </w:rPr>
            </w:pPr>
            <w:r w:rsidRPr="00685C72">
              <w:rPr>
                <w:rFonts w:ascii="Times New Roman" w:hAnsi="Times New Roman" w:cs="Times New Roman"/>
                <w:b/>
                <w:bCs/>
                <w:sz w:val="18"/>
                <w:szCs w:val="18"/>
              </w:rPr>
              <w:t>Stems</w:t>
            </w:r>
          </w:p>
        </w:tc>
      </w:tr>
      <w:tr w:rsidR="0052783E" w:rsidRPr="00685C72" w14:paraId="501B9BAE" w14:textId="77777777" w:rsidTr="00D374F3">
        <w:trPr>
          <w:trHeight w:val="398"/>
        </w:trPr>
        <w:tc>
          <w:tcPr>
            <w:tcW w:w="1723" w:type="dxa"/>
            <w:tcBorders>
              <w:bottom w:val="nil"/>
            </w:tcBorders>
          </w:tcPr>
          <w:p w14:paraId="39669ECB"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C (wt. %)</w:t>
            </w:r>
          </w:p>
        </w:tc>
        <w:tc>
          <w:tcPr>
            <w:tcW w:w="1392" w:type="dxa"/>
            <w:tcBorders>
              <w:bottom w:val="nil"/>
            </w:tcBorders>
          </w:tcPr>
          <w:p w14:paraId="30E6B447"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50.56</w:t>
            </w:r>
          </w:p>
        </w:tc>
        <w:tc>
          <w:tcPr>
            <w:tcW w:w="1495" w:type="dxa"/>
            <w:tcBorders>
              <w:bottom w:val="nil"/>
            </w:tcBorders>
          </w:tcPr>
          <w:p w14:paraId="1D9EDC2A"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55.08</w:t>
            </w:r>
          </w:p>
        </w:tc>
        <w:tc>
          <w:tcPr>
            <w:tcW w:w="1064" w:type="dxa"/>
            <w:tcBorders>
              <w:bottom w:val="nil"/>
            </w:tcBorders>
          </w:tcPr>
          <w:p w14:paraId="7270FEF6"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45.44</w:t>
            </w:r>
          </w:p>
        </w:tc>
        <w:tc>
          <w:tcPr>
            <w:tcW w:w="1065" w:type="dxa"/>
            <w:tcBorders>
              <w:bottom w:val="nil"/>
            </w:tcBorders>
          </w:tcPr>
          <w:p w14:paraId="73F21D0C"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45.67</w:t>
            </w:r>
          </w:p>
        </w:tc>
        <w:tc>
          <w:tcPr>
            <w:tcW w:w="1064" w:type="dxa"/>
            <w:tcBorders>
              <w:bottom w:val="nil"/>
            </w:tcBorders>
          </w:tcPr>
          <w:p w14:paraId="2A5154F7"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36.94</w:t>
            </w:r>
          </w:p>
        </w:tc>
        <w:tc>
          <w:tcPr>
            <w:tcW w:w="1065" w:type="dxa"/>
            <w:tcBorders>
              <w:bottom w:val="nil"/>
            </w:tcBorders>
          </w:tcPr>
          <w:p w14:paraId="0D354819"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40.85</w:t>
            </w:r>
          </w:p>
        </w:tc>
      </w:tr>
      <w:tr w:rsidR="0052783E" w:rsidRPr="00685C72" w14:paraId="13F81754" w14:textId="77777777" w:rsidTr="00D374F3">
        <w:trPr>
          <w:trHeight w:val="398"/>
        </w:trPr>
        <w:tc>
          <w:tcPr>
            <w:tcW w:w="1723" w:type="dxa"/>
            <w:tcBorders>
              <w:top w:val="nil"/>
              <w:bottom w:val="nil"/>
            </w:tcBorders>
          </w:tcPr>
          <w:p w14:paraId="4E304FAE"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H (wt. %)</w:t>
            </w:r>
          </w:p>
        </w:tc>
        <w:tc>
          <w:tcPr>
            <w:tcW w:w="1392" w:type="dxa"/>
            <w:tcBorders>
              <w:top w:val="nil"/>
              <w:bottom w:val="nil"/>
            </w:tcBorders>
          </w:tcPr>
          <w:p w14:paraId="2E6DAE83"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3.68</w:t>
            </w:r>
          </w:p>
        </w:tc>
        <w:tc>
          <w:tcPr>
            <w:tcW w:w="1495" w:type="dxa"/>
            <w:tcBorders>
              <w:top w:val="nil"/>
              <w:bottom w:val="nil"/>
            </w:tcBorders>
          </w:tcPr>
          <w:p w14:paraId="40CCAB6F"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5.79</w:t>
            </w:r>
          </w:p>
        </w:tc>
        <w:tc>
          <w:tcPr>
            <w:tcW w:w="1064" w:type="dxa"/>
            <w:tcBorders>
              <w:top w:val="nil"/>
              <w:bottom w:val="nil"/>
            </w:tcBorders>
          </w:tcPr>
          <w:p w14:paraId="06D9A4FC"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5.71</w:t>
            </w:r>
          </w:p>
        </w:tc>
        <w:tc>
          <w:tcPr>
            <w:tcW w:w="1065" w:type="dxa"/>
            <w:tcBorders>
              <w:top w:val="nil"/>
              <w:bottom w:val="nil"/>
            </w:tcBorders>
          </w:tcPr>
          <w:p w14:paraId="669AFAFC"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3.26</w:t>
            </w:r>
          </w:p>
        </w:tc>
        <w:tc>
          <w:tcPr>
            <w:tcW w:w="1064" w:type="dxa"/>
            <w:tcBorders>
              <w:top w:val="nil"/>
              <w:bottom w:val="nil"/>
            </w:tcBorders>
          </w:tcPr>
          <w:p w14:paraId="629B9287"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2.59</w:t>
            </w:r>
          </w:p>
        </w:tc>
        <w:tc>
          <w:tcPr>
            <w:tcW w:w="1065" w:type="dxa"/>
            <w:tcBorders>
              <w:top w:val="nil"/>
              <w:bottom w:val="nil"/>
            </w:tcBorders>
          </w:tcPr>
          <w:p w14:paraId="05511DFD"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1.87</w:t>
            </w:r>
          </w:p>
        </w:tc>
      </w:tr>
      <w:tr w:rsidR="0052783E" w:rsidRPr="00685C72" w14:paraId="11F90367" w14:textId="77777777" w:rsidTr="00D374F3">
        <w:trPr>
          <w:trHeight w:val="398"/>
        </w:trPr>
        <w:tc>
          <w:tcPr>
            <w:tcW w:w="1723" w:type="dxa"/>
            <w:tcBorders>
              <w:top w:val="nil"/>
              <w:bottom w:val="nil"/>
            </w:tcBorders>
          </w:tcPr>
          <w:p w14:paraId="2FA3AFA2"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N (wt. %)</w:t>
            </w:r>
          </w:p>
        </w:tc>
        <w:tc>
          <w:tcPr>
            <w:tcW w:w="1392" w:type="dxa"/>
            <w:tcBorders>
              <w:top w:val="nil"/>
              <w:bottom w:val="nil"/>
            </w:tcBorders>
          </w:tcPr>
          <w:p w14:paraId="3595A395"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2.17</w:t>
            </w:r>
          </w:p>
        </w:tc>
        <w:tc>
          <w:tcPr>
            <w:tcW w:w="1495" w:type="dxa"/>
            <w:tcBorders>
              <w:top w:val="nil"/>
              <w:bottom w:val="nil"/>
            </w:tcBorders>
          </w:tcPr>
          <w:p w14:paraId="48B15AC7"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3.04</w:t>
            </w:r>
          </w:p>
        </w:tc>
        <w:tc>
          <w:tcPr>
            <w:tcW w:w="1064" w:type="dxa"/>
            <w:tcBorders>
              <w:top w:val="nil"/>
              <w:bottom w:val="nil"/>
            </w:tcBorders>
          </w:tcPr>
          <w:p w14:paraId="56F4615A"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2.47</w:t>
            </w:r>
          </w:p>
        </w:tc>
        <w:tc>
          <w:tcPr>
            <w:tcW w:w="1065" w:type="dxa"/>
            <w:tcBorders>
              <w:top w:val="nil"/>
              <w:bottom w:val="nil"/>
            </w:tcBorders>
          </w:tcPr>
          <w:p w14:paraId="7847AA76"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1.56</w:t>
            </w:r>
          </w:p>
        </w:tc>
        <w:tc>
          <w:tcPr>
            <w:tcW w:w="1064" w:type="dxa"/>
            <w:tcBorders>
              <w:top w:val="nil"/>
              <w:bottom w:val="nil"/>
            </w:tcBorders>
          </w:tcPr>
          <w:p w14:paraId="706358DD"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12.62</w:t>
            </w:r>
          </w:p>
        </w:tc>
        <w:tc>
          <w:tcPr>
            <w:tcW w:w="1065" w:type="dxa"/>
            <w:tcBorders>
              <w:top w:val="nil"/>
              <w:bottom w:val="nil"/>
            </w:tcBorders>
          </w:tcPr>
          <w:p w14:paraId="2E551AFC"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13.91</w:t>
            </w:r>
          </w:p>
        </w:tc>
      </w:tr>
      <w:tr w:rsidR="0052783E" w:rsidRPr="00685C72" w14:paraId="7D045A08" w14:textId="77777777" w:rsidTr="00D374F3">
        <w:trPr>
          <w:trHeight w:val="398"/>
        </w:trPr>
        <w:tc>
          <w:tcPr>
            <w:tcW w:w="1723" w:type="dxa"/>
            <w:tcBorders>
              <w:top w:val="nil"/>
              <w:bottom w:val="nil"/>
            </w:tcBorders>
          </w:tcPr>
          <w:p w14:paraId="19042F55"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O (wt. %)</w:t>
            </w:r>
            <w:r w:rsidRPr="00685C72">
              <w:rPr>
                <w:rFonts w:ascii="Times New Roman" w:hAnsi="Times New Roman" w:cs="Times New Roman"/>
                <w:sz w:val="18"/>
                <w:szCs w:val="18"/>
                <w:vertAlign w:val="superscript"/>
              </w:rPr>
              <w:t>d</w:t>
            </w:r>
          </w:p>
        </w:tc>
        <w:tc>
          <w:tcPr>
            <w:tcW w:w="1392" w:type="dxa"/>
            <w:tcBorders>
              <w:top w:val="nil"/>
              <w:bottom w:val="nil"/>
            </w:tcBorders>
          </w:tcPr>
          <w:p w14:paraId="50988A19"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41.14</w:t>
            </w:r>
          </w:p>
        </w:tc>
        <w:tc>
          <w:tcPr>
            <w:tcW w:w="1495" w:type="dxa"/>
            <w:tcBorders>
              <w:top w:val="nil"/>
              <w:bottom w:val="nil"/>
            </w:tcBorders>
          </w:tcPr>
          <w:p w14:paraId="06F6C018" w14:textId="398C6D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35</w:t>
            </w:r>
            <w:r w:rsidR="000A2476" w:rsidRPr="00685C72">
              <w:rPr>
                <w:rFonts w:ascii="Times New Roman" w:hAnsi="Times New Roman" w:cs="Times New Roman"/>
                <w:sz w:val="18"/>
                <w:szCs w:val="18"/>
              </w:rPr>
              <w:t>.00</w:t>
            </w:r>
          </w:p>
        </w:tc>
        <w:tc>
          <w:tcPr>
            <w:tcW w:w="1064" w:type="dxa"/>
            <w:tcBorders>
              <w:top w:val="nil"/>
              <w:bottom w:val="nil"/>
            </w:tcBorders>
          </w:tcPr>
          <w:p w14:paraId="4334187C"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44.01</w:t>
            </w:r>
          </w:p>
        </w:tc>
        <w:tc>
          <w:tcPr>
            <w:tcW w:w="1065" w:type="dxa"/>
            <w:tcBorders>
              <w:top w:val="nil"/>
              <w:bottom w:val="nil"/>
            </w:tcBorders>
          </w:tcPr>
          <w:p w14:paraId="409C16A0"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47.37</w:t>
            </w:r>
          </w:p>
        </w:tc>
        <w:tc>
          <w:tcPr>
            <w:tcW w:w="1064" w:type="dxa"/>
            <w:tcBorders>
              <w:top w:val="nil"/>
              <w:bottom w:val="nil"/>
            </w:tcBorders>
          </w:tcPr>
          <w:p w14:paraId="3F1CE033"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38.87</w:t>
            </w:r>
          </w:p>
        </w:tc>
        <w:tc>
          <w:tcPr>
            <w:tcW w:w="1065" w:type="dxa"/>
            <w:tcBorders>
              <w:top w:val="nil"/>
              <w:bottom w:val="nil"/>
            </w:tcBorders>
          </w:tcPr>
          <w:p w14:paraId="51D1E9D4"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40.37</w:t>
            </w:r>
          </w:p>
        </w:tc>
      </w:tr>
      <w:tr w:rsidR="0052783E" w:rsidRPr="00685C72" w14:paraId="64B06DC5" w14:textId="77777777" w:rsidTr="00D374F3">
        <w:trPr>
          <w:trHeight w:val="398"/>
        </w:trPr>
        <w:tc>
          <w:tcPr>
            <w:tcW w:w="1723" w:type="dxa"/>
            <w:tcBorders>
              <w:top w:val="nil"/>
              <w:bottom w:val="nil"/>
            </w:tcBorders>
          </w:tcPr>
          <w:p w14:paraId="2AFED3F4"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Ash (wt. %)</w:t>
            </w:r>
            <w:r w:rsidRPr="00685C72">
              <w:rPr>
                <w:rFonts w:ascii="Times New Roman" w:hAnsi="Times New Roman" w:cs="Times New Roman"/>
                <w:sz w:val="18"/>
                <w:szCs w:val="18"/>
                <w:vertAlign w:val="superscript"/>
              </w:rPr>
              <w:t>e</w:t>
            </w:r>
          </w:p>
        </w:tc>
        <w:tc>
          <w:tcPr>
            <w:tcW w:w="1392" w:type="dxa"/>
            <w:tcBorders>
              <w:top w:val="nil"/>
              <w:bottom w:val="nil"/>
            </w:tcBorders>
          </w:tcPr>
          <w:p w14:paraId="0D15F29D"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2.45</w:t>
            </w:r>
          </w:p>
        </w:tc>
        <w:tc>
          <w:tcPr>
            <w:tcW w:w="1495" w:type="dxa"/>
            <w:tcBorders>
              <w:top w:val="nil"/>
              <w:bottom w:val="nil"/>
            </w:tcBorders>
          </w:tcPr>
          <w:p w14:paraId="1E0922A4"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1.09</w:t>
            </w:r>
          </w:p>
        </w:tc>
        <w:tc>
          <w:tcPr>
            <w:tcW w:w="1064" w:type="dxa"/>
            <w:tcBorders>
              <w:top w:val="nil"/>
              <w:bottom w:val="nil"/>
            </w:tcBorders>
          </w:tcPr>
          <w:p w14:paraId="5F82AA7E"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2.37</w:t>
            </w:r>
          </w:p>
        </w:tc>
        <w:tc>
          <w:tcPr>
            <w:tcW w:w="1065" w:type="dxa"/>
            <w:tcBorders>
              <w:top w:val="nil"/>
              <w:bottom w:val="nil"/>
            </w:tcBorders>
          </w:tcPr>
          <w:p w14:paraId="32D39777"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2.14</w:t>
            </w:r>
          </w:p>
        </w:tc>
        <w:tc>
          <w:tcPr>
            <w:tcW w:w="1064" w:type="dxa"/>
            <w:tcBorders>
              <w:top w:val="nil"/>
              <w:bottom w:val="nil"/>
            </w:tcBorders>
          </w:tcPr>
          <w:p w14:paraId="7A667516"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8.98</w:t>
            </w:r>
          </w:p>
        </w:tc>
        <w:tc>
          <w:tcPr>
            <w:tcW w:w="1065" w:type="dxa"/>
            <w:tcBorders>
              <w:top w:val="nil"/>
              <w:bottom w:val="nil"/>
            </w:tcBorders>
          </w:tcPr>
          <w:p w14:paraId="47A6CA6C" w14:textId="0EFCE960"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3</w:t>
            </w:r>
            <w:r w:rsidR="000A2476" w:rsidRPr="00685C72">
              <w:rPr>
                <w:rFonts w:ascii="Times New Roman" w:hAnsi="Times New Roman" w:cs="Times New Roman"/>
                <w:sz w:val="18"/>
                <w:szCs w:val="18"/>
              </w:rPr>
              <w:t>.00</w:t>
            </w:r>
          </w:p>
        </w:tc>
      </w:tr>
      <w:tr w:rsidR="0052783E" w:rsidRPr="00685C72" w14:paraId="6B9127D2" w14:textId="77777777" w:rsidTr="00D374F3">
        <w:trPr>
          <w:trHeight w:val="398"/>
        </w:trPr>
        <w:tc>
          <w:tcPr>
            <w:tcW w:w="1723" w:type="dxa"/>
            <w:tcBorders>
              <w:top w:val="nil"/>
              <w:bottom w:val="nil"/>
            </w:tcBorders>
          </w:tcPr>
          <w:p w14:paraId="5F7004EB"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O:C molar ratio</w:t>
            </w:r>
          </w:p>
        </w:tc>
        <w:tc>
          <w:tcPr>
            <w:tcW w:w="1392" w:type="dxa"/>
            <w:tcBorders>
              <w:top w:val="nil"/>
              <w:bottom w:val="nil"/>
            </w:tcBorders>
          </w:tcPr>
          <w:p w14:paraId="677989DB"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0.61</w:t>
            </w:r>
          </w:p>
        </w:tc>
        <w:tc>
          <w:tcPr>
            <w:tcW w:w="1495" w:type="dxa"/>
            <w:tcBorders>
              <w:top w:val="nil"/>
              <w:bottom w:val="nil"/>
            </w:tcBorders>
          </w:tcPr>
          <w:p w14:paraId="3CAA7245"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0.48</w:t>
            </w:r>
          </w:p>
        </w:tc>
        <w:tc>
          <w:tcPr>
            <w:tcW w:w="1064" w:type="dxa"/>
            <w:tcBorders>
              <w:top w:val="nil"/>
              <w:bottom w:val="nil"/>
            </w:tcBorders>
          </w:tcPr>
          <w:p w14:paraId="71EEA77E"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0.73</w:t>
            </w:r>
          </w:p>
        </w:tc>
        <w:tc>
          <w:tcPr>
            <w:tcW w:w="1065" w:type="dxa"/>
            <w:tcBorders>
              <w:top w:val="nil"/>
              <w:bottom w:val="nil"/>
            </w:tcBorders>
          </w:tcPr>
          <w:p w14:paraId="6B9C7239"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0.78</w:t>
            </w:r>
          </w:p>
        </w:tc>
        <w:tc>
          <w:tcPr>
            <w:tcW w:w="1064" w:type="dxa"/>
            <w:tcBorders>
              <w:top w:val="nil"/>
              <w:bottom w:val="nil"/>
            </w:tcBorders>
          </w:tcPr>
          <w:p w14:paraId="6BD6F2CF"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0.79</w:t>
            </w:r>
          </w:p>
        </w:tc>
        <w:tc>
          <w:tcPr>
            <w:tcW w:w="1065" w:type="dxa"/>
            <w:tcBorders>
              <w:top w:val="nil"/>
              <w:bottom w:val="nil"/>
            </w:tcBorders>
          </w:tcPr>
          <w:p w14:paraId="302DE404"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0.74</w:t>
            </w:r>
          </w:p>
        </w:tc>
      </w:tr>
      <w:tr w:rsidR="0052783E" w:rsidRPr="00685C72" w14:paraId="04635FD1" w14:textId="77777777" w:rsidTr="00D374F3">
        <w:trPr>
          <w:trHeight w:val="467"/>
        </w:trPr>
        <w:tc>
          <w:tcPr>
            <w:tcW w:w="1723" w:type="dxa"/>
            <w:tcBorders>
              <w:top w:val="nil"/>
              <w:bottom w:val="single" w:sz="4" w:space="0" w:color="auto"/>
            </w:tcBorders>
          </w:tcPr>
          <w:p w14:paraId="3AB1903C"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H:C molar ratio</w:t>
            </w:r>
          </w:p>
        </w:tc>
        <w:tc>
          <w:tcPr>
            <w:tcW w:w="1392" w:type="dxa"/>
            <w:tcBorders>
              <w:top w:val="nil"/>
              <w:bottom w:val="single" w:sz="4" w:space="0" w:color="auto"/>
            </w:tcBorders>
          </w:tcPr>
          <w:p w14:paraId="48F72BD5"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0.87</w:t>
            </w:r>
          </w:p>
        </w:tc>
        <w:tc>
          <w:tcPr>
            <w:tcW w:w="1495" w:type="dxa"/>
            <w:tcBorders>
              <w:top w:val="nil"/>
              <w:bottom w:val="single" w:sz="4" w:space="0" w:color="auto"/>
            </w:tcBorders>
          </w:tcPr>
          <w:p w14:paraId="4D5962A5"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1.26</w:t>
            </w:r>
          </w:p>
        </w:tc>
        <w:tc>
          <w:tcPr>
            <w:tcW w:w="1064" w:type="dxa"/>
            <w:tcBorders>
              <w:top w:val="nil"/>
              <w:bottom w:val="single" w:sz="4" w:space="0" w:color="auto"/>
            </w:tcBorders>
          </w:tcPr>
          <w:p w14:paraId="792A2CBA"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1.51</w:t>
            </w:r>
          </w:p>
        </w:tc>
        <w:tc>
          <w:tcPr>
            <w:tcW w:w="1065" w:type="dxa"/>
            <w:tcBorders>
              <w:top w:val="nil"/>
              <w:bottom w:val="single" w:sz="4" w:space="0" w:color="auto"/>
            </w:tcBorders>
          </w:tcPr>
          <w:p w14:paraId="6202E523"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0.86</w:t>
            </w:r>
          </w:p>
        </w:tc>
        <w:tc>
          <w:tcPr>
            <w:tcW w:w="1064" w:type="dxa"/>
            <w:tcBorders>
              <w:top w:val="nil"/>
              <w:bottom w:val="single" w:sz="4" w:space="0" w:color="auto"/>
            </w:tcBorders>
          </w:tcPr>
          <w:p w14:paraId="241D5C70"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0.76</w:t>
            </w:r>
          </w:p>
        </w:tc>
        <w:tc>
          <w:tcPr>
            <w:tcW w:w="1065" w:type="dxa"/>
            <w:tcBorders>
              <w:top w:val="nil"/>
              <w:bottom w:val="single" w:sz="4" w:space="0" w:color="auto"/>
            </w:tcBorders>
          </w:tcPr>
          <w:p w14:paraId="156FFDAC" w14:textId="77777777" w:rsidR="0052783E" w:rsidRPr="00685C72" w:rsidRDefault="0052783E" w:rsidP="00D374F3">
            <w:pPr>
              <w:rPr>
                <w:rFonts w:ascii="Times New Roman" w:hAnsi="Times New Roman" w:cs="Times New Roman"/>
                <w:sz w:val="18"/>
                <w:szCs w:val="18"/>
              </w:rPr>
            </w:pPr>
            <w:r w:rsidRPr="00685C72">
              <w:rPr>
                <w:rFonts w:ascii="Times New Roman" w:hAnsi="Times New Roman" w:cs="Times New Roman"/>
                <w:sz w:val="18"/>
                <w:szCs w:val="18"/>
              </w:rPr>
              <w:t>0.55</w:t>
            </w:r>
          </w:p>
        </w:tc>
      </w:tr>
    </w:tbl>
    <w:p w14:paraId="735F8E78" w14:textId="77777777" w:rsidR="0052783E" w:rsidRPr="00685C72" w:rsidRDefault="0052783E" w:rsidP="0052783E">
      <w:pPr>
        <w:pStyle w:val="ListParagraph"/>
        <w:spacing w:line="360" w:lineRule="auto"/>
        <w:ind w:left="0"/>
        <w:jc w:val="both"/>
        <w:rPr>
          <w:rStyle w:val="FETableFootnoteCar"/>
          <w:sz w:val="20"/>
          <w:szCs w:val="20"/>
        </w:rPr>
      </w:pPr>
      <w:r w:rsidRPr="00685C72">
        <w:rPr>
          <w:rStyle w:val="FETableFootnoteCar"/>
          <w:sz w:val="20"/>
          <w:szCs w:val="20"/>
          <w:vertAlign w:val="superscript"/>
        </w:rPr>
        <w:t>a</w:t>
      </w:r>
      <w:r w:rsidRPr="00685C72">
        <w:rPr>
          <w:rFonts w:ascii="Times New Roman" w:hAnsi="Times New Roman" w:cs="Times New Roman"/>
          <w:i/>
          <w:iCs/>
          <w:sz w:val="20"/>
          <w:szCs w:val="20"/>
          <w:lang w:val="en-GB"/>
        </w:rPr>
        <w:t>Flourensia campestris</w:t>
      </w:r>
      <w:r w:rsidRPr="00685C72">
        <w:rPr>
          <w:rFonts w:ascii="Times New Roman" w:hAnsi="Times New Roman" w:cs="Times New Roman"/>
          <w:sz w:val="20"/>
          <w:szCs w:val="20"/>
          <w:lang w:val="en-GB"/>
        </w:rPr>
        <w:t xml:space="preserve">, </w:t>
      </w:r>
      <w:r w:rsidRPr="00685C72">
        <w:rPr>
          <w:rFonts w:ascii="Times New Roman" w:hAnsi="Times New Roman" w:cs="Times New Roman"/>
          <w:sz w:val="20"/>
          <w:szCs w:val="20"/>
          <w:vertAlign w:val="superscript"/>
          <w:lang w:val="en-GB"/>
        </w:rPr>
        <w:t>b</w:t>
      </w:r>
      <w:r w:rsidRPr="00685C72">
        <w:rPr>
          <w:rFonts w:ascii="Times New Roman" w:hAnsi="Times New Roman" w:cs="Times New Roman"/>
          <w:i/>
          <w:iCs/>
          <w:sz w:val="20"/>
          <w:szCs w:val="20"/>
          <w:lang w:val="en-GB"/>
        </w:rPr>
        <w:t>Flourensia oolepis</w:t>
      </w:r>
      <w:r w:rsidRPr="00685C72">
        <w:rPr>
          <w:rFonts w:ascii="Times New Roman" w:hAnsi="Times New Roman" w:cs="Times New Roman"/>
          <w:sz w:val="20"/>
          <w:szCs w:val="20"/>
          <w:lang w:val="en-GB"/>
        </w:rPr>
        <w:t xml:space="preserve">, </w:t>
      </w:r>
      <w:r w:rsidRPr="00685C72">
        <w:rPr>
          <w:rFonts w:ascii="Times New Roman" w:hAnsi="Times New Roman" w:cs="Times New Roman"/>
          <w:sz w:val="20"/>
          <w:szCs w:val="20"/>
          <w:vertAlign w:val="superscript"/>
          <w:lang w:val="en-GB"/>
        </w:rPr>
        <w:t>c</w:t>
      </w:r>
      <w:r w:rsidRPr="00685C72">
        <w:rPr>
          <w:rFonts w:ascii="Times New Roman" w:hAnsi="Times New Roman" w:cs="Times New Roman"/>
          <w:i/>
          <w:iCs/>
          <w:sz w:val="20"/>
          <w:szCs w:val="20"/>
          <w:lang w:val="en-GB"/>
        </w:rPr>
        <w:t xml:space="preserve">Flourensia riparia, </w:t>
      </w:r>
      <w:r w:rsidRPr="00685C72">
        <w:rPr>
          <w:rFonts w:ascii="Times New Roman" w:hAnsi="Times New Roman" w:cs="Times New Roman"/>
          <w:sz w:val="20"/>
          <w:szCs w:val="20"/>
          <w:vertAlign w:val="superscript"/>
          <w:lang w:val="en-GB"/>
        </w:rPr>
        <w:t>d</w:t>
      </w:r>
      <w:r w:rsidRPr="00685C72">
        <w:rPr>
          <w:rStyle w:val="FETableFootnoteCar"/>
          <w:sz w:val="20"/>
          <w:szCs w:val="20"/>
        </w:rPr>
        <w:t xml:space="preserve">Calculated by difference, </w:t>
      </w:r>
      <w:r w:rsidRPr="00685C72">
        <w:rPr>
          <w:rStyle w:val="FETableFootnoteCar"/>
          <w:sz w:val="20"/>
          <w:szCs w:val="20"/>
          <w:vertAlign w:val="superscript"/>
        </w:rPr>
        <w:t>e</w:t>
      </w:r>
      <w:r w:rsidRPr="00685C72">
        <w:rPr>
          <w:rStyle w:val="FETableFootnoteCar"/>
          <w:sz w:val="20"/>
          <w:szCs w:val="20"/>
          <w:lang w:val="en-US"/>
        </w:rPr>
        <w:t xml:space="preserve">Calculated after </w:t>
      </w:r>
      <w:r w:rsidRPr="00685C72">
        <w:rPr>
          <w:rStyle w:val="FETableFootnoteCar"/>
          <w:sz w:val="20"/>
          <w:szCs w:val="20"/>
        </w:rPr>
        <w:t xml:space="preserve">one gram of dried sample was placed in weighed crucibles in an incineration oven at 550 °C for 24h. </w:t>
      </w:r>
    </w:p>
    <w:p w14:paraId="47937C6F" w14:textId="77777777" w:rsidR="00CA252D" w:rsidRPr="00685C72" w:rsidRDefault="00CA252D" w:rsidP="00D169A3">
      <w:pPr>
        <w:autoSpaceDE w:val="0"/>
        <w:autoSpaceDN w:val="0"/>
        <w:adjustRightInd w:val="0"/>
        <w:spacing w:after="0" w:line="480" w:lineRule="auto"/>
        <w:ind w:firstLine="284"/>
        <w:jc w:val="both"/>
        <w:rPr>
          <w:rFonts w:ascii="Times New Roman" w:hAnsi="Times New Roman" w:cs="Times New Roman"/>
          <w:lang w:val="en-GB"/>
        </w:rPr>
      </w:pPr>
    </w:p>
    <w:p w14:paraId="23C6ADDE" w14:textId="1F7174F8" w:rsidR="0034244A" w:rsidRPr="00685C72" w:rsidRDefault="00D722B5" w:rsidP="00D169A3">
      <w:pPr>
        <w:autoSpaceDE w:val="0"/>
        <w:autoSpaceDN w:val="0"/>
        <w:adjustRightInd w:val="0"/>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 xml:space="preserve">In general terms, </w:t>
      </w:r>
      <w:r w:rsidR="005D5298" w:rsidRPr="00685C72">
        <w:rPr>
          <w:rFonts w:ascii="Times New Roman" w:hAnsi="Times New Roman" w:cs="Times New Roman"/>
          <w:lang w:val="en-GB"/>
        </w:rPr>
        <w:t xml:space="preserve">the </w:t>
      </w:r>
      <w:r w:rsidR="00D4371B" w:rsidRPr="00685C72">
        <w:rPr>
          <w:rFonts w:ascii="Times New Roman" w:hAnsi="Times New Roman" w:cs="Times New Roman"/>
          <w:lang w:val="en-GB"/>
        </w:rPr>
        <w:t xml:space="preserve">cell wall </w:t>
      </w:r>
      <w:r w:rsidR="005D5298" w:rsidRPr="00685C72">
        <w:rPr>
          <w:rFonts w:ascii="Times New Roman" w:hAnsi="Times New Roman" w:cs="Times New Roman"/>
          <w:lang w:val="en-GB"/>
        </w:rPr>
        <w:t>composition of</w:t>
      </w:r>
      <w:r w:rsidRPr="00685C72">
        <w:rPr>
          <w:rFonts w:ascii="Times New Roman" w:hAnsi="Times New Roman" w:cs="Times New Roman"/>
          <w:lang w:val="en-GB"/>
        </w:rPr>
        <w:t xml:space="preserve"> the three species </w:t>
      </w:r>
      <w:r w:rsidR="00886072" w:rsidRPr="00685C72">
        <w:rPr>
          <w:rFonts w:ascii="Times New Roman" w:hAnsi="Times New Roman" w:cs="Times New Roman"/>
          <w:lang w:val="en-GB"/>
        </w:rPr>
        <w:t>falls</w:t>
      </w:r>
      <w:r w:rsidRPr="00685C72">
        <w:rPr>
          <w:rFonts w:ascii="Times New Roman" w:hAnsi="Times New Roman" w:cs="Times New Roman"/>
          <w:lang w:val="en-GB"/>
        </w:rPr>
        <w:t xml:space="preserve"> within the broad spectrum found in lignocellulosic biomasses</w:t>
      </w:r>
      <w:r w:rsidR="00265902" w:rsidRPr="00685C72">
        <w:rPr>
          <w:rFonts w:ascii="Times New Roman" w:hAnsi="Times New Roman" w:cs="Times New Roman"/>
          <w:lang w:val="en-GB"/>
        </w:rPr>
        <w:t xml:space="preserve"> </w:t>
      </w:r>
      <w:r w:rsidR="00265902" w:rsidRPr="00685C72">
        <w:rPr>
          <w:rFonts w:ascii="Times New Roman" w:hAnsi="Times New Roman" w:cs="Times New Roman"/>
          <w:lang w:val="en-GB"/>
        </w:rPr>
        <w:fldChar w:fldCharType="begin">
          <w:fldData xml:space="preserve">PEVuZE5vdGU+PENpdGU+PEF1dGhvcj5Nb2hhbjwvQXV0aG9yPjxZZWFyPjIwMDY8L1llYXI+PFJl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</w:fldData>
        </w:fldChar>
      </w:r>
      <w:r w:rsidR="00640FCE" w:rsidRPr="00685C72">
        <w:rPr>
          <w:rFonts w:ascii="Times New Roman" w:hAnsi="Times New Roman" w:cs="Times New Roman"/>
          <w:lang w:val="en-GB"/>
        </w:rPr>
        <w:instrText xml:space="preserve"> ADDIN EN.CITE </w:instrText>
      </w:r>
      <w:r w:rsidR="00640FCE" w:rsidRPr="00685C72">
        <w:rPr>
          <w:rFonts w:ascii="Times New Roman" w:hAnsi="Times New Roman" w:cs="Times New Roman"/>
          <w:lang w:val="en-GB"/>
        </w:rPr>
        <w:fldChar w:fldCharType="begin">
          <w:fldData xml:space="preserve">PEVuZE5vdGU+PENpdGU+PEF1dGhvcj5Nb2hhbjwvQXV0aG9yPjxZZWFyPjIwMDY8L1llYXI+PFJl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</w:fldData>
        </w:fldChar>
      </w:r>
      <w:r w:rsidR="00640FCE" w:rsidRPr="00685C72">
        <w:rPr>
          <w:rFonts w:ascii="Times New Roman" w:hAnsi="Times New Roman" w:cs="Times New Roman"/>
          <w:lang w:val="en-GB"/>
        </w:rPr>
        <w:instrText xml:space="preserve"> ADDIN EN.CITE.DATA </w:instrText>
      </w:r>
      <w:r w:rsidR="00640FCE" w:rsidRPr="00685C72">
        <w:rPr>
          <w:rFonts w:ascii="Times New Roman" w:hAnsi="Times New Roman" w:cs="Times New Roman"/>
          <w:lang w:val="en-GB"/>
        </w:rPr>
      </w:r>
      <w:r w:rsidR="00640FCE" w:rsidRPr="00685C72">
        <w:rPr>
          <w:rFonts w:ascii="Times New Roman" w:hAnsi="Times New Roman" w:cs="Times New Roman"/>
          <w:lang w:val="en-GB"/>
        </w:rPr>
        <w:fldChar w:fldCharType="end"/>
      </w:r>
      <w:r w:rsidR="00265902" w:rsidRPr="00685C72">
        <w:rPr>
          <w:rFonts w:ascii="Times New Roman" w:hAnsi="Times New Roman" w:cs="Times New Roman"/>
          <w:lang w:val="en-GB"/>
        </w:rPr>
      </w:r>
      <w:r w:rsidR="00265902"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[8,22</w:t>
      </w:r>
      <w:r w:rsidR="00F065CD" w:rsidRPr="00685C72">
        <w:rPr>
          <w:rFonts w:ascii="Times New Roman" w:hAnsi="Times New Roman" w:cs="Times New Roman"/>
          <w:noProof/>
          <w:lang w:val="en-GB"/>
        </w:rPr>
        <w:t>,23</w:t>
      </w:r>
      <w:r w:rsidR="00640FCE" w:rsidRPr="00685C72">
        <w:rPr>
          <w:rFonts w:ascii="Times New Roman" w:hAnsi="Times New Roman" w:cs="Times New Roman"/>
          <w:noProof/>
          <w:lang w:val="en-GB"/>
        </w:rPr>
        <w:t>]</w:t>
      </w:r>
      <w:r w:rsidR="00265902" w:rsidRPr="00685C72">
        <w:rPr>
          <w:rFonts w:ascii="Times New Roman" w:hAnsi="Times New Roman" w:cs="Times New Roman"/>
          <w:lang w:val="en-GB"/>
        </w:rPr>
        <w:fldChar w:fldCharType="end"/>
      </w:r>
      <w:r w:rsidRPr="00685C72">
        <w:rPr>
          <w:rFonts w:ascii="Times New Roman" w:hAnsi="Times New Roman" w:cs="Times New Roman"/>
          <w:lang w:val="en-GB"/>
        </w:rPr>
        <w:t>.</w:t>
      </w:r>
      <w:r w:rsidR="0079040E" w:rsidRPr="00685C72">
        <w:rPr>
          <w:rFonts w:ascii="Times New Roman" w:hAnsi="Times New Roman" w:cs="Times New Roman"/>
          <w:lang w:val="en-GB"/>
        </w:rPr>
        <w:t xml:space="preserve"> </w:t>
      </w:r>
      <w:r w:rsidRPr="00685C72">
        <w:rPr>
          <w:rFonts w:ascii="Times New Roman" w:hAnsi="Times New Roman" w:cs="Times New Roman"/>
          <w:lang w:val="en-GB"/>
        </w:rPr>
        <w:t>Extractives and volatiles together accounted for ca. 35% of the leaves weight, but only 22.5% of the dry biomass of stems</w:t>
      </w:r>
      <w:r w:rsidR="00543D31" w:rsidRPr="00685C72">
        <w:rPr>
          <w:rFonts w:ascii="Times New Roman" w:hAnsi="Times New Roman" w:cs="Times New Roman"/>
          <w:lang w:val="en-GB"/>
        </w:rPr>
        <w:t xml:space="preserve"> (Fig</w:t>
      </w:r>
      <w:r w:rsidR="00DE56F6" w:rsidRPr="00685C72">
        <w:rPr>
          <w:rFonts w:ascii="Times New Roman" w:hAnsi="Times New Roman" w:cs="Times New Roman"/>
          <w:lang w:val="en-GB"/>
        </w:rPr>
        <w:t>. 1</w:t>
      </w:r>
      <w:r w:rsidR="00543D31" w:rsidRPr="00685C72">
        <w:rPr>
          <w:rFonts w:ascii="Times New Roman" w:hAnsi="Times New Roman" w:cs="Times New Roman"/>
          <w:lang w:val="en-GB"/>
        </w:rPr>
        <w:t>)</w:t>
      </w:r>
      <w:r w:rsidRPr="00685C72">
        <w:rPr>
          <w:rFonts w:ascii="Times New Roman" w:hAnsi="Times New Roman" w:cs="Times New Roman"/>
          <w:lang w:val="en-GB"/>
        </w:rPr>
        <w:t xml:space="preserve">. </w:t>
      </w:r>
      <w:r w:rsidR="00480829" w:rsidRPr="00685C72">
        <w:rPr>
          <w:rFonts w:ascii="Times New Roman" w:hAnsi="Times New Roman" w:cs="Times New Roman"/>
          <w:lang w:val="en-GB"/>
        </w:rPr>
        <w:t>Volatiles</w:t>
      </w:r>
      <w:r w:rsidR="00E8275F" w:rsidRPr="00685C72">
        <w:rPr>
          <w:rFonts w:ascii="Times New Roman" w:hAnsi="Times New Roman" w:cs="Times New Roman"/>
          <w:lang w:val="en-GB"/>
        </w:rPr>
        <w:t xml:space="preserve"> </w:t>
      </w:r>
      <w:r w:rsidR="00480829" w:rsidRPr="00685C72">
        <w:rPr>
          <w:rFonts w:ascii="Times New Roman" w:hAnsi="Times New Roman" w:cs="Times New Roman"/>
          <w:lang w:val="en-GB"/>
        </w:rPr>
        <w:t>ranged from ca. 7</w:t>
      </w:r>
      <w:r w:rsidR="0034244A" w:rsidRPr="00685C72">
        <w:rPr>
          <w:rFonts w:ascii="Times New Roman" w:hAnsi="Times New Roman" w:cs="Times New Roman"/>
          <w:lang w:val="en-GB"/>
        </w:rPr>
        <w:t xml:space="preserve"> to 10%, with </w:t>
      </w:r>
      <w:r w:rsidR="00480829" w:rsidRPr="00685C72">
        <w:rPr>
          <w:rFonts w:ascii="Times New Roman" w:hAnsi="Times New Roman" w:cs="Times New Roman"/>
          <w:lang w:val="en-GB"/>
        </w:rPr>
        <w:t xml:space="preserve">slightly higher values </w:t>
      </w:r>
      <w:r w:rsidR="0034244A" w:rsidRPr="00685C72">
        <w:rPr>
          <w:rFonts w:ascii="Times New Roman" w:hAnsi="Times New Roman" w:cs="Times New Roman"/>
          <w:lang w:val="en-GB"/>
        </w:rPr>
        <w:t xml:space="preserve">in leaves </w:t>
      </w:r>
      <w:r w:rsidR="00480829" w:rsidRPr="00685C72">
        <w:rPr>
          <w:rFonts w:ascii="Times New Roman" w:hAnsi="Times New Roman" w:cs="Times New Roman"/>
          <w:lang w:val="en-GB"/>
        </w:rPr>
        <w:t xml:space="preserve">relative to stems. </w:t>
      </w:r>
      <w:r w:rsidRPr="00685C72">
        <w:rPr>
          <w:rFonts w:ascii="Times New Roman" w:hAnsi="Times New Roman" w:cs="Times New Roman"/>
          <w:lang w:val="en-GB"/>
        </w:rPr>
        <w:t>The major difference</w:t>
      </w:r>
      <w:r w:rsidR="003C1F6E" w:rsidRPr="00685C72">
        <w:rPr>
          <w:rFonts w:ascii="Times New Roman" w:hAnsi="Times New Roman" w:cs="Times New Roman"/>
          <w:lang w:val="en-GB"/>
        </w:rPr>
        <w:t xml:space="preserve">s </w:t>
      </w:r>
      <w:r w:rsidR="0079040E" w:rsidRPr="00685C72">
        <w:rPr>
          <w:rFonts w:ascii="Times New Roman" w:hAnsi="Times New Roman" w:cs="Times New Roman"/>
          <w:lang w:val="en-GB"/>
        </w:rPr>
        <w:t xml:space="preserve">between organs </w:t>
      </w:r>
      <w:r w:rsidR="003C1F6E" w:rsidRPr="00685C72">
        <w:rPr>
          <w:rFonts w:ascii="Times New Roman" w:hAnsi="Times New Roman" w:cs="Times New Roman"/>
          <w:lang w:val="en-GB"/>
        </w:rPr>
        <w:t xml:space="preserve">were </w:t>
      </w:r>
      <w:r w:rsidR="0079040E" w:rsidRPr="00685C72">
        <w:rPr>
          <w:rFonts w:ascii="Times New Roman" w:hAnsi="Times New Roman" w:cs="Times New Roman"/>
          <w:lang w:val="en-GB"/>
        </w:rPr>
        <w:t xml:space="preserve">related to </w:t>
      </w:r>
      <w:r w:rsidR="005D5298" w:rsidRPr="00685C72">
        <w:rPr>
          <w:rFonts w:ascii="Times New Roman" w:hAnsi="Times New Roman" w:cs="Times New Roman"/>
          <w:lang w:val="en-GB"/>
        </w:rPr>
        <w:t xml:space="preserve">the </w:t>
      </w:r>
      <w:r w:rsidR="00DE56F6" w:rsidRPr="00685C72">
        <w:rPr>
          <w:rFonts w:ascii="Times New Roman" w:hAnsi="Times New Roman" w:cs="Times New Roman"/>
          <w:lang w:val="en-GB"/>
        </w:rPr>
        <w:t>extractive</w:t>
      </w:r>
      <w:r w:rsidR="005D5298" w:rsidRPr="00685C72">
        <w:rPr>
          <w:rFonts w:ascii="Times New Roman" w:hAnsi="Times New Roman" w:cs="Times New Roman"/>
          <w:lang w:val="en-GB"/>
        </w:rPr>
        <w:t xml:space="preserve"> component, in which leaves showed significantly higher </w:t>
      </w:r>
      <w:r w:rsidR="00D4371B" w:rsidRPr="00685C72">
        <w:rPr>
          <w:rFonts w:ascii="Times New Roman" w:hAnsi="Times New Roman" w:cs="Times New Roman"/>
          <w:lang w:val="en-GB"/>
        </w:rPr>
        <w:t xml:space="preserve">amounts </w:t>
      </w:r>
      <w:r w:rsidR="005D5298" w:rsidRPr="00685C72">
        <w:rPr>
          <w:rFonts w:ascii="Times New Roman" w:hAnsi="Times New Roman" w:cs="Times New Roman"/>
          <w:lang w:val="en-GB"/>
        </w:rPr>
        <w:t>(40-50%) c</w:t>
      </w:r>
      <w:r w:rsidRPr="00685C72">
        <w:rPr>
          <w:rFonts w:ascii="Times New Roman" w:hAnsi="Times New Roman" w:cs="Times New Roman"/>
          <w:lang w:val="en-GB"/>
        </w:rPr>
        <w:t xml:space="preserve">ompared to stems. </w:t>
      </w:r>
    </w:p>
    <w:p w14:paraId="42DBF058" w14:textId="176189FD" w:rsidR="00AF6A2F" w:rsidRPr="00685C72" w:rsidRDefault="00650073" w:rsidP="00D169A3">
      <w:pPr>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 xml:space="preserve">The high percentage of extractives found in </w:t>
      </w:r>
      <w:r w:rsidR="00F00A46" w:rsidRPr="00685C72">
        <w:rPr>
          <w:rFonts w:ascii="Times New Roman" w:hAnsi="Times New Roman" w:cs="Times New Roman"/>
          <w:i/>
          <w:lang w:val="en-GB"/>
        </w:rPr>
        <w:t>Flourensia</w:t>
      </w:r>
      <w:r w:rsidR="00F00A46" w:rsidRPr="00685C72">
        <w:rPr>
          <w:rFonts w:ascii="Times New Roman" w:hAnsi="Times New Roman" w:cs="Times New Roman"/>
          <w:lang w:val="en-GB"/>
        </w:rPr>
        <w:t xml:space="preserve"> is most probably related to </w:t>
      </w:r>
      <w:r w:rsidRPr="00685C72">
        <w:rPr>
          <w:rFonts w:ascii="Times New Roman" w:hAnsi="Times New Roman" w:cs="Times New Roman"/>
          <w:lang w:val="en-GB"/>
        </w:rPr>
        <w:t xml:space="preserve">the </w:t>
      </w:r>
      <w:r w:rsidR="00AF3560" w:rsidRPr="00685C72">
        <w:rPr>
          <w:rFonts w:ascii="Times New Roman" w:hAnsi="Times New Roman" w:cs="Times New Roman"/>
          <w:lang w:val="en-GB"/>
        </w:rPr>
        <w:t>high amount</w:t>
      </w:r>
      <w:r w:rsidRPr="00685C72">
        <w:rPr>
          <w:rFonts w:ascii="Times New Roman" w:hAnsi="Times New Roman" w:cs="Times New Roman"/>
          <w:lang w:val="en-GB"/>
        </w:rPr>
        <w:t xml:space="preserve"> of resins present in </w:t>
      </w:r>
      <w:r w:rsidR="00F00A46" w:rsidRPr="00685C72">
        <w:rPr>
          <w:rFonts w:ascii="Times New Roman" w:hAnsi="Times New Roman" w:cs="Times New Roman"/>
          <w:lang w:val="en-GB"/>
        </w:rPr>
        <w:t>these species</w:t>
      </w:r>
      <w:r w:rsidR="008E0A44" w:rsidRPr="00685C72">
        <w:rPr>
          <w:rFonts w:ascii="Times New Roman" w:hAnsi="Times New Roman" w:cs="Times New Roman"/>
          <w:lang w:val="en-GB"/>
        </w:rPr>
        <w:t>, which</w:t>
      </w:r>
      <w:r w:rsidRPr="00685C72">
        <w:rPr>
          <w:rFonts w:ascii="Times New Roman" w:hAnsi="Times New Roman" w:cs="Times New Roman"/>
          <w:lang w:val="en-GB"/>
        </w:rPr>
        <w:t xml:space="preserve"> would be extractable with ethanol. Previous results showed that crude resins </w:t>
      </w:r>
      <w:r w:rsidR="00F00A46" w:rsidRPr="00685C72">
        <w:rPr>
          <w:rFonts w:ascii="Times New Roman" w:hAnsi="Times New Roman" w:cs="Times New Roman"/>
          <w:lang w:val="en-GB"/>
        </w:rPr>
        <w:t xml:space="preserve">in </w:t>
      </w:r>
      <w:r w:rsidR="00F00A46" w:rsidRPr="00685C72">
        <w:rPr>
          <w:rFonts w:ascii="Times New Roman" w:hAnsi="Times New Roman" w:cs="Times New Roman"/>
          <w:i/>
          <w:lang w:val="en-GB"/>
        </w:rPr>
        <w:t>Flourensia</w:t>
      </w:r>
      <w:r w:rsidR="00F00A46" w:rsidRPr="00685C72">
        <w:rPr>
          <w:rFonts w:ascii="Times New Roman" w:hAnsi="Times New Roman" w:cs="Times New Roman"/>
          <w:lang w:val="en-GB"/>
        </w:rPr>
        <w:t xml:space="preserve"> </w:t>
      </w:r>
      <w:r w:rsidRPr="00685C72">
        <w:rPr>
          <w:rFonts w:ascii="Times New Roman" w:hAnsi="Times New Roman" w:cs="Times New Roman"/>
          <w:lang w:val="en-GB"/>
        </w:rPr>
        <w:t>accounted for 20-</w:t>
      </w:r>
      <w:r w:rsidR="00912719" w:rsidRPr="00685C72">
        <w:rPr>
          <w:rFonts w:ascii="Times New Roman" w:hAnsi="Times New Roman" w:cs="Times New Roman"/>
          <w:lang w:val="en-GB"/>
        </w:rPr>
        <w:t xml:space="preserve">40% of leaves dry weight </w:t>
      </w:r>
      <w:r w:rsidR="00052A0E"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&lt;EndNote&gt;&lt;Cite&gt;&lt;Author&gt;Silva&lt;/Author&gt;&lt;Year&gt;2012&lt;/Year&gt;&lt;RecNum&gt;34&lt;/RecNum&gt;&lt;DisplayText&gt;[24]&lt;/DisplayText&gt;&lt;record&gt;&lt;rec-number&gt;34&lt;/rec-number&gt;&lt;foreign-keys&gt;&lt;key app="EN" db-id="dzdzvt2rfwef5wedp2bxar5cpw0freptzawr" timestamp="1611323343"&gt;34&lt;/key&gt;&lt;/foreign-keys&gt;&lt;ref-type name="Journal Article"&gt;17&lt;/ref-type&gt;&lt;contributors&gt;&lt;authors&gt;&lt;author&gt;Silva,  Mariana Paola&lt;/author&gt;&lt;/authors&gt;&lt;/contributors&gt;&lt;titles&gt;&lt;title&gt;Features and Functional Mechanisms Involved in the Ecophysiology of Flourensia campestris and Flourensia oolepis (Asteraceae). &lt;/title&gt;&lt;secondary-title&gt;PhD Thesis, University of Buenos Aires, Faculty of Agronomy, Buenos Aires, Argentina&lt;/secondary-title&gt;&lt;/titles&gt;&lt;periodical&gt;&lt;full-title&gt;PhD Thesis, University of Buenos Aires, Faculty of Agronomy, Buenos Aires, Argentina&lt;/full-title&gt;&lt;/periodical&gt;&lt;dates&gt;&lt;year&gt;2012&lt;/year&gt;&lt;/dates&gt;&lt;urls&gt;&lt;/urls&gt;&lt;/record&gt;&lt;/Cite&gt;&lt;/EndNote&gt;</w:instrText>
      </w:r>
      <w:r w:rsidR="00052A0E"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[24]</w:t>
      </w:r>
      <w:r w:rsidR="00052A0E" w:rsidRPr="00685C72">
        <w:rPr>
          <w:rFonts w:ascii="Times New Roman" w:hAnsi="Times New Roman" w:cs="Times New Roman"/>
          <w:lang w:val="en-GB"/>
        </w:rPr>
        <w:fldChar w:fldCharType="end"/>
      </w:r>
      <w:r w:rsidR="008E0A44" w:rsidRPr="00685C72">
        <w:rPr>
          <w:rFonts w:ascii="Times New Roman" w:hAnsi="Times New Roman" w:cs="Times New Roman"/>
          <w:lang w:val="en-GB"/>
        </w:rPr>
        <w:t xml:space="preserve">, </w:t>
      </w:r>
      <w:r w:rsidR="008A5B16" w:rsidRPr="00685C72">
        <w:rPr>
          <w:rFonts w:ascii="Times New Roman" w:hAnsi="Times New Roman" w:cs="Times New Roman"/>
          <w:lang w:val="en-GB"/>
        </w:rPr>
        <w:t>being</w:t>
      </w:r>
      <w:r w:rsidR="00AF3560" w:rsidRPr="00685C72">
        <w:rPr>
          <w:rFonts w:ascii="Times New Roman" w:hAnsi="Times New Roman" w:cs="Times New Roman"/>
          <w:lang w:val="en-GB"/>
        </w:rPr>
        <w:t xml:space="preserve"> </w:t>
      </w:r>
      <w:r w:rsidR="00F00A46" w:rsidRPr="00685C72">
        <w:rPr>
          <w:rFonts w:ascii="Times New Roman" w:hAnsi="Times New Roman" w:cs="Times New Roman"/>
          <w:lang w:val="en-GB"/>
        </w:rPr>
        <w:t xml:space="preserve">similar </w:t>
      </w:r>
      <w:r w:rsidR="00AF3560" w:rsidRPr="00685C72">
        <w:rPr>
          <w:rFonts w:ascii="Times New Roman" w:hAnsi="Times New Roman" w:cs="Times New Roman"/>
          <w:lang w:val="en-GB"/>
        </w:rPr>
        <w:t xml:space="preserve">to </w:t>
      </w:r>
      <w:r w:rsidR="008E0A44" w:rsidRPr="00685C72">
        <w:rPr>
          <w:rFonts w:ascii="Times New Roman" w:hAnsi="Times New Roman" w:cs="Times New Roman"/>
          <w:lang w:val="en-GB"/>
        </w:rPr>
        <w:t xml:space="preserve">other resinous shrub species such as </w:t>
      </w:r>
      <w:r w:rsidR="008E0A44" w:rsidRPr="00685C72">
        <w:rPr>
          <w:rFonts w:ascii="Times New Roman" w:hAnsi="Times New Roman" w:cs="Times New Roman"/>
          <w:i/>
          <w:lang w:val="en-GB"/>
        </w:rPr>
        <w:t>Larrea</w:t>
      </w:r>
      <w:r w:rsidR="008E0A44" w:rsidRPr="00685C72">
        <w:rPr>
          <w:rFonts w:ascii="Times New Roman" w:hAnsi="Times New Roman" w:cs="Times New Roman"/>
          <w:lang w:val="en-GB"/>
        </w:rPr>
        <w:t xml:space="preserve"> spp. </w:t>
      </w:r>
      <w:r w:rsidR="00052A0E"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&lt;EndNote&gt;&lt;Cite&gt;&lt;Author&gt;Meinzer&lt;/Author&gt;&lt;Year&gt;1990&lt;/Year&gt;&lt;RecNum&gt;63&lt;/RecNum&gt;&lt;DisplayText&gt;[25]&lt;/DisplayText&gt;&lt;record&gt;&lt;rec-number&gt;63&lt;/rec-number&gt;&lt;foreign-keys&gt;&lt;key app="EN" db-id="dzdzvt2rfwef5wedp2bxar5cpw0freptzawr" timestamp="1611326288"&gt;63&lt;/key&gt;&lt;/foreign-keys&gt;&lt;ref-type name="Journal Article"&gt;17&lt;/ref-type&gt;&lt;contributors&gt;&lt;authors&gt;&lt;author&gt;Meinzer, F. C.&lt;/author&gt;&lt;author&gt;Wisdom, C. S.&lt;/author&gt;&lt;author&gt;Gonzalez-Coloma, A.&lt;/author&gt;&lt;author&gt;Rundel, P. W.&lt;/author&gt;&lt;author&gt;Shultz, L. M.&lt;/author&gt;&lt;/authors&gt;&lt;/contributors&gt;&lt;titles&gt;&lt;title&gt;Effects of Leaf Resin on Stomatal Behaviour and Gas Exchange of Larrea tridentata (DC.) Cov&lt;/title&gt;&lt;secondary-title&gt;Functional Ecology&lt;/secondary-title&gt;&lt;/titles&gt;&lt;periodical&gt;&lt;full-title&gt;Functional Ecology&lt;/full-title&gt;&lt;/periodical&gt;&lt;pages&gt;579-584&lt;/pages&gt;&lt;volume&gt;4&lt;/volume&gt;&lt;number&gt;4&lt;/number&gt;&lt;dates&gt;&lt;year&gt;1990&lt;/year&gt;&lt;/dates&gt;&lt;publisher&gt;[British Ecological Society, Wiley]&lt;/publisher&gt;&lt;isbn&gt;02698463, 13652435&lt;/isbn&gt;&lt;urls&gt;&lt;related-urls&gt;&lt;url&gt;http://www.jstor.org/stable/2389325&lt;/url&gt;&lt;/related-urls&gt;&lt;/urls&gt;&lt;custom1&gt;Full publication date: 1990&lt;/custom1&gt;&lt;electronic-resource-num&gt;10.2307/2389325&lt;/electronic-resource-num&gt;&lt;remote-database-name&gt;JSTOR&lt;/remote-database-name&gt;&lt;access-date&gt;2021/01/22/&lt;/access-date&gt;&lt;/record&gt;&lt;/Cite&gt;&lt;/EndNote&gt;</w:instrText>
      </w:r>
      <w:r w:rsidR="00052A0E"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[25]</w:t>
      </w:r>
      <w:r w:rsidR="00052A0E" w:rsidRPr="00685C72">
        <w:rPr>
          <w:rFonts w:ascii="Times New Roman" w:hAnsi="Times New Roman" w:cs="Times New Roman"/>
          <w:lang w:val="en-GB"/>
        </w:rPr>
        <w:fldChar w:fldCharType="end"/>
      </w:r>
      <w:r w:rsidR="008E0A44" w:rsidRPr="00685C72">
        <w:rPr>
          <w:rFonts w:ascii="Times New Roman" w:hAnsi="Times New Roman" w:cs="Times New Roman"/>
        </w:rPr>
        <w:t xml:space="preserve">, </w:t>
      </w:r>
      <w:r w:rsidR="008E0A44" w:rsidRPr="00685C72">
        <w:rPr>
          <w:rFonts w:ascii="Times New Roman" w:hAnsi="Times New Roman" w:cs="Times New Roman"/>
          <w:i/>
        </w:rPr>
        <w:t>Grindelia chiloensis</w:t>
      </w:r>
      <w:r w:rsidR="00052A0E" w:rsidRPr="00685C72">
        <w:rPr>
          <w:rFonts w:ascii="Times New Roman" w:hAnsi="Times New Roman" w:cs="Times New Roman"/>
          <w:i/>
        </w:rPr>
        <w:t xml:space="preserve"> </w:t>
      </w:r>
      <w:r w:rsidR="00052A0E" w:rsidRPr="00685C72">
        <w:rPr>
          <w:rFonts w:ascii="Times New Roman" w:hAnsi="Times New Roman" w:cs="Times New Roman"/>
          <w:iCs/>
        </w:rPr>
        <w:fldChar w:fldCharType="begin"/>
      </w:r>
      <w:r w:rsidR="00640FCE" w:rsidRPr="00685C72">
        <w:rPr>
          <w:rFonts w:ascii="Times New Roman" w:hAnsi="Times New Roman" w:cs="Times New Roman"/>
          <w:iCs/>
        </w:rPr>
        <w:instrText xml:space="preserve"> ADDIN EN.CITE &lt;EndNote&gt;&lt;Cite&gt;&lt;Author&gt;Ravetta&lt;/Author&gt;&lt;Year&gt;1996&lt;/Year&gt;&lt;RecNum&gt;64&lt;/RecNum&gt;&lt;DisplayText&gt;[26]&lt;/DisplayText&gt;&lt;record&gt;&lt;rec-number&gt;64&lt;/rec-number&gt;&lt;foreign-keys&gt;&lt;key app="EN" db-id="dzdzvt2rfwef5wedp2bxar5cpw0freptzawr" timestamp="1611326343"&gt;64&lt;/key&gt;&lt;/foreign-keys&gt;&lt;ref-type name="Journal Article"&gt;17&lt;/ref-type&gt;&lt;contributors&gt;&lt;authors&gt;&lt;author&gt;Ravetta, Damian A.&lt;/author&gt;&lt;author&gt;Goffman, Fernando&lt;/author&gt;&lt;author&gt;Pagano, Eduardo&lt;/author&gt;&lt;author&gt;McLaughlin, Steven P.&lt;/author&gt;&lt;/authors&gt;&lt;/contributors&gt;&lt;titles&gt;&lt;title&gt;Grindelia chiloensis resin and biomass production in its native environment&lt;/title&gt;&lt;secondary-title&gt;Industrial Crops and Products&lt;/secondary-title&gt;&lt;/titles&gt;&lt;periodical&gt;&lt;full-title&gt;Industrial Crops and Products&lt;/full-title&gt;&lt;/periodical&gt;&lt;pages&gt;235-238&lt;/pages&gt;&lt;volume&gt;5&lt;/volume&gt;&lt;number&gt;3&lt;/number&gt;&lt;keywords&gt;&lt;keyword&gt;Diterpene resin&lt;/keyword&gt;&lt;keyword&gt;Rosin&lt;/keyword&gt;&lt;keyword&gt;Arid lands&lt;/keyword&gt;&lt;keyword&gt;Patagonia&lt;/keyword&gt;&lt;/keywords&gt;&lt;dates&gt;&lt;year&gt;1996&lt;/year&gt;&lt;pub-dates&gt;&lt;date&gt;1996/09/01/&lt;/date&gt;&lt;/pub-dates&gt;&lt;/dates&gt;&lt;isbn&gt;0926-6690&lt;/isbn&gt;&lt;urls&gt;&lt;related-urls&gt;&lt;url&gt;http://www.sciencedirect.com/science/article/pii/0926669096894556&lt;/url&gt;&lt;/related-urls&gt;&lt;/urls&gt;&lt;electronic-resource-num&gt;https://doi.org/10.1016/0926-6690(96)89455-6&lt;/electronic-resource-num&gt;&lt;/record&gt;&lt;/Cite&gt;&lt;/EndNote&gt;</w:instrText>
      </w:r>
      <w:r w:rsidR="00052A0E" w:rsidRPr="00685C72">
        <w:rPr>
          <w:rFonts w:ascii="Times New Roman" w:hAnsi="Times New Roman" w:cs="Times New Roman"/>
          <w:iCs/>
        </w:rPr>
        <w:fldChar w:fldCharType="separate"/>
      </w:r>
      <w:r w:rsidR="00640FCE" w:rsidRPr="00685C72">
        <w:rPr>
          <w:rFonts w:ascii="Times New Roman" w:hAnsi="Times New Roman" w:cs="Times New Roman"/>
          <w:iCs/>
          <w:noProof/>
        </w:rPr>
        <w:t>[26]</w:t>
      </w:r>
      <w:r w:rsidR="00052A0E" w:rsidRPr="00685C72">
        <w:rPr>
          <w:rFonts w:ascii="Times New Roman" w:hAnsi="Times New Roman" w:cs="Times New Roman"/>
          <w:iCs/>
        </w:rPr>
        <w:fldChar w:fldCharType="end"/>
      </w:r>
      <w:r w:rsidR="008E0A44" w:rsidRPr="00685C72">
        <w:rPr>
          <w:rFonts w:ascii="Times New Roman" w:hAnsi="Times New Roman" w:cs="Times New Roman"/>
          <w:iCs/>
        </w:rPr>
        <w:t xml:space="preserve"> </w:t>
      </w:r>
      <w:r w:rsidR="008E0A44" w:rsidRPr="00685C72">
        <w:rPr>
          <w:rFonts w:ascii="Times New Roman" w:hAnsi="Times New Roman" w:cs="Times New Roman"/>
        </w:rPr>
        <w:t xml:space="preserve">and </w:t>
      </w:r>
      <w:r w:rsidR="008E0A44" w:rsidRPr="00685C72">
        <w:rPr>
          <w:rFonts w:ascii="Times New Roman" w:hAnsi="Times New Roman" w:cs="Times New Roman"/>
          <w:i/>
        </w:rPr>
        <w:t>Haplopappus</w:t>
      </w:r>
      <w:r w:rsidR="008E0A44" w:rsidRPr="00685C72">
        <w:rPr>
          <w:rFonts w:ascii="Times New Roman" w:hAnsi="Times New Roman" w:cs="Times New Roman"/>
        </w:rPr>
        <w:t xml:space="preserve"> spp. </w:t>
      </w:r>
      <w:r w:rsidR="00052A0E" w:rsidRPr="00685C72">
        <w:rPr>
          <w:rFonts w:ascii="Times New Roman" w:hAnsi="Times New Roman" w:cs="Times New Roman"/>
        </w:rPr>
        <w:fldChar w:fldCharType="begin"/>
      </w:r>
      <w:r w:rsidR="00640FCE" w:rsidRPr="00685C72">
        <w:rPr>
          <w:rFonts w:ascii="Times New Roman" w:hAnsi="Times New Roman" w:cs="Times New Roman"/>
        </w:rPr>
        <w:instrText xml:space="preserve"> ADDIN EN.CITE &lt;EndNote&gt;&lt;Cite&gt;&lt;Author&gt;Gonzalez&lt;/Author&gt;&lt;Year&gt;2012&lt;/Year&gt;&lt;RecNum&gt;65&lt;/RecNum&gt;&lt;DisplayText&gt;[27]&lt;/DisplayText&gt;&lt;record&gt;&lt;rec-number&gt;65&lt;/rec-number&gt;&lt;foreign-keys&gt;&lt;key app="EN" db-id="dzdzvt2rfwef5wedp2bxar5cpw0freptzawr" timestamp="1611326402"&gt;65&lt;/key&gt;&lt;/foreign-keys&gt;&lt;ref-type name="Journal Article"&gt;17&lt;/ref-type&gt;&lt;contributors&gt;&lt;authors&gt;&lt;author&gt;Gonzalez, Benita&lt;/author&gt;&lt;author&gt;Vogel, Hermine&lt;/author&gt;&lt;author&gt;Razmilic, Ivan&lt;/author&gt;&lt;author&gt;San Martín, José&lt;/author&gt;&lt;author&gt;Doll, Ursula&lt;/author&gt;&lt;/authors&gt;&lt;/contributors&gt;&lt;titles&gt;&lt;title&gt;Biomass, resin and Essentials oil content and their variability in natural populations of the Chilean crude drug “bailahuén” (Haplopappus spp.)&lt;/title&gt;&lt;secondary-title&gt;Boletin Latinoamericano y del Caribe de Plantas Medicinales y Aromaticas&lt;/secondary-title&gt;&lt;/titles&gt;&lt;periodical&gt;&lt;full-title&gt;Boletin Latinoamericano y del Caribe de Plantas Medicinales y Aromaticas&lt;/full-title&gt;&lt;/periodical&gt;&lt;pages&gt;66-73&lt;/pages&gt;&lt;volume&gt;11&lt;/volume&gt;&lt;dates&gt;&lt;year&gt;2012&lt;/year&gt;&lt;pub-dates&gt;&lt;date&gt;01/30&lt;/date&gt;&lt;/pub-dates&gt;&lt;/dates&gt;&lt;urls&gt;&lt;/urls&gt;&lt;/record&gt;&lt;/Cite&gt;&lt;/EndNote&gt;</w:instrText>
      </w:r>
      <w:r w:rsidR="00052A0E" w:rsidRPr="00685C72">
        <w:rPr>
          <w:rFonts w:ascii="Times New Roman" w:hAnsi="Times New Roman" w:cs="Times New Roman"/>
        </w:rPr>
        <w:fldChar w:fldCharType="separate"/>
      </w:r>
      <w:r w:rsidR="00640FCE" w:rsidRPr="00685C72">
        <w:rPr>
          <w:rFonts w:ascii="Times New Roman" w:hAnsi="Times New Roman" w:cs="Times New Roman"/>
          <w:noProof/>
        </w:rPr>
        <w:t>[27]</w:t>
      </w:r>
      <w:r w:rsidR="00052A0E" w:rsidRPr="00685C72">
        <w:rPr>
          <w:rFonts w:ascii="Times New Roman" w:hAnsi="Times New Roman" w:cs="Times New Roman"/>
        </w:rPr>
        <w:fldChar w:fldCharType="end"/>
      </w:r>
      <w:r w:rsidR="008E0A44" w:rsidRPr="00685C72">
        <w:rPr>
          <w:rFonts w:ascii="Times New Roman" w:hAnsi="Times New Roman" w:cs="Times New Roman"/>
        </w:rPr>
        <w:t>.</w:t>
      </w:r>
      <w:r w:rsidR="00A54EDE" w:rsidRPr="00685C72">
        <w:rPr>
          <w:rFonts w:ascii="Times New Roman" w:hAnsi="Times New Roman" w:cs="Times New Roman"/>
          <w:b/>
        </w:rPr>
        <w:t xml:space="preserve"> </w:t>
      </w:r>
      <w:r w:rsidR="00A54EDE" w:rsidRPr="00685C72">
        <w:rPr>
          <w:rFonts w:ascii="Times New Roman" w:hAnsi="Times New Roman" w:cs="Times New Roman"/>
        </w:rPr>
        <w:t xml:space="preserve">In addition, </w:t>
      </w:r>
      <w:r w:rsidR="00AB4421" w:rsidRPr="00685C72">
        <w:rPr>
          <w:rFonts w:ascii="Times New Roman" w:hAnsi="Times New Roman" w:cs="Times New Roman"/>
        </w:rPr>
        <w:t xml:space="preserve">the thick layer </w:t>
      </w:r>
      <w:r w:rsidR="00A54EDE" w:rsidRPr="00685C72">
        <w:rPr>
          <w:rFonts w:ascii="Times New Roman" w:hAnsi="Times New Roman" w:cs="Times New Roman"/>
        </w:rPr>
        <w:t xml:space="preserve">of cuticular waxes in surface deposits </w:t>
      </w:r>
      <w:r w:rsidR="00AF3560" w:rsidRPr="00685C72">
        <w:rPr>
          <w:rFonts w:ascii="Times New Roman" w:hAnsi="Times New Roman" w:cs="Times New Roman"/>
        </w:rPr>
        <w:t xml:space="preserve">could </w:t>
      </w:r>
      <w:r w:rsidR="00A54EDE" w:rsidRPr="00685C72">
        <w:rPr>
          <w:rFonts w:ascii="Times New Roman" w:hAnsi="Times New Roman" w:cs="Times New Roman"/>
        </w:rPr>
        <w:t xml:space="preserve">also </w:t>
      </w:r>
      <w:r w:rsidR="00AF3560" w:rsidRPr="00685C72">
        <w:rPr>
          <w:rFonts w:ascii="Times New Roman" w:hAnsi="Times New Roman" w:cs="Times New Roman"/>
        </w:rPr>
        <w:t>contribute to</w:t>
      </w:r>
      <w:r w:rsidR="00A54EDE" w:rsidRPr="00685C72">
        <w:rPr>
          <w:rFonts w:ascii="Times New Roman" w:hAnsi="Times New Roman" w:cs="Times New Roman"/>
        </w:rPr>
        <w:t xml:space="preserve"> the </w:t>
      </w:r>
      <w:r w:rsidR="00AF3560" w:rsidRPr="00685C72">
        <w:rPr>
          <w:rFonts w:ascii="Times New Roman" w:hAnsi="Times New Roman" w:cs="Times New Roman"/>
        </w:rPr>
        <w:t xml:space="preserve">amount </w:t>
      </w:r>
      <w:r w:rsidR="00A54EDE" w:rsidRPr="00685C72">
        <w:rPr>
          <w:rFonts w:ascii="Times New Roman" w:hAnsi="Times New Roman" w:cs="Times New Roman"/>
        </w:rPr>
        <w:t>of extractives found in the</w:t>
      </w:r>
      <w:r w:rsidR="00AF3560" w:rsidRPr="00685C72">
        <w:rPr>
          <w:rFonts w:ascii="Times New Roman" w:hAnsi="Times New Roman" w:cs="Times New Roman"/>
        </w:rPr>
        <w:t>se</w:t>
      </w:r>
      <w:r w:rsidR="00A54EDE" w:rsidRPr="00685C72">
        <w:rPr>
          <w:rFonts w:ascii="Times New Roman" w:hAnsi="Times New Roman" w:cs="Times New Roman"/>
        </w:rPr>
        <w:t xml:space="preserve"> species.</w:t>
      </w:r>
      <w:r w:rsidR="000C5BC6" w:rsidRPr="00685C72">
        <w:rPr>
          <w:rFonts w:ascii="Times New Roman" w:hAnsi="Times New Roman" w:cs="Times New Roman"/>
        </w:rPr>
        <w:t xml:space="preserve"> </w:t>
      </w:r>
      <w:r w:rsidR="00A54EDE" w:rsidRPr="00685C72">
        <w:rPr>
          <w:rFonts w:ascii="Times New Roman" w:hAnsi="Times New Roman" w:cs="Times New Roman"/>
          <w:lang w:val="en-GB"/>
        </w:rPr>
        <w:t xml:space="preserve">GC-MS analysis of surface deposited resins collected from stems of FC and FO </w:t>
      </w:r>
      <w:r w:rsidR="00AF3560" w:rsidRPr="00685C72">
        <w:rPr>
          <w:rFonts w:ascii="Times New Roman" w:hAnsi="Times New Roman" w:cs="Times New Roman"/>
          <w:lang w:val="en-GB"/>
        </w:rPr>
        <w:t>before</w:t>
      </w:r>
      <w:r w:rsidR="00A54EDE" w:rsidRPr="00685C72">
        <w:rPr>
          <w:rFonts w:ascii="Times New Roman" w:hAnsi="Times New Roman" w:cs="Times New Roman"/>
          <w:lang w:val="en-GB"/>
        </w:rPr>
        <w:t xml:space="preserve"> spring regrowth revealed substantial differences in composition</w:t>
      </w:r>
      <w:r w:rsidR="00AB4421" w:rsidRPr="00685C72">
        <w:rPr>
          <w:rFonts w:ascii="Times New Roman" w:hAnsi="Times New Roman" w:cs="Times New Roman"/>
          <w:lang w:val="en-GB"/>
        </w:rPr>
        <w:t xml:space="preserve"> </w:t>
      </w:r>
      <w:r w:rsidR="00052A0E"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&lt;EndNote&gt;&lt;Cite&gt;&lt;Author&gt;Piazza&lt;/Author&gt;&lt;Year&gt;2018&lt;/Year&gt;&lt;RecNum&gt;41&lt;/RecNum&gt;&lt;DisplayText&gt;[11]&lt;/DisplayText&gt;&lt;record&gt;&lt;rec-number&gt;41&lt;/rec-number&gt;&lt;foreign-keys&gt;&lt;key app="EN" db-id="dzdzvt2rfwef5wedp2bxar5cpw0freptzawr" timestamp="1611324164"&gt;41&lt;/key&gt;&lt;/foreign-keys&gt;&lt;ref-type name="Journal Article"&gt;17&lt;/ref-type&gt;&lt;contributors&gt;&lt;authors&gt;&lt;author&gt;Piazza, Leonardo A.&lt;/author&gt;&lt;author&gt;López, Daniela&lt;/author&gt;&lt;author&gt;Silva, Mariana P.&lt;/author&gt;&lt;author&gt;López Rivilli, Marisa J.&lt;/author&gt;&lt;author&gt;Tourn, Mónica G.&lt;/author&gt;&lt;author&gt;Cantero, Juan J.&lt;/author&gt;&lt;author&gt;Scopel, Ana L.&lt;/author&gt;&lt;/authors&gt;&lt;/contributors&gt;&lt;titles&gt;&lt;title&gt;Volatiles and Nonvolatiles in Flourensia campestris Griseb. (Asteraceae), How Much Do Capitate Glandular Trichomes Matter?&lt;/title&gt;&lt;secondary-title&gt;Chemistry &amp;amp; Biodiversity&lt;/secondary-title&gt;&lt;/titles&gt;&lt;periodical&gt;&lt;full-title&gt;Chemistry &amp;amp; Biodiversity&lt;/full-title&gt;&lt;/periodical&gt;&lt;pages&gt;e1700511&lt;/pages&gt;&lt;volume&gt;15&lt;/volume&gt;&lt;number&gt;3&lt;/number&gt;&lt;dates&gt;&lt;year&gt;2018&lt;/year&gt;&lt;/dates&gt;&lt;isbn&gt;1612-1872&lt;/isbn&gt;&lt;urls&gt;&lt;related-urls&gt;&lt;url&gt;https://onlinelibrary.wiley.com/doi/abs/10.1002/cbdv.201700511&lt;/url&gt;&lt;/related-urls&gt;&lt;/urls&gt;&lt;electronic-resource-num&gt;https://doi.org/10.1002/cbdv.201700511&lt;/electronic-resource-num&gt;&lt;/record&gt;&lt;/Cite&gt;&lt;/EndNote&gt;</w:instrText>
      </w:r>
      <w:r w:rsidR="00052A0E"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[11]</w:t>
      </w:r>
      <w:r w:rsidR="00052A0E" w:rsidRPr="00685C72">
        <w:rPr>
          <w:rFonts w:ascii="Times New Roman" w:hAnsi="Times New Roman" w:cs="Times New Roman"/>
          <w:lang w:val="en-GB"/>
        </w:rPr>
        <w:fldChar w:fldCharType="end"/>
      </w:r>
      <w:r w:rsidR="00A54EDE" w:rsidRPr="00685C72">
        <w:rPr>
          <w:rFonts w:ascii="Times New Roman" w:hAnsi="Times New Roman" w:cs="Times New Roman"/>
          <w:lang w:val="en-GB"/>
        </w:rPr>
        <w:t xml:space="preserve">. </w:t>
      </w:r>
    </w:p>
    <w:p w14:paraId="460ED158" w14:textId="669862F1" w:rsidR="00AF6A2F" w:rsidRPr="00685C72" w:rsidRDefault="00D722B5" w:rsidP="00D169A3">
      <w:pPr>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 xml:space="preserve">Cellulose and </w:t>
      </w:r>
      <w:bookmarkStart w:id="2" w:name="_Hlk49443509"/>
      <w:r w:rsidR="00AB4421" w:rsidRPr="00685C72">
        <w:rPr>
          <w:rFonts w:ascii="Times New Roman" w:hAnsi="Times New Roman" w:cs="Times New Roman"/>
          <w:lang w:val="en-GB"/>
        </w:rPr>
        <w:t>matrix polysaccharides</w:t>
      </w:r>
      <w:bookmarkEnd w:id="2"/>
      <w:r w:rsidR="00AB4421" w:rsidRPr="00685C72">
        <w:rPr>
          <w:rFonts w:ascii="Times New Roman" w:hAnsi="Times New Roman" w:cs="Times New Roman"/>
          <w:lang w:val="en-GB"/>
        </w:rPr>
        <w:t xml:space="preserve"> </w:t>
      </w:r>
      <w:r w:rsidRPr="00685C72">
        <w:rPr>
          <w:rFonts w:ascii="Times New Roman" w:hAnsi="Times New Roman" w:cs="Times New Roman"/>
          <w:lang w:val="en-GB"/>
        </w:rPr>
        <w:t xml:space="preserve">represented 40-58% of the </w:t>
      </w:r>
      <w:r w:rsidR="00AB4421" w:rsidRPr="00685C72">
        <w:rPr>
          <w:rFonts w:ascii="Times New Roman" w:hAnsi="Times New Roman" w:cs="Times New Roman"/>
          <w:lang w:val="en-GB"/>
        </w:rPr>
        <w:t>biomass</w:t>
      </w:r>
      <w:r w:rsidRPr="00685C72">
        <w:rPr>
          <w:rFonts w:ascii="Times New Roman" w:hAnsi="Times New Roman" w:cs="Times New Roman"/>
          <w:lang w:val="en-GB"/>
        </w:rPr>
        <w:t xml:space="preserve"> in leaves and 49-65% in stems, from which </w:t>
      </w:r>
      <w:r w:rsidR="00AB4421" w:rsidRPr="00685C72">
        <w:rPr>
          <w:rFonts w:ascii="Times New Roman" w:hAnsi="Times New Roman" w:cs="Times New Roman"/>
          <w:lang w:val="en-GB"/>
        </w:rPr>
        <w:t>matrix polysaccharides</w:t>
      </w:r>
      <w:r w:rsidR="00AB4421" w:rsidRPr="00685C72" w:rsidDel="00AB4421">
        <w:rPr>
          <w:rFonts w:ascii="Times New Roman" w:hAnsi="Times New Roman" w:cs="Times New Roman"/>
          <w:lang w:val="en-GB"/>
        </w:rPr>
        <w:t xml:space="preserve"> </w:t>
      </w:r>
      <w:r w:rsidRPr="00685C72">
        <w:rPr>
          <w:rFonts w:ascii="Times New Roman" w:hAnsi="Times New Roman" w:cs="Times New Roman"/>
          <w:lang w:val="en-GB"/>
        </w:rPr>
        <w:t>contributed between 32-4</w:t>
      </w:r>
      <w:r w:rsidR="00F5484A" w:rsidRPr="00685C72">
        <w:rPr>
          <w:rFonts w:ascii="Times New Roman" w:hAnsi="Times New Roman" w:cs="Times New Roman"/>
          <w:lang w:val="en-GB"/>
        </w:rPr>
        <w:t>0</w:t>
      </w:r>
      <w:r w:rsidRPr="00685C72">
        <w:rPr>
          <w:rFonts w:ascii="Times New Roman" w:hAnsi="Times New Roman" w:cs="Times New Roman"/>
          <w:lang w:val="en-GB"/>
        </w:rPr>
        <w:t xml:space="preserve">% of the total dry matter of leaves and stems. </w:t>
      </w:r>
      <w:r w:rsidR="00D82D26" w:rsidRPr="00685C72">
        <w:rPr>
          <w:rFonts w:ascii="Times New Roman" w:hAnsi="Times New Roman" w:cs="Times New Roman"/>
          <w:lang w:val="en-GB"/>
        </w:rPr>
        <w:t xml:space="preserve">The percentages of cellulose found in </w:t>
      </w:r>
      <w:r w:rsidR="00D82D26" w:rsidRPr="00685C72">
        <w:rPr>
          <w:rFonts w:ascii="Times New Roman" w:hAnsi="Times New Roman" w:cs="Times New Roman"/>
          <w:i/>
          <w:lang w:val="en-GB"/>
        </w:rPr>
        <w:t>Flourensia</w:t>
      </w:r>
      <w:r w:rsidR="00D82D26" w:rsidRPr="00685C72">
        <w:rPr>
          <w:rFonts w:ascii="Times New Roman" w:hAnsi="Times New Roman" w:cs="Times New Roman"/>
          <w:lang w:val="en-GB"/>
        </w:rPr>
        <w:t xml:space="preserve"> </w:t>
      </w:r>
      <w:r w:rsidR="00AB4421" w:rsidRPr="00685C72">
        <w:rPr>
          <w:rFonts w:ascii="Times New Roman" w:hAnsi="Times New Roman" w:cs="Times New Roman"/>
          <w:lang w:val="en-GB"/>
        </w:rPr>
        <w:t>species are in the</w:t>
      </w:r>
      <w:r w:rsidR="00D82D26" w:rsidRPr="00685C72">
        <w:rPr>
          <w:rFonts w:ascii="Times New Roman" w:hAnsi="Times New Roman" w:cs="Times New Roman"/>
          <w:lang w:val="en-GB"/>
        </w:rPr>
        <w:t xml:space="preserve"> lower range of </w:t>
      </w:r>
      <w:r w:rsidR="006C611B" w:rsidRPr="00685C72">
        <w:rPr>
          <w:rFonts w:ascii="Times New Roman" w:hAnsi="Times New Roman" w:cs="Times New Roman"/>
          <w:lang w:val="en-GB"/>
        </w:rPr>
        <w:t>those reported</w:t>
      </w:r>
      <w:r w:rsidR="00D82D26" w:rsidRPr="00685C72">
        <w:rPr>
          <w:rFonts w:ascii="Times New Roman" w:hAnsi="Times New Roman" w:cs="Times New Roman"/>
          <w:lang w:val="en-GB"/>
        </w:rPr>
        <w:t xml:space="preserve"> for </w:t>
      </w:r>
      <w:r w:rsidR="00AB4421" w:rsidRPr="00685C72">
        <w:rPr>
          <w:rFonts w:ascii="Times New Roman" w:hAnsi="Times New Roman" w:cs="Times New Roman"/>
          <w:lang w:val="en-GB"/>
        </w:rPr>
        <w:t xml:space="preserve">other </w:t>
      </w:r>
      <w:r w:rsidR="00D82D26" w:rsidRPr="00685C72">
        <w:rPr>
          <w:rFonts w:ascii="Times New Roman" w:hAnsi="Times New Roman" w:cs="Times New Roman"/>
          <w:lang w:val="en-GB"/>
        </w:rPr>
        <w:t xml:space="preserve">lignocellulosic materials </w:t>
      </w:r>
      <w:r w:rsidR="0038145A" w:rsidRPr="00685C72">
        <w:rPr>
          <w:rFonts w:ascii="Times New Roman" w:hAnsi="Times New Roman" w:cs="Times New Roman"/>
          <w:lang w:val="en-GB"/>
        </w:rPr>
        <w:fldChar w:fldCharType="begin">
          <w:fldData xml:space="preserve">PEVuZE5vdGU+PENpdGU+PEF1dGhvcj5DYXJyb2xsPC9BdXRob3I+PFllYXI+MjAwOTwvWWVhcj48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</w:fldData>
        </w:fldChar>
      </w:r>
      <w:r w:rsidR="00640FCE" w:rsidRPr="00685C72">
        <w:rPr>
          <w:rFonts w:ascii="Times New Roman" w:hAnsi="Times New Roman" w:cs="Times New Roman"/>
          <w:lang w:val="en-GB"/>
        </w:rPr>
        <w:instrText xml:space="preserve"> ADDIN EN.CITE </w:instrText>
      </w:r>
      <w:r w:rsidR="00640FCE" w:rsidRPr="00685C72">
        <w:rPr>
          <w:rFonts w:ascii="Times New Roman" w:hAnsi="Times New Roman" w:cs="Times New Roman"/>
          <w:lang w:val="en-GB"/>
        </w:rPr>
        <w:fldChar w:fldCharType="begin">
          <w:fldData xml:space="preserve">PEVuZE5vdGU+PENpdGU+PEF1dGhvcj5DYXJyb2xsPC9BdXRob3I+PFllYXI+MjAwOTwvWWVhcj48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</w:fldData>
        </w:fldChar>
      </w:r>
      <w:r w:rsidR="00640FCE" w:rsidRPr="00685C72">
        <w:rPr>
          <w:rFonts w:ascii="Times New Roman" w:hAnsi="Times New Roman" w:cs="Times New Roman"/>
          <w:lang w:val="en-GB"/>
        </w:rPr>
        <w:instrText xml:space="preserve"> ADDIN EN.CITE.DATA </w:instrText>
      </w:r>
      <w:r w:rsidR="00640FCE" w:rsidRPr="00685C72">
        <w:rPr>
          <w:rFonts w:ascii="Times New Roman" w:hAnsi="Times New Roman" w:cs="Times New Roman"/>
          <w:lang w:val="en-GB"/>
        </w:rPr>
      </w:r>
      <w:r w:rsidR="00640FCE" w:rsidRPr="00685C72">
        <w:rPr>
          <w:rFonts w:ascii="Times New Roman" w:hAnsi="Times New Roman" w:cs="Times New Roman"/>
          <w:lang w:val="en-GB"/>
        </w:rPr>
        <w:fldChar w:fldCharType="end"/>
      </w:r>
      <w:r w:rsidR="0038145A" w:rsidRPr="00685C72">
        <w:rPr>
          <w:rFonts w:ascii="Times New Roman" w:hAnsi="Times New Roman" w:cs="Times New Roman"/>
          <w:lang w:val="en-GB"/>
        </w:rPr>
      </w:r>
      <w:r w:rsidR="0038145A"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[21,28,29]</w:t>
      </w:r>
      <w:r w:rsidR="0038145A" w:rsidRPr="00685C72">
        <w:rPr>
          <w:rFonts w:ascii="Times New Roman" w:hAnsi="Times New Roman" w:cs="Times New Roman"/>
          <w:lang w:val="en-GB"/>
        </w:rPr>
        <w:fldChar w:fldCharType="end"/>
      </w:r>
      <w:r w:rsidR="00956A19" w:rsidRPr="00685C72">
        <w:rPr>
          <w:rFonts w:ascii="Times New Roman" w:hAnsi="Times New Roman" w:cs="Times New Roman"/>
          <w:lang w:val="en-GB"/>
        </w:rPr>
        <w:t xml:space="preserve">. </w:t>
      </w:r>
      <w:r w:rsidR="00AB4421" w:rsidRPr="00685C72">
        <w:rPr>
          <w:rFonts w:ascii="Times New Roman" w:hAnsi="Times New Roman" w:cs="Times New Roman"/>
          <w:lang w:val="en-GB"/>
        </w:rPr>
        <w:t>Cellulose was</w:t>
      </w:r>
      <w:r w:rsidR="00D82D26" w:rsidRPr="00685C72">
        <w:rPr>
          <w:rFonts w:ascii="Times New Roman" w:hAnsi="Times New Roman" w:cs="Times New Roman"/>
          <w:lang w:val="en-GB"/>
        </w:rPr>
        <w:t xml:space="preserve"> significantly higher in stems relative to leaves </w:t>
      </w:r>
      <w:r w:rsidR="00651280" w:rsidRPr="00685C72">
        <w:rPr>
          <w:rFonts w:ascii="Times New Roman" w:hAnsi="Times New Roman" w:cs="Times New Roman"/>
          <w:lang w:val="en-GB"/>
        </w:rPr>
        <w:t>in</w:t>
      </w:r>
      <w:r w:rsidR="00D82D26" w:rsidRPr="00685C72">
        <w:rPr>
          <w:rFonts w:ascii="Times New Roman" w:hAnsi="Times New Roman" w:cs="Times New Roman"/>
          <w:lang w:val="en-GB"/>
        </w:rPr>
        <w:t xml:space="preserve"> the three species, however while FC and FO showed similar percentages, FR exhibited almost 50% less cellulose in both organs. In contrast, </w:t>
      </w:r>
      <w:r w:rsidR="00AB4421" w:rsidRPr="00685C72">
        <w:rPr>
          <w:rFonts w:ascii="Times New Roman" w:hAnsi="Times New Roman" w:cs="Times New Roman"/>
          <w:lang w:val="en-GB"/>
        </w:rPr>
        <w:t>matrix polysaccharides</w:t>
      </w:r>
      <w:r w:rsidR="00D82D26" w:rsidRPr="00685C72">
        <w:rPr>
          <w:rFonts w:ascii="Times New Roman" w:hAnsi="Times New Roman" w:cs="Times New Roman"/>
          <w:lang w:val="en-GB"/>
        </w:rPr>
        <w:t xml:space="preserve"> values were similar </w:t>
      </w:r>
      <w:r w:rsidR="00146807" w:rsidRPr="00685C72">
        <w:rPr>
          <w:rFonts w:ascii="Times New Roman" w:hAnsi="Times New Roman" w:cs="Times New Roman"/>
          <w:lang w:val="en-GB"/>
        </w:rPr>
        <w:t>in both</w:t>
      </w:r>
      <w:r w:rsidR="00AB4421" w:rsidRPr="00685C72">
        <w:rPr>
          <w:rFonts w:ascii="Times New Roman" w:hAnsi="Times New Roman" w:cs="Times New Roman"/>
          <w:lang w:val="en-GB"/>
        </w:rPr>
        <w:t>,</w:t>
      </w:r>
      <w:r w:rsidR="00146807" w:rsidRPr="00685C72">
        <w:rPr>
          <w:rFonts w:ascii="Times New Roman" w:hAnsi="Times New Roman" w:cs="Times New Roman"/>
          <w:lang w:val="en-GB"/>
        </w:rPr>
        <w:t xml:space="preserve"> leaves and stems (Fig. </w:t>
      </w:r>
      <w:r w:rsidR="00DE56F6" w:rsidRPr="00685C72">
        <w:rPr>
          <w:rFonts w:ascii="Times New Roman" w:hAnsi="Times New Roman" w:cs="Times New Roman"/>
          <w:lang w:val="en-GB"/>
        </w:rPr>
        <w:t>1</w:t>
      </w:r>
      <w:r w:rsidR="00146807" w:rsidRPr="00685C72">
        <w:rPr>
          <w:rFonts w:ascii="Times New Roman" w:hAnsi="Times New Roman" w:cs="Times New Roman"/>
          <w:lang w:val="en-GB"/>
        </w:rPr>
        <w:t xml:space="preserve">). These percentages were close </w:t>
      </w:r>
      <w:r w:rsidR="00D82D26" w:rsidRPr="00685C72">
        <w:rPr>
          <w:rFonts w:ascii="Times New Roman" w:hAnsi="Times New Roman" w:cs="Times New Roman"/>
          <w:lang w:val="en-GB"/>
        </w:rPr>
        <w:t>to those found in herbaceous plants</w:t>
      </w:r>
      <w:r w:rsidR="00D82D26" w:rsidRPr="00685C72">
        <w:rPr>
          <w:rFonts w:ascii="Times New Roman" w:hAnsi="Times New Roman" w:cs="Times New Roman"/>
          <w:color w:val="FF0000"/>
          <w:lang w:val="en-GB"/>
        </w:rPr>
        <w:t xml:space="preserve"> </w:t>
      </w:r>
      <w:r w:rsidR="00D82D26" w:rsidRPr="00685C72">
        <w:rPr>
          <w:rFonts w:ascii="Times New Roman" w:hAnsi="Times New Roman" w:cs="Times New Roman"/>
          <w:lang w:val="en-GB"/>
        </w:rPr>
        <w:t xml:space="preserve">which contain between 30-40% </w:t>
      </w:r>
      <w:r w:rsidR="00146807" w:rsidRPr="00685C72">
        <w:rPr>
          <w:rFonts w:ascii="Times New Roman" w:hAnsi="Times New Roman" w:cs="Times New Roman"/>
          <w:lang w:val="en-GB"/>
        </w:rPr>
        <w:t>of hemicellulose</w:t>
      </w:r>
      <w:r w:rsidR="00956A19" w:rsidRPr="00685C72">
        <w:rPr>
          <w:rFonts w:ascii="Times New Roman" w:hAnsi="Times New Roman" w:cs="Times New Roman"/>
          <w:lang w:val="en-GB"/>
        </w:rPr>
        <w:t xml:space="preserve"> </w:t>
      </w:r>
      <w:r w:rsidR="00956A19"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&lt;EndNote&gt;&lt;Cite&gt;&lt;Author&gt;Xiao&lt;/Author&gt;&lt;Year&gt;2001&lt;/Year&gt;&lt;RecNum&gt;70&lt;/RecNum&gt;&lt;DisplayText&gt;[30]&lt;/DisplayText&gt;&lt;record&gt;&lt;rec-number&gt;70&lt;/rec-number&gt;&lt;foreign-keys&gt;&lt;key app="EN" db-id="dzdzvt2rfwef5wedp2bxar5cpw0freptzawr" timestamp="1611327094"&gt;70&lt;/key&gt;&lt;/foreign-keys&gt;&lt;ref-type name="Journal Article"&gt;17&lt;/ref-type&gt;&lt;contributors&gt;&lt;authors&gt;&lt;author&gt;Xiao, B.&lt;/author&gt;&lt;author&gt;Sun, X. F.&lt;/author&gt;&lt;author&gt;Sun, RunCang&lt;/author&gt;&lt;/authors&gt;&lt;/contributors&gt;&lt;titles&gt;&lt;title&gt;Chemical, structural, and thermal characterizations of alkali-soluble lignins and hemicelluloses, and cellulose from maize stems, rye straw, and rice straw&lt;/title&gt;&lt;secondary-title&gt;Polymer Degradation and Stability&lt;/secondary-title&gt;&lt;/titles&gt;&lt;periodical&gt;&lt;full-title&gt;Polymer Degradation and Stability&lt;/full-title&gt;&lt;/periodical&gt;&lt;pages&gt;307-319&lt;/pages&gt;&lt;volume&gt;74&lt;/volume&gt;&lt;number&gt;2&lt;/number&gt;&lt;keywords&gt;&lt;keyword&gt;Maize stems&lt;/keyword&gt;&lt;keyword&gt;Rye straw&lt;/keyword&gt;&lt;keyword&gt;Rice straw&lt;/keyword&gt;&lt;keyword&gt;Lignin&lt;/keyword&gt;&lt;keyword&gt;Hemicelluloses&lt;/keyword&gt;&lt;keyword&gt;Cellulose&lt;/keyword&gt;&lt;keyword&gt;Degradation&lt;/keyword&gt;&lt;keyword&gt;Thermal stability&lt;/keyword&gt;&lt;/keywords&gt;&lt;dates&gt;&lt;year&gt;2001&lt;/year&gt;&lt;pub-dates&gt;&lt;date&gt;2001/01/01/&lt;/date&gt;&lt;/pub-dates&gt;&lt;/dates&gt;&lt;isbn&gt;0141-3910&lt;/isbn&gt;&lt;urls&gt;&lt;related-urls&gt;&lt;url&gt;http://www.sciencedirect.com/science/article/pii/S014139100100163X&lt;/url&gt;&lt;/related-urls&gt;&lt;/urls&gt;&lt;electronic-resource-num&gt;https://doi.org/10.1016/S0141-3910(01)00163-X&lt;/electronic-resource-num&gt;&lt;/record&gt;&lt;/Cite&gt;&lt;/EndNote&gt;</w:instrText>
      </w:r>
      <w:r w:rsidR="00956A19"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[30]</w:t>
      </w:r>
      <w:r w:rsidR="00956A19" w:rsidRPr="00685C72">
        <w:rPr>
          <w:rFonts w:ascii="Times New Roman" w:hAnsi="Times New Roman" w:cs="Times New Roman"/>
          <w:lang w:val="en-GB"/>
        </w:rPr>
        <w:fldChar w:fldCharType="end"/>
      </w:r>
      <w:r w:rsidR="00D82D26" w:rsidRPr="00685C72">
        <w:rPr>
          <w:rFonts w:ascii="Times New Roman" w:hAnsi="Times New Roman" w:cs="Times New Roman"/>
          <w:lang w:val="en-GB"/>
        </w:rPr>
        <w:t xml:space="preserve">, and significantly higher than other reported values for softwoods and hardwoods </w:t>
      </w:r>
      <w:r w:rsidR="00956A19"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&lt;EndNote&gt;&lt;Cite&gt;&lt;Author&gt;Juneja&lt;/Author&gt;&lt;Year&gt;2011&lt;/Year&gt;&lt;RecNum&gt;71&lt;/RecNum&gt;&lt;DisplayText&gt;[31]&lt;/DisplayText&gt;&lt;record&gt;&lt;rec-number&gt;71&lt;/rec-number&gt;&lt;foreign-keys&gt;&lt;key app="EN" db-id="dzdzvt2rfwef5wedp2bxar5cpw0freptzawr" timestamp="1611327151"&gt;71&lt;/key&gt;&lt;/foreign-keys&gt;&lt;ref-type name="Journal Article"&gt;17&lt;/ref-type&gt;&lt;contributors&gt;&lt;authors&gt;&lt;author&gt;Ankita Juneja&lt;/author&gt;&lt;author&gt;Deepak Kumar&lt;/author&gt;&lt;author&gt;John D. Williams&lt;/author&gt;&lt;author&gt;Donald J. Wysocki&lt;/author&gt;&lt;author&gt;Ganti S. Murthy&lt;/author&gt;&lt;/authors&gt;&lt;/contributors&gt;&lt;titles&gt;&lt;title&gt;Potential for ethanol production from conservation reserve program lands in Oregon&lt;/title&gt;&lt;secondary-title&gt;Journal of Renewable and Sustainable Energy&lt;/secondary-title&gt;&lt;/titles&gt;&lt;periodical&gt;&lt;full-title&gt;Journal of Renewable and Sustainable Energy&lt;/full-title&gt;&lt;/periodical&gt;&lt;pages&gt;063102&lt;/pages&gt;&lt;volume&gt;3&lt;/volume&gt;&lt;number&gt;6&lt;/number&gt;&lt;dates&gt;&lt;year&gt;2011&lt;/year&gt;&lt;/dates&gt;&lt;urls&gt;&lt;related-urls&gt;&lt;url&gt;https://aip.scitation.org/doi/abs/10.1063/1.3658399&lt;/url&gt;&lt;/related-urls&gt;&lt;/urls&gt;&lt;electronic-resource-num&gt;10.1063/1.3658399&lt;/electronic-resource-num&gt;&lt;/record&gt;&lt;/Cite&gt;&lt;/EndNote&gt;</w:instrText>
      </w:r>
      <w:r w:rsidR="00956A19"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[31]</w:t>
      </w:r>
      <w:r w:rsidR="00956A19" w:rsidRPr="00685C72">
        <w:rPr>
          <w:rFonts w:ascii="Times New Roman" w:hAnsi="Times New Roman" w:cs="Times New Roman"/>
          <w:lang w:val="en-GB"/>
        </w:rPr>
        <w:fldChar w:fldCharType="end"/>
      </w:r>
      <w:r w:rsidR="00956A19" w:rsidRPr="00685C72">
        <w:rPr>
          <w:rFonts w:ascii="Times New Roman" w:hAnsi="Times New Roman" w:cs="Times New Roman"/>
          <w:lang w:val="en-GB"/>
        </w:rPr>
        <w:t>.</w:t>
      </w:r>
      <w:r w:rsidR="00D82D26" w:rsidRPr="00685C72">
        <w:rPr>
          <w:rFonts w:ascii="Times New Roman" w:hAnsi="Times New Roman" w:cs="Times New Roman"/>
          <w:lang w:val="en-GB"/>
        </w:rPr>
        <w:t xml:space="preserve"> </w:t>
      </w:r>
    </w:p>
    <w:p w14:paraId="6C884E0D" w14:textId="05A89DE9" w:rsidR="00FF0F32" w:rsidRPr="00685C72" w:rsidRDefault="00FF0F32" w:rsidP="00D169A3">
      <w:pPr>
        <w:spacing w:after="0" w:line="480" w:lineRule="auto"/>
        <w:ind w:firstLine="284"/>
        <w:jc w:val="both"/>
        <w:rPr>
          <w:rFonts w:ascii="Times New Roman" w:hAnsi="Times New Roman" w:cs="Times New Roman"/>
          <w:color w:val="0070C0"/>
          <w:lang w:val="en-GB"/>
        </w:rPr>
      </w:pPr>
      <w:r w:rsidRPr="00685C72">
        <w:rPr>
          <w:rFonts w:ascii="Times New Roman" w:hAnsi="Times New Roman" w:cs="Times New Roman"/>
          <w:lang w:val="en-GB"/>
        </w:rPr>
        <w:t>The lignin content varied between 10 to 23%,</w:t>
      </w:r>
      <w:r w:rsidRPr="00685C72">
        <w:rPr>
          <w:rFonts w:ascii="Times New Roman" w:hAnsi="Times New Roman" w:cs="Times New Roman"/>
        </w:rPr>
        <w:t xml:space="preserve"> depending on species and plant organ (Fig</w:t>
      </w:r>
      <w:r w:rsidR="00A84F86" w:rsidRPr="00685C72">
        <w:rPr>
          <w:rFonts w:ascii="Times New Roman" w:hAnsi="Times New Roman" w:cs="Times New Roman"/>
        </w:rPr>
        <w:t>.</w:t>
      </w:r>
      <w:r w:rsidRPr="00685C72">
        <w:rPr>
          <w:rFonts w:ascii="Times New Roman" w:hAnsi="Times New Roman" w:cs="Times New Roman"/>
        </w:rPr>
        <w:t xml:space="preserve"> 1),</w:t>
      </w:r>
      <w:r w:rsidRPr="00685C72">
        <w:rPr>
          <w:rFonts w:ascii="Times New Roman" w:hAnsi="Times New Roman" w:cs="Times New Roman"/>
          <w:lang w:val="en-GB"/>
        </w:rPr>
        <w:t xml:space="preserve"> and were within the expected range for dicotyledonous species and some grasses</w:t>
      </w:r>
      <w:r w:rsidR="00E5537D" w:rsidRPr="00685C72">
        <w:rPr>
          <w:rFonts w:ascii="Times New Roman" w:hAnsi="Times New Roman" w:cs="Times New Roman"/>
          <w:lang w:val="en-GB"/>
        </w:rPr>
        <w:t xml:space="preserve"> </w:t>
      </w:r>
      <w:r w:rsidR="00E5537D"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&lt;EndNote&gt;&lt;Cite&gt;&lt;Author&gt;Carroll&lt;/Author&gt;&lt;Year&gt;2009&lt;/Year&gt;&lt;RecNum&gt;67&lt;/RecNum&gt;&lt;DisplayText&gt;[28]&lt;/DisplayText&gt;&lt;record&gt;&lt;rec-number&gt;67&lt;/rec-number&gt;&lt;foreign-keys&gt;&lt;key app="EN" db-id="dzdzvt2rfwef5wedp2bxar5cpw0freptzawr" timestamp="1611326706"&gt;67&lt;/key&gt;&lt;/foreign-keys&gt;&lt;ref-type name="Journal Article"&gt;17&lt;/ref-type&gt;&lt;contributors&gt;&lt;authors&gt;&lt;author&gt;Andrew Carroll&lt;/author&gt;&lt;author&gt;Chris Somerville&lt;/author&gt;&lt;/authors&gt;&lt;/contributors&gt;&lt;titles&gt;&lt;title&gt;Cellulosic Biofuels&lt;/title&gt;&lt;secondary-title&gt;Annual Review of Plant Biology&lt;/secondary-title&gt;&lt;/titles&gt;&lt;periodical&gt;&lt;full-title&gt;Annual Review of Plant Biology&lt;/full-title&gt;&lt;/periodical&gt;&lt;pages&gt;165-182&lt;/pages&gt;&lt;volume&gt;60&lt;/volume&gt;&lt;number&gt;1&lt;/number&gt;&lt;keywords&gt;&lt;keyword&gt;cellulose,lignocellulose,biomass,bioenergy,fuels&lt;/keyword&gt;&lt;/keywords&gt;&lt;dates&gt;&lt;year&gt;2009&lt;/year&gt;&lt;/dates&gt;&lt;accession-num&gt;19014348&lt;/accession-num&gt;&lt;urls&gt;&lt;related-urls&gt;&lt;url&gt;https://www.annualreviews.org/doi/abs/10.1146/annurev.arplant.043008.092125&lt;/url&gt;&lt;/related-urls&gt;&lt;/urls&gt;&lt;electronic-resource-num&gt;10.1146/annurev.arplant.043008.092125&lt;/electronic-resource-num&gt;&lt;/record&gt;&lt;/Cite&gt;&lt;/EndNote&gt;</w:instrText>
      </w:r>
      <w:r w:rsidR="00E5537D"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[28]</w:t>
      </w:r>
      <w:r w:rsidR="00E5537D" w:rsidRPr="00685C72">
        <w:rPr>
          <w:rFonts w:ascii="Times New Roman" w:hAnsi="Times New Roman" w:cs="Times New Roman"/>
          <w:lang w:val="en-GB"/>
        </w:rPr>
        <w:fldChar w:fldCharType="end"/>
      </w:r>
      <w:r w:rsidRPr="00685C72">
        <w:rPr>
          <w:rFonts w:ascii="Times New Roman" w:hAnsi="Times New Roman" w:cs="Times New Roman"/>
          <w:lang w:val="en-GB"/>
        </w:rPr>
        <w:t xml:space="preserve">. Stems showed higher values relative to leaves in all species tested (14-23% stems vs. 10-16% leaves), where </w:t>
      </w:r>
      <w:r w:rsidR="007F3086" w:rsidRPr="00685C72">
        <w:rPr>
          <w:rFonts w:ascii="Times New Roman" w:hAnsi="Times New Roman" w:cs="Times New Roman"/>
          <w:lang w:val="en-GB"/>
        </w:rPr>
        <w:t xml:space="preserve">lignin content in </w:t>
      </w:r>
      <w:r w:rsidRPr="00685C72">
        <w:rPr>
          <w:rFonts w:ascii="Times New Roman" w:hAnsi="Times New Roman" w:cs="Times New Roman"/>
          <w:lang w:val="en-GB"/>
        </w:rPr>
        <w:t xml:space="preserve">FR ˃ FC ˃ FO. </w:t>
      </w:r>
    </w:p>
    <w:p w14:paraId="44274C86" w14:textId="2DD13274" w:rsidR="003152B4" w:rsidRPr="00685C72" w:rsidRDefault="00C42489" w:rsidP="00D169A3">
      <w:pPr>
        <w:spacing w:after="0" w:line="480" w:lineRule="auto"/>
        <w:ind w:firstLine="284"/>
        <w:jc w:val="both"/>
        <w:rPr>
          <w:rFonts w:ascii="Times New Roman" w:hAnsi="Times New Roman" w:cs="Times New Roman"/>
          <w:strike/>
          <w:color w:val="FF0000"/>
        </w:rPr>
      </w:pPr>
      <w:r w:rsidRPr="00685C72">
        <w:rPr>
          <w:rFonts w:ascii="Times New Roman" w:hAnsi="Times New Roman" w:cs="Times New Roman"/>
          <w:lang w:val="en-GB"/>
        </w:rPr>
        <w:t xml:space="preserve">The chemical composition of the lignocellulosic biomass </w:t>
      </w:r>
      <w:r w:rsidR="00C10996" w:rsidRPr="00685C72">
        <w:rPr>
          <w:rFonts w:ascii="Times New Roman" w:hAnsi="Times New Roman" w:cs="Times New Roman"/>
          <w:lang w:val="en-GB"/>
        </w:rPr>
        <w:t xml:space="preserve">depends not only on the genetic background of the species, but also on </w:t>
      </w:r>
      <w:r w:rsidRPr="00685C72">
        <w:rPr>
          <w:rFonts w:ascii="Times New Roman" w:hAnsi="Times New Roman" w:cs="Times New Roman"/>
          <w:lang w:val="en-GB"/>
        </w:rPr>
        <w:t>environmental factors and the interaction between them</w:t>
      </w:r>
      <w:r w:rsidR="00C10996" w:rsidRPr="00685C72">
        <w:rPr>
          <w:rFonts w:ascii="Times New Roman" w:hAnsi="Times New Roman" w:cs="Times New Roman"/>
          <w:lang w:val="en-GB"/>
        </w:rPr>
        <w:t xml:space="preserve">. </w:t>
      </w:r>
      <w:r w:rsidR="00765481" w:rsidRPr="00685C72">
        <w:rPr>
          <w:rFonts w:ascii="Times New Roman" w:hAnsi="Times New Roman" w:cs="Times New Roman"/>
        </w:rPr>
        <w:t>E</w:t>
      </w:r>
      <w:r w:rsidR="00C10996" w:rsidRPr="00685C72">
        <w:rPr>
          <w:rFonts w:ascii="Times New Roman" w:hAnsi="Times New Roman" w:cs="Times New Roman"/>
        </w:rPr>
        <w:t>ven w</w:t>
      </w:r>
      <w:r w:rsidR="003152B4" w:rsidRPr="00685C72">
        <w:rPr>
          <w:rFonts w:ascii="Times New Roman" w:hAnsi="Times New Roman" w:cs="Times New Roman"/>
        </w:rPr>
        <w:t xml:space="preserve">ithin </w:t>
      </w:r>
      <w:r w:rsidR="00AB4421" w:rsidRPr="00685C72">
        <w:rPr>
          <w:rFonts w:ascii="Times New Roman" w:hAnsi="Times New Roman" w:cs="Times New Roman"/>
        </w:rPr>
        <w:t xml:space="preserve">the </w:t>
      </w:r>
      <w:r w:rsidR="003152B4" w:rsidRPr="00685C72">
        <w:rPr>
          <w:rFonts w:ascii="Times New Roman" w:hAnsi="Times New Roman" w:cs="Times New Roman"/>
        </w:rPr>
        <w:t xml:space="preserve">same species, environmental stress (abiotic and biotic) trigger adaptive responses that modulate cell wall composition and wood components to increase plant resistance </w:t>
      </w:r>
      <w:r w:rsidR="0048019D" w:rsidRPr="00685C72">
        <w:rPr>
          <w:rFonts w:ascii="Times New Roman" w:hAnsi="Times New Roman" w:cs="Times New Roman"/>
        </w:rPr>
        <w:fldChar w:fldCharType="begin"/>
      </w:r>
      <w:r w:rsidR="00640FCE" w:rsidRPr="00685C72">
        <w:rPr>
          <w:rFonts w:ascii="Times New Roman" w:hAnsi="Times New Roman" w:cs="Times New Roman"/>
        </w:rPr>
        <w:instrText xml:space="preserve"> ADDIN EN.CITE &lt;EndNote&gt;&lt;Cite&gt;&lt;Author&gt;Kesten&lt;/Author&gt;&lt;Year&gt;2017&lt;/Year&gt;&lt;RecNum&gt;73&lt;/RecNum&gt;&lt;DisplayText&gt;[32]&lt;/DisplayText&gt;&lt;record&gt;&lt;rec-number&gt;73&lt;/rec-number&gt;&lt;foreign-keys&gt;&lt;key app="EN" db-id="dzdzvt2rfwef5wedp2bxar5cpw0freptzawr" timestamp="1611327369"&gt;73&lt;/key&gt;&lt;/foreign-keys&gt;&lt;ref-type name="Journal Article"&gt;17&lt;/ref-type&gt;&lt;contributors&gt;&lt;authors&gt;&lt;author&gt;Kesten, Christopher&lt;/author&gt;&lt;author&gt;Menna, Alexandra&lt;/author&gt;&lt;author&gt;Sánchez-Rodríguez, Clara&lt;/author&gt;&lt;/authors&gt;&lt;/contributors&gt;&lt;titles&gt;&lt;title&gt;Regulation of cellulose synthesis in response to stress&lt;/title&gt;&lt;secondary-title&gt;Current Opinion in Plant Biology&lt;/secondary-title&gt;&lt;/titles&gt;&lt;periodical&gt;&lt;full-title&gt;Current Opinion in Plant Biology&lt;/full-title&gt;&lt;/periodical&gt;&lt;pages&gt;106-113&lt;/pages&gt;&lt;volume&gt;40&lt;/volume&gt;&lt;dates&gt;&lt;year&gt;2017&lt;/year&gt;&lt;pub-dates&gt;&lt;date&gt;2017/12/01/&lt;/date&gt;&lt;/pub-dates&gt;&lt;/dates&gt;&lt;isbn&gt;1369-5266&lt;/isbn&gt;&lt;urls&gt;&lt;related-urls&gt;&lt;url&gt;http://www.sciencedirect.com/science/article/pii/S1369526617300699&lt;/url&gt;&lt;/related-urls&gt;&lt;/urls&gt;&lt;electronic-resource-num&gt;https://doi.org/10.1016/j.pbi.2017.08.010&lt;/electronic-resource-num&gt;&lt;/record&gt;&lt;/Cite&gt;&lt;/EndNote&gt;</w:instrText>
      </w:r>
      <w:r w:rsidR="0048019D" w:rsidRPr="00685C72">
        <w:rPr>
          <w:rFonts w:ascii="Times New Roman" w:hAnsi="Times New Roman" w:cs="Times New Roman"/>
        </w:rPr>
        <w:fldChar w:fldCharType="separate"/>
      </w:r>
      <w:r w:rsidR="00640FCE" w:rsidRPr="00685C72">
        <w:rPr>
          <w:rFonts w:ascii="Times New Roman" w:hAnsi="Times New Roman" w:cs="Times New Roman"/>
        </w:rPr>
        <w:t>[32</w:t>
      </w:r>
      <w:r w:rsidR="0048019D" w:rsidRPr="00685C72">
        <w:rPr>
          <w:rFonts w:ascii="Times New Roman" w:hAnsi="Times New Roman" w:cs="Times New Roman"/>
        </w:rPr>
        <w:fldChar w:fldCharType="end"/>
      </w:r>
      <w:r w:rsidR="003C3F2C" w:rsidRPr="00685C72">
        <w:rPr>
          <w:rFonts w:ascii="Times New Roman" w:hAnsi="Times New Roman" w:cs="Times New Roman"/>
        </w:rPr>
        <w:t>,</w:t>
      </w:r>
      <w:r w:rsidR="0048019D" w:rsidRPr="00685C72">
        <w:rPr>
          <w:rFonts w:ascii="Times New Roman" w:hAnsi="Times New Roman" w:cs="Times New Roman"/>
        </w:rPr>
        <w:fldChar w:fldCharType="begin"/>
      </w:r>
      <w:r w:rsidR="00640FCE" w:rsidRPr="00685C72">
        <w:rPr>
          <w:rFonts w:ascii="Times New Roman" w:hAnsi="Times New Roman" w:cs="Times New Roman"/>
        </w:rPr>
        <w:instrText xml:space="preserve"> ADDIN EN.CITE &lt;EndNote&gt;&lt;Cite&gt;&lt;Author&gt;Emerson&lt;/Author&gt;&lt;Year&gt;2014&lt;/Year&gt;&lt;RecNum&gt;76&lt;/RecNum&gt;&lt;DisplayText&gt;[33]&lt;/DisplayText&gt;&lt;record&gt;&lt;rec-number&gt;76&lt;/rec-number&gt;&lt;foreign-keys&gt;&lt;key app="EN" db-id="dzdzvt2rfwef5wedp2bxar5cpw0freptzawr" timestamp="1611327622"&gt;76&lt;/key&gt;&lt;/foreign-keys&gt;&lt;ref-type name="Journal Article"&gt;17&lt;/ref-type&gt;&lt;contributors&gt;&lt;authors&gt;&lt;author&gt;Emerson, Rachel&lt;/author&gt;&lt;author&gt;Hoover, Amber&lt;/author&gt;&lt;author&gt;Ray, Allison&lt;/author&gt;&lt;author&gt;Lacey, Jeffrey&lt;/author&gt;&lt;author&gt;Cortez, Marnie&lt;/author&gt;&lt;author&gt;Payne, Courtney&lt;/author&gt;&lt;author&gt;Karlen, Douglas&lt;/author&gt;&lt;author&gt;Birrell, Stuart&lt;/author&gt;&lt;author&gt;Laird, David&lt;/author&gt;&lt;author&gt;Kallenbach, Robert&lt;/author&gt;&lt;author&gt;Egenolf, Josh&lt;/author&gt;&lt;author&gt;Sousek, Matthew&lt;/author&gt;&lt;author&gt;Voigt, Thomas&lt;/author&gt;&lt;/authors&gt;&lt;/contributors&gt;&lt;titles&gt;&lt;title&gt;Drought effects on composition and yield for corn stover, mixed grasses, and Miscanthus as bioenergy feedstocks&lt;/title&gt;&lt;secondary-title&gt;Biofuels&lt;/secondary-title&gt;&lt;/titles&gt;&lt;periodical&gt;&lt;full-title&gt;Biofuels&lt;/full-title&gt;&lt;/periodical&gt;&lt;pages&gt;275-291&lt;/pages&gt;&lt;volume&gt;5&lt;/volume&gt;&lt;number&gt;3&lt;/number&gt;&lt;dates&gt;&lt;year&gt;2014&lt;/year&gt;&lt;pub-dates&gt;&lt;date&gt;2014/05/04&lt;/date&gt;&lt;/pub-dates&gt;&lt;/dates&gt;&lt;publisher&gt;Taylor &amp;amp; Francis&lt;/publisher&gt;&lt;isbn&gt;1759-7269&lt;/isbn&gt;&lt;urls&gt;&lt;related-urls&gt;&lt;url&gt;https://doi.org/10.1080/17597269.2014.913904&lt;/url&gt;&lt;/related-urls&gt;&lt;/urls&gt;&lt;electronic-resource-num&gt;10.1080/17597269.2014.913904&lt;/electronic-resource-num&gt;&lt;/record&gt;&lt;/Cite&gt;&lt;/EndNote&gt;</w:instrText>
      </w:r>
      <w:r w:rsidR="0048019D" w:rsidRPr="00685C72">
        <w:rPr>
          <w:rFonts w:ascii="Times New Roman" w:hAnsi="Times New Roman" w:cs="Times New Roman"/>
        </w:rPr>
        <w:fldChar w:fldCharType="separate"/>
      </w:r>
      <w:r w:rsidR="00640FCE" w:rsidRPr="00685C72">
        <w:rPr>
          <w:rFonts w:ascii="Times New Roman" w:hAnsi="Times New Roman" w:cs="Times New Roman"/>
          <w:noProof/>
        </w:rPr>
        <w:t>33]</w:t>
      </w:r>
      <w:r w:rsidR="0048019D" w:rsidRPr="00685C72">
        <w:rPr>
          <w:rFonts w:ascii="Times New Roman" w:hAnsi="Times New Roman" w:cs="Times New Roman"/>
        </w:rPr>
        <w:fldChar w:fldCharType="end"/>
      </w:r>
      <w:r w:rsidR="0048019D" w:rsidRPr="00685C72">
        <w:rPr>
          <w:rFonts w:ascii="Times New Roman" w:hAnsi="Times New Roman" w:cs="Times New Roman"/>
        </w:rPr>
        <w:t>.</w:t>
      </w:r>
      <w:r w:rsidR="0048019D" w:rsidRPr="00685C72">
        <w:rPr>
          <w:rFonts w:ascii="Times New Roman" w:hAnsi="Times New Roman" w:cs="Times New Roman"/>
          <w:strike/>
          <w:color w:val="FF0000"/>
        </w:rPr>
        <w:t xml:space="preserve"> </w:t>
      </w:r>
    </w:p>
    <w:p w14:paraId="2052E51A" w14:textId="2BF18B94" w:rsidR="00D722B5" w:rsidRPr="00685C72" w:rsidRDefault="001D6452" w:rsidP="00D169A3">
      <w:pPr>
        <w:autoSpaceDE w:val="0"/>
        <w:autoSpaceDN w:val="0"/>
        <w:adjustRightInd w:val="0"/>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M</w:t>
      </w:r>
      <w:r w:rsidR="00AB4421" w:rsidRPr="00685C72">
        <w:rPr>
          <w:rFonts w:ascii="Times New Roman" w:hAnsi="Times New Roman" w:cs="Times New Roman"/>
          <w:lang w:val="en-GB"/>
        </w:rPr>
        <w:t>atrix polysaccharides</w:t>
      </w:r>
      <w:r w:rsidR="00AB4421" w:rsidRPr="00685C72" w:rsidDel="00AB4421">
        <w:rPr>
          <w:rFonts w:ascii="Times New Roman" w:hAnsi="Times New Roman" w:cs="Times New Roman"/>
          <w:lang w:val="en-GB"/>
        </w:rPr>
        <w:t xml:space="preserve"> </w:t>
      </w:r>
      <w:r w:rsidRPr="00685C72">
        <w:rPr>
          <w:rFonts w:ascii="Times New Roman" w:hAnsi="Times New Roman" w:cs="Times New Roman"/>
          <w:lang w:val="en-GB"/>
        </w:rPr>
        <w:t>include hemicelluloses and pectins.</w:t>
      </w:r>
      <w:r w:rsidR="00DD1008" w:rsidRPr="00685C72">
        <w:rPr>
          <w:rFonts w:ascii="Times New Roman" w:hAnsi="Times New Roman" w:cs="Times New Roman"/>
          <w:lang w:val="en-GB"/>
        </w:rPr>
        <w:t xml:space="preserve"> </w:t>
      </w:r>
      <w:r w:rsidR="00D722B5" w:rsidRPr="00685C72">
        <w:rPr>
          <w:rFonts w:ascii="Times New Roman" w:hAnsi="Times New Roman" w:cs="Times New Roman"/>
          <w:lang w:val="en-GB"/>
        </w:rPr>
        <w:t>Xylans</w:t>
      </w:r>
      <w:r w:rsidR="00397731" w:rsidRPr="00685C72">
        <w:rPr>
          <w:rFonts w:ascii="Times New Roman" w:hAnsi="Times New Roman" w:cs="Times New Roman"/>
          <w:lang w:val="en-GB"/>
        </w:rPr>
        <w:t xml:space="preserve">, mainly as </w:t>
      </w:r>
      <w:r w:rsidR="009F0765" w:rsidRPr="00685C72">
        <w:rPr>
          <w:rFonts w:ascii="Times New Roman" w:hAnsi="Times New Roman" w:cs="Times New Roman"/>
          <w:lang w:val="en-GB"/>
        </w:rPr>
        <w:t xml:space="preserve">glucuronoxylans (GX) and </w:t>
      </w:r>
      <w:r w:rsidR="00397731" w:rsidRPr="00685C72">
        <w:rPr>
          <w:rFonts w:ascii="Times New Roman" w:hAnsi="Times New Roman" w:cs="Times New Roman"/>
          <w:lang w:val="en-GB"/>
        </w:rPr>
        <w:t>glucuronoarabinoxylan (GAX), constitute th</w:t>
      </w:r>
      <w:r w:rsidR="00D722B5" w:rsidRPr="00685C72">
        <w:rPr>
          <w:rFonts w:ascii="Times New Roman" w:hAnsi="Times New Roman" w:cs="Times New Roman"/>
          <w:lang w:val="en-GB"/>
        </w:rPr>
        <w:t>e main components of secondary cell walls of hardwoods and herbaceous plants (20–30%, respectively), while</w:t>
      </w:r>
      <w:r w:rsidR="00342A07" w:rsidRPr="00685C72">
        <w:rPr>
          <w:rFonts w:ascii="Times New Roman" w:hAnsi="Times New Roman" w:cs="Times New Roman"/>
          <w:lang w:val="en-GB"/>
        </w:rPr>
        <w:t xml:space="preserve"> </w:t>
      </w:r>
      <w:r w:rsidR="00D722B5" w:rsidRPr="00685C72">
        <w:rPr>
          <w:rFonts w:ascii="Times New Roman" w:hAnsi="Times New Roman" w:cs="Times New Roman"/>
          <w:lang w:val="en-GB"/>
        </w:rPr>
        <w:t>glucomannans</w:t>
      </w:r>
      <w:r w:rsidR="009F0765" w:rsidRPr="00685C72">
        <w:rPr>
          <w:rFonts w:ascii="Times New Roman" w:hAnsi="Times New Roman" w:cs="Times New Roman"/>
          <w:lang w:val="en-GB"/>
        </w:rPr>
        <w:t xml:space="preserve"> (GM)</w:t>
      </w:r>
      <w:r w:rsidR="00D722B5" w:rsidRPr="00685C72">
        <w:rPr>
          <w:rFonts w:ascii="Times New Roman" w:hAnsi="Times New Roman" w:cs="Times New Roman"/>
          <w:lang w:val="en-GB"/>
        </w:rPr>
        <w:t xml:space="preserve"> and galactoglucomannans</w:t>
      </w:r>
      <w:r w:rsidR="009F0765" w:rsidRPr="00685C72">
        <w:rPr>
          <w:rFonts w:ascii="Times New Roman" w:hAnsi="Times New Roman" w:cs="Times New Roman"/>
          <w:lang w:val="en-GB"/>
        </w:rPr>
        <w:t xml:space="preserve"> (GGM)</w:t>
      </w:r>
      <w:r w:rsidR="00D722B5" w:rsidRPr="00685C72">
        <w:rPr>
          <w:rFonts w:ascii="Times New Roman" w:hAnsi="Times New Roman" w:cs="Times New Roman"/>
          <w:lang w:val="en-GB"/>
        </w:rPr>
        <w:t xml:space="preserve">, are the major components of softwoods and are seldom present in </w:t>
      </w:r>
      <w:r w:rsidR="00B30CDC" w:rsidRPr="00685C72">
        <w:rPr>
          <w:rFonts w:ascii="Times New Roman" w:hAnsi="Times New Roman" w:cs="Times New Roman"/>
          <w:lang w:val="en-GB"/>
        </w:rPr>
        <w:t>hardwoods</w:t>
      </w:r>
      <w:r w:rsidR="00342080" w:rsidRPr="00685C72">
        <w:rPr>
          <w:rFonts w:ascii="Times New Roman" w:hAnsi="Times New Roman" w:cs="Times New Roman"/>
          <w:lang w:val="en-GB"/>
        </w:rPr>
        <w:t xml:space="preserve"> </w:t>
      </w:r>
      <w:r w:rsidR="00342080" w:rsidRPr="00685C72">
        <w:rPr>
          <w:rFonts w:ascii="Times New Roman" w:hAnsi="Times New Roman" w:cs="Times New Roman"/>
          <w:lang w:val="en-GB"/>
        </w:rPr>
        <w:fldChar w:fldCharType="begin">
          <w:fldData xml:space="preserve">PEVuZE5vdGU+PENpdGU+PEF1dGhvcj5FYnJpbmdlcm92w6E8L0F1dGhvcj48WWVhcj4yMDA1PC9Z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==
</w:fldData>
        </w:fldChar>
      </w:r>
      <w:r w:rsidR="00640FCE" w:rsidRPr="00685C72">
        <w:rPr>
          <w:rFonts w:ascii="Times New Roman" w:hAnsi="Times New Roman" w:cs="Times New Roman"/>
          <w:lang w:val="en-GB"/>
        </w:rPr>
        <w:instrText xml:space="preserve"> ADDIN EN.CITE </w:instrText>
      </w:r>
      <w:r w:rsidR="00640FCE" w:rsidRPr="00685C72">
        <w:rPr>
          <w:rFonts w:ascii="Times New Roman" w:hAnsi="Times New Roman" w:cs="Times New Roman"/>
          <w:lang w:val="en-GB"/>
        </w:rPr>
        <w:fldChar w:fldCharType="begin">
          <w:fldData xml:space="preserve">PEVuZE5vdGU+PENpdGU+PEF1dGhvcj5FYnJpbmdlcm92w6E8L0F1dGhvcj48WWVhcj4yMDA1PC9Z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==
</w:fldData>
        </w:fldChar>
      </w:r>
      <w:r w:rsidR="00640FCE" w:rsidRPr="00685C72">
        <w:rPr>
          <w:rFonts w:ascii="Times New Roman" w:hAnsi="Times New Roman" w:cs="Times New Roman"/>
          <w:lang w:val="en-GB"/>
        </w:rPr>
        <w:instrText xml:space="preserve"> ADDIN EN.CITE.DATA </w:instrText>
      </w:r>
      <w:r w:rsidR="00640FCE" w:rsidRPr="00685C72">
        <w:rPr>
          <w:rFonts w:ascii="Times New Roman" w:hAnsi="Times New Roman" w:cs="Times New Roman"/>
          <w:lang w:val="en-GB"/>
        </w:rPr>
      </w:r>
      <w:r w:rsidR="00640FCE" w:rsidRPr="00685C72">
        <w:rPr>
          <w:rFonts w:ascii="Times New Roman" w:hAnsi="Times New Roman" w:cs="Times New Roman"/>
          <w:lang w:val="en-GB"/>
        </w:rPr>
        <w:fldChar w:fldCharType="end"/>
      </w:r>
      <w:r w:rsidR="00342080" w:rsidRPr="00685C72">
        <w:rPr>
          <w:rFonts w:ascii="Times New Roman" w:hAnsi="Times New Roman" w:cs="Times New Roman"/>
          <w:lang w:val="en-GB"/>
        </w:rPr>
      </w:r>
      <w:r w:rsidR="00342080"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[21,</w:t>
      </w:r>
      <w:r w:rsidR="00DD1008" w:rsidRPr="00685C72">
        <w:rPr>
          <w:rFonts w:ascii="Times New Roman" w:hAnsi="Times New Roman" w:cs="Times New Roman"/>
          <w:noProof/>
          <w:lang w:val="en-GB"/>
        </w:rPr>
        <w:t>35,</w:t>
      </w:r>
      <w:r w:rsidR="00640FCE" w:rsidRPr="00685C72">
        <w:rPr>
          <w:rFonts w:ascii="Times New Roman" w:hAnsi="Times New Roman" w:cs="Times New Roman"/>
          <w:noProof/>
          <w:lang w:val="en-GB"/>
        </w:rPr>
        <w:t>36]</w:t>
      </w:r>
      <w:r w:rsidR="00342080" w:rsidRPr="00685C72">
        <w:rPr>
          <w:rFonts w:ascii="Times New Roman" w:hAnsi="Times New Roman" w:cs="Times New Roman"/>
          <w:lang w:val="en-GB"/>
        </w:rPr>
        <w:fldChar w:fldCharType="end"/>
      </w:r>
      <w:r w:rsidR="00D722B5" w:rsidRPr="00685C72">
        <w:rPr>
          <w:rFonts w:ascii="Times New Roman" w:hAnsi="Times New Roman" w:cs="Times New Roman"/>
          <w:lang w:val="en-GB"/>
        </w:rPr>
        <w:t xml:space="preserve">. </w:t>
      </w:r>
    </w:p>
    <w:p w14:paraId="5F4E9556" w14:textId="30BEAA91" w:rsidR="00A03087" w:rsidRPr="00685C72" w:rsidRDefault="00D722B5" w:rsidP="00D169A3">
      <w:pPr>
        <w:autoSpaceDE w:val="0"/>
        <w:autoSpaceDN w:val="0"/>
        <w:adjustRightInd w:val="0"/>
        <w:spacing w:after="0" w:line="480" w:lineRule="auto"/>
        <w:ind w:firstLine="284"/>
        <w:jc w:val="both"/>
        <w:rPr>
          <w:rFonts w:ascii="Times New Roman" w:hAnsi="Times New Roman" w:cs="Times New Roman"/>
          <w:lang w:val="en-GB"/>
        </w:rPr>
      </w:pPr>
      <w:r w:rsidRPr="00685C72">
        <w:rPr>
          <w:rFonts w:ascii="Times New Roman" w:hAnsi="Times New Roman" w:cs="Times New Roman"/>
          <w:color w:val="000000" w:themeColor="text1"/>
          <w:lang w:val="en-GB"/>
        </w:rPr>
        <w:t xml:space="preserve">As </w:t>
      </w:r>
      <w:r w:rsidR="001D6452" w:rsidRPr="00685C72">
        <w:rPr>
          <w:rFonts w:ascii="Times New Roman" w:hAnsi="Times New Roman" w:cs="Times New Roman"/>
          <w:color w:val="000000" w:themeColor="text1"/>
          <w:lang w:val="en-GB"/>
        </w:rPr>
        <w:t xml:space="preserve">mentioned </w:t>
      </w:r>
      <w:r w:rsidRPr="00685C72">
        <w:rPr>
          <w:rFonts w:ascii="Times New Roman" w:hAnsi="Times New Roman" w:cs="Times New Roman"/>
          <w:color w:val="000000" w:themeColor="text1"/>
          <w:lang w:val="en-GB"/>
        </w:rPr>
        <w:t xml:space="preserve">before, </w:t>
      </w:r>
      <w:r w:rsidR="008B0BD8" w:rsidRPr="00685C72">
        <w:rPr>
          <w:rFonts w:ascii="Times New Roman" w:hAnsi="Times New Roman" w:cs="Times New Roman"/>
          <w:color w:val="000000" w:themeColor="text1"/>
          <w:lang w:val="en-GB"/>
        </w:rPr>
        <w:t xml:space="preserve">the </w:t>
      </w:r>
      <w:r w:rsidR="001D6452" w:rsidRPr="00685C72">
        <w:rPr>
          <w:rFonts w:ascii="Times New Roman" w:hAnsi="Times New Roman" w:cs="Times New Roman"/>
          <w:lang w:val="en-GB"/>
        </w:rPr>
        <w:t>matrix polysaccharides</w:t>
      </w:r>
      <w:r w:rsidR="008B0BD8" w:rsidRPr="00685C72">
        <w:rPr>
          <w:rFonts w:ascii="Times New Roman" w:hAnsi="Times New Roman" w:cs="Times New Roman"/>
          <w:color w:val="000000" w:themeColor="text1"/>
          <w:lang w:val="en-GB"/>
        </w:rPr>
        <w:t xml:space="preserve"> fraction</w:t>
      </w:r>
      <w:r w:rsidRPr="00685C72">
        <w:rPr>
          <w:rFonts w:ascii="Times New Roman" w:hAnsi="Times New Roman" w:cs="Times New Roman"/>
          <w:color w:val="000000" w:themeColor="text1"/>
          <w:lang w:val="en-GB"/>
        </w:rPr>
        <w:t xml:space="preserve"> represent</w:t>
      </w:r>
      <w:r w:rsidR="008B0BD8" w:rsidRPr="00685C72">
        <w:rPr>
          <w:rFonts w:ascii="Times New Roman" w:hAnsi="Times New Roman" w:cs="Times New Roman"/>
          <w:color w:val="000000" w:themeColor="text1"/>
          <w:lang w:val="en-GB"/>
        </w:rPr>
        <w:t>s</w:t>
      </w:r>
      <w:r w:rsidRPr="00685C72">
        <w:rPr>
          <w:rFonts w:ascii="Times New Roman" w:hAnsi="Times New Roman" w:cs="Times New Roman"/>
          <w:color w:val="000000" w:themeColor="text1"/>
          <w:lang w:val="en-GB"/>
        </w:rPr>
        <w:t xml:space="preserve"> </w:t>
      </w:r>
      <w:r w:rsidR="008B0BD8" w:rsidRPr="00685C72">
        <w:rPr>
          <w:rFonts w:ascii="Times New Roman" w:hAnsi="Times New Roman" w:cs="Times New Roman"/>
          <w:color w:val="000000" w:themeColor="text1"/>
          <w:lang w:val="en-GB"/>
        </w:rPr>
        <w:t xml:space="preserve">the largest </w:t>
      </w:r>
      <w:r w:rsidR="00F6778E" w:rsidRPr="00685C72">
        <w:rPr>
          <w:rFonts w:ascii="Times New Roman" w:hAnsi="Times New Roman" w:cs="Times New Roman"/>
          <w:color w:val="000000" w:themeColor="text1"/>
          <w:lang w:val="en-GB"/>
        </w:rPr>
        <w:t xml:space="preserve">component </w:t>
      </w:r>
      <w:r w:rsidRPr="00685C72">
        <w:rPr>
          <w:rFonts w:ascii="Times New Roman" w:hAnsi="Times New Roman" w:cs="Times New Roman"/>
          <w:color w:val="000000" w:themeColor="text1"/>
          <w:lang w:val="en-GB"/>
        </w:rPr>
        <w:t xml:space="preserve">of the total biomass of the </w:t>
      </w:r>
      <w:r w:rsidRPr="00685C72">
        <w:rPr>
          <w:rFonts w:ascii="Times New Roman" w:hAnsi="Times New Roman" w:cs="Times New Roman"/>
          <w:i/>
          <w:color w:val="000000" w:themeColor="text1"/>
          <w:lang w:val="en-GB"/>
        </w:rPr>
        <w:t xml:space="preserve">Flourensia </w:t>
      </w:r>
      <w:r w:rsidRPr="00685C72">
        <w:rPr>
          <w:rFonts w:ascii="Times New Roman" w:hAnsi="Times New Roman" w:cs="Times New Roman"/>
          <w:color w:val="000000" w:themeColor="text1"/>
          <w:lang w:val="en-GB"/>
        </w:rPr>
        <w:t>species investigated (Fig</w:t>
      </w:r>
      <w:r w:rsidR="00A84F86" w:rsidRPr="00685C72">
        <w:rPr>
          <w:rFonts w:ascii="Times New Roman" w:hAnsi="Times New Roman" w:cs="Times New Roman"/>
          <w:color w:val="000000" w:themeColor="text1"/>
          <w:lang w:val="en-GB"/>
        </w:rPr>
        <w:t>.</w:t>
      </w:r>
      <w:r w:rsidRPr="00685C72">
        <w:rPr>
          <w:rFonts w:ascii="Times New Roman" w:hAnsi="Times New Roman" w:cs="Times New Roman"/>
          <w:color w:val="000000" w:themeColor="text1"/>
          <w:lang w:val="en-GB"/>
        </w:rPr>
        <w:t xml:space="preserve"> 1), hence their composition and the contribution of the different monosaccharides </w:t>
      </w:r>
      <w:r w:rsidRPr="00685C72">
        <w:rPr>
          <w:rFonts w:ascii="Times New Roman" w:hAnsi="Times New Roman" w:cs="Times New Roman"/>
          <w:lang w:val="en-GB"/>
        </w:rPr>
        <w:t>becomes relevant for their potential applications</w:t>
      </w:r>
      <w:r w:rsidR="00651280" w:rsidRPr="00685C72">
        <w:rPr>
          <w:rFonts w:ascii="Times New Roman" w:hAnsi="Times New Roman" w:cs="Times New Roman"/>
          <w:lang w:val="en-GB"/>
        </w:rPr>
        <w:t>,</w:t>
      </w:r>
      <w:r w:rsidRPr="00685C72">
        <w:rPr>
          <w:rFonts w:ascii="Times New Roman" w:hAnsi="Times New Roman" w:cs="Times New Roman"/>
          <w:lang w:val="en-GB"/>
        </w:rPr>
        <w:t xml:space="preserve"> and for the analysis and interpretation of the pyrolysis experiments</w:t>
      </w:r>
      <w:r w:rsidR="007A1A48" w:rsidRPr="00685C72">
        <w:rPr>
          <w:rFonts w:ascii="Times New Roman" w:hAnsi="Times New Roman" w:cs="Times New Roman"/>
          <w:lang w:val="en-GB"/>
        </w:rPr>
        <w:t>.</w:t>
      </w:r>
      <w:r w:rsidR="0057618F" w:rsidRPr="00685C72">
        <w:rPr>
          <w:rFonts w:ascii="Times New Roman" w:hAnsi="Times New Roman" w:cs="Times New Roman"/>
          <w:lang w:val="en-GB"/>
        </w:rPr>
        <w:t xml:space="preserve"> </w:t>
      </w:r>
    </w:p>
    <w:p w14:paraId="499C7D6C" w14:textId="7C68D173" w:rsidR="002066C6" w:rsidRPr="00685C72" w:rsidRDefault="00D722B5" w:rsidP="00D169A3">
      <w:pPr>
        <w:autoSpaceDE w:val="0"/>
        <w:autoSpaceDN w:val="0"/>
        <w:adjustRightInd w:val="0"/>
        <w:spacing w:after="0" w:line="480" w:lineRule="auto"/>
        <w:ind w:firstLine="284"/>
        <w:jc w:val="both"/>
        <w:rPr>
          <w:rFonts w:cs="Calibri"/>
          <w:lang w:val="en-GB"/>
        </w:rPr>
      </w:pPr>
      <w:r w:rsidRPr="00685C72">
        <w:rPr>
          <w:rFonts w:ascii="Times New Roman" w:hAnsi="Times New Roman" w:cs="Times New Roman"/>
          <w:lang w:val="en-GB"/>
        </w:rPr>
        <w:t xml:space="preserve">In the three </w:t>
      </w:r>
      <w:r w:rsidRPr="00685C72">
        <w:rPr>
          <w:rFonts w:ascii="Times New Roman" w:hAnsi="Times New Roman" w:cs="Times New Roman"/>
          <w:i/>
          <w:lang w:val="en-GB"/>
        </w:rPr>
        <w:t>Flourensia</w:t>
      </w:r>
      <w:r w:rsidRPr="00685C72">
        <w:rPr>
          <w:rFonts w:ascii="Times New Roman" w:hAnsi="Times New Roman" w:cs="Times New Roman"/>
          <w:lang w:val="en-GB"/>
        </w:rPr>
        <w:t xml:space="preserve"> species, the fraction of </w:t>
      </w:r>
      <w:r w:rsidR="00F87EA8" w:rsidRPr="00685C72">
        <w:rPr>
          <w:rFonts w:ascii="Times New Roman" w:hAnsi="Times New Roman" w:cs="Times New Roman"/>
          <w:lang w:val="en-GB"/>
        </w:rPr>
        <w:t>GalA</w:t>
      </w:r>
      <w:r w:rsidRPr="00685C72">
        <w:rPr>
          <w:rFonts w:ascii="Times New Roman" w:hAnsi="Times New Roman" w:cs="Times New Roman"/>
          <w:lang w:val="en-GB"/>
        </w:rPr>
        <w:t xml:space="preserve"> was by far the most abundant in both leaves and stems, accounting for 30-40</w:t>
      </w:r>
      <w:r w:rsidR="000F1B6F" w:rsidRPr="00685C72">
        <w:rPr>
          <w:rFonts w:ascii="Times New Roman" w:hAnsi="Times New Roman" w:cs="Times New Roman"/>
          <w:lang w:val="en-GB"/>
        </w:rPr>
        <w:t xml:space="preserve">% of all polysaccharides (Fig. </w:t>
      </w:r>
      <w:r w:rsidR="0052783E" w:rsidRPr="00685C72">
        <w:rPr>
          <w:rFonts w:ascii="Times New Roman" w:hAnsi="Times New Roman" w:cs="Times New Roman"/>
          <w:lang w:val="en-GB"/>
        </w:rPr>
        <w:t>2</w:t>
      </w:r>
      <w:r w:rsidRPr="00685C72">
        <w:rPr>
          <w:rFonts w:ascii="Times New Roman" w:hAnsi="Times New Roman" w:cs="Times New Roman"/>
          <w:lang w:val="en-GB"/>
        </w:rPr>
        <w:t>).</w:t>
      </w:r>
      <w:r w:rsidR="00A26B9C" w:rsidRPr="00685C72">
        <w:rPr>
          <w:rFonts w:cs="Calibri"/>
          <w:lang w:val="en-GB"/>
        </w:rPr>
        <w:t xml:space="preserve"> </w:t>
      </w:r>
    </w:p>
    <w:p w14:paraId="5C381B57" w14:textId="77777777" w:rsidR="00D72746" w:rsidRPr="00685C72" w:rsidRDefault="00D72746" w:rsidP="00D169A3">
      <w:pPr>
        <w:autoSpaceDE w:val="0"/>
        <w:autoSpaceDN w:val="0"/>
        <w:adjustRightInd w:val="0"/>
        <w:spacing w:after="0" w:line="480" w:lineRule="auto"/>
        <w:ind w:firstLine="284"/>
        <w:jc w:val="both"/>
        <w:rPr>
          <w:rFonts w:cs="Calibri"/>
          <w:lang w:val="en-GB"/>
        </w:rPr>
      </w:pPr>
    </w:p>
    <w:p w14:paraId="1E0C3895" w14:textId="0E9E1192" w:rsidR="00BE52A6" w:rsidRPr="00685C72" w:rsidRDefault="00BE52A6" w:rsidP="00A34CC3">
      <w:pPr>
        <w:autoSpaceDE w:val="0"/>
        <w:autoSpaceDN w:val="0"/>
        <w:adjustRightInd w:val="0"/>
        <w:spacing w:after="0" w:line="480" w:lineRule="auto"/>
        <w:ind w:firstLine="284"/>
        <w:jc w:val="center"/>
        <w:rPr>
          <w:rFonts w:cs="Calibri"/>
          <w:lang w:val="en-GB"/>
        </w:rPr>
      </w:pPr>
      <w:r w:rsidRPr="00685C72">
        <w:rPr>
          <w:rFonts w:cs="Calibri"/>
          <w:noProof/>
          <w:lang w:val="en-GB" w:eastAsia="en-GB"/>
        </w:rPr>
        <w:drawing>
          <wp:inline distT="0" distB="0" distL="0" distR="0" wp14:anchorId="6114C6C2" wp14:editId="5EA02B3D">
            <wp:extent cx="3506724" cy="2121408"/>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6724" cy="2121408"/>
                    </a:xfrm>
                    <a:prstGeom prst="rect">
                      <a:avLst/>
                    </a:prstGeom>
                  </pic:spPr>
                </pic:pic>
              </a:graphicData>
            </a:graphic>
          </wp:inline>
        </w:drawing>
      </w:r>
    </w:p>
    <w:p w14:paraId="78AFAE2E" w14:textId="41A7A16C" w:rsidR="0052783E" w:rsidRPr="00685C72" w:rsidRDefault="0052783E" w:rsidP="00393C5E">
      <w:pPr>
        <w:autoSpaceDE w:val="0"/>
        <w:autoSpaceDN w:val="0"/>
        <w:adjustRightInd w:val="0"/>
        <w:spacing w:after="0" w:line="480" w:lineRule="auto"/>
        <w:ind w:firstLine="284"/>
        <w:rPr>
          <w:rFonts w:cs="Calibri"/>
          <w:sz w:val="20"/>
          <w:szCs w:val="20"/>
          <w:lang w:val="en-GB"/>
        </w:rPr>
      </w:pPr>
      <w:r w:rsidRPr="00685C72">
        <w:rPr>
          <w:rFonts w:ascii="Times New Roman" w:hAnsi="Times New Roman" w:cs="Times New Roman"/>
        </w:rPr>
        <w:t xml:space="preserve"> </w:t>
      </w:r>
      <w:r w:rsidRPr="00685C72">
        <w:rPr>
          <w:rFonts w:ascii="Times New Roman" w:hAnsi="Times New Roman" w:cs="Times New Roman"/>
          <w:b/>
          <w:bCs/>
          <w:sz w:val="20"/>
          <w:szCs w:val="20"/>
        </w:rPr>
        <w:t>Fig. 2</w:t>
      </w:r>
      <w:r w:rsidRPr="00685C72">
        <w:rPr>
          <w:rFonts w:ascii="Times New Roman" w:hAnsi="Times New Roman" w:cs="Times New Roman"/>
          <w:sz w:val="20"/>
          <w:szCs w:val="20"/>
        </w:rPr>
        <w:t xml:space="preserve">. Fractions of hemicellulose-derived monosaccharides present in the leaves and stems of </w:t>
      </w:r>
      <w:r w:rsidRPr="00685C72">
        <w:rPr>
          <w:rFonts w:ascii="Times New Roman" w:hAnsi="Times New Roman" w:cs="Times New Roman"/>
          <w:i/>
          <w:sz w:val="20"/>
          <w:szCs w:val="20"/>
        </w:rPr>
        <w:t>Flourensia campestris</w:t>
      </w:r>
      <w:r w:rsidRPr="00685C72">
        <w:rPr>
          <w:rFonts w:ascii="Times New Roman" w:hAnsi="Times New Roman" w:cs="Times New Roman"/>
          <w:sz w:val="20"/>
          <w:szCs w:val="20"/>
        </w:rPr>
        <w:t xml:space="preserve"> (FC), </w:t>
      </w:r>
      <w:r w:rsidRPr="00685C72">
        <w:rPr>
          <w:rFonts w:ascii="Times New Roman" w:hAnsi="Times New Roman" w:cs="Times New Roman"/>
          <w:i/>
          <w:sz w:val="20"/>
          <w:szCs w:val="20"/>
        </w:rPr>
        <w:t>F. oolepis</w:t>
      </w:r>
      <w:r w:rsidRPr="00685C72">
        <w:rPr>
          <w:rFonts w:ascii="Times New Roman" w:hAnsi="Times New Roman" w:cs="Times New Roman"/>
          <w:sz w:val="20"/>
          <w:szCs w:val="20"/>
        </w:rPr>
        <w:t xml:space="preserve"> (FO) and </w:t>
      </w:r>
      <w:r w:rsidRPr="00685C72">
        <w:rPr>
          <w:rFonts w:ascii="Times New Roman" w:hAnsi="Times New Roman" w:cs="Times New Roman"/>
          <w:i/>
          <w:sz w:val="20"/>
          <w:szCs w:val="20"/>
        </w:rPr>
        <w:t>F. riparia</w:t>
      </w:r>
      <w:r w:rsidRPr="00685C72">
        <w:rPr>
          <w:rFonts w:ascii="Times New Roman" w:hAnsi="Times New Roman" w:cs="Times New Roman"/>
          <w:sz w:val="20"/>
          <w:szCs w:val="20"/>
        </w:rPr>
        <w:t xml:space="preserve"> (FR).</w:t>
      </w:r>
    </w:p>
    <w:p w14:paraId="6F267D20" w14:textId="77777777" w:rsidR="007F29C5" w:rsidRPr="00685C72" w:rsidRDefault="007F29C5" w:rsidP="00D169A3">
      <w:pPr>
        <w:autoSpaceDE w:val="0"/>
        <w:autoSpaceDN w:val="0"/>
        <w:adjustRightInd w:val="0"/>
        <w:spacing w:after="0" w:line="480" w:lineRule="auto"/>
        <w:ind w:firstLine="284"/>
        <w:jc w:val="both"/>
        <w:rPr>
          <w:rFonts w:ascii="Times New Roman" w:hAnsi="Times New Roman" w:cs="Times New Roman"/>
          <w:lang w:val="en-GB"/>
        </w:rPr>
      </w:pPr>
    </w:p>
    <w:p w14:paraId="502DA7D0" w14:textId="7F18A2B2" w:rsidR="00963BEA" w:rsidRPr="00685C72" w:rsidRDefault="00963BEA" w:rsidP="00D169A3">
      <w:pPr>
        <w:autoSpaceDE w:val="0"/>
        <w:autoSpaceDN w:val="0"/>
        <w:adjustRightInd w:val="0"/>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 xml:space="preserve">The relative abundance of the other groups depended on the organ considered. </w:t>
      </w:r>
      <w:r w:rsidR="00497DB1" w:rsidRPr="00685C72">
        <w:rPr>
          <w:rFonts w:ascii="Times New Roman" w:hAnsi="Times New Roman" w:cs="Times New Roman"/>
          <w:lang w:val="en-GB"/>
        </w:rPr>
        <w:t>Typically,</w:t>
      </w:r>
      <w:r w:rsidRPr="00685C72">
        <w:rPr>
          <w:rFonts w:ascii="Times New Roman" w:hAnsi="Times New Roman" w:cs="Times New Roman"/>
          <w:lang w:val="en-GB"/>
        </w:rPr>
        <w:t xml:space="preserve"> the second </w:t>
      </w:r>
      <w:r w:rsidR="00F6778E" w:rsidRPr="00685C72">
        <w:rPr>
          <w:rFonts w:ascii="Times New Roman" w:hAnsi="Times New Roman" w:cs="Times New Roman"/>
          <w:lang w:val="en-GB"/>
        </w:rPr>
        <w:t>most important</w:t>
      </w:r>
      <w:r w:rsidRPr="00685C72">
        <w:rPr>
          <w:rFonts w:ascii="Times New Roman" w:hAnsi="Times New Roman" w:cs="Times New Roman"/>
          <w:lang w:val="en-GB"/>
        </w:rPr>
        <w:t xml:space="preserve"> monosaccharide was arabinose in leaves, and xylose in stems.  The leaves of FC and FO exhibited very similar patterns of polysaccharides with </w:t>
      </w:r>
      <w:r w:rsidR="00CD1A33" w:rsidRPr="00685C72">
        <w:rPr>
          <w:rFonts w:ascii="Times New Roman" w:hAnsi="Times New Roman" w:cs="Times New Roman"/>
          <w:lang w:val="en-GB"/>
        </w:rPr>
        <w:t>GalA˃˃</w:t>
      </w:r>
      <w:r w:rsidRPr="00685C72">
        <w:rPr>
          <w:rFonts w:ascii="Times New Roman" w:hAnsi="Times New Roman" w:cs="Times New Roman"/>
          <w:lang w:val="en-GB"/>
        </w:rPr>
        <w:t>Ara</w:t>
      </w:r>
      <w:r w:rsidR="00CD1A33" w:rsidRPr="00685C72">
        <w:rPr>
          <w:rFonts w:ascii="Times New Roman" w:hAnsi="Times New Roman" w:cs="Times New Roman"/>
          <w:lang w:val="en-GB"/>
        </w:rPr>
        <w:t>≥</w:t>
      </w:r>
      <w:r w:rsidRPr="00685C72">
        <w:rPr>
          <w:rFonts w:ascii="Times New Roman" w:hAnsi="Times New Roman" w:cs="Times New Roman"/>
          <w:lang w:val="en-GB"/>
        </w:rPr>
        <w:t>Gl</w:t>
      </w:r>
      <w:r w:rsidR="00F87EA8" w:rsidRPr="00685C72">
        <w:rPr>
          <w:rFonts w:ascii="Times New Roman" w:hAnsi="Times New Roman" w:cs="Times New Roman"/>
          <w:lang w:val="en-GB"/>
        </w:rPr>
        <w:t>c</w:t>
      </w:r>
      <w:r w:rsidR="00CD1A33" w:rsidRPr="00685C72">
        <w:rPr>
          <w:rFonts w:ascii="Times New Roman" w:hAnsi="Times New Roman" w:cs="Times New Roman"/>
          <w:lang w:val="en-GB"/>
        </w:rPr>
        <w:t>≥</w:t>
      </w:r>
      <w:r w:rsidRPr="00685C72">
        <w:rPr>
          <w:rFonts w:ascii="Times New Roman" w:hAnsi="Times New Roman" w:cs="Times New Roman"/>
          <w:lang w:val="en-GB"/>
        </w:rPr>
        <w:t>Gal˃Xyl˃</w:t>
      </w:r>
      <w:r w:rsidR="00C726B6" w:rsidRPr="00685C72">
        <w:rPr>
          <w:rFonts w:ascii="Times New Roman" w:hAnsi="Times New Roman" w:cs="Times New Roman"/>
          <w:lang w:val="en-GB"/>
        </w:rPr>
        <w:t xml:space="preserve">Rha, while FR showed </w:t>
      </w:r>
      <w:r w:rsidR="00CD1A33" w:rsidRPr="00685C72">
        <w:rPr>
          <w:rFonts w:ascii="Times New Roman" w:hAnsi="Times New Roman" w:cs="Times New Roman"/>
          <w:lang w:val="en-GB"/>
        </w:rPr>
        <w:t>GalA˃</w:t>
      </w:r>
      <w:r w:rsidR="00C726B6" w:rsidRPr="00685C72">
        <w:rPr>
          <w:rFonts w:ascii="Times New Roman" w:hAnsi="Times New Roman" w:cs="Times New Roman"/>
          <w:lang w:val="en-GB"/>
        </w:rPr>
        <w:t>Ara</w:t>
      </w:r>
      <w:r w:rsidR="00334050" w:rsidRPr="00685C72">
        <w:rPr>
          <w:rFonts w:ascii="Times New Roman" w:hAnsi="Times New Roman" w:cs="Times New Roman"/>
          <w:lang w:val="en-GB"/>
        </w:rPr>
        <w:t>≈</w:t>
      </w:r>
      <w:r w:rsidRPr="00685C72">
        <w:rPr>
          <w:rFonts w:ascii="Times New Roman" w:hAnsi="Times New Roman" w:cs="Times New Roman"/>
          <w:lang w:val="en-GB"/>
        </w:rPr>
        <w:t>Gal</w:t>
      </w:r>
      <w:r w:rsidR="007A1A48" w:rsidRPr="00685C72">
        <w:rPr>
          <w:rFonts w:ascii="Times New Roman" w:hAnsi="Times New Roman" w:cs="Times New Roman"/>
          <w:lang w:val="en-GB"/>
        </w:rPr>
        <w:t>˃Xyl˃Glc</w:t>
      </w:r>
      <w:r w:rsidR="00C726B6" w:rsidRPr="00685C72">
        <w:rPr>
          <w:rFonts w:ascii="Times New Roman" w:hAnsi="Times New Roman" w:cs="Times New Roman"/>
          <w:lang w:val="en-GB"/>
        </w:rPr>
        <w:t>≈</w:t>
      </w:r>
      <w:r w:rsidR="007A1A48" w:rsidRPr="00685C72">
        <w:rPr>
          <w:rFonts w:ascii="Times New Roman" w:hAnsi="Times New Roman" w:cs="Times New Roman"/>
          <w:lang w:val="en-GB"/>
        </w:rPr>
        <w:t>Rha (</w:t>
      </w:r>
      <w:r w:rsidRPr="00685C72">
        <w:rPr>
          <w:rFonts w:ascii="Times New Roman" w:hAnsi="Times New Roman" w:cs="Times New Roman"/>
          <w:lang w:val="en-GB"/>
        </w:rPr>
        <w:t>Fig.</w:t>
      </w:r>
      <w:r w:rsidR="007A1A48" w:rsidRPr="00685C72">
        <w:rPr>
          <w:rFonts w:ascii="Times New Roman" w:hAnsi="Times New Roman" w:cs="Times New Roman"/>
          <w:lang w:val="en-GB"/>
        </w:rPr>
        <w:t xml:space="preserve"> </w:t>
      </w:r>
      <w:r w:rsidR="00F83A91" w:rsidRPr="00685C72">
        <w:rPr>
          <w:rFonts w:ascii="Times New Roman" w:hAnsi="Times New Roman" w:cs="Times New Roman"/>
          <w:lang w:val="en-GB"/>
        </w:rPr>
        <w:t>2</w:t>
      </w:r>
      <w:r w:rsidRPr="00685C72">
        <w:rPr>
          <w:rFonts w:ascii="Times New Roman" w:hAnsi="Times New Roman" w:cs="Times New Roman"/>
          <w:lang w:val="en-GB"/>
        </w:rPr>
        <w:t>). In stems instead, patterns were very similar for FC and FR with much larger co</w:t>
      </w:r>
      <w:r w:rsidR="00C726B6" w:rsidRPr="00685C72">
        <w:rPr>
          <w:rFonts w:ascii="Times New Roman" w:hAnsi="Times New Roman" w:cs="Times New Roman"/>
          <w:lang w:val="en-GB"/>
        </w:rPr>
        <w:t>ntributions of xylose (</w:t>
      </w:r>
      <w:r w:rsidR="00696EA3" w:rsidRPr="00685C72">
        <w:rPr>
          <w:rFonts w:ascii="Times New Roman" w:hAnsi="Times New Roman" w:cs="Times New Roman"/>
          <w:lang w:val="en-GB"/>
        </w:rPr>
        <w:t>GalA˃˃</w:t>
      </w:r>
      <w:r w:rsidR="00C726B6" w:rsidRPr="00685C72">
        <w:rPr>
          <w:rFonts w:ascii="Times New Roman" w:hAnsi="Times New Roman" w:cs="Times New Roman"/>
          <w:lang w:val="en-GB"/>
        </w:rPr>
        <w:t>Xylose</w:t>
      </w:r>
      <w:r w:rsidR="00696EA3" w:rsidRPr="00685C72">
        <w:rPr>
          <w:rFonts w:ascii="Times New Roman" w:hAnsi="Times New Roman" w:cs="Times New Roman"/>
          <w:lang w:val="en-GB"/>
        </w:rPr>
        <w:t>˃˃A</w:t>
      </w:r>
      <w:r w:rsidRPr="00685C72">
        <w:rPr>
          <w:rFonts w:ascii="Times New Roman" w:hAnsi="Times New Roman" w:cs="Times New Roman"/>
          <w:lang w:val="en-GB"/>
        </w:rPr>
        <w:t>ra˃Gal</w:t>
      </w:r>
      <w:r w:rsidR="00696EA3" w:rsidRPr="00685C72">
        <w:rPr>
          <w:rFonts w:ascii="Times New Roman" w:hAnsi="Times New Roman" w:cs="Times New Roman"/>
          <w:lang w:val="en-GB"/>
        </w:rPr>
        <w:t>/Glc</w:t>
      </w:r>
      <w:r w:rsidRPr="00685C72">
        <w:rPr>
          <w:rFonts w:ascii="Times New Roman" w:hAnsi="Times New Roman" w:cs="Times New Roman"/>
          <w:lang w:val="en-GB"/>
        </w:rPr>
        <w:t>˃Rha</w:t>
      </w:r>
      <w:r w:rsidR="00696EA3" w:rsidRPr="00685C72">
        <w:rPr>
          <w:rFonts w:ascii="Times New Roman" w:hAnsi="Times New Roman" w:cs="Times New Roman"/>
          <w:lang w:val="en-GB"/>
        </w:rPr>
        <w:t>˃Man</w:t>
      </w:r>
      <w:r w:rsidRPr="00685C72">
        <w:rPr>
          <w:rFonts w:ascii="Times New Roman" w:hAnsi="Times New Roman" w:cs="Times New Roman"/>
          <w:lang w:val="en-GB"/>
        </w:rPr>
        <w:t>), relative to that found in FO (</w:t>
      </w:r>
      <w:r w:rsidR="00696EA3" w:rsidRPr="00685C72">
        <w:rPr>
          <w:rFonts w:ascii="Times New Roman" w:hAnsi="Times New Roman" w:cs="Times New Roman"/>
          <w:lang w:val="en-GB"/>
        </w:rPr>
        <w:t>GalA˃˃</w:t>
      </w:r>
      <w:r w:rsidRPr="00685C72">
        <w:rPr>
          <w:rFonts w:ascii="Times New Roman" w:hAnsi="Times New Roman" w:cs="Times New Roman"/>
          <w:lang w:val="en-GB"/>
        </w:rPr>
        <w:t>Xylose ˃Ara˃Glc</w:t>
      </w:r>
      <w:r w:rsidR="00696EA3" w:rsidRPr="00685C72">
        <w:rPr>
          <w:rFonts w:ascii="Times New Roman" w:hAnsi="Times New Roman" w:cs="Times New Roman"/>
          <w:lang w:val="en-GB"/>
        </w:rPr>
        <w:t>=</w:t>
      </w:r>
      <w:r w:rsidRPr="00685C72">
        <w:rPr>
          <w:rFonts w:ascii="Times New Roman" w:hAnsi="Times New Roman" w:cs="Times New Roman"/>
          <w:lang w:val="en-GB"/>
        </w:rPr>
        <w:t>˃G</w:t>
      </w:r>
      <w:r w:rsidR="009A6D5F" w:rsidRPr="00685C72">
        <w:rPr>
          <w:rFonts w:ascii="Times New Roman" w:hAnsi="Times New Roman" w:cs="Times New Roman"/>
          <w:lang w:val="en-GB"/>
        </w:rPr>
        <w:t>al</w:t>
      </w:r>
      <w:r w:rsidR="007A1A48" w:rsidRPr="00685C72">
        <w:rPr>
          <w:rFonts w:ascii="Times New Roman" w:hAnsi="Times New Roman" w:cs="Times New Roman"/>
          <w:lang w:val="en-GB"/>
        </w:rPr>
        <w:t>˃Man˃Rha) (</w:t>
      </w:r>
      <w:r w:rsidR="000F1B6F" w:rsidRPr="00685C72">
        <w:rPr>
          <w:rFonts w:ascii="Times New Roman" w:hAnsi="Times New Roman" w:cs="Times New Roman"/>
          <w:lang w:val="en-GB"/>
        </w:rPr>
        <w:t xml:space="preserve">Fig. </w:t>
      </w:r>
      <w:r w:rsidR="00086740" w:rsidRPr="00685C72">
        <w:rPr>
          <w:rFonts w:ascii="Times New Roman" w:hAnsi="Times New Roman" w:cs="Times New Roman"/>
          <w:lang w:val="en-GB"/>
        </w:rPr>
        <w:t>2</w:t>
      </w:r>
      <w:r w:rsidRPr="00685C72">
        <w:rPr>
          <w:rFonts w:ascii="Times New Roman" w:hAnsi="Times New Roman" w:cs="Times New Roman"/>
          <w:lang w:val="en-GB"/>
        </w:rPr>
        <w:t xml:space="preserve">). </w:t>
      </w:r>
    </w:p>
    <w:p w14:paraId="028BBCD8" w14:textId="6BF6FB31" w:rsidR="00963BEA" w:rsidRPr="00685C72" w:rsidRDefault="00963BEA" w:rsidP="00D169A3">
      <w:pPr>
        <w:autoSpaceDE w:val="0"/>
        <w:autoSpaceDN w:val="0"/>
        <w:adjustRightInd w:val="0"/>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 xml:space="preserve">Although analysing the structures of the </w:t>
      </w:r>
      <w:r w:rsidR="002E60C3" w:rsidRPr="00685C72">
        <w:rPr>
          <w:rFonts w:ascii="Times New Roman" w:hAnsi="Times New Roman" w:cs="Times New Roman"/>
          <w:lang w:val="en-GB"/>
        </w:rPr>
        <w:t>mono</w:t>
      </w:r>
      <w:r w:rsidRPr="00685C72">
        <w:rPr>
          <w:rFonts w:ascii="Times New Roman" w:hAnsi="Times New Roman" w:cs="Times New Roman"/>
          <w:lang w:val="en-GB"/>
        </w:rPr>
        <w:t xml:space="preserve">saccharides present in </w:t>
      </w:r>
      <w:r w:rsidRPr="00685C72">
        <w:rPr>
          <w:rFonts w:ascii="Times New Roman" w:hAnsi="Times New Roman" w:cs="Times New Roman"/>
          <w:i/>
          <w:lang w:val="en-GB"/>
        </w:rPr>
        <w:t>Flourensia</w:t>
      </w:r>
      <w:r w:rsidRPr="00685C72">
        <w:rPr>
          <w:rFonts w:ascii="Times New Roman" w:hAnsi="Times New Roman" w:cs="Times New Roman"/>
          <w:lang w:val="en-GB"/>
        </w:rPr>
        <w:t xml:space="preserve"> was beyond the scope of this study, it is interesting to note the predominant contribution of arabinose</w:t>
      </w:r>
      <w:r w:rsidR="007227BE" w:rsidRPr="00685C72">
        <w:rPr>
          <w:rFonts w:ascii="Times New Roman" w:hAnsi="Times New Roman" w:cs="Times New Roman"/>
          <w:lang w:val="en-GB"/>
        </w:rPr>
        <w:t xml:space="preserve"> </w:t>
      </w:r>
      <w:r w:rsidRPr="00685C72">
        <w:rPr>
          <w:rFonts w:ascii="Times New Roman" w:hAnsi="Times New Roman" w:cs="Times New Roman"/>
          <w:lang w:val="en-GB"/>
        </w:rPr>
        <w:t>and g</w:t>
      </w:r>
      <w:r w:rsidR="00C159FE" w:rsidRPr="00685C72">
        <w:rPr>
          <w:rFonts w:ascii="Times New Roman" w:hAnsi="Times New Roman" w:cs="Times New Roman"/>
          <w:lang w:val="en-GB"/>
        </w:rPr>
        <w:t>a</w:t>
      </w:r>
      <w:r w:rsidRPr="00685C72">
        <w:rPr>
          <w:rFonts w:ascii="Times New Roman" w:hAnsi="Times New Roman" w:cs="Times New Roman"/>
          <w:lang w:val="en-GB"/>
        </w:rPr>
        <w:t>l</w:t>
      </w:r>
      <w:r w:rsidR="00C159FE" w:rsidRPr="00685C72">
        <w:rPr>
          <w:rFonts w:ascii="Times New Roman" w:hAnsi="Times New Roman" w:cs="Times New Roman"/>
          <w:lang w:val="en-GB"/>
        </w:rPr>
        <w:t>a</w:t>
      </w:r>
      <w:r w:rsidRPr="00685C72">
        <w:rPr>
          <w:rFonts w:ascii="Times New Roman" w:hAnsi="Times New Roman" w:cs="Times New Roman"/>
          <w:lang w:val="en-GB"/>
        </w:rPr>
        <w:t>c</w:t>
      </w:r>
      <w:r w:rsidR="00C159FE" w:rsidRPr="00685C72">
        <w:rPr>
          <w:rFonts w:ascii="Times New Roman" w:hAnsi="Times New Roman" w:cs="Times New Roman"/>
          <w:lang w:val="en-GB"/>
        </w:rPr>
        <w:t>t</w:t>
      </w:r>
      <w:r w:rsidRPr="00685C72">
        <w:rPr>
          <w:rFonts w:ascii="Times New Roman" w:hAnsi="Times New Roman" w:cs="Times New Roman"/>
          <w:lang w:val="en-GB"/>
        </w:rPr>
        <w:t xml:space="preserve">uronic acid in the leaves of </w:t>
      </w:r>
      <w:r w:rsidRPr="00685C72">
        <w:rPr>
          <w:rFonts w:ascii="Times New Roman" w:hAnsi="Times New Roman" w:cs="Times New Roman"/>
          <w:i/>
          <w:lang w:val="en-GB"/>
        </w:rPr>
        <w:t>Flourensia</w:t>
      </w:r>
      <w:r w:rsidRPr="00685C72">
        <w:rPr>
          <w:rFonts w:ascii="Times New Roman" w:hAnsi="Times New Roman" w:cs="Times New Roman"/>
          <w:lang w:val="en-GB"/>
        </w:rPr>
        <w:t xml:space="preserve"> spp.</w:t>
      </w:r>
      <w:r w:rsidR="007F3086" w:rsidRPr="00685C72">
        <w:rPr>
          <w:rFonts w:ascii="Times New Roman" w:hAnsi="Times New Roman" w:cs="Times New Roman"/>
          <w:lang w:val="en-GB"/>
        </w:rPr>
        <w:t xml:space="preserve">, since </w:t>
      </w:r>
      <w:r w:rsidR="00651280" w:rsidRPr="00685C72">
        <w:rPr>
          <w:rFonts w:ascii="Times New Roman" w:hAnsi="Times New Roman" w:cs="Times New Roman"/>
          <w:lang w:val="en-GB"/>
        </w:rPr>
        <w:t>they</w:t>
      </w:r>
      <w:r w:rsidR="007F3086" w:rsidRPr="00685C72">
        <w:rPr>
          <w:rFonts w:ascii="Times New Roman" w:hAnsi="Times New Roman" w:cs="Times New Roman"/>
          <w:lang w:val="en-GB"/>
        </w:rPr>
        <w:t xml:space="preserve"> may have important applications. </w:t>
      </w:r>
      <w:r w:rsidR="001D6452" w:rsidRPr="00685C72">
        <w:rPr>
          <w:rFonts w:ascii="Times New Roman" w:hAnsi="Times New Roman" w:cs="Times New Roman"/>
          <w:lang w:val="en-GB"/>
        </w:rPr>
        <w:t>These monosaccharides are general components of pectins, suggesting the presence of rhamnogalacturonan and homogalacturonan in this fraction.</w:t>
      </w:r>
      <w:r w:rsidRPr="00685C72">
        <w:rPr>
          <w:rFonts w:ascii="Times New Roman" w:hAnsi="Times New Roman" w:cs="Times New Roman"/>
          <w:lang w:val="en-GB"/>
        </w:rPr>
        <w:t xml:space="preserve"> The </w:t>
      </w:r>
      <w:r w:rsidR="004871E9" w:rsidRPr="00685C72">
        <w:rPr>
          <w:rFonts w:ascii="Times New Roman" w:hAnsi="Times New Roman" w:cs="Times New Roman"/>
          <w:lang w:val="en-GB"/>
        </w:rPr>
        <w:t xml:space="preserve">high content </w:t>
      </w:r>
      <w:r w:rsidRPr="00685C72">
        <w:rPr>
          <w:rFonts w:ascii="Times New Roman" w:hAnsi="Times New Roman" w:cs="Times New Roman"/>
          <w:lang w:val="en-GB"/>
        </w:rPr>
        <w:t xml:space="preserve">of arabinose </w:t>
      </w:r>
      <w:r w:rsidR="004871E9" w:rsidRPr="00685C72">
        <w:rPr>
          <w:rFonts w:ascii="Times New Roman" w:hAnsi="Times New Roman" w:cs="Times New Roman"/>
          <w:lang w:val="en-GB"/>
        </w:rPr>
        <w:t>suggest</w:t>
      </w:r>
      <w:r w:rsidR="00FD7B26" w:rsidRPr="00685C72">
        <w:rPr>
          <w:rFonts w:ascii="Times New Roman" w:hAnsi="Times New Roman" w:cs="Times New Roman"/>
          <w:lang w:val="en-GB"/>
        </w:rPr>
        <w:t>s</w:t>
      </w:r>
      <w:r w:rsidRPr="00685C72">
        <w:rPr>
          <w:rFonts w:ascii="Times New Roman" w:hAnsi="Times New Roman" w:cs="Times New Roman"/>
          <w:lang w:val="en-GB"/>
        </w:rPr>
        <w:t xml:space="preserve"> the presence of </w:t>
      </w:r>
      <w:r w:rsidR="005C1438" w:rsidRPr="00685C72">
        <w:rPr>
          <w:rFonts w:ascii="Times New Roman" w:hAnsi="Times New Roman" w:cs="Times New Roman"/>
          <w:lang w:val="en-GB"/>
        </w:rPr>
        <w:t>a</w:t>
      </w:r>
      <w:r w:rsidRPr="00685C72">
        <w:rPr>
          <w:rFonts w:ascii="Times New Roman" w:hAnsi="Times New Roman" w:cs="Times New Roman"/>
          <w:lang w:val="en-GB"/>
        </w:rPr>
        <w:t>rabinogalactans (AG</w:t>
      </w:r>
      <w:r w:rsidR="007002B3" w:rsidRPr="00685C72">
        <w:rPr>
          <w:rFonts w:ascii="Times New Roman" w:hAnsi="Times New Roman" w:cs="Times New Roman"/>
          <w:lang w:val="en-GB"/>
        </w:rPr>
        <w:t>s</w:t>
      </w:r>
      <w:r w:rsidRPr="00685C72">
        <w:rPr>
          <w:rFonts w:ascii="Times New Roman" w:hAnsi="Times New Roman" w:cs="Times New Roman"/>
          <w:lang w:val="en-GB"/>
        </w:rPr>
        <w:t xml:space="preserve">, </w:t>
      </w:r>
      <w:r w:rsidR="00A823F9"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&lt;EndNote&gt;&lt;Cite&gt;&lt;Author&gt;Yapo&lt;/Author&gt;&lt;Year&gt;2011&lt;/Year&gt;&lt;RecNum&gt;86&lt;/RecNum&gt;&lt;DisplayText&gt;[37]&lt;/DisplayText&gt;&lt;record&gt;&lt;rec-number&gt;86&lt;/rec-number&gt;&lt;foreign-keys&gt;&lt;key app="EN" db-id="dzdzvt2rfwef5wedp2bxar5cpw0freptzawr" timestamp="1611328558"&gt;86&lt;/key&gt;&lt;/foreign-keys&gt;&lt;ref-type name="Journal Article"&gt;17&lt;/ref-type&gt;&lt;contributors&gt;&lt;authors&gt;&lt;author&gt;Yapo, Beda M.&lt;/author&gt;&lt;/authors&gt;&lt;/contributors&gt;&lt;titles&gt;&lt;title&gt;Pectic substances: From simple pectic polysaccharides to complex pectins—A new hypothetical model&lt;/title&gt;&lt;secondary-title&gt;Carbohydrate polymers.&lt;/secondary-title&gt;&lt;alt-title&gt;Carbohydrate polymers.&lt;/alt-title&gt;&lt;/titles&gt;&lt;periodical&gt;&lt;full-title&gt;Carbohydrate polymers.&lt;/full-title&gt;&lt;abbr-1&gt;Carbohydrate polymers.&lt;/abbr-1&gt;&lt;/periodical&gt;&lt;alt-periodical&gt;&lt;full-title&gt;Carbohydrate polymers.&lt;/full-title&gt;&lt;abbr-1&gt;Carbohydrate polymers.&lt;/abbr-1&gt;&lt;/alt-periodical&gt;&lt;pages&gt;373-385&lt;/pages&gt;&lt;volume&gt;86&lt;/volume&gt;&lt;number&gt;2&lt;/number&gt;&lt;dates&gt;&lt;year&gt;2011&lt;/year&gt;&lt;pub-dates&gt;&lt;date&gt;2011/08//&lt;/date&gt;&lt;/pub-dates&gt;&lt;/dates&gt;&lt;isbn&gt;0144-8617&lt;/isbn&gt;&lt;accession-num&gt;IND600878532&lt;/accession-num&gt;&lt;urls&gt;&lt;related-urls&gt;&lt;url&gt;http://europepmc.org/abstract/AGR/IND600878532&lt;/url&gt;&lt;url&gt;https://doi.org/10.1016/j.carbpol.2011.05.065&lt;/url&gt;&lt;/related-urls&gt;&lt;/urls&gt;&lt;electronic-resource-num&gt;10.1016/j.carbpol.2011.05.065&lt;/electronic-resource-num&gt;&lt;remote-database-name&gt;AGRICOLA&lt;/remote-database-name&gt;&lt;language&gt;eng&lt;/language&gt;&lt;/record&gt;&lt;/Cite&gt;&lt;/EndNote&gt;</w:instrText>
      </w:r>
      <w:r w:rsidR="00A823F9"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[37]</w:t>
      </w:r>
      <w:r w:rsidR="00A823F9" w:rsidRPr="00685C72">
        <w:rPr>
          <w:rFonts w:ascii="Times New Roman" w:hAnsi="Times New Roman" w:cs="Times New Roman"/>
          <w:lang w:val="en-GB"/>
        </w:rPr>
        <w:fldChar w:fldCharType="end"/>
      </w:r>
      <w:r w:rsidR="00D26017" w:rsidRPr="00685C72">
        <w:rPr>
          <w:rFonts w:ascii="Times New Roman" w:hAnsi="Times New Roman" w:cs="Times New Roman"/>
          <w:lang w:val="en-GB"/>
        </w:rPr>
        <w:t>)</w:t>
      </w:r>
      <w:r w:rsidRPr="00685C72">
        <w:rPr>
          <w:rFonts w:ascii="Times New Roman" w:hAnsi="Times New Roman" w:cs="Times New Roman"/>
          <w:lang w:val="en-GB"/>
        </w:rPr>
        <w:t xml:space="preserve">. </w:t>
      </w:r>
    </w:p>
    <w:p w14:paraId="564833DE" w14:textId="6A993961" w:rsidR="00CA252D" w:rsidRPr="00685C72" w:rsidRDefault="00CA252D" w:rsidP="00CA252D">
      <w:pPr>
        <w:autoSpaceDE w:val="0"/>
        <w:autoSpaceDN w:val="0"/>
        <w:adjustRightInd w:val="0"/>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The elemental composition of the species (Table 1) indicates that the C, O and H contents are in the range of values obtained for other lignocellulosic biomasses</w:t>
      </w:r>
      <w:r w:rsidR="00EA4806" w:rsidRPr="00685C72">
        <w:rPr>
          <w:rFonts w:ascii="Times New Roman" w:hAnsi="Times New Roman" w:cs="Times New Roman"/>
          <w:lang w:val="en-GB"/>
        </w:rPr>
        <w:t xml:space="preserve"> [6]</w:t>
      </w:r>
      <w:r w:rsidRPr="00685C72">
        <w:rPr>
          <w:rFonts w:ascii="Times New Roman" w:hAnsi="Times New Roman" w:cs="Times New Roman"/>
          <w:lang w:val="en-GB"/>
        </w:rPr>
        <w:t xml:space="preserve">. However, it should be noted that the N content is markedly higher in </w:t>
      </w:r>
      <w:r w:rsidR="00423B7A" w:rsidRPr="00685C72">
        <w:rPr>
          <w:rFonts w:ascii="Times New Roman" w:hAnsi="Times New Roman" w:cs="Times New Roman"/>
          <w:i/>
          <w:iCs/>
          <w:lang w:val="en-GB"/>
        </w:rPr>
        <w:t>F. riparia</w:t>
      </w:r>
      <w:r w:rsidR="00423B7A" w:rsidRPr="00685C72">
        <w:rPr>
          <w:rFonts w:ascii="Times New Roman" w:hAnsi="Times New Roman" w:cs="Times New Roman"/>
          <w:lang w:val="en-GB"/>
        </w:rPr>
        <w:t>.</w:t>
      </w:r>
      <w:r w:rsidRPr="00685C72">
        <w:rPr>
          <w:rFonts w:ascii="Times New Roman" w:hAnsi="Times New Roman" w:cs="Times New Roman"/>
          <w:lang w:val="en-GB"/>
        </w:rPr>
        <w:t xml:space="preserve"> Another characteristic of this species was that the ash content in leaves was significantly higher than that obtained for the rest of the biomasses evaluated.</w:t>
      </w:r>
    </w:p>
    <w:p w14:paraId="1532B9E1" w14:textId="77777777" w:rsidR="000C5BC6" w:rsidRPr="00685C72" w:rsidRDefault="000C5BC6" w:rsidP="00D169A3">
      <w:pPr>
        <w:autoSpaceDE w:val="0"/>
        <w:autoSpaceDN w:val="0"/>
        <w:adjustRightInd w:val="0"/>
        <w:spacing w:after="0" w:line="480" w:lineRule="auto"/>
        <w:jc w:val="both"/>
        <w:rPr>
          <w:rFonts w:ascii="Times New Roman" w:hAnsi="Times New Roman" w:cs="Times New Roman"/>
          <w:b/>
          <w:i/>
          <w:iCs/>
        </w:rPr>
      </w:pPr>
    </w:p>
    <w:p w14:paraId="150D0B6C" w14:textId="13F766E2" w:rsidR="00327BEF" w:rsidRPr="00685C72" w:rsidRDefault="00327BEF" w:rsidP="00D169A3">
      <w:pPr>
        <w:autoSpaceDE w:val="0"/>
        <w:autoSpaceDN w:val="0"/>
        <w:adjustRightInd w:val="0"/>
        <w:spacing w:after="0" w:line="480" w:lineRule="auto"/>
        <w:jc w:val="both"/>
        <w:rPr>
          <w:rFonts w:ascii="Times New Roman" w:hAnsi="Times New Roman" w:cs="Times New Roman"/>
          <w:b/>
          <w:i/>
          <w:iCs/>
        </w:rPr>
      </w:pPr>
      <w:r w:rsidRPr="00685C72">
        <w:rPr>
          <w:rFonts w:ascii="Times New Roman" w:hAnsi="Times New Roman" w:cs="Times New Roman"/>
          <w:b/>
          <w:i/>
          <w:iCs/>
        </w:rPr>
        <w:t>3.</w:t>
      </w:r>
      <w:r w:rsidR="0057618F" w:rsidRPr="00685C72">
        <w:rPr>
          <w:rFonts w:ascii="Times New Roman" w:hAnsi="Times New Roman" w:cs="Times New Roman"/>
          <w:b/>
          <w:i/>
          <w:iCs/>
        </w:rPr>
        <w:t>2</w:t>
      </w:r>
      <w:r w:rsidRPr="00685C72">
        <w:rPr>
          <w:rFonts w:ascii="Times New Roman" w:hAnsi="Times New Roman" w:cs="Times New Roman"/>
          <w:b/>
          <w:i/>
          <w:iCs/>
        </w:rPr>
        <w:t>. Analytical Pyrolysis-Gas Chromatography-Mass Spectrometry (</w:t>
      </w:r>
      <w:r w:rsidR="005F2D64" w:rsidRPr="00685C72">
        <w:rPr>
          <w:rFonts w:ascii="Times New Roman" w:hAnsi="Times New Roman" w:cs="Times New Roman"/>
          <w:b/>
          <w:i/>
          <w:iCs/>
        </w:rPr>
        <w:t>PY-GC/MS</w:t>
      </w:r>
      <w:r w:rsidRPr="00685C72">
        <w:rPr>
          <w:rFonts w:ascii="Times New Roman" w:hAnsi="Times New Roman" w:cs="Times New Roman"/>
          <w:b/>
          <w:i/>
          <w:iCs/>
        </w:rPr>
        <w:t>) of leaves and stems of</w:t>
      </w:r>
      <w:r w:rsidR="00227CEE" w:rsidRPr="00685C72">
        <w:rPr>
          <w:rFonts w:ascii="Times New Roman" w:hAnsi="Times New Roman" w:cs="Times New Roman"/>
          <w:b/>
          <w:i/>
          <w:iCs/>
        </w:rPr>
        <w:t xml:space="preserve"> </w:t>
      </w:r>
      <w:r w:rsidR="00506A67" w:rsidRPr="00685C72">
        <w:rPr>
          <w:rFonts w:ascii="Times New Roman" w:hAnsi="Times New Roman" w:cs="Times New Roman"/>
          <w:b/>
          <w:i/>
          <w:iCs/>
        </w:rPr>
        <w:t>FC, FO and FR</w:t>
      </w:r>
      <w:r w:rsidRPr="00685C72">
        <w:rPr>
          <w:rFonts w:ascii="Times New Roman" w:hAnsi="Times New Roman" w:cs="Times New Roman"/>
          <w:b/>
          <w:i/>
          <w:iCs/>
        </w:rPr>
        <w:t>.</w:t>
      </w:r>
    </w:p>
    <w:p w14:paraId="13147751" w14:textId="19E7B9B9" w:rsidR="00933950" w:rsidRPr="00685C72" w:rsidRDefault="00327BEF" w:rsidP="00D169A3">
      <w:pPr>
        <w:spacing w:after="0" w:line="480" w:lineRule="auto"/>
        <w:ind w:firstLine="284"/>
        <w:jc w:val="both"/>
        <w:rPr>
          <w:rFonts w:ascii="Times New Roman" w:eastAsia="Times New Roman" w:hAnsi="Times New Roman" w:cs="Times New Roman"/>
          <w:color w:val="FF0000"/>
          <w:lang w:val="en-GB" w:eastAsia="en-GB"/>
        </w:rPr>
      </w:pPr>
      <w:r w:rsidRPr="00685C72">
        <w:rPr>
          <w:rFonts w:ascii="Times New Roman" w:eastAsia="Times New Roman" w:hAnsi="Times New Roman" w:cs="Times New Roman"/>
          <w:lang w:eastAsia="en-GB"/>
        </w:rPr>
        <w:t xml:space="preserve">Analytical pyrolysis experiments were carried </w:t>
      </w:r>
      <w:r w:rsidR="003B0C8B" w:rsidRPr="00685C72">
        <w:rPr>
          <w:rFonts w:ascii="Times New Roman" w:eastAsia="Times New Roman" w:hAnsi="Times New Roman" w:cs="Times New Roman"/>
          <w:lang w:eastAsia="en-GB"/>
        </w:rPr>
        <w:t xml:space="preserve">out as a first screening to </w:t>
      </w:r>
      <w:r w:rsidR="00033403" w:rsidRPr="00685C72">
        <w:rPr>
          <w:rFonts w:ascii="Times New Roman" w:eastAsia="Times New Roman" w:hAnsi="Times New Roman" w:cs="Times New Roman"/>
          <w:lang w:eastAsia="en-GB"/>
        </w:rPr>
        <w:t xml:space="preserve">characterise the main families of compounds present in the biomasses of the three species, and to </w:t>
      </w:r>
      <w:r w:rsidRPr="00685C72">
        <w:rPr>
          <w:rFonts w:ascii="Times New Roman" w:eastAsia="Times New Roman" w:hAnsi="Times New Roman" w:cs="Times New Roman"/>
          <w:lang w:eastAsia="en-GB"/>
        </w:rPr>
        <w:t>identify metabolic fingerprints for species and organs.</w:t>
      </w:r>
      <w:r w:rsidR="00227CEE" w:rsidRPr="00685C72">
        <w:rPr>
          <w:rFonts w:ascii="Times New Roman" w:eastAsia="Times New Roman" w:hAnsi="Times New Roman" w:cs="Times New Roman"/>
          <w:lang w:eastAsia="en-GB"/>
        </w:rPr>
        <w:t xml:space="preserve"> The temperature chosen for analysis was 450</w:t>
      </w:r>
      <w:r w:rsidR="00C970AD" w:rsidRPr="00685C72">
        <w:rPr>
          <w:rFonts w:ascii="Times New Roman" w:eastAsia="Times New Roman" w:hAnsi="Times New Roman" w:cs="Times New Roman"/>
          <w:lang w:eastAsia="en-GB"/>
        </w:rPr>
        <w:t xml:space="preserve"> </w:t>
      </w:r>
      <w:r w:rsidR="00227CEE" w:rsidRPr="00685C72">
        <w:rPr>
          <w:rFonts w:ascii="Times New Roman" w:hAnsi="Times New Roman" w:cs="Times New Roman"/>
        </w:rPr>
        <w:t xml:space="preserve">°C, </w:t>
      </w:r>
      <w:r w:rsidR="0037657B" w:rsidRPr="00685C72">
        <w:rPr>
          <w:rFonts w:ascii="Times New Roman" w:hAnsi="Times New Roman" w:cs="Times New Roman"/>
        </w:rPr>
        <w:t xml:space="preserve">a temperature </w:t>
      </w:r>
      <w:r w:rsidR="00227CEE" w:rsidRPr="00685C72">
        <w:rPr>
          <w:rFonts w:ascii="Times New Roman" w:hAnsi="Times New Roman" w:cs="Times New Roman"/>
        </w:rPr>
        <w:t>typically used for studying the behavior of lignocellulosic biomass</w:t>
      </w:r>
      <w:r w:rsidR="007F29C5" w:rsidRPr="00685C72">
        <w:rPr>
          <w:rFonts w:ascii="Times New Roman" w:hAnsi="Times New Roman" w:cs="Times New Roman"/>
        </w:rPr>
        <w:t xml:space="preserve"> </w:t>
      </w:r>
      <w:r w:rsidR="0063103B" w:rsidRPr="00685C72">
        <w:rPr>
          <w:rFonts w:ascii="Times New Roman" w:eastAsia="Times New Roman" w:hAnsi="Times New Roman" w:cs="Times New Roman"/>
          <w:lang w:eastAsia="en-GB"/>
        </w:rPr>
        <w:fldChar w:fldCharType="begin"/>
      </w:r>
      <w:r w:rsidR="00640FCE" w:rsidRPr="00685C72">
        <w:rPr>
          <w:rFonts w:ascii="Times New Roman" w:eastAsia="Times New Roman" w:hAnsi="Times New Roman" w:cs="Times New Roman"/>
          <w:lang w:eastAsia="en-GB"/>
        </w:rPr>
        <w:instrText xml:space="preserve"> ADDIN EN.CITE &lt;EndNote&gt;&lt;Cite&gt;&lt;Author&gt;Kusch&lt;/Author&gt;&lt;Year&gt;2018&lt;/Year&gt;&lt;RecNum&gt;101&lt;/RecNum&gt;&lt;DisplayText&gt;[38]&lt;/DisplayText&gt;&lt;record&gt;&lt;rec-number&gt;101&lt;/rec-number&gt;&lt;foreign-keys&gt;&lt;key app="EN" db-id="dzdzvt2rfwef5wedp2bxar5cpw0freptzawr" timestamp="1611329926"&gt;101&lt;/key&gt;&lt;/foreign-keys&gt;&lt;ref-type name="Book Section"&gt;5&lt;/ref-type&gt;&lt;contributors&gt;&lt;authors&gt;&lt;author&gt;Kusch, Peter&lt;/author&gt;&lt;/authors&gt;&lt;/contributors&gt;&lt;titles&gt;&lt;title&gt;Introductory Chapter: Gas Chromatography - The Most Versatile Analytical Technique&lt;/title&gt;&lt;/titles&gt;&lt;dates&gt;&lt;year&gt;2018&lt;/year&gt;&lt;/dates&gt;&lt;isbn&gt;978-1-83881-865-4&lt;/isbn&gt;&lt;urls&gt;&lt;/urls&gt;&lt;electronic-resource-num&gt;10.5772/intechopen.81693&lt;/electronic-resource-num&gt;&lt;/record&gt;&lt;/Cite&gt;&lt;/EndNote&gt;</w:instrText>
      </w:r>
      <w:r w:rsidR="0063103B" w:rsidRPr="00685C72">
        <w:rPr>
          <w:rFonts w:ascii="Times New Roman" w:eastAsia="Times New Roman" w:hAnsi="Times New Roman" w:cs="Times New Roman"/>
          <w:lang w:eastAsia="en-GB"/>
        </w:rPr>
        <w:fldChar w:fldCharType="separate"/>
      </w:r>
      <w:r w:rsidR="00640FCE" w:rsidRPr="00685C72">
        <w:rPr>
          <w:rFonts w:ascii="Times New Roman" w:eastAsia="Times New Roman" w:hAnsi="Times New Roman" w:cs="Times New Roman"/>
          <w:noProof/>
          <w:lang w:eastAsia="en-GB"/>
        </w:rPr>
        <w:t>[38]</w:t>
      </w:r>
      <w:r w:rsidR="0063103B" w:rsidRPr="00685C72">
        <w:rPr>
          <w:rFonts w:ascii="Times New Roman" w:eastAsia="Times New Roman" w:hAnsi="Times New Roman" w:cs="Times New Roman"/>
          <w:lang w:eastAsia="en-GB"/>
        </w:rPr>
        <w:fldChar w:fldCharType="end"/>
      </w:r>
      <w:r w:rsidRPr="00685C72">
        <w:rPr>
          <w:rFonts w:ascii="Times New Roman" w:eastAsia="Times New Roman" w:hAnsi="Times New Roman" w:cs="Times New Roman"/>
          <w:lang w:eastAsia="en-GB"/>
        </w:rPr>
        <w:t xml:space="preserve">. </w:t>
      </w:r>
      <w:r w:rsidR="007F29C5" w:rsidRPr="00685C72">
        <w:rPr>
          <w:rFonts w:ascii="Times New Roman" w:eastAsia="Times New Roman" w:hAnsi="Times New Roman" w:cs="Times New Roman"/>
          <w:lang w:eastAsia="en-GB"/>
        </w:rPr>
        <w:t>During analytical pyrolysis, the organic molecules present in the biomass are thermally decomposed to small volatile fractions which are analysed by a GC-MS interfaced with the pyrolyser, allowing for the structural identification and quantification of the pyrolysis products</w:t>
      </w:r>
      <w:r w:rsidR="00AF6E86" w:rsidRPr="00685C72">
        <w:rPr>
          <w:rFonts w:ascii="Times New Roman" w:eastAsia="Times New Roman" w:hAnsi="Times New Roman" w:cs="Times New Roman"/>
          <w:lang w:eastAsia="en-GB"/>
        </w:rPr>
        <w:t>.</w:t>
      </w:r>
      <w:r w:rsidR="007F29C5" w:rsidRPr="00685C72">
        <w:rPr>
          <w:rFonts w:ascii="Times New Roman" w:eastAsia="Times New Roman" w:hAnsi="Times New Roman" w:cs="Times New Roman"/>
          <w:lang w:eastAsia="en-GB"/>
        </w:rPr>
        <w:t xml:space="preserve"> </w:t>
      </w:r>
      <w:r w:rsidRPr="00685C72">
        <w:rPr>
          <w:rFonts w:ascii="Times New Roman" w:eastAsia="Times New Roman" w:hAnsi="Times New Roman" w:cs="Times New Roman"/>
          <w:lang w:eastAsia="en-GB"/>
        </w:rPr>
        <w:t xml:space="preserve">The lack of information on the pyrolytic behavior of specific compounds and/or the mixture of the complex composition of secondary compounds of </w:t>
      </w:r>
      <w:r w:rsidRPr="00685C72">
        <w:rPr>
          <w:rFonts w:ascii="Times New Roman" w:eastAsia="Times New Roman" w:hAnsi="Times New Roman" w:cs="Times New Roman"/>
          <w:i/>
          <w:lang w:eastAsia="en-GB"/>
        </w:rPr>
        <w:t xml:space="preserve">Flourensia </w:t>
      </w:r>
      <w:r w:rsidRPr="00685C72">
        <w:rPr>
          <w:rFonts w:ascii="Times New Roman" w:eastAsia="Times New Roman" w:hAnsi="Times New Roman" w:cs="Times New Roman"/>
          <w:lang w:eastAsia="en-GB"/>
        </w:rPr>
        <w:t xml:space="preserve">spp. would preclude the elucidation of all the metabolites. However, </w:t>
      </w:r>
      <w:r w:rsidR="00FE5886" w:rsidRPr="00685C72">
        <w:rPr>
          <w:rFonts w:ascii="Times New Roman" w:eastAsia="Times New Roman" w:hAnsi="Times New Roman" w:cs="Times New Roman"/>
          <w:lang w:eastAsia="en-GB"/>
        </w:rPr>
        <w:t>as</w:t>
      </w:r>
      <w:r w:rsidR="00AB3DFF" w:rsidRPr="00685C72">
        <w:rPr>
          <w:rFonts w:ascii="Times New Roman" w:eastAsia="Times New Roman" w:hAnsi="Times New Roman" w:cs="Times New Roman"/>
          <w:lang w:eastAsia="en-GB"/>
        </w:rPr>
        <w:t xml:space="preserve"> </w:t>
      </w:r>
      <w:r w:rsidR="00FE5886" w:rsidRPr="00685C72">
        <w:rPr>
          <w:rFonts w:ascii="Times New Roman" w:eastAsia="Times New Roman" w:hAnsi="Times New Roman" w:cs="Times New Roman"/>
          <w:lang w:eastAsia="en-GB"/>
        </w:rPr>
        <w:t>shown by</w:t>
      </w:r>
      <w:r w:rsidR="009F1F80" w:rsidRPr="00685C72">
        <w:rPr>
          <w:rFonts w:ascii="Times New Roman" w:eastAsia="Times New Roman" w:hAnsi="Times New Roman" w:cs="Times New Roman"/>
          <w:lang w:eastAsia="en-GB"/>
        </w:rPr>
        <w:t xml:space="preserve"> </w:t>
      </w:r>
      <w:r w:rsidR="0063103B" w:rsidRPr="00685C72">
        <w:rPr>
          <w:rFonts w:ascii="Times New Roman" w:eastAsia="Times New Roman" w:hAnsi="Times New Roman" w:cs="Times New Roman"/>
          <w:lang w:eastAsia="en-GB"/>
        </w:rPr>
        <w:fldChar w:fldCharType="begin"/>
      </w:r>
      <w:r w:rsidR="00640FCE" w:rsidRPr="00685C72">
        <w:rPr>
          <w:rFonts w:ascii="Times New Roman" w:eastAsia="Times New Roman" w:hAnsi="Times New Roman" w:cs="Times New Roman"/>
          <w:lang w:eastAsia="en-GB"/>
        </w:rPr>
        <w:instrText xml:space="preserve"> ADDIN EN.CITE &lt;EndNote&gt;&lt;Cite AuthorYear="1"&gt;&lt;Author&gt;Tianniam&lt;/Author&gt;&lt;Year&gt;2010&lt;/Year&gt;&lt;RecNum&gt;25&lt;/RecNum&gt;&lt;DisplayText&gt;Tianniam, et al. [39]&lt;/DisplayText&gt;&lt;record&gt;&lt;rec-number&gt;25&lt;/rec-number&gt;&lt;foreign-keys&gt;&lt;key app="EN" db-id="dzdzvt2rfwef5wedp2bxar5cpw0freptzawr" timestamp="1611322159"&gt;25&lt;/key&gt;&lt;/foreign-keys&gt;&lt;ref-type name="Journal Article"&gt;17&lt;/ref-type&gt;&lt;contributors&gt;&lt;authors&gt;&lt;author&gt;Tianniam, Sukanda&lt;/author&gt;&lt;author&gt;Bamba, Takeshi&lt;/author&gt;&lt;author&gt;Fukusaki, Eiichiro&lt;/author&gt;&lt;/authors&gt;&lt;/contributors&gt;&lt;titles&gt;&lt;title&gt;Pyrolysis GC-MS-based metabolite fingerprinting for quality evaluation of commercial Angelica acutiloba roots&lt;/title&gt;&lt;secondary-title&gt;Journal of Bioscience and Bioengineering&lt;/secondary-title&gt;&lt;/titles&gt;&lt;periodical&gt;&lt;full-title&gt;Journal of Bioscience and Bioengineering&lt;/full-title&gt;&lt;/periodical&gt;&lt;pages&gt;89-93&lt;/pages&gt;&lt;volume&gt;109&lt;/volume&gt;&lt;number&gt;1&lt;/number&gt;&lt;keywords&gt;&lt;keyword&gt;Metabolite fingerprinting&lt;/keyword&gt;&lt;keyword&gt;Multivariate analysis&lt;/keyword&gt;&lt;keyword&gt;Pyrolyser gas chromatography mass spectrometer&lt;/keyword&gt;&lt;keyword&gt;Principal component analysis&lt;/keyword&gt;&lt;keyword&gt;Partial least square discriminant analysis&lt;/keyword&gt;&lt;/keywords&gt;&lt;dates&gt;&lt;year&gt;2010&lt;/year&gt;&lt;pub-dates&gt;&lt;date&gt;2010/01/01/&lt;/date&gt;&lt;/pub-dates&gt;&lt;/dates&gt;&lt;isbn&gt;1389-1723&lt;/isbn&gt;&lt;urls&gt;&lt;related-urls&gt;&lt;url&gt;http://www.sciencedirect.com/science/article/pii/S1389172309003156&lt;/url&gt;&lt;/related-urls&gt;&lt;/urls&gt;&lt;electronic-resource-num&gt;https://doi.org/10.1016/j.jbiosc.2009.06.025&lt;/electronic-resource-num&gt;&lt;/record&gt;&lt;/Cite&gt;&lt;/EndNote&gt;</w:instrText>
      </w:r>
      <w:r w:rsidR="0063103B" w:rsidRPr="00685C72">
        <w:rPr>
          <w:rFonts w:ascii="Times New Roman" w:eastAsia="Times New Roman" w:hAnsi="Times New Roman" w:cs="Times New Roman"/>
          <w:lang w:eastAsia="en-GB"/>
        </w:rPr>
        <w:fldChar w:fldCharType="separate"/>
      </w:r>
      <w:r w:rsidR="00640FCE" w:rsidRPr="00685C72">
        <w:rPr>
          <w:rFonts w:ascii="Times New Roman" w:eastAsia="Times New Roman" w:hAnsi="Times New Roman" w:cs="Times New Roman"/>
          <w:noProof/>
          <w:lang w:eastAsia="en-GB"/>
        </w:rPr>
        <w:t>Tianniam, et al. [39]</w:t>
      </w:r>
      <w:r w:rsidR="0063103B" w:rsidRPr="00685C72">
        <w:rPr>
          <w:rFonts w:ascii="Times New Roman" w:eastAsia="Times New Roman" w:hAnsi="Times New Roman" w:cs="Times New Roman"/>
          <w:lang w:eastAsia="en-GB"/>
        </w:rPr>
        <w:fldChar w:fldCharType="end"/>
      </w:r>
      <w:r w:rsidR="00FE5886" w:rsidRPr="00685C72">
        <w:rPr>
          <w:rFonts w:ascii="Times New Roman" w:eastAsia="Times New Roman" w:hAnsi="Times New Roman" w:cs="Times New Roman"/>
          <w:lang w:eastAsia="en-GB"/>
        </w:rPr>
        <w:t xml:space="preserve"> </w:t>
      </w:r>
      <w:r w:rsidR="007227BE" w:rsidRPr="00685C72">
        <w:rPr>
          <w:rFonts w:ascii="Times New Roman" w:eastAsia="Times New Roman" w:hAnsi="Times New Roman" w:cs="Times New Roman"/>
          <w:lang w:eastAsia="en-GB"/>
        </w:rPr>
        <w:t xml:space="preserve">for </w:t>
      </w:r>
      <w:r w:rsidR="00FE5886" w:rsidRPr="00685C72">
        <w:rPr>
          <w:rFonts w:ascii="Times New Roman" w:eastAsia="Times New Roman" w:hAnsi="Times New Roman" w:cs="Times New Roman"/>
          <w:i/>
          <w:lang w:eastAsia="en-GB"/>
        </w:rPr>
        <w:t>Angelica acutiloba</w:t>
      </w:r>
      <w:r w:rsidR="00FE5886" w:rsidRPr="00685C72">
        <w:rPr>
          <w:rFonts w:ascii="Times New Roman" w:eastAsia="Times New Roman" w:hAnsi="Times New Roman" w:cs="Times New Roman"/>
          <w:lang w:eastAsia="en-GB"/>
        </w:rPr>
        <w:t xml:space="preserve"> roots, </w:t>
      </w:r>
      <w:r w:rsidRPr="00685C72">
        <w:rPr>
          <w:rFonts w:ascii="Times New Roman" w:eastAsia="Times New Roman" w:hAnsi="Times New Roman" w:cs="Times New Roman"/>
          <w:lang w:eastAsia="en-GB"/>
        </w:rPr>
        <w:t>a</w:t>
      </w:r>
      <w:r w:rsidR="00FE5886" w:rsidRPr="00685C72">
        <w:rPr>
          <w:rFonts w:ascii="Times New Roman" w:eastAsia="Times New Roman" w:hAnsi="Times New Roman" w:cs="Times New Roman"/>
          <w:lang w:eastAsia="en-GB"/>
        </w:rPr>
        <w:t xml:space="preserve"> </w:t>
      </w:r>
      <w:r w:rsidRPr="00685C72">
        <w:rPr>
          <w:rFonts w:ascii="Times New Roman" w:eastAsia="Times New Roman" w:hAnsi="Times New Roman" w:cs="Times New Roman"/>
          <w:lang w:eastAsia="en-GB"/>
        </w:rPr>
        <w:t>complete metabolite identification is not necessary for the metabolite fingerprinting approach we selected to discriminate species and organs</w:t>
      </w:r>
      <w:r w:rsidR="0063103B" w:rsidRPr="00685C72">
        <w:rPr>
          <w:rFonts w:ascii="Times New Roman" w:eastAsia="Times New Roman" w:hAnsi="Times New Roman" w:cs="Times New Roman"/>
          <w:lang w:eastAsia="en-GB"/>
        </w:rPr>
        <w:t>.</w:t>
      </w:r>
      <w:r w:rsidR="009E4AA9" w:rsidRPr="00685C72">
        <w:rPr>
          <w:rFonts w:ascii="Times New Roman" w:eastAsia="Times New Roman" w:hAnsi="Times New Roman" w:cs="Times New Roman"/>
          <w:lang w:eastAsia="en-GB"/>
        </w:rPr>
        <w:t xml:space="preserve"> </w:t>
      </w:r>
    </w:p>
    <w:p w14:paraId="1A61025F" w14:textId="583DDEFE" w:rsidR="00327BEF" w:rsidRPr="00685C72" w:rsidRDefault="00933950" w:rsidP="00D169A3">
      <w:pPr>
        <w:spacing w:after="0" w:line="480" w:lineRule="auto"/>
        <w:ind w:firstLine="284"/>
        <w:jc w:val="both"/>
        <w:rPr>
          <w:rFonts w:ascii="Times New Roman" w:hAnsi="Times New Roman" w:cs="Times New Roman"/>
        </w:rPr>
      </w:pPr>
      <w:r w:rsidRPr="00685C72">
        <w:rPr>
          <w:rFonts w:ascii="Times New Roman" w:eastAsia="Times New Roman" w:hAnsi="Times New Roman" w:cs="Times New Roman"/>
          <w:color w:val="000000" w:themeColor="text1"/>
          <w:lang w:eastAsia="en-GB"/>
        </w:rPr>
        <w:t>In the pyrograms of the leaves and stems of the three species</w:t>
      </w:r>
      <w:r w:rsidR="006C1F9B" w:rsidRPr="00685C72">
        <w:rPr>
          <w:rFonts w:ascii="Times New Roman" w:eastAsia="Times New Roman" w:hAnsi="Times New Roman" w:cs="Times New Roman"/>
          <w:color w:val="000000" w:themeColor="text1"/>
          <w:lang w:eastAsia="en-GB"/>
        </w:rPr>
        <w:t xml:space="preserve"> (Fig. S1 and Fig. S2, supporting information)</w:t>
      </w:r>
      <w:r w:rsidR="007227BE" w:rsidRPr="00685C72">
        <w:rPr>
          <w:rFonts w:ascii="Times New Roman" w:eastAsia="Times New Roman" w:hAnsi="Times New Roman" w:cs="Times New Roman"/>
          <w:color w:val="000000" w:themeColor="text1"/>
          <w:lang w:eastAsia="en-GB"/>
        </w:rPr>
        <w:t>, b</w:t>
      </w:r>
      <w:r w:rsidR="00327BEF" w:rsidRPr="00685C72">
        <w:rPr>
          <w:rFonts w:ascii="Times New Roman" w:eastAsia="Times New Roman" w:hAnsi="Times New Roman" w:cs="Times New Roman"/>
          <w:color w:val="000000" w:themeColor="text1"/>
          <w:lang w:eastAsia="en-GB"/>
        </w:rPr>
        <w:t>etween 128 -200 peaks were initially detected</w:t>
      </w:r>
      <w:r w:rsidR="006C1F9B" w:rsidRPr="00685C72">
        <w:rPr>
          <w:rFonts w:ascii="Times New Roman" w:eastAsia="Times New Roman" w:hAnsi="Times New Roman" w:cs="Times New Roman"/>
          <w:color w:val="000000" w:themeColor="text1"/>
          <w:lang w:eastAsia="en-GB"/>
        </w:rPr>
        <w:t xml:space="preserve"> (Table S1, supporting information)</w:t>
      </w:r>
      <w:r w:rsidR="007227BE" w:rsidRPr="00685C72">
        <w:rPr>
          <w:rFonts w:ascii="Times New Roman" w:eastAsia="Times New Roman" w:hAnsi="Times New Roman" w:cs="Times New Roman"/>
          <w:color w:val="000000" w:themeColor="text1"/>
          <w:lang w:eastAsia="en-GB"/>
        </w:rPr>
        <w:t>.</w:t>
      </w:r>
      <w:r w:rsidR="00327BEF" w:rsidRPr="00685C72">
        <w:rPr>
          <w:rFonts w:ascii="Times New Roman" w:eastAsia="Times New Roman" w:hAnsi="Times New Roman" w:cs="Times New Roman"/>
          <w:color w:val="FF0000"/>
          <w:lang w:eastAsia="en-GB"/>
        </w:rPr>
        <w:t xml:space="preserve">  </w:t>
      </w:r>
      <w:r w:rsidR="00327BEF" w:rsidRPr="00685C72">
        <w:rPr>
          <w:rFonts w:ascii="Times New Roman" w:hAnsi="Times New Roman" w:cs="Times New Roman"/>
          <w:color w:val="000000" w:themeColor="text1"/>
        </w:rPr>
        <w:t>All the volatile products identified in the samples were classified into six classes of compounds</w:t>
      </w:r>
      <w:r w:rsidR="00327BEF" w:rsidRPr="00685C72">
        <w:rPr>
          <w:rFonts w:ascii="Times New Roman" w:hAnsi="Times New Roman" w:cs="Times New Roman"/>
          <w:lang w:val="en-GB"/>
        </w:rPr>
        <w:t xml:space="preserve">: </w:t>
      </w:r>
      <w:r w:rsidR="00327BEF" w:rsidRPr="00685C72">
        <w:rPr>
          <w:rFonts w:ascii="Times New Roman" w:hAnsi="Times New Roman" w:cs="Times New Roman"/>
        </w:rPr>
        <w:t xml:space="preserve">aromatic hydrocarbons (Ar), furans (Fur), organic nitrogen-containing compounds (Nit), </w:t>
      </w:r>
      <w:r w:rsidR="00785320" w:rsidRPr="00685C72">
        <w:rPr>
          <w:rFonts w:ascii="Times New Roman" w:hAnsi="Times New Roman" w:cs="Times New Roman"/>
        </w:rPr>
        <w:t xml:space="preserve">other </w:t>
      </w:r>
      <w:r w:rsidR="00327BEF" w:rsidRPr="00685C72">
        <w:rPr>
          <w:rFonts w:ascii="Times New Roman" w:hAnsi="Times New Roman" w:cs="Times New Roman"/>
        </w:rPr>
        <w:t>oxygenated compounds (Oxy), cyclic hydrocarbons (CyH) and other minor products + unknown (Others)</w:t>
      </w:r>
      <w:r w:rsidR="00327BEF" w:rsidRPr="00685C72">
        <w:rPr>
          <w:rFonts w:ascii="Times New Roman" w:hAnsi="Times New Roman" w:cs="Times New Roman"/>
          <w:color w:val="000000" w:themeColor="text1"/>
        </w:rPr>
        <w:t xml:space="preserve"> (</w:t>
      </w:r>
      <w:r w:rsidR="000F1B6F" w:rsidRPr="00685C72">
        <w:rPr>
          <w:rFonts w:ascii="Times New Roman" w:hAnsi="Times New Roman" w:cs="Times New Roman"/>
          <w:color w:val="000000" w:themeColor="text1"/>
        </w:rPr>
        <w:t xml:space="preserve">Fig. </w:t>
      </w:r>
      <w:r w:rsidR="00272A94" w:rsidRPr="00685C72">
        <w:rPr>
          <w:rFonts w:ascii="Times New Roman" w:hAnsi="Times New Roman" w:cs="Times New Roman"/>
          <w:color w:val="000000" w:themeColor="text1"/>
        </w:rPr>
        <w:t>3</w:t>
      </w:r>
      <w:r w:rsidR="00C207C4" w:rsidRPr="00685C72">
        <w:rPr>
          <w:rFonts w:ascii="Times New Roman" w:hAnsi="Times New Roman" w:cs="Times New Roman"/>
          <w:color w:val="000000" w:themeColor="text1"/>
        </w:rPr>
        <w:t xml:space="preserve">). </w:t>
      </w:r>
      <w:r w:rsidR="00327BEF" w:rsidRPr="00685C72">
        <w:rPr>
          <w:rFonts w:ascii="Times New Roman" w:hAnsi="Times New Roman" w:cs="Times New Roman"/>
          <w:color w:val="000000" w:themeColor="text1"/>
        </w:rPr>
        <w:t xml:space="preserve">Results show that Oxy and Ar compounds were the major </w:t>
      </w:r>
      <w:r w:rsidR="00327BEF" w:rsidRPr="00685C72">
        <w:rPr>
          <w:rFonts w:ascii="Times New Roman" w:hAnsi="Times New Roman" w:cs="Times New Roman"/>
        </w:rPr>
        <w:t>classes present in all samples, contributing between 65 to 93% to the total of volatile compounds. Oxygenated compounds were ca. 25% higher in the stems of FC and FR compared to the leaves, while no difference was detected in FO between organs. Nit represented 4-29% of the identified compounds, where the larger value corresponded to FR leaves. Leaves of FC and FR had higher values of Nit than stems, while percentages were almost identical in both organs for FO. The percentage contribution of the other classes was ≤ 4% for each class. The general pattern for the relative contribution of the different classes may be described as Oxy &gt; Ar &gt; Nit &gt; Others &gt; Fur = CyH.</w:t>
      </w:r>
    </w:p>
    <w:p w14:paraId="3AB1C890" w14:textId="2265B97D" w:rsidR="00BE52A6" w:rsidRPr="00685C72" w:rsidRDefault="00BE52A6" w:rsidP="00A34CC3">
      <w:pPr>
        <w:spacing w:after="0" w:line="480" w:lineRule="auto"/>
        <w:ind w:firstLine="284"/>
        <w:jc w:val="center"/>
        <w:rPr>
          <w:rFonts w:ascii="Times New Roman" w:hAnsi="Times New Roman" w:cs="Times New Roman"/>
        </w:rPr>
      </w:pPr>
      <w:r w:rsidRPr="00685C72">
        <w:rPr>
          <w:rFonts w:ascii="Times New Roman" w:hAnsi="Times New Roman" w:cs="Times New Roman"/>
          <w:noProof/>
          <w:lang w:val="en-GB" w:eastAsia="en-GB"/>
        </w:rPr>
        <w:drawing>
          <wp:inline distT="0" distB="0" distL="0" distR="0" wp14:anchorId="3389A65C" wp14:editId="049C0213">
            <wp:extent cx="3425952" cy="2325624"/>
            <wp:effectExtent l="0" t="0" r="3175" b="0"/>
            <wp:docPr id="18" name="Picture 1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5952" cy="2325624"/>
                    </a:xfrm>
                    <a:prstGeom prst="rect">
                      <a:avLst/>
                    </a:prstGeom>
                  </pic:spPr>
                </pic:pic>
              </a:graphicData>
            </a:graphic>
          </wp:inline>
        </w:drawing>
      </w:r>
    </w:p>
    <w:p w14:paraId="7CB023B3" w14:textId="525A51C9" w:rsidR="00272A94" w:rsidRPr="00685C72" w:rsidRDefault="00272A94" w:rsidP="00393C5E">
      <w:pPr>
        <w:spacing w:after="0" w:line="480" w:lineRule="auto"/>
        <w:ind w:firstLine="284"/>
        <w:rPr>
          <w:rFonts w:ascii="Times New Roman" w:hAnsi="Times New Roman" w:cs="Times New Roman"/>
          <w:sz w:val="20"/>
          <w:szCs w:val="20"/>
        </w:rPr>
      </w:pPr>
      <w:r w:rsidRPr="00685C72">
        <w:rPr>
          <w:rFonts w:ascii="Times New Roman" w:hAnsi="Times New Roman" w:cs="Times New Roman"/>
          <w:b/>
          <w:bCs/>
          <w:sz w:val="20"/>
          <w:szCs w:val="20"/>
        </w:rPr>
        <w:t>Fig. 3</w:t>
      </w:r>
      <w:r w:rsidRPr="00685C72">
        <w:rPr>
          <w:rFonts w:ascii="Times New Roman" w:hAnsi="Times New Roman" w:cs="Times New Roman"/>
          <w:sz w:val="20"/>
          <w:szCs w:val="20"/>
        </w:rPr>
        <w:t>. Volatile products distribution of Py GC-MS from leaves and stems of FC, FO and FR at 450 °C.</w:t>
      </w:r>
    </w:p>
    <w:p w14:paraId="14C6FD98" w14:textId="77777777" w:rsidR="00BE52A6" w:rsidRPr="00685C72" w:rsidRDefault="00BE52A6" w:rsidP="00D169A3">
      <w:pPr>
        <w:spacing w:after="0" w:line="480" w:lineRule="auto"/>
        <w:ind w:firstLine="284"/>
        <w:jc w:val="both"/>
        <w:rPr>
          <w:rFonts w:ascii="Times New Roman" w:hAnsi="Times New Roman" w:cs="Times New Roman"/>
        </w:rPr>
      </w:pPr>
    </w:p>
    <w:p w14:paraId="75329E87" w14:textId="380AE08B" w:rsidR="00327BEF" w:rsidRPr="00685C72" w:rsidRDefault="00327BEF" w:rsidP="00D169A3">
      <w:pPr>
        <w:spacing w:after="0" w:line="480" w:lineRule="auto"/>
        <w:ind w:firstLine="284"/>
        <w:jc w:val="both"/>
        <w:rPr>
          <w:rFonts w:ascii="Times New Roman" w:hAnsi="Times New Roman" w:cs="Times New Roman"/>
        </w:rPr>
      </w:pPr>
      <w:r w:rsidRPr="00685C72">
        <w:rPr>
          <w:rFonts w:ascii="Times New Roman" w:hAnsi="Times New Roman" w:cs="Times New Roman"/>
        </w:rPr>
        <w:t xml:space="preserve">The PCA of the samples analysed by </w:t>
      </w:r>
      <w:r w:rsidR="005F2D64" w:rsidRPr="00685C72">
        <w:rPr>
          <w:rFonts w:ascii="Times New Roman" w:hAnsi="Times New Roman" w:cs="Times New Roman"/>
        </w:rPr>
        <w:t>PY-GC/MS</w:t>
      </w:r>
      <w:r w:rsidRPr="00685C72">
        <w:rPr>
          <w:rFonts w:ascii="Times New Roman" w:hAnsi="Times New Roman" w:cs="Times New Roman"/>
        </w:rPr>
        <w:t xml:space="preserve"> are shown in Figures </w:t>
      </w:r>
      <w:r w:rsidR="00272A94" w:rsidRPr="00685C72">
        <w:rPr>
          <w:rFonts w:ascii="Times New Roman" w:hAnsi="Times New Roman" w:cs="Times New Roman"/>
        </w:rPr>
        <w:t>4</w:t>
      </w:r>
      <w:r w:rsidR="000F1B6F" w:rsidRPr="00685C72">
        <w:rPr>
          <w:rFonts w:ascii="Times New Roman" w:hAnsi="Times New Roman" w:cs="Times New Roman"/>
        </w:rPr>
        <w:t xml:space="preserve"> </w:t>
      </w:r>
      <w:r w:rsidRPr="00685C72">
        <w:rPr>
          <w:rFonts w:ascii="Times New Roman" w:hAnsi="Times New Roman" w:cs="Times New Roman"/>
        </w:rPr>
        <w:t xml:space="preserve">and </w:t>
      </w:r>
      <w:r w:rsidR="00272A94" w:rsidRPr="00685C72">
        <w:rPr>
          <w:rFonts w:ascii="Times New Roman" w:hAnsi="Times New Roman" w:cs="Times New Roman"/>
        </w:rPr>
        <w:t>5</w:t>
      </w:r>
      <w:r w:rsidRPr="00685C72">
        <w:rPr>
          <w:rFonts w:ascii="Times New Roman" w:hAnsi="Times New Roman" w:cs="Times New Roman"/>
        </w:rPr>
        <w:t xml:space="preserve">. In the PCA scores plot (Fig. </w:t>
      </w:r>
      <w:r w:rsidR="00272A94" w:rsidRPr="00685C72">
        <w:rPr>
          <w:rFonts w:ascii="Times New Roman" w:hAnsi="Times New Roman" w:cs="Times New Roman"/>
        </w:rPr>
        <w:t>4</w:t>
      </w:r>
      <w:r w:rsidRPr="00685C72">
        <w:rPr>
          <w:rFonts w:ascii="Times New Roman" w:hAnsi="Times New Roman" w:cs="Times New Roman"/>
        </w:rPr>
        <w:t xml:space="preserve">), each point represents the average spectrum obtained for each species and organ, and their spatial position provides information on how samples are related to each other. The scores plot shows that an overall 86% of the total variation is explained by the two first components. PC1 (68%) is responsible for discriminating leaves from stems (right and left quadrants, respectively), showing that regardless of species, samples of either leaves or stems showed closer metabolic composition. In turn, PC2 (18%) discriminated between species (upper and lower quadrants).  The clustering of the leaves of FC and FO in the scores plot suggests that these species share similar metabolite profiles compared to the more distant and dissimilar leaves of FR. The same is true for the cluster of FO and FR stems, compared to FC stems.  Since FR leaves and FC stems shows the larger distances from the plot origin it would be expected that both have a strong impact on the model. A difference in the relative contribution of the same metabolites, a different composition of metabolites and/or a few distinctive metabolites could explain why FR leaves and FC stems do not cluster together with the other two species. </w:t>
      </w:r>
    </w:p>
    <w:p w14:paraId="2DB9355B" w14:textId="487362DE" w:rsidR="00272A94" w:rsidRPr="00685C72" w:rsidRDefault="003C3F2C" w:rsidP="00F5766D">
      <w:pPr>
        <w:spacing w:after="0" w:line="240" w:lineRule="auto"/>
        <w:jc w:val="center"/>
        <w:rPr>
          <w:rFonts w:ascii="Times New Roman" w:hAnsi="Times New Roman" w:cs="Times New Roman"/>
        </w:rPr>
      </w:pPr>
      <w:r w:rsidRPr="00685C72">
        <w:rPr>
          <w:rFonts w:ascii="Times New Roman" w:hAnsi="Times New Roman" w:cs="Times New Roman"/>
          <w:noProof/>
          <w:lang w:val="en-GB" w:eastAsia="en-GB"/>
        </w:rPr>
        <w:drawing>
          <wp:inline distT="0" distB="0" distL="0" distR="0" wp14:anchorId="19405A0F" wp14:editId="69F2B980">
            <wp:extent cx="4505325" cy="2626832"/>
            <wp:effectExtent l="0" t="0" r="0" b="2540"/>
            <wp:docPr id="3" name="Imagen 3"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dispersión&#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7811" cy="2628281"/>
                    </a:xfrm>
                    <a:prstGeom prst="rect">
                      <a:avLst/>
                    </a:prstGeom>
                  </pic:spPr>
                </pic:pic>
              </a:graphicData>
            </a:graphic>
          </wp:inline>
        </w:drawing>
      </w:r>
    </w:p>
    <w:p w14:paraId="2AD03E72" w14:textId="1C08A274" w:rsidR="00272A94" w:rsidRPr="00685C72" w:rsidRDefault="00272A94" w:rsidP="00272A94">
      <w:pPr>
        <w:spacing w:after="0" w:line="480" w:lineRule="auto"/>
        <w:contextualSpacing/>
        <w:rPr>
          <w:rFonts w:ascii="Times New Roman" w:hAnsi="Times New Roman" w:cs="Times New Roman"/>
          <w:sz w:val="20"/>
          <w:szCs w:val="20"/>
        </w:rPr>
      </w:pPr>
      <w:r w:rsidRPr="00685C72">
        <w:rPr>
          <w:rFonts w:ascii="Times New Roman" w:hAnsi="Times New Roman" w:cs="Times New Roman"/>
          <w:b/>
          <w:bCs/>
          <w:sz w:val="20"/>
          <w:szCs w:val="20"/>
        </w:rPr>
        <w:t>Fig. 4.</w:t>
      </w:r>
      <w:r w:rsidRPr="00685C72">
        <w:rPr>
          <w:rFonts w:ascii="Times New Roman" w:hAnsi="Times New Roman" w:cs="Times New Roman"/>
          <w:sz w:val="20"/>
          <w:szCs w:val="20"/>
        </w:rPr>
        <w:t xml:space="preserve"> PCA scores plot of the </w:t>
      </w:r>
      <w:r w:rsidR="005F2D64" w:rsidRPr="00685C72">
        <w:rPr>
          <w:rFonts w:ascii="Times New Roman" w:hAnsi="Times New Roman" w:cs="Times New Roman"/>
          <w:sz w:val="20"/>
          <w:szCs w:val="20"/>
        </w:rPr>
        <w:t>PY-GC/MS</w:t>
      </w:r>
      <w:r w:rsidRPr="00685C72">
        <w:rPr>
          <w:rFonts w:ascii="Times New Roman" w:hAnsi="Times New Roman" w:cs="Times New Roman"/>
          <w:sz w:val="20"/>
          <w:szCs w:val="20"/>
        </w:rPr>
        <w:t xml:space="preserve"> data of leaves and stems of </w:t>
      </w:r>
      <w:r w:rsidRPr="00685C72">
        <w:rPr>
          <w:rFonts w:ascii="Times New Roman" w:hAnsi="Times New Roman" w:cs="Times New Roman"/>
          <w:i/>
          <w:sz w:val="20"/>
          <w:szCs w:val="20"/>
        </w:rPr>
        <w:t>F.campestris</w:t>
      </w:r>
      <w:r w:rsidRPr="00685C72">
        <w:rPr>
          <w:rFonts w:ascii="Times New Roman" w:hAnsi="Times New Roman" w:cs="Times New Roman"/>
          <w:sz w:val="20"/>
          <w:szCs w:val="20"/>
        </w:rPr>
        <w:t xml:space="preserve"> (FCLe, FCSt), </w:t>
      </w:r>
      <w:r w:rsidRPr="00685C72">
        <w:rPr>
          <w:rFonts w:ascii="Times New Roman" w:hAnsi="Times New Roman" w:cs="Times New Roman"/>
          <w:i/>
          <w:sz w:val="20"/>
          <w:szCs w:val="20"/>
        </w:rPr>
        <w:t>F. oolepis</w:t>
      </w:r>
      <w:r w:rsidRPr="00685C72">
        <w:rPr>
          <w:rFonts w:ascii="Times New Roman" w:hAnsi="Times New Roman" w:cs="Times New Roman"/>
          <w:sz w:val="20"/>
          <w:szCs w:val="20"/>
        </w:rPr>
        <w:t xml:space="preserve"> (FOLe, FOSt) and </w:t>
      </w:r>
      <w:r w:rsidRPr="00685C72">
        <w:rPr>
          <w:rFonts w:ascii="Times New Roman" w:hAnsi="Times New Roman" w:cs="Times New Roman"/>
          <w:i/>
          <w:sz w:val="20"/>
          <w:szCs w:val="20"/>
        </w:rPr>
        <w:t>F. riparia</w:t>
      </w:r>
      <w:r w:rsidRPr="00685C72">
        <w:rPr>
          <w:rFonts w:ascii="Times New Roman" w:hAnsi="Times New Roman" w:cs="Times New Roman"/>
          <w:sz w:val="20"/>
          <w:szCs w:val="20"/>
        </w:rPr>
        <w:t xml:space="preserve"> (FRLe, FRSt).</w:t>
      </w:r>
    </w:p>
    <w:p w14:paraId="2C545010" w14:textId="01992327" w:rsidR="00272A94" w:rsidRPr="00685C72" w:rsidRDefault="003C3F2C" w:rsidP="00272A94">
      <w:pPr>
        <w:spacing w:after="0" w:line="240" w:lineRule="auto"/>
        <w:rPr>
          <w:rFonts w:cs="Calibri"/>
          <w:bCs/>
          <w:iCs/>
        </w:rPr>
      </w:pPr>
      <w:r w:rsidRPr="00685C72">
        <w:rPr>
          <w:rFonts w:cs="Calibri"/>
          <w:bCs/>
          <w:iCs/>
          <w:noProof/>
          <w:lang w:val="en-GB" w:eastAsia="en-GB"/>
        </w:rPr>
        <w:drawing>
          <wp:inline distT="0" distB="0" distL="0" distR="0" wp14:anchorId="6AE63C92" wp14:editId="34A43CCC">
            <wp:extent cx="5750729" cy="3419475"/>
            <wp:effectExtent l="0" t="0" r="2540" b="0"/>
            <wp:docPr id="4" name="Imagen 4" descr="Gráfico, Diagrama,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Diagrama, Gráfico de dispersión&#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760798" cy="3425462"/>
                    </a:xfrm>
                    <a:prstGeom prst="rect">
                      <a:avLst/>
                    </a:prstGeom>
                  </pic:spPr>
                </pic:pic>
              </a:graphicData>
            </a:graphic>
          </wp:inline>
        </w:drawing>
      </w:r>
    </w:p>
    <w:p w14:paraId="0E519FCD" w14:textId="2BBB5ABA" w:rsidR="00272A94" w:rsidRPr="00685C72" w:rsidRDefault="00272A94" w:rsidP="00272A94">
      <w:pPr>
        <w:spacing w:after="0" w:line="480" w:lineRule="auto"/>
        <w:contextualSpacing/>
        <w:rPr>
          <w:rFonts w:ascii="Times New Roman" w:hAnsi="Times New Roman" w:cs="Times New Roman"/>
          <w:sz w:val="20"/>
          <w:szCs w:val="20"/>
        </w:rPr>
      </w:pPr>
      <w:r w:rsidRPr="00685C72">
        <w:rPr>
          <w:rFonts w:ascii="Times New Roman" w:hAnsi="Times New Roman" w:cs="Times New Roman"/>
          <w:b/>
          <w:bCs/>
          <w:sz w:val="20"/>
          <w:szCs w:val="20"/>
        </w:rPr>
        <w:t>Fig. 5.</w:t>
      </w:r>
      <w:r w:rsidRPr="00685C72">
        <w:rPr>
          <w:rFonts w:ascii="Times New Roman" w:hAnsi="Times New Roman" w:cs="Times New Roman"/>
          <w:sz w:val="20"/>
          <w:szCs w:val="20"/>
        </w:rPr>
        <w:t xml:space="preserve"> PCA correlation loadings plot of </w:t>
      </w:r>
      <w:r w:rsidR="005F2D64" w:rsidRPr="00685C72">
        <w:rPr>
          <w:rFonts w:ascii="Times New Roman" w:hAnsi="Times New Roman" w:cs="Times New Roman"/>
          <w:sz w:val="20"/>
          <w:szCs w:val="20"/>
        </w:rPr>
        <w:t>PY-GC/MS</w:t>
      </w:r>
      <w:r w:rsidRPr="00685C72">
        <w:rPr>
          <w:rFonts w:ascii="Times New Roman" w:hAnsi="Times New Roman" w:cs="Times New Roman"/>
          <w:sz w:val="20"/>
          <w:szCs w:val="20"/>
        </w:rPr>
        <w:t xml:space="preserve"> data of leaves and stems of </w:t>
      </w:r>
      <w:r w:rsidRPr="00685C72">
        <w:rPr>
          <w:rFonts w:ascii="Times New Roman" w:hAnsi="Times New Roman" w:cs="Times New Roman"/>
          <w:i/>
          <w:sz w:val="20"/>
          <w:szCs w:val="20"/>
        </w:rPr>
        <w:t>Flourensia campestris</w:t>
      </w:r>
      <w:r w:rsidRPr="00685C72">
        <w:rPr>
          <w:rFonts w:ascii="Times New Roman" w:hAnsi="Times New Roman" w:cs="Times New Roman"/>
          <w:sz w:val="20"/>
          <w:szCs w:val="20"/>
        </w:rPr>
        <w:t>,</w:t>
      </w:r>
      <w:r w:rsidRPr="00685C72">
        <w:rPr>
          <w:rFonts w:ascii="Times New Roman" w:hAnsi="Times New Roman" w:cs="Times New Roman"/>
          <w:i/>
          <w:sz w:val="20"/>
          <w:szCs w:val="20"/>
        </w:rPr>
        <w:t xml:space="preserve"> F. oolepis</w:t>
      </w:r>
      <w:r w:rsidRPr="00685C72">
        <w:rPr>
          <w:rFonts w:ascii="Times New Roman" w:hAnsi="Times New Roman" w:cs="Times New Roman"/>
          <w:sz w:val="20"/>
          <w:szCs w:val="20"/>
        </w:rPr>
        <w:t xml:space="preserve"> and </w:t>
      </w:r>
      <w:r w:rsidRPr="00685C72">
        <w:rPr>
          <w:rFonts w:ascii="Times New Roman" w:hAnsi="Times New Roman" w:cs="Times New Roman"/>
          <w:i/>
          <w:sz w:val="20"/>
          <w:szCs w:val="20"/>
        </w:rPr>
        <w:t>F. riparia</w:t>
      </w:r>
      <w:r w:rsidRPr="00685C72">
        <w:rPr>
          <w:rFonts w:ascii="Times New Roman" w:hAnsi="Times New Roman" w:cs="Times New Roman"/>
          <w:sz w:val="20"/>
          <w:szCs w:val="20"/>
        </w:rPr>
        <w:t xml:space="preserve">. </w:t>
      </w:r>
    </w:p>
    <w:p w14:paraId="0E3644B9" w14:textId="5611B50B" w:rsidR="00327BEF" w:rsidRPr="00685C72" w:rsidRDefault="00327BEF" w:rsidP="00D169A3">
      <w:pPr>
        <w:spacing w:after="0" w:line="480" w:lineRule="auto"/>
        <w:ind w:firstLine="284"/>
        <w:jc w:val="both"/>
        <w:rPr>
          <w:rFonts w:ascii="Times New Roman" w:hAnsi="Times New Roman" w:cs="Times New Roman"/>
        </w:rPr>
      </w:pPr>
      <w:r w:rsidRPr="00685C72">
        <w:rPr>
          <w:rFonts w:ascii="Times New Roman" w:hAnsi="Times New Roman" w:cs="Times New Roman"/>
          <w:lang w:val="en-GB"/>
        </w:rPr>
        <w:t xml:space="preserve">In the PC loadings plot (Fig. </w:t>
      </w:r>
      <w:r w:rsidR="00272A94" w:rsidRPr="00685C72">
        <w:rPr>
          <w:rFonts w:ascii="Times New Roman" w:hAnsi="Times New Roman" w:cs="Times New Roman"/>
          <w:lang w:val="en-GB"/>
        </w:rPr>
        <w:t>5</w:t>
      </w:r>
      <w:r w:rsidRPr="00685C72">
        <w:rPr>
          <w:rFonts w:ascii="Times New Roman" w:hAnsi="Times New Roman" w:cs="Times New Roman"/>
          <w:lang w:val="en-GB"/>
        </w:rPr>
        <w:t xml:space="preserve">) the </w:t>
      </w:r>
      <w:r w:rsidRPr="00685C72">
        <w:rPr>
          <w:rFonts w:ascii="Times New Roman" w:hAnsi="Times New Roman" w:cs="Times New Roman"/>
        </w:rPr>
        <w:t xml:space="preserve">compounds that are found within the 95% confidence limit, and particularly those positioned near the outer edge of the ellipse, are those that are more important for differentiating leaves (right quadrants) from stems (left quadrants) and species (upper and lower quadrants). </w:t>
      </w:r>
      <w:r w:rsidR="00AB3DFF" w:rsidRPr="00685C72">
        <w:rPr>
          <w:rFonts w:ascii="Times New Roman" w:hAnsi="Times New Roman" w:cs="Times New Roman"/>
        </w:rPr>
        <w:t xml:space="preserve">In addition, PC loadings plot displays the relationships between the detected compounds. Compounds grouped together at the right or left </w:t>
      </w:r>
      <w:r w:rsidR="003F4DBD" w:rsidRPr="00685C72">
        <w:rPr>
          <w:rFonts w:ascii="Times New Roman" w:hAnsi="Times New Roman" w:cs="Times New Roman"/>
        </w:rPr>
        <w:t>quadrants in</w:t>
      </w:r>
      <w:r w:rsidR="00AB3DFF" w:rsidRPr="00685C72">
        <w:rPr>
          <w:rFonts w:ascii="Times New Roman" w:hAnsi="Times New Roman" w:cs="Times New Roman"/>
        </w:rPr>
        <w:t xml:space="preserve"> Fig. </w:t>
      </w:r>
      <w:r w:rsidR="00272A94" w:rsidRPr="00685C72">
        <w:rPr>
          <w:rFonts w:ascii="Times New Roman" w:hAnsi="Times New Roman" w:cs="Times New Roman"/>
        </w:rPr>
        <w:t>5</w:t>
      </w:r>
      <w:r w:rsidR="00AB3DFF" w:rsidRPr="00685C72">
        <w:rPr>
          <w:rFonts w:ascii="Times New Roman" w:hAnsi="Times New Roman" w:cs="Times New Roman"/>
        </w:rPr>
        <w:t>, have similar contribution</w:t>
      </w:r>
      <w:r w:rsidR="003F4DBD" w:rsidRPr="00685C72">
        <w:rPr>
          <w:rFonts w:ascii="Times New Roman" w:hAnsi="Times New Roman" w:cs="Times New Roman"/>
        </w:rPr>
        <w:t>s</w:t>
      </w:r>
      <w:r w:rsidR="00AB3DFF" w:rsidRPr="00685C72">
        <w:rPr>
          <w:rFonts w:ascii="Times New Roman" w:hAnsi="Times New Roman" w:cs="Times New Roman"/>
        </w:rPr>
        <w:t xml:space="preserve"> and are positively correlated.  </w:t>
      </w:r>
      <w:r w:rsidRPr="00685C72">
        <w:rPr>
          <w:rFonts w:ascii="Times New Roman" w:hAnsi="Times New Roman" w:cs="Times New Roman"/>
        </w:rPr>
        <w:t xml:space="preserve">The </w:t>
      </w:r>
      <w:r w:rsidR="00B45DD3" w:rsidRPr="00685C72">
        <w:rPr>
          <w:rFonts w:ascii="Times New Roman" w:hAnsi="Times New Roman" w:cs="Times New Roman"/>
        </w:rPr>
        <w:t>differences</w:t>
      </w:r>
      <w:r w:rsidRPr="00685C72">
        <w:rPr>
          <w:rFonts w:ascii="Times New Roman" w:hAnsi="Times New Roman" w:cs="Times New Roman"/>
        </w:rPr>
        <w:t xml:space="preserve"> </w:t>
      </w:r>
      <w:r w:rsidR="00B45DD3" w:rsidRPr="00685C72">
        <w:rPr>
          <w:rFonts w:ascii="Times New Roman" w:hAnsi="Times New Roman" w:cs="Times New Roman"/>
        </w:rPr>
        <w:t>between</w:t>
      </w:r>
      <w:r w:rsidRPr="00685C72">
        <w:rPr>
          <w:rFonts w:ascii="Times New Roman" w:hAnsi="Times New Roman" w:cs="Times New Roman"/>
        </w:rPr>
        <w:t xml:space="preserve"> leaves and stems were determined by 18 and 15 compounds, respectively (Table 2), with important </w:t>
      </w:r>
      <w:r w:rsidR="00B45DD3" w:rsidRPr="00685C72">
        <w:rPr>
          <w:rFonts w:ascii="Times New Roman" w:hAnsi="Times New Roman" w:cs="Times New Roman"/>
        </w:rPr>
        <w:t>variations</w:t>
      </w:r>
      <w:r w:rsidRPr="00685C72">
        <w:rPr>
          <w:rFonts w:ascii="Times New Roman" w:hAnsi="Times New Roman" w:cs="Times New Roman"/>
        </w:rPr>
        <w:t xml:space="preserve"> in the percentage in which each class of compounds was represented. Leaves are characterised by a preponderance of Oxy (39%), and a similar contribution of Ar (22%) and Nit (17%) compounds. In contrast, stems are characterised by a majoritarian contribution of Ar (53%) followed by Oxy (33%), and a total absence of Nit and CyH compounds. </w:t>
      </w:r>
    </w:p>
    <w:p w14:paraId="29869BA0" w14:textId="0A0C05A0" w:rsidR="000C5BC6" w:rsidRPr="00685C72" w:rsidRDefault="000C5BC6" w:rsidP="000C5BC6">
      <w:pPr>
        <w:spacing w:after="0" w:line="480" w:lineRule="auto"/>
        <w:ind w:firstLine="284"/>
        <w:jc w:val="both"/>
        <w:rPr>
          <w:rFonts w:ascii="Times New Roman" w:eastAsia="Times New Roman" w:hAnsi="Times New Roman" w:cs="Times New Roman"/>
          <w:lang w:eastAsia="es-AR"/>
        </w:rPr>
      </w:pPr>
      <w:r w:rsidRPr="00685C72">
        <w:rPr>
          <w:rFonts w:ascii="Times New Roman" w:hAnsi="Times New Roman" w:cs="Times New Roman"/>
        </w:rPr>
        <w:t>In addition, five compounds seem to be the most relevant in differentiating the leaves of FR from those of FC and FO, namely three Oxy species: 2-methyl p</w:t>
      </w:r>
      <w:r w:rsidRPr="00685C72">
        <w:rPr>
          <w:rFonts w:ascii="Times New Roman" w:eastAsia="Times New Roman" w:hAnsi="Times New Roman" w:cs="Times New Roman"/>
          <w:lang w:eastAsia="es-AR"/>
        </w:rPr>
        <w:t>ropanal</w:t>
      </w:r>
      <w:r w:rsidR="00C10F0C" w:rsidRPr="00685C72">
        <w:rPr>
          <w:rFonts w:ascii="Times New Roman" w:eastAsia="Times New Roman" w:hAnsi="Times New Roman" w:cs="Times New Roman"/>
          <w:lang w:eastAsia="es-AR"/>
        </w:rPr>
        <w:t xml:space="preserve"> (</w:t>
      </w:r>
      <w:r w:rsidR="00C10F0C" w:rsidRPr="00685C72">
        <w:rPr>
          <w:rFonts w:ascii="Times New Roman" w:eastAsia="Times New Roman" w:hAnsi="Times New Roman" w:cs="Times New Roman"/>
          <w:b/>
          <w:bCs/>
          <w:lang w:eastAsia="es-AR"/>
        </w:rPr>
        <w:t>5</w:t>
      </w:r>
      <w:r w:rsidR="00C10F0C" w:rsidRPr="00685C72">
        <w:rPr>
          <w:rFonts w:ascii="Times New Roman" w:eastAsia="Times New Roman" w:hAnsi="Times New Roman" w:cs="Times New Roman"/>
          <w:lang w:eastAsia="es-AR"/>
        </w:rPr>
        <w:t>)</w:t>
      </w:r>
      <w:r w:rsidRPr="00685C72">
        <w:rPr>
          <w:rFonts w:ascii="Times New Roman" w:eastAsia="Times New Roman" w:hAnsi="Times New Roman" w:cs="Times New Roman"/>
          <w:lang w:eastAsia="es-AR"/>
        </w:rPr>
        <w:t>, 2-oxo-propanal</w:t>
      </w:r>
      <w:r w:rsidRPr="00685C72">
        <w:rPr>
          <w:rFonts w:ascii="Times New Roman" w:eastAsia="Times New Roman" w:hAnsi="Times New Roman" w:cs="Times New Roman"/>
          <w:color w:val="FF0000"/>
          <w:lang w:eastAsia="es-AR"/>
        </w:rPr>
        <w:t xml:space="preserve"> </w:t>
      </w:r>
      <w:r w:rsidR="00C10F0C" w:rsidRPr="00685C72">
        <w:rPr>
          <w:rFonts w:ascii="Times New Roman" w:eastAsia="Times New Roman" w:hAnsi="Times New Roman" w:cs="Times New Roman"/>
          <w:lang w:eastAsia="es-AR"/>
        </w:rPr>
        <w:t>(</w:t>
      </w:r>
      <w:r w:rsidR="00C10F0C" w:rsidRPr="00685C72">
        <w:rPr>
          <w:rFonts w:ascii="Times New Roman" w:eastAsia="Times New Roman" w:hAnsi="Times New Roman" w:cs="Times New Roman"/>
          <w:b/>
          <w:bCs/>
          <w:lang w:eastAsia="es-AR"/>
        </w:rPr>
        <w:t>7</w:t>
      </w:r>
      <w:r w:rsidR="00C10F0C" w:rsidRPr="00685C72">
        <w:rPr>
          <w:rFonts w:ascii="Times New Roman" w:eastAsia="Times New Roman" w:hAnsi="Times New Roman" w:cs="Times New Roman"/>
          <w:lang w:eastAsia="es-AR"/>
        </w:rPr>
        <w:t xml:space="preserve">) </w:t>
      </w:r>
      <w:r w:rsidRPr="00685C72">
        <w:rPr>
          <w:rFonts w:ascii="Times New Roman" w:eastAsia="Times New Roman" w:hAnsi="Times New Roman" w:cs="Times New Roman"/>
          <w:lang w:eastAsia="es-AR"/>
        </w:rPr>
        <w:t xml:space="preserve">and </w:t>
      </w:r>
      <w:r w:rsidRPr="00685C72">
        <w:rPr>
          <w:rFonts w:ascii="Times New Roman" w:eastAsia="Times New Roman" w:hAnsi="Times New Roman" w:cs="Times New Roman"/>
          <w:i/>
          <w:iCs/>
          <w:lang w:eastAsia="es-AR"/>
        </w:rPr>
        <w:t>n</w:t>
      </w:r>
      <w:r w:rsidRPr="00685C72">
        <w:rPr>
          <w:rFonts w:ascii="Times New Roman" w:eastAsia="Times New Roman" w:hAnsi="Times New Roman" w:cs="Times New Roman"/>
          <w:lang w:eastAsia="es-AR"/>
        </w:rPr>
        <w:t>-hexadecanoic acid</w:t>
      </w:r>
      <w:r w:rsidR="00C10F0C" w:rsidRPr="00685C72">
        <w:rPr>
          <w:rFonts w:ascii="Times New Roman" w:eastAsia="Times New Roman" w:hAnsi="Times New Roman" w:cs="Times New Roman"/>
          <w:lang w:eastAsia="es-AR"/>
        </w:rPr>
        <w:t xml:space="preserve"> (</w:t>
      </w:r>
      <w:r w:rsidR="00C10F0C" w:rsidRPr="00685C72">
        <w:rPr>
          <w:rFonts w:ascii="Times New Roman" w:eastAsia="Times New Roman" w:hAnsi="Times New Roman" w:cs="Times New Roman"/>
          <w:b/>
          <w:bCs/>
          <w:lang w:eastAsia="es-AR"/>
        </w:rPr>
        <w:t>6</w:t>
      </w:r>
      <w:r w:rsidR="00C10F0C" w:rsidRPr="00685C72">
        <w:rPr>
          <w:rFonts w:ascii="Times New Roman" w:eastAsia="Times New Roman" w:hAnsi="Times New Roman" w:cs="Times New Roman"/>
          <w:lang w:eastAsia="es-AR"/>
        </w:rPr>
        <w:t>)</w:t>
      </w:r>
      <w:r w:rsidRPr="00685C72">
        <w:rPr>
          <w:rFonts w:ascii="Times New Roman" w:eastAsia="Times New Roman" w:hAnsi="Times New Roman" w:cs="Times New Roman"/>
          <w:lang w:eastAsia="es-AR"/>
        </w:rPr>
        <w:t>,</w:t>
      </w:r>
      <w:r w:rsidRPr="00685C72">
        <w:rPr>
          <w:rFonts w:ascii="Times New Roman" w:hAnsi="Times New Roman" w:cs="Times New Roman"/>
        </w:rPr>
        <w:t xml:space="preserve"> and all the nitrogenated compounds listed in Table 2, while 2,3-dihydro-benzofuran </w:t>
      </w:r>
      <w:r w:rsidR="00C10F0C" w:rsidRPr="00685C72">
        <w:rPr>
          <w:rFonts w:ascii="Times New Roman" w:hAnsi="Times New Roman" w:cs="Times New Roman"/>
        </w:rPr>
        <w:t>(</w:t>
      </w:r>
      <w:r w:rsidR="00C10F0C" w:rsidRPr="00685C72">
        <w:rPr>
          <w:rFonts w:ascii="Times New Roman" w:hAnsi="Times New Roman" w:cs="Times New Roman"/>
          <w:b/>
          <w:bCs/>
        </w:rPr>
        <w:t>1</w:t>
      </w:r>
      <w:r w:rsidR="00C10F0C" w:rsidRPr="00685C72">
        <w:rPr>
          <w:rFonts w:ascii="Times New Roman" w:hAnsi="Times New Roman" w:cs="Times New Roman"/>
        </w:rPr>
        <w:t xml:space="preserve">) </w:t>
      </w:r>
      <w:r w:rsidRPr="00685C72">
        <w:rPr>
          <w:rFonts w:ascii="Times New Roman" w:hAnsi="Times New Roman" w:cs="Times New Roman"/>
        </w:rPr>
        <w:t xml:space="preserve">seems to characterise FC and FO leaves. In the case of stems, two Oxy compounds: acetoin </w:t>
      </w:r>
      <w:r w:rsidR="00C10F0C" w:rsidRPr="00685C72">
        <w:rPr>
          <w:rFonts w:ascii="Times New Roman" w:hAnsi="Times New Roman" w:cs="Times New Roman"/>
        </w:rPr>
        <w:t>(</w:t>
      </w:r>
      <w:r w:rsidR="00C10F0C" w:rsidRPr="00685C72">
        <w:rPr>
          <w:rFonts w:ascii="Times New Roman" w:hAnsi="Times New Roman" w:cs="Times New Roman"/>
          <w:b/>
          <w:bCs/>
        </w:rPr>
        <w:t>8</w:t>
      </w:r>
      <w:r w:rsidR="00C10F0C" w:rsidRPr="00685C72">
        <w:rPr>
          <w:rFonts w:ascii="Times New Roman" w:hAnsi="Times New Roman" w:cs="Times New Roman"/>
        </w:rPr>
        <w:t xml:space="preserve">) </w:t>
      </w:r>
      <w:r w:rsidRPr="00685C72">
        <w:rPr>
          <w:rFonts w:ascii="Times New Roman" w:hAnsi="Times New Roman" w:cs="Times New Roman"/>
        </w:rPr>
        <w:t xml:space="preserve">and 2-hexanone </w:t>
      </w:r>
      <w:r w:rsidR="00C10F0C" w:rsidRPr="00685C72">
        <w:rPr>
          <w:rFonts w:ascii="Times New Roman" w:hAnsi="Times New Roman" w:cs="Times New Roman"/>
        </w:rPr>
        <w:t>(</w:t>
      </w:r>
      <w:r w:rsidR="00C10F0C" w:rsidRPr="00685C72">
        <w:rPr>
          <w:rFonts w:ascii="Times New Roman" w:hAnsi="Times New Roman" w:cs="Times New Roman"/>
          <w:b/>
          <w:bCs/>
        </w:rPr>
        <w:t>9</w:t>
      </w:r>
      <w:r w:rsidR="00C10F0C" w:rsidRPr="00685C72">
        <w:rPr>
          <w:rFonts w:ascii="Times New Roman" w:hAnsi="Times New Roman" w:cs="Times New Roman"/>
        </w:rPr>
        <w:t xml:space="preserve">) </w:t>
      </w:r>
      <w:r w:rsidRPr="00685C72">
        <w:rPr>
          <w:rFonts w:ascii="Times New Roman" w:hAnsi="Times New Roman" w:cs="Times New Roman"/>
        </w:rPr>
        <w:t>appear to be involved in differentiating FC from FO and FR, while another oxygenated compound, 3-methyl-3-buten-1-</w:t>
      </w:r>
      <w:r w:rsidR="00C10F0C" w:rsidRPr="00685C72">
        <w:rPr>
          <w:rFonts w:ascii="Times New Roman" w:hAnsi="Times New Roman" w:cs="Times New Roman"/>
        </w:rPr>
        <w:t>ol</w:t>
      </w:r>
      <w:r w:rsidRPr="00685C72">
        <w:rPr>
          <w:rFonts w:ascii="Times New Roman" w:hAnsi="Times New Roman" w:cs="Times New Roman"/>
        </w:rPr>
        <w:t xml:space="preserve"> acetate </w:t>
      </w:r>
      <w:r w:rsidR="00C10F0C" w:rsidRPr="00685C72">
        <w:rPr>
          <w:rFonts w:ascii="Times New Roman" w:hAnsi="Times New Roman" w:cs="Times New Roman"/>
        </w:rPr>
        <w:t>(</w:t>
      </w:r>
      <w:r w:rsidR="00C10F0C" w:rsidRPr="00685C72">
        <w:rPr>
          <w:rFonts w:ascii="Times New Roman" w:hAnsi="Times New Roman" w:cs="Times New Roman"/>
          <w:b/>
          <w:bCs/>
        </w:rPr>
        <w:t>10</w:t>
      </w:r>
      <w:r w:rsidR="00C10F0C" w:rsidRPr="00685C72">
        <w:rPr>
          <w:rFonts w:ascii="Times New Roman" w:hAnsi="Times New Roman" w:cs="Times New Roman"/>
        </w:rPr>
        <w:t xml:space="preserve">) </w:t>
      </w:r>
      <w:r w:rsidRPr="00685C72">
        <w:rPr>
          <w:rFonts w:ascii="Times New Roman" w:hAnsi="Times New Roman" w:cs="Times New Roman"/>
        </w:rPr>
        <w:t xml:space="preserve">seems to </w:t>
      </w:r>
      <w:r w:rsidRPr="00685C72">
        <w:rPr>
          <w:rFonts w:ascii="Times New Roman" w:eastAsia="Times New Roman" w:hAnsi="Times New Roman" w:cs="Times New Roman"/>
          <w:lang w:eastAsia="es-AR"/>
        </w:rPr>
        <w:t xml:space="preserve">characterise FC and FO. </w:t>
      </w:r>
    </w:p>
    <w:p w14:paraId="318F12CB" w14:textId="2C64A2C1" w:rsidR="009307B7" w:rsidRPr="00685C72" w:rsidRDefault="009307B7" w:rsidP="000C5BC6">
      <w:pPr>
        <w:spacing w:after="0" w:line="480" w:lineRule="auto"/>
        <w:ind w:firstLine="284"/>
        <w:jc w:val="both"/>
        <w:rPr>
          <w:rFonts w:ascii="Times New Roman" w:eastAsia="Times New Roman" w:hAnsi="Times New Roman" w:cs="Times New Roman"/>
          <w:lang w:eastAsia="es-AR"/>
        </w:rPr>
      </w:pPr>
      <w:r w:rsidRPr="00685C72">
        <w:rPr>
          <w:rFonts w:ascii="Times New Roman" w:eastAsia="Times New Roman" w:hAnsi="Times New Roman" w:cs="Times New Roman"/>
          <w:lang w:eastAsia="es-AR"/>
        </w:rPr>
        <w:t xml:space="preserve">The </w:t>
      </w:r>
      <w:r w:rsidR="0064521E" w:rsidRPr="00685C72">
        <w:rPr>
          <w:rFonts w:ascii="Times New Roman" w:eastAsia="Times New Roman" w:hAnsi="Times New Roman" w:cs="Times New Roman"/>
          <w:lang w:eastAsia="es-AR"/>
        </w:rPr>
        <w:t xml:space="preserve">structure of </w:t>
      </w:r>
      <w:r w:rsidRPr="00685C72">
        <w:rPr>
          <w:rFonts w:ascii="Times New Roman" w:eastAsia="Times New Roman" w:hAnsi="Times New Roman" w:cs="Times New Roman"/>
          <w:lang w:eastAsia="es-AR"/>
        </w:rPr>
        <w:t>main compounds that differentiate the species are shown in Figure 6.</w:t>
      </w:r>
    </w:p>
    <w:p w14:paraId="405601C6" w14:textId="53E76BC6" w:rsidR="00272A94" w:rsidRPr="00685C72" w:rsidRDefault="00272A94" w:rsidP="00D169A3">
      <w:pPr>
        <w:spacing w:after="0" w:line="480" w:lineRule="auto"/>
        <w:jc w:val="both"/>
        <w:rPr>
          <w:rFonts w:ascii="Times New Roman" w:hAnsi="Times New Roman" w:cs="Times New Roman"/>
          <w:b/>
          <w:bCs/>
          <w:lang w:val="en-GB"/>
        </w:rPr>
      </w:pPr>
      <w:r w:rsidRPr="00685C72">
        <w:rPr>
          <w:rFonts w:ascii="Times New Roman" w:hAnsi="Times New Roman" w:cs="Times New Roman"/>
          <w:b/>
          <w:bCs/>
          <w:lang w:val="en-GB"/>
        </w:rPr>
        <w:t>Table 2</w:t>
      </w:r>
    </w:p>
    <w:p w14:paraId="3E8EE59E" w14:textId="77777777" w:rsidR="00272A94" w:rsidRPr="00685C72" w:rsidRDefault="00272A94" w:rsidP="00D169A3">
      <w:pPr>
        <w:spacing w:after="0" w:line="480" w:lineRule="auto"/>
        <w:jc w:val="both"/>
        <w:rPr>
          <w:rFonts w:ascii="Times New Roman" w:hAnsi="Times New Roman" w:cs="Times New Roman"/>
        </w:rPr>
      </w:pPr>
      <w:r w:rsidRPr="00685C72">
        <w:rPr>
          <w:rFonts w:ascii="Times New Roman" w:hAnsi="Times New Roman" w:cs="Times New Roman"/>
        </w:rPr>
        <w:t>List of compounds that are more important in differentiating the clusters depicted in the PC scores plot, classified according to the six classes: aromatics (Ar), furans (Fur), nitrogen derivatives (Nit) oxygen derivatives (Oxy), cyclic hydrocarbons (CyH) and others.</w:t>
      </w:r>
    </w:p>
    <w:tbl>
      <w:tblPr>
        <w:tblStyle w:val="TableGrid"/>
        <w:tblW w:w="915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87"/>
        <w:gridCol w:w="3882"/>
        <w:gridCol w:w="4087"/>
      </w:tblGrid>
      <w:tr w:rsidR="00272A94" w:rsidRPr="00685C72" w14:paraId="59DEC265" w14:textId="77777777" w:rsidTr="00EE0683">
        <w:trPr>
          <w:trHeight w:val="295"/>
        </w:trPr>
        <w:tc>
          <w:tcPr>
            <w:tcW w:w="9156" w:type="dxa"/>
            <w:gridSpan w:val="3"/>
          </w:tcPr>
          <w:p w14:paraId="0B0BAC54" w14:textId="77777777" w:rsidR="00272A94" w:rsidRPr="00685C72" w:rsidRDefault="00272A94" w:rsidP="00D374F3">
            <w:pPr>
              <w:ind w:left="-330"/>
              <w:jc w:val="center"/>
              <w:rPr>
                <w:b/>
                <w:sz w:val="18"/>
                <w:szCs w:val="18"/>
              </w:rPr>
            </w:pPr>
            <w:r w:rsidRPr="00685C72">
              <w:rPr>
                <w:b/>
                <w:sz w:val="18"/>
                <w:szCs w:val="18"/>
              </w:rPr>
              <w:t>Organs</w:t>
            </w:r>
          </w:p>
        </w:tc>
      </w:tr>
      <w:tr w:rsidR="00272A94" w:rsidRPr="00685C72" w14:paraId="7174C35A" w14:textId="77777777" w:rsidTr="00EE0683">
        <w:trPr>
          <w:trHeight w:val="295"/>
        </w:trPr>
        <w:tc>
          <w:tcPr>
            <w:tcW w:w="1187" w:type="dxa"/>
          </w:tcPr>
          <w:p w14:paraId="51D47927" w14:textId="77777777" w:rsidR="00272A94" w:rsidRPr="00685C72" w:rsidRDefault="00272A94" w:rsidP="00D374F3">
            <w:pPr>
              <w:rPr>
                <w:b/>
                <w:sz w:val="18"/>
                <w:szCs w:val="18"/>
              </w:rPr>
            </w:pPr>
            <w:r w:rsidRPr="00685C72">
              <w:rPr>
                <w:b/>
                <w:sz w:val="18"/>
                <w:szCs w:val="18"/>
              </w:rPr>
              <w:t>Type of compounds</w:t>
            </w:r>
          </w:p>
        </w:tc>
        <w:tc>
          <w:tcPr>
            <w:tcW w:w="3882" w:type="dxa"/>
          </w:tcPr>
          <w:p w14:paraId="5F38AC8D" w14:textId="77777777" w:rsidR="00272A94" w:rsidRPr="00685C72" w:rsidRDefault="00272A94" w:rsidP="00D374F3">
            <w:pPr>
              <w:jc w:val="center"/>
              <w:rPr>
                <w:b/>
                <w:sz w:val="18"/>
                <w:szCs w:val="18"/>
              </w:rPr>
            </w:pPr>
            <w:r w:rsidRPr="00685C72">
              <w:rPr>
                <w:b/>
                <w:sz w:val="18"/>
                <w:szCs w:val="18"/>
              </w:rPr>
              <w:t>Leaves</w:t>
            </w:r>
          </w:p>
        </w:tc>
        <w:tc>
          <w:tcPr>
            <w:tcW w:w="4087" w:type="dxa"/>
          </w:tcPr>
          <w:p w14:paraId="1C407FD5" w14:textId="77777777" w:rsidR="00272A94" w:rsidRPr="00685C72" w:rsidRDefault="00272A94" w:rsidP="00D374F3">
            <w:pPr>
              <w:jc w:val="center"/>
              <w:rPr>
                <w:b/>
                <w:sz w:val="18"/>
                <w:szCs w:val="18"/>
              </w:rPr>
            </w:pPr>
            <w:r w:rsidRPr="00685C72">
              <w:rPr>
                <w:b/>
                <w:sz w:val="18"/>
                <w:szCs w:val="18"/>
              </w:rPr>
              <w:t>Stems</w:t>
            </w:r>
          </w:p>
        </w:tc>
      </w:tr>
      <w:tr w:rsidR="00272A94" w:rsidRPr="00685C72" w14:paraId="1A074350" w14:textId="77777777" w:rsidTr="00C84EF0">
        <w:trPr>
          <w:trHeight w:val="1828"/>
        </w:trPr>
        <w:tc>
          <w:tcPr>
            <w:tcW w:w="1187" w:type="dxa"/>
          </w:tcPr>
          <w:p w14:paraId="27773DA5" w14:textId="77777777" w:rsidR="00272A94" w:rsidRPr="00685C72" w:rsidRDefault="00272A94" w:rsidP="00D374F3">
            <w:pPr>
              <w:rPr>
                <w:bCs/>
                <w:sz w:val="18"/>
                <w:szCs w:val="18"/>
              </w:rPr>
            </w:pPr>
          </w:p>
          <w:p w14:paraId="2484B6CA" w14:textId="77777777" w:rsidR="00272A94" w:rsidRPr="00685C72" w:rsidRDefault="00272A94" w:rsidP="00D374F3">
            <w:pPr>
              <w:pBdr>
                <w:left w:val="single" w:sz="4" w:space="4" w:color="auto"/>
                <w:right w:val="single" w:sz="4" w:space="4" w:color="auto"/>
              </w:pBdr>
              <w:rPr>
                <w:bCs/>
                <w:sz w:val="18"/>
                <w:szCs w:val="18"/>
              </w:rPr>
            </w:pPr>
          </w:p>
          <w:p w14:paraId="126520AD" w14:textId="77777777" w:rsidR="00272A94" w:rsidRPr="00685C72" w:rsidRDefault="00272A94" w:rsidP="00D374F3">
            <w:pPr>
              <w:pBdr>
                <w:left w:val="single" w:sz="4" w:space="4" w:color="auto"/>
                <w:right w:val="single" w:sz="4" w:space="4" w:color="auto"/>
              </w:pBdr>
              <w:rPr>
                <w:bCs/>
                <w:sz w:val="18"/>
                <w:szCs w:val="18"/>
              </w:rPr>
            </w:pPr>
          </w:p>
          <w:p w14:paraId="4CA356A7" w14:textId="77777777" w:rsidR="00272A94" w:rsidRPr="00685C72" w:rsidRDefault="00272A94" w:rsidP="00D374F3">
            <w:pPr>
              <w:pBdr>
                <w:left w:val="single" w:sz="4" w:space="4" w:color="auto"/>
                <w:right w:val="single" w:sz="4" w:space="4" w:color="auto"/>
              </w:pBdr>
              <w:rPr>
                <w:bCs/>
                <w:sz w:val="18"/>
                <w:szCs w:val="18"/>
              </w:rPr>
            </w:pPr>
            <w:r w:rsidRPr="00685C72">
              <w:rPr>
                <w:bCs/>
                <w:sz w:val="18"/>
                <w:szCs w:val="18"/>
              </w:rPr>
              <w:t xml:space="preserve"> </w:t>
            </w:r>
          </w:p>
          <w:p w14:paraId="31401B49" w14:textId="4398C6E9" w:rsidR="00272A94" w:rsidRPr="00685C72" w:rsidRDefault="00272A94" w:rsidP="00D374F3">
            <w:pPr>
              <w:pBdr>
                <w:left w:val="single" w:sz="4" w:space="4" w:color="auto"/>
                <w:right w:val="single" w:sz="4" w:space="4" w:color="auto"/>
              </w:pBdr>
              <w:rPr>
                <w:bCs/>
                <w:sz w:val="18"/>
                <w:szCs w:val="18"/>
              </w:rPr>
            </w:pPr>
            <w:r w:rsidRPr="00685C72">
              <w:rPr>
                <w:bCs/>
                <w:sz w:val="18"/>
                <w:szCs w:val="18"/>
              </w:rPr>
              <w:t xml:space="preserve"> A</w:t>
            </w:r>
            <w:r w:rsidR="002F2949" w:rsidRPr="00685C72">
              <w:rPr>
                <w:bCs/>
                <w:sz w:val="18"/>
                <w:szCs w:val="18"/>
              </w:rPr>
              <w:t>r</w:t>
            </w:r>
          </w:p>
        </w:tc>
        <w:tc>
          <w:tcPr>
            <w:tcW w:w="3882" w:type="dxa"/>
          </w:tcPr>
          <w:p w14:paraId="03639877" w14:textId="0E03303F" w:rsidR="00272A94" w:rsidRPr="00685C72" w:rsidRDefault="00272A94" w:rsidP="00D374F3">
            <w:pPr>
              <w:jc w:val="center"/>
              <w:rPr>
                <w:bCs/>
                <w:sz w:val="18"/>
                <w:szCs w:val="18"/>
                <w:lang w:val="en-US"/>
              </w:rPr>
            </w:pPr>
            <w:r w:rsidRPr="00685C72">
              <w:rPr>
                <w:rFonts w:cs="Calibri"/>
                <w:bCs/>
                <w:sz w:val="18"/>
                <w:szCs w:val="18"/>
                <w:lang w:val="en-US"/>
              </w:rPr>
              <w:t>*** 1,2,3-trimethoxy-5-methyl-benzene</w:t>
            </w:r>
          </w:p>
          <w:p w14:paraId="1EDCB1A6" w14:textId="77777777" w:rsidR="00272A94" w:rsidRPr="00685C72" w:rsidRDefault="00272A94" w:rsidP="00D374F3">
            <w:pPr>
              <w:jc w:val="center"/>
              <w:rPr>
                <w:bCs/>
                <w:sz w:val="18"/>
                <w:szCs w:val="18"/>
                <w:lang w:val="en-US"/>
              </w:rPr>
            </w:pPr>
            <w:r w:rsidRPr="00685C72">
              <w:rPr>
                <w:rFonts w:cs="Calibri"/>
                <w:bCs/>
                <w:sz w:val="18"/>
                <w:szCs w:val="18"/>
                <w:lang w:val="en-US"/>
              </w:rPr>
              <w:t>** toluene</w:t>
            </w:r>
          </w:p>
          <w:p w14:paraId="1397EB6C" w14:textId="77777777" w:rsidR="00272A94" w:rsidRPr="00685C72" w:rsidRDefault="00272A94" w:rsidP="00D374F3">
            <w:pPr>
              <w:jc w:val="center"/>
              <w:rPr>
                <w:bCs/>
                <w:sz w:val="18"/>
                <w:szCs w:val="18"/>
                <w:lang w:val="en-US"/>
              </w:rPr>
            </w:pPr>
            <w:r w:rsidRPr="00685C72">
              <w:rPr>
                <w:rFonts w:eastAsia="Times New Roman" w:cs="Calibri"/>
                <w:bCs/>
                <w:sz w:val="18"/>
                <w:szCs w:val="18"/>
                <w:lang w:val="en-US"/>
              </w:rPr>
              <w:t>** phenol</w:t>
            </w:r>
          </w:p>
          <w:p w14:paraId="462F57F7" w14:textId="77777777" w:rsidR="00272A94" w:rsidRPr="00685C72" w:rsidRDefault="00272A94" w:rsidP="00D374F3">
            <w:pPr>
              <w:tabs>
                <w:tab w:val="left" w:pos="913"/>
                <w:tab w:val="center" w:pos="1691"/>
              </w:tabs>
              <w:rPr>
                <w:bCs/>
                <w:sz w:val="18"/>
                <w:szCs w:val="18"/>
                <w:lang w:val="en-US"/>
              </w:rPr>
            </w:pPr>
            <w:r w:rsidRPr="00685C72">
              <w:rPr>
                <w:rFonts w:eastAsia="Times New Roman" w:cs="Calibri"/>
                <w:bCs/>
                <w:sz w:val="18"/>
                <w:szCs w:val="18"/>
                <w:lang w:val="en-US"/>
              </w:rPr>
              <w:tab/>
            </w:r>
            <w:r w:rsidRPr="00685C72">
              <w:rPr>
                <w:rFonts w:eastAsia="Times New Roman" w:cs="Calibri"/>
                <w:bCs/>
                <w:sz w:val="18"/>
                <w:szCs w:val="18"/>
                <w:lang w:val="en-US"/>
              </w:rPr>
              <w:tab/>
              <w:t xml:space="preserve">          * </w:t>
            </w:r>
            <w:r w:rsidRPr="00685C72">
              <w:rPr>
                <w:rFonts w:eastAsia="Times New Roman" w:cs="Calibri"/>
                <w:bCs/>
                <w:i/>
                <w:iCs/>
                <w:sz w:val="18"/>
                <w:szCs w:val="18"/>
                <w:lang w:val="en-US"/>
              </w:rPr>
              <w:t>p</w:t>
            </w:r>
            <w:r w:rsidRPr="00685C72">
              <w:rPr>
                <w:rFonts w:eastAsia="Times New Roman" w:cs="Calibri"/>
                <w:bCs/>
                <w:sz w:val="18"/>
                <w:szCs w:val="18"/>
                <w:lang w:val="en-US"/>
              </w:rPr>
              <w:t>-cresol</w:t>
            </w:r>
          </w:p>
        </w:tc>
        <w:tc>
          <w:tcPr>
            <w:tcW w:w="4087" w:type="dxa"/>
          </w:tcPr>
          <w:p w14:paraId="214E6E62" w14:textId="14B9FFAB" w:rsidR="00272A94" w:rsidRPr="00685C72" w:rsidRDefault="00272A94" w:rsidP="00D374F3">
            <w:pPr>
              <w:jc w:val="center"/>
              <w:rPr>
                <w:bCs/>
                <w:sz w:val="18"/>
                <w:szCs w:val="18"/>
                <w:lang w:val="en-US"/>
              </w:rPr>
            </w:pPr>
            <w:r w:rsidRPr="00685C72">
              <w:rPr>
                <w:bCs/>
                <w:sz w:val="18"/>
                <w:szCs w:val="18"/>
                <w:lang w:val="en-US"/>
              </w:rPr>
              <w:t>*** 4-ethyl guaiacol</w:t>
            </w:r>
          </w:p>
          <w:p w14:paraId="58ED5C4C" w14:textId="77777777" w:rsidR="00272A94" w:rsidRPr="00685C72" w:rsidRDefault="00272A94" w:rsidP="00D374F3">
            <w:pPr>
              <w:jc w:val="center"/>
              <w:rPr>
                <w:bCs/>
                <w:sz w:val="18"/>
                <w:szCs w:val="18"/>
                <w:lang w:val="en-US"/>
              </w:rPr>
            </w:pPr>
            <w:r w:rsidRPr="00685C72">
              <w:rPr>
                <w:bCs/>
                <w:sz w:val="18"/>
                <w:szCs w:val="18"/>
                <w:lang w:val="en-US"/>
              </w:rPr>
              <w:t>** 4-vinyl guaiacol</w:t>
            </w:r>
          </w:p>
          <w:p w14:paraId="24FAC061" w14:textId="77777777" w:rsidR="00272A94" w:rsidRPr="00685C72" w:rsidRDefault="00272A94" w:rsidP="00D374F3">
            <w:pPr>
              <w:jc w:val="center"/>
              <w:rPr>
                <w:bCs/>
                <w:sz w:val="18"/>
                <w:szCs w:val="18"/>
                <w:lang w:val="en-US"/>
              </w:rPr>
            </w:pPr>
            <w:r w:rsidRPr="00685C72">
              <w:rPr>
                <w:bCs/>
                <w:sz w:val="18"/>
                <w:szCs w:val="18"/>
                <w:lang w:val="en-US"/>
              </w:rPr>
              <w:t>** syringol</w:t>
            </w:r>
          </w:p>
          <w:p w14:paraId="42B30AE0" w14:textId="77777777" w:rsidR="00272A94" w:rsidRPr="00685C72" w:rsidRDefault="00272A94" w:rsidP="00D374F3">
            <w:pPr>
              <w:jc w:val="center"/>
              <w:rPr>
                <w:bCs/>
                <w:sz w:val="18"/>
                <w:szCs w:val="18"/>
                <w:lang w:val="en-US"/>
              </w:rPr>
            </w:pPr>
            <w:r w:rsidRPr="00685C72">
              <w:rPr>
                <w:bCs/>
                <w:sz w:val="18"/>
                <w:szCs w:val="18"/>
                <w:lang w:val="en-US"/>
              </w:rPr>
              <w:t>** 3',5'-dimethoxyacetophenone</w:t>
            </w:r>
          </w:p>
          <w:p w14:paraId="627540E4" w14:textId="05867967" w:rsidR="00272A94" w:rsidRPr="00685C72" w:rsidRDefault="00272A94" w:rsidP="00D374F3">
            <w:pPr>
              <w:jc w:val="center"/>
              <w:rPr>
                <w:bCs/>
                <w:strike/>
                <w:sz w:val="18"/>
                <w:szCs w:val="18"/>
                <w:lang w:val="en-US"/>
              </w:rPr>
            </w:pPr>
            <w:r w:rsidRPr="00685C72">
              <w:rPr>
                <w:bCs/>
                <w:sz w:val="18"/>
                <w:szCs w:val="18"/>
                <w:lang w:val="en-US"/>
              </w:rPr>
              <w:t xml:space="preserve">** </w:t>
            </w:r>
            <w:r w:rsidR="00EE0683" w:rsidRPr="00685C72">
              <w:rPr>
                <w:bCs/>
                <w:sz w:val="18"/>
                <w:szCs w:val="18"/>
                <w:lang w:val="en-US"/>
              </w:rPr>
              <w:t>5-methyl-</w:t>
            </w:r>
            <w:r w:rsidR="00EE0683" w:rsidRPr="00685C72">
              <w:rPr>
                <w:bCs/>
                <w:i/>
                <w:iCs/>
                <w:sz w:val="18"/>
                <w:szCs w:val="18"/>
                <w:lang w:val="en-US"/>
              </w:rPr>
              <w:t>m</w:t>
            </w:r>
            <w:r w:rsidR="00EE0683" w:rsidRPr="00685C72">
              <w:rPr>
                <w:bCs/>
                <w:sz w:val="18"/>
                <w:szCs w:val="18"/>
                <w:lang w:val="en-US"/>
              </w:rPr>
              <w:t>-cresol</w:t>
            </w:r>
            <w:r w:rsidRPr="00685C72">
              <w:rPr>
                <w:bCs/>
                <w:sz w:val="18"/>
                <w:szCs w:val="18"/>
                <w:lang w:val="en-US"/>
              </w:rPr>
              <w:t xml:space="preserve"> </w:t>
            </w:r>
          </w:p>
          <w:p w14:paraId="4747597F" w14:textId="77777777" w:rsidR="00272A94" w:rsidRPr="00685C72" w:rsidRDefault="00272A94" w:rsidP="00D374F3">
            <w:pPr>
              <w:jc w:val="center"/>
              <w:rPr>
                <w:bCs/>
                <w:sz w:val="18"/>
                <w:szCs w:val="18"/>
                <w:lang w:val="en-US"/>
              </w:rPr>
            </w:pPr>
            <w:r w:rsidRPr="00685C72">
              <w:rPr>
                <w:bCs/>
                <w:sz w:val="18"/>
                <w:szCs w:val="18"/>
                <w:lang w:val="en-GB"/>
              </w:rPr>
              <w:t>** creosol</w:t>
            </w:r>
          </w:p>
          <w:p w14:paraId="174141D8" w14:textId="3006BCA4" w:rsidR="00272A94" w:rsidRPr="00685C72" w:rsidRDefault="00272A94" w:rsidP="00D374F3">
            <w:pPr>
              <w:jc w:val="center"/>
              <w:rPr>
                <w:bCs/>
                <w:sz w:val="18"/>
                <w:szCs w:val="18"/>
                <w:lang w:val="en-US"/>
              </w:rPr>
            </w:pPr>
            <w:r w:rsidRPr="00685C72">
              <w:rPr>
                <w:bCs/>
                <w:sz w:val="18"/>
                <w:szCs w:val="18"/>
                <w:lang w:val="en-GB"/>
              </w:rPr>
              <w:t>* 5-methyl</w:t>
            </w:r>
            <w:r w:rsidR="00EE0683" w:rsidRPr="00685C72">
              <w:rPr>
                <w:bCs/>
                <w:sz w:val="18"/>
                <w:szCs w:val="18"/>
                <w:lang w:val="en-GB"/>
              </w:rPr>
              <w:t>-guaiacol</w:t>
            </w:r>
          </w:p>
          <w:p w14:paraId="3D87B3BE" w14:textId="1C66116C" w:rsidR="00272A94" w:rsidRPr="00685C72" w:rsidRDefault="00272A94" w:rsidP="00D374F3">
            <w:pPr>
              <w:jc w:val="center"/>
              <w:rPr>
                <w:bCs/>
                <w:sz w:val="18"/>
                <w:szCs w:val="18"/>
                <w:lang w:val="en-US"/>
              </w:rPr>
            </w:pPr>
            <w:r w:rsidRPr="00685C72">
              <w:rPr>
                <w:rFonts w:cs="Calibri"/>
                <w:bCs/>
                <w:sz w:val="18"/>
                <w:szCs w:val="18"/>
                <w:lang w:val="en-US"/>
              </w:rPr>
              <w:t>*</w:t>
            </w:r>
            <w:r w:rsidRPr="00685C72">
              <w:rPr>
                <w:bCs/>
                <w:sz w:val="18"/>
                <w:szCs w:val="18"/>
                <w:lang w:val="en-US"/>
              </w:rPr>
              <w:t xml:space="preserve"> </w:t>
            </w:r>
            <w:r w:rsidR="00EE0683" w:rsidRPr="00685C72">
              <w:rPr>
                <w:bCs/>
                <w:sz w:val="18"/>
                <w:szCs w:val="18"/>
                <w:lang w:val="en-GB"/>
              </w:rPr>
              <w:t>guaiacol</w:t>
            </w:r>
          </w:p>
        </w:tc>
      </w:tr>
      <w:tr w:rsidR="00272A94" w:rsidRPr="00685C72" w14:paraId="6C7F5D0E" w14:textId="77777777" w:rsidTr="00EE0683">
        <w:trPr>
          <w:trHeight w:val="295"/>
        </w:trPr>
        <w:tc>
          <w:tcPr>
            <w:tcW w:w="1187" w:type="dxa"/>
          </w:tcPr>
          <w:p w14:paraId="23AE0BE3" w14:textId="1DD6F460" w:rsidR="00272A94" w:rsidRPr="00685C72" w:rsidRDefault="00272A94" w:rsidP="00D374F3">
            <w:pPr>
              <w:rPr>
                <w:bCs/>
                <w:sz w:val="18"/>
                <w:szCs w:val="18"/>
              </w:rPr>
            </w:pPr>
            <w:r w:rsidRPr="00685C72">
              <w:rPr>
                <w:bCs/>
                <w:sz w:val="18"/>
                <w:szCs w:val="18"/>
                <w:lang w:val="en-US"/>
              </w:rPr>
              <w:t xml:space="preserve"> </w:t>
            </w:r>
            <w:r w:rsidRPr="00685C72">
              <w:rPr>
                <w:bCs/>
                <w:sz w:val="18"/>
                <w:szCs w:val="18"/>
              </w:rPr>
              <w:t>F</w:t>
            </w:r>
            <w:r w:rsidR="002F2949" w:rsidRPr="00685C72">
              <w:rPr>
                <w:bCs/>
                <w:sz w:val="18"/>
                <w:szCs w:val="18"/>
              </w:rPr>
              <w:t>ur</w:t>
            </w:r>
          </w:p>
        </w:tc>
        <w:tc>
          <w:tcPr>
            <w:tcW w:w="3882" w:type="dxa"/>
          </w:tcPr>
          <w:p w14:paraId="670AC34D" w14:textId="6F3442CD" w:rsidR="00272A94" w:rsidRPr="00685C72" w:rsidRDefault="00272A94" w:rsidP="00D374F3">
            <w:pPr>
              <w:jc w:val="center"/>
              <w:rPr>
                <w:bCs/>
                <w:sz w:val="18"/>
                <w:szCs w:val="18"/>
              </w:rPr>
            </w:pPr>
            <w:r w:rsidRPr="00685C72">
              <w:rPr>
                <w:rFonts w:cstheme="minorHAnsi"/>
                <w:bCs/>
                <w:sz w:val="18"/>
                <w:szCs w:val="18"/>
              </w:rPr>
              <w:t>*</w:t>
            </w:r>
            <w:r w:rsidRPr="00685C72">
              <w:rPr>
                <w:rFonts w:cs="Calibri"/>
                <w:bCs/>
                <w:sz w:val="18"/>
                <w:szCs w:val="18"/>
              </w:rPr>
              <w:t xml:space="preserve">* </w:t>
            </w:r>
            <w:r w:rsidRPr="00685C72">
              <w:rPr>
                <w:b/>
                <w:bCs/>
                <w:sz w:val="18"/>
                <w:szCs w:val="18"/>
              </w:rPr>
              <w:t>2,3-dihydro-benzofuran</w:t>
            </w:r>
            <w:r w:rsidR="002E7569" w:rsidRPr="00685C72">
              <w:rPr>
                <w:b/>
                <w:bCs/>
                <w:sz w:val="18"/>
                <w:szCs w:val="18"/>
              </w:rPr>
              <w:t xml:space="preserve"> </w:t>
            </w:r>
            <w:r w:rsidR="002E7569" w:rsidRPr="00685C72">
              <w:rPr>
                <w:sz w:val="18"/>
                <w:szCs w:val="18"/>
              </w:rPr>
              <w:t>(1)</w:t>
            </w:r>
          </w:p>
        </w:tc>
        <w:tc>
          <w:tcPr>
            <w:tcW w:w="4087" w:type="dxa"/>
          </w:tcPr>
          <w:p w14:paraId="22F357E3" w14:textId="77777777" w:rsidR="00272A94" w:rsidRPr="00685C72" w:rsidRDefault="00272A94" w:rsidP="00D374F3">
            <w:pPr>
              <w:jc w:val="center"/>
              <w:rPr>
                <w:bCs/>
                <w:sz w:val="18"/>
                <w:szCs w:val="18"/>
              </w:rPr>
            </w:pPr>
            <w:r w:rsidRPr="00685C72">
              <w:rPr>
                <w:bCs/>
                <w:sz w:val="18"/>
                <w:szCs w:val="18"/>
              </w:rPr>
              <w:t>* 2-furanmethanol</w:t>
            </w:r>
          </w:p>
        </w:tc>
      </w:tr>
      <w:tr w:rsidR="00272A94" w:rsidRPr="00685C72" w14:paraId="395A8339" w14:textId="77777777" w:rsidTr="00EE0683">
        <w:trPr>
          <w:trHeight w:val="818"/>
        </w:trPr>
        <w:tc>
          <w:tcPr>
            <w:tcW w:w="1187" w:type="dxa"/>
          </w:tcPr>
          <w:p w14:paraId="6D21C7C3" w14:textId="77777777" w:rsidR="00272A94" w:rsidRPr="00685C72" w:rsidRDefault="00272A94" w:rsidP="00D374F3">
            <w:pPr>
              <w:rPr>
                <w:bCs/>
                <w:sz w:val="18"/>
                <w:szCs w:val="18"/>
                <w:lang w:val="en-US"/>
              </w:rPr>
            </w:pPr>
          </w:p>
          <w:p w14:paraId="43F97069" w14:textId="6587ECF6" w:rsidR="00272A94" w:rsidRPr="00685C72" w:rsidRDefault="00272A94" w:rsidP="00D374F3">
            <w:pPr>
              <w:rPr>
                <w:bCs/>
                <w:sz w:val="18"/>
                <w:szCs w:val="18"/>
              </w:rPr>
            </w:pPr>
            <w:r w:rsidRPr="00685C72">
              <w:rPr>
                <w:bCs/>
                <w:sz w:val="18"/>
                <w:szCs w:val="18"/>
                <w:lang w:val="en-US"/>
              </w:rPr>
              <w:t xml:space="preserve"> N</w:t>
            </w:r>
            <w:r w:rsidR="002F2949" w:rsidRPr="00685C72">
              <w:rPr>
                <w:bCs/>
                <w:sz w:val="18"/>
                <w:szCs w:val="18"/>
                <w:lang w:val="en-US"/>
              </w:rPr>
              <w:t>it</w:t>
            </w:r>
          </w:p>
        </w:tc>
        <w:tc>
          <w:tcPr>
            <w:tcW w:w="3882" w:type="dxa"/>
          </w:tcPr>
          <w:p w14:paraId="535A4DA0" w14:textId="178B0615" w:rsidR="00272A94" w:rsidRPr="00685C72" w:rsidRDefault="00272A94" w:rsidP="00D374F3">
            <w:pPr>
              <w:jc w:val="center"/>
              <w:rPr>
                <w:sz w:val="18"/>
                <w:szCs w:val="18"/>
                <w:lang w:val="en-US"/>
              </w:rPr>
            </w:pPr>
            <w:r w:rsidRPr="00685C72">
              <w:rPr>
                <w:bCs/>
                <w:sz w:val="18"/>
                <w:szCs w:val="18"/>
                <w:lang w:val="en-GB"/>
              </w:rPr>
              <w:t xml:space="preserve">*** </w:t>
            </w:r>
            <w:bookmarkStart w:id="3" w:name="_Hlk83820754"/>
            <w:r w:rsidRPr="00685C72">
              <w:rPr>
                <w:b/>
                <w:bCs/>
                <w:sz w:val="18"/>
                <w:szCs w:val="18"/>
                <w:lang w:val="en-GB"/>
              </w:rPr>
              <w:t>glycine betaine</w:t>
            </w:r>
            <w:bookmarkEnd w:id="3"/>
            <w:r w:rsidR="00E12A57" w:rsidRPr="00685C72">
              <w:rPr>
                <w:b/>
                <w:bCs/>
                <w:sz w:val="18"/>
                <w:szCs w:val="18"/>
                <w:lang w:val="en-GB"/>
              </w:rPr>
              <w:t xml:space="preserve"> </w:t>
            </w:r>
            <w:r w:rsidR="00E12A57" w:rsidRPr="00685C72">
              <w:rPr>
                <w:sz w:val="18"/>
                <w:szCs w:val="18"/>
                <w:lang w:val="en-GB"/>
              </w:rPr>
              <w:t>(</w:t>
            </w:r>
            <w:r w:rsidR="002E7569" w:rsidRPr="00685C72">
              <w:rPr>
                <w:sz w:val="18"/>
                <w:szCs w:val="18"/>
                <w:lang w:val="en-GB"/>
              </w:rPr>
              <w:t>2</w:t>
            </w:r>
            <w:r w:rsidR="00E12A57" w:rsidRPr="00685C72">
              <w:rPr>
                <w:sz w:val="18"/>
                <w:szCs w:val="18"/>
                <w:lang w:val="en-GB"/>
              </w:rPr>
              <w:t>)</w:t>
            </w:r>
          </w:p>
          <w:p w14:paraId="4A60D907" w14:textId="676CDCA3" w:rsidR="00272A94" w:rsidRPr="00685C72" w:rsidRDefault="00272A94" w:rsidP="00D374F3">
            <w:pPr>
              <w:jc w:val="center"/>
              <w:rPr>
                <w:bCs/>
                <w:sz w:val="18"/>
                <w:szCs w:val="18"/>
                <w:lang w:val="en-US"/>
              </w:rPr>
            </w:pPr>
            <w:r w:rsidRPr="00685C72">
              <w:rPr>
                <w:bCs/>
                <w:sz w:val="18"/>
                <w:szCs w:val="18"/>
                <w:lang w:val="en-GB"/>
              </w:rPr>
              <w:t xml:space="preserve">*** </w:t>
            </w:r>
            <w:r w:rsidRPr="00685C72">
              <w:rPr>
                <w:b/>
                <w:bCs/>
                <w:i/>
                <w:iCs/>
                <w:sz w:val="18"/>
                <w:szCs w:val="18"/>
                <w:lang w:val="en-GB"/>
              </w:rPr>
              <w:t>N</w:t>
            </w:r>
            <w:r w:rsidRPr="00685C72">
              <w:rPr>
                <w:b/>
                <w:bCs/>
                <w:sz w:val="18"/>
                <w:szCs w:val="18"/>
                <w:lang w:val="en-GB"/>
              </w:rPr>
              <w:t>,</w:t>
            </w:r>
            <w:r w:rsidRPr="00685C72">
              <w:rPr>
                <w:b/>
                <w:bCs/>
                <w:i/>
                <w:iCs/>
                <w:sz w:val="18"/>
                <w:szCs w:val="18"/>
                <w:lang w:val="en-GB"/>
              </w:rPr>
              <w:t>N</w:t>
            </w:r>
            <w:r w:rsidRPr="00685C72">
              <w:rPr>
                <w:b/>
                <w:bCs/>
                <w:sz w:val="18"/>
                <w:szCs w:val="18"/>
                <w:lang w:val="en-GB"/>
              </w:rPr>
              <w:t>-dimethyl-methylamine</w:t>
            </w:r>
            <w:r w:rsidRPr="00685C72">
              <w:rPr>
                <w:bCs/>
                <w:sz w:val="18"/>
                <w:szCs w:val="18"/>
                <w:lang w:val="en-GB"/>
              </w:rPr>
              <w:t xml:space="preserve"> </w:t>
            </w:r>
            <w:r w:rsidR="00E12A57" w:rsidRPr="00685C72">
              <w:rPr>
                <w:bCs/>
                <w:sz w:val="18"/>
                <w:szCs w:val="18"/>
                <w:lang w:val="en-GB"/>
              </w:rPr>
              <w:t>(</w:t>
            </w:r>
            <w:r w:rsidR="002E7569" w:rsidRPr="00685C72">
              <w:rPr>
                <w:bCs/>
                <w:sz w:val="18"/>
                <w:szCs w:val="18"/>
                <w:lang w:val="en-GB"/>
              </w:rPr>
              <w:t>3</w:t>
            </w:r>
            <w:r w:rsidR="00E12A57" w:rsidRPr="00685C72">
              <w:rPr>
                <w:bCs/>
                <w:sz w:val="18"/>
                <w:szCs w:val="18"/>
                <w:lang w:val="en-GB"/>
              </w:rPr>
              <w:t>)</w:t>
            </w:r>
          </w:p>
          <w:p w14:paraId="0072BC96" w14:textId="23F39A2D" w:rsidR="00272A94" w:rsidRPr="00685C72" w:rsidRDefault="00272A94" w:rsidP="00D374F3">
            <w:pPr>
              <w:jc w:val="center"/>
              <w:rPr>
                <w:bCs/>
                <w:sz w:val="18"/>
                <w:szCs w:val="18"/>
                <w:lang w:val="fr-FR"/>
              </w:rPr>
            </w:pPr>
            <w:r w:rsidRPr="00685C72">
              <w:rPr>
                <w:rFonts w:cstheme="minorHAnsi"/>
                <w:bCs/>
                <w:sz w:val="18"/>
                <w:szCs w:val="18"/>
                <w:lang w:val="fr-FR"/>
              </w:rPr>
              <w:t>*</w:t>
            </w:r>
            <w:r w:rsidRPr="00685C72">
              <w:rPr>
                <w:rFonts w:cs="Calibri"/>
                <w:bCs/>
                <w:sz w:val="18"/>
                <w:szCs w:val="18"/>
                <w:lang w:val="fr-FR"/>
              </w:rPr>
              <w:t xml:space="preserve">* </w:t>
            </w:r>
            <w:r w:rsidRPr="00685C72">
              <w:rPr>
                <w:b/>
                <w:bCs/>
                <w:sz w:val="18"/>
                <w:szCs w:val="18"/>
                <w:lang w:val="fr-FR"/>
              </w:rPr>
              <w:t>13</w:t>
            </w:r>
            <w:r w:rsidR="002F2949" w:rsidRPr="00685C72">
              <w:rPr>
                <w:b/>
                <w:bCs/>
                <w:sz w:val="18"/>
                <w:szCs w:val="18"/>
                <w:lang w:val="fr-FR"/>
              </w:rPr>
              <w:t>Z</w:t>
            </w:r>
            <w:r w:rsidRPr="00685C72">
              <w:rPr>
                <w:b/>
                <w:bCs/>
                <w:sz w:val="18"/>
                <w:szCs w:val="18"/>
                <w:lang w:val="fr-FR"/>
              </w:rPr>
              <w:t>-docosenamide</w:t>
            </w:r>
            <w:r w:rsidR="002E7569" w:rsidRPr="00685C72">
              <w:rPr>
                <w:b/>
                <w:bCs/>
                <w:sz w:val="18"/>
                <w:szCs w:val="18"/>
                <w:lang w:val="fr-FR"/>
              </w:rPr>
              <w:t xml:space="preserve"> </w:t>
            </w:r>
            <w:r w:rsidR="002E7569" w:rsidRPr="00685C72">
              <w:rPr>
                <w:sz w:val="18"/>
                <w:szCs w:val="18"/>
                <w:lang w:val="fr-FR"/>
              </w:rPr>
              <w:t>(4)</w:t>
            </w:r>
          </w:p>
        </w:tc>
        <w:tc>
          <w:tcPr>
            <w:tcW w:w="4087" w:type="dxa"/>
          </w:tcPr>
          <w:p w14:paraId="4CB96E34" w14:textId="77777777" w:rsidR="00272A94" w:rsidRPr="00685C72" w:rsidRDefault="00272A94" w:rsidP="00D374F3">
            <w:pPr>
              <w:jc w:val="center"/>
              <w:rPr>
                <w:bCs/>
                <w:sz w:val="18"/>
                <w:szCs w:val="18"/>
                <w:lang w:val="fr-FR"/>
              </w:rPr>
            </w:pPr>
          </w:p>
          <w:p w14:paraId="00C5A513" w14:textId="77777777" w:rsidR="00272A94" w:rsidRPr="00685C72" w:rsidRDefault="00272A94" w:rsidP="00D374F3">
            <w:pPr>
              <w:jc w:val="center"/>
              <w:rPr>
                <w:bCs/>
                <w:sz w:val="18"/>
                <w:szCs w:val="18"/>
                <w:lang w:val="en-US"/>
              </w:rPr>
            </w:pPr>
            <w:r w:rsidRPr="00685C72">
              <w:rPr>
                <w:bCs/>
                <w:sz w:val="18"/>
                <w:szCs w:val="18"/>
              </w:rPr>
              <w:t>nd</w:t>
            </w:r>
          </w:p>
        </w:tc>
      </w:tr>
      <w:tr w:rsidR="00272A94" w:rsidRPr="00685C72" w14:paraId="277F4BFC" w14:textId="77777777" w:rsidTr="00EE0683">
        <w:trPr>
          <w:trHeight w:val="1685"/>
        </w:trPr>
        <w:tc>
          <w:tcPr>
            <w:tcW w:w="1187" w:type="dxa"/>
          </w:tcPr>
          <w:p w14:paraId="6068F9D2" w14:textId="77777777" w:rsidR="00272A94" w:rsidRPr="00685C72" w:rsidRDefault="00272A94" w:rsidP="00D374F3">
            <w:pPr>
              <w:rPr>
                <w:bCs/>
                <w:sz w:val="18"/>
                <w:szCs w:val="18"/>
              </w:rPr>
            </w:pPr>
          </w:p>
          <w:p w14:paraId="3644E9F8" w14:textId="77777777" w:rsidR="00272A94" w:rsidRPr="00685C72" w:rsidRDefault="00272A94" w:rsidP="00D374F3">
            <w:pPr>
              <w:rPr>
                <w:bCs/>
                <w:sz w:val="18"/>
                <w:szCs w:val="18"/>
              </w:rPr>
            </w:pPr>
          </w:p>
          <w:p w14:paraId="0CD0B287" w14:textId="77777777" w:rsidR="00272A94" w:rsidRPr="00685C72" w:rsidRDefault="00272A94" w:rsidP="00D374F3">
            <w:pPr>
              <w:rPr>
                <w:bCs/>
                <w:sz w:val="18"/>
                <w:szCs w:val="18"/>
              </w:rPr>
            </w:pPr>
          </w:p>
          <w:p w14:paraId="3D5D99F1" w14:textId="4B0EDB90" w:rsidR="00272A94" w:rsidRPr="00685C72" w:rsidRDefault="00272A94" w:rsidP="00D374F3">
            <w:pPr>
              <w:rPr>
                <w:bCs/>
                <w:sz w:val="18"/>
                <w:szCs w:val="18"/>
              </w:rPr>
            </w:pPr>
            <w:r w:rsidRPr="00685C72">
              <w:rPr>
                <w:bCs/>
                <w:sz w:val="18"/>
                <w:szCs w:val="18"/>
              </w:rPr>
              <w:t xml:space="preserve"> O</w:t>
            </w:r>
            <w:r w:rsidR="002F2949" w:rsidRPr="00685C72">
              <w:rPr>
                <w:bCs/>
                <w:sz w:val="18"/>
                <w:szCs w:val="18"/>
              </w:rPr>
              <w:t>xy</w:t>
            </w:r>
          </w:p>
        </w:tc>
        <w:tc>
          <w:tcPr>
            <w:tcW w:w="3882" w:type="dxa"/>
          </w:tcPr>
          <w:p w14:paraId="4AE79588" w14:textId="084B12CA" w:rsidR="00272A94" w:rsidRPr="00685C72" w:rsidRDefault="00272A94" w:rsidP="00D374F3">
            <w:pPr>
              <w:jc w:val="center"/>
              <w:rPr>
                <w:bCs/>
                <w:sz w:val="18"/>
                <w:szCs w:val="18"/>
              </w:rPr>
            </w:pPr>
            <w:r w:rsidRPr="00685C72">
              <w:rPr>
                <w:bCs/>
                <w:sz w:val="18"/>
                <w:szCs w:val="18"/>
              </w:rPr>
              <w:t>*** 1-ethoxy propene</w:t>
            </w:r>
            <w:r w:rsidR="00E12A57" w:rsidRPr="00685C72">
              <w:rPr>
                <w:bCs/>
                <w:sz w:val="18"/>
                <w:szCs w:val="18"/>
              </w:rPr>
              <w:t xml:space="preserve"> </w:t>
            </w:r>
          </w:p>
          <w:p w14:paraId="31605A39" w14:textId="65FE2F84" w:rsidR="00272A94" w:rsidRPr="00685C72" w:rsidRDefault="00272A94" w:rsidP="00D374F3">
            <w:pPr>
              <w:jc w:val="center"/>
              <w:rPr>
                <w:bCs/>
                <w:sz w:val="18"/>
                <w:szCs w:val="18"/>
              </w:rPr>
            </w:pPr>
            <w:r w:rsidRPr="00685C72">
              <w:rPr>
                <w:rFonts w:cstheme="minorHAnsi"/>
                <w:bCs/>
                <w:sz w:val="18"/>
                <w:szCs w:val="18"/>
              </w:rPr>
              <w:t>*</w:t>
            </w:r>
            <w:r w:rsidRPr="00685C72">
              <w:rPr>
                <w:rFonts w:cs="Calibri"/>
                <w:bCs/>
                <w:sz w:val="18"/>
                <w:szCs w:val="18"/>
              </w:rPr>
              <w:t xml:space="preserve">* </w:t>
            </w:r>
            <w:r w:rsidRPr="00685C72">
              <w:rPr>
                <w:b/>
                <w:bCs/>
                <w:sz w:val="18"/>
                <w:szCs w:val="18"/>
              </w:rPr>
              <w:t>2-methyl-propanal</w:t>
            </w:r>
            <w:r w:rsidR="007B2D0B" w:rsidRPr="00685C72">
              <w:rPr>
                <w:b/>
                <w:bCs/>
                <w:sz w:val="18"/>
                <w:szCs w:val="18"/>
              </w:rPr>
              <w:t xml:space="preserve"> </w:t>
            </w:r>
            <w:r w:rsidR="007B2D0B" w:rsidRPr="00685C72">
              <w:rPr>
                <w:sz w:val="18"/>
                <w:szCs w:val="18"/>
              </w:rPr>
              <w:t>(5)</w:t>
            </w:r>
          </w:p>
          <w:p w14:paraId="5872120D" w14:textId="377D44C2" w:rsidR="00272A94" w:rsidRPr="00685C72" w:rsidRDefault="00272A94" w:rsidP="00D374F3">
            <w:pPr>
              <w:jc w:val="center"/>
              <w:rPr>
                <w:b/>
                <w:bCs/>
                <w:sz w:val="18"/>
                <w:szCs w:val="18"/>
              </w:rPr>
            </w:pPr>
            <w:r w:rsidRPr="00685C72">
              <w:rPr>
                <w:rFonts w:cstheme="minorHAnsi"/>
                <w:bCs/>
                <w:sz w:val="18"/>
                <w:szCs w:val="18"/>
              </w:rPr>
              <w:t>*</w:t>
            </w:r>
            <w:r w:rsidRPr="00685C72">
              <w:rPr>
                <w:rFonts w:cs="Calibri"/>
                <w:bCs/>
                <w:sz w:val="18"/>
                <w:szCs w:val="18"/>
              </w:rPr>
              <w:t xml:space="preserve">* </w:t>
            </w:r>
            <w:r w:rsidRPr="00685C72">
              <w:rPr>
                <w:b/>
                <w:bCs/>
                <w:sz w:val="18"/>
                <w:szCs w:val="18"/>
              </w:rPr>
              <w:t>n-hexadecanoic acid</w:t>
            </w:r>
            <w:r w:rsidR="0054274B" w:rsidRPr="00685C72">
              <w:rPr>
                <w:b/>
                <w:bCs/>
                <w:sz w:val="18"/>
                <w:szCs w:val="18"/>
              </w:rPr>
              <w:t xml:space="preserve"> </w:t>
            </w:r>
            <w:r w:rsidR="0054274B" w:rsidRPr="00685C72">
              <w:rPr>
                <w:sz w:val="18"/>
                <w:szCs w:val="18"/>
              </w:rPr>
              <w:t>(6)</w:t>
            </w:r>
          </w:p>
          <w:p w14:paraId="2B2B524B" w14:textId="28D940A8" w:rsidR="00272A94" w:rsidRPr="00685C72" w:rsidRDefault="00272A94" w:rsidP="00D374F3">
            <w:pPr>
              <w:jc w:val="center"/>
              <w:rPr>
                <w:bCs/>
                <w:sz w:val="18"/>
                <w:szCs w:val="18"/>
              </w:rPr>
            </w:pPr>
            <w:r w:rsidRPr="00685C72">
              <w:rPr>
                <w:rFonts w:cstheme="minorHAnsi"/>
                <w:bCs/>
                <w:sz w:val="18"/>
                <w:szCs w:val="18"/>
              </w:rPr>
              <w:t>*</w:t>
            </w:r>
            <w:r w:rsidRPr="00685C72">
              <w:rPr>
                <w:rFonts w:cs="Calibri"/>
                <w:bCs/>
                <w:sz w:val="18"/>
                <w:szCs w:val="18"/>
              </w:rPr>
              <w:t xml:space="preserve">* </w:t>
            </w:r>
            <w:r w:rsidR="003B3CA2" w:rsidRPr="00685C72">
              <w:rPr>
                <w:rFonts w:cs="Calibri"/>
                <w:b/>
                <w:sz w:val="18"/>
                <w:szCs w:val="18"/>
              </w:rPr>
              <w:t>1-methyl glyoxal</w:t>
            </w:r>
            <w:r w:rsidR="0054274B" w:rsidRPr="00685C72">
              <w:rPr>
                <w:rFonts w:cs="Calibri"/>
                <w:b/>
                <w:sz w:val="18"/>
                <w:szCs w:val="18"/>
              </w:rPr>
              <w:t xml:space="preserve"> </w:t>
            </w:r>
            <w:r w:rsidR="0054274B" w:rsidRPr="00685C72">
              <w:rPr>
                <w:rFonts w:cs="Calibri"/>
                <w:bCs/>
                <w:sz w:val="18"/>
                <w:szCs w:val="18"/>
              </w:rPr>
              <w:t>(7)</w:t>
            </w:r>
          </w:p>
          <w:p w14:paraId="3800CB5B" w14:textId="5920D701" w:rsidR="00272A94" w:rsidRPr="00685C72" w:rsidRDefault="00272A94" w:rsidP="00D374F3">
            <w:pPr>
              <w:jc w:val="center"/>
              <w:rPr>
                <w:bCs/>
                <w:sz w:val="18"/>
                <w:szCs w:val="18"/>
              </w:rPr>
            </w:pPr>
            <w:r w:rsidRPr="00685C72">
              <w:rPr>
                <w:rFonts w:cstheme="minorHAnsi"/>
                <w:bCs/>
                <w:sz w:val="18"/>
                <w:szCs w:val="18"/>
              </w:rPr>
              <w:t>*</w:t>
            </w:r>
            <w:r w:rsidRPr="00685C72">
              <w:rPr>
                <w:rFonts w:cs="Calibri"/>
                <w:bCs/>
                <w:sz w:val="18"/>
                <w:szCs w:val="18"/>
              </w:rPr>
              <w:t xml:space="preserve">* </w:t>
            </w:r>
            <w:r w:rsidR="002F2949" w:rsidRPr="00685C72">
              <w:rPr>
                <w:rFonts w:cs="Calibri"/>
                <w:bCs/>
                <w:sz w:val="18"/>
                <w:szCs w:val="18"/>
              </w:rPr>
              <w:t>(</w:t>
            </w:r>
            <w:r w:rsidRPr="00685C72">
              <w:rPr>
                <w:bCs/>
                <w:sz w:val="18"/>
                <w:szCs w:val="18"/>
              </w:rPr>
              <w:t>methoxymethyl</w:t>
            </w:r>
            <w:r w:rsidR="002F2949" w:rsidRPr="00685C72">
              <w:rPr>
                <w:bCs/>
                <w:sz w:val="18"/>
                <w:szCs w:val="18"/>
              </w:rPr>
              <w:t>)-</w:t>
            </w:r>
            <w:r w:rsidRPr="00685C72">
              <w:rPr>
                <w:bCs/>
                <w:sz w:val="18"/>
                <w:szCs w:val="18"/>
              </w:rPr>
              <w:t>cyclopropane</w:t>
            </w:r>
          </w:p>
          <w:p w14:paraId="1186402C" w14:textId="77777777" w:rsidR="00272A94" w:rsidRPr="00685C72" w:rsidRDefault="00272A94" w:rsidP="00D374F3">
            <w:pPr>
              <w:jc w:val="center"/>
              <w:rPr>
                <w:bCs/>
                <w:sz w:val="18"/>
                <w:szCs w:val="18"/>
                <w:lang w:val="en-US"/>
              </w:rPr>
            </w:pPr>
            <w:r w:rsidRPr="00685C72">
              <w:rPr>
                <w:rFonts w:cstheme="minorHAnsi"/>
                <w:bCs/>
                <w:sz w:val="18"/>
                <w:szCs w:val="18"/>
                <w:lang w:val="en-GB"/>
              </w:rPr>
              <w:t>*</w:t>
            </w:r>
            <w:r w:rsidRPr="00685C72">
              <w:rPr>
                <w:rFonts w:cs="Calibri"/>
                <w:bCs/>
                <w:sz w:val="18"/>
                <w:szCs w:val="18"/>
                <w:lang w:val="en-GB"/>
              </w:rPr>
              <w:t xml:space="preserve">* </w:t>
            </w:r>
            <w:r w:rsidRPr="00685C72">
              <w:rPr>
                <w:bCs/>
                <w:sz w:val="18"/>
                <w:szCs w:val="18"/>
                <w:lang w:val="en-GB"/>
              </w:rPr>
              <w:t>acetone</w:t>
            </w:r>
          </w:p>
          <w:p w14:paraId="665890DA" w14:textId="30EC4945" w:rsidR="00272A94" w:rsidRPr="00685C72" w:rsidRDefault="00272A94" w:rsidP="00D374F3">
            <w:pPr>
              <w:jc w:val="center"/>
              <w:rPr>
                <w:bCs/>
                <w:sz w:val="18"/>
                <w:szCs w:val="18"/>
                <w:lang w:val="en-US"/>
              </w:rPr>
            </w:pPr>
            <w:r w:rsidRPr="00685C72">
              <w:rPr>
                <w:bCs/>
                <w:sz w:val="18"/>
                <w:szCs w:val="18"/>
                <w:lang w:val="en-GB"/>
              </w:rPr>
              <w:t>* 3-butenyl propyl</w:t>
            </w:r>
            <w:r w:rsidR="002F2949" w:rsidRPr="00685C72">
              <w:rPr>
                <w:bCs/>
                <w:sz w:val="18"/>
                <w:szCs w:val="18"/>
                <w:lang w:val="en-GB"/>
              </w:rPr>
              <w:t xml:space="preserve"> ether</w:t>
            </w:r>
          </w:p>
        </w:tc>
        <w:tc>
          <w:tcPr>
            <w:tcW w:w="4087" w:type="dxa"/>
          </w:tcPr>
          <w:p w14:paraId="6EB9F63A" w14:textId="2F8822D7" w:rsidR="00272A94" w:rsidRPr="00685C72" w:rsidRDefault="00272A94" w:rsidP="00D374F3">
            <w:pPr>
              <w:jc w:val="center"/>
              <w:rPr>
                <w:b/>
                <w:bCs/>
                <w:sz w:val="18"/>
                <w:szCs w:val="18"/>
                <w:lang w:val="en-US"/>
              </w:rPr>
            </w:pPr>
            <w:r w:rsidRPr="00685C72">
              <w:rPr>
                <w:bCs/>
                <w:sz w:val="18"/>
                <w:szCs w:val="18"/>
                <w:lang w:val="en-GB"/>
              </w:rPr>
              <w:t xml:space="preserve">*** </w:t>
            </w:r>
            <w:r w:rsidRPr="00685C72">
              <w:rPr>
                <w:b/>
                <w:bCs/>
                <w:sz w:val="18"/>
                <w:szCs w:val="18"/>
                <w:lang w:val="en-GB"/>
              </w:rPr>
              <w:t>acetoin</w:t>
            </w:r>
            <w:r w:rsidR="00E12A57" w:rsidRPr="00685C72">
              <w:rPr>
                <w:b/>
                <w:bCs/>
                <w:sz w:val="18"/>
                <w:szCs w:val="18"/>
                <w:lang w:val="en-GB"/>
              </w:rPr>
              <w:t xml:space="preserve"> </w:t>
            </w:r>
            <w:r w:rsidR="00E12A57" w:rsidRPr="00685C72">
              <w:rPr>
                <w:sz w:val="18"/>
                <w:szCs w:val="18"/>
                <w:lang w:val="en-GB"/>
              </w:rPr>
              <w:t>(</w:t>
            </w:r>
            <w:r w:rsidR="0054274B" w:rsidRPr="00685C72">
              <w:rPr>
                <w:sz w:val="18"/>
                <w:szCs w:val="18"/>
                <w:lang w:val="en-GB"/>
              </w:rPr>
              <w:t>8</w:t>
            </w:r>
            <w:r w:rsidR="00E12A57" w:rsidRPr="00685C72">
              <w:rPr>
                <w:sz w:val="18"/>
                <w:szCs w:val="18"/>
                <w:lang w:val="en-GB"/>
              </w:rPr>
              <w:t>)</w:t>
            </w:r>
          </w:p>
          <w:p w14:paraId="6F27F2A6" w14:textId="280A3927" w:rsidR="00272A94" w:rsidRPr="00685C72" w:rsidRDefault="00272A94" w:rsidP="00D374F3">
            <w:pPr>
              <w:jc w:val="center"/>
              <w:rPr>
                <w:bCs/>
                <w:sz w:val="18"/>
                <w:szCs w:val="18"/>
                <w:lang w:val="en-US"/>
              </w:rPr>
            </w:pPr>
            <w:r w:rsidRPr="00685C72">
              <w:rPr>
                <w:bCs/>
                <w:sz w:val="18"/>
                <w:szCs w:val="18"/>
                <w:lang w:val="en-GB"/>
              </w:rPr>
              <w:t xml:space="preserve">*** </w:t>
            </w:r>
            <w:r w:rsidRPr="00685C72">
              <w:rPr>
                <w:b/>
                <w:bCs/>
                <w:sz w:val="18"/>
                <w:szCs w:val="18"/>
                <w:lang w:val="en-GB"/>
              </w:rPr>
              <w:t>2-hexanone</w:t>
            </w:r>
            <w:r w:rsidR="0054274B" w:rsidRPr="00685C72">
              <w:rPr>
                <w:b/>
                <w:bCs/>
                <w:sz w:val="18"/>
                <w:szCs w:val="18"/>
                <w:lang w:val="en-GB"/>
              </w:rPr>
              <w:t xml:space="preserve"> </w:t>
            </w:r>
            <w:r w:rsidR="0054274B" w:rsidRPr="00685C72">
              <w:rPr>
                <w:sz w:val="18"/>
                <w:szCs w:val="18"/>
                <w:lang w:val="en-GB"/>
              </w:rPr>
              <w:t>(9)</w:t>
            </w:r>
          </w:p>
          <w:p w14:paraId="6A94B394" w14:textId="7295EBCC" w:rsidR="00272A94" w:rsidRPr="00685C72" w:rsidRDefault="00272A94" w:rsidP="00D374F3">
            <w:pPr>
              <w:jc w:val="center"/>
              <w:rPr>
                <w:bCs/>
                <w:sz w:val="18"/>
                <w:szCs w:val="18"/>
                <w:lang w:val="en-US"/>
              </w:rPr>
            </w:pPr>
            <w:r w:rsidRPr="00685C72">
              <w:rPr>
                <w:bCs/>
                <w:sz w:val="18"/>
                <w:szCs w:val="18"/>
                <w:lang w:val="en-GB"/>
              </w:rPr>
              <w:t xml:space="preserve">*** </w:t>
            </w:r>
            <w:r w:rsidRPr="00685C72">
              <w:rPr>
                <w:b/>
                <w:bCs/>
                <w:sz w:val="18"/>
                <w:szCs w:val="18"/>
                <w:lang w:val="en-GB"/>
              </w:rPr>
              <w:t>3-methyl-3-buten-1-ol, acetate</w:t>
            </w:r>
            <w:r w:rsidR="0054274B" w:rsidRPr="00685C72">
              <w:rPr>
                <w:b/>
                <w:bCs/>
                <w:sz w:val="18"/>
                <w:szCs w:val="18"/>
                <w:lang w:val="en-GB"/>
              </w:rPr>
              <w:t xml:space="preserve"> </w:t>
            </w:r>
            <w:r w:rsidR="0054274B" w:rsidRPr="00685C72">
              <w:rPr>
                <w:sz w:val="18"/>
                <w:szCs w:val="18"/>
                <w:lang w:val="en-GB"/>
              </w:rPr>
              <w:t>(10)</w:t>
            </w:r>
          </w:p>
          <w:p w14:paraId="65BA168C" w14:textId="77777777" w:rsidR="00272A94" w:rsidRPr="00685C72" w:rsidRDefault="00272A94" w:rsidP="00D374F3">
            <w:pPr>
              <w:jc w:val="center"/>
              <w:rPr>
                <w:bCs/>
                <w:sz w:val="18"/>
                <w:szCs w:val="18"/>
                <w:lang w:val="en-US"/>
              </w:rPr>
            </w:pPr>
            <w:r w:rsidRPr="00685C72">
              <w:rPr>
                <w:rFonts w:cstheme="minorHAnsi"/>
                <w:bCs/>
                <w:sz w:val="18"/>
                <w:szCs w:val="18"/>
                <w:lang w:val="en-GB"/>
              </w:rPr>
              <w:t>*</w:t>
            </w:r>
            <w:r w:rsidRPr="00685C72">
              <w:rPr>
                <w:rFonts w:cs="Calibri"/>
                <w:bCs/>
                <w:sz w:val="18"/>
                <w:szCs w:val="18"/>
                <w:lang w:val="en-GB"/>
              </w:rPr>
              <w:t xml:space="preserve">* </w:t>
            </w:r>
            <w:r w:rsidRPr="00685C72">
              <w:rPr>
                <w:bCs/>
                <w:sz w:val="18"/>
                <w:szCs w:val="18"/>
                <w:lang w:val="en-GB"/>
              </w:rPr>
              <w:t>acetic acid, methyl ester</w:t>
            </w:r>
          </w:p>
          <w:p w14:paraId="2EFFD446" w14:textId="77777777" w:rsidR="00272A94" w:rsidRPr="00685C72" w:rsidRDefault="00272A94" w:rsidP="00D374F3">
            <w:pPr>
              <w:jc w:val="center"/>
              <w:rPr>
                <w:bCs/>
                <w:sz w:val="18"/>
                <w:szCs w:val="18"/>
                <w:lang w:val="en-US"/>
              </w:rPr>
            </w:pPr>
            <w:r w:rsidRPr="00685C72">
              <w:rPr>
                <w:bCs/>
                <w:sz w:val="18"/>
                <w:szCs w:val="18"/>
                <w:lang w:val="en-GB"/>
              </w:rPr>
              <w:t>* 2-butanone</w:t>
            </w:r>
          </w:p>
        </w:tc>
      </w:tr>
      <w:tr w:rsidR="00272A94" w:rsidRPr="00685C72" w14:paraId="57FAF5C1" w14:textId="77777777" w:rsidTr="00EE0683">
        <w:trPr>
          <w:trHeight w:val="295"/>
        </w:trPr>
        <w:tc>
          <w:tcPr>
            <w:tcW w:w="1187" w:type="dxa"/>
          </w:tcPr>
          <w:p w14:paraId="5992D21F" w14:textId="77777777" w:rsidR="00272A94" w:rsidRPr="00685C72" w:rsidRDefault="00272A94" w:rsidP="00D374F3">
            <w:pPr>
              <w:rPr>
                <w:bCs/>
                <w:sz w:val="18"/>
                <w:szCs w:val="18"/>
              </w:rPr>
            </w:pPr>
            <w:r w:rsidRPr="00685C72">
              <w:rPr>
                <w:bCs/>
                <w:sz w:val="18"/>
                <w:szCs w:val="18"/>
                <w:lang w:val="en-GB"/>
              </w:rPr>
              <w:t xml:space="preserve"> </w:t>
            </w:r>
            <w:r w:rsidRPr="00685C72">
              <w:rPr>
                <w:bCs/>
                <w:sz w:val="18"/>
                <w:szCs w:val="18"/>
              </w:rPr>
              <w:t>CyH</w:t>
            </w:r>
          </w:p>
        </w:tc>
        <w:tc>
          <w:tcPr>
            <w:tcW w:w="3882" w:type="dxa"/>
          </w:tcPr>
          <w:p w14:paraId="7093C55A" w14:textId="77777777" w:rsidR="00272A94" w:rsidRPr="00685C72" w:rsidRDefault="00272A94" w:rsidP="00D374F3">
            <w:pPr>
              <w:jc w:val="center"/>
              <w:rPr>
                <w:bCs/>
                <w:sz w:val="18"/>
                <w:szCs w:val="18"/>
              </w:rPr>
            </w:pPr>
            <w:r w:rsidRPr="00685C72">
              <w:rPr>
                <w:rFonts w:cs="Calibri"/>
                <w:bCs/>
                <w:sz w:val="18"/>
                <w:szCs w:val="18"/>
              </w:rPr>
              <w:t>*** nerolidol</w:t>
            </w:r>
          </w:p>
        </w:tc>
        <w:tc>
          <w:tcPr>
            <w:tcW w:w="4087" w:type="dxa"/>
          </w:tcPr>
          <w:p w14:paraId="70070295" w14:textId="77777777" w:rsidR="00272A94" w:rsidRPr="00685C72" w:rsidRDefault="00272A94" w:rsidP="00D374F3">
            <w:pPr>
              <w:jc w:val="center"/>
              <w:rPr>
                <w:bCs/>
                <w:sz w:val="18"/>
                <w:szCs w:val="18"/>
              </w:rPr>
            </w:pPr>
            <w:r w:rsidRPr="00685C72">
              <w:rPr>
                <w:bCs/>
                <w:sz w:val="18"/>
                <w:szCs w:val="18"/>
              </w:rPr>
              <w:t>nd</w:t>
            </w:r>
          </w:p>
        </w:tc>
      </w:tr>
      <w:tr w:rsidR="00272A94" w:rsidRPr="00685C72" w14:paraId="45AFC3C1" w14:textId="77777777" w:rsidTr="00EE0683">
        <w:trPr>
          <w:trHeight w:val="552"/>
        </w:trPr>
        <w:tc>
          <w:tcPr>
            <w:tcW w:w="1187" w:type="dxa"/>
          </w:tcPr>
          <w:p w14:paraId="51B2CF0B" w14:textId="39F869BC" w:rsidR="00272A94" w:rsidRPr="00685C72" w:rsidRDefault="00272A94" w:rsidP="00D374F3">
            <w:pPr>
              <w:rPr>
                <w:bCs/>
                <w:sz w:val="18"/>
                <w:szCs w:val="18"/>
              </w:rPr>
            </w:pPr>
            <w:r w:rsidRPr="00685C72">
              <w:rPr>
                <w:bCs/>
                <w:sz w:val="18"/>
                <w:szCs w:val="18"/>
              </w:rPr>
              <w:t>O</w:t>
            </w:r>
            <w:r w:rsidR="002F2949" w:rsidRPr="00685C72">
              <w:rPr>
                <w:bCs/>
                <w:sz w:val="18"/>
                <w:szCs w:val="18"/>
              </w:rPr>
              <w:t>thers</w:t>
            </w:r>
          </w:p>
        </w:tc>
        <w:tc>
          <w:tcPr>
            <w:tcW w:w="3882" w:type="dxa"/>
          </w:tcPr>
          <w:p w14:paraId="53BDC258" w14:textId="71F5F3F0" w:rsidR="00272A94" w:rsidRPr="00685C72" w:rsidRDefault="00272A94" w:rsidP="00D374F3">
            <w:pPr>
              <w:jc w:val="center"/>
              <w:rPr>
                <w:bCs/>
                <w:sz w:val="18"/>
                <w:szCs w:val="18"/>
              </w:rPr>
            </w:pPr>
            <w:r w:rsidRPr="00685C72">
              <w:rPr>
                <w:rFonts w:cstheme="minorHAnsi"/>
                <w:bCs/>
                <w:sz w:val="18"/>
                <w:szCs w:val="18"/>
              </w:rPr>
              <w:t>*</w:t>
            </w:r>
            <w:r w:rsidRPr="00685C72">
              <w:rPr>
                <w:rFonts w:cs="Calibri"/>
                <w:bCs/>
                <w:sz w:val="18"/>
                <w:szCs w:val="18"/>
              </w:rPr>
              <w:t xml:space="preserve">* </w:t>
            </w:r>
            <w:r w:rsidR="002F2949" w:rsidRPr="00685C72">
              <w:rPr>
                <w:rFonts w:cs="Calibri"/>
                <w:bCs/>
                <w:sz w:val="18"/>
                <w:szCs w:val="18"/>
              </w:rPr>
              <w:t>2-hexyl-</w:t>
            </w:r>
            <w:r w:rsidRPr="00685C72">
              <w:rPr>
                <w:bCs/>
                <w:sz w:val="18"/>
                <w:szCs w:val="18"/>
              </w:rPr>
              <w:t>1-decanol</w:t>
            </w:r>
          </w:p>
          <w:p w14:paraId="31D592A5" w14:textId="77777777" w:rsidR="00272A94" w:rsidRPr="00685C72" w:rsidRDefault="00272A94" w:rsidP="00D374F3">
            <w:pPr>
              <w:jc w:val="center"/>
              <w:rPr>
                <w:bCs/>
                <w:sz w:val="18"/>
                <w:szCs w:val="18"/>
              </w:rPr>
            </w:pPr>
            <w:r w:rsidRPr="00685C72">
              <w:rPr>
                <w:rFonts w:cstheme="minorHAnsi"/>
                <w:bCs/>
                <w:sz w:val="18"/>
                <w:szCs w:val="18"/>
              </w:rPr>
              <w:t>*</w:t>
            </w:r>
            <w:r w:rsidRPr="00685C72">
              <w:rPr>
                <w:rFonts w:cs="Calibri"/>
                <w:bCs/>
                <w:sz w:val="18"/>
                <w:szCs w:val="18"/>
              </w:rPr>
              <w:t xml:space="preserve">* </w:t>
            </w:r>
            <w:r w:rsidRPr="00685C72">
              <w:rPr>
                <w:bCs/>
                <w:sz w:val="18"/>
                <w:szCs w:val="18"/>
              </w:rPr>
              <w:t>succindialdehyde</w:t>
            </w:r>
          </w:p>
        </w:tc>
        <w:tc>
          <w:tcPr>
            <w:tcW w:w="4087" w:type="dxa"/>
          </w:tcPr>
          <w:p w14:paraId="69679443" w14:textId="77777777" w:rsidR="00272A94" w:rsidRPr="00685C72" w:rsidRDefault="00272A94" w:rsidP="00D374F3">
            <w:pPr>
              <w:jc w:val="center"/>
              <w:rPr>
                <w:bCs/>
                <w:sz w:val="18"/>
                <w:szCs w:val="18"/>
              </w:rPr>
            </w:pPr>
            <w:r w:rsidRPr="00685C72">
              <w:rPr>
                <w:bCs/>
                <w:sz w:val="18"/>
                <w:szCs w:val="18"/>
              </w:rPr>
              <w:t>* 2,6-dimethyl-2,4-heptadiene</w:t>
            </w:r>
          </w:p>
        </w:tc>
      </w:tr>
    </w:tbl>
    <w:p w14:paraId="02F58ECB" w14:textId="3F30C30B" w:rsidR="00272A94" w:rsidRPr="00685C72" w:rsidRDefault="00272A94" w:rsidP="00543802">
      <w:pPr>
        <w:spacing w:after="0" w:line="480" w:lineRule="auto"/>
        <w:jc w:val="both"/>
        <w:rPr>
          <w:rFonts w:ascii="Times New Roman" w:hAnsi="Times New Roman" w:cs="Times New Roman"/>
        </w:rPr>
      </w:pPr>
      <w:r w:rsidRPr="00685C72">
        <w:rPr>
          <w:rFonts w:ascii="Times New Roman" w:hAnsi="Times New Roman" w:cs="Times New Roman"/>
          <w:sz w:val="20"/>
          <w:szCs w:val="20"/>
        </w:rPr>
        <w:t>The number of asterisks denote the relative importance of each compound in differentiating leaves and stems.</w:t>
      </w:r>
      <w:r w:rsidR="009307B7" w:rsidRPr="00685C72">
        <w:rPr>
          <w:rFonts w:ascii="Times New Roman" w:hAnsi="Times New Roman" w:cs="Times New Roman"/>
          <w:sz w:val="20"/>
          <w:szCs w:val="20"/>
        </w:rPr>
        <w:t xml:space="preserve"> </w:t>
      </w:r>
      <w:r w:rsidRPr="00685C72">
        <w:rPr>
          <w:rFonts w:ascii="Times New Roman" w:hAnsi="Times New Roman" w:cs="Times New Roman"/>
          <w:sz w:val="20"/>
          <w:szCs w:val="20"/>
        </w:rPr>
        <w:t>Compounds in bold indicate those that are key in differentiating species</w:t>
      </w:r>
      <w:r w:rsidR="009307B7" w:rsidRPr="00685C72">
        <w:rPr>
          <w:rFonts w:ascii="Times New Roman" w:hAnsi="Times New Roman" w:cs="Times New Roman"/>
          <w:sz w:val="20"/>
          <w:szCs w:val="20"/>
        </w:rPr>
        <w:t>. The numbers in brackets correlate with the structures of the Figure 6. N</w:t>
      </w:r>
      <w:r w:rsidRPr="00685C72">
        <w:rPr>
          <w:rFonts w:ascii="Times New Roman" w:hAnsi="Times New Roman" w:cs="Times New Roman"/>
          <w:sz w:val="20"/>
          <w:szCs w:val="20"/>
        </w:rPr>
        <w:t>d: not detected</w:t>
      </w:r>
      <w:r w:rsidRPr="00685C72">
        <w:rPr>
          <w:rFonts w:ascii="Times New Roman" w:hAnsi="Times New Roman" w:cs="Times New Roman"/>
        </w:rPr>
        <w:t>.</w:t>
      </w:r>
    </w:p>
    <w:p w14:paraId="509AAD51" w14:textId="77777777" w:rsidR="002F2949" w:rsidRPr="00685C72" w:rsidRDefault="002F2949" w:rsidP="00D169A3">
      <w:pPr>
        <w:spacing w:after="0" w:line="480" w:lineRule="auto"/>
        <w:ind w:firstLine="284"/>
        <w:jc w:val="both"/>
        <w:rPr>
          <w:rFonts w:ascii="Times New Roman" w:hAnsi="Times New Roman" w:cs="Times New Roman"/>
        </w:rPr>
      </w:pPr>
    </w:p>
    <w:p w14:paraId="640ECAF5" w14:textId="7A99EC4F" w:rsidR="00CA0238" w:rsidRPr="00685C72" w:rsidRDefault="00CA0238" w:rsidP="00D169A3">
      <w:pPr>
        <w:spacing w:after="0" w:line="480" w:lineRule="auto"/>
        <w:ind w:firstLine="284"/>
        <w:jc w:val="both"/>
        <w:rPr>
          <w:rFonts w:ascii="Times New Roman" w:eastAsia="Times New Roman" w:hAnsi="Times New Roman" w:cs="Times New Roman"/>
          <w:lang w:eastAsia="es-AR"/>
        </w:rPr>
      </w:pPr>
      <w:bookmarkStart w:id="4" w:name="_Hlk83756126"/>
      <w:r w:rsidRPr="00685C72">
        <w:rPr>
          <w:rFonts w:ascii="Times New Roman" w:eastAsia="Times New Roman" w:hAnsi="Times New Roman" w:cs="Times New Roman"/>
          <w:lang w:eastAsia="es-AR"/>
        </w:rPr>
        <w:t xml:space="preserve">The </w:t>
      </w:r>
      <w:r w:rsidR="004179C5" w:rsidRPr="00685C72">
        <w:rPr>
          <w:rFonts w:ascii="Times New Roman" w:eastAsia="Times New Roman" w:hAnsi="Times New Roman" w:cs="Times New Roman"/>
          <w:lang w:eastAsia="es-AR"/>
        </w:rPr>
        <w:t>high level</w:t>
      </w:r>
      <w:r w:rsidRPr="00685C72">
        <w:rPr>
          <w:rFonts w:ascii="Times New Roman" w:eastAsia="Times New Roman" w:hAnsi="Times New Roman" w:cs="Times New Roman"/>
          <w:lang w:eastAsia="es-AR"/>
        </w:rPr>
        <w:t xml:space="preserve"> of nitrogenated compounds found in FR </w:t>
      </w:r>
      <w:r w:rsidR="00B86ACC" w:rsidRPr="00685C72">
        <w:rPr>
          <w:rFonts w:ascii="Times New Roman" w:eastAsia="Times New Roman" w:hAnsi="Times New Roman" w:cs="Times New Roman"/>
          <w:lang w:eastAsia="es-AR"/>
        </w:rPr>
        <w:t>corresponds with</w:t>
      </w:r>
      <w:r w:rsidRPr="00685C72">
        <w:rPr>
          <w:rFonts w:ascii="Times New Roman" w:eastAsia="Times New Roman" w:hAnsi="Times New Roman" w:cs="Times New Roman"/>
          <w:lang w:eastAsia="es-AR"/>
        </w:rPr>
        <w:t xml:space="preserve"> the high N levels found in FR leaves, and with previous results </w:t>
      </w:r>
      <w:r w:rsidR="00BE1924" w:rsidRPr="00685C72">
        <w:rPr>
          <w:rFonts w:ascii="Times New Roman" w:eastAsia="Times New Roman" w:hAnsi="Times New Roman" w:cs="Times New Roman"/>
          <w:lang w:eastAsia="es-AR"/>
        </w:rPr>
        <w:t xml:space="preserve">which revealed large contents of glycine betaine </w:t>
      </w:r>
      <w:r w:rsidR="00C10F0C" w:rsidRPr="00685C72">
        <w:rPr>
          <w:rFonts w:ascii="Times New Roman" w:eastAsia="Times New Roman" w:hAnsi="Times New Roman" w:cs="Times New Roman"/>
          <w:lang w:eastAsia="es-AR"/>
        </w:rPr>
        <w:t>(</w:t>
      </w:r>
      <w:r w:rsidR="00C10F0C" w:rsidRPr="00685C72">
        <w:rPr>
          <w:rFonts w:ascii="Times New Roman" w:eastAsia="Times New Roman" w:hAnsi="Times New Roman" w:cs="Times New Roman"/>
          <w:b/>
          <w:bCs/>
          <w:lang w:eastAsia="es-AR"/>
        </w:rPr>
        <w:t>2</w:t>
      </w:r>
      <w:r w:rsidR="00C10F0C" w:rsidRPr="00685C72">
        <w:rPr>
          <w:rFonts w:ascii="Times New Roman" w:eastAsia="Times New Roman" w:hAnsi="Times New Roman" w:cs="Times New Roman"/>
          <w:lang w:eastAsia="es-AR"/>
        </w:rPr>
        <w:t xml:space="preserve">) </w:t>
      </w:r>
      <w:r w:rsidR="00BE1924" w:rsidRPr="00685C72">
        <w:rPr>
          <w:rFonts w:ascii="Times New Roman" w:eastAsia="Times New Roman" w:hAnsi="Times New Roman" w:cs="Times New Roman"/>
          <w:lang w:eastAsia="es-AR"/>
        </w:rPr>
        <w:t xml:space="preserve">in FR leaves </w:t>
      </w:r>
      <w:r w:rsidR="00DE6E12" w:rsidRPr="00685C72">
        <w:rPr>
          <w:rFonts w:ascii="Times New Roman" w:eastAsia="Times New Roman" w:hAnsi="Times New Roman" w:cs="Times New Roman"/>
          <w:lang w:eastAsia="es-AR"/>
        </w:rPr>
        <w:fldChar w:fldCharType="begin"/>
      </w:r>
      <w:r w:rsidR="00640FCE" w:rsidRPr="00685C72">
        <w:rPr>
          <w:rFonts w:ascii="Times New Roman" w:eastAsia="Times New Roman" w:hAnsi="Times New Roman" w:cs="Times New Roman"/>
          <w:lang w:eastAsia="es-AR"/>
        </w:rPr>
        <w:instrText xml:space="preserve"> ADDIN EN.CITE &lt;EndNote&gt;&lt;Cite&gt;&lt;Author&gt;Piazza&lt;/Author&gt;&lt;Year&gt;2014&lt;/Year&gt;&lt;RecNum&gt;40&lt;/RecNum&gt;&lt;DisplayText&gt;[40]&lt;/DisplayText&gt;&lt;record&gt;&lt;rec-number&gt;40&lt;/rec-number&gt;&lt;foreign-keys&gt;&lt;key app="EN" db-id="dzdzvt2rfwef5wedp2bxar5cpw0freptzawr" timestamp="1611324109"&gt;40&lt;/key&gt;&lt;/foreign-keys&gt;&lt;ref-type name="Journal Article"&gt;17&lt;/ref-type&gt;&lt;contributors&gt;&lt;authors&gt;&lt;author&gt;Piazza, L. A.&lt;/author&gt;&lt;author&gt;López, D.&lt;/author&gt;&lt;author&gt;Silva, M. P.&lt;/author&gt;&lt;author&gt;López Rivilli, M. J.&lt;/author&gt;&lt;author&gt;Cantero, J. J.&lt;/author&gt;&lt;author&gt;Tourn, G. M.&lt;/author&gt;&lt;author&gt;Scopel, A. L.&lt;/author&gt;&lt;/authors&gt;&lt;/contributors&gt;&lt;titles&gt;&lt;title&gt;Characterization of quaternary ammonium compounds in Flourensia xerophytic communities and response to UV-B radiation&lt;/title&gt;&lt;secondary-title&gt;South African Journal of Botany&lt;/secondary-title&gt;&lt;/titles&gt;&lt;periodical&gt;&lt;full-title&gt;South African Journal of Botany&lt;/full-title&gt;&lt;/periodical&gt;&lt;pages&gt;14-23&lt;/pages&gt;&lt;volume&gt;94&lt;/volume&gt;&lt;keywords&gt;&lt;keyword&gt;Ecophysiology&lt;/keyword&gt;&lt;keyword&gt;Glycine betaine&lt;/keyword&gt;&lt;keyword&gt;UV-B&lt;/keyword&gt;&lt;keyword&gt;Abiotic stresses&lt;/keyword&gt;&lt;keyword&gt;Native species&lt;/keyword&gt;&lt;/keywords&gt;&lt;dates&gt;&lt;year&gt;2014&lt;/year&gt;&lt;pub-dates&gt;&lt;date&gt;2014/09/01/&lt;/date&gt;&lt;/pub-dates&gt;&lt;/dates&gt;&lt;isbn&gt;0254-6299&lt;/isbn&gt;&lt;urls&gt;&lt;related-urls&gt;&lt;url&gt;http://www.sciencedirect.com/science/article/pii/S025462991400091X&lt;/url&gt;&lt;/related-urls&gt;&lt;/urls&gt;&lt;electronic-resource-num&gt;https://doi.org/10.1016/j.sajb.2014.05.001&lt;/electronic-resource-num&gt;&lt;/record&gt;&lt;/Cite&gt;&lt;/EndNote&gt;</w:instrText>
      </w:r>
      <w:r w:rsidR="00DE6E12" w:rsidRPr="00685C72">
        <w:rPr>
          <w:rFonts w:ascii="Times New Roman" w:eastAsia="Times New Roman" w:hAnsi="Times New Roman" w:cs="Times New Roman"/>
          <w:lang w:eastAsia="es-AR"/>
        </w:rPr>
        <w:fldChar w:fldCharType="separate"/>
      </w:r>
      <w:r w:rsidR="00640FCE" w:rsidRPr="00685C72">
        <w:rPr>
          <w:rFonts w:ascii="Times New Roman" w:eastAsia="Times New Roman" w:hAnsi="Times New Roman" w:cs="Times New Roman"/>
          <w:noProof/>
          <w:lang w:eastAsia="es-AR"/>
        </w:rPr>
        <w:t>[40]</w:t>
      </w:r>
      <w:r w:rsidR="00DE6E12" w:rsidRPr="00685C72">
        <w:rPr>
          <w:rFonts w:ascii="Times New Roman" w:eastAsia="Times New Roman" w:hAnsi="Times New Roman" w:cs="Times New Roman"/>
          <w:lang w:eastAsia="es-AR"/>
        </w:rPr>
        <w:fldChar w:fldCharType="end"/>
      </w:r>
      <w:r w:rsidRPr="00685C72">
        <w:rPr>
          <w:rFonts w:ascii="Times New Roman" w:eastAsia="Times New Roman" w:hAnsi="Times New Roman" w:cs="Times New Roman"/>
          <w:lang w:eastAsia="es-AR"/>
        </w:rPr>
        <w:t>. Some authors have reported the interconversion between</w:t>
      </w:r>
      <w:r w:rsidRPr="00685C72">
        <w:rPr>
          <w:rFonts w:ascii="Times New Roman" w:eastAsia="Times New Roman" w:hAnsi="Times New Roman" w:cs="Times New Roman"/>
          <w:i/>
          <w:iCs/>
          <w:lang w:eastAsia="es-AR"/>
        </w:rPr>
        <w:t xml:space="preserve"> N</w:t>
      </w:r>
      <w:r w:rsidRPr="00685C72">
        <w:rPr>
          <w:rFonts w:ascii="Times New Roman" w:eastAsia="Times New Roman" w:hAnsi="Times New Roman" w:cs="Times New Roman"/>
          <w:lang w:eastAsia="es-AR"/>
        </w:rPr>
        <w:t>,</w:t>
      </w:r>
      <w:r w:rsidRPr="00685C72">
        <w:rPr>
          <w:rFonts w:ascii="Times New Roman" w:eastAsia="Times New Roman" w:hAnsi="Times New Roman" w:cs="Times New Roman"/>
          <w:i/>
          <w:iCs/>
          <w:lang w:eastAsia="es-AR"/>
        </w:rPr>
        <w:t>N</w:t>
      </w:r>
      <w:r w:rsidRPr="00685C72">
        <w:rPr>
          <w:rFonts w:ascii="Times New Roman" w:eastAsia="Times New Roman" w:hAnsi="Times New Roman" w:cs="Times New Roman"/>
          <w:lang w:eastAsia="es-AR"/>
        </w:rPr>
        <w:t>-dimethyl glycine methyl ester and glycine betaine as an example of the transformations that alkylated amino acids undergo by heating</w:t>
      </w:r>
      <w:r w:rsidR="00E52B1A" w:rsidRPr="00685C72">
        <w:rPr>
          <w:rFonts w:ascii="Times New Roman" w:eastAsia="Times New Roman" w:hAnsi="Times New Roman" w:cs="Times New Roman"/>
          <w:lang w:eastAsia="es-AR"/>
        </w:rPr>
        <w:t xml:space="preserve"> </w:t>
      </w:r>
      <w:r w:rsidR="00E52B1A" w:rsidRPr="00685C72">
        <w:rPr>
          <w:rFonts w:ascii="Times New Roman" w:eastAsia="Times New Roman" w:hAnsi="Times New Roman" w:cs="Times New Roman"/>
          <w:lang w:eastAsia="es-AR"/>
        </w:rPr>
        <w:fldChar w:fldCharType="begin"/>
      </w:r>
      <w:r w:rsidR="00640FCE" w:rsidRPr="00685C72">
        <w:rPr>
          <w:rFonts w:ascii="Times New Roman" w:eastAsia="Times New Roman" w:hAnsi="Times New Roman" w:cs="Times New Roman"/>
          <w:lang w:eastAsia="es-AR"/>
        </w:rPr>
        <w:instrText xml:space="preserve"> ADDIN EN.CITE &lt;EndNote&gt;&lt;Cite&gt;&lt;Author&gt;S. Coffey&lt;/Author&gt;&lt;Year&gt;1965&lt;/Year&gt;&lt;RecNum&gt;103&lt;/RecNum&gt;&lt;DisplayText&gt;[41]&lt;/DisplayText&gt;&lt;record&gt;&lt;rec-number&gt;103&lt;/rec-number&gt;&lt;foreign-keys&gt;&lt;key app="EN" db-id="dzdzvt2rfwef5wedp2bxar5cpw0freptzawr" timestamp="1611330493"&gt;103&lt;/key&gt;&lt;/foreign-keys&gt;&lt;ref-type name="Journal Article"&gt;17&lt;/ref-type&gt;&lt;contributors&gt;&lt;authors&gt;&lt;author&gt;S. Coffey, (Ed.) &lt;/author&gt;&lt;/authors&gt;&lt;/contributors&gt;&lt;titles&gt;&lt;title&gt;Their oxidation products and derivatives: a modern comprehensive treatise, Rodd&amp;apos;s Chemistry of Carbon Compounds, Second Edition, Volume I, Aliphatic Compunds-Part D.&lt;/title&gt;&lt;/titles&gt;&lt;dates&gt;&lt;year&gt;1965&lt;/year&gt;&lt;/dates&gt;&lt;urls&gt;&lt;/urls&gt;&lt;/record&gt;&lt;/Cite&gt;&lt;/EndNote&gt;</w:instrText>
      </w:r>
      <w:r w:rsidR="00E52B1A" w:rsidRPr="00685C72">
        <w:rPr>
          <w:rFonts w:ascii="Times New Roman" w:eastAsia="Times New Roman" w:hAnsi="Times New Roman" w:cs="Times New Roman"/>
          <w:lang w:eastAsia="es-AR"/>
        </w:rPr>
        <w:fldChar w:fldCharType="separate"/>
      </w:r>
      <w:r w:rsidR="00640FCE" w:rsidRPr="00685C72">
        <w:rPr>
          <w:rFonts w:ascii="Times New Roman" w:eastAsia="Times New Roman" w:hAnsi="Times New Roman" w:cs="Times New Roman"/>
          <w:noProof/>
          <w:lang w:eastAsia="es-AR"/>
        </w:rPr>
        <w:t>[41]</w:t>
      </w:r>
      <w:r w:rsidR="00E52B1A" w:rsidRPr="00685C72">
        <w:rPr>
          <w:rFonts w:ascii="Times New Roman" w:eastAsia="Times New Roman" w:hAnsi="Times New Roman" w:cs="Times New Roman"/>
          <w:lang w:eastAsia="es-AR"/>
        </w:rPr>
        <w:fldChar w:fldCharType="end"/>
      </w:r>
      <w:r w:rsidRPr="00685C72">
        <w:rPr>
          <w:rFonts w:ascii="Times New Roman" w:eastAsia="Times New Roman" w:hAnsi="Times New Roman" w:cs="Times New Roman"/>
          <w:lang w:eastAsia="es-AR"/>
        </w:rPr>
        <w:t xml:space="preserve">. This interconversion process may be responsible for the appearance of this metabolite and for being recognised as one of the markers for FR. </w:t>
      </w:r>
    </w:p>
    <w:p w14:paraId="5A9E98E3" w14:textId="30E0823C" w:rsidR="00682EF3" w:rsidRPr="00685C72" w:rsidRDefault="00682EF3" w:rsidP="00682EF3">
      <w:pPr>
        <w:spacing w:after="0" w:line="480" w:lineRule="auto"/>
        <w:jc w:val="both"/>
        <w:rPr>
          <w:rFonts w:ascii="Times New Roman" w:eastAsia="Times New Roman" w:hAnsi="Times New Roman" w:cs="Times New Roman"/>
          <w:lang w:eastAsia="es-AR"/>
        </w:rPr>
      </w:pPr>
      <w:r w:rsidRPr="00685C72">
        <w:object w:dxaOrig="15104" w:dyaOrig="4380" w14:anchorId="1BD51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133.5pt" o:ole="">
            <v:imagedata r:id="rId14" o:title=""/>
          </v:shape>
          <o:OLEObject Type="Embed" ProgID="ChemDraw.Document.6.0" ShapeID="_x0000_i1025" DrawAspect="Content" ObjectID="_1699269300" r:id="rId15"/>
        </w:object>
      </w:r>
    </w:p>
    <w:p w14:paraId="42C0B525" w14:textId="18097DDB" w:rsidR="0064521E" w:rsidRPr="00685C72" w:rsidRDefault="0064521E" w:rsidP="0064521E">
      <w:pPr>
        <w:spacing w:after="0" w:line="480" w:lineRule="auto"/>
        <w:contextualSpacing/>
        <w:rPr>
          <w:rFonts w:ascii="Times New Roman" w:hAnsi="Times New Roman" w:cs="Times New Roman"/>
          <w:sz w:val="20"/>
          <w:szCs w:val="20"/>
        </w:rPr>
      </w:pPr>
      <w:r w:rsidRPr="00685C72">
        <w:rPr>
          <w:rFonts w:ascii="Times New Roman" w:eastAsia="Times New Roman" w:hAnsi="Times New Roman" w:cs="Times New Roman"/>
          <w:b/>
          <w:bCs/>
          <w:lang w:eastAsia="es-AR"/>
        </w:rPr>
        <w:t>Fig. 6</w:t>
      </w:r>
      <w:r w:rsidRPr="00685C72">
        <w:rPr>
          <w:rFonts w:ascii="Times New Roman" w:eastAsia="Times New Roman" w:hAnsi="Times New Roman" w:cs="Times New Roman"/>
          <w:lang w:eastAsia="es-AR"/>
        </w:rPr>
        <w:t xml:space="preserve">. Structure of key compounds that differentiate </w:t>
      </w:r>
      <w:r w:rsidRPr="00685C72">
        <w:rPr>
          <w:rFonts w:ascii="Times New Roman" w:hAnsi="Times New Roman" w:cs="Times New Roman"/>
          <w:i/>
          <w:sz w:val="20"/>
          <w:szCs w:val="20"/>
        </w:rPr>
        <w:t>Flourensia campestris</w:t>
      </w:r>
      <w:r w:rsidRPr="00685C72">
        <w:rPr>
          <w:rFonts w:ascii="Times New Roman" w:hAnsi="Times New Roman" w:cs="Times New Roman"/>
          <w:sz w:val="20"/>
          <w:szCs w:val="20"/>
        </w:rPr>
        <w:t>,</w:t>
      </w:r>
      <w:r w:rsidRPr="00685C72">
        <w:rPr>
          <w:rFonts w:ascii="Times New Roman" w:hAnsi="Times New Roman" w:cs="Times New Roman"/>
          <w:i/>
          <w:sz w:val="20"/>
          <w:szCs w:val="20"/>
        </w:rPr>
        <w:t xml:space="preserve"> F. oolepis</w:t>
      </w:r>
      <w:r w:rsidRPr="00685C72">
        <w:rPr>
          <w:rFonts w:ascii="Times New Roman" w:hAnsi="Times New Roman" w:cs="Times New Roman"/>
          <w:sz w:val="20"/>
          <w:szCs w:val="20"/>
        </w:rPr>
        <w:t xml:space="preserve"> and </w:t>
      </w:r>
      <w:r w:rsidRPr="00685C72">
        <w:rPr>
          <w:rFonts w:ascii="Times New Roman" w:hAnsi="Times New Roman" w:cs="Times New Roman"/>
          <w:i/>
          <w:sz w:val="20"/>
          <w:szCs w:val="20"/>
        </w:rPr>
        <w:t>F. riparia</w:t>
      </w:r>
      <w:r w:rsidRPr="00685C72">
        <w:rPr>
          <w:rFonts w:ascii="Times New Roman" w:hAnsi="Times New Roman" w:cs="Times New Roman"/>
          <w:sz w:val="20"/>
          <w:szCs w:val="20"/>
        </w:rPr>
        <w:t xml:space="preserve">. </w:t>
      </w:r>
    </w:p>
    <w:p w14:paraId="5D19107D" w14:textId="75F23663" w:rsidR="00682EF3" w:rsidRPr="00685C72" w:rsidRDefault="00682EF3" w:rsidP="00D169A3">
      <w:pPr>
        <w:spacing w:after="0" w:line="480" w:lineRule="auto"/>
        <w:ind w:firstLine="284"/>
        <w:jc w:val="both"/>
        <w:rPr>
          <w:rFonts w:ascii="Times New Roman" w:eastAsia="Times New Roman" w:hAnsi="Times New Roman" w:cs="Times New Roman"/>
          <w:lang w:eastAsia="es-AR"/>
        </w:rPr>
      </w:pPr>
    </w:p>
    <w:bookmarkEnd w:id="4"/>
    <w:p w14:paraId="183FC29A" w14:textId="419B7FDE" w:rsidR="00963BEA" w:rsidRPr="00685C72" w:rsidRDefault="00963BEA" w:rsidP="00D169A3">
      <w:pPr>
        <w:spacing w:after="0" w:line="480" w:lineRule="auto"/>
        <w:jc w:val="both"/>
        <w:rPr>
          <w:rFonts w:ascii="Times New Roman" w:hAnsi="Times New Roman" w:cs="Times New Roman"/>
          <w:b/>
          <w:i/>
          <w:iCs/>
        </w:rPr>
      </w:pPr>
      <w:r w:rsidRPr="00685C72">
        <w:rPr>
          <w:rFonts w:ascii="Times New Roman" w:hAnsi="Times New Roman" w:cs="Times New Roman"/>
          <w:b/>
          <w:i/>
          <w:iCs/>
        </w:rPr>
        <w:t>3.</w:t>
      </w:r>
      <w:r w:rsidR="00B86ACC" w:rsidRPr="00685C72">
        <w:rPr>
          <w:rFonts w:ascii="Times New Roman" w:hAnsi="Times New Roman" w:cs="Times New Roman"/>
          <w:b/>
          <w:i/>
          <w:iCs/>
        </w:rPr>
        <w:t>3</w:t>
      </w:r>
      <w:r w:rsidRPr="00685C72">
        <w:rPr>
          <w:rFonts w:ascii="Times New Roman" w:hAnsi="Times New Roman" w:cs="Times New Roman"/>
          <w:b/>
          <w:i/>
          <w:iCs/>
        </w:rPr>
        <w:t xml:space="preserve"> </w:t>
      </w:r>
      <w:r w:rsidR="003F4DBD" w:rsidRPr="00685C72">
        <w:rPr>
          <w:rFonts w:ascii="Times New Roman" w:hAnsi="Times New Roman" w:cs="Times New Roman"/>
          <w:b/>
          <w:i/>
          <w:iCs/>
        </w:rPr>
        <w:t xml:space="preserve">Vacuum </w:t>
      </w:r>
      <w:r w:rsidRPr="00685C72">
        <w:rPr>
          <w:rFonts w:ascii="Times New Roman" w:hAnsi="Times New Roman" w:cs="Times New Roman"/>
          <w:b/>
          <w:i/>
          <w:iCs/>
        </w:rPr>
        <w:t xml:space="preserve">pyrolysis of FO, FC and FR </w:t>
      </w:r>
    </w:p>
    <w:p w14:paraId="76709A4D" w14:textId="6E36053E" w:rsidR="00986902" w:rsidRPr="00685C72" w:rsidRDefault="00986902" w:rsidP="00D169A3">
      <w:pPr>
        <w:spacing w:after="0" w:line="480" w:lineRule="auto"/>
        <w:jc w:val="both"/>
        <w:rPr>
          <w:rFonts w:ascii="Times New Roman" w:hAnsi="Times New Roman" w:cs="Times New Roman"/>
          <w:bCs/>
          <w:iCs/>
        </w:rPr>
      </w:pPr>
      <w:r w:rsidRPr="00685C72">
        <w:rPr>
          <w:rFonts w:ascii="Times New Roman" w:hAnsi="Times New Roman" w:cs="Times New Roman"/>
          <w:bCs/>
          <w:iCs/>
        </w:rPr>
        <w:t>Based on 1) the results from the analytical pyrolysis (at 450</w:t>
      </w:r>
      <w:r w:rsidR="004F2C3F" w:rsidRPr="00685C72">
        <w:rPr>
          <w:rFonts w:ascii="Times New Roman" w:hAnsi="Times New Roman" w:cs="Times New Roman"/>
          <w:bCs/>
          <w:iCs/>
        </w:rPr>
        <w:t xml:space="preserve"> °C</w:t>
      </w:r>
      <w:r w:rsidRPr="00685C72">
        <w:rPr>
          <w:rFonts w:ascii="Times New Roman" w:hAnsi="Times New Roman" w:cs="Times New Roman"/>
          <w:bCs/>
          <w:iCs/>
        </w:rPr>
        <w:t xml:space="preserve">) showing that thermal degradation of the biomasses yielded a whole range of compounds and families of compounds of industrial interest, </w:t>
      </w:r>
      <w:r w:rsidR="005E3FA0" w:rsidRPr="00685C72">
        <w:rPr>
          <w:rFonts w:ascii="Times New Roman" w:hAnsi="Times New Roman" w:cs="Times New Roman"/>
          <w:bCs/>
          <w:iCs/>
        </w:rPr>
        <w:t>and 2</w:t>
      </w:r>
      <w:r w:rsidRPr="00685C72">
        <w:rPr>
          <w:rFonts w:ascii="Times New Roman" w:hAnsi="Times New Roman" w:cs="Times New Roman"/>
          <w:bCs/>
          <w:iCs/>
        </w:rPr>
        <w:t>) our  previous results using vacuum pyrolysis in FO</w:t>
      </w:r>
      <w:r w:rsidR="00940854" w:rsidRPr="00685C72">
        <w:rPr>
          <w:rFonts w:ascii="Times New Roman" w:hAnsi="Times New Roman" w:cs="Times New Roman"/>
          <w:bCs/>
          <w:iCs/>
        </w:rPr>
        <w:t xml:space="preserve"> </w:t>
      </w:r>
      <w:r w:rsidR="00940854" w:rsidRPr="00685C72">
        <w:rPr>
          <w:rFonts w:ascii="Times New Roman" w:hAnsi="Times New Roman" w:cs="Times New Roman"/>
          <w:bCs/>
          <w:iCs/>
        </w:rPr>
        <w:fldChar w:fldCharType="begin"/>
      </w:r>
      <w:r w:rsidR="00640FCE" w:rsidRPr="00685C72">
        <w:rPr>
          <w:rFonts w:ascii="Times New Roman" w:hAnsi="Times New Roman" w:cs="Times New Roman"/>
          <w:bCs/>
          <w:iCs/>
        </w:rPr>
        <w:instrText xml:space="preserve"> ADDIN EN.CITE &lt;EndNote&gt;&lt;Cite&gt;&lt;Author&gt;Silva&lt;/Author&gt;&lt;Year&gt;2017&lt;/Year&gt;&lt;RecNum&gt;46&lt;/RecNum&gt;&lt;DisplayText&gt;[16]&lt;/DisplayText&gt;&lt;record&gt;&lt;rec-number&gt;46&lt;/rec-number&gt;&lt;foreign-keys&gt;&lt;key app="EN" db-id="dzdzvt2rfwef5wedp2bxar5cpw0freptzawr" timestamp="1611324664"&gt;46&lt;/key&gt;&lt;/foreign-keys&gt;&lt;ref-type name="Journal Article"&gt;17&lt;/ref-type&gt;&lt;contributors&gt;&lt;authors&gt;&lt;author&gt;Silva, M. P.&lt;/author&gt;&lt;author&gt;Moyano, E.&lt;/author&gt;&lt;author&gt;Scopel, A.&lt;/author&gt;&lt;/authors&gt;&lt;/contributors&gt;&lt;titles&gt;&lt;title&gt;Potential applications of biochar and terpene-enriched bio-oil produced from a semi-arid native Asteraceae&lt;/title&gt;&lt;secondary-title&gt;Journal of Analytical and Applied Pyrolysis&lt;/secondary-title&gt;&lt;/titles&gt;&lt;periodical&gt;&lt;full-title&gt;Journal of Analytical and Applied Pyrolysis&lt;/full-title&gt;&lt;/periodical&gt;&lt;pages&gt;39-49&lt;/pages&gt;&lt;volume&gt;126&lt;/volume&gt;&lt;dates&gt;&lt;year&gt;2017&lt;/year&gt;&lt;/dates&gt;&lt;urls&gt;&lt;/urls&gt;&lt;/record&gt;&lt;/Cite&gt;&lt;/EndNote&gt;</w:instrText>
      </w:r>
      <w:r w:rsidR="00940854" w:rsidRPr="00685C72">
        <w:rPr>
          <w:rFonts w:ascii="Times New Roman" w:hAnsi="Times New Roman" w:cs="Times New Roman"/>
          <w:bCs/>
          <w:iCs/>
        </w:rPr>
        <w:fldChar w:fldCharType="separate"/>
      </w:r>
      <w:r w:rsidR="00640FCE" w:rsidRPr="00685C72">
        <w:rPr>
          <w:rFonts w:ascii="Times New Roman" w:hAnsi="Times New Roman" w:cs="Times New Roman"/>
          <w:bCs/>
          <w:iCs/>
          <w:noProof/>
        </w:rPr>
        <w:t>[16]</w:t>
      </w:r>
      <w:r w:rsidR="00940854" w:rsidRPr="00685C72">
        <w:rPr>
          <w:rFonts w:ascii="Times New Roman" w:hAnsi="Times New Roman" w:cs="Times New Roman"/>
          <w:bCs/>
          <w:iCs/>
        </w:rPr>
        <w:fldChar w:fldCharType="end"/>
      </w:r>
      <w:r w:rsidRPr="00685C72">
        <w:rPr>
          <w:rFonts w:ascii="Times New Roman" w:hAnsi="Times New Roman" w:cs="Times New Roman"/>
          <w:bCs/>
          <w:iCs/>
        </w:rPr>
        <w:t xml:space="preserve">, we decided to </w:t>
      </w:r>
      <w:r w:rsidR="001A1FB5" w:rsidRPr="00685C72">
        <w:rPr>
          <w:rFonts w:ascii="Times New Roman" w:hAnsi="Times New Roman" w:cs="Times New Roman"/>
          <w:bCs/>
          <w:iCs/>
        </w:rPr>
        <w:t xml:space="preserve">use </w:t>
      </w:r>
      <w:r w:rsidR="005E3FA0" w:rsidRPr="00685C72">
        <w:rPr>
          <w:rFonts w:ascii="Times New Roman" w:hAnsi="Times New Roman" w:cs="Times New Roman"/>
          <w:bCs/>
          <w:iCs/>
        </w:rPr>
        <w:t xml:space="preserve">vacuum </w:t>
      </w:r>
      <w:r w:rsidR="001A1FB5" w:rsidRPr="00685C72">
        <w:rPr>
          <w:rFonts w:ascii="Times New Roman" w:hAnsi="Times New Roman" w:cs="Times New Roman"/>
          <w:bCs/>
          <w:iCs/>
        </w:rPr>
        <w:t xml:space="preserve">pyrolysis in order to </w:t>
      </w:r>
      <w:r w:rsidRPr="00685C72">
        <w:rPr>
          <w:rFonts w:ascii="Times New Roman" w:hAnsi="Times New Roman" w:cs="Times New Roman"/>
          <w:bCs/>
          <w:iCs/>
        </w:rPr>
        <w:t xml:space="preserve">investigate </w:t>
      </w:r>
      <w:r w:rsidR="001A1FB5" w:rsidRPr="00685C72">
        <w:rPr>
          <w:rFonts w:ascii="Times New Roman" w:hAnsi="Times New Roman" w:cs="Times New Roman"/>
          <w:bCs/>
          <w:iCs/>
        </w:rPr>
        <w:t xml:space="preserve">product yields and to characterise the resulting bio-oils using either the whole aerial biomass or separate organs of </w:t>
      </w:r>
      <w:r w:rsidR="001A1FB5" w:rsidRPr="00685C72">
        <w:rPr>
          <w:rFonts w:ascii="Times New Roman" w:hAnsi="Times New Roman" w:cs="Times New Roman"/>
          <w:bCs/>
          <w:i/>
          <w:iCs/>
        </w:rPr>
        <w:t>Flourensia spp</w:t>
      </w:r>
      <w:r w:rsidR="001A1FB5" w:rsidRPr="00685C72">
        <w:rPr>
          <w:rFonts w:ascii="Times New Roman" w:hAnsi="Times New Roman" w:cs="Times New Roman"/>
          <w:bCs/>
          <w:iCs/>
        </w:rPr>
        <w:t>.</w:t>
      </w:r>
    </w:p>
    <w:p w14:paraId="61193E46" w14:textId="69BDC3BE" w:rsidR="0005416A" w:rsidRPr="00685C72" w:rsidRDefault="00A6357F" w:rsidP="00D169A3">
      <w:pPr>
        <w:autoSpaceDE w:val="0"/>
        <w:autoSpaceDN w:val="0"/>
        <w:adjustRightInd w:val="0"/>
        <w:spacing w:after="0" w:line="480" w:lineRule="auto"/>
        <w:ind w:firstLine="284"/>
        <w:jc w:val="both"/>
        <w:rPr>
          <w:rFonts w:ascii="Times New Roman" w:hAnsi="Times New Roman" w:cs="Times New Roman"/>
        </w:rPr>
      </w:pPr>
      <w:r w:rsidRPr="00685C72">
        <w:rPr>
          <w:rFonts w:ascii="Times New Roman" w:hAnsi="Times New Roman" w:cs="Times New Roman"/>
        </w:rPr>
        <w:t xml:space="preserve">The first set of pyrolysis experiments were performed at 280, 350, and 450 °C with a mix of leaves + stems (50:50 w/w; named as LSmix) of each species. </w:t>
      </w:r>
      <w:r w:rsidR="00986902" w:rsidRPr="00685C72">
        <w:rPr>
          <w:rFonts w:ascii="Times New Roman" w:hAnsi="Times New Roman" w:cs="Times New Roman"/>
        </w:rPr>
        <w:t xml:space="preserve">Results </w:t>
      </w:r>
      <w:r w:rsidR="00963BEA" w:rsidRPr="00685C72">
        <w:rPr>
          <w:rFonts w:ascii="Times New Roman" w:hAnsi="Times New Roman" w:cs="Times New Roman"/>
        </w:rPr>
        <w:t xml:space="preserve">with </w:t>
      </w:r>
      <w:r w:rsidR="00986902" w:rsidRPr="00685C72">
        <w:rPr>
          <w:rFonts w:ascii="Times New Roman" w:hAnsi="Times New Roman" w:cs="Times New Roman"/>
        </w:rPr>
        <w:t xml:space="preserve">LSmix </w:t>
      </w:r>
      <w:r w:rsidR="00A22D56" w:rsidRPr="00685C72">
        <w:rPr>
          <w:rFonts w:ascii="Times New Roman" w:hAnsi="Times New Roman" w:cs="Times New Roman"/>
        </w:rPr>
        <w:t>show</w:t>
      </w:r>
      <w:r w:rsidR="007E011C" w:rsidRPr="00685C72">
        <w:rPr>
          <w:rFonts w:ascii="Times New Roman" w:hAnsi="Times New Roman" w:cs="Times New Roman"/>
        </w:rPr>
        <w:t xml:space="preserve"> </w:t>
      </w:r>
      <w:r w:rsidR="00986902" w:rsidRPr="00685C72">
        <w:rPr>
          <w:rFonts w:ascii="Times New Roman" w:hAnsi="Times New Roman" w:cs="Times New Roman"/>
        </w:rPr>
        <w:t>that biomass d</w:t>
      </w:r>
      <w:r w:rsidR="00963BEA" w:rsidRPr="00685C72">
        <w:rPr>
          <w:rFonts w:ascii="Times New Roman" w:hAnsi="Times New Roman" w:cs="Times New Roman"/>
        </w:rPr>
        <w:t xml:space="preserve">ecomposition for the three species started at 280 °C, and </w:t>
      </w:r>
      <w:r w:rsidR="00986902" w:rsidRPr="00685C72">
        <w:rPr>
          <w:rFonts w:ascii="Times New Roman" w:hAnsi="Times New Roman" w:cs="Times New Roman"/>
        </w:rPr>
        <w:t xml:space="preserve">that </w:t>
      </w:r>
      <w:r w:rsidR="00963BEA" w:rsidRPr="00685C72">
        <w:rPr>
          <w:rFonts w:ascii="Times New Roman" w:hAnsi="Times New Roman" w:cs="Times New Roman"/>
        </w:rPr>
        <w:t xml:space="preserve">the increase in temperature produced an increase in the gaseous fraction at the expense of a decrease </w:t>
      </w:r>
      <w:r w:rsidR="005F61ED" w:rsidRPr="00685C72">
        <w:rPr>
          <w:rFonts w:ascii="Times New Roman" w:hAnsi="Times New Roman" w:cs="Times New Roman"/>
        </w:rPr>
        <w:t xml:space="preserve">in </w:t>
      </w:r>
      <w:r w:rsidR="00963BEA" w:rsidRPr="00685C72">
        <w:rPr>
          <w:rFonts w:ascii="Times New Roman" w:hAnsi="Times New Roman" w:cs="Times New Roman"/>
        </w:rPr>
        <w:t>the solid fraction (Fig.</w:t>
      </w:r>
      <w:r w:rsidR="00CA0E60" w:rsidRPr="00685C72">
        <w:rPr>
          <w:rFonts w:ascii="Times New Roman" w:hAnsi="Times New Roman" w:cs="Times New Roman"/>
        </w:rPr>
        <w:t xml:space="preserve"> </w:t>
      </w:r>
      <w:r w:rsidR="00944CBD" w:rsidRPr="00685C72">
        <w:rPr>
          <w:rFonts w:ascii="Times New Roman" w:hAnsi="Times New Roman" w:cs="Times New Roman"/>
        </w:rPr>
        <w:t>7</w:t>
      </w:r>
      <w:r w:rsidR="00963BEA" w:rsidRPr="00685C72">
        <w:rPr>
          <w:rFonts w:ascii="Times New Roman" w:hAnsi="Times New Roman" w:cs="Times New Roman"/>
        </w:rPr>
        <w:t xml:space="preserve">). </w:t>
      </w:r>
    </w:p>
    <w:p w14:paraId="329DE2CB" w14:textId="591A467F" w:rsidR="00F83A91" w:rsidRPr="00685C72" w:rsidRDefault="00BE52A6" w:rsidP="00BE52A6">
      <w:pPr>
        <w:autoSpaceDE w:val="0"/>
        <w:autoSpaceDN w:val="0"/>
        <w:adjustRightInd w:val="0"/>
        <w:spacing w:after="0" w:line="480" w:lineRule="auto"/>
        <w:ind w:firstLine="284"/>
        <w:jc w:val="center"/>
        <w:rPr>
          <w:rFonts w:ascii="Times New Roman" w:hAnsi="Times New Roman" w:cs="Times New Roman"/>
        </w:rPr>
      </w:pPr>
      <w:r w:rsidRPr="00685C72">
        <w:rPr>
          <w:rFonts w:ascii="Times New Roman" w:hAnsi="Times New Roman" w:cs="Times New Roman"/>
          <w:noProof/>
          <w:lang w:val="en-GB" w:eastAsia="en-GB"/>
        </w:rPr>
        <w:drawing>
          <wp:inline distT="0" distB="0" distL="0" distR="0" wp14:anchorId="021AD18B" wp14:editId="01478B40">
            <wp:extent cx="3500628" cy="2269236"/>
            <wp:effectExtent l="0" t="0" r="5080"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0628" cy="2269236"/>
                    </a:xfrm>
                    <a:prstGeom prst="rect">
                      <a:avLst/>
                    </a:prstGeom>
                  </pic:spPr>
                </pic:pic>
              </a:graphicData>
            </a:graphic>
          </wp:inline>
        </w:drawing>
      </w:r>
    </w:p>
    <w:p w14:paraId="05E35DBA" w14:textId="4C12B1F9" w:rsidR="00F83A91" w:rsidRPr="00685C72" w:rsidRDefault="00F83A91" w:rsidP="00393C5E">
      <w:pPr>
        <w:spacing w:after="0" w:line="480" w:lineRule="auto"/>
        <w:ind w:firstLine="284"/>
        <w:rPr>
          <w:rFonts w:ascii="Times New Roman" w:hAnsi="Times New Roman" w:cs="Times New Roman"/>
          <w:sz w:val="20"/>
          <w:szCs w:val="20"/>
        </w:rPr>
      </w:pPr>
      <w:r w:rsidRPr="00685C72">
        <w:rPr>
          <w:rFonts w:ascii="Times New Roman" w:hAnsi="Times New Roman" w:cs="Times New Roman"/>
          <w:b/>
          <w:bCs/>
          <w:sz w:val="20"/>
          <w:szCs w:val="20"/>
          <w:lang w:val="en-GB"/>
        </w:rPr>
        <w:t xml:space="preserve">Fig. </w:t>
      </w:r>
      <w:r w:rsidR="0064521E" w:rsidRPr="00685C72">
        <w:rPr>
          <w:rFonts w:ascii="Times New Roman" w:hAnsi="Times New Roman" w:cs="Times New Roman"/>
          <w:b/>
          <w:bCs/>
          <w:sz w:val="20"/>
          <w:szCs w:val="20"/>
          <w:lang w:val="en-GB"/>
        </w:rPr>
        <w:t>7</w:t>
      </w:r>
      <w:r w:rsidRPr="00685C72">
        <w:rPr>
          <w:rFonts w:ascii="Times New Roman" w:hAnsi="Times New Roman" w:cs="Times New Roman"/>
          <w:sz w:val="20"/>
          <w:szCs w:val="20"/>
          <w:lang w:val="en-GB"/>
        </w:rPr>
        <w:t xml:space="preserve">. Liquid, solid and gas yields </w:t>
      </w:r>
      <w:r w:rsidRPr="00685C72">
        <w:rPr>
          <w:rFonts w:ascii="Times New Roman" w:hAnsi="Times New Roman" w:cs="Times New Roman"/>
          <w:sz w:val="20"/>
          <w:szCs w:val="20"/>
        </w:rPr>
        <w:t xml:space="preserve">from pyrolysis of a mixture of leaves + stems (LSmix) of </w:t>
      </w:r>
      <w:r w:rsidRPr="00685C72">
        <w:rPr>
          <w:rFonts w:ascii="Times New Roman" w:hAnsi="Times New Roman" w:cs="Times New Roman"/>
          <w:i/>
          <w:sz w:val="20"/>
          <w:szCs w:val="20"/>
        </w:rPr>
        <w:t>F. campestris</w:t>
      </w:r>
      <w:r w:rsidRPr="00685C72">
        <w:rPr>
          <w:rFonts w:ascii="Times New Roman" w:hAnsi="Times New Roman" w:cs="Times New Roman"/>
          <w:sz w:val="20"/>
          <w:szCs w:val="20"/>
        </w:rPr>
        <w:t xml:space="preserve"> (FC), </w:t>
      </w:r>
      <w:r w:rsidRPr="00685C72">
        <w:rPr>
          <w:rFonts w:ascii="Times New Roman" w:hAnsi="Times New Roman" w:cs="Times New Roman"/>
          <w:i/>
          <w:sz w:val="20"/>
          <w:szCs w:val="20"/>
        </w:rPr>
        <w:t>F. oolepis</w:t>
      </w:r>
      <w:r w:rsidRPr="00685C72">
        <w:rPr>
          <w:rFonts w:ascii="Times New Roman" w:hAnsi="Times New Roman" w:cs="Times New Roman"/>
          <w:sz w:val="20"/>
          <w:szCs w:val="20"/>
        </w:rPr>
        <w:t xml:space="preserve"> (FO) and </w:t>
      </w:r>
      <w:r w:rsidRPr="00685C72">
        <w:rPr>
          <w:rFonts w:ascii="Times New Roman" w:hAnsi="Times New Roman" w:cs="Times New Roman"/>
          <w:i/>
          <w:sz w:val="20"/>
          <w:szCs w:val="20"/>
        </w:rPr>
        <w:t>F. riparia</w:t>
      </w:r>
      <w:r w:rsidRPr="00685C72">
        <w:rPr>
          <w:rFonts w:ascii="Times New Roman" w:hAnsi="Times New Roman" w:cs="Times New Roman"/>
          <w:sz w:val="20"/>
          <w:szCs w:val="20"/>
        </w:rPr>
        <w:t xml:space="preserve"> (FR) performed at different temperatures.</w:t>
      </w:r>
    </w:p>
    <w:p w14:paraId="6A8326D2" w14:textId="77777777" w:rsidR="00AF6E86" w:rsidRPr="00685C72" w:rsidRDefault="00AF6E86" w:rsidP="00D169A3">
      <w:pPr>
        <w:spacing w:after="0" w:line="480" w:lineRule="auto"/>
        <w:ind w:firstLine="284"/>
        <w:jc w:val="both"/>
        <w:rPr>
          <w:rFonts w:ascii="Times New Roman" w:hAnsi="Times New Roman" w:cs="Times New Roman"/>
        </w:rPr>
      </w:pPr>
    </w:p>
    <w:p w14:paraId="2076E357" w14:textId="3A70F101" w:rsidR="00963BEA" w:rsidRPr="00685C72" w:rsidRDefault="00963BEA" w:rsidP="00D169A3">
      <w:pPr>
        <w:spacing w:after="0" w:line="480" w:lineRule="auto"/>
        <w:ind w:firstLine="284"/>
        <w:jc w:val="both"/>
        <w:rPr>
          <w:rFonts w:ascii="Times New Roman" w:hAnsi="Times New Roman" w:cs="Times New Roman"/>
        </w:rPr>
      </w:pPr>
      <w:r w:rsidRPr="00685C72">
        <w:rPr>
          <w:rFonts w:ascii="Times New Roman" w:hAnsi="Times New Roman" w:cs="Times New Roman"/>
        </w:rPr>
        <w:t xml:space="preserve">Biochar yields were 43-49% at 280 °C and dropped to 22-11% at 450 °C, whereas non-condensable gases yielded similar values at 280 °C (40-46%) but peaked up to 74% at 450 °C </w:t>
      </w:r>
      <w:r w:rsidR="00EE1E0A" w:rsidRPr="00685C72">
        <w:rPr>
          <w:rFonts w:ascii="Times New Roman" w:hAnsi="Times New Roman" w:cs="Times New Roman"/>
        </w:rPr>
        <w:t>(</w:t>
      </w:r>
      <w:r w:rsidR="000F1B6F" w:rsidRPr="00685C72">
        <w:rPr>
          <w:rFonts w:ascii="Times New Roman" w:hAnsi="Times New Roman" w:cs="Times New Roman"/>
        </w:rPr>
        <w:t xml:space="preserve">Fig. </w:t>
      </w:r>
      <w:r w:rsidR="00FF120E" w:rsidRPr="00685C72">
        <w:rPr>
          <w:rFonts w:ascii="Times New Roman" w:hAnsi="Times New Roman" w:cs="Times New Roman"/>
        </w:rPr>
        <w:t>3</w:t>
      </w:r>
      <w:r w:rsidR="00EE1E0A" w:rsidRPr="00685C72">
        <w:rPr>
          <w:rFonts w:ascii="Times New Roman" w:hAnsi="Times New Roman" w:cs="Times New Roman"/>
        </w:rPr>
        <w:t xml:space="preserve">). </w:t>
      </w:r>
      <w:r w:rsidRPr="00685C72">
        <w:rPr>
          <w:rFonts w:ascii="Times New Roman" w:hAnsi="Times New Roman" w:cs="Times New Roman"/>
        </w:rPr>
        <w:t xml:space="preserve">Bio-oil yields increased with temperature and attained maximum values at 450 °C for FO and FR (36% and 15%, respectively), while in FC the higher yield was obtained at 350 °C (25%). </w:t>
      </w:r>
      <w:r w:rsidR="005F61ED" w:rsidRPr="00685C72">
        <w:rPr>
          <w:rFonts w:ascii="Times New Roman" w:hAnsi="Times New Roman" w:cs="Times New Roman"/>
        </w:rPr>
        <w:t>I</w:t>
      </w:r>
      <w:r w:rsidRPr="00685C72">
        <w:rPr>
          <w:rFonts w:ascii="Times New Roman" w:hAnsi="Times New Roman" w:cs="Times New Roman"/>
        </w:rPr>
        <w:t xml:space="preserve">n FO, the increase in the liquid fraction was mirrored by a decrease in the solid fraction (Fig. </w:t>
      </w:r>
      <w:r w:rsidR="00944CBD" w:rsidRPr="00685C72">
        <w:rPr>
          <w:rFonts w:ascii="Times New Roman" w:hAnsi="Times New Roman" w:cs="Times New Roman"/>
        </w:rPr>
        <w:t>7</w:t>
      </w:r>
      <w:r w:rsidRPr="00685C72">
        <w:rPr>
          <w:rFonts w:ascii="Times New Roman" w:hAnsi="Times New Roman" w:cs="Times New Roman"/>
        </w:rPr>
        <w:t xml:space="preserve">). </w:t>
      </w:r>
    </w:p>
    <w:p w14:paraId="0BFC4744" w14:textId="6F88BC81" w:rsidR="00963BEA" w:rsidRPr="00685C72" w:rsidRDefault="00963BEA" w:rsidP="00D169A3">
      <w:pPr>
        <w:spacing w:after="0" w:line="480" w:lineRule="auto"/>
        <w:ind w:firstLine="284"/>
        <w:jc w:val="both"/>
        <w:rPr>
          <w:rFonts w:ascii="Times New Roman" w:hAnsi="Times New Roman" w:cs="Times New Roman"/>
        </w:rPr>
      </w:pPr>
      <w:r w:rsidRPr="00685C72">
        <w:rPr>
          <w:rFonts w:ascii="Times New Roman" w:hAnsi="Times New Roman" w:cs="Times New Roman"/>
          <w:color w:val="000000" w:themeColor="text1"/>
        </w:rPr>
        <w:t xml:space="preserve">Although temperatures for </w:t>
      </w:r>
      <w:r w:rsidR="00B841F4" w:rsidRPr="00685C72">
        <w:rPr>
          <w:rFonts w:ascii="Times New Roman" w:hAnsi="Times New Roman" w:cs="Times New Roman"/>
          <w:color w:val="000000" w:themeColor="text1"/>
        </w:rPr>
        <w:t>maximizing</w:t>
      </w:r>
      <w:r w:rsidRPr="00685C72">
        <w:rPr>
          <w:rFonts w:ascii="Times New Roman" w:hAnsi="Times New Roman" w:cs="Times New Roman"/>
          <w:color w:val="000000" w:themeColor="text1"/>
        </w:rPr>
        <w:t xml:space="preserve"> bio-oil yi</w:t>
      </w:r>
      <w:r w:rsidR="00215D6B" w:rsidRPr="00685C72">
        <w:rPr>
          <w:rFonts w:ascii="Times New Roman" w:hAnsi="Times New Roman" w:cs="Times New Roman"/>
          <w:color w:val="000000" w:themeColor="text1"/>
        </w:rPr>
        <w:t>eld in fast pyrolysis (50-70%) a</w:t>
      </w:r>
      <w:r w:rsidRPr="00685C72">
        <w:rPr>
          <w:rFonts w:ascii="Times New Roman" w:hAnsi="Times New Roman" w:cs="Times New Roman"/>
          <w:color w:val="000000" w:themeColor="text1"/>
        </w:rPr>
        <w:t xml:space="preserve">re </w:t>
      </w:r>
      <w:r w:rsidR="00D85D72" w:rsidRPr="00685C72">
        <w:rPr>
          <w:rFonts w:ascii="Times New Roman" w:hAnsi="Times New Roman" w:cs="Times New Roman"/>
          <w:color w:val="000000" w:themeColor="text1"/>
        </w:rPr>
        <w:t>typically</w:t>
      </w:r>
      <w:r w:rsidR="00215D6B" w:rsidRPr="00685C72">
        <w:rPr>
          <w:rFonts w:ascii="Times New Roman" w:hAnsi="Times New Roman" w:cs="Times New Roman"/>
          <w:color w:val="000000" w:themeColor="text1"/>
        </w:rPr>
        <w:t xml:space="preserve"> </w:t>
      </w:r>
      <w:r w:rsidR="00D85D72" w:rsidRPr="00685C72">
        <w:rPr>
          <w:rFonts w:ascii="Times New Roman" w:hAnsi="Times New Roman" w:cs="Times New Roman"/>
          <w:color w:val="000000" w:themeColor="text1"/>
        </w:rPr>
        <w:t>documented</w:t>
      </w:r>
      <w:r w:rsidRPr="00685C72">
        <w:rPr>
          <w:rFonts w:ascii="Times New Roman" w:hAnsi="Times New Roman" w:cs="Times New Roman"/>
          <w:color w:val="000000" w:themeColor="text1"/>
        </w:rPr>
        <w:t xml:space="preserve"> </w:t>
      </w:r>
      <w:r w:rsidR="00D85D72" w:rsidRPr="00685C72">
        <w:rPr>
          <w:rFonts w:ascii="Times New Roman" w:hAnsi="Times New Roman" w:cs="Times New Roman"/>
          <w:color w:val="000000" w:themeColor="text1"/>
        </w:rPr>
        <w:t xml:space="preserve">in the </w:t>
      </w:r>
      <w:r w:rsidR="00D85D72" w:rsidRPr="00685C72">
        <w:rPr>
          <w:rFonts w:ascii="Times New Roman" w:hAnsi="Times New Roman" w:cs="Times New Roman"/>
        </w:rPr>
        <w:t xml:space="preserve">range </w:t>
      </w:r>
      <w:r w:rsidRPr="00685C72">
        <w:rPr>
          <w:rFonts w:ascii="Times New Roman" w:hAnsi="Times New Roman" w:cs="Times New Roman"/>
        </w:rPr>
        <w:t>400</w:t>
      </w:r>
      <w:r w:rsidR="00D85C9A" w:rsidRPr="00685C72">
        <w:rPr>
          <w:rFonts w:ascii="Times New Roman" w:hAnsi="Times New Roman" w:cs="Times New Roman"/>
        </w:rPr>
        <w:t>-5</w:t>
      </w:r>
      <w:r w:rsidR="00D85D72" w:rsidRPr="00685C72">
        <w:rPr>
          <w:rFonts w:ascii="Times New Roman" w:hAnsi="Times New Roman" w:cs="Times New Roman"/>
        </w:rPr>
        <w:t xml:space="preserve">00 °C </w:t>
      </w:r>
      <w:r w:rsidR="00940854" w:rsidRPr="00685C72">
        <w:rPr>
          <w:rFonts w:ascii="Times New Roman" w:hAnsi="Times New Roman" w:cs="Times New Roman"/>
        </w:rPr>
        <w:fldChar w:fldCharType="begin"/>
      </w:r>
      <w:r w:rsidR="00640FCE" w:rsidRPr="00685C72">
        <w:rPr>
          <w:rFonts w:ascii="Times New Roman" w:hAnsi="Times New Roman" w:cs="Times New Roman"/>
        </w:rPr>
        <w:instrText xml:space="preserve"> ADDIN EN.CITE &lt;EndNote&gt;&lt;Cite&gt;&lt;Author&gt;Montoya&lt;/Author&gt;&lt;Year&gt;2015&lt;/Year&gt;&lt;RecNum&gt;91&lt;/RecNum&gt;&lt;DisplayText&gt;[42]&lt;/DisplayText&gt;&lt;record&gt;&lt;rec-number&gt;91&lt;/rec-number&gt;&lt;foreign-keys&gt;&lt;key app="EN" db-id="dzdzvt2rfwef5wedp2bxar5cpw0freptzawr" timestamp="1611328875"&gt;91&lt;/key&gt;&lt;/foreign-keys&gt;&lt;ref-type name="Journal Article"&gt;17&lt;/ref-type&gt;&lt;contributors&gt;&lt;authors&gt;&lt;author&gt;Montoya, Jorge&lt;/author&gt;&lt;author&gt;Chejne Janna, Farid&lt;/author&gt;&lt;author&gt;Garcia-Perez, Manuel&lt;/author&gt;&lt;/authors&gt;&lt;/contributors&gt;&lt;titles&gt;&lt;title&gt;Fast pyrolysis of biomass: A review of relevant aspects. Part I: Parametric study&lt;/title&gt;&lt;secondary-title&gt;DYNA&lt;/secondary-title&gt;&lt;/titles&gt;&lt;periodical&gt;&lt;full-title&gt;DYNA&lt;/full-title&gt;&lt;/periodical&gt;&lt;pages&gt;239-248&lt;/pages&gt;&lt;volume&gt;82&lt;/volume&gt;&lt;dates&gt;&lt;year&gt;2015&lt;/year&gt;&lt;pub-dates&gt;&lt;date&gt;08/25&lt;/date&gt;&lt;/pub-dates&gt;&lt;/dates&gt;&lt;urls&gt;&lt;/urls&gt;&lt;electronic-resource-num&gt;10.15446/dyna.v82n192.44701&lt;/electronic-resource-num&gt;&lt;/record&gt;&lt;/Cite&gt;&lt;/EndNote&gt;</w:instrText>
      </w:r>
      <w:r w:rsidR="00940854" w:rsidRPr="00685C72">
        <w:rPr>
          <w:rFonts w:ascii="Times New Roman" w:hAnsi="Times New Roman" w:cs="Times New Roman"/>
        </w:rPr>
        <w:fldChar w:fldCharType="separate"/>
      </w:r>
      <w:r w:rsidR="00640FCE" w:rsidRPr="00685C72">
        <w:rPr>
          <w:rFonts w:ascii="Times New Roman" w:hAnsi="Times New Roman" w:cs="Times New Roman"/>
          <w:noProof/>
        </w:rPr>
        <w:t>[42]</w:t>
      </w:r>
      <w:r w:rsidR="00940854" w:rsidRPr="00685C72">
        <w:rPr>
          <w:rFonts w:ascii="Times New Roman" w:hAnsi="Times New Roman" w:cs="Times New Roman"/>
        </w:rPr>
        <w:fldChar w:fldCharType="end"/>
      </w:r>
      <w:r w:rsidRPr="00685C72">
        <w:rPr>
          <w:rFonts w:ascii="Times New Roman" w:hAnsi="Times New Roman" w:cs="Times New Roman"/>
          <w:color w:val="000000" w:themeColor="text1"/>
        </w:rPr>
        <w:t xml:space="preserve">, </w:t>
      </w:r>
      <w:r w:rsidR="005F61ED" w:rsidRPr="00685C72">
        <w:rPr>
          <w:rFonts w:ascii="Times New Roman" w:hAnsi="Times New Roman" w:cs="Times New Roman"/>
          <w:color w:val="000000" w:themeColor="text1"/>
        </w:rPr>
        <w:t xml:space="preserve">ours </w:t>
      </w:r>
      <w:r w:rsidRPr="00685C72">
        <w:rPr>
          <w:rFonts w:ascii="Times New Roman" w:hAnsi="Times New Roman" w:cs="Times New Roman"/>
          <w:color w:val="000000" w:themeColor="text1"/>
        </w:rPr>
        <w:t xml:space="preserve">results suggest </w:t>
      </w:r>
      <w:r w:rsidR="00CA6C89" w:rsidRPr="00685C72">
        <w:rPr>
          <w:rFonts w:ascii="Times New Roman" w:hAnsi="Times New Roman" w:cs="Times New Roman"/>
          <w:color w:val="000000" w:themeColor="text1"/>
        </w:rPr>
        <w:t xml:space="preserve">that </w:t>
      </w:r>
      <w:r w:rsidRPr="00685C72">
        <w:rPr>
          <w:rFonts w:ascii="Times New Roman" w:hAnsi="Times New Roman" w:cs="Times New Roman"/>
          <w:color w:val="000000" w:themeColor="text1"/>
        </w:rPr>
        <w:t xml:space="preserve">at least for </w:t>
      </w:r>
      <w:r w:rsidR="005F61ED" w:rsidRPr="00685C72">
        <w:rPr>
          <w:rFonts w:ascii="Times New Roman" w:hAnsi="Times New Roman" w:cs="Times New Roman"/>
          <w:color w:val="000000" w:themeColor="text1"/>
        </w:rPr>
        <w:t xml:space="preserve">these </w:t>
      </w:r>
      <w:r w:rsidRPr="00685C72">
        <w:rPr>
          <w:rFonts w:ascii="Times New Roman" w:hAnsi="Times New Roman" w:cs="Times New Roman"/>
          <w:i/>
          <w:color w:val="000000" w:themeColor="text1"/>
        </w:rPr>
        <w:t>Flourensia</w:t>
      </w:r>
      <w:r w:rsidRPr="00685C72">
        <w:rPr>
          <w:rFonts w:ascii="Times New Roman" w:hAnsi="Times New Roman" w:cs="Times New Roman"/>
          <w:color w:val="000000" w:themeColor="text1"/>
        </w:rPr>
        <w:t xml:space="preserve"> species</w:t>
      </w:r>
      <w:r w:rsidR="00CA6C89" w:rsidRPr="00685C72">
        <w:rPr>
          <w:rFonts w:ascii="Times New Roman" w:hAnsi="Times New Roman" w:cs="Times New Roman"/>
          <w:color w:val="000000" w:themeColor="text1"/>
        </w:rPr>
        <w:t>,</w:t>
      </w:r>
      <w:r w:rsidR="00D85D72" w:rsidRPr="00685C72">
        <w:rPr>
          <w:rFonts w:ascii="Times New Roman" w:hAnsi="Times New Roman" w:cs="Times New Roman"/>
          <w:color w:val="000000" w:themeColor="text1"/>
        </w:rPr>
        <w:t xml:space="preserve"> </w:t>
      </w:r>
      <w:r w:rsidR="00CA6C89" w:rsidRPr="00685C72">
        <w:rPr>
          <w:rFonts w:ascii="Times New Roman" w:hAnsi="Times New Roman" w:cs="Times New Roman"/>
          <w:color w:val="000000" w:themeColor="text1"/>
        </w:rPr>
        <w:t xml:space="preserve">the </w:t>
      </w:r>
      <w:r w:rsidR="005F61ED" w:rsidRPr="00685C72">
        <w:rPr>
          <w:rFonts w:ascii="Times New Roman" w:hAnsi="Times New Roman" w:cs="Times New Roman"/>
          <w:color w:val="000000" w:themeColor="text1"/>
        </w:rPr>
        <w:t xml:space="preserve">highest </w:t>
      </w:r>
      <w:r w:rsidR="00CA6C89" w:rsidRPr="00685C72">
        <w:rPr>
          <w:rFonts w:ascii="Times New Roman" w:hAnsi="Times New Roman" w:cs="Times New Roman"/>
          <w:color w:val="000000" w:themeColor="text1"/>
        </w:rPr>
        <w:t xml:space="preserve">bio-oil yields are obtained at </w:t>
      </w:r>
      <w:r w:rsidR="00D85D72" w:rsidRPr="00685C72">
        <w:rPr>
          <w:rFonts w:ascii="Times New Roman" w:hAnsi="Times New Roman" w:cs="Times New Roman"/>
          <w:color w:val="000000" w:themeColor="text1"/>
        </w:rPr>
        <w:t>temperatures ≤ 450 °C</w:t>
      </w:r>
      <w:r w:rsidR="00D85D72" w:rsidRPr="00685C72">
        <w:rPr>
          <w:rFonts w:ascii="Times New Roman" w:hAnsi="Times New Roman" w:cs="Times New Roman"/>
        </w:rPr>
        <w:t>.</w:t>
      </w:r>
      <w:r w:rsidR="00D85D72" w:rsidRPr="00685C72">
        <w:rPr>
          <w:rFonts w:ascii="Times New Roman" w:hAnsi="Times New Roman" w:cs="Times New Roman"/>
          <w:color w:val="00B0F0"/>
        </w:rPr>
        <w:t xml:space="preserve"> </w:t>
      </w:r>
      <w:r w:rsidRPr="00685C72">
        <w:rPr>
          <w:rFonts w:ascii="Times New Roman" w:hAnsi="Times New Roman" w:cs="Times New Roman"/>
        </w:rPr>
        <w:t xml:space="preserve">It is plausible that the observed response may be explained by the interactions </w:t>
      </w:r>
      <w:r w:rsidR="005F61ED" w:rsidRPr="00685C72">
        <w:rPr>
          <w:rFonts w:ascii="Times New Roman" w:hAnsi="Times New Roman" w:cs="Times New Roman"/>
        </w:rPr>
        <w:t xml:space="preserve">between </w:t>
      </w:r>
      <w:r w:rsidRPr="00685C72">
        <w:rPr>
          <w:rFonts w:ascii="Times New Roman" w:hAnsi="Times New Roman" w:cs="Times New Roman"/>
        </w:rPr>
        <w:t>the different biopolymers p</w:t>
      </w:r>
      <w:r w:rsidR="00AF21D9" w:rsidRPr="00685C72">
        <w:rPr>
          <w:rFonts w:ascii="Times New Roman" w:hAnsi="Times New Roman" w:cs="Times New Roman"/>
        </w:rPr>
        <w:t xml:space="preserve">resent in each species </w:t>
      </w:r>
      <w:r w:rsidR="007B3595" w:rsidRPr="00685C72">
        <w:rPr>
          <w:rFonts w:ascii="Times New Roman" w:hAnsi="Times New Roman" w:cs="Times New Roman"/>
        </w:rPr>
        <w:fldChar w:fldCharType="begin"/>
      </w:r>
      <w:r w:rsidR="00640FCE" w:rsidRPr="00685C72">
        <w:rPr>
          <w:rFonts w:ascii="Times New Roman" w:hAnsi="Times New Roman" w:cs="Times New Roman"/>
        </w:rPr>
        <w:instrText xml:space="preserve"> ADDIN EN.CITE &lt;EndNote&gt;&lt;Cite&gt;&lt;Author&gt;Lin&lt;/Author&gt;&lt;Year&gt;2015&lt;/Year&gt;&lt;RecNum&gt;57&lt;/RecNum&gt;&lt;DisplayText&gt;[21]&lt;/DisplayText&gt;&lt;record&gt;&lt;rec-number&gt;57&lt;/rec-number&gt;&lt;foreign-keys&gt;&lt;key app="EN" db-id="dzdzvt2rfwef5wedp2bxar5cpw0freptzawr" timestamp="1611325479"&gt;57&lt;/key&gt;&lt;/foreign-keys&gt;&lt;ref-type name="Journal Article"&gt;17&lt;/ref-type&gt;&lt;contributors&gt;&lt;authors&gt;&lt;author&gt;Lin,Fan&lt;/author&gt;&lt;author&gt;Waters,Christopher L.&lt;/author&gt;&lt;author&gt;Mallinson,Richard G.&lt;/author&gt;&lt;author&gt;Lobban,Lance L.&lt;/author&gt;&lt;author&gt;Bartley,Laura E.&lt;/author&gt;&lt;/authors&gt;&lt;/contributors&gt;&lt;auth-address&gt;Laura E. Bartley,Department of Microbiology and Plant Biology, University of Oklahoma,USA,Laura.bartley@wsu.edu&lt;/auth-address&gt;&lt;titles&gt;&lt;title&gt;Relationships between Biomass Composition and Liquid Products Formed via Pyrolysis&lt;/title&gt;&lt;secondary-title&gt;Frontiers in Energy Research&lt;/secondary-title&gt;&lt;short-title&gt;Biomass composition influences on bio-oil products&lt;/short-title&gt;&lt;/titles&gt;&lt;periodical&gt;&lt;full-title&gt;Frontiers in Energy Research&lt;/full-title&gt;&lt;/periodical&gt;&lt;volume&gt;3&lt;/volume&gt;&lt;number&gt;45&lt;/number&gt;&lt;keywords&gt;&lt;keyword&gt;Thermochemical conversion,plant biomass,bio-oil,Lignin,Polysaccharides,Cell Wall,fast pyrolysis,Minerals&lt;/keyword&gt;&lt;/keywords&gt;&lt;dates&gt;&lt;year&gt;2015&lt;/year&gt;&lt;pub-dates&gt;&lt;date&gt;2015-October-21&lt;/date&gt;&lt;/pub-dates&gt;&lt;/dates&gt;&lt;isbn&gt;2296-598X&lt;/isbn&gt;&lt;work-type&gt;Review&lt;/work-type&gt;&lt;urls&gt;&lt;related-urls&gt;&lt;url&gt;https://www.frontiersin.org/article/10.3389/fenrg.2015.00045&lt;/url&gt;&lt;/related-urls&gt;&lt;/urls&gt;&lt;electronic-resource-num&gt;10.3389/fenrg.2015.00045&lt;/electronic-resource-num&gt;&lt;language&gt;English&lt;/language&gt;&lt;/record&gt;&lt;/Cite&gt;&lt;/EndNote&gt;</w:instrText>
      </w:r>
      <w:r w:rsidR="007B3595" w:rsidRPr="00685C72">
        <w:rPr>
          <w:rFonts w:ascii="Times New Roman" w:hAnsi="Times New Roman" w:cs="Times New Roman"/>
        </w:rPr>
        <w:fldChar w:fldCharType="separate"/>
      </w:r>
      <w:r w:rsidR="00640FCE" w:rsidRPr="00685C72">
        <w:rPr>
          <w:rFonts w:ascii="Times New Roman" w:hAnsi="Times New Roman" w:cs="Times New Roman"/>
          <w:noProof/>
        </w:rPr>
        <w:t>[21]</w:t>
      </w:r>
      <w:r w:rsidR="007B3595" w:rsidRPr="00685C72">
        <w:rPr>
          <w:rFonts w:ascii="Times New Roman" w:hAnsi="Times New Roman" w:cs="Times New Roman"/>
        </w:rPr>
        <w:fldChar w:fldCharType="end"/>
      </w:r>
      <w:r w:rsidRPr="00685C72">
        <w:rPr>
          <w:rFonts w:ascii="Times New Roman" w:hAnsi="Times New Roman" w:cs="Times New Roman"/>
        </w:rPr>
        <w:t xml:space="preserve"> and the heavy loads of resins (compatible with the high levels of extractives and vo</w:t>
      </w:r>
      <w:r w:rsidR="000F1B6F" w:rsidRPr="00685C72">
        <w:rPr>
          <w:rFonts w:ascii="Times New Roman" w:hAnsi="Times New Roman" w:cs="Times New Roman"/>
        </w:rPr>
        <w:t>latiles shown previously, Fig. 1</w:t>
      </w:r>
      <w:r w:rsidRPr="00685C72">
        <w:rPr>
          <w:rFonts w:ascii="Times New Roman" w:hAnsi="Times New Roman" w:cs="Times New Roman"/>
        </w:rPr>
        <w:t xml:space="preserve">). In fact, a fast pyrolysis study </w:t>
      </w:r>
      <w:r w:rsidR="005F61ED" w:rsidRPr="00685C72">
        <w:rPr>
          <w:rFonts w:ascii="Times New Roman" w:hAnsi="Times New Roman" w:cs="Times New Roman"/>
        </w:rPr>
        <w:t xml:space="preserve">in </w:t>
      </w:r>
      <w:r w:rsidRPr="00685C72">
        <w:rPr>
          <w:rFonts w:ascii="Times New Roman" w:hAnsi="Times New Roman" w:cs="Times New Roman"/>
          <w:i/>
        </w:rPr>
        <w:t>Euphorbia rigida</w:t>
      </w:r>
      <w:r w:rsidRPr="00685C72">
        <w:rPr>
          <w:rFonts w:ascii="Times New Roman" w:hAnsi="Times New Roman" w:cs="Times New Roman"/>
        </w:rPr>
        <w:t xml:space="preserve">, a resinous species with a chemical composition comparable to </w:t>
      </w:r>
      <w:r w:rsidRPr="00685C72">
        <w:rPr>
          <w:rFonts w:ascii="Times New Roman" w:hAnsi="Times New Roman" w:cs="Times New Roman"/>
          <w:i/>
        </w:rPr>
        <w:t>Flourensia</w:t>
      </w:r>
      <w:r w:rsidRPr="00685C72">
        <w:rPr>
          <w:rFonts w:ascii="Times New Roman" w:hAnsi="Times New Roman" w:cs="Times New Roman"/>
        </w:rPr>
        <w:t xml:space="preserve"> spp., also showed low bio-oil yields </w:t>
      </w:r>
      <w:r w:rsidR="005F61ED" w:rsidRPr="00685C72">
        <w:rPr>
          <w:rFonts w:ascii="Times New Roman" w:hAnsi="Times New Roman" w:cs="Times New Roman"/>
        </w:rPr>
        <w:t xml:space="preserve">that </w:t>
      </w:r>
      <w:r w:rsidRPr="00685C72">
        <w:rPr>
          <w:rFonts w:ascii="Times New Roman" w:hAnsi="Times New Roman" w:cs="Times New Roman"/>
        </w:rPr>
        <w:t xml:space="preserve">could be increased </w:t>
      </w:r>
      <w:r w:rsidR="00D85C9A" w:rsidRPr="00685C72">
        <w:rPr>
          <w:rFonts w:ascii="Times New Roman" w:hAnsi="Times New Roman" w:cs="Times New Roman"/>
          <w:bCs/>
        </w:rPr>
        <w:t>using</w:t>
      </w:r>
      <w:r w:rsidR="00263E18" w:rsidRPr="00685C72">
        <w:rPr>
          <w:rFonts w:ascii="Times New Roman" w:hAnsi="Times New Roman" w:cs="Times New Roman"/>
          <w:bCs/>
        </w:rPr>
        <w:t xml:space="preserve"> alumina and zeolite</w:t>
      </w:r>
      <w:r w:rsidRPr="00685C72">
        <w:rPr>
          <w:rFonts w:ascii="Times New Roman" w:hAnsi="Times New Roman" w:cs="Times New Roman"/>
        </w:rPr>
        <w:t xml:space="preserve"> catalysts </w:t>
      </w:r>
      <w:r w:rsidR="00265902" w:rsidRPr="00685C72">
        <w:rPr>
          <w:rFonts w:ascii="Times New Roman" w:hAnsi="Times New Roman" w:cs="Times New Roman"/>
        </w:rPr>
        <w:fldChar w:fldCharType="begin"/>
      </w:r>
      <w:r w:rsidR="00640FCE" w:rsidRPr="00685C72">
        <w:rPr>
          <w:rFonts w:ascii="Times New Roman" w:hAnsi="Times New Roman" w:cs="Times New Roman"/>
        </w:rPr>
        <w:instrText xml:space="preserve"> ADDIN EN.CITE &lt;EndNote&gt;&lt;Cite&gt;&lt;Author&gt;Ates&lt;/Author&gt;&lt;Year&gt;2005&lt;/Year&gt;&lt;RecNum&gt;207&lt;/RecNum&gt;&lt;DisplayText&gt;[43]&lt;/DisplayText&gt;&lt;record&gt;&lt;rec-number&gt;207&lt;/rec-number&gt;&lt;foreign-keys&gt;&lt;key app="EN" db-id="dzdzvt2rfwef5wedp2bxar5cpw0freptzawr" timestamp="1611571123"&gt;207&lt;/key&gt;&lt;/foreign-keys&gt;&lt;ref-type name="Journal Article"&gt;17&lt;/ref-type&gt;&lt;contributors&gt;&lt;authors&gt;&lt;author&gt;Ates, Funda&lt;/author&gt;&lt;author&gt;Pütün, Ayşe&lt;/author&gt;&lt;author&gt;Pütün, Ersan&lt;/author&gt;&lt;/authors&gt;&lt;/contributors&gt;&lt;titles&gt;&lt;title&gt;Fixed bed pyrolysis of Euphorbia rigida with different catalysts&lt;/title&gt;&lt;secondary-title&gt;Energy Conversion and Management&lt;/secondary-title&gt;&lt;/titles&gt;&lt;periodical&gt;&lt;full-title&gt;Energy Conversion and Management&lt;/full-title&gt;&lt;/periodical&gt;&lt;pages&gt;421-432&lt;/pages&gt;&lt;volume&gt;46&lt;/volume&gt;&lt;dates&gt;&lt;year&gt;2005&lt;/year&gt;&lt;pub-dates&gt;&lt;date&gt;02/01&lt;/date&gt;&lt;/pub-dates&gt;&lt;/dates&gt;&lt;urls&gt;&lt;/urls&gt;&lt;electronic-resource-num&gt;10.1016/j.enconman.2004.03.011&lt;/electronic-resource-num&gt;&lt;/record&gt;&lt;/Cite&gt;&lt;/EndNote&gt;</w:instrText>
      </w:r>
      <w:r w:rsidR="00265902" w:rsidRPr="00685C72">
        <w:rPr>
          <w:rFonts w:ascii="Times New Roman" w:hAnsi="Times New Roman" w:cs="Times New Roman"/>
        </w:rPr>
        <w:fldChar w:fldCharType="separate"/>
      </w:r>
      <w:r w:rsidR="00640FCE" w:rsidRPr="00685C72">
        <w:rPr>
          <w:rFonts w:ascii="Times New Roman" w:hAnsi="Times New Roman" w:cs="Times New Roman"/>
          <w:noProof/>
        </w:rPr>
        <w:t>[43]</w:t>
      </w:r>
      <w:r w:rsidR="00265902" w:rsidRPr="00685C72">
        <w:rPr>
          <w:rFonts w:ascii="Times New Roman" w:hAnsi="Times New Roman" w:cs="Times New Roman"/>
        </w:rPr>
        <w:fldChar w:fldCharType="end"/>
      </w:r>
      <w:r w:rsidRPr="00685C72">
        <w:rPr>
          <w:rFonts w:ascii="Times New Roman" w:hAnsi="Times New Roman" w:cs="Times New Roman"/>
        </w:rPr>
        <w:t>.</w:t>
      </w:r>
    </w:p>
    <w:p w14:paraId="6A582469" w14:textId="099A2885" w:rsidR="00986902" w:rsidRPr="00685C72" w:rsidRDefault="00986902" w:rsidP="00D169A3">
      <w:pPr>
        <w:autoSpaceDE w:val="0"/>
        <w:autoSpaceDN w:val="0"/>
        <w:adjustRightInd w:val="0"/>
        <w:spacing w:after="0" w:line="480" w:lineRule="auto"/>
        <w:ind w:firstLine="284"/>
        <w:jc w:val="both"/>
        <w:rPr>
          <w:rFonts w:ascii="Times New Roman" w:hAnsi="Times New Roman" w:cs="Times New Roman"/>
        </w:rPr>
      </w:pPr>
      <w:r w:rsidRPr="00685C72">
        <w:rPr>
          <w:rFonts w:ascii="Times New Roman" w:hAnsi="Times New Roman" w:cs="Times New Roman"/>
        </w:rPr>
        <w:t xml:space="preserve">The temperature selected for the second set of pyrolysis experiments (450 °C) </w:t>
      </w:r>
      <w:r w:rsidR="00A22D56" w:rsidRPr="00685C72">
        <w:rPr>
          <w:rFonts w:ascii="Times New Roman" w:hAnsi="Times New Roman" w:cs="Times New Roman"/>
        </w:rPr>
        <w:t xml:space="preserve">in which we used </w:t>
      </w:r>
      <w:r w:rsidRPr="00685C72">
        <w:rPr>
          <w:rFonts w:ascii="Times New Roman" w:hAnsi="Times New Roman" w:cs="Times New Roman"/>
        </w:rPr>
        <w:t>either the leaves or stems of each species, was decided based on the temperature that produced the maximum bio-oil yield</w:t>
      </w:r>
      <w:r w:rsidR="00A22D56" w:rsidRPr="00685C72">
        <w:rPr>
          <w:rFonts w:ascii="Times New Roman" w:hAnsi="Times New Roman" w:cs="Times New Roman"/>
        </w:rPr>
        <w:t xml:space="preserve"> in two (FO and FR) out of the three species investigated in the first set of experiments. </w:t>
      </w:r>
    </w:p>
    <w:p w14:paraId="591B7B55" w14:textId="5A0E14C4" w:rsidR="00DE76ED" w:rsidRPr="00685C72" w:rsidRDefault="00857239" w:rsidP="00D169A3">
      <w:pPr>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 xml:space="preserve">Results show that the pyrolysis of the individual organs </w:t>
      </w:r>
      <w:r w:rsidR="005F61ED" w:rsidRPr="00685C72">
        <w:rPr>
          <w:rFonts w:ascii="Times New Roman" w:hAnsi="Times New Roman" w:cs="Times New Roman"/>
          <w:lang w:val="en-GB"/>
        </w:rPr>
        <w:t>was different from th</w:t>
      </w:r>
      <w:r w:rsidR="001A1FB5" w:rsidRPr="00685C72">
        <w:rPr>
          <w:rFonts w:ascii="Times New Roman" w:hAnsi="Times New Roman" w:cs="Times New Roman"/>
          <w:lang w:val="en-GB"/>
        </w:rPr>
        <w:t>at of</w:t>
      </w:r>
      <w:r w:rsidR="005F61ED" w:rsidRPr="00685C72">
        <w:rPr>
          <w:rFonts w:ascii="Times New Roman" w:hAnsi="Times New Roman" w:cs="Times New Roman"/>
          <w:lang w:val="en-GB"/>
        </w:rPr>
        <w:t xml:space="preserve"> </w:t>
      </w:r>
      <w:r w:rsidRPr="00685C72">
        <w:rPr>
          <w:rFonts w:ascii="Times New Roman" w:hAnsi="Times New Roman" w:cs="Times New Roman"/>
          <w:lang w:val="en-GB"/>
        </w:rPr>
        <w:t xml:space="preserve">LSmix at 450 </w:t>
      </w:r>
      <w:r w:rsidR="00BE0EA5" w:rsidRPr="00685C72">
        <w:rPr>
          <w:rFonts w:ascii="Times New Roman" w:hAnsi="Times New Roman" w:cs="Times New Roman"/>
          <w:lang w:val="en-GB"/>
        </w:rPr>
        <w:t>°</w:t>
      </w:r>
      <w:r w:rsidRPr="00685C72">
        <w:rPr>
          <w:rFonts w:ascii="Times New Roman" w:hAnsi="Times New Roman" w:cs="Times New Roman"/>
        </w:rPr>
        <w:t>C</w:t>
      </w:r>
      <w:r w:rsidRPr="00685C72">
        <w:rPr>
          <w:rFonts w:ascii="Times New Roman" w:hAnsi="Times New Roman" w:cs="Times New Roman"/>
          <w:lang w:val="en-GB"/>
        </w:rPr>
        <w:t xml:space="preserve"> in all species</w:t>
      </w:r>
      <w:r w:rsidR="00EE1E0A" w:rsidRPr="00685C72">
        <w:rPr>
          <w:rFonts w:ascii="Times New Roman" w:hAnsi="Times New Roman" w:cs="Times New Roman"/>
          <w:lang w:val="en-GB"/>
        </w:rPr>
        <w:t xml:space="preserve"> (Fig</w:t>
      </w:r>
      <w:r w:rsidRPr="00685C72">
        <w:rPr>
          <w:rFonts w:ascii="Times New Roman" w:hAnsi="Times New Roman" w:cs="Times New Roman"/>
          <w:lang w:val="en-GB"/>
        </w:rPr>
        <w:t>.</w:t>
      </w:r>
      <w:r w:rsidR="009308EE" w:rsidRPr="00685C72">
        <w:rPr>
          <w:rFonts w:ascii="Times New Roman" w:hAnsi="Times New Roman" w:cs="Times New Roman"/>
          <w:lang w:val="en-GB"/>
        </w:rPr>
        <w:t xml:space="preserve"> </w:t>
      </w:r>
      <w:r w:rsidR="00490194" w:rsidRPr="00685C72">
        <w:rPr>
          <w:rFonts w:ascii="Times New Roman" w:hAnsi="Times New Roman" w:cs="Times New Roman"/>
          <w:lang w:val="en-GB"/>
        </w:rPr>
        <w:t>8</w:t>
      </w:r>
      <w:r w:rsidR="00EE1E0A" w:rsidRPr="00685C72">
        <w:rPr>
          <w:rFonts w:ascii="Times New Roman" w:hAnsi="Times New Roman" w:cs="Times New Roman"/>
          <w:lang w:val="en-GB"/>
        </w:rPr>
        <w:t>).</w:t>
      </w:r>
      <w:r w:rsidRPr="00685C72">
        <w:rPr>
          <w:rFonts w:ascii="Times New Roman" w:hAnsi="Times New Roman" w:cs="Times New Roman"/>
          <w:lang w:val="en-GB"/>
        </w:rPr>
        <w:t xml:space="preserve"> FC leaves produced a similar amount of biochar (24%) to that obtained from LSmix, while stems produced ca. 40% less. The production of bio-oil was </w:t>
      </w:r>
      <w:r w:rsidR="00DC51CC" w:rsidRPr="00685C72">
        <w:rPr>
          <w:rFonts w:ascii="Times New Roman" w:hAnsi="Times New Roman" w:cs="Times New Roman"/>
          <w:lang w:val="en-GB"/>
        </w:rPr>
        <w:t>higher</w:t>
      </w:r>
      <w:r w:rsidRPr="00685C72">
        <w:rPr>
          <w:rFonts w:ascii="Times New Roman" w:hAnsi="Times New Roman" w:cs="Times New Roman"/>
          <w:lang w:val="en-GB"/>
        </w:rPr>
        <w:t xml:space="preserve"> when each organ was pyrolysed separately (25% leaves, 19% stems), representing a 2x increase over that obtained in LSmix</w:t>
      </w:r>
      <w:r w:rsidR="00DE76ED" w:rsidRPr="00685C72">
        <w:rPr>
          <w:rFonts w:ascii="Times New Roman" w:hAnsi="Times New Roman" w:cs="Times New Roman"/>
          <w:lang w:val="en-GB"/>
        </w:rPr>
        <w:t xml:space="preserve"> (11%)</w:t>
      </w:r>
      <w:r w:rsidRPr="00685C72">
        <w:rPr>
          <w:rFonts w:ascii="Times New Roman" w:hAnsi="Times New Roman" w:cs="Times New Roman"/>
          <w:lang w:val="en-GB"/>
        </w:rPr>
        <w:t>. The gaseous yields did not exhibit major differences compared to LSmix</w:t>
      </w:r>
      <w:r w:rsidR="00D548C5" w:rsidRPr="00685C72">
        <w:rPr>
          <w:rFonts w:ascii="Times New Roman" w:hAnsi="Times New Roman" w:cs="Times New Roman"/>
          <w:lang w:val="en-GB"/>
        </w:rPr>
        <w:t xml:space="preserve"> </w:t>
      </w:r>
      <w:r w:rsidRPr="00685C72">
        <w:rPr>
          <w:rFonts w:ascii="Times New Roman" w:hAnsi="Times New Roman" w:cs="Times New Roman"/>
          <w:lang w:val="en-GB"/>
        </w:rPr>
        <w:t xml:space="preserve">and </w:t>
      </w:r>
      <w:r w:rsidR="00DC51CC" w:rsidRPr="00685C72">
        <w:rPr>
          <w:rFonts w:ascii="Times New Roman" w:hAnsi="Times New Roman" w:cs="Times New Roman"/>
          <w:lang w:val="en-GB"/>
        </w:rPr>
        <w:t>followed</w:t>
      </w:r>
      <w:r w:rsidRPr="00685C72">
        <w:rPr>
          <w:rFonts w:ascii="Times New Roman" w:hAnsi="Times New Roman" w:cs="Times New Roman"/>
          <w:lang w:val="en-GB"/>
        </w:rPr>
        <w:t xml:space="preserve"> the changes in the other two fractions. </w:t>
      </w:r>
    </w:p>
    <w:p w14:paraId="035B1978" w14:textId="77777777" w:rsidR="000C5BC6" w:rsidRPr="00685C72" w:rsidRDefault="000C5BC6" w:rsidP="000C5BC6">
      <w:pPr>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 xml:space="preserve">FR showed some similarities with FC regarding the yield response of the liquid fraction. Bio-oil yields of the pyrolysed organs were 40% (leaves) to 73% (stems) higher than that obtained for the LSmix. Biochar yields were equivalent to that produced by LSmix, and differences in the gaseous yields reflected the changes in the bio-oil fraction. </w:t>
      </w:r>
    </w:p>
    <w:p w14:paraId="5949D517" w14:textId="77777777" w:rsidR="000C5BC6" w:rsidRPr="00685C72" w:rsidRDefault="000C5BC6" w:rsidP="00D169A3">
      <w:pPr>
        <w:spacing w:after="0" w:line="480" w:lineRule="auto"/>
        <w:ind w:firstLine="284"/>
        <w:jc w:val="both"/>
        <w:rPr>
          <w:rFonts w:ascii="Times New Roman" w:hAnsi="Times New Roman" w:cs="Times New Roman"/>
          <w:lang w:val="en-GB"/>
        </w:rPr>
      </w:pPr>
    </w:p>
    <w:p w14:paraId="4941FB8C" w14:textId="7EA47D90" w:rsidR="00BE52A6" w:rsidRPr="00685C72" w:rsidRDefault="00BE52A6" w:rsidP="00BE52A6">
      <w:pPr>
        <w:spacing w:after="0" w:line="480" w:lineRule="auto"/>
        <w:ind w:firstLine="284"/>
        <w:jc w:val="center"/>
        <w:rPr>
          <w:rFonts w:ascii="Times New Roman" w:hAnsi="Times New Roman" w:cs="Times New Roman"/>
          <w:lang w:val="en-GB"/>
        </w:rPr>
      </w:pPr>
      <w:r w:rsidRPr="00685C72">
        <w:rPr>
          <w:rFonts w:ascii="Times New Roman" w:hAnsi="Times New Roman" w:cs="Times New Roman"/>
          <w:noProof/>
          <w:lang w:val="en-GB" w:eastAsia="en-GB"/>
        </w:rPr>
        <w:drawing>
          <wp:inline distT="0" distB="0" distL="0" distR="0" wp14:anchorId="0771FBF2" wp14:editId="68A6C9E9">
            <wp:extent cx="3028188" cy="2269236"/>
            <wp:effectExtent l="0" t="0" r="1270" b="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8188" cy="2269236"/>
                    </a:xfrm>
                    <a:prstGeom prst="rect">
                      <a:avLst/>
                    </a:prstGeom>
                  </pic:spPr>
                </pic:pic>
              </a:graphicData>
            </a:graphic>
          </wp:inline>
        </w:drawing>
      </w:r>
    </w:p>
    <w:p w14:paraId="741786A7" w14:textId="26493153" w:rsidR="00F83A91" w:rsidRPr="00685C72" w:rsidRDefault="00F83A91" w:rsidP="00393C5E">
      <w:pPr>
        <w:spacing w:after="0" w:line="480" w:lineRule="auto"/>
        <w:ind w:firstLine="284"/>
        <w:rPr>
          <w:rFonts w:ascii="Times New Roman" w:hAnsi="Times New Roman" w:cs="Times New Roman"/>
          <w:sz w:val="20"/>
          <w:szCs w:val="20"/>
          <w:lang w:val="en-GB"/>
        </w:rPr>
      </w:pPr>
      <w:r w:rsidRPr="00685C72">
        <w:rPr>
          <w:rFonts w:ascii="Times New Roman" w:hAnsi="Times New Roman" w:cs="Times New Roman"/>
          <w:b/>
          <w:bCs/>
          <w:sz w:val="20"/>
          <w:szCs w:val="20"/>
          <w:lang w:val="en-GB"/>
        </w:rPr>
        <w:t xml:space="preserve">Fig. </w:t>
      </w:r>
      <w:r w:rsidR="00490194" w:rsidRPr="00685C72">
        <w:rPr>
          <w:rFonts w:ascii="Times New Roman" w:hAnsi="Times New Roman" w:cs="Times New Roman"/>
          <w:b/>
          <w:bCs/>
          <w:sz w:val="20"/>
          <w:szCs w:val="20"/>
          <w:lang w:val="en-GB"/>
        </w:rPr>
        <w:t>8</w:t>
      </w:r>
      <w:r w:rsidRPr="00685C72">
        <w:rPr>
          <w:rFonts w:ascii="Times New Roman" w:hAnsi="Times New Roman" w:cs="Times New Roman"/>
          <w:b/>
          <w:bCs/>
          <w:sz w:val="20"/>
          <w:szCs w:val="20"/>
          <w:lang w:val="en-GB"/>
        </w:rPr>
        <w:t>.</w:t>
      </w:r>
      <w:r w:rsidRPr="00685C72">
        <w:rPr>
          <w:rFonts w:ascii="Times New Roman" w:hAnsi="Times New Roman" w:cs="Times New Roman"/>
          <w:sz w:val="20"/>
          <w:szCs w:val="20"/>
          <w:lang w:val="en-GB"/>
        </w:rPr>
        <w:t xml:space="preserve"> Liquid, solid and gas yields </w:t>
      </w:r>
      <w:r w:rsidRPr="00685C72">
        <w:rPr>
          <w:rFonts w:ascii="Times New Roman" w:hAnsi="Times New Roman" w:cs="Times New Roman"/>
          <w:sz w:val="20"/>
          <w:szCs w:val="20"/>
        </w:rPr>
        <w:t xml:space="preserve">from pyrolysis of leaves and stems of </w:t>
      </w:r>
      <w:r w:rsidRPr="00685C72">
        <w:rPr>
          <w:rFonts w:ascii="Times New Roman" w:hAnsi="Times New Roman" w:cs="Times New Roman"/>
          <w:i/>
          <w:sz w:val="20"/>
          <w:szCs w:val="20"/>
        </w:rPr>
        <w:t>F. campestris</w:t>
      </w:r>
      <w:r w:rsidRPr="00685C72">
        <w:rPr>
          <w:rFonts w:ascii="Times New Roman" w:hAnsi="Times New Roman" w:cs="Times New Roman"/>
          <w:sz w:val="20"/>
          <w:szCs w:val="20"/>
        </w:rPr>
        <w:t xml:space="preserve"> (FC), </w:t>
      </w:r>
      <w:r w:rsidRPr="00685C72">
        <w:rPr>
          <w:rFonts w:ascii="Times New Roman" w:hAnsi="Times New Roman" w:cs="Times New Roman"/>
          <w:i/>
          <w:sz w:val="20"/>
          <w:szCs w:val="20"/>
        </w:rPr>
        <w:t>F. oolepis</w:t>
      </w:r>
      <w:r w:rsidRPr="00685C72">
        <w:rPr>
          <w:rFonts w:ascii="Times New Roman" w:hAnsi="Times New Roman" w:cs="Times New Roman"/>
          <w:sz w:val="20"/>
          <w:szCs w:val="20"/>
        </w:rPr>
        <w:t xml:space="preserve"> (FO) and </w:t>
      </w:r>
      <w:r w:rsidRPr="00685C72">
        <w:rPr>
          <w:rFonts w:ascii="Times New Roman" w:hAnsi="Times New Roman" w:cs="Times New Roman"/>
          <w:i/>
          <w:sz w:val="20"/>
          <w:szCs w:val="20"/>
        </w:rPr>
        <w:t>F. riparia</w:t>
      </w:r>
      <w:r w:rsidRPr="00685C72">
        <w:rPr>
          <w:rFonts w:ascii="Times New Roman" w:hAnsi="Times New Roman" w:cs="Times New Roman"/>
          <w:sz w:val="20"/>
          <w:szCs w:val="20"/>
        </w:rPr>
        <w:t xml:space="preserve"> (FR) performed at 450 °C.</w:t>
      </w:r>
    </w:p>
    <w:p w14:paraId="61018E3F" w14:textId="77777777" w:rsidR="00AF6E86" w:rsidRPr="00685C72" w:rsidRDefault="00AF6E86" w:rsidP="00D169A3">
      <w:pPr>
        <w:spacing w:after="0" w:line="480" w:lineRule="auto"/>
        <w:ind w:firstLine="284"/>
        <w:jc w:val="both"/>
        <w:rPr>
          <w:rFonts w:ascii="Times New Roman" w:hAnsi="Times New Roman" w:cs="Times New Roman"/>
          <w:lang w:val="en-GB"/>
        </w:rPr>
      </w:pPr>
    </w:p>
    <w:p w14:paraId="216E55D7" w14:textId="454DADEA" w:rsidR="00857239" w:rsidRPr="00685C72" w:rsidRDefault="00857239" w:rsidP="00D169A3">
      <w:pPr>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In contrast, FO leaves and stems showed a distinctive behaviour relative to the other two species when compared to LSmix yields. As previously shown, FO L</w:t>
      </w:r>
      <w:r w:rsidR="00EE1E0A" w:rsidRPr="00685C72">
        <w:rPr>
          <w:rFonts w:ascii="Times New Roman" w:hAnsi="Times New Roman" w:cs="Times New Roman"/>
          <w:lang w:val="en-GB"/>
        </w:rPr>
        <w:t>S</w:t>
      </w:r>
      <w:r w:rsidRPr="00685C72">
        <w:rPr>
          <w:rFonts w:ascii="Times New Roman" w:hAnsi="Times New Roman" w:cs="Times New Roman"/>
          <w:lang w:val="en-GB"/>
        </w:rPr>
        <w:t>mix achieved the highest bio-oil yield of the three species (36%, Fig.</w:t>
      </w:r>
      <w:r w:rsidR="00EE1E0A" w:rsidRPr="00685C72">
        <w:rPr>
          <w:rFonts w:ascii="Times New Roman" w:hAnsi="Times New Roman" w:cs="Times New Roman"/>
          <w:lang w:val="en-GB"/>
        </w:rPr>
        <w:t xml:space="preserve"> </w:t>
      </w:r>
      <w:r w:rsidR="00490194" w:rsidRPr="00685C72">
        <w:rPr>
          <w:rFonts w:ascii="Times New Roman" w:hAnsi="Times New Roman" w:cs="Times New Roman"/>
          <w:lang w:val="en-GB"/>
        </w:rPr>
        <w:t>7</w:t>
      </w:r>
      <w:r w:rsidRPr="00685C72">
        <w:rPr>
          <w:rFonts w:ascii="Times New Roman" w:hAnsi="Times New Roman" w:cs="Times New Roman"/>
          <w:lang w:val="en-GB"/>
        </w:rPr>
        <w:t xml:space="preserve">) but </w:t>
      </w:r>
      <w:r w:rsidR="00E5397D" w:rsidRPr="00685C72">
        <w:rPr>
          <w:rFonts w:ascii="Times New Roman" w:hAnsi="Times New Roman" w:cs="Times New Roman"/>
          <w:lang w:val="en-GB"/>
        </w:rPr>
        <w:t>interestingly</w:t>
      </w:r>
      <w:r w:rsidR="00DC51CC" w:rsidRPr="00685C72">
        <w:rPr>
          <w:rFonts w:ascii="Times New Roman" w:hAnsi="Times New Roman" w:cs="Times New Roman"/>
          <w:lang w:val="en-GB"/>
        </w:rPr>
        <w:t>,</w:t>
      </w:r>
      <w:r w:rsidRPr="00685C72">
        <w:rPr>
          <w:rFonts w:ascii="Times New Roman" w:hAnsi="Times New Roman" w:cs="Times New Roman"/>
          <w:lang w:val="en-GB"/>
        </w:rPr>
        <w:t xml:space="preserve"> the yields of individual leaves and stems </w:t>
      </w:r>
      <w:r w:rsidR="00DC51CC" w:rsidRPr="00685C72">
        <w:rPr>
          <w:rFonts w:ascii="Times New Roman" w:hAnsi="Times New Roman" w:cs="Times New Roman"/>
          <w:lang w:val="en-GB"/>
        </w:rPr>
        <w:t>decrease</w:t>
      </w:r>
      <w:r w:rsidR="00DC51CC" w:rsidRPr="00685C72" w:rsidDel="00DC51CC">
        <w:rPr>
          <w:rFonts w:ascii="Times New Roman" w:hAnsi="Times New Roman" w:cs="Times New Roman"/>
          <w:lang w:val="en-GB"/>
        </w:rPr>
        <w:t xml:space="preserve"> </w:t>
      </w:r>
      <w:r w:rsidRPr="00685C72">
        <w:rPr>
          <w:rFonts w:ascii="Times New Roman" w:hAnsi="Times New Roman" w:cs="Times New Roman"/>
          <w:lang w:val="en-GB"/>
        </w:rPr>
        <w:t>two</w:t>
      </w:r>
      <w:r w:rsidR="00516AFF" w:rsidRPr="00685C72">
        <w:rPr>
          <w:rFonts w:ascii="Times New Roman" w:hAnsi="Times New Roman" w:cs="Times New Roman"/>
          <w:lang w:val="en-GB"/>
        </w:rPr>
        <w:t>-</w:t>
      </w:r>
      <w:r w:rsidRPr="00685C72">
        <w:rPr>
          <w:rFonts w:ascii="Times New Roman" w:hAnsi="Times New Roman" w:cs="Times New Roman"/>
          <w:lang w:val="en-GB"/>
        </w:rPr>
        <w:t>fold relative to LSmix. The solid fraction also showed a significant reduction in both organs relative to LSmix</w:t>
      </w:r>
      <w:r w:rsidR="00D548C5" w:rsidRPr="00685C72">
        <w:rPr>
          <w:rFonts w:ascii="Times New Roman" w:hAnsi="Times New Roman" w:cs="Times New Roman"/>
          <w:lang w:val="en-GB"/>
        </w:rPr>
        <w:t>.</w:t>
      </w:r>
      <w:r w:rsidRPr="00685C72">
        <w:rPr>
          <w:rFonts w:ascii="Times New Roman" w:hAnsi="Times New Roman" w:cs="Times New Roman"/>
          <w:lang w:val="en-GB"/>
        </w:rPr>
        <w:t xml:space="preserve"> The decrease observed in the liquid and solid fractions in leaves and stems were mirrored by a corresponding </w:t>
      </w:r>
      <w:r w:rsidR="00D548C5" w:rsidRPr="00685C72">
        <w:rPr>
          <w:rFonts w:ascii="Times New Roman" w:hAnsi="Times New Roman" w:cs="Times New Roman"/>
          <w:lang w:val="en-GB"/>
        </w:rPr>
        <w:t xml:space="preserve">increase </w:t>
      </w:r>
      <w:r w:rsidRPr="00685C72">
        <w:rPr>
          <w:rFonts w:ascii="Times New Roman" w:hAnsi="Times New Roman" w:cs="Times New Roman"/>
          <w:lang w:val="en-GB"/>
        </w:rPr>
        <w:t xml:space="preserve">in the gaseous fraction. </w:t>
      </w:r>
    </w:p>
    <w:p w14:paraId="6376D6B0" w14:textId="29741522" w:rsidR="009F2898" w:rsidRPr="00685C72" w:rsidRDefault="00857239" w:rsidP="00D169A3">
      <w:pPr>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In the case of FO</w:t>
      </w:r>
      <w:r w:rsidR="00A22D56" w:rsidRPr="00685C72">
        <w:rPr>
          <w:rFonts w:ascii="Times New Roman" w:hAnsi="Times New Roman" w:cs="Times New Roman"/>
          <w:lang w:val="en-GB"/>
        </w:rPr>
        <w:t>,</w:t>
      </w:r>
      <w:r w:rsidR="007E011C" w:rsidRPr="00685C72">
        <w:rPr>
          <w:rFonts w:ascii="Times New Roman" w:hAnsi="Times New Roman" w:cs="Times New Roman"/>
          <w:lang w:val="en-GB"/>
        </w:rPr>
        <w:t xml:space="preserve"> </w:t>
      </w:r>
      <w:r w:rsidRPr="00685C72">
        <w:rPr>
          <w:rFonts w:ascii="Times New Roman" w:hAnsi="Times New Roman" w:cs="Times New Roman"/>
          <w:lang w:val="en-GB"/>
        </w:rPr>
        <w:t xml:space="preserve">the higher yields obtained in LSmix compared to that of individual organs suggest a possible synergistic effect of the biopolymers and resins present in the biomass during the pyrolytic reactions. Conversely, in FC and FR, </w:t>
      </w:r>
      <w:r w:rsidR="00DC51CC" w:rsidRPr="00685C72">
        <w:rPr>
          <w:rFonts w:ascii="Times New Roman" w:hAnsi="Times New Roman" w:cs="Times New Roman"/>
          <w:lang w:val="en-GB"/>
        </w:rPr>
        <w:t xml:space="preserve">the </w:t>
      </w:r>
      <w:r w:rsidRPr="00685C72">
        <w:rPr>
          <w:rFonts w:ascii="Times New Roman" w:hAnsi="Times New Roman" w:cs="Times New Roman"/>
          <w:lang w:val="en-GB"/>
        </w:rPr>
        <w:t xml:space="preserve">possible </w:t>
      </w:r>
      <w:r w:rsidR="00DC51CC" w:rsidRPr="00685C72">
        <w:rPr>
          <w:rFonts w:ascii="Times New Roman" w:hAnsi="Times New Roman" w:cs="Times New Roman"/>
          <w:lang w:val="en-GB"/>
        </w:rPr>
        <w:t>antagonist</w:t>
      </w:r>
      <w:r w:rsidRPr="00685C72">
        <w:rPr>
          <w:rFonts w:ascii="Times New Roman" w:hAnsi="Times New Roman" w:cs="Times New Roman"/>
          <w:lang w:val="en-GB"/>
        </w:rPr>
        <w:t xml:space="preserve"> effects of the constitutive biopolymers and resins </w:t>
      </w:r>
      <w:r w:rsidR="00DC51CC" w:rsidRPr="00685C72">
        <w:rPr>
          <w:rFonts w:ascii="Times New Roman" w:hAnsi="Times New Roman" w:cs="Times New Roman"/>
          <w:lang w:val="en-GB"/>
        </w:rPr>
        <w:t xml:space="preserve">observed </w:t>
      </w:r>
      <w:r w:rsidRPr="00685C72">
        <w:rPr>
          <w:rFonts w:ascii="Times New Roman" w:hAnsi="Times New Roman" w:cs="Times New Roman"/>
          <w:lang w:val="en-GB"/>
        </w:rPr>
        <w:t xml:space="preserve">in LSmix (at 450 </w:t>
      </w:r>
      <w:r w:rsidR="00BE0EA5" w:rsidRPr="00685C72">
        <w:rPr>
          <w:rFonts w:ascii="Times New Roman" w:hAnsi="Times New Roman" w:cs="Times New Roman"/>
          <w:lang w:val="en-GB"/>
        </w:rPr>
        <w:t>°</w:t>
      </w:r>
      <w:r w:rsidRPr="00685C72">
        <w:rPr>
          <w:rFonts w:ascii="Times New Roman" w:hAnsi="Times New Roman" w:cs="Times New Roman"/>
          <w:lang w:val="en-GB"/>
        </w:rPr>
        <w:t xml:space="preserve">C) could have been removed when </w:t>
      </w:r>
      <w:r w:rsidR="00DC51CC" w:rsidRPr="00685C72">
        <w:rPr>
          <w:rFonts w:ascii="Times New Roman" w:hAnsi="Times New Roman" w:cs="Times New Roman"/>
          <w:lang w:val="en-GB"/>
        </w:rPr>
        <w:t xml:space="preserve">the </w:t>
      </w:r>
      <w:r w:rsidRPr="00685C72">
        <w:rPr>
          <w:rFonts w:ascii="Times New Roman" w:hAnsi="Times New Roman" w:cs="Times New Roman"/>
          <w:lang w:val="en-GB"/>
        </w:rPr>
        <w:t xml:space="preserve">pyrolysis was performed </w:t>
      </w:r>
      <w:r w:rsidR="007E011C" w:rsidRPr="00685C72">
        <w:rPr>
          <w:rFonts w:ascii="Times New Roman" w:hAnsi="Times New Roman" w:cs="Times New Roman"/>
          <w:lang w:val="en-GB"/>
        </w:rPr>
        <w:t xml:space="preserve">separately on </w:t>
      </w:r>
      <w:r w:rsidRPr="00685C72">
        <w:rPr>
          <w:rFonts w:ascii="Times New Roman" w:hAnsi="Times New Roman" w:cs="Times New Roman"/>
          <w:lang w:val="en-GB"/>
        </w:rPr>
        <w:t xml:space="preserve">leaves </w:t>
      </w:r>
      <w:r w:rsidR="007E011C" w:rsidRPr="00685C72">
        <w:rPr>
          <w:rFonts w:ascii="Times New Roman" w:hAnsi="Times New Roman" w:cs="Times New Roman"/>
          <w:lang w:val="en-GB"/>
        </w:rPr>
        <w:t>and</w:t>
      </w:r>
      <w:r w:rsidRPr="00685C72">
        <w:rPr>
          <w:rFonts w:ascii="Times New Roman" w:hAnsi="Times New Roman" w:cs="Times New Roman"/>
          <w:lang w:val="en-GB"/>
        </w:rPr>
        <w:t xml:space="preserve"> stems. </w:t>
      </w:r>
      <w:r w:rsidR="00DC51CC" w:rsidRPr="00685C72">
        <w:rPr>
          <w:rFonts w:ascii="Times New Roman" w:hAnsi="Times New Roman" w:cs="Times New Roman"/>
          <w:lang w:val="en-GB"/>
        </w:rPr>
        <w:t>A</w:t>
      </w:r>
      <w:r w:rsidR="00F4492A" w:rsidRPr="00685C72">
        <w:rPr>
          <w:rFonts w:ascii="Times New Roman" w:hAnsi="Times New Roman" w:cs="Times New Roman"/>
          <w:lang w:val="en-GB"/>
        </w:rPr>
        <w:t xml:space="preserve">lthough </w:t>
      </w:r>
      <w:r w:rsidR="002739F9" w:rsidRPr="00685C72">
        <w:rPr>
          <w:rFonts w:ascii="Times New Roman" w:hAnsi="Times New Roman" w:cs="Times New Roman"/>
          <w:lang w:val="en-GB"/>
        </w:rPr>
        <w:t xml:space="preserve">the </w:t>
      </w:r>
      <w:r w:rsidR="00F4492A" w:rsidRPr="00685C72">
        <w:rPr>
          <w:rFonts w:ascii="Times New Roman" w:hAnsi="Times New Roman" w:cs="Times New Roman"/>
          <w:lang w:val="en-GB"/>
        </w:rPr>
        <w:t xml:space="preserve">three species of </w:t>
      </w:r>
      <w:r w:rsidR="00F4492A" w:rsidRPr="00685C72">
        <w:rPr>
          <w:rFonts w:ascii="Times New Roman" w:hAnsi="Times New Roman" w:cs="Times New Roman"/>
          <w:i/>
          <w:lang w:val="en-GB"/>
        </w:rPr>
        <w:t>Flourensia</w:t>
      </w:r>
      <w:r w:rsidR="00F4492A" w:rsidRPr="00685C72">
        <w:rPr>
          <w:rFonts w:ascii="Times New Roman" w:hAnsi="Times New Roman" w:cs="Times New Roman"/>
          <w:lang w:val="en-GB"/>
        </w:rPr>
        <w:t xml:space="preserve"> are </w:t>
      </w:r>
      <w:r w:rsidR="00DC51CC" w:rsidRPr="00685C72">
        <w:rPr>
          <w:rFonts w:ascii="Times New Roman" w:hAnsi="Times New Roman" w:cs="Times New Roman"/>
          <w:lang w:val="en-GB"/>
        </w:rPr>
        <w:t xml:space="preserve">highly </w:t>
      </w:r>
      <w:r w:rsidR="00F4492A" w:rsidRPr="00685C72">
        <w:rPr>
          <w:rFonts w:ascii="Times New Roman" w:hAnsi="Times New Roman" w:cs="Times New Roman"/>
          <w:lang w:val="en-GB"/>
        </w:rPr>
        <w:t xml:space="preserve">resinous, </w:t>
      </w:r>
      <w:r w:rsidR="009055AA" w:rsidRPr="00685C72">
        <w:rPr>
          <w:rFonts w:ascii="Times New Roman" w:hAnsi="Times New Roman" w:cs="Times New Roman"/>
          <w:lang w:val="en-GB"/>
        </w:rPr>
        <w:t>resins composition</w:t>
      </w:r>
      <w:r w:rsidR="00D17807" w:rsidRPr="00685C72">
        <w:rPr>
          <w:rFonts w:ascii="Times New Roman" w:hAnsi="Times New Roman" w:cs="Times New Roman"/>
          <w:lang w:val="en-GB"/>
        </w:rPr>
        <w:t xml:space="preserve"> as well as</w:t>
      </w:r>
      <w:r w:rsidR="00F4492A" w:rsidRPr="00685C72">
        <w:rPr>
          <w:rFonts w:ascii="Times New Roman" w:hAnsi="Times New Roman" w:cs="Times New Roman"/>
          <w:lang w:val="en-GB"/>
        </w:rPr>
        <w:t xml:space="preserve"> </w:t>
      </w:r>
      <w:r w:rsidR="00D17807" w:rsidRPr="00685C72">
        <w:rPr>
          <w:rFonts w:ascii="Times New Roman" w:hAnsi="Times New Roman" w:cs="Times New Roman"/>
          <w:lang w:val="en-GB"/>
        </w:rPr>
        <w:t xml:space="preserve">the density of </w:t>
      </w:r>
      <w:r w:rsidR="002734B8" w:rsidRPr="00685C72">
        <w:rPr>
          <w:rFonts w:ascii="Times New Roman" w:hAnsi="Times New Roman" w:cs="Times New Roman"/>
          <w:lang w:val="en-GB"/>
        </w:rPr>
        <w:t xml:space="preserve">the </w:t>
      </w:r>
      <w:r w:rsidR="00D17807" w:rsidRPr="00685C72">
        <w:rPr>
          <w:rFonts w:ascii="Times New Roman" w:hAnsi="Times New Roman" w:cs="Times New Roman"/>
          <w:lang w:val="en-GB"/>
        </w:rPr>
        <w:t>glandular trichomes and secretory ducts</w:t>
      </w:r>
      <w:r w:rsidR="007E011C" w:rsidRPr="00685C72">
        <w:rPr>
          <w:rFonts w:ascii="Times New Roman" w:hAnsi="Times New Roman" w:cs="Times New Roman"/>
          <w:lang w:val="en-GB"/>
        </w:rPr>
        <w:t xml:space="preserve">, responsible for their production, </w:t>
      </w:r>
      <w:r w:rsidR="00D17807" w:rsidRPr="00685C72">
        <w:rPr>
          <w:rFonts w:ascii="Times New Roman" w:hAnsi="Times New Roman" w:cs="Times New Roman"/>
          <w:lang w:val="en-GB"/>
        </w:rPr>
        <w:t xml:space="preserve">may vary </w:t>
      </w:r>
      <w:r w:rsidR="002734B8" w:rsidRPr="00685C72">
        <w:rPr>
          <w:rFonts w:ascii="Times New Roman" w:hAnsi="Times New Roman" w:cs="Times New Roman"/>
          <w:lang w:val="en-GB"/>
        </w:rPr>
        <w:t>between</w:t>
      </w:r>
      <w:r w:rsidR="00D17807" w:rsidRPr="00685C72">
        <w:rPr>
          <w:rFonts w:ascii="Times New Roman" w:hAnsi="Times New Roman" w:cs="Times New Roman"/>
          <w:lang w:val="en-GB"/>
        </w:rPr>
        <w:t xml:space="preserve"> organs and species</w:t>
      </w:r>
      <w:r w:rsidR="00D8234D" w:rsidRPr="00685C72">
        <w:rPr>
          <w:rFonts w:ascii="Times New Roman" w:hAnsi="Times New Roman" w:cs="Times New Roman"/>
          <w:lang w:val="en-GB"/>
        </w:rPr>
        <w:t xml:space="preserve"> </w:t>
      </w:r>
      <w:r w:rsidR="00D8234D" w:rsidRPr="00685C72">
        <w:rPr>
          <w:rFonts w:ascii="Times New Roman" w:hAnsi="Times New Roman" w:cs="Times New Roman"/>
          <w:lang w:val="en-GB"/>
        </w:rPr>
        <w:fldChar w:fldCharType="begin">
          <w:fldData xml:space="preserve">PEVuZE5vdGU+PENpdGU+PEF1dGhvcj5TaWx2YTwvQXV0aG9yPjxZZWFyPjIwMTU8L1llYXI+PFJl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</w:fldData>
        </w:fldChar>
      </w:r>
      <w:r w:rsidR="00640FCE" w:rsidRPr="00685C72">
        <w:rPr>
          <w:rFonts w:ascii="Times New Roman" w:hAnsi="Times New Roman" w:cs="Times New Roman"/>
          <w:lang w:val="en-GB"/>
        </w:rPr>
        <w:instrText xml:space="preserve"> ADDIN EN.CITE </w:instrText>
      </w:r>
      <w:r w:rsidR="00640FCE" w:rsidRPr="00685C72">
        <w:rPr>
          <w:rFonts w:ascii="Times New Roman" w:hAnsi="Times New Roman" w:cs="Times New Roman"/>
          <w:lang w:val="en-GB"/>
        </w:rPr>
        <w:fldChar w:fldCharType="begin">
          <w:fldData xml:space="preserve">PEVuZE5vdGU+PENpdGU+PEF1dGhvcj5TaWx2YTwvQXV0aG9yPjxZZWFyPjIwMTU8L1llYXI+PFJl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</w:fldData>
        </w:fldChar>
      </w:r>
      <w:r w:rsidR="00640FCE" w:rsidRPr="00685C72">
        <w:rPr>
          <w:rFonts w:ascii="Times New Roman" w:hAnsi="Times New Roman" w:cs="Times New Roman"/>
          <w:lang w:val="en-GB"/>
        </w:rPr>
        <w:instrText xml:space="preserve"> ADDIN EN.CITE.DATA </w:instrText>
      </w:r>
      <w:r w:rsidR="00640FCE" w:rsidRPr="00685C72">
        <w:rPr>
          <w:rFonts w:ascii="Times New Roman" w:hAnsi="Times New Roman" w:cs="Times New Roman"/>
          <w:lang w:val="en-GB"/>
        </w:rPr>
      </w:r>
      <w:r w:rsidR="00640FCE" w:rsidRPr="00685C72">
        <w:rPr>
          <w:rFonts w:ascii="Times New Roman" w:hAnsi="Times New Roman" w:cs="Times New Roman"/>
          <w:lang w:val="en-GB"/>
        </w:rPr>
        <w:fldChar w:fldCharType="end"/>
      </w:r>
      <w:r w:rsidR="00D8234D" w:rsidRPr="00685C72">
        <w:rPr>
          <w:rFonts w:ascii="Times New Roman" w:hAnsi="Times New Roman" w:cs="Times New Roman"/>
          <w:lang w:val="en-GB"/>
        </w:rPr>
      </w:r>
      <w:r w:rsidR="00D8234D"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[11,12,24]</w:t>
      </w:r>
      <w:r w:rsidR="00D8234D" w:rsidRPr="00685C72">
        <w:rPr>
          <w:rFonts w:ascii="Times New Roman" w:hAnsi="Times New Roman" w:cs="Times New Roman"/>
          <w:lang w:val="en-GB"/>
        </w:rPr>
        <w:fldChar w:fldCharType="end"/>
      </w:r>
      <w:r w:rsidR="00D17807" w:rsidRPr="00685C72">
        <w:rPr>
          <w:rFonts w:ascii="Times New Roman" w:hAnsi="Times New Roman" w:cs="Times New Roman"/>
        </w:rPr>
        <w:t xml:space="preserve">. </w:t>
      </w:r>
      <w:r w:rsidR="00F4492A" w:rsidRPr="00685C72">
        <w:rPr>
          <w:rFonts w:ascii="Times New Roman" w:hAnsi="Times New Roman" w:cs="Times New Roman"/>
          <w:lang w:val="en-GB"/>
        </w:rPr>
        <w:t xml:space="preserve">In fact, </w:t>
      </w:r>
      <w:r w:rsidR="00D24DFC" w:rsidRPr="00685C72">
        <w:rPr>
          <w:rFonts w:ascii="Times New Roman" w:hAnsi="Times New Roman" w:cs="Times New Roman"/>
          <w:lang w:val="en-GB"/>
        </w:rPr>
        <w:t xml:space="preserve">results from </w:t>
      </w:r>
      <w:r w:rsidR="00F4492A" w:rsidRPr="00685C72">
        <w:rPr>
          <w:rFonts w:ascii="Times New Roman" w:hAnsi="Times New Roman" w:cs="Times New Roman"/>
          <w:lang w:val="en-GB"/>
        </w:rPr>
        <w:t xml:space="preserve">previous studies </w:t>
      </w:r>
      <w:r w:rsidR="00EC1199" w:rsidRPr="00685C72">
        <w:rPr>
          <w:rFonts w:ascii="Times New Roman" w:hAnsi="Times New Roman" w:cs="Times New Roman"/>
          <w:lang w:val="en-GB"/>
        </w:rPr>
        <w:t xml:space="preserve">on FC and FO </w:t>
      </w:r>
      <w:r w:rsidR="00F4492A" w:rsidRPr="00685C72">
        <w:rPr>
          <w:rFonts w:ascii="Times New Roman" w:hAnsi="Times New Roman" w:cs="Times New Roman"/>
          <w:lang w:val="en-GB"/>
        </w:rPr>
        <w:t xml:space="preserve">show that </w:t>
      </w:r>
      <w:r w:rsidR="00EC1199" w:rsidRPr="00685C72">
        <w:rPr>
          <w:rFonts w:ascii="Times New Roman" w:hAnsi="Times New Roman" w:cs="Times New Roman"/>
          <w:lang w:val="en-GB"/>
        </w:rPr>
        <w:t>the density of glandular trichomes (</w:t>
      </w:r>
      <w:r w:rsidR="002561CD" w:rsidRPr="00685C72">
        <w:rPr>
          <w:rFonts w:ascii="Times New Roman" w:hAnsi="Times New Roman" w:cs="Times New Roman"/>
          <w:lang w:val="en-GB"/>
        </w:rPr>
        <w:t xml:space="preserve">gt, </w:t>
      </w:r>
      <w:r w:rsidR="00EC1199" w:rsidRPr="00685C72">
        <w:rPr>
          <w:rFonts w:ascii="Times New Roman" w:hAnsi="Times New Roman" w:cs="Times New Roman"/>
          <w:lang w:val="en-GB"/>
        </w:rPr>
        <w:t>number per mm</w:t>
      </w:r>
      <w:r w:rsidR="00EC1199" w:rsidRPr="00685C72">
        <w:rPr>
          <w:rFonts w:ascii="Times New Roman" w:hAnsi="Times New Roman" w:cs="Times New Roman"/>
          <w:vertAlign w:val="superscript"/>
          <w:lang w:val="en-GB"/>
        </w:rPr>
        <w:t>2</w:t>
      </w:r>
      <w:r w:rsidR="00EC1199" w:rsidRPr="00685C72">
        <w:rPr>
          <w:rFonts w:ascii="Times New Roman" w:hAnsi="Times New Roman" w:cs="Times New Roman"/>
          <w:lang w:val="en-GB"/>
        </w:rPr>
        <w:t xml:space="preserve">) </w:t>
      </w:r>
      <w:r w:rsidR="00D548C5" w:rsidRPr="00685C72">
        <w:rPr>
          <w:rFonts w:ascii="Times New Roman" w:hAnsi="Times New Roman" w:cs="Times New Roman"/>
          <w:lang w:val="en-GB"/>
        </w:rPr>
        <w:t xml:space="preserve">exhibit </w:t>
      </w:r>
      <w:r w:rsidR="00EC1199" w:rsidRPr="00685C72">
        <w:rPr>
          <w:rFonts w:ascii="Times New Roman" w:hAnsi="Times New Roman" w:cs="Times New Roman"/>
          <w:lang w:val="en-GB"/>
        </w:rPr>
        <w:t>12</w:t>
      </w:r>
      <w:r w:rsidR="00D24DFC" w:rsidRPr="00685C72">
        <w:rPr>
          <w:rFonts w:ascii="Times New Roman" w:hAnsi="Times New Roman" w:cs="Times New Roman"/>
          <w:lang w:val="en-GB"/>
        </w:rPr>
        <w:t xml:space="preserve"> to </w:t>
      </w:r>
      <w:r w:rsidR="00EC1199" w:rsidRPr="00685C72">
        <w:rPr>
          <w:rFonts w:ascii="Times New Roman" w:hAnsi="Times New Roman" w:cs="Times New Roman"/>
          <w:lang w:val="en-GB"/>
        </w:rPr>
        <w:t xml:space="preserve">33x variation </w:t>
      </w:r>
      <w:r w:rsidR="002734B8" w:rsidRPr="00685C72">
        <w:rPr>
          <w:rFonts w:ascii="Times New Roman" w:hAnsi="Times New Roman" w:cs="Times New Roman"/>
          <w:lang w:val="en-GB"/>
        </w:rPr>
        <w:t xml:space="preserve">between </w:t>
      </w:r>
      <w:r w:rsidR="00EC1199" w:rsidRPr="00685C72">
        <w:rPr>
          <w:rFonts w:ascii="Times New Roman" w:hAnsi="Times New Roman" w:cs="Times New Roman"/>
          <w:lang w:val="en-GB"/>
        </w:rPr>
        <w:t xml:space="preserve">organs </w:t>
      </w:r>
      <w:r w:rsidR="00EA504F" w:rsidRPr="00685C72">
        <w:rPr>
          <w:rFonts w:ascii="Times New Roman" w:hAnsi="Times New Roman" w:cs="Times New Roman"/>
          <w:lang w:val="en-GB"/>
        </w:rPr>
        <w:t>(flowers, leaves and stems)</w:t>
      </w:r>
      <w:r w:rsidR="00EC1199" w:rsidRPr="00685C72">
        <w:rPr>
          <w:rFonts w:ascii="Times New Roman" w:hAnsi="Times New Roman" w:cs="Times New Roman"/>
          <w:lang w:val="en-GB"/>
        </w:rPr>
        <w:t xml:space="preserve">, and between species for a specific organ. The higher densities were detected in young stems where FO showed between 2 to </w:t>
      </w:r>
      <w:r w:rsidR="00EA504F" w:rsidRPr="00685C72">
        <w:rPr>
          <w:rFonts w:ascii="Times New Roman" w:hAnsi="Times New Roman" w:cs="Times New Roman"/>
          <w:lang w:val="en-GB"/>
        </w:rPr>
        <w:t>ca. 4</w:t>
      </w:r>
      <w:r w:rsidR="00D548C5" w:rsidRPr="00685C72">
        <w:rPr>
          <w:rFonts w:ascii="Times New Roman" w:hAnsi="Times New Roman" w:cs="Times New Roman"/>
          <w:lang w:val="en-GB"/>
        </w:rPr>
        <w:t>x</w:t>
      </w:r>
      <w:r w:rsidR="00EA504F" w:rsidRPr="00685C72">
        <w:rPr>
          <w:rFonts w:ascii="Times New Roman" w:hAnsi="Times New Roman" w:cs="Times New Roman"/>
          <w:lang w:val="en-GB"/>
        </w:rPr>
        <w:t xml:space="preserve"> more glandular t</w:t>
      </w:r>
      <w:r w:rsidR="00EC1199" w:rsidRPr="00685C72">
        <w:rPr>
          <w:rFonts w:ascii="Times New Roman" w:hAnsi="Times New Roman" w:cs="Times New Roman"/>
          <w:lang w:val="en-GB"/>
        </w:rPr>
        <w:t xml:space="preserve">richomes relative to </w:t>
      </w:r>
      <w:r w:rsidR="00EA504F" w:rsidRPr="00685C72">
        <w:rPr>
          <w:rFonts w:ascii="Times New Roman" w:hAnsi="Times New Roman" w:cs="Times New Roman"/>
          <w:lang w:val="en-GB"/>
        </w:rPr>
        <w:t>FC (</w:t>
      </w:r>
      <w:r w:rsidR="00BC73B6" w:rsidRPr="00685C72">
        <w:rPr>
          <w:rFonts w:ascii="Times New Roman" w:hAnsi="Times New Roman" w:cs="Times New Roman"/>
          <w:lang w:val="en-GB"/>
        </w:rPr>
        <w:t xml:space="preserve">344-656 vs </w:t>
      </w:r>
      <w:r w:rsidR="00EA504F" w:rsidRPr="00685C72">
        <w:rPr>
          <w:rFonts w:ascii="Times New Roman" w:hAnsi="Times New Roman" w:cs="Times New Roman"/>
          <w:lang w:val="en-GB"/>
        </w:rPr>
        <w:t>162-170 gt mm</w:t>
      </w:r>
      <w:r w:rsidR="00EA504F" w:rsidRPr="00685C72">
        <w:rPr>
          <w:rFonts w:ascii="Times New Roman" w:hAnsi="Times New Roman" w:cs="Times New Roman"/>
          <w:vertAlign w:val="superscript"/>
          <w:lang w:val="en-GB"/>
        </w:rPr>
        <w:t>2</w:t>
      </w:r>
      <w:r w:rsidR="00EA504F" w:rsidRPr="00685C72">
        <w:rPr>
          <w:rFonts w:ascii="Times New Roman" w:hAnsi="Times New Roman" w:cs="Times New Roman"/>
          <w:lang w:val="en-GB"/>
        </w:rPr>
        <w:t>, respectively</w:t>
      </w:r>
      <w:r w:rsidR="00D548C5" w:rsidRPr="00685C72">
        <w:rPr>
          <w:rFonts w:ascii="Times New Roman" w:hAnsi="Times New Roman" w:cs="Times New Roman"/>
          <w:lang w:val="en-GB"/>
        </w:rPr>
        <w:t>)</w:t>
      </w:r>
      <w:r w:rsidR="00EA504F" w:rsidRPr="00685C72">
        <w:rPr>
          <w:rFonts w:ascii="Times New Roman" w:hAnsi="Times New Roman" w:cs="Times New Roman"/>
          <w:lang w:val="en-GB"/>
        </w:rPr>
        <w:t xml:space="preserve">. The </w:t>
      </w:r>
      <w:r w:rsidR="00D24DFC" w:rsidRPr="00685C72">
        <w:rPr>
          <w:rFonts w:ascii="Times New Roman" w:hAnsi="Times New Roman" w:cs="Times New Roman"/>
          <w:lang w:val="en-GB"/>
        </w:rPr>
        <w:t>same stands for the density of secretory ducts</w:t>
      </w:r>
      <w:r w:rsidR="00EA504F" w:rsidRPr="00685C72">
        <w:rPr>
          <w:rFonts w:ascii="Times New Roman" w:hAnsi="Times New Roman" w:cs="Times New Roman"/>
          <w:lang w:val="en-GB"/>
        </w:rPr>
        <w:t xml:space="preserve"> found inside leaves and stems, although the range of variation was smaller</w:t>
      </w:r>
      <w:r w:rsidR="00D8234D" w:rsidRPr="00685C72">
        <w:rPr>
          <w:rFonts w:ascii="Times New Roman" w:hAnsi="Times New Roman" w:cs="Times New Roman"/>
          <w:lang w:val="en-GB"/>
        </w:rPr>
        <w:t xml:space="preserve"> </w:t>
      </w:r>
      <w:r w:rsidR="00D8234D"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&lt;EndNote&gt;&lt;Cite&gt;&lt;Author&gt;Silva&lt;/Author&gt;&lt;Year&gt;2015&lt;/Year&gt;&lt;RecNum&gt;37&lt;/RecNum&gt;&lt;DisplayText&gt;[12,24]&lt;/DisplayText&gt;&lt;record&gt;&lt;rec-number&gt;37&lt;/rec-number&gt;&lt;foreign-keys&gt;&lt;key app="EN" db-id="dzdzvt2rfwef5wedp2bxar5cpw0freptzawr" timestamp="1611323916"&gt;37&lt;/key&gt;&lt;/foreign-keys&gt;&lt;ref-type name="Journal Article"&gt;17&lt;/ref-type&gt;&lt;contributors&gt;&lt;authors&gt;&lt;author&gt;Silva, Mariana&lt;/author&gt;&lt;author&gt;Tourn, G.&lt;/author&gt;&lt;author&gt;López, Daniela&lt;/author&gt;&lt;author&gt;Galati, Beatriz&lt;/author&gt;&lt;author&gt;Piazza, Leonardo&lt;/author&gt;&lt;author&gt;Zarlavsky, Gabriela&lt;/author&gt;&lt;author&gt;Cantero, Juan&lt;/author&gt;&lt;author&gt;Scopel, Ana&lt;/author&gt;&lt;/authors&gt;&lt;/contributors&gt;&lt;titles&gt;&lt;title&gt;Secretory Structures in Flourensia campestris and F. oolepis: Ultrastructure, Distribution, and (-)-Hamanasic Acid A Secretion&lt;/title&gt;&lt;secondary-title&gt;American Journal of Plant Sciences&lt;/secondary-title&gt;&lt;/titles&gt;&lt;periodical&gt;&lt;full-title&gt;American Journal of Plant Sciences&lt;/full-title&gt;&lt;/periodical&gt;&lt;pages&gt;925-942&lt;/pages&gt;&lt;volume&gt;6&lt;/volume&gt;&lt;dates&gt;&lt;year&gt;2015&lt;/year&gt;&lt;pub-dates&gt;&lt;date&gt;05/01&lt;/date&gt;&lt;/pub-dates&gt;&lt;/dates&gt;&lt;urls&gt;&lt;/urls&gt;&lt;electronic-resource-num&gt;10.4236/ajps.2015.67100&lt;/electronic-resource-num&gt;&lt;/record&gt;&lt;/Cite&gt;&lt;Cite&gt;&lt;Author&gt;Silva&lt;/Author&gt;&lt;Year&gt;2012&lt;/Year&gt;&lt;RecNum&gt;34&lt;/RecNum&gt;&lt;record&gt;&lt;rec-number&gt;34&lt;/rec-number&gt;&lt;foreign-keys&gt;&lt;key app="EN" db-id="dzdzvt2rfwef5wedp2bxar5cpw0freptzawr" timestamp="1611323343"&gt;34&lt;/key&gt;&lt;/foreign-keys&gt;&lt;ref-type name="Journal Article"&gt;17&lt;/ref-type&gt;&lt;contributors&gt;&lt;authors&gt;&lt;author&gt;Silva,  Mariana Paola&lt;/author&gt;&lt;/authors&gt;&lt;/contributors&gt;&lt;titles&gt;&lt;title&gt;Features and Functional Mechanisms Involved in the Ecophysiology of Flourensia campestris and Flourensia oolepis (Asteraceae). &lt;/title&gt;&lt;secondary-title&gt;PhD Thesis, University of Buenos Aires, Faculty of Agronomy, Buenos Aires, Argentina&lt;/secondary-title&gt;&lt;/titles&gt;&lt;periodical&gt;&lt;full-title&gt;PhD Thesis, University of Buenos Aires, Faculty of Agronomy, Buenos Aires, Argentina&lt;/full-title&gt;&lt;/periodical&gt;&lt;dates&gt;&lt;year&gt;2012&lt;/year&gt;&lt;/dates&gt;&lt;urls&gt;&lt;/urls&gt;&lt;/record&gt;&lt;/Cite&gt;&lt;/EndNote&gt;</w:instrText>
      </w:r>
      <w:r w:rsidR="00D8234D"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[12,24]</w:t>
      </w:r>
      <w:r w:rsidR="00D8234D" w:rsidRPr="00685C72">
        <w:rPr>
          <w:rFonts w:ascii="Times New Roman" w:hAnsi="Times New Roman" w:cs="Times New Roman"/>
          <w:lang w:val="en-GB"/>
        </w:rPr>
        <w:fldChar w:fldCharType="end"/>
      </w:r>
      <w:r w:rsidR="00516AFF" w:rsidRPr="00685C72">
        <w:rPr>
          <w:rFonts w:ascii="Times New Roman" w:hAnsi="Times New Roman" w:cs="Times New Roman"/>
          <w:lang w:val="en-GB"/>
        </w:rPr>
        <w:t xml:space="preserve">. </w:t>
      </w:r>
      <w:r w:rsidR="006B1166" w:rsidRPr="00685C72" w:rsidDel="006B1166">
        <w:rPr>
          <w:rFonts w:ascii="Times New Roman" w:hAnsi="Times New Roman" w:cs="Times New Roman"/>
          <w:lang w:val="en-GB"/>
        </w:rPr>
        <w:t xml:space="preserve"> </w:t>
      </w:r>
      <w:r w:rsidR="00E83FD7" w:rsidRPr="00685C72">
        <w:rPr>
          <w:rFonts w:ascii="Times New Roman" w:hAnsi="Times New Roman" w:cs="Times New Roman"/>
          <w:lang w:val="en-GB"/>
        </w:rPr>
        <w:t xml:space="preserve">The differences in the amount, </w:t>
      </w:r>
      <w:r w:rsidR="008430B7" w:rsidRPr="00685C72">
        <w:rPr>
          <w:rFonts w:ascii="Times New Roman" w:hAnsi="Times New Roman" w:cs="Times New Roman"/>
          <w:lang w:val="en-GB"/>
        </w:rPr>
        <w:t xml:space="preserve">exposure, </w:t>
      </w:r>
      <w:r w:rsidR="00E83FD7" w:rsidRPr="00685C72">
        <w:rPr>
          <w:rFonts w:ascii="Times New Roman" w:hAnsi="Times New Roman" w:cs="Times New Roman"/>
          <w:lang w:val="en-GB"/>
        </w:rPr>
        <w:t xml:space="preserve">and specific composition of resins would influence the pyrolytic </w:t>
      </w:r>
      <w:r w:rsidR="00FE6637" w:rsidRPr="00685C72">
        <w:rPr>
          <w:rFonts w:ascii="Times New Roman" w:hAnsi="Times New Roman" w:cs="Times New Roman"/>
          <w:lang w:val="en-GB"/>
        </w:rPr>
        <w:t>behaviour</w:t>
      </w:r>
      <w:r w:rsidR="00E83FD7" w:rsidRPr="00685C72">
        <w:rPr>
          <w:rFonts w:ascii="Times New Roman" w:hAnsi="Times New Roman" w:cs="Times New Roman"/>
          <w:lang w:val="en-GB"/>
        </w:rPr>
        <w:t xml:space="preserve"> of each biomass, </w:t>
      </w:r>
      <w:r w:rsidR="001859B0" w:rsidRPr="00685C72">
        <w:rPr>
          <w:rFonts w:ascii="Times New Roman" w:hAnsi="Times New Roman" w:cs="Times New Roman"/>
          <w:lang w:val="en-GB"/>
        </w:rPr>
        <w:t>which may</w:t>
      </w:r>
      <w:r w:rsidR="00E83FD7" w:rsidRPr="00685C72">
        <w:rPr>
          <w:rFonts w:ascii="Times New Roman" w:hAnsi="Times New Roman" w:cs="Times New Roman"/>
          <w:lang w:val="en-GB"/>
        </w:rPr>
        <w:t xml:space="preserve"> contribute to explain the contrasting results in product yields observed in our pyrolysis experiments.</w:t>
      </w:r>
      <w:r w:rsidR="00A1554A" w:rsidRPr="00685C72">
        <w:rPr>
          <w:rFonts w:ascii="Times New Roman" w:hAnsi="Times New Roman" w:cs="Times New Roman"/>
          <w:lang w:val="en-GB"/>
        </w:rPr>
        <w:t xml:space="preserve"> </w:t>
      </w:r>
    </w:p>
    <w:p w14:paraId="46CC09E0" w14:textId="3B4267CC" w:rsidR="00301118" w:rsidRPr="00685C72" w:rsidRDefault="00301118" w:rsidP="00D169A3">
      <w:pPr>
        <w:spacing w:after="0" w:line="480" w:lineRule="auto"/>
        <w:ind w:firstLine="284"/>
        <w:jc w:val="both"/>
        <w:rPr>
          <w:rFonts w:ascii="Times New Roman" w:hAnsi="Times New Roman" w:cs="Times New Roman"/>
        </w:rPr>
      </w:pPr>
      <w:r w:rsidRPr="00685C72">
        <w:rPr>
          <w:rFonts w:ascii="Times New Roman" w:hAnsi="Times New Roman" w:cs="Times New Roman"/>
        </w:rPr>
        <w:t xml:space="preserve">The importance of feedstock composition in determining pyrolysis yields has </w:t>
      </w:r>
      <w:r w:rsidR="00B427D1" w:rsidRPr="00685C72">
        <w:rPr>
          <w:rFonts w:ascii="Times New Roman" w:hAnsi="Times New Roman" w:cs="Times New Roman"/>
        </w:rPr>
        <w:t>been</w:t>
      </w:r>
      <w:r w:rsidRPr="00685C72">
        <w:rPr>
          <w:rFonts w:ascii="Times New Roman" w:hAnsi="Times New Roman" w:cs="Times New Roman"/>
        </w:rPr>
        <w:t xml:space="preserve"> </w:t>
      </w:r>
      <w:r w:rsidR="002734B8" w:rsidRPr="00685C72">
        <w:rPr>
          <w:rFonts w:ascii="Times New Roman" w:hAnsi="Times New Roman" w:cs="Times New Roman"/>
        </w:rPr>
        <w:t xml:space="preserve">shown </w:t>
      </w:r>
      <w:r w:rsidRPr="00685C72">
        <w:rPr>
          <w:rFonts w:ascii="Times New Roman" w:hAnsi="Times New Roman" w:cs="Times New Roman"/>
        </w:rPr>
        <w:t xml:space="preserve">previously. </w:t>
      </w:r>
      <w:r w:rsidRPr="00685C72">
        <w:rPr>
          <w:rFonts w:ascii="Times New Roman" w:hAnsi="Times New Roman" w:cs="Times New Roman"/>
          <w:lang w:val="en-GB"/>
        </w:rPr>
        <w:t xml:space="preserve">For instance, Hassan et al. </w:t>
      </w:r>
      <w:r w:rsidR="00361326" w:rsidRPr="00685C72">
        <w:rPr>
          <w:rFonts w:ascii="Times New Roman" w:hAnsi="Times New Roman" w:cs="Times New Roman"/>
          <w:lang w:val="en-GB"/>
        </w:rPr>
        <w:t>studied the pyrolytic behavio</w:t>
      </w:r>
      <w:r w:rsidR="00832AB8" w:rsidRPr="00685C72">
        <w:rPr>
          <w:rFonts w:ascii="Times New Roman" w:hAnsi="Times New Roman" w:cs="Times New Roman"/>
          <w:lang w:val="en-GB"/>
        </w:rPr>
        <w:t>u</w:t>
      </w:r>
      <w:r w:rsidRPr="00685C72">
        <w:rPr>
          <w:rFonts w:ascii="Times New Roman" w:hAnsi="Times New Roman" w:cs="Times New Roman"/>
          <w:lang w:val="en-GB"/>
        </w:rPr>
        <w:t xml:space="preserve">r of four different fractions of loblolly pine and cotton-wood and found that bio-oil yields </w:t>
      </w:r>
      <w:r w:rsidR="002734B8" w:rsidRPr="00685C72">
        <w:rPr>
          <w:rFonts w:ascii="Times New Roman" w:hAnsi="Times New Roman" w:cs="Times New Roman"/>
          <w:lang w:val="en-GB"/>
        </w:rPr>
        <w:t xml:space="preserve">and </w:t>
      </w:r>
      <w:r w:rsidRPr="00685C72">
        <w:rPr>
          <w:rFonts w:ascii="Times New Roman" w:hAnsi="Times New Roman" w:cs="Times New Roman"/>
          <w:lang w:val="en-GB"/>
        </w:rPr>
        <w:t>the remainder fractions were significantly affected by the type of biomass</w:t>
      </w:r>
      <w:r w:rsidR="001B471D" w:rsidRPr="00685C72">
        <w:rPr>
          <w:rFonts w:ascii="Times New Roman" w:hAnsi="Times New Roman" w:cs="Times New Roman"/>
          <w:lang w:val="en-GB"/>
        </w:rPr>
        <w:t xml:space="preserve"> [44]</w:t>
      </w:r>
      <w:r w:rsidRPr="00685C72">
        <w:rPr>
          <w:rFonts w:ascii="Times New Roman" w:hAnsi="Times New Roman" w:cs="Times New Roman"/>
          <w:lang w:val="en-GB"/>
        </w:rPr>
        <w:t>. Differences were detected not only between species for the same biomass fraction but also among fractions of the same species.</w:t>
      </w:r>
      <w:r w:rsidR="009F2898" w:rsidRPr="00685C72">
        <w:rPr>
          <w:rFonts w:ascii="Times New Roman" w:hAnsi="Times New Roman" w:cs="Times New Roman"/>
          <w:lang w:val="en-GB"/>
        </w:rPr>
        <w:t xml:space="preserve"> Authors suggested </w:t>
      </w:r>
      <w:r w:rsidR="00BD3F81" w:rsidRPr="00685C72">
        <w:rPr>
          <w:rFonts w:ascii="Times New Roman" w:hAnsi="Times New Roman" w:cs="Times New Roman"/>
          <w:lang w:val="en-GB"/>
        </w:rPr>
        <w:t>that differences</w:t>
      </w:r>
      <w:r w:rsidR="009F2898" w:rsidRPr="00685C72">
        <w:rPr>
          <w:rFonts w:ascii="Times New Roman" w:hAnsi="Times New Roman" w:cs="Times New Roman"/>
          <w:lang w:val="en-GB"/>
        </w:rPr>
        <w:t xml:space="preserve"> in the levels of volatiles and biopolymers composition (homocellulose and lignin) </w:t>
      </w:r>
      <w:r w:rsidR="00BD3F81" w:rsidRPr="00685C72">
        <w:rPr>
          <w:rFonts w:ascii="Times New Roman" w:hAnsi="Times New Roman" w:cs="Times New Roman"/>
          <w:lang w:val="en-GB"/>
        </w:rPr>
        <w:t>were involved in the observed results.</w:t>
      </w:r>
      <w:r w:rsidR="00E04940" w:rsidRPr="00685C72">
        <w:rPr>
          <w:rFonts w:ascii="Times New Roman" w:hAnsi="Times New Roman" w:cs="Times New Roman"/>
          <w:lang w:val="en-GB"/>
        </w:rPr>
        <w:t xml:space="preserve"> </w:t>
      </w:r>
    </w:p>
    <w:p w14:paraId="1CA3B4A3" w14:textId="13BAF8A2" w:rsidR="00301118" w:rsidRPr="00685C72" w:rsidRDefault="00301118" w:rsidP="00D169A3">
      <w:pPr>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Altogether, these results show that</w:t>
      </w:r>
      <w:r w:rsidR="002734B8" w:rsidRPr="00685C72">
        <w:rPr>
          <w:rFonts w:ascii="Times New Roman" w:hAnsi="Times New Roman" w:cs="Times New Roman"/>
          <w:lang w:val="en-GB"/>
        </w:rPr>
        <w:t xml:space="preserve"> the</w:t>
      </w:r>
      <w:r w:rsidRPr="00685C72">
        <w:rPr>
          <w:rFonts w:ascii="Times New Roman" w:hAnsi="Times New Roman" w:cs="Times New Roman"/>
          <w:lang w:val="en-GB"/>
        </w:rPr>
        <w:t xml:space="preserve"> use </w:t>
      </w:r>
      <w:r w:rsidR="003C7F98" w:rsidRPr="00685C72">
        <w:rPr>
          <w:rFonts w:ascii="Times New Roman" w:hAnsi="Times New Roman" w:cs="Times New Roman"/>
          <w:lang w:val="en-GB"/>
        </w:rPr>
        <w:t xml:space="preserve">of </w:t>
      </w:r>
      <w:r w:rsidRPr="00685C72">
        <w:rPr>
          <w:rFonts w:ascii="Times New Roman" w:hAnsi="Times New Roman" w:cs="Times New Roman"/>
          <w:lang w:val="en-GB"/>
        </w:rPr>
        <w:t>either the whole aerial biomass of a species or specific organs</w:t>
      </w:r>
      <w:r w:rsidR="002734B8" w:rsidRPr="00685C72">
        <w:rPr>
          <w:rFonts w:ascii="Times New Roman" w:hAnsi="Times New Roman" w:cs="Times New Roman"/>
          <w:lang w:val="en-GB"/>
        </w:rPr>
        <w:t xml:space="preserve"> can ta</w:t>
      </w:r>
      <w:r w:rsidR="003C7F98" w:rsidRPr="00685C72">
        <w:rPr>
          <w:rFonts w:ascii="Times New Roman" w:hAnsi="Times New Roman" w:cs="Times New Roman"/>
          <w:lang w:val="en-GB"/>
        </w:rPr>
        <w:t>r</w:t>
      </w:r>
      <w:r w:rsidR="002734B8" w:rsidRPr="00685C72">
        <w:rPr>
          <w:rFonts w:ascii="Times New Roman" w:hAnsi="Times New Roman" w:cs="Times New Roman"/>
          <w:lang w:val="en-GB"/>
        </w:rPr>
        <w:t>get the composition of the final pro</w:t>
      </w:r>
      <w:r w:rsidR="003C7F98" w:rsidRPr="00685C72">
        <w:rPr>
          <w:rFonts w:ascii="Times New Roman" w:hAnsi="Times New Roman" w:cs="Times New Roman"/>
          <w:lang w:val="en-GB"/>
        </w:rPr>
        <w:t>duct</w:t>
      </w:r>
      <w:r w:rsidRPr="00685C72">
        <w:rPr>
          <w:rFonts w:ascii="Times New Roman" w:hAnsi="Times New Roman" w:cs="Times New Roman"/>
          <w:lang w:val="en-GB"/>
        </w:rPr>
        <w:t>. Th</w:t>
      </w:r>
      <w:r w:rsidR="002734B8" w:rsidRPr="00685C72">
        <w:rPr>
          <w:rFonts w:ascii="Times New Roman" w:hAnsi="Times New Roman" w:cs="Times New Roman"/>
          <w:lang w:val="en-GB"/>
        </w:rPr>
        <w:t xml:space="preserve">is </w:t>
      </w:r>
      <w:r w:rsidRPr="00685C72">
        <w:rPr>
          <w:rFonts w:ascii="Times New Roman" w:hAnsi="Times New Roman" w:cs="Times New Roman"/>
          <w:lang w:val="en-GB"/>
        </w:rPr>
        <w:t xml:space="preserve">experimental data </w:t>
      </w:r>
      <w:r w:rsidR="002734B8" w:rsidRPr="00685C72">
        <w:rPr>
          <w:rFonts w:ascii="Times New Roman" w:hAnsi="Times New Roman" w:cs="Times New Roman"/>
          <w:lang w:val="en-GB"/>
        </w:rPr>
        <w:t>can contribute</w:t>
      </w:r>
      <w:r w:rsidRPr="00685C72">
        <w:rPr>
          <w:rFonts w:ascii="Times New Roman" w:hAnsi="Times New Roman" w:cs="Times New Roman"/>
          <w:lang w:val="en-GB"/>
        </w:rPr>
        <w:t xml:space="preserve"> to </w:t>
      </w:r>
      <w:r w:rsidR="002734B8" w:rsidRPr="00685C72">
        <w:rPr>
          <w:rFonts w:ascii="Times New Roman" w:hAnsi="Times New Roman" w:cs="Times New Roman"/>
          <w:lang w:val="en-GB"/>
        </w:rPr>
        <w:t>the scale</w:t>
      </w:r>
      <w:r w:rsidR="00EA541A" w:rsidRPr="00685C72">
        <w:rPr>
          <w:rFonts w:ascii="Times New Roman" w:hAnsi="Times New Roman" w:cs="Times New Roman"/>
          <w:lang w:val="en-GB"/>
        </w:rPr>
        <w:t xml:space="preserve"> </w:t>
      </w:r>
      <w:r w:rsidRPr="00685C72">
        <w:rPr>
          <w:rFonts w:ascii="Times New Roman" w:hAnsi="Times New Roman" w:cs="Times New Roman"/>
          <w:lang w:val="en-GB"/>
        </w:rPr>
        <w:t xml:space="preserve">up </w:t>
      </w:r>
      <w:r w:rsidR="002734B8" w:rsidRPr="00685C72">
        <w:rPr>
          <w:rFonts w:ascii="Times New Roman" w:hAnsi="Times New Roman" w:cs="Times New Roman"/>
          <w:lang w:val="en-GB"/>
        </w:rPr>
        <w:t xml:space="preserve">of industrial </w:t>
      </w:r>
      <w:r w:rsidRPr="00685C72">
        <w:rPr>
          <w:rFonts w:ascii="Times New Roman" w:hAnsi="Times New Roman" w:cs="Times New Roman"/>
          <w:lang w:val="en-GB"/>
        </w:rPr>
        <w:t>projects.</w:t>
      </w:r>
    </w:p>
    <w:p w14:paraId="06E107FE" w14:textId="77777777" w:rsidR="00AF6E86" w:rsidRPr="00685C72" w:rsidRDefault="00AF6E86" w:rsidP="00D169A3">
      <w:pPr>
        <w:spacing w:after="0" w:line="480" w:lineRule="auto"/>
        <w:ind w:firstLine="284"/>
        <w:jc w:val="both"/>
        <w:rPr>
          <w:rFonts w:ascii="Times New Roman" w:hAnsi="Times New Roman" w:cs="Times New Roman"/>
          <w:lang w:val="en-GB"/>
        </w:rPr>
      </w:pPr>
    </w:p>
    <w:p w14:paraId="21B5EA9C" w14:textId="5B1F1AD2" w:rsidR="0024604C" w:rsidRPr="00685C72" w:rsidRDefault="0024604C" w:rsidP="00D169A3">
      <w:pPr>
        <w:spacing w:after="0" w:line="480" w:lineRule="auto"/>
        <w:jc w:val="both"/>
        <w:rPr>
          <w:rFonts w:ascii="Times New Roman" w:hAnsi="Times New Roman" w:cs="Times New Roman"/>
          <w:b/>
          <w:i/>
          <w:iCs/>
        </w:rPr>
      </w:pPr>
      <w:r w:rsidRPr="00685C72">
        <w:rPr>
          <w:rFonts w:ascii="Times New Roman" w:hAnsi="Times New Roman" w:cs="Times New Roman"/>
          <w:b/>
          <w:i/>
          <w:iCs/>
          <w:lang w:val="en-GB"/>
        </w:rPr>
        <w:t xml:space="preserve">3.3. </w:t>
      </w:r>
      <w:r w:rsidR="001623DE" w:rsidRPr="00685C72">
        <w:rPr>
          <w:rFonts w:ascii="Times New Roman" w:hAnsi="Times New Roman" w:cs="Times New Roman"/>
          <w:b/>
          <w:i/>
          <w:iCs/>
        </w:rPr>
        <w:t>Bio-oil characteris</w:t>
      </w:r>
      <w:r w:rsidRPr="00685C72">
        <w:rPr>
          <w:rFonts w:ascii="Times New Roman" w:hAnsi="Times New Roman" w:cs="Times New Roman"/>
          <w:b/>
          <w:i/>
          <w:iCs/>
        </w:rPr>
        <w:t>ation</w:t>
      </w:r>
      <w:r w:rsidR="00ED6341" w:rsidRPr="00685C72">
        <w:rPr>
          <w:rFonts w:ascii="Times New Roman" w:hAnsi="Times New Roman" w:cs="Times New Roman"/>
          <w:b/>
          <w:i/>
          <w:iCs/>
        </w:rPr>
        <w:t xml:space="preserve"> from </w:t>
      </w:r>
      <w:r w:rsidR="005E3FA0" w:rsidRPr="00685C72">
        <w:rPr>
          <w:rFonts w:ascii="Times New Roman" w:hAnsi="Times New Roman" w:cs="Times New Roman"/>
          <w:b/>
          <w:i/>
          <w:iCs/>
        </w:rPr>
        <w:t xml:space="preserve">vacuum </w:t>
      </w:r>
      <w:r w:rsidR="00ED6341" w:rsidRPr="00685C72">
        <w:rPr>
          <w:rFonts w:ascii="Times New Roman" w:hAnsi="Times New Roman" w:cs="Times New Roman"/>
          <w:b/>
          <w:i/>
          <w:iCs/>
        </w:rPr>
        <w:t>pyrolysis experiments</w:t>
      </w:r>
    </w:p>
    <w:p w14:paraId="345C7CAF" w14:textId="46F95DB2" w:rsidR="00AD4D78" w:rsidRPr="00685C72" w:rsidRDefault="00F7464D" w:rsidP="00D169A3">
      <w:pPr>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The</w:t>
      </w:r>
      <w:r w:rsidR="00566969" w:rsidRPr="00685C72">
        <w:rPr>
          <w:rFonts w:ascii="Times New Roman" w:hAnsi="Times New Roman" w:cs="Times New Roman"/>
          <w:lang w:val="en-GB"/>
        </w:rPr>
        <w:t xml:space="preserve"> resulting</w:t>
      </w:r>
      <w:r w:rsidRPr="00685C72">
        <w:rPr>
          <w:rFonts w:ascii="Times New Roman" w:hAnsi="Times New Roman" w:cs="Times New Roman"/>
          <w:lang w:val="en-GB"/>
        </w:rPr>
        <w:t xml:space="preserve"> bio-oil was extensively </w:t>
      </w:r>
      <w:r w:rsidR="00566969" w:rsidRPr="00685C72">
        <w:rPr>
          <w:rFonts w:ascii="Times New Roman" w:hAnsi="Times New Roman" w:cs="Times New Roman"/>
          <w:lang w:val="en-GB"/>
        </w:rPr>
        <w:t>analysed</w:t>
      </w:r>
      <w:r w:rsidRPr="00685C72">
        <w:rPr>
          <w:rFonts w:ascii="Times New Roman" w:hAnsi="Times New Roman" w:cs="Times New Roman"/>
          <w:lang w:val="en-GB"/>
        </w:rPr>
        <w:t xml:space="preserve"> by GC–MS technique, where the peak area percentage of the detected products depends on the response factor of the mass spectrometer detector, making it difficult to provide an accurate quantification of products. Bearing this in mind, the peak area of an individual compound </w:t>
      </w:r>
      <w:r w:rsidR="00EE24BF" w:rsidRPr="00685C72">
        <w:rPr>
          <w:rFonts w:ascii="Times New Roman" w:hAnsi="Times New Roman" w:cs="Times New Roman"/>
          <w:color w:val="000000" w:themeColor="text1"/>
          <w:lang w:val="en-GB"/>
        </w:rPr>
        <w:t>was</w:t>
      </w:r>
      <w:r w:rsidRPr="00685C72">
        <w:rPr>
          <w:rFonts w:ascii="Times New Roman" w:hAnsi="Times New Roman" w:cs="Times New Roman"/>
          <w:color w:val="000000" w:themeColor="text1"/>
          <w:lang w:val="en-GB"/>
        </w:rPr>
        <w:t xml:space="preserve"> directly proportional to the concentration of such compound in the liquid pyrolysate. The peak area percentage of </w:t>
      </w:r>
      <w:r w:rsidRPr="00685C72">
        <w:rPr>
          <w:rFonts w:ascii="Times New Roman" w:hAnsi="Times New Roman" w:cs="Times New Roman"/>
          <w:lang w:val="en-GB"/>
        </w:rPr>
        <w:t xml:space="preserve">any compound was used for comparison purposes to assess its variability among the experimental conditions. </w:t>
      </w:r>
      <w:r w:rsidR="00566969" w:rsidRPr="00685C72">
        <w:rPr>
          <w:rFonts w:ascii="Times New Roman" w:hAnsi="Times New Roman" w:cs="Times New Roman"/>
          <w:lang w:val="en-GB"/>
        </w:rPr>
        <w:t xml:space="preserve">Based on </w:t>
      </w:r>
      <w:r w:rsidRPr="00685C72">
        <w:rPr>
          <w:rFonts w:ascii="Times New Roman" w:hAnsi="Times New Roman" w:cs="Times New Roman"/>
          <w:lang w:val="en-GB"/>
        </w:rPr>
        <w:t xml:space="preserve">the ion chromatograms of the bio-oils </w:t>
      </w:r>
      <w:r w:rsidR="00566969" w:rsidRPr="00685C72">
        <w:rPr>
          <w:rFonts w:ascii="Times New Roman" w:hAnsi="Times New Roman" w:cs="Times New Roman"/>
          <w:lang w:val="en-GB"/>
        </w:rPr>
        <w:t xml:space="preserve">obtained for the three species </w:t>
      </w:r>
      <w:r w:rsidRPr="00685C72">
        <w:rPr>
          <w:rFonts w:ascii="Times New Roman" w:hAnsi="Times New Roman" w:cs="Times New Roman"/>
          <w:lang w:val="en-GB"/>
        </w:rPr>
        <w:t>at different temperatures,</w:t>
      </w:r>
      <w:r w:rsidR="00BC35DE" w:rsidRPr="00685C72">
        <w:rPr>
          <w:rFonts w:ascii="Times New Roman" w:hAnsi="Times New Roman" w:cs="Times New Roman"/>
          <w:lang w:val="en-GB"/>
        </w:rPr>
        <w:t xml:space="preserve"> we </w:t>
      </w:r>
      <w:r w:rsidR="008C37AE" w:rsidRPr="00685C72">
        <w:rPr>
          <w:rFonts w:ascii="Times New Roman" w:hAnsi="Times New Roman" w:cs="Times New Roman"/>
          <w:lang w:val="en-GB"/>
        </w:rPr>
        <w:t>i</w:t>
      </w:r>
      <w:r w:rsidR="00BC35DE" w:rsidRPr="00685C72">
        <w:rPr>
          <w:rFonts w:ascii="Times New Roman" w:hAnsi="Times New Roman" w:cs="Times New Roman"/>
          <w:lang w:val="en-GB"/>
        </w:rPr>
        <w:t>dentif</w:t>
      </w:r>
      <w:r w:rsidR="0080695C" w:rsidRPr="00685C72">
        <w:rPr>
          <w:rFonts w:ascii="Times New Roman" w:hAnsi="Times New Roman" w:cs="Times New Roman"/>
          <w:lang w:val="en-GB"/>
        </w:rPr>
        <w:t>ied</w:t>
      </w:r>
      <w:r w:rsidR="00BC35DE" w:rsidRPr="00685C72">
        <w:rPr>
          <w:rFonts w:ascii="Times New Roman" w:hAnsi="Times New Roman" w:cs="Times New Roman"/>
          <w:lang w:val="en-GB"/>
        </w:rPr>
        <w:t xml:space="preserve"> </w:t>
      </w:r>
      <w:r w:rsidR="00566969" w:rsidRPr="00685C72">
        <w:rPr>
          <w:rFonts w:ascii="Times New Roman" w:hAnsi="Times New Roman" w:cs="Times New Roman"/>
          <w:lang w:val="en-GB"/>
        </w:rPr>
        <w:t xml:space="preserve">a total of </w:t>
      </w:r>
      <w:r w:rsidR="00BC35DE" w:rsidRPr="00685C72">
        <w:rPr>
          <w:rFonts w:ascii="Times New Roman" w:hAnsi="Times New Roman" w:cs="Times New Roman"/>
          <w:lang w:val="en-GB"/>
        </w:rPr>
        <w:t xml:space="preserve">146 </w:t>
      </w:r>
      <w:r w:rsidR="00BC35DE" w:rsidRPr="00685C72">
        <w:rPr>
          <w:rFonts w:ascii="Times New Roman" w:hAnsi="Times New Roman" w:cs="Times New Roman"/>
          <w:lang w:val="en"/>
        </w:rPr>
        <w:t xml:space="preserve">compounds </w:t>
      </w:r>
      <w:r w:rsidR="00BC35DE" w:rsidRPr="00685C72">
        <w:rPr>
          <w:rFonts w:ascii="Times New Roman" w:hAnsi="Times New Roman" w:cs="Times New Roman"/>
          <w:lang w:val="en-GB"/>
        </w:rPr>
        <w:t xml:space="preserve">(by NIST, </w:t>
      </w:r>
      <w:r w:rsidR="0080695C" w:rsidRPr="00685C72">
        <w:rPr>
          <w:rFonts w:ascii="Times New Roman" w:hAnsi="Times New Roman" w:cs="Times New Roman"/>
          <w:lang w:val="en-GB"/>
        </w:rPr>
        <w:t xml:space="preserve">match </w:t>
      </w:r>
      <w:r w:rsidR="00E53A02" w:rsidRPr="00685C72">
        <w:rPr>
          <w:rFonts w:ascii="Times New Roman" w:hAnsi="Times New Roman" w:cs="Times New Roman"/>
          <w:lang w:val="en-GB"/>
        </w:rPr>
        <w:t>≥ 85</w:t>
      </w:r>
      <w:r w:rsidR="00BC35DE" w:rsidRPr="00685C72">
        <w:rPr>
          <w:rFonts w:ascii="Times New Roman" w:hAnsi="Times New Roman" w:cs="Times New Roman"/>
          <w:lang w:val="en-GB"/>
        </w:rPr>
        <w:t>%</w:t>
      </w:r>
      <w:r w:rsidR="000528EA" w:rsidRPr="00685C72">
        <w:rPr>
          <w:rFonts w:ascii="Times New Roman" w:hAnsi="Times New Roman" w:cs="Times New Roman"/>
          <w:lang w:val="en-GB"/>
        </w:rPr>
        <w:t xml:space="preserve"> - </w:t>
      </w:r>
      <w:r w:rsidR="000528EA" w:rsidRPr="00685C72">
        <w:rPr>
          <w:rFonts w:ascii="Times New Roman" w:eastAsia="Times New Roman" w:hAnsi="Times New Roman" w:cs="Times New Roman"/>
          <w:color w:val="000000" w:themeColor="text1"/>
          <w:lang w:eastAsia="en-GB"/>
        </w:rPr>
        <w:t>Table S2, supporting information</w:t>
      </w:r>
      <w:r w:rsidR="008031A0" w:rsidRPr="00685C72">
        <w:rPr>
          <w:rFonts w:ascii="Times New Roman" w:eastAsia="Times New Roman" w:hAnsi="Times New Roman" w:cs="Times New Roman"/>
          <w:color w:val="000000" w:themeColor="text1"/>
          <w:lang w:eastAsia="en-GB"/>
        </w:rPr>
        <w:t>-</w:t>
      </w:r>
      <w:r w:rsidR="00BC35DE" w:rsidRPr="00685C72">
        <w:rPr>
          <w:rFonts w:ascii="Times New Roman" w:hAnsi="Times New Roman" w:cs="Times New Roman"/>
          <w:lang w:val="en-GB"/>
        </w:rPr>
        <w:t>).</w:t>
      </w:r>
    </w:p>
    <w:p w14:paraId="5AF620A3" w14:textId="1C42CD82" w:rsidR="00CB0169" w:rsidRPr="00685C72" w:rsidRDefault="00BC35DE" w:rsidP="00D169A3">
      <w:pPr>
        <w:spacing w:after="0" w:line="480" w:lineRule="auto"/>
        <w:ind w:firstLine="284"/>
        <w:jc w:val="both"/>
        <w:rPr>
          <w:rFonts w:ascii="Times New Roman" w:hAnsi="Times New Roman" w:cs="Times New Roman"/>
        </w:rPr>
      </w:pPr>
      <w:r w:rsidRPr="00685C72">
        <w:rPr>
          <w:rFonts w:ascii="Times New Roman" w:hAnsi="Times New Roman" w:cs="Times New Roman"/>
          <w:lang w:val="en-GB"/>
        </w:rPr>
        <w:t xml:space="preserve">  </w:t>
      </w:r>
      <w:bookmarkStart w:id="5" w:name="_Hlk49796881"/>
      <w:r w:rsidR="00566969" w:rsidRPr="00685C72">
        <w:rPr>
          <w:rFonts w:ascii="Times New Roman" w:hAnsi="Times New Roman" w:cs="Times New Roman"/>
          <w:lang w:val="en-GB"/>
        </w:rPr>
        <w:t>These compounds</w:t>
      </w:r>
      <w:r w:rsidR="000B52E4" w:rsidRPr="00685C72">
        <w:rPr>
          <w:rFonts w:ascii="Times New Roman" w:hAnsi="Times New Roman" w:cs="Times New Roman"/>
          <w:lang w:val="en-GB"/>
        </w:rPr>
        <w:t xml:space="preserve"> were </w:t>
      </w:r>
      <w:r w:rsidR="00566969" w:rsidRPr="00685C72">
        <w:rPr>
          <w:rFonts w:ascii="Times New Roman" w:hAnsi="Times New Roman" w:cs="Times New Roman"/>
          <w:lang w:val="en-GB"/>
        </w:rPr>
        <w:t xml:space="preserve">classified </w:t>
      </w:r>
      <w:bookmarkEnd w:id="5"/>
      <w:r w:rsidR="008C37AE" w:rsidRPr="00685C72">
        <w:rPr>
          <w:rFonts w:ascii="Times New Roman" w:hAnsi="Times New Roman" w:cs="Times New Roman"/>
          <w:lang w:val="en-GB"/>
        </w:rPr>
        <w:t xml:space="preserve">into </w:t>
      </w:r>
      <w:r w:rsidR="005D59D6" w:rsidRPr="00685C72">
        <w:rPr>
          <w:rFonts w:ascii="Times New Roman" w:hAnsi="Times New Roman" w:cs="Times New Roman"/>
          <w:lang w:val="en-GB"/>
        </w:rPr>
        <w:t>the</w:t>
      </w:r>
      <w:r w:rsidR="008445A3" w:rsidRPr="00685C72">
        <w:rPr>
          <w:rFonts w:ascii="Times New Roman" w:hAnsi="Times New Roman" w:cs="Times New Roman"/>
          <w:lang w:val="en-GB"/>
        </w:rPr>
        <w:t xml:space="preserve"> same</w:t>
      </w:r>
      <w:r w:rsidR="005D59D6" w:rsidRPr="00685C72">
        <w:rPr>
          <w:rFonts w:ascii="Times New Roman" w:hAnsi="Times New Roman" w:cs="Times New Roman"/>
          <w:lang w:val="en-GB"/>
        </w:rPr>
        <w:t xml:space="preserve"> </w:t>
      </w:r>
      <w:r w:rsidR="008C37AE" w:rsidRPr="00685C72">
        <w:rPr>
          <w:rFonts w:ascii="Times New Roman" w:hAnsi="Times New Roman" w:cs="Times New Roman"/>
          <w:lang w:val="en-GB"/>
        </w:rPr>
        <w:t>six groups</w:t>
      </w:r>
      <w:r w:rsidR="005D59D6" w:rsidRPr="00685C72">
        <w:rPr>
          <w:rFonts w:ascii="Times New Roman" w:hAnsi="Times New Roman" w:cs="Times New Roman"/>
          <w:lang w:val="en-GB"/>
        </w:rPr>
        <w:t xml:space="preserve"> </w:t>
      </w:r>
      <w:r w:rsidR="008445A3" w:rsidRPr="00685C72">
        <w:rPr>
          <w:rFonts w:ascii="Times New Roman" w:hAnsi="Times New Roman" w:cs="Times New Roman"/>
          <w:lang w:val="en-GB"/>
        </w:rPr>
        <w:t>defined</w:t>
      </w:r>
      <w:r w:rsidR="005D59D6" w:rsidRPr="00685C72">
        <w:rPr>
          <w:rFonts w:ascii="Times New Roman" w:hAnsi="Times New Roman" w:cs="Times New Roman"/>
          <w:lang w:val="en-GB"/>
        </w:rPr>
        <w:t xml:space="preserve"> in the analytical pyrolysis</w:t>
      </w:r>
      <w:r w:rsidR="008C37AE" w:rsidRPr="00685C72">
        <w:rPr>
          <w:rFonts w:ascii="Times New Roman" w:hAnsi="Times New Roman" w:cs="Times New Roman"/>
          <w:lang w:val="en-GB"/>
        </w:rPr>
        <w:t>:</w:t>
      </w:r>
      <w:r w:rsidR="008C37AE" w:rsidRPr="00685C72">
        <w:rPr>
          <w:rFonts w:ascii="Times New Roman" w:hAnsi="Times New Roman" w:cs="Times New Roman"/>
        </w:rPr>
        <w:t xml:space="preserve"> aromatic hydrocarbons (Ar), furans (Fur), organic nitrogen-containing compounds (Nit), oxygenated compounds (Oxy), cyclic hydrocarbons (CyH) and other minority products + unknown (Others) </w:t>
      </w:r>
      <w:r w:rsidR="00E6350F" w:rsidRPr="00685C72">
        <w:rPr>
          <w:rFonts w:ascii="Times New Roman" w:hAnsi="Times New Roman" w:cs="Times New Roman"/>
          <w:lang w:val="en-GB"/>
        </w:rPr>
        <w:t>(Fig.</w:t>
      </w:r>
      <w:r w:rsidR="000F1B6F" w:rsidRPr="00685C72">
        <w:rPr>
          <w:rFonts w:ascii="Times New Roman" w:hAnsi="Times New Roman" w:cs="Times New Roman"/>
          <w:lang w:val="en-GB"/>
        </w:rPr>
        <w:t xml:space="preserve"> </w:t>
      </w:r>
      <w:r w:rsidR="00490194" w:rsidRPr="00685C72">
        <w:rPr>
          <w:rFonts w:ascii="Times New Roman" w:hAnsi="Times New Roman" w:cs="Times New Roman"/>
          <w:lang w:val="en-GB"/>
        </w:rPr>
        <w:t>9</w:t>
      </w:r>
      <w:r w:rsidR="00F83A91" w:rsidRPr="00685C72">
        <w:rPr>
          <w:rFonts w:ascii="Times New Roman" w:hAnsi="Times New Roman" w:cs="Times New Roman"/>
          <w:lang w:val="en-GB"/>
        </w:rPr>
        <w:t xml:space="preserve"> </w:t>
      </w:r>
      <w:r w:rsidR="008D629E" w:rsidRPr="00685C72">
        <w:rPr>
          <w:rFonts w:ascii="Times New Roman" w:hAnsi="Times New Roman" w:cs="Times New Roman"/>
          <w:lang w:val="en-GB"/>
        </w:rPr>
        <w:t xml:space="preserve">and </w:t>
      </w:r>
      <w:r w:rsidR="00490194" w:rsidRPr="00685C72">
        <w:rPr>
          <w:rFonts w:ascii="Times New Roman" w:hAnsi="Times New Roman" w:cs="Times New Roman"/>
          <w:lang w:val="en-GB"/>
        </w:rPr>
        <w:t>10</w:t>
      </w:r>
      <w:r w:rsidR="00E6350F" w:rsidRPr="00685C72">
        <w:rPr>
          <w:rFonts w:ascii="Times New Roman" w:hAnsi="Times New Roman" w:cs="Times New Roman"/>
          <w:lang w:val="en-GB"/>
        </w:rPr>
        <w:t>).</w:t>
      </w:r>
      <w:r w:rsidR="00AE50B1" w:rsidRPr="00685C72">
        <w:rPr>
          <w:rFonts w:ascii="Times New Roman" w:hAnsi="Times New Roman" w:cs="Times New Roman"/>
        </w:rPr>
        <w:t xml:space="preserve"> </w:t>
      </w:r>
    </w:p>
    <w:p w14:paraId="00071489" w14:textId="10E9DDCE" w:rsidR="00BE52A6" w:rsidRPr="00685C72" w:rsidRDefault="00BE52A6" w:rsidP="00E00093">
      <w:pPr>
        <w:spacing w:after="0" w:line="480" w:lineRule="auto"/>
        <w:ind w:firstLine="284"/>
        <w:jc w:val="center"/>
        <w:rPr>
          <w:rFonts w:ascii="Times New Roman" w:hAnsi="Times New Roman" w:cs="Times New Roman"/>
        </w:rPr>
      </w:pPr>
      <w:r w:rsidRPr="00685C72">
        <w:rPr>
          <w:rFonts w:ascii="Times New Roman" w:hAnsi="Times New Roman" w:cs="Times New Roman"/>
          <w:noProof/>
          <w:lang w:val="en-GB" w:eastAsia="en-GB"/>
        </w:rPr>
        <w:drawing>
          <wp:inline distT="0" distB="0" distL="0" distR="0" wp14:anchorId="76EED76A" wp14:editId="4D5ABAE7">
            <wp:extent cx="3427476" cy="2226564"/>
            <wp:effectExtent l="0" t="0" r="1905" b="254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7476" cy="2226564"/>
                    </a:xfrm>
                    <a:prstGeom prst="rect">
                      <a:avLst/>
                    </a:prstGeom>
                  </pic:spPr>
                </pic:pic>
              </a:graphicData>
            </a:graphic>
          </wp:inline>
        </w:drawing>
      </w:r>
    </w:p>
    <w:p w14:paraId="4A2D5003" w14:textId="7065B237" w:rsidR="00F83A91" w:rsidRPr="00685C72" w:rsidRDefault="00F83A91" w:rsidP="00F83A91">
      <w:pPr>
        <w:spacing w:after="0" w:line="480" w:lineRule="auto"/>
        <w:contextualSpacing/>
        <w:rPr>
          <w:rFonts w:ascii="Times New Roman" w:hAnsi="Times New Roman" w:cs="Times New Roman"/>
          <w:sz w:val="20"/>
          <w:szCs w:val="20"/>
          <w:lang w:val="en-GB"/>
        </w:rPr>
      </w:pPr>
      <w:r w:rsidRPr="00685C72">
        <w:rPr>
          <w:rFonts w:ascii="Times New Roman" w:hAnsi="Times New Roman" w:cs="Times New Roman"/>
          <w:b/>
          <w:bCs/>
          <w:sz w:val="20"/>
          <w:szCs w:val="20"/>
        </w:rPr>
        <w:t xml:space="preserve">Fig. </w:t>
      </w:r>
      <w:r w:rsidR="00490194" w:rsidRPr="00685C72">
        <w:rPr>
          <w:rFonts w:ascii="Times New Roman" w:hAnsi="Times New Roman" w:cs="Times New Roman"/>
          <w:b/>
          <w:bCs/>
          <w:sz w:val="20"/>
          <w:szCs w:val="20"/>
        </w:rPr>
        <w:t>9</w:t>
      </w:r>
      <w:r w:rsidRPr="00685C72">
        <w:rPr>
          <w:rFonts w:ascii="Times New Roman" w:hAnsi="Times New Roman" w:cs="Times New Roman"/>
          <w:b/>
          <w:bCs/>
          <w:sz w:val="20"/>
          <w:szCs w:val="20"/>
        </w:rPr>
        <w:t>.</w:t>
      </w:r>
      <w:r w:rsidRPr="00685C72">
        <w:rPr>
          <w:rFonts w:ascii="Times New Roman" w:hAnsi="Times New Roman" w:cs="Times New Roman"/>
          <w:sz w:val="20"/>
          <w:szCs w:val="20"/>
        </w:rPr>
        <w:t xml:space="preserve"> Product distribution in the bio-oil from pyrolysis of a mixture of leaves + stems (LSmix) of </w:t>
      </w:r>
      <w:r w:rsidRPr="00685C72">
        <w:rPr>
          <w:rFonts w:ascii="Times New Roman" w:hAnsi="Times New Roman" w:cs="Times New Roman"/>
          <w:i/>
          <w:sz w:val="20"/>
          <w:szCs w:val="20"/>
        </w:rPr>
        <w:t>F. campestris</w:t>
      </w:r>
      <w:r w:rsidRPr="00685C72">
        <w:rPr>
          <w:rFonts w:ascii="Times New Roman" w:hAnsi="Times New Roman" w:cs="Times New Roman"/>
          <w:sz w:val="20"/>
          <w:szCs w:val="20"/>
        </w:rPr>
        <w:t xml:space="preserve"> (FC), </w:t>
      </w:r>
      <w:r w:rsidRPr="00685C72">
        <w:rPr>
          <w:rFonts w:ascii="Times New Roman" w:hAnsi="Times New Roman" w:cs="Times New Roman"/>
          <w:i/>
          <w:sz w:val="20"/>
          <w:szCs w:val="20"/>
        </w:rPr>
        <w:t>F. oolepis</w:t>
      </w:r>
      <w:r w:rsidRPr="00685C72">
        <w:rPr>
          <w:rFonts w:ascii="Times New Roman" w:hAnsi="Times New Roman" w:cs="Times New Roman"/>
          <w:sz w:val="20"/>
          <w:szCs w:val="20"/>
        </w:rPr>
        <w:t xml:space="preserve"> (FO) and </w:t>
      </w:r>
      <w:r w:rsidRPr="00685C72">
        <w:rPr>
          <w:rFonts w:ascii="Times New Roman" w:hAnsi="Times New Roman" w:cs="Times New Roman"/>
          <w:i/>
          <w:sz w:val="20"/>
          <w:szCs w:val="20"/>
        </w:rPr>
        <w:t>F. riparia</w:t>
      </w:r>
      <w:r w:rsidRPr="00685C72">
        <w:rPr>
          <w:rFonts w:ascii="Times New Roman" w:hAnsi="Times New Roman" w:cs="Times New Roman"/>
          <w:sz w:val="20"/>
          <w:szCs w:val="20"/>
        </w:rPr>
        <w:t xml:space="preserve"> (FR) performed at different temperatures.</w:t>
      </w:r>
      <w:r w:rsidRPr="00685C72">
        <w:rPr>
          <w:rFonts w:ascii="Times New Roman" w:hAnsi="Times New Roman" w:cs="Times New Roman"/>
          <w:sz w:val="20"/>
          <w:szCs w:val="20"/>
          <w:lang w:val="en-GB"/>
        </w:rPr>
        <w:t xml:space="preserve"> </w:t>
      </w:r>
    </w:p>
    <w:p w14:paraId="2F5F0163" w14:textId="281106C0" w:rsidR="00F83A91" w:rsidRPr="00685C72" w:rsidRDefault="00E00093" w:rsidP="00E00093">
      <w:pPr>
        <w:spacing w:after="0" w:line="240" w:lineRule="auto"/>
        <w:jc w:val="center"/>
        <w:rPr>
          <w:rFonts w:cstheme="minorHAnsi"/>
          <w:lang w:val="en-GB"/>
        </w:rPr>
      </w:pPr>
      <w:r w:rsidRPr="00685C72">
        <w:rPr>
          <w:rFonts w:cstheme="minorHAnsi"/>
          <w:noProof/>
          <w:lang w:val="en-GB" w:eastAsia="en-GB"/>
        </w:rPr>
        <w:drawing>
          <wp:inline distT="0" distB="0" distL="0" distR="0" wp14:anchorId="303CC772" wp14:editId="0F81BF79">
            <wp:extent cx="3064764" cy="2228088"/>
            <wp:effectExtent l="0" t="0" r="2540" b="1270"/>
            <wp:docPr id="22" name="Picture 2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in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4764" cy="2228088"/>
                    </a:xfrm>
                    <a:prstGeom prst="rect">
                      <a:avLst/>
                    </a:prstGeom>
                  </pic:spPr>
                </pic:pic>
              </a:graphicData>
            </a:graphic>
          </wp:inline>
        </w:drawing>
      </w:r>
    </w:p>
    <w:p w14:paraId="3C8A4DCA" w14:textId="2A28DAC4" w:rsidR="00F83A91" w:rsidRPr="00685C72" w:rsidRDefault="00F83A91" w:rsidP="00F83A91">
      <w:pPr>
        <w:spacing w:after="0" w:line="480" w:lineRule="auto"/>
        <w:contextualSpacing/>
        <w:rPr>
          <w:rFonts w:cstheme="minorHAnsi"/>
          <w:sz w:val="20"/>
          <w:szCs w:val="20"/>
          <w:lang w:val="en-GB"/>
        </w:rPr>
      </w:pPr>
      <w:r w:rsidRPr="00685C72">
        <w:rPr>
          <w:rFonts w:ascii="Times New Roman" w:hAnsi="Times New Roman" w:cs="Times New Roman"/>
          <w:b/>
          <w:bCs/>
          <w:sz w:val="20"/>
          <w:szCs w:val="20"/>
        </w:rPr>
        <w:t xml:space="preserve">Fig. </w:t>
      </w:r>
      <w:r w:rsidR="007A1C00" w:rsidRPr="00685C72">
        <w:rPr>
          <w:rFonts w:ascii="Times New Roman" w:hAnsi="Times New Roman" w:cs="Times New Roman"/>
          <w:b/>
          <w:bCs/>
          <w:sz w:val="20"/>
          <w:szCs w:val="20"/>
        </w:rPr>
        <w:t>10</w:t>
      </w:r>
      <w:r w:rsidRPr="00685C72">
        <w:rPr>
          <w:rFonts w:ascii="Times New Roman" w:hAnsi="Times New Roman" w:cs="Times New Roman"/>
          <w:b/>
          <w:bCs/>
          <w:sz w:val="20"/>
          <w:szCs w:val="20"/>
        </w:rPr>
        <w:t>.</w:t>
      </w:r>
      <w:r w:rsidRPr="00685C72">
        <w:rPr>
          <w:rFonts w:ascii="Times New Roman" w:hAnsi="Times New Roman" w:cs="Times New Roman"/>
          <w:sz w:val="20"/>
          <w:szCs w:val="20"/>
        </w:rPr>
        <w:t xml:space="preserve"> Product distribution in the bio-oil from pyrolysis of leaves and stems of </w:t>
      </w:r>
      <w:r w:rsidRPr="00685C72">
        <w:rPr>
          <w:rFonts w:ascii="Times New Roman" w:hAnsi="Times New Roman" w:cs="Times New Roman"/>
          <w:i/>
          <w:sz w:val="20"/>
          <w:szCs w:val="20"/>
        </w:rPr>
        <w:t>F. campestris</w:t>
      </w:r>
      <w:r w:rsidRPr="00685C72">
        <w:rPr>
          <w:rFonts w:ascii="Times New Roman" w:hAnsi="Times New Roman" w:cs="Times New Roman"/>
          <w:sz w:val="20"/>
          <w:szCs w:val="20"/>
        </w:rPr>
        <w:t xml:space="preserve"> (FC), </w:t>
      </w:r>
      <w:r w:rsidRPr="00685C72">
        <w:rPr>
          <w:rFonts w:ascii="Times New Roman" w:hAnsi="Times New Roman" w:cs="Times New Roman"/>
          <w:i/>
          <w:sz w:val="20"/>
          <w:szCs w:val="20"/>
        </w:rPr>
        <w:t>F. oolepis</w:t>
      </w:r>
      <w:r w:rsidRPr="00685C72">
        <w:rPr>
          <w:rFonts w:ascii="Times New Roman" w:hAnsi="Times New Roman" w:cs="Times New Roman"/>
          <w:sz w:val="20"/>
          <w:szCs w:val="20"/>
        </w:rPr>
        <w:t xml:space="preserve"> (FO) and </w:t>
      </w:r>
      <w:r w:rsidRPr="00685C72">
        <w:rPr>
          <w:rFonts w:ascii="Times New Roman" w:hAnsi="Times New Roman" w:cs="Times New Roman"/>
          <w:i/>
          <w:sz w:val="20"/>
          <w:szCs w:val="20"/>
        </w:rPr>
        <w:t>F. riparia</w:t>
      </w:r>
      <w:r w:rsidRPr="00685C72">
        <w:rPr>
          <w:rFonts w:ascii="Times New Roman" w:hAnsi="Times New Roman" w:cs="Times New Roman"/>
          <w:sz w:val="20"/>
          <w:szCs w:val="20"/>
        </w:rPr>
        <w:t xml:space="preserve"> (FR) performed at 450 °C.</w:t>
      </w:r>
    </w:p>
    <w:p w14:paraId="45CADFEA" w14:textId="77777777" w:rsidR="00AF6E86" w:rsidRPr="00685C72" w:rsidRDefault="00AF6E86" w:rsidP="00D169A3">
      <w:pPr>
        <w:spacing w:after="0" w:line="480" w:lineRule="auto"/>
        <w:ind w:firstLine="284"/>
        <w:jc w:val="both"/>
        <w:rPr>
          <w:rFonts w:ascii="Times New Roman" w:hAnsi="Times New Roman" w:cs="Times New Roman"/>
        </w:rPr>
      </w:pPr>
    </w:p>
    <w:p w14:paraId="2B4983F6" w14:textId="259B8549" w:rsidR="0036692E" w:rsidRPr="00685C72" w:rsidRDefault="006E0D50" w:rsidP="00D169A3">
      <w:pPr>
        <w:spacing w:after="0" w:line="480" w:lineRule="auto"/>
        <w:ind w:firstLine="284"/>
        <w:jc w:val="both"/>
        <w:rPr>
          <w:rFonts w:ascii="Times New Roman" w:hAnsi="Times New Roman" w:cs="Times New Roman"/>
        </w:rPr>
      </w:pPr>
      <w:r w:rsidRPr="00685C72">
        <w:rPr>
          <w:rFonts w:ascii="Times New Roman" w:hAnsi="Times New Roman" w:cs="Times New Roman"/>
        </w:rPr>
        <w:t xml:space="preserve">Results from the first set of pyrolysis experiments (at 280, 350, and 450 °C) show that </w:t>
      </w:r>
      <w:r w:rsidR="00371854" w:rsidRPr="00685C72">
        <w:rPr>
          <w:rFonts w:ascii="Times New Roman" w:hAnsi="Times New Roman" w:cs="Times New Roman"/>
          <w:lang w:val="en-GB"/>
        </w:rPr>
        <w:t>although</w:t>
      </w:r>
      <w:r w:rsidR="00CB0169" w:rsidRPr="00685C72">
        <w:rPr>
          <w:rFonts w:ascii="Times New Roman" w:hAnsi="Times New Roman" w:cs="Times New Roman"/>
          <w:lang w:val="en-GB"/>
        </w:rPr>
        <w:t xml:space="preserve"> most of the groups were present in all LSmix bio-oils, their relative contribution differed </w:t>
      </w:r>
      <w:r w:rsidR="00A827E7" w:rsidRPr="00685C72">
        <w:rPr>
          <w:rFonts w:ascii="Times New Roman" w:hAnsi="Times New Roman" w:cs="Times New Roman"/>
          <w:lang w:val="en-GB"/>
        </w:rPr>
        <w:t>between</w:t>
      </w:r>
      <w:r w:rsidR="0080695C" w:rsidRPr="00685C72">
        <w:rPr>
          <w:rFonts w:ascii="Times New Roman" w:hAnsi="Times New Roman" w:cs="Times New Roman"/>
          <w:lang w:val="en-GB"/>
        </w:rPr>
        <w:t xml:space="preserve"> </w:t>
      </w:r>
      <w:r w:rsidR="00CB0169" w:rsidRPr="00685C72">
        <w:rPr>
          <w:rFonts w:ascii="Times New Roman" w:hAnsi="Times New Roman" w:cs="Times New Roman"/>
          <w:lang w:val="en-GB"/>
        </w:rPr>
        <w:t xml:space="preserve">species and temperatures tested (Fig. </w:t>
      </w:r>
      <w:r w:rsidR="007A1C00" w:rsidRPr="00685C72">
        <w:rPr>
          <w:rFonts w:ascii="Times New Roman" w:hAnsi="Times New Roman" w:cs="Times New Roman"/>
          <w:lang w:val="en-GB"/>
        </w:rPr>
        <w:t>9</w:t>
      </w:r>
      <w:r w:rsidR="00CB0169" w:rsidRPr="00685C72">
        <w:rPr>
          <w:rFonts w:ascii="Times New Roman" w:hAnsi="Times New Roman" w:cs="Times New Roman"/>
          <w:lang w:val="en-GB"/>
        </w:rPr>
        <w:t xml:space="preserve">). </w:t>
      </w:r>
      <w:r w:rsidR="00F33BF6" w:rsidRPr="00685C72">
        <w:rPr>
          <w:rFonts w:ascii="Times New Roman" w:hAnsi="Times New Roman" w:cs="Times New Roman"/>
        </w:rPr>
        <w:t>FC bio-oil</w:t>
      </w:r>
      <w:r w:rsidR="00B044CE" w:rsidRPr="00685C72">
        <w:rPr>
          <w:rFonts w:ascii="Times New Roman" w:hAnsi="Times New Roman" w:cs="Times New Roman"/>
        </w:rPr>
        <w:t>s</w:t>
      </w:r>
      <w:r w:rsidR="00F33BF6" w:rsidRPr="00685C72">
        <w:rPr>
          <w:rFonts w:ascii="Times New Roman" w:hAnsi="Times New Roman" w:cs="Times New Roman"/>
        </w:rPr>
        <w:t xml:space="preserve"> </w:t>
      </w:r>
      <w:r w:rsidR="00B044CE" w:rsidRPr="00685C72">
        <w:rPr>
          <w:rFonts w:ascii="Times New Roman" w:hAnsi="Times New Roman" w:cs="Times New Roman"/>
        </w:rPr>
        <w:t>were</w:t>
      </w:r>
      <w:r w:rsidR="0019347E" w:rsidRPr="00685C72">
        <w:rPr>
          <w:rFonts w:ascii="Times New Roman" w:hAnsi="Times New Roman" w:cs="Times New Roman"/>
        </w:rPr>
        <w:t xml:space="preserve"> </w:t>
      </w:r>
      <w:r w:rsidR="00FE6637" w:rsidRPr="00685C72">
        <w:rPr>
          <w:rFonts w:ascii="Times New Roman" w:hAnsi="Times New Roman" w:cs="Times New Roman"/>
        </w:rPr>
        <w:t>characterise</w:t>
      </w:r>
      <w:r w:rsidR="00F33BF6" w:rsidRPr="00685C72">
        <w:rPr>
          <w:rFonts w:ascii="Times New Roman" w:hAnsi="Times New Roman" w:cs="Times New Roman"/>
        </w:rPr>
        <w:t>d by a</w:t>
      </w:r>
      <w:r w:rsidR="0019347E" w:rsidRPr="00685C72">
        <w:rPr>
          <w:rFonts w:ascii="Times New Roman" w:hAnsi="Times New Roman" w:cs="Times New Roman"/>
        </w:rPr>
        <w:t xml:space="preserve"> </w:t>
      </w:r>
      <w:r w:rsidR="00EE24BF" w:rsidRPr="00685C72">
        <w:rPr>
          <w:rFonts w:ascii="Times New Roman" w:hAnsi="Times New Roman" w:cs="Times New Roman"/>
        </w:rPr>
        <w:t xml:space="preserve">predominant </w:t>
      </w:r>
      <w:r w:rsidR="0019347E" w:rsidRPr="00685C72">
        <w:rPr>
          <w:rFonts w:ascii="Times New Roman" w:hAnsi="Times New Roman" w:cs="Times New Roman"/>
        </w:rPr>
        <w:t>contribution of Ar</w:t>
      </w:r>
      <w:r w:rsidR="00B121FF" w:rsidRPr="00685C72">
        <w:rPr>
          <w:rFonts w:ascii="Times New Roman" w:hAnsi="Times New Roman" w:cs="Times New Roman"/>
        </w:rPr>
        <w:t xml:space="preserve"> (ca. 50%) followed by oxygenated compounds (15-21%),</w:t>
      </w:r>
      <w:r w:rsidR="00F33BF6" w:rsidRPr="00685C72">
        <w:rPr>
          <w:rFonts w:ascii="Times New Roman" w:hAnsi="Times New Roman" w:cs="Times New Roman"/>
        </w:rPr>
        <w:t xml:space="preserve"> </w:t>
      </w:r>
      <w:r w:rsidR="00EE24BF" w:rsidRPr="00685C72">
        <w:rPr>
          <w:rFonts w:ascii="Times New Roman" w:hAnsi="Times New Roman" w:cs="Times New Roman"/>
        </w:rPr>
        <w:t>a small</w:t>
      </w:r>
      <w:r w:rsidR="00F33BF6" w:rsidRPr="00685C72">
        <w:rPr>
          <w:rFonts w:ascii="Times New Roman" w:hAnsi="Times New Roman" w:cs="Times New Roman"/>
        </w:rPr>
        <w:t xml:space="preserve"> percentage of CyH and only trace amounts of </w:t>
      </w:r>
      <w:r w:rsidR="00B932D3" w:rsidRPr="00685C72">
        <w:rPr>
          <w:rFonts w:ascii="Times New Roman" w:hAnsi="Times New Roman" w:cs="Times New Roman"/>
        </w:rPr>
        <w:t>Nit</w:t>
      </w:r>
      <w:r w:rsidR="00F33BF6" w:rsidRPr="00685C72">
        <w:rPr>
          <w:rFonts w:ascii="Times New Roman" w:hAnsi="Times New Roman" w:cs="Times New Roman"/>
        </w:rPr>
        <w:t xml:space="preserve"> compounds. The general pattern for all temperatures </w:t>
      </w:r>
      <w:r w:rsidR="00B044CE" w:rsidRPr="00685C72">
        <w:rPr>
          <w:rFonts w:ascii="Times New Roman" w:hAnsi="Times New Roman" w:cs="Times New Roman"/>
        </w:rPr>
        <w:t>can be described as Ar</w:t>
      </w:r>
      <w:r w:rsidR="00F33BF6" w:rsidRPr="00685C72">
        <w:rPr>
          <w:rFonts w:ascii="Times New Roman" w:hAnsi="Times New Roman" w:cs="Times New Roman"/>
        </w:rPr>
        <w:t xml:space="preserve"> &gt; Oxy &gt; Fur &gt; Others &gt; CyH.</w:t>
      </w:r>
      <w:r w:rsidR="00454CE6" w:rsidRPr="00685C72">
        <w:rPr>
          <w:rFonts w:ascii="Times New Roman" w:hAnsi="Times New Roman" w:cs="Times New Roman"/>
        </w:rPr>
        <w:t xml:space="preserve"> </w:t>
      </w:r>
      <w:r w:rsidR="006F2F9B" w:rsidRPr="00685C72">
        <w:rPr>
          <w:rFonts w:ascii="Times New Roman" w:hAnsi="Times New Roman" w:cs="Times New Roman"/>
        </w:rPr>
        <w:t xml:space="preserve">In </w:t>
      </w:r>
      <w:r w:rsidR="00FF5A09" w:rsidRPr="00685C72">
        <w:rPr>
          <w:rFonts w:ascii="Times New Roman" w:hAnsi="Times New Roman" w:cs="Times New Roman"/>
        </w:rPr>
        <w:t xml:space="preserve">contrast, FO and FR bio-oils were </w:t>
      </w:r>
      <w:r w:rsidR="00FE6637" w:rsidRPr="00685C72">
        <w:rPr>
          <w:rFonts w:ascii="Times New Roman" w:hAnsi="Times New Roman" w:cs="Times New Roman"/>
        </w:rPr>
        <w:t>characterise</w:t>
      </w:r>
      <w:r w:rsidR="00EE24BF" w:rsidRPr="00685C72">
        <w:rPr>
          <w:rFonts w:ascii="Times New Roman" w:hAnsi="Times New Roman" w:cs="Times New Roman"/>
        </w:rPr>
        <w:t>d</w:t>
      </w:r>
      <w:r w:rsidR="00FF5A09" w:rsidRPr="00685C72">
        <w:rPr>
          <w:rFonts w:ascii="Times New Roman" w:hAnsi="Times New Roman" w:cs="Times New Roman"/>
        </w:rPr>
        <w:t xml:space="preserve"> by CyH and Ar as major classes. </w:t>
      </w:r>
      <w:r w:rsidR="00C85950" w:rsidRPr="00685C72">
        <w:rPr>
          <w:rFonts w:ascii="Times New Roman" w:hAnsi="Times New Roman" w:cs="Times New Roman"/>
        </w:rPr>
        <w:t>I</w:t>
      </w:r>
      <w:r w:rsidR="00FF5A09" w:rsidRPr="00685C72">
        <w:rPr>
          <w:rFonts w:ascii="Times New Roman" w:hAnsi="Times New Roman" w:cs="Times New Roman"/>
        </w:rPr>
        <w:t xml:space="preserve">n FO </w:t>
      </w:r>
      <w:r w:rsidR="0049383A" w:rsidRPr="00685C72">
        <w:rPr>
          <w:rFonts w:ascii="Times New Roman" w:hAnsi="Times New Roman" w:cs="Times New Roman"/>
        </w:rPr>
        <w:t xml:space="preserve">values </w:t>
      </w:r>
      <w:r w:rsidR="00C85950" w:rsidRPr="00685C72">
        <w:rPr>
          <w:rFonts w:ascii="Times New Roman" w:hAnsi="Times New Roman" w:cs="Times New Roman"/>
        </w:rPr>
        <w:t xml:space="preserve">ranged from </w:t>
      </w:r>
      <w:r w:rsidR="0049383A" w:rsidRPr="00685C72">
        <w:rPr>
          <w:rFonts w:ascii="Times New Roman" w:hAnsi="Times New Roman" w:cs="Times New Roman"/>
        </w:rPr>
        <w:t xml:space="preserve">26-47% </w:t>
      </w:r>
      <w:r w:rsidR="00C85950" w:rsidRPr="00685C72">
        <w:rPr>
          <w:rFonts w:ascii="Times New Roman" w:hAnsi="Times New Roman" w:cs="Times New Roman"/>
        </w:rPr>
        <w:t xml:space="preserve">for CyH and 10-36% for Ar; the higher percentages </w:t>
      </w:r>
      <w:r w:rsidR="0049383A" w:rsidRPr="00685C72">
        <w:rPr>
          <w:rFonts w:ascii="Times New Roman" w:hAnsi="Times New Roman" w:cs="Times New Roman"/>
        </w:rPr>
        <w:t>were obtained at</w:t>
      </w:r>
      <w:r w:rsidR="00EE24BF" w:rsidRPr="00685C72">
        <w:rPr>
          <w:rFonts w:ascii="Times New Roman" w:hAnsi="Times New Roman" w:cs="Times New Roman"/>
        </w:rPr>
        <w:t xml:space="preserve"> 350 °C</w:t>
      </w:r>
      <w:r w:rsidR="00C85950" w:rsidRPr="00685C72">
        <w:rPr>
          <w:rFonts w:ascii="Times New Roman" w:hAnsi="Times New Roman" w:cs="Times New Roman"/>
        </w:rPr>
        <w:t>. In FR contributions ranged from 10-</w:t>
      </w:r>
      <w:r w:rsidR="00A63790" w:rsidRPr="00685C72">
        <w:rPr>
          <w:rFonts w:ascii="Times New Roman" w:hAnsi="Times New Roman" w:cs="Times New Roman"/>
        </w:rPr>
        <w:t>49</w:t>
      </w:r>
      <w:r w:rsidR="00C85950" w:rsidRPr="00685C72">
        <w:rPr>
          <w:rFonts w:ascii="Times New Roman" w:hAnsi="Times New Roman" w:cs="Times New Roman"/>
        </w:rPr>
        <w:t xml:space="preserve">% for CyH and </w:t>
      </w:r>
      <w:r w:rsidR="00A63790" w:rsidRPr="00685C72">
        <w:rPr>
          <w:rFonts w:ascii="Times New Roman" w:hAnsi="Times New Roman" w:cs="Times New Roman"/>
        </w:rPr>
        <w:t>11</w:t>
      </w:r>
      <w:r w:rsidR="00C85950" w:rsidRPr="00685C72">
        <w:rPr>
          <w:rFonts w:ascii="Times New Roman" w:hAnsi="Times New Roman" w:cs="Times New Roman"/>
        </w:rPr>
        <w:t xml:space="preserve">-34% for Ar. </w:t>
      </w:r>
      <w:r w:rsidR="00AA19A1" w:rsidRPr="00685C72">
        <w:rPr>
          <w:rFonts w:ascii="Times New Roman" w:hAnsi="Times New Roman" w:cs="Times New Roman"/>
        </w:rPr>
        <w:t xml:space="preserve">Two additional </w:t>
      </w:r>
      <w:r w:rsidR="00454CE6" w:rsidRPr="00685C72">
        <w:rPr>
          <w:rFonts w:ascii="Times New Roman" w:hAnsi="Times New Roman" w:cs="Times New Roman"/>
        </w:rPr>
        <w:t>distinct feature</w:t>
      </w:r>
      <w:r w:rsidR="006E6051" w:rsidRPr="00685C72">
        <w:rPr>
          <w:rFonts w:ascii="Times New Roman" w:hAnsi="Times New Roman" w:cs="Times New Roman"/>
        </w:rPr>
        <w:t xml:space="preserve">s </w:t>
      </w:r>
      <w:r w:rsidR="00FE6637" w:rsidRPr="00685C72">
        <w:rPr>
          <w:rFonts w:ascii="Times New Roman" w:hAnsi="Times New Roman" w:cs="Times New Roman"/>
        </w:rPr>
        <w:t>characterise</w:t>
      </w:r>
      <w:r w:rsidR="00EE24BF" w:rsidRPr="00685C72">
        <w:rPr>
          <w:rFonts w:ascii="Times New Roman" w:hAnsi="Times New Roman" w:cs="Times New Roman"/>
        </w:rPr>
        <w:t>d</w:t>
      </w:r>
      <w:r w:rsidR="006E6051" w:rsidRPr="00685C72">
        <w:rPr>
          <w:rFonts w:ascii="Times New Roman" w:hAnsi="Times New Roman" w:cs="Times New Roman"/>
        </w:rPr>
        <w:t xml:space="preserve"> F</w:t>
      </w:r>
      <w:r w:rsidR="00B932D3" w:rsidRPr="00685C72">
        <w:rPr>
          <w:rFonts w:ascii="Times New Roman" w:hAnsi="Times New Roman" w:cs="Times New Roman"/>
        </w:rPr>
        <w:t>R</w:t>
      </w:r>
      <w:r w:rsidR="006E6051" w:rsidRPr="00685C72">
        <w:rPr>
          <w:rFonts w:ascii="Times New Roman" w:hAnsi="Times New Roman" w:cs="Times New Roman"/>
        </w:rPr>
        <w:t xml:space="preserve"> bio-oils: a </w:t>
      </w:r>
      <w:r w:rsidR="00B932D3" w:rsidRPr="00685C72">
        <w:rPr>
          <w:rFonts w:ascii="Times New Roman" w:hAnsi="Times New Roman" w:cs="Times New Roman"/>
        </w:rPr>
        <w:t>significant presence</w:t>
      </w:r>
      <w:r w:rsidR="00454CE6" w:rsidRPr="00685C72">
        <w:rPr>
          <w:rFonts w:ascii="Times New Roman" w:hAnsi="Times New Roman" w:cs="Times New Roman"/>
        </w:rPr>
        <w:t xml:space="preserve"> of Nit </w:t>
      </w:r>
      <w:r w:rsidR="00B932D3" w:rsidRPr="00685C72">
        <w:rPr>
          <w:rFonts w:ascii="Times New Roman" w:hAnsi="Times New Roman" w:cs="Times New Roman"/>
        </w:rPr>
        <w:t>(8</w:t>
      </w:r>
      <w:r w:rsidR="00454CE6" w:rsidRPr="00685C72">
        <w:rPr>
          <w:rFonts w:ascii="Times New Roman" w:hAnsi="Times New Roman" w:cs="Times New Roman"/>
        </w:rPr>
        <w:t>-36%</w:t>
      </w:r>
      <w:r w:rsidR="006E6051" w:rsidRPr="00685C72">
        <w:rPr>
          <w:rFonts w:ascii="Times New Roman" w:hAnsi="Times New Roman" w:cs="Times New Roman"/>
        </w:rPr>
        <w:t>)</w:t>
      </w:r>
      <w:r w:rsidR="00454CE6" w:rsidRPr="00685C72">
        <w:rPr>
          <w:rFonts w:ascii="Times New Roman" w:hAnsi="Times New Roman" w:cs="Times New Roman"/>
        </w:rPr>
        <w:t xml:space="preserve"> and </w:t>
      </w:r>
      <w:r w:rsidR="00B932D3" w:rsidRPr="00685C72">
        <w:rPr>
          <w:rFonts w:ascii="Times New Roman" w:hAnsi="Times New Roman" w:cs="Times New Roman"/>
        </w:rPr>
        <w:t>a</w:t>
      </w:r>
      <w:r w:rsidR="00454CE6" w:rsidRPr="00685C72">
        <w:rPr>
          <w:rFonts w:ascii="Times New Roman" w:hAnsi="Times New Roman" w:cs="Times New Roman"/>
        </w:rPr>
        <w:t xml:space="preserve"> </w:t>
      </w:r>
      <w:r w:rsidR="00F2100F" w:rsidRPr="00685C72">
        <w:rPr>
          <w:rFonts w:ascii="Times New Roman" w:hAnsi="Times New Roman" w:cs="Times New Roman"/>
        </w:rPr>
        <w:t>small</w:t>
      </w:r>
      <w:r w:rsidR="00454CE6" w:rsidRPr="00685C72">
        <w:rPr>
          <w:rFonts w:ascii="Times New Roman" w:hAnsi="Times New Roman" w:cs="Times New Roman"/>
        </w:rPr>
        <w:t xml:space="preserve"> contribution of oxygenated compounds (</w:t>
      </w:r>
      <w:r w:rsidR="004A3394" w:rsidRPr="00685C72">
        <w:rPr>
          <w:rFonts w:ascii="Times New Roman" w:hAnsi="Times New Roman" w:cs="Times New Roman"/>
        </w:rPr>
        <w:t>7</w:t>
      </w:r>
      <w:r w:rsidR="00454CE6" w:rsidRPr="00685C72">
        <w:rPr>
          <w:rFonts w:ascii="Times New Roman" w:hAnsi="Times New Roman" w:cs="Times New Roman"/>
        </w:rPr>
        <w:t>-</w:t>
      </w:r>
      <w:r w:rsidR="004A3394" w:rsidRPr="00685C72">
        <w:rPr>
          <w:rFonts w:ascii="Times New Roman" w:hAnsi="Times New Roman" w:cs="Times New Roman"/>
        </w:rPr>
        <w:t>17</w:t>
      </w:r>
      <w:r w:rsidR="00454CE6" w:rsidRPr="00685C72">
        <w:rPr>
          <w:rFonts w:ascii="Times New Roman" w:hAnsi="Times New Roman" w:cs="Times New Roman"/>
        </w:rPr>
        <w:t>%)</w:t>
      </w:r>
      <w:r w:rsidR="00B932D3" w:rsidRPr="00685C72">
        <w:rPr>
          <w:rFonts w:ascii="Times New Roman" w:hAnsi="Times New Roman" w:cs="Times New Roman"/>
        </w:rPr>
        <w:t xml:space="preserve">. </w:t>
      </w:r>
    </w:p>
    <w:p w14:paraId="128AAAC3" w14:textId="40D874BA" w:rsidR="00BB36EB" w:rsidRPr="00685C72" w:rsidRDefault="00B121FF" w:rsidP="00D169A3">
      <w:pPr>
        <w:spacing w:after="0" w:line="480" w:lineRule="auto"/>
        <w:ind w:firstLine="284"/>
        <w:jc w:val="both"/>
        <w:rPr>
          <w:rFonts w:ascii="Times New Roman" w:hAnsi="Times New Roman" w:cs="Times New Roman"/>
        </w:rPr>
      </w:pPr>
      <w:r w:rsidRPr="00685C72">
        <w:rPr>
          <w:rFonts w:ascii="Times New Roman" w:hAnsi="Times New Roman" w:cs="Times New Roman"/>
        </w:rPr>
        <w:t xml:space="preserve">The main compounds identified by GC-MS in the Ar class were </w:t>
      </w:r>
      <w:r w:rsidR="00194AFA" w:rsidRPr="00685C72">
        <w:rPr>
          <w:rFonts w:ascii="Times New Roman" w:hAnsi="Times New Roman" w:cs="Times New Roman"/>
        </w:rPr>
        <w:t>p</w:t>
      </w:r>
      <w:r w:rsidR="00C82056" w:rsidRPr="00685C72">
        <w:rPr>
          <w:rFonts w:ascii="Times New Roman" w:hAnsi="Times New Roman" w:cs="Times New Roman"/>
        </w:rPr>
        <w:t>henol</w:t>
      </w:r>
      <w:r w:rsidR="006D4D32" w:rsidRPr="00685C72">
        <w:rPr>
          <w:rFonts w:ascii="Times New Roman" w:hAnsi="Times New Roman" w:cs="Times New Roman"/>
        </w:rPr>
        <w:t>;</w:t>
      </w:r>
      <w:r w:rsidR="00C82056" w:rsidRPr="00685C72">
        <w:rPr>
          <w:rFonts w:ascii="Times New Roman" w:hAnsi="Times New Roman" w:cs="Times New Roman"/>
        </w:rPr>
        <w:t xml:space="preserve"> </w:t>
      </w:r>
      <w:r w:rsidR="00194AFA" w:rsidRPr="00685C72">
        <w:rPr>
          <w:rFonts w:ascii="Times New Roman" w:hAnsi="Times New Roman" w:cs="Times New Roman"/>
        </w:rPr>
        <w:t>hydroqui</w:t>
      </w:r>
      <w:r w:rsidR="006D4D32" w:rsidRPr="00685C72">
        <w:rPr>
          <w:rFonts w:ascii="Times New Roman" w:hAnsi="Times New Roman" w:cs="Times New Roman"/>
        </w:rPr>
        <w:t>none</w:t>
      </w:r>
      <w:r w:rsidR="000A6780" w:rsidRPr="00685C72">
        <w:rPr>
          <w:rFonts w:ascii="Times New Roman" w:hAnsi="Times New Roman" w:cs="Times New Roman"/>
        </w:rPr>
        <w:t>; 2</w:t>
      </w:r>
      <w:r w:rsidR="00C82056" w:rsidRPr="00685C72">
        <w:rPr>
          <w:rFonts w:ascii="Times New Roman" w:hAnsi="Times New Roman" w:cs="Times New Roman"/>
        </w:rPr>
        <w:t>-methoxy-</w:t>
      </w:r>
      <w:r w:rsidR="006D4D32" w:rsidRPr="00685C72">
        <w:rPr>
          <w:rFonts w:ascii="Times New Roman" w:hAnsi="Times New Roman" w:cs="Times New Roman"/>
        </w:rPr>
        <w:t>phenol;</w:t>
      </w:r>
      <w:r w:rsidR="00371854" w:rsidRPr="00685C72">
        <w:rPr>
          <w:rFonts w:ascii="Times New Roman" w:hAnsi="Times New Roman" w:cs="Times New Roman"/>
        </w:rPr>
        <w:t xml:space="preserve"> </w:t>
      </w:r>
      <w:r w:rsidR="00C82056" w:rsidRPr="00685C72">
        <w:rPr>
          <w:rFonts w:ascii="Times New Roman" w:hAnsi="Times New Roman" w:cs="Times New Roman"/>
        </w:rPr>
        <w:t>2-</w:t>
      </w:r>
      <w:r w:rsidR="00497DB1" w:rsidRPr="00685C72">
        <w:rPr>
          <w:rFonts w:ascii="Times New Roman" w:hAnsi="Times New Roman" w:cs="Times New Roman"/>
        </w:rPr>
        <w:t>m</w:t>
      </w:r>
      <w:r w:rsidR="00C82056" w:rsidRPr="00685C72">
        <w:rPr>
          <w:rFonts w:ascii="Times New Roman" w:hAnsi="Times New Roman" w:cs="Times New Roman"/>
        </w:rPr>
        <w:t>ethoxy-4-vinylphenol</w:t>
      </w:r>
      <w:r w:rsidR="006D4D32" w:rsidRPr="00685C72">
        <w:rPr>
          <w:rFonts w:ascii="Times New Roman" w:hAnsi="Times New Roman" w:cs="Times New Roman"/>
        </w:rPr>
        <w:t>;</w:t>
      </w:r>
      <w:r w:rsidR="004C696A" w:rsidRPr="00685C72">
        <w:rPr>
          <w:rFonts w:ascii="Times New Roman" w:hAnsi="Times New Roman" w:cs="Times New Roman"/>
        </w:rPr>
        <w:t xml:space="preserve"> 2'-a</w:t>
      </w:r>
      <w:r w:rsidR="006D4D32" w:rsidRPr="00685C72">
        <w:rPr>
          <w:rFonts w:ascii="Times New Roman" w:hAnsi="Times New Roman" w:cs="Times New Roman"/>
        </w:rPr>
        <w:t>cetonaphthone;</w:t>
      </w:r>
      <w:r w:rsidR="00EC74D4" w:rsidRPr="00685C72">
        <w:rPr>
          <w:rFonts w:ascii="Times New Roman" w:hAnsi="Times New Roman" w:cs="Times New Roman"/>
          <w:color w:val="FF0000"/>
          <w:lang w:val="en-GB"/>
        </w:rPr>
        <w:t xml:space="preserve"> </w:t>
      </w:r>
      <w:r w:rsidR="00EC74D4" w:rsidRPr="00685C72">
        <w:rPr>
          <w:rFonts w:ascii="Times New Roman" w:hAnsi="Times New Roman" w:cs="Times New Roman"/>
          <w:lang w:val="en-GB"/>
        </w:rPr>
        <w:t xml:space="preserve">and 2-acetonaphtone.   </w:t>
      </w:r>
      <w:r w:rsidR="000D7A34" w:rsidRPr="00685C72">
        <w:rPr>
          <w:rFonts w:ascii="Times New Roman" w:hAnsi="Times New Roman" w:cs="Times New Roman"/>
        </w:rPr>
        <w:t>Syringol and guai</w:t>
      </w:r>
      <w:r w:rsidR="00497DB1" w:rsidRPr="00685C72">
        <w:rPr>
          <w:rFonts w:ascii="Times New Roman" w:hAnsi="Times New Roman" w:cs="Times New Roman"/>
        </w:rPr>
        <w:t>a</w:t>
      </w:r>
      <w:r w:rsidR="000D7A34" w:rsidRPr="00685C72">
        <w:rPr>
          <w:rFonts w:ascii="Times New Roman" w:hAnsi="Times New Roman" w:cs="Times New Roman"/>
        </w:rPr>
        <w:t xml:space="preserve">col derivatives </w:t>
      </w:r>
      <w:r w:rsidR="000D7A34" w:rsidRPr="00685C72">
        <w:rPr>
          <w:rFonts w:ascii="Times New Roman" w:eastAsia="Times New Roman" w:hAnsi="Times New Roman" w:cs="Times New Roman"/>
          <w:lang w:eastAsia="es-AR"/>
        </w:rPr>
        <w:t>were also present but in small proportions</w:t>
      </w:r>
      <w:r w:rsidR="0003639C" w:rsidRPr="00685C72">
        <w:rPr>
          <w:rFonts w:ascii="Times New Roman" w:eastAsia="Times New Roman" w:hAnsi="Times New Roman" w:cs="Times New Roman"/>
          <w:lang w:eastAsia="es-AR"/>
        </w:rPr>
        <w:t xml:space="preserve">. </w:t>
      </w:r>
      <w:r w:rsidR="00BB36EB" w:rsidRPr="00685C72">
        <w:rPr>
          <w:rFonts w:ascii="Times New Roman" w:hAnsi="Times New Roman" w:cs="Times New Roman"/>
        </w:rPr>
        <w:t xml:space="preserve">These compounds have been identified as products during the main conversion step of lignin that occurs from </w:t>
      </w:r>
      <w:r w:rsidR="00467BBC" w:rsidRPr="00685C72">
        <w:rPr>
          <w:rFonts w:ascii="Times New Roman" w:hAnsi="Times New Roman" w:cs="Times New Roman"/>
        </w:rPr>
        <w:t>200-450 °</w:t>
      </w:r>
      <w:r w:rsidR="00BB36EB" w:rsidRPr="00685C72">
        <w:rPr>
          <w:rFonts w:ascii="Times New Roman" w:hAnsi="Times New Roman" w:cs="Times New Roman"/>
        </w:rPr>
        <w:t xml:space="preserve">C, with the higher decomposition rate taking place between 360 and 400 </w:t>
      </w:r>
      <w:r w:rsidR="00467BBC" w:rsidRPr="00685C72">
        <w:rPr>
          <w:rFonts w:ascii="Times New Roman" w:hAnsi="Times New Roman" w:cs="Times New Roman"/>
        </w:rPr>
        <w:t>°</w:t>
      </w:r>
      <w:r w:rsidR="000A6780" w:rsidRPr="00685C72">
        <w:rPr>
          <w:rFonts w:ascii="Times New Roman" w:hAnsi="Times New Roman" w:cs="Times New Roman"/>
        </w:rPr>
        <w:t xml:space="preserve">C </w:t>
      </w:r>
      <w:r w:rsidR="00B44035" w:rsidRPr="00685C72">
        <w:rPr>
          <w:rFonts w:ascii="Times New Roman" w:hAnsi="Times New Roman" w:cs="Times New Roman"/>
        </w:rPr>
        <w:fldChar w:fldCharType="begin">
          <w:fldData xml:space="preserve">PEVuZE5vdGU+PENpdGU+PEF1dGhvcj5Db2xsYXJkPC9BdXRob3I+PFllYXI+MjAxNDwvWWVhcj48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</w:fldData>
        </w:fldChar>
      </w:r>
      <w:r w:rsidR="00640FCE" w:rsidRPr="00685C72">
        <w:rPr>
          <w:rFonts w:ascii="Times New Roman" w:hAnsi="Times New Roman" w:cs="Times New Roman"/>
        </w:rPr>
        <w:instrText xml:space="preserve"> ADDIN EN.CITE </w:instrText>
      </w:r>
      <w:r w:rsidR="00640FCE" w:rsidRPr="00685C72">
        <w:rPr>
          <w:rFonts w:ascii="Times New Roman" w:hAnsi="Times New Roman" w:cs="Times New Roman"/>
        </w:rPr>
        <w:fldChar w:fldCharType="begin">
          <w:fldData xml:space="preserve">PEVuZE5vdGU+PENpdGU+PEF1dGhvcj5Db2xsYXJkPC9BdXRob3I+PFllYXI+MjAxNDwvWWVhcj48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</w:fldData>
        </w:fldChar>
      </w:r>
      <w:r w:rsidR="00640FCE" w:rsidRPr="00685C72">
        <w:rPr>
          <w:rFonts w:ascii="Times New Roman" w:hAnsi="Times New Roman" w:cs="Times New Roman"/>
        </w:rPr>
        <w:instrText xml:space="preserve"> ADDIN EN.CITE.DATA </w:instrText>
      </w:r>
      <w:r w:rsidR="00640FCE" w:rsidRPr="00685C72">
        <w:rPr>
          <w:rFonts w:ascii="Times New Roman" w:hAnsi="Times New Roman" w:cs="Times New Roman"/>
        </w:rPr>
      </w:r>
      <w:r w:rsidR="00640FCE" w:rsidRPr="00685C72">
        <w:rPr>
          <w:rFonts w:ascii="Times New Roman" w:hAnsi="Times New Roman" w:cs="Times New Roman"/>
        </w:rPr>
        <w:fldChar w:fldCharType="end"/>
      </w:r>
      <w:r w:rsidR="00B44035" w:rsidRPr="00685C72">
        <w:rPr>
          <w:rFonts w:ascii="Times New Roman" w:hAnsi="Times New Roman" w:cs="Times New Roman"/>
        </w:rPr>
      </w:r>
      <w:r w:rsidR="00B44035" w:rsidRPr="00685C72">
        <w:rPr>
          <w:rFonts w:ascii="Times New Roman" w:hAnsi="Times New Roman" w:cs="Times New Roman"/>
        </w:rPr>
        <w:fldChar w:fldCharType="separate"/>
      </w:r>
      <w:r w:rsidR="00640FCE" w:rsidRPr="00685C72">
        <w:rPr>
          <w:rFonts w:ascii="Times New Roman" w:hAnsi="Times New Roman" w:cs="Times New Roman"/>
          <w:noProof/>
        </w:rPr>
        <w:t>[35,45]</w:t>
      </w:r>
      <w:r w:rsidR="00B44035" w:rsidRPr="00685C72">
        <w:rPr>
          <w:rFonts w:ascii="Times New Roman" w:hAnsi="Times New Roman" w:cs="Times New Roman"/>
        </w:rPr>
        <w:fldChar w:fldCharType="end"/>
      </w:r>
      <w:r w:rsidR="00BB36EB" w:rsidRPr="00685C72">
        <w:rPr>
          <w:rFonts w:ascii="Times New Roman" w:hAnsi="Times New Roman" w:cs="Times New Roman"/>
        </w:rPr>
        <w:t>.</w:t>
      </w:r>
      <w:r w:rsidR="00BB36EB" w:rsidRPr="00685C72">
        <w:rPr>
          <w:rFonts w:ascii="Times New Roman" w:hAnsi="Times New Roman" w:cs="Times New Roman"/>
          <w:color w:val="FF0000"/>
        </w:rPr>
        <w:t xml:space="preserve"> </w:t>
      </w:r>
      <w:r w:rsidR="00BB36EB" w:rsidRPr="00685C72">
        <w:rPr>
          <w:rFonts w:ascii="Times New Roman" w:hAnsi="Times New Roman" w:cs="Times New Roman"/>
        </w:rPr>
        <w:t>At lower temperatures</w:t>
      </w:r>
      <w:r w:rsidR="00A827E7" w:rsidRPr="00685C72">
        <w:rPr>
          <w:rFonts w:ascii="Times New Roman" w:hAnsi="Times New Roman" w:cs="Times New Roman"/>
        </w:rPr>
        <w:t>,</w:t>
      </w:r>
      <w:r w:rsidR="00BB36EB" w:rsidRPr="00685C72">
        <w:rPr>
          <w:rFonts w:ascii="Times New Roman" w:hAnsi="Times New Roman" w:cs="Times New Roman"/>
        </w:rPr>
        <w:t xml:space="preserve"> the breaking of bonds between monomer units can also </w:t>
      </w:r>
      <w:r w:rsidR="00A827E7" w:rsidRPr="00685C72">
        <w:rPr>
          <w:rFonts w:ascii="Times New Roman" w:hAnsi="Times New Roman" w:cs="Times New Roman"/>
        </w:rPr>
        <w:t xml:space="preserve">produce </w:t>
      </w:r>
      <w:r w:rsidR="00BB36EB" w:rsidRPr="00685C72">
        <w:rPr>
          <w:rFonts w:ascii="Times New Roman" w:hAnsi="Times New Roman" w:cs="Times New Roman"/>
        </w:rPr>
        <w:t xml:space="preserve">the release of guaiacol derivatives </w:t>
      </w:r>
      <w:r w:rsidR="00B44035" w:rsidRPr="00685C72">
        <w:rPr>
          <w:rFonts w:ascii="Times New Roman" w:hAnsi="Times New Roman" w:cs="Times New Roman"/>
        </w:rPr>
        <w:fldChar w:fldCharType="begin"/>
      </w:r>
      <w:r w:rsidR="00640FCE" w:rsidRPr="00685C72">
        <w:rPr>
          <w:rFonts w:ascii="Times New Roman" w:hAnsi="Times New Roman" w:cs="Times New Roman"/>
        </w:rPr>
        <w:instrText xml:space="preserve"> ADDIN EN.CITE &lt;EndNote&gt;&lt;Cite&gt;&lt;Author&gt;Mohan&lt;/Author&gt;&lt;Year&gt;2006&lt;/Year&gt;&lt;RecNum&gt;19&lt;/RecNum&gt;&lt;DisplayText&gt;[8]&lt;/DisplayText&gt;&lt;record&gt;&lt;rec-number&gt;19&lt;/rec-number&gt;&lt;foreign-keys&gt;&lt;key app="EN" db-id="dzdzvt2rfwef5wedp2bxar5cpw0freptzawr" timestamp="1611321769"&gt;19&lt;/key&gt;&lt;/foreign-keys&gt;&lt;ref-type name="Journal Article"&gt;17&lt;/ref-type&gt;&lt;contributors&gt;&lt;authors&gt;&lt;author&gt;Mohan, Dinesh&lt;/author&gt;&lt;author&gt;Pittman, Charles U.&lt;/author&gt;&lt;author&gt;Steele, Philip H.&lt;/author&gt;&lt;/authors&gt;&lt;/contributors&gt;&lt;titles&gt;&lt;title&gt;Pyrolysis of Wood/Biomass for Bio-oil:  A Critical Review&lt;/title&gt;&lt;secondary-title&gt;Energy &amp;amp; Fuels&lt;/secondary-title&gt;&lt;/titles&gt;&lt;periodical&gt;&lt;full-title&gt;Energy &amp;amp; Fuels&lt;/full-title&gt;&lt;/periodical&gt;&lt;pages&gt;848-889&lt;/pages&gt;&lt;volume&gt;20&lt;/volume&gt;&lt;number&gt;3&lt;/number&gt;&lt;dates&gt;&lt;year&gt;2006&lt;/year&gt;&lt;pub-dates&gt;&lt;date&gt;2006/05/01&lt;/date&gt;&lt;/pub-dates&gt;&lt;/dates&gt;&lt;publisher&gt;American Chemical Society&lt;/publisher&gt;&lt;isbn&gt;0887-0624&lt;/isbn&gt;&lt;urls&gt;&lt;related-urls&gt;&lt;url&gt;https://doi.org/10.1021/ef0502397&lt;/url&gt;&lt;/related-urls&gt;&lt;/urls&gt;&lt;electronic-resource-num&gt;10.1021/ef0502397&lt;/electronic-resource-num&gt;&lt;/record&gt;&lt;/Cite&gt;&lt;/EndNote&gt;</w:instrText>
      </w:r>
      <w:r w:rsidR="00B44035" w:rsidRPr="00685C72">
        <w:rPr>
          <w:rFonts w:ascii="Times New Roman" w:hAnsi="Times New Roman" w:cs="Times New Roman"/>
        </w:rPr>
        <w:fldChar w:fldCharType="separate"/>
      </w:r>
      <w:r w:rsidR="00640FCE" w:rsidRPr="00685C72">
        <w:rPr>
          <w:rFonts w:ascii="Times New Roman" w:hAnsi="Times New Roman" w:cs="Times New Roman"/>
          <w:noProof/>
        </w:rPr>
        <w:t>[8]</w:t>
      </w:r>
      <w:r w:rsidR="00B44035" w:rsidRPr="00685C72">
        <w:rPr>
          <w:rFonts w:ascii="Times New Roman" w:hAnsi="Times New Roman" w:cs="Times New Roman"/>
        </w:rPr>
        <w:fldChar w:fldCharType="end"/>
      </w:r>
      <w:r w:rsidR="00A827E7" w:rsidRPr="00685C72">
        <w:rPr>
          <w:rFonts w:ascii="Times New Roman" w:hAnsi="Times New Roman" w:cs="Times New Roman"/>
        </w:rPr>
        <w:t>.</w:t>
      </w:r>
      <w:r w:rsidR="00BB36EB" w:rsidRPr="00685C72">
        <w:rPr>
          <w:rFonts w:ascii="Times New Roman" w:hAnsi="Times New Roman" w:cs="Times New Roman"/>
        </w:rPr>
        <w:t xml:space="preserve"> </w:t>
      </w:r>
      <w:r w:rsidR="00A827E7" w:rsidRPr="00685C72">
        <w:rPr>
          <w:rFonts w:ascii="Times New Roman" w:hAnsi="Times New Roman" w:cs="Times New Roman"/>
        </w:rPr>
        <w:t>S</w:t>
      </w:r>
      <w:r w:rsidR="00BB36EB" w:rsidRPr="00685C72">
        <w:rPr>
          <w:rFonts w:ascii="Times New Roman" w:hAnsi="Times New Roman" w:cs="Times New Roman"/>
        </w:rPr>
        <w:t xml:space="preserve">yringols are usually detected within 275-350 °C </w:t>
      </w:r>
      <w:r w:rsidR="00B44035" w:rsidRPr="00685C72">
        <w:rPr>
          <w:rFonts w:ascii="Times New Roman" w:hAnsi="Times New Roman" w:cs="Times New Roman"/>
        </w:rPr>
        <w:fldChar w:fldCharType="begin">
          <w:fldData xml:space="preserve">PEVuZE5vdGU+PENpdGU+PEF1dGhvcj5DYXJyaWVyPC9BdXRob3I+PFllYXI+MjAxNzwvWWVhcj48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</w:fldData>
        </w:fldChar>
      </w:r>
      <w:r w:rsidR="00640FCE" w:rsidRPr="00685C72">
        <w:rPr>
          <w:rFonts w:ascii="Times New Roman" w:hAnsi="Times New Roman" w:cs="Times New Roman"/>
        </w:rPr>
        <w:instrText xml:space="preserve"> ADDIN EN.CITE </w:instrText>
      </w:r>
      <w:r w:rsidR="00640FCE" w:rsidRPr="00685C72">
        <w:rPr>
          <w:rFonts w:ascii="Times New Roman" w:hAnsi="Times New Roman" w:cs="Times New Roman"/>
        </w:rPr>
        <w:fldChar w:fldCharType="begin">
          <w:fldData xml:space="preserve">PEVuZE5vdGU+PENpdGU+PEF1dGhvcj5DYXJyaWVyPC9BdXRob3I+PFllYXI+MjAxNzwvWWVhcj48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</w:fldData>
        </w:fldChar>
      </w:r>
      <w:r w:rsidR="00640FCE" w:rsidRPr="00685C72">
        <w:rPr>
          <w:rFonts w:ascii="Times New Roman" w:hAnsi="Times New Roman" w:cs="Times New Roman"/>
        </w:rPr>
        <w:instrText xml:space="preserve"> ADDIN EN.CITE.DATA </w:instrText>
      </w:r>
      <w:r w:rsidR="00640FCE" w:rsidRPr="00685C72">
        <w:rPr>
          <w:rFonts w:ascii="Times New Roman" w:hAnsi="Times New Roman" w:cs="Times New Roman"/>
        </w:rPr>
      </w:r>
      <w:r w:rsidR="00640FCE" w:rsidRPr="00685C72">
        <w:rPr>
          <w:rFonts w:ascii="Times New Roman" w:hAnsi="Times New Roman" w:cs="Times New Roman"/>
        </w:rPr>
        <w:fldChar w:fldCharType="end"/>
      </w:r>
      <w:r w:rsidR="00B44035" w:rsidRPr="00685C72">
        <w:rPr>
          <w:rFonts w:ascii="Times New Roman" w:hAnsi="Times New Roman" w:cs="Times New Roman"/>
        </w:rPr>
      </w:r>
      <w:r w:rsidR="00B44035" w:rsidRPr="00685C72">
        <w:rPr>
          <w:rFonts w:ascii="Times New Roman" w:hAnsi="Times New Roman" w:cs="Times New Roman"/>
        </w:rPr>
        <w:fldChar w:fldCharType="separate"/>
      </w:r>
      <w:r w:rsidR="00640FCE" w:rsidRPr="00685C72">
        <w:rPr>
          <w:rFonts w:ascii="Times New Roman" w:hAnsi="Times New Roman" w:cs="Times New Roman"/>
          <w:noProof/>
        </w:rPr>
        <w:t>[8,46]</w:t>
      </w:r>
      <w:r w:rsidR="00B44035" w:rsidRPr="00685C72">
        <w:rPr>
          <w:rFonts w:ascii="Times New Roman" w:hAnsi="Times New Roman" w:cs="Times New Roman"/>
        </w:rPr>
        <w:fldChar w:fldCharType="end"/>
      </w:r>
      <w:r w:rsidR="00BB36EB" w:rsidRPr="00685C72">
        <w:rPr>
          <w:rFonts w:ascii="Times New Roman" w:hAnsi="Times New Roman" w:cs="Times New Roman"/>
        </w:rPr>
        <w:t xml:space="preserve">, and the maximum rate of production of phenols occur between 360–400 </w:t>
      </w:r>
      <w:r w:rsidR="00467BBC" w:rsidRPr="00685C72">
        <w:rPr>
          <w:rFonts w:ascii="Times New Roman" w:hAnsi="Times New Roman" w:cs="Times New Roman"/>
        </w:rPr>
        <w:t>°</w:t>
      </w:r>
      <w:r w:rsidR="00BB36EB" w:rsidRPr="00685C72">
        <w:rPr>
          <w:rFonts w:ascii="Times New Roman" w:hAnsi="Times New Roman" w:cs="Times New Roman"/>
        </w:rPr>
        <w:t xml:space="preserve">C </w:t>
      </w:r>
      <w:r w:rsidR="00B44035" w:rsidRPr="00685C72">
        <w:rPr>
          <w:rFonts w:ascii="Times New Roman" w:hAnsi="Times New Roman" w:cs="Times New Roman"/>
        </w:rPr>
        <w:fldChar w:fldCharType="begin"/>
      </w:r>
      <w:r w:rsidR="00640FCE" w:rsidRPr="00685C72">
        <w:rPr>
          <w:rFonts w:ascii="Times New Roman" w:hAnsi="Times New Roman" w:cs="Times New Roman"/>
        </w:rPr>
        <w:instrText xml:space="preserve"> ADDIN EN.CITE &lt;EndNote&gt;&lt;Cite&gt;&lt;Author&gt;Collard&lt;/Author&gt;&lt;Year&gt;2014&lt;/Year&gt;&lt;RecNum&gt;83&lt;/RecNum&gt;&lt;DisplayText&gt;[35]&lt;/DisplayText&gt;&lt;record&gt;&lt;rec-number&gt;83&lt;/rec-number&gt;&lt;foreign-keys&gt;&lt;key app="EN" db-id="dzdzvt2rfwef5wedp2bxar5cpw0freptzawr" timestamp="1611328302"&gt;83&lt;/key&gt;&lt;/foreign-keys&gt;&lt;ref-type name="Journal Article"&gt;17&lt;/ref-type&gt;&lt;contributors&gt;&lt;authors&gt;&lt;author&gt;Collard, François-Xavier&lt;/author&gt;&lt;author&gt;Blin, Joël&lt;/author&gt;&lt;/authors&gt;&lt;/contributors&gt;&lt;titles&gt;&lt;title&gt;A review on pyrolysis of biomass constituents: Mechanisms and composition of the products obtained from the conversion of cellulose, hemicelluloses and lignin&lt;/title&gt;&lt;secondary-title&gt;Renewable and Sustainable Energy Reviews&lt;/secondary-title&gt;&lt;/titles&gt;&lt;periodical&gt;&lt;full-title&gt;Renewable and Sustainable Energy Reviews&lt;/full-title&gt;&lt;/periodical&gt;&lt;pages&gt;594-608&lt;/pages&gt;&lt;volume&gt;38&lt;/volume&gt;&lt;keywords&gt;&lt;keyword&gt;Biomass&lt;/keyword&gt;&lt;keyword&gt;Pyrolysis&lt;/keyword&gt;&lt;keyword&gt;Mechanism&lt;/keyword&gt;&lt;keyword&gt;Constituent&lt;/keyword&gt;&lt;keyword&gt;Temperature&lt;/keyword&gt;&lt;keyword&gt;Review&lt;/keyword&gt;&lt;/keywords&gt;&lt;dates&gt;&lt;year&gt;2014&lt;/year&gt;&lt;pub-dates&gt;&lt;date&gt;2014/10/01/&lt;/date&gt;&lt;/pub-dates&gt;&lt;/dates&gt;&lt;isbn&gt;1364-0321&lt;/isbn&gt;&lt;urls&gt;&lt;related-urls&gt;&lt;url&gt;http://www.sciencedirect.com/science/article/pii/S136403211400450X&lt;/url&gt;&lt;/related-urls&gt;&lt;/urls&gt;&lt;electronic-resource-num&gt;https://doi.org/10.1016/j.rser.2014.06.013&lt;/electronic-resource-num&gt;&lt;/record&gt;&lt;/Cite&gt;&lt;/EndNote&gt;</w:instrText>
      </w:r>
      <w:r w:rsidR="00B44035" w:rsidRPr="00685C72">
        <w:rPr>
          <w:rFonts w:ascii="Times New Roman" w:hAnsi="Times New Roman" w:cs="Times New Roman"/>
        </w:rPr>
        <w:fldChar w:fldCharType="separate"/>
      </w:r>
      <w:r w:rsidR="00640FCE" w:rsidRPr="00685C72">
        <w:rPr>
          <w:rFonts w:ascii="Times New Roman" w:hAnsi="Times New Roman" w:cs="Times New Roman"/>
          <w:noProof/>
        </w:rPr>
        <w:t>[35]</w:t>
      </w:r>
      <w:r w:rsidR="00B44035" w:rsidRPr="00685C72">
        <w:rPr>
          <w:rFonts w:ascii="Times New Roman" w:hAnsi="Times New Roman" w:cs="Times New Roman"/>
        </w:rPr>
        <w:fldChar w:fldCharType="end"/>
      </w:r>
      <w:r w:rsidR="00BB36EB" w:rsidRPr="00685C72">
        <w:rPr>
          <w:rFonts w:ascii="Times New Roman" w:hAnsi="Times New Roman" w:cs="Times New Roman"/>
        </w:rPr>
        <w:t>.</w:t>
      </w:r>
    </w:p>
    <w:p w14:paraId="6DFA232B" w14:textId="51C596C5" w:rsidR="00A40217" w:rsidRPr="00685C72" w:rsidRDefault="00A40217" w:rsidP="00D169A3">
      <w:pPr>
        <w:autoSpaceDE w:val="0"/>
        <w:autoSpaceDN w:val="0"/>
        <w:adjustRightInd w:val="0"/>
        <w:spacing w:after="0" w:line="480" w:lineRule="auto"/>
        <w:ind w:firstLine="284"/>
        <w:jc w:val="both"/>
        <w:rPr>
          <w:rFonts w:ascii="Times New Roman" w:hAnsi="Times New Roman" w:cs="Times New Roman"/>
        </w:rPr>
      </w:pPr>
      <w:r w:rsidRPr="00685C72">
        <w:rPr>
          <w:rFonts w:ascii="Times New Roman" w:hAnsi="Times New Roman" w:cs="Times New Roman"/>
          <w:lang w:val="en-GB"/>
        </w:rPr>
        <w:t xml:space="preserve">Furans contribution ranged from 3 to 19%, being present in all species except in FR at 450 °C. The higher values were detected in FC at 350 °C and FR at the lower temperature tested (280 °C). These results would also agree with the range of temperatures at which cellulose and matrix polysaccharides decompose </w:t>
      </w:r>
      <w:r w:rsidR="00B44035"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&lt;EndNote&gt;&lt;Cite&gt;&lt;Author&gt;Mohan&lt;/Author&gt;&lt;Year&gt;2006&lt;/Year&gt;&lt;RecNum&gt;19&lt;/RecNum&gt;&lt;DisplayText&gt;[8]&lt;/DisplayText&gt;&lt;record&gt;&lt;rec-number&gt;19&lt;/rec-number&gt;&lt;foreign-keys&gt;&lt;key app="EN" db-id="dzdzvt2rfwef5wedp2bxar5cpw0freptzawr" timestamp="1611321769"&gt;19&lt;/key&gt;&lt;/foreign-keys&gt;&lt;ref-type name="Journal Article"&gt;17&lt;/ref-type&gt;&lt;contributors&gt;&lt;authors&gt;&lt;author&gt;Mohan, Dinesh&lt;/author&gt;&lt;author&gt;Pittman, Charles U.&lt;/author&gt;&lt;author&gt;Steele, Philip H.&lt;/author&gt;&lt;/authors&gt;&lt;/contributors&gt;&lt;titles&gt;&lt;title&gt;Pyrolysis of Wood/Biomass for Bio-oil:  A Critical Review&lt;/title&gt;&lt;secondary-title&gt;Energy &amp;amp; Fuels&lt;/secondary-title&gt;&lt;/titles&gt;&lt;periodical&gt;&lt;full-title&gt;Energy &amp;amp; Fuels&lt;/full-title&gt;&lt;/periodical&gt;&lt;pages&gt;848-889&lt;/pages&gt;&lt;volume&gt;20&lt;/volume&gt;&lt;number&gt;3&lt;/number&gt;&lt;dates&gt;&lt;year&gt;2006&lt;/year&gt;&lt;pub-dates&gt;&lt;date&gt;2006/05/01&lt;/date&gt;&lt;/pub-dates&gt;&lt;/dates&gt;&lt;publisher&gt;American Chemical Society&lt;/publisher&gt;&lt;isbn&gt;0887-0624&lt;/isbn&gt;&lt;urls&gt;&lt;related-urls&gt;&lt;url&gt;https://doi.org/10.1021/ef0502397&lt;/url&gt;&lt;/related-urls&gt;&lt;/urls&gt;&lt;electronic-resource-num&gt;10.1021/ef0502397&lt;/electronic-resource-num&gt;&lt;/record&gt;&lt;/Cite&gt;&lt;/EndNote&gt;</w:instrText>
      </w:r>
      <w:r w:rsidR="00B44035"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[8]</w:t>
      </w:r>
      <w:r w:rsidR="00B44035" w:rsidRPr="00685C72">
        <w:rPr>
          <w:rFonts w:ascii="Times New Roman" w:hAnsi="Times New Roman" w:cs="Times New Roman"/>
          <w:lang w:val="en-GB"/>
        </w:rPr>
        <w:fldChar w:fldCharType="end"/>
      </w:r>
      <w:r w:rsidRPr="00685C72">
        <w:rPr>
          <w:rFonts w:ascii="Times New Roman" w:hAnsi="Times New Roman" w:cs="Times New Roman"/>
        </w:rPr>
        <w:t xml:space="preserve">. The most important compounds identified by GC-MS in LSmix bio-oils were benzofuran derivatives for FC and FO, and naphthofuran derivatives for FR. </w:t>
      </w:r>
    </w:p>
    <w:p w14:paraId="30241BCA" w14:textId="1E63EA8E" w:rsidR="00A40217" w:rsidRPr="00685C72" w:rsidRDefault="00A40217" w:rsidP="00D169A3">
      <w:pPr>
        <w:autoSpaceDE w:val="0"/>
        <w:autoSpaceDN w:val="0"/>
        <w:adjustRightInd w:val="0"/>
        <w:spacing w:after="0" w:line="480" w:lineRule="auto"/>
        <w:ind w:firstLine="284"/>
        <w:jc w:val="both"/>
        <w:rPr>
          <w:rFonts w:ascii="Times New Roman" w:hAnsi="Times New Roman" w:cs="Times New Roman"/>
          <w:lang w:val="en-GB"/>
        </w:rPr>
      </w:pPr>
      <w:bookmarkStart w:id="6" w:name="_Hlk83756048"/>
      <w:r w:rsidRPr="00685C72">
        <w:rPr>
          <w:rFonts w:ascii="Times New Roman" w:hAnsi="Times New Roman" w:cs="Times New Roman"/>
          <w:lang w:val="en-GB"/>
        </w:rPr>
        <w:t xml:space="preserve">Organic-nitrogen containing compounds were present in FO (0-13%) and FR (4-36%), being negligible in FC bio-oils. The highest percentage of Nit in FO was found at 280 °C, while in FR the higher values were obtained at 350 °C (36%) and 450 °C (24%). </w:t>
      </w:r>
      <w:r w:rsidRPr="00685C72">
        <w:rPr>
          <w:rFonts w:ascii="Times New Roman" w:hAnsi="Times New Roman" w:cs="Times New Roman"/>
        </w:rPr>
        <w:t xml:space="preserve">The main compounds were aliphatic amines of low molecular weight and polinitrogenates as diaza-derivatives. </w:t>
      </w:r>
      <w:r w:rsidRPr="00685C72">
        <w:rPr>
          <w:rFonts w:ascii="Times New Roman" w:hAnsi="Times New Roman" w:cs="Times New Roman"/>
          <w:lang w:val="en-GB"/>
        </w:rPr>
        <w:t xml:space="preserve">The importance of this class of compounds in FR is consistent with the higher content of nitrogen measured in the leaves and stems of this species (13-14%, respectively-Table 1) compared to FC and FO. These results are also in line with a previous study in which we investigated the abundance of quaternary ammonium species in the leaves of eight South-American species of </w:t>
      </w:r>
      <w:r w:rsidRPr="00685C72">
        <w:rPr>
          <w:rFonts w:ascii="Times New Roman" w:hAnsi="Times New Roman" w:cs="Times New Roman"/>
          <w:i/>
          <w:lang w:val="en-GB"/>
        </w:rPr>
        <w:t>Flourensia</w:t>
      </w:r>
      <w:r w:rsidRPr="00685C72">
        <w:rPr>
          <w:rFonts w:ascii="Times New Roman" w:hAnsi="Times New Roman" w:cs="Times New Roman"/>
          <w:lang w:val="en-GB"/>
        </w:rPr>
        <w:t xml:space="preserve">. Results showed that FR was the species exhibiting the highest content of glycine betaine with as much as 90 ± 9 μmol g−1 DW </w:t>
      </w:r>
      <w:r w:rsidR="00B44035"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&lt;EndNote&gt;&lt;Cite&gt;&lt;Author&gt;Piazza&lt;/Author&gt;&lt;Year&gt;2014&lt;/Year&gt;&lt;RecNum&gt;40&lt;/RecNum&gt;&lt;DisplayText&gt;[40]&lt;/DisplayText&gt;&lt;record&gt;&lt;rec-number&gt;40&lt;/rec-number&gt;&lt;foreign-keys&gt;&lt;key app="EN" db-id="dzdzvt2rfwef5wedp2bxar5cpw0freptzawr" timestamp="1611324109"&gt;40&lt;/key&gt;&lt;/foreign-keys&gt;&lt;ref-type name="Journal Article"&gt;17&lt;/ref-type&gt;&lt;contributors&gt;&lt;authors&gt;&lt;author&gt;Piazza, L. A.&lt;/author&gt;&lt;author&gt;López, D.&lt;/author&gt;&lt;author&gt;Silva, M. P.&lt;/author&gt;&lt;author&gt;López Rivilli, M. J.&lt;/author&gt;&lt;author&gt;Cantero, J. J.&lt;/author&gt;&lt;author&gt;Tourn, G. M.&lt;/author&gt;&lt;author&gt;Scopel, A. L.&lt;/author&gt;&lt;/authors&gt;&lt;/contributors&gt;&lt;titles&gt;&lt;title&gt;Characterization of quaternary ammonium compounds in Flourensia xerophytic communities and response to UV-B radiation&lt;/title&gt;&lt;secondary-title&gt;South African Journal of Botany&lt;/secondary-title&gt;&lt;/titles&gt;&lt;periodical&gt;&lt;full-title&gt;South African Journal of Botany&lt;/full-title&gt;&lt;/periodical&gt;&lt;pages&gt;14-23&lt;/pages&gt;&lt;volume&gt;94&lt;/volume&gt;&lt;keywords&gt;&lt;keyword&gt;Ecophysiology&lt;/keyword&gt;&lt;keyword&gt;Glycine betaine&lt;/keyword&gt;&lt;keyword&gt;UV-B&lt;/keyword&gt;&lt;keyword&gt;Abiotic stresses&lt;/keyword&gt;&lt;keyword&gt;Native species&lt;/keyword&gt;&lt;/keywords&gt;&lt;dates&gt;&lt;year&gt;2014&lt;/year&gt;&lt;pub-dates&gt;&lt;date&gt;2014/09/01/&lt;/date&gt;&lt;/pub-dates&gt;&lt;/dates&gt;&lt;isbn&gt;0254-6299&lt;/isbn&gt;&lt;urls&gt;&lt;related-urls&gt;&lt;url&gt;http://www.sciencedirect.com/science/article/pii/S025462991400091X&lt;/url&gt;&lt;/related-urls&gt;&lt;/urls&gt;&lt;electronic-resource-num&gt;https://doi.org/10.1016/j.sajb.2014.05.001&lt;/electronic-resource-num&gt;&lt;/record&gt;&lt;/Cite&gt;&lt;/EndNote&gt;</w:instrText>
      </w:r>
      <w:r w:rsidR="00B44035"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[40]</w:t>
      </w:r>
      <w:r w:rsidR="00B44035" w:rsidRPr="00685C72">
        <w:rPr>
          <w:rFonts w:ascii="Times New Roman" w:hAnsi="Times New Roman" w:cs="Times New Roman"/>
          <w:lang w:val="en-GB"/>
        </w:rPr>
        <w:fldChar w:fldCharType="end"/>
      </w:r>
      <w:r w:rsidRPr="00685C72">
        <w:rPr>
          <w:rFonts w:ascii="Times New Roman" w:hAnsi="Times New Roman" w:cs="Times New Roman"/>
          <w:lang w:val="en-GB"/>
        </w:rPr>
        <w:t>.</w:t>
      </w:r>
    </w:p>
    <w:bookmarkEnd w:id="6"/>
    <w:p w14:paraId="3BD2A7F4" w14:textId="77777777" w:rsidR="00A40217" w:rsidRPr="00685C72" w:rsidRDefault="00A40217" w:rsidP="00D169A3">
      <w:pPr>
        <w:autoSpaceDE w:val="0"/>
        <w:autoSpaceDN w:val="0"/>
        <w:adjustRightInd w:val="0"/>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Oxygenated compounds were present in all species and temperatures. Oxy typically include a complex combination of the products derived from the individual pyrolysis of cellulose, hemicellulose, lignin and extractives.</w:t>
      </w:r>
      <w:r w:rsidRPr="00685C72">
        <w:rPr>
          <w:rFonts w:ascii="Times New Roman" w:hAnsi="Times New Roman" w:cs="Times New Roman"/>
          <w:b/>
          <w:lang w:val="en-GB"/>
        </w:rPr>
        <w:t xml:space="preserve"> </w:t>
      </w:r>
      <w:r w:rsidRPr="00685C72">
        <w:rPr>
          <w:rFonts w:ascii="Times New Roman" w:hAnsi="Times New Roman" w:cs="Times New Roman"/>
          <w:lang w:val="en-GB"/>
        </w:rPr>
        <w:t xml:space="preserve">In the case of </w:t>
      </w:r>
      <w:r w:rsidRPr="00685C72">
        <w:rPr>
          <w:rFonts w:ascii="Times New Roman" w:hAnsi="Times New Roman" w:cs="Times New Roman"/>
          <w:i/>
          <w:lang w:val="en-GB"/>
        </w:rPr>
        <w:t>Flourensia</w:t>
      </w:r>
      <w:r w:rsidRPr="00685C72">
        <w:rPr>
          <w:rFonts w:ascii="Times New Roman" w:hAnsi="Times New Roman" w:cs="Times New Roman"/>
          <w:lang w:val="en-GB"/>
        </w:rPr>
        <w:t>, this mixture was mainly composed of ketones and long chain acids.</w:t>
      </w:r>
    </w:p>
    <w:p w14:paraId="6E18FE1B" w14:textId="2B0D8C40" w:rsidR="00C96BF7" w:rsidRPr="00685C72" w:rsidRDefault="00C30347" w:rsidP="00D169A3">
      <w:pPr>
        <w:autoSpaceDE w:val="0"/>
        <w:autoSpaceDN w:val="0"/>
        <w:adjustRightInd w:val="0"/>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C</w:t>
      </w:r>
      <w:r w:rsidR="003E1C86" w:rsidRPr="00685C72">
        <w:rPr>
          <w:rFonts w:ascii="Times New Roman" w:hAnsi="Times New Roman" w:cs="Times New Roman"/>
          <w:lang w:val="en-GB"/>
        </w:rPr>
        <w:t xml:space="preserve">yclic hydrocarbons </w:t>
      </w:r>
      <w:r w:rsidR="00C467F7" w:rsidRPr="00685C72">
        <w:rPr>
          <w:rFonts w:ascii="Times New Roman" w:hAnsi="Times New Roman" w:cs="Times New Roman"/>
          <w:lang w:val="en-GB"/>
        </w:rPr>
        <w:t xml:space="preserve">were mainly represented by terpenes, such as limonene, caryophyllene oxide, spathulenol and hydrogenated naphthalenes, and their relative contribution changed according to species and temperature. </w:t>
      </w:r>
      <w:r w:rsidR="00483512" w:rsidRPr="00685C72">
        <w:rPr>
          <w:rFonts w:ascii="Times New Roman" w:hAnsi="Times New Roman" w:cs="Times New Roman"/>
          <w:lang w:val="en-GB"/>
        </w:rPr>
        <w:t xml:space="preserve">For instance, </w:t>
      </w:r>
      <w:r w:rsidR="00C467F7" w:rsidRPr="00685C72">
        <w:rPr>
          <w:rFonts w:ascii="Times New Roman" w:hAnsi="Times New Roman" w:cs="Times New Roman"/>
          <w:lang w:val="en-GB"/>
        </w:rPr>
        <w:t>while limonene was obtained in all reactions</w:t>
      </w:r>
      <w:r w:rsidRPr="00685C72">
        <w:rPr>
          <w:rFonts w:ascii="Times New Roman" w:hAnsi="Times New Roman" w:cs="Times New Roman"/>
          <w:lang w:val="en-GB"/>
        </w:rPr>
        <w:t>,</w:t>
      </w:r>
      <w:r w:rsidR="00483512" w:rsidRPr="00685C72">
        <w:rPr>
          <w:rFonts w:ascii="Times New Roman" w:hAnsi="Times New Roman" w:cs="Times New Roman"/>
          <w:lang w:val="en-GB"/>
        </w:rPr>
        <w:t xml:space="preserve"> its contribution</w:t>
      </w:r>
      <w:r w:rsidR="00C467F7" w:rsidRPr="00685C72">
        <w:rPr>
          <w:rFonts w:ascii="Times New Roman" w:hAnsi="Times New Roman" w:cs="Times New Roman"/>
          <w:lang w:val="en-GB"/>
        </w:rPr>
        <w:t xml:space="preserve"> increased with temperature </w:t>
      </w:r>
      <w:r w:rsidR="00483512" w:rsidRPr="00685C72">
        <w:rPr>
          <w:rFonts w:ascii="Times New Roman" w:hAnsi="Times New Roman" w:cs="Times New Roman"/>
          <w:lang w:val="en-GB"/>
        </w:rPr>
        <w:t xml:space="preserve">accounting for as much as 49% of FR bio-oil at </w:t>
      </w:r>
      <w:r w:rsidR="00C467F7" w:rsidRPr="00685C72">
        <w:rPr>
          <w:rFonts w:ascii="Times New Roman" w:hAnsi="Times New Roman" w:cs="Times New Roman"/>
          <w:lang w:val="en-GB"/>
        </w:rPr>
        <w:t>450 °C.</w:t>
      </w:r>
      <w:r w:rsidR="00DC20AE" w:rsidRPr="00685C72">
        <w:rPr>
          <w:rFonts w:ascii="Times New Roman" w:hAnsi="Times New Roman" w:cs="Times New Roman"/>
          <w:lang w:val="en-GB"/>
        </w:rPr>
        <w:t xml:space="preserve"> </w:t>
      </w:r>
      <w:r w:rsidR="003E1C86" w:rsidRPr="00685C72">
        <w:rPr>
          <w:rFonts w:ascii="Times New Roman" w:hAnsi="Times New Roman" w:cs="Times New Roman"/>
          <w:lang w:val="en-GB"/>
        </w:rPr>
        <w:t xml:space="preserve">These results </w:t>
      </w:r>
      <w:r w:rsidR="002F29FB" w:rsidRPr="00685C72">
        <w:rPr>
          <w:rFonts w:ascii="Times New Roman" w:hAnsi="Times New Roman" w:cs="Times New Roman"/>
          <w:lang w:val="en-GB"/>
        </w:rPr>
        <w:t>agree</w:t>
      </w:r>
      <w:r w:rsidR="003E1C86" w:rsidRPr="00685C72">
        <w:rPr>
          <w:rFonts w:ascii="Times New Roman" w:hAnsi="Times New Roman" w:cs="Times New Roman"/>
          <w:lang w:val="en-GB"/>
        </w:rPr>
        <w:t xml:space="preserve"> with our previous </w:t>
      </w:r>
      <w:r w:rsidR="00483512" w:rsidRPr="00685C72">
        <w:rPr>
          <w:rFonts w:ascii="Times New Roman" w:hAnsi="Times New Roman" w:cs="Times New Roman"/>
          <w:lang w:val="en-GB"/>
        </w:rPr>
        <w:t xml:space="preserve">results </w:t>
      </w:r>
      <w:r w:rsidR="00943A0A" w:rsidRPr="00685C72">
        <w:rPr>
          <w:rFonts w:ascii="Times New Roman" w:hAnsi="Times New Roman" w:cs="Times New Roman"/>
          <w:lang w:val="en-GB"/>
        </w:rPr>
        <w:t>from</w:t>
      </w:r>
      <w:r w:rsidR="00483512" w:rsidRPr="00685C72">
        <w:rPr>
          <w:rFonts w:ascii="Times New Roman" w:hAnsi="Times New Roman" w:cs="Times New Roman"/>
          <w:lang w:val="en-GB"/>
        </w:rPr>
        <w:t xml:space="preserve"> FO pyrolytic bio-oils, in which we found that </w:t>
      </w:r>
      <w:r w:rsidR="00943A0A" w:rsidRPr="00685C72">
        <w:rPr>
          <w:rFonts w:ascii="Times New Roman" w:hAnsi="Times New Roman" w:cs="Times New Roman"/>
          <w:lang w:val="en-GB"/>
        </w:rPr>
        <w:t>CyH</w:t>
      </w:r>
      <w:r w:rsidR="00483512" w:rsidRPr="00685C72">
        <w:rPr>
          <w:rFonts w:ascii="Times New Roman" w:hAnsi="Times New Roman" w:cs="Times New Roman"/>
          <w:lang w:val="en-GB"/>
        </w:rPr>
        <w:t xml:space="preserve"> consisted of a mixture of limonene, bisabolene and spathulenol</w:t>
      </w:r>
      <w:r w:rsidR="00B44035" w:rsidRPr="00685C72">
        <w:rPr>
          <w:rFonts w:ascii="Times New Roman" w:hAnsi="Times New Roman" w:cs="Times New Roman"/>
          <w:lang w:val="en-GB"/>
        </w:rPr>
        <w:t xml:space="preserve"> </w:t>
      </w:r>
      <w:r w:rsidR="00B44035"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&lt;EndNote&gt;&lt;Cite&gt;&lt;Author&gt;Silva&lt;/Author&gt;&lt;Year&gt;2017&lt;/Year&gt;&lt;RecNum&gt;46&lt;/RecNum&gt;&lt;DisplayText&gt;[16]&lt;/DisplayText&gt;&lt;record&gt;&lt;rec-number&gt;46&lt;/rec-number&gt;&lt;foreign-keys&gt;&lt;key app="EN" db-id="dzdzvt2rfwef5wedp2bxar5cpw0freptzawr" timestamp="1611324664"&gt;46&lt;/key&gt;&lt;/foreign-keys&gt;&lt;ref-type name="Journal Article"&gt;17&lt;/ref-type&gt;&lt;contributors&gt;&lt;authors&gt;&lt;author&gt;Silva, M. P.&lt;/author&gt;&lt;author&gt;Moyano, E.&lt;/author&gt;&lt;author&gt;Scopel, A.&lt;/author&gt;&lt;/authors&gt;&lt;/contributors&gt;&lt;titles&gt;&lt;title&gt;Potential applications of biochar and terpene-enriched bio-oil produced from a semi-arid native Asteraceae&lt;/title&gt;&lt;secondary-title&gt;Journal of Analytical and Applied Pyrolysis&lt;/secondary-title&gt;&lt;/titles&gt;&lt;periodical&gt;&lt;full-title&gt;Journal of Analytical and Applied Pyrolysis&lt;/full-title&gt;&lt;/periodical&gt;&lt;pages&gt;39-49&lt;/pages&gt;&lt;volume&gt;126&lt;/volume&gt;&lt;dates&gt;&lt;year&gt;2017&lt;/year&gt;&lt;/dates&gt;&lt;urls&gt;&lt;/urls&gt;&lt;/record&gt;&lt;/Cite&gt;&lt;/EndNote&gt;</w:instrText>
      </w:r>
      <w:r w:rsidR="00B44035"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[16]</w:t>
      </w:r>
      <w:r w:rsidR="00B44035" w:rsidRPr="00685C72">
        <w:rPr>
          <w:rFonts w:ascii="Times New Roman" w:hAnsi="Times New Roman" w:cs="Times New Roman"/>
          <w:lang w:val="en-GB"/>
        </w:rPr>
        <w:fldChar w:fldCharType="end"/>
      </w:r>
      <w:r w:rsidR="009055AA" w:rsidRPr="00685C72">
        <w:rPr>
          <w:rFonts w:ascii="Times New Roman" w:hAnsi="Times New Roman" w:cs="Times New Roman"/>
          <w:lang w:val="en-GB"/>
        </w:rPr>
        <w:t>.</w:t>
      </w:r>
      <w:r w:rsidR="00E764F2" w:rsidRPr="00685C72">
        <w:rPr>
          <w:rFonts w:ascii="Times New Roman" w:hAnsi="Times New Roman" w:cs="Times New Roman"/>
          <w:lang w:val="en-GB"/>
        </w:rPr>
        <w:t xml:space="preserve"> </w:t>
      </w:r>
      <w:r w:rsidR="002C2D96" w:rsidRPr="00685C72">
        <w:rPr>
          <w:rFonts w:ascii="Times New Roman" w:hAnsi="Times New Roman" w:cs="Times New Roman"/>
          <w:lang w:val="en-GB"/>
        </w:rPr>
        <w:t xml:space="preserve">Figure </w:t>
      </w:r>
      <w:r w:rsidR="007A1C00" w:rsidRPr="00685C72">
        <w:rPr>
          <w:rFonts w:ascii="Times New Roman" w:hAnsi="Times New Roman" w:cs="Times New Roman"/>
          <w:lang w:val="en-GB"/>
        </w:rPr>
        <w:t>10</w:t>
      </w:r>
      <w:r w:rsidR="002C2D96" w:rsidRPr="00685C72">
        <w:rPr>
          <w:rFonts w:ascii="Times New Roman" w:hAnsi="Times New Roman" w:cs="Times New Roman"/>
          <w:lang w:val="en-GB"/>
        </w:rPr>
        <w:t xml:space="preserve"> </w:t>
      </w:r>
      <w:r w:rsidRPr="00685C72">
        <w:rPr>
          <w:rFonts w:ascii="Times New Roman" w:hAnsi="Times New Roman" w:cs="Times New Roman"/>
          <w:lang w:val="en-GB"/>
        </w:rPr>
        <w:t xml:space="preserve">shows </w:t>
      </w:r>
      <w:r w:rsidR="002C2D96" w:rsidRPr="00685C72">
        <w:rPr>
          <w:rFonts w:ascii="Times New Roman" w:hAnsi="Times New Roman" w:cs="Times New Roman"/>
          <w:lang w:val="en-GB"/>
        </w:rPr>
        <w:t xml:space="preserve">the results of the pyrolysis </w:t>
      </w:r>
      <w:r w:rsidR="002F6466" w:rsidRPr="00685C72">
        <w:rPr>
          <w:rFonts w:ascii="Times New Roman" w:hAnsi="Times New Roman" w:cs="Times New Roman"/>
          <w:lang w:val="en-GB"/>
        </w:rPr>
        <w:t>experiments performed</w:t>
      </w:r>
      <w:r w:rsidR="002C2D96" w:rsidRPr="00685C72">
        <w:rPr>
          <w:rFonts w:ascii="Times New Roman" w:hAnsi="Times New Roman" w:cs="Times New Roman"/>
          <w:lang w:val="en-GB"/>
        </w:rPr>
        <w:t xml:space="preserve"> separately on the leaves and stems </w:t>
      </w:r>
      <w:r w:rsidR="00D5703D" w:rsidRPr="00685C72">
        <w:rPr>
          <w:rFonts w:ascii="Times New Roman" w:hAnsi="Times New Roman" w:cs="Times New Roman"/>
          <w:lang w:val="en-GB"/>
        </w:rPr>
        <w:t xml:space="preserve">of each species </w:t>
      </w:r>
      <w:r w:rsidR="002F6466" w:rsidRPr="00685C72">
        <w:rPr>
          <w:rFonts w:ascii="Times New Roman" w:hAnsi="Times New Roman" w:cs="Times New Roman"/>
          <w:lang w:val="en-GB"/>
        </w:rPr>
        <w:t>at 450</w:t>
      </w:r>
      <w:r w:rsidR="002C2D96" w:rsidRPr="00685C72">
        <w:rPr>
          <w:rFonts w:ascii="Times New Roman" w:hAnsi="Times New Roman" w:cs="Times New Roman"/>
          <w:lang w:val="en-GB"/>
        </w:rPr>
        <w:t xml:space="preserve"> </w:t>
      </w:r>
      <w:r w:rsidR="00D5703D" w:rsidRPr="00685C72">
        <w:rPr>
          <w:rFonts w:ascii="Times New Roman" w:hAnsi="Times New Roman" w:cs="Times New Roman"/>
          <w:lang w:val="en-GB"/>
        </w:rPr>
        <w:t>°C.</w:t>
      </w:r>
      <w:r w:rsidR="002C2D96" w:rsidRPr="00685C72">
        <w:rPr>
          <w:rFonts w:ascii="Times New Roman" w:hAnsi="Times New Roman" w:cs="Times New Roman"/>
          <w:lang w:val="en-GB"/>
        </w:rPr>
        <w:t xml:space="preserve"> </w:t>
      </w:r>
      <w:r w:rsidR="00055834" w:rsidRPr="00685C72">
        <w:rPr>
          <w:rFonts w:ascii="Times New Roman" w:hAnsi="Times New Roman" w:cs="Times New Roman"/>
          <w:lang w:val="en-GB"/>
        </w:rPr>
        <w:t xml:space="preserve"> The </w:t>
      </w:r>
      <w:r w:rsidR="00C96BF7" w:rsidRPr="00685C72">
        <w:rPr>
          <w:rFonts w:ascii="Times New Roman" w:hAnsi="Times New Roman" w:cs="Times New Roman"/>
          <w:lang w:val="en-GB"/>
        </w:rPr>
        <w:t xml:space="preserve">relative contribution of the different classes of compounds differed between organs </w:t>
      </w:r>
      <w:r w:rsidR="00AE46D8" w:rsidRPr="00685C72">
        <w:rPr>
          <w:rFonts w:ascii="Times New Roman" w:hAnsi="Times New Roman" w:cs="Times New Roman"/>
          <w:lang w:val="en-GB"/>
        </w:rPr>
        <w:t>in each species,</w:t>
      </w:r>
      <w:r w:rsidR="00C96BF7" w:rsidRPr="00685C72">
        <w:rPr>
          <w:rFonts w:ascii="Times New Roman" w:hAnsi="Times New Roman" w:cs="Times New Roman"/>
          <w:lang w:val="en-GB"/>
        </w:rPr>
        <w:t xml:space="preserve"> </w:t>
      </w:r>
      <w:r w:rsidRPr="00685C72">
        <w:rPr>
          <w:rFonts w:ascii="Times New Roman" w:hAnsi="Times New Roman" w:cs="Times New Roman"/>
          <w:lang w:val="en-GB"/>
        </w:rPr>
        <w:t xml:space="preserve">between </w:t>
      </w:r>
      <w:r w:rsidR="00C96BF7" w:rsidRPr="00685C72">
        <w:rPr>
          <w:rFonts w:ascii="Times New Roman" w:hAnsi="Times New Roman" w:cs="Times New Roman"/>
          <w:lang w:val="en-GB"/>
        </w:rPr>
        <w:t xml:space="preserve">species, and </w:t>
      </w:r>
      <w:r w:rsidRPr="00685C72">
        <w:rPr>
          <w:rFonts w:ascii="Times New Roman" w:hAnsi="Times New Roman" w:cs="Times New Roman"/>
          <w:lang w:val="en-GB"/>
        </w:rPr>
        <w:t>with</w:t>
      </w:r>
      <w:r w:rsidR="00036B69" w:rsidRPr="00685C72">
        <w:rPr>
          <w:rFonts w:ascii="Times New Roman" w:hAnsi="Times New Roman" w:cs="Times New Roman"/>
          <w:lang w:val="en-GB"/>
        </w:rPr>
        <w:t xml:space="preserve"> LSMix in each species (cf. Fig</w:t>
      </w:r>
      <w:r w:rsidR="00C96BF7" w:rsidRPr="00685C72">
        <w:rPr>
          <w:rFonts w:ascii="Times New Roman" w:hAnsi="Times New Roman" w:cs="Times New Roman"/>
          <w:lang w:val="en-GB"/>
        </w:rPr>
        <w:t>.</w:t>
      </w:r>
      <w:r w:rsidR="00036B69" w:rsidRPr="00685C72">
        <w:rPr>
          <w:rFonts w:ascii="Times New Roman" w:hAnsi="Times New Roman" w:cs="Times New Roman"/>
          <w:lang w:val="en-GB"/>
        </w:rPr>
        <w:t xml:space="preserve"> </w:t>
      </w:r>
      <w:r w:rsidR="007A1C00" w:rsidRPr="00685C72">
        <w:rPr>
          <w:rFonts w:ascii="Times New Roman" w:hAnsi="Times New Roman" w:cs="Times New Roman"/>
          <w:lang w:val="en-GB"/>
        </w:rPr>
        <w:t>9</w:t>
      </w:r>
      <w:r w:rsidR="00AE46D8" w:rsidRPr="00685C72">
        <w:rPr>
          <w:rFonts w:ascii="Times New Roman" w:hAnsi="Times New Roman" w:cs="Times New Roman"/>
          <w:lang w:val="en-GB"/>
        </w:rPr>
        <w:t xml:space="preserve"> </w:t>
      </w:r>
      <w:r w:rsidR="00C96BF7" w:rsidRPr="00685C72">
        <w:rPr>
          <w:rFonts w:ascii="Times New Roman" w:hAnsi="Times New Roman" w:cs="Times New Roman"/>
          <w:lang w:val="en-GB"/>
        </w:rPr>
        <w:t xml:space="preserve">and </w:t>
      </w:r>
      <w:r w:rsidR="007A1C00" w:rsidRPr="00685C72">
        <w:rPr>
          <w:rFonts w:ascii="Times New Roman" w:hAnsi="Times New Roman" w:cs="Times New Roman"/>
          <w:lang w:val="en-GB"/>
        </w:rPr>
        <w:t>10</w:t>
      </w:r>
      <w:r w:rsidR="00C96BF7" w:rsidRPr="00685C72">
        <w:rPr>
          <w:rFonts w:ascii="Times New Roman" w:hAnsi="Times New Roman" w:cs="Times New Roman"/>
          <w:lang w:val="en-GB"/>
        </w:rPr>
        <w:t xml:space="preserve">). However, similarities in the pattern of classes and relative contribution were found between LSmix bio-oils and individual organs </w:t>
      </w:r>
      <w:r w:rsidR="00761EA2" w:rsidRPr="00685C72">
        <w:rPr>
          <w:rFonts w:ascii="Times New Roman" w:hAnsi="Times New Roman" w:cs="Times New Roman"/>
          <w:lang w:val="en-GB"/>
        </w:rPr>
        <w:t>for two species:</w:t>
      </w:r>
      <w:r w:rsidR="00C96BF7" w:rsidRPr="00685C72">
        <w:rPr>
          <w:rFonts w:ascii="Times New Roman" w:hAnsi="Times New Roman" w:cs="Times New Roman"/>
          <w:lang w:val="en-GB"/>
        </w:rPr>
        <w:t xml:space="preserve"> FCmix and FC stems, and FOmix and FO leaves. In contrast, no similar</w:t>
      </w:r>
      <w:r w:rsidRPr="00685C72">
        <w:rPr>
          <w:rFonts w:ascii="Times New Roman" w:hAnsi="Times New Roman" w:cs="Times New Roman"/>
          <w:lang w:val="en-GB"/>
        </w:rPr>
        <w:t>ities</w:t>
      </w:r>
      <w:r w:rsidR="00C96BF7" w:rsidRPr="00685C72">
        <w:rPr>
          <w:rFonts w:ascii="Times New Roman" w:hAnsi="Times New Roman" w:cs="Times New Roman"/>
          <w:lang w:val="en-GB"/>
        </w:rPr>
        <w:t xml:space="preserve"> were observed for FR.</w:t>
      </w:r>
    </w:p>
    <w:p w14:paraId="1460ABCC" w14:textId="69AEC6D4" w:rsidR="00820965" w:rsidRPr="00685C72" w:rsidRDefault="00C96BF7" w:rsidP="00D169A3">
      <w:pPr>
        <w:autoSpaceDE w:val="0"/>
        <w:autoSpaceDN w:val="0"/>
        <w:adjustRightInd w:val="0"/>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Regarding the leaves, the bio-oils from FC and FO showed almost identical patterns of classes</w:t>
      </w:r>
      <w:r w:rsidR="00BA1A77" w:rsidRPr="00685C72">
        <w:rPr>
          <w:rFonts w:ascii="Times New Roman" w:hAnsi="Times New Roman" w:cs="Times New Roman"/>
          <w:lang w:val="en-GB"/>
        </w:rPr>
        <w:t xml:space="preserve"> (Fig. </w:t>
      </w:r>
      <w:r w:rsidR="007A1C00" w:rsidRPr="00685C72">
        <w:rPr>
          <w:rFonts w:ascii="Times New Roman" w:hAnsi="Times New Roman" w:cs="Times New Roman"/>
          <w:lang w:val="en-GB"/>
        </w:rPr>
        <w:t>10</w:t>
      </w:r>
      <w:r w:rsidR="00BA1A77" w:rsidRPr="00685C72">
        <w:rPr>
          <w:rFonts w:ascii="Times New Roman" w:hAnsi="Times New Roman" w:cs="Times New Roman"/>
          <w:lang w:val="en-GB"/>
        </w:rPr>
        <w:t>). C</w:t>
      </w:r>
      <w:r w:rsidRPr="00685C72">
        <w:rPr>
          <w:rFonts w:ascii="Times New Roman" w:hAnsi="Times New Roman" w:cs="Times New Roman"/>
          <w:lang w:val="en-GB"/>
        </w:rPr>
        <w:t xml:space="preserve">yH </w:t>
      </w:r>
      <w:r w:rsidR="00761EA2" w:rsidRPr="00685C72">
        <w:rPr>
          <w:rFonts w:ascii="Times New Roman" w:hAnsi="Times New Roman" w:cs="Times New Roman"/>
          <w:lang w:val="en-GB"/>
        </w:rPr>
        <w:t>and</w:t>
      </w:r>
      <w:r w:rsidRPr="00685C72">
        <w:rPr>
          <w:rFonts w:ascii="Times New Roman" w:hAnsi="Times New Roman" w:cs="Times New Roman"/>
          <w:lang w:val="en-GB"/>
        </w:rPr>
        <w:t xml:space="preserve"> Ar represented 67% of the total bio-oil blend</w:t>
      </w:r>
      <w:r w:rsidR="00BA1A77" w:rsidRPr="00685C72">
        <w:rPr>
          <w:rFonts w:ascii="Times New Roman" w:hAnsi="Times New Roman" w:cs="Times New Roman"/>
          <w:lang w:val="en-GB"/>
        </w:rPr>
        <w:t xml:space="preserve"> with similar contributions of CyH and Ar</w:t>
      </w:r>
      <w:r w:rsidR="00C94859" w:rsidRPr="00685C72">
        <w:rPr>
          <w:rFonts w:ascii="Times New Roman" w:hAnsi="Times New Roman" w:cs="Times New Roman"/>
          <w:lang w:val="en-GB"/>
        </w:rPr>
        <w:t>.</w:t>
      </w:r>
      <w:r w:rsidR="002A3724" w:rsidRPr="00685C72">
        <w:rPr>
          <w:rFonts w:ascii="Times New Roman" w:hAnsi="Times New Roman" w:cs="Times New Roman"/>
          <w:lang w:val="en-GB"/>
        </w:rPr>
        <w:t xml:space="preserve"> </w:t>
      </w:r>
      <w:r w:rsidR="00BA1A77" w:rsidRPr="00685C72">
        <w:rPr>
          <w:rFonts w:ascii="Times New Roman" w:hAnsi="Times New Roman" w:cs="Times New Roman"/>
          <w:lang w:val="en-GB"/>
        </w:rPr>
        <w:t xml:space="preserve">Oxy compounds showed a significant contribution </w:t>
      </w:r>
      <w:r w:rsidR="00B458B9" w:rsidRPr="00685C72">
        <w:rPr>
          <w:rFonts w:ascii="Times New Roman" w:hAnsi="Times New Roman" w:cs="Times New Roman"/>
          <w:lang w:val="en-GB"/>
        </w:rPr>
        <w:t>in F</w:t>
      </w:r>
      <w:r w:rsidR="00C94859" w:rsidRPr="00685C72">
        <w:rPr>
          <w:rFonts w:ascii="Times New Roman" w:hAnsi="Times New Roman" w:cs="Times New Roman"/>
          <w:lang w:val="en-GB"/>
        </w:rPr>
        <w:t>O</w:t>
      </w:r>
      <w:r w:rsidR="00B458B9" w:rsidRPr="00685C72">
        <w:rPr>
          <w:rFonts w:ascii="Times New Roman" w:hAnsi="Times New Roman" w:cs="Times New Roman"/>
          <w:lang w:val="en-GB"/>
        </w:rPr>
        <w:t xml:space="preserve"> (17%), </w:t>
      </w:r>
      <w:r w:rsidR="00BA1A77" w:rsidRPr="00685C72">
        <w:rPr>
          <w:rFonts w:ascii="Times New Roman" w:hAnsi="Times New Roman" w:cs="Times New Roman"/>
          <w:lang w:val="en-GB"/>
        </w:rPr>
        <w:t xml:space="preserve">while </w:t>
      </w:r>
      <w:r w:rsidR="00B458B9" w:rsidRPr="00685C72">
        <w:rPr>
          <w:rFonts w:ascii="Times New Roman" w:hAnsi="Times New Roman" w:cs="Times New Roman"/>
          <w:lang w:val="en-GB"/>
        </w:rPr>
        <w:t xml:space="preserve">Others </w:t>
      </w:r>
      <w:r w:rsidR="00BA1A77" w:rsidRPr="00685C72">
        <w:rPr>
          <w:rFonts w:ascii="Times New Roman" w:hAnsi="Times New Roman" w:cs="Times New Roman"/>
          <w:lang w:val="en-GB"/>
        </w:rPr>
        <w:t xml:space="preserve">accounted for 16% </w:t>
      </w:r>
      <w:r w:rsidR="00C94859" w:rsidRPr="00685C72">
        <w:rPr>
          <w:rFonts w:ascii="Times New Roman" w:hAnsi="Times New Roman" w:cs="Times New Roman"/>
          <w:lang w:val="en-GB"/>
        </w:rPr>
        <w:t xml:space="preserve">and 9% </w:t>
      </w:r>
      <w:r w:rsidR="00BA1A77" w:rsidRPr="00685C72">
        <w:rPr>
          <w:rFonts w:ascii="Times New Roman" w:hAnsi="Times New Roman" w:cs="Times New Roman"/>
          <w:lang w:val="en-GB"/>
        </w:rPr>
        <w:t>in FC and FO, respectively</w:t>
      </w:r>
      <w:r w:rsidR="00251CA0" w:rsidRPr="00685C72">
        <w:rPr>
          <w:rFonts w:ascii="Times New Roman" w:hAnsi="Times New Roman" w:cs="Times New Roman"/>
          <w:lang w:val="en-GB"/>
        </w:rPr>
        <w:t>. The relative abundance of the</w:t>
      </w:r>
      <w:r w:rsidR="00B458B9" w:rsidRPr="00685C72">
        <w:rPr>
          <w:rFonts w:ascii="Times New Roman" w:hAnsi="Times New Roman" w:cs="Times New Roman"/>
          <w:lang w:val="en-GB"/>
        </w:rPr>
        <w:t xml:space="preserve"> latter reflect</w:t>
      </w:r>
      <w:r w:rsidR="00AA162C" w:rsidRPr="00685C72">
        <w:rPr>
          <w:rFonts w:ascii="Times New Roman" w:hAnsi="Times New Roman" w:cs="Times New Roman"/>
          <w:lang w:val="en-GB"/>
        </w:rPr>
        <w:t>s</w:t>
      </w:r>
      <w:r w:rsidR="00B458B9" w:rsidRPr="00685C72">
        <w:rPr>
          <w:rFonts w:ascii="Times New Roman" w:hAnsi="Times New Roman" w:cs="Times New Roman"/>
          <w:lang w:val="en-GB"/>
        </w:rPr>
        <w:t xml:space="preserve"> a complex </w:t>
      </w:r>
      <w:r w:rsidR="00AA162C" w:rsidRPr="00685C72">
        <w:rPr>
          <w:rFonts w:ascii="Times New Roman" w:hAnsi="Times New Roman" w:cs="Times New Roman"/>
          <w:lang w:val="en-GB"/>
        </w:rPr>
        <w:t xml:space="preserve">matrix of compounds with </w:t>
      </w:r>
      <w:r w:rsidR="00041847" w:rsidRPr="00685C72">
        <w:rPr>
          <w:rFonts w:ascii="Times New Roman" w:hAnsi="Times New Roman" w:cs="Times New Roman"/>
          <w:lang w:val="en-GB"/>
        </w:rPr>
        <w:t xml:space="preserve">more </w:t>
      </w:r>
      <w:r w:rsidR="00AA162C" w:rsidRPr="00685C72">
        <w:rPr>
          <w:rFonts w:ascii="Times New Roman" w:hAnsi="Times New Roman" w:cs="Times New Roman"/>
          <w:lang w:val="en-GB"/>
        </w:rPr>
        <w:t>divers</w:t>
      </w:r>
      <w:r w:rsidR="00041847" w:rsidRPr="00685C72">
        <w:rPr>
          <w:rFonts w:ascii="Times New Roman" w:hAnsi="Times New Roman" w:cs="Times New Roman"/>
          <w:lang w:val="en-GB"/>
        </w:rPr>
        <w:t>e</w:t>
      </w:r>
      <w:r w:rsidR="00AA162C" w:rsidRPr="00685C72">
        <w:rPr>
          <w:rFonts w:ascii="Times New Roman" w:hAnsi="Times New Roman" w:cs="Times New Roman"/>
          <w:lang w:val="en-GB"/>
        </w:rPr>
        <w:t xml:space="preserve"> chemical groups.</w:t>
      </w:r>
      <w:r w:rsidR="00B458B9" w:rsidRPr="00685C72">
        <w:rPr>
          <w:rFonts w:ascii="Times New Roman" w:hAnsi="Times New Roman" w:cs="Times New Roman"/>
          <w:lang w:val="en-GB"/>
        </w:rPr>
        <w:t xml:space="preserve"> </w:t>
      </w:r>
      <w:r w:rsidR="005A1141" w:rsidRPr="00685C72">
        <w:rPr>
          <w:rFonts w:ascii="Times New Roman" w:hAnsi="Times New Roman" w:cs="Times New Roman"/>
          <w:lang w:val="en-GB"/>
        </w:rPr>
        <w:t xml:space="preserve">A completely different response was observed </w:t>
      </w:r>
      <w:r w:rsidR="000924EA" w:rsidRPr="00685C72">
        <w:rPr>
          <w:rFonts w:ascii="Times New Roman" w:hAnsi="Times New Roman" w:cs="Times New Roman"/>
          <w:lang w:val="en-GB"/>
        </w:rPr>
        <w:t>in</w:t>
      </w:r>
      <w:r w:rsidR="005A1141" w:rsidRPr="00685C72">
        <w:rPr>
          <w:rFonts w:ascii="Times New Roman" w:hAnsi="Times New Roman" w:cs="Times New Roman"/>
          <w:lang w:val="en-GB"/>
        </w:rPr>
        <w:t xml:space="preserve"> FR leaves, where Nit contributed ca. </w:t>
      </w:r>
      <w:r w:rsidR="00A01621" w:rsidRPr="00685C72">
        <w:rPr>
          <w:rFonts w:ascii="Times New Roman" w:hAnsi="Times New Roman" w:cs="Times New Roman"/>
          <w:lang w:val="en-GB"/>
        </w:rPr>
        <w:t>72</w:t>
      </w:r>
      <w:r w:rsidR="005A1141" w:rsidRPr="00685C72">
        <w:rPr>
          <w:rFonts w:ascii="Times New Roman" w:hAnsi="Times New Roman" w:cs="Times New Roman"/>
          <w:lang w:val="en-GB"/>
        </w:rPr>
        <w:t>% of the total compounds</w:t>
      </w:r>
      <w:r w:rsidR="00BA1A77" w:rsidRPr="00685C72">
        <w:rPr>
          <w:rFonts w:ascii="Times New Roman" w:hAnsi="Times New Roman" w:cs="Times New Roman"/>
          <w:lang w:val="en-GB"/>
        </w:rPr>
        <w:t xml:space="preserve"> </w:t>
      </w:r>
      <w:r w:rsidR="005A1141" w:rsidRPr="00685C72">
        <w:rPr>
          <w:rFonts w:ascii="Times New Roman" w:hAnsi="Times New Roman" w:cs="Times New Roman"/>
          <w:lang w:val="en-GB"/>
        </w:rPr>
        <w:t>and CyH and Ar represented only 17%.</w:t>
      </w:r>
      <w:r w:rsidR="00485DDF" w:rsidRPr="00685C72">
        <w:rPr>
          <w:rFonts w:ascii="Times New Roman" w:hAnsi="Times New Roman" w:cs="Times New Roman"/>
          <w:lang w:val="en-GB"/>
        </w:rPr>
        <w:t xml:space="preserve"> </w:t>
      </w:r>
    </w:p>
    <w:p w14:paraId="1B57FDC3" w14:textId="60A1C1E6" w:rsidR="000924EA" w:rsidRPr="00685C72" w:rsidRDefault="00ED6341" w:rsidP="00D169A3">
      <w:pPr>
        <w:autoSpaceDE w:val="0"/>
        <w:autoSpaceDN w:val="0"/>
        <w:adjustRightInd w:val="0"/>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 xml:space="preserve">In contrast, the </w:t>
      </w:r>
      <w:r w:rsidR="000924EA" w:rsidRPr="00685C72">
        <w:rPr>
          <w:rFonts w:ascii="Times New Roman" w:hAnsi="Times New Roman" w:cs="Times New Roman"/>
          <w:lang w:val="en-GB"/>
        </w:rPr>
        <w:t>pyrolytic</w:t>
      </w:r>
      <w:r w:rsidRPr="00685C72">
        <w:rPr>
          <w:rFonts w:ascii="Times New Roman" w:hAnsi="Times New Roman" w:cs="Times New Roman"/>
          <w:lang w:val="en-GB"/>
        </w:rPr>
        <w:t xml:space="preserve"> bio-oils of stems were very similar in the three species investigated</w:t>
      </w:r>
      <w:r w:rsidR="00761EA2" w:rsidRPr="00685C72">
        <w:rPr>
          <w:rFonts w:ascii="Times New Roman" w:hAnsi="Times New Roman" w:cs="Times New Roman"/>
          <w:lang w:val="en-GB"/>
        </w:rPr>
        <w:t xml:space="preserve"> where Ar&gt;Oxy</w:t>
      </w:r>
      <w:r w:rsidRPr="00685C72">
        <w:rPr>
          <w:rFonts w:ascii="Times New Roman" w:hAnsi="Times New Roman" w:cs="Times New Roman"/>
          <w:lang w:val="en-GB"/>
        </w:rPr>
        <w:t xml:space="preserve">. Ar and Oxy contributed between </w:t>
      </w:r>
      <w:r w:rsidR="00FE7143" w:rsidRPr="00685C72">
        <w:rPr>
          <w:rFonts w:ascii="Times New Roman" w:hAnsi="Times New Roman" w:cs="Times New Roman"/>
          <w:lang w:val="en-GB"/>
        </w:rPr>
        <w:t>67</w:t>
      </w:r>
      <w:r w:rsidR="008E3F66" w:rsidRPr="00685C72">
        <w:rPr>
          <w:rFonts w:ascii="Times New Roman" w:hAnsi="Times New Roman" w:cs="Times New Roman"/>
          <w:lang w:val="en-GB"/>
        </w:rPr>
        <w:t xml:space="preserve"> </w:t>
      </w:r>
      <w:r w:rsidR="007C6807" w:rsidRPr="00685C72">
        <w:rPr>
          <w:rFonts w:ascii="Times New Roman" w:hAnsi="Times New Roman" w:cs="Times New Roman"/>
          <w:lang w:val="en-GB"/>
        </w:rPr>
        <w:t xml:space="preserve">to </w:t>
      </w:r>
      <w:r w:rsidRPr="00685C72">
        <w:rPr>
          <w:rFonts w:ascii="Times New Roman" w:hAnsi="Times New Roman" w:cs="Times New Roman"/>
          <w:lang w:val="en-GB"/>
        </w:rPr>
        <w:t xml:space="preserve">84%, </w:t>
      </w:r>
      <w:r w:rsidR="00041847" w:rsidRPr="00685C72">
        <w:rPr>
          <w:rFonts w:ascii="Times New Roman" w:hAnsi="Times New Roman" w:cs="Times New Roman"/>
          <w:lang w:val="en-GB"/>
        </w:rPr>
        <w:t xml:space="preserve">and </w:t>
      </w:r>
      <w:r w:rsidRPr="00685C72">
        <w:rPr>
          <w:rFonts w:ascii="Times New Roman" w:hAnsi="Times New Roman" w:cs="Times New Roman"/>
          <w:lang w:val="en-GB"/>
        </w:rPr>
        <w:t xml:space="preserve">Ar was </w:t>
      </w:r>
      <w:r w:rsidR="00FE7143" w:rsidRPr="00685C72">
        <w:rPr>
          <w:rFonts w:ascii="Times New Roman" w:hAnsi="Times New Roman" w:cs="Times New Roman"/>
          <w:lang w:val="en-GB"/>
        </w:rPr>
        <w:t xml:space="preserve">ca. </w:t>
      </w:r>
      <w:r w:rsidRPr="00685C72">
        <w:rPr>
          <w:rFonts w:ascii="Times New Roman" w:hAnsi="Times New Roman" w:cs="Times New Roman"/>
          <w:lang w:val="en-GB"/>
        </w:rPr>
        <w:t>2 to 3</w:t>
      </w:r>
      <w:r w:rsidR="000924EA" w:rsidRPr="00685C72">
        <w:rPr>
          <w:rFonts w:ascii="Times New Roman" w:hAnsi="Times New Roman" w:cs="Times New Roman"/>
          <w:lang w:val="en-GB"/>
        </w:rPr>
        <w:t>x</w:t>
      </w:r>
      <w:r w:rsidRPr="00685C72">
        <w:rPr>
          <w:rFonts w:ascii="Times New Roman" w:hAnsi="Times New Roman" w:cs="Times New Roman"/>
          <w:lang w:val="en-GB"/>
        </w:rPr>
        <w:t xml:space="preserve"> higher than Oxy. </w:t>
      </w:r>
      <w:r w:rsidR="00485DDF" w:rsidRPr="00685C72">
        <w:rPr>
          <w:rFonts w:ascii="Times New Roman" w:hAnsi="Times New Roman" w:cs="Times New Roman"/>
          <w:lang w:val="en-GB"/>
        </w:rPr>
        <w:t xml:space="preserve">The </w:t>
      </w:r>
      <w:r w:rsidRPr="00685C72">
        <w:rPr>
          <w:rFonts w:ascii="Times New Roman" w:hAnsi="Times New Roman" w:cs="Times New Roman"/>
          <w:lang w:val="en-GB"/>
        </w:rPr>
        <w:t xml:space="preserve">reminder classes varied slightly in order of </w:t>
      </w:r>
      <w:r w:rsidR="00485DDF" w:rsidRPr="00685C72">
        <w:rPr>
          <w:rFonts w:ascii="Times New Roman" w:hAnsi="Times New Roman" w:cs="Times New Roman"/>
          <w:lang w:val="en-GB"/>
        </w:rPr>
        <w:t>importance</w:t>
      </w:r>
      <w:r w:rsidRPr="00685C72">
        <w:rPr>
          <w:rFonts w:ascii="Times New Roman" w:hAnsi="Times New Roman" w:cs="Times New Roman"/>
          <w:lang w:val="en-GB"/>
        </w:rPr>
        <w:t xml:space="preserve"> among species</w:t>
      </w:r>
      <w:r w:rsidR="00485DDF" w:rsidRPr="00685C72">
        <w:rPr>
          <w:rFonts w:ascii="Times New Roman" w:hAnsi="Times New Roman" w:cs="Times New Roman"/>
          <w:lang w:val="en-GB"/>
        </w:rPr>
        <w:t xml:space="preserve">, </w:t>
      </w:r>
      <w:r w:rsidR="000924EA" w:rsidRPr="00685C72">
        <w:rPr>
          <w:rFonts w:ascii="Times New Roman" w:hAnsi="Times New Roman" w:cs="Times New Roman"/>
          <w:lang w:val="en-GB"/>
        </w:rPr>
        <w:t xml:space="preserve">with </w:t>
      </w:r>
      <w:r w:rsidR="00485DDF" w:rsidRPr="00685C72">
        <w:rPr>
          <w:rFonts w:ascii="Times New Roman" w:hAnsi="Times New Roman" w:cs="Times New Roman"/>
          <w:lang w:val="en-GB"/>
        </w:rPr>
        <w:t xml:space="preserve">individual contributions </w:t>
      </w:r>
      <w:r w:rsidR="000924EA" w:rsidRPr="00685C72">
        <w:rPr>
          <w:rFonts w:ascii="Times New Roman" w:hAnsi="Times New Roman" w:cs="Times New Roman"/>
          <w:lang w:val="en-GB"/>
        </w:rPr>
        <w:t xml:space="preserve">≤ 10% </w:t>
      </w:r>
      <w:r w:rsidR="00485DDF" w:rsidRPr="00685C72">
        <w:rPr>
          <w:rFonts w:ascii="Times New Roman" w:hAnsi="Times New Roman" w:cs="Times New Roman"/>
          <w:lang w:val="en-GB"/>
        </w:rPr>
        <w:t>for each class</w:t>
      </w:r>
      <w:r w:rsidR="000924EA" w:rsidRPr="00685C72">
        <w:rPr>
          <w:rFonts w:ascii="Times New Roman" w:hAnsi="Times New Roman" w:cs="Times New Roman"/>
          <w:lang w:val="en-GB"/>
        </w:rPr>
        <w:t>.</w:t>
      </w:r>
      <w:r w:rsidR="00AA162C" w:rsidRPr="00685C72">
        <w:rPr>
          <w:rFonts w:ascii="Times New Roman" w:hAnsi="Times New Roman" w:cs="Times New Roman"/>
          <w:lang w:val="en-GB"/>
        </w:rPr>
        <w:t xml:space="preserve"> </w:t>
      </w:r>
    </w:p>
    <w:p w14:paraId="596C19BE" w14:textId="279712BA" w:rsidR="00463828" w:rsidRPr="00685C72" w:rsidRDefault="003C5EA0" w:rsidP="00D169A3">
      <w:pPr>
        <w:spacing w:after="0" w:line="480" w:lineRule="auto"/>
        <w:ind w:firstLine="284"/>
        <w:jc w:val="both"/>
        <w:rPr>
          <w:rFonts w:ascii="Times New Roman" w:hAnsi="Times New Roman" w:cs="Times New Roman"/>
        </w:rPr>
      </w:pPr>
      <w:r w:rsidRPr="00685C72">
        <w:rPr>
          <w:rFonts w:ascii="Times New Roman" w:hAnsi="Times New Roman" w:cs="Times New Roman"/>
        </w:rPr>
        <w:t xml:space="preserve">These </w:t>
      </w:r>
      <w:r w:rsidR="00383B5F" w:rsidRPr="00685C72">
        <w:rPr>
          <w:rFonts w:ascii="Times New Roman" w:hAnsi="Times New Roman" w:cs="Times New Roman"/>
        </w:rPr>
        <w:t>pattern</w:t>
      </w:r>
      <w:r w:rsidRPr="00685C72">
        <w:rPr>
          <w:rFonts w:ascii="Times New Roman" w:hAnsi="Times New Roman" w:cs="Times New Roman"/>
        </w:rPr>
        <w:t>s are</w:t>
      </w:r>
      <w:r w:rsidR="00383B5F" w:rsidRPr="00685C72">
        <w:rPr>
          <w:rFonts w:ascii="Times New Roman" w:hAnsi="Times New Roman" w:cs="Times New Roman"/>
        </w:rPr>
        <w:t xml:space="preserve"> very different to those described for the analytical pyrolysis experiments (450 °C) </w:t>
      </w:r>
      <w:r w:rsidRPr="00685C72">
        <w:rPr>
          <w:rFonts w:ascii="Times New Roman" w:hAnsi="Times New Roman" w:cs="Times New Roman"/>
        </w:rPr>
        <w:t xml:space="preserve">of </w:t>
      </w:r>
      <w:r w:rsidR="00383B5F" w:rsidRPr="00685C72">
        <w:rPr>
          <w:rFonts w:ascii="Times New Roman" w:hAnsi="Times New Roman" w:cs="Times New Roman"/>
        </w:rPr>
        <w:t>leaves and stems of the three species</w:t>
      </w:r>
      <w:r w:rsidRPr="00685C72">
        <w:rPr>
          <w:rFonts w:ascii="Times New Roman" w:hAnsi="Times New Roman" w:cs="Times New Roman"/>
        </w:rPr>
        <w:t xml:space="preserve">, </w:t>
      </w:r>
      <w:r w:rsidR="00E268D4" w:rsidRPr="00685C72">
        <w:rPr>
          <w:rFonts w:ascii="Times New Roman" w:hAnsi="Times New Roman" w:cs="Times New Roman"/>
        </w:rPr>
        <w:t xml:space="preserve">which </w:t>
      </w:r>
      <w:r w:rsidR="00BC1671" w:rsidRPr="00685C72">
        <w:rPr>
          <w:rFonts w:ascii="Times New Roman" w:hAnsi="Times New Roman" w:cs="Times New Roman"/>
        </w:rPr>
        <w:t xml:space="preserve">were characterised by a predominance of </w:t>
      </w:r>
      <w:r w:rsidR="00383B5F" w:rsidRPr="00685C72">
        <w:rPr>
          <w:rFonts w:ascii="Times New Roman" w:hAnsi="Times New Roman" w:cs="Times New Roman"/>
        </w:rPr>
        <w:t xml:space="preserve">Oxy and Ar </w:t>
      </w:r>
      <w:r w:rsidR="00BC1671" w:rsidRPr="00685C72">
        <w:rPr>
          <w:rFonts w:ascii="Times New Roman" w:hAnsi="Times New Roman" w:cs="Times New Roman"/>
        </w:rPr>
        <w:t>compounds, and a negligible contribution of CyH</w:t>
      </w:r>
      <w:r w:rsidR="00383B5F" w:rsidRPr="00685C72">
        <w:rPr>
          <w:rFonts w:ascii="Times New Roman" w:hAnsi="Times New Roman" w:cs="Times New Roman"/>
        </w:rPr>
        <w:t xml:space="preserve"> (cf. </w:t>
      </w:r>
      <w:r w:rsidR="000F1B6F" w:rsidRPr="00685C72">
        <w:rPr>
          <w:rFonts w:ascii="Times New Roman" w:hAnsi="Times New Roman" w:cs="Times New Roman"/>
        </w:rPr>
        <w:t xml:space="preserve">Fig. </w:t>
      </w:r>
      <w:r w:rsidR="00F83A91" w:rsidRPr="00685C72">
        <w:rPr>
          <w:rFonts w:ascii="Times New Roman" w:hAnsi="Times New Roman" w:cs="Times New Roman"/>
        </w:rPr>
        <w:t>3</w:t>
      </w:r>
      <w:r w:rsidR="00F755BB" w:rsidRPr="00685C72">
        <w:rPr>
          <w:rFonts w:ascii="Times New Roman" w:hAnsi="Times New Roman" w:cs="Times New Roman"/>
        </w:rPr>
        <w:t xml:space="preserve"> and</w:t>
      </w:r>
      <w:r w:rsidR="00383B5F" w:rsidRPr="00685C72">
        <w:rPr>
          <w:rFonts w:ascii="Times New Roman" w:hAnsi="Times New Roman" w:cs="Times New Roman"/>
        </w:rPr>
        <w:t xml:space="preserve"> Fig. </w:t>
      </w:r>
      <w:r w:rsidR="00C30AA7" w:rsidRPr="00685C72">
        <w:rPr>
          <w:rFonts w:ascii="Times New Roman" w:hAnsi="Times New Roman" w:cs="Times New Roman"/>
        </w:rPr>
        <w:t>9</w:t>
      </w:r>
      <w:r w:rsidR="00383B5F" w:rsidRPr="00685C72">
        <w:rPr>
          <w:rFonts w:ascii="Times New Roman" w:hAnsi="Times New Roman" w:cs="Times New Roman"/>
        </w:rPr>
        <w:t xml:space="preserve">). </w:t>
      </w:r>
      <w:r w:rsidR="00F755BB" w:rsidRPr="00685C72">
        <w:rPr>
          <w:rFonts w:ascii="Times New Roman" w:hAnsi="Times New Roman" w:cs="Times New Roman"/>
        </w:rPr>
        <w:t xml:space="preserve">Compared to pyrolytic bio-oils, Oxy species were </w:t>
      </w:r>
      <w:r w:rsidR="00DB5B0F" w:rsidRPr="00685C72">
        <w:rPr>
          <w:rFonts w:ascii="Times New Roman" w:hAnsi="Times New Roman" w:cs="Times New Roman"/>
        </w:rPr>
        <w:t>≥ 3</w:t>
      </w:r>
      <w:r w:rsidR="00BC1671" w:rsidRPr="00685C72">
        <w:rPr>
          <w:rFonts w:ascii="Times New Roman" w:hAnsi="Times New Roman" w:cs="Times New Roman"/>
        </w:rPr>
        <w:t>-</w:t>
      </w:r>
      <w:r w:rsidR="00F755BB" w:rsidRPr="00685C72">
        <w:rPr>
          <w:rFonts w:ascii="Times New Roman" w:hAnsi="Times New Roman" w:cs="Times New Roman"/>
        </w:rPr>
        <w:t>26</w:t>
      </w:r>
      <w:r w:rsidR="00BC1671" w:rsidRPr="00685C72">
        <w:rPr>
          <w:rFonts w:ascii="Times New Roman" w:hAnsi="Times New Roman" w:cs="Times New Roman"/>
        </w:rPr>
        <w:t>x</w:t>
      </w:r>
      <w:r w:rsidR="00DB5B0F" w:rsidRPr="00685C72">
        <w:rPr>
          <w:rFonts w:ascii="Times New Roman" w:hAnsi="Times New Roman" w:cs="Times New Roman"/>
        </w:rPr>
        <w:t xml:space="preserve"> larger than those found </w:t>
      </w:r>
      <w:r w:rsidR="00F755BB" w:rsidRPr="00685C72">
        <w:rPr>
          <w:rFonts w:ascii="Times New Roman" w:hAnsi="Times New Roman" w:cs="Times New Roman"/>
        </w:rPr>
        <w:t xml:space="preserve">in </w:t>
      </w:r>
      <w:r w:rsidR="00BC1671" w:rsidRPr="00685C72">
        <w:rPr>
          <w:rFonts w:ascii="Times New Roman" w:hAnsi="Times New Roman" w:cs="Times New Roman"/>
        </w:rPr>
        <w:t>leaves</w:t>
      </w:r>
      <w:r w:rsidR="00F755BB" w:rsidRPr="00685C72">
        <w:rPr>
          <w:rFonts w:ascii="Times New Roman" w:hAnsi="Times New Roman" w:cs="Times New Roman"/>
        </w:rPr>
        <w:t xml:space="preserve"> (the higher value corresponds to FR)</w:t>
      </w:r>
      <w:r w:rsidR="00BC1671" w:rsidRPr="00685C72">
        <w:rPr>
          <w:rFonts w:ascii="Times New Roman" w:hAnsi="Times New Roman" w:cs="Times New Roman"/>
        </w:rPr>
        <w:t xml:space="preserve">, and 2.3-2.8x larger than in </w:t>
      </w:r>
      <w:r w:rsidR="00F755BB" w:rsidRPr="00685C72">
        <w:rPr>
          <w:rFonts w:ascii="Times New Roman" w:hAnsi="Times New Roman" w:cs="Times New Roman"/>
        </w:rPr>
        <w:t>the stems of the three species.</w:t>
      </w:r>
      <w:r w:rsidR="00BC1671" w:rsidRPr="00685C72">
        <w:rPr>
          <w:rFonts w:ascii="Times New Roman" w:hAnsi="Times New Roman" w:cs="Times New Roman"/>
        </w:rPr>
        <w:t xml:space="preserve"> </w:t>
      </w:r>
      <w:r w:rsidR="00383B5F" w:rsidRPr="00685C72">
        <w:rPr>
          <w:rFonts w:ascii="Times New Roman" w:hAnsi="Times New Roman" w:cs="Times New Roman"/>
        </w:rPr>
        <w:t xml:space="preserve">These apparently controversial results strongly suggest that a large proportion of Oxy compounds are not trapped in the bio-oil during fast </w:t>
      </w:r>
      <w:r w:rsidR="00E764F2" w:rsidRPr="00685C72">
        <w:rPr>
          <w:rFonts w:ascii="Times New Roman" w:hAnsi="Times New Roman" w:cs="Times New Roman"/>
        </w:rPr>
        <w:t>pyrolysis and</w:t>
      </w:r>
      <w:r w:rsidR="00383B5F" w:rsidRPr="00685C72">
        <w:rPr>
          <w:rFonts w:ascii="Times New Roman" w:hAnsi="Times New Roman" w:cs="Times New Roman"/>
        </w:rPr>
        <w:t xml:space="preserve"> would be present in the gaseous fraction.</w:t>
      </w:r>
      <w:r w:rsidR="00371854" w:rsidRPr="00685C72">
        <w:rPr>
          <w:rFonts w:ascii="Times New Roman" w:hAnsi="Times New Roman" w:cs="Times New Roman"/>
          <w:color w:val="00B0F0"/>
        </w:rPr>
        <w:t xml:space="preserve"> </w:t>
      </w:r>
      <w:r w:rsidR="00463828" w:rsidRPr="00685C72">
        <w:rPr>
          <w:rFonts w:ascii="Times New Roman" w:hAnsi="Times New Roman" w:cs="Times New Roman"/>
        </w:rPr>
        <w:t xml:space="preserve">In this sense, it is important to </w:t>
      </w:r>
      <w:r w:rsidR="00E764F2" w:rsidRPr="00685C72">
        <w:rPr>
          <w:rFonts w:ascii="Times New Roman" w:hAnsi="Times New Roman" w:cs="Times New Roman"/>
        </w:rPr>
        <w:t>highlight</w:t>
      </w:r>
      <w:r w:rsidR="00463828" w:rsidRPr="00685C72">
        <w:rPr>
          <w:rFonts w:ascii="Times New Roman" w:hAnsi="Times New Roman" w:cs="Times New Roman"/>
        </w:rPr>
        <w:t xml:space="preserve"> that the </w:t>
      </w:r>
      <w:r w:rsidR="006F4FE9" w:rsidRPr="00685C72">
        <w:rPr>
          <w:rFonts w:ascii="Times New Roman" w:hAnsi="Times New Roman" w:cs="Times New Roman"/>
        </w:rPr>
        <w:t xml:space="preserve">large load of resins in these </w:t>
      </w:r>
      <w:r w:rsidR="00463828" w:rsidRPr="00685C72">
        <w:rPr>
          <w:rFonts w:ascii="Times New Roman" w:hAnsi="Times New Roman" w:cs="Times New Roman"/>
        </w:rPr>
        <w:t>species may have contributed to the high levels of low molecular weight Oxy compounds (&gt;58-102 g/mol) found in the volatiles, as a result of the decomposition and fragmentation during the analytical pyrolysis process.</w:t>
      </w:r>
    </w:p>
    <w:p w14:paraId="19AEF04B" w14:textId="2BEFF4D9" w:rsidR="00313610" w:rsidRPr="00685C72" w:rsidRDefault="00AA162C" w:rsidP="00D169A3">
      <w:pPr>
        <w:autoSpaceDE w:val="0"/>
        <w:autoSpaceDN w:val="0"/>
        <w:adjustRightInd w:val="0"/>
        <w:spacing w:after="0" w:line="480" w:lineRule="auto"/>
        <w:ind w:firstLine="284"/>
        <w:jc w:val="both"/>
        <w:rPr>
          <w:rFonts w:ascii="Times New Roman" w:hAnsi="Times New Roman" w:cs="Times New Roman"/>
        </w:rPr>
      </w:pPr>
      <w:r w:rsidRPr="00685C72">
        <w:rPr>
          <w:rFonts w:ascii="Times New Roman" w:hAnsi="Times New Roman" w:cs="Times New Roman"/>
        </w:rPr>
        <w:t xml:space="preserve">The </w:t>
      </w:r>
      <w:r w:rsidR="007C61FA" w:rsidRPr="00685C72">
        <w:rPr>
          <w:rFonts w:ascii="Times New Roman" w:hAnsi="Times New Roman" w:cs="Times New Roman"/>
        </w:rPr>
        <w:t xml:space="preserve">number of </w:t>
      </w:r>
      <w:r w:rsidRPr="00685C72">
        <w:rPr>
          <w:rFonts w:ascii="Times New Roman" w:hAnsi="Times New Roman" w:cs="Times New Roman"/>
        </w:rPr>
        <w:t xml:space="preserve">compounds </w:t>
      </w:r>
      <w:r w:rsidR="00313610" w:rsidRPr="00685C72">
        <w:rPr>
          <w:rFonts w:ascii="Times New Roman" w:hAnsi="Times New Roman" w:cs="Times New Roman"/>
        </w:rPr>
        <w:t xml:space="preserve">identified by GC-MS within each class, as well as their relative contribution was found to vary </w:t>
      </w:r>
      <w:r w:rsidR="007C61FA" w:rsidRPr="00685C72">
        <w:rPr>
          <w:rFonts w:ascii="Times New Roman" w:hAnsi="Times New Roman" w:cs="Times New Roman"/>
        </w:rPr>
        <w:t xml:space="preserve">according to </w:t>
      </w:r>
      <w:r w:rsidR="00313610" w:rsidRPr="00685C72">
        <w:rPr>
          <w:rFonts w:ascii="Times New Roman" w:hAnsi="Times New Roman" w:cs="Times New Roman"/>
        </w:rPr>
        <w:t xml:space="preserve">species and organ. For this reason, we will only mention those which contributed ≥ 5% of the total, and that were either present in most bio-oils or showed </w:t>
      </w:r>
      <w:r w:rsidR="00FE7F6C" w:rsidRPr="00685C72">
        <w:rPr>
          <w:rFonts w:ascii="Times New Roman" w:hAnsi="Times New Roman" w:cs="Times New Roman"/>
        </w:rPr>
        <w:t>a distinctive feature (</w:t>
      </w:r>
      <w:r w:rsidR="009E3A08" w:rsidRPr="00685C72">
        <w:rPr>
          <w:rFonts w:ascii="Times New Roman" w:hAnsi="Times New Roman" w:cs="Times New Roman"/>
        </w:rPr>
        <w:t xml:space="preserve">i.e.: </w:t>
      </w:r>
      <w:r w:rsidR="00313610" w:rsidRPr="00685C72">
        <w:rPr>
          <w:rFonts w:ascii="Times New Roman" w:hAnsi="Times New Roman" w:cs="Times New Roman"/>
        </w:rPr>
        <w:t>high</w:t>
      </w:r>
      <w:r w:rsidR="009E3A08" w:rsidRPr="00685C72">
        <w:rPr>
          <w:rFonts w:ascii="Times New Roman" w:hAnsi="Times New Roman" w:cs="Times New Roman"/>
        </w:rPr>
        <w:t>ly represented</w:t>
      </w:r>
      <w:r w:rsidR="00AF3E64" w:rsidRPr="00685C72">
        <w:rPr>
          <w:rFonts w:ascii="Times New Roman" w:hAnsi="Times New Roman" w:cs="Times New Roman"/>
        </w:rPr>
        <w:t>;</w:t>
      </w:r>
      <w:r w:rsidR="009E3A08" w:rsidRPr="00685C72">
        <w:rPr>
          <w:rFonts w:ascii="Times New Roman" w:hAnsi="Times New Roman" w:cs="Times New Roman"/>
        </w:rPr>
        <w:t xml:space="preserve"> </w:t>
      </w:r>
      <w:r w:rsidR="00FE7F6C" w:rsidRPr="00685C72">
        <w:rPr>
          <w:rFonts w:ascii="Times New Roman" w:hAnsi="Times New Roman" w:cs="Times New Roman"/>
        </w:rPr>
        <w:t>exclusively present in one species/organ)</w:t>
      </w:r>
      <w:r w:rsidR="00313610" w:rsidRPr="00685C72">
        <w:rPr>
          <w:rFonts w:ascii="Times New Roman" w:hAnsi="Times New Roman" w:cs="Times New Roman"/>
        </w:rPr>
        <w:t>.</w:t>
      </w:r>
      <w:r w:rsidR="00A85D76" w:rsidRPr="00685C72">
        <w:rPr>
          <w:rFonts w:ascii="Times New Roman" w:hAnsi="Times New Roman" w:cs="Times New Roman"/>
        </w:rPr>
        <w:t xml:space="preserve"> </w:t>
      </w:r>
    </w:p>
    <w:p w14:paraId="6745278A" w14:textId="19AC0D20" w:rsidR="0023048A" w:rsidRPr="00685C72" w:rsidRDefault="00313610" w:rsidP="00D169A3">
      <w:pPr>
        <w:spacing w:after="0" w:line="480" w:lineRule="auto"/>
        <w:ind w:firstLine="284"/>
        <w:jc w:val="both"/>
        <w:rPr>
          <w:rFonts w:ascii="Times New Roman" w:hAnsi="Times New Roman" w:cs="Times New Roman"/>
        </w:rPr>
      </w:pPr>
      <w:r w:rsidRPr="00685C72">
        <w:rPr>
          <w:rFonts w:ascii="Times New Roman" w:hAnsi="Times New Roman" w:cs="Times New Roman"/>
        </w:rPr>
        <w:t>Compounds</w:t>
      </w:r>
      <w:r w:rsidR="00A22461" w:rsidRPr="00685C72">
        <w:rPr>
          <w:rFonts w:ascii="Times New Roman" w:hAnsi="Times New Roman" w:cs="Times New Roman"/>
        </w:rPr>
        <w:t xml:space="preserve"> </w:t>
      </w:r>
      <w:r w:rsidRPr="00685C72">
        <w:rPr>
          <w:rFonts w:ascii="Times New Roman" w:hAnsi="Times New Roman" w:cs="Times New Roman"/>
        </w:rPr>
        <w:t>in</w:t>
      </w:r>
      <w:r w:rsidR="00A22461" w:rsidRPr="00685C72">
        <w:rPr>
          <w:rFonts w:ascii="Times New Roman" w:hAnsi="Times New Roman" w:cs="Times New Roman"/>
        </w:rPr>
        <w:t xml:space="preserve"> </w:t>
      </w:r>
      <w:r w:rsidR="009346F9" w:rsidRPr="00685C72">
        <w:rPr>
          <w:rFonts w:ascii="Times New Roman" w:hAnsi="Times New Roman" w:cs="Times New Roman"/>
        </w:rPr>
        <w:t xml:space="preserve">Ar class corresponded to </w:t>
      </w:r>
      <w:r w:rsidR="00521F59" w:rsidRPr="00685C72">
        <w:rPr>
          <w:rFonts w:ascii="Times New Roman" w:hAnsi="Times New Roman" w:cs="Times New Roman"/>
          <w:lang w:val="en-GB"/>
        </w:rPr>
        <w:t>phenol derivatives</w:t>
      </w:r>
      <w:r w:rsidR="00F676F5" w:rsidRPr="00685C72">
        <w:rPr>
          <w:rFonts w:ascii="Times New Roman" w:hAnsi="Times New Roman" w:cs="Times New Roman"/>
          <w:lang w:val="en-GB"/>
        </w:rPr>
        <w:t xml:space="preserve"> </w:t>
      </w:r>
      <w:r w:rsidR="00220354" w:rsidRPr="00685C72">
        <w:rPr>
          <w:rFonts w:ascii="Times New Roman" w:hAnsi="Times New Roman" w:cs="Times New Roman"/>
          <w:lang w:val="en-GB"/>
        </w:rPr>
        <w:t>such as:</w:t>
      </w:r>
      <w:r w:rsidR="00D51E39" w:rsidRPr="00685C72">
        <w:rPr>
          <w:rFonts w:ascii="Times New Roman" w:hAnsi="Times New Roman" w:cs="Times New Roman"/>
          <w:lang w:val="en-GB"/>
        </w:rPr>
        <w:t xml:space="preserve"> </w:t>
      </w:r>
      <w:r w:rsidR="00685041" w:rsidRPr="00685C72">
        <w:rPr>
          <w:rFonts w:ascii="Times New Roman" w:hAnsi="Times New Roman" w:cs="Times New Roman"/>
          <w:lang w:val="en-GB"/>
        </w:rPr>
        <w:t>phenol</w:t>
      </w:r>
      <w:r w:rsidR="004568B5" w:rsidRPr="00685C72">
        <w:rPr>
          <w:rFonts w:ascii="Times New Roman" w:hAnsi="Times New Roman" w:cs="Times New Roman"/>
          <w:lang w:val="en-GB"/>
        </w:rPr>
        <w:t>,</w:t>
      </w:r>
      <w:r w:rsidR="00685041" w:rsidRPr="00685C72">
        <w:rPr>
          <w:rFonts w:ascii="Times New Roman" w:hAnsi="Times New Roman" w:cs="Times New Roman"/>
          <w:lang w:val="en-GB"/>
        </w:rPr>
        <w:t xml:space="preserve"> hydroquinone</w:t>
      </w:r>
      <w:r w:rsidR="004568B5" w:rsidRPr="00685C72">
        <w:rPr>
          <w:rFonts w:ascii="Times New Roman" w:hAnsi="Times New Roman" w:cs="Times New Roman"/>
          <w:lang w:val="en-GB"/>
        </w:rPr>
        <w:t>,</w:t>
      </w:r>
      <w:r w:rsidR="00922016" w:rsidRPr="00685C72">
        <w:rPr>
          <w:rFonts w:ascii="Times New Roman" w:hAnsi="Times New Roman" w:cs="Times New Roman"/>
          <w:lang w:val="en-GB"/>
        </w:rPr>
        <w:t xml:space="preserve"> </w:t>
      </w:r>
      <w:r w:rsidR="00F05003" w:rsidRPr="00685C72">
        <w:rPr>
          <w:rFonts w:ascii="Times New Roman" w:hAnsi="Times New Roman" w:cs="Times New Roman"/>
          <w:lang w:val="en-GB"/>
        </w:rPr>
        <w:t>2-acetyl-3,6-dimethyl-1,8-naphthalenediol</w:t>
      </w:r>
      <w:r w:rsidR="004568B5" w:rsidRPr="00685C72">
        <w:rPr>
          <w:rFonts w:ascii="Times New Roman" w:hAnsi="Times New Roman" w:cs="Times New Roman"/>
          <w:lang w:val="en-GB"/>
        </w:rPr>
        <w:t>,</w:t>
      </w:r>
      <w:r w:rsidR="001623DE" w:rsidRPr="00685C72">
        <w:rPr>
          <w:rFonts w:ascii="Times New Roman" w:hAnsi="Times New Roman" w:cs="Times New Roman"/>
          <w:lang w:val="en-GB"/>
        </w:rPr>
        <w:t xml:space="preserve"> </w:t>
      </w:r>
      <w:r w:rsidR="00183015" w:rsidRPr="00685C72">
        <w:rPr>
          <w:rFonts w:ascii="Times New Roman" w:hAnsi="Times New Roman" w:cs="Times New Roman"/>
          <w:lang w:val="en-GB"/>
        </w:rPr>
        <w:t>guaiacol</w:t>
      </w:r>
      <w:r w:rsidR="004568B5" w:rsidRPr="00685C72">
        <w:rPr>
          <w:rFonts w:ascii="Times New Roman" w:hAnsi="Times New Roman" w:cs="Times New Roman"/>
          <w:lang w:val="en-GB"/>
        </w:rPr>
        <w:t>,</w:t>
      </w:r>
      <w:r w:rsidR="00A15D6F" w:rsidRPr="00685C72">
        <w:rPr>
          <w:rFonts w:ascii="Times New Roman" w:hAnsi="Times New Roman" w:cs="Times New Roman"/>
        </w:rPr>
        <w:t xml:space="preserve"> </w:t>
      </w:r>
      <w:r w:rsidR="00A15D6F" w:rsidRPr="00685C72">
        <w:rPr>
          <w:rFonts w:ascii="Times New Roman" w:hAnsi="Times New Roman" w:cs="Times New Roman"/>
          <w:lang w:val="en-GB"/>
        </w:rPr>
        <w:t>4-vinyl</w:t>
      </w:r>
      <w:r w:rsidR="00B5110F" w:rsidRPr="00685C72">
        <w:rPr>
          <w:rFonts w:ascii="Times New Roman" w:hAnsi="Times New Roman" w:cs="Times New Roman"/>
          <w:lang w:val="en-GB"/>
        </w:rPr>
        <w:t>-guaiacol</w:t>
      </w:r>
      <w:r w:rsidR="004568B5" w:rsidRPr="00685C72">
        <w:rPr>
          <w:rFonts w:ascii="Times New Roman" w:hAnsi="Times New Roman" w:cs="Times New Roman"/>
          <w:lang w:val="en-GB"/>
        </w:rPr>
        <w:t>,</w:t>
      </w:r>
      <w:r w:rsidR="00A15D6F" w:rsidRPr="00685C72">
        <w:rPr>
          <w:rFonts w:ascii="Times New Roman" w:hAnsi="Times New Roman" w:cs="Times New Roman"/>
          <w:lang w:val="en-GB"/>
        </w:rPr>
        <w:t xml:space="preserve"> </w:t>
      </w:r>
      <w:r w:rsidR="00183015" w:rsidRPr="00685C72">
        <w:rPr>
          <w:rFonts w:ascii="Times New Roman" w:hAnsi="Times New Roman" w:cs="Times New Roman"/>
          <w:lang w:val="en-GB"/>
        </w:rPr>
        <w:t>syringol (</w:t>
      </w:r>
      <w:r w:rsidR="00052B5C" w:rsidRPr="00685C72">
        <w:rPr>
          <w:rFonts w:ascii="Times New Roman" w:hAnsi="Times New Roman" w:cs="Times New Roman"/>
          <w:lang w:val="en-GB"/>
        </w:rPr>
        <w:t xml:space="preserve">only in </w:t>
      </w:r>
      <w:r w:rsidR="00C440DE" w:rsidRPr="00685C72">
        <w:rPr>
          <w:rFonts w:ascii="Times New Roman" w:hAnsi="Times New Roman" w:cs="Times New Roman"/>
          <w:lang w:val="en-GB"/>
        </w:rPr>
        <w:t>stems</w:t>
      </w:r>
      <w:r w:rsidR="007C61FA" w:rsidRPr="00685C72">
        <w:rPr>
          <w:rFonts w:ascii="Times New Roman" w:hAnsi="Times New Roman" w:cs="Times New Roman"/>
          <w:lang w:val="en-GB"/>
        </w:rPr>
        <w:t>)</w:t>
      </w:r>
      <w:r w:rsidR="004568B5" w:rsidRPr="00685C72">
        <w:rPr>
          <w:rFonts w:ascii="Times New Roman" w:hAnsi="Times New Roman" w:cs="Times New Roman"/>
          <w:lang w:val="en-GB"/>
        </w:rPr>
        <w:t>,</w:t>
      </w:r>
      <w:r w:rsidR="00183015" w:rsidRPr="00685C72">
        <w:rPr>
          <w:rFonts w:ascii="Times New Roman" w:hAnsi="Times New Roman" w:cs="Times New Roman"/>
          <w:lang w:val="en-GB"/>
        </w:rPr>
        <w:t xml:space="preserve"> </w:t>
      </w:r>
      <w:r w:rsidR="00220354" w:rsidRPr="00685C72">
        <w:rPr>
          <w:rFonts w:ascii="Times New Roman" w:hAnsi="Times New Roman" w:cs="Times New Roman"/>
          <w:lang w:val="en-GB"/>
        </w:rPr>
        <w:t>2',4'-dihydroxy</w:t>
      </w:r>
      <w:r w:rsidR="00183015" w:rsidRPr="00685C72">
        <w:rPr>
          <w:rFonts w:ascii="Times New Roman" w:hAnsi="Times New Roman" w:cs="Times New Roman"/>
          <w:lang w:val="en-GB"/>
        </w:rPr>
        <w:t>chalcone</w:t>
      </w:r>
      <w:r w:rsidR="00220354" w:rsidRPr="00685C72">
        <w:rPr>
          <w:rFonts w:ascii="Times New Roman" w:hAnsi="Times New Roman" w:cs="Times New Roman"/>
          <w:lang w:val="en-GB"/>
        </w:rPr>
        <w:t xml:space="preserve"> </w:t>
      </w:r>
      <w:r w:rsidR="00A15D6F" w:rsidRPr="00685C72">
        <w:rPr>
          <w:rFonts w:ascii="Times New Roman" w:hAnsi="Times New Roman" w:cs="Times New Roman"/>
          <w:lang w:val="en-GB"/>
        </w:rPr>
        <w:t>(</w:t>
      </w:r>
      <w:r w:rsidR="00052B5C" w:rsidRPr="00685C72">
        <w:rPr>
          <w:rFonts w:ascii="Times New Roman" w:hAnsi="Times New Roman" w:cs="Times New Roman"/>
          <w:lang w:val="en-GB"/>
        </w:rPr>
        <w:t>in</w:t>
      </w:r>
      <w:r w:rsidR="00A15D6F" w:rsidRPr="00685C72">
        <w:rPr>
          <w:rFonts w:ascii="Times New Roman" w:hAnsi="Times New Roman" w:cs="Times New Roman"/>
          <w:lang w:val="en-GB"/>
        </w:rPr>
        <w:t xml:space="preserve"> </w:t>
      </w:r>
      <w:r w:rsidR="00220354" w:rsidRPr="00685C72">
        <w:rPr>
          <w:rFonts w:ascii="Times New Roman" w:hAnsi="Times New Roman" w:cs="Times New Roman"/>
          <w:lang w:val="en-GB"/>
        </w:rPr>
        <w:t>FO leaves)</w:t>
      </w:r>
      <w:r w:rsidR="004568B5" w:rsidRPr="00685C72">
        <w:rPr>
          <w:rFonts w:ascii="Times New Roman" w:hAnsi="Times New Roman" w:cs="Times New Roman"/>
          <w:lang w:val="en-GB"/>
        </w:rPr>
        <w:t>,</w:t>
      </w:r>
      <w:r w:rsidR="00A15D6F" w:rsidRPr="00685C72">
        <w:rPr>
          <w:rFonts w:ascii="Times New Roman" w:hAnsi="Times New Roman" w:cs="Times New Roman"/>
          <w:lang w:val="en-GB"/>
        </w:rPr>
        <w:t xml:space="preserve"> </w:t>
      </w:r>
      <w:r w:rsidR="00183015" w:rsidRPr="00685C72">
        <w:rPr>
          <w:rFonts w:ascii="Times New Roman" w:hAnsi="Times New Roman" w:cs="Times New Roman"/>
          <w:lang w:val="en-GB"/>
        </w:rPr>
        <w:t>3-ethoxy-</w:t>
      </w:r>
      <w:r w:rsidR="00FE7F6C" w:rsidRPr="00685C72">
        <w:rPr>
          <w:rFonts w:ascii="Times New Roman" w:hAnsi="Times New Roman" w:cs="Times New Roman"/>
        </w:rPr>
        <w:t>p</w:t>
      </w:r>
      <w:r w:rsidR="00467A28" w:rsidRPr="00685C72">
        <w:rPr>
          <w:rFonts w:ascii="Times New Roman" w:hAnsi="Times New Roman" w:cs="Times New Roman"/>
          <w:lang w:val="en-GB"/>
        </w:rPr>
        <w:t>henol</w:t>
      </w:r>
      <w:r w:rsidR="00183015" w:rsidRPr="00685C72">
        <w:rPr>
          <w:rFonts w:ascii="Times New Roman" w:hAnsi="Times New Roman" w:cs="Times New Roman"/>
          <w:lang w:val="en-GB"/>
        </w:rPr>
        <w:t xml:space="preserve"> </w:t>
      </w:r>
      <w:r w:rsidR="00FE7F6C" w:rsidRPr="00685C72">
        <w:rPr>
          <w:rFonts w:ascii="Times New Roman" w:hAnsi="Times New Roman" w:cs="Times New Roman"/>
          <w:lang w:val="en-GB"/>
        </w:rPr>
        <w:t>(</w:t>
      </w:r>
      <w:r w:rsidR="00052B5C" w:rsidRPr="00685C72">
        <w:rPr>
          <w:rFonts w:ascii="Times New Roman" w:hAnsi="Times New Roman" w:cs="Times New Roman"/>
          <w:lang w:val="en-GB"/>
        </w:rPr>
        <w:t xml:space="preserve">in </w:t>
      </w:r>
      <w:r w:rsidR="00FE7F6C" w:rsidRPr="00685C72">
        <w:rPr>
          <w:rFonts w:ascii="Times New Roman" w:hAnsi="Times New Roman" w:cs="Times New Roman"/>
        </w:rPr>
        <w:t>FC stems)</w:t>
      </w:r>
      <w:r w:rsidR="004568B5" w:rsidRPr="00685C72">
        <w:rPr>
          <w:rFonts w:ascii="Times New Roman" w:hAnsi="Times New Roman" w:cs="Times New Roman"/>
        </w:rPr>
        <w:t>,</w:t>
      </w:r>
      <w:r w:rsidR="00A15D6F" w:rsidRPr="00685C72">
        <w:rPr>
          <w:rFonts w:ascii="Times New Roman" w:hAnsi="Times New Roman" w:cs="Times New Roman"/>
        </w:rPr>
        <w:t xml:space="preserve"> </w:t>
      </w:r>
      <w:r w:rsidR="00B07507" w:rsidRPr="00685C72">
        <w:rPr>
          <w:rFonts w:ascii="Times New Roman" w:hAnsi="Times New Roman" w:cs="Times New Roman"/>
        </w:rPr>
        <w:t>3,5,6,7,8,8a-hexahydro-8a-(4-hydroxyphenoxy)-</w:t>
      </w:r>
      <w:r w:rsidR="00A15D6F" w:rsidRPr="00685C72">
        <w:rPr>
          <w:rFonts w:ascii="Times New Roman" w:hAnsi="Times New Roman" w:cs="Times New Roman"/>
        </w:rPr>
        <w:t>2</w:t>
      </w:r>
      <w:r w:rsidR="00A15D6F" w:rsidRPr="00685C72">
        <w:rPr>
          <w:rFonts w:ascii="Times New Roman" w:hAnsi="Times New Roman" w:cs="Times New Roman"/>
          <w:i/>
          <w:iCs/>
        </w:rPr>
        <w:t>H</w:t>
      </w:r>
      <w:r w:rsidR="00A15D6F" w:rsidRPr="00685C72">
        <w:rPr>
          <w:rFonts w:ascii="Times New Roman" w:hAnsi="Times New Roman" w:cs="Times New Roman"/>
        </w:rPr>
        <w:t>-1-</w:t>
      </w:r>
      <w:r w:rsidR="00B07507" w:rsidRPr="00685C72">
        <w:rPr>
          <w:rFonts w:ascii="Times New Roman" w:hAnsi="Times New Roman" w:cs="Times New Roman"/>
        </w:rPr>
        <w:t>b</w:t>
      </w:r>
      <w:r w:rsidR="00A15D6F" w:rsidRPr="00685C72">
        <w:rPr>
          <w:rFonts w:ascii="Times New Roman" w:hAnsi="Times New Roman" w:cs="Times New Roman"/>
        </w:rPr>
        <w:t>enzopyran-2-one (</w:t>
      </w:r>
      <w:r w:rsidR="00052B5C" w:rsidRPr="00685C72">
        <w:rPr>
          <w:rFonts w:ascii="Times New Roman" w:hAnsi="Times New Roman" w:cs="Times New Roman"/>
        </w:rPr>
        <w:t>in</w:t>
      </w:r>
      <w:r w:rsidR="00A15D6F" w:rsidRPr="00685C72">
        <w:rPr>
          <w:rFonts w:ascii="Times New Roman" w:hAnsi="Times New Roman" w:cs="Times New Roman"/>
        </w:rPr>
        <w:t xml:space="preserve"> FR stems). </w:t>
      </w:r>
      <w:r w:rsidR="00FA298C" w:rsidRPr="00685C72">
        <w:rPr>
          <w:rFonts w:ascii="Times New Roman" w:hAnsi="Times New Roman" w:cs="Times New Roman"/>
        </w:rPr>
        <w:t xml:space="preserve"> </w:t>
      </w:r>
      <w:r w:rsidR="00041847" w:rsidRPr="00685C72">
        <w:rPr>
          <w:rFonts w:ascii="Times New Roman" w:hAnsi="Times New Roman" w:cs="Times New Roman"/>
          <w:lang w:val="en-GB"/>
        </w:rPr>
        <w:t>T</w:t>
      </w:r>
      <w:r w:rsidR="009346F9" w:rsidRPr="00685C72">
        <w:rPr>
          <w:rFonts w:ascii="Times New Roman" w:hAnsi="Times New Roman" w:cs="Times New Roman"/>
          <w:lang w:val="en-GB"/>
        </w:rPr>
        <w:t xml:space="preserve">he relative contribution of this class </w:t>
      </w:r>
      <w:r w:rsidR="00FA298C" w:rsidRPr="00685C72">
        <w:rPr>
          <w:rFonts w:ascii="Times New Roman" w:hAnsi="Times New Roman" w:cs="Times New Roman"/>
          <w:lang w:val="en-GB"/>
        </w:rPr>
        <w:t xml:space="preserve">to the bio-oil of each species and organ does </w:t>
      </w:r>
      <w:r w:rsidR="009346F9" w:rsidRPr="00685C72">
        <w:rPr>
          <w:rFonts w:ascii="Times New Roman" w:hAnsi="Times New Roman" w:cs="Times New Roman"/>
          <w:lang w:val="en-GB"/>
        </w:rPr>
        <w:t xml:space="preserve">not seem to correlate with the </w:t>
      </w:r>
      <w:r w:rsidR="00FA298C" w:rsidRPr="00685C72">
        <w:rPr>
          <w:rFonts w:ascii="Times New Roman" w:hAnsi="Times New Roman" w:cs="Times New Roman"/>
          <w:lang w:val="en-GB"/>
        </w:rPr>
        <w:t>measured values for</w:t>
      </w:r>
      <w:r w:rsidR="009346F9" w:rsidRPr="00685C72">
        <w:rPr>
          <w:rFonts w:ascii="Times New Roman" w:hAnsi="Times New Roman" w:cs="Times New Roman"/>
          <w:lang w:val="en-GB"/>
        </w:rPr>
        <w:t xml:space="preserve"> lignin</w:t>
      </w:r>
      <w:r w:rsidR="00FA298C" w:rsidRPr="00685C72">
        <w:rPr>
          <w:rFonts w:ascii="Times New Roman" w:hAnsi="Times New Roman" w:cs="Times New Roman"/>
          <w:lang w:val="en-GB"/>
        </w:rPr>
        <w:t xml:space="preserve"> (cf. Fig</w:t>
      </w:r>
      <w:r w:rsidR="00A14DC3" w:rsidRPr="00685C72">
        <w:rPr>
          <w:rFonts w:ascii="Times New Roman" w:hAnsi="Times New Roman" w:cs="Times New Roman"/>
          <w:lang w:val="en-GB"/>
        </w:rPr>
        <w:t xml:space="preserve">s. </w:t>
      </w:r>
      <w:r w:rsidR="00C30AA7" w:rsidRPr="00685C72">
        <w:rPr>
          <w:rFonts w:ascii="Times New Roman" w:hAnsi="Times New Roman" w:cs="Times New Roman"/>
          <w:lang w:val="en-GB"/>
        </w:rPr>
        <w:t>10</w:t>
      </w:r>
      <w:r w:rsidR="00A14DC3" w:rsidRPr="00685C72">
        <w:rPr>
          <w:rFonts w:ascii="Times New Roman" w:hAnsi="Times New Roman" w:cs="Times New Roman"/>
          <w:lang w:val="en-GB"/>
        </w:rPr>
        <w:t xml:space="preserve"> and </w:t>
      </w:r>
      <w:r w:rsidR="009F7CE6" w:rsidRPr="00685C72">
        <w:rPr>
          <w:rFonts w:ascii="Times New Roman" w:hAnsi="Times New Roman" w:cs="Times New Roman"/>
          <w:lang w:val="en-GB"/>
        </w:rPr>
        <w:t>1)</w:t>
      </w:r>
      <w:r w:rsidR="00FA298C" w:rsidRPr="00685C72">
        <w:rPr>
          <w:rFonts w:ascii="Times New Roman" w:hAnsi="Times New Roman" w:cs="Times New Roman"/>
          <w:lang w:val="en-GB"/>
        </w:rPr>
        <w:t xml:space="preserve">. For instance, FR exhibited </w:t>
      </w:r>
      <w:r w:rsidR="005B3461" w:rsidRPr="00685C72">
        <w:rPr>
          <w:rFonts w:ascii="Times New Roman" w:hAnsi="Times New Roman" w:cs="Times New Roman"/>
          <w:lang w:val="en-GB"/>
        </w:rPr>
        <w:t xml:space="preserve">30-66% more lignin in leaves and </w:t>
      </w:r>
      <w:r w:rsidR="00FA298C" w:rsidRPr="00685C72">
        <w:rPr>
          <w:rFonts w:ascii="Times New Roman" w:hAnsi="Times New Roman" w:cs="Times New Roman"/>
          <w:lang w:val="en-GB"/>
        </w:rPr>
        <w:t>2x higher levels in stems compared to FC and FO</w:t>
      </w:r>
      <w:r w:rsidR="00041847" w:rsidRPr="00685C72">
        <w:rPr>
          <w:rFonts w:ascii="Times New Roman" w:hAnsi="Times New Roman" w:cs="Times New Roman"/>
          <w:lang w:val="en-GB"/>
        </w:rPr>
        <w:t>. H</w:t>
      </w:r>
      <w:r w:rsidR="00A74F9B" w:rsidRPr="00685C72">
        <w:rPr>
          <w:rFonts w:ascii="Times New Roman" w:hAnsi="Times New Roman" w:cs="Times New Roman"/>
          <w:lang w:val="en-GB"/>
        </w:rPr>
        <w:t>owever</w:t>
      </w:r>
      <w:r w:rsidR="00D471F2" w:rsidRPr="00685C72">
        <w:rPr>
          <w:rFonts w:ascii="Times New Roman" w:hAnsi="Times New Roman" w:cs="Times New Roman"/>
          <w:lang w:val="en-GB"/>
        </w:rPr>
        <w:t>,</w:t>
      </w:r>
      <w:r w:rsidR="00A74F9B" w:rsidRPr="00685C72">
        <w:rPr>
          <w:rFonts w:ascii="Times New Roman" w:hAnsi="Times New Roman" w:cs="Times New Roman"/>
          <w:lang w:val="en-GB"/>
        </w:rPr>
        <w:t xml:space="preserve"> the contribution of Ar to the mix of compounds </w:t>
      </w:r>
      <w:r w:rsidR="00D51E39" w:rsidRPr="00685C72">
        <w:rPr>
          <w:rFonts w:ascii="Times New Roman" w:hAnsi="Times New Roman" w:cs="Times New Roman"/>
          <w:lang w:val="en-GB"/>
        </w:rPr>
        <w:t xml:space="preserve">in bio-oils was similar for stems and 6x times smaller for the leaves. </w:t>
      </w:r>
    </w:p>
    <w:p w14:paraId="630ABF1C" w14:textId="35DD7FF5" w:rsidR="009250F3" w:rsidRPr="00685C72" w:rsidRDefault="008D329B" w:rsidP="00D169A3">
      <w:pPr>
        <w:autoSpaceDE w:val="0"/>
        <w:autoSpaceDN w:val="0"/>
        <w:adjustRightInd w:val="0"/>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 xml:space="preserve">CyH were the major contributors of the bio-oils </w:t>
      </w:r>
      <w:r w:rsidR="00467A28" w:rsidRPr="00685C72">
        <w:rPr>
          <w:rFonts w:ascii="Times New Roman" w:hAnsi="Times New Roman" w:cs="Times New Roman"/>
          <w:lang w:val="en-GB"/>
        </w:rPr>
        <w:t xml:space="preserve">obtained </w:t>
      </w:r>
      <w:r w:rsidRPr="00685C72">
        <w:rPr>
          <w:rFonts w:ascii="Times New Roman" w:hAnsi="Times New Roman" w:cs="Times New Roman"/>
          <w:lang w:val="en-GB"/>
        </w:rPr>
        <w:t>from F</w:t>
      </w:r>
      <w:r w:rsidR="00FE7F6C" w:rsidRPr="00685C72">
        <w:rPr>
          <w:rFonts w:ascii="Times New Roman" w:hAnsi="Times New Roman" w:cs="Times New Roman"/>
          <w:lang w:val="en-GB"/>
        </w:rPr>
        <w:t>O and FC</w:t>
      </w:r>
      <w:r w:rsidRPr="00685C72">
        <w:rPr>
          <w:rFonts w:ascii="Times New Roman" w:hAnsi="Times New Roman" w:cs="Times New Roman"/>
          <w:lang w:val="en-GB"/>
        </w:rPr>
        <w:t xml:space="preserve"> leaves, </w:t>
      </w:r>
      <w:r w:rsidR="009F7CE6" w:rsidRPr="00685C72">
        <w:rPr>
          <w:rFonts w:ascii="Times New Roman" w:hAnsi="Times New Roman" w:cs="Times New Roman"/>
          <w:lang w:val="en-GB"/>
        </w:rPr>
        <w:t xml:space="preserve">with </w:t>
      </w:r>
      <w:r w:rsidRPr="00685C72">
        <w:rPr>
          <w:rFonts w:ascii="Times New Roman" w:hAnsi="Times New Roman" w:cs="Times New Roman"/>
          <w:lang w:val="en-GB"/>
        </w:rPr>
        <w:t xml:space="preserve">terpenoids </w:t>
      </w:r>
      <w:r w:rsidR="009F7CE6" w:rsidRPr="00685C72">
        <w:rPr>
          <w:rFonts w:ascii="Times New Roman" w:hAnsi="Times New Roman" w:cs="Times New Roman"/>
          <w:lang w:val="en-GB"/>
        </w:rPr>
        <w:t>accounting for</w:t>
      </w:r>
      <w:r w:rsidRPr="00685C72">
        <w:rPr>
          <w:rFonts w:ascii="Times New Roman" w:hAnsi="Times New Roman" w:cs="Times New Roman"/>
          <w:lang w:val="en-GB"/>
        </w:rPr>
        <w:t xml:space="preserve"> </w:t>
      </w:r>
      <w:r w:rsidR="006C2F2C" w:rsidRPr="00685C72">
        <w:rPr>
          <w:rFonts w:ascii="Times New Roman" w:hAnsi="Times New Roman" w:cs="Times New Roman"/>
          <w:lang w:val="en-GB"/>
        </w:rPr>
        <w:t xml:space="preserve">ca. 70 to </w:t>
      </w:r>
      <w:r w:rsidRPr="00685C72">
        <w:rPr>
          <w:rFonts w:ascii="Times New Roman" w:hAnsi="Times New Roman" w:cs="Times New Roman"/>
          <w:lang w:val="en-GB"/>
        </w:rPr>
        <w:t>100%</w:t>
      </w:r>
      <w:r w:rsidR="009F7CE6" w:rsidRPr="00685C72">
        <w:rPr>
          <w:rFonts w:ascii="Times New Roman" w:hAnsi="Times New Roman" w:cs="Times New Roman"/>
          <w:lang w:val="en-GB"/>
        </w:rPr>
        <w:t xml:space="preserve">, </w:t>
      </w:r>
      <w:r w:rsidR="00FE7F6C" w:rsidRPr="00685C72">
        <w:rPr>
          <w:rFonts w:ascii="Times New Roman" w:hAnsi="Times New Roman" w:cs="Times New Roman"/>
          <w:lang w:val="en-GB"/>
        </w:rPr>
        <w:t>respectively</w:t>
      </w:r>
      <w:r w:rsidR="006C2F2C" w:rsidRPr="00685C72">
        <w:rPr>
          <w:rFonts w:ascii="Times New Roman" w:hAnsi="Times New Roman" w:cs="Times New Roman"/>
          <w:lang w:val="en-GB"/>
        </w:rPr>
        <w:t>. The ma</w:t>
      </w:r>
      <w:r w:rsidR="009F7CE6" w:rsidRPr="00685C72">
        <w:rPr>
          <w:rFonts w:ascii="Times New Roman" w:hAnsi="Times New Roman" w:cs="Times New Roman"/>
          <w:lang w:val="en-GB"/>
        </w:rPr>
        <w:t xml:space="preserve">jor </w:t>
      </w:r>
      <w:r w:rsidR="006C2F2C" w:rsidRPr="00685C72">
        <w:rPr>
          <w:rFonts w:ascii="Times New Roman" w:hAnsi="Times New Roman" w:cs="Times New Roman"/>
          <w:lang w:val="en-GB"/>
        </w:rPr>
        <w:t>compound</w:t>
      </w:r>
      <w:r w:rsidR="009F7CE6" w:rsidRPr="00685C72">
        <w:rPr>
          <w:rFonts w:ascii="Times New Roman" w:hAnsi="Times New Roman" w:cs="Times New Roman"/>
          <w:lang w:val="en-GB"/>
        </w:rPr>
        <w:t>s</w:t>
      </w:r>
      <w:r w:rsidR="006C2F2C" w:rsidRPr="00685C72">
        <w:rPr>
          <w:rFonts w:ascii="Times New Roman" w:hAnsi="Times New Roman" w:cs="Times New Roman"/>
          <w:lang w:val="en-GB"/>
        </w:rPr>
        <w:t xml:space="preserve"> </w:t>
      </w:r>
      <w:r w:rsidR="003770E1" w:rsidRPr="00685C72">
        <w:rPr>
          <w:rFonts w:ascii="Times New Roman" w:hAnsi="Times New Roman" w:cs="Times New Roman"/>
          <w:lang w:val="en-GB"/>
        </w:rPr>
        <w:t xml:space="preserve">identified </w:t>
      </w:r>
      <w:r w:rsidR="009F7CE6" w:rsidRPr="00685C72">
        <w:rPr>
          <w:rFonts w:ascii="Times New Roman" w:hAnsi="Times New Roman" w:cs="Times New Roman"/>
          <w:lang w:val="en-GB"/>
        </w:rPr>
        <w:t xml:space="preserve">were bisabolol </w:t>
      </w:r>
      <w:r w:rsidR="006C2F2C" w:rsidRPr="00685C72">
        <w:rPr>
          <w:rFonts w:ascii="Times New Roman" w:hAnsi="Times New Roman" w:cs="Times New Roman"/>
          <w:lang w:val="en-GB"/>
        </w:rPr>
        <w:t>in FC (1</w:t>
      </w:r>
      <w:r w:rsidR="00D92A5D" w:rsidRPr="00685C72">
        <w:rPr>
          <w:rFonts w:ascii="Times New Roman" w:hAnsi="Times New Roman" w:cs="Times New Roman"/>
          <w:lang w:val="en-GB"/>
        </w:rPr>
        <w:t>8</w:t>
      </w:r>
      <w:r w:rsidR="006C2F2C" w:rsidRPr="00685C72">
        <w:rPr>
          <w:rFonts w:ascii="Times New Roman" w:hAnsi="Times New Roman" w:cs="Times New Roman"/>
          <w:lang w:val="en-GB"/>
        </w:rPr>
        <w:t xml:space="preserve">%) and bisabolene </w:t>
      </w:r>
      <w:r w:rsidR="00753613" w:rsidRPr="00685C72">
        <w:rPr>
          <w:rFonts w:ascii="Times New Roman" w:hAnsi="Times New Roman" w:cs="Times New Roman"/>
          <w:lang w:val="en-GB"/>
        </w:rPr>
        <w:t xml:space="preserve">epoxide </w:t>
      </w:r>
      <w:r w:rsidR="00D16000" w:rsidRPr="00685C72">
        <w:rPr>
          <w:rFonts w:ascii="Times New Roman" w:hAnsi="Times New Roman" w:cs="Times New Roman"/>
          <w:lang w:val="en-GB"/>
        </w:rPr>
        <w:t>in FO</w:t>
      </w:r>
      <w:r w:rsidR="009F7CE6" w:rsidRPr="00685C72">
        <w:rPr>
          <w:rFonts w:ascii="Times New Roman" w:hAnsi="Times New Roman" w:cs="Times New Roman"/>
          <w:lang w:val="en-GB"/>
        </w:rPr>
        <w:t xml:space="preserve"> (16 %)</w:t>
      </w:r>
      <w:r w:rsidR="00D16000" w:rsidRPr="00685C72">
        <w:rPr>
          <w:rFonts w:ascii="Times New Roman" w:hAnsi="Times New Roman" w:cs="Times New Roman"/>
          <w:lang w:val="en-GB"/>
        </w:rPr>
        <w:t>,</w:t>
      </w:r>
      <w:r w:rsidR="00753613" w:rsidRPr="00685C72">
        <w:rPr>
          <w:rFonts w:ascii="Times New Roman" w:hAnsi="Times New Roman" w:cs="Times New Roman"/>
          <w:lang w:val="en-GB"/>
        </w:rPr>
        <w:t xml:space="preserve"> while spathulenol contributed between 5-7%. </w:t>
      </w:r>
      <w:r w:rsidR="009F7CE6" w:rsidRPr="00685C72">
        <w:rPr>
          <w:rFonts w:ascii="Times New Roman" w:hAnsi="Times New Roman" w:cs="Times New Roman"/>
          <w:lang w:val="en-GB"/>
        </w:rPr>
        <w:t>The higher content of extractives found in the leaves compared to stems (</w:t>
      </w:r>
      <w:r w:rsidR="001B4C07" w:rsidRPr="00685C72">
        <w:rPr>
          <w:rFonts w:ascii="Times New Roman" w:hAnsi="Times New Roman" w:cs="Times New Roman"/>
          <w:lang w:val="en-GB"/>
        </w:rPr>
        <w:t xml:space="preserve">≥ 96 </w:t>
      </w:r>
      <w:r w:rsidR="009F7CE6" w:rsidRPr="00685C72">
        <w:rPr>
          <w:rFonts w:ascii="Times New Roman" w:hAnsi="Times New Roman" w:cs="Times New Roman"/>
          <w:lang w:val="en-GB"/>
        </w:rPr>
        <w:t>% higher, Fig. 1) could explain t</w:t>
      </w:r>
      <w:r w:rsidR="00753613" w:rsidRPr="00685C72">
        <w:rPr>
          <w:rFonts w:ascii="Times New Roman" w:hAnsi="Times New Roman" w:cs="Times New Roman"/>
          <w:lang w:val="en-GB"/>
        </w:rPr>
        <w:t xml:space="preserve">he </w:t>
      </w:r>
      <w:r w:rsidR="009F7CE6" w:rsidRPr="00685C72">
        <w:rPr>
          <w:rFonts w:ascii="Times New Roman" w:hAnsi="Times New Roman" w:cs="Times New Roman"/>
          <w:lang w:val="en-GB"/>
        </w:rPr>
        <w:t>large</w:t>
      </w:r>
      <w:r w:rsidR="007342A7" w:rsidRPr="00685C72">
        <w:rPr>
          <w:rFonts w:ascii="Times New Roman" w:hAnsi="Times New Roman" w:cs="Times New Roman"/>
          <w:lang w:val="en-GB"/>
        </w:rPr>
        <w:t xml:space="preserve"> contribution of </w:t>
      </w:r>
      <w:r w:rsidR="00EA7488" w:rsidRPr="00685C72">
        <w:rPr>
          <w:rFonts w:ascii="Times New Roman" w:hAnsi="Times New Roman" w:cs="Times New Roman"/>
          <w:lang w:val="en-GB"/>
        </w:rPr>
        <w:t>CyH</w:t>
      </w:r>
      <w:r w:rsidR="007342A7" w:rsidRPr="00685C72">
        <w:rPr>
          <w:rFonts w:ascii="Times New Roman" w:hAnsi="Times New Roman" w:cs="Times New Roman"/>
          <w:lang w:val="en-GB"/>
        </w:rPr>
        <w:t xml:space="preserve"> in </w:t>
      </w:r>
      <w:r w:rsidR="009F7CE6" w:rsidRPr="00685C72">
        <w:rPr>
          <w:rFonts w:ascii="Times New Roman" w:hAnsi="Times New Roman" w:cs="Times New Roman"/>
          <w:lang w:val="en-GB"/>
        </w:rPr>
        <w:t>the</w:t>
      </w:r>
      <w:r w:rsidR="00F44129" w:rsidRPr="00685C72">
        <w:rPr>
          <w:rFonts w:ascii="Times New Roman" w:hAnsi="Times New Roman" w:cs="Times New Roman"/>
          <w:lang w:val="en-GB"/>
        </w:rPr>
        <w:t>se</w:t>
      </w:r>
      <w:r w:rsidR="009F7CE6" w:rsidRPr="00685C72">
        <w:rPr>
          <w:rFonts w:ascii="Times New Roman" w:hAnsi="Times New Roman" w:cs="Times New Roman"/>
          <w:lang w:val="en-GB"/>
        </w:rPr>
        <w:t xml:space="preserve"> </w:t>
      </w:r>
      <w:r w:rsidR="007342A7" w:rsidRPr="00685C72">
        <w:rPr>
          <w:rFonts w:ascii="Times New Roman" w:hAnsi="Times New Roman" w:cs="Times New Roman"/>
          <w:lang w:val="en-GB"/>
        </w:rPr>
        <w:t>bio-oils</w:t>
      </w:r>
      <w:r w:rsidR="009F7CE6" w:rsidRPr="00685C72">
        <w:rPr>
          <w:rFonts w:ascii="Times New Roman" w:hAnsi="Times New Roman" w:cs="Times New Roman"/>
          <w:lang w:val="en-GB"/>
        </w:rPr>
        <w:t xml:space="preserve">. </w:t>
      </w:r>
      <w:r w:rsidR="007342A7" w:rsidRPr="00685C72">
        <w:rPr>
          <w:rFonts w:ascii="Times New Roman" w:hAnsi="Times New Roman" w:cs="Times New Roman"/>
          <w:lang w:val="en-GB"/>
        </w:rPr>
        <w:t xml:space="preserve"> </w:t>
      </w:r>
      <w:r w:rsidR="003D459E" w:rsidRPr="00685C72">
        <w:rPr>
          <w:rFonts w:ascii="Times New Roman" w:hAnsi="Times New Roman" w:cs="Times New Roman"/>
          <w:lang w:val="en-GB"/>
        </w:rPr>
        <w:t xml:space="preserve">The composition of </w:t>
      </w:r>
      <w:r w:rsidR="006B5186" w:rsidRPr="00685C72">
        <w:rPr>
          <w:rFonts w:ascii="Times New Roman" w:hAnsi="Times New Roman" w:cs="Times New Roman"/>
          <w:lang w:val="en-GB"/>
        </w:rPr>
        <w:t xml:space="preserve">CyH </w:t>
      </w:r>
      <w:r w:rsidR="00041847" w:rsidRPr="00685C72">
        <w:rPr>
          <w:rFonts w:ascii="Times New Roman" w:hAnsi="Times New Roman" w:cs="Times New Roman"/>
          <w:lang w:val="en-GB"/>
        </w:rPr>
        <w:t>agrees</w:t>
      </w:r>
      <w:r w:rsidR="003D459E" w:rsidRPr="00685C72">
        <w:rPr>
          <w:rFonts w:ascii="Times New Roman" w:hAnsi="Times New Roman" w:cs="Times New Roman"/>
          <w:lang w:val="en-GB"/>
        </w:rPr>
        <w:t xml:space="preserve"> with p</w:t>
      </w:r>
      <w:r w:rsidR="002C263D" w:rsidRPr="00685C72">
        <w:rPr>
          <w:rFonts w:ascii="Times New Roman" w:hAnsi="Times New Roman" w:cs="Times New Roman"/>
          <w:lang w:val="en-GB"/>
        </w:rPr>
        <w:t xml:space="preserve">revious studies on FC, FO and other </w:t>
      </w:r>
      <w:r w:rsidR="002C263D" w:rsidRPr="00685C72">
        <w:rPr>
          <w:rFonts w:ascii="Times New Roman" w:hAnsi="Times New Roman" w:cs="Times New Roman"/>
          <w:i/>
          <w:lang w:val="en-GB"/>
        </w:rPr>
        <w:t>Flourensia</w:t>
      </w:r>
      <w:r w:rsidR="002C263D" w:rsidRPr="00685C72">
        <w:rPr>
          <w:rFonts w:ascii="Times New Roman" w:hAnsi="Times New Roman" w:cs="Times New Roman"/>
          <w:lang w:val="en-GB"/>
        </w:rPr>
        <w:t xml:space="preserve"> species</w:t>
      </w:r>
      <w:r w:rsidR="001C5908" w:rsidRPr="00685C72">
        <w:rPr>
          <w:rFonts w:ascii="Times New Roman" w:hAnsi="Times New Roman" w:cs="Times New Roman"/>
          <w:lang w:val="en-GB"/>
        </w:rPr>
        <w:t xml:space="preserve"> in which volatile and non-volatile resins were found to be primarily constituted by terpenoids (mono and sesquiterpenes) </w:t>
      </w:r>
      <w:r w:rsidR="001B4C07" w:rsidRPr="00685C72">
        <w:rPr>
          <w:rFonts w:ascii="Times New Roman" w:hAnsi="Times New Roman" w:cs="Times New Roman"/>
          <w:lang w:val="en-GB"/>
        </w:rPr>
        <w:t>and</w:t>
      </w:r>
      <w:r w:rsidR="007A0BA9" w:rsidRPr="00685C72">
        <w:rPr>
          <w:rFonts w:ascii="Times New Roman" w:hAnsi="Times New Roman" w:cs="Times New Roman"/>
          <w:lang w:val="en-GB"/>
        </w:rPr>
        <w:t xml:space="preserve"> whose </w:t>
      </w:r>
      <w:r w:rsidR="009250F3" w:rsidRPr="00685C72">
        <w:rPr>
          <w:rFonts w:ascii="Times New Roman" w:hAnsi="Times New Roman" w:cs="Times New Roman"/>
          <w:lang w:val="en-GB"/>
        </w:rPr>
        <w:t xml:space="preserve">composition </w:t>
      </w:r>
      <w:r w:rsidR="007A0BA9" w:rsidRPr="00685C72">
        <w:rPr>
          <w:rFonts w:ascii="Times New Roman" w:hAnsi="Times New Roman" w:cs="Times New Roman"/>
          <w:lang w:val="en-GB"/>
        </w:rPr>
        <w:t xml:space="preserve">may </w:t>
      </w:r>
      <w:r w:rsidR="009250F3" w:rsidRPr="00685C72">
        <w:rPr>
          <w:rFonts w:ascii="Times New Roman" w:hAnsi="Times New Roman" w:cs="Times New Roman"/>
          <w:lang w:val="en-GB"/>
        </w:rPr>
        <w:t>vary according to species and plant organs</w:t>
      </w:r>
      <w:r w:rsidR="001C101F" w:rsidRPr="00685C72">
        <w:rPr>
          <w:rFonts w:ascii="Times New Roman" w:hAnsi="Times New Roman" w:cs="Times New Roman"/>
          <w:lang w:val="en-GB"/>
        </w:rPr>
        <w:t xml:space="preserve"> </w:t>
      </w:r>
      <w:r w:rsidR="001C101F"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&lt;EndNote&gt;&lt;Cite&gt;&lt;Author&gt;Silva&lt;/Author&gt;&lt;Year&gt;2012&lt;/Year&gt;&lt;RecNum&gt;34&lt;/RecNum&gt;&lt;DisplayText&gt;[24]&lt;/DisplayText&gt;&lt;record&gt;&lt;rec-number&gt;34&lt;/rec-number&gt;&lt;foreign-keys&gt;&lt;key app="EN" db-id="dzdzvt2rfwef5wedp2bxar5cpw0freptzawr" timestamp="1611323343"&gt;34&lt;/key&gt;&lt;/foreign-keys&gt;&lt;ref-type name="Journal Article"&gt;17&lt;/ref-type&gt;&lt;contributors&gt;&lt;authors&gt;&lt;author&gt;Silva,  Mariana Paola&lt;/author&gt;&lt;/authors&gt;&lt;/contributors&gt;&lt;titles&gt;&lt;title&gt;Features and Functional Mechanisms Involved in the Ecophysiology of Flourensia campestris and Flourensia oolepis (Asteraceae). &lt;/title&gt;&lt;secondary-title&gt;PhD Thesis, University of Buenos Aires, Faculty of Agronomy, Buenos Aires, Argentina&lt;/secondary-title&gt;&lt;/titles&gt;&lt;periodical&gt;&lt;full-title&gt;PhD Thesis, University of Buenos Aires, Faculty of Agronomy, Buenos Aires, Argentina&lt;/full-title&gt;&lt;/periodical&gt;&lt;dates&gt;&lt;year&gt;2012&lt;/year&gt;&lt;/dates&gt;&lt;urls&gt;&lt;/urls&gt;&lt;/record&gt;&lt;/Cite&gt;&lt;/EndNote&gt;</w:instrText>
      </w:r>
      <w:r w:rsidR="001C101F"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[24]</w:t>
      </w:r>
      <w:r w:rsidR="001C101F" w:rsidRPr="00685C72">
        <w:rPr>
          <w:rFonts w:ascii="Times New Roman" w:hAnsi="Times New Roman" w:cs="Times New Roman"/>
          <w:lang w:val="en-GB"/>
        </w:rPr>
        <w:fldChar w:fldCharType="end"/>
      </w:r>
      <w:r w:rsidR="009250F3" w:rsidRPr="00685C72">
        <w:rPr>
          <w:rFonts w:ascii="Times New Roman" w:hAnsi="Times New Roman" w:cs="Times New Roman"/>
          <w:lang w:val="en-GB"/>
        </w:rPr>
        <w:t xml:space="preserve">. </w:t>
      </w:r>
      <w:r w:rsidR="007A0BA9" w:rsidRPr="00685C72">
        <w:rPr>
          <w:rFonts w:ascii="Times New Roman" w:hAnsi="Times New Roman" w:cs="Times New Roman"/>
          <w:lang w:val="en-GB"/>
        </w:rPr>
        <w:t xml:space="preserve">As in present results, </w:t>
      </w:r>
      <w:r w:rsidR="009250F3" w:rsidRPr="00685C72">
        <w:rPr>
          <w:rFonts w:ascii="Times New Roman" w:hAnsi="Times New Roman" w:cs="Times New Roman"/>
          <w:lang w:val="en-GB"/>
        </w:rPr>
        <w:t>Piazza et al</w:t>
      </w:r>
      <w:r w:rsidR="00146EEF" w:rsidRPr="00685C72">
        <w:rPr>
          <w:rFonts w:ascii="Times New Roman" w:hAnsi="Times New Roman" w:cs="Times New Roman"/>
          <w:lang w:val="en-GB"/>
        </w:rPr>
        <w:t>.</w:t>
      </w:r>
      <w:r w:rsidR="005C2C3E" w:rsidRPr="00685C72">
        <w:rPr>
          <w:rFonts w:ascii="Times New Roman" w:hAnsi="Times New Roman" w:cs="Times New Roman"/>
          <w:lang w:val="en-GB"/>
        </w:rPr>
        <w:t xml:space="preserve"> [11] </w:t>
      </w:r>
      <w:r w:rsidR="009250F3" w:rsidRPr="00685C72">
        <w:rPr>
          <w:rFonts w:ascii="Times New Roman" w:hAnsi="Times New Roman" w:cs="Times New Roman"/>
          <w:lang w:val="en-GB"/>
        </w:rPr>
        <w:t xml:space="preserve">have </w:t>
      </w:r>
      <w:r w:rsidR="001B4C07" w:rsidRPr="00685C72">
        <w:rPr>
          <w:rFonts w:ascii="Times New Roman" w:hAnsi="Times New Roman" w:cs="Times New Roman"/>
          <w:lang w:val="en-GB"/>
        </w:rPr>
        <w:t xml:space="preserve">also </w:t>
      </w:r>
      <w:r w:rsidR="009250F3" w:rsidRPr="00685C72">
        <w:rPr>
          <w:rFonts w:ascii="Times New Roman" w:hAnsi="Times New Roman" w:cs="Times New Roman"/>
          <w:lang w:val="en-GB"/>
        </w:rPr>
        <w:t xml:space="preserve">shown </w:t>
      </w:r>
      <w:r w:rsidR="00AB1208" w:rsidRPr="00685C72">
        <w:rPr>
          <w:rFonts w:ascii="Times New Roman" w:hAnsi="Times New Roman" w:cs="Times New Roman"/>
          <w:lang w:val="en-GB"/>
        </w:rPr>
        <w:t>the maj</w:t>
      </w:r>
      <w:r w:rsidR="001B4C07" w:rsidRPr="00685C72">
        <w:rPr>
          <w:rFonts w:ascii="Times New Roman" w:hAnsi="Times New Roman" w:cs="Times New Roman"/>
          <w:lang w:val="en-GB"/>
        </w:rPr>
        <w:t xml:space="preserve">oritarian contribution of </w:t>
      </w:r>
      <w:r w:rsidR="009250F3" w:rsidRPr="00685C72">
        <w:rPr>
          <w:rFonts w:ascii="Times New Roman" w:hAnsi="Times New Roman" w:cs="Times New Roman"/>
          <w:lang w:val="en-GB"/>
        </w:rPr>
        <w:t>bisabolene</w:t>
      </w:r>
      <w:r w:rsidR="00146EEF" w:rsidRPr="00685C72">
        <w:rPr>
          <w:rFonts w:ascii="Times New Roman" w:hAnsi="Times New Roman" w:cs="Times New Roman"/>
          <w:lang w:val="en-GB"/>
        </w:rPr>
        <w:t xml:space="preserve"> </w:t>
      </w:r>
      <w:r w:rsidR="009250F3" w:rsidRPr="00685C72">
        <w:rPr>
          <w:rFonts w:ascii="Times New Roman" w:hAnsi="Times New Roman" w:cs="Times New Roman"/>
          <w:lang w:val="en-GB"/>
        </w:rPr>
        <w:t xml:space="preserve">derived compounds </w:t>
      </w:r>
      <w:r w:rsidR="001B4C07" w:rsidRPr="00685C72">
        <w:rPr>
          <w:rFonts w:ascii="Times New Roman" w:hAnsi="Times New Roman" w:cs="Times New Roman"/>
          <w:lang w:val="en-GB"/>
        </w:rPr>
        <w:t>in</w:t>
      </w:r>
      <w:r w:rsidR="0052765B" w:rsidRPr="00685C72">
        <w:rPr>
          <w:rFonts w:ascii="Times New Roman" w:hAnsi="Times New Roman" w:cs="Times New Roman"/>
          <w:lang w:val="en-GB"/>
        </w:rPr>
        <w:t xml:space="preserve"> glandular trichomes</w:t>
      </w:r>
      <w:r w:rsidR="001B4C07" w:rsidRPr="00685C72">
        <w:rPr>
          <w:rFonts w:ascii="Times New Roman" w:hAnsi="Times New Roman" w:cs="Times New Roman"/>
          <w:lang w:val="en-GB"/>
        </w:rPr>
        <w:t xml:space="preserve"> (53%)</w:t>
      </w:r>
      <w:r w:rsidR="0052765B" w:rsidRPr="00685C72">
        <w:rPr>
          <w:rFonts w:ascii="Times New Roman" w:hAnsi="Times New Roman" w:cs="Times New Roman"/>
          <w:lang w:val="en-GB"/>
        </w:rPr>
        <w:t xml:space="preserve"> and leaf epidermis</w:t>
      </w:r>
      <w:r w:rsidR="001B4C07" w:rsidRPr="00685C72">
        <w:rPr>
          <w:rFonts w:ascii="Times New Roman" w:hAnsi="Times New Roman" w:cs="Times New Roman"/>
          <w:lang w:val="en-GB"/>
        </w:rPr>
        <w:t xml:space="preserve"> (33%).</w:t>
      </w:r>
      <w:r w:rsidR="007033BB" w:rsidRPr="00685C72">
        <w:rPr>
          <w:rFonts w:ascii="Times New Roman" w:hAnsi="Times New Roman" w:cs="Times New Roman"/>
          <w:lang w:val="en-GB"/>
        </w:rPr>
        <w:t xml:space="preserve"> </w:t>
      </w:r>
    </w:p>
    <w:p w14:paraId="06711F5D" w14:textId="43E6CED2" w:rsidR="0037304B" w:rsidRPr="00685C72" w:rsidRDefault="00F0547E" w:rsidP="00D169A3">
      <w:pPr>
        <w:autoSpaceDE w:val="0"/>
        <w:autoSpaceDN w:val="0"/>
        <w:adjustRightInd w:val="0"/>
        <w:spacing w:after="0" w:line="480" w:lineRule="auto"/>
        <w:ind w:firstLine="284"/>
        <w:jc w:val="both"/>
        <w:rPr>
          <w:rFonts w:ascii="Times New Roman" w:hAnsi="Times New Roman" w:cs="Times New Roman"/>
          <w:b/>
          <w:lang w:val="en-GB"/>
        </w:rPr>
      </w:pPr>
      <w:r w:rsidRPr="00685C72">
        <w:rPr>
          <w:rFonts w:ascii="Times New Roman" w:hAnsi="Times New Roman" w:cs="Times New Roman"/>
        </w:rPr>
        <w:t xml:space="preserve">Oxygenated compounds were represented by a diverse number </w:t>
      </w:r>
      <w:r w:rsidR="00615260" w:rsidRPr="00685C72">
        <w:rPr>
          <w:rFonts w:ascii="Times New Roman" w:hAnsi="Times New Roman" w:cs="Times New Roman"/>
        </w:rPr>
        <w:t xml:space="preserve">of compounds with percentages </w:t>
      </w:r>
      <m:oMath>
        <m:r>
          <w:rPr>
            <w:rFonts w:ascii="Cambria Math" w:hAnsi="Cambria Math" w:cs="Times New Roman"/>
          </w:rPr>
          <m:t>≪</m:t>
        </m:r>
      </m:oMath>
      <w:r w:rsidR="00615260" w:rsidRPr="00685C72">
        <w:rPr>
          <w:rFonts w:ascii="Times New Roman" w:hAnsi="Times New Roman" w:cs="Times New Roman"/>
        </w:rPr>
        <w:t xml:space="preserve"> 5%, </w:t>
      </w:r>
      <w:r w:rsidRPr="00685C72">
        <w:rPr>
          <w:rFonts w:ascii="Times New Roman" w:hAnsi="Times New Roman" w:cs="Times New Roman"/>
        </w:rPr>
        <w:t>of which</w:t>
      </w:r>
      <w:r w:rsidR="00615260" w:rsidRPr="00685C72">
        <w:rPr>
          <w:rFonts w:ascii="Times New Roman" w:hAnsi="Times New Roman" w:cs="Times New Roman"/>
        </w:rPr>
        <w:t xml:space="preserve"> </w:t>
      </w:r>
      <w:r w:rsidR="00D16000" w:rsidRPr="00685C72">
        <w:rPr>
          <w:rFonts w:ascii="Times New Roman" w:hAnsi="Times New Roman" w:cs="Times New Roman"/>
        </w:rPr>
        <w:t>2-butenoic acid, 2-methyl-</w:t>
      </w:r>
      <w:r w:rsidR="00615260" w:rsidRPr="00685C72">
        <w:rPr>
          <w:rFonts w:ascii="Times New Roman" w:hAnsi="Times New Roman" w:cs="Times New Roman"/>
        </w:rPr>
        <w:t xml:space="preserve"> and</w:t>
      </w:r>
      <w:r w:rsidR="00D16000" w:rsidRPr="00685C72">
        <w:rPr>
          <w:rFonts w:ascii="Times New Roman" w:hAnsi="Times New Roman" w:cs="Times New Roman"/>
        </w:rPr>
        <w:t xml:space="preserve"> 3-</w:t>
      </w:r>
      <w:r w:rsidR="00D16000" w:rsidRPr="00685C72">
        <w:rPr>
          <w:rFonts w:ascii="Times New Roman" w:hAnsi="Times New Roman" w:cs="Times New Roman"/>
          <w:lang w:val="en-GB"/>
        </w:rPr>
        <w:t>methyl</w:t>
      </w:r>
      <w:r w:rsidR="009547ED" w:rsidRPr="00685C72">
        <w:rPr>
          <w:rFonts w:ascii="Times New Roman" w:hAnsi="Times New Roman" w:cs="Times New Roman"/>
          <w:lang w:val="en-GB"/>
        </w:rPr>
        <w:t xml:space="preserve">- </w:t>
      </w:r>
      <w:r w:rsidR="00D16000" w:rsidRPr="00685C72">
        <w:rPr>
          <w:rFonts w:ascii="Times New Roman" w:hAnsi="Times New Roman" w:cs="Times New Roman"/>
          <w:lang w:val="en-GB"/>
        </w:rPr>
        <w:t>cyclopentane-1,2-dione</w:t>
      </w:r>
      <w:r w:rsidR="00EA705B" w:rsidRPr="00685C72">
        <w:rPr>
          <w:rFonts w:ascii="Times New Roman" w:hAnsi="Times New Roman" w:cs="Times New Roman"/>
          <w:lang w:val="en-GB"/>
        </w:rPr>
        <w:t xml:space="preserve"> were present in most samples</w:t>
      </w:r>
      <w:r w:rsidR="00AC60BC" w:rsidRPr="00685C72">
        <w:rPr>
          <w:rFonts w:ascii="Times New Roman" w:hAnsi="Times New Roman" w:cs="Times New Roman"/>
          <w:lang w:val="en-GB"/>
        </w:rPr>
        <w:t xml:space="preserve">. Other Oxy were found exclusively in </w:t>
      </w:r>
      <w:r w:rsidR="00EA705B" w:rsidRPr="00685C72">
        <w:rPr>
          <w:rFonts w:ascii="Times New Roman" w:hAnsi="Times New Roman" w:cs="Times New Roman"/>
          <w:lang w:val="en-GB"/>
        </w:rPr>
        <w:t>one organ and/or species: 1-(acetyloxy)-</w:t>
      </w:r>
      <w:r w:rsidR="00D138BB" w:rsidRPr="00685C72">
        <w:rPr>
          <w:rFonts w:ascii="Times New Roman" w:hAnsi="Times New Roman" w:cs="Times New Roman"/>
          <w:lang w:val="en-GB"/>
        </w:rPr>
        <w:t xml:space="preserve">2-propanone </w:t>
      </w:r>
      <w:r w:rsidR="00EA705B" w:rsidRPr="00685C72">
        <w:rPr>
          <w:rFonts w:ascii="Times New Roman" w:hAnsi="Times New Roman" w:cs="Times New Roman"/>
          <w:lang w:val="en-GB"/>
        </w:rPr>
        <w:t>in stems;</w:t>
      </w:r>
      <w:r w:rsidR="009457C3" w:rsidRPr="00685C72">
        <w:rPr>
          <w:rFonts w:ascii="Times New Roman" w:hAnsi="Times New Roman" w:cs="Times New Roman"/>
          <w:lang w:val="en-GB"/>
        </w:rPr>
        <w:t xml:space="preserve"> levoglucosan</w:t>
      </w:r>
      <w:r w:rsidR="00AC60BC" w:rsidRPr="00685C72">
        <w:rPr>
          <w:rFonts w:ascii="Times New Roman" w:hAnsi="Times New Roman" w:cs="Times New Roman"/>
          <w:lang w:val="en-GB"/>
        </w:rPr>
        <w:t xml:space="preserve"> </w:t>
      </w:r>
      <w:r w:rsidR="00EA705B" w:rsidRPr="00685C72">
        <w:rPr>
          <w:rFonts w:ascii="Times New Roman" w:hAnsi="Times New Roman" w:cs="Times New Roman"/>
          <w:lang w:val="en-GB"/>
        </w:rPr>
        <w:t xml:space="preserve">in FO </w:t>
      </w:r>
      <w:r w:rsidR="00AC60BC" w:rsidRPr="00685C72">
        <w:rPr>
          <w:rFonts w:ascii="Times New Roman" w:hAnsi="Times New Roman" w:cs="Times New Roman"/>
          <w:lang w:val="en-GB"/>
        </w:rPr>
        <w:t>stems</w:t>
      </w:r>
      <w:r w:rsidR="00EA705B" w:rsidRPr="00685C72">
        <w:rPr>
          <w:rFonts w:ascii="Times New Roman" w:hAnsi="Times New Roman" w:cs="Times New Roman"/>
          <w:lang w:val="en-GB"/>
        </w:rPr>
        <w:t xml:space="preserve"> and leaves; </w:t>
      </w:r>
      <w:r w:rsidR="00F510C2" w:rsidRPr="00685C72">
        <w:rPr>
          <w:rFonts w:ascii="Times New Roman" w:hAnsi="Times New Roman" w:cs="Times New Roman"/>
          <w:lang w:val="en-GB"/>
        </w:rPr>
        <w:t>10,11-dihydroxy-3,7,11-trimethyl-2,6-dodecadienyl acetate</w:t>
      </w:r>
      <w:r w:rsidR="00D16000" w:rsidRPr="00685C72">
        <w:rPr>
          <w:rFonts w:ascii="Times New Roman" w:hAnsi="Times New Roman" w:cs="Times New Roman"/>
          <w:lang w:val="en-GB"/>
        </w:rPr>
        <w:t xml:space="preserve"> </w:t>
      </w:r>
      <w:r w:rsidR="00615260" w:rsidRPr="00685C72">
        <w:rPr>
          <w:rFonts w:ascii="Times New Roman" w:hAnsi="Times New Roman" w:cs="Times New Roman"/>
          <w:lang w:val="en-GB"/>
        </w:rPr>
        <w:t xml:space="preserve">in </w:t>
      </w:r>
      <w:r w:rsidR="00EA705B" w:rsidRPr="00685C72">
        <w:rPr>
          <w:rFonts w:ascii="Times New Roman" w:hAnsi="Times New Roman" w:cs="Times New Roman"/>
          <w:lang w:val="en-GB"/>
        </w:rPr>
        <w:t>FO</w:t>
      </w:r>
      <w:r w:rsidR="00615260" w:rsidRPr="00685C72">
        <w:rPr>
          <w:rFonts w:ascii="Times New Roman" w:hAnsi="Times New Roman" w:cs="Times New Roman"/>
          <w:lang w:val="en-GB"/>
        </w:rPr>
        <w:t xml:space="preserve"> leaves; </w:t>
      </w:r>
      <w:r w:rsidR="000D1EDF" w:rsidRPr="00685C72">
        <w:rPr>
          <w:rFonts w:ascii="Times New Roman" w:hAnsi="Times New Roman" w:cs="Times New Roman"/>
          <w:lang w:val="en-GB"/>
        </w:rPr>
        <w:t xml:space="preserve">3-methoxy-3,7-dimethylocta-1,6-diene </w:t>
      </w:r>
      <w:r w:rsidR="00615260" w:rsidRPr="00685C72">
        <w:rPr>
          <w:rFonts w:ascii="Times New Roman" w:hAnsi="Times New Roman" w:cs="Times New Roman"/>
          <w:lang w:val="en-GB"/>
        </w:rPr>
        <w:t>in FC leaves.</w:t>
      </w:r>
      <w:r w:rsidR="00EA705B" w:rsidRPr="00685C72">
        <w:rPr>
          <w:rFonts w:ascii="Times New Roman" w:hAnsi="Times New Roman" w:cs="Times New Roman"/>
          <w:lang w:val="en-GB"/>
        </w:rPr>
        <w:t xml:space="preserve"> The contribution </w:t>
      </w:r>
      <w:r w:rsidR="00247BA5" w:rsidRPr="00685C72">
        <w:rPr>
          <w:rFonts w:ascii="Times New Roman" w:hAnsi="Times New Roman" w:cs="Times New Roman"/>
          <w:lang w:val="en-GB"/>
        </w:rPr>
        <w:t xml:space="preserve">of Oxy to each bio-oil </w:t>
      </w:r>
      <w:r w:rsidR="000D1EDF" w:rsidRPr="00685C72">
        <w:rPr>
          <w:rFonts w:ascii="Times New Roman" w:hAnsi="Times New Roman" w:cs="Times New Roman"/>
          <w:lang w:val="en-GB"/>
        </w:rPr>
        <w:t xml:space="preserve">can be </w:t>
      </w:r>
      <w:r w:rsidR="00041847" w:rsidRPr="00685C72">
        <w:rPr>
          <w:rFonts w:ascii="Times New Roman" w:hAnsi="Times New Roman" w:cs="Times New Roman"/>
          <w:lang w:val="en-GB"/>
        </w:rPr>
        <w:t>co</w:t>
      </w:r>
      <w:r w:rsidR="00204725" w:rsidRPr="00685C72">
        <w:rPr>
          <w:rFonts w:ascii="Times New Roman" w:hAnsi="Times New Roman" w:cs="Times New Roman"/>
          <w:lang w:val="en-GB"/>
        </w:rPr>
        <w:t>r</w:t>
      </w:r>
      <w:r w:rsidR="00247BA5" w:rsidRPr="00685C72">
        <w:rPr>
          <w:rFonts w:ascii="Times New Roman" w:hAnsi="Times New Roman" w:cs="Times New Roman"/>
          <w:lang w:val="en-GB"/>
        </w:rPr>
        <w:t>related with the content of h</w:t>
      </w:r>
      <w:r w:rsidR="00D471F2" w:rsidRPr="00685C72">
        <w:rPr>
          <w:rFonts w:ascii="Times New Roman" w:hAnsi="Times New Roman" w:cs="Times New Roman"/>
          <w:lang w:val="en-GB"/>
        </w:rPr>
        <w:t>emi</w:t>
      </w:r>
      <w:r w:rsidR="00247BA5" w:rsidRPr="00685C72">
        <w:rPr>
          <w:rFonts w:ascii="Times New Roman" w:hAnsi="Times New Roman" w:cs="Times New Roman"/>
          <w:lang w:val="en-GB"/>
        </w:rPr>
        <w:t>cellulose</w:t>
      </w:r>
      <w:r w:rsidR="006B5186" w:rsidRPr="00685C72">
        <w:rPr>
          <w:rFonts w:ascii="Times New Roman" w:hAnsi="Times New Roman" w:cs="Times New Roman"/>
          <w:lang w:val="en-GB"/>
        </w:rPr>
        <w:t xml:space="preserve">, which </w:t>
      </w:r>
      <w:r w:rsidR="00041847" w:rsidRPr="00685C72">
        <w:rPr>
          <w:rFonts w:ascii="Times New Roman" w:hAnsi="Times New Roman" w:cs="Times New Roman"/>
          <w:lang w:val="en-GB"/>
        </w:rPr>
        <w:t xml:space="preserve">is </w:t>
      </w:r>
      <w:r w:rsidR="00247BA5" w:rsidRPr="00685C72">
        <w:rPr>
          <w:rFonts w:ascii="Times New Roman" w:hAnsi="Times New Roman" w:cs="Times New Roman"/>
          <w:lang w:val="en-GB"/>
        </w:rPr>
        <w:t>higher in stems relative to leaves (</w:t>
      </w:r>
      <w:r w:rsidR="007B707B" w:rsidRPr="00685C72">
        <w:rPr>
          <w:rFonts w:ascii="Times New Roman" w:hAnsi="Times New Roman" w:cs="Times New Roman"/>
          <w:lang w:val="en-GB"/>
        </w:rPr>
        <w:t xml:space="preserve">cf. </w:t>
      </w:r>
      <w:r w:rsidR="00247BA5" w:rsidRPr="00685C72">
        <w:rPr>
          <w:rFonts w:ascii="Times New Roman" w:hAnsi="Times New Roman" w:cs="Times New Roman"/>
          <w:lang w:val="en-GB"/>
        </w:rPr>
        <w:t>Fig</w:t>
      </w:r>
      <w:r w:rsidR="006B5186" w:rsidRPr="00685C72">
        <w:rPr>
          <w:rFonts w:ascii="Times New Roman" w:hAnsi="Times New Roman" w:cs="Times New Roman"/>
          <w:lang w:val="en-GB"/>
        </w:rPr>
        <w:t>s</w:t>
      </w:r>
      <w:r w:rsidR="00247BA5" w:rsidRPr="00685C72">
        <w:rPr>
          <w:rFonts w:ascii="Times New Roman" w:hAnsi="Times New Roman" w:cs="Times New Roman"/>
          <w:lang w:val="en-GB"/>
        </w:rPr>
        <w:t>.</w:t>
      </w:r>
      <w:r w:rsidR="006B5186" w:rsidRPr="00685C72">
        <w:rPr>
          <w:rFonts w:ascii="Times New Roman" w:hAnsi="Times New Roman" w:cs="Times New Roman"/>
          <w:lang w:val="en-GB"/>
        </w:rPr>
        <w:t xml:space="preserve"> </w:t>
      </w:r>
      <w:r w:rsidR="00C30AA7" w:rsidRPr="00685C72">
        <w:rPr>
          <w:rFonts w:ascii="Times New Roman" w:hAnsi="Times New Roman" w:cs="Times New Roman"/>
          <w:lang w:val="en-GB"/>
        </w:rPr>
        <w:t>10</w:t>
      </w:r>
      <w:r w:rsidR="00247BA5" w:rsidRPr="00685C72">
        <w:rPr>
          <w:rFonts w:ascii="Times New Roman" w:hAnsi="Times New Roman" w:cs="Times New Roman"/>
          <w:lang w:val="en-GB"/>
        </w:rPr>
        <w:t xml:space="preserve"> and </w:t>
      </w:r>
      <w:r w:rsidR="00036B69" w:rsidRPr="00685C72">
        <w:rPr>
          <w:rFonts w:ascii="Times New Roman" w:hAnsi="Times New Roman" w:cs="Times New Roman"/>
          <w:lang w:val="en-GB"/>
        </w:rPr>
        <w:t>1</w:t>
      </w:r>
      <w:r w:rsidR="00247BA5" w:rsidRPr="00685C72">
        <w:rPr>
          <w:rFonts w:ascii="Times New Roman" w:hAnsi="Times New Roman" w:cs="Times New Roman"/>
          <w:lang w:val="en-GB"/>
        </w:rPr>
        <w:t>).</w:t>
      </w:r>
      <w:r w:rsidR="00665797" w:rsidRPr="00685C72">
        <w:rPr>
          <w:rFonts w:ascii="Times New Roman" w:hAnsi="Times New Roman" w:cs="Times New Roman"/>
          <w:lang w:val="en-GB"/>
        </w:rPr>
        <w:t xml:space="preserve"> </w:t>
      </w:r>
      <w:r w:rsidR="005F3D43" w:rsidRPr="00685C72">
        <w:rPr>
          <w:rFonts w:ascii="Times New Roman" w:hAnsi="Times New Roman" w:cs="Times New Roman"/>
          <w:lang w:val="en-GB"/>
        </w:rPr>
        <w:t xml:space="preserve">Within </w:t>
      </w:r>
      <w:r w:rsidR="0037304B" w:rsidRPr="00685C72">
        <w:rPr>
          <w:rFonts w:ascii="Times New Roman" w:hAnsi="Times New Roman" w:cs="Times New Roman"/>
          <w:lang w:val="en-GB"/>
        </w:rPr>
        <w:t>this group, anhydrosugars d</w:t>
      </w:r>
      <w:r w:rsidR="005F3D43" w:rsidRPr="00685C72">
        <w:rPr>
          <w:rFonts w:ascii="Times New Roman" w:hAnsi="Times New Roman" w:cs="Times New Roman"/>
          <w:lang w:val="en-GB"/>
        </w:rPr>
        <w:t>id</w:t>
      </w:r>
      <w:r w:rsidR="0037304B" w:rsidRPr="00685C72">
        <w:rPr>
          <w:rFonts w:ascii="Times New Roman" w:hAnsi="Times New Roman" w:cs="Times New Roman"/>
          <w:lang w:val="en-GB"/>
        </w:rPr>
        <w:t xml:space="preserve"> not represent a significant fraction of products</w:t>
      </w:r>
      <w:r w:rsidR="00041847" w:rsidRPr="00685C72">
        <w:rPr>
          <w:rFonts w:ascii="Times New Roman" w:hAnsi="Times New Roman" w:cs="Times New Roman"/>
          <w:lang w:val="en-GB"/>
        </w:rPr>
        <w:t>,</w:t>
      </w:r>
      <w:r w:rsidR="0037304B" w:rsidRPr="00685C72">
        <w:rPr>
          <w:rFonts w:ascii="Times New Roman" w:hAnsi="Times New Roman" w:cs="Times New Roman"/>
          <w:lang w:val="en-GB"/>
        </w:rPr>
        <w:t xml:space="preserve"> probably due to the low cellulose content </w:t>
      </w:r>
      <w:r w:rsidR="00E70AD0" w:rsidRPr="00685C72">
        <w:rPr>
          <w:rFonts w:ascii="Times New Roman" w:hAnsi="Times New Roman" w:cs="Times New Roman"/>
          <w:lang w:val="en-GB"/>
        </w:rPr>
        <w:t>(</w:t>
      </w:r>
      <w:r w:rsidR="00204725" w:rsidRPr="00685C72">
        <w:rPr>
          <w:rFonts w:ascii="Times New Roman" w:hAnsi="Times New Roman" w:cs="Times New Roman"/>
          <w:lang w:val="en-GB"/>
        </w:rPr>
        <w:t>≤</w:t>
      </w:r>
      <w:r w:rsidR="00E70AD0" w:rsidRPr="00685C72">
        <w:rPr>
          <w:rFonts w:ascii="Times New Roman" w:hAnsi="Times New Roman" w:cs="Times New Roman"/>
          <w:lang w:val="en-GB"/>
        </w:rPr>
        <w:t xml:space="preserve"> 25 wt.%) </w:t>
      </w:r>
      <w:r w:rsidR="0037304B" w:rsidRPr="00685C72">
        <w:rPr>
          <w:rFonts w:ascii="Times New Roman" w:hAnsi="Times New Roman" w:cs="Times New Roman"/>
          <w:lang w:val="en-GB"/>
        </w:rPr>
        <w:t xml:space="preserve">in the leaves and stems of </w:t>
      </w:r>
      <w:r w:rsidR="0037304B" w:rsidRPr="00685C72">
        <w:rPr>
          <w:rFonts w:ascii="Times New Roman" w:hAnsi="Times New Roman" w:cs="Times New Roman"/>
          <w:i/>
          <w:iCs/>
          <w:lang w:val="en-GB"/>
        </w:rPr>
        <w:t>Flourensia</w:t>
      </w:r>
      <w:r w:rsidR="0037304B" w:rsidRPr="00685C72">
        <w:rPr>
          <w:rFonts w:ascii="Times New Roman" w:hAnsi="Times New Roman" w:cs="Times New Roman"/>
          <w:lang w:val="en-GB"/>
        </w:rPr>
        <w:t xml:space="preserve"> species. </w:t>
      </w:r>
      <w:r w:rsidR="00E70AD0" w:rsidRPr="00685C72">
        <w:rPr>
          <w:rFonts w:ascii="Times New Roman" w:hAnsi="Times New Roman" w:cs="Times New Roman"/>
          <w:lang w:val="en-GB"/>
        </w:rPr>
        <w:t xml:space="preserve">Additionally, </w:t>
      </w:r>
      <w:r w:rsidR="007B707B" w:rsidRPr="00685C72">
        <w:rPr>
          <w:rFonts w:ascii="Times New Roman" w:hAnsi="Times New Roman" w:cs="Times New Roman"/>
          <w:lang w:val="en-GB"/>
        </w:rPr>
        <w:t xml:space="preserve">it has been shown that </w:t>
      </w:r>
      <w:r w:rsidR="00E70AD0" w:rsidRPr="00685C72">
        <w:rPr>
          <w:rFonts w:ascii="Times New Roman" w:hAnsi="Times New Roman" w:cs="Times New Roman"/>
          <w:lang w:val="en-GB"/>
        </w:rPr>
        <w:t xml:space="preserve">the interaction of </w:t>
      </w:r>
      <w:r w:rsidR="007827E7" w:rsidRPr="00685C72">
        <w:rPr>
          <w:rFonts w:ascii="Times New Roman" w:hAnsi="Times New Roman" w:cs="Times New Roman"/>
          <w:lang w:val="en-GB"/>
        </w:rPr>
        <w:t xml:space="preserve">hemicellulose </w:t>
      </w:r>
      <w:r w:rsidR="008B2201" w:rsidRPr="00685C72">
        <w:rPr>
          <w:rFonts w:ascii="Times New Roman" w:hAnsi="Times New Roman" w:cs="Times New Roman"/>
          <w:lang w:val="en-GB"/>
        </w:rPr>
        <w:t>and c</w:t>
      </w:r>
      <w:r w:rsidR="00E70AD0" w:rsidRPr="00685C72">
        <w:rPr>
          <w:rFonts w:ascii="Times New Roman" w:hAnsi="Times New Roman" w:cs="Times New Roman"/>
          <w:lang w:val="en-GB"/>
        </w:rPr>
        <w:t xml:space="preserve">ellulose </w:t>
      </w:r>
      <w:r w:rsidR="008B2201" w:rsidRPr="00685C72">
        <w:rPr>
          <w:rFonts w:ascii="Times New Roman" w:hAnsi="Times New Roman" w:cs="Times New Roman"/>
          <w:lang w:val="en-GB"/>
        </w:rPr>
        <w:t xml:space="preserve">during </w:t>
      </w:r>
      <w:r w:rsidR="00E70AD0" w:rsidRPr="00685C72">
        <w:rPr>
          <w:rFonts w:ascii="Times New Roman" w:hAnsi="Times New Roman" w:cs="Times New Roman"/>
          <w:lang w:val="en-GB"/>
        </w:rPr>
        <w:t xml:space="preserve">pyrolysis </w:t>
      </w:r>
      <w:r w:rsidR="008B2201" w:rsidRPr="00685C72">
        <w:rPr>
          <w:rFonts w:ascii="Times New Roman" w:hAnsi="Times New Roman" w:cs="Times New Roman"/>
          <w:lang w:val="en-GB"/>
        </w:rPr>
        <w:t xml:space="preserve">inhibits the formation of some </w:t>
      </w:r>
      <w:r w:rsidR="00E70AD0" w:rsidRPr="00685C72">
        <w:rPr>
          <w:rFonts w:ascii="Times New Roman" w:hAnsi="Times New Roman" w:cs="Times New Roman"/>
          <w:lang w:val="en-GB"/>
        </w:rPr>
        <w:t>anhydrosugars, reducing their yields</w:t>
      </w:r>
      <w:r w:rsidR="00D330D2" w:rsidRPr="00685C72">
        <w:rPr>
          <w:rFonts w:ascii="Times New Roman" w:hAnsi="Times New Roman" w:cs="Times New Roman"/>
          <w:lang w:val="en-GB"/>
        </w:rPr>
        <w:t xml:space="preserve"> </w:t>
      </w:r>
      <w:r w:rsidR="001C101F" w:rsidRPr="00685C72">
        <w:rPr>
          <w:rFonts w:ascii="Times New Roman" w:hAnsi="Times New Roman" w:cs="Times New Roman"/>
          <w:lang w:val="en-GB"/>
        </w:rPr>
        <w:fldChar w:fldCharType="begin"/>
      </w:r>
      <w:r w:rsidR="00640FCE" w:rsidRPr="00685C72">
        <w:rPr>
          <w:rFonts w:ascii="Times New Roman" w:hAnsi="Times New Roman" w:cs="Times New Roman"/>
          <w:lang w:val="en-GB"/>
        </w:rPr>
        <w:instrText xml:space="preserve"> ADDIN EN.CITE &lt;EndNote&gt;&lt;Cite&gt;&lt;Author&gt;Wang&lt;/Author&gt;&lt;Year&gt;2011&lt;/Year&gt;&lt;RecNum&gt;97&lt;/RecNum&gt;&lt;DisplayText&gt;[47]&lt;/DisplayText&gt;&lt;record&gt;&lt;rec-number&gt;97&lt;/rec-number&gt;&lt;foreign-keys&gt;&lt;key app="EN" db-id="dzdzvt2rfwef5wedp2bxar5cpw0freptzawr" timestamp="1611329581"&gt;97&lt;/key&gt;&lt;/foreign-keys&gt;&lt;ref-type name="Journal Article"&gt;17&lt;/ref-type&gt;&lt;contributors&gt;&lt;authors&gt;&lt;author&gt;Wang, Shurong&lt;/author&gt;&lt;author&gt;Guo, Xiujuan&lt;/author&gt;&lt;author&gt;Wang, Kaige&lt;/author&gt;&lt;author&gt;Luo, Zhongyang&lt;/author&gt;&lt;/authors&gt;&lt;/contributors&gt;&lt;titles&gt;&lt;title&gt;Influence of the interaction of components on the pyrolysis behavior of biomass&lt;/title&gt;&lt;secondary-title&gt;Journal of Analytical and Applied Pyrolysis&lt;/secondary-title&gt;&lt;/titles&gt;&lt;periodical&gt;&lt;full-title&gt;Journal of Analytical and Applied Pyrolysis&lt;/full-title&gt;&lt;/periodical&gt;&lt;pages&gt;183-189&lt;/pages&gt;&lt;volume&gt;91&lt;/volume&gt;&lt;number&gt;1&lt;/number&gt;&lt;keywords&gt;&lt;keyword&gt;Biomass&lt;/keyword&gt;&lt;keyword&gt;Pyrolysis&lt;/keyword&gt;&lt;keyword&gt;Components interaction&lt;/keyword&gt;&lt;keyword&gt;Mixed biomass&lt;/keyword&gt;&lt;keyword&gt;TG-FTIR&lt;/keyword&gt;&lt;/keywords&gt;&lt;dates&gt;&lt;year&gt;2011&lt;/year&gt;&lt;pub-dates&gt;&lt;date&gt;2011/05/01/&lt;/date&gt;&lt;/pub-dates&gt;&lt;/dates&gt;&lt;isbn&gt;0165-2370&lt;/isbn&gt;&lt;urls&gt;&lt;related-urls&gt;&lt;url&gt;http://www.sciencedirect.com/science/article/pii/S0165237011000350&lt;/url&gt;&lt;/related-urls&gt;&lt;/urls&gt;&lt;electronic-resource-num&gt;https://doi.org/10.1016/j.jaap.2011.02.006&lt;/electronic-resource-num&gt;&lt;/record&gt;&lt;/Cite&gt;&lt;/EndNote&gt;</w:instrText>
      </w:r>
      <w:r w:rsidR="001C101F" w:rsidRPr="00685C72">
        <w:rPr>
          <w:rFonts w:ascii="Times New Roman" w:hAnsi="Times New Roman" w:cs="Times New Roman"/>
          <w:lang w:val="en-GB"/>
        </w:rPr>
        <w:fldChar w:fldCharType="separate"/>
      </w:r>
      <w:r w:rsidR="00640FCE" w:rsidRPr="00685C72">
        <w:rPr>
          <w:rFonts w:ascii="Times New Roman" w:hAnsi="Times New Roman" w:cs="Times New Roman"/>
          <w:noProof/>
          <w:lang w:val="en-GB"/>
        </w:rPr>
        <w:t>[4</w:t>
      </w:r>
      <w:r w:rsidR="0052362F" w:rsidRPr="00685C72">
        <w:rPr>
          <w:rFonts w:ascii="Times New Roman" w:hAnsi="Times New Roman" w:cs="Times New Roman"/>
          <w:noProof/>
          <w:lang w:val="en-GB"/>
        </w:rPr>
        <w:t>7</w:t>
      </w:r>
      <w:r w:rsidR="00640FCE" w:rsidRPr="00685C72">
        <w:rPr>
          <w:rFonts w:ascii="Times New Roman" w:hAnsi="Times New Roman" w:cs="Times New Roman"/>
          <w:noProof/>
          <w:lang w:val="en-GB"/>
        </w:rPr>
        <w:t>]</w:t>
      </w:r>
      <w:r w:rsidR="001C101F" w:rsidRPr="00685C72">
        <w:rPr>
          <w:rFonts w:ascii="Times New Roman" w:hAnsi="Times New Roman" w:cs="Times New Roman"/>
          <w:lang w:val="en-GB"/>
        </w:rPr>
        <w:fldChar w:fldCharType="end"/>
      </w:r>
      <w:r w:rsidR="00D330D2" w:rsidRPr="00685C72">
        <w:rPr>
          <w:rFonts w:ascii="Times New Roman" w:hAnsi="Times New Roman" w:cs="Times New Roman"/>
          <w:lang w:val="en-GB"/>
        </w:rPr>
        <w:t>.</w:t>
      </w:r>
    </w:p>
    <w:p w14:paraId="2CB2E9AB" w14:textId="77ADBFC2" w:rsidR="00C739DD" w:rsidRPr="00685C72" w:rsidRDefault="00CA0E3A" w:rsidP="00D169A3">
      <w:pPr>
        <w:autoSpaceDE w:val="0"/>
        <w:autoSpaceDN w:val="0"/>
        <w:adjustRightInd w:val="0"/>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Nit compounds were mainly present in FR bio-oil from leaves</w:t>
      </w:r>
      <w:r w:rsidR="00247BA5" w:rsidRPr="00685C72">
        <w:rPr>
          <w:rFonts w:ascii="Times New Roman" w:hAnsi="Times New Roman" w:cs="Times New Roman"/>
          <w:lang w:val="en-GB"/>
        </w:rPr>
        <w:t>,</w:t>
      </w:r>
      <w:r w:rsidRPr="00685C72">
        <w:rPr>
          <w:rFonts w:ascii="Times New Roman" w:hAnsi="Times New Roman" w:cs="Times New Roman"/>
          <w:lang w:val="en-GB"/>
        </w:rPr>
        <w:t xml:space="preserve"> in which </w:t>
      </w:r>
      <w:r w:rsidR="00393EE0" w:rsidRPr="00685C72">
        <w:rPr>
          <w:rFonts w:ascii="Times New Roman" w:hAnsi="Times New Roman" w:cs="Times New Roman"/>
          <w:lang w:val="en-GB"/>
        </w:rPr>
        <w:t>80</w:t>
      </w:r>
      <w:r w:rsidRPr="00685C72">
        <w:rPr>
          <w:rFonts w:ascii="Times New Roman" w:hAnsi="Times New Roman" w:cs="Times New Roman"/>
          <w:lang w:val="en-GB"/>
        </w:rPr>
        <w:t xml:space="preserve">% of this class was accounted for just </w:t>
      </w:r>
      <w:r w:rsidR="00393EE0" w:rsidRPr="00685C72">
        <w:rPr>
          <w:rFonts w:ascii="Times New Roman" w:hAnsi="Times New Roman" w:cs="Times New Roman"/>
          <w:lang w:val="en-GB"/>
        </w:rPr>
        <w:t>two</w:t>
      </w:r>
      <w:r w:rsidRPr="00685C72">
        <w:rPr>
          <w:rFonts w:ascii="Times New Roman" w:hAnsi="Times New Roman" w:cs="Times New Roman"/>
          <w:lang w:val="en-GB"/>
        </w:rPr>
        <w:t xml:space="preserve"> compounds</w:t>
      </w:r>
      <w:r w:rsidR="00CB0169" w:rsidRPr="00685C72">
        <w:rPr>
          <w:rFonts w:ascii="Times New Roman" w:hAnsi="Times New Roman" w:cs="Times New Roman"/>
          <w:lang w:val="en-GB"/>
        </w:rPr>
        <w:t>:</w:t>
      </w:r>
      <w:r w:rsidR="00B25F5B" w:rsidRPr="00685C72">
        <w:rPr>
          <w:rFonts w:ascii="Times New Roman" w:hAnsi="Times New Roman" w:cs="Times New Roman"/>
          <w:lang w:val="en-GB"/>
        </w:rPr>
        <w:t xml:space="preserve"> 1-</w:t>
      </w:r>
      <w:r w:rsidR="00777EF8" w:rsidRPr="00685C72">
        <w:rPr>
          <w:rFonts w:ascii="Times New Roman" w:hAnsi="Times New Roman" w:cs="Times New Roman"/>
          <w:lang w:val="en-GB"/>
        </w:rPr>
        <w:t>m</w:t>
      </w:r>
      <w:r w:rsidR="00B25F5B" w:rsidRPr="00685C72">
        <w:rPr>
          <w:rFonts w:ascii="Times New Roman" w:hAnsi="Times New Roman" w:cs="Times New Roman"/>
          <w:lang w:val="en-GB"/>
        </w:rPr>
        <w:t>ethyl-5-piperidin-1-yl-imidazolidin-2,4-dione (</w:t>
      </w:r>
      <w:r w:rsidR="00803BCE" w:rsidRPr="00685C72">
        <w:rPr>
          <w:rFonts w:ascii="Times New Roman" w:hAnsi="Times New Roman" w:cs="Times New Roman"/>
          <w:lang w:val="en-GB"/>
        </w:rPr>
        <w:t>19</w:t>
      </w:r>
      <w:r w:rsidR="00B25F5B" w:rsidRPr="00685C72">
        <w:rPr>
          <w:rFonts w:ascii="Times New Roman" w:hAnsi="Times New Roman" w:cs="Times New Roman"/>
          <w:lang w:val="en-GB"/>
        </w:rPr>
        <w:t xml:space="preserve">%), </w:t>
      </w:r>
      <w:r w:rsidR="00803BCE" w:rsidRPr="00685C72">
        <w:rPr>
          <w:rFonts w:ascii="Times New Roman" w:hAnsi="Times New Roman" w:cs="Times New Roman"/>
          <w:lang w:val="en-GB"/>
        </w:rPr>
        <w:t>4-amino-4-methyl-</w:t>
      </w:r>
      <w:r w:rsidR="00B25F5B" w:rsidRPr="00685C72">
        <w:rPr>
          <w:rFonts w:ascii="Times New Roman" w:hAnsi="Times New Roman" w:cs="Times New Roman"/>
          <w:lang w:val="en-GB"/>
        </w:rPr>
        <w:t>2-</w:t>
      </w:r>
      <w:r w:rsidR="00803BCE" w:rsidRPr="00685C72">
        <w:rPr>
          <w:rFonts w:ascii="Times New Roman" w:hAnsi="Times New Roman" w:cs="Times New Roman"/>
          <w:lang w:val="en-GB"/>
        </w:rPr>
        <w:t>p</w:t>
      </w:r>
      <w:r w:rsidR="00B25F5B" w:rsidRPr="00685C72">
        <w:rPr>
          <w:rFonts w:ascii="Times New Roman" w:hAnsi="Times New Roman" w:cs="Times New Roman"/>
          <w:lang w:val="en-GB"/>
        </w:rPr>
        <w:t>entanone (</w:t>
      </w:r>
      <w:r w:rsidR="00803BCE" w:rsidRPr="00685C72">
        <w:rPr>
          <w:rFonts w:ascii="Times New Roman" w:hAnsi="Times New Roman" w:cs="Times New Roman"/>
          <w:lang w:val="en-GB"/>
        </w:rPr>
        <w:t>22</w:t>
      </w:r>
      <w:r w:rsidR="00393EE0" w:rsidRPr="00685C72">
        <w:rPr>
          <w:rFonts w:ascii="Times New Roman" w:hAnsi="Times New Roman" w:cs="Times New Roman"/>
          <w:lang w:val="en-GB"/>
        </w:rPr>
        <w:t>%</w:t>
      </w:r>
      <w:r w:rsidR="00B25F5B" w:rsidRPr="00685C72">
        <w:rPr>
          <w:rFonts w:ascii="Times New Roman" w:hAnsi="Times New Roman" w:cs="Times New Roman"/>
          <w:lang w:val="en-GB"/>
        </w:rPr>
        <w:t>)</w:t>
      </w:r>
      <w:r w:rsidR="00CD5083" w:rsidRPr="00685C72">
        <w:rPr>
          <w:rFonts w:ascii="Times New Roman" w:hAnsi="Times New Roman" w:cs="Times New Roman"/>
          <w:lang w:val="en-GB"/>
        </w:rPr>
        <w:t xml:space="preserve">. </w:t>
      </w:r>
      <w:r w:rsidR="004A0EED" w:rsidRPr="00685C72">
        <w:rPr>
          <w:rFonts w:ascii="Times New Roman" w:hAnsi="Times New Roman" w:cs="Times New Roman"/>
          <w:lang w:val="en-GB"/>
        </w:rPr>
        <w:t xml:space="preserve">These results </w:t>
      </w:r>
      <w:r w:rsidR="002C2D5E" w:rsidRPr="00685C72">
        <w:rPr>
          <w:rFonts w:ascii="Times New Roman" w:hAnsi="Times New Roman" w:cs="Times New Roman"/>
          <w:lang w:val="en-GB"/>
        </w:rPr>
        <w:t>also agree with the high Nit</w:t>
      </w:r>
      <w:r w:rsidR="004A0EED" w:rsidRPr="00685C72">
        <w:rPr>
          <w:rFonts w:ascii="Times New Roman" w:hAnsi="Times New Roman" w:cs="Times New Roman"/>
          <w:lang w:val="en-GB"/>
        </w:rPr>
        <w:t xml:space="preserve"> value</w:t>
      </w:r>
      <w:r w:rsidR="002C2D5E" w:rsidRPr="00685C72">
        <w:rPr>
          <w:rFonts w:ascii="Times New Roman" w:hAnsi="Times New Roman" w:cs="Times New Roman"/>
          <w:lang w:val="en-GB"/>
        </w:rPr>
        <w:t>s</w:t>
      </w:r>
      <w:r w:rsidR="004A0EED" w:rsidRPr="00685C72">
        <w:rPr>
          <w:rFonts w:ascii="Times New Roman" w:hAnsi="Times New Roman" w:cs="Times New Roman"/>
          <w:lang w:val="en-GB"/>
        </w:rPr>
        <w:t xml:space="preserve"> ob</w:t>
      </w:r>
      <w:r w:rsidR="002C2D5E" w:rsidRPr="00685C72">
        <w:rPr>
          <w:rFonts w:ascii="Times New Roman" w:hAnsi="Times New Roman" w:cs="Times New Roman"/>
          <w:lang w:val="en-GB"/>
        </w:rPr>
        <w:t>tained</w:t>
      </w:r>
      <w:r w:rsidR="004A0EED" w:rsidRPr="00685C72">
        <w:rPr>
          <w:rFonts w:ascii="Times New Roman" w:hAnsi="Times New Roman" w:cs="Times New Roman"/>
          <w:lang w:val="en-GB"/>
        </w:rPr>
        <w:t xml:space="preserve"> in FR LSmix bio-oil </w:t>
      </w:r>
      <w:r w:rsidR="002C2D5E" w:rsidRPr="00685C72">
        <w:rPr>
          <w:rFonts w:ascii="Times New Roman" w:hAnsi="Times New Roman" w:cs="Times New Roman"/>
          <w:lang w:val="en-GB"/>
        </w:rPr>
        <w:t>at 450 °</w:t>
      </w:r>
      <w:r w:rsidR="00C26B6E" w:rsidRPr="00685C72">
        <w:rPr>
          <w:rFonts w:ascii="Times New Roman" w:hAnsi="Times New Roman" w:cs="Times New Roman"/>
          <w:lang w:val="en-GB"/>
        </w:rPr>
        <w:t xml:space="preserve">C </w:t>
      </w:r>
      <w:r w:rsidR="002C2D5E" w:rsidRPr="00685C72">
        <w:rPr>
          <w:rFonts w:ascii="Times New Roman" w:hAnsi="Times New Roman" w:cs="Times New Roman"/>
          <w:lang w:val="en-GB"/>
        </w:rPr>
        <w:t xml:space="preserve">(Fig. </w:t>
      </w:r>
      <w:r w:rsidR="00C30AA7" w:rsidRPr="00685C72">
        <w:rPr>
          <w:rFonts w:ascii="Times New Roman" w:hAnsi="Times New Roman" w:cs="Times New Roman"/>
          <w:lang w:val="en-GB"/>
        </w:rPr>
        <w:t>9</w:t>
      </w:r>
      <w:r w:rsidR="004A0EED" w:rsidRPr="00685C72">
        <w:rPr>
          <w:rFonts w:ascii="Times New Roman" w:hAnsi="Times New Roman" w:cs="Times New Roman"/>
          <w:lang w:val="en-GB"/>
        </w:rPr>
        <w:t>)</w:t>
      </w:r>
      <w:r w:rsidR="00247BA5" w:rsidRPr="00685C72">
        <w:rPr>
          <w:rFonts w:ascii="Times New Roman" w:hAnsi="Times New Roman" w:cs="Times New Roman"/>
          <w:lang w:val="en-GB"/>
        </w:rPr>
        <w:t>, although with a different blend of compounds</w:t>
      </w:r>
      <w:r w:rsidR="004A0EED" w:rsidRPr="00685C72">
        <w:rPr>
          <w:rFonts w:ascii="Times New Roman" w:hAnsi="Times New Roman" w:cs="Times New Roman"/>
          <w:lang w:val="en-GB"/>
        </w:rPr>
        <w:t xml:space="preserve">. </w:t>
      </w:r>
    </w:p>
    <w:p w14:paraId="66BB034F" w14:textId="673FEE1C" w:rsidR="000F644B" w:rsidRPr="00685C72" w:rsidRDefault="00665797" w:rsidP="00D169A3">
      <w:pPr>
        <w:autoSpaceDE w:val="0"/>
        <w:autoSpaceDN w:val="0"/>
        <w:adjustRightInd w:val="0"/>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Furans were poorly represented in these bio-oils</w:t>
      </w:r>
      <w:r w:rsidR="00041847" w:rsidRPr="00685C72">
        <w:rPr>
          <w:rFonts w:ascii="Times New Roman" w:hAnsi="Times New Roman" w:cs="Times New Roman"/>
          <w:lang w:val="en-GB"/>
        </w:rPr>
        <w:t xml:space="preserve">, </w:t>
      </w:r>
      <w:r w:rsidR="000B2F0A" w:rsidRPr="00685C72">
        <w:rPr>
          <w:rFonts w:ascii="Times New Roman" w:hAnsi="Times New Roman" w:cs="Times New Roman"/>
          <w:lang w:val="en-GB"/>
        </w:rPr>
        <w:t>except for</w:t>
      </w:r>
      <w:r w:rsidRPr="00685C72">
        <w:rPr>
          <w:rFonts w:ascii="Times New Roman" w:hAnsi="Times New Roman" w:cs="Times New Roman"/>
          <w:lang w:val="en-GB"/>
        </w:rPr>
        <w:t xml:space="preserve"> FO stems (10%), for which ca. 80% corresponded to</w:t>
      </w:r>
      <w:r w:rsidR="00556F17" w:rsidRPr="00685C72">
        <w:rPr>
          <w:rFonts w:ascii="Times New Roman" w:hAnsi="Times New Roman" w:cs="Times New Roman"/>
          <w:lang w:val="en-GB"/>
        </w:rPr>
        <w:t xml:space="preserve"> furanmethanol and</w:t>
      </w:r>
      <w:r w:rsidRPr="00685C72">
        <w:rPr>
          <w:rFonts w:ascii="Times New Roman" w:hAnsi="Times New Roman" w:cs="Times New Roman"/>
          <w:lang w:val="en-GB"/>
        </w:rPr>
        <w:t xml:space="preserve"> </w:t>
      </w:r>
      <w:r w:rsidR="00556F17" w:rsidRPr="00685C72">
        <w:rPr>
          <w:rFonts w:ascii="Times New Roman" w:hAnsi="Times New Roman" w:cs="Times New Roman"/>
          <w:lang w:val="en-GB"/>
        </w:rPr>
        <w:t>benzofuran derivatives</w:t>
      </w:r>
      <w:r w:rsidR="006D4D32" w:rsidRPr="00685C72">
        <w:rPr>
          <w:rFonts w:ascii="Times New Roman" w:hAnsi="Times New Roman" w:cs="Times New Roman"/>
          <w:lang w:val="en-GB"/>
        </w:rPr>
        <w:t>.</w:t>
      </w:r>
      <w:r w:rsidR="00556F17" w:rsidRPr="00685C72">
        <w:rPr>
          <w:rFonts w:ascii="Times New Roman" w:hAnsi="Times New Roman" w:cs="Times New Roman"/>
          <w:lang w:val="en-GB"/>
        </w:rPr>
        <w:t xml:space="preserve"> </w:t>
      </w:r>
      <w:r w:rsidR="00247BA5" w:rsidRPr="00685C72">
        <w:rPr>
          <w:rFonts w:ascii="Times New Roman" w:hAnsi="Times New Roman" w:cs="Times New Roman"/>
          <w:lang w:val="en-GB"/>
        </w:rPr>
        <w:t xml:space="preserve">The class Others included a heterogeneous group of </w:t>
      </w:r>
      <w:r w:rsidR="00457E2F" w:rsidRPr="00685C72">
        <w:rPr>
          <w:rFonts w:ascii="Times New Roman" w:hAnsi="Times New Roman" w:cs="Times New Roman"/>
          <w:lang w:val="en-GB"/>
        </w:rPr>
        <w:t xml:space="preserve">ca. 30 </w:t>
      </w:r>
      <w:r w:rsidR="00247BA5" w:rsidRPr="00685C72">
        <w:rPr>
          <w:rFonts w:ascii="Times New Roman" w:hAnsi="Times New Roman" w:cs="Times New Roman"/>
          <w:lang w:val="en-GB"/>
        </w:rPr>
        <w:t>compounds</w:t>
      </w:r>
      <w:r w:rsidR="00457E2F" w:rsidRPr="00685C72">
        <w:rPr>
          <w:rFonts w:ascii="Times New Roman" w:hAnsi="Times New Roman" w:cs="Times New Roman"/>
          <w:lang w:val="en-GB"/>
        </w:rPr>
        <w:t xml:space="preserve"> distributed among species</w:t>
      </w:r>
      <w:r w:rsidR="00247BA5" w:rsidRPr="00685C72">
        <w:rPr>
          <w:rFonts w:ascii="Times New Roman" w:hAnsi="Times New Roman" w:cs="Times New Roman"/>
          <w:lang w:val="en-GB"/>
        </w:rPr>
        <w:t xml:space="preserve">, </w:t>
      </w:r>
      <w:r w:rsidR="00457E2F" w:rsidRPr="00685C72">
        <w:rPr>
          <w:rFonts w:ascii="Times New Roman" w:hAnsi="Times New Roman" w:cs="Times New Roman"/>
          <w:lang w:val="en-GB"/>
        </w:rPr>
        <w:t xml:space="preserve">typically with </w:t>
      </w:r>
      <w:r w:rsidR="00247BA5" w:rsidRPr="00685C72">
        <w:rPr>
          <w:rFonts w:ascii="Times New Roman" w:hAnsi="Times New Roman" w:cs="Times New Roman"/>
          <w:lang w:val="en-GB"/>
        </w:rPr>
        <w:t xml:space="preserve">low </w:t>
      </w:r>
      <w:r w:rsidR="00457E2F" w:rsidRPr="00685C72">
        <w:rPr>
          <w:rFonts w:ascii="Times New Roman" w:hAnsi="Times New Roman" w:cs="Times New Roman"/>
          <w:lang w:val="en-GB"/>
        </w:rPr>
        <w:t xml:space="preserve">percentage </w:t>
      </w:r>
      <w:r w:rsidR="00247BA5" w:rsidRPr="00685C72">
        <w:rPr>
          <w:rFonts w:ascii="Times New Roman" w:hAnsi="Times New Roman" w:cs="Times New Roman"/>
          <w:lang w:val="en-GB"/>
        </w:rPr>
        <w:t>contribution</w:t>
      </w:r>
      <w:r w:rsidR="00457E2F" w:rsidRPr="00685C72">
        <w:rPr>
          <w:rFonts w:ascii="Times New Roman" w:hAnsi="Times New Roman" w:cs="Times New Roman"/>
          <w:lang w:val="en-GB"/>
        </w:rPr>
        <w:t xml:space="preserve"> (&lt; 2%)</w:t>
      </w:r>
      <w:r w:rsidR="000F644B" w:rsidRPr="00685C72">
        <w:rPr>
          <w:rFonts w:ascii="Times New Roman" w:hAnsi="Times New Roman" w:cs="Times New Roman"/>
          <w:lang w:val="en-GB"/>
        </w:rPr>
        <w:t>.</w:t>
      </w:r>
    </w:p>
    <w:p w14:paraId="2F7AE4C3" w14:textId="176C0DAA" w:rsidR="000F644B" w:rsidRPr="00685C72" w:rsidRDefault="00413EC1" w:rsidP="00D169A3">
      <w:pPr>
        <w:autoSpaceDE w:val="0"/>
        <w:autoSpaceDN w:val="0"/>
        <w:adjustRightInd w:val="0"/>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 xml:space="preserve">Differences in the quantity and the quality of resins may play a crucial role in the way each biomass is </w:t>
      </w:r>
      <w:r w:rsidR="00E764F2" w:rsidRPr="00685C72">
        <w:rPr>
          <w:rFonts w:ascii="Times New Roman" w:hAnsi="Times New Roman" w:cs="Times New Roman"/>
          <w:lang w:val="en-GB"/>
        </w:rPr>
        <w:t>pyrolysed and</w:t>
      </w:r>
      <w:r w:rsidRPr="00685C72">
        <w:rPr>
          <w:rFonts w:ascii="Times New Roman" w:hAnsi="Times New Roman" w:cs="Times New Roman"/>
          <w:lang w:val="en-GB"/>
        </w:rPr>
        <w:t xml:space="preserve"> may explain the contrasting results in product yields observed in the pyrolysis experiments described.</w:t>
      </w:r>
    </w:p>
    <w:p w14:paraId="7D3A649F" w14:textId="3DDC5B89" w:rsidR="00C64BB4" w:rsidRPr="00685C72" w:rsidRDefault="0087343C" w:rsidP="00D169A3">
      <w:pPr>
        <w:autoSpaceDE w:val="0"/>
        <w:autoSpaceDN w:val="0"/>
        <w:adjustRightInd w:val="0"/>
        <w:spacing w:after="0" w:line="480" w:lineRule="auto"/>
        <w:ind w:firstLine="284"/>
        <w:jc w:val="both"/>
        <w:rPr>
          <w:rFonts w:ascii="Times New Roman" w:hAnsi="Times New Roman" w:cs="Times New Roman"/>
          <w:lang w:val="en-GB"/>
        </w:rPr>
      </w:pPr>
      <w:r w:rsidRPr="00685C72">
        <w:rPr>
          <w:rFonts w:ascii="Times New Roman" w:hAnsi="Times New Roman" w:cs="Times New Roman"/>
          <w:lang w:val="en-GB"/>
        </w:rPr>
        <w:t xml:space="preserve">Results from </w:t>
      </w:r>
      <w:r w:rsidR="0080362E" w:rsidRPr="00685C72">
        <w:rPr>
          <w:rFonts w:ascii="Times New Roman" w:hAnsi="Times New Roman" w:cs="Times New Roman"/>
          <w:lang w:val="en-GB"/>
        </w:rPr>
        <w:t xml:space="preserve">vacuum </w:t>
      </w:r>
      <w:r w:rsidRPr="00685C72">
        <w:rPr>
          <w:rFonts w:ascii="Times New Roman" w:hAnsi="Times New Roman" w:cs="Times New Roman"/>
          <w:lang w:val="en-GB"/>
        </w:rPr>
        <w:t>and analytical pyrolysis cannot be readily compar</w:t>
      </w:r>
      <w:r w:rsidR="00C64BB4" w:rsidRPr="00685C72">
        <w:rPr>
          <w:rFonts w:ascii="Times New Roman" w:hAnsi="Times New Roman" w:cs="Times New Roman"/>
          <w:lang w:val="en-GB"/>
        </w:rPr>
        <w:t>able</w:t>
      </w:r>
      <w:r w:rsidRPr="00685C72">
        <w:rPr>
          <w:rFonts w:ascii="Times New Roman" w:hAnsi="Times New Roman" w:cs="Times New Roman"/>
          <w:lang w:val="en-GB"/>
        </w:rPr>
        <w:t xml:space="preserve"> due to the differences in the </w:t>
      </w:r>
      <w:r w:rsidR="00C64BB4" w:rsidRPr="00685C72">
        <w:rPr>
          <w:rFonts w:ascii="Times New Roman" w:hAnsi="Times New Roman" w:cs="Times New Roman"/>
          <w:lang w:val="en-GB"/>
        </w:rPr>
        <w:t>degradation process that biomass undergo under each technique</w:t>
      </w:r>
      <w:r w:rsidR="0098485F" w:rsidRPr="00685C72">
        <w:rPr>
          <w:rFonts w:ascii="Times New Roman" w:hAnsi="Times New Roman" w:cs="Times New Roman"/>
          <w:lang w:val="en-GB"/>
        </w:rPr>
        <w:t xml:space="preserve"> as well as the type of products that can be trapped for further analysis</w:t>
      </w:r>
      <w:r w:rsidR="00C64BB4" w:rsidRPr="00685C72">
        <w:rPr>
          <w:rFonts w:ascii="Times New Roman" w:hAnsi="Times New Roman" w:cs="Times New Roman"/>
          <w:lang w:val="en-GB"/>
        </w:rPr>
        <w:t>. However</w:t>
      </w:r>
      <w:r w:rsidR="0098485F" w:rsidRPr="00685C72">
        <w:rPr>
          <w:rFonts w:ascii="Times New Roman" w:hAnsi="Times New Roman" w:cs="Times New Roman"/>
          <w:lang w:val="en-GB"/>
        </w:rPr>
        <w:t>,</w:t>
      </w:r>
      <w:r w:rsidR="00C64BB4" w:rsidRPr="00685C72">
        <w:rPr>
          <w:rFonts w:ascii="Times New Roman" w:hAnsi="Times New Roman" w:cs="Times New Roman"/>
          <w:lang w:val="en-GB"/>
        </w:rPr>
        <w:t xml:space="preserve"> it </w:t>
      </w:r>
      <w:r w:rsidR="00922016" w:rsidRPr="00685C72">
        <w:rPr>
          <w:rFonts w:ascii="Times New Roman" w:hAnsi="Times New Roman" w:cs="Times New Roman"/>
          <w:lang w:val="en-GB"/>
        </w:rPr>
        <w:t>is</w:t>
      </w:r>
      <w:r w:rsidR="00C64BB4" w:rsidRPr="00685C72">
        <w:rPr>
          <w:rFonts w:ascii="Times New Roman" w:hAnsi="Times New Roman" w:cs="Times New Roman"/>
          <w:lang w:val="en-GB"/>
        </w:rPr>
        <w:t xml:space="preserve"> interesting to note that several of the fundamental units typically derived from lignin and furans degradation</w:t>
      </w:r>
      <w:r w:rsidR="00922016" w:rsidRPr="00685C72">
        <w:rPr>
          <w:rFonts w:ascii="Times New Roman" w:hAnsi="Times New Roman" w:cs="Times New Roman"/>
          <w:lang w:val="en-GB"/>
        </w:rPr>
        <w:t xml:space="preserve">, and that characterise these species, </w:t>
      </w:r>
      <w:r w:rsidR="00C64BB4" w:rsidRPr="00685C72">
        <w:rPr>
          <w:rFonts w:ascii="Times New Roman" w:hAnsi="Times New Roman" w:cs="Times New Roman"/>
          <w:lang w:val="en-GB"/>
        </w:rPr>
        <w:t>were present in both types of experiments.</w:t>
      </w:r>
    </w:p>
    <w:p w14:paraId="28F75EFB" w14:textId="725F255B" w:rsidR="008574D4" w:rsidRPr="00685C72" w:rsidRDefault="00EA7488" w:rsidP="00D169A3">
      <w:pPr>
        <w:autoSpaceDE w:val="0"/>
        <w:autoSpaceDN w:val="0"/>
        <w:adjustRightInd w:val="0"/>
        <w:spacing w:after="0" w:line="480" w:lineRule="auto"/>
        <w:ind w:firstLine="284"/>
        <w:jc w:val="both"/>
        <w:rPr>
          <w:rFonts w:ascii="Times New Roman" w:hAnsi="Times New Roman" w:cs="Times New Roman"/>
          <w:lang w:val="en-GB"/>
        </w:rPr>
      </w:pPr>
      <w:r w:rsidRPr="00685C72">
        <w:rPr>
          <w:rFonts w:ascii="Times New Roman" w:hAnsi="Times New Roman" w:cs="Times New Roman"/>
        </w:rPr>
        <w:t xml:space="preserve">In </w:t>
      </w:r>
      <w:r w:rsidR="000B2F0A" w:rsidRPr="00685C72">
        <w:rPr>
          <w:rFonts w:ascii="Times New Roman" w:hAnsi="Times New Roman" w:cs="Times New Roman"/>
          <w:lang w:val="en-GB"/>
        </w:rPr>
        <w:t>summary</w:t>
      </w:r>
      <w:r w:rsidR="00206F1C" w:rsidRPr="00685C72">
        <w:rPr>
          <w:rFonts w:ascii="Times New Roman" w:hAnsi="Times New Roman" w:cs="Times New Roman"/>
          <w:lang w:val="en-GB"/>
        </w:rPr>
        <w:t>,</w:t>
      </w:r>
      <w:r w:rsidR="00653ACC" w:rsidRPr="00685C72">
        <w:rPr>
          <w:rFonts w:ascii="Times New Roman" w:hAnsi="Times New Roman" w:cs="Times New Roman"/>
          <w:lang w:val="en-GB"/>
        </w:rPr>
        <w:t xml:space="preserve"> bio-oil</w:t>
      </w:r>
      <w:r w:rsidR="002F701B" w:rsidRPr="00685C72">
        <w:rPr>
          <w:rFonts w:ascii="Times New Roman" w:hAnsi="Times New Roman" w:cs="Times New Roman"/>
          <w:lang w:val="en-GB"/>
        </w:rPr>
        <w:t>s</w:t>
      </w:r>
      <w:r w:rsidR="00653ACC" w:rsidRPr="00685C72">
        <w:rPr>
          <w:rFonts w:ascii="Times New Roman" w:hAnsi="Times New Roman" w:cs="Times New Roman"/>
          <w:lang w:val="en-GB"/>
        </w:rPr>
        <w:t xml:space="preserve"> from FC, FO and FR are a complex mixture of phenols, terpenes, furan</w:t>
      </w:r>
      <w:r w:rsidR="00556515" w:rsidRPr="00685C72">
        <w:rPr>
          <w:rFonts w:ascii="Times New Roman" w:hAnsi="Times New Roman" w:cs="Times New Roman"/>
          <w:lang w:val="en-GB"/>
        </w:rPr>
        <w:t xml:space="preserve"> derivatives</w:t>
      </w:r>
      <w:r w:rsidR="00653ACC" w:rsidRPr="00685C72">
        <w:rPr>
          <w:rFonts w:ascii="Times New Roman" w:hAnsi="Times New Roman" w:cs="Times New Roman"/>
          <w:lang w:val="en-GB"/>
        </w:rPr>
        <w:t>, nitrogen-containing compounds and other</w:t>
      </w:r>
      <w:r w:rsidR="00634F90" w:rsidRPr="00685C72">
        <w:rPr>
          <w:rFonts w:ascii="Times New Roman" w:hAnsi="Times New Roman" w:cs="Times New Roman"/>
          <w:lang w:val="en-GB"/>
        </w:rPr>
        <w:t xml:space="preserve"> oxygenated compounds </w:t>
      </w:r>
      <w:r w:rsidR="00653ACC" w:rsidRPr="00685C72">
        <w:rPr>
          <w:rFonts w:ascii="Times New Roman" w:hAnsi="Times New Roman" w:cs="Times New Roman"/>
          <w:lang w:val="en-GB"/>
        </w:rPr>
        <w:t>including aldehydes,</w:t>
      </w:r>
      <w:r w:rsidR="00634F90" w:rsidRPr="00685C72">
        <w:rPr>
          <w:rFonts w:ascii="Times New Roman" w:hAnsi="Times New Roman" w:cs="Times New Roman"/>
          <w:lang w:val="en-GB"/>
        </w:rPr>
        <w:t xml:space="preserve"> </w:t>
      </w:r>
      <w:r w:rsidR="00653ACC" w:rsidRPr="00685C72">
        <w:rPr>
          <w:rFonts w:ascii="Times New Roman" w:hAnsi="Times New Roman" w:cs="Times New Roman"/>
          <w:lang w:val="en-GB"/>
        </w:rPr>
        <w:t xml:space="preserve">ketones, </w:t>
      </w:r>
      <w:r w:rsidR="00634F90" w:rsidRPr="00685C72">
        <w:rPr>
          <w:rFonts w:ascii="Times New Roman" w:hAnsi="Times New Roman" w:cs="Times New Roman"/>
          <w:lang w:val="en-GB"/>
        </w:rPr>
        <w:t>carboxylic acids and anhydro</w:t>
      </w:r>
      <w:r w:rsidR="00653ACC" w:rsidRPr="00685C72">
        <w:rPr>
          <w:rFonts w:ascii="Times New Roman" w:hAnsi="Times New Roman" w:cs="Times New Roman"/>
          <w:lang w:val="en-GB"/>
        </w:rPr>
        <w:t>sugars</w:t>
      </w:r>
      <w:r w:rsidR="00ED4879" w:rsidRPr="00685C72">
        <w:rPr>
          <w:rFonts w:ascii="Times New Roman" w:hAnsi="Times New Roman" w:cs="Times New Roman"/>
          <w:lang w:val="en-GB"/>
        </w:rPr>
        <w:t xml:space="preserve">. </w:t>
      </w:r>
      <w:r w:rsidR="000B2F0A" w:rsidRPr="00685C72">
        <w:rPr>
          <w:rFonts w:ascii="Times New Roman" w:hAnsi="Times New Roman" w:cs="Times New Roman"/>
          <w:lang w:val="en-GB"/>
        </w:rPr>
        <w:t>T</w:t>
      </w:r>
      <w:r w:rsidR="00ED4879" w:rsidRPr="00685C72">
        <w:rPr>
          <w:rFonts w:ascii="Times New Roman" w:hAnsi="Times New Roman" w:cs="Times New Roman"/>
          <w:lang w:val="en-GB"/>
        </w:rPr>
        <w:t>he pyrolysis of leave</w:t>
      </w:r>
      <w:r w:rsidR="002F701B" w:rsidRPr="00685C72">
        <w:rPr>
          <w:rFonts w:ascii="Times New Roman" w:hAnsi="Times New Roman" w:cs="Times New Roman"/>
          <w:lang w:val="en-GB"/>
        </w:rPr>
        <w:t>s</w:t>
      </w:r>
      <w:r w:rsidR="00ED4879" w:rsidRPr="00685C72">
        <w:rPr>
          <w:rFonts w:ascii="Times New Roman" w:hAnsi="Times New Roman" w:cs="Times New Roman"/>
          <w:lang w:val="en-GB"/>
        </w:rPr>
        <w:t xml:space="preserve"> and stems of FC, FO and FR could represent a promissory source of phenolic, terpenoid and nitrogen compounds with a wide range of applications</w:t>
      </w:r>
      <w:r w:rsidR="002F701B" w:rsidRPr="00685C72">
        <w:rPr>
          <w:rFonts w:ascii="Times New Roman" w:hAnsi="Times New Roman" w:cs="Times New Roman"/>
          <w:lang w:val="en-GB"/>
        </w:rPr>
        <w:t>, which could be</w:t>
      </w:r>
      <w:r w:rsidR="002F29FB" w:rsidRPr="00685C72">
        <w:rPr>
          <w:rFonts w:ascii="Times New Roman" w:hAnsi="Times New Roman" w:cs="Times New Roman"/>
          <w:lang w:val="en-GB"/>
        </w:rPr>
        <w:t xml:space="preserve"> separated</w:t>
      </w:r>
      <w:r w:rsidR="002F701B" w:rsidRPr="00685C72">
        <w:rPr>
          <w:rFonts w:ascii="Times New Roman" w:hAnsi="Times New Roman" w:cs="Times New Roman"/>
          <w:lang w:val="en-GB"/>
        </w:rPr>
        <w:t xml:space="preserve"> and valorised</w:t>
      </w:r>
      <w:r w:rsidR="003128B2" w:rsidRPr="00685C72">
        <w:rPr>
          <w:rFonts w:ascii="Times New Roman" w:hAnsi="Times New Roman" w:cs="Times New Roman"/>
          <w:lang w:val="en-GB"/>
        </w:rPr>
        <w:t>.</w:t>
      </w:r>
      <w:r w:rsidR="00ED4879" w:rsidRPr="00685C72">
        <w:rPr>
          <w:rFonts w:ascii="Times New Roman" w:hAnsi="Times New Roman" w:cs="Times New Roman"/>
          <w:lang w:val="en-GB"/>
        </w:rPr>
        <w:t xml:space="preserve"> </w:t>
      </w:r>
      <w:r w:rsidR="00BB3214" w:rsidRPr="00685C72">
        <w:rPr>
          <w:rFonts w:ascii="Times New Roman" w:hAnsi="Times New Roman" w:cs="Times New Roman"/>
          <w:lang w:val="en-GB"/>
        </w:rPr>
        <w:t xml:space="preserve">The high content of phenolic compounds in </w:t>
      </w:r>
      <w:r w:rsidR="00C72429" w:rsidRPr="00685C72">
        <w:rPr>
          <w:rFonts w:ascii="Times New Roman" w:hAnsi="Times New Roman" w:cs="Times New Roman"/>
          <w:lang w:val="en-GB"/>
        </w:rPr>
        <w:t xml:space="preserve">the </w:t>
      </w:r>
      <w:r w:rsidR="00BB3214" w:rsidRPr="00685C72">
        <w:rPr>
          <w:rFonts w:ascii="Times New Roman" w:hAnsi="Times New Roman" w:cs="Times New Roman"/>
          <w:lang w:val="en-GB"/>
        </w:rPr>
        <w:t xml:space="preserve">bio-oil (particularly in the organic phase) can </w:t>
      </w:r>
      <w:r w:rsidR="000B2F0A" w:rsidRPr="00685C72">
        <w:rPr>
          <w:rFonts w:ascii="Times New Roman" w:hAnsi="Times New Roman" w:cs="Times New Roman"/>
          <w:lang w:val="en-GB"/>
        </w:rPr>
        <w:t>be a</w:t>
      </w:r>
      <w:r w:rsidR="00BB3214" w:rsidRPr="00685C72">
        <w:rPr>
          <w:rFonts w:ascii="Times New Roman" w:hAnsi="Times New Roman" w:cs="Times New Roman"/>
          <w:lang w:val="en-GB"/>
        </w:rPr>
        <w:t xml:space="preserve"> feedstock for synthesizing phenol-formaldehyde (PF) resins</w:t>
      </w:r>
      <w:r w:rsidR="00840AC4" w:rsidRPr="00685C72">
        <w:rPr>
          <w:rFonts w:ascii="Times New Roman" w:hAnsi="Times New Roman" w:cs="Times New Roman"/>
        </w:rPr>
        <w:t xml:space="preserve"> </w:t>
      </w:r>
      <w:r w:rsidR="00840AC4" w:rsidRPr="00685C72">
        <w:rPr>
          <w:rFonts w:ascii="Times New Roman" w:hAnsi="Times New Roman" w:cs="Times New Roman"/>
          <w:lang w:val="en-GB"/>
        </w:rPr>
        <w:t>or used directly in boilers, engines and furnaces for electricity generation</w:t>
      </w:r>
      <w:r w:rsidR="00CD5083" w:rsidRPr="00685C72">
        <w:rPr>
          <w:rFonts w:ascii="Times New Roman" w:hAnsi="Times New Roman" w:cs="Times New Roman"/>
          <w:lang w:val="en-GB"/>
        </w:rPr>
        <w:t xml:space="preserve">. </w:t>
      </w:r>
    </w:p>
    <w:p w14:paraId="0E276F5B" w14:textId="77777777" w:rsidR="00AF6E86" w:rsidRPr="00685C72" w:rsidRDefault="00AF6E86" w:rsidP="00D169A3">
      <w:pPr>
        <w:spacing w:after="0" w:line="480" w:lineRule="auto"/>
        <w:jc w:val="both"/>
        <w:rPr>
          <w:rFonts w:ascii="Times New Roman" w:hAnsi="Times New Roman" w:cs="Times New Roman"/>
          <w:b/>
          <w:bCs/>
          <w:lang w:val="en-GB"/>
        </w:rPr>
      </w:pPr>
    </w:p>
    <w:p w14:paraId="42B006A0" w14:textId="7DBB1BD3" w:rsidR="00A45956" w:rsidRPr="00685C72" w:rsidRDefault="002F29FB" w:rsidP="00D169A3">
      <w:pPr>
        <w:spacing w:after="0" w:line="480" w:lineRule="auto"/>
        <w:jc w:val="both"/>
        <w:rPr>
          <w:rFonts w:ascii="Times New Roman" w:hAnsi="Times New Roman" w:cs="Times New Roman"/>
          <w:b/>
          <w:bCs/>
          <w:lang w:val="en-GB"/>
        </w:rPr>
      </w:pPr>
      <w:r w:rsidRPr="00685C72">
        <w:rPr>
          <w:rFonts w:ascii="Times New Roman" w:hAnsi="Times New Roman" w:cs="Times New Roman"/>
          <w:b/>
          <w:bCs/>
          <w:lang w:val="en-GB"/>
        </w:rPr>
        <w:t xml:space="preserve">4. </w:t>
      </w:r>
      <w:r w:rsidR="005255E2" w:rsidRPr="00685C72">
        <w:rPr>
          <w:rFonts w:ascii="Times New Roman" w:hAnsi="Times New Roman" w:cs="Times New Roman"/>
          <w:b/>
          <w:bCs/>
          <w:lang w:val="en-GB"/>
        </w:rPr>
        <w:t>C</w:t>
      </w:r>
      <w:r w:rsidR="002A3C39" w:rsidRPr="00685C72">
        <w:rPr>
          <w:rFonts w:ascii="Times New Roman" w:hAnsi="Times New Roman" w:cs="Times New Roman"/>
          <w:b/>
          <w:bCs/>
          <w:lang w:val="en-GB"/>
        </w:rPr>
        <w:t>onclusion</w:t>
      </w:r>
      <w:r w:rsidR="00F169E8" w:rsidRPr="00685C72">
        <w:rPr>
          <w:rFonts w:ascii="Times New Roman" w:hAnsi="Times New Roman" w:cs="Times New Roman"/>
          <w:b/>
          <w:bCs/>
          <w:lang w:val="en-GB"/>
        </w:rPr>
        <w:t xml:space="preserve"> </w:t>
      </w:r>
    </w:p>
    <w:p w14:paraId="22497A60" w14:textId="69B62895" w:rsidR="00070A2A" w:rsidRPr="00685C72" w:rsidRDefault="00070A2A" w:rsidP="00D169A3">
      <w:pPr>
        <w:spacing w:after="0" w:line="480" w:lineRule="auto"/>
        <w:ind w:firstLine="284"/>
        <w:jc w:val="both"/>
        <w:rPr>
          <w:rFonts w:ascii="Times New Roman" w:hAnsi="Times New Roman" w:cs="Times New Roman"/>
        </w:rPr>
      </w:pPr>
      <w:r w:rsidRPr="00685C72">
        <w:rPr>
          <w:rFonts w:ascii="Times New Roman" w:hAnsi="Times New Roman" w:cs="Times New Roman"/>
        </w:rPr>
        <w:t xml:space="preserve">The analysis of the biomass composition of three </w:t>
      </w:r>
      <w:r w:rsidRPr="00685C72">
        <w:rPr>
          <w:rFonts w:ascii="Times New Roman" w:hAnsi="Times New Roman" w:cs="Times New Roman"/>
          <w:i/>
          <w:iCs/>
        </w:rPr>
        <w:t>Flourensia species</w:t>
      </w:r>
      <w:r w:rsidRPr="00685C72">
        <w:rPr>
          <w:rFonts w:ascii="Times New Roman" w:hAnsi="Times New Roman" w:cs="Times New Roman"/>
        </w:rPr>
        <w:t xml:space="preserve"> (FC, FO and FR) highlights a large proportion of matrix polysaccharides compared to cellulose and lignins. In all species, GalA is the most abundant monosaccharide in both leaves and stems, followed by Ara in leaves, and Xyl in stems. </w:t>
      </w:r>
    </w:p>
    <w:p w14:paraId="77E88AD1" w14:textId="4F9917A1" w:rsidR="00070A2A" w:rsidRPr="00685C72" w:rsidRDefault="005F2D64" w:rsidP="00D169A3">
      <w:pPr>
        <w:spacing w:after="0" w:line="480" w:lineRule="auto"/>
        <w:ind w:firstLine="284"/>
        <w:jc w:val="both"/>
        <w:rPr>
          <w:rFonts w:ascii="Times New Roman" w:hAnsi="Times New Roman" w:cs="Times New Roman"/>
        </w:rPr>
      </w:pPr>
      <w:r w:rsidRPr="00685C72">
        <w:rPr>
          <w:rFonts w:ascii="Times New Roman" w:hAnsi="Times New Roman" w:cs="Times New Roman"/>
        </w:rPr>
        <w:t>PY-GC/MS</w:t>
      </w:r>
      <w:r w:rsidR="00070A2A" w:rsidRPr="00685C72">
        <w:rPr>
          <w:rFonts w:ascii="Times New Roman" w:hAnsi="Times New Roman" w:cs="Times New Roman"/>
        </w:rPr>
        <w:t xml:space="preserve"> is a valuable technique to characterise </w:t>
      </w:r>
      <w:r w:rsidR="00070A2A" w:rsidRPr="00685C72">
        <w:rPr>
          <w:rFonts w:ascii="Times New Roman" w:hAnsi="Times New Roman" w:cs="Times New Roman"/>
          <w:i/>
        </w:rPr>
        <w:t>Flourensia</w:t>
      </w:r>
      <w:r w:rsidR="00070A2A" w:rsidRPr="00685C72">
        <w:rPr>
          <w:rFonts w:ascii="Times New Roman" w:hAnsi="Times New Roman" w:cs="Times New Roman"/>
        </w:rPr>
        <w:t xml:space="preserve"> spp. biomass undergoing thermal degradation. </w:t>
      </w:r>
      <w:r w:rsidR="006C4B90" w:rsidRPr="00685C72">
        <w:rPr>
          <w:rFonts w:ascii="Times New Roman" w:hAnsi="Times New Roman" w:cs="Times New Roman"/>
        </w:rPr>
        <w:t>T</w:t>
      </w:r>
      <w:r w:rsidR="00070A2A" w:rsidRPr="00685C72">
        <w:rPr>
          <w:rFonts w:ascii="Times New Roman" w:hAnsi="Times New Roman" w:cs="Times New Roman"/>
        </w:rPr>
        <w:t xml:space="preserve">he combination of </w:t>
      </w:r>
      <w:r w:rsidRPr="00685C72">
        <w:rPr>
          <w:rFonts w:ascii="Times New Roman" w:hAnsi="Times New Roman" w:cs="Times New Roman"/>
        </w:rPr>
        <w:t>PY-GC/MS</w:t>
      </w:r>
      <w:r w:rsidR="00070A2A" w:rsidRPr="00685C72">
        <w:rPr>
          <w:rFonts w:ascii="Times New Roman" w:hAnsi="Times New Roman" w:cs="Times New Roman"/>
        </w:rPr>
        <w:t xml:space="preserve"> and PCA allowed to identify between 18 and 15 compounds as fingerprints for leaves and stems of the three </w:t>
      </w:r>
      <w:r w:rsidR="00070A2A" w:rsidRPr="00685C72">
        <w:rPr>
          <w:rFonts w:ascii="Times New Roman" w:hAnsi="Times New Roman" w:cs="Times New Roman"/>
          <w:i/>
        </w:rPr>
        <w:t>Flourensia</w:t>
      </w:r>
      <w:r w:rsidR="00070A2A" w:rsidRPr="00685C72">
        <w:rPr>
          <w:rFonts w:ascii="Times New Roman" w:hAnsi="Times New Roman" w:cs="Times New Roman"/>
        </w:rPr>
        <w:t xml:space="preserve"> species investigated, and specific markers for each species. These results could be useful in chemotaxonomic studies and for the bioprospection of new species within the genus.</w:t>
      </w:r>
    </w:p>
    <w:p w14:paraId="2F225AE1" w14:textId="28260E5B" w:rsidR="00070A2A" w:rsidRPr="00685C72" w:rsidRDefault="00070A2A" w:rsidP="00D169A3">
      <w:pPr>
        <w:spacing w:after="0" w:line="480" w:lineRule="auto"/>
        <w:ind w:firstLine="284"/>
        <w:jc w:val="both"/>
        <w:rPr>
          <w:rFonts w:ascii="Times New Roman" w:hAnsi="Times New Roman" w:cs="Times New Roman"/>
        </w:rPr>
      </w:pPr>
      <w:r w:rsidRPr="00685C72">
        <w:rPr>
          <w:rFonts w:ascii="Times New Roman" w:hAnsi="Times New Roman" w:cs="Times New Roman"/>
        </w:rPr>
        <w:t xml:space="preserve"> Bio-oils from vacuum pyrolysis </w:t>
      </w:r>
      <w:r w:rsidR="006C4B90" w:rsidRPr="00685C72">
        <w:rPr>
          <w:rFonts w:ascii="Times New Roman" w:hAnsi="Times New Roman" w:cs="Times New Roman"/>
        </w:rPr>
        <w:t xml:space="preserve">of leaves and stems (mixed or separately) of FC, FO and FR </w:t>
      </w:r>
      <w:r w:rsidRPr="00685C72">
        <w:rPr>
          <w:rFonts w:ascii="Times New Roman" w:hAnsi="Times New Roman" w:cs="Times New Roman"/>
        </w:rPr>
        <w:t xml:space="preserve">are a complex combination of phenols, terpenes, furans, nitrogen-containing compounds and other oxygenated compounds. Our results show that bio-oils obtained from pyrolysis of a mixture of leaves and stems have different characteristics compared to those obtained from pyrolysis of individual organs. The main differences were observed in the relative contribution of Ar and CyH. </w:t>
      </w:r>
    </w:p>
    <w:p w14:paraId="50A6AF64" w14:textId="1B191B15" w:rsidR="00CA70A9" w:rsidRPr="00685C72" w:rsidRDefault="00070A2A" w:rsidP="00D169A3">
      <w:pPr>
        <w:spacing w:after="0" w:line="480" w:lineRule="auto"/>
        <w:ind w:firstLine="284"/>
        <w:jc w:val="both"/>
        <w:rPr>
          <w:rFonts w:ascii="Times New Roman" w:eastAsia="Times New Roman" w:hAnsi="Times New Roman" w:cs="Times New Roman"/>
          <w:lang w:eastAsia="es-AR"/>
        </w:rPr>
      </w:pPr>
      <w:r w:rsidRPr="00685C72">
        <w:rPr>
          <w:rFonts w:ascii="Times New Roman" w:hAnsi="Times New Roman" w:cs="Times New Roman"/>
        </w:rPr>
        <w:t xml:space="preserve">Overall, this study highlights the importance of investigating native species that are already adapted to grow and survive in semi-arid and arid environments, many of which may arise as new crops for the exploitation of natural populations. This is particularly relevant in the scenarios in which sustainable biorefineries will be oriented in maximizing the use of regional resources. This report, the first of this kind for the genus </w:t>
      </w:r>
      <w:r w:rsidRPr="00685C72">
        <w:rPr>
          <w:rFonts w:ascii="Times New Roman" w:hAnsi="Times New Roman" w:cs="Times New Roman"/>
          <w:i/>
        </w:rPr>
        <w:t>Flourensia</w:t>
      </w:r>
      <w:r w:rsidRPr="00685C72">
        <w:rPr>
          <w:rFonts w:ascii="Times New Roman" w:hAnsi="Times New Roman" w:cs="Times New Roman"/>
        </w:rPr>
        <w:t>, shows the potential of these native species to be used as sources of high-value chemicals for a variety of industrial platforms.</w:t>
      </w:r>
      <w:r w:rsidR="00DC4AD3" w:rsidRPr="00685C72">
        <w:rPr>
          <w:rFonts w:ascii="Times New Roman" w:hAnsi="Times New Roman" w:cs="Times New Roman"/>
        </w:rPr>
        <w:t xml:space="preserve"> </w:t>
      </w:r>
    </w:p>
    <w:p w14:paraId="2803EC78" w14:textId="77777777" w:rsidR="006C4B90" w:rsidRPr="00685C72" w:rsidRDefault="006C4B90" w:rsidP="00D169A3">
      <w:pPr>
        <w:spacing w:after="0" w:line="480" w:lineRule="auto"/>
        <w:jc w:val="both"/>
        <w:rPr>
          <w:rFonts w:ascii="Times New Roman" w:hAnsi="Times New Roman" w:cs="Times New Roman"/>
          <w:b/>
          <w:sz w:val="20"/>
          <w:szCs w:val="20"/>
        </w:rPr>
      </w:pPr>
    </w:p>
    <w:p w14:paraId="4EA1CDBB" w14:textId="2185E08B" w:rsidR="001F0308" w:rsidRPr="00685C72" w:rsidRDefault="001F0308" w:rsidP="00D169A3">
      <w:pPr>
        <w:spacing w:after="0" w:line="480" w:lineRule="auto"/>
        <w:jc w:val="both"/>
        <w:rPr>
          <w:rFonts w:ascii="Times New Roman" w:hAnsi="Times New Roman" w:cs="Times New Roman"/>
          <w:b/>
          <w:sz w:val="20"/>
          <w:szCs w:val="20"/>
        </w:rPr>
      </w:pPr>
      <w:r w:rsidRPr="00685C72">
        <w:rPr>
          <w:rFonts w:ascii="Times New Roman" w:hAnsi="Times New Roman" w:cs="Times New Roman"/>
          <w:b/>
          <w:sz w:val="20"/>
          <w:szCs w:val="20"/>
        </w:rPr>
        <w:t xml:space="preserve">Acknowledgements </w:t>
      </w:r>
    </w:p>
    <w:p w14:paraId="305E57F3" w14:textId="50EC4B8B" w:rsidR="001F0308" w:rsidRPr="00685C72" w:rsidRDefault="001F0308" w:rsidP="00D169A3">
      <w:pPr>
        <w:autoSpaceDE w:val="0"/>
        <w:autoSpaceDN w:val="0"/>
        <w:adjustRightInd w:val="0"/>
        <w:spacing w:after="0" w:line="480" w:lineRule="auto"/>
        <w:jc w:val="both"/>
        <w:rPr>
          <w:rFonts w:ascii="Times New Roman" w:hAnsi="Times New Roman" w:cs="Times New Roman"/>
          <w:sz w:val="20"/>
          <w:szCs w:val="20"/>
        </w:rPr>
      </w:pPr>
      <w:r w:rsidRPr="00685C72">
        <w:rPr>
          <w:rFonts w:ascii="Times New Roman" w:hAnsi="Times New Roman" w:cs="Times New Roman"/>
          <w:sz w:val="20"/>
          <w:szCs w:val="20"/>
        </w:rPr>
        <w:t xml:space="preserve">This research was financially supported by National Research Council of Argentina (CONICET) and Secretary of Science and Technology from National University of Córdoba (SECyT-UNC). </w:t>
      </w:r>
      <w:r w:rsidR="00FF6CAC" w:rsidRPr="00685C72">
        <w:rPr>
          <w:rFonts w:ascii="Times New Roman" w:hAnsi="Times New Roman" w:cs="Times New Roman"/>
          <w:color w:val="2E2E2E"/>
          <w:sz w:val="20"/>
          <w:szCs w:val="20"/>
        </w:rPr>
        <w:t xml:space="preserve">The authors gratefully </w:t>
      </w:r>
      <w:r w:rsidRPr="00685C72">
        <w:rPr>
          <w:rFonts w:ascii="Times New Roman" w:hAnsi="Times New Roman" w:cs="Times New Roman"/>
          <w:sz w:val="20"/>
          <w:szCs w:val="20"/>
        </w:rPr>
        <w:t xml:space="preserve">acknowledge Rachael Hallam and Alexandra Lanot for helping in monosaccharide composition analysis, crystalline cellulose extractives, volatiles and Klason lignin content studies; Raymond Sloan (Biorenewables Development Centre) for the initial analysis of Py GC/MS; the Centre for Novel Agricultural Products Department of Biology University of York Laboratory, for facilitating equipment, techniques and the support of the research project, and the Biorenewables Development Centre, for Py-GC/MS equipment. </w:t>
      </w:r>
    </w:p>
    <w:p w14:paraId="63D99C3A" w14:textId="78571C70" w:rsidR="00766496" w:rsidRPr="00685C72" w:rsidRDefault="00766496" w:rsidP="00D169A3">
      <w:pPr>
        <w:spacing w:after="0" w:line="480" w:lineRule="auto"/>
        <w:jc w:val="both"/>
        <w:rPr>
          <w:rFonts w:ascii="Times New Roman" w:hAnsi="Times New Roman" w:cs="Times New Roman"/>
          <w:b/>
          <w:bCs/>
          <w:sz w:val="20"/>
          <w:szCs w:val="20"/>
        </w:rPr>
      </w:pPr>
      <w:r w:rsidRPr="00685C72">
        <w:rPr>
          <w:rFonts w:ascii="Times New Roman" w:hAnsi="Times New Roman" w:cs="Times New Roman"/>
          <w:b/>
          <w:bCs/>
          <w:sz w:val="20"/>
          <w:szCs w:val="20"/>
        </w:rPr>
        <w:t xml:space="preserve">Author statement </w:t>
      </w:r>
    </w:p>
    <w:p w14:paraId="7CF027E5" w14:textId="1DC08BCE" w:rsidR="00CF37C4" w:rsidRPr="00685C72" w:rsidRDefault="0060297A" w:rsidP="00D169A3">
      <w:pPr>
        <w:spacing w:after="0" w:line="480" w:lineRule="auto"/>
        <w:jc w:val="both"/>
        <w:rPr>
          <w:rFonts w:ascii="Times New Roman" w:hAnsi="Times New Roman" w:cs="Times New Roman"/>
          <w:sz w:val="20"/>
          <w:szCs w:val="20"/>
        </w:rPr>
      </w:pPr>
      <w:r w:rsidRPr="00685C72">
        <w:rPr>
          <w:rFonts w:ascii="Times New Roman" w:hAnsi="Times New Roman" w:cs="Times New Roman"/>
          <w:sz w:val="20"/>
          <w:szCs w:val="20"/>
        </w:rPr>
        <w:t xml:space="preserve">Mariana P. Silva: Conceptualization, Methodology, Writing, Software, Validation, </w:t>
      </w:r>
      <w:r w:rsidR="00535AAE" w:rsidRPr="00685C72">
        <w:rPr>
          <w:rFonts w:ascii="Times New Roman" w:hAnsi="Times New Roman" w:cs="Times New Roman"/>
          <w:sz w:val="20"/>
          <w:szCs w:val="20"/>
        </w:rPr>
        <w:t xml:space="preserve">Investigation, </w:t>
      </w:r>
      <w:r w:rsidRPr="00685C72">
        <w:rPr>
          <w:rFonts w:ascii="Times New Roman" w:hAnsi="Times New Roman" w:cs="Times New Roman"/>
          <w:sz w:val="20"/>
          <w:szCs w:val="20"/>
        </w:rPr>
        <w:t xml:space="preserve">Formal analysis. </w:t>
      </w:r>
      <w:r w:rsidR="00620C4E" w:rsidRPr="00685C72">
        <w:rPr>
          <w:rFonts w:ascii="Times New Roman" w:hAnsi="Times New Roman" w:cs="Times New Roman"/>
          <w:sz w:val="20"/>
          <w:szCs w:val="20"/>
          <w:lang w:val="en-GB"/>
        </w:rPr>
        <w:t>Leonardo D. Gomez:</w:t>
      </w:r>
      <w:r w:rsidR="00620C4E" w:rsidRPr="00685C72">
        <w:rPr>
          <w:rFonts w:ascii="Times New Roman" w:hAnsi="Times New Roman" w:cs="Times New Roman"/>
          <w:sz w:val="20"/>
          <w:szCs w:val="20"/>
        </w:rPr>
        <w:t xml:space="preserve"> </w:t>
      </w:r>
      <w:r w:rsidR="00984AD7" w:rsidRPr="00685C72">
        <w:rPr>
          <w:rFonts w:ascii="Times New Roman" w:hAnsi="Times New Roman" w:cs="Times New Roman"/>
          <w:sz w:val="20"/>
          <w:szCs w:val="20"/>
        </w:rPr>
        <w:t>R</w:t>
      </w:r>
      <w:r w:rsidR="00620C4E" w:rsidRPr="00685C72">
        <w:rPr>
          <w:rFonts w:ascii="Times New Roman" w:hAnsi="Times New Roman" w:cs="Times New Roman"/>
          <w:sz w:val="20"/>
          <w:szCs w:val="20"/>
        </w:rPr>
        <w:t xml:space="preserve">eview &amp; editing, Resources. Tony R. Larson: </w:t>
      </w:r>
      <w:r w:rsidR="00CF37C4" w:rsidRPr="00685C72">
        <w:rPr>
          <w:rFonts w:ascii="Times New Roman" w:hAnsi="Times New Roman" w:cs="Times New Roman"/>
          <w:sz w:val="20"/>
          <w:szCs w:val="20"/>
        </w:rPr>
        <w:t>Methodology, Software analysis of metabolomics.</w:t>
      </w:r>
      <w:r w:rsidR="005F6AF0" w:rsidRPr="00685C72">
        <w:rPr>
          <w:rFonts w:ascii="Times New Roman" w:hAnsi="Times New Roman" w:cs="Times New Roman"/>
          <w:sz w:val="20"/>
          <w:szCs w:val="20"/>
        </w:rPr>
        <w:t xml:space="preserve"> E. Laura Moyano:  Conceptualization, Design, Review, Financial Support.</w:t>
      </w:r>
      <w:r w:rsidR="00CF37C4" w:rsidRPr="00685C72">
        <w:rPr>
          <w:rFonts w:ascii="Times New Roman" w:hAnsi="Times New Roman" w:cs="Times New Roman"/>
          <w:sz w:val="20"/>
          <w:szCs w:val="20"/>
        </w:rPr>
        <w:t xml:space="preserve"> </w:t>
      </w:r>
      <w:r w:rsidR="005D10DC" w:rsidRPr="00685C72">
        <w:rPr>
          <w:rFonts w:ascii="Times New Roman" w:hAnsi="Times New Roman" w:cs="Times New Roman"/>
          <w:sz w:val="20"/>
          <w:szCs w:val="20"/>
        </w:rPr>
        <w:t>Ana L. Scopel: Co</w:t>
      </w:r>
      <w:r w:rsidR="00261707" w:rsidRPr="00685C72">
        <w:rPr>
          <w:rFonts w:ascii="Times New Roman" w:hAnsi="Times New Roman" w:cs="Times New Roman"/>
          <w:sz w:val="20"/>
          <w:szCs w:val="20"/>
        </w:rPr>
        <w:t>nceptualization, Writing, R</w:t>
      </w:r>
      <w:r w:rsidR="005D10DC" w:rsidRPr="00685C72">
        <w:rPr>
          <w:rFonts w:ascii="Times New Roman" w:hAnsi="Times New Roman" w:cs="Times New Roman"/>
          <w:sz w:val="20"/>
          <w:szCs w:val="20"/>
        </w:rPr>
        <w:t xml:space="preserve">eview and </w:t>
      </w:r>
      <w:r w:rsidR="00261707" w:rsidRPr="00685C72">
        <w:rPr>
          <w:rFonts w:ascii="Times New Roman" w:hAnsi="Times New Roman" w:cs="Times New Roman"/>
          <w:sz w:val="20"/>
          <w:szCs w:val="20"/>
        </w:rPr>
        <w:t>E</w:t>
      </w:r>
      <w:r w:rsidR="005D10DC" w:rsidRPr="00685C72">
        <w:rPr>
          <w:rFonts w:ascii="Times New Roman" w:hAnsi="Times New Roman" w:cs="Times New Roman"/>
          <w:sz w:val="20"/>
          <w:szCs w:val="20"/>
        </w:rPr>
        <w:t>diting.</w:t>
      </w:r>
    </w:p>
    <w:p w14:paraId="403F2B0F" w14:textId="4A0AD611" w:rsidR="00EE6EFE" w:rsidRPr="00685C72" w:rsidRDefault="00EE6EFE" w:rsidP="00D169A3">
      <w:pPr>
        <w:spacing w:after="0" w:line="480" w:lineRule="auto"/>
        <w:jc w:val="both"/>
        <w:rPr>
          <w:rFonts w:ascii="Times New Roman" w:hAnsi="Times New Roman" w:cs="Times New Roman"/>
          <w:b/>
          <w:sz w:val="20"/>
          <w:szCs w:val="20"/>
        </w:rPr>
      </w:pPr>
      <w:r w:rsidRPr="00685C72">
        <w:rPr>
          <w:rFonts w:ascii="Times New Roman" w:hAnsi="Times New Roman" w:cs="Times New Roman"/>
          <w:b/>
          <w:sz w:val="20"/>
          <w:szCs w:val="20"/>
        </w:rPr>
        <w:t>Declaration of Competing Interest</w:t>
      </w:r>
    </w:p>
    <w:p w14:paraId="6F61FD52" w14:textId="339CC71A" w:rsidR="00EE6EFE" w:rsidRPr="00685C72" w:rsidRDefault="00EE6EFE" w:rsidP="00D169A3">
      <w:pPr>
        <w:spacing w:after="0" w:line="480" w:lineRule="auto"/>
        <w:jc w:val="both"/>
        <w:rPr>
          <w:rFonts w:ascii="Times New Roman" w:hAnsi="Times New Roman" w:cs="Times New Roman"/>
          <w:sz w:val="20"/>
          <w:szCs w:val="20"/>
        </w:rPr>
      </w:pPr>
      <w:r w:rsidRPr="00685C72">
        <w:rPr>
          <w:rFonts w:ascii="Times New Roman" w:hAnsi="Times New Roman" w:cs="Times New Roman"/>
          <w:sz w:val="20"/>
          <w:szCs w:val="20"/>
        </w:rPr>
        <w:t xml:space="preserve">The authors declare that they have no known competing financial interests or personal relationships that could have appeared to influence the work reported in this paper. </w:t>
      </w:r>
    </w:p>
    <w:p w14:paraId="10DBFDB7" w14:textId="2D939E00" w:rsidR="007437A7" w:rsidRPr="00685C72" w:rsidRDefault="008835F3" w:rsidP="001C4B59">
      <w:pPr>
        <w:spacing w:line="276" w:lineRule="auto"/>
        <w:rPr>
          <w:rFonts w:ascii="Calibri" w:hAnsi="Calibri" w:cs="Calibri"/>
          <w:b/>
          <w:bCs/>
          <w:sz w:val="20"/>
          <w:szCs w:val="20"/>
          <w:lang w:val="en-GB"/>
        </w:rPr>
      </w:pPr>
      <w:r w:rsidRPr="00685C72">
        <w:rPr>
          <w:rFonts w:ascii="Calibri" w:hAnsi="Calibri" w:cs="Calibri"/>
          <w:b/>
          <w:bCs/>
          <w:sz w:val="20"/>
          <w:szCs w:val="20"/>
          <w:lang w:val="en-GB"/>
        </w:rPr>
        <w:t>References</w:t>
      </w:r>
      <w:r w:rsidR="003F77B3" w:rsidRPr="00685C72">
        <w:rPr>
          <w:rFonts w:ascii="Calibri" w:hAnsi="Calibri" w:cs="Calibri"/>
          <w:b/>
          <w:bCs/>
          <w:sz w:val="20"/>
          <w:szCs w:val="20"/>
          <w:lang w:val="en-GB"/>
        </w:rPr>
        <w:t xml:space="preserve"> </w:t>
      </w:r>
      <w:r w:rsidR="00F74BCC" w:rsidRPr="00685C72">
        <w:rPr>
          <w:rFonts w:ascii="Calibri" w:hAnsi="Calibri" w:cs="Calibri"/>
          <w:b/>
          <w:bCs/>
          <w:sz w:val="20"/>
          <w:szCs w:val="20"/>
          <w:lang w:val="en-GB"/>
        </w:rPr>
        <w:t xml:space="preserve"> </w:t>
      </w:r>
    </w:p>
    <w:p w14:paraId="14B62B20" w14:textId="77777777" w:rsidR="00640FCE" w:rsidRPr="00685C72" w:rsidRDefault="007437A7" w:rsidP="00640FCE">
      <w:pPr>
        <w:pStyle w:val="EndNoteBibliography"/>
        <w:spacing w:after="0"/>
        <w:ind w:left="720" w:hanging="720"/>
        <w:rPr>
          <w:sz w:val="20"/>
          <w:szCs w:val="20"/>
        </w:rPr>
      </w:pPr>
      <w:r w:rsidRPr="00685C72">
        <w:rPr>
          <w:rFonts w:ascii="Times New Roman" w:hAnsi="Times New Roman" w:cs="Times New Roman"/>
          <w:sz w:val="20"/>
          <w:szCs w:val="20"/>
        </w:rPr>
        <w:fldChar w:fldCharType="begin"/>
      </w:r>
      <w:r w:rsidRPr="00685C72">
        <w:rPr>
          <w:rFonts w:ascii="Times New Roman" w:hAnsi="Times New Roman" w:cs="Times New Roman"/>
          <w:sz w:val="20"/>
          <w:szCs w:val="20"/>
          <w:lang w:val="en-GB"/>
        </w:rPr>
        <w:instrText xml:space="preserve"> ADDIN EN.REFLIST </w:instrText>
      </w:r>
      <w:r w:rsidRPr="00685C72">
        <w:rPr>
          <w:rFonts w:ascii="Times New Roman" w:hAnsi="Times New Roman" w:cs="Times New Roman"/>
          <w:sz w:val="20"/>
          <w:szCs w:val="20"/>
        </w:rPr>
        <w:fldChar w:fldCharType="separate"/>
      </w:r>
      <w:r w:rsidR="00640FCE" w:rsidRPr="00685C72">
        <w:rPr>
          <w:sz w:val="20"/>
          <w:szCs w:val="20"/>
        </w:rPr>
        <w:t>[1]</w:t>
      </w:r>
      <w:r w:rsidR="00640FCE" w:rsidRPr="00685C72">
        <w:rPr>
          <w:sz w:val="20"/>
          <w:szCs w:val="20"/>
        </w:rPr>
        <w:tab/>
        <w:t xml:space="preserve">A. Pattiya, in L. Rosendahl (Ed.), </w:t>
      </w:r>
      <w:r w:rsidR="00640FCE" w:rsidRPr="00685C72">
        <w:rPr>
          <w:i/>
          <w:sz w:val="20"/>
          <w:szCs w:val="20"/>
        </w:rPr>
        <w:t>Direct Thermochemical Liquefaction for Energy Applications</w:t>
      </w:r>
      <w:r w:rsidR="00640FCE" w:rsidRPr="00685C72">
        <w:rPr>
          <w:sz w:val="20"/>
          <w:szCs w:val="20"/>
        </w:rPr>
        <w:t>, Woodhead Publishing, 2018, p. 3.</w:t>
      </w:r>
    </w:p>
    <w:p w14:paraId="6255674A" w14:textId="77777777" w:rsidR="00640FCE" w:rsidRPr="00685C72" w:rsidRDefault="00640FCE" w:rsidP="00640FCE">
      <w:pPr>
        <w:pStyle w:val="EndNoteBibliography"/>
        <w:spacing w:after="0"/>
        <w:ind w:left="720" w:hanging="720"/>
        <w:rPr>
          <w:sz w:val="20"/>
          <w:szCs w:val="20"/>
        </w:rPr>
      </w:pPr>
      <w:r w:rsidRPr="00685C72">
        <w:rPr>
          <w:sz w:val="20"/>
          <w:szCs w:val="20"/>
        </w:rPr>
        <w:t>[2]</w:t>
      </w:r>
      <w:r w:rsidRPr="00685C72">
        <w:rPr>
          <w:sz w:val="20"/>
          <w:szCs w:val="20"/>
        </w:rPr>
        <w:tab/>
        <w:t xml:space="preserve">K. Sahoo, E. Bilek, R. Bergman and S. Mani, </w:t>
      </w:r>
      <w:r w:rsidRPr="00685C72">
        <w:rPr>
          <w:i/>
          <w:sz w:val="20"/>
          <w:szCs w:val="20"/>
        </w:rPr>
        <w:t>Applied Energy</w:t>
      </w:r>
      <w:r w:rsidRPr="00685C72">
        <w:rPr>
          <w:sz w:val="20"/>
          <w:szCs w:val="20"/>
        </w:rPr>
        <w:t>, 235, (2019) 578.</w:t>
      </w:r>
    </w:p>
    <w:p w14:paraId="64FEFB6B" w14:textId="77777777" w:rsidR="00640FCE" w:rsidRPr="00685C72" w:rsidRDefault="00640FCE" w:rsidP="00640FCE">
      <w:pPr>
        <w:pStyle w:val="EndNoteBibliography"/>
        <w:spacing w:after="0"/>
        <w:ind w:left="720" w:hanging="720"/>
        <w:rPr>
          <w:sz w:val="20"/>
          <w:szCs w:val="20"/>
        </w:rPr>
      </w:pPr>
      <w:r w:rsidRPr="00685C72">
        <w:rPr>
          <w:sz w:val="20"/>
          <w:szCs w:val="20"/>
        </w:rPr>
        <w:t>[3]</w:t>
      </w:r>
      <w:r w:rsidRPr="00685C72">
        <w:rPr>
          <w:sz w:val="20"/>
          <w:szCs w:val="20"/>
        </w:rPr>
        <w:tab/>
        <w:t xml:space="preserve">S. Fox, </w:t>
      </w:r>
      <w:r w:rsidRPr="00685C72">
        <w:rPr>
          <w:i/>
          <w:sz w:val="20"/>
          <w:szCs w:val="20"/>
        </w:rPr>
        <w:t>Sustainability</w:t>
      </w:r>
      <w:r w:rsidRPr="00685C72">
        <w:rPr>
          <w:sz w:val="20"/>
          <w:szCs w:val="20"/>
        </w:rPr>
        <w:t>, 11, (2019) 5154.</w:t>
      </w:r>
    </w:p>
    <w:p w14:paraId="13CEB9FA" w14:textId="77777777" w:rsidR="00640FCE" w:rsidRPr="00685C72" w:rsidRDefault="00640FCE" w:rsidP="00640FCE">
      <w:pPr>
        <w:pStyle w:val="EndNoteBibliography"/>
        <w:spacing w:after="0"/>
        <w:ind w:left="720" w:hanging="720"/>
        <w:rPr>
          <w:sz w:val="20"/>
          <w:szCs w:val="20"/>
        </w:rPr>
      </w:pPr>
      <w:r w:rsidRPr="00685C72">
        <w:rPr>
          <w:sz w:val="20"/>
          <w:szCs w:val="20"/>
        </w:rPr>
        <w:t>[4]</w:t>
      </w:r>
      <w:r w:rsidRPr="00685C72">
        <w:rPr>
          <w:sz w:val="20"/>
          <w:szCs w:val="20"/>
        </w:rPr>
        <w:tab/>
        <w:t xml:space="preserve">J. Ruan, J. Huang, B. Qin and L. Dong, </w:t>
      </w:r>
      <w:r w:rsidRPr="00685C72">
        <w:rPr>
          <w:i/>
          <w:sz w:val="20"/>
          <w:szCs w:val="20"/>
        </w:rPr>
        <w:t>ACS Sustainable Chemistry &amp; Engineering</w:t>
      </w:r>
      <w:r w:rsidRPr="00685C72">
        <w:rPr>
          <w:sz w:val="20"/>
          <w:szCs w:val="20"/>
        </w:rPr>
        <w:t>, 6, (2018) 5424.</w:t>
      </w:r>
    </w:p>
    <w:p w14:paraId="21DEF35E" w14:textId="77777777" w:rsidR="00640FCE" w:rsidRPr="00685C72" w:rsidRDefault="00640FCE" w:rsidP="00640FCE">
      <w:pPr>
        <w:pStyle w:val="EndNoteBibliography"/>
        <w:spacing w:after="0"/>
        <w:ind w:left="720" w:hanging="720"/>
        <w:rPr>
          <w:sz w:val="20"/>
          <w:szCs w:val="20"/>
        </w:rPr>
      </w:pPr>
      <w:r w:rsidRPr="00685C72">
        <w:rPr>
          <w:sz w:val="20"/>
          <w:szCs w:val="20"/>
        </w:rPr>
        <w:t>[5]</w:t>
      </w:r>
      <w:r w:rsidRPr="00685C72">
        <w:rPr>
          <w:sz w:val="20"/>
          <w:szCs w:val="20"/>
        </w:rPr>
        <w:tab/>
        <w:t xml:space="preserve">T. Le Anh, I. Reksowardojo and K. Wattanavichien, in </w:t>
      </w:r>
      <w:r w:rsidRPr="00685C72">
        <w:rPr>
          <w:i/>
          <w:sz w:val="20"/>
          <w:szCs w:val="20"/>
        </w:rPr>
        <w:t>Handbook of Biofuels Production</w:t>
      </w:r>
      <w:r w:rsidRPr="00685C72">
        <w:rPr>
          <w:sz w:val="20"/>
          <w:szCs w:val="20"/>
        </w:rPr>
        <w:t>, 2016, p. 699.</w:t>
      </w:r>
    </w:p>
    <w:p w14:paraId="72EAA7C4" w14:textId="77777777" w:rsidR="00640FCE" w:rsidRPr="00685C72" w:rsidRDefault="00640FCE" w:rsidP="00640FCE">
      <w:pPr>
        <w:pStyle w:val="EndNoteBibliography"/>
        <w:spacing w:after="0"/>
        <w:ind w:left="720" w:hanging="720"/>
        <w:rPr>
          <w:sz w:val="20"/>
          <w:szCs w:val="20"/>
        </w:rPr>
      </w:pPr>
      <w:r w:rsidRPr="00685C72">
        <w:rPr>
          <w:sz w:val="20"/>
          <w:szCs w:val="20"/>
        </w:rPr>
        <w:t>[6]</w:t>
      </w:r>
      <w:r w:rsidRPr="00685C72">
        <w:rPr>
          <w:sz w:val="20"/>
          <w:szCs w:val="20"/>
        </w:rPr>
        <w:tab/>
        <w:t xml:space="preserve">R. Strenziok, U. Hansen and H. Künstner, in A.V. Bridgewater (Ed.), </w:t>
      </w:r>
      <w:r w:rsidRPr="00685C72">
        <w:rPr>
          <w:i/>
          <w:sz w:val="20"/>
          <w:szCs w:val="20"/>
        </w:rPr>
        <w:t>Progress in thermochemical biomass conversion</w:t>
      </w:r>
      <w:r w:rsidRPr="00685C72">
        <w:rPr>
          <w:sz w:val="20"/>
          <w:szCs w:val="20"/>
        </w:rPr>
        <w:t>, Blackwell Science, Oxford, UK., 2008, p. 1452.</w:t>
      </w:r>
    </w:p>
    <w:p w14:paraId="51712891" w14:textId="77777777" w:rsidR="00640FCE" w:rsidRPr="00685C72" w:rsidRDefault="00640FCE" w:rsidP="00640FCE">
      <w:pPr>
        <w:pStyle w:val="EndNoteBibliography"/>
        <w:spacing w:after="0"/>
        <w:ind w:left="720" w:hanging="720"/>
        <w:rPr>
          <w:sz w:val="20"/>
          <w:szCs w:val="20"/>
        </w:rPr>
      </w:pPr>
      <w:r w:rsidRPr="00685C72">
        <w:rPr>
          <w:sz w:val="20"/>
          <w:szCs w:val="20"/>
        </w:rPr>
        <w:t>[7]</w:t>
      </w:r>
      <w:r w:rsidRPr="00685C72">
        <w:rPr>
          <w:sz w:val="20"/>
          <w:szCs w:val="20"/>
        </w:rPr>
        <w:tab/>
        <w:t xml:space="preserve">M. Balat, </w:t>
      </w:r>
      <w:r w:rsidRPr="00685C72">
        <w:rPr>
          <w:i/>
          <w:sz w:val="20"/>
          <w:szCs w:val="20"/>
        </w:rPr>
        <w:t>Energy Sources, Part A: Recovery, Utilization, and Environmental Effects</w:t>
      </w:r>
      <w:r w:rsidRPr="00685C72">
        <w:rPr>
          <w:sz w:val="20"/>
          <w:szCs w:val="20"/>
        </w:rPr>
        <w:t>, 33, (2011) 674.</w:t>
      </w:r>
    </w:p>
    <w:p w14:paraId="3FB20D53" w14:textId="77777777" w:rsidR="00640FCE" w:rsidRPr="00685C72" w:rsidRDefault="00640FCE" w:rsidP="00640FCE">
      <w:pPr>
        <w:pStyle w:val="EndNoteBibliography"/>
        <w:spacing w:after="0"/>
        <w:ind w:left="720" w:hanging="720"/>
        <w:rPr>
          <w:sz w:val="20"/>
          <w:szCs w:val="20"/>
        </w:rPr>
      </w:pPr>
      <w:r w:rsidRPr="00685C72">
        <w:rPr>
          <w:sz w:val="20"/>
          <w:szCs w:val="20"/>
        </w:rPr>
        <w:t>[8]</w:t>
      </w:r>
      <w:r w:rsidRPr="00685C72">
        <w:rPr>
          <w:sz w:val="20"/>
          <w:szCs w:val="20"/>
        </w:rPr>
        <w:tab/>
        <w:t xml:space="preserve">D. Mohan, C.U. Pittman and P.H. Steele, </w:t>
      </w:r>
      <w:r w:rsidRPr="00685C72">
        <w:rPr>
          <w:i/>
          <w:sz w:val="20"/>
          <w:szCs w:val="20"/>
        </w:rPr>
        <w:t>Energy &amp; Fuels</w:t>
      </w:r>
      <w:r w:rsidRPr="00685C72">
        <w:rPr>
          <w:sz w:val="20"/>
          <w:szCs w:val="20"/>
        </w:rPr>
        <w:t>, 20, (2006) 848.</w:t>
      </w:r>
    </w:p>
    <w:p w14:paraId="5B86F400" w14:textId="77777777" w:rsidR="00640FCE" w:rsidRPr="00685C72" w:rsidRDefault="00640FCE" w:rsidP="00640FCE">
      <w:pPr>
        <w:pStyle w:val="EndNoteBibliography"/>
        <w:spacing w:after="0"/>
        <w:ind w:left="720" w:hanging="720"/>
        <w:rPr>
          <w:sz w:val="20"/>
          <w:szCs w:val="20"/>
        </w:rPr>
      </w:pPr>
      <w:r w:rsidRPr="00685C72">
        <w:rPr>
          <w:sz w:val="20"/>
          <w:szCs w:val="20"/>
        </w:rPr>
        <w:t>[9]</w:t>
      </w:r>
      <w:r w:rsidRPr="00685C72">
        <w:rPr>
          <w:sz w:val="20"/>
          <w:szCs w:val="20"/>
        </w:rPr>
        <w:tab/>
        <w:t xml:space="preserve">M. Staš, M. Auersvald, L. Kejla, D. Vrtiška, J. Kroufek and D. Kubička, </w:t>
      </w:r>
      <w:r w:rsidRPr="00685C72">
        <w:rPr>
          <w:i/>
          <w:sz w:val="20"/>
          <w:szCs w:val="20"/>
        </w:rPr>
        <w:t>TrAC Trends in Analytical Chemistry</w:t>
      </w:r>
      <w:r w:rsidRPr="00685C72">
        <w:rPr>
          <w:sz w:val="20"/>
          <w:szCs w:val="20"/>
        </w:rPr>
        <w:t>, 126, (2020) 115857.</w:t>
      </w:r>
    </w:p>
    <w:p w14:paraId="3A04776F" w14:textId="77777777" w:rsidR="00640FCE" w:rsidRPr="00685C72" w:rsidRDefault="00640FCE" w:rsidP="00640FCE">
      <w:pPr>
        <w:pStyle w:val="EndNoteBibliography"/>
        <w:spacing w:after="0"/>
        <w:ind w:left="720" w:hanging="720"/>
        <w:rPr>
          <w:sz w:val="20"/>
          <w:szCs w:val="20"/>
        </w:rPr>
      </w:pPr>
      <w:r w:rsidRPr="00685C72">
        <w:rPr>
          <w:sz w:val="20"/>
          <w:szCs w:val="20"/>
        </w:rPr>
        <w:t>[10]</w:t>
      </w:r>
      <w:r w:rsidRPr="00685C72">
        <w:rPr>
          <w:sz w:val="20"/>
          <w:szCs w:val="20"/>
        </w:rPr>
        <w:tab/>
        <w:t xml:space="preserve">M. Kharbach, I. Marmouzi, M. El Jemli, A. Bouklouze and Y. Heyden, </w:t>
      </w:r>
      <w:r w:rsidRPr="00685C72">
        <w:rPr>
          <w:i/>
          <w:sz w:val="20"/>
          <w:szCs w:val="20"/>
        </w:rPr>
        <w:t>Journal of Pharmaceutical and Biomedical Analysis</w:t>
      </w:r>
      <w:r w:rsidRPr="00685C72">
        <w:rPr>
          <w:sz w:val="20"/>
          <w:szCs w:val="20"/>
        </w:rPr>
        <w:t>, (2019).</w:t>
      </w:r>
    </w:p>
    <w:p w14:paraId="74EA1651" w14:textId="77777777" w:rsidR="00640FCE" w:rsidRPr="00685C72" w:rsidRDefault="00640FCE" w:rsidP="00640FCE">
      <w:pPr>
        <w:pStyle w:val="EndNoteBibliography"/>
        <w:spacing w:after="0"/>
        <w:ind w:left="720" w:hanging="720"/>
        <w:rPr>
          <w:sz w:val="20"/>
          <w:szCs w:val="20"/>
        </w:rPr>
      </w:pPr>
      <w:r w:rsidRPr="00685C72">
        <w:rPr>
          <w:sz w:val="20"/>
          <w:szCs w:val="20"/>
        </w:rPr>
        <w:t>[11]</w:t>
      </w:r>
      <w:r w:rsidRPr="00685C72">
        <w:rPr>
          <w:sz w:val="20"/>
          <w:szCs w:val="20"/>
        </w:rPr>
        <w:tab/>
        <w:t xml:space="preserve">L.A. Piazza, D. López, M.P. Silva, M.J. López Rivilli, M.G. Tourn, J.J. Cantero and A.L. Scopel, </w:t>
      </w:r>
      <w:r w:rsidRPr="00685C72">
        <w:rPr>
          <w:i/>
          <w:sz w:val="20"/>
          <w:szCs w:val="20"/>
        </w:rPr>
        <w:t>Chemistry &amp; Biodiversity</w:t>
      </w:r>
      <w:r w:rsidRPr="00685C72">
        <w:rPr>
          <w:sz w:val="20"/>
          <w:szCs w:val="20"/>
        </w:rPr>
        <w:t>, 15, (2018) e1700511.</w:t>
      </w:r>
    </w:p>
    <w:p w14:paraId="7481CA03" w14:textId="77777777" w:rsidR="00640FCE" w:rsidRPr="00685C72" w:rsidRDefault="00640FCE" w:rsidP="00640FCE">
      <w:pPr>
        <w:pStyle w:val="EndNoteBibliography"/>
        <w:spacing w:after="0"/>
        <w:ind w:left="720" w:hanging="720"/>
        <w:rPr>
          <w:sz w:val="20"/>
          <w:szCs w:val="20"/>
        </w:rPr>
      </w:pPr>
      <w:r w:rsidRPr="00685C72">
        <w:rPr>
          <w:sz w:val="20"/>
          <w:szCs w:val="20"/>
        </w:rPr>
        <w:t>[12]</w:t>
      </w:r>
      <w:r w:rsidRPr="00685C72">
        <w:rPr>
          <w:sz w:val="20"/>
          <w:szCs w:val="20"/>
        </w:rPr>
        <w:tab/>
        <w:t xml:space="preserve">M. Silva, G. Tourn, D. López, B. Galati, L. Piazza, G. Zarlavsky, J. Cantero and A. Scopel, </w:t>
      </w:r>
      <w:r w:rsidRPr="00685C72">
        <w:rPr>
          <w:i/>
          <w:sz w:val="20"/>
          <w:szCs w:val="20"/>
        </w:rPr>
        <w:t>American Journal of Plant Sciences</w:t>
      </w:r>
      <w:r w:rsidRPr="00685C72">
        <w:rPr>
          <w:sz w:val="20"/>
          <w:szCs w:val="20"/>
        </w:rPr>
        <w:t>, 6, (2015) 925.</w:t>
      </w:r>
    </w:p>
    <w:p w14:paraId="6E0B4787" w14:textId="77777777" w:rsidR="00640FCE" w:rsidRPr="00685C72" w:rsidRDefault="00640FCE" w:rsidP="00640FCE">
      <w:pPr>
        <w:pStyle w:val="EndNoteBibliography"/>
        <w:spacing w:after="0"/>
        <w:ind w:left="720" w:hanging="720"/>
        <w:rPr>
          <w:sz w:val="20"/>
          <w:szCs w:val="20"/>
        </w:rPr>
      </w:pPr>
      <w:r w:rsidRPr="00685C72">
        <w:rPr>
          <w:sz w:val="20"/>
          <w:szCs w:val="20"/>
        </w:rPr>
        <w:t>[13]</w:t>
      </w:r>
      <w:r w:rsidRPr="00685C72">
        <w:rPr>
          <w:sz w:val="20"/>
          <w:szCs w:val="20"/>
        </w:rPr>
        <w:tab/>
        <w:t xml:space="preserve">G.N. Diaz Napal, M.C. Carpinella and S.M. Palacios, </w:t>
      </w:r>
      <w:r w:rsidRPr="00685C72">
        <w:rPr>
          <w:i/>
          <w:sz w:val="20"/>
          <w:szCs w:val="20"/>
        </w:rPr>
        <w:t>Bioresource technology</w:t>
      </w:r>
      <w:r w:rsidRPr="00685C72">
        <w:rPr>
          <w:sz w:val="20"/>
          <w:szCs w:val="20"/>
        </w:rPr>
        <w:t>, 100, (2009) 3669.</w:t>
      </w:r>
    </w:p>
    <w:p w14:paraId="1695630E" w14:textId="77777777" w:rsidR="00640FCE" w:rsidRPr="00685C72" w:rsidRDefault="00640FCE" w:rsidP="00640FCE">
      <w:pPr>
        <w:pStyle w:val="EndNoteBibliography"/>
        <w:spacing w:after="0"/>
        <w:ind w:left="720" w:hanging="720"/>
        <w:rPr>
          <w:sz w:val="20"/>
          <w:szCs w:val="20"/>
        </w:rPr>
      </w:pPr>
      <w:r w:rsidRPr="00685C72">
        <w:rPr>
          <w:sz w:val="20"/>
          <w:szCs w:val="20"/>
        </w:rPr>
        <w:t>[14]</w:t>
      </w:r>
      <w:r w:rsidRPr="00685C72">
        <w:rPr>
          <w:sz w:val="20"/>
          <w:szCs w:val="20"/>
        </w:rPr>
        <w:tab/>
        <w:t xml:space="preserve">M.Y. Ríos, </w:t>
      </w:r>
      <w:r w:rsidRPr="00685C72">
        <w:rPr>
          <w:i/>
          <w:sz w:val="20"/>
          <w:szCs w:val="20"/>
        </w:rPr>
        <w:t>Chemistry &amp; Biodiversity</w:t>
      </w:r>
      <w:r w:rsidRPr="00685C72">
        <w:rPr>
          <w:sz w:val="20"/>
          <w:szCs w:val="20"/>
        </w:rPr>
        <w:t>, 12, (2015).</w:t>
      </w:r>
    </w:p>
    <w:p w14:paraId="4B687371" w14:textId="726AB5BC" w:rsidR="00640FCE" w:rsidRPr="00685C72" w:rsidRDefault="00640FCE" w:rsidP="00640FCE">
      <w:pPr>
        <w:pStyle w:val="EndNoteBibliography"/>
        <w:spacing w:after="0"/>
        <w:ind w:left="720" w:hanging="720"/>
        <w:rPr>
          <w:sz w:val="20"/>
          <w:szCs w:val="20"/>
        </w:rPr>
      </w:pPr>
      <w:r w:rsidRPr="00685C72">
        <w:rPr>
          <w:sz w:val="20"/>
          <w:szCs w:val="20"/>
        </w:rPr>
        <w:t>[15]</w:t>
      </w:r>
      <w:r w:rsidRPr="00685C72">
        <w:rPr>
          <w:sz w:val="20"/>
          <w:szCs w:val="20"/>
        </w:rPr>
        <w:tab/>
        <w:t>D. López, L. Piazza, M. Af, M. Silva, A. Scopel, E. Cartagena and S. Borkosky,</w:t>
      </w:r>
      <w:r w:rsidRPr="00685C72">
        <w:rPr>
          <w:i/>
          <w:iCs/>
          <w:sz w:val="20"/>
          <w:szCs w:val="20"/>
        </w:rPr>
        <w:t xml:space="preserve"> </w:t>
      </w:r>
      <w:r w:rsidR="00F07F0E" w:rsidRPr="00685C72">
        <w:rPr>
          <w:i/>
          <w:iCs/>
          <w:sz w:val="20"/>
          <w:szCs w:val="20"/>
        </w:rPr>
        <w:t>Biocell</w:t>
      </w:r>
      <w:r w:rsidR="00F07F0E" w:rsidRPr="00685C72">
        <w:rPr>
          <w:sz w:val="20"/>
          <w:szCs w:val="20"/>
        </w:rPr>
        <w:t>,  39, (2009) A169.</w:t>
      </w:r>
      <w:r w:rsidRPr="00685C72">
        <w:rPr>
          <w:sz w:val="20"/>
          <w:szCs w:val="20"/>
        </w:rPr>
        <w:t xml:space="preserve"> </w:t>
      </w:r>
    </w:p>
    <w:p w14:paraId="08FCD9C7" w14:textId="77777777" w:rsidR="00640FCE" w:rsidRPr="00685C72" w:rsidRDefault="00640FCE" w:rsidP="00640FCE">
      <w:pPr>
        <w:pStyle w:val="EndNoteBibliography"/>
        <w:spacing w:after="0"/>
        <w:ind w:left="720" w:hanging="720"/>
        <w:rPr>
          <w:sz w:val="20"/>
          <w:szCs w:val="20"/>
        </w:rPr>
      </w:pPr>
      <w:r w:rsidRPr="00685C72">
        <w:rPr>
          <w:sz w:val="20"/>
          <w:szCs w:val="20"/>
        </w:rPr>
        <w:t>[16]</w:t>
      </w:r>
      <w:r w:rsidRPr="00685C72">
        <w:rPr>
          <w:sz w:val="20"/>
          <w:szCs w:val="20"/>
        </w:rPr>
        <w:tab/>
        <w:t xml:space="preserve">M.P. Silva, E. Moyano and A. Scopel, </w:t>
      </w:r>
      <w:r w:rsidRPr="00685C72">
        <w:rPr>
          <w:i/>
          <w:sz w:val="20"/>
          <w:szCs w:val="20"/>
        </w:rPr>
        <w:t>Journal of Analytical and Applied Pyrolysis</w:t>
      </w:r>
      <w:r w:rsidRPr="00685C72">
        <w:rPr>
          <w:sz w:val="20"/>
          <w:szCs w:val="20"/>
        </w:rPr>
        <w:t>, 126, (2017) 39.</w:t>
      </w:r>
    </w:p>
    <w:p w14:paraId="6BD98071" w14:textId="77777777" w:rsidR="00640FCE" w:rsidRPr="00685C72" w:rsidRDefault="00640FCE" w:rsidP="00640FCE">
      <w:pPr>
        <w:pStyle w:val="EndNoteBibliography"/>
        <w:spacing w:after="0"/>
        <w:ind w:left="720" w:hanging="720"/>
        <w:rPr>
          <w:sz w:val="20"/>
          <w:szCs w:val="20"/>
        </w:rPr>
      </w:pPr>
      <w:r w:rsidRPr="00685C72">
        <w:rPr>
          <w:sz w:val="20"/>
          <w:szCs w:val="20"/>
        </w:rPr>
        <w:t>[17]</w:t>
      </w:r>
      <w:r w:rsidRPr="00685C72">
        <w:rPr>
          <w:sz w:val="20"/>
          <w:szCs w:val="20"/>
        </w:rPr>
        <w:tab/>
        <w:t xml:space="preserve">L. Jones, J.L. Milne, D. Ashford and S.J. McQueen-Mason, </w:t>
      </w:r>
      <w:r w:rsidRPr="00685C72">
        <w:rPr>
          <w:i/>
          <w:sz w:val="20"/>
          <w:szCs w:val="20"/>
        </w:rPr>
        <w:t>Proceedings of the National Academy of Sciences</w:t>
      </w:r>
      <w:r w:rsidRPr="00685C72">
        <w:rPr>
          <w:sz w:val="20"/>
          <w:szCs w:val="20"/>
        </w:rPr>
        <w:t>, 100, (2003) 11783.</w:t>
      </w:r>
    </w:p>
    <w:p w14:paraId="25E43750" w14:textId="77777777" w:rsidR="00640FCE" w:rsidRPr="00685C72" w:rsidRDefault="00640FCE" w:rsidP="00640FCE">
      <w:pPr>
        <w:pStyle w:val="EndNoteBibliography"/>
        <w:spacing w:after="0"/>
        <w:ind w:left="720" w:hanging="720"/>
        <w:rPr>
          <w:sz w:val="20"/>
          <w:szCs w:val="20"/>
        </w:rPr>
      </w:pPr>
      <w:r w:rsidRPr="00685C72">
        <w:rPr>
          <w:sz w:val="20"/>
          <w:szCs w:val="20"/>
        </w:rPr>
        <w:t>[18]</w:t>
      </w:r>
      <w:r w:rsidRPr="00685C72">
        <w:rPr>
          <w:sz w:val="20"/>
          <w:szCs w:val="20"/>
        </w:rPr>
        <w:tab/>
        <w:t xml:space="preserve">F.A. Loewus, </w:t>
      </w:r>
      <w:r w:rsidRPr="00685C72">
        <w:rPr>
          <w:i/>
          <w:sz w:val="20"/>
          <w:szCs w:val="20"/>
        </w:rPr>
        <w:t>Analytical Chemistry</w:t>
      </w:r>
      <w:r w:rsidRPr="00685C72">
        <w:rPr>
          <w:sz w:val="20"/>
          <w:szCs w:val="20"/>
        </w:rPr>
        <w:t>, 24, (1952) 219.</w:t>
      </w:r>
    </w:p>
    <w:p w14:paraId="53875030" w14:textId="77777777" w:rsidR="00640FCE" w:rsidRPr="00685C72" w:rsidRDefault="00640FCE" w:rsidP="00640FCE">
      <w:pPr>
        <w:pStyle w:val="EndNoteBibliography"/>
        <w:spacing w:after="0"/>
        <w:ind w:left="720" w:hanging="720"/>
        <w:rPr>
          <w:sz w:val="20"/>
          <w:szCs w:val="20"/>
        </w:rPr>
      </w:pPr>
      <w:r w:rsidRPr="00685C72">
        <w:rPr>
          <w:sz w:val="20"/>
          <w:szCs w:val="20"/>
        </w:rPr>
        <w:t>[19]</w:t>
      </w:r>
      <w:r w:rsidRPr="00685C72">
        <w:rPr>
          <w:sz w:val="20"/>
          <w:szCs w:val="20"/>
        </w:rPr>
        <w:tab/>
        <w:t xml:space="preserve">A. Sluiter, B. Hames, R. Ruiz, C. Scarlata, J. Sluiter, D. Templeton and D. Crocker, </w:t>
      </w:r>
      <w:r w:rsidRPr="00685C72">
        <w:rPr>
          <w:i/>
          <w:sz w:val="20"/>
          <w:szCs w:val="20"/>
        </w:rPr>
        <w:t>National Renewable Energy Laboratory</w:t>
      </w:r>
      <w:r w:rsidRPr="00685C72">
        <w:rPr>
          <w:sz w:val="20"/>
          <w:szCs w:val="20"/>
        </w:rPr>
        <w:t>, (2008).</w:t>
      </w:r>
    </w:p>
    <w:p w14:paraId="77CFD5FA" w14:textId="77777777" w:rsidR="00640FCE" w:rsidRPr="00685C72" w:rsidRDefault="00640FCE" w:rsidP="00640FCE">
      <w:pPr>
        <w:pStyle w:val="EndNoteBibliography"/>
        <w:spacing w:after="0"/>
        <w:ind w:left="720" w:hanging="720"/>
        <w:rPr>
          <w:sz w:val="20"/>
          <w:szCs w:val="20"/>
        </w:rPr>
      </w:pPr>
      <w:r w:rsidRPr="00685C72">
        <w:rPr>
          <w:sz w:val="20"/>
          <w:szCs w:val="20"/>
        </w:rPr>
        <w:t>[20]</w:t>
      </w:r>
      <w:r w:rsidRPr="00685C72">
        <w:rPr>
          <w:sz w:val="20"/>
          <w:szCs w:val="20"/>
        </w:rPr>
        <w:tab/>
        <w:t xml:space="preserve">M.C. Chambers, B. Maclean, R. Burke, D. Amodei, D.L. Ruderman, S. Neumann, L. Gatto, B. Fischer, B. Pratt, J. Egertson, K. Hoff, D. Kessner, N. Tasman, N. Shulman, B. Frewen, T.A. Baker, M.-Y. Brusniak, C. Paulse, D. Creasy, L. Flashner, K. Kani, C. Moulding, S.L. Seymour, L.M. Nuwaysir, B. Lefebvre, F. Kuhlmann, J. Roark, P. Rainer, S. Detlev, T. Hemenway, A. Huhmer, J. Langridge, B. Connolly, T. Chadick, K. Holly, J. Eckels, E.W. Deutsch, R.L. Moritz, J.E. Katz, D.B. Agus, M. MacCoss, D.L. Tabb and P. Mallick, </w:t>
      </w:r>
      <w:r w:rsidRPr="00685C72">
        <w:rPr>
          <w:i/>
          <w:sz w:val="20"/>
          <w:szCs w:val="20"/>
        </w:rPr>
        <w:t>Nature biotechnology</w:t>
      </w:r>
      <w:r w:rsidRPr="00685C72">
        <w:rPr>
          <w:sz w:val="20"/>
          <w:szCs w:val="20"/>
        </w:rPr>
        <w:t>, 30, (2012) 918.</w:t>
      </w:r>
    </w:p>
    <w:p w14:paraId="26CFEE4D" w14:textId="77777777" w:rsidR="00640FCE" w:rsidRPr="00685C72" w:rsidRDefault="00640FCE" w:rsidP="00640FCE">
      <w:pPr>
        <w:pStyle w:val="EndNoteBibliography"/>
        <w:spacing w:after="0"/>
        <w:ind w:left="720" w:hanging="720"/>
        <w:rPr>
          <w:sz w:val="20"/>
          <w:szCs w:val="20"/>
        </w:rPr>
      </w:pPr>
      <w:r w:rsidRPr="00685C72">
        <w:rPr>
          <w:sz w:val="20"/>
          <w:szCs w:val="20"/>
        </w:rPr>
        <w:t>[21]</w:t>
      </w:r>
      <w:r w:rsidRPr="00685C72">
        <w:rPr>
          <w:sz w:val="20"/>
          <w:szCs w:val="20"/>
        </w:rPr>
        <w:tab/>
        <w:t xml:space="preserve">F. Lin, C.L. Waters, R.G. Mallinson, L.L. Lobban and L.E. Bartley, </w:t>
      </w:r>
      <w:r w:rsidRPr="00685C72">
        <w:rPr>
          <w:i/>
          <w:sz w:val="20"/>
          <w:szCs w:val="20"/>
        </w:rPr>
        <w:t>Frontiers in Energy Research</w:t>
      </w:r>
      <w:r w:rsidRPr="00685C72">
        <w:rPr>
          <w:sz w:val="20"/>
          <w:szCs w:val="20"/>
        </w:rPr>
        <w:t>, 3, (2015).</w:t>
      </w:r>
    </w:p>
    <w:p w14:paraId="1DC6485A" w14:textId="77777777" w:rsidR="00640FCE" w:rsidRPr="00685C72" w:rsidRDefault="00640FCE" w:rsidP="00640FCE">
      <w:pPr>
        <w:pStyle w:val="EndNoteBibliography"/>
        <w:spacing w:after="0"/>
        <w:ind w:left="720" w:hanging="720"/>
        <w:rPr>
          <w:sz w:val="20"/>
          <w:szCs w:val="20"/>
        </w:rPr>
      </w:pPr>
      <w:r w:rsidRPr="00685C72">
        <w:rPr>
          <w:sz w:val="20"/>
          <w:szCs w:val="20"/>
        </w:rPr>
        <w:t>[22]</w:t>
      </w:r>
      <w:r w:rsidRPr="00685C72">
        <w:rPr>
          <w:sz w:val="20"/>
          <w:szCs w:val="20"/>
        </w:rPr>
        <w:tab/>
        <w:t xml:space="preserve">D. Carpenter, T.L. Westover, S. Czernik and W. Jablonski, </w:t>
      </w:r>
      <w:r w:rsidRPr="00685C72">
        <w:rPr>
          <w:i/>
          <w:sz w:val="20"/>
          <w:szCs w:val="20"/>
        </w:rPr>
        <w:t>Green Chemistry</w:t>
      </w:r>
      <w:r w:rsidRPr="00685C72">
        <w:rPr>
          <w:sz w:val="20"/>
          <w:szCs w:val="20"/>
        </w:rPr>
        <w:t>, 16, (2014) 384.</w:t>
      </w:r>
    </w:p>
    <w:p w14:paraId="549B69FD" w14:textId="7B8C2AC0" w:rsidR="00640FCE" w:rsidRPr="00685C72" w:rsidRDefault="00640FCE" w:rsidP="00640FCE">
      <w:pPr>
        <w:pStyle w:val="EndNoteBibliography"/>
        <w:spacing w:after="0"/>
        <w:ind w:left="720" w:hanging="720"/>
        <w:rPr>
          <w:sz w:val="20"/>
          <w:szCs w:val="20"/>
        </w:rPr>
      </w:pPr>
      <w:r w:rsidRPr="00685C72">
        <w:rPr>
          <w:sz w:val="20"/>
          <w:szCs w:val="20"/>
        </w:rPr>
        <w:t>[23]</w:t>
      </w:r>
      <w:r w:rsidRPr="00685C72">
        <w:rPr>
          <w:sz w:val="20"/>
          <w:szCs w:val="20"/>
        </w:rPr>
        <w:tab/>
      </w:r>
      <w:r w:rsidR="00EF18A0" w:rsidRPr="00685C72">
        <w:rPr>
          <w:sz w:val="20"/>
          <w:szCs w:val="20"/>
        </w:rPr>
        <w:t>B. Pecha and M. Garcia-Perez in A. Dahija (Ed.), Bioenergy, Academic Press, 2015, p.413.</w:t>
      </w:r>
    </w:p>
    <w:p w14:paraId="6001F325" w14:textId="77777777" w:rsidR="00640FCE" w:rsidRPr="00685C72" w:rsidRDefault="00640FCE" w:rsidP="00640FCE">
      <w:pPr>
        <w:pStyle w:val="EndNoteBibliography"/>
        <w:spacing w:after="0"/>
        <w:ind w:left="720" w:hanging="720"/>
        <w:rPr>
          <w:sz w:val="20"/>
          <w:szCs w:val="20"/>
        </w:rPr>
      </w:pPr>
      <w:r w:rsidRPr="00685C72">
        <w:rPr>
          <w:sz w:val="20"/>
          <w:szCs w:val="20"/>
        </w:rPr>
        <w:t>[24]</w:t>
      </w:r>
      <w:r w:rsidRPr="00685C72">
        <w:rPr>
          <w:sz w:val="20"/>
          <w:szCs w:val="20"/>
        </w:rPr>
        <w:tab/>
        <w:t xml:space="preserve">M.P. Silva, </w:t>
      </w:r>
      <w:r w:rsidRPr="00685C72">
        <w:rPr>
          <w:i/>
          <w:sz w:val="20"/>
          <w:szCs w:val="20"/>
        </w:rPr>
        <w:t>PhD Thesis, University of Buenos Aires, Faculty of Agronomy, Buenos Aires, Argentina</w:t>
      </w:r>
      <w:r w:rsidRPr="00685C72">
        <w:rPr>
          <w:sz w:val="20"/>
          <w:szCs w:val="20"/>
        </w:rPr>
        <w:t>, (2012).</w:t>
      </w:r>
    </w:p>
    <w:p w14:paraId="4CB2C0CF" w14:textId="77777777" w:rsidR="00640FCE" w:rsidRPr="00685C72" w:rsidRDefault="00640FCE" w:rsidP="00640FCE">
      <w:pPr>
        <w:pStyle w:val="EndNoteBibliography"/>
        <w:spacing w:after="0"/>
        <w:ind w:left="720" w:hanging="720"/>
        <w:rPr>
          <w:sz w:val="20"/>
          <w:szCs w:val="20"/>
        </w:rPr>
      </w:pPr>
      <w:r w:rsidRPr="00685C72">
        <w:rPr>
          <w:sz w:val="20"/>
          <w:szCs w:val="20"/>
        </w:rPr>
        <w:t>[25]</w:t>
      </w:r>
      <w:r w:rsidRPr="00685C72">
        <w:rPr>
          <w:sz w:val="20"/>
          <w:szCs w:val="20"/>
        </w:rPr>
        <w:tab/>
        <w:t xml:space="preserve">F.C. Meinzer, C.S. Wisdom, A. Gonzalez-Coloma, P.W. Rundel and L.M. Shultz, </w:t>
      </w:r>
      <w:r w:rsidRPr="00685C72">
        <w:rPr>
          <w:i/>
          <w:sz w:val="20"/>
          <w:szCs w:val="20"/>
        </w:rPr>
        <w:t>Functional Ecology</w:t>
      </w:r>
      <w:r w:rsidRPr="00685C72">
        <w:rPr>
          <w:sz w:val="20"/>
          <w:szCs w:val="20"/>
        </w:rPr>
        <w:t>, 4, (1990) 579.</w:t>
      </w:r>
    </w:p>
    <w:p w14:paraId="4430AD29" w14:textId="77777777" w:rsidR="00640FCE" w:rsidRPr="00685C72" w:rsidRDefault="00640FCE" w:rsidP="00640FCE">
      <w:pPr>
        <w:pStyle w:val="EndNoteBibliography"/>
        <w:spacing w:after="0"/>
        <w:ind w:left="720" w:hanging="720"/>
        <w:rPr>
          <w:sz w:val="20"/>
          <w:szCs w:val="20"/>
        </w:rPr>
      </w:pPr>
      <w:r w:rsidRPr="00685C72">
        <w:rPr>
          <w:sz w:val="20"/>
          <w:szCs w:val="20"/>
        </w:rPr>
        <w:t>[26]</w:t>
      </w:r>
      <w:r w:rsidRPr="00685C72">
        <w:rPr>
          <w:sz w:val="20"/>
          <w:szCs w:val="20"/>
        </w:rPr>
        <w:tab/>
        <w:t xml:space="preserve">D.A. Ravetta, F. Goffman, E. Pagano and S.P. McLaughlin, </w:t>
      </w:r>
      <w:r w:rsidRPr="00685C72">
        <w:rPr>
          <w:i/>
          <w:sz w:val="20"/>
          <w:szCs w:val="20"/>
        </w:rPr>
        <w:t>Industrial Crops and Products</w:t>
      </w:r>
      <w:r w:rsidRPr="00685C72">
        <w:rPr>
          <w:sz w:val="20"/>
          <w:szCs w:val="20"/>
        </w:rPr>
        <w:t>, 5, (1996) 235.</w:t>
      </w:r>
    </w:p>
    <w:p w14:paraId="51A282B9" w14:textId="77777777" w:rsidR="00640FCE" w:rsidRPr="00685C72" w:rsidRDefault="00640FCE" w:rsidP="00640FCE">
      <w:pPr>
        <w:pStyle w:val="EndNoteBibliography"/>
        <w:spacing w:after="0"/>
        <w:ind w:left="720" w:hanging="720"/>
        <w:rPr>
          <w:sz w:val="20"/>
          <w:szCs w:val="20"/>
          <w:lang w:val="es-AR"/>
        </w:rPr>
      </w:pPr>
      <w:r w:rsidRPr="00685C72">
        <w:rPr>
          <w:sz w:val="20"/>
          <w:szCs w:val="20"/>
          <w:lang w:val="es-AR"/>
        </w:rPr>
        <w:t>[27]</w:t>
      </w:r>
      <w:r w:rsidRPr="00685C72">
        <w:rPr>
          <w:sz w:val="20"/>
          <w:szCs w:val="20"/>
          <w:lang w:val="es-AR"/>
        </w:rPr>
        <w:tab/>
        <w:t xml:space="preserve">B. Gonzalez, H. Vogel, I. Razmilic, J. San Martín and U. Doll, </w:t>
      </w:r>
      <w:r w:rsidRPr="00685C72">
        <w:rPr>
          <w:i/>
          <w:sz w:val="20"/>
          <w:szCs w:val="20"/>
          <w:lang w:val="es-AR"/>
        </w:rPr>
        <w:t>Boletin Latinoamericano y del Caribe de Plantas Medicinales y Aromaticas</w:t>
      </w:r>
      <w:r w:rsidRPr="00685C72">
        <w:rPr>
          <w:sz w:val="20"/>
          <w:szCs w:val="20"/>
          <w:lang w:val="es-AR"/>
        </w:rPr>
        <w:t>, 11, (2012) 66.</w:t>
      </w:r>
    </w:p>
    <w:p w14:paraId="12213527" w14:textId="77777777" w:rsidR="00640FCE" w:rsidRPr="00685C72" w:rsidRDefault="00640FCE" w:rsidP="00640FCE">
      <w:pPr>
        <w:pStyle w:val="EndNoteBibliography"/>
        <w:spacing w:after="0"/>
        <w:ind w:left="720" w:hanging="720"/>
        <w:rPr>
          <w:sz w:val="20"/>
          <w:szCs w:val="20"/>
        </w:rPr>
      </w:pPr>
      <w:r w:rsidRPr="00685C72">
        <w:rPr>
          <w:sz w:val="20"/>
          <w:szCs w:val="20"/>
        </w:rPr>
        <w:t>[28]</w:t>
      </w:r>
      <w:r w:rsidRPr="00685C72">
        <w:rPr>
          <w:sz w:val="20"/>
          <w:szCs w:val="20"/>
        </w:rPr>
        <w:tab/>
        <w:t xml:space="preserve">A. Carroll and C. Somerville, </w:t>
      </w:r>
      <w:r w:rsidRPr="00685C72">
        <w:rPr>
          <w:i/>
          <w:sz w:val="20"/>
          <w:szCs w:val="20"/>
        </w:rPr>
        <w:t>Annual Review of Plant Biology</w:t>
      </w:r>
      <w:r w:rsidRPr="00685C72">
        <w:rPr>
          <w:sz w:val="20"/>
          <w:szCs w:val="20"/>
        </w:rPr>
        <w:t>, 60, (2009) 165.</w:t>
      </w:r>
    </w:p>
    <w:p w14:paraId="36A4F42C" w14:textId="77777777" w:rsidR="00640FCE" w:rsidRPr="00685C72" w:rsidRDefault="00640FCE" w:rsidP="00640FCE">
      <w:pPr>
        <w:pStyle w:val="EndNoteBibliography"/>
        <w:spacing w:after="0"/>
        <w:ind w:left="720" w:hanging="720"/>
        <w:rPr>
          <w:sz w:val="20"/>
          <w:szCs w:val="20"/>
        </w:rPr>
      </w:pPr>
      <w:r w:rsidRPr="00685C72">
        <w:rPr>
          <w:sz w:val="20"/>
          <w:szCs w:val="20"/>
        </w:rPr>
        <w:t>[29]</w:t>
      </w:r>
      <w:r w:rsidRPr="00685C72">
        <w:rPr>
          <w:sz w:val="20"/>
          <w:szCs w:val="20"/>
        </w:rPr>
        <w:tab/>
        <w:t>S.H. Ghaffar, in, Elsevier, 2017, p. 257.</w:t>
      </w:r>
    </w:p>
    <w:p w14:paraId="0F3156C2" w14:textId="77777777" w:rsidR="00640FCE" w:rsidRPr="00685C72" w:rsidRDefault="00640FCE" w:rsidP="00640FCE">
      <w:pPr>
        <w:pStyle w:val="EndNoteBibliography"/>
        <w:spacing w:after="0"/>
        <w:ind w:left="720" w:hanging="720"/>
        <w:rPr>
          <w:sz w:val="20"/>
          <w:szCs w:val="20"/>
        </w:rPr>
      </w:pPr>
      <w:r w:rsidRPr="00685C72">
        <w:rPr>
          <w:sz w:val="20"/>
          <w:szCs w:val="20"/>
        </w:rPr>
        <w:t>[30]</w:t>
      </w:r>
      <w:r w:rsidRPr="00685C72">
        <w:rPr>
          <w:sz w:val="20"/>
          <w:szCs w:val="20"/>
        </w:rPr>
        <w:tab/>
        <w:t xml:space="preserve">B. Xiao, X.F. Sun and R. Sun, </w:t>
      </w:r>
      <w:r w:rsidRPr="00685C72">
        <w:rPr>
          <w:i/>
          <w:sz w:val="20"/>
          <w:szCs w:val="20"/>
        </w:rPr>
        <w:t>Polymer Degradation and Stability</w:t>
      </w:r>
      <w:r w:rsidRPr="00685C72">
        <w:rPr>
          <w:sz w:val="20"/>
          <w:szCs w:val="20"/>
        </w:rPr>
        <w:t>, 74, (2001) 307.</w:t>
      </w:r>
    </w:p>
    <w:p w14:paraId="7562AF9C" w14:textId="77777777" w:rsidR="00640FCE" w:rsidRPr="00685C72" w:rsidRDefault="00640FCE" w:rsidP="00640FCE">
      <w:pPr>
        <w:pStyle w:val="EndNoteBibliography"/>
        <w:spacing w:after="0"/>
        <w:ind w:left="720" w:hanging="720"/>
        <w:rPr>
          <w:sz w:val="20"/>
          <w:szCs w:val="20"/>
        </w:rPr>
      </w:pPr>
      <w:r w:rsidRPr="00685C72">
        <w:rPr>
          <w:sz w:val="20"/>
          <w:szCs w:val="20"/>
        </w:rPr>
        <w:t>[31]</w:t>
      </w:r>
      <w:r w:rsidRPr="00685C72">
        <w:rPr>
          <w:sz w:val="20"/>
          <w:szCs w:val="20"/>
        </w:rPr>
        <w:tab/>
        <w:t xml:space="preserve">A. Juneja, D. Kumar, J.D. Williams, D.J. Wysocki and G.S. Murthy, </w:t>
      </w:r>
      <w:r w:rsidRPr="00685C72">
        <w:rPr>
          <w:i/>
          <w:sz w:val="20"/>
          <w:szCs w:val="20"/>
        </w:rPr>
        <w:t>Journal of Renewable and Sustainable Energy</w:t>
      </w:r>
      <w:r w:rsidRPr="00685C72">
        <w:rPr>
          <w:sz w:val="20"/>
          <w:szCs w:val="20"/>
        </w:rPr>
        <w:t>, 3, (2011) 063102.</w:t>
      </w:r>
    </w:p>
    <w:p w14:paraId="71CCE74B" w14:textId="77777777" w:rsidR="00640FCE" w:rsidRPr="00685C72" w:rsidRDefault="00640FCE" w:rsidP="00640FCE">
      <w:pPr>
        <w:pStyle w:val="EndNoteBibliography"/>
        <w:spacing w:after="0"/>
        <w:ind w:left="720" w:hanging="720"/>
        <w:rPr>
          <w:sz w:val="20"/>
          <w:szCs w:val="20"/>
        </w:rPr>
      </w:pPr>
      <w:r w:rsidRPr="00685C72">
        <w:rPr>
          <w:sz w:val="20"/>
          <w:szCs w:val="20"/>
        </w:rPr>
        <w:t>[32]</w:t>
      </w:r>
      <w:r w:rsidRPr="00685C72">
        <w:rPr>
          <w:sz w:val="20"/>
          <w:szCs w:val="20"/>
        </w:rPr>
        <w:tab/>
        <w:t xml:space="preserve">C. Kesten, A. Menna and C. Sánchez-Rodríguez, </w:t>
      </w:r>
      <w:r w:rsidRPr="00685C72">
        <w:rPr>
          <w:i/>
          <w:sz w:val="20"/>
          <w:szCs w:val="20"/>
        </w:rPr>
        <w:t>Current Opinion in Plant Biology</w:t>
      </w:r>
      <w:r w:rsidRPr="00685C72">
        <w:rPr>
          <w:sz w:val="20"/>
          <w:szCs w:val="20"/>
        </w:rPr>
        <w:t>, 40, (2017) 106.</w:t>
      </w:r>
    </w:p>
    <w:p w14:paraId="42229EB2" w14:textId="77777777" w:rsidR="00640FCE" w:rsidRPr="00685C72" w:rsidRDefault="00640FCE" w:rsidP="00640FCE">
      <w:pPr>
        <w:pStyle w:val="EndNoteBibliography"/>
        <w:spacing w:after="0"/>
        <w:ind w:left="720" w:hanging="720"/>
        <w:rPr>
          <w:sz w:val="20"/>
          <w:szCs w:val="20"/>
        </w:rPr>
      </w:pPr>
      <w:r w:rsidRPr="00685C72">
        <w:rPr>
          <w:sz w:val="20"/>
          <w:szCs w:val="20"/>
        </w:rPr>
        <w:t>[33]</w:t>
      </w:r>
      <w:r w:rsidRPr="00685C72">
        <w:rPr>
          <w:sz w:val="20"/>
          <w:szCs w:val="20"/>
        </w:rPr>
        <w:tab/>
        <w:t xml:space="preserve">R. Emerson, A. Hoover, A. Ray, J. Lacey, M. Cortez, C. Payne, D. Karlen, S. Birrell, D. Laird, R. Kallenbach, J. Egenolf, M. Sousek and T. Voigt, </w:t>
      </w:r>
      <w:r w:rsidRPr="00685C72">
        <w:rPr>
          <w:i/>
          <w:sz w:val="20"/>
          <w:szCs w:val="20"/>
        </w:rPr>
        <w:t>Biofuels</w:t>
      </w:r>
      <w:r w:rsidRPr="00685C72">
        <w:rPr>
          <w:sz w:val="20"/>
          <w:szCs w:val="20"/>
        </w:rPr>
        <w:t>, 5, (2014) 275.</w:t>
      </w:r>
    </w:p>
    <w:p w14:paraId="34B83397" w14:textId="77777777" w:rsidR="00640FCE" w:rsidRPr="00685C72" w:rsidRDefault="00640FCE" w:rsidP="00640FCE">
      <w:pPr>
        <w:pStyle w:val="EndNoteBibliography"/>
        <w:spacing w:after="0"/>
        <w:ind w:left="720" w:hanging="720"/>
        <w:rPr>
          <w:sz w:val="20"/>
          <w:szCs w:val="20"/>
        </w:rPr>
      </w:pPr>
      <w:r w:rsidRPr="00685C72">
        <w:rPr>
          <w:sz w:val="20"/>
          <w:szCs w:val="20"/>
        </w:rPr>
        <w:t>[34]</w:t>
      </w:r>
      <w:r w:rsidRPr="00685C72">
        <w:rPr>
          <w:sz w:val="20"/>
          <w:szCs w:val="20"/>
        </w:rPr>
        <w:tab/>
        <w:t xml:space="preserve">Q. Liu, L. Luo and L. Zheng, </w:t>
      </w:r>
      <w:r w:rsidRPr="00685C72">
        <w:rPr>
          <w:i/>
          <w:sz w:val="20"/>
          <w:szCs w:val="20"/>
        </w:rPr>
        <w:t>International Journal of Molecular Sciences</w:t>
      </w:r>
      <w:r w:rsidRPr="00685C72">
        <w:rPr>
          <w:sz w:val="20"/>
          <w:szCs w:val="20"/>
        </w:rPr>
        <w:t>, 19, (2018) 335.</w:t>
      </w:r>
    </w:p>
    <w:p w14:paraId="295707E2" w14:textId="77777777" w:rsidR="00640FCE" w:rsidRPr="00685C72" w:rsidRDefault="00640FCE" w:rsidP="00640FCE">
      <w:pPr>
        <w:pStyle w:val="EndNoteBibliography"/>
        <w:spacing w:after="0"/>
        <w:ind w:left="720" w:hanging="720"/>
        <w:rPr>
          <w:sz w:val="20"/>
          <w:szCs w:val="20"/>
        </w:rPr>
      </w:pPr>
      <w:r w:rsidRPr="00685C72">
        <w:rPr>
          <w:sz w:val="20"/>
          <w:szCs w:val="20"/>
        </w:rPr>
        <w:t>[35]</w:t>
      </w:r>
      <w:r w:rsidRPr="00685C72">
        <w:rPr>
          <w:sz w:val="20"/>
          <w:szCs w:val="20"/>
        </w:rPr>
        <w:tab/>
        <w:t xml:space="preserve">F.-X. Collard and J. Blin, </w:t>
      </w:r>
      <w:r w:rsidRPr="00685C72">
        <w:rPr>
          <w:i/>
          <w:sz w:val="20"/>
          <w:szCs w:val="20"/>
        </w:rPr>
        <w:t>Renewable and Sustainable Energy Reviews</w:t>
      </w:r>
      <w:r w:rsidRPr="00685C72">
        <w:rPr>
          <w:sz w:val="20"/>
          <w:szCs w:val="20"/>
        </w:rPr>
        <w:t>, 38, (2014) 594.</w:t>
      </w:r>
    </w:p>
    <w:p w14:paraId="28F2B43A" w14:textId="387DDC4F" w:rsidR="00640FCE" w:rsidRPr="00685C72" w:rsidRDefault="00640FCE" w:rsidP="00640FCE">
      <w:pPr>
        <w:pStyle w:val="EndNoteBibliography"/>
        <w:spacing w:after="0"/>
        <w:ind w:left="720" w:hanging="720"/>
        <w:rPr>
          <w:sz w:val="20"/>
          <w:szCs w:val="20"/>
        </w:rPr>
      </w:pPr>
      <w:r w:rsidRPr="00685C72">
        <w:rPr>
          <w:sz w:val="20"/>
          <w:szCs w:val="20"/>
        </w:rPr>
        <w:t>[36]</w:t>
      </w:r>
      <w:r w:rsidRPr="00685C72">
        <w:rPr>
          <w:sz w:val="20"/>
          <w:szCs w:val="20"/>
        </w:rPr>
        <w:tab/>
        <w:t>A. Ebringerová, Z. Hromádková</w:t>
      </w:r>
      <w:r w:rsidR="008E58D7" w:rsidRPr="00685C72">
        <w:rPr>
          <w:sz w:val="20"/>
          <w:szCs w:val="20"/>
        </w:rPr>
        <w:t xml:space="preserve">, </w:t>
      </w:r>
      <w:r w:rsidRPr="00685C72">
        <w:rPr>
          <w:sz w:val="20"/>
          <w:szCs w:val="20"/>
        </w:rPr>
        <w:t xml:space="preserve">T. Heinze, in T. Heinze (Ed.), </w:t>
      </w:r>
      <w:r w:rsidRPr="00685C72">
        <w:rPr>
          <w:i/>
          <w:sz w:val="20"/>
          <w:szCs w:val="20"/>
        </w:rPr>
        <w:t>Polysaccharides I: Structure, Characterization and Use</w:t>
      </w:r>
      <w:r w:rsidRPr="00685C72">
        <w:rPr>
          <w:sz w:val="20"/>
          <w:szCs w:val="20"/>
        </w:rPr>
        <w:t>, Springer Berlin Heidelberg, Berlin, Heidelberg, 2005, p. 1.</w:t>
      </w:r>
    </w:p>
    <w:p w14:paraId="447103A5" w14:textId="77777777" w:rsidR="00640FCE" w:rsidRPr="00685C72" w:rsidRDefault="00640FCE" w:rsidP="00640FCE">
      <w:pPr>
        <w:pStyle w:val="EndNoteBibliography"/>
        <w:spacing w:after="0"/>
        <w:ind w:left="720" w:hanging="720"/>
        <w:rPr>
          <w:sz w:val="20"/>
          <w:szCs w:val="20"/>
        </w:rPr>
      </w:pPr>
      <w:r w:rsidRPr="00685C72">
        <w:rPr>
          <w:sz w:val="20"/>
          <w:szCs w:val="20"/>
        </w:rPr>
        <w:t>[37]</w:t>
      </w:r>
      <w:r w:rsidRPr="00685C72">
        <w:rPr>
          <w:sz w:val="20"/>
          <w:szCs w:val="20"/>
        </w:rPr>
        <w:tab/>
        <w:t xml:space="preserve">B.M. Yapo, </w:t>
      </w:r>
      <w:r w:rsidRPr="00685C72">
        <w:rPr>
          <w:i/>
          <w:sz w:val="20"/>
          <w:szCs w:val="20"/>
        </w:rPr>
        <w:t>Carbohydrate polymers.</w:t>
      </w:r>
      <w:r w:rsidRPr="00685C72">
        <w:rPr>
          <w:sz w:val="20"/>
          <w:szCs w:val="20"/>
        </w:rPr>
        <w:t>, 86, (2011) 373.</w:t>
      </w:r>
    </w:p>
    <w:p w14:paraId="76C909FB" w14:textId="53969040" w:rsidR="00640FCE" w:rsidRPr="00685C72" w:rsidRDefault="00640FCE" w:rsidP="008E58D7">
      <w:pPr>
        <w:pStyle w:val="EndNoteBibliography"/>
        <w:spacing w:after="0"/>
        <w:ind w:left="720" w:hanging="720"/>
        <w:rPr>
          <w:sz w:val="20"/>
          <w:szCs w:val="20"/>
        </w:rPr>
      </w:pPr>
      <w:r w:rsidRPr="00685C72">
        <w:rPr>
          <w:sz w:val="20"/>
          <w:szCs w:val="20"/>
        </w:rPr>
        <w:t>[38]</w:t>
      </w:r>
      <w:r w:rsidRPr="00685C72">
        <w:rPr>
          <w:sz w:val="20"/>
          <w:szCs w:val="20"/>
        </w:rPr>
        <w:tab/>
      </w:r>
      <w:r w:rsidR="008E58D7" w:rsidRPr="00685C72">
        <w:rPr>
          <w:sz w:val="20"/>
          <w:szCs w:val="20"/>
        </w:rPr>
        <w:t xml:space="preserve">F.J. González-Vila, J.A.González-Pérez, K.Akdi, M.D.Gómis, F.Pérez-Barrera, T.Verdejo, </w:t>
      </w:r>
      <w:r w:rsidR="008E58D7" w:rsidRPr="00685C72">
        <w:rPr>
          <w:i/>
          <w:iCs/>
          <w:sz w:val="20"/>
          <w:szCs w:val="20"/>
        </w:rPr>
        <w:t>Bioresource Technology</w:t>
      </w:r>
      <w:r w:rsidR="008E58D7" w:rsidRPr="00685C72">
        <w:rPr>
          <w:sz w:val="20"/>
          <w:szCs w:val="20"/>
        </w:rPr>
        <w:t xml:space="preserve">, 100, </w:t>
      </w:r>
      <w:r w:rsidR="00F07F0E" w:rsidRPr="00685C72">
        <w:rPr>
          <w:sz w:val="20"/>
          <w:szCs w:val="20"/>
        </w:rPr>
        <w:t xml:space="preserve">(2009) </w:t>
      </w:r>
      <w:r w:rsidR="008E58D7" w:rsidRPr="00685C72">
        <w:rPr>
          <w:sz w:val="20"/>
          <w:szCs w:val="20"/>
        </w:rPr>
        <w:t>1304.</w:t>
      </w:r>
    </w:p>
    <w:p w14:paraId="71F4468C" w14:textId="0F9090BF" w:rsidR="00640FCE" w:rsidRPr="00685C72" w:rsidRDefault="00640FCE" w:rsidP="00640FCE">
      <w:pPr>
        <w:pStyle w:val="EndNoteBibliography"/>
        <w:spacing w:after="0"/>
        <w:ind w:left="720" w:hanging="720"/>
        <w:rPr>
          <w:sz w:val="20"/>
          <w:szCs w:val="20"/>
        </w:rPr>
      </w:pPr>
      <w:r w:rsidRPr="00685C72">
        <w:rPr>
          <w:sz w:val="20"/>
          <w:szCs w:val="20"/>
        </w:rPr>
        <w:t>[39]</w:t>
      </w:r>
      <w:r w:rsidRPr="00685C72">
        <w:rPr>
          <w:sz w:val="20"/>
          <w:szCs w:val="20"/>
        </w:rPr>
        <w:tab/>
        <w:t xml:space="preserve">S. Tianniam, T. Bamba and E. Fukusaki, </w:t>
      </w:r>
      <w:r w:rsidRPr="00685C72">
        <w:rPr>
          <w:i/>
          <w:sz w:val="20"/>
          <w:szCs w:val="20"/>
        </w:rPr>
        <w:t>Journal of Bioscience and Bioengineering</w:t>
      </w:r>
      <w:r w:rsidRPr="00685C72">
        <w:rPr>
          <w:sz w:val="20"/>
          <w:szCs w:val="20"/>
        </w:rPr>
        <w:t>, 109, (2010) 89.</w:t>
      </w:r>
    </w:p>
    <w:p w14:paraId="0D309068" w14:textId="77777777" w:rsidR="00640FCE" w:rsidRPr="00685C72" w:rsidRDefault="00640FCE" w:rsidP="00640FCE">
      <w:pPr>
        <w:pStyle w:val="EndNoteBibliography"/>
        <w:spacing w:after="0"/>
        <w:ind w:left="720" w:hanging="720"/>
        <w:rPr>
          <w:sz w:val="20"/>
          <w:szCs w:val="20"/>
        </w:rPr>
      </w:pPr>
      <w:r w:rsidRPr="00685C72">
        <w:rPr>
          <w:sz w:val="20"/>
          <w:szCs w:val="20"/>
        </w:rPr>
        <w:t>[40]</w:t>
      </w:r>
      <w:r w:rsidRPr="00685C72">
        <w:rPr>
          <w:sz w:val="20"/>
          <w:szCs w:val="20"/>
        </w:rPr>
        <w:tab/>
        <w:t xml:space="preserve">L.A. Piazza, D. López, M.P. Silva, M.J. López Rivilli, J.J. Cantero, G.M. Tourn and A.L. Scopel, </w:t>
      </w:r>
      <w:r w:rsidRPr="00685C72">
        <w:rPr>
          <w:i/>
          <w:sz w:val="20"/>
          <w:szCs w:val="20"/>
        </w:rPr>
        <w:t>South African Journal of Botany</w:t>
      </w:r>
      <w:r w:rsidRPr="00685C72">
        <w:rPr>
          <w:sz w:val="20"/>
          <w:szCs w:val="20"/>
        </w:rPr>
        <w:t>, 94, (2014) 14.</w:t>
      </w:r>
    </w:p>
    <w:p w14:paraId="4D0EA5DD" w14:textId="77777777" w:rsidR="00640FCE" w:rsidRPr="00685C72" w:rsidRDefault="00640FCE" w:rsidP="00640FCE">
      <w:pPr>
        <w:pStyle w:val="EndNoteBibliography"/>
        <w:spacing w:after="0"/>
        <w:ind w:left="720" w:hanging="720"/>
        <w:rPr>
          <w:sz w:val="20"/>
          <w:szCs w:val="20"/>
        </w:rPr>
      </w:pPr>
      <w:r w:rsidRPr="00685C72">
        <w:rPr>
          <w:sz w:val="20"/>
          <w:szCs w:val="20"/>
        </w:rPr>
        <w:t>[41]</w:t>
      </w:r>
      <w:r w:rsidRPr="00685C72">
        <w:rPr>
          <w:sz w:val="20"/>
          <w:szCs w:val="20"/>
        </w:rPr>
        <w:tab/>
        <w:t>E. S. Coffey, (1965).</w:t>
      </w:r>
    </w:p>
    <w:p w14:paraId="521A1C3C" w14:textId="77777777" w:rsidR="00640FCE" w:rsidRPr="00685C72" w:rsidRDefault="00640FCE" w:rsidP="00640FCE">
      <w:pPr>
        <w:pStyle w:val="EndNoteBibliography"/>
        <w:spacing w:after="0"/>
        <w:ind w:left="720" w:hanging="720"/>
        <w:rPr>
          <w:sz w:val="20"/>
          <w:szCs w:val="20"/>
        </w:rPr>
      </w:pPr>
      <w:r w:rsidRPr="00685C72">
        <w:rPr>
          <w:sz w:val="20"/>
          <w:szCs w:val="20"/>
        </w:rPr>
        <w:t>[42]</w:t>
      </w:r>
      <w:r w:rsidRPr="00685C72">
        <w:rPr>
          <w:sz w:val="20"/>
          <w:szCs w:val="20"/>
        </w:rPr>
        <w:tab/>
        <w:t xml:space="preserve">J. Montoya, F. Chejne Janna and M. Garcia-Perez, </w:t>
      </w:r>
      <w:r w:rsidRPr="00685C72">
        <w:rPr>
          <w:i/>
          <w:sz w:val="20"/>
          <w:szCs w:val="20"/>
        </w:rPr>
        <w:t>DYNA</w:t>
      </w:r>
      <w:r w:rsidRPr="00685C72">
        <w:rPr>
          <w:sz w:val="20"/>
          <w:szCs w:val="20"/>
        </w:rPr>
        <w:t>, 82, (2015) 239.</w:t>
      </w:r>
    </w:p>
    <w:p w14:paraId="4FD16568" w14:textId="77777777" w:rsidR="00640FCE" w:rsidRPr="00685C72" w:rsidRDefault="00640FCE" w:rsidP="00640FCE">
      <w:pPr>
        <w:pStyle w:val="EndNoteBibliography"/>
        <w:spacing w:after="0"/>
        <w:ind w:left="720" w:hanging="720"/>
        <w:rPr>
          <w:sz w:val="20"/>
          <w:szCs w:val="20"/>
        </w:rPr>
      </w:pPr>
      <w:r w:rsidRPr="00685C72">
        <w:rPr>
          <w:sz w:val="20"/>
          <w:szCs w:val="20"/>
        </w:rPr>
        <w:t>[43]</w:t>
      </w:r>
      <w:r w:rsidRPr="00685C72">
        <w:rPr>
          <w:sz w:val="20"/>
          <w:szCs w:val="20"/>
        </w:rPr>
        <w:tab/>
        <w:t xml:space="preserve">F. Ates, A. Pütün and E. Pütün, </w:t>
      </w:r>
      <w:r w:rsidRPr="00685C72">
        <w:rPr>
          <w:i/>
          <w:sz w:val="20"/>
          <w:szCs w:val="20"/>
        </w:rPr>
        <w:t>Energy Conversion and Management</w:t>
      </w:r>
      <w:r w:rsidRPr="00685C72">
        <w:rPr>
          <w:sz w:val="20"/>
          <w:szCs w:val="20"/>
        </w:rPr>
        <w:t>, 46, (2005) 421.</w:t>
      </w:r>
    </w:p>
    <w:p w14:paraId="409798E8" w14:textId="1E9FE094" w:rsidR="001B471D" w:rsidRPr="00685C72" w:rsidRDefault="00640FCE" w:rsidP="00640FCE">
      <w:pPr>
        <w:pStyle w:val="EndNoteBibliography"/>
        <w:spacing w:after="0"/>
        <w:ind w:left="720" w:hanging="720"/>
        <w:rPr>
          <w:sz w:val="20"/>
          <w:szCs w:val="20"/>
        </w:rPr>
      </w:pPr>
      <w:r w:rsidRPr="00685C72">
        <w:rPr>
          <w:sz w:val="20"/>
          <w:szCs w:val="20"/>
        </w:rPr>
        <w:t>[44]</w:t>
      </w:r>
      <w:r w:rsidRPr="00685C72">
        <w:rPr>
          <w:sz w:val="20"/>
          <w:szCs w:val="20"/>
        </w:rPr>
        <w:tab/>
      </w:r>
      <w:r w:rsidR="001B471D" w:rsidRPr="00685C72">
        <w:rPr>
          <w:sz w:val="20"/>
          <w:szCs w:val="20"/>
        </w:rPr>
        <w:t>E.M. Hassan, F. Yu, L. Ingram, P. Steele</w:t>
      </w:r>
      <w:r w:rsidR="00F07F0E" w:rsidRPr="00685C72">
        <w:rPr>
          <w:sz w:val="20"/>
          <w:szCs w:val="20"/>
        </w:rPr>
        <w:t xml:space="preserve">, </w:t>
      </w:r>
      <w:r w:rsidR="00F07F0E" w:rsidRPr="00685C72">
        <w:rPr>
          <w:i/>
          <w:iCs/>
          <w:sz w:val="20"/>
          <w:szCs w:val="20"/>
        </w:rPr>
        <w:t>Energy Sources</w:t>
      </w:r>
      <w:r w:rsidR="00F07F0E" w:rsidRPr="00685C72">
        <w:rPr>
          <w:sz w:val="20"/>
          <w:szCs w:val="20"/>
        </w:rPr>
        <w:t>, Part A,</w:t>
      </w:r>
      <w:r w:rsidR="001B471D" w:rsidRPr="00685C72">
        <w:rPr>
          <w:sz w:val="20"/>
          <w:szCs w:val="20"/>
        </w:rPr>
        <w:t xml:space="preserve"> 31</w:t>
      </w:r>
      <w:r w:rsidR="00F07F0E" w:rsidRPr="00685C72">
        <w:rPr>
          <w:sz w:val="20"/>
          <w:szCs w:val="20"/>
        </w:rPr>
        <w:t xml:space="preserve">, (2009) </w:t>
      </w:r>
      <w:r w:rsidR="001B471D" w:rsidRPr="00685C72">
        <w:rPr>
          <w:sz w:val="20"/>
          <w:szCs w:val="20"/>
        </w:rPr>
        <w:t>18</w:t>
      </w:r>
      <w:r w:rsidR="00F07F0E" w:rsidRPr="00685C72">
        <w:rPr>
          <w:sz w:val="20"/>
          <w:szCs w:val="20"/>
        </w:rPr>
        <w:t>2</w:t>
      </w:r>
      <w:r w:rsidR="001B471D" w:rsidRPr="00685C72">
        <w:rPr>
          <w:sz w:val="20"/>
          <w:szCs w:val="20"/>
        </w:rPr>
        <w:t>9.</w:t>
      </w:r>
    </w:p>
    <w:p w14:paraId="14E6C0A2" w14:textId="0CCA06B4" w:rsidR="00640FCE" w:rsidRPr="00685C72" w:rsidRDefault="0052362F" w:rsidP="00640FCE">
      <w:pPr>
        <w:pStyle w:val="EndNoteBibliography"/>
        <w:spacing w:after="0"/>
        <w:ind w:left="720" w:hanging="720"/>
        <w:rPr>
          <w:sz w:val="20"/>
          <w:szCs w:val="20"/>
        </w:rPr>
      </w:pPr>
      <w:r w:rsidRPr="00685C72">
        <w:rPr>
          <w:sz w:val="20"/>
          <w:szCs w:val="20"/>
        </w:rPr>
        <w:t>[45]</w:t>
      </w:r>
      <w:r w:rsidRPr="00685C72">
        <w:rPr>
          <w:sz w:val="20"/>
          <w:szCs w:val="20"/>
        </w:rPr>
        <w:tab/>
      </w:r>
      <w:r w:rsidR="00640FCE" w:rsidRPr="00685C72">
        <w:rPr>
          <w:sz w:val="20"/>
          <w:szCs w:val="20"/>
        </w:rPr>
        <w:t xml:space="preserve">D.K. Shen, S. Gu, K.H. Luo, S.R. Wang and M.X. Fang, </w:t>
      </w:r>
      <w:r w:rsidR="00640FCE" w:rsidRPr="00685C72">
        <w:rPr>
          <w:i/>
          <w:sz w:val="20"/>
          <w:szCs w:val="20"/>
        </w:rPr>
        <w:t>Bioresource Technology</w:t>
      </w:r>
      <w:r w:rsidR="00640FCE" w:rsidRPr="00685C72">
        <w:rPr>
          <w:sz w:val="20"/>
          <w:szCs w:val="20"/>
        </w:rPr>
        <w:t>, 101, (2010) 6136.</w:t>
      </w:r>
    </w:p>
    <w:p w14:paraId="7937DE32" w14:textId="08E134AB" w:rsidR="00640FCE" w:rsidRPr="00685C72" w:rsidRDefault="00640FCE" w:rsidP="00640FCE">
      <w:pPr>
        <w:pStyle w:val="EndNoteBibliography"/>
        <w:spacing w:after="0"/>
        <w:ind w:left="720" w:hanging="720"/>
        <w:rPr>
          <w:sz w:val="20"/>
          <w:szCs w:val="20"/>
        </w:rPr>
      </w:pPr>
      <w:r w:rsidRPr="00685C72">
        <w:rPr>
          <w:sz w:val="20"/>
          <w:szCs w:val="20"/>
        </w:rPr>
        <w:t>[4</w:t>
      </w:r>
      <w:r w:rsidR="0052362F" w:rsidRPr="00685C72">
        <w:rPr>
          <w:sz w:val="20"/>
          <w:szCs w:val="20"/>
        </w:rPr>
        <w:t>6</w:t>
      </w:r>
      <w:r w:rsidRPr="00685C72">
        <w:rPr>
          <w:sz w:val="20"/>
          <w:szCs w:val="20"/>
        </w:rPr>
        <w:t>]</w:t>
      </w:r>
      <w:r w:rsidRPr="00685C72">
        <w:rPr>
          <w:sz w:val="20"/>
          <w:szCs w:val="20"/>
        </w:rPr>
        <w:tab/>
        <w:t xml:space="preserve">M. Carrier, M. Windt, B. Ziegler, J. Appelt, B. Saake, D. Meier and A. Bridgwater, </w:t>
      </w:r>
      <w:r w:rsidRPr="00685C72">
        <w:rPr>
          <w:i/>
          <w:sz w:val="20"/>
          <w:szCs w:val="20"/>
        </w:rPr>
        <w:t>ChemSusChem</w:t>
      </w:r>
      <w:r w:rsidRPr="00685C72">
        <w:rPr>
          <w:sz w:val="20"/>
          <w:szCs w:val="20"/>
        </w:rPr>
        <w:t>, 10, (2017) 3212.</w:t>
      </w:r>
    </w:p>
    <w:p w14:paraId="6E2B6EAC" w14:textId="2EA390C2" w:rsidR="00640FCE" w:rsidRPr="00685C72" w:rsidRDefault="00640FCE" w:rsidP="00640FCE">
      <w:pPr>
        <w:pStyle w:val="EndNoteBibliography"/>
        <w:ind w:left="720" w:hanging="720"/>
        <w:rPr>
          <w:sz w:val="20"/>
          <w:szCs w:val="20"/>
        </w:rPr>
      </w:pPr>
      <w:r w:rsidRPr="00685C72">
        <w:rPr>
          <w:sz w:val="20"/>
          <w:szCs w:val="20"/>
        </w:rPr>
        <w:t>[4</w:t>
      </w:r>
      <w:r w:rsidR="0052362F" w:rsidRPr="00685C72">
        <w:rPr>
          <w:sz w:val="20"/>
          <w:szCs w:val="20"/>
        </w:rPr>
        <w:t>7</w:t>
      </w:r>
      <w:r w:rsidRPr="00685C72">
        <w:rPr>
          <w:sz w:val="20"/>
          <w:szCs w:val="20"/>
        </w:rPr>
        <w:t>]</w:t>
      </w:r>
      <w:r w:rsidRPr="00685C72">
        <w:rPr>
          <w:sz w:val="20"/>
          <w:szCs w:val="20"/>
        </w:rPr>
        <w:tab/>
        <w:t xml:space="preserve">S. Wang, X. Guo, K. Wang and Z. Luo, </w:t>
      </w:r>
      <w:r w:rsidRPr="00685C72">
        <w:rPr>
          <w:i/>
          <w:sz w:val="20"/>
          <w:szCs w:val="20"/>
        </w:rPr>
        <w:t>Journal of Analytical and Applied Pyrolysis</w:t>
      </w:r>
      <w:r w:rsidRPr="00685C72">
        <w:rPr>
          <w:sz w:val="20"/>
          <w:szCs w:val="20"/>
        </w:rPr>
        <w:t>, 91, (2011) 183.</w:t>
      </w:r>
    </w:p>
    <w:p w14:paraId="76DF75A7" w14:textId="061BA8E8" w:rsidR="00265B36" w:rsidRPr="00685C72" w:rsidRDefault="007437A7" w:rsidP="00265B36">
      <w:pPr>
        <w:pStyle w:val="ListParagraph"/>
        <w:autoSpaceDE w:val="0"/>
        <w:autoSpaceDN w:val="0"/>
        <w:adjustRightInd w:val="0"/>
        <w:spacing w:after="0" w:line="276" w:lineRule="auto"/>
        <w:ind w:left="0"/>
        <w:jc w:val="both"/>
        <w:rPr>
          <w:rFonts w:ascii="Times New Roman" w:hAnsi="Times New Roman" w:cs="Times New Roman"/>
          <w:sz w:val="20"/>
          <w:szCs w:val="20"/>
        </w:rPr>
      </w:pPr>
      <w:r w:rsidRPr="00685C72">
        <w:rPr>
          <w:rFonts w:ascii="Times New Roman" w:hAnsi="Times New Roman" w:cs="Times New Roman"/>
          <w:sz w:val="20"/>
          <w:szCs w:val="20"/>
        </w:rPr>
        <w:fldChar w:fldCharType="end"/>
      </w:r>
    </w:p>
    <w:p w14:paraId="7BF92363" w14:textId="77777777" w:rsidR="008266D6" w:rsidRPr="00685C72" w:rsidRDefault="008266D6" w:rsidP="004D06CC">
      <w:pPr>
        <w:pStyle w:val="ListParagraph"/>
        <w:spacing w:after="0" w:line="480" w:lineRule="auto"/>
        <w:ind w:left="0"/>
        <w:rPr>
          <w:rFonts w:ascii="Times New Roman" w:hAnsi="Times New Roman" w:cs="Times New Roman"/>
          <w:b/>
          <w:bCs/>
          <w:sz w:val="24"/>
          <w:szCs w:val="24"/>
        </w:rPr>
      </w:pPr>
    </w:p>
    <w:p w14:paraId="1FCF8A9F" w14:textId="77777777" w:rsidR="008266D6" w:rsidRPr="00685C72" w:rsidRDefault="008266D6" w:rsidP="004D06CC">
      <w:pPr>
        <w:pStyle w:val="ListParagraph"/>
        <w:spacing w:after="0" w:line="480" w:lineRule="auto"/>
        <w:ind w:left="0"/>
        <w:rPr>
          <w:rFonts w:ascii="Times New Roman" w:hAnsi="Times New Roman" w:cs="Times New Roman"/>
          <w:b/>
          <w:bCs/>
          <w:sz w:val="24"/>
          <w:szCs w:val="24"/>
          <w:lang w:val="en-GB"/>
        </w:rPr>
      </w:pPr>
    </w:p>
    <w:p w14:paraId="7805C0C3" w14:textId="77777777" w:rsidR="008266D6" w:rsidRPr="00685C72" w:rsidRDefault="008266D6" w:rsidP="004D06CC">
      <w:pPr>
        <w:pStyle w:val="ListParagraph"/>
        <w:spacing w:after="0" w:line="480" w:lineRule="auto"/>
        <w:ind w:left="0"/>
        <w:rPr>
          <w:rFonts w:ascii="Times New Roman" w:hAnsi="Times New Roman" w:cs="Times New Roman"/>
          <w:b/>
          <w:bCs/>
          <w:sz w:val="24"/>
          <w:szCs w:val="24"/>
          <w:lang w:val="en-GB"/>
        </w:rPr>
      </w:pPr>
    </w:p>
    <w:p w14:paraId="0FC0F23A" w14:textId="77777777" w:rsidR="008266D6" w:rsidRPr="00685C72" w:rsidRDefault="008266D6" w:rsidP="004D06CC">
      <w:pPr>
        <w:pStyle w:val="ListParagraph"/>
        <w:spacing w:after="0" w:line="480" w:lineRule="auto"/>
        <w:ind w:left="0"/>
        <w:rPr>
          <w:rFonts w:ascii="Times New Roman" w:hAnsi="Times New Roman" w:cs="Times New Roman"/>
          <w:b/>
          <w:bCs/>
          <w:sz w:val="24"/>
          <w:szCs w:val="24"/>
          <w:lang w:val="en-GB"/>
        </w:rPr>
      </w:pPr>
    </w:p>
    <w:p w14:paraId="7819586F" w14:textId="77777777" w:rsidR="008266D6" w:rsidRPr="00685C72" w:rsidRDefault="008266D6" w:rsidP="004D06CC">
      <w:pPr>
        <w:pStyle w:val="ListParagraph"/>
        <w:spacing w:after="0" w:line="480" w:lineRule="auto"/>
        <w:ind w:left="0"/>
        <w:rPr>
          <w:rFonts w:ascii="Times New Roman" w:hAnsi="Times New Roman" w:cs="Times New Roman"/>
          <w:b/>
          <w:bCs/>
          <w:sz w:val="24"/>
          <w:szCs w:val="24"/>
          <w:lang w:val="en-GB"/>
        </w:rPr>
      </w:pPr>
    </w:p>
    <w:p w14:paraId="2F1FFC9D" w14:textId="77777777" w:rsidR="00D169A3" w:rsidRPr="00685C72" w:rsidRDefault="00D169A3">
      <w:pPr>
        <w:rPr>
          <w:rFonts w:ascii="Times New Roman" w:hAnsi="Times New Roman" w:cs="Times New Roman"/>
          <w:b/>
          <w:bCs/>
          <w:lang w:val="en-GB"/>
        </w:rPr>
      </w:pPr>
      <w:r w:rsidRPr="00685C72">
        <w:rPr>
          <w:rFonts w:ascii="Times New Roman" w:hAnsi="Times New Roman" w:cs="Times New Roman"/>
          <w:b/>
          <w:bCs/>
          <w:lang w:val="en-GB"/>
        </w:rPr>
        <w:br w:type="page"/>
      </w:r>
    </w:p>
    <w:p w14:paraId="4890032F" w14:textId="4DCF91FA" w:rsidR="00975464" w:rsidRPr="00685C72" w:rsidRDefault="00975464" w:rsidP="00975464">
      <w:pPr>
        <w:spacing w:after="0" w:line="480" w:lineRule="auto"/>
        <w:contextualSpacing/>
        <w:rPr>
          <w:rFonts w:ascii="Times New Roman" w:hAnsi="Times New Roman" w:cs="Times New Roman"/>
          <w:b/>
          <w:bCs/>
          <w:lang w:val="en-GB"/>
        </w:rPr>
      </w:pPr>
      <w:r w:rsidRPr="00685C72">
        <w:rPr>
          <w:rFonts w:ascii="Times New Roman" w:hAnsi="Times New Roman" w:cs="Times New Roman"/>
          <w:b/>
          <w:bCs/>
          <w:lang w:val="en-GB"/>
        </w:rPr>
        <w:t>Figure Captions</w:t>
      </w:r>
    </w:p>
    <w:p w14:paraId="57D6FB17" w14:textId="77777777" w:rsidR="00975464" w:rsidRPr="00685C72" w:rsidRDefault="00975464" w:rsidP="00975464">
      <w:pPr>
        <w:spacing w:after="0" w:line="480" w:lineRule="auto"/>
        <w:contextualSpacing/>
        <w:rPr>
          <w:rFonts w:ascii="Times New Roman" w:hAnsi="Times New Roman" w:cs="Times New Roman"/>
          <w:color w:val="C00000"/>
          <w:lang w:val="en-GB"/>
        </w:rPr>
      </w:pPr>
      <w:r w:rsidRPr="00685C72">
        <w:rPr>
          <w:rFonts w:ascii="Times New Roman" w:hAnsi="Times New Roman" w:cs="Times New Roman"/>
          <w:b/>
          <w:bCs/>
        </w:rPr>
        <w:t>Fig. 1</w:t>
      </w:r>
      <w:r w:rsidRPr="00685C72">
        <w:rPr>
          <w:rFonts w:ascii="Times New Roman" w:hAnsi="Times New Roman" w:cs="Times New Roman"/>
        </w:rPr>
        <w:t xml:space="preserve">. Composition of leaves and stems of </w:t>
      </w:r>
      <w:r w:rsidRPr="00685C72">
        <w:rPr>
          <w:rFonts w:ascii="Times New Roman" w:hAnsi="Times New Roman" w:cs="Times New Roman"/>
          <w:i/>
        </w:rPr>
        <w:t>Flourensia campestris</w:t>
      </w:r>
      <w:r w:rsidRPr="00685C72">
        <w:rPr>
          <w:rFonts w:ascii="Times New Roman" w:hAnsi="Times New Roman" w:cs="Times New Roman"/>
        </w:rPr>
        <w:t xml:space="preserve"> (FC), </w:t>
      </w:r>
      <w:r w:rsidRPr="00685C72">
        <w:rPr>
          <w:rFonts w:ascii="Times New Roman" w:hAnsi="Times New Roman" w:cs="Times New Roman"/>
          <w:i/>
        </w:rPr>
        <w:t>F. oolepis</w:t>
      </w:r>
      <w:r w:rsidRPr="00685C72">
        <w:rPr>
          <w:rFonts w:ascii="Times New Roman" w:hAnsi="Times New Roman" w:cs="Times New Roman"/>
        </w:rPr>
        <w:t xml:space="preserve"> (FO) and </w:t>
      </w:r>
      <w:r w:rsidRPr="00685C72">
        <w:rPr>
          <w:rFonts w:ascii="Times New Roman" w:hAnsi="Times New Roman" w:cs="Times New Roman"/>
          <w:i/>
        </w:rPr>
        <w:t>F. riparia</w:t>
      </w:r>
      <w:r w:rsidRPr="00685C72">
        <w:rPr>
          <w:rFonts w:ascii="Times New Roman" w:hAnsi="Times New Roman" w:cs="Times New Roman"/>
        </w:rPr>
        <w:t xml:space="preserve"> (FR). </w:t>
      </w:r>
      <w:r w:rsidRPr="00685C72">
        <w:rPr>
          <w:rFonts w:ascii="Times New Roman" w:hAnsi="Times New Roman" w:cs="Times New Roman"/>
          <w:lang w:val="en-GB"/>
        </w:rPr>
        <w:t xml:space="preserve">Data are expressed as means of three independent experiments ± SE. Numbers indicate the mean percent contribution of each product; decimals were rounded to the nearest integer. For clarity, percentages ≤ 3% are not shown.  </w:t>
      </w:r>
    </w:p>
    <w:p w14:paraId="6D6B731A" w14:textId="77777777" w:rsidR="00975464" w:rsidRPr="00685C72" w:rsidRDefault="00975464" w:rsidP="00975464">
      <w:pPr>
        <w:spacing w:after="0" w:line="480" w:lineRule="auto"/>
        <w:contextualSpacing/>
        <w:rPr>
          <w:rFonts w:ascii="Times New Roman" w:hAnsi="Times New Roman" w:cs="Times New Roman"/>
          <w:lang w:val="en-GB"/>
        </w:rPr>
      </w:pPr>
      <w:r w:rsidRPr="00685C72">
        <w:rPr>
          <w:rFonts w:ascii="Times New Roman" w:hAnsi="Times New Roman" w:cs="Times New Roman"/>
          <w:b/>
          <w:bCs/>
          <w:lang w:val="en-GB"/>
        </w:rPr>
        <w:t>Fig. 2.</w:t>
      </w:r>
      <w:r w:rsidRPr="00685C72">
        <w:rPr>
          <w:rFonts w:ascii="Times New Roman" w:hAnsi="Times New Roman" w:cs="Times New Roman"/>
        </w:rPr>
        <w:t xml:space="preserve"> Fractions of hemicellulose-derived monosaccharides present in the leaves and stems of </w:t>
      </w:r>
      <w:r w:rsidRPr="00685C72">
        <w:rPr>
          <w:rFonts w:ascii="Times New Roman" w:hAnsi="Times New Roman" w:cs="Times New Roman"/>
          <w:i/>
        </w:rPr>
        <w:t>Flourensia campestris</w:t>
      </w:r>
      <w:r w:rsidRPr="00685C72">
        <w:rPr>
          <w:rFonts w:ascii="Times New Roman" w:hAnsi="Times New Roman" w:cs="Times New Roman"/>
        </w:rPr>
        <w:t xml:space="preserve"> (FC), </w:t>
      </w:r>
      <w:r w:rsidRPr="00685C72">
        <w:rPr>
          <w:rFonts w:ascii="Times New Roman" w:hAnsi="Times New Roman" w:cs="Times New Roman"/>
          <w:i/>
        </w:rPr>
        <w:t>F. oolepis</w:t>
      </w:r>
      <w:r w:rsidRPr="00685C72">
        <w:rPr>
          <w:rFonts w:ascii="Times New Roman" w:hAnsi="Times New Roman" w:cs="Times New Roman"/>
        </w:rPr>
        <w:t xml:space="preserve"> (FO) and </w:t>
      </w:r>
      <w:r w:rsidRPr="00685C72">
        <w:rPr>
          <w:rFonts w:ascii="Times New Roman" w:hAnsi="Times New Roman" w:cs="Times New Roman"/>
          <w:i/>
        </w:rPr>
        <w:t>F. riparia</w:t>
      </w:r>
      <w:r w:rsidRPr="00685C72">
        <w:rPr>
          <w:rFonts w:ascii="Times New Roman" w:hAnsi="Times New Roman" w:cs="Times New Roman"/>
        </w:rPr>
        <w:t xml:space="preserve"> (FR). </w:t>
      </w:r>
      <w:r w:rsidRPr="00685C72">
        <w:rPr>
          <w:rFonts w:ascii="Times New Roman" w:hAnsi="Times New Roman" w:cs="Times New Roman"/>
          <w:lang w:val="en-GB"/>
        </w:rPr>
        <w:t>Data are expressed as means of three independent experiments ± SE. Decimals were rounded to the nearest integer</w:t>
      </w:r>
      <w:r w:rsidRPr="00685C72">
        <w:rPr>
          <w:rFonts w:ascii="Times New Roman" w:hAnsi="Times New Roman" w:cs="Times New Roman"/>
        </w:rPr>
        <w:t xml:space="preserve">; for clarity, values </w:t>
      </w:r>
      <w:r w:rsidRPr="00685C72">
        <w:rPr>
          <w:rFonts w:ascii="Times New Roman" w:hAnsi="Times New Roman" w:cs="Times New Roman"/>
          <w:lang w:val="en-GB"/>
        </w:rPr>
        <w:t xml:space="preserve">≤ 3% are not shown.  </w:t>
      </w:r>
    </w:p>
    <w:p w14:paraId="4E2B8CCD" w14:textId="77777777" w:rsidR="00975464" w:rsidRPr="00685C72" w:rsidRDefault="00975464" w:rsidP="00975464">
      <w:pPr>
        <w:spacing w:after="0" w:line="480" w:lineRule="auto"/>
        <w:contextualSpacing/>
        <w:rPr>
          <w:rFonts w:ascii="Times New Roman" w:hAnsi="Times New Roman" w:cs="Times New Roman"/>
          <w:lang w:val="en-GB"/>
        </w:rPr>
      </w:pPr>
      <w:r w:rsidRPr="00685C72">
        <w:rPr>
          <w:rFonts w:ascii="Times New Roman" w:hAnsi="Times New Roman" w:cs="Times New Roman"/>
          <w:b/>
          <w:bCs/>
        </w:rPr>
        <w:t>Fig. 3</w:t>
      </w:r>
      <w:r w:rsidRPr="00685C72">
        <w:rPr>
          <w:rFonts w:ascii="Times New Roman" w:hAnsi="Times New Roman" w:cs="Times New Roman"/>
        </w:rPr>
        <w:t>. Volatile products distribution of Py GC-MS from leaves and stems of FC, FO and FR at 450 °C. Products were classified as: aromatics (Ar), furans (Fur), nitrogenated compounds (Nit), oxygenated compounds (Oxy), cyclic hydrocarbons (CyH) and others. Data are expressed as means of three independent experiments ± SE.</w:t>
      </w:r>
      <w:r w:rsidRPr="00685C72">
        <w:rPr>
          <w:rFonts w:ascii="Times New Roman" w:hAnsi="Times New Roman" w:cs="Times New Roman"/>
          <w:lang w:val="en-GB"/>
        </w:rPr>
        <w:t xml:space="preserve"> Numbers indicate the mean percent contribution of each product. Decimals were rounded to the nearest integer</w:t>
      </w:r>
      <w:r w:rsidRPr="00685C72">
        <w:rPr>
          <w:rFonts w:ascii="Times New Roman" w:hAnsi="Times New Roman" w:cs="Times New Roman"/>
        </w:rPr>
        <w:t xml:space="preserve">; for clarity, values </w:t>
      </w:r>
      <w:r w:rsidRPr="00685C72">
        <w:rPr>
          <w:rFonts w:ascii="Times New Roman" w:hAnsi="Times New Roman" w:cs="Times New Roman"/>
          <w:lang w:val="en-GB"/>
        </w:rPr>
        <w:t xml:space="preserve">≤ 4% are not shown.  </w:t>
      </w:r>
    </w:p>
    <w:p w14:paraId="77C58516" w14:textId="22180625" w:rsidR="00975464" w:rsidRPr="00685C72" w:rsidRDefault="00975464" w:rsidP="00975464">
      <w:pPr>
        <w:spacing w:after="0" w:line="480" w:lineRule="auto"/>
        <w:contextualSpacing/>
        <w:rPr>
          <w:rFonts w:ascii="Times New Roman" w:hAnsi="Times New Roman" w:cs="Times New Roman"/>
        </w:rPr>
      </w:pPr>
      <w:r w:rsidRPr="00685C72">
        <w:rPr>
          <w:rFonts w:ascii="Times New Roman" w:hAnsi="Times New Roman" w:cs="Times New Roman"/>
          <w:b/>
          <w:bCs/>
        </w:rPr>
        <w:t>Fig. 4.</w:t>
      </w:r>
      <w:r w:rsidRPr="00685C72">
        <w:rPr>
          <w:rFonts w:ascii="Times New Roman" w:hAnsi="Times New Roman" w:cs="Times New Roman"/>
        </w:rPr>
        <w:t xml:space="preserve"> PCA scores plot of the </w:t>
      </w:r>
      <w:r w:rsidR="005F2D64" w:rsidRPr="00685C72">
        <w:rPr>
          <w:rFonts w:ascii="Times New Roman" w:hAnsi="Times New Roman" w:cs="Times New Roman"/>
        </w:rPr>
        <w:t>PY-GC/MS</w:t>
      </w:r>
      <w:r w:rsidRPr="00685C72">
        <w:rPr>
          <w:rFonts w:ascii="Times New Roman" w:hAnsi="Times New Roman" w:cs="Times New Roman"/>
        </w:rPr>
        <w:t xml:space="preserve"> data of leaves and stems of </w:t>
      </w:r>
      <w:r w:rsidRPr="00685C72">
        <w:rPr>
          <w:rFonts w:ascii="Times New Roman" w:hAnsi="Times New Roman" w:cs="Times New Roman"/>
          <w:i/>
        </w:rPr>
        <w:t>F.campestris</w:t>
      </w:r>
      <w:r w:rsidRPr="00685C72">
        <w:rPr>
          <w:rFonts w:ascii="Times New Roman" w:hAnsi="Times New Roman" w:cs="Times New Roman"/>
        </w:rPr>
        <w:t xml:space="preserve"> (FCLe, FCSt), </w:t>
      </w:r>
      <w:r w:rsidRPr="00685C72">
        <w:rPr>
          <w:rFonts w:ascii="Times New Roman" w:hAnsi="Times New Roman" w:cs="Times New Roman"/>
          <w:i/>
        </w:rPr>
        <w:t>F. oolepis</w:t>
      </w:r>
      <w:r w:rsidRPr="00685C72">
        <w:rPr>
          <w:rFonts w:ascii="Times New Roman" w:hAnsi="Times New Roman" w:cs="Times New Roman"/>
        </w:rPr>
        <w:t xml:space="preserve"> (FOLe, FOSt) and </w:t>
      </w:r>
      <w:r w:rsidRPr="00685C72">
        <w:rPr>
          <w:rFonts w:ascii="Times New Roman" w:hAnsi="Times New Roman" w:cs="Times New Roman"/>
          <w:i/>
        </w:rPr>
        <w:t>F. riparia</w:t>
      </w:r>
      <w:r w:rsidRPr="00685C72">
        <w:rPr>
          <w:rFonts w:ascii="Times New Roman" w:hAnsi="Times New Roman" w:cs="Times New Roman"/>
        </w:rPr>
        <w:t xml:space="preserve"> (FRLe, FRSt). The scores represent the means of three independent experiments.</w:t>
      </w:r>
    </w:p>
    <w:p w14:paraId="6F8F9D6B" w14:textId="2537980A" w:rsidR="00975464" w:rsidRPr="00685C72" w:rsidRDefault="00975464" w:rsidP="00975464">
      <w:pPr>
        <w:spacing w:after="0" w:line="480" w:lineRule="auto"/>
        <w:contextualSpacing/>
        <w:rPr>
          <w:rFonts w:ascii="Times New Roman" w:hAnsi="Times New Roman" w:cs="Times New Roman"/>
        </w:rPr>
      </w:pPr>
      <w:r w:rsidRPr="00685C72">
        <w:rPr>
          <w:rFonts w:ascii="Times New Roman" w:hAnsi="Times New Roman" w:cs="Times New Roman"/>
          <w:b/>
          <w:bCs/>
        </w:rPr>
        <w:t>Fig. 5.</w:t>
      </w:r>
      <w:r w:rsidRPr="00685C72">
        <w:rPr>
          <w:rFonts w:ascii="Times New Roman" w:hAnsi="Times New Roman" w:cs="Times New Roman"/>
        </w:rPr>
        <w:t xml:space="preserve"> PCA correlation loadings plot of </w:t>
      </w:r>
      <w:r w:rsidR="005F2D64" w:rsidRPr="00685C72">
        <w:rPr>
          <w:rFonts w:ascii="Times New Roman" w:hAnsi="Times New Roman" w:cs="Times New Roman"/>
        </w:rPr>
        <w:t>PY-GC/MS</w:t>
      </w:r>
      <w:r w:rsidRPr="00685C72">
        <w:rPr>
          <w:rFonts w:ascii="Times New Roman" w:hAnsi="Times New Roman" w:cs="Times New Roman"/>
        </w:rPr>
        <w:t xml:space="preserve"> data of leaves and stems of </w:t>
      </w:r>
      <w:r w:rsidRPr="00685C72">
        <w:rPr>
          <w:rFonts w:ascii="Times New Roman" w:hAnsi="Times New Roman" w:cs="Times New Roman"/>
          <w:i/>
        </w:rPr>
        <w:t>Flourensia campestris</w:t>
      </w:r>
      <w:r w:rsidRPr="00685C72">
        <w:rPr>
          <w:rFonts w:ascii="Times New Roman" w:hAnsi="Times New Roman" w:cs="Times New Roman"/>
        </w:rPr>
        <w:t>,</w:t>
      </w:r>
      <w:r w:rsidRPr="00685C72">
        <w:rPr>
          <w:rFonts w:ascii="Times New Roman" w:hAnsi="Times New Roman" w:cs="Times New Roman"/>
          <w:i/>
        </w:rPr>
        <w:t xml:space="preserve"> F. oolepis</w:t>
      </w:r>
      <w:r w:rsidRPr="00685C72">
        <w:rPr>
          <w:rFonts w:ascii="Times New Roman" w:hAnsi="Times New Roman" w:cs="Times New Roman"/>
        </w:rPr>
        <w:t xml:space="preserve"> and </w:t>
      </w:r>
      <w:r w:rsidRPr="00685C72">
        <w:rPr>
          <w:rFonts w:ascii="Times New Roman" w:hAnsi="Times New Roman" w:cs="Times New Roman"/>
          <w:i/>
        </w:rPr>
        <w:t>F. riparia</w:t>
      </w:r>
      <w:r w:rsidRPr="00685C72">
        <w:rPr>
          <w:rFonts w:ascii="Times New Roman" w:hAnsi="Times New Roman" w:cs="Times New Roman"/>
        </w:rPr>
        <w:t xml:space="preserve">. </w:t>
      </w:r>
    </w:p>
    <w:p w14:paraId="7396F898" w14:textId="77777777" w:rsidR="00975464" w:rsidRPr="00685C72" w:rsidRDefault="00975464" w:rsidP="00975464">
      <w:pPr>
        <w:spacing w:after="0" w:line="480" w:lineRule="auto"/>
        <w:contextualSpacing/>
        <w:rPr>
          <w:rFonts w:ascii="Times New Roman" w:hAnsi="Times New Roman" w:cs="Times New Roman"/>
          <w:lang w:val="en-GB"/>
        </w:rPr>
      </w:pPr>
      <w:r w:rsidRPr="00685C72">
        <w:rPr>
          <w:rFonts w:ascii="Times New Roman" w:hAnsi="Times New Roman" w:cs="Times New Roman"/>
          <w:b/>
          <w:bCs/>
          <w:lang w:val="en-GB"/>
        </w:rPr>
        <w:t>Fig. 6</w:t>
      </w:r>
      <w:r w:rsidRPr="00685C72">
        <w:rPr>
          <w:rFonts w:ascii="Times New Roman" w:hAnsi="Times New Roman" w:cs="Times New Roman"/>
          <w:lang w:val="en-GB"/>
        </w:rPr>
        <w:t xml:space="preserve">. Liquid, solid and gas yields </w:t>
      </w:r>
      <w:r w:rsidRPr="00685C72">
        <w:rPr>
          <w:rFonts w:ascii="Times New Roman" w:hAnsi="Times New Roman" w:cs="Times New Roman"/>
        </w:rPr>
        <w:t xml:space="preserve">from pyrolysis of a mixture of leaves + stems (LSmix) of </w:t>
      </w:r>
      <w:r w:rsidRPr="00685C72">
        <w:rPr>
          <w:rFonts w:ascii="Times New Roman" w:hAnsi="Times New Roman" w:cs="Times New Roman"/>
          <w:i/>
        </w:rPr>
        <w:t>F. campestris</w:t>
      </w:r>
      <w:r w:rsidRPr="00685C72">
        <w:rPr>
          <w:rFonts w:ascii="Times New Roman" w:hAnsi="Times New Roman" w:cs="Times New Roman"/>
        </w:rPr>
        <w:t xml:space="preserve"> (FC), </w:t>
      </w:r>
      <w:r w:rsidRPr="00685C72">
        <w:rPr>
          <w:rFonts w:ascii="Times New Roman" w:hAnsi="Times New Roman" w:cs="Times New Roman"/>
          <w:i/>
        </w:rPr>
        <w:t>F. oolepis</w:t>
      </w:r>
      <w:r w:rsidRPr="00685C72">
        <w:rPr>
          <w:rFonts w:ascii="Times New Roman" w:hAnsi="Times New Roman" w:cs="Times New Roman"/>
        </w:rPr>
        <w:t xml:space="preserve"> (FO) and </w:t>
      </w:r>
      <w:r w:rsidRPr="00685C72">
        <w:rPr>
          <w:rFonts w:ascii="Times New Roman" w:hAnsi="Times New Roman" w:cs="Times New Roman"/>
          <w:i/>
        </w:rPr>
        <w:t>F. riparia</w:t>
      </w:r>
      <w:r w:rsidRPr="00685C72">
        <w:rPr>
          <w:rFonts w:ascii="Times New Roman" w:hAnsi="Times New Roman" w:cs="Times New Roman"/>
        </w:rPr>
        <w:t xml:space="preserve"> (FR) performed at different temperatures. </w:t>
      </w:r>
      <w:r w:rsidRPr="00685C72">
        <w:rPr>
          <w:rFonts w:ascii="Times New Roman" w:hAnsi="Times New Roman" w:cs="Times New Roman"/>
          <w:lang w:val="en-GB"/>
        </w:rPr>
        <w:t xml:space="preserve">Data are expressed as means of three independent experiments ± SE. Numbers indicate the mean percent contribution of each product; decimals were rounded to the nearest integer. </w:t>
      </w:r>
    </w:p>
    <w:p w14:paraId="01CBE0A0" w14:textId="77777777" w:rsidR="00975464" w:rsidRPr="00685C72" w:rsidRDefault="00975464" w:rsidP="00975464">
      <w:pPr>
        <w:spacing w:after="0" w:line="480" w:lineRule="auto"/>
        <w:contextualSpacing/>
        <w:rPr>
          <w:rFonts w:ascii="Times New Roman" w:hAnsi="Times New Roman" w:cs="Times New Roman"/>
          <w:lang w:val="en-GB"/>
        </w:rPr>
      </w:pPr>
      <w:r w:rsidRPr="00685C72">
        <w:rPr>
          <w:rFonts w:ascii="Times New Roman" w:hAnsi="Times New Roman" w:cs="Times New Roman"/>
          <w:b/>
          <w:bCs/>
          <w:lang w:val="en-GB"/>
        </w:rPr>
        <w:t>Fig. 7.</w:t>
      </w:r>
      <w:r w:rsidRPr="00685C72">
        <w:rPr>
          <w:rFonts w:ascii="Times New Roman" w:hAnsi="Times New Roman" w:cs="Times New Roman"/>
          <w:lang w:val="en-GB"/>
        </w:rPr>
        <w:t xml:space="preserve"> Liquid, solid and gas yields </w:t>
      </w:r>
      <w:r w:rsidRPr="00685C72">
        <w:rPr>
          <w:rFonts w:ascii="Times New Roman" w:hAnsi="Times New Roman" w:cs="Times New Roman"/>
        </w:rPr>
        <w:t xml:space="preserve">from pyrolysis of leaves and stems of </w:t>
      </w:r>
      <w:r w:rsidRPr="00685C72">
        <w:rPr>
          <w:rFonts w:ascii="Times New Roman" w:hAnsi="Times New Roman" w:cs="Times New Roman"/>
          <w:i/>
        </w:rPr>
        <w:t>F. campestris</w:t>
      </w:r>
      <w:r w:rsidRPr="00685C72">
        <w:rPr>
          <w:rFonts w:ascii="Times New Roman" w:hAnsi="Times New Roman" w:cs="Times New Roman"/>
        </w:rPr>
        <w:t xml:space="preserve"> (FC), </w:t>
      </w:r>
      <w:r w:rsidRPr="00685C72">
        <w:rPr>
          <w:rFonts w:ascii="Times New Roman" w:hAnsi="Times New Roman" w:cs="Times New Roman"/>
          <w:i/>
        </w:rPr>
        <w:t>F. oolepis</w:t>
      </w:r>
      <w:r w:rsidRPr="00685C72">
        <w:rPr>
          <w:rFonts w:ascii="Times New Roman" w:hAnsi="Times New Roman" w:cs="Times New Roman"/>
        </w:rPr>
        <w:t xml:space="preserve"> (FO) and </w:t>
      </w:r>
      <w:r w:rsidRPr="00685C72">
        <w:rPr>
          <w:rFonts w:ascii="Times New Roman" w:hAnsi="Times New Roman" w:cs="Times New Roman"/>
          <w:i/>
        </w:rPr>
        <w:t>F. riparia</w:t>
      </w:r>
      <w:r w:rsidRPr="00685C72">
        <w:rPr>
          <w:rFonts w:ascii="Times New Roman" w:hAnsi="Times New Roman" w:cs="Times New Roman"/>
        </w:rPr>
        <w:t xml:space="preserve"> (FR) performed at 450 °C.</w:t>
      </w:r>
      <w:r w:rsidRPr="00685C72">
        <w:rPr>
          <w:rFonts w:ascii="Times New Roman" w:hAnsi="Times New Roman" w:cs="Times New Roman"/>
          <w:lang w:val="en-GB"/>
        </w:rPr>
        <w:t xml:space="preserve"> Data are expressed as means of three independent experiments ± SE. Numbers indicate the mean percent contribution of each product; decimals were rounded to the nearest integer.  </w:t>
      </w:r>
    </w:p>
    <w:p w14:paraId="057501EA" w14:textId="77777777" w:rsidR="00975464" w:rsidRPr="00685C72" w:rsidRDefault="00975464" w:rsidP="00975464">
      <w:pPr>
        <w:spacing w:after="0" w:line="480" w:lineRule="auto"/>
        <w:contextualSpacing/>
        <w:rPr>
          <w:rFonts w:ascii="Times New Roman" w:hAnsi="Times New Roman" w:cs="Times New Roman"/>
          <w:lang w:val="en-GB"/>
        </w:rPr>
      </w:pPr>
      <w:r w:rsidRPr="00685C72">
        <w:rPr>
          <w:rFonts w:ascii="Times New Roman" w:hAnsi="Times New Roman" w:cs="Times New Roman"/>
          <w:b/>
          <w:bCs/>
        </w:rPr>
        <w:t>Fig. 8.</w:t>
      </w:r>
      <w:r w:rsidRPr="00685C72">
        <w:rPr>
          <w:rFonts w:ascii="Times New Roman" w:hAnsi="Times New Roman" w:cs="Times New Roman"/>
        </w:rPr>
        <w:t xml:space="preserve"> Product distribution in the bio-oil from pyrolysis of a mixture of leaves + stems (LSmix) of </w:t>
      </w:r>
      <w:r w:rsidRPr="00685C72">
        <w:rPr>
          <w:rFonts w:ascii="Times New Roman" w:hAnsi="Times New Roman" w:cs="Times New Roman"/>
          <w:i/>
        </w:rPr>
        <w:t>F. campestris</w:t>
      </w:r>
      <w:r w:rsidRPr="00685C72">
        <w:rPr>
          <w:rFonts w:ascii="Times New Roman" w:hAnsi="Times New Roman" w:cs="Times New Roman"/>
        </w:rPr>
        <w:t xml:space="preserve"> (FC), </w:t>
      </w:r>
      <w:r w:rsidRPr="00685C72">
        <w:rPr>
          <w:rFonts w:ascii="Times New Roman" w:hAnsi="Times New Roman" w:cs="Times New Roman"/>
          <w:i/>
        </w:rPr>
        <w:t>F. oolepis</w:t>
      </w:r>
      <w:r w:rsidRPr="00685C72">
        <w:rPr>
          <w:rFonts w:ascii="Times New Roman" w:hAnsi="Times New Roman" w:cs="Times New Roman"/>
        </w:rPr>
        <w:t xml:space="preserve"> (FO) and </w:t>
      </w:r>
      <w:r w:rsidRPr="00685C72">
        <w:rPr>
          <w:rFonts w:ascii="Times New Roman" w:hAnsi="Times New Roman" w:cs="Times New Roman"/>
          <w:i/>
        </w:rPr>
        <w:t>F. riparia</w:t>
      </w:r>
      <w:r w:rsidRPr="00685C72">
        <w:rPr>
          <w:rFonts w:ascii="Times New Roman" w:hAnsi="Times New Roman" w:cs="Times New Roman"/>
        </w:rPr>
        <w:t xml:space="preserve"> (FR) performed at different temperatures. Products were classified as: aromatics (Ar), furans (Fur), organic-nitrogenated (Nit), oxygenated (Oxy), cyclic hydrocarbons (CyH) and minority products (Others). </w:t>
      </w:r>
      <w:r w:rsidRPr="00685C72">
        <w:rPr>
          <w:rFonts w:ascii="Times New Roman" w:hAnsi="Times New Roman" w:cs="Times New Roman"/>
          <w:lang w:val="en-GB"/>
        </w:rPr>
        <w:t>Data are expressed as means of three independent experiments ± SE. Numbers indicate the mean percent contribution of each product. Decimals were rounded to the nearest integer</w:t>
      </w:r>
      <w:r w:rsidRPr="00685C72">
        <w:rPr>
          <w:rFonts w:ascii="Times New Roman" w:hAnsi="Times New Roman" w:cs="Times New Roman"/>
        </w:rPr>
        <w:t xml:space="preserve">; for clarity, values </w:t>
      </w:r>
      <w:r w:rsidRPr="00685C72">
        <w:rPr>
          <w:rFonts w:ascii="Times New Roman" w:hAnsi="Times New Roman" w:cs="Times New Roman"/>
          <w:lang w:val="en-GB"/>
        </w:rPr>
        <w:t xml:space="preserve">≤ 5% are not shown.  </w:t>
      </w:r>
    </w:p>
    <w:p w14:paraId="4B2C8699" w14:textId="4428E0FC" w:rsidR="00975464" w:rsidRPr="00543802" w:rsidRDefault="00975464" w:rsidP="00FF120E">
      <w:pPr>
        <w:spacing w:after="0" w:line="480" w:lineRule="auto"/>
        <w:contextualSpacing/>
        <w:rPr>
          <w:rFonts w:ascii="Times New Roman" w:hAnsi="Times New Roman" w:cs="Times New Roman"/>
          <w:lang w:val="en-GB"/>
        </w:rPr>
      </w:pPr>
      <w:r w:rsidRPr="00685C72">
        <w:rPr>
          <w:rFonts w:ascii="Times New Roman" w:hAnsi="Times New Roman" w:cs="Times New Roman"/>
          <w:b/>
          <w:bCs/>
        </w:rPr>
        <w:t>Fig. 9.</w:t>
      </w:r>
      <w:r w:rsidRPr="00685C72">
        <w:rPr>
          <w:rFonts w:ascii="Times New Roman" w:hAnsi="Times New Roman" w:cs="Times New Roman"/>
        </w:rPr>
        <w:t xml:space="preserve"> Product distribution in the bio-oil from pyrolysis of leaves and stems of </w:t>
      </w:r>
      <w:r w:rsidRPr="00685C72">
        <w:rPr>
          <w:rFonts w:ascii="Times New Roman" w:hAnsi="Times New Roman" w:cs="Times New Roman"/>
          <w:i/>
        </w:rPr>
        <w:t>F. campestris</w:t>
      </w:r>
      <w:r w:rsidRPr="00685C72">
        <w:rPr>
          <w:rFonts w:ascii="Times New Roman" w:hAnsi="Times New Roman" w:cs="Times New Roman"/>
        </w:rPr>
        <w:t xml:space="preserve"> (FC), </w:t>
      </w:r>
      <w:r w:rsidRPr="00685C72">
        <w:rPr>
          <w:rFonts w:ascii="Times New Roman" w:hAnsi="Times New Roman" w:cs="Times New Roman"/>
          <w:i/>
        </w:rPr>
        <w:t>F. oolepis</w:t>
      </w:r>
      <w:r w:rsidRPr="00685C72">
        <w:rPr>
          <w:rFonts w:ascii="Times New Roman" w:hAnsi="Times New Roman" w:cs="Times New Roman"/>
        </w:rPr>
        <w:t xml:space="preserve"> (FO) and </w:t>
      </w:r>
      <w:r w:rsidRPr="00685C72">
        <w:rPr>
          <w:rFonts w:ascii="Times New Roman" w:hAnsi="Times New Roman" w:cs="Times New Roman"/>
          <w:i/>
        </w:rPr>
        <w:t>F. riparia</w:t>
      </w:r>
      <w:r w:rsidRPr="00685C72">
        <w:rPr>
          <w:rFonts w:ascii="Times New Roman" w:hAnsi="Times New Roman" w:cs="Times New Roman"/>
        </w:rPr>
        <w:t xml:space="preserve"> (FR) performed at 450 °C. Products were classified as: aromatics (Ar), furans (Fur), organic-nitrogenated (Nit), oxygenated (Oxy), cyclic hydrocarbons (CyH) and others (Others). </w:t>
      </w:r>
      <w:r w:rsidRPr="00685C72">
        <w:rPr>
          <w:rFonts w:ascii="Times New Roman" w:hAnsi="Times New Roman" w:cs="Times New Roman"/>
          <w:lang w:val="en-GB"/>
        </w:rPr>
        <w:t>Data are expressed as means of three independent experiments ± SE. Numbers indicate the mean percent contribution of each product. Decimals were rounded to the nearest integer</w:t>
      </w:r>
      <w:r w:rsidRPr="00685C72">
        <w:rPr>
          <w:rFonts w:ascii="Times New Roman" w:hAnsi="Times New Roman" w:cs="Times New Roman"/>
        </w:rPr>
        <w:t xml:space="preserve">; for clarity, values </w:t>
      </w:r>
      <w:r w:rsidRPr="00685C72">
        <w:rPr>
          <w:rFonts w:ascii="Times New Roman" w:hAnsi="Times New Roman" w:cs="Times New Roman"/>
          <w:lang w:val="en-GB"/>
        </w:rPr>
        <w:t>≤ 5% are not shown.</w:t>
      </w:r>
      <w:r w:rsidRPr="00543802">
        <w:rPr>
          <w:rFonts w:ascii="Times New Roman" w:hAnsi="Times New Roman" w:cs="Times New Roman"/>
          <w:lang w:val="en-GB"/>
        </w:rPr>
        <w:t xml:space="preserve">  </w:t>
      </w:r>
    </w:p>
    <w:sectPr w:rsidR="00975464" w:rsidRPr="00543802" w:rsidSect="000708C8">
      <w:footerReference w:type="default" r:id="rId2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CEDE0E" w14:textId="77777777" w:rsidR="00030D65" w:rsidRDefault="00030D65" w:rsidP="008A56FC">
      <w:pPr>
        <w:spacing w:after="0" w:line="240" w:lineRule="auto"/>
      </w:pPr>
      <w:r>
        <w:separator/>
      </w:r>
    </w:p>
  </w:endnote>
  <w:endnote w:type="continuationSeparator" w:id="0">
    <w:p w14:paraId="50E8BB4B" w14:textId="77777777" w:rsidR="00030D65" w:rsidRDefault="00030D65" w:rsidP="008A5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OT596495f2+20">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2370256"/>
      <w:docPartObj>
        <w:docPartGallery w:val="Page Numbers (Bottom of Page)"/>
        <w:docPartUnique/>
      </w:docPartObj>
    </w:sdtPr>
    <w:sdtEndPr/>
    <w:sdtContent>
      <w:p w14:paraId="12834EB0" w14:textId="39255DD4" w:rsidR="00D374F3" w:rsidRDefault="00D374F3">
        <w:pPr>
          <w:pStyle w:val="Footer"/>
          <w:jc w:val="right"/>
        </w:pPr>
        <w:r>
          <w:fldChar w:fldCharType="begin"/>
        </w:r>
        <w:r>
          <w:instrText>PAGE   \* MERGEFORMAT</w:instrText>
        </w:r>
        <w:r>
          <w:fldChar w:fldCharType="separate"/>
        </w:r>
        <w:r w:rsidR="00BF2276" w:rsidRPr="00BF2276">
          <w:rPr>
            <w:noProof/>
            <w:lang w:val="es-ES"/>
          </w:rPr>
          <w:t>1</w:t>
        </w:r>
        <w:r>
          <w:fldChar w:fldCharType="end"/>
        </w:r>
      </w:p>
    </w:sdtContent>
  </w:sdt>
  <w:p w14:paraId="65AC0D28" w14:textId="77777777" w:rsidR="00D374F3" w:rsidRDefault="00D37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DA670" w14:textId="77777777" w:rsidR="00030D65" w:rsidRDefault="00030D65" w:rsidP="008A56FC">
      <w:pPr>
        <w:spacing w:after="0" w:line="240" w:lineRule="auto"/>
      </w:pPr>
      <w:r>
        <w:separator/>
      </w:r>
    </w:p>
  </w:footnote>
  <w:footnote w:type="continuationSeparator" w:id="0">
    <w:p w14:paraId="4E36EAC1" w14:textId="77777777" w:rsidR="00030D65" w:rsidRDefault="00030D65" w:rsidP="008A56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1779"/>
    <w:multiLevelType w:val="multilevel"/>
    <w:tmpl w:val="7DCC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10AF4"/>
    <w:multiLevelType w:val="multilevel"/>
    <w:tmpl w:val="B1B8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A769D"/>
    <w:multiLevelType w:val="hybridMultilevel"/>
    <w:tmpl w:val="86EA37F6"/>
    <w:lvl w:ilvl="0" w:tplc="F7DA1C22">
      <w:start w:val="3"/>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219E67B1"/>
    <w:multiLevelType w:val="multilevel"/>
    <w:tmpl w:val="A1DC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A4510D"/>
    <w:multiLevelType w:val="hybridMultilevel"/>
    <w:tmpl w:val="8CE6E43C"/>
    <w:lvl w:ilvl="0" w:tplc="C16E3F6C">
      <w:start w:val="1"/>
      <w:numFmt w:val="decimal"/>
      <w:lvlText w:val="%1."/>
      <w:lvlJc w:val="left"/>
      <w:pPr>
        <w:ind w:left="720" w:hanging="360"/>
      </w:pPr>
      <w:rPr>
        <w:rFonts w:ascii="Arial" w:eastAsia="Times New Roman" w:hAnsi="Arial" w:cs="Arial" w:hint="default"/>
        <w:color w:val="2E75B6"/>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2F0A71"/>
    <w:multiLevelType w:val="hybridMultilevel"/>
    <w:tmpl w:val="9C5866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542A0BA2"/>
    <w:multiLevelType w:val="multilevel"/>
    <w:tmpl w:val="CB065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8D1F4B"/>
    <w:multiLevelType w:val="hybridMultilevel"/>
    <w:tmpl w:val="F7E82D6E"/>
    <w:lvl w:ilvl="0" w:tplc="7C3EDF70">
      <w:start w:val="1"/>
      <w:numFmt w:val="decimal"/>
      <w:lvlText w:val="%1-"/>
      <w:lvlJc w:val="left"/>
      <w:pPr>
        <w:ind w:left="720" w:hanging="360"/>
      </w:pPr>
      <w:rPr>
        <w:rFonts w:hint="default"/>
      </w:rPr>
    </w:lvl>
    <w:lvl w:ilvl="1" w:tplc="413AA338">
      <w:start w:val="1"/>
      <w:numFmt w:val="decimal"/>
      <w:lvlText w:val="%2."/>
      <w:lvlJc w:val="left"/>
      <w:pPr>
        <w:ind w:left="1440" w:hanging="36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0"/>
  </w:num>
  <w:num w:numId="5">
    <w:abstractNumId w:val="3"/>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AR"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es-AR" w:vendorID="64" w:dllVersion="0" w:nlCheck="1" w:checkStyle="0"/>
  <w:activeWritingStyle w:appName="MSWord" w:lang="fr-FR" w:vendorID="64" w:dllVersion="0" w:nlCheck="1" w:checkStyle="0"/>
  <w:activeWritingStyle w:appName="MSWord" w:lang="es-ES" w:vendorID="64" w:dllVersion="0" w:nlCheck="1" w:checkStyle="0"/>
  <w:activeWritingStyle w:appName="MSWord" w:lang="es-ES"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es-AR" w:vendorID="64" w:dllVersion="131078" w:nlCheck="1" w:checkStyle="0"/>
  <w:activeWritingStyle w:appName="MSWord" w:lang="fr-FR" w:vendorID="64" w:dllVersion="131078" w:nlCheck="1" w:checkStyle="0"/>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nal Appl Pyrolysi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0t0pese20etleaxf65vsxp0st9pfttaz09&quot;&gt;My EndNote Library&lt;record-ids&gt;&lt;item&gt;2&lt;/item&gt;&lt;/record-ids&gt;&lt;/item&gt;&lt;/Libraries&gt;"/>
  </w:docVars>
  <w:rsids>
    <w:rsidRoot w:val="00B63C4D"/>
    <w:rsid w:val="00000F08"/>
    <w:rsid w:val="00000F10"/>
    <w:rsid w:val="00001F32"/>
    <w:rsid w:val="00002191"/>
    <w:rsid w:val="000040BA"/>
    <w:rsid w:val="00007DD8"/>
    <w:rsid w:val="00012E01"/>
    <w:rsid w:val="000133D6"/>
    <w:rsid w:val="00013AEA"/>
    <w:rsid w:val="00013C8D"/>
    <w:rsid w:val="00014562"/>
    <w:rsid w:val="00015012"/>
    <w:rsid w:val="00015C2D"/>
    <w:rsid w:val="00016010"/>
    <w:rsid w:val="0001630B"/>
    <w:rsid w:val="000166C3"/>
    <w:rsid w:val="000170F7"/>
    <w:rsid w:val="00020049"/>
    <w:rsid w:val="00021829"/>
    <w:rsid w:val="00023605"/>
    <w:rsid w:val="000255CE"/>
    <w:rsid w:val="00026264"/>
    <w:rsid w:val="00030532"/>
    <w:rsid w:val="00030937"/>
    <w:rsid w:val="00030D65"/>
    <w:rsid w:val="00031630"/>
    <w:rsid w:val="0003216D"/>
    <w:rsid w:val="00033403"/>
    <w:rsid w:val="0003358B"/>
    <w:rsid w:val="0003639C"/>
    <w:rsid w:val="00036B69"/>
    <w:rsid w:val="00036BD9"/>
    <w:rsid w:val="0003774E"/>
    <w:rsid w:val="00040D2B"/>
    <w:rsid w:val="00040E5C"/>
    <w:rsid w:val="00041847"/>
    <w:rsid w:val="00041FFC"/>
    <w:rsid w:val="00042AA8"/>
    <w:rsid w:val="00044C53"/>
    <w:rsid w:val="00045911"/>
    <w:rsid w:val="00046619"/>
    <w:rsid w:val="00046BB4"/>
    <w:rsid w:val="0004790A"/>
    <w:rsid w:val="000502E3"/>
    <w:rsid w:val="0005082A"/>
    <w:rsid w:val="0005190E"/>
    <w:rsid w:val="000528EA"/>
    <w:rsid w:val="00052A0E"/>
    <w:rsid w:val="00052B5C"/>
    <w:rsid w:val="0005416A"/>
    <w:rsid w:val="0005458A"/>
    <w:rsid w:val="00054690"/>
    <w:rsid w:val="00055834"/>
    <w:rsid w:val="00055D58"/>
    <w:rsid w:val="00055FA5"/>
    <w:rsid w:val="00060F7D"/>
    <w:rsid w:val="00061411"/>
    <w:rsid w:val="00061B87"/>
    <w:rsid w:val="00062047"/>
    <w:rsid w:val="00062197"/>
    <w:rsid w:val="000629C0"/>
    <w:rsid w:val="00062EB1"/>
    <w:rsid w:val="00063144"/>
    <w:rsid w:val="000635A1"/>
    <w:rsid w:val="00063D01"/>
    <w:rsid w:val="00063D6B"/>
    <w:rsid w:val="0007051D"/>
    <w:rsid w:val="000708C8"/>
    <w:rsid w:val="00070A2A"/>
    <w:rsid w:val="00071DEC"/>
    <w:rsid w:val="00072336"/>
    <w:rsid w:val="00073581"/>
    <w:rsid w:val="00075105"/>
    <w:rsid w:val="00075433"/>
    <w:rsid w:val="00076CED"/>
    <w:rsid w:val="000805CB"/>
    <w:rsid w:val="00080FDB"/>
    <w:rsid w:val="000816C0"/>
    <w:rsid w:val="00083246"/>
    <w:rsid w:val="00084C00"/>
    <w:rsid w:val="00084FCC"/>
    <w:rsid w:val="0008549D"/>
    <w:rsid w:val="00086740"/>
    <w:rsid w:val="00086EBB"/>
    <w:rsid w:val="00091466"/>
    <w:rsid w:val="00091C4B"/>
    <w:rsid w:val="000924EA"/>
    <w:rsid w:val="00092E0E"/>
    <w:rsid w:val="000936DD"/>
    <w:rsid w:val="00095F13"/>
    <w:rsid w:val="000961D9"/>
    <w:rsid w:val="00096C1C"/>
    <w:rsid w:val="0009765D"/>
    <w:rsid w:val="000A13FD"/>
    <w:rsid w:val="000A1EF8"/>
    <w:rsid w:val="000A22B3"/>
    <w:rsid w:val="000A2476"/>
    <w:rsid w:val="000A37EA"/>
    <w:rsid w:val="000A5226"/>
    <w:rsid w:val="000A6780"/>
    <w:rsid w:val="000A70EC"/>
    <w:rsid w:val="000B24E7"/>
    <w:rsid w:val="000B2F0A"/>
    <w:rsid w:val="000B48E0"/>
    <w:rsid w:val="000B52E4"/>
    <w:rsid w:val="000B7091"/>
    <w:rsid w:val="000B7851"/>
    <w:rsid w:val="000C06D0"/>
    <w:rsid w:val="000C08A0"/>
    <w:rsid w:val="000C0FF1"/>
    <w:rsid w:val="000C143A"/>
    <w:rsid w:val="000C28E5"/>
    <w:rsid w:val="000C4C2F"/>
    <w:rsid w:val="000C5076"/>
    <w:rsid w:val="000C5BC6"/>
    <w:rsid w:val="000C5E24"/>
    <w:rsid w:val="000C6EF6"/>
    <w:rsid w:val="000C7B86"/>
    <w:rsid w:val="000C7BEE"/>
    <w:rsid w:val="000D1208"/>
    <w:rsid w:val="000D1EDF"/>
    <w:rsid w:val="000D7A34"/>
    <w:rsid w:val="000E09EA"/>
    <w:rsid w:val="000E16E0"/>
    <w:rsid w:val="000E2BA9"/>
    <w:rsid w:val="000E6131"/>
    <w:rsid w:val="000E65EF"/>
    <w:rsid w:val="000E7CA0"/>
    <w:rsid w:val="000F1B6F"/>
    <w:rsid w:val="000F1ECE"/>
    <w:rsid w:val="000F2AF4"/>
    <w:rsid w:val="000F4429"/>
    <w:rsid w:val="000F44BE"/>
    <w:rsid w:val="000F4553"/>
    <w:rsid w:val="000F4FA8"/>
    <w:rsid w:val="000F54F9"/>
    <w:rsid w:val="000F5605"/>
    <w:rsid w:val="000F5F18"/>
    <w:rsid w:val="000F644B"/>
    <w:rsid w:val="000F6C6D"/>
    <w:rsid w:val="000F74C3"/>
    <w:rsid w:val="00101B4B"/>
    <w:rsid w:val="00101D79"/>
    <w:rsid w:val="00102A5C"/>
    <w:rsid w:val="00103666"/>
    <w:rsid w:val="00111C46"/>
    <w:rsid w:val="00112CBD"/>
    <w:rsid w:val="00113147"/>
    <w:rsid w:val="00114A8D"/>
    <w:rsid w:val="00114AF4"/>
    <w:rsid w:val="001157D0"/>
    <w:rsid w:val="0012057F"/>
    <w:rsid w:val="00121C1F"/>
    <w:rsid w:val="0012399C"/>
    <w:rsid w:val="0012407B"/>
    <w:rsid w:val="00125754"/>
    <w:rsid w:val="00125A35"/>
    <w:rsid w:val="00125E39"/>
    <w:rsid w:val="00130F6C"/>
    <w:rsid w:val="001316F5"/>
    <w:rsid w:val="001319EF"/>
    <w:rsid w:val="00133182"/>
    <w:rsid w:val="00134DFF"/>
    <w:rsid w:val="00135590"/>
    <w:rsid w:val="001362E6"/>
    <w:rsid w:val="001378DD"/>
    <w:rsid w:val="00141531"/>
    <w:rsid w:val="001422C3"/>
    <w:rsid w:val="00142AC6"/>
    <w:rsid w:val="00142D7A"/>
    <w:rsid w:val="00142ED0"/>
    <w:rsid w:val="00143193"/>
    <w:rsid w:val="00144E6A"/>
    <w:rsid w:val="001458D0"/>
    <w:rsid w:val="00146807"/>
    <w:rsid w:val="00146EEF"/>
    <w:rsid w:val="00151992"/>
    <w:rsid w:val="00154337"/>
    <w:rsid w:val="001549CA"/>
    <w:rsid w:val="00155811"/>
    <w:rsid w:val="00157C34"/>
    <w:rsid w:val="001610F6"/>
    <w:rsid w:val="001623DE"/>
    <w:rsid w:val="00163E91"/>
    <w:rsid w:val="00164235"/>
    <w:rsid w:val="00164A09"/>
    <w:rsid w:val="00164AF2"/>
    <w:rsid w:val="00166C9C"/>
    <w:rsid w:val="00167BC0"/>
    <w:rsid w:val="001735E3"/>
    <w:rsid w:val="00181D6F"/>
    <w:rsid w:val="00182925"/>
    <w:rsid w:val="00183015"/>
    <w:rsid w:val="00183B81"/>
    <w:rsid w:val="001859B0"/>
    <w:rsid w:val="001865EF"/>
    <w:rsid w:val="00186DE2"/>
    <w:rsid w:val="00187522"/>
    <w:rsid w:val="00190BEF"/>
    <w:rsid w:val="001924E9"/>
    <w:rsid w:val="0019347E"/>
    <w:rsid w:val="001935B5"/>
    <w:rsid w:val="0019469C"/>
    <w:rsid w:val="00194AFA"/>
    <w:rsid w:val="00194C6E"/>
    <w:rsid w:val="00195FC4"/>
    <w:rsid w:val="00197119"/>
    <w:rsid w:val="001A18E1"/>
    <w:rsid w:val="001A1FB5"/>
    <w:rsid w:val="001A2D63"/>
    <w:rsid w:val="001A3767"/>
    <w:rsid w:val="001A5F6F"/>
    <w:rsid w:val="001A751B"/>
    <w:rsid w:val="001A7774"/>
    <w:rsid w:val="001A77C9"/>
    <w:rsid w:val="001A7A14"/>
    <w:rsid w:val="001B0E1D"/>
    <w:rsid w:val="001B14E9"/>
    <w:rsid w:val="001B235B"/>
    <w:rsid w:val="001B2466"/>
    <w:rsid w:val="001B256C"/>
    <w:rsid w:val="001B27E4"/>
    <w:rsid w:val="001B3944"/>
    <w:rsid w:val="001B471D"/>
    <w:rsid w:val="001B485F"/>
    <w:rsid w:val="001B4C07"/>
    <w:rsid w:val="001B4F7F"/>
    <w:rsid w:val="001B5DF8"/>
    <w:rsid w:val="001B6925"/>
    <w:rsid w:val="001B6A67"/>
    <w:rsid w:val="001C05A5"/>
    <w:rsid w:val="001C101F"/>
    <w:rsid w:val="001C24AC"/>
    <w:rsid w:val="001C3650"/>
    <w:rsid w:val="001C4B59"/>
    <w:rsid w:val="001C5908"/>
    <w:rsid w:val="001C67E3"/>
    <w:rsid w:val="001C7E4F"/>
    <w:rsid w:val="001D1112"/>
    <w:rsid w:val="001D18A3"/>
    <w:rsid w:val="001D1C9F"/>
    <w:rsid w:val="001D4616"/>
    <w:rsid w:val="001D4C2E"/>
    <w:rsid w:val="001D6452"/>
    <w:rsid w:val="001D710F"/>
    <w:rsid w:val="001D7D24"/>
    <w:rsid w:val="001E0425"/>
    <w:rsid w:val="001E0510"/>
    <w:rsid w:val="001E138C"/>
    <w:rsid w:val="001E25CD"/>
    <w:rsid w:val="001E2EF5"/>
    <w:rsid w:val="001E3342"/>
    <w:rsid w:val="001E390F"/>
    <w:rsid w:val="001E4EBE"/>
    <w:rsid w:val="001F0308"/>
    <w:rsid w:val="001F0554"/>
    <w:rsid w:val="001F186F"/>
    <w:rsid w:val="001F2E71"/>
    <w:rsid w:val="001F3BED"/>
    <w:rsid w:val="001F773C"/>
    <w:rsid w:val="00201C96"/>
    <w:rsid w:val="00202C96"/>
    <w:rsid w:val="00203320"/>
    <w:rsid w:val="00204725"/>
    <w:rsid w:val="00205FF1"/>
    <w:rsid w:val="002066C6"/>
    <w:rsid w:val="00206F1C"/>
    <w:rsid w:val="00210CBA"/>
    <w:rsid w:val="002141AA"/>
    <w:rsid w:val="00214398"/>
    <w:rsid w:val="00215C70"/>
    <w:rsid w:val="00215D6B"/>
    <w:rsid w:val="00217EB6"/>
    <w:rsid w:val="00220354"/>
    <w:rsid w:val="0022049C"/>
    <w:rsid w:val="0022117E"/>
    <w:rsid w:val="00222A55"/>
    <w:rsid w:val="0022424E"/>
    <w:rsid w:val="00224831"/>
    <w:rsid w:val="00225CF0"/>
    <w:rsid w:val="0022698D"/>
    <w:rsid w:val="00227298"/>
    <w:rsid w:val="00227CEE"/>
    <w:rsid w:val="0023048A"/>
    <w:rsid w:val="00230F85"/>
    <w:rsid w:val="00231B2F"/>
    <w:rsid w:val="00232297"/>
    <w:rsid w:val="00234A36"/>
    <w:rsid w:val="00234FD6"/>
    <w:rsid w:val="0023542F"/>
    <w:rsid w:val="00235892"/>
    <w:rsid w:val="00237C2A"/>
    <w:rsid w:val="00240360"/>
    <w:rsid w:val="00240B12"/>
    <w:rsid w:val="002415AA"/>
    <w:rsid w:val="002427D1"/>
    <w:rsid w:val="00243561"/>
    <w:rsid w:val="0024390D"/>
    <w:rsid w:val="002442D6"/>
    <w:rsid w:val="00244E16"/>
    <w:rsid w:val="0024604C"/>
    <w:rsid w:val="00247006"/>
    <w:rsid w:val="002475C6"/>
    <w:rsid w:val="00247BA5"/>
    <w:rsid w:val="00247C18"/>
    <w:rsid w:val="00250320"/>
    <w:rsid w:val="00250444"/>
    <w:rsid w:val="00250EDE"/>
    <w:rsid w:val="00250FAA"/>
    <w:rsid w:val="00251CA0"/>
    <w:rsid w:val="0025403D"/>
    <w:rsid w:val="002561CD"/>
    <w:rsid w:val="002606A7"/>
    <w:rsid w:val="002606C3"/>
    <w:rsid w:val="00260B74"/>
    <w:rsid w:val="002615B1"/>
    <w:rsid w:val="00261707"/>
    <w:rsid w:val="00261717"/>
    <w:rsid w:val="00263E18"/>
    <w:rsid w:val="00264F93"/>
    <w:rsid w:val="0026540B"/>
    <w:rsid w:val="00265902"/>
    <w:rsid w:val="00265B36"/>
    <w:rsid w:val="002700B4"/>
    <w:rsid w:val="00271B1B"/>
    <w:rsid w:val="00272258"/>
    <w:rsid w:val="00272A94"/>
    <w:rsid w:val="002734B8"/>
    <w:rsid w:val="002739F9"/>
    <w:rsid w:val="0027417D"/>
    <w:rsid w:val="00274221"/>
    <w:rsid w:val="00274513"/>
    <w:rsid w:val="00274810"/>
    <w:rsid w:val="00275776"/>
    <w:rsid w:val="0027630A"/>
    <w:rsid w:val="00277EBF"/>
    <w:rsid w:val="00277F22"/>
    <w:rsid w:val="00280089"/>
    <w:rsid w:val="00280BBE"/>
    <w:rsid w:val="0028105E"/>
    <w:rsid w:val="002823D3"/>
    <w:rsid w:val="0028286A"/>
    <w:rsid w:val="00282904"/>
    <w:rsid w:val="00283B7E"/>
    <w:rsid w:val="00285878"/>
    <w:rsid w:val="00287689"/>
    <w:rsid w:val="002908CE"/>
    <w:rsid w:val="002919F1"/>
    <w:rsid w:val="00293661"/>
    <w:rsid w:val="00293D4E"/>
    <w:rsid w:val="002949F2"/>
    <w:rsid w:val="00295185"/>
    <w:rsid w:val="0029566F"/>
    <w:rsid w:val="002958B6"/>
    <w:rsid w:val="002A3724"/>
    <w:rsid w:val="002A3C39"/>
    <w:rsid w:val="002A4769"/>
    <w:rsid w:val="002A4E1A"/>
    <w:rsid w:val="002A55B6"/>
    <w:rsid w:val="002A764E"/>
    <w:rsid w:val="002B22DA"/>
    <w:rsid w:val="002B2B21"/>
    <w:rsid w:val="002B3376"/>
    <w:rsid w:val="002B346E"/>
    <w:rsid w:val="002B3C96"/>
    <w:rsid w:val="002B44F9"/>
    <w:rsid w:val="002B6AD5"/>
    <w:rsid w:val="002C1E76"/>
    <w:rsid w:val="002C263D"/>
    <w:rsid w:val="002C2D5E"/>
    <w:rsid w:val="002C2D96"/>
    <w:rsid w:val="002C435C"/>
    <w:rsid w:val="002C64EA"/>
    <w:rsid w:val="002C7C4D"/>
    <w:rsid w:val="002D71D1"/>
    <w:rsid w:val="002E1894"/>
    <w:rsid w:val="002E1D49"/>
    <w:rsid w:val="002E2F52"/>
    <w:rsid w:val="002E60C3"/>
    <w:rsid w:val="002E6F07"/>
    <w:rsid w:val="002E7569"/>
    <w:rsid w:val="002E7967"/>
    <w:rsid w:val="002F070E"/>
    <w:rsid w:val="002F08CA"/>
    <w:rsid w:val="002F2949"/>
    <w:rsid w:val="002F29FB"/>
    <w:rsid w:val="002F417C"/>
    <w:rsid w:val="002F5A1E"/>
    <w:rsid w:val="002F6466"/>
    <w:rsid w:val="002F701B"/>
    <w:rsid w:val="002F7B5C"/>
    <w:rsid w:val="00300B80"/>
    <w:rsid w:val="00301118"/>
    <w:rsid w:val="00302E19"/>
    <w:rsid w:val="0030330D"/>
    <w:rsid w:val="0030388A"/>
    <w:rsid w:val="00303F59"/>
    <w:rsid w:val="00304E6F"/>
    <w:rsid w:val="00307813"/>
    <w:rsid w:val="003107CB"/>
    <w:rsid w:val="003112D6"/>
    <w:rsid w:val="003128B2"/>
    <w:rsid w:val="00313610"/>
    <w:rsid w:val="003152B4"/>
    <w:rsid w:val="00315F5C"/>
    <w:rsid w:val="00317817"/>
    <w:rsid w:val="00320A9D"/>
    <w:rsid w:val="00321AD9"/>
    <w:rsid w:val="003239B8"/>
    <w:rsid w:val="00324C4F"/>
    <w:rsid w:val="00324EFF"/>
    <w:rsid w:val="00326975"/>
    <w:rsid w:val="00327BEF"/>
    <w:rsid w:val="00327D88"/>
    <w:rsid w:val="003325E5"/>
    <w:rsid w:val="00333C16"/>
    <w:rsid w:val="00334050"/>
    <w:rsid w:val="003350D9"/>
    <w:rsid w:val="0034011F"/>
    <w:rsid w:val="00342080"/>
    <w:rsid w:val="0034244A"/>
    <w:rsid w:val="00342A07"/>
    <w:rsid w:val="00343216"/>
    <w:rsid w:val="00343745"/>
    <w:rsid w:val="00344CAE"/>
    <w:rsid w:val="00345A6F"/>
    <w:rsid w:val="00345F4D"/>
    <w:rsid w:val="00346D9B"/>
    <w:rsid w:val="00347827"/>
    <w:rsid w:val="00351F8A"/>
    <w:rsid w:val="003528E1"/>
    <w:rsid w:val="00352D94"/>
    <w:rsid w:val="0035467E"/>
    <w:rsid w:val="00355601"/>
    <w:rsid w:val="0035708A"/>
    <w:rsid w:val="0036023C"/>
    <w:rsid w:val="0036044F"/>
    <w:rsid w:val="00360955"/>
    <w:rsid w:val="00361326"/>
    <w:rsid w:val="0036135E"/>
    <w:rsid w:val="00362C27"/>
    <w:rsid w:val="00363A1A"/>
    <w:rsid w:val="00365CE5"/>
    <w:rsid w:val="0036692E"/>
    <w:rsid w:val="003708D9"/>
    <w:rsid w:val="003713BE"/>
    <w:rsid w:val="00371854"/>
    <w:rsid w:val="00371A59"/>
    <w:rsid w:val="00372572"/>
    <w:rsid w:val="00372770"/>
    <w:rsid w:val="0037304B"/>
    <w:rsid w:val="00374503"/>
    <w:rsid w:val="0037620E"/>
    <w:rsid w:val="0037657B"/>
    <w:rsid w:val="003770E1"/>
    <w:rsid w:val="003778FE"/>
    <w:rsid w:val="003779A5"/>
    <w:rsid w:val="003779F3"/>
    <w:rsid w:val="003800E4"/>
    <w:rsid w:val="00380369"/>
    <w:rsid w:val="0038145A"/>
    <w:rsid w:val="0038221C"/>
    <w:rsid w:val="0038345D"/>
    <w:rsid w:val="00383B5F"/>
    <w:rsid w:val="00383B7A"/>
    <w:rsid w:val="00383DDA"/>
    <w:rsid w:val="003871BB"/>
    <w:rsid w:val="00391EAA"/>
    <w:rsid w:val="00393C5E"/>
    <w:rsid w:val="00393EE0"/>
    <w:rsid w:val="003948F7"/>
    <w:rsid w:val="00395909"/>
    <w:rsid w:val="00397731"/>
    <w:rsid w:val="00397A04"/>
    <w:rsid w:val="003A31AD"/>
    <w:rsid w:val="003A4078"/>
    <w:rsid w:val="003A5087"/>
    <w:rsid w:val="003A68C1"/>
    <w:rsid w:val="003A7855"/>
    <w:rsid w:val="003B0C8B"/>
    <w:rsid w:val="003B1C1C"/>
    <w:rsid w:val="003B32E9"/>
    <w:rsid w:val="003B3338"/>
    <w:rsid w:val="003B3B3F"/>
    <w:rsid w:val="003B3CA2"/>
    <w:rsid w:val="003B4922"/>
    <w:rsid w:val="003B511B"/>
    <w:rsid w:val="003B6502"/>
    <w:rsid w:val="003B6BED"/>
    <w:rsid w:val="003B6BF0"/>
    <w:rsid w:val="003C1F6E"/>
    <w:rsid w:val="003C3F2C"/>
    <w:rsid w:val="003C4950"/>
    <w:rsid w:val="003C56C3"/>
    <w:rsid w:val="003C58AE"/>
    <w:rsid w:val="003C5EA0"/>
    <w:rsid w:val="003C6952"/>
    <w:rsid w:val="003C7F98"/>
    <w:rsid w:val="003D0156"/>
    <w:rsid w:val="003D08E4"/>
    <w:rsid w:val="003D1DD5"/>
    <w:rsid w:val="003D2170"/>
    <w:rsid w:val="003D459E"/>
    <w:rsid w:val="003D67DC"/>
    <w:rsid w:val="003D7FDE"/>
    <w:rsid w:val="003E02C7"/>
    <w:rsid w:val="003E0AFF"/>
    <w:rsid w:val="003E149D"/>
    <w:rsid w:val="003E1C86"/>
    <w:rsid w:val="003E225C"/>
    <w:rsid w:val="003E2E1B"/>
    <w:rsid w:val="003E4380"/>
    <w:rsid w:val="003E5F04"/>
    <w:rsid w:val="003E665B"/>
    <w:rsid w:val="003E7C3B"/>
    <w:rsid w:val="003E7C9C"/>
    <w:rsid w:val="003F1D96"/>
    <w:rsid w:val="003F30D5"/>
    <w:rsid w:val="003F43B8"/>
    <w:rsid w:val="003F4DBD"/>
    <w:rsid w:val="003F5E6D"/>
    <w:rsid w:val="003F6222"/>
    <w:rsid w:val="003F6E9C"/>
    <w:rsid w:val="003F77B3"/>
    <w:rsid w:val="003F77FD"/>
    <w:rsid w:val="00400285"/>
    <w:rsid w:val="004018EF"/>
    <w:rsid w:val="004073E8"/>
    <w:rsid w:val="00407406"/>
    <w:rsid w:val="0040754C"/>
    <w:rsid w:val="004075DE"/>
    <w:rsid w:val="004109C5"/>
    <w:rsid w:val="00411EB2"/>
    <w:rsid w:val="0041248A"/>
    <w:rsid w:val="0041343F"/>
    <w:rsid w:val="00413982"/>
    <w:rsid w:val="00413EC1"/>
    <w:rsid w:val="004144DA"/>
    <w:rsid w:val="00414574"/>
    <w:rsid w:val="00416759"/>
    <w:rsid w:val="0041726C"/>
    <w:rsid w:val="004179C5"/>
    <w:rsid w:val="00420B93"/>
    <w:rsid w:val="00421F98"/>
    <w:rsid w:val="00423B7A"/>
    <w:rsid w:val="00423F09"/>
    <w:rsid w:val="00425A7F"/>
    <w:rsid w:val="00427B3F"/>
    <w:rsid w:val="00432310"/>
    <w:rsid w:val="00433D26"/>
    <w:rsid w:val="00434895"/>
    <w:rsid w:val="004353DD"/>
    <w:rsid w:val="0043743E"/>
    <w:rsid w:val="00437AB0"/>
    <w:rsid w:val="00440DF3"/>
    <w:rsid w:val="004420C5"/>
    <w:rsid w:val="004431D2"/>
    <w:rsid w:val="004438FE"/>
    <w:rsid w:val="00443B44"/>
    <w:rsid w:val="00444FA6"/>
    <w:rsid w:val="004504B8"/>
    <w:rsid w:val="00451FCD"/>
    <w:rsid w:val="00453E75"/>
    <w:rsid w:val="00454CE6"/>
    <w:rsid w:val="00454DFD"/>
    <w:rsid w:val="004568B5"/>
    <w:rsid w:val="004569B2"/>
    <w:rsid w:val="00456E74"/>
    <w:rsid w:val="00457E2F"/>
    <w:rsid w:val="00460BBE"/>
    <w:rsid w:val="004613B4"/>
    <w:rsid w:val="0046224D"/>
    <w:rsid w:val="0046342B"/>
    <w:rsid w:val="00463828"/>
    <w:rsid w:val="00464E19"/>
    <w:rsid w:val="00467743"/>
    <w:rsid w:val="00467A28"/>
    <w:rsid w:val="00467BBC"/>
    <w:rsid w:val="00470A9D"/>
    <w:rsid w:val="00470E32"/>
    <w:rsid w:val="004713CF"/>
    <w:rsid w:val="0047259F"/>
    <w:rsid w:val="0047267E"/>
    <w:rsid w:val="004726BE"/>
    <w:rsid w:val="00474E6F"/>
    <w:rsid w:val="00477505"/>
    <w:rsid w:val="004779BD"/>
    <w:rsid w:val="0048019D"/>
    <w:rsid w:val="00480829"/>
    <w:rsid w:val="004815CA"/>
    <w:rsid w:val="00482BA5"/>
    <w:rsid w:val="00483512"/>
    <w:rsid w:val="004849AC"/>
    <w:rsid w:val="00485318"/>
    <w:rsid w:val="00485DDF"/>
    <w:rsid w:val="00486BE3"/>
    <w:rsid w:val="004871E9"/>
    <w:rsid w:val="00487484"/>
    <w:rsid w:val="00487EF0"/>
    <w:rsid w:val="00490194"/>
    <w:rsid w:val="00490511"/>
    <w:rsid w:val="00491622"/>
    <w:rsid w:val="00491C8D"/>
    <w:rsid w:val="004923A3"/>
    <w:rsid w:val="00492586"/>
    <w:rsid w:val="00492728"/>
    <w:rsid w:val="0049383A"/>
    <w:rsid w:val="00496A5A"/>
    <w:rsid w:val="00497ACE"/>
    <w:rsid w:val="00497DB1"/>
    <w:rsid w:val="004A067C"/>
    <w:rsid w:val="004A0EED"/>
    <w:rsid w:val="004A1883"/>
    <w:rsid w:val="004A2F62"/>
    <w:rsid w:val="004A3394"/>
    <w:rsid w:val="004A50E1"/>
    <w:rsid w:val="004A7352"/>
    <w:rsid w:val="004A7FF1"/>
    <w:rsid w:val="004B1413"/>
    <w:rsid w:val="004B6152"/>
    <w:rsid w:val="004C00DB"/>
    <w:rsid w:val="004C15CF"/>
    <w:rsid w:val="004C4AA4"/>
    <w:rsid w:val="004C614F"/>
    <w:rsid w:val="004C696A"/>
    <w:rsid w:val="004C7760"/>
    <w:rsid w:val="004C782B"/>
    <w:rsid w:val="004C7C28"/>
    <w:rsid w:val="004D0010"/>
    <w:rsid w:val="004D04B6"/>
    <w:rsid w:val="004D06CC"/>
    <w:rsid w:val="004D07D6"/>
    <w:rsid w:val="004D1226"/>
    <w:rsid w:val="004D147F"/>
    <w:rsid w:val="004D5095"/>
    <w:rsid w:val="004D5EFE"/>
    <w:rsid w:val="004D6E48"/>
    <w:rsid w:val="004D761B"/>
    <w:rsid w:val="004E113B"/>
    <w:rsid w:val="004E12E3"/>
    <w:rsid w:val="004E215E"/>
    <w:rsid w:val="004E2968"/>
    <w:rsid w:val="004E4C9B"/>
    <w:rsid w:val="004F126E"/>
    <w:rsid w:val="004F2C3F"/>
    <w:rsid w:val="004F4751"/>
    <w:rsid w:val="004F4C3E"/>
    <w:rsid w:val="004F4DB9"/>
    <w:rsid w:val="004F733A"/>
    <w:rsid w:val="00500C20"/>
    <w:rsid w:val="00501247"/>
    <w:rsid w:val="0050249B"/>
    <w:rsid w:val="005025AF"/>
    <w:rsid w:val="00504852"/>
    <w:rsid w:val="00504BC4"/>
    <w:rsid w:val="00504E71"/>
    <w:rsid w:val="005050CC"/>
    <w:rsid w:val="005062C2"/>
    <w:rsid w:val="005064AA"/>
    <w:rsid w:val="00506729"/>
    <w:rsid w:val="00506A67"/>
    <w:rsid w:val="00507337"/>
    <w:rsid w:val="00507A9F"/>
    <w:rsid w:val="00507D67"/>
    <w:rsid w:val="00510029"/>
    <w:rsid w:val="005107BF"/>
    <w:rsid w:val="0051289B"/>
    <w:rsid w:val="00513658"/>
    <w:rsid w:val="00514B11"/>
    <w:rsid w:val="00514D1D"/>
    <w:rsid w:val="00515E8E"/>
    <w:rsid w:val="00516AFF"/>
    <w:rsid w:val="00516EA0"/>
    <w:rsid w:val="005171BF"/>
    <w:rsid w:val="00521F59"/>
    <w:rsid w:val="0052362F"/>
    <w:rsid w:val="00524DE1"/>
    <w:rsid w:val="0052545F"/>
    <w:rsid w:val="005255E2"/>
    <w:rsid w:val="005259B2"/>
    <w:rsid w:val="005261FA"/>
    <w:rsid w:val="0052672D"/>
    <w:rsid w:val="0052746C"/>
    <w:rsid w:val="0052765B"/>
    <w:rsid w:val="0052783E"/>
    <w:rsid w:val="00531FEE"/>
    <w:rsid w:val="005323D3"/>
    <w:rsid w:val="0053388D"/>
    <w:rsid w:val="00534C65"/>
    <w:rsid w:val="00535AAE"/>
    <w:rsid w:val="00541516"/>
    <w:rsid w:val="0054274B"/>
    <w:rsid w:val="0054355F"/>
    <w:rsid w:val="00543802"/>
    <w:rsid w:val="00543D31"/>
    <w:rsid w:val="005463CE"/>
    <w:rsid w:val="005467F2"/>
    <w:rsid w:val="005471FC"/>
    <w:rsid w:val="005472FC"/>
    <w:rsid w:val="00547EE2"/>
    <w:rsid w:val="00551857"/>
    <w:rsid w:val="00551EE0"/>
    <w:rsid w:val="0055244F"/>
    <w:rsid w:val="00553B82"/>
    <w:rsid w:val="00555669"/>
    <w:rsid w:val="005558A0"/>
    <w:rsid w:val="00556515"/>
    <w:rsid w:val="00556F17"/>
    <w:rsid w:val="00560CE8"/>
    <w:rsid w:val="00563A12"/>
    <w:rsid w:val="00566969"/>
    <w:rsid w:val="005714F8"/>
    <w:rsid w:val="005725FB"/>
    <w:rsid w:val="005733C2"/>
    <w:rsid w:val="0057353D"/>
    <w:rsid w:val="00573DC3"/>
    <w:rsid w:val="00573E28"/>
    <w:rsid w:val="005753C8"/>
    <w:rsid w:val="0057618F"/>
    <w:rsid w:val="00577E17"/>
    <w:rsid w:val="005809AE"/>
    <w:rsid w:val="0058125B"/>
    <w:rsid w:val="005817C5"/>
    <w:rsid w:val="00581D9C"/>
    <w:rsid w:val="00582D95"/>
    <w:rsid w:val="00584307"/>
    <w:rsid w:val="00590889"/>
    <w:rsid w:val="00592538"/>
    <w:rsid w:val="00593640"/>
    <w:rsid w:val="00593A23"/>
    <w:rsid w:val="0059476F"/>
    <w:rsid w:val="00594E6F"/>
    <w:rsid w:val="00595046"/>
    <w:rsid w:val="00596C81"/>
    <w:rsid w:val="005A0396"/>
    <w:rsid w:val="005A0548"/>
    <w:rsid w:val="005A1141"/>
    <w:rsid w:val="005A1DE2"/>
    <w:rsid w:val="005A23E4"/>
    <w:rsid w:val="005A3E6F"/>
    <w:rsid w:val="005A4547"/>
    <w:rsid w:val="005A4FE4"/>
    <w:rsid w:val="005A5749"/>
    <w:rsid w:val="005B06DB"/>
    <w:rsid w:val="005B1727"/>
    <w:rsid w:val="005B24EF"/>
    <w:rsid w:val="005B2C9F"/>
    <w:rsid w:val="005B3461"/>
    <w:rsid w:val="005B5356"/>
    <w:rsid w:val="005C0CD3"/>
    <w:rsid w:val="005C1438"/>
    <w:rsid w:val="005C2C3E"/>
    <w:rsid w:val="005C6B3D"/>
    <w:rsid w:val="005C6C2C"/>
    <w:rsid w:val="005C7DCE"/>
    <w:rsid w:val="005D025A"/>
    <w:rsid w:val="005D08DD"/>
    <w:rsid w:val="005D10DC"/>
    <w:rsid w:val="005D151A"/>
    <w:rsid w:val="005D2D44"/>
    <w:rsid w:val="005D5298"/>
    <w:rsid w:val="005D59D6"/>
    <w:rsid w:val="005D7CEB"/>
    <w:rsid w:val="005E0A04"/>
    <w:rsid w:val="005E1A03"/>
    <w:rsid w:val="005E1B22"/>
    <w:rsid w:val="005E20E2"/>
    <w:rsid w:val="005E33CD"/>
    <w:rsid w:val="005E3FA0"/>
    <w:rsid w:val="005E6193"/>
    <w:rsid w:val="005E6ACE"/>
    <w:rsid w:val="005E7492"/>
    <w:rsid w:val="005F2D64"/>
    <w:rsid w:val="005F3D43"/>
    <w:rsid w:val="005F5082"/>
    <w:rsid w:val="005F525B"/>
    <w:rsid w:val="005F61ED"/>
    <w:rsid w:val="005F66A1"/>
    <w:rsid w:val="005F6AF0"/>
    <w:rsid w:val="006003A8"/>
    <w:rsid w:val="006027CC"/>
    <w:rsid w:val="0060297A"/>
    <w:rsid w:val="00602A2D"/>
    <w:rsid w:val="00603162"/>
    <w:rsid w:val="00607CBE"/>
    <w:rsid w:val="006141E0"/>
    <w:rsid w:val="00614ABB"/>
    <w:rsid w:val="00615260"/>
    <w:rsid w:val="006175E4"/>
    <w:rsid w:val="00620936"/>
    <w:rsid w:val="00620C4E"/>
    <w:rsid w:val="00622FD7"/>
    <w:rsid w:val="006241C6"/>
    <w:rsid w:val="006243F0"/>
    <w:rsid w:val="006246DE"/>
    <w:rsid w:val="006258E2"/>
    <w:rsid w:val="006264B5"/>
    <w:rsid w:val="00627E11"/>
    <w:rsid w:val="0063103B"/>
    <w:rsid w:val="00633273"/>
    <w:rsid w:val="00634F90"/>
    <w:rsid w:val="00635700"/>
    <w:rsid w:val="00636314"/>
    <w:rsid w:val="00640FCE"/>
    <w:rsid w:val="00642014"/>
    <w:rsid w:val="006446A9"/>
    <w:rsid w:val="0064499C"/>
    <w:rsid w:val="0064521E"/>
    <w:rsid w:val="00646D7F"/>
    <w:rsid w:val="006470A9"/>
    <w:rsid w:val="0064787B"/>
    <w:rsid w:val="00650073"/>
    <w:rsid w:val="006504F5"/>
    <w:rsid w:val="006505C9"/>
    <w:rsid w:val="00650BE0"/>
    <w:rsid w:val="00651280"/>
    <w:rsid w:val="00652D8B"/>
    <w:rsid w:val="00653ACC"/>
    <w:rsid w:val="0065678C"/>
    <w:rsid w:val="00660306"/>
    <w:rsid w:val="0066160D"/>
    <w:rsid w:val="0066543C"/>
    <w:rsid w:val="00665797"/>
    <w:rsid w:val="00665B17"/>
    <w:rsid w:val="00666D77"/>
    <w:rsid w:val="0066707E"/>
    <w:rsid w:val="006709F7"/>
    <w:rsid w:val="00671AFB"/>
    <w:rsid w:val="006732BA"/>
    <w:rsid w:val="00673AB9"/>
    <w:rsid w:val="00674B15"/>
    <w:rsid w:val="0068290B"/>
    <w:rsid w:val="00682C7A"/>
    <w:rsid w:val="00682EF3"/>
    <w:rsid w:val="00683BCF"/>
    <w:rsid w:val="00683FCF"/>
    <w:rsid w:val="00685041"/>
    <w:rsid w:val="00685C72"/>
    <w:rsid w:val="00685EB1"/>
    <w:rsid w:val="0068750E"/>
    <w:rsid w:val="0069577C"/>
    <w:rsid w:val="00696EA3"/>
    <w:rsid w:val="006A3001"/>
    <w:rsid w:val="006A56A5"/>
    <w:rsid w:val="006A71C9"/>
    <w:rsid w:val="006A74E9"/>
    <w:rsid w:val="006B1166"/>
    <w:rsid w:val="006B3CFD"/>
    <w:rsid w:val="006B3E40"/>
    <w:rsid w:val="006B4147"/>
    <w:rsid w:val="006B4DE5"/>
    <w:rsid w:val="006B5186"/>
    <w:rsid w:val="006B62A6"/>
    <w:rsid w:val="006B7605"/>
    <w:rsid w:val="006B775F"/>
    <w:rsid w:val="006B7C6C"/>
    <w:rsid w:val="006C1F9B"/>
    <w:rsid w:val="006C216A"/>
    <w:rsid w:val="006C2DE5"/>
    <w:rsid w:val="006C2F2C"/>
    <w:rsid w:val="006C3398"/>
    <w:rsid w:val="006C4B90"/>
    <w:rsid w:val="006C611B"/>
    <w:rsid w:val="006C6893"/>
    <w:rsid w:val="006D05FF"/>
    <w:rsid w:val="006D1DE8"/>
    <w:rsid w:val="006D1F13"/>
    <w:rsid w:val="006D24AA"/>
    <w:rsid w:val="006D4D32"/>
    <w:rsid w:val="006D4DEA"/>
    <w:rsid w:val="006D5C00"/>
    <w:rsid w:val="006D6576"/>
    <w:rsid w:val="006D7374"/>
    <w:rsid w:val="006E0D50"/>
    <w:rsid w:val="006E2FA1"/>
    <w:rsid w:val="006E4E80"/>
    <w:rsid w:val="006E5315"/>
    <w:rsid w:val="006E6051"/>
    <w:rsid w:val="006E60C9"/>
    <w:rsid w:val="006E6DB2"/>
    <w:rsid w:val="006F0EF1"/>
    <w:rsid w:val="006F286B"/>
    <w:rsid w:val="006F2F9B"/>
    <w:rsid w:val="006F4FE9"/>
    <w:rsid w:val="006F5051"/>
    <w:rsid w:val="006F5258"/>
    <w:rsid w:val="006F6C61"/>
    <w:rsid w:val="007002B3"/>
    <w:rsid w:val="0070088C"/>
    <w:rsid w:val="007028A5"/>
    <w:rsid w:val="00702DD8"/>
    <w:rsid w:val="007033BB"/>
    <w:rsid w:val="007038F2"/>
    <w:rsid w:val="00703F99"/>
    <w:rsid w:val="00704057"/>
    <w:rsid w:val="00704706"/>
    <w:rsid w:val="00705E04"/>
    <w:rsid w:val="0070669A"/>
    <w:rsid w:val="007075EE"/>
    <w:rsid w:val="00710B3D"/>
    <w:rsid w:val="007137EC"/>
    <w:rsid w:val="007138DA"/>
    <w:rsid w:val="00714441"/>
    <w:rsid w:val="0071575F"/>
    <w:rsid w:val="00717296"/>
    <w:rsid w:val="007200EC"/>
    <w:rsid w:val="007227BE"/>
    <w:rsid w:val="007227E3"/>
    <w:rsid w:val="00722F16"/>
    <w:rsid w:val="00723E62"/>
    <w:rsid w:val="0072707C"/>
    <w:rsid w:val="00727636"/>
    <w:rsid w:val="00731A5B"/>
    <w:rsid w:val="00733D16"/>
    <w:rsid w:val="007342A7"/>
    <w:rsid w:val="00734B13"/>
    <w:rsid w:val="00735E56"/>
    <w:rsid w:val="00735F70"/>
    <w:rsid w:val="00737598"/>
    <w:rsid w:val="00740B46"/>
    <w:rsid w:val="00741631"/>
    <w:rsid w:val="007423A0"/>
    <w:rsid w:val="0074286A"/>
    <w:rsid w:val="007428D2"/>
    <w:rsid w:val="00742FD5"/>
    <w:rsid w:val="007437A7"/>
    <w:rsid w:val="00744B92"/>
    <w:rsid w:val="00746BF5"/>
    <w:rsid w:val="00747289"/>
    <w:rsid w:val="00747D91"/>
    <w:rsid w:val="00752558"/>
    <w:rsid w:val="00753410"/>
    <w:rsid w:val="00753613"/>
    <w:rsid w:val="00753BA5"/>
    <w:rsid w:val="00753D9D"/>
    <w:rsid w:val="00754D16"/>
    <w:rsid w:val="007559EE"/>
    <w:rsid w:val="00755EFB"/>
    <w:rsid w:val="00761EA2"/>
    <w:rsid w:val="00764B0E"/>
    <w:rsid w:val="00764D81"/>
    <w:rsid w:val="00764F06"/>
    <w:rsid w:val="00765254"/>
    <w:rsid w:val="00765481"/>
    <w:rsid w:val="00765F87"/>
    <w:rsid w:val="00765FFF"/>
    <w:rsid w:val="00766496"/>
    <w:rsid w:val="0077046D"/>
    <w:rsid w:val="00771004"/>
    <w:rsid w:val="00771CAD"/>
    <w:rsid w:val="00772CEB"/>
    <w:rsid w:val="007754BA"/>
    <w:rsid w:val="0077551E"/>
    <w:rsid w:val="00775998"/>
    <w:rsid w:val="007760DF"/>
    <w:rsid w:val="00777EF8"/>
    <w:rsid w:val="00780BE0"/>
    <w:rsid w:val="007817AC"/>
    <w:rsid w:val="0078208B"/>
    <w:rsid w:val="0078210F"/>
    <w:rsid w:val="007827E7"/>
    <w:rsid w:val="00783E2D"/>
    <w:rsid w:val="00785320"/>
    <w:rsid w:val="007864CE"/>
    <w:rsid w:val="00787493"/>
    <w:rsid w:val="0079040E"/>
    <w:rsid w:val="00794A15"/>
    <w:rsid w:val="00795C55"/>
    <w:rsid w:val="00796689"/>
    <w:rsid w:val="007A0BA9"/>
    <w:rsid w:val="007A1A48"/>
    <w:rsid w:val="007A1C00"/>
    <w:rsid w:val="007A1F80"/>
    <w:rsid w:val="007A212C"/>
    <w:rsid w:val="007A2A48"/>
    <w:rsid w:val="007A32F4"/>
    <w:rsid w:val="007B00B3"/>
    <w:rsid w:val="007B2D0B"/>
    <w:rsid w:val="007B3595"/>
    <w:rsid w:val="007B418F"/>
    <w:rsid w:val="007B64ED"/>
    <w:rsid w:val="007B707B"/>
    <w:rsid w:val="007C0A64"/>
    <w:rsid w:val="007C1D9A"/>
    <w:rsid w:val="007C2C67"/>
    <w:rsid w:val="007C2C76"/>
    <w:rsid w:val="007C31AF"/>
    <w:rsid w:val="007C4A30"/>
    <w:rsid w:val="007C4C39"/>
    <w:rsid w:val="007C51AA"/>
    <w:rsid w:val="007C61FA"/>
    <w:rsid w:val="007C62C6"/>
    <w:rsid w:val="007C6807"/>
    <w:rsid w:val="007C726F"/>
    <w:rsid w:val="007C72DD"/>
    <w:rsid w:val="007D033C"/>
    <w:rsid w:val="007D13EF"/>
    <w:rsid w:val="007D28A6"/>
    <w:rsid w:val="007D6B63"/>
    <w:rsid w:val="007D748C"/>
    <w:rsid w:val="007D7EC0"/>
    <w:rsid w:val="007E011C"/>
    <w:rsid w:val="007E016A"/>
    <w:rsid w:val="007E0EDB"/>
    <w:rsid w:val="007E5EAB"/>
    <w:rsid w:val="007F069C"/>
    <w:rsid w:val="007F154B"/>
    <w:rsid w:val="007F1823"/>
    <w:rsid w:val="007F29C5"/>
    <w:rsid w:val="007F3086"/>
    <w:rsid w:val="007F343A"/>
    <w:rsid w:val="007F37BA"/>
    <w:rsid w:val="007F451D"/>
    <w:rsid w:val="007F47A7"/>
    <w:rsid w:val="007F482B"/>
    <w:rsid w:val="007F5A6F"/>
    <w:rsid w:val="007F5B54"/>
    <w:rsid w:val="007F64D9"/>
    <w:rsid w:val="007F7B80"/>
    <w:rsid w:val="008001C1"/>
    <w:rsid w:val="00801B0A"/>
    <w:rsid w:val="008028C0"/>
    <w:rsid w:val="00802E3C"/>
    <w:rsid w:val="008031A0"/>
    <w:rsid w:val="0080362E"/>
    <w:rsid w:val="00803BCE"/>
    <w:rsid w:val="00804436"/>
    <w:rsid w:val="00804E42"/>
    <w:rsid w:val="00805279"/>
    <w:rsid w:val="0080695C"/>
    <w:rsid w:val="008074DD"/>
    <w:rsid w:val="00810EFF"/>
    <w:rsid w:val="008143BA"/>
    <w:rsid w:val="00815228"/>
    <w:rsid w:val="008155EF"/>
    <w:rsid w:val="00815D92"/>
    <w:rsid w:val="00815E03"/>
    <w:rsid w:val="00820965"/>
    <w:rsid w:val="00824685"/>
    <w:rsid w:val="008250EF"/>
    <w:rsid w:val="00825E60"/>
    <w:rsid w:val="008266D6"/>
    <w:rsid w:val="00826BA5"/>
    <w:rsid w:val="008325F5"/>
    <w:rsid w:val="00832AB8"/>
    <w:rsid w:val="00835CD7"/>
    <w:rsid w:val="00840153"/>
    <w:rsid w:val="00840AC4"/>
    <w:rsid w:val="008430B7"/>
    <w:rsid w:val="0084346B"/>
    <w:rsid w:val="00843D4F"/>
    <w:rsid w:val="008445A3"/>
    <w:rsid w:val="00845410"/>
    <w:rsid w:val="008459B7"/>
    <w:rsid w:val="008465E2"/>
    <w:rsid w:val="00847731"/>
    <w:rsid w:val="0085043A"/>
    <w:rsid w:val="008520F0"/>
    <w:rsid w:val="00852D14"/>
    <w:rsid w:val="00853511"/>
    <w:rsid w:val="00854015"/>
    <w:rsid w:val="008542C3"/>
    <w:rsid w:val="0085531C"/>
    <w:rsid w:val="00855ACD"/>
    <w:rsid w:val="008567EB"/>
    <w:rsid w:val="00857239"/>
    <w:rsid w:val="008574D4"/>
    <w:rsid w:val="008605C5"/>
    <w:rsid w:val="00861117"/>
    <w:rsid w:val="00862FC1"/>
    <w:rsid w:val="00863BE2"/>
    <w:rsid w:val="00866D25"/>
    <w:rsid w:val="00871496"/>
    <w:rsid w:val="00871DA8"/>
    <w:rsid w:val="00871F66"/>
    <w:rsid w:val="00872EB2"/>
    <w:rsid w:val="0087322D"/>
    <w:rsid w:val="00873375"/>
    <w:rsid w:val="0087343C"/>
    <w:rsid w:val="00874C7F"/>
    <w:rsid w:val="00874E28"/>
    <w:rsid w:val="00877201"/>
    <w:rsid w:val="008779EB"/>
    <w:rsid w:val="00881F16"/>
    <w:rsid w:val="008824DF"/>
    <w:rsid w:val="0088327C"/>
    <w:rsid w:val="008835F3"/>
    <w:rsid w:val="008847A3"/>
    <w:rsid w:val="00886072"/>
    <w:rsid w:val="00887B8C"/>
    <w:rsid w:val="0089014E"/>
    <w:rsid w:val="00891410"/>
    <w:rsid w:val="0089366C"/>
    <w:rsid w:val="00894869"/>
    <w:rsid w:val="00894CA1"/>
    <w:rsid w:val="00896FA1"/>
    <w:rsid w:val="008975C8"/>
    <w:rsid w:val="00897E30"/>
    <w:rsid w:val="008A0A93"/>
    <w:rsid w:val="008A0CF2"/>
    <w:rsid w:val="008A27BC"/>
    <w:rsid w:val="008A56FC"/>
    <w:rsid w:val="008A5833"/>
    <w:rsid w:val="008A5B16"/>
    <w:rsid w:val="008B03CC"/>
    <w:rsid w:val="008B06BB"/>
    <w:rsid w:val="008B0BD8"/>
    <w:rsid w:val="008B157E"/>
    <w:rsid w:val="008B1D94"/>
    <w:rsid w:val="008B2201"/>
    <w:rsid w:val="008B3730"/>
    <w:rsid w:val="008B46E9"/>
    <w:rsid w:val="008C2AE5"/>
    <w:rsid w:val="008C2DAE"/>
    <w:rsid w:val="008C2F97"/>
    <w:rsid w:val="008C37AE"/>
    <w:rsid w:val="008C3A74"/>
    <w:rsid w:val="008C3E97"/>
    <w:rsid w:val="008C403E"/>
    <w:rsid w:val="008C4AA0"/>
    <w:rsid w:val="008C4CCC"/>
    <w:rsid w:val="008C4F0A"/>
    <w:rsid w:val="008C543B"/>
    <w:rsid w:val="008D236C"/>
    <w:rsid w:val="008D2B58"/>
    <w:rsid w:val="008D329B"/>
    <w:rsid w:val="008D629E"/>
    <w:rsid w:val="008D6EA0"/>
    <w:rsid w:val="008D75B6"/>
    <w:rsid w:val="008E074C"/>
    <w:rsid w:val="008E0A44"/>
    <w:rsid w:val="008E0DAA"/>
    <w:rsid w:val="008E0E1A"/>
    <w:rsid w:val="008E3F66"/>
    <w:rsid w:val="008E58D7"/>
    <w:rsid w:val="008F12D6"/>
    <w:rsid w:val="008F27AF"/>
    <w:rsid w:val="008F2959"/>
    <w:rsid w:val="008F48D6"/>
    <w:rsid w:val="008F57AD"/>
    <w:rsid w:val="008F7EE3"/>
    <w:rsid w:val="00900BEB"/>
    <w:rsid w:val="00902BEA"/>
    <w:rsid w:val="00903CBB"/>
    <w:rsid w:val="00903F35"/>
    <w:rsid w:val="009040A1"/>
    <w:rsid w:val="00905038"/>
    <w:rsid w:val="009055AA"/>
    <w:rsid w:val="00906201"/>
    <w:rsid w:val="00906813"/>
    <w:rsid w:val="00910B19"/>
    <w:rsid w:val="00910B62"/>
    <w:rsid w:val="00910DC9"/>
    <w:rsid w:val="00912719"/>
    <w:rsid w:val="0091654F"/>
    <w:rsid w:val="009165D0"/>
    <w:rsid w:val="00917F0D"/>
    <w:rsid w:val="009200CE"/>
    <w:rsid w:val="00920994"/>
    <w:rsid w:val="00921033"/>
    <w:rsid w:val="00922016"/>
    <w:rsid w:val="0092268D"/>
    <w:rsid w:val="0092491F"/>
    <w:rsid w:val="00924B2F"/>
    <w:rsid w:val="009250F3"/>
    <w:rsid w:val="00925532"/>
    <w:rsid w:val="00925D48"/>
    <w:rsid w:val="009307B7"/>
    <w:rsid w:val="009308EE"/>
    <w:rsid w:val="009330C4"/>
    <w:rsid w:val="00933950"/>
    <w:rsid w:val="009346F9"/>
    <w:rsid w:val="00935332"/>
    <w:rsid w:val="009360A3"/>
    <w:rsid w:val="009374FA"/>
    <w:rsid w:val="00937AED"/>
    <w:rsid w:val="009402EB"/>
    <w:rsid w:val="00940854"/>
    <w:rsid w:val="0094161F"/>
    <w:rsid w:val="00941E34"/>
    <w:rsid w:val="00942021"/>
    <w:rsid w:val="00943A0A"/>
    <w:rsid w:val="00944CBD"/>
    <w:rsid w:val="009457C3"/>
    <w:rsid w:val="00946D19"/>
    <w:rsid w:val="00947F8F"/>
    <w:rsid w:val="009543DB"/>
    <w:rsid w:val="009547ED"/>
    <w:rsid w:val="00955594"/>
    <w:rsid w:val="00955752"/>
    <w:rsid w:val="00955BCE"/>
    <w:rsid w:val="00956A19"/>
    <w:rsid w:val="00960E8D"/>
    <w:rsid w:val="00961974"/>
    <w:rsid w:val="00961B08"/>
    <w:rsid w:val="00961D34"/>
    <w:rsid w:val="00962664"/>
    <w:rsid w:val="00962A2A"/>
    <w:rsid w:val="00963BEA"/>
    <w:rsid w:val="009642FB"/>
    <w:rsid w:val="0096500A"/>
    <w:rsid w:val="00965373"/>
    <w:rsid w:val="00965CF0"/>
    <w:rsid w:val="00967B54"/>
    <w:rsid w:val="009726D3"/>
    <w:rsid w:val="009727AE"/>
    <w:rsid w:val="00972EDF"/>
    <w:rsid w:val="00975464"/>
    <w:rsid w:val="009801F5"/>
    <w:rsid w:val="009809D9"/>
    <w:rsid w:val="00980B23"/>
    <w:rsid w:val="009817BE"/>
    <w:rsid w:val="00981BF3"/>
    <w:rsid w:val="00984859"/>
    <w:rsid w:val="0098485F"/>
    <w:rsid w:val="00984A49"/>
    <w:rsid w:val="00984AD7"/>
    <w:rsid w:val="009853EA"/>
    <w:rsid w:val="00986902"/>
    <w:rsid w:val="00986B54"/>
    <w:rsid w:val="00987DD3"/>
    <w:rsid w:val="0099239B"/>
    <w:rsid w:val="00996BFE"/>
    <w:rsid w:val="00996C56"/>
    <w:rsid w:val="009A2E27"/>
    <w:rsid w:val="009A345B"/>
    <w:rsid w:val="009A4454"/>
    <w:rsid w:val="009A690E"/>
    <w:rsid w:val="009A6D5F"/>
    <w:rsid w:val="009B16BE"/>
    <w:rsid w:val="009B283A"/>
    <w:rsid w:val="009B2B0D"/>
    <w:rsid w:val="009B4F9F"/>
    <w:rsid w:val="009C0E1E"/>
    <w:rsid w:val="009C1491"/>
    <w:rsid w:val="009C15C8"/>
    <w:rsid w:val="009C4325"/>
    <w:rsid w:val="009C5325"/>
    <w:rsid w:val="009C5E7C"/>
    <w:rsid w:val="009C61C8"/>
    <w:rsid w:val="009D057E"/>
    <w:rsid w:val="009D0C0F"/>
    <w:rsid w:val="009D2F0C"/>
    <w:rsid w:val="009D42D0"/>
    <w:rsid w:val="009D4C65"/>
    <w:rsid w:val="009D761B"/>
    <w:rsid w:val="009E1524"/>
    <w:rsid w:val="009E20E4"/>
    <w:rsid w:val="009E3A08"/>
    <w:rsid w:val="009E3CE1"/>
    <w:rsid w:val="009E3FA4"/>
    <w:rsid w:val="009E4AA9"/>
    <w:rsid w:val="009E6343"/>
    <w:rsid w:val="009E7564"/>
    <w:rsid w:val="009E784B"/>
    <w:rsid w:val="009E7DAE"/>
    <w:rsid w:val="009F0765"/>
    <w:rsid w:val="009F0EAA"/>
    <w:rsid w:val="009F100A"/>
    <w:rsid w:val="009F1F80"/>
    <w:rsid w:val="009F2898"/>
    <w:rsid w:val="009F42DF"/>
    <w:rsid w:val="009F543A"/>
    <w:rsid w:val="009F7CE6"/>
    <w:rsid w:val="00A003EF"/>
    <w:rsid w:val="00A006CD"/>
    <w:rsid w:val="00A00BCE"/>
    <w:rsid w:val="00A01621"/>
    <w:rsid w:val="00A018B3"/>
    <w:rsid w:val="00A03087"/>
    <w:rsid w:val="00A06402"/>
    <w:rsid w:val="00A06DE2"/>
    <w:rsid w:val="00A07035"/>
    <w:rsid w:val="00A0796E"/>
    <w:rsid w:val="00A10229"/>
    <w:rsid w:val="00A10EE7"/>
    <w:rsid w:val="00A10FF3"/>
    <w:rsid w:val="00A124E9"/>
    <w:rsid w:val="00A12EAA"/>
    <w:rsid w:val="00A13E44"/>
    <w:rsid w:val="00A14DC3"/>
    <w:rsid w:val="00A15085"/>
    <w:rsid w:val="00A1554A"/>
    <w:rsid w:val="00A1584D"/>
    <w:rsid w:val="00A15D6F"/>
    <w:rsid w:val="00A167CA"/>
    <w:rsid w:val="00A2081E"/>
    <w:rsid w:val="00A21A12"/>
    <w:rsid w:val="00A21B67"/>
    <w:rsid w:val="00A22461"/>
    <w:rsid w:val="00A22D56"/>
    <w:rsid w:val="00A2417B"/>
    <w:rsid w:val="00A245F6"/>
    <w:rsid w:val="00A26B9C"/>
    <w:rsid w:val="00A31157"/>
    <w:rsid w:val="00A31755"/>
    <w:rsid w:val="00A31C3C"/>
    <w:rsid w:val="00A32218"/>
    <w:rsid w:val="00A34CC3"/>
    <w:rsid w:val="00A35076"/>
    <w:rsid w:val="00A40217"/>
    <w:rsid w:val="00A40738"/>
    <w:rsid w:val="00A42116"/>
    <w:rsid w:val="00A43755"/>
    <w:rsid w:val="00A45956"/>
    <w:rsid w:val="00A45C7A"/>
    <w:rsid w:val="00A4679B"/>
    <w:rsid w:val="00A46B50"/>
    <w:rsid w:val="00A514A9"/>
    <w:rsid w:val="00A53F9F"/>
    <w:rsid w:val="00A54582"/>
    <w:rsid w:val="00A54EDE"/>
    <w:rsid w:val="00A5571B"/>
    <w:rsid w:val="00A57446"/>
    <w:rsid w:val="00A57BE7"/>
    <w:rsid w:val="00A61D78"/>
    <w:rsid w:val="00A6248B"/>
    <w:rsid w:val="00A6357F"/>
    <w:rsid w:val="00A63790"/>
    <w:rsid w:val="00A637F9"/>
    <w:rsid w:val="00A6726F"/>
    <w:rsid w:val="00A715C7"/>
    <w:rsid w:val="00A721E3"/>
    <w:rsid w:val="00A723EF"/>
    <w:rsid w:val="00A7376D"/>
    <w:rsid w:val="00A74F9B"/>
    <w:rsid w:val="00A809A2"/>
    <w:rsid w:val="00A81C9B"/>
    <w:rsid w:val="00A823F9"/>
    <w:rsid w:val="00A825ED"/>
    <w:rsid w:val="00A827E7"/>
    <w:rsid w:val="00A831F8"/>
    <w:rsid w:val="00A84F86"/>
    <w:rsid w:val="00A85D76"/>
    <w:rsid w:val="00A8603A"/>
    <w:rsid w:val="00A875B7"/>
    <w:rsid w:val="00A875C3"/>
    <w:rsid w:val="00A90A03"/>
    <w:rsid w:val="00A91B04"/>
    <w:rsid w:val="00A91E95"/>
    <w:rsid w:val="00A92381"/>
    <w:rsid w:val="00AA14CE"/>
    <w:rsid w:val="00AA1551"/>
    <w:rsid w:val="00AA162C"/>
    <w:rsid w:val="00AA19A1"/>
    <w:rsid w:val="00AA512C"/>
    <w:rsid w:val="00AA62BD"/>
    <w:rsid w:val="00AA6A9C"/>
    <w:rsid w:val="00AB02C8"/>
    <w:rsid w:val="00AB04B1"/>
    <w:rsid w:val="00AB0DF4"/>
    <w:rsid w:val="00AB0E60"/>
    <w:rsid w:val="00AB1137"/>
    <w:rsid w:val="00AB1208"/>
    <w:rsid w:val="00AB2487"/>
    <w:rsid w:val="00AB3DFF"/>
    <w:rsid w:val="00AB4421"/>
    <w:rsid w:val="00AC1056"/>
    <w:rsid w:val="00AC115F"/>
    <w:rsid w:val="00AC2849"/>
    <w:rsid w:val="00AC3F03"/>
    <w:rsid w:val="00AC46F1"/>
    <w:rsid w:val="00AC52FE"/>
    <w:rsid w:val="00AC60BC"/>
    <w:rsid w:val="00AD4D78"/>
    <w:rsid w:val="00AE0151"/>
    <w:rsid w:val="00AE0871"/>
    <w:rsid w:val="00AE247E"/>
    <w:rsid w:val="00AE289D"/>
    <w:rsid w:val="00AE46D8"/>
    <w:rsid w:val="00AE4864"/>
    <w:rsid w:val="00AE50B1"/>
    <w:rsid w:val="00AE7385"/>
    <w:rsid w:val="00AE7500"/>
    <w:rsid w:val="00AF21D9"/>
    <w:rsid w:val="00AF2F5A"/>
    <w:rsid w:val="00AF3560"/>
    <w:rsid w:val="00AF36B7"/>
    <w:rsid w:val="00AF3B1D"/>
    <w:rsid w:val="00AF3E64"/>
    <w:rsid w:val="00AF6765"/>
    <w:rsid w:val="00AF6A2F"/>
    <w:rsid w:val="00AF6E86"/>
    <w:rsid w:val="00B0122F"/>
    <w:rsid w:val="00B01FEE"/>
    <w:rsid w:val="00B0209F"/>
    <w:rsid w:val="00B02E1A"/>
    <w:rsid w:val="00B02F4B"/>
    <w:rsid w:val="00B044CE"/>
    <w:rsid w:val="00B07507"/>
    <w:rsid w:val="00B07D02"/>
    <w:rsid w:val="00B1040B"/>
    <w:rsid w:val="00B10B12"/>
    <w:rsid w:val="00B11456"/>
    <w:rsid w:val="00B121FF"/>
    <w:rsid w:val="00B14466"/>
    <w:rsid w:val="00B156AD"/>
    <w:rsid w:val="00B17861"/>
    <w:rsid w:val="00B17D12"/>
    <w:rsid w:val="00B17DF3"/>
    <w:rsid w:val="00B21D79"/>
    <w:rsid w:val="00B22D69"/>
    <w:rsid w:val="00B24825"/>
    <w:rsid w:val="00B251A4"/>
    <w:rsid w:val="00B25F5B"/>
    <w:rsid w:val="00B26130"/>
    <w:rsid w:val="00B30295"/>
    <w:rsid w:val="00B30CDC"/>
    <w:rsid w:val="00B34911"/>
    <w:rsid w:val="00B34DF6"/>
    <w:rsid w:val="00B35450"/>
    <w:rsid w:val="00B35653"/>
    <w:rsid w:val="00B37622"/>
    <w:rsid w:val="00B41194"/>
    <w:rsid w:val="00B415EE"/>
    <w:rsid w:val="00B427D1"/>
    <w:rsid w:val="00B42964"/>
    <w:rsid w:val="00B44035"/>
    <w:rsid w:val="00B458B9"/>
    <w:rsid w:val="00B45DD3"/>
    <w:rsid w:val="00B4610F"/>
    <w:rsid w:val="00B46E90"/>
    <w:rsid w:val="00B5028C"/>
    <w:rsid w:val="00B50EE6"/>
    <w:rsid w:val="00B5110F"/>
    <w:rsid w:val="00B52237"/>
    <w:rsid w:val="00B533AA"/>
    <w:rsid w:val="00B563DF"/>
    <w:rsid w:val="00B5766A"/>
    <w:rsid w:val="00B57DCF"/>
    <w:rsid w:val="00B61EC2"/>
    <w:rsid w:val="00B61F8F"/>
    <w:rsid w:val="00B6282B"/>
    <w:rsid w:val="00B63476"/>
    <w:rsid w:val="00B6398A"/>
    <w:rsid w:val="00B63C4D"/>
    <w:rsid w:val="00B65A79"/>
    <w:rsid w:val="00B702A1"/>
    <w:rsid w:val="00B7105D"/>
    <w:rsid w:val="00B711D6"/>
    <w:rsid w:val="00B7376D"/>
    <w:rsid w:val="00B738B8"/>
    <w:rsid w:val="00B75544"/>
    <w:rsid w:val="00B77576"/>
    <w:rsid w:val="00B77C7B"/>
    <w:rsid w:val="00B80EF2"/>
    <w:rsid w:val="00B81552"/>
    <w:rsid w:val="00B8160F"/>
    <w:rsid w:val="00B841F4"/>
    <w:rsid w:val="00B86ACC"/>
    <w:rsid w:val="00B86EF9"/>
    <w:rsid w:val="00B876B7"/>
    <w:rsid w:val="00B9068D"/>
    <w:rsid w:val="00B91496"/>
    <w:rsid w:val="00B92DE3"/>
    <w:rsid w:val="00B92ED1"/>
    <w:rsid w:val="00B932D3"/>
    <w:rsid w:val="00B939EE"/>
    <w:rsid w:val="00B94EC1"/>
    <w:rsid w:val="00B9526F"/>
    <w:rsid w:val="00B95CC3"/>
    <w:rsid w:val="00B96B41"/>
    <w:rsid w:val="00BA1728"/>
    <w:rsid w:val="00BA1780"/>
    <w:rsid w:val="00BA1A77"/>
    <w:rsid w:val="00BA43F5"/>
    <w:rsid w:val="00BB0DF6"/>
    <w:rsid w:val="00BB3214"/>
    <w:rsid w:val="00BB36EB"/>
    <w:rsid w:val="00BB3FF0"/>
    <w:rsid w:val="00BB4608"/>
    <w:rsid w:val="00BB4CB0"/>
    <w:rsid w:val="00BB73B4"/>
    <w:rsid w:val="00BC0A62"/>
    <w:rsid w:val="00BC1671"/>
    <w:rsid w:val="00BC35DE"/>
    <w:rsid w:val="00BC3C66"/>
    <w:rsid w:val="00BC4F5E"/>
    <w:rsid w:val="00BC5197"/>
    <w:rsid w:val="00BC59F9"/>
    <w:rsid w:val="00BC5D1A"/>
    <w:rsid w:val="00BC6164"/>
    <w:rsid w:val="00BC73B6"/>
    <w:rsid w:val="00BC7540"/>
    <w:rsid w:val="00BD0D2A"/>
    <w:rsid w:val="00BD2BFE"/>
    <w:rsid w:val="00BD3844"/>
    <w:rsid w:val="00BD3F81"/>
    <w:rsid w:val="00BD64F7"/>
    <w:rsid w:val="00BD65D3"/>
    <w:rsid w:val="00BD6E02"/>
    <w:rsid w:val="00BD7D0C"/>
    <w:rsid w:val="00BE039B"/>
    <w:rsid w:val="00BE0785"/>
    <w:rsid w:val="00BE0EA5"/>
    <w:rsid w:val="00BE1924"/>
    <w:rsid w:val="00BE2001"/>
    <w:rsid w:val="00BE43C5"/>
    <w:rsid w:val="00BE52A6"/>
    <w:rsid w:val="00BE6E3F"/>
    <w:rsid w:val="00BE7233"/>
    <w:rsid w:val="00BF03C4"/>
    <w:rsid w:val="00BF2276"/>
    <w:rsid w:val="00BF422C"/>
    <w:rsid w:val="00BF7C3E"/>
    <w:rsid w:val="00C00463"/>
    <w:rsid w:val="00C02A56"/>
    <w:rsid w:val="00C1066F"/>
    <w:rsid w:val="00C10996"/>
    <w:rsid w:val="00C10C11"/>
    <w:rsid w:val="00C10F0C"/>
    <w:rsid w:val="00C11737"/>
    <w:rsid w:val="00C144F5"/>
    <w:rsid w:val="00C159FE"/>
    <w:rsid w:val="00C162B2"/>
    <w:rsid w:val="00C174E8"/>
    <w:rsid w:val="00C176FB"/>
    <w:rsid w:val="00C207C4"/>
    <w:rsid w:val="00C20899"/>
    <w:rsid w:val="00C212D2"/>
    <w:rsid w:val="00C2175F"/>
    <w:rsid w:val="00C21BC2"/>
    <w:rsid w:val="00C226A8"/>
    <w:rsid w:val="00C2301F"/>
    <w:rsid w:val="00C231F3"/>
    <w:rsid w:val="00C244FB"/>
    <w:rsid w:val="00C2696E"/>
    <w:rsid w:val="00C26B6E"/>
    <w:rsid w:val="00C26E42"/>
    <w:rsid w:val="00C30347"/>
    <w:rsid w:val="00C30AA7"/>
    <w:rsid w:val="00C311F2"/>
    <w:rsid w:val="00C35F0A"/>
    <w:rsid w:val="00C36B58"/>
    <w:rsid w:val="00C40BBB"/>
    <w:rsid w:val="00C40D01"/>
    <w:rsid w:val="00C42489"/>
    <w:rsid w:val="00C42D42"/>
    <w:rsid w:val="00C43C92"/>
    <w:rsid w:val="00C440DE"/>
    <w:rsid w:val="00C44A8C"/>
    <w:rsid w:val="00C44F61"/>
    <w:rsid w:val="00C45078"/>
    <w:rsid w:val="00C4552A"/>
    <w:rsid w:val="00C467D7"/>
    <w:rsid w:val="00C467F7"/>
    <w:rsid w:val="00C4702B"/>
    <w:rsid w:val="00C510BD"/>
    <w:rsid w:val="00C51234"/>
    <w:rsid w:val="00C525B1"/>
    <w:rsid w:val="00C5573D"/>
    <w:rsid w:val="00C56702"/>
    <w:rsid w:val="00C570E6"/>
    <w:rsid w:val="00C57290"/>
    <w:rsid w:val="00C61DE9"/>
    <w:rsid w:val="00C620C4"/>
    <w:rsid w:val="00C62EE1"/>
    <w:rsid w:val="00C63413"/>
    <w:rsid w:val="00C63E29"/>
    <w:rsid w:val="00C64BB4"/>
    <w:rsid w:val="00C654B7"/>
    <w:rsid w:val="00C70902"/>
    <w:rsid w:val="00C70A9F"/>
    <w:rsid w:val="00C72131"/>
    <w:rsid w:val="00C72429"/>
    <w:rsid w:val="00C726B6"/>
    <w:rsid w:val="00C739DD"/>
    <w:rsid w:val="00C76BA0"/>
    <w:rsid w:val="00C771E1"/>
    <w:rsid w:val="00C77750"/>
    <w:rsid w:val="00C77D18"/>
    <w:rsid w:val="00C82056"/>
    <w:rsid w:val="00C832F8"/>
    <w:rsid w:val="00C84876"/>
    <w:rsid w:val="00C84EF0"/>
    <w:rsid w:val="00C85950"/>
    <w:rsid w:val="00C8677F"/>
    <w:rsid w:val="00C86881"/>
    <w:rsid w:val="00C8792F"/>
    <w:rsid w:val="00C931A6"/>
    <w:rsid w:val="00C93323"/>
    <w:rsid w:val="00C93675"/>
    <w:rsid w:val="00C947E9"/>
    <w:rsid w:val="00C94859"/>
    <w:rsid w:val="00C95CDD"/>
    <w:rsid w:val="00C96BF7"/>
    <w:rsid w:val="00C97021"/>
    <w:rsid w:val="00C970AD"/>
    <w:rsid w:val="00C974EE"/>
    <w:rsid w:val="00CA0238"/>
    <w:rsid w:val="00CA09E5"/>
    <w:rsid w:val="00CA0E3A"/>
    <w:rsid w:val="00CA0E60"/>
    <w:rsid w:val="00CA11FA"/>
    <w:rsid w:val="00CA1EC9"/>
    <w:rsid w:val="00CA252D"/>
    <w:rsid w:val="00CA2678"/>
    <w:rsid w:val="00CA3B17"/>
    <w:rsid w:val="00CA4133"/>
    <w:rsid w:val="00CA4C36"/>
    <w:rsid w:val="00CA5202"/>
    <w:rsid w:val="00CA6027"/>
    <w:rsid w:val="00CA680A"/>
    <w:rsid w:val="00CA6C89"/>
    <w:rsid w:val="00CA70A9"/>
    <w:rsid w:val="00CA753F"/>
    <w:rsid w:val="00CB0169"/>
    <w:rsid w:val="00CB4BE7"/>
    <w:rsid w:val="00CB5991"/>
    <w:rsid w:val="00CB6BD7"/>
    <w:rsid w:val="00CB7782"/>
    <w:rsid w:val="00CC0D1A"/>
    <w:rsid w:val="00CC1573"/>
    <w:rsid w:val="00CC1E90"/>
    <w:rsid w:val="00CC2BB1"/>
    <w:rsid w:val="00CC2C48"/>
    <w:rsid w:val="00CC2F94"/>
    <w:rsid w:val="00CC5414"/>
    <w:rsid w:val="00CD113F"/>
    <w:rsid w:val="00CD1A33"/>
    <w:rsid w:val="00CD3C6D"/>
    <w:rsid w:val="00CD483A"/>
    <w:rsid w:val="00CD4BA0"/>
    <w:rsid w:val="00CD5083"/>
    <w:rsid w:val="00CD5666"/>
    <w:rsid w:val="00CE0270"/>
    <w:rsid w:val="00CE1441"/>
    <w:rsid w:val="00CE2E2F"/>
    <w:rsid w:val="00CE3135"/>
    <w:rsid w:val="00CE4190"/>
    <w:rsid w:val="00CE6E8C"/>
    <w:rsid w:val="00CE7007"/>
    <w:rsid w:val="00CF0786"/>
    <w:rsid w:val="00CF13C0"/>
    <w:rsid w:val="00CF37C4"/>
    <w:rsid w:val="00CF3E46"/>
    <w:rsid w:val="00CF4402"/>
    <w:rsid w:val="00CF4AF4"/>
    <w:rsid w:val="00CF4BDB"/>
    <w:rsid w:val="00CF56FD"/>
    <w:rsid w:val="00CF72D7"/>
    <w:rsid w:val="00D0185C"/>
    <w:rsid w:val="00D01A39"/>
    <w:rsid w:val="00D03E6E"/>
    <w:rsid w:val="00D05656"/>
    <w:rsid w:val="00D066FA"/>
    <w:rsid w:val="00D07617"/>
    <w:rsid w:val="00D07E0A"/>
    <w:rsid w:val="00D10417"/>
    <w:rsid w:val="00D10436"/>
    <w:rsid w:val="00D11BBD"/>
    <w:rsid w:val="00D1247B"/>
    <w:rsid w:val="00D12933"/>
    <w:rsid w:val="00D138BB"/>
    <w:rsid w:val="00D13CF7"/>
    <w:rsid w:val="00D15A43"/>
    <w:rsid w:val="00D15D91"/>
    <w:rsid w:val="00D16000"/>
    <w:rsid w:val="00D169A3"/>
    <w:rsid w:val="00D17807"/>
    <w:rsid w:val="00D17BF3"/>
    <w:rsid w:val="00D20DCB"/>
    <w:rsid w:val="00D20F35"/>
    <w:rsid w:val="00D23F6A"/>
    <w:rsid w:val="00D24273"/>
    <w:rsid w:val="00D24DFC"/>
    <w:rsid w:val="00D24EF8"/>
    <w:rsid w:val="00D26017"/>
    <w:rsid w:val="00D31447"/>
    <w:rsid w:val="00D31700"/>
    <w:rsid w:val="00D31DD8"/>
    <w:rsid w:val="00D325BB"/>
    <w:rsid w:val="00D330D2"/>
    <w:rsid w:val="00D34B94"/>
    <w:rsid w:val="00D367B8"/>
    <w:rsid w:val="00D3688F"/>
    <w:rsid w:val="00D36EF7"/>
    <w:rsid w:val="00D374F3"/>
    <w:rsid w:val="00D37F3B"/>
    <w:rsid w:val="00D401E2"/>
    <w:rsid w:val="00D40E78"/>
    <w:rsid w:val="00D414CB"/>
    <w:rsid w:val="00D4371B"/>
    <w:rsid w:val="00D43CA0"/>
    <w:rsid w:val="00D45230"/>
    <w:rsid w:val="00D45520"/>
    <w:rsid w:val="00D471F2"/>
    <w:rsid w:val="00D50A32"/>
    <w:rsid w:val="00D51649"/>
    <w:rsid w:val="00D518CD"/>
    <w:rsid w:val="00D51E39"/>
    <w:rsid w:val="00D524DC"/>
    <w:rsid w:val="00D548C5"/>
    <w:rsid w:val="00D5703D"/>
    <w:rsid w:val="00D57406"/>
    <w:rsid w:val="00D57704"/>
    <w:rsid w:val="00D61D70"/>
    <w:rsid w:val="00D63A45"/>
    <w:rsid w:val="00D63D96"/>
    <w:rsid w:val="00D65CEA"/>
    <w:rsid w:val="00D66960"/>
    <w:rsid w:val="00D7009A"/>
    <w:rsid w:val="00D70B81"/>
    <w:rsid w:val="00D722B5"/>
    <w:rsid w:val="00D72746"/>
    <w:rsid w:val="00D73A6E"/>
    <w:rsid w:val="00D73C69"/>
    <w:rsid w:val="00D740E5"/>
    <w:rsid w:val="00D74756"/>
    <w:rsid w:val="00D758A4"/>
    <w:rsid w:val="00D7701E"/>
    <w:rsid w:val="00D81BD8"/>
    <w:rsid w:val="00D81BF9"/>
    <w:rsid w:val="00D81E93"/>
    <w:rsid w:val="00D82049"/>
    <w:rsid w:val="00D8234D"/>
    <w:rsid w:val="00D82D26"/>
    <w:rsid w:val="00D83227"/>
    <w:rsid w:val="00D85C9A"/>
    <w:rsid w:val="00D85D72"/>
    <w:rsid w:val="00D90C56"/>
    <w:rsid w:val="00D91BC1"/>
    <w:rsid w:val="00D92889"/>
    <w:rsid w:val="00D92A5D"/>
    <w:rsid w:val="00D930F1"/>
    <w:rsid w:val="00D94EAE"/>
    <w:rsid w:val="00D968A6"/>
    <w:rsid w:val="00D97C31"/>
    <w:rsid w:val="00DA2416"/>
    <w:rsid w:val="00DA26F5"/>
    <w:rsid w:val="00DA6CA5"/>
    <w:rsid w:val="00DB1CF7"/>
    <w:rsid w:val="00DB3695"/>
    <w:rsid w:val="00DB40AA"/>
    <w:rsid w:val="00DB4F16"/>
    <w:rsid w:val="00DB5B0F"/>
    <w:rsid w:val="00DB692C"/>
    <w:rsid w:val="00DB7672"/>
    <w:rsid w:val="00DC0B0E"/>
    <w:rsid w:val="00DC196B"/>
    <w:rsid w:val="00DC1990"/>
    <w:rsid w:val="00DC20AE"/>
    <w:rsid w:val="00DC3082"/>
    <w:rsid w:val="00DC4AD3"/>
    <w:rsid w:val="00DC4D27"/>
    <w:rsid w:val="00DC51CC"/>
    <w:rsid w:val="00DC732D"/>
    <w:rsid w:val="00DD1008"/>
    <w:rsid w:val="00DD1D01"/>
    <w:rsid w:val="00DD2719"/>
    <w:rsid w:val="00DD41D3"/>
    <w:rsid w:val="00DD4835"/>
    <w:rsid w:val="00DD50A9"/>
    <w:rsid w:val="00DD5862"/>
    <w:rsid w:val="00DD6D96"/>
    <w:rsid w:val="00DE009B"/>
    <w:rsid w:val="00DE1C36"/>
    <w:rsid w:val="00DE1DBD"/>
    <w:rsid w:val="00DE246A"/>
    <w:rsid w:val="00DE24F1"/>
    <w:rsid w:val="00DE4DBA"/>
    <w:rsid w:val="00DE56F6"/>
    <w:rsid w:val="00DE59CA"/>
    <w:rsid w:val="00DE63CD"/>
    <w:rsid w:val="00DE6E12"/>
    <w:rsid w:val="00DE76ED"/>
    <w:rsid w:val="00DE7CD7"/>
    <w:rsid w:val="00DF7A94"/>
    <w:rsid w:val="00DF7FBC"/>
    <w:rsid w:val="00E00093"/>
    <w:rsid w:val="00E00551"/>
    <w:rsid w:val="00E01F60"/>
    <w:rsid w:val="00E02502"/>
    <w:rsid w:val="00E04940"/>
    <w:rsid w:val="00E04FFB"/>
    <w:rsid w:val="00E05B79"/>
    <w:rsid w:val="00E06213"/>
    <w:rsid w:val="00E0659B"/>
    <w:rsid w:val="00E06692"/>
    <w:rsid w:val="00E06B1D"/>
    <w:rsid w:val="00E103EC"/>
    <w:rsid w:val="00E11DC3"/>
    <w:rsid w:val="00E12686"/>
    <w:rsid w:val="00E12A57"/>
    <w:rsid w:val="00E139B3"/>
    <w:rsid w:val="00E14164"/>
    <w:rsid w:val="00E152A0"/>
    <w:rsid w:val="00E16FEF"/>
    <w:rsid w:val="00E17782"/>
    <w:rsid w:val="00E21F11"/>
    <w:rsid w:val="00E22E7B"/>
    <w:rsid w:val="00E24522"/>
    <w:rsid w:val="00E2525B"/>
    <w:rsid w:val="00E268D4"/>
    <w:rsid w:val="00E3092D"/>
    <w:rsid w:val="00E310F2"/>
    <w:rsid w:val="00E324CE"/>
    <w:rsid w:val="00E3719B"/>
    <w:rsid w:val="00E376B0"/>
    <w:rsid w:val="00E40848"/>
    <w:rsid w:val="00E41753"/>
    <w:rsid w:val="00E41797"/>
    <w:rsid w:val="00E41C69"/>
    <w:rsid w:val="00E4617A"/>
    <w:rsid w:val="00E503F8"/>
    <w:rsid w:val="00E51337"/>
    <w:rsid w:val="00E52B1A"/>
    <w:rsid w:val="00E5397D"/>
    <w:rsid w:val="00E53A02"/>
    <w:rsid w:val="00E5537D"/>
    <w:rsid w:val="00E555E4"/>
    <w:rsid w:val="00E5643D"/>
    <w:rsid w:val="00E60C99"/>
    <w:rsid w:val="00E62954"/>
    <w:rsid w:val="00E63472"/>
    <w:rsid w:val="00E6350F"/>
    <w:rsid w:val="00E64EBB"/>
    <w:rsid w:val="00E65F95"/>
    <w:rsid w:val="00E66553"/>
    <w:rsid w:val="00E66620"/>
    <w:rsid w:val="00E70AD0"/>
    <w:rsid w:val="00E712AF"/>
    <w:rsid w:val="00E733F2"/>
    <w:rsid w:val="00E73C53"/>
    <w:rsid w:val="00E764F2"/>
    <w:rsid w:val="00E76C2B"/>
    <w:rsid w:val="00E777B6"/>
    <w:rsid w:val="00E778A5"/>
    <w:rsid w:val="00E8275F"/>
    <w:rsid w:val="00E83843"/>
    <w:rsid w:val="00E83FD7"/>
    <w:rsid w:val="00E84978"/>
    <w:rsid w:val="00E849D5"/>
    <w:rsid w:val="00E84A20"/>
    <w:rsid w:val="00E84F1B"/>
    <w:rsid w:val="00E84F41"/>
    <w:rsid w:val="00E854C4"/>
    <w:rsid w:val="00E9486B"/>
    <w:rsid w:val="00E95A90"/>
    <w:rsid w:val="00E96450"/>
    <w:rsid w:val="00E9647B"/>
    <w:rsid w:val="00E96AE5"/>
    <w:rsid w:val="00E97D10"/>
    <w:rsid w:val="00EA0696"/>
    <w:rsid w:val="00EA09D9"/>
    <w:rsid w:val="00EA2EE9"/>
    <w:rsid w:val="00EA39D0"/>
    <w:rsid w:val="00EA3E40"/>
    <w:rsid w:val="00EA4289"/>
    <w:rsid w:val="00EA4806"/>
    <w:rsid w:val="00EA504F"/>
    <w:rsid w:val="00EA541A"/>
    <w:rsid w:val="00EA59AF"/>
    <w:rsid w:val="00EA705B"/>
    <w:rsid w:val="00EA7488"/>
    <w:rsid w:val="00EB0D11"/>
    <w:rsid w:val="00EB146C"/>
    <w:rsid w:val="00EB1C33"/>
    <w:rsid w:val="00EB1D82"/>
    <w:rsid w:val="00EB2AC7"/>
    <w:rsid w:val="00EB3DB9"/>
    <w:rsid w:val="00EB47FB"/>
    <w:rsid w:val="00EB5218"/>
    <w:rsid w:val="00EB5AEE"/>
    <w:rsid w:val="00EB5C23"/>
    <w:rsid w:val="00EB6A06"/>
    <w:rsid w:val="00EB7028"/>
    <w:rsid w:val="00EB7D1F"/>
    <w:rsid w:val="00EB7DA5"/>
    <w:rsid w:val="00EB7F5C"/>
    <w:rsid w:val="00EC046D"/>
    <w:rsid w:val="00EC0765"/>
    <w:rsid w:val="00EC0823"/>
    <w:rsid w:val="00EC1199"/>
    <w:rsid w:val="00EC34E1"/>
    <w:rsid w:val="00EC3A60"/>
    <w:rsid w:val="00EC526F"/>
    <w:rsid w:val="00EC6BFE"/>
    <w:rsid w:val="00EC74D4"/>
    <w:rsid w:val="00EC7D83"/>
    <w:rsid w:val="00EC7DCD"/>
    <w:rsid w:val="00ED4132"/>
    <w:rsid w:val="00ED4879"/>
    <w:rsid w:val="00ED4B06"/>
    <w:rsid w:val="00ED6341"/>
    <w:rsid w:val="00ED7245"/>
    <w:rsid w:val="00EE0636"/>
    <w:rsid w:val="00EE0683"/>
    <w:rsid w:val="00EE09DB"/>
    <w:rsid w:val="00EE13C1"/>
    <w:rsid w:val="00EE1E0A"/>
    <w:rsid w:val="00EE24BF"/>
    <w:rsid w:val="00EE264B"/>
    <w:rsid w:val="00EE34C7"/>
    <w:rsid w:val="00EE4B4D"/>
    <w:rsid w:val="00EE4BC1"/>
    <w:rsid w:val="00EE6EFE"/>
    <w:rsid w:val="00EF18A0"/>
    <w:rsid w:val="00EF279E"/>
    <w:rsid w:val="00EF3CED"/>
    <w:rsid w:val="00EF3EC9"/>
    <w:rsid w:val="00F00A46"/>
    <w:rsid w:val="00F00B0D"/>
    <w:rsid w:val="00F00E7F"/>
    <w:rsid w:val="00F01A3D"/>
    <w:rsid w:val="00F04A40"/>
    <w:rsid w:val="00F05003"/>
    <w:rsid w:val="00F0547E"/>
    <w:rsid w:val="00F065CD"/>
    <w:rsid w:val="00F07F0E"/>
    <w:rsid w:val="00F108FD"/>
    <w:rsid w:val="00F10ABF"/>
    <w:rsid w:val="00F11129"/>
    <w:rsid w:val="00F11F65"/>
    <w:rsid w:val="00F11F89"/>
    <w:rsid w:val="00F12D46"/>
    <w:rsid w:val="00F13ABF"/>
    <w:rsid w:val="00F146DA"/>
    <w:rsid w:val="00F169E8"/>
    <w:rsid w:val="00F17374"/>
    <w:rsid w:val="00F2100F"/>
    <w:rsid w:val="00F22D19"/>
    <w:rsid w:val="00F234CA"/>
    <w:rsid w:val="00F24106"/>
    <w:rsid w:val="00F25469"/>
    <w:rsid w:val="00F26738"/>
    <w:rsid w:val="00F27FE1"/>
    <w:rsid w:val="00F30361"/>
    <w:rsid w:val="00F311D4"/>
    <w:rsid w:val="00F31887"/>
    <w:rsid w:val="00F3213A"/>
    <w:rsid w:val="00F321A7"/>
    <w:rsid w:val="00F33BF6"/>
    <w:rsid w:val="00F3424D"/>
    <w:rsid w:val="00F349A8"/>
    <w:rsid w:val="00F36062"/>
    <w:rsid w:val="00F4064A"/>
    <w:rsid w:val="00F40EA8"/>
    <w:rsid w:val="00F42821"/>
    <w:rsid w:val="00F43922"/>
    <w:rsid w:val="00F44129"/>
    <w:rsid w:val="00F4492A"/>
    <w:rsid w:val="00F45066"/>
    <w:rsid w:val="00F510C2"/>
    <w:rsid w:val="00F5179A"/>
    <w:rsid w:val="00F51A71"/>
    <w:rsid w:val="00F52BF9"/>
    <w:rsid w:val="00F52F31"/>
    <w:rsid w:val="00F52FB1"/>
    <w:rsid w:val="00F5380D"/>
    <w:rsid w:val="00F543C0"/>
    <w:rsid w:val="00F54638"/>
    <w:rsid w:val="00F5484A"/>
    <w:rsid w:val="00F56F15"/>
    <w:rsid w:val="00F5766D"/>
    <w:rsid w:val="00F57710"/>
    <w:rsid w:val="00F605FA"/>
    <w:rsid w:val="00F61AFB"/>
    <w:rsid w:val="00F621DE"/>
    <w:rsid w:val="00F628B4"/>
    <w:rsid w:val="00F654A4"/>
    <w:rsid w:val="00F65ECD"/>
    <w:rsid w:val="00F66D8B"/>
    <w:rsid w:val="00F676F5"/>
    <w:rsid w:val="00F6778E"/>
    <w:rsid w:val="00F727AB"/>
    <w:rsid w:val="00F7415D"/>
    <w:rsid w:val="00F7464D"/>
    <w:rsid w:val="00F74BCC"/>
    <w:rsid w:val="00F755BB"/>
    <w:rsid w:val="00F76B09"/>
    <w:rsid w:val="00F779CF"/>
    <w:rsid w:val="00F82386"/>
    <w:rsid w:val="00F824AA"/>
    <w:rsid w:val="00F83A91"/>
    <w:rsid w:val="00F83C85"/>
    <w:rsid w:val="00F84B9A"/>
    <w:rsid w:val="00F858E7"/>
    <w:rsid w:val="00F85F22"/>
    <w:rsid w:val="00F86504"/>
    <w:rsid w:val="00F8767B"/>
    <w:rsid w:val="00F87EA8"/>
    <w:rsid w:val="00F9089A"/>
    <w:rsid w:val="00F90AC1"/>
    <w:rsid w:val="00F910AC"/>
    <w:rsid w:val="00F91757"/>
    <w:rsid w:val="00F93079"/>
    <w:rsid w:val="00F933F6"/>
    <w:rsid w:val="00F93D5D"/>
    <w:rsid w:val="00F955D1"/>
    <w:rsid w:val="00F95954"/>
    <w:rsid w:val="00F96D25"/>
    <w:rsid w:val="00F97E32"/>
    <w:rsid w:val="00FA28E7"/>
    <w:rsid w:val="00FA298C"/>
    <w:rsid w:val="00FA2F2F"/>
    <w:rsid w:val="00FA7AAD"/>
    <w:rsid w:val="00FA7F15"/>
    <w:rsid w:val="00FB0620"/>
    <w:rsid w:val="00FB06DC"/>
    <w:rsid w:val="00FB17BE"/>
    <w:rsid w:val="00FB1D4E"/>
    <w:rsid w:val="00FB23A5"/>
    <w:rsid w:val="00FB376D"/>
    <w:rsid w:val="00FB769F"/>
    <w:rsid w:val="00FC0412"/>
    <w:rsid w:val="00FC045E"/>
    <w:rsid w:val="00FC07A2"/>
    <w:rsid w:val="00FC2651"/>
    <w:rsid w:val="00FC370C"/>
    <w:rsid w:val="00FC47F7"/>
    <w:rsid w:val="00FC5BEF"/>
    <w:rsid w:val="00FC6FA0"/>
    <w:rsid w:val="00FC7EE3"/>
    <w:rsid w:val="00FD1B6C"/>
    <w:rsid w:val="00FD2F66"/>
    <w:rsid w:val="00FD4BF4"/>
    <w:rsid w:val="00FD6ECA"/>
    <w:rsid w:val="00FD7B26"/>
    <w:rsid w:val="00FE0718"/>
    <w:rsid w:val="00FE26CB"/>
    <w:rsid w:val="00FE295A"/>
    <w:rsid w:val="00FE5886"/>
    <w:rsid w:val="00FE6637"/>
    <w:rsid w:val="00FE6C35"/>
    <w:rsid w:val="00FE7143"/>
    <w:rsid w:val="00FE72DA"/>
    <w:rsid w:val="00FE73C3"/>
    <w:rsid w:val="00FE79D3"/>
    <w:rsid w:val="00FE7A12"/>
    <w:rsid w:val="00FE7F6C"/>
    <w:rsid w:val="00FF0927"/>
    <w:rsid w:val="00FF0BEB"/>
    <w:rsid w:val="00FF0F32"/>
    <w:rsid w:val="00FF120E"/>
    <w:rsid w:val="00FF1B41"/>
    <w:rsid w:val="00FF33CB"/>
    <w:rsid w:val="00FF4F1B"/>
    <w:rsid w:val="00FF5A09"/>
    <w:rsid w:val="00FF66D8"/>
    <w:rsid w:val="00FF6CAC"/>
    <w:rsid w:val="00FF7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5C4B6A0"/>
  <w15:chartTrackingRefBased/>
  <w15:docId w15:val="{869A99B8-C38A-4B49-9DDC-D95FBEF5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144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E58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018E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CE4190"/>
  </w:style>
  <w:style w:type="character" w:customStyle="1" w:styleId="apple-style-span">
    <w:name w:val="apple-style-span"/>
    <w:basedOn w:val="DefaultParagraphFont"/>
    <w:rsid w:val="00277F22"/>
  </w:style>
  <w:style w:type="character" w:styleId="Hyperlink">
    <w:name w:val="Hyperlink"/>
    <w:basedOn w:val="DefaultParagraphFont"/>
    <w:uiPriority w:val="99"/>
    <w:unhideWhenUsed/>
    <w:rsid w:val="00D31700"/>
    <w:rPr>
      <w:color w:val="0563C1" w:themeColor="hyperlink"/>
      <w:u w:val="single"/>
    </w:rPr>
  </w:style>
  <w:style w:type="table" w:styleId="PlainTable5">
    <w:name w:val="Plain Table 5"/>
    <w:basedOn w:val="TableNormal"/>
    <w:uiPriority w:val="45"/>
    <w:rsid w:val="000708C8"/>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basedOn w:val="Normal"/>
    <w:link w:val="FootnoteTextChar"/>
    <w:uiPriority w:val="99"/>
    <w:unhideWhenUsed/>
    <w:rsid w:val="008A56FC"/>
    <w:pPr>
      <w:spacing w:after="0" w:line="240" w:lineRule="auto"/>
    </w:pPr>
    <w:rPr>
      <w:sz w:val="20"/>
      <w:szCs w:val="20"/>
      <w:lang w:val="es-AR"/>
    </w:rPr>
  </w:style>
  <w:style w:type="character" w:customStyle="1" w:styleId="FootnoteTextChar">
    <w:name w:val="Footnote Text Char"/>
    <w:basedOn w:val="DefaultParagraphFont"/>
    <w:link w:val="FootnoteText"/>
    <w:uiPriority w:val="99"/>
    <w:rsid w:val="008A56FC"/>
    <w:rPr>
      <w:sz w:val="20"/>
      <w:szCs w:val="20"/>
      <w:lang w:val="es-AR"/>
    </w:rPr>
  </w:style>
  <w:style w:type="character" w:styleId="FootnoteReference">
    <w:name w:val="footnote reference"/>
    <w:basedOn w:val="DefaultParagraphFont"/>
    <w:uiPriority w:val="99"/>
    <w:semiHidden/>
    <w:unhideWhenUsed/>
    <w:rsid w:val="008A56FC"/>
    <w:rPr>
      <w:vertAlign w:val="superscript"/>
    </w:rPr>
  </w:style>
  <w:style w:type="paragraph" w:styleId="ListParagraph">
    <w:name w:val="List Paragraph"/>
    <w:basedOn w:val="Normal"/>
    <w:link w:val="ListParagraphChar"/>
    <w:uiPriority w:val="34"/>
    <w:qFormat/>
    <w:rsid w:val="008A56FC"/>
    <w:pPr>
      <w:ind w:left="720"/>
      <w:contextualSpacing/>
    </w:pPr>
  </w:style>
  <w:style w:type="character" w:styleId="Emphasis">
    <w:name w:val="Emphasis"/>
    <w:basedOn w:val="DefaultParagraphFont"/>
    <w:uiPriority w:val="20"/>
    <w:qFormat/>
    <w:rsid w:val="001F2E71"/>
    <w:rPr>
      <w:i/>
      <w:iCs/>
    </w:rPr>
  </w:style>
  <w:style w:type="character" w:customStyle="1" w:styleId="element-citation">
    <w:name w:val="element-citation"/>
    <w:basedOn w:val="DefaultParagraphFont"/>
    <w:rsid w:val="00FC6FA0"/>
  </w:style>
  <w:style w:type="character" w:customStyle="1" w:styleId="ref-journal">
    <w:name w:val="ref-journal"/>
    <w:basedOn w:val="DefaultParagraphFont"/>
    <w:rsid w:val="00FC6FA0"/>
  </w:style>
  <w:style w:type="character" w:customStyle="1" w:styleId="ref-vol">
    <w:name w:val="ref-vol"/>
    <w:basedOn w:val="DefaultParagraphFont"/>
    <w:rsid w:val="00FC6FA0"/>
  </w:style>
  <w:style w:type="paragraph" w:styleId="HTMLPreformatted">
    <w:name w:val="HTML Preformatted"/>
    <w:basedOn w:val="Normal"/>
    <w:link w:val="HTMLPreformattedChar"/>
    <w:uiPriority w:val="99"/>
    <w:semiHidden/>
    <w:unhideWhenUsed/>
    <w:rsid w:val="0058430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84307"/>
    <w:rPr>
      <w:rFonts w:ascii="Consolas" w:hAnsi="Consolas"/>
      <w:sz w:val="20"/>
      <w:szCs w:val="20"/>
    </w:rPr>
  </w:style>
  <w:style w:type="paragraph" w:styleId="NormalWeb">
    <w:name w:val="Normal (Web)"/>
    <w:basedOn w:val="Normal"/>
    <w:uiPriority w:val="99"/>
    <w:semiHidden/>
    <w:unhideWhenUsed/>
    <w:rsid w:val="004018EF"/>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Heading3Char">
    <w:name w:val="Heading 3 Char"/>
    <w:basedOn w:val="DefaultParagraphFont"/>
    <w:link w:val="Heading3"/>
    <w:uiPriority w:val="9"/>
    <w:rsid w:val="004018EF"/>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C144F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47289"/>
    <w:pPr>
      <w:tabs>
        <w:tab w:val="center" w:pos="4419"/>
        <w:tab w:val="right" w:pos="8838"/>
      </w:tabs>
      <w:spacing w:after="0" w:line="240" w:lineRule="auto"/>
    </w:pPr>
  </w:style>
  <w:style w:type="character" w:customStyle="1" w:styleId="HeaderChar">
    <w:name w:val="Header Char"/>
    <w:basedOn w:val="DefaultParagraphFont"/>
    <w:link w:val="Header"/>
    <w:uiPriority w:val="99"/>
    <w:rsid w:val="00747289"/>
  </w:style>
  <w:style w:type="paragraph" w:styleId="Footer">
    <w:name w:val="footer"/>
    <w:basedOn w:val="Normal"/>
    <w:link w:val="FooterChar"/>
    <w:uiPriority w:val="99"/>
    <w:unhideWhenUsed/>
    <w:rsid w:val="00747289"/>
    <w:pPr>
      <w:tabs>
        <w:tab w:val="center" w:pos="4419"/>
        <w:tab w:val="right" w:pos="8838"/>
      </w:tabs>
      <w:spacing w:after="0" w:line="240" w:lineRule="auto"/>
    </w:pPr>
  </w:style>
  <w:style w:type="character" w:customStyle="1" w:styleId="FooterChar">
    <w:name w:val="Footer Char"/>
    <w:basedOn w:val="DefaultParagraphFont"/>
    <w:link w:val="Footer"/>
    <w:uiPriority w:val="99"/>
    <w:rsid w:val="00747289"/>
  </w:style>
  <w:style w:type="table" w:styleId="TableGrid">
    <w:name w:val="Table Grid"/>
    <w:basedOn w:val="TableNormal"/>
    <w:uiPriority w:val="39"/>
    <w:rsid w:val="005A0396"/>
    <w:pPr>
      <w:spacing w:after="0" w:line="240" w:lineRule="auto"/>
    </w:pPr>
    <w:rPr>
      <w:rFonts w:ascii="Calibri" w:eastAsia="Calibri" w:hAnsi="Calibri"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TableTitle">
    <w:name w:val="VD_Table_Title"/>
    <w:basedOn w:val="Normal"/>
    <w:link w:val="VDTableTitleCar"/>
    <w:qFormat/>
    <w:rsid w:val="005A0396"/>
    <w:pPr>
      <w:spacing w:after="200" w:line="480" w:lineRule="auto"/>
      <w:jc w:val="both"/>
    </w:pPr>
    <w:rPr>
      <w:rFonts w:ascii="Times" w:eastAsiaTheme="minorEastAsia" w:hAnsi="Times"/>
      <w:sz w:val="24"/>
      <w:szCs w:val="24"/>
      <w:lang w:val="en-GB"/>
    </w:rPr>
  </w:style>
  <w:style w:type="character" w:customStyle="1" w:styleId="VDTableTitleCar">
    <w:name w:val="VD_Table_Title Car"/>
    <w:basedOn w:val="DefaultParagraphFont"/>
    <w:link w:val="VDTableTitle"/>
    <w:rsid w:val="005A0396"/>
    <w:rPr>
      <w:rFonts w:ascii="Times" w:eastAsiaTheme="minorEastAsia" w:hAnsi="Times"/>
      <w:sz w:val="24"/>
      <w:szCs w:val="24"/>
      <w:lang w:val="en-GB"/>
    </w:rPr>
  </w:style>
  <w:style w:type="paragraph" w:customStyle="1" w:styleId="TCTableBody">
    <w:name w:val="TC_Table_Body"/>
    <w:basedOn w:val="Normal"/>
    <w:link w:val="TCTableBodyCar"/>
    <w:qFormat/>
    <w:rsid w:val="005A0396"/>
    <w:pPr>
      <w:spacing w:after="0" w:line="480" w:lineRule="auto"/>
      <w:jc w:val="center"/>
    </w:pPr>
    <w:rPr>
      <w:rFonts w:ascii="Times" w:eastAsiaTheme="minorEastAsia" w:hAnsi="Times"/>
      <w:sz w:val="24"/>
      <w:szCs w:val="24"/>
      <w:lang w:val="en-GB"/>
    </w:rPr>
  </w:style>
  <w:style w:type="character" w:customStyle="1" w:styleId="TCTableBodyCar">
    <w:name w:val="TC_Table_Body Car"/>
    <w:basedOn w:val="DefaultParagraphFont"/>
    <w:link w:val="TCTableBody"/>
    <w:rsid w:val="005A0396"/>
    <w:rPr>
      <w:rFonts w:ascii="Times" w:eastAsiaTheme="minorEastAsia" w:hAnsi="Times"/>
      <w:sz w:val="24"/>
      <w:szCs w:val="24"/>
      <w:lang w:val="en-GB"/>
    </w:rPr>
  </w:style>
  <w:style w:type="paragraph" w:customStyle="1" w:styleId="FETableFootnote">
    <w:name w:val="FE_Table_Footnote"/>
    <w:basedOn w:val="ListParagraph"/>
    <w:link w:val="FETableFootnoteCar"/>
    <w:qFormat/>
    <w:rsid w:val="005A0396"/>
    <w:pPr>
      <w:spacing w:after="200" w:line="480" w:lineRule="auto"/>
      <w:ind w:left="0"/>
      <w:jc w:val="both"/>
    </w:pPr>
    <w:rPr>
      <w:rFonts w:ascii="Times New Roman" w:eastAsiaTheme="minorEastAsia" w:hAnsi="Times New Roman" w:cs="Times New Roman"/>
      <w:sz w:val="24"/>
      <w:szCs w:val="24"/>
      <w:lang w:val="en-GB"/>
    </w:rPr>
  </w:style>
  <w:style w:type="character" w:customStyle="1" w:styleId="ListParagraphChar">
    <w:name w:val="List Paragraph Char"/>
    <w:basedOn w:val="DefaultParagraphFont"/>
    <w:link w:val="ListParagraph"/>
    <w:uiPriority w:val="34"/>
    <w:rsid w:val="005A0396"/>
  </w:style>
  <w:style w:type="character" w:customStyle="1" w:styleId="FETableFootnoteCar">
    <w:name w:val="FE_Table_Footnote Car"/>
    <w:basedOn w:val="ListParagraphChar"/>
    <w:link w:val="FETableFootnote"/>
    <w:rsid w:val="005A0396"/>
    <w:rPr>
      <w:rFonts w:ascii="Times New Roman" w:eastAsiaTheme="minorEastAsia" w:hAnsi="Times New Roman" w:cs="Times New Roman"/>
      <w:sz w:val="24"/>
      <w:szCs w:val="24"/>
      <w:lang w:val="en-GB"/>
    </w:rPr>
  </w:style>
  <w:style w:type="paragraph" w:styleId="BalloonText">
    <w:name w:val="Balloon Text"/>
    <w:basedOn w:val="Normal"/>
    <w:link w:val="BalloonTextChar"/>
    <w:uiPriority w:val="99"/>
    <w:semiHidden/>
    <w:unhideWhenUsed/>
    <w:rsid w:val="005100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029"/>
    <w:rPr>
      <w:rFonts w:ascii="Segoe UI" w:hAnsi="Segoe UI" w:cs="Segoe UI"/>
      <w:sz w:val="18"/>
      <w:szCs w:val="18"/>
    </w:rPr>
  </w:style>
  <w:style w:type="character" w:styleId="PlaceholderText">
    <w:name w:val="Placeholder Text"/>
    <w:basedOn w:val="DefaultParagraphFont"/>
    <w:uiPriority w:val="99"/>
    <w:semiHidden/>
    <w:rsid w:val="00F33BF6"/>
    <w:rPr>
      <w:color w:val="808080"/>
    </w:rPr>
  </w:style>
  <w:style w:type="table" w:customStyle="1" w:styleId="Tablaconcuadrcula1">
    <w:name w:val="Tabla con cuadrícula1"/>
    <w:basedOn w:val="TableNormal"/>
    <w:next w:val="TableGrid"/>
    <w:uiPriority w:val="59"/>
    <w:rsid w:val="001610F6"/>
    <w:pPr>
      <w:spacing w:after="0" w:line="240" w:lineRule="auto"/>
    </w:pPr>
    <w:rPr>
      <w:rFonts w:ascii="Calibri" w:eastAsia="Calibri" w:hAnsi="Calibri"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391EA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91EAA"/>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0C5076"/>
    <w:rPr>
      <w:sz w:val="16"/>
      <w:szCs w:val="16"/>
    </w:rPr>
  </w:style>
  <w:style w:type="paragraph" w:styleId="CommentText">
    <w:name w:val="annotation text"/>
    <w:basedOn w:val="Normal"/>
    <w:link w:val="CommentTextChar"/>
    <w:uiPriority w:val="99"/>
    <w:semiHidden/>
    <w:unhideWhenUsed/>
    <w:rsid w:val="000C5076"/>
    <w:pPr>
      <w:spacing w:line="240" w:lineRule="auto"/>
    </w:pPr>
    <w:rPr>
      <w:sz w:val="20"/>
      <w:szCs w:val="20"/>
    </w:rPr>
  </w:style>
  <w:style w:type="character" w:customStyle="1" w:styleId="CommentTextChar">
    <w:name w:val="Comment Text Char"/>
    <w:basedOn w:val="DefaultParagraphFont"/>
    <w:link w:val="CommentText"/>
    <w:uiPriority w:val="99"/>
    <w:semiHidden/>
    <w:rsid w:val="000C5076"/>
    <w:rPr>
      <w:sz w:val="20"/>
      <w:szCs w:val="20"/>
    </w:rPr>
  </w:style>
  <w:style w:type="paragraph" w:styleId="CommentSubject">
    <w:name w:val="annotation subject"/>
    <w:basedOn w:val="CommentText"/>
    <w:next w:val="CommentText"/>
    <w:link w:val="CommentSubjectChar"/>
    <w:uiPriority w:val="99"/>
    <w:semiHidden/>
    <w:unhideWhenUsed/>
    <w:rsid w:val="000C5076"/>
    <w:rPr>
      <w:b/>
      <w:bCs/>
    </w:rPr>
  </w:style>
  <w:style w:type="character" w:customStyle="1" w:styleId="CommentSubjectChar">
    <w:name w:val="Comment Subject Char"/>
    <w:basedOn w:val="CommentTextChar"/>
    <w:link w:val="CommentSubject"/>
    <w:uiPriority w:val="99"/>
    <w:semiHidden/>
    <w:rsid w:val="000C5076"/>
    <w:rPr>
      <w:b/>
      <w:bCs/>
      <w:sz w:val="20"/>
      <w:szCs w:val="20"/>
    </w:rPr>
  </w:style>
  <w:style w:type="paragraph" w:styleId="Revision">
    <w:name w:val="Revision"/>
    <w:hidden/>
    <w:uiPriority w:val="99"/>
    <w:semiHidden/>
    <w:rsid w:val="001A77C9"/>
    <w:pPr>
      <w:spacing w:after="0" w:line="240" w:lineRule="auto"/>
    </w:pPr>
  </w:style>
  <w:style w:type="paragraph" w:customStyle="1" w:styleId="EndNoteBibliographyTitle">
    <w:name w:val="EndNote Bibliography Title"/>
    <w:basedOn w:val="Normal"/>
    <w:link w:val="EndNoteBibliographyTitleChar"/>
    <w:rsid w:val="007437A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437A7"/>
    <w:rPr>
      <w:rFonts w:ascii="Calibri" w:hAnsi="Calibri" w:cs="Calibri"/>
      <w:noProof/>
    </w:rPr>
  </w:style>
  <w:style w:type="paragraph" w:customStyle="1" w:styleId="EndNoteBibliography">
    <w:name w:val="EndNote Bibliography"/>
    <w:basedOn w:val="Normal"/>
    <w:link w:val="EndNoteBibliographyChar"/>
    <w:rsid w:val="007437A7"/>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7437A7"/>
    <w:rPr>
      <w:rFonts w:ascii="Calibri" w:hAnsi="Calibri" w:cs="Calibri"/>
      <w:noProof/>
    </w:rPr>
  </w:style>
  <w:style w:type="character" w:customStyle="1" w:styleId="Mencinsinresolver1">
    <w:name w:val="Mención sin resolver1"/>
    <w:basedOn w:val="DefaultParagraphFont"/>
    <w:uiPriority w:val="99"/>
    <w:semiHidden/>
    <w:unhideWhenUsed/>
    <w:rsid w:val="001B2466"/>
    <w:rPr>
      <w:color w:val="605E5C"/>
      <w:shd w:val="clear" w:color="auto" w:fill="E1DFDD"/>
    </w:rPr>
  </w:style>
  <w:style w:type="character" w:styleId="Strong">
    <w:name w:val="Strong"/>
    <w:basedOn w:val="DefaultParagraphFont"/>
    <w:uiPriority w:val="22"/>
    <w:qFormat/>
    <w:rsid w:val="00A31755"/>
    <w:rPr>
      <w:b/>
      <w:bCs/>
    </w:rPr>
  </w:style>
  <w:style w:type="table" w:customStyle="1" w:styleId="TableGrid1">
    <w:name w:val="Table Grid1"/>
    <w:basedOn w:val="TableNormal"/>
    <w:next w:val="TableGrid"/>
    <w:uiPriority w:val="39"/>
    <w:rsid w:val="00975464"/>
    <w:pPr>
      <w:spacing w:after="0" w:line="240" w:lineRule="auto"/>
    </w:pPr>
    <w:rPr>
      <w:rFonts w:ascii="Calibri" w:eastAsia="Calibri" w:hAnsi="Calibri"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E26C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E26CB"/>
    <w:rPr>
      <w:sz w:val="20"/>
      <w:szCs w:val="20"/>
    </w:rPr>
  </w:style>
  <w:style w:type="character" w:styleId="EndnoteReference">
    <w:name w:val="endnote reference"/>
    <w:basedOn w:val="DefaultParagraphFont"/>
    <w:uiPriority w:val="99"/>
    <w:semiHidden/>
    <w:unhideWhenUsed/>
    <w:rsid w:val="00FE26CB"/>
    <w:rPr>
      <w:vertAlign w:val="superscript"/>
    </w:rPr>
  </w:style>
  <w:style w:type="character" w:customStyle="1" w:styleId="Heading2Char">
    <w:name w:val="Heading 2 Char"/>
    <w:basedOn w:val="DefaultParagraphFont"/>
    <w:link w:val="Heading2"/>
    <w:uiPriority w:val="9"/>
    <w:semiHidden/>
    <w:rsid w:val="008E58D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2238">
      <w:bodyDiv w:val="1"/>
      <w:marLeft w:val="0"/>
      <w:marRight w:val="0"/>
      <w:marTop w:val="0"/>
      <w:marBottom w:val="0"/>
      <w:divBdr>
        <w:top w:val="none" w:sz="0" w:space="0" w:color="auto"/>
        <w:left w:val="none" w:sz="0" w:space="0" w:color="auto"/>
        <w:bottom w:val="none" w:sz="0" w:space="0" w:color="auto"/>
        <w:right w:val="none" w:sz="0" w:space="0" w:color="auto"/>
      </w:divBdr>
    </w:div>
    <w:div w:id="11340121">
      <w:bodyDiv w:val="1"/>
      <w:marLeft w:val="0"/>
      <w:marRight w:val="0"/>
      <w:marTop w:val="0"/>
      <w:marBottom w:val="0"/>
      <w:divBdr>
        <w:top w:val="none" w:sz="0" w:space="0" w:color="auto"/>
        <w:left w:val="none" w:sz="0" w:space="0" w:color="auto"/>
        <w:bottom w:val="none" w:sz="0" w:space="0" w:color="auto"/>
        <w:right w:val="none" w:sz="0" w:space="0" w:color="auto"/>
      </w:divBdr>
      <w:divsChild>
        <w:div w:id="578712516">
          <w:marLeft w:val="375"/>
          <w:marRight w:val="375"/>
          <w:marTop w:val="720"/>
          <w:marBottom w:val="0"/>
          <w:divBdr>
            <w:top w:val="none" w:sz="0" w:space="0" w:color="auto"/>
            <w:left w:val="none" w:sz="0" w:space="0" w:color="auto"/>
            <w:bottom w:val="none" w:sz="0" w:space="0" w:color="auto"/>
            <w:right w:val="none" w:sz="0" w:space="0" w:color="auto"/>
          </w:divBdr>
        </w:div>
        <w:div w:id="1380277168">
          <w:marLeft w:val="375"/>
          <w:marRight w:val="0"/>
          <w:marTop w:val="180"/>
          <w:marBottom w:val="0"/>
          <w:divBdr>
            <w:top w:val="none" w:sz="0" w:space="0" w:color="auto"/>
            <w:left w:val="none" w:sz="0" w:space="0" w:color="auto"/>
            <w:bottom w:val="none" w:sz="0" w:space="0" w:color="auto"/>
            <w:right w:val="none" w:sz="0" w:space="0" w:color="auto"/>
          </w:divBdr>
        </w:div>
      </w:divsChild>
    </w:div>
    <w:div w:id="66343052">
      <w:bodyDiv w:val="1"/>
      <w:marLeft w:val="0"/>
      <w:marRight w:val="0"/>
      <w:marTop w:val="0"/>
      <w:marBottom w:val="0"/>
      <w:divBdr>
        <w:top w:val="none" w:sz="0" w:space="0" w:color="auto"/>
        <w:left w:val="none" w:sz="0" w:space="0" w:color="auto"/>
        <w:bottom w:val="none" w:sz="0" w:space="0" w:color="auto"/>
        <w:right w:val="none" w:sz="0" w:space="0" w:color="auto"/>
      </w:divBdr>
    </w:div>
    <w:div w:id="121578118">
      <w:bodyDiv w:val="1"/>
      <w:marLeft w:val="0"/>
      <w:marRight w:val="0"/>
      <w:marTop w:val="0"/>
      <w:marBottom w:val="0"/>
      <w:divBdr>
        <w:top w:val="none" w:sz="0" w:space="0" w:color="auto"/>
        <w:left w:val="none" w:sz="0" w:space="0" w:color="auto"/>
        <w:bottom w:val="none" w:sz="0" w:space="0" w:color="auto"/>
        <w:right w:val="none" w:sz="0" w:space="0" w:color="auto"/>
      </w:divBdr>
    </w:div>
    <w:div w:id="184366016">
      <w:bodyDiv w:val="1"/>
      <w:marLeft w:val="0"/>
      <w:marRight w:val="0"/>
      <w:marTop w:val="0"/>
      <w:marBottom w:val="0"/>
      <w:divBdr>
        <w:top w:val="none" w:sz="0" w:space="0" w:color="auto"/>
        <w:left w:val="none" w:sz="0" w:space="0" w:color="auto"/>
        <w:bottom w:val="none" w:sz="0" w:space="0" w:color="auto"/>
        <w:right w:val="none" w:sz="0" w:space="0" w:color="auto"/>
      </w:divBdr>
    </w:div>
    <w:div w:id="187254626">
      <w:bodyDiv w:val="1"/>
      <w:marLeft w:val="0"/>
      <w:marRight w:val="0"/>
      <w:marTop w:val="0"/>
      <w:marBottom w:val="0"/>
      <w:divBdr>
        <w:top w:val="none" w:sz="0" w:space="0" w:color="auto"/>
        <w:left w:val="none" w:sz="0" w:space="0" w:color="auto"/>
        <w:bottom w:val="none" w:sz="0" w:space="0" w:color="auto"/>
        <w:right w:val="none" w:sz="0" w:space="0" w:color="auto"/>
      </w:divBdr>
      <w:divsChild>
        <w:div w:id="642735625">
          <w:marLeft w:val="0"/>
          <w:marRight w:val="0"/>
          <w:marTop w:val="0"/>
          <w:marBottom w:val="225"/>
          <w:divBdr>
            <w:top w:val="none" w:sz="0" w:space="0" w:color="auto"/>
            <w:left w:val="none" w:sz="0" w:space="0" w:color="auto"/>
            <w:bottom w:val="none" w:sz="0" w:space="0" w:color="auto"/>
            <w:right w:val="none" w:sz="0" w:space="0" w:color="auto"/>
          </w:divBdr>
          <w:divsChild>
            <w:div w:id="1492596984">
              <w:marLeft w:val="0"/>
              <w:marRight w:val="0"/>
              <w:marTop w:val="0"/>
              <w:marBottom w:val="0"/>
              <w:divBdr>
                <w:top w:val="none" w:sz="0" w:space="0" w:color="auto"/>
                <w:left w:val="none" w:sz="0" w:space="0" w:color="auto"/>
                <w:bottom w:val="none" w:sz="0" w:space="0" w:color="auto"/>
                <w:right w:val="none" w:sz="0" w:space="0" w:color="auto"/>
              </w:divBdr>
              <w:divsChild>
                <w:div w:id="1218977733">
                  <w:marLeft w:val="0"/>
                  <w:marRight w:val="0"/>
                  <w:marTop w:val="0"/>
                  <w:marBottom w:val="75"/>
                  <w:divBdr>
                    <w:top w:val="none" w:sz="0" w:space="0" w:color="auto"/>
                    <w:left w:val="none" w:sz="0" w:space="0" w:color="auto"/>
                    <w:bottom w:val="none" w:sz="0" w:space="0" w:color="auto"/>
                    <w:right w:val="none" w:sz="0" w:space="0" w:color="auto"/>
                  </w:divBdr>
                </w:div>
                <w:div w:id="19771021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42682749">
      <w:bodyDiv w:val="1"/>
      <w:marLeft w:val="0"/>
      <w:marRight w:val="0"/>
      <w:marTop w:val="0"/>
      <w:marBottom w:val="0"/>
      <w:divBdr>
        <w:top w:val="none" w:sz="0" w:space="0" w:color="auto"/>
        <w:left w:val="none" w:sz="0" w:space="0" w:color="auto"/>
        <w:bottom w:val="none" w:sz="0" w:space="0" w:color="auto"/>
        <w:right w:val="none" w:sz="0" w:space="0" w:color="auto"/>
      </w:divBdr>
    </w:div>
    <w:div w:id="281809891">
      <w:bodyDiv w:val="1"/>
      <w:marLeft w:val="0"/>
      <w:marRight w:val="0"/>
      <w:marTop w:val="0"/>
      <w:marBottom w:val="0"/>
      <w:divBdr>
        <w:top w:val="none" w:sz="0" w:space="0" w:color="auto"/>
        <w:left w:val="none" w:sz="0" w:space="0" w:color="auto"/>
        <w:bottom w:val="none" w:sz="0" w:space="0" w:color="auto"/>
        <w:right w:val="none" w:sz="0" w:space="0" w:color="auto"/>
      </w:divBdr>
    </w:div>
    <w:div w:id="325715827">
      <w:bodyDiv w:val="1"/>
      <w:marLeft w:val="0"/>
      <w:marRight w:val="0"/>
      <w:marTop w:val="0"/>
      <w:marBottom w:val="0"/>
      <w:divBdr>
        <w:top w:val="none" w:sz="0" w:space="0" w:color="auto"/>
        <w:left w:val="none" w:sz="0" w:space="0" w:color="auto"/>
        <w:bottom w:val="none" w:sz="0" w:space="0" w:color="auto"/>
        <w:right w:val="none" w:sz="0" w:space="0" w:color="auto"/>
      </w:divBdr>
    </w:div>
    <w:div w:id="359282931">
      <w:bodyDiv w:val="1"/>
      <w:marLeft w:val="0"/>
      <w:marRight w:val="0"/>
      <w:marTop w:val="0"/>
      <w:marBottom w:val="0"/>
      <w:divBdr>
        <w:top w:val="none" w:sz="0" w:space="0" w:color="auto"/>
        <w:left w:val="none" w:sz="0" w:space="0" w:color="auto"/>
        <w:bottom w:val="none" w:sz="0" w:space="0" w:color="auto"/>
        <w:right w:val="none" w:sz="0" w:space="0" w:color="auto"/>
      </w:divBdr>
    </w:div>
    <w:div w:id="361174217">
      <w:bodyDiv w:val="1"/>
      <w:marLeft w:val="0"/>
      <w:marRight w:val="0"/>
      <w:marTop w:val="0"/>
      <w:marBottom w:val="0"/>
      <w:divBdr>
        <w:top w:val="none" w:sz="0" w:space="0" w:color="auto"/>
        <w:left w:val="none" w:sz="0" w:space="0" w:color="auto"/>
        <w:bottom w:val="none" w:sz="0" w:space="0" w:color="auto"/>
        <w:right w:val="none" w:sz="0" w:space="0" w:color="auto"/>
      </w:divBdr>
    </w:div>
    <w:div w:id="417335433">
      <w:bodyDiv w:val="1"/>
      <w:marLeft w:val="0"/>
      <w:marRight w:val="0"/>
      <w:marTop w:val="0"/>
      <w:marBottom w:val="0"/>
      <w:divBdr>
        <w:top w:val="none" w:sz="0" w:space="0" w:color="auto"/>
        <w:left w:val="none" w:sz="0" w:space="0" w:color="auto"/>
        <w:bottom w:val="none" w:sz="0" w:space="0" w:color="auto"/>
        <w:right w:val="none" w:sz="0" w:space="0" w:color="auto"/>
      </w:divBdr>
    </w:div>
    <w:div w:id="419109450">
      <w:bodyDiv w:val="1"/>
      <w:marLeft w:val="0"/>
      <w:marRight w:val="0"/>
      <w:marTop w:val="0"/>
      <w:marBottom w:val="0"/>
      <w:divBdr>
        <w:top w:val="none" w:sz="0" w:space="0" w:color="auto"/>
        <w:left w:val="none" w:sz="0" w:space="0" w:color="auto"/>
        <w:bottom w:val="none" w:sz="0" w:space="0" w:color="auto"/>
        <w:right w:val="none" w:sz="0" w:space="0" w:color="auto"/>
      </w:divBdr>
    </w:div>
    <w:div w:id="419521808">
      <w:bodyDiv w:val="1"/>
      <w:marLeft w:val="0"/>
      <w:marRight w:val="0"/>
      <w:marTop w:val="0"/>
      <w:marBottom w:val="0"/>
      <w:divBdr>
        <w:top w:val="none" w:sz="0" w:space="0" w:color="auto"/>
        <w:left w:val="none" w:sz="0" w:space="0" w:color="auto"/>
        <w:bottom w:val="none" w:sz="0" w:space="0" w:color="auto"/>
        <w:right w:val="none" w:sz="0" w:space="0" w:color="auto"/>
      </w:divBdr>
    </w:div>
    <w:div w:id="431055421">
      <w:bodyDiv w:val="1"/>
      <w:marLeft w:val="0"/>
      <w:marRight w:val="0"/>
      <w:marTop w:val="0"/>
      <w:marBottom w:val="0"/>
      <w:divBdr>
        <w:top w:val="none" w:sz="0" w:space="0" w:color="auto"/>
        <w:left w:val="none" w:sz="0" w:space="0" w:color="auto"/>
        <w:bottom w:val="none" w:sz="0" w:space="0" w:color="auto"/>
        <w:right w:val="none" w:sz="0" w:space="0" w:color="auto"/>
      </w:divBdr>
      <w:divsChild>
        <w:div w:id="1662927996">
          <w:marLeft w:val="375"/>
          <w:marRight w:val="375"/>
          <w:marTop w:val="720"/>
          <w:marBottom w:val="0"/>
          <w:divBdr>
            <w:top w:val="none" w:sz="0" w:space="0" w:color="auto"/>
            <w:left w:val="none" w:sz="0" w:space="0" w:color="auto"/>
            <w:bottom w:val="none" w:sz="0" w:space="0" w:color="auto"/>
            <w:right w:val="none" w:sz="0" w:space="0" w:color="auto"/>
          </w:divBdr>
        </w:div>
        <w:div w:id="1930236786">
          <w:marLeft w:val="375"/>
          <w:marRight w:val="0"/>
          <w:marTop w:val="180"/>
          <w:marBottom w:val="0"/>
          <w:divBdr>
            <w:top w:val="none" w:sz="0" w:space="0" w:color="auto"/>
            <w:left w:val="none" w:sz="0" w:space="0" w:color="auto"/>
            <w:bottom w:val="none" w:sz="0" w:space="0" w:color="auto"/>
            <w:right w:val="none" w:sz="0" w:space="0" w:color="auto"/>
          </w:divBdr>
        </w:div>
      </w:divsChild>
    </w:div>
    <w:div w:id="437138176">
      <w:bodyDiv w:val="1"/>
      <w:marLeft w:val="0"/>
      <w:marRight w:val="0"/>
      <w:marTop w:val="0"/>
      <w:marBottom w:val="0"/>
      <w:divBdr>
        <w:top w:val="none" w:sz="0" w:space="0" w:color="auto"/>
        <w:left w:val="none" w:sz="0" w:space="0" w:color="auto"/>
        <w:bottom w:val="none" w:sz="0" w:space="0" w:color="auto"/>
        <w:right w:val="none" w:sz="0" w:space="0" w:color="auto"/>
      </w:divBdr>
      <w:divsChild>
        <w:div w:id="1313867694">
          <w:marLeft w:val="0"/>
          <w:marRight w:val="0"/>
          <w:marTop w:val="0"/>
          <w:marBottom w:val="0"/>
          <w:divBdr>
            <w:top w:val="none" w:sz="0" w:space="0" w:color="auto"/>
            <w:left w:val="none" w:sz="0" w:space="0" w:color="auto"/>
            <w:bottom w:val="none" w:sz="0" w:space="0" w:color="auto"/>
            <w:right w:val="none" w:sz="0" w:space="0" w:color="auto"/>
          </w:divBdr>
        </w:div>
      </w:divsChild>
    </w:div>
    <w:div w:id="652294304">
      <w:bodyDiv w:val="1"/>
      <w:marLeft w:val="0"/>
      <w:marRight w:val="0"/>
      <w:marTop w:val="0"/>
      <w:marBottom w:val="0"/>
      <w:divBdr>
        <w:top w:val="none" w:sz="0" w:space="0" w:color="auto"/>
        <w:left w:val="none" w:sz="0" w:space="0" w:color="auto"/>
        <w:bottom w:val="none" w:sz="0" w:space="0" w:color="auto"/>
        <w:right w:val="none" w:sz="0" w:space="0" w:color="auto"/>
      </w:divBdr>
    </w:div>
    <w:div w:id="667632003">
      <w:bodyDiv w:val="1"/>
      <w:marLeft w:val="0"/>
      <w:marRight w:val="0"/>
      <w:marTop w:val="0"/>
      <w:marBottom w:val="0"/>
      <w:divBdr>
        <w:top w:val="none" w:sz="0" w:space="0" w:color="auto"/>
        <w:left w:val="none" w:sz="0" w:space="0" w:color="auto"/>
        <w:bottom w:val="none" w:sz="0" w:space="0" w:color="auto"/>
        <w:right w:val="none" w:sz="0" w:space="0" w:color="auto"/>
      </w:divBdr>
    </w:div>
    <w:div w:id="745079095">
      <w:bodyDiv w:val="1"/>
      <w:marLeft w:val="0"/>
      <w:marRight w:val="0"/>
      <w:marTop w:val="0"/>
      <w:marBottom w:val="0"/>
      <w:divBdr>
        <w:top w:val="none" w:sz="0" w:space="0" w:color="auto"/>
        <w:left w:val="none" w:sz="0" w:space="0" w:color="auto"/>
        <w:bottom w:val="none" w:sz="0" w:space="0" w:color="auto"/>
        <w:right w:val="none" w:sz="0" w:space="0" w:color="auto"/>
      </w:divBdr>
    </w:div>
    <w:div w:id="745567835">
      <w:bodyDiv w:val="1"/>
      <w:marLeft w:val="0"/>
      <w:marRight w:val="0"/>
      <w:marTop w:val="0"/>
      <w:marBottom w:val="0"/>
      <w:divBdr>
        <w:top w:val="none" w:sz="0" w:space="0" w:color="auto"/>
        <w:left w:val="none" w:sz="0" w:space="0" w:color="auto"/>
        <w:bottom w:val="none" w:sz="0" w:space="0" w:color="auto"/>
        <w:right w:val="none" w:sz="0" w:space="0" w:color="auto"/>
      </w:divBdr>
    </w:div>
    <w:div w:id="758135624">
      <w:bodyDiv w:val="1"/>
      <w:marLeft w:val="0"/>
      <w:marRight w:val="0"/>
      <w:marTop w:val="0"/>
      <w:marBottom w:val="0"/>
      <w:divBdr>
        <w:top w:val="none" w:sz="0" w:space="0" w:color="auto"/>
        <w:left w:val="none" w:sz="0" w:space="0" w:color="auto"/>
        <w:bottom w:val="none" w:sz="0" w:space="0" w:color="auto"/>
        <w:right w:val="none" w:sz="0" w:space="0" w:color="auto"/>
      </w:divBdr>
    </w:div>
    <w:div w:id="765808307">
      <w:bodyDiv w:val="1"/>
      <w:marLeft w:val="0"/>
      <w:marRight w:val="0"/>
      <w:marTop w:val="0"/>
      <w:marBottom w:val="0"/>
      <w:divBdr>
        <w:top w:val="none" w:sz="0" w:space="0" w:color="auto"/>
        <w:left w:val="none" w:sz="0" w:space="0" w:color="auto"/>
        <w:bottom w:val="none" w:sz="0" w:space="0" w:color="auto"/>
        <w:right w:val="none" w:sz="0" w:space="0" w:color="auto"/>
      </w:divBdr>
      <w:divsChild>
        <w:div w:id="805241299">
          <w:marLeft w:val="375"/>
          <w:marRight w:val="375"/>
          <w:marTop w:val="720"/>
          <w:marBottom w:val="0"/>
          <w:divBdr>
            <w:top w:val="none" w:sz="0" w:space="0" w:color="auto"/>
            <w:left w:val="none" w:sz="0" w:space="0" w:color="auto"/>
            <w:bottom w:val="none" w:sz="0" w:space="0" w:color="auto"/>
            <w:right w:val="none" w:sz="0" w:space="0" w:color="auto"/>
          </w:divBdr>
        </w:div>
        <w:div w:id="2125268797">
          <w:marLeft w:val="375"/>
          <w:marRight w:val="0"/>
          <w:marTop w:val="180"/>
          <w:marBottom w:val="0"/>
          <w:divBdr>
            <w:top w:val="none" w:sz="0" w:space="0" w:color="auto"/>
            <w:left w:val="none" w:sz="0" w:space="0" w:color="auto"/>
            <w:bottom w:val="none" w:sz="0" w:space="0" w:color="auto"/>
            <w:right w:val="none" w:sz="0" w:space="0" w:color="auto"/>
          </w:divBdr>
        </w:div>
      </w:divsChild>
    </w:div>
    <w:div w:id="767046172">
      <w:bodyDiv w:val="1"/>
      <w:marLeft w:val="0"/>
      <w:marRight w:val="0"/>
      <w:marTop w:val="0"/>
      <w:marBottom w:val="0"/>
      <w:divBdr>
        <w:top w:val="none" w:sz="0" w:space="0" w:color="auto"/>
        <w:left w:val="none" w:sz="0" w:space="0" w:color="auto"/>
        <w:bottom w:val="none" w:sz="0" w:space="0" w:color="auto"/>
        <w:right w:val="none" w:sz="0" w:space="0" w:color="auto"/>
      </w:divBdr>
    </w:div>
    <w:div w:id="784035327">
      <w:bodyDiv w:val="1"/>
      <w:marLeft w:val="0"/>
      <w:marRight w:val="0"/>
      <w:marTop w:val="0"/>
      <w:marBottom w:val="0"/>
      <w:divBdr>
        <w:top w:val="none" w:sz="0" w:space="0" w:color="auto"/>
        <w:left w:val="none" w:sz="0" w:space="0" w:color="auto"/>
        <w:bottom w:val="none" w:sz="0" w:space="0" w:color="auto"/>
        <w:right w:val="none" w:sz="0" w:space="0" w:color="auto"/>
      </w:divBdr>
    </w:div>
    <w:div w:id="910385396">
      <w:bodyDiv w:val="1"/>
      <w:marLeft w:val="0"/>
      <w:marRight w:val="0"/>
      <w:marTop w:val="0"/>
      <w:marBottom w:val="0"/>
      <w:divBdr>
        <w:top w:val="none" w:sz="0" w:space="0" w:color="auto"/>
        <w:left w:val="none" w:sz="0" w:space="0" w:color="auto"/>
        <w:bottom w:val="none" w:sz="0" w:space="0" w:color="auto"/>
        <w:right w:val="none" w:sz="0" w:space="0" w:color="auto"/>
      </w:divBdr>
    </w:div>
    <w:div w:id="942685893">
      <w:bodyDiv w:val="1"/>
      <w:marLeft w:val="0"/>
      <w:marRight w:val="0"/>
      <w:marTop w:val="0"/>
      <w:marBottom w:val="0"/>
      <w:divBdr>
        <w:top w:val="none" w:sz="0" w:space="0" w:color="auto"/>
        <w:left w:val="none" w:sz="0" w:space="0" w:color="auto"/>
        <w:bottom w:val="none" w:sz="0" w:space="0" w:color="auto"/>
        <w:right w:val="none" w:sz="0" w:space="0" w:color="auto"/>
      </w:divBdr>
    </w:div>
    <w:div w:id="975718379">
      <w:bodyDiv w:val="1"/>
      <w:marLeft w:val="0"/>
      <w:marRight w:val="0"/>
      <w:marTop w:val="0"/>
      <w:marBottom w:val="0"/>
      <w:divBdr>
        <w:top w:val="none" w:sz="0" w:space="0" w:color="auto"/>
        <w:left w:val="none" w:sz="0" w:space="0" w:color="auto"/>
        <w:bottom w:val="none" w:sz="0" w:space="0" w:color="auto"/>
        <w:right w:val="none" w:sz="0" w:space="0" w:color="auto"/>
      </w:divBdr>
    </w:div>
    <w:div w:id="1029405744">
      <w:bodyDiv w:val="1"/>
      <w:marLeft w:val="0"/>
      <w:marRight w:val="0"/>
      <w:marTop w:val="0"/>
      <w:marBottom w:val="0"/>
      <w:divBdr>
        <w:top w:val="none" w:sz="0" w:space="0" w:color="auto"/>
        <w:left w:val="none" w:sz="0" w:space="0" w:color="auto"/>
        <w:bottom w:val="none" w:sz="0" w:space="0" w:color="auto"/>
        <w:right w:val="none" w:sz="0" w:space="0" w:color="auto"/>
      </w:divBdr>
    </w:div>
    <w:div w:id="1076366102">
      <w:bodyDiv w:val="1"/>
      <w:marLeft w:val="0"/>
      <w:marRight w:val="0"/>
      <w:marTop w:val="0"/>
      <w:marBottom w:val="0"/>
      <w:divBdr>
        <w:top w:val="none" w:sz="0" w:space="0" w:color="auto"/>
        <w:left w:val="none" w:sz="0" w:space="0" w:color="auto"/>
        <w:bottom w:val="none" w:sz="0" w:space="0" w:color="auto"/>
        <w:right w:val="none" w:sz="0" w:space="0" w:color="auto"/>
      </w:divBdr>
      <w:divsChild>
        <w:div w:id="1350528654">
          <w:marLeft w:val="375"/>
          <w:marRight w:val="375"/>
          <w:marTop w:val="720"/>
          <w:marBottom w:val="0"/>
          <w:divBdr>
            <w:top w:val="none" w:sz="0" w:space="0" w:color="auto"/>
            <w:left w:val="none" w:sz="0" w:space="0" w:color="auto"/>
            <w:bottom w:val="none" w:sz="0" w:space="0" w:color="auto"/>
            <w:right w:val="none" w:sz="0" w:space="0" w:color="auto"/>
          </w:divBdr>
        </w:div>
        <w:div w:id="1624843265">
          <w:marLeft w:val="375"/>
          <w:marRight w:val="0"/>
          <w:marTop w:val="180"/>
          <w:marBottom w:val="0"/>
          <w:divBdr>
            <w:top w:val="none" w:sz="0" w:space="0" w:color="auto"/>
            <w:left w:val="none" w:sz="0" w:space="0" w:color="auto"/>
            <w:bottom w:val="none" w:sz="0" w:space="0" w:color="auto"/>
            <w:right w:val="none" w:sz="0" w:space="0" w:color="auto"/>
          </w:divBdr>
        </w:div>
      </w:divsChild>
    </w:div>
    <w:div w:id="1081177055">
      <w:bodyDiv w:val="1"/>
      <w:marLeft w:val="0"/>
      <w:marRight w:val="0"/>
      <w:marTop w:val="0"/>
      <w:marBottom w:val="0"/>
      <w:divBdr>
        <w:top w:val="none" w:sz="0" w:space="0" w:color="auto"/>
        <w:left w:val="none" w:sz="0" w:space="0" w:color="auto"/>
        <w:bottom w:val="none" w:sz="0" w:space="0" w:color="auto"/>
        <w:right w:val="none" w:sz="0" w:space="0" w:color="auto"/>
      </w:divBdr>
    </w:div>
    <w:div w:id="1096901818">
      <w:bodyDiv w:val="1"/>
      <w:marLeft w:val="0"/>
      <w:marRight w:val="0"/>
      <w:marTop w:val="0"/>
      <w:marBottom w:val="0"/>
      <w:divBdr>
        <w:top w:val="none" w:sz="0" w:space="0" w:color="auto"/>
        <w:left w:val="none" w:sz="0" w:space="0" w:color="auto"/>
        <w:bottom w:val="none" w:sz="0" w:space="0" w:color="auto"/>
        <w:right w:val="none" w:sz="0" w:space="0" w:color="auto"/>
      </w:divBdr>
    </w:div>
    <w:div w:id="1116563559">
      <w:bodyDiv w:val="1"/>
      <w:marLeft w:val="0"/>
      <w:marRight w:val="0"/>
      <w:marTop w:val="0"/>
      <w:marBottom w:val="0"/>
      <w:divBdr>
        <w:top w:val="none" w:sz="0" w:space="0" w:color="auto"/>
        <w:left w:val="none" w:sz="0" w:space="0" w:color="auto"/>
        <w:bottom w:val="none" w:sz="0" w:space="0" w:color="auto"/>
        <w:right w:val="none" w:sz="0" w:space="0" w:color="auto"/>
      </w:divBdr>
    </w:div>
    <w:div w:id="1206523685">
      <w:bodyDiv w:val="1"/>
      <w:marLeft w:val="0"/>
      <w:marRight w:val="0"/>
      <w:marTop w:val="0"/>
      <w:marBottom w:val="0"/>
      <w:divBdr>
        <w:top w:val="none" w:sz="0" w:space="0" w:color="auto"/>
        <w:left w:val="none" w:sz="0" w:space="0" w:color="auto"/>
        <w:bottom w:val="none" w:sz="0" w:space="0" w:color="auto"/>
        <w:right w:val="none" w:sz="0" w:space="0" w:color="auto"/>
      </w:divBdr>
    </w:div>
    <w:div w:id="1229733308">
      <w:bodyDiv w:val="1"/>
      <w:marLeft w:val="0"/>
      <w:marRight w:val="0"/>
      <w:marTop w:val="0"/>
      <w:marBottom w:val="0"/>
      <w:divBdr>
        <w:top w:val="none" w:sz="0" w:space="0" w:color="auto"/>
        <w:left w:val="none" w:sz="0" w:space="0" w:color="auto"/>
        <w:bottom w:val="none" w:sz="0" w:space="0" w:color="auto"/>
        <w:right w:val="none" w:sz="0" w:space="0" w:color="auto"/>
      </w:divBdr>
    </w:div>
    <w:div w:id="1258364526">
      <w:bodyDiv w:val="1"/>
      <w:marLeft w:val="0"/>
      <w:marRight w:val="0"/>
      <w:marTop w:val="0"/>
      <w:marBottom w:val="0"/>
      <w:divBdr>
        <w:top w:val="none" w:sz="0" w:space="0" w:color="auto"/>
        <w:left w:val="none" w:sz="0" w:space="0" w:color="auto"/>
        <w:bottom w:val="none" w:sz="0" w:space="0" w:color="auto"/>
        <w:right w:val="none" w:sz="0" w:space="0" w:color="auto"/>
      </w:divBdr>
      <w:divsChild>
        <w:div w:id="1243368890">
          <w:marLeft w:val="375"/>
          <w:marRight w:val="375"/>
          <w:marTop w:val="720"/>
          <w:marBottom w:val="0"/>
          <w:divBdr>
            <w:top w:val="none" w:sz="0" w:space="0" w:color="auto"/>
            <w:left w:val="none" w:sz="0" w:space="0" w:color="auto"/>
            <w:bottom w:val="none" w:sz="0" w:space="0" w:color="auto"/>
            <w:right w:val="none" w:sz="0" w:space="0" w:color="auto"/>
          </w:divBdr>
        </w:div>
        <w:div w:id="1847741787">
          <w:marLeft w:val="375"/>
          <w:marRight w:val="0"/>
          <w:marTop w:val="180"/>
          <w:marBottom w:val="0"/>
          <w:divBdr>
            <w:top w:val="none" w:sz="0" w:space="0" w:color="auto"/>
            <w:left w:val="none" w:sz="0" w:space="0" w:color="auto"/>
            <w:bottom w:val="none" w:sz="0" w:space="0" w:color="auto"/>
            <w:right w:val="none" w:sz="0" w:space="0" w:color="auto"/>
          </w:divBdr>
        </w:div>
      </w:divsChild>
    </w:div>
    <w:div w:id="1271819042">
      <w:bodyDiv w:val="1"/>
      <w:marLeft w:val="0"/>
      <w:marRight w:val="0"/>
      <w:marTop w:val="0"/>
      <w:marBottom w:val="0"/>
      <w:divBdr>
        <w:top w:val="none" w:sz="0" w:space="0" w:color="auto"/>
        <w:left w:val="none" w:sz="0" w:space="0" w:color="auto"/>
        <w:bottom w:val="none" w:sz="0" w:space="0" w:color="auto"/>
        <w:right w:val="none" w:sz="0" w:space="0" w:color="auto"/>
      </w:divBdr>
      <w:divsChild>
        <w:div w:id="1452821968">
          <w:marLeft w:val="375"/>
          <w:marRight w:val="0"/>
          <w:marTop w:val="180"/>
          <w:marBottom w:val="0"/>
          <w:divBdr>
            <w:top w:val="none" w:sz="0" w:space="0" w:color="auto"/>
            <w:left w:val="none" w:sz="0" w:space="0" w:color="auto"/>
            <w:bottom w:val="none" w:sz="0" w:space="0" w:color="auto"/>
            <w:right w:val="none" w:sz="0" w:space="0" w:color="auto"/>
          </w:divBdr>
        </w:div>
        <w:div w:id="1981879256">
          <w:marLeft w:val="375"/>
          <w:marRight w:val="375"/>
          <w:marTop w:val="720"/>
          <w:marBottom w:val="0"/>
          <w:divBdr>
            <w:top w:val="none" w:sz="0" w:space="0" w:color="auto"/>
            <w:left w:val="none" w:sz="0" w:space="0" w:color="auto"/>
            <w:bottom w:val="none" w:sz="0" w:space="0" w:color="auto"/>
            <w:right w:val="none" w:sz="0" w:space="0" w:color="auto"/>
          </w:divBdr>
        </w:div>
      </w:divsChild>
    </w:div>
    <w:div w:id="1301032164">
      <w:bodyDiv w:val="1"/>
      <w:marLeft w:val="0"/>
      <w:marRight w:val="0"/>
      <w:marTop w:val="0"/>
      <w:marBottom w:val="0"/>
      <w:divBdr>
        <w:top w:val="none" w:sz="0" w:space="0" w:color="auto"/>
        <w:left w:val="none" w:sz="0" w:space="0" w:color="auto"/>
        <w:bottom w:val="none" w:sz="0" w:space="0" w:color="auto"/>
        <w:right w:val="none" w:sz="0" w:space="0" w:color="auto"/>
      </w:divBdr>
    </w:div>
    <w:div w:id="1309624893">
      <w:bodyDiv w:val="1"/>
      <w:marLeft w:val="0"/>
      <w:marRight w:val="0"/>
      <w:marTop w:val="0"/>
      <w:marBottom w:val="0"/>
      <w:divBdr>
        <w:top w:val="none" w:sz="0" w:space="0" w:color="auto"/>
        <w:left w:val="none" w:sz="0" w:space="0" w:color="auto"/>
        <w:bottom w:val="none" w:sz="0" w:space="0" w:color="auto"/>
        <w:right w:val="none" w:sz="0" w:space="0" w:color="auto"/>
      </w:divBdr>
    </w:div>
    <w:div w:id="1331519480">
      <w:bodyDiv w:val="1"/>
      <w:marLeft w:val="0"/>
      <w:marRight w:val="0"/>
      <w:marTop w:val="0"/>
      <w:marBottom w:val="0"/>
      <w:divBdr>
        <w:top w:val="none" w:sz="0" w:space="0" w:color="auto"/>
        <w:left w:val="none" w:sz="0" w:space="0" w:color="auto"/>
        <w:bottom w:val="none" w:sz="0" w:space="0" w:color="auto"/>
        <w:right w:val="none" w:sz="0" w:space="0" w:color="auto"/>
      </w:divBdr>
    </w:div>
    <w:div w:id="1351561565">
      <w:bodyDiv w:val="1"/>
      <w:marLeft w:val="0"/>
      <w:marRight w:val="0"/>
      <w:marTop w:val="0"/>
      <w:marBottom w:val="0"/>
      <w:divBdr>
        <w:top w:val="none" w:sz="0" w:space="0" w:color="auto"/>
        <w:left w:val="none" w:sz="0" w:space="0" w:color="auto"/>
        <w:bottom w:val="none" w:sz="0" w:space="0" w:color="auto"/>
        <w:right w:val="none" w:sz="0" w:space="0" w:color="auto"/>
      </w:divBdr>
      <w:divsChild>
        <w:div w:id="326859023">
          <w:marLeft w:val="375"/>
          <w:marRight w:val="375"/>
          <w:marTop w:val="720"/>
          <w:marBottom w:val="0"/>
          <w:divBdr>
            <w:top w:val="none" w:sz="0" w:space="0" w:color="auto"/>
            <w:left w:val="none" w:sz="0" w:space="0" w:color="auto"/>
            <w:bottom w:val="none" w:sz="0" w:space="0" w:color="auto"/>
            <w:right w:val="none" w:sz="0" w:space="0" w:color="auto"/>
          </w:divBdr>
        </w:div>
        <w:div w:id="1599213648">
          <w:marLeft w:val="375"/>
          <w:marRight w:val="0"/>
          <w:marTop w:val="180"/>
          <w:marBottom w:val="0"/>
          <w:divBdr>
            <w:top w:val="none" w:sz="0" w:space="0" w:color="auto"/>
            <w:left w:val="none" w:sz="0" w:space="0" w:color="auto"/>
            <w:bottom w:val="none" w:sz="0" w:space="0" w:color="auto"/>
            <w:right w:val="none" w:sz="0" w:space="0" w:color="auto"/>
          </w:divBdr>
        </w:div>
      </w:divsChild>
    </w:div>
    <w:div w:id="1533683814">
      <w:bodyDiv w:val="1"/>
      <w:marLeft w:val="0"/>
      <w:marRight w:val="0"/>
      <w:marTop w:val="0"/>
      <w:marBottom w:val="0"/>
      <w:divBdr>
        <w:top w:val="none" w:sz="0" w:space="0" w:color="auto"/>
        <w:left w:val="none" w:sz="0" w:space="0" w:color="auto"/>
        <w:bottom w:val="none" w:sz="0" w:space="0" w:color="auto"/>
        <w:right w:val="none" w:sz="0" w:space="0" w:color="auto"/>
      </w:divBdr>
    </w:div>
    <w:div w:id="1562134174">
      <w:bodyDiv w:val="1"/>
      <w:marLeft w:val="0"/>
      <w:marRight w:val="0"/>
      <w:marTop w:val="0"/>
      <w:marBottom w:val="0"/>
      <w:divBdr>
        <w:top w:val="none" w:sz="0" w:space="0" w:color="auto"/>
        <w:left w:val="none" w:sz="0" w:space="0" w:color="auto"/>
        <w:bottom w:val="none" w:sz="0" w:space="0" w:color="auto"/>
        <w:right w:val="none" w:sz="0" w:space="0" w:color="auto"/>
      </w:divBdr>
    </w:div>
    <w:div w:id="1641690061">
      <w:bodyDiv w:val="1"/>
      <w:marLeft w:val="0"/>
      <w:marRight w:val="0"/>
      <w:marTop w:val="0"/>
      <w:marBottom w:val="0"/>
      <w:divBdr>
        <w:top w:val="none" w:sz="0" w:space="0" w:color="auto"/>
        <w:left w:val="none" w:sz="0" w:space="0" w:color="auto"/>
        <w:bottom w:val="none" w:sz="0" w:space="0" w:color="auto"/>
        <w:right w:val="none" w:sz="0" w:space="0" w:color="auto"/>
      </w:divBdr>
    </w:div>
    <w:div w:id="1662270615">
      <w:bodyDiv w:val="1"/>
      <w:marLeft w:val="0"/>
      <w:marRight w:val="0"/>
      <w:marTop w:val="0"/>
      <w:marBottom w:val="0"/>
      <w:divBdr>
        <w:top w:val="none" w:sz="0" w:space="0" w:color="auto"/>
        <w:left w:val="none" w:sz="0" w:space="0" w:color="auto"/>
        <w:bottom w:val="none" w:sz="0" w:space="0" w:color="auto"/>
        <w:right w:val="none" w:sz="0" w:space="0" w:color="auto"/>
      </w:divBdr>
    </w:div>
    <w:div w:id="1831092867">
      <w:bodyDiv w:val="1"/>
      <w:marLeft w:val="0"/>
      <w:marRight w:val="0"/>
      <w:marTop w:val="0"/>
      <w:marBottom w:val="0"/>
      <w:divBdr>
        <w:top w:val="none" w:sz="0" w:space="0" w:color="auto"/>
        <w:left w:val="none" w:sz="0" w:space="0" w:color="auto"/>
        <w:bottom w:val="none" w:sz="0" w:space="0" w:color="auto"/>
        <w:right w:val="none" w:sz="0" w:space="0" w:color="auto"/>
      </w:divBdr>
    </w:div>
    <w:div w:id="1831365594">
      <w:bodyDiv w:val="1"/>
      <w:marLeft w:val="0"/>
      <w:marRight w:val="0"/>
      <w:marTop w:val="0"/>
      <w:marBottom w:val="0"/>
      <w:divBdr>
        <w:top w:val="none" w:sz="0" w:space="0" w:color="auto"/>
        <w:left w:val="none" w:sz="0" w:space="0" w:color="auto"/>
        <w:bottom w:val="none" w:sz="0" w:space="0" w:color="auto"/>
        <w:right w:val="none" w:sz="0" w:space="0" w:color="auto"/>
      </w:divBdr>
    </w:div>
    <w:div w:id="1876192077">
      <w:bodyDiv w:val="1"/>
      <w:marLeft w:val="0"/>
      <w:marRight w:val="0"/>
      <w:marTop w:val="0"/>
      <w:marBottom w:val="0"/>
      <w:divBdr>
        <w:top w:val="none" w:sz="0" w:space="0" w:color="auto"/>
        <w:left w:val="none" w:sz="0" w:space="0" w:color="auto"/>
        <w:bottom w:val="none" w:sz="0" w:space="0" w:color="auto"/>
        <w:right w:val="none" w:sz="0" w:space="0" w:color="auto"/>
      </w:divBdr>
    </w:div>
    <w:div w:id="1879008621">
      <w:bodyDiv w:val="1"/>
      <w:marLeft w:val="0"/>
      <w:marRight w:val="0"/>
      <w:marTop w:val="0"/>
      <w:marBottom w:val="0"/>
      <w:divBdr>
        <w:top w:val="none" w:sz="0" w:space="0" w:color="auto"/>
        <w:left w:val="none" w:sz="0" w:space="0" w:color="auto"/>
        <w:bottom w:val="none" w:sz="0" w:space="0" w:color="auto"/>
        <w:right w:val="none" w:sz="0" w:space="0" w:color="auto"/>
      </w:divBdr>
    </w:div>
    <w:div w:id="1896428493">
      <w:bodyDiv w:val="1"/>
      <w:marLeft w:val="0"/>
      <w:marRight w:val="0"/>
      <w:marTop w:val="0"/>
      <w:marBottom w:val="0"/>
      <w:divBdr>
        <w:top w:val="none" w:sz="0" w:space="0" w:color="auto"/>
        <w:left w:val="none" w:sz="0" w:space="0" w:color="auto"/>
        <w:bottom w:val="none" w:sz="0" w:space="0" w:color="auto"/>
        <w:right w:val="none" w:sz="0" w:space="0" w:color="auto"/>
      </w:divBdr>
    </w:div>
    <w:div w:id="1960720351">
      <w:bodyDiv w:val="1"/>
      <w:marLeft w:val="0"/>
      <w:marRight w:val="0"/>
      <w:marTop w:val="0"/>
      <w:marBottom w:val="0"/>
      <w:divBdr>
        <w:top w:val="none" w:sz="0" w:space="0" w:color="auto"/>
        <w:left w:val="none" w:sz="0" w:space="0" w:color="auto"/>
        <w:bottom w:val="none" w:sz="0" w:space="0" w:color="auto"/>
        <w:right w:val="none" w:sz="0" w:space="0" w:color="auto"/>
      </w:divBdr>
    </w:div>
    <w:div w:id="1987278491">
      <w:bodyDiv w:val="1"/>
      <w:marLeft w:val="0"/>
      <w:marRight w:val="0"/>
      <w:marTop w:val="0"/>
      <w:marBottom w:val="0"/>
      <w:divBdr>
        <w:top w:val="none" w:sz="0" w:space="0" w:color="auto"/>
        <w:left w:val="none" w:sz="0" w:space="0" w:color="auto"/>
        <w:bottom w:val="none" w:sz="0" w:space="0" w:color="auto"/>
        <w:right w:val="none" w:sz="0" w:space="0" w:color="auto"/>
      </w:divBdr>
    </w:div>
    <w:div w:id="2005428815">
      <w:bodyDiv w:val="1"/>
      <w:marLeft w:val="0"/>
      <w:marRight w:val="0"/>
      <w:marTop w:val="0"/>
      <w:marBottom w:val="0"/>
      <w:divBdr>
        <w:top w:val="none" w:sz="0" w:space="0" w:color="auto"/>
        <w:left w:val="none" w:sz="0" w:space="0" w:color="auto"/>
        <w:bottom w:val="none" w:sz="0" w:space="0" w:color="auto"/>
        <w:right w:val="none" w:sz="0" w:space="0" w:color="auto"/>
      </w:divBdr>
    </w:div>
    <w:div w:id="2055538458">
      <w:bodyDiv w:val="1"/>
      <w:marLeft w:val="0"/>
      <w:marRight w:val="0"/>
      <w:marTop w:val="0"/>
      <w:marBottom w:val="0"/>
      <w:divBdr>
        <w:top w:val="none" w:sz="0" w:space="0" w:color="auto"/>
        <w:left w:val="none" w:sz="0" w:space="0" w:color="auto"/>
        <w:bottom w:val="none" w:sz="0" w:space="0" w:color="auto"/>
        <w:right w:val="none" w:sz="0" w:space="0" w:color="auto"/>
      </w:divBdr>
    </w:div>
    <w:div w:id="2088920125">
      <w:bodyDiv w:val="1"/>
      <w:marLeft w:val="0"/>
      <w:marRight w:val="0"/>
      <w:marTop w:val="0"/>
      <w:marBottom w:val="0"/>
      <w:divBdr>
        <w:top w:val="none" w:sz="0" w:space="0" w:color="auto"/>
        <w:left w:val="none" w:sz="0" w:space="0" w:color="auto"/>
        <w:bottom w:val="none" w:sz="0" w:space="0" w:color="auto"/>
        <w:right w:val="none" w:sz="0" w:space="0" w:color="auto"/>
      </w:divBdr>
      <w:divsChild>
        <w:div w:id="1088116518">
          <w:marLeft w:val="0"/>
          <w:marRight w:val="0"/>
          <w:marTop w:val="150"/>
          <w:marBottom w:val="0"/>
          <w:divBdr>
            <w:top w:val="none" w:sz="0" w:space="0" w:color="auto"/>
            <w:left w:val="none" w:sz="0" w:space="0" w:color="auto"/>
            <w:bottom w:val="none" w:sz="0" w:space="0" w:color="auto"/>
            <w:right w:val="none" w:sz="0" w:space="0" w:color="auto"/>
          </w:divBdr>
          <w:divsChild>
            <w:div w:id="2061634632">
              <w:marLeft w:val="0"/>
              <w:marRight w:val="0"/>
              <w:marTop w:val="0"/>
              <w:marBottom w:val="0"/>
              <w:divBdr>
                <w:top w:val="none" w:sz="0" w:space="0" w:color="auto"/>
                <w:left w:val="none" w:sz="0" w:space="0" w:color="auto"/>
                <w:bottom w:val="none" w:sz="0" w:space="0" w:color="auto"/>
                <w:right w:val="none" w:sz="0" w:space="0" w:color="auto"/>
              </w:divBdr>
              <w:divsChild>
                <w:div w:id="989476300">
                  <w:marLeft w:val="0"/>
                  <w:marRight w:val="75"/>
                  <w:marTop w:val="0"/>
                  <w:marBottom w:val="75"/>
                  <w:divBdr>
                    <w:top w:val="none" w:sz="0" w:space="0" w:color="auto"/>
                    <w:left w:val="none" w:sz="0" w:space="0" w:color="auto"/>
                    <w:bottom w:val="none" w:sz="0" w:space="0" w:color="auto"/>
                    <w:right w:val="none" w:sz="0" w:space="0" w:color="auto"/>
                  </w:divBdr>
                  <w:divsChild>
                    <w:div w:id="441535528">
                      <w:marLeft w:val="-38"/>
                      <w:marRight w:val="-38"/>
                      <w:marTop w:val="0"/>
                      <w:marBottom w:val="0"/>
                      <w:divBdr>
                        <w:top w:val="none" w:sz="0" w:space="0" w:color="auto"/>
                        <w:left w:val="none" w:sz="0" w:space="0" w:color="auto"/>
                        <w:bottom w:val="none" w:sz="0" w:space="0" w:color="auto"/>
                        <w:right w:val="none" w:sz="0" w:space="0" w:color="auto"/>
                      </w:divBdr>
                      <w:divsChild>
                        <w:div w:id="151395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467113">
      <w:bodyDiv w:val="1"/>
      <w:marLeft w:val="0"/>
      <w:marRight w:val="0"/>
      <w:marTop w:val="0"/>
      <w:marBottom w:val="0"/>
      <w:divBdr>
        <w:top w:val="none" w:sz="0" w:space="0" w:color="auto"/>
        <w:left w:val="none" w:sz="0" w:space="0" w:color="auto"/>
        <w:bottom w:val="none" w:sz="0" w:space="0" w:color="auto"/>
        <w:right w:val="none" w:sz="0" w:space="0" w:color="auto"/>
      </w:divBdr>
    </w:div>
    <w:div w:id="2132703245">
      <w:bodyDiv w:val="1"/>
      <w:marLeft w:val="0"/>
      <w:marRight w:val="0"/>
      <w:marTop w:val="0"/>
      <w:marBottom w:val="0"/>
      <w:divBdr>
        <w:top w:val="none" w:sz="0" w:space="0" w:color="auto"/>
        <w:left w:val="none" w:sz="0" w:space="0" w:color="auto"/>
        <w:bottom w:val="none" w:sz="0" w:space="0" w:color="auto"/>
        <w:right w:val="none" w:sz="0" w:space="0" w:color="auto"/>
      </w:divBdr>
    </w:div>
    <w:div w:id="2140881906">
      <w:bodyDiv w:val="1"/>
      <w:marLeft w:val="0"/>
      <w:marRight w:val="0"/>
      <w:marTop w:val="0"/>
      <w:marBottom w:val="0"/>
      <w:divBdr>
        <w:top w:val="none" w:sz="0" w:space="0" w:color="auto"/>
        <w:left w:val="none" w:sz="0" w:space="0" w:color="auto"/>
        <w:bottom w:val="none" w:sz="0" w:space="0" w:color="auto"/>
        <w:right w:val="none" w:sz="0" w:space="0" w:color="auto"/>
      </w:divBdr>
    </w:div>
    <w:div w:id="214434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pel.ana@gmail.com" TargetMode="External"/><Relationship Id="rId13" Type="http://schemas.openxmlformats.org/officeDocument/2006/relationships/image" Target="media/image5.jpg"/><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239B4-0D37-46D5-9F29-718CE04EA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15810</Words>
  <Characters>90120</Characters>
  <Application>Microsoft Office Word</Application>
  <DocSecurity>4</DocSecurity>
  <Lines>751</Lines>
  <Paragraphs>211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Leonardo Gomez</cp:lastModifiedBy>
  <cp:revision>2</cp:revision>
  <cp:lastPrinted>2021-09-29T18:41:00Z</cp:lastPrinted>
  <dcterms:created xsi:type="dcterms:W3CDTF">2021-11-24T14:29:00Z</dcterms:created>
  <dcterms:modified xsi:type="dcterms:W3CDTF">2021-11-24T14:29:00Z</dcterms:modified>
</cp:coreProperties>
</file>