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DFEFDE" w14:textId="77777777" w:rsidR="002E34C4" w:rsidRDefault="002E34C4" w:rsidP="002E34C4">
      <w:pPr>
        <w:rPr>
          <w:b/>
          <w:lang w:val="en-GB"/>
        </w:rPr>
      </w:pPr>
      <w:r>
        <w:rPr>
          <w:b/>
          <w:lang w:val="en-GB"/>
        </w:rPr>
        <w:t>Title:</w:t>
      </w:r>
    </w:p>
    <w:p w14:paraId="0B362CA7" w14:textId="53BFCC3A" w:rsidR="002E34C4" w:rsidRDefault="002E34C4" w:rsidP="002E34C4">
      <w:pPr>
        <w:rPr>
          <w:bCs/>
          <w:lang w:val="en-GB"/>
        </w:rPr>
      </w:pPr>
      <w:r w:rsidRPr="002E34C4">
        <w:rPr>
          <w:bCs/>
          <w:lang w:val="en-GB"/>
        </w:rPr>
        <w:t xml:space="preserve">Healthcare resource use and costs for people with type 2 diabetes mellitus with and without severe mental illness in England: a longitudinal matched cohort study using the Clinical Practice Research </w:t>
      </w:r>
      <w:proofErr w:type="spellStart"/>
      <w:r w:rsidRPr="002E34C4">
        <w:rPr>
          <w:bCs/>
          <w:lang w:val="en-GB"/>
        </w:rPr>
        <w:t>Datalink</w:t>
      </w:r>
      <w:proofErr w:type="spellEnd"/>
    </w:p>
    <w:p w14:paraId="327FBE56" w14:textId="77777777" w:rsidR="002E34C4" w:rsidRDefault="002E34C4" w:rsidP="002E34C4">
      <w:pPr>
        <w:rPr>
          <w:b/>
          <w:lang w:val="en-GB"/>
        </w:rPr>
      </w:pPr>
    </w:p>
    <w:p w14:paraId="385BB5C5" w14:textId="77777777" w:rsidR="002E34C4" w:rsidRDefault="002E34C4" w:rsidP="002E34C4">
      <w:pPr>
        <w:rPr>
          <w:b/>
          <w:lang w:val="en-GB"/>
        </w:rPr>
      </w:pPr>
      <w:r>
        <w:rPr>
          <w:b/>
          <w:lang w:val="en-GB"/>
        </w:rPr>
        <w:t>Author names:</w:t>
      </w:r>
    </w:p>
    <w:p w14:paraId="31591BC3" w14:textId="77777777" w:rsidR="002E34C4" w:rsidRDefault="002E34C4" w:rsidP="002E34C4">
      <w:pPr>
        <w:rPr>
          <w:lang w:val="en-GB"/>
        </w:rPr>
      </w:pPr>
      <w:r w:rsidRPr="004E2FD1">
        <w:rPr>
          <w:lang w:val="en-GB"/>
        </w:rPr>
        <w:t>Han-I Wang</w:t>
      </w:r>
      <w:r w:rsidRPr="00F10AF1">
        <w:rPr>
          <w:vertAlign w:val="superscript"/>
          <w:lang w:val="en-GB"/>
        </w:rPr>
        <w:t>1</w:t>
      </w:r>
      <w:r w:rsidRPr="004E2FD1">
        <w:rPr>
          <w:lang w:val="en-GB"/>
        </w:rPr>
        <w:t>, Lu Han</w:t>
      </w:r>
      <w:r w:rsidRPr="00F10AF1">
        <w:rPr>
          <w:vertAlign w:val="superscript"/>
          <w:lang w:val="en-GB"/>
        </w:rPr>
        <w:t>2</w:t>
      </w:r>
      <w:r w:rsidRPr="004E2FD1">
        <w:rPr>
          <w:lang w:val="en-GB"/>
        </w:rPr>
        <w:t>, Rowena Jacobs</w:t>
      </w:r>
      <w:r>
        <w:rPr>
          <w:vertAlign w:val="superscript"/>
          <w:lang w:val="en-GB"/>
        </w:rPr>
        <w:t>3</w:t>
      </w:r>
      <w:r w:rsidRPr="004E2FD1">
        <w:rPr>
          <w:lang w:val="en-GB"/>
        </w:rPr>
        <w:t>, Tim Doran</w:t>
      </w:r>
      <w:r w:rsidRPr="005620E1">
        <w:rPr>
          <w:vertAlign w:val="superscript"/>
          <w:lang w:val="en-GB"/>
        </w:rPr>
        <w:t>1</w:t>
      </w:r>
      <w:r w:rsidRPr="004E2FD1">
        <w:rPr>
          <w:lang w:val="en-GB"/>
        </w:rPr>
        <w:t>,</w:t>
      </w:r>
      <w:r>
        <w:rPr>
          <w:lang w:val="en-GB"/>
        </w:rPr>
        <w:t xml:space="preserve"> </w:t>
      </w:r>
      <w:r w:rsidRPr="004E2FD1">
        <w:rPr>
          <w:lang w:val="en-GB"/>
        </w:rPr>
        <w:t>Richard IG Holt</w:t>
      </w:r>
      <w:r w:rsidRPr="00F10AF1">
        <w:rPr>
          <w:vertAlign w:val="superscript"/>
          <w:lang w:val="en-GB"/>
        </w:rPr>
        <w:t>4</w:t>
      </w:r>
      <w:r w:rsidRPr="00F24337">
        <w:rPr>
          <w:vertAlign w:val="superscript"/>
          <w:lang w:val="en-GB"/>
        </w:rPr>
        <w:t xml:space="preserve">, </w:t>
      </w:r>
      <w:r>
        <w:rPr>
          <w:vertAlign w:val="superscript"/>
          <w:lang w:val="en-GB"/>
        </w:rPr>
        <w:t>5</w:t>
      </w:r>
      <w:r w:rsidRPr="004E2FD1">
        <w:rPr>
          <w:lang w:val="en-GB"/>
        </w:rPr>
        <w:t>, Stephanie L Prady</w:t>
      </w:r>
      <w:r w:rsidRPr="00F10AF1">
        <w:rPr>
          <w:vertAlign w:val="superscript"/>
          <w:lang w:val="en-GB"/>
        </w:rPr>
        <w:t>1</w:t>
      </w:r>
      <w:r w:rsidRPr="004E2FD1">
        <w:rPr>
          <w:lang w:val="en-GB"/>
        </w:rPr>
        <w:t>, Simon Gilbody</w:t>
      </w:r>
      <w:r w:rsidRPr="00F10AF1">
        <w:rPr>
          <w:vertAlign w:val="superscript"/>
          <w:lang w:val="en-GB"/>
        </w:rPr>
        <w:t>1</w:t>
      </w:r>
      <w:r w:rsidRPr="005620E1">
        <w:rPr>
          <w:vertAlign w:val="superscript"/>
          <w:lang w:val="en-GB"/>
        </w:rPr>
        <w:t>,</w:t>
      </w:r>
      <w:r>
        <w:rPr>
          <w:vertAlign w:val="superscript"/>
          <w:lang w:val="en-GB"/>
        </w:rPr>
        <w:t>8</w:t>
      </w:r>
      <w:r w:rsidRPr="004E2FD1">
        <w:rPr>
          <w:lang w:val="en-GB"/>
        </w:rPr>
        <w:t>, David Shiers</w:t>
      </w:r>
      <w:r>
        <w:rPr>
          <w:vertAlign w:val="superscript"/>
          <w:lang w:val="en-GB"/>
        </w:rPr>
        <w:t>6</w:t>
      </w:r>
      <w:r w:rsidRPr="004E2FD1">
        <w:rPr>
          <w:lang w:val="en-GB"/>
        </w:rPr>
        <w:t>, Sarah Alderson</w:t>
      </w:r>
      <w:r>
        <w:rPr>
          <w:vertAlign w:val="superscript"/>
          <w:lang w:val="en-GB"/>
        </w:rPr>
        <w:t>7</w:t>
      </w:r>
      <w:r w:rsidRPr="004E2FD1">
        <w:rPr>
          <w:lang w:val="en-GB"/>
        </w:rPr>
        <w:t>, Catherine Hewitt</w:t>
      </w:r>
      <w:r w:rsidRPr="005620E1">
        <w:rPr>
          <w:vertAlign w:val="superscript"/>
          <w:lang w:val="en-GB"/>
        </w:rPr>
        <w:t>1</w:t>
      </w:r>
      <w:r w:rsidRPr="004E2FD1">
        <w:rPr>
          <w:lang w:val="en-GB"/>
        </w:rPr>
        <w:t>, Jo Taylor</w:t>
      </w:r>
      <w:r w:rsidRPr="005620E1">
        <w:rPr>
          <w:vertAlign w:val="superscript"/>
          <w:lang w:val="en-GB"/>
        </w:rPr>
        <w:t>1</w:t>
      </w:r>
      <w:r w:rsidRPr="004E2FD1">
        <w:rPr>
          <w:lang w:val="en-GB"/>
        </w:rPr>
        <w:t>, Charlotte EW Kitchen</w:t>
      </w:r>
      <w:r w:rsidRPr="005620E1">
        <w:rPr>
          <w:vertAlign w:val="superscript"/>
          <w:lang w:val="en-GB"/>
        </w:rPr>
        <w:t>1</w:t>
      </w:r>
      <w:r w:rsidRPr="004E2FD1">
        <w:rPr>
          <w:lang w:val="en-GB"/>
        </w:rPr>
        <w:t>, Sue Bellass</w:t>
      </w:r>
      <w:r>
        <w:rPr>
          <w:vertAlign w:val="superscript"/>
          <w:lang w:val="en-GB"/>
        </w:rPr>
        <w:t>7</w:t>
      </w:r>
      <w:r w:rsidRPr="00014577">
        <w:rPr>
          <w:lang w:val="en-GB"/>
        </w:rPr>
        <w:t>,</w:t>
      </w:r>
      <w:r>
        <w:rPr>
          <w:rFonts w:hint="eastAsia"/>
          <w:lang w:val="en-GB"/>
        </w:rPr>
        <w:t xml:space="preserve"> </w:t>
      </w:r>
      <w:proofErr w:type="spellStart"/>
      <w:r w:rsidRPr="004E2FD1">
        <w:rPr>
          <w:lang w:val="en-GB"/>
        </w:rPr>
        <w:t>Najma</w:t>
      </w:r>
      <w:proofErr w:type="spellEnd"/>
      <w:r w:rsidRPr="004E2FD1">
        <w:rPr>
          <w:lang w:val="en-GB"/>
        </w:rPr>
        <w:t xml:space="preserve"> Siddiqi</w:t>
      </w:r>
      <w:r w:rsidRPr="005620E1">
        <w:rPr>
          <w:vertAlign w:val="superscript"/>
          <w:lang w:val="en-GB"/>
        </w:rPr>
        <w:t>1,</w:t>
      </w:r>
      <w:r>
        <w:rPr>
          <w:vertAlign w:val="superscript"/>
          <w:lang w:val="en-GB"/>
        </w:rPr>
        <w:t>8,9</w:t>
      </w:r>
    </w:p>
    <w:p w14:paraId="428ACF79" w14:textId="77777777" w:rsidR="002E34C4" w:rsidRDefault="002E34C4" w:rsidP="002E34C4">
      <w:pPr>
        <w:rPr>
          <w:lang w:val="en-GB"/>
        </w:rPr>
      </w:pPr>
    </w:p>
    <w:p w14:paraId="6246214F" w14:textId="77777777" w:rsidR="002E34C4" w:rsidRPr="00380FEE" w:rsidRDefault="002E34C4" w:rsidP="002E34C4">
      <w:pPr>
        <w:rPr>
          <w:b/>
          <w:lang w:val="en-GB"/>
        </w:rPr>
      </w:pPr>
      <w:r w:rsidRPr="00380FEE">
        <w:rPr>
          <w:b/>
          <w:lang w:val="en-GB"/>
        </w:rPr>
        <w:t>Author affiliations</w:t>
      </w:r>
    </w:p>
    <w:p w14:paraId="3778B110" w14:textId="77777777" w:rsidR="002E34C4" w:rsidRPr="00380FEE" w:rsidRDefault="002E34C4" w:rsidP="002E34C4">
      <w:pPr>
        <w:rPr>
          <w:lang w:val="en-GB"/>
        </w:rPr>
      </w:pPr>
      <w:proofErr w:type="gramStart"/>
      <w:r w:rsidRPr="00380FEE">
        <w:rPr>
          <w:lang w:val="en-GB"/>
        </w:rPr>
        <w:t xml:space="preserve">1 Department of Health Sciences, </w:t>
      </w:r>
      <w:proofErr w:type="spellStart"/>
      <w:r w:rsidRPr="00380FEE">
        <w:rPr>
          <w:lang w:val="en-GB"/>
        </w:rPr>
        <w:t>Seebohm</w:t>
      </w:r>
      <w:proofErr w:type="spellEnd"/>
      <w:r w:rsidRPr="00380FEE">
        <w:rPr>
          <w:lang w:val="en-GB"/>
        </w:rPr>
        <w:t xml:space="preserve"> </w:t>
      </w:r>
      <w:proofErr w:type="spellStart"/>
      <w:r w:rsidRPr="00380FEE">
        <w:rPr>
          <w:lang w:val="en-GB"/>
        </w:rPr>
        <w:t>Rowntree</w:t>
      </w:r>
      <w:proofErr w:type="spellEnd"/>
      <w:r w:rsidRPr="00380FEE">
        <w:rPr>
          <w:lang w:val="en-GB"/>
        </w:rPr>
        <w:t xml:space="preserve"> Building, University of York, </w:t>
      </w:r>
      <w:proofErr w:type="spellStart"/>
      <w:r w:rsidRPr="00380FEE">
        <w:rPr>
          <w:lang w:val="en-GB"/>
        </w:rPr>
        <w:t>Heslington</w:t>
      </w:r>
      <w:proofErr w:type="spellEnd"/>
      <w:r w:rsidRPr="00380FEE">
        <w:rPr>
          <w:lang w:val="en-GB"/>
        </w:rPr>
        <w:t>, York, YO10 5DD, UK.</w:t>
      </w:r>
      <w:proofErr w:type="gramEnd"/>
    </w:p>
    <w:p w14:paraId="2C2D72BA" w14:textId="77777777" w:rsidR="002E34C4" w:rsidRPr="00380FEE" w:rsidRDefault="002E34C4" w:rsidP="002E34C4">
      <w:pPr>
        <w:rPr>
          <w:lang w:val="en-GB"/>
        </w:rPr>
      </w:pPr>
      <w:r w:rsidRPr="00380FEE">
        <w:rPr>
          <w:lang w:val="en-GB"/>
        </w:rPr>
        <w:t xml:space="preserve">2 Department of Health Services Research and Policy, Faculty of Public Health and Policy, London School of Hygiene and Tropical Medicine, 15-17 </w:t>
      </w:r>
      <w:proofErr w:type="spellStart"/>
      <w:r w:rsidRPr="00380FEE">
        <w:rPr>
          <w:lang w:val="en-GB"/>
        </w:rPr>
        <w:t>Tavistock</w:t>
      </w:r>
      <w:proofErr w:type="spellEnd"/>
      <w:r w:rsidRPr="00380FEE">
        <w:rPr>
          <w:lang w:val="en-GB"/>
        </w:rPr>
        <w:t xml:space="preserve"> Place, London, WC1H 9SH, UK.</w:t>
      </w:r>
    </w:p>
    <w:p w14:paraId="66972116" w14:textId="77777777" w:rsidR="002E34C4" w:rsidRPr="00380FEE" w:rsidRDefault="002E34C4" w:rsidP="002E34C4">
      <w:pPr>
        <w:rPr>
          <w:lang w:val="en-GB"/>
        </w:rPr>
      </w:pPr>
      <w:r w:rsidRPr="00380FEE">
        <w:rPr>
          <w:lang w:val="en-GB"/>
        </w:rPr>
        <w:t xml:space="preserve">3 </w:t>
      </w:r>
      <w:proofErr w:type="gramStart"/>
      <w:r w:rsidRPr="00380FEE">
        <w:rPr>
          <w:lang w:val="en-GB"/>
        </w:rPr>
        <w:t>Centre</w:t>
      </w:r>
      <w:proofErr w:type="gramEnd"/>
      <w:r w:rsidRPr="00380FEE">
        <w:rPr>
          <w:lang w:val="en-GB"/>
        </w:rPr>
        <w:t xml:space="preserve"> for Health Economics, </w:t>
      </w:r>
      <w:r>
        <w:rPr>
          <w:rFonts w:hint="eastAsia"/>
          <w:lang w:val="en-GB"/>
        </w:rPr>
        <w:t>University of York</w:t>
      </w:r>
      <w:r w:rsidRPr="00380FEE">
        <w:rPr>
          <w:lang w:val="en-GB"/>
        </w:rPr>
        <w:t xml:space="preserve">, </w:t>
      </w:r>
      <w:proofErr w:type="spellStart"/>
      <w:r w:rsidRPr="00380FEE">
        <w:rPr>
          <w:lang w:val="en-GB"/>
        </w:rPr>
        <w:t>Heslington</w:t>
      </w:r>
      <w:proofErr w:type="spellEnd"/>
      <w:r w:rsidRPr="00380FEE">
        <w:rPr>
          <w:lang w:val="en-GB"/>
        </w:rPr>
        <w:t>, York, YO10 5DD, UK.</w:t>
      </w:r>
    </w:p>
    <w:p w14:paraId="4EDD28D3" w14:textId="77777777" w:rsidR="002E34C4" w:rsidRDefault="002E34C4" w:rsidP="002E34C4">
      <w:proofErr w:type="gramStart"/>
      <w:r w:rsidRPr="00380FEE">
        <w:rPr>
          <w:lang w:val="en-GB"/>
        </w:rPr>
        <w:t xml:space="preserve">4 </w:t>
      </w:r>
      <w:r w:rsidRPr="00F24337">
        <w:t xml:space="preserve">Human Development and Health Academic Unit, Faculty of Medicine, University of Southampton, </w:t>
      </w:r>
      <w:proofErr w:type="spellStart"/>
      <w:r w:rsidRPr="00F24337">
        <w:t>Tremona</w:t>
      </w:r>
      <w:proofErr w:type="spellEnd"/>
      <w:r w:rsidRPr="00F24337">
        <w:t xml:space="preserve"> Road, Southampton, SO16 6YD, UK</w:t>
      </w:r>
      <w:r>
        <w:t>.</w:t>
      </w:r>
      <w:proofErr w:type="gramEnd"/>
    </w:p>
    <w:p w14:paraId="15740CB5" w14:textId="77777777" w:rsidR="002E34C4" w:rsidRPr="00380FEE" w:rsidRDefault="002E34C4" w:rsidP="002E34C4">
      <w:pPr>
        <w:rPr>
          <w:lang w:val="en-GB"/>
        </w:rPr>
      </w:pPr>
      <w:r>
        <w:t xml:space="preserve">5 </w:t>
      </w:r>
      <w:r w:rsidRPr="001A3A32">
        <w:rPr>
          <w:rFonts w:cs="Calibri"/>
          <w:szCs w:val="24"/>
        </w:rPr>
        <w:t xml:space="preserve">Southampton National Institute for Health Research Biomedical Research Centre, </w:t>
      </w:r>
      <w:r w:rsidRPr="001A3A32">
        <w:rPr>
          <w:rFonts w:cs="Calibri"/>
          <w:szCs w:val="24"/>
          <w:lang w:eastAsia="en-GB"/>
        </w:rPr>
        <w:t xml:space="preserve">University Hospital Southampton NHS Foundation Trust, </w:t>
      </w:r>
      <w:proofErr w:type="spellStart"/>
      <w:r w:rsidRPr="005C6245">
        <w:rPr>
          <w:rFonts w:cs="Calibri"/>
          <w:szCs w:val="24"/>
          <w:lang w:eastAsia="en-GB"/>
        </w:rPr>
        <w:t>Tremona</w:t>
      </w:r>
      <w:proofErr w:type="spellEnd"/>
      <w:r w:rsidRPr="005C6245">
        <w:rPr>
          <w:rFonts w:cs="Calibri"/>
          <w:szCs w:val="24"/>
          <w:lang w:eastAsia="en-GB"/>
        </w:rPr>
        <w:t xml:space="preserve"> Road, Southampton, SO16 6YD,</w:t>
      </w:r>
      <w:r w:rsidRPr="001A3A32">
        <w:rPr>
          <w:rFonts w:cs="Calibri"/>
          <w:szCs w:val="24"/>
          <w:lang w:eastAsia="en-GB"/>
        </w:rPr>
        <w:t xml:space="preserve"> UK</w:t>
      </w:r>
      <w:r>
        <w:rPr>
          <w:rFonts w:cs="Calibri"/>
          <w:szCs w:val="24"/>
          <w:lang w:eastAsia="en-GB"/>
        </w:rPr>
        <w:t>.</w:t>
      </w:r>
    </w:p>
    <w:p w14:paraId="20183E5E" w14:textId="77777777" w:rsidR="002E34C4" w:rsidRPr="00380FEE" w:rsidRDefault="002E34C4" w:rsidP="002E34C4">
      <w:pPr>
        <w:rPr>
          <w:lang w:val="en-GB"/>
        </w:rPr>
      </w:pPr>
      <w:r>
        <w:rPr>
          <w:lang w:val="en-GB"/>
        </w:rPr>
        <w:t>6</w:t>
      </w:r>
      <w:r w:rsidRPr="00380FEE">
        <w:rPr>
          <w:lang w:val="en-GB"/>
        </w:rPr>
        <w:t xml:space="preserve"> Division of Psychology and Mental Health/Greater Manchester Mental Health NHS Trust/Primary Care and Health Sciences (</w:t>
      </w:r>
      <w:proofErr w:type="spellStart"/>
      <w:r w:rsidRPr="00380FEE">
        <w:rPr>
          <w:lang w:val="en-GB"/>
        </w:rPr>
        <w:t>Keele</w:t>
      </w:r>
      <w:proofErr w:type="spellEnd"/>
      <w:r w:rsidRPr="00380FEE">
        <w:rPr>
          <w:lang w:val="en-GB"/>
        </w:rPr>
        <w:t xml:space="preserve"> University), University of Manchester, Manchester, M13 9PL, UK.</w:t>
      </w:r>
    </w:p>
    <w:p w14:paraId="5D1D61FB" w14:textId="77777777" w:rsidR="002E34C4" w:rsidRDefault="002E34C4" w:rsidP="002E34C4">
      <w:pPr>
        <w:rPr>
          <w:lang w:val="en-GB"/>
        </w:rPr>
      </w:pPr>
      <w:proofErr w:type="gramStart"/>
      <w:r>
        <w:rPr>
          <w:lang w:val="en-GB"/>
        </w:rPr>
        <w:t>7</w:t>
      </w:r>
      <w:r w:rsidRPr="00380FEE">
        <w:rPr>
          <w:lang w:val="en-GB"/>
        </w:rPr>
        <w:t xml:space="preserve"> Leeds Institute for Health Sciences, University of Leeds, </w:t>
      </w:r>
      <w:proofErr w:type="spellStart"/>
      <w:r w:rsidRPr="00380FEE">
        <w:rPr>
          <w:lang w:val="en-GB"/>
        </w:rPr>
        <w:t>Worsley</w:t>
      </w:r>
      <w:proofErr w:type="spellEnd"/>
      <w:r w:rsidRPr="00380FEE">
        <w:rPr>
          <w:lang w:val="en-GB"/>
        </w:rPr>
        <w:t xml:space="preserve"> Building, Leeds, LS2 9LJ, UK.</w:t>
      </w:r>
      <w:proofErr w:type="gramEnd"/>
    </w:p>
    <w:p w14:paraId="4B44BF1D" w14:textId="77777777" w:rsidR="002E34C4" w:rsidRPr="00380FEE" w:rsidRDefault="002E34C4" w:rsidP="002E34C4">
      <w:pPr>
        <w:rPr>
          <w:lang w:val="en-GB"/>
        </w:rPr>
      </w:pPr>
      <w:proofErr w:type="gramStart"/>
      <w:r>
        <w:rPr>
          <w:lang w:val="en-GB"/>
        </w:rPr>
        <w:t>8</w:t>
      </w:r>
      <w:r w:rsidRPr="00380FEE">
        <w:rPr>
          <w:lang w:val="en-GB"/>
        </w:rPr>
        <w:t xml:space="preserve"> Hull York Medical School, University of York, </w:t>
      </w:r>
      <w:proofErr w:type="spellStart"/>
      <w:r w:rsidRPr="00380FEE">
        <w:rPr>
          <w:lang w:val="en-GB"/>
        </w:rPr>
        <w:t>Heslington</w:t>
      </w:r>
      <w:proofErr w:type="spellEnd"/>
      <w:r w:rsidRPr="00380FEE">
        <w:rPr>
          <w:lang w:val="en-GB"/>
        </w:rPr>
        <w:t>, York</w:t>
      </w:r>
      <w:r>
        <w:rPr>
          <w:lang w:val="en-GB"/>
        </w:rPr>
        <w:t>,</w:t>
      </w:r>
      <w:r w:rsidRPr="00380FEE">
        <w:rPr>
          <w:lang w:val="en-GB"/>
        </w:rPr>
        <w:t xml:space="preserve"> YO10 5DD</w:t>
      </w:r>
      <w:r>
        <w:rPr>
          <w:lang w:val="en-GB"/>
        </w:rPr>
        <w:t>, UK</w:t>
      </w:r>
      <w:r w:rsidRPr="00380FEE">
        <w:rPr>
          <w:lang w:val="en-GB"/>
        </w:rPr>
        <w:t>.</w:t>
      </w:r>
      <w:proofErr w:type="gramEnd"/>
    </w:p>
    <w:p w14:paraId="276488B7" w14:textId="77777777" w:rsidR="002E34C4" w:rsidRDefault="002E34C4" w:rsidP="002E34C4">
      <w:pPr>
        <w:rPr>
          <w:lang w:val="en-GB"/>
        </w:rPr>
      </w:pPr>
      <w:proofErr w:type="gramStart"/>
      <w:r>
        <w:rPr>
          <w:lang w:val="en-GB"/>
        </w:rPr>
        <w:t>9</w:t>
      </w:r>
      <w:r w:rsidRPr="00380FEE">
        <w:rPr>
          <w:lang w:val="en-GB"/>
        </w:rPr>
        <w:t xml:space="preserve"> Bradford District Care NHS Foundation Trust, New Mill, Victoria Road, </w:t>
      </w:r>
      <w:proofErr w:type="spellStart"/>
      <w:r w:rsidRPr="00380FEE">
        <w:rPr>
          <w:lang w:val="en-GB"/>
        </w:rPr>
        <w:t>Saltaire</w:t>
      </w:r>
      <w:proofErr w:type="spellEnd"/>
      <w:r w:rsidRPr="00380FEE">
        <w:rPr>
          <w:lang w:val="en-GB"/>
        </w:rPr>
        <w:t>, Shipley, Bradford</w:t>
      </w:r>
      <w:r>
        <w:rPr>
          <w:lang w:val="en-GB"/>
        </w:rPr>
        <w:t>,</w:t>
      </w:r>
      <w:r w:rsidRPr="00380FEE">
        <w:rPr>
          <w:lang w:val="en-GB"/>
        </w:rPr>
        <w:t xml:space="preserve"> BD18 3LD</w:t>
      </w:r>
      <w:r>
        <w:rPr>
          <w:lang w:val="en-GB"/>
        </w:rPr>
        <w:t>,</w:t>
      </w:r>
      <w:r w:rsidRPr="00380FEE">
        <w:rPr>
          <w:lang w:val="en-GB"/>
        </w:rPr>
        <w:t xml:space="preserve"> UK.</w:t>
      </w:r>
      <w:proofErr w:type="gramEnd"/>
    </w:p>
    <w:p w14:paraId="56DD8B67" w14:textId="77777777" w:rsidR="002E34C4" w:rsidRDefault="002E34C4" w:rsidP="002E34C4">
      <w:pPr>
        <w:rPr>
          <w:lang w:val="en-GB"/>
        </w:rPr>
      </w:pPr>
    </w:p>
    <w:p w14:paraId="6E091BF8" w14:textId="77777777" w:rsidR="002E34C4" w:rsidRPr="002E34C4" w:rsidRDefault="002E34C4" w:rsidP="002E34C4">
      <w:pPr>
        <w:rPr>
          <w:b/>
          <w:lang w:val="en-GB"/>
        </w:rPr>
      </w:pPr>
      <w:r w:rsidRPr="002E34C4">
        <w:rPr>
          <w:b/>
          <w:lang w:val="en-GB"/>
        </w:rPr>
        <w:t xml:space="preserve">Corresponding author </w:t>
      </w:r>
    </w:p>
    <w:p w14:paraId="30217BB0" w14:textId="2C298B86" w:rsidR="002E34C4" w:rsidRDefault="002E34C4" w:rsidP="002E34C4">
      <w:pPr>
        <w:rPr>
          <w:lang w:val="en-GB"/>
        </w:rPr>
      </w:pPr>
      <w:r>
        <w:rPr>
          <w:lang w:val="en-GB"/>
        </w:rPr>
        <w:t>Name: Han-I Wang</w:t>
      </w:r>
    </w:p>
    <w:p w14:paraId="0F7AC8AE" w14:textId="2EA38471" w:rsidR="002E34C4" w:rsidRDefault="002E34C4" w:rsidP="002E34C4">
      <w:pPr>
        <w:rPr>
          <w:lang w:val="en-GB"/>
        </w:rPr>
      </w:pPr>
      <w:r>
        <w:rPr>
          <w:lang w:val="en-GB"/>
        </w:rPr>
        <w:t xml:space="preserve">Address: </w:t>
      </w:r>
      <w:r w:rsidRPr="002E34C4">
        <w:rPr>
          <w:lang w:val="en-GB"/>
        </w:rPr>
        <w:t>Department of Health Sciences</w:t>
      </w:r>
      <w:r>
        <w:rPr>
          <w:lang w:val="en-GB"/>
        </w:rPr>
        <w:t xml:space="preserve">, </w:t>
      </w:r>
      <w:r w:rsidRPr="002E34C4">
        <w:rPr>
          <w:lang w:val="en-GB"/>
        </w:rPr>
        <w:t>University of York</w:t>
      </w:r>
      <w:r>
        <w:rPr>
          <w:lang w:val="en-GB"/>
        </w:rPr>
        <w:t xml:space="preserve">, </w:t>
      </w:r>
      <w:r w:rsidRPr="002E34C4">
        <w:rPr>
          <w:lang w:val="en-GB"/>
        </w:rPr>
        <w:t xml:space="preserve">York, </w:t>
      </w:r>
      <w:r>
        <w:rPr>
          <w:lang w:val="en-GB"/>
        </w:rPr>
        <w:t xml:space="preserve">UK, </w:t>
      </w:r>
      <w:r w:rsidRPr="002E34C4">
        <w:rPr>
          <w:lang w:val="en-GB"/>
        </w:rPr>
        <w:t>YO10 5DD</w:t>
      </w:r>
    </w:p>
    <w:p w14:paraId="74716864" w14:textId="76E18C81" w:rsidR="002E34C4" w:rsidRDefault="002E34C4" w:rsidP="002E34C4">
      <w:pPr>
        <w:rPr>
          <w:lang w:val="en-GB"/>
        </w:rPr>
      </w:pPr>
      <w:r>
        <w:rPr>
          <w:lang w:val="en-GB"/>
        </w:rPr>
        <w:t>Email: han-i.wang@york.ac.uk</w:t>
      </w:r>
    </w:p>
    <w:p w14:paraId="0B256177" w14:textId="77777777" w:rsidR="002E34C4" w:rsidRPr="00380FEE" w:rsidRDefault="002E34C4" w:rsidP="002E34C4">
      <w:pPr>
        <w:rPr>
          <w:lang w:val="en-GB"/>
        </w:rPr>
      </w:pPr>
      <w:bookmarkStart w:id="0" w:name="_GoBack"/>
      <w:bookmarkEnd w:id="0"/>
    </w:p>
    <w:p w14:paraId="0C39CDBB" w14:textId="77777777" w:rsidR="002E34C4" w:rsidRPr="008D6D9E" w:rsidRDefault="002E34C4" w:rsidP="002E34C4">
      <w:pPr>
        <w:rPr>
          <w:b/>
          <w:lang w:val="en-GB"/>
        </w:rPr>
      </w:pPr>
      <w:r w:rsidRPr="008D6D9E">
        <w:rPr>
          <w:b/>
          <w:lang w:val="en-GB"/>
        </w:rPr>
        <w:t>Declaration of Interest</w:t>
      </w:r>
    </w:p>
    <w:p w14:paraId="20963436" w14:textId="77777777" w:rsidR="002E34C4" w:rsidRDefault="002E34C4" w:rsidP="002E34C4">
      <w:pPr>
        <w:rPr>
          <w:b/>
          <w:lang w:val="en-GB"/>
        </w:rPr>
      </w:pPr>
      <w:r w:rsidRPr="00A90DC2">
        <w:rPr>
          <w:b/>
          <w:lang w:val="en-GB"/>
        </w:rPr>
        <w:t xml:space="preserve">SA </w:t>
      </w:r>
      <w:r w:rsidRPr="00A90DC2">
        <w:rPr>
          <w:lang w:val="en-GB"/>
        </w:rPr>
        <w:t xml:space="preserve">has received funding from the </w:t>
      </w:r>
      <w:proofErr w:type="spellStart"/>
      <w:r w:rsidRPr="00A90DC2">
        <w:rPr>
          <w:lang w:val="en-GB"/>
        </w:rPr>
        <w:t>Wellcome</w:t>
      </w:r>
      <w:proofErr w:type="spellEnd"/>
      <w:r w:rsidRPr="00A90DC2">
        <w:rPr>
          <w:lang w:val="en-GB"/>
        </w:rPr>
        <w:t xml:space="preserve"> Institutional Strategic Support Fund and a </w:t>
      </w:r>
      <w:r w:rsidRPr="00A90DC2">
        <w:rPr>
          <w:lang w:val="en-GB"/>
        </w:rPr>
        <w:lastRenderedPageBreak/>
        <w:t xml:space="preserve">National Institute of Health Research (NIHR) Clinical Trials Fellowship. </w:t>
      </w:r>
      <w:r w:rsidRPr="00A90DC2">
        <w:rPr>
          <w:b/>
          <w:lang w:val="en-GB"/>
        </w:rPr>
        <w:t xml:space="preserve">SA </w:t>
      </w:r>
      <w:r w:rsidRPr="00A90DC2">
        <w:rPr>
          <w:lang w:val="en-GB"/>
        </w:rPr>
        <w:t>is a member of the Health Services &amp; Delivery Research funding committee.</w:t>
      </w:r>
      <w:r w:rsidRPr="00A90DC2">
        <w:rPr>
          <w:b/>
          <w:lang w:val="en-GB"/>
        </w:rPr>
        <w:t xml:space="preserve"> SG </w:t>
      </w:r>
      <w:r w:rsidRPr="00A90DC2">
        <w:rPr>
          <w:lang w:val="en-GB"/>
        </w:rPr>
        <w:t>is deputy chair of the NIHR Health Technology Assessment (HTA) Commissioning Board, and a member of the HTA Commissioning Committee, the HTA Funding Committee Policy Group, and the HTA Post-Funding Committee teleconference.</w:t>
      </w:r>
      <w:r w:rsidRPr="00A90DC2">
        <w:rPr>
          <w:b/>
          <w:lang w:val="en-GB"/>
        </w:rPr>
        <w:t xml:space="preserve"> CH</w:t>
      </w:r>
      <w:r w:rsidRPr="00A90DC2">
        <w:rPr>
          <w:lang w:val="en-GB"/>
        </w:rPr>
        <w:t xml:space="preserve"> is a member of the NIHR HTA Commissioning Board (2015-current).</w:t>
      </w:r>
      <w:r w:rsidRPr="00A90DC2">
        <w:rPr>
          <w:b/>
          <w:lang w:val="en-GB"/>
        </w:rPr>
        <w:t xml:space="preserve"> RIGH </w:t>
      </w:r>
      <w:r w:rsidRPr="00A90DC2">
        <w:rPr>
          <w:lang w:val="en-GB"/>
        </w:rPr>
        <w:t xml:space="preserve">has received honoraria for speaker engagement, conference attendance or advisory boards from: AstraZeneca, </w:t>
      </w:r>
      <w:proofErr w:type="spellStart"/>
      <w:r w:rsidRPr="00A90DC2">
        <w:rPr>
          <w:lang w:val="en-GB"/>
        </w:rPr>
        <w:t>Boehringer-Ingelheim</w:t>
      </w:r>
      <w:proofErr w:type="spellEnd"/>
      <w:r w:rsidRPr="00A90DC2">
        <w:rPr>
          <w:lang w:val="en-GB"/>
        </w:rPr>
        <w:t xml:space="preserve">, </w:t>
      </w:r>
      <w:proofErr w:type="gramStart"/>
      <w:r w:rsidRPr="00A90DC2">
        <w:rPr>
          <w:lang w:val="en-GB"/>
        </w:rPr>
        <w:t>European</w:t>
      </w:r>
      <w:proofErr w:type="gramEnd"/>
      <w:r w:rsidRPr="00A90DC2">
        <w:rPr>
          <w:lang w:val="en-GB"/>
        </w:rPr>
        <w:t xml:space="preserve"> Association for the Study of Diabetes, Eli Lilly, Janssen, </w:t>
      </w:r>
      <w:proofErr w:type="spellStart"/>
      <w:r w:rsidRPr="00A90DC2">
        <w:rPr>
          <w:lang w:val="en-GB"/>
        </w:rPr>
        <w:t>Menarini</w:t>
      </w:r>
      <w:proofErr w:type="spellEnd"/>
      <w:r w:rsidRPr="00A90DC2">
        <w:rPr>
          <w:lang w:val="en-GB"/>
        </w:rPr>
        <w:t xml:space="preserve">, </w:t>
      </w:r>
      <w:proofErr w:type="spellStart"/>
      <w:r w:rsidRPr="00A90DC2">
        <w:rPr>
          <w:lang w:val="en-GB"/>
        </w:rPr>
        <w:t>Mylan</w:t>
      </w:r>
      <w:proofErr w:type="spellEnd"/>
      <w:r w:rsidRPr="00A90DC2">
        <w:rPr>
          <w:lang w:val="en-GB"/>
        </w:rPr>
        <w:t xml:space="preserve">, Novo Nordisk and </w:t>
      </w:r>
      <w:proofErr w:type="spellStart"/>
      <w:r w:rsidRPr="00A90DC2">
        <w:rPr>
          <w:lang w:val="en-GB"/>
        </w:rPr>
        <w:t>Omniamed</w:t>
      </w:r>
      <w:proofErr w:type="spellEnd"/>
      <w:r w:rsidRPr="00A90DC2">
        <w:rPr>
          <w:lang w:val="en-GB"/>
        </w:rPr>
        <w:t xml:space="preserve">, </w:t>
      </w:r>
      <w:proofErr w:type="spellStart"/>
      <w:r w:rsidRPr="00A90DC2">
        <w:rPr>
          <w:lang w:val="en-GB"/>
        </w:rPr>
        <w:t>Otsuka</w:t>
      </w:r>
      <w:proofErr w:type="spellEnd"/>
      <w:r w:rsidRPr="00A90DC2">
        <w:rPr>
          <w:lang w:val="en-GB"/>
        </w:rPr>
        <w:t xml:space="preserve">. RIGH was a member of the HTA Prioritisation Committee C (Mental Health, Women and Children’s Health) until July 2019. </w:t>
      </w:r>
      <w:r w:rsidRPr="00A90DC2">
        <w:rPr>
          <w:b/>
          <w:lang w:val="en-GB"/>
        </w:rPr>
        <w:t xml:space="preserve">DS </w:t>
      </w:r>
      <w:r w:rsidRPr="00A90DC2">
        <w:rPr>
          <w:lang w:val="en-GB"/>
        </w:rPr>
        <w:t xml:space="preserve">is an expert advisor to the National Institute for Health and Care Excellence (NICE) centre for guidelines; a Board member of the National Collaborating Centre for Mental Health (NCCMH); a Clinical Advisor (paid consultancy basis) to the National Clinical Audit of Psychosis (NCAP); these are the personal views of DS and not those of NICE, NCCMH or NCAP. </w:t>
      </w:r>
      <w:r w:rsidRPr="00A90DC2">
        <w:rPr>
          <w:b/>
          <w:lang w:val="en-GB"/>
        </w:rPr>
        <w:t>DS</w:t>
      </w:r>
      <w:r w:rsidRPr="00A90DC2">
        <w:rPr>
          <w:lang w:val="en-GB"/>
        </w:rPr>
        <w:t xml:space="preserve"> has received personal fees from Wiley Blackwell publication “Promoting Recovery in Early Psychosis” 2010, ISBN 978-1-4051-4894-8, joint editor in receipt of royalties, outside the submitted work; personal fees received as member of the current NICE guideline development group for Rehabilitation in adults with complex psychosis and related severe mental health conditions.</w:t>
      </w:r>
      <w:r>
        <w:rPr>
          <w:lang w:val="en-GB"/>
        </w:rPr>
        <w:t xml:space="preserve"> </w:t>
      </w:r>
      <w:r w:rsidRPr="00A90DC2">
        <w:rPr>
          <w:b/>
          <w:lang w:val="en-GB"/>
        </w:rPr>
        <w:t>NS</w:t>
      </w:r>
      <w:r>
        <w:rPr>
          <w:b/>
          <w:lang w:val="en-GB"/>
        </w:rPr>
        <w:t xml:space="preserve"> </w:t>
      </w:r>
      <w:r>
        <w:rPr>
          <w:lang w:val="en-GB"/>
        </w:rPr>
        <w:t xml:space="preserve">is a member of the </w:t>
      </w:r>
      <w:r w:rsidRPr="0082338F">
        <w:rPr>
          <w:lang w:val="en-GB"/>
        </w:rPr>
        <w:t>British Journal of Psychiatry</w:t>
      </w:r>
      <w:r>
        <w:rPr>
          <w:lang w:val="en-GB"/>
        </w:rPr>
        <w:t xml:space="preserve"> editorial board but </w:t>
      </w:r>
      <w:r w:rsidRPr="0082338F">
        <w:rPr>
          <w:lang w:val="en-GB"/>
        </w:rPr>
        <w:t>did not take part in the review or decision-making process of this paper</w:t>
      </w:r>
      <w:r>
        <w:rPr>
          <w:lang w:val="en-GB"/>
        </w:rPr>
        <w:t>.</w:t>
      </w:r>
      <w:r w:rsidRPr="0082338F">
        <w:rPr>
          <w:lang w:val="en-GB"/>
        </w:rPr>
        <w:t xml:space="preserve"> </w:t>
      </w:r>
      <w:r w:rsidRPr="00A90DC2">
        <w:rPr>
          <w:b/>
          <w:lang w:val="en-GB"/>
        </w:rPr>
        <w:t>HW, LH, RJ, SLP, TD, JT, CEWK,</w:t>
      </w:r>
      <w:r>
        <w:rPr>
          <w:b/>
          <w:lang w:val="en-GB"/>
        </w:rPr>
        <w:t xml:space="preserve"> and SB </w:t>
      </w:r>
      <w:r w:rsidRPr="00A90DC2">
        <w:rPr>
          <w:lang w:val="en-GB"/>
        </w:rPr>
        <w:t>declare no conflicts of interest.</w:t>
      </w:r>
    </w:p>
    <w:p w14:paraId="3D5DB4B7" w14:textId="77777777" w:rsidR="002E34C4" w:rsidRPr="0082338F" w:rsidRDefault="002E34C4" w:rsidP="002E34C4">
      <w:pPr>
        <w:rPr>
          <w:b/>
          <w:lang w:val="en-GB"/>
        </w:rPr>
      </w:pPr>
    </w:p>
    <w:p w14:paraId="4EEA93B1" w14:textId="77777777" w:rsidR="002E34C4" w:rsidRDefault="002E34C4" w:rsidP="002E34C4">
      <w:pPr>
        <w:rPr>
          <w:b/>
          <w:lang w:val="en-GB"/>
        </w:rPr>
      </w:pPr>
      <w:r w:rsidRPr="008D6D9E">
        <w:rPr>
          <w:b/>
          <w:lang w:val="en-GB"/>
        </w:rPr>
        <w:t>Funding</w:t>
      </w:r>
      <w:r>
        <w:rPr>
          <w:b/>
          <w:lang w:val="en-GB"/>
        </w:rPr>
        <w:t xml:space="preserve"> statement</w:t>
      </w:r>
    </w:p>
    <w:p w14:paraId="1830C485" w14:textId="77777777" w:rsidR="002E34C4" w:rsidRDefault="002E34C4" w:rsidP="002E34C4">
      <w:pPr>
        <w:rPr>
          <w:b/>
          <w:lang w:val="en-GB"/>
        </w:rPr>
      </w:pPr>
      <w:r w:rsidRPr="0009018B">
        <w:t xml:space="preserve">This publication presents independent research funded by the National Institute for Health Research (NIHR) Health Services and Delivery Research (HS&amp;DR) </w:t>
      </w:r>
      <w:proofErr w:type="spellStart"/>
      <w:r w:rsidRPr="0009018B">
        <w:t>programme</w:t>
      </w:r>
      <w:proofErr w:type="spellEnd"/>
      <w:r w:rsidRPr="0009018B">
        <w:t xml:space="preserve"> (ref 15/70/26). </w:t>
      </w:r>
      <w:r>
        <w:t>SG</w:t>
      </w:r>
      <w:r w:rsidRPr="00F016B2">
        <w:t xml:space="preserve">, </w:t>
      </w:r>
      <w:r>
        <w:t>NS, SLP</w:t>
      </w:r>
      <w:r w:rsidRPr="00F016B2">
        <w:t xml:space="preserve"> and </w:t>
      </w:r>
      <w:r>
        <w:t>RJ</w:t>
      </w:r>
      <w:r w:rsidRPr="00F016B2">
        <w:t xml:space="preserve"> were </w:t>
      </w:r>
      <w:r>
        <w:t xml:space="preserve">also </w:t>
      </w:r>
      <w:r w:rsidRPr="00F016B2">
        <w:t xml:space="preserve">funded by the NIHR Yorkshire and Humber </w:t>
      </w:r>
      <w:r>
        <w:t xml:space="preserve">Applied Research Collaboration </w:t>
      </w:r>
      <w:r w:rsidRPr="00F016B2">
        <w:t>(NIHR YH</w:t>
      </w:r>
      <w:r>
        <w:t>-ARC</w:t>
      </w:r>
      <w:r w:rsidRPr="00F016B2">
        <w:t xml:space="preserve">), </w:t>
      </w:r>
      <w:hyperlink r:id="rId12" w:history="1">
        <w:r>
          <w:rPr>
            <w:rStyle w:val="af2"/>
          </w:rPr>
          <w:t>https://www.arc-yh.nihr.ac.uk/</w:t>
        </w:r>
      </w:hyperlink>
      <w:r w:rsidRPr="00F016B2">
        <w:t xml:space="preserve">. </w:t>
      </w:r>
      <w:r w:rsidRPr="0009018B">
        <w:t xml:space="preserve">The views expressed are those of the authors and not necessarily those of the HS&amp;DR </w:t>
      </w:r>
      <w:proofErr w:type="spellStart"/>
      <w:r w:rsidRPr="0009018B">
        <w:t>programme</w:t>
      </w:r>
      <w:proofErr w:type="spellEnd"/>
      <w:r w:rsidRPr="0009018B">
        <w:t>, the NHS, the NIHR or the Department of Health and Social Care.</w:t>
      </w:r>
    </w:p>
    <w:p w14:paraId="21EFE647" w14:textId="77777777" w:rsidR="002E34C4" w:rsidRDefault="002E34C4" w:rsidP="002E34C4">
      <w:pPr>
        <w:rPr>
          <w:b/>
          <w:lang w:val="en-GB"/>
        </w:rPr>
      </w:pPr>
    </w:p>
    <w:p w14:paraId="0B6201F8" w14:textId="77777777" w:rsidR="002E34C4" w:rsidRPr="001E544C" w:rsidRDefault="002E34C4" w:rsidP="002E34C4">
      <w:pPr>
        <w:rPr>
          <w:b/>
          <w:lang w:val="en-GB"/>
        </w:rPr>
      </w:pPr>
      <w:r w:rsidRPr="001E544C">
        <w:rPr>
          <w:b/>
          <w:lang w:val="en-GB"/>
        </w:rPr>
        <w:t>Acknowledgements</w:t>
      </w:r>
    </w:p>
    <w:p w14:paraId="49F24835" w14:textId="77777777" w:rsidR="002E34C4" w:rsidRPr="001E544C" w:rsidRDefault="002E34C4" w:rsidP="002E34C4">
      <w:pPr>
        <w:rPr>
          <w:lang w:val="en-GB"/>
        </w:rPr>
      </w:pPr>
      <w:r w:rsidRPr="001E544C">
        <w:rPr>
          <w:lang w:val="en-GB"/>
        </w:rPr>
        <w:t xml:space="preserve">We would like to express our appreciation to John Radford and DIAMONDS Voice Patient and Public Involvement group for providing advice and insights to support this research. </w:t>
      </w:r>
      <w:r w:rsidRPr="00125354">
        <w:rPr>
          <w:lang w:val="en-GB"/>
        </w:rPr>
        <w:t xml:space="preserve">We would also like to extend our special thanks to </w:t>
      </w:r>
      <w:r>
        <w:rPr>
          <w:lang w:val="en-GB"/>
        </w:rPr>
        <w:t xml:space="preserve">Jennie Lister for her contribution in project management and </w:t>
      </w:r>
      <w:proofErr w:type="spellStart"/>
      <w:r>
        <w:rPr>
          <w:lang w:val="en-GB"/>
        </w:rPr>
        <w:t>Dr.</w:t>
      </w:r>
      <w:proofErr w:type="spellEnd"/>
      <w:r>
        <w:rPr>
          <w:lang w:val="en-GB"/>
        </w:rPr>
        <w:t xml:space="preserve"> </w:t>
      </w:r>
      <w:proofErr w:type="spellStart"/>
      <w:r>
        <w:rPr>
          <w:lang w:val="en-GB"/>
        </w:rPr>
        <w:t>Jemimah</w:t>
      </w:r>
      <w:proofErr w:type="spellEnd"/>
      <w:r>
        <w:rPr>
          <w:lang w:val="en-GB"/>
        </w:rPr>
        <w:t xml:space="preserve"> </w:t>
      </w:r>
      <w:r w:rsidRPr="00125354">
        <w:rPr>
          <w:lang w:val="en-GB"/>
        </w:rPr>
        <w:t>Ride, Centre for Health Policy, School of Population and Global Health, University</w:t>
      </w:r>
      <w:r>
        <w:rPr>
          <w:lang w:val="en-GB"/>
        </w:rPr>
        <w:t xml:space="preserve"> of Melbourne, Australia for her valuable advice </w:t>
      </w:r>
      <w:r w:rsidRPr="00125354">
        <w:rPr>
          <w:lang w:val="en-GB"/>
        </w:rPr>
        <w:t>on methodology.</w:t>
      </w:r>
    </w:p>
    <w:p w14:paraId="6EC8ED2C" w14:textId="77777777" w:rsidR="002E34C4" w:rsidRDefault="002E34C4" w:rsidP="002E34C4">
      <w:pPr>
        <w:rPr>
          <w:b/>
          <w:lang w:val="en-GB"/>
        </w:rPr>
      </w:pPr>
    </w:p>
    <w:p w14:paraId="2D3F9B9C" w14:textId="77777777" w:rsidR="002E34C4" w:rsidRDefault="002E34C4" w:rsidP="002E34C4">
      <w:pPr>
        <w:rPr>
          <w:b/>
          <w:lang w:val="en-GB"/>
        </w:rPr>
      </w:pPr>
      <w:r>
        <w:rPr>
          <w:b/>
          <w:lang w:val="en-GB"/>
        </w:rPr>
        <w:t>Author contributions</w:t>
      </w:r>
    </w:p>
    <w:p w14:paraId="7C41756D" w14:textId="77777777" w:rsidR="002E34C4" w:rsidRPr="008D6D9E" w:rsidRDefault="002E34C4" w:rsidP="002E34C4">
      <w:pPr>
        <w:rPr>
          <w:lang w:val="en-GB"/>
        </w:rPr>
      </w:pPr>
      <w:r>
        <w:rPr>
          <w:lang w:val="en-GB"/>
        </w:rPr>
        <w:lastRenderedPageBreak/>
        <w:t>NS, RIGH, DS, SG, RJ, TD, CH, SLP, JT, and SLA designed and directed the project. SB and CEWK contributed to project management. HW and LH processed the data, designed and performed the data analyses. RJ verified the analytical methods. HW took the lead in writing the manuscript. All authors provided critical feedback and helped shape the research, analysis and manuscript.</w:t>
      </w:r>
    </w:p>
    <w:p w14:paraId="7642DAEB" w14:textId="77777777" w:rsidR="002E34C4" w:rsidRDefault="002E34C4" w:rsidP="002E34C4">
      <w:pPr>
        <w:rPr>
          <w:b/>
          <w:lang w:val="en-GB"/>
        </w:rPr>
      </w:pPr>
    </w:p>
    <w:p w14:paraId="7DD56107" w14:textId="77777777" w:rsidR="002E34C4" w:rsidRDefault="002E34C4" w:rsidP="002E34C4">
      <w:pPr>
        <w:rPr>
          <w:b/>
          <w:lang w:val="en-GB"/>
        </w:rPr>
      </w:pPr>
      <w:r w:rsidRPr="008D6D9E">
        <w:rPr>
          <w:b/>
          <w:lang w:val="en-GB"/>
        </w:rPr>
        <w:t>Data Availability</w:t>
      </w:r>
    </w:p>
    <w:p w14:paraId="7DF84CE4" w14:textId="77777777" w:rsidR="002E34C4" w:rsidRDefault="002E34C4" w:rsidP="002E34C4">
      <w:pPr>
        <w:rPr>
          <w:lang w:val="en-GB"/>
        </w:rPr>
      </w:pPr>
      <w:r>
        <w:rPr>
          <w:lang w:val="en-GB"/>
        </w:rPr>
        <w:t xml:space="preserve">Researchers can apply to access </w:t>
      </w:r>
      <w:r w:rsidRPr="0096496A">
        <w:rPr>
          <w:lang w:val="en-GB"/>
        </w:rPr>
        <w:t xml:space="preserve">Clinical Practice Research </w:t>
      </w:r>
      <w:proofErr w:type="spellStart"/>
      <w:r w:rsidRPr="0096496A">
        <w:rPr>
          <w:lang w:val="en-GB"/>
        </w:rPr>
        <w:t>Datalink</w:t>
      </w:r>
      <w:proofErr w:type="spellEnd"/>
      <w:r>
        <w:rPr>
          <w:lang w:val="en-GB"/>
        </w:rPr>
        <w:t xml:space="preserve"> (CPRD) data with linkage to </w:t>
      </w:r>
      <w:r w:rsidRPr="0096496A">
        <w:rPr>
          <w:lang w:val="en-GB"/>
        </w:rPr>
        <w:t>Hospital Episode Statistics</w:t>
      </w:r>
      <w:r>
        <w:rPr>
          <w:lang w:val="en-GB"/>
        </w:rPr>
        <w:t xml:space="preserve"> (HES) through [</w:t>
      </w:r>
      <w:r w:rsidRPr="00CA6142">
        <w:rPr>
          <w:lang w:val="en-GB"/>
        </w:rPr>
        <w:t>https://www.cprd.com/</w:t>
      </w:r>
      <w:r>
        <w:rPr>
          <w:lang w:val="en-GB"/>
        </w:rPr>
        <w:t xml:space="preserve">]. Data sharing agreements with CPRD do not permit data sharing with third parties. All formulae and additional sources of information are presented in the paper and supplementary materials. The SAS and </w:t>
      </w:r>
      <w:proofErr w:type="spellStart"/>
      <w:r>
        <w:rPr>
          <w:lang w:val="en-GB"/>
        </w:rPr>
        <w:t>stata</w:t>
      </w:r>
      <w:proofErr w:type="spellEnd"/>
      <w:r>
        <w:rPr>
          <w:lang w:val="en-GB"/>
        </w:rPr>
        <w:t xml:space="preserve"> code for cleaning and analysing the data can be provided upon reasonable request.</w:t>
      </w:r>
    </w:p>
    <w:p w14:paraId="39A9EC88" w14:textId="77777777" w:rsidR="002E34C4" w:rsidRDefault="002E34C4" w:rsidP="008352C0">
      <w:pPr>
        <w:rPr>
          <w:b/>
          <w:bCs/>
          <w:lang w:val="en-GB"/>
        </w:rPr>
        <w:sectPr w:rsidR="002E34C4">
          <w:footerReference w:type="default" r:id="rId13"/>
          <w:pgSz w:w="11906" w:h="16838"/>
          <w:pgMar w:top="1440" w:right="1440" w:bottom="1440" w:left="1440" w:header="851" w:footer="992" w:gutter="0"/>
          <w:cols w:space="425"/>
          <w:docGrid w:type="lines" w:linePitch="360"/>
        </w:sectPr>
      </w:pPr>
    </w:p>
    <w:p w14:paraId="3EFE90B8" w14:textId="77777777" w:rsidR="00A6495D" w:rsidRPr="009557A0" w:rsidRDefault="00A6495D" w:rsidP="00A6495D">
      <w:pPr>
        <w:pStyle w:val="2"/>
        <w:spacing w:line="240" w:lineRule="auto"/>
        <w:rPr>
          <w:rFonts w:ascii="Calibri" w:hAnsi="Calibri" w:cs="Calibri"/>
          <w:sz w:val="24"/>
          <w:szCs w:val="24"/>
          <w:lang w:val="en-GB"/>
        </w:rPr>
      </w:pPr>
      <w:r>
        <w:rPr>
          <w:rFonts w:ascii="Calibri" w:hAnsi="Calibri" w:cs="Calibri"/>
          <w:sz w:val="24"/>
          <w:szCs w:val="24"/>
          <w:lang w:val="en-GB"/>
        </w:rPr>
        <w:lastRenderedPageBreak/>
        <w:t xml:space="preserve">Abstract </w:t>
      </w:r>
    </w:p>
    <w:p w14:paraId="4702C54D" w14:textId="77777777" w:rsidR="00A6495D" w:rsidRPr="00907EBD" w:rsidRDefault="00A6495D" w:rsidP="00A6495D">
      <w:pPr>
        <w:rPr>
          <w:b/>
          <w:lang w:val="en-GB"/>
        </w:rPr>
      </w:pPr>
      <w:r w:rsidRPr="00907EBD">
        <w:rPr>
          <w:b/>
          <w:lang w:val="en-GB"/>
        </w:rPr>
        <w:t>Background</w:t>
      </w:r>
    </w:p>
    <w:p w14:paraId="5057E85F" w14:textId="77777777" w:rsidR="00A6495D" w:rsidRPr="00907EBD" w:rsidRDefault="00A6495D" w:rsidP="00A6495D">
      <w:pPr>
        <w:rPr>
          <w:lang w:val="en-GB"/>
        </w:rPr>
      </w:pPr>
      <w:r w:rsidRPr="00907EBD">
        <w:rPr>
          <w:lang w:val="en-GB"/>
        </w:rPr>
        <w:t>Approximately 60,000 people in England have coexisting type 2 diabetes mellitus (T2DM) and severe mental illness (SMI)</w:t>
      </w:r>
      <w:r>
        <w:rPr>
          <w:lang w:val="en-GB"/>
        </w:rPr>
        <w:t>.</w:t>
      </w:r>
      <w:r w:rsidRPr="00907EBD">
        <w:rPr>
          <w:lang w:val="en-GB"/>
        </w:rPr>
        <w:t xml:space="preserve"> </w:t>
      </w:r>
      <w:r>
        <w:rPr>
          <w:lang w:val="en-GB"/>
        </w:rPr>
        <w:t>T</w:t>
      </w:r>
      <w:r w:rsidRPr="00907EBD">
        <w:rPr>
          <w:lang w:val="en-GB"/>
        </w:rPr>
        <w:t>hey are more likely to have poorer health outcomes and require more complex care pathways compared to those with T2DM alone. Despite increasing prevalence, little is known about the healthcare resource use and costs for people with both conditions.</w:t>
      </w:r>
    </w:p>
    <w:p w14:paraId="577A76B4" w14:textId="77777777" w:rsidR="00A6495D" w:rsidRPr="00907EBD" w:rsidRDefault="00A6495D" w:rsidP="00A6495D">
      <w:pPr>
        <w:rPr>
          <w:lang w:val="en-GB"/>
        </w:rPr>
      </w:pPr>
    </w:p>
    <w:p w14:paraId="1028AA57" w14:textId="77777777" w:rsidR="00A6495D" w:rsidRPr="00907EBD" w:rsidRDefault="00A6495D" w:rsidP="00A6495D">
      <w:pPr>
        <w:rPr>
          <w:b/>
          <w:lang w:val="en-GB"/>
        </w:rPr>
      </w:pPr>
      <w:r w:rsidRPr="00907EBD">
        <w:rPr>
          <w:b/>
          <w:lang w:val="en-GB"/>
        </w:rPr>
        <w:t>Aims</w:t>
      </w:r>
    </w:p>
    <w:p w14:paraId="031B8202" w14:textId="77777777" w:rsidR="00A6495D" w:rsidRPr="00907EBD" w:rsidRDefault="00A6495D" w:rsidP="00A6495D">
      <w:pPr>
        <w:rPr>
          <w:lang w:val="en-GB"/>
        </w:rPr>
      </w:pPr>
      <w:r w:rsidRPr="00907EBD">
        <w:rPr>
          <w:lang w:val="en-GB"/>
        </w:rPr>
        <w:t>To assess the impact of SMI on healthcare resource use and service costs for adults with T2DM, and explore the predictors of healthcare costs</w:t>
      </w:r>
      <w:r>
        <w:rPr>
          <w:lang w:val="en-GB"/>
        </w:rPr>
        <w:t xml:space="preserve"> and lifetime costs</w:t>
      </w:r>
      <w:r w:rsidRPr="00907EBD">
        <w:rPr>
          <w:lang w:val="en-GB"/>
        </w:rPr>
        <w:t xml:space="preserve"> for people with both conditions.</w:t>
      </w:r>
    </w:p>
    <w:p w14:paraId="51573542" w14:textId="77777777" w:rsidR="00A6495D" w:rsidRPr="00907EBD" w:rsidRDefault="00A6495D" w:rsidP="00A6495D">
      <w:pPr>
        <w:rPr>
          <w:lang w:val="en-GB"/>
        </w:rPr>
      </w:pPr>
    </w:p>
    <w:p w14:paraId="19A2F71A" w14:textId="77777777" w:rsidR="00A6495D" w:rsidRPr="00907EBD" w:rsidRDefault="00A6495D" w:rsidP="00A6495D">
      <w:pPr>
        <w:rPr>
          <w:b/>
          <w:lang w:val="en-GB"/>
        </w:rPr>
      </w:pPr>
      <w:r w:rsidRPr="00907EBD">
        <w:rPr>
          <w:b/>
          <w:lang w:val="en-GB"/>
        </w:rPr>
        <w:t>Method</w:t>
      </w:r>
    </w:p>
    <w:p w14:paraId="1BEE6DEC" w14:textId="18FE5C6D" w:rsidR="00A6495D" w:rsidRPr="00907EBD" w:rsidRDefault="00A6495D" w:rsidP="00A6495D">
      <w:pPr>
        <w:rPr>
          <w:lang w:val="en-GB"/>
        </w:rPr>
      </w:pPr>
      <w:r w:rsidRPr="00907EBD">
        <w:rPr>
          <w:lang w:val="en-GB"/>
        </w:rPr>
        <w:t xml:space="preserve">Matched </w:t>
      </w:r>
      <w:r w:rsidR="007F380C">
        <w:rPr>
          <w:lang w:val="en-GB"/>
        </w:rPr>
        <w:t>cohort</w:t>
      </w:r>
      <w:r>
        <w:rPr>
          <w:lang w:val="en-GB"/>
        </w:rPr>
        <w:t xml:space="preserve"> study using data from</w:t>
      </w:r>
      <w:r w:rsidRPr="00907EBD">
        <w:rPr>
          <w:lang w:val="en-GB"/>
        </w:rPr>
        <w:t xml:space="preserve"> Clinical Practice Research </w:t>
      </w:r>
      <w:proofErr w:type="spellStart"/>
      <w:r w:rsidRPr="00907EBD">
        <w:rPr>
          <w:lang w:val="en-GB"/>
        </w:rPr>
        <w:t>Datalink</w:t>
      </w:r>
      <w:proofErr w:type="spellEnd"/>
      <w:r w:rsidRPr="00907EBD">
        <w:rPr>
          <w:lang w:val="en-GB"/>
        </w:rPr>
        <w:t xml:space="preserve"> (CPRD) linked to Hospital Episode Statistics (HES) for 1,620 people with comorbid SMI and T2DM and 4,763 people with T2DM alone. Generalised linear models (GLM</w:t>
      </w:r>
      <w:r>
        <w:rPr>
          <w:lang w:val="en-GB"/>
        </w:rPr>
        <w:t>s</w:t>
      </w:r>
      <w:r w:rsidRPr="00907EBD">
        <w:rPr>
          <w:lang w:val="en-GB"/>
        </w:rPr>
        <w:t xml:space="preserve">) and </w:t>
      </w:r>
      <w:r>
        <w:rPr>
          <w:lang w:val="en-GB"/>
        </w:rPr>
        <w:t xml:space="preserve">the </w:t>
      </w:r>
      <w:r w:rsidRPr="00907EBD">
        <w:rPr>
          <w:lang w:val="en-GB"/>
        </w:rPr>
        <w:t xml:space="preserve">Bang and </w:t>
      </w:r>
      <w:proofErr w:type="spellStart"/>
      <w:r w:rsidRPr="00E82689">
        <w:rPr>
          <w:lang w:val="en-GB"/>
        </w:rPr>
        <w:t>Tsiatis</w:t>
      </w:r>
      <w:proofErr w:type="spellEnd"/>
      <w:r w:rsidRPr="00907EBD">
        <w:rPr>
          <w:lang w:val="en-GB"/>
        </w:rPr>
        <w:t xml:space="preserve"> method were used to explore cost predictors and mean lifetime costs respectively.</w:t>
      </w:r>
    </w:p>
    <w:p w14:paraId="24FBC988" w14:textId="77777777" w:rsidR="00A6495D" w:rsidRPr="00907EBD" w:rsidRDefault="00A6495D" w:rsidP="00A6495D">
      <w:pPr>
        <w:rPr>
          <w:lang w:val="en-GB"/>
        </w:rPr>
      </w:pPr>
    </w:p>
    <w:p w14:paraId="6A6F353B" w14:textId="77777777" w:rsidR="00A6495D" w:rsidRPr="00907EBD" w:rsidRDefault="00A6495D" w:rsidP="00A6495D">
      <w:pPr>
        <w:rPr>
          <w:b/>
          <w:lang w:val="en-GB"/>
        </w:rPr>
      </w:pPr>
      <w:r w:rsidRPr="00907EBD">
        <w:rPr>
          <w:b/>
          <w:lang w:val="en-GB"/>
        </w:rPr>
        <w:t>Results</w:t>
      </w:r>
    </w:p>
    <w:p w14:paraId="4759F592" w14:textId="233F366D" w:rsidR="00A6495D" w:rsidRPr="00907EBD" w:rsidRDefault="00A6495D" w:rsidP="00A6495D">
      <w:pPr>
        <w:rPr>
          <w:lang w:val="en-GB"/>
        </w:rPr>
      </w:pPr>
      <w:r w:rsidRPr="00907EBD">
        <w:rPr>
          <w:lang w:val="en-GB"/>
        </w:rPr>
        <w:t xml:space="preserve">People with T2DM and SMI had higher average annual costs (£1,930) than </w:t>
      </w:r>
      <w:r>
        <w:rPr>
          <w:lang w:val="en-GB"/>
        </w:rPr>
        <w:t>people with T2DM alone</w:t>
      </w:r>
      <w:r w:rsidRPr="00907EBD">
        <w:rPr>
          <w:lang w:val="en-GB"/>
        </w:rPr>
        <w:t xml:space="preserve">, driven primarily by mental health and non-mental health-related hospitalisations. Key predictors of higher total costs were older age, </w:t>
      </w:r>
      <w:r w:rsidR="00F730BB">
        <w:rPr>
          <w:lang w:val="en-GB"/>
        </w:rPr>
        <w:t>comorbid hypertension</w:t>
      </w:r>
      <w:r w:rsidR="00F3026A">
        <w:rPr>
          <w:lang w:val="en-GB"/>
        </w:rPr>
        <w:t>,</w:t>
      </w:r>
      <w:r w:rsidRPr="00907EBD">
        <w:rPr>
          <w:lang w:val="en-GB"/>
        </w:rPr>
        <w:t xml:space="preserve"> </w:t>
      </w:r>
      <w:r w:rsidR="00F730BB">
        <w:rPr>
          <w:lang w:val="en-GB"/>
        </w:rPr>
        <w:t xml:space="preserve">use of antidepressants and first-generation antipsychotics, </w:t>
      </w:r>
      <w:r w:rsidRPr="00907EBD">
        <w:rPr>
          <w:lang w:val="en-GB"/>
        </w:rPr>
        <w:t xml:space="preserve">and </w:t>
      </w:r>
      <w:r>
        <w:rPr>
          <w:lang w:val="en-GB"/>
        </w:rPr>
        <w:t xml:space="preserve">increased </w:t>
      </w:r>
      <w:r w:rsidRPr="00A6495D">
        <w:rPr>
          <w:lang w:val="en-GB"/>
        </w:rPr>
        <w:t>duration of living with both conditions</w:t>
      </w:r>
      <w:r w:rsidRPr="00907EBD">
        <w:rPr>
          <w:lang w:val="en-GB"/>
        </w:rPr>
        <w:t xml:space="preserve">. Expected lifetime costs were approximately £35,000 per person with both SMI and T2DM. Extrapolating nationally, this would generate total annual costs to the NHS of </w:t>
      </w:r>
      <w:r w:rsidR="00F730BB">
        <w:rPr>
          <w:lang w:val="en-GB"/>
        </w:rPr>
        <w:t xml:space="preserve">around </w:t>
      </w:r>
      <w:r w:rsidRPr="00907EBD">
        <w:rPr>
          <w:lang w:val="en-GB"/>
        </w:rPr>
        <w:t>£250m per year.</w:t>
      </w:r>
    </w:p>
    <w:p w14:paraId="612EB369" w14:textId="77777777" w:rsidR="00A6495D" w:rsidRPr="00907EBD" w:rsidRDefault="00A6495D" w:rsidP="00A6495D">
      <w:pPr>
        <w:rPr>
          <w:lang w:val="en-GB"/>
        </w:rPr>
      </w:pPr>
    </w:p>
    <w:p w14:paraId="57A5A706" w14:textId="77777777" w:rsidR="00A6495D" w:rsidRPr="00907EBD" w:rsidRDefault="00A6495D" w:rsidP="00A6495D">
      <w:pPr>
        <w:rPr>
          <w:b/>
          <w:lang w:val="en-GB"/>
        </w:rPr>
      </w:pPr>
      <w:r w:rsidRPr="00907EBD">
        <w:rPr>
          <w:b/>
          <w:lang w:val="en-GB"/>
        </w:rPr>
        <w:t>Conclusions</w:t>
      </w:r>
    </w:p>
    <w:p w14:paraId="09056FE5" w14:textId="77777777" w:rsidR="00A6495D" w:rsidRPr="008E618C" w:rsidRDefault="00A6495D" w:rsidP="00A6495D">
      <w:pPr>
        <w:rPr>
          <w:lang w:val="en-GB"/>
        </w:rPr>
      </w:pPr>
      <w:r w:rsidRPr="00907EBD">
        <w:rPr>
          <w:lang w:val="en-GB"/>
        </w:rPr>
        <w:t>Our estimates of resource use and costs for peo</w:t>
      </w:r>
      <w:r>
        <w:rPr>
          <w:lang w:val="en-GB"/>
        </w:rPr>
        <w:t xml:space="preserve">ple with both T2DM and SMI will </w:t>
      </w:r>
      <w:r w:rsidRPr="00907EBD">
        <w:rPr>
          <w:lang w:val="en-GB"/>
        </w:rPr>
        <w:t>aid policy makers and commissioners in service planning and resource allocation.</w:t>
      </w:r>
    </w:p>
    <w:p w14:paraId="30A24815" w14:textId="77777777" w:rsidR="00A6495D" w:rsidRDefault="00A6495D" w:rsidP="00A6495D">
      <w:pPr>
        <w:rPr>
          <w:lang w:val="en-GB"/>
        </w:rPr>
      </w:pPr>
    </w:p>
    <w:p w14:paraId="2714820B" w14:textId="77777777" w:rsidR="00A6495D" w:rsidRPr="00907EBD" w:rsidRDefault="00A6495D" w:rsidP="00A6495D">
      <w:pPr>
        <w:rPr>
          <w:lang w:val="en-GB"/>
        </w:rPr>
        <w:sectPr w:rsidR="00A6495D" w:rsidRPr="00907EBD">
          <w:pgSz w:w="11906" w:h="16838"/>
          <w:pgMar w:top="1440" w:right="1440" w:bottom="1440" w:left="1440" w:header="851" w:footer="992" w:gutter="0"/>
          <w:cols w:space="425"/>
          <w:docGrid w:type="lines" w:linePitch="360"/>
        </w:sectPr>
      </w:pPr>
    </w:p>
    <w:p w14:paraId="5CA47886" w14:textId="176FCC59" w:rsidR="008352C0" w:rsidRPr="009557A0" w:rsidRDefault="008352C0" w:rsidP="001026AA">
      <w:pPr>
        <w:pStyle w:val="2"/>
        <w:numPr>
          <w:ilvl w:val="0"/>
          <w:numId w:val="7"/>
        </w:numPr>
        <w:spacing w:line="240" w:lineRule="auto"/>
        <w:rPr>
          <w:rFonts w:ascii="Calibri" w:hAnsi="Calibri" w:cs="Calibri"/>
          <w:sz w:val="24"/>
          <w:szCs w:val="24"/>
          <w:lang w:val="en-GB"/>
        </w:rPr>
      </w:pPr>
      <w:r w:rsidRPr="009557A0">
        <w:rPr>
          <w:rFonts w:ascii="Calibri" w:hAnsi="Calibri" w:cs="Calibri"/>
          <w:sz w:val="24"/>
          <w:szCs w:val="24"/>
          <w:lang w:val="en-GB"/>
        </w:rPr>
        <w:lastRenderedPageBreak/>
        <w:t>Introduction</w:t>
      </w:r>
      <w:r w:rsidR="008C06AF">
        <w:rPr>
          <w:rFonts w:ascii="Calibri" w:hAnsi="Calibri" w:cs="Calibri"/>
          <w:sz w:val="24"/>
          <w:szCs w:val="24"/>
          <w:lang w:val="en-GB"/>
        </w:rPr>
        <w:t xml:space="preserve"> </w:t>
      </w:r>
    </w:p>
    <w:p w14:paraId="2CB0919C" w14:textId="77777777" w:rsidR="00FA1E83" w:rsidRDefault="00FA1E83" w:rsidP="008352C0">
      <w:pPr>
        <w:rPr>
          <w:lang w:val="en-GB"/>
        </w:rPr>
      </w:pPr>
    </w:p>
    <w:p w14:paraId="0CCEDADA" w14:textId="7463B11A" w:rsidR="000C088A" w:rsidRPr="00B5004F" w:rsidRDefault="007973A8" w:rsidP="009675AA">
      <w:pPr>
        <w:rPr>
          <w:lang w:val="en-GB"/>
        </w:rPr>
      </w:pPr>
      <w:r w:rsidRPr="007973A8">
        <w:rPr>
          <w:lang w:val="en-GB"/>
        </w:rPr>
        <w:t xml:space="preserve">Severe mental </w:t>
      </w:r>
      <w:r w:rsidR="005A785D">
        <w:rPr>
          <w:lang w:val="en-GB"/>
        </w:rPr>
        <w:t>illness</w:t>
      </w:r>
      <w:r w:rsidR="005A785D" w:rsidRPr="007973A8">
        <w:rPr>
          <w:lang w:val="en-GB"/>
        </w:rPr>
        <w:t xml:space="preserve"> </w:t>
      </w:r>
      <w:r w:rsidRPr="007973A8">
        <w:rPr>
          <w:lang w:val="en-GB"/>
        </w:rPr>
        <w:t>(SMI)</w:t>
      </w:r>
      <w:r w:rsidR="00CB0588">
        <w:rPr>
          <w:lang w:val="en-GB"/>
        </w:rPr>
        <w:t>,</w:t>
      </w:r>
      <w:r w:rsidRPr="007973A8">
        <w:rPr>
          <w:lang w:val="en-GB"/>
        </w:rPr>
        <w:t xml:space="preserve"> </w:t>
      </w:r>
      <w:r w:rsidR="004B004F">
        <w:rPr>
          <w:lang w:val="en-GB"/>
        </w:rPr>
        <w:t>including</w:t>
      </w:r>
      <w:r w:rsidRPr="007973A8">
        <w:rPr>
          <w:lang w:val="en-GB"/>
        </w:rPr>
        <w:t xml:space="preserve"> bipolar disorder and schizophrenia</w:t>
      </w:r>
      <w:r w:rsidR="00CB0588">
        <w:rPr>
          <w:lang w:val="en-GB"/>
        </w:rPr>
        <w:t>,</w:t>
      </w:r>
      <w:r w:rsidR="00AA03CA">
        <w:rPr>
          <w:lang w:val="en-GB"/>
        </w:rPr>
        <w:t xml:space="preserve"> </w:t>
      </w:r>
      <w:r w:rsidR="000813E9" w:rsidRPr="20B1958A">
        <w:rPr>
          <w:lang w:val="en-GB"/>
        </w:rPr>
        <w:t xml:space="preserve">has </w:t>
      </w:r>
      <w:r w:rsidR="00AA03CA" w:rsidRPr="00AA03CA">
        <w:rPr>
          <w:lang w:val="en-GB"/>
        </w:rPr>
        <w:t>a dramatic impact on</w:t>
      </w:r>
      <w:r w:rsidR="00AA03CA">
        <w:rPr>
          <w:lang w:val="en-GB"/>
        </w:rPr>
        <w:t xml:space="preserve"> </w:t>
      </w:r>
      <w:r w:rsidR="0668847E" w:rsidRPr="0668847E">
        <w:rPr>
          <w:lang w:val="en-GB"/>
        </w:rPr>
        <w:t>physical health</w:t>
      </w:r>
      <w:r w:rsidR="00AA03CA">
        <w:rPr>
          <w:lang w:val="en-GB"/>
        </w:rPr>
        <w:t xml:space="preserve"> and life expectancy. Studies show that people</w:t>
      </w:r>
      <w:r w:rsidR="00AA03CA" w:rsidRPr="00AA03CA">
        <w:rPr>
          <w:lang w:val="en-GB"/>
        </w:rPr>
        <w:t xml:space="preserve"> with </w:t>
      </w:r>
      <w:r w:rsidR="00AA03CA">
        <w:rPr>
          <w:lang w:val="en-GB"/>
        </w:rPr>
        <w:t>SMI</w:t>
      </w:r>
      <w:r w:rsidR="00AA03CA" w:rsidRPr="00AA03CA">
        <w:rPr>
          <w:lang w:val="en-GB"/>
        </w:rPr>
        <w:t xml:space="preserve"> </w:t>
      </w:r>
      <w:r w:rsidR="00CB0588">
        <w:rPr>
          <w:lang w:val="en-GB"/>
        </w:rPr>
        <w:t xml:space="preserve">die </w:t>
      </w:r>
      <w:r w:rsidR="009D653B">
        <w:rPr>
          <w:lang w:val="en-GB"/>
        </w:rPr>
        <w:t xml:space="preserve">on average </w:t>
      </w:r>
      <w:r w:rsidR="00CB0588">
        <w:rPr>
          <w:lang w:val="en-GB"/>
        </w:rPr>
        <w:t xml:space="preserve">15 to </w:t>
      </w:r>
      <w:r w:rsidR="008A360B">
        <w:rPr>
          <w:lang w:val="en-GB"/>
        </w:rPr>
        <w:t>20</w:t>
      </w:r>
      <w:r w:rsidR="00AA03CA">
        <w:rPr>
          <w:lang w:val="en-GB"/>
        </w:rPr>
        <w:t xml:space="preserve"> years earlier than the general </w:t>
      </w:r>
      <w:r w:rsidR="00AA03CA" w:rsidRPr="00AA03CA">
        <w:rPr>
          <w:lang w:val="en-GB"/>
        </w:rPr>
        <w:t>population</w:t>
      </w:r>
      <w:r w:rsidR="003F1828">
        <w:rPr>
          <w:lang w:val="en-GB"/>
        </w:rPr>
        <w:t xml:space="preserve"> </w:t>
      </w:r>
      <w:r w:rsidR="003F1828">
        <w:rPr>
          <w:lang w:val="en-GB"/>
        </w:rPr>
        <w:fldChar w:fldCharType="begin"/>
      </w:r>
      <w:r w:rsidR="003F1828">
        <w:rPr>
          <w:lang w:val="en-GB"/>
        </w:rPr>
        <w:instrText xml:space="preserve"> ADDIN ZOTERO_ITEM CSL_CITATION {"citationID":"7U0ulN3v","properties":{"formattedCitation":"(1,2)","plainCitation":"(1,2)","noteIndex":0},"citationItems":[{"id":14902,"uris":["http://zotero.org/users/959560/items/6XTX2GGZ"],"uri":["http://zotero.org/users/959560/items/6XTX2GGZ"],"itemData":{"id":14902,"type":"article-journal","abstract":"A meta-review, or review of systematic reviews, was conducted to explore the risks of all-cause and suicide mortality in major mental disorders. A systematic search generated 407 relevant reviews, of which 20 reported mortality risks in 20 different mental disorders and included over 1.7 million patients and over a quarter of a million deaths. All disorders had an increased risk of all-cause mortality compared with the general population, and many had mortality risks larger than or comparable to heavy smoking. Those with the highest all-cause mortality ratios were substance use disorders and anorexia nervosa. These higher mortality risks translate into substantial (10-20 years) reductions in life expectancy. Borderline personality disorder, anorexia nervosa, depression and bipolar disorder had the highest suicide risks. Notable gaps were identified in the review literature, and the quality of the included reviews was typically low. The excess risks of mortality and suicide in all mental disorders justify a higher priority for the research, prevention, and treatment of the determinants of premature death in psychiatric patients.","container-title":"World psychiatry: official journal of the World Psychiatric Association (WPA)","DOI":"10.1002/wps.20128","ISSN":"1723-8617","issue":"2","language":"eng","note":"PMID: 24890068\nPMCID: PMC4102288","page":"153-160","source":"PubMed","title":"Risks of all-cause and suicide mortality in mental disorders: a meta-review","title-short":"Risks of all-cause and suicide mortality in mental disorders","volume":"13","author":[{"family":"Chesney","given":"Edward"},{"family":"Goodwin","given":"Guy M."},{"family":"Fazel","given":"Seena"}],"issued":{"date-parts":[["2014",6]]}},"label":"page"},{"id":14905,"uris":["http://zotero.org/users/959560/items/J5ZGCUSS"],"uri":["http://zotero.org/users/959560/items/J5ZGCUSS"],"itemData":{"id":14905,"type":"report","genre":"Technical report","publisher":"National Association of State Mental Health program Directors. Medical Directors Council.","title":"Morbidity and mortality in people with serious mental illness.","URL":"https://www.nasmhpd.org/content/morbidity-and-mortality-people-serious-mental-illness","author":[{"family":"Parks","given":"J"},{"family":"Svendsen","given":"D"},{"family":"Singer","given":"P"},{"family":"Foti","given":"M"}],"accessed":{"date-parts":[["2020",10,7]]},"issued":{"date-parts":[["2006"]]}},"label":"page"}],"schema":"https://github.com/citation-style-language/schema/raw/master/csl-citation.json"} </w:instrText>
      </w:r>
      <w:r w:rsidR="003F1828">
        <w:rPr>
          <w:lang w:val="en-GB"/>
        </w:rPr>
        <w:fldChar w:fldCharType="separate"/>
      </w:r>
      <w:r w:rsidR="003F1828" w:rsidRPr="003F1828">
        <w:rPr>
          <w:rFonts w:ascii="Calibri" w:hAnsi="Calibri" w:cs="Calibri"/>
        </w:rPr>
        <w:t>(1,2)</w:t>
      </w:r>
      <w:r w:rsidR="003F1828">
        <w:rPr>
          <w:lang w:val="en-GB"/>
        </w:rPr>
        <w:fldChar w:fldCharType="end"/>
      </w:r>
      <w:r w:rsidR="00CB0588">
        <w:rPr>
          <w:lang w:val="en-GB"/>
        </w:rPr>
        <w:t>,</w:t>
      </w:r>
      <w:r w:rsidR="008A360B">
        <w:rPr>
          <w:lang w:val="en-GB"/>
        </w:rPr>
        <w:t xml:space="preserve"> incur</w:t>
      </w:r>
      <w:r w:rsidR="004732D9">
        <w:rPr>
          <w:lang w:val="en-GB"/>
        </w:rPr>
        <w:t>ring</w:t>
      </w:r>
      <w:r w:rsidR="008A360B">
        <w:rPr>
          <w:lang w:val="en-GB"/>
        </w:rPr>
        <w:t xml:space="preserve"> over</w:t>
      </w:r>
      <w:r w:rsidR="009675AA">
        <w:rPr>
          <w:lang w:val="en-GB"/>
        </w:rPr>
        <w:t xml:space="preserve"> </w:t>
      </w:r>
      <w:r w:rsidR="002A50C3" w:rsidRPr="20B1958A">
        <w:rPr>
          <w:lang w:val="en-GB"/>
        </w:rPr>
        <w:t xml:space="preserve">three </w:t>
      </w:r>
      <w:r w:rsidR="009675AA">
        <w:rPr>
          <w:lang w:val="en-GB"/>
        </w:rPr>
        <w:t xml:space="preserve">times </w:t>
      </w:r>
      <w:r w:rsidR="00CB0588">
        <w:rPr>
          <w:lang w:val="en-GB"/>
        </w:rPr>
        <w:t xml:space="preserve">more </w:t>
      </w:r>
      <w:r w:rsidR="0668847E" w:rsidRPr="0668847E">
        <w:rPr>
          <w:lang w:val="en-GB"/>
        </w:rPr>
        <w:t>health</w:t>
      </w:r>
      <w:r w:rsidR="003D2905">
        <w:rPr>
          <w:lang w:val="en-GB"/>
        </w:rPr>
        <w:t xml:space="preserve"> service</w:t>
      </w:r>
      <w:r w:rsidR="0668847E" w:rsidRPr="0668847E">
        <w:rPr>
          <w:lang w:val="en-GB"/>
        </w:rPr>
        <w:t xml:space="preserve"> </w:t>
      </w:r>
      <w:r w:rsidR="00CB0588">
        <w:rPr>
          <w:lang w:val="en-GB"/>
        </w:rPr>
        <w:t>expenditure</w:t>
      </w:r>
      <w:r w:rsidR="003D2905">
        <w:rPr>
          <w:lang w:val="en-GB"/>
        </w:rPr>
        <w:t xml:space="preserve"> (including primary and secondary care)</w:t>
      </w:r>
      <w:r w:rsidR="009675AA" w:rsidRPr="009675AA">
        <w:rPr>
          <w:lang w:val="en-GB"/>
        </w:rPr>
        <w:t xml:space="preserve"> </w:t>
      </w:r>
      <w:r w:rsidR="009675AA">
        <w:rPr>
          <w:lang w:val="en-GB"/>
        </w:rPr>
        <w:t>than those without SMI</w:t>
      </w:r>
      <w:r w:rsidR="008A360B">
        <w:rPr>
          <w:lang w:val="en-GB"/>
        </w:rPr>
        <w:t xml:space="preserve"> </w:t>
      </w:r>
      <w:r w:rsidR="003F1828">
        <w:rPr>
          <w:lang w:val="en-GB"/>
        </w:rPr>
        <w:fldChar w:fldCharType="begin"/>
      </w:r>
      <w:r w:rsidR="003F1828">
        <w:rPr>
          <w:lang w:val="en-GB"/>
        </w:rPr>
        <w:instrText xml:space="preserve"> ADDIN ZOTERO_ITEM CSL_CITATION {"citationID":"0PG1wLoO","properties":{"formattedCitation":"(3,4)","plainCitation":"(3,4)","noteIndex":0},"citationItems":[{"id":14620,"uris":["http://zotero.org/users/959560/items/GFNN6HZN"],"uri":["http://zotero.org/users/959560/items/GFNN6HZN"],"itemData":{"id":14620,"type":"article-journal","abstract":"This study examines the prevalence of comorbid physical health conditions within a community sample of individuals with severe mental illness (SMI), compares them to a matched national sample without SMI, and identifies which comorbidities create the greatest disease burden for those with SMI. Self-reported health status, co-morbid medical conditions and perceived disease burden were collected from 203 adults with SMI. Prevalence of chronic health conditions was compared to a propensity-matched sample without SMI from the National Comorbidity Survey-Replication (NCS-R). Compared to NCS-R sample without SMI, our sample with SMI had a higher prevalence of seven out of nine categories of chronic health conditions. Chronic pain and headaches, as well as the number of chronic conditions, were associated with increased disease burden for individuals with SMI. Further investigation of possible interventions, including effective pain management, is needed to improve the health status of this population.","container-title":"Community Mental Health Journal","DOI":"10.1007/s10597-015-9973-2","ISSN":"1573-2789","issue":"4","journalAbbreviation":"Community Ment Health J","language":"eng","note":"PMID: 26611625","page":"424-432","source":"PubMed","title":"Disease burden among individuals with severe mental illness in a community setting","volume":"52","author":[{"family":"Baughman","given":"Kristin R."},{"family":"Bonfine","given":"Natalie"},{"family":"Dugan","given":"Sara E."},{"family":"Adams","given":"Richard"},{"family":"Gallagher","given":"Mary"},{"family":"Olds","given":"R. Scott"},{"family":"Piatt","given":"Elizabeth"},{"family":"Ritter","given":"Christian"}],"issued":{"date-parts":[["2016",5]]}},"label":"page"},{"id":14299,"uris":["http://zotero.org/users/959560/items/TPWXFZ85"],"uri":["http://zotero.org/users/959560/items/TPWXFZ85"],"itemData":{"id":14299,"type":"article-journal","abstract":"BACKGROUND AND AIMS: Little is known about the incremental cost burden associated with treating comorbid health conditions among people with severe mental illness (SMI). This study compares the extent to which each individual medical condition increases healthcare expenditures between people with SMI and people without mental illness.\nMETHODS: Data were obtained from the 2011 Medical Expenditure Panel Survey (MEPS; N = 17 764). Mental illness and physical health conditions were identified through ICD-9 codes. Guided by the Andersen's behavioral model of health services utilization, generalized linear models were conducted.\nRESULTS: Total healthcare expenditures among individuals with SMI were approximately 3.3 times greater than expenditures by individuals without mental illness ($11 399 vs. $3449, respectively). Each additional physical health condition increased the total healthcare expenditure by 17.4% for individuals with SMI compared to the 44.8% increase for individuals without mental illness.\nCONCLUSIONS: The cost effect of having additional health conditions on the total healthcare expenditures among individuals with SMI is smaller than those individuals without mental illness. Whether this is due to limited access to healthcare for the medical problems or better coordination between medical and mental health providers, which reduces duplicated medical procedures or visits, requires future investigation.","container-title":"Journal of Mental Health (Abingdon, England)","DOI":"10.3109/09638237.2015.1101420","ISSN":"1360-0567","issue":"4","journalAbbreviation":"J Ment Health","language":"eng","note":"PMID: 26654582","page":"291-296","source":"PubMed","title":"Effects of comorbid health conditions on healthcare expenditures among people with severe mental illness","volume":"25","author":[{"family":"Lee","given":"Sungkyu"},{"family":"Rothbard","given":"Aileen"},{"family":"Choi","given":"Sunha"}],"issued":{"date-parts":[["2016",8]]}},"label":"page"}],"schema":"https://github.com/citation-style-language/schema/raw/master/csl-citation.json"} </w:instrText>
      </w:r>
      <w:r w:rsidR="003F1828">
        <w:rPr>
          <w:lang w:val="en-GB"/>
        </w:rPr>
        <w:fldChar w:fldCharType="separate"/>
      </w:r>
      <w:r w:rsidR="003F1828" w:rsidRPr="003F1828">
        <w:rPr>
          <w:rFonts w:ascii="Calibri" w:hAnsi="Calibri" w:cs="Calibri"/>
        </w:rPr>
        <w:t>(3,4)</w:t>
      </w:r>
      <w:r w:rsidR="003F1828">
        <w:rPr>
          <w:lang w:val="en-GB"/>
        </w:rPr>
        <w:fldChar w:fldCharType="end"/>
      </w:r>
      <w:r w:rsidR="008A360B">
        <w:rPr>
          <w:lang w:val="en-GB"/>
        </w:rPr>
        <w:t xml:space="preserve">. SMI </w:t>
      </w:r>
      <w:r w:rsidRPr="007973A8">
        <w:rPr>
          <w:lang w:val="en-GB"/>
        </w:rPr>
        <w:t>often co-occur</w:t>
      </w:r>
      <w:r w:rsidR="008A360B">
        <w:rPr>
          <w:lang w:val="en-GB"/>
        </w:rPr>
        <w:t>s</w:t>
      </w:r>
      <w:r w:rsidRPr="007973A8">
        <w:rPr>
          <w:lang w:val="en-GB"/>
        </w:rPr>
        <w:t xml:space="preserve"> with chronic </w:t>
      </w:r>
      <w:r w:rsidR="00AC1E98" w:rsidRPr="20B1958A">
        <w:rPr>
          <w:lang w:val="en-GB"/>
        </w:rPr>
        <w:t xml:space="preserve">physical </w:t>
      </w:r>
      <w:r w:rsidRPr="007973A8">
        <w:rPr>
          <w:lang w:val="en-GB"/>
        </w:rPr>
        <w:t xml:space="preserve">illnesses, </w:t>
      </w:r>
      <w:r w:rsidR="005A785D">
        <w:rPr>
          <w:lang w:val="en-GB"/>
        </w:rPr>
        <w:t xml:space="preserve">including </w:t>
      </w:r>
      <w:r w:rsidRPr="007973A8">
        <w:rPr>
          <w:lang w:val="en-GB"/>
        </w:rPr>
        <w:t>diabetes</w:t>
      </w:r>
      <w:r>
        <w:rPr>
          <w:lang w:val="en-GB"/>
        </w:rPr>
        <w:t xml:space="preserve"> </w:t>
      </w:r>
      <w:r w:rsidR="003F1828">
        <w:rPr>
          <w:lang w:val="en-GB"/>
        </w:rPr>
        <w:fldChar w:fldCharType="begin"/>
      </w:r>
      <w:r w:rsidR="003F1828">
        <w:rPr>
          <w:lang w:val="en-GB"/>
        </w:rPr>
        <w:instrText xml:space="preserve"> ADDIN ZOTERO_ITEM CSL_CITATION {"citationID":"EjdnWnlW","properties":{"formattedCitation":"(5\\uc0\\u8211{}7)","plainCitation":"(5–7)","noteIndex":0},"citationItems":[{"id":14813,"uris":["http://zotero.org/users/959560/items/U3MYUQMS"],"uri":["http://zotero.org/users/959560/items/U3MYUQMS"],"itemData":{"id":14813,"type":"article-journal","abstract":"The lifespan of people with severe mental illness (SMI) is shorter compared\nto the general population. This excess mortality is mainly due to physical\nillness. We report prevalence rates of different physical illnesses as well\nas important individual lifestyle choices, side effects of psychotropic treatment\nand disparities in health care access, utilization and provision that contribute\nto these poor physical health outcomes. We searched MEDLINE (1966 –\nAugust 2010) combining the MeSH terms of schizophrenia, bipolar disorder and\nmajor depressive disorder with the different MeSH terms of general physical\ndisease categories to select pertinent reviews and additional relevant studies\nthrough cross-referencing to identify prevalence figures and factors contributing\nto the excess morbidity and mortality rates. Nutritional and metabolic diseases,\ncardiovascular diseases, viral diseases, respiratory tract diseases, musculoskeletal\ndiseases, sexual dysfunction, pregnancy complications, stomatognathic diseases,\nand possibly obesity-related cancers are, compared to the general population,\nmore prevalent among people with SMI. It seems that lifestyle as well as treatment\nspecific factors account for much of the increased risk for most of these\nphysical diseases. Moreover, there is sufficient evidence that people with\nSMI are less likely to receive standard levels of care for most of these diseases.\nLifestyle factors, relatively easy to measure, are barely considered for screening;\nbaseline testing of numerous important physical parameters is insufficiently\nperformed. Besides modifiable lifestyle factors and side effects of psychotropic\nmedications, access to and quality of health care remains to be improved for\nindividuals with SMI.","container-title":"World Psychiatry","ISSN":"1723-8617","issue":"1","journalAbbreviation":"World Psychiatry","note":"PMID: 21379357\nPMCID: PMC3048500","page":"52-77","source":"PubMed Central","title":"Physical illness in patients with severe mental disorders. I. Prevalence, impact of medications and disparities in health care","volume":"10","author":[{"family":"De Hert","given":"MARC"},{"family":"Correll","given":"CHRISTOPH U."},{"family":"Bobes","given":"JULIO"},{"family":"Cetkovich-Bakmas","given":"MARCELO"},{"family":"COHEN","given":"DAN"},{"family":"Asai","given":"ITSUO"},{"family":"DETRAUX","given":"JOHAN"},{"family":"GAUTAM","given":"SHIV"},{"family":"MÖLLER","given":"HANS-JURGEN"},{"family":"NDETEI","given":"DAVID M."},{"family":"NEWCOMER","given":"JOHN W."},{"family":"UWAKWE","given":"RICHARD"},{"family":"LEUCHT","given":"STEFAN"}],"issued":{"date-parts":[["2011",2]]}},"label":"page"},{"id":14812,"uris":["http://zotero.org/users/959560/items/E2DF55LJ"],"uri":["http://zotero.org/users/959560/items/E2DF55LJ"],"itemData":{"id":14812,"type":"report","title":"Us, diabetes and a lot of facts and stats.","URL":"https://www.diabetes.org.uk/resources-s3/2019-02/1362B_Facts%20and%20stats%20Update%20Jan%202019_LOW%20RES_EXTERNAL.pdf","author":[{"family":"Diabetes UK","given":""}],"accessed":{"date-parts":[["2020",9,23]]},"issued":{"date-parts":[["2019"]]}},"label":"page"},{"id":14684,"uris":["http://zotero.org/users/959560/items/KXF5STUI"],"uri":["http://zotero.org/users/959560/items/KXF5STUI"],"itemData":{"id":14684,"type":"article-journal","abstract":"Interface of diabetes and psychiatry has fascinated both endocrinologists and mental health professionals for years. Diabetes and psychiatric disorders share a bidirectional association -- both influencing each other in multiple ways. The current article addresses different aspects of this interface. The interaction of diabetes and psychiatric disorders has been discussed with regard to aetio-pathogenesis, clinical presentation, and management. In spite of a multifaceted interaction between the two the issue remains largely unstudied in India.","container-title":"Indian Journal of Endocrinology and Metabolism","DOI":"10.4103/2230-8210.85579","ISSN":"2230-8210","issue":"4","journalAbbreviation":"Indian J Endocrinol Metab","note":"PMID: 22028998\nPMCID: PMC3193776","page":"274-283","source":"PubMed Central","title":"Diabetes and psychiatric disorders","volume":"15","author":[{"family":"Balhara","given":"Yatan Pal Singh"}],"issued":{"date-parts":[["2011"]]}},"label":"page"}],"schema":"https://github.com/citation-style-language/schema/raw/master/csl-citation.json"} </w:instrText>
      </w:r>
      <w:r w:rsidR="003F1828">
        <w:rPr>
          <w:lang w:val="en-GB"/>
        </w:rPr>
        <w:fldChar w:fldCharType="separate"/>
      </w:r>
      <w:r w:rsidR="003F1828" w:rsidRPr="003F1828">
        <w:rPr>
          <w:rFonts w:ascii="Calibri" w:hAnsi="Calibri" w:cs="Calibri"/>
          <w:kern w:val="0"/>
          <w:szCs w:val="24"/>
        </w:rPr>
        <w:t>(5–7)</w:t>
      </w:r>
      <w:r w:rsidR="003F1828">
        <w:rPr>
          <w:lang w:val="en-GB"/>
        </w:rPr>
        <w:fldChar w:fldCharType="end"/>
      </w:r>
      <w:r w:rsidR="005C2FA7">
        <w:rPr>
          <w:lang w:val="en-GB"/>
        </w:rPr>
        <w:t xml:space="preserve">. </w:t>
      </w:r>
      <w:r w:rsidR="00B5004F">
        <w:rPr>
          <w:lang w:val="en-GB"/>
        </w:rPr>
        <w:t>I</w:t>
      </w:r>
      <w:r w:rsidR="00EC0C53" w:rsidRPr="00EC0C53">
        <w:rPr>
          <w:lang w:val="en-GB"/>
        </w:rPr>
        <w:t>n the UK,</w:t>
      </w:r>
      <w:r w:rsidR="00EC0C53">
        <w:rPr>
          <w:lang w:val="en-GB"/>
        </w:rPr>
        <w:t xml:space="preserve"> </w:t>
      </w:r>
      <w:r w:rsidR="00EC0C53" w:rsidRPr="00EC0C53">
        <w:rPr>
          <w:lang w:val="en-GB"/>
        </w:rPr>
        <w:t>type 2 diabetes</w:t>
      </w:r>
      <w:r w:rsidR="001868D6">
        <w:rPr>
          <w:lang w:val="en-GB"/>
        </w:rPr>
        <w:t xml:space="preserve"> mellitus</w:t>
      </w:r>
      <w:r w:rsidR="00EC0C53">
        <w:rPr>
          <w:lang w:val="en-GB"/>
        </w:rPr>
        <w:t xml:space="preserve"> (T2</w:t>
      </w:r>
      <w:r w:rsidR="00EC0C53" w:rsidRPr="001D0658">
        <w:rPr>
          <w:lang w:val="en-GB"/>
        </w:rPr>
        <w:t>DM) is twic</w:t>
      </w:r>
      <w:r w:rsidR="00C32703" w:rsidRPr="001D0658">
        <w:rPr>
          <w:lang w:val="en-GB"/>
        </w:rPr>
        <w:t xml:space="preserve">e </w:t>
      </w:r>
      <w:r w:rsidR="009D653B" w:rsidRPr="001D0658">
        <w:rPr>
          <w:lang w:val="en-GB"/>
        </w:rPr>
        <w:t xml:space="preserve">as </w:t>
      </w:r>
      <w:r w:rsidR="00EC0C53" w:rsidRPr="001D0658">
        <w:rPr>
          <w:lang w:val="en-GB"/>
        </w:rPr>
        <w:t xml:space="preserve">common amongst </w:t>
      </w:r>
      <w:r w:rsidR="000C242B" w:rsidRPr="001D0658">
        <w:rPr>
          <w:lang w:val="en-GB"/>
        </w:rPr>
        <w:t xml:space="preserve">people </w:t>
      </w:r>
      <w:r w:rsidR="00EC0C53" w:rsidRPr="001D0658">
        <w:rPr>
          <w:lang w:val="en-GB"/>
        </w:rPr>
        <w:t>with SMI</w:t>
      </w:r>
      <w:r w:rsidR="00577C4E" w:rsidRPr="001D0658">
        <w:rPr>
          <w:lang w:val="en-GB"/>
        </w:rPr>
        <w:t xml:space="preserve"> </w:t>
      </w:r>
      <w:r w:rsidR="00C554B6" w:rsidRPr="001D0658">
        <w:rPr>
          <w:lang w:val="en-GB"/>
        </w:rPr>
        <w:t>as</w:t>
      </w:r>
      <w:r w:rsidR="004B004F" w:rsidRPr="001D0658">
        <w:rPr>
          <w:lang w:val="en-GB"/>
        </w:rPr>
        <w:t xml:space="preserve"> those without</w:t>
      </w:r>
      <w:r w:rsidR="004B004F">
        <w:rPr>
          <w:lang w:val="en-GB"/>
        </w:rPr>
        <w:t xml:space="preserve"> </w:t>
      </w:r>
      <w:r w:rsidR="003F1828">
        <w:rPr>
          <w:lang w:val="en-GB"/>
        </w:rPr>
        <w:fldChar w:fldCharType="begin"/>
      </w:r>
      <w:r w:rsidR="003F1828">
        <w:rPr>
          <w:lang w:val="en-GB"/>
        </w:rPr>
        <w:instrText xml:space="preserve"> ADDIN ZOTERO_ITEM CSL_CITATION {"citationID":"PXN0o3qa","properties":{"formattedCitation":"(8)","plainCitation":"(8)","noteIndex":0},"citationItems":[{"id":14687,"uris":["http://zotero.org/users/959560/items/UP2NBR87"],"uri":["http://zotero.org/users/959560/items/UP2NBR87"],"itemData":{"id":14687,"type":"article-journal","abstract":"Objectives Little is known about the prevalence of comorbidity rates in people with severe mental illness (SMI) in UK primary care. We calculated the prevalence of SMI by UK country, English region and deprivation quintile, antipsychotic and antidepressant medication prescription rates for people with SMI, and prevalence rates of common comorbidities in people with SMI compared with people without SMI.\nDesign Retrospective cohort study from 2000 to 2012.\nSetting 627 general practices contributing to the Clinical Practice Research Datalink, a UK primary care database.\nParticipants Each identified case (346 551) was matched for age, sex and general practice with 5 randomly selected control cases (1 732 755) with no diagnosis of SMI in each yearly time point.\nOutcome measures Prevalence rates were calculated for 16 conditions.\nResults SMI rates were highest in Scotland and in more deprived areas. Rates increased in England, Wales and Northern Ireland over time, with the largest increase in Northern Ireland (0.48% in 2000/2001 to 0.69% in 2011/2012). Annual prevalence rates of all conditions were higher in people with SMI compared with those without SMI. The discrepancy between the prevalence of those with and without SMI increased over time for most conditions. A greater increase in the mean number of additional conditions was observed in the SMI population over the study period (0.6 in 2000/2001 to 1.0 in 2011/2012) compared with those without SMI (0.5 in 2000/2001 to 0.6 in 2011/2012). For both groups, most conditions were more prevalent in more deprived areas, whereas for the SMI group conditions such as hypothyroidism, chronic kidney disease and cancer were more prevalent in more affluent areas.\nConclusions Our findings highlight the health inequalities faced by people with SMI. The provision of appropriate timely health prevention, promotion and monitoring activities to reduce these health inequalities are needed, especially in deprived areas.","container-title":"BMJ Open","DOI":"10.1136/bmjopen-2015-009010","ISSN":"2044-6055, 2044-6055","issue":"12","language":"en","note":"publisher: British Medical Journal Publishing Group\nsection: Mental health\nPMID: 26671955","page":"e009010","source":"bmjopen.bmj.com","title":"Inequalities in physical comorbidity: a longitudinal comparative cohort study of people with severe mental illness in the UK","title-short":"Inequalities in physical comorbidity","volume":"5","author":[{"family":"Reilly","given":"Siobhan"},{"family":"Olier","given":"Ivan"},{"family":"Planner","given":"Claire"},{"family":"Doran","given":"Tim"},{"family":"Reeves","given":"David"},{"family":"Ashcroft","given":"Darren M."},{"family":"Gask","given":"Linda"},{"family":"Kontopantelis","given":"Evangelos"}],"issued":{"date-parts":[["2015",12,1]]}}}],"schema":"https://github.com/citation-style-language/schema/raw/master/csl-citation.json"} </w:instrText>
      </w:r>
      <w:r w:rsidR="003F1828">
        <w:rPr>
          <w:lang w:val="en-GB"/>
        </w:rPr>
        <w:fldChar w:fldCharType="separate"/>
      </w:r>
      <w:r w:rsidR="003F1828" w:rsidRPr="003F1828">
        <w:rPr>
          <w:rFonts w:ascii="Calibri" w:hAnsi="Calibri" w:cs="Calibri"/>
        </w:rPr>
        <w:t>(8)</w:t>
      </w:r>
      <w:r w:rsidR="003F1828">
        <w:rPr>
          <w:lang w:val="en-GB"/>
        </w:rPr>
        <w:fldChar w:fldCharType="end"/>
      </w:r>
      <w:r w:rsidR="00804A6A">
        <w:rPr>
          <w:lang w:val="en-GB"/>
        </w:rPr>
        <w:t xml:space="preserve">, and </w:t>
      </w:r>
      <w:r w:rsidR="5ABDB8B0">
        <w:rPr>
          <w:lang w:val="en-GB"/>
        </w:rPr>
        <w:t>each</w:t>
      </w:r>
      <w:r w:rsidR="00CB0588">
        <w:rPr>
          <w:lang w:val="en-GB"/>
        </w:rPr>
        <w:t xml:space="preserve"> condition</w:t>
      </w:r>
      <w:r w:rsidR="00B5004F" w:rsidRPr="00804A6A">
        <w:rPr>
          <w:lang w:val="en-GB"/>
        </w:rPr>
        <w:t xml:space="preserve"> influence</w:t>
      </w:r>
      <w:r w:rsidR="6E40EE2F" w:rsidRPr="00804A6A">
        <w:rPr>
          <w:lang w:val="en-GB"/>
        </w:rPr>
        <w:t>s</w:t>
      </w:r>
      <w:r w:rsidR="00B5004F" w:rsidRPr="00804A6A">
        <w:rPr>
          <w:lang w:val="en-GB"/>
        </w:rPr>
        <w:t xml:space="preserve"> the severity of </w:t>
      </w:r>
      <w:r w:rsidR="0DB341E7" w:rsidRPr="00804A6A">
        <w:rPr>
          <w:lang w:val="en-GB"/>
        </w:rPr>
        <w:t>the</w:t>
      </w:r>
      <w:r w:rsidR="00FA799C" w:rsidRPr="00804A6A">
        <w:rPr>
          <w:lang w:val="en-GB"/>
        </w:rPr>
        <w:t xml:space="preserve"> other </w:t>
      </w:r>
      <w:r w:rsidR="003F1828">
        <w:rPr>
          <w:lang w:val="en-GB"/>
        </w:rPr>
        <w:fldChar w:fldCharType="begin"/>
      </w:r>
      <w:r w:rsidR="003F1828">
        <w:rPr>
          <w:lang w:val="en-GB"/>
        </w:rPr>
        <w:instrText xml:space="preserve"> ADDIN ZOTERO_ITEM CSL_CITATION {"citationID":"TsXlYi4v","properties":{"formattedCitation":"(7)","plainCitation":"(7)","noteIndex":0},"citationItems":[{"id":14684,"uris":["http://zotero.org/users/959560/items/KXF5STUI"],"uri":["http://zotero.org/users/959560/items/KXF5STUI"],"itemData":{"id":14684,"type":"article-journal","abstract":"Interface of diabetes and psychiatry has fascinated both endocrinologists and mental health professionals for years. Diabetes and psychiatric disorders share a bidirectional association -- both influencing each other in multiple ways. The current article addresses different aspects of this interface. The interaction of diabetes and psychiatric disorders has been discussed with regard to aetio-pathogenesis, clinical presentation, and management. In spite of a multifaceted interaction between the two the issue remains largely unstudied in India.","container-title":"Indian Journal of Endocrinology and Metabolism","DOI":"10.4103/2230-8210.85579","ISSN":"2230-8210","issue":"4","journalAbbreviation":"Indian J Endocrinol Metab","note":"PMID: 22028998\nPMCID: PMC3193776","page":"274-283","source":"PubMed Central","title":"Diabetes and psychiatric disorders","volume":"15","author":[{"family":"Balhara","given":"Yatan Pal Singh"}],"issued":{"date-parts":[["2011"]]}}}],"schema":"https://github.com/citation-style-language/schema/raw/master/csl-citation.json"} </w:instrText>
      </w:r>
      <w:r w:rsidR="003F1828">
        <w:rPr>
          <w:lang w:val="en-GB"/>
        </w:rPr>
        <w:fldChar w:fldCharType="separate"/>
      </w:r>
      <w:r w:rsidR="003F1828" w:rsidRPr="003F1828">
        <w:rPr>
          <w:rFonts w:ascii="Calibri" w:hAnsi="Calibri" w:cs="Calibri"/>
        </w:rPr>
        <w:t>(7)</w:t>
      </w:r>
      <w:r w:rsidR="003F1828">
        <w:rPr>
          <w:lang w:val="en-GB"/>
        </w:rPr>
        <w:fldChar w:fldCharType="end"/>
      </w:r>
      <w:r w:rsidR="00FA799C" w:rsidRPr="00804A6A">
        <w:rPr>
          <w:lang w:val="en-GB"/>
        </w:rPr>
        <w:t xml:space="preserve">. </w:t>
      </w:r>
      <w:r w:rsidR="000C088A">
        <w:rPr>
          <w:lang w:val="en-GB"/>
        </w:rPr>
        <w:t xml:space="preserve">Currently, approximately </w:t>
      </w:r>
      <w:r w:rsidR="00DE57EA" w:rsidRPr="00DE57EA">
        <w:rPr>
          <w:lang w:val="en-GB"/>
        </w:rPr>
        <w:t xml:space="preserve">60,000 </w:t>
      </w:r>
      <w:r w:rsidR="00DE57EA">
        <w:rPr>
          <w:lang w:val="en-GB"/>
        </w:rPr>
        <w:t xml:space="preserve">people </w:t>
      </w:r>
      <w:r w:rsidR="000C088A" w:rsidRPr="000C088A">
        <w:rPr>
          <w:lang w:val="en-GB"/>
        </w:rPr>
        <w:t>in England live with coexisting</w:t>
      </w:r>
      <w:r w:rsidR="00EC0C53">
        <w:rPr>
          <w:lang w:val="en-GB"/>
        </w:rPr>
        <w:t xml:space="preserve"> diabetes and SMI </w:t>
      </w:r>
      <w:r w:rsidR="003F1828">
        <w:rPr>
          <w:lang w:val="en-GB"/>
        </w:rPr>
        <w:fldChar w:fldCharType="begin"/>
      </w:r>
      <w:r w:rsidR="003F1828">
        <w:rPr>
          <w:lang w:val="en-GB"/>
        </w:rPr>
        <w:instrText xml:space="preserve"> ADDIN ZOTERO_ITEM CSL_CITATION {"citationID":"xx6dZnUK","properties":{"formattedCitation":"(9)","plainCitation":"(9)","noteIndex":0},"citationItems":[{"id":14855,"uris":["http://zotero.org/users/959560/items/YPNQ4JU8"],"uri":["http://zotero.org/users/959560/items/YPNQ4JU8"],"itemData":{"id":14855,"type":"book","ISBN":"978-1-78734-129-6","title":"National Diabetes Audit 2016-17 Report 1 Care Processes and Treatment Targets: Severe Mental Illness","URL":"https://files.digital.nhs.uk/pdf/s/a/national_diabetes_audit_2016-17_report_1_smi__care_processes_and_treatment_targets.pdf","author":[{"family":"NHS Digital","given":""}],"accessed":{"date-parts":[["2020",9,23]]},"issued":{"date-parts":[["2018"]]}}}],"schema":"https://github.com/citation-style-language/schema/raw/master/csl-citation.json"} </w:instrText>
      </w:r>
      <w:r w:rsidR="003F1828">
        <w:rPr>
          <w:lang w:val="en-GB"/>
        </w:rPr>
        <w:fldChar w:fldCharType="separate"/>
      </w:r>
      <w:r w:rsidR="003F1828" w:rsidRPr="003F1828">
        <w:rPr>
          <w:rFonts w:ascii="Calibri" w:hAnsi="Calibri" w:cs="Calibri"/>
        </w:rPr>
        <w:t>(9)</w:t>
      </w:r>
      <w:r w:rsidR="003F1828">
        <w:rPr>
          <w:lang w:val="en-GB"/>
        </w:rPr>
        <w:fldChar w:fldCharType="end"/>
      </w:r>
      <w:r w:rsidR="00C92D69">
        <w:rPr>
          <w:lang w:val="en-GB"/>
        </w:rPr>
        <w:t>, and this number is likely to increase</w:t>
      </w:r>
      <w:r w:rsidR="003F1828">
        <w:rPr>
          <w:lang w:val="en-GB"/>
        </w:rPr>
        <w:t xml:space="preserve"> </w:t>
      </w:r>
      <w:r w:rsidR="003F1828">
        <w:rPr>
          <w:lang w:val="en-GB"/>
        </w:rPr>
        <w:fldChar w:fldCharType="begin"/>
      </w:r>
      <w:r w:rsidR="003F1828">
        <w:rPr>
          <w:lang w:val="en-GB"/>
        </w:rPr>
        <w:instrText xml:space="preserve"> ADDIN ZOTERO_ITEM CSL_CITATION {"citationID":"toNr4zc5","properties":{"formattedCitation":"(8,10)","plainCitation":"(8,10)","noteIndex":0},"citationItems":[{"id":14687,"uris":["http://zotero.org/users/959560/items/UP2NBR87"],"uri":["http://zotero.org/users/959560/items/UP2NBR87"],"itemData":{"id":14687,"type":"article-journal","abstract":"Objectives Little is known about the prevalence of comorbidity rates in people with severe mental illness (SMI) in UK primary care. We calculated the prevalence of SMI by UK country, English region and deprivation quintile, antipsychotic and antidepressant medication prescription rates for people with SMI, and prevalence rates of common comorbidities in people with SMI compared with people without SMI.\nDesign Retrospective cohort study from 2000 to 2012.\nSetting 627 general practices contributing to the Clinical Practice Research Datalink, a UK primary care database.\nParticipants Each identified case (346 551) was matched for age, sex and general practice with 5 randomly selected control cases (1 732 755) with no diagnosis of SMI in each yearly time point.\nOutcome measures Prevalence rates were calculated for 16 conditions.\nResults SMI rates were highest in Scotland and in more deprived areas. Rates increased in England, Wales and Northern Ireland over time, with the largest increase in Northern Ireland (0.48% in 2000/2001 to 0.69% in 2011/2012). Annual prevalence rates of all conditions were higher in people with SMI compared with those without SMI. The discrepancy between the prevalence of those with and without SMI increased over time for most conditions. A greater increase in the mean number of additional conditions was observed in the SMI population over the study period (0.6 in 2000/2001 to 1.0 in 2011/2012) compared with those without SMI (0.5 in 2000/2001 to 0.6 in 2011/2012). For both groups, most conditions were more prevalent in more deprived areas, whereas for the SMI group conditions such as hypothyroidism, chronic kidney disease and cancer were more prevalent in more affluent areas.\nConclusions Our findings highlight the health inequalities faced by people with SMI. The provision of appropriate timely health prevention, promotion and monitoring activities to reduce these health inequalities are needed, especially in deprived areas.","container-title":"BMJ Open","DOI":"10.1136/bmjopen-2015-009010","ISSN":"2044-6055, 2044-6055","issue":"12","language":"en","note":"publisher: British Medical Journal Publishing Group\nsection: Mental health\nPMID: 26671955","page":"e009010","source":"bmjopen.bmj.com","title":"Inequalities in physical comorbidity: a longitudinal comparative cohort study of people with severe mental illness in the UK","title-short":"Inequalities in physical comorbidity","volume":"5","author":[{"family":"Reilly","given":"Siobhan"},{"family":"Olier","given":"Ivan"},{"family":"Planner","given":"Claire"},{"family":"Doran","given":"Tim"},{"family":"Reeves","given":"David"},{"family":"Ashcroft","given":"Darren M."},{"family":"Gask","given":"Linda"},{"family":"Kontopantelis","given":"Evangelos"}],"issued":{"date-parts":[["2015",12,1]]}},"label":"page"},{"id":14979,"uris":["http://zotero.org/users/959560/items/R839C4PL"],"uri":["http://zotero.org/users/959560/items/R839C4PL"],"itemData":{"id":14979,"type":"book","title":"National Diabetes Audit 2017-18 Report 1 Care Processes and Treatment Targets","URL":"https://digital.nhs.uk/data-and-information/publications/statistical/national-diabetes-audit/report-1-care-processes-and-treatment-targets-2017-18-full-report","author":[{"family":"NHS Digital","given":""}],"accessed":{"date-parts":[["2020",9,23]]},"issued":{"date-parts":[["2019"]]}},"label":"page"}],"schema":"https://github.com/citation-style-language/schema/raw/master/csl-citation.json"} </w:instrText>
      </w:r>
      <w:r w:rsidR="003F1828">
        <w:rPr>
          <w:lang w:val="en-GB"/>
        </w:rPr>
        <w:fldChar w:fldCharType="separate"/>
      </w:r>
      <w:r w:rsidR="003F1828" w:rsidRPr="003F1828">
        <w:rPr>
          <w:rFonts w:ascii="Calibri" w:hAnsi="Calibri" w:cs="Calibri"/>
        </w:rPr>
        <w:t>(8,10)</w:t>
      </w:r>
      <w:r w:rsidR="003F1828">
        <w:rPr>
          <w:lang w:val="en-GB"/>
        </w:rPr>
        <w:fldChar w:fldCharType="end"/>
      </w:r>
      <w:r w:rsidR="00C92D69">
        <w:rPr>
          <w:lang w:val="en-GB"/>
        </w:rPr>
        <w:t>.</w:t>
      </w:r>
    </w:p>
    <w:p w14:paraId="76AE941D" w14:textId="77777777" w:rsidR="0008470A" w:rsidRDefault="0008470A" w:rsidP="0008470A">
      <w:pPr>
        <w:rPr>
          <w:lang w:val="en-GB"/>
        </w:rPr>
      </w:pPr>
    </w:p>
    <w:p w14:paraId="22752236" w14:textId="7D8A45C1" w:rsidR="003F1239" w:rsidRPr="003F1239" w:rsidRDefault="003F1239" w:rsidP="00FB4891">
      <w:pPr>
        <w:rPr>
          <w:color w:val="FF0000"/>
          <w:lang w:val="en-GB"/>
        </w:rPr>
      </w:pPr>
      <w:r w:rsidRPr="00865F58">
        <w:rPr>
          <w:lang w:val="en-GB"/>
        </w:rPr>
        <w:t>While the relationship be</w:t>
      </w:r>
      <w:r w:rsidR="00D30258" w:rsidRPr="00865F58">
        <w:rPr>
          <w:lang w:val="en-GB"/>
        </w:rPr>
        <w:t xml:space="preserve">tween </w:t>
      </w:r>
      <w:r w:rsidR="00B5004F" w:rsidRPr="00865F58">
        <w:rPr>
          <w:lang w:val="en-GB"/>
        </w:rPr>
        <w:t>T2DM and SMI</w:t>
      </w:r>
      <w:r w:rsidR="00D30258" w:rsidRPr="00865F58">
        <w:rPr>
          <w:lang w:val="en-GB"/>
        </w:rPr>
        <w:t xml:space="preserve"> has been</w:t>
      </w:r>
      <w:r w:rsidR="0015650B">
        <w:rPr>
          <w:lang w:val="en-GB"/>
        </w:rPr>
        <w:t xml:space="preserve"> </w:t>
      </w:r>
      <w:r w:rsidR="003D1379">
        <w:rPr>
          <w:lang w:val="en-GB"/>
        </w:rPr>
        <w:t>previously</w:t>
      </w:r>
      <w:r w:rsidRPr="00865F58">
        <w:rPr>
          <w:lang w:val="en-GB"/>
        </w:rPr>
        <w:t xml:space="preserve"> explored</w:t>
      </w:r>
      <w:r w:rsidR="00804A6A">
        <w:rPr>
          <w:lang w:val="en-GB"/>
        </w:rPr>
        <w:t xml:space="preserve"> </w:t>
      </w:r>
      <w:r w:rsidR="00544080">
        <w:rPr>
          <w:lang w:val="en-GB"/>
        </w:rPr>
        <w:fldChar w:fldCharType="begin"/>
      </w:r>
      <w:r w:rsidR="00544080">
        <w:rPr>
          <w:lang w:val="en-GB"/>
        </w:rPr>
        <w:instrText xml:space="preserve"> ADDIN ZOTERO_ITEM CSL_CITATION {"citationID":"BCKmh1qk","properties":{"formattedCitation":"(7)","plainCitation":"(7)","noteIndex":0},"citationItems":[{"id":14684,"uris":["http://zotero.org/users/959560/items/KXF5STUI"],"uri":["http://zotero.org/users/959560/items/KXF5STUI"],"itemData":{"id":14684,"type":"article-journal","abstract":"Interface of diabetes and psychiatry has fascinated both endocrinologists and mental health professionals for years. Diabetes and psychiatric disorders share a bidirectional association -- both influencing each other in multiple ways. The current article addresses different aspects of this interface. The interaction of diabetes and psychiatric disorders has been discussed with regard to aetio-pathogenesis, clinical presentation, and management. In spite of a multifaceted interaction between the two the issue remains largely unstudied in India.","container-title":"Indian Journal of Endocrinology and Metabolism","DOI":"10.4103/2230-8210.85579","ISSN":"2230-8210","issue":"4","journalAbbreviation":"Indian J Endocrinol Metab","note":"PMID: 22028998\nPMCID: PMC3193776","page":"274-283","source":"PubMed Central","title":"Diabetes and psychiatric disorders","volume":"15","author":[{"family":"Balhara","given":"Yatan Pal Singh"}],"issued":{"date-parts":[["2011"]]}}}],"schema":"https://github.com/citation-style-language/schema/raw/master/csl-citation.json"} </w:instrText>
      </w:r>
      <w:r w:rsidR="00544080">
        <w:rPr>
          <w:lang w:val="en-GB"/>
        </w:rPr>
        <w:fldChar w:fldCharType="separate"/>
      </w:r>
      <w:r w:rsidR="00544080" w:rsidRPr="00544080">
        <w:rPr>
          <w:rFonts w:ascii="Calibri" w:hAnsi="Calibri" w:cs="Calibri"/>
        </w:rPr>
        <w:t>(7)</w:t>
      </w:r>
      <w:r w:rsidR="00544080">
        <w:rPr>
          <w:lang w:val="en-GB"/>
        </w:rPr>
        <w:fldChar w:fldCharType="end"/>
      </w:r>
      <w:r w:rsidRPr="00865F58">
        <w:rPr>
          <w:lang w:val="en-GB"/>
        </w:rPr>
        <w:t xml:space="preserve">, little is known about the </w:t>
      </w:r>
      <w:r w:rsidR="00B5004F" w:rsidRPr="00865F58">
        <w:rPr>
          <w:lang w:val="en-GB"/>
        </w:rPr>
        <w:t xml:space="preserve">healthcare </w:t>
      </w:r>
      <w:r w:rsidR="001F4957">
        <w:rPr>
          <w:lang w:val="en-GB"/>
        </w:rPr>
        <w:t xml:space="preserve">resource </w:t>
      </w:r>
      <w:r w:rsidR="00B5004F" w:rsidRPr="00865F58">
        <w:rPr>
          <w:lang w:val="en-GB"/>
        </w:rPr>
        <w:t>use and costs</w:t>
      </w:r>
      <w:r w:rsidR="00DF01C3">
        <w:rPr>
          <w:lang w:val="en-GB"/>
        </w:rPr>
        <w:t xml:space="preserve"> for</w:t>
      </w:r>
      <w:r w:rsidR="00B5004F" w:rsidRPr="00865F58">
        <w:rPr>
          <w:lang w:val="en-GB"/>
        </w:rPr>
        <w:t xml:space="preserve"> people with </w:t>
      </w:r>
      <w:r w:rsidR="00CB0588">
        <w:rPr>
          <w:lang w:val="en-GB"/>
        </w:rPr>
        <w:t>both conditions</w:t>
      </w:r>
      <w:r w:rsidR="00B5004F" w:rsidRPr="00865F58">
        <w:rPr>
          <w:lang w:val="en-GB"/>
        </w:rPr>
        <w:t>.</w:t>
      </w:r>
      <w:r w:rsidR="00865F58" w:rsidRPr="00865F58">
        <w:rPr>
          <w:lang w:val="en-GB"/>
        </w:rPr>
        <w:t xml:space="preserve"> </w:t>
      </w:r>
      <w:r w:rsidR="004732D9">
        <w:rPr>
          <w:lang w:val="en-GB"/>
        </w:rPr>
        <w:t>H</w:t>
      </w:r>
      <w:r w:rsidR="009D653B">
        <w:rPr>
          <w:lang w:val="en-GB"/>
        </w:rPr>
        <w:t xml:space="preserve">aving </w:t>
      </w:r>
      <w:r w:rsidR="00CB0588">
        <w:rPr>
          <w:lang w:val="en-GB"/>
        </w:rPr>
        <w:t>SMI</w:t>
      </w:r>
      <w:r w:rsidR="00865F58" w:rsidRPr="00865F58">
        <w:rPr>
          <w:lang w:val="en-GB"/>
        </w:rPr>
        <w:t xml:space="preserve"> </w:t>
      </w:r>
      <w:r w:rsidR="004732D9">
        <w:rPr>
          <w:lang w:val="en-GB"/>
        </w:rPr>
        <w:t>may lead</w:t>
      </w:r>
      <w:r w:rsidR="00865F58" w:rsidRPr="00865F58">
        <w:rPr>
          <w:lang w:val="en-GB"/>
        </w:rPr>
        <w:t xml:space="preserve"> to </w:t>
      </w:r>
      <w:r w:rsidR="00782AA2">
        <w:rPr>
          <w:lang w:val="en-GB"/>
        </w:rPr>
        <w:t xml:space="preserve">increased </w:t>
      </w:r>
      <w:r w:rsidR="00865F58" w:rsidRPr="00865F58">
        <w:rPr>
          <w:lang w:val="en-GB"/>
        </w:rPr>
        <w:t>resource use in primary care</w:t>
      </w:r>
      <w:r w:rsidR="00262761">
        <w:rPr>
          <w:lang w:val="en-GB"/>
        </w:rPr>
        <w:t xml:space="preserve"> </w:t>
      </w:r>
      <w:r w:rsidR="00262761">
        <w:rPr>
          <w:lang w:val="en-GB"/>
        </w:rPr>
        <w:fldChar w:fldCharType="begin"/>
      </w:r>
      <w:r w:rsidR="00262761">
        <w:rPr>
          <w:lang w:val="en-GB"/>
        </w:rPr>
        <w:instrText xml:space="preserve"> ADDIN ZOTERO_ITEM CSL_CITATION {"citationID":"4fNTZBn2","properties":{"formattedCitation":"(11)","plainCitation":"(11)","noteIndex":0},"citationItems":[{"id":14613,"uris":["http://zotero.org/users/959560/items/JZACMN77"],"uri":["http://zotero.org/users/959560/items/JZACMN77"],"itemData":{"id":14613,"type":"article-journal","abstract":"AIMS: Aim of this study were to compare outcomes (HbA1c, BMI) and antidiabetic treatment of type 2 diabetes patients with and without schizophrenia under real-life conditions in primary care practices in Germany.\nMETHODS: 1321 type 2 diabetes patients with and 1321 matched controls (age, sex, diabetes duration, diabetologist care, practice) without schizophrenia in 1072 general practices throughout Germany were retrospectively analyzed (Disease Analyser: 01/2009-12/2013). Antidiabetic treatment, HbA1c and BMI were compared using paired t-tests, McNemar tests and conditional logistic regression adjusting for macro- and microvascular comorbidity (ICD-10).\nRESULTS: Mean age (±SD) of patients and controls was 67.4±13.2 years (males: 38.9%). Diabetes duration was 5.7±4.3 years, 6% were in diabetologist care. Private health insurance was less often found among patients with schizophrenia than controls (2.2% vs 6.3%; p&lt;0.0001). There was no difference in the mean HbA1c values (cases: 7.1±1.4%; controls: 7.2±1.5%) (54.1 vs. 55.2 mmol/mol) (p=0.8797) and in the average BMI (32.4±6.6 vs. 31.0±5.0 kg/m(2); p=0.2072) between the two groups. Novel cost-intensive antidiabetic agents (DPP-4- or SGLT2-inhibitors, GLP-1 receptor agonists) were less often prescribed in cases (15.3 vs. 18.3%; p=0.0423). However, in multivariable logistic regression, schizophrenia (odds ratio, 95%CI: 1.101; 0.923-1.317) was not associated with prescription use of novel antidiabetic agents (reference: other antidiabetic agents) after adjusting for private health insurance (OR: 2.139; 1.441-3.177) and comorbidity.\nCONCLUSIONS: There is no evidence that type 2 diabetes patients with schizophrenia have worse diabetes control than those without a severe mental illness in general practices.","container-title":"Primary Care Diabetes","DOI":"10.1016/j.pcd.2015.04.001","ISSN":"1878-0210","issue":"1","journalAbbreviation":"Prim Care Diabetes","language":"eng","note":"PMID: 25937183","page":"36-40","source":"PubMed","title":"Diabetes treatment in people with type 2 diabetes and schizophrenia: Retrospective primary care database analyses","title-short":"Diabetes treatment in people with type 2 diabetes and schizophrenia","volume":"10","author":[{"family":"Rathmann","given":"Wolfgang"},{"family":"Pscherer","given":"Stefan"},{"family":"Konrad","given":"Marcel"},{"family":"Kostev","given":"Karel"}],"issued":{"date-parts":[["2016",2]]}}}],"schema":"https://github.com/citation-style-language/schema/raw/master/csl-citation.json"} </w:instrText>
      </w:r>
      <w:r w:rsidR="00262761">
        <w:rPr>
          <w:lang w:val="en-GB"/>
        </w:rPr>
        <w:fldChar w:fldCharType="separate"/>
      </w:r>
      <w:r w:rsidR="00262761" w:rsidRPr="00262761">
        <w:rPr>
          <w:rFonts w:ascii="Calibri" w:hAnsi="Calibri" w:cs="Calibri"/>
        </w:rPr>
        <w:t>(11)</w:t>
      </w:r>
      <w:r w:rsidR="00262761">
        <w:rPr>
          <w:lang w:val="en-GB"/>
        </w:rPr>
        <w:fldChar w:fldCharType="end"/>
      </w:r>
      <w:r w:rsidR="00071009">
        <w:rPr>
          <w:lang w:val="en-GB"/>
        </w:rPr>
        <w:t xml:space="preserve">, </w:t>
      </w:r>
      <w:r w:rsidR="003D10A4">
        <w:rPr>
          <w:lang w:val="en-GB"/>
        </w:rPr>
        <w:t>hospitalisations</w:t>
      </w:r>
      <w:r w:rsidR="00262761">
        <w:rPr>
          <w:lang w:val="en-GB"/>
        </w:rPr>
        <w:t xml:space="preserve"> </w:t>
      </w:r>
      <w:r w:rsidR="00262761">
        <w:rPr>
          <w:lang w:val="en-GB"/>
        </w:rPr>
        <w:fldChar w:fldCharType="begin"/>
      </w:r>
      <w:r w:rsidR="00262761">
        <w:rPr>
          <w:lang w:val="en-GB"/>
        </w:rPr>
        <w:instrText xml:space="preserve"> ADDIN ZOTERO_ITEM CSL_CITATION {"citationID":"L45t9hJf","properties":{"formattedCitation":"(12\\uc0\\u8211{}14)","plainCitation":"(12–14)","noteIndex":0},"citationItems":[{"id":16531,"uris":["http://zotero.org/users/959560/items/K3M6HX77"],"uri":["http://zotero.org/users/959560/items/K3M6HX77"],"itemData":{"id":16531,"type":"article-journal","abstract":"Type 2 diabetes mellitus (T2D) is often accompanied by chronic diseases, including mental health problems. We aimed at studying mental health comorbidity prevalence in T2D patients and its association with T2D outcomes through a retrospective, observational study of individuals of the EpiChron Cohort (Aragón, Spain) with prevalent T2D in 2011 (n = 63,365). Participants were categorized as having or not mental health comorbidity (i.e., depression, anxiety, schizophrenia, and/or substance use disorder). We performed logistic regression models, controlled for age, sex and comorbidities, to analyse the likelihood of 4-year mortality, 1-year all-cause hospitalization, T2D-hospitalization, and emergency room visit. Mental health comorbidity was observed in 19% of patients. Depression was the most frequent condition, especially in women (20.7% vs. 7.57%). Mortality risk was higher in patients with mental health comorbidity (odds ratio 1.24; 95% confidence interval 1.16-1.31), especially in those with substance use disorder (2.18; 1.84-2.57) and schizophrenia (1.82; 1.50-2.21). Mental health comorbidity also increased the likelihood of all-cause hospitalization (1.16; 1.10-1.23), T2D-hospitalization (1.51; 1.18-1.93) and emergency room visit (1.26; 1.21-1.32). These results suggest that T2D healthcare management should include specific strategies for the early detection and treatment of mental health problems to reduce its impact on health outcomes.","container-title":"Scientific Reports","DOI":"10.1038/s41598-020-76546-9","ISSN":"2045-2322","issue":"1","journalAbbreviation":"Sci Rep","language":"eng","note":"PMID: 33177607\nPMCID: PMC7658226","page":"19583","source":"PubMed","title":"Association between mental health comorbidity and health outcomes in type 2 diabetes mellitus patients","volume":"10","author":[{"family":"Guerrero Fernández de Alba","given":"Inmaculada"},{"family":"Gimeno-Miguel","given":"Antonio"},{"family":"Poblador-Plou","given":"Beatriz"},{"family":"Gimeno-Feliu","given":"Luis Andrés"},{"family":"Ioakeim-Skoufa","given":"Ignatios"},{"family":"Rojo-Martínez","given":"Gemma"},{"family":"Forjaz","given":"Maria João"},{"family":"Prados-Torres","given":"Alexandra"}],"issued":{"date-parts":[["2020",11,11]]}},"label":"page"},{"id":16537,"uris":["http://zotero.org/users/959560/items/FT76V95L"],"uri":["http://zotero.org/users/959560/items/FT76V95L"],"itemData":{"id":16537,"type":"article-journal","abstract":"OBJECTIVE: Patients with serious mental illnesses, such as schizophrenia, bipolar disorder, and other psychoses, may be less likely to receive adequate care for chronic medical conditions than patients without serious mental illness. The quality and outcomes of diabetes care were compared in an observational study among patients with and without serious mental illness.\nMETHODS: National data were studied for 36,546 individuals receiving care within the U.S. Department of Veterans Affairs (VA) health care system. Widely used diabetes quality-of-care measures and intermediate outcomes were compared for patients with diabetes and serious mental illness and age-matched patients with diabetes who did not have a serious mental illness. Patients' use of health services was also examined.\nRESULTS: During fiscal year 1998, patients with diabetes and serious mental illness were as likely as patients with diabetes alone to have their hemoglobin A1c, low-density lipoproteins (LDL), and cholesterol measured; both groups had comparable A1c, LDL, and cholesterol values. Patients with diabetes and serious mental illness had more outpatient visits, both primary care and specialty visits, and made more multiclinic visits, including visits to both primary care and mental health services on the same day.\nCONCLUSIONS: In the VA, patients with diabetes and serious mental illness appear to receive diabetes care that is comparable with the care that other patients with diabetes receive, possibly because of increased levels of contact with the health system and the VA's integration of medical and mental health services.","container-title":"Psychiatric Services (Washington, D.C.)","DOI":"10.1176/ps.2006.57.7.1016","ISSN":"1075-2730","issue":"7","journalAbbreviation":"Psychiatr Serv","language":"eng","note":"PMID: 16816287","page":"1016-1021","source":"PubMed","title":"Diabetes treatment among VA patients with comorbid serious mental illness","volume":"57","author":[{"family":"Krein","given":"Sarah L."},{"family":"Bingham","given":"C. Raymond"},{"family":"McCarthy","given":"John F."},{"family":"Mitchinson","given":"Allison"},{"family":"Payes","given":"Jonathan"},{"family":"Valenstein","given":"Marcia"}],"issued":{"date-parts":[["2006",7]]}},"label":"page"},{"id":16539,"uris":["http://zotero.org/users/959560/items/WNXVZ4RJ"],"uri":["http://zotero.org/users/959560/items/WNXVZ4RJ"],"itemData":{"id":16539,"type":"article-journal","abstract":"OBJECTIVE: Individuals with schizophrenia are more likely to develop diabetes than individuals without schizophrenia. The objective of this study was to determine the quality of diabetes care and diabetes-related health outcomes among individuals with and without schizophrenia.\nMETHOD: We conducted a retrospective cohort study. As of April 1, 2011, we identified all individuals with diabetes in Ontario with and without a diagnosis of schizophrenia. The main outcomes were quality of diabetes care (guideline-concordant testing for HbA1c, lipid testing, eye exams) and diabetes-related Emergency Department (ED) visits and hospitalizations between April 1, 2011 and March 31, 2013. We compared quality of care and diabetes outcomes among those with and without schizophrenia, adjusting for demographic, illness severity, and health service utilization variables.\nRESULTS: We identified 1,131,375 individuals with diabetes, among whom 25,628 (2.3%) had schizophrenia. Schizophrenia was associated with reduced likelihood of optimal diabetes care (all 3 of HbA1c, lipid testing, and eye exams) (adjusted OR (95% CI): 0.64 (0.61-0.67)) and increased likelihood of diabetes-related ED visits (adjusted OR (95% CI): 1.34 (1.28-1.41)) and hospitalizations (adjusted OR (95% CI): 1.36 (1.28-1.43)).\nCONCLUSION: Individuals with diabetes and schizophrenia have lower rates of recommended testing and higher rates of diabetes-related hospital visits than those with diabetes but without schizophrenia. Research is needed to understand patient, provider, and system factors underlying these disparities and test related interventions to close the gaps in quality of care.","container-title":"General Hospital Psychiatry","DOI":"10.1016/j.genhosppsych.2017.02.001","ISSN":"1873-7714","journalAbbreviation":"Gen Hosp Psychiatry","language":"eng","note":"PMID: 28622820","page":"7-13","source":"PubMed","title":"Diabetes quality of care and outcomes: Comparison of individuals with and without schizophrenia","title-short":"Diabetes quality of care and outcomes","volume":"46","author":[{"family":"Kurdyak","given":"Paul"},{"family":"Vigod","given":"Simone"},{"family":"Duchen","given":"Raquel"},{"family":"Jacob","given":"Binu"},{"family":"Stukel","given":"Thérèse"},{"family":"Kiran","given":"Tara"}],"issued":{"date-parts":[["2017",5]]}},"label":"page"}],"schema":"https://github.com/citation-style-language/schema/raw/master/csl-citation.json"} </w:instrText>
      </w:r>
      <w:r w:rsidR="00262761">
        <w:rPr>
          <w:lang w:val="en-GB"/>
        </w:rPr>
        <w:fldChar w:fldCharType="separate"/>
      </w:r>
      <w:r w:rsidR="00262761" w:rsidRPr="00262761">
        <w:rPr>
          <w:rFonts w:ascii="Calibri" w:hAnsi="Calibri" w:cs="Calibri"/>
          <w:kern w:val="0"/>
          <w:szCs w:val="24"/>
        </w:rPr>
        <w:t>(12–14)</w:t>
      </w:r>
      <w:r w:rsidR="00262761">
        <w:rPr>
          <w:lang w:val="en-GB"/>
        </w:rPr>
        <w:fldChar w:fldCharType="end"/>
      </w:r>
      <w:r w:rsidR="00071009">
        <w:rPr>
          <w:rFonts w:ascii="Calibri" w:hAnsi="Calibri" w:cs="Calibri"/>
        </w:rPr>
        <w:t>,</w:t>
      </w:r>
      <w:r w:rsidR="003D10A4">
        <w:rPr>
          <w:rFonts w:ascii="Calibri" w:hAnsi="Calibri" w:cs="Calibri"/>
        </w:rPr>
        <w:t xml:space="preserve"> and all-cause </w:t>
      </w:r>
      <w:r w:rsidR="004732D9">
        <w:rPr>
          <w:rFonts w:ascii="Calibri" w:hAnsi="Calibri" w:cs="Calibri"/>
        </w:rPr>
        <w:t>re-admission</w:t>
      </w:r>
      <w:r w:rsidR="003D10A4">
        <w:rPr>
          <w:rFonts w:ascii="Calibri" w:hAnsi="Calibri" w:cs="Calibri"/>
        </w:rPr>
        <w:t xml:space="preserve"> </w:t>
      </w:r>
      <w:r w:rsidR="004732D9">
        <w:rPr>
          <w:rFonts w:ascii="Calibri" w:hAnsi="Calibri" w:cs="Calibri"/>
        </w:rPr>
        <w:t xml:space="preserve">and </w:t>
      </w:r>
      <w:r w:rsidR="003D10A4">
        <w:rPr>
          <w:rFonts w:ascii="Calibri" w:hAnsi="Calibri" w:cs="Calibri"/>
        </w:rPr>
        <w:t xml:space="preserve">potentially preventable </w:t>
      </w:r>
      <w:r w:rsidR="004732D9">
        <w:rPr>
          <w:rFonts w:ascii="Calibri" w:hAnsi="Calibri" w:cs="Calibri"/>
        </w:rPr>
        <w:t>readmissions</w:t>
      </w:r>
      <w:r w:rsidR="003D10A4">
        <w:rPr>
          <w:rFonts w:ascii="Calibri" w:hAnsi="Calibri" w:cs="Calibri"/>
        </w:rPr>
        <w:t xml:space="preserve"> </w:t>
      </w:r>
      <w:r w:rsidR="00262761">
        <w:rPr>
          <w:rFonts w:ascii="Calibri" w:hAnsi="Calibri" w:cs="Calibri"/>
        </w:rPr>
        <w:fldChar w:fldCharType="begin"/>
      </w:r>
      <w:r w:rsidR="00262761">
        <w:rPr>
          <w:rFonts w:ascii="Calibri" w:hAnsi="Calibri" w:cs="Calibri"/>
        </w:rPr>
        <w:instrText xml:space="preserve"> ADDIN ZOTERO_ITEM CSL_CITATION {"citationID":"vug6yVSl","properties":{"formattedCitation":"(15\\uc0\\u8211{}17)","plainCitation":"(15–17)","noteIndex":0},"citationItems":[{"id":16534,"uris":["http://zotero.org/users/959560/items/EDDY2JUL"],"uri":["http://zotero.org/users/959560/items/EDDY2JUL"],"itemData":{"id":16534,"type":"article-journal","abstract":"BACKGROUND: Medical-surgical rehospitalizations within a month after discharge among patients with diabetes result in tremendous costs to the US health care system.\nOBJECTIVE: The study's aim was to examine whether co-morbid serious mental illness diagnoses (bipolar disorder, schizophrenia, or other psychotic disorders) among patients with diabetes are independently associated with medical-surgical rehospitalization within a month of discharge after an initial hospitalization.\nMETHODS: This cohort study of all community hospitals in Washington state evaluated data from 82,060 adults discharged in the state of Washington with any International Classification of Diseases, Ninth Revision, Clinical Modification diagnosis indicating diabetes mellitus between 2010 and 2011. Data on medical-surgical hospitalizations were obtained from the Washington State Comprehensive Hospital Abstract Reporting System. Co-morbid serious mental illness diagnoses were identified based on International Classification of Diseases, Ninth Revision, Clinical Modification diagnosis codes indicating bipolar disorder, schizophrenia, or other psychotic disorders. Logistic regression analyses identified factors independently associated with rehospitalization within a month of discharge. Cox proportional hazard analyses estimated time to rehospitalization for the entire study period.\nRESULTS: After adjusting for demographics, medical co-morbidity, and characteristics of the index hospitalization, co-morbid serious mental illness diagnosis was independently associated with increased odds of rehospitalization within 1 month among patients with diabetes who had a medical-surgical hospitalization (odds ratio: 1.24, 95% confidence interval: 1.07, 1.44). This increased risk of rehospitalization persisted throughout the study period (up to 24 mo).\nCONCLUSIONS: Co-morbid serious mental illness in patients with diabetes is independently associated with greater risk of early medical-surgical rehospitalization. Future research is needed to define and specify targets for interventions at points of care transition for this vulnerable patient population.","container-title":"Psychosomatics","DOI":"10.1016/j.psym.2013.08.012","ISSN":"1545-7206","issue":"2","journalAbbreviation":"Psychosomatics","language":"eng","note":"PMID: 24367898\nPMCID: PMC3997382","page":"134-143","source":"PubMed","title":"The effect of serious mental illness on the risk of rehospitalization among patients with diabetes","volume":"55","author":[{"family":"Chwastiak","given":"Lydia A."},{"family":"Davydow","given":"Dimitry S."},{"family":"McKibbin","given":"Christine L."},{"family":"Schur","given":"Ellen"},{"family":"Burley","given":"Mason"},{"family":"McDonell","given":"Michael G."},{"family":"Roll","given":"John"},{"family":"Daratha","given":"Kenn B."}],"issued":{"date-parts":[["2014",4]]}},"label":"page"},{"id":16528,"uris":["http://zotero.org/users/959560/items/GY46ZG77"],"uri":["http://zotero.org/users/959560/items/GY46ZG77"],"itemData":{"id":16528,"type":"article-journal","abstract":"BACKGROUND: Patients with comorbid medical and mental conditions are at risk for poor quality of care. With the anticipated expansion of Medicaid under health reform, it is particularly important to develop national estimates of the magnitude and correlates of quality deficits related to mental comorbidity among Medicaid enrollees.\nMETHODS: For all 657,628 fee-for-service Medicaid enrollees with diabetes during 2003 to 2004, the study compared Healthcare Effectiveness Data and Information Set (HEDIS) diabetes performance measures (hemoglobin A1C, eye examinations, low density lipoproteins screening, and treatment for nephropathy) and admissions for ambulatory care-sensitive conditions (ACSCs) between persons with and without mental comorbidity. Nested hierarchical models included individual, county, and state-level measures.\nRESULTS: A total of 17.8% of the diabetic sample had a comorbid mental condition. In adjusted models, presence of a mental condition was associated with a 0.83 (0.82-0.85) odds of obtaining 2 or more HEDIS indicators, and a 1.32 (1.29-1.34) increase in odds of one or more ACSC hospitalization. Among those with diabetes and mental comorbidities, living in a county with a shortage of primary care physicians was associated with reduced performance on HEDIS measures; living in a state with higher Medicaid reimbursement fees and department of mental health expenses per client were associated both with higher quality on HEDIS measures and lower (better) rates of ACSC hospitalizations.\nCONCLUSIONS: Among persons with diabetes treated in the Medicaid system, mental comorbidity is an important risk factor for both underuse and overuse of medical care. Modifiable county and state-level factors may mitigate these quality deficits.","container-title":"Medical Care","DOI":"10.1097/MLR.0b013e318245a528","ISSN":"1537-1948","issue":"5","journalAbbreviation":"Med Care","language":"eng","note":"PMID: 22228248\nPMCID: PMC3360811","page":"428-433","source":"PubMed","title":"Mental comorbidity and quality of diabetes care under Medicaid: a 50-state analysis","title-short":"Mental comorbidity and quality of diabetes care under Medicaid","volume":"50","author":[{"family":"Druss","given":"Benjamin G."},{"family":"Zhao","given":"Liping"},{"family":"Cummings","given":"Janet R."},{"family":"Shim","given":"Ruth S."},{"family":"Rust","given":"George S."},{"family":"Marcus","given":"Steven C."}],"issued":{"date-parts":[["2012",5]]}},"label":"page"},{"id":16525,"uris":["http://zotero.org/users/959560/items/C5K3NTFC"],"uri":["http://zotero.org/users/959560/items/C5K3NTFC"],"itemData":{"id":16525,"type":"article-journal","abstract":"OBJECTIVE: To characterize the relationship between potentially preventable hospitalizations (PPHs) for diabetes and behavioral health conditions in commercially insured working-age persons with diabetes in the United States.\nRESEARCH DESIGN AND METHODS: We retrospectively analyzed medical and pharmacy claims from services rendered between 2011 and 2013 for 229,039 adults with diabetes. Diabetes PPHs were identified using the Agency for Healthcare Research and Quality's Prevention Quality Indicators v6.0 logic. We used negative binomial-logit hurdle regression models to explore the adjusted relationships between diabetes PPHs and schizophrenia, bipolar, depression, anxiety, adjustment disorder, alcohol use disorder, and drug use disorder.\nRESULTS: A total of 4,521 diabetes PPHs were experienced by 3,246 of the persons in the sample. The 20.83% of persons with one or more behavioral health conditions experienced 43.62% (1,972/4,521; 95% CI 42.18%-45.07%) of all diabetes PPHs, and the 7.14% of persons with more than one diagnosed behavioral health condition experienced 24.77% (1,120/4,521; 95% CI 23.54%-26.05%) of all diabetes PPHs. After adjusting for sociodemographic and physical health covariates, patients with depression, schizophrenia, drug or alcohol use disorders, or multiple behavioral health conditions were at significantly increased risk of experiencing at least one diabetes PPH, while patients with depression, drug use disorder, or multiple behavioral health conditions were at significantly increased risk of experiencing recurring diabetes PPHs over time.\nCONCLUSIONS: A number of behavioral health conditions are associated with diabetes PPHs, which are often preventable with timely, high-quality outpatient care. The results of this study will enable clinicians, payers, and policy-makers to better focus outpatient care interventions and resources within the population of persons with diabetes.","container-title":"PloS One","DOI":"10.1371/journal.pone.0212955","ISSN":"1932-6203","issue":"2","journalAbbreviation":"PLoS One","language":"eng","note":"PMID: 30818377\nPMCID: PMC6394977","page":"e0212955","source":"PubMed","title":"Behavioral health conditions and potentially preventable diabetes-related hospitalizations in the United States: Findings from a national sample of commercial claims data","title-short":"Behavioral health conditions and potentially preventable diabetes-related hospitalizations in the United States","volume":"14","author":[{"family":"Stockbridge","given":"Erica L."},{"family":"Chhetri","given":"Shlesma"},{"family":"Polcar","given":"Leah E."},{"family":"Loethen","given":"Abiah D."},{"family":"Carney","given":"Caroline P."}],"issued":{"date-parts":[["2019"]]}},"label":"page"}],"schema":"https://github.com/citation-style-language/schema/raw/master/csl-citation.json"} </w:instrText>
      </w:r>
      <w:r w:rsidR="00262761">
        <w:rPr>
          <w:rFonts w:ascii="Calibri" w:hAnsi="Calibri" w:cs="Calibri"/>
        </w:rPr>
        <w:fldChar w:fldCharType="separate"/>
      </w:r>
      <w:r w:rsidR="00262761" w:rsidRPr="00262761">
        <w:rPr>
          <w:rFonts w:ascii="Calibri" w:hAnsi="Calibri" w:cs="Calibri"/>
          <w:kern w:val="0"/>
          <w:szCs w:val="24"/>
        </w:rPr>
        <w:t>(15–17)</w:t>
      </w:r>
      <w:r w:rsidR="00262761">
        <w:rPr>
          <w:rFonts w:ascii="Calibri" w:hAnsi="Calibri" w:cs="Calibri"/>
        </w:rPr>
        <w:fldChar w:fldCharType="end"/>
      </w:r>
      <w:r w:rsidR="00512F47">
        <w:rPr>
          <w:lang w:val="en-GB"/>
        </w:rPr>
        <w:t>,</w:t>
      </w:r>
      <w:r w:rsidR="007E1EA9">
        <w:rPr>
          <w:lang w:val="en-GB"/>
        </w:rPr>
        <w:t xml:space="preserve"> but</w:t>
      </w:r>
      <w:r w:rsidR="00512F47">
        <w:rPr>
          <w:lang w:val="en-GB"/>
        </w:rPr>
        <w:t xml:space="preserve"> </w:t>
      </w:r>
      <w:r w:rsidR="002A50C3">
        <w:rPr>
          <w:lang w:val="en-GB"/>
        </w:rPr>
        <w:t>it is unclear</w:t>
      </w:r>
      <w:r w:rsidR="002E3F55">
        <w:rPr>
          <w:lang w:val="en-GB"/>
        </w:rPr>
        <w:t xml:space="preserve"> how resource consumption and economic costs are split across </w:t>
      </w:r>
      <w:r w:rsidR="00865F58">
        <w:rPr>
          <w:lang w:val="en-GB"/>
        </w:rPr>
        <w:t xml:space="preserve">primary and secondary care settings </w:t>
      </w:r>
      <w:r w:rsidR="003641F9">
        <w:rPr>
          <w:lang w:val="en-GB"/>
        </w:rPr>
        <w:t>for people with T2DM and SMI</w:t>
      </w:r>
      <w:r w:rsidR="00865F58">
        <w:rPr>
          <w:lang w:val="en-GB"/>
        </w:rPr>
        <w:t xml:space="preserve">. </w:t>
      </w:r>
      <w:r w:rsidR="00865F58" w:rsidRPr="00C049DE">
        <w:rPr>
          <w:lang w:val="en-GB"/>
        </w:rPr>
        <w:t xml:space="preserve">Also, </w:t>
      </w:r>
      <w:r w:rsidR="00FD40D7" w:rsidRPr="00C049DE">
        <w:rPr>
          <w:lang w:val="en-GB"/>
        </w:rPr>
        <w:t>predictors</w:t>
      </w:r>
      <w:r w:rsidR="008B2F49" w:rsidRPr="00C049DE">
        <w:rPr>
          <w:lang w:val="en-GB"/>
        </w:rPr>
        <w:t xml:space="preserve"> </w:t>
      </w:r>
      <w:r w:rsidR="009D653B">
        <w:rPr>
          <w:lang w:val="en-GB"/>
        </w:rPr>
        <w:t>of</w:t>
      </w:r>
      <w:r w:rsidR="00865F58" w:rsidRPr="00C049DE">
        <w:rPr>
          <w:lang w:val="en-GB"/>
        </w:rPr>
        <w:t xml:space="preserve"> healthcare costs for </w:t>
      </w:r>
      <w:r w:rsidR="004802B2" w:rsidRPr="00C049DE">
        <w:rPr>
          <w:lang w:val="en-GB"/>
        </w:rPr>
        <w:t>this group</w:t>
      </w:r>
      <w:r w:rsidR="008B2F49" w:rsidRPr="00C049DE">
        <w:rPr>
          <w:lang w:val="en-GB"/>
        </w:rPr>
        <w:t xml:space="preserve"> remain unknown</w:t>
      </w:r>
      <w:r w:rsidR="00865F58" w:rsidRPr="001269D3">
        <w:rPr>
          <w:lang w:val="en-GB"/>
        </w:rPr>
        <w:t>.</w:t>
      </w:r>
    </w:p>
    <w:p w14:paraId="02AE26E5" w14:textId="77777777" w:rsidR="003F1239" w:rsidRPr="003641F9" w:rsidRDefault="003F1239" w:rsidP="00FB4891">
      <w:pPr>
        <w:rPr>
          <w:lang w:val="en-GB"/>
        </w:rPr>
      </w:pPr>
    </w:p>
    <w:p w14:paraId="6E16D849" w14:textId="42651419" w:rsidR="00865F58" w:rsidRPr="000304C8" w:rsidRDefault="0668847E" w:rsidP="00865F58">
      <w:pPr>
        <w:rPr>
          <w:lang w:val="en-GB"/>
        </w:rPr>
      </w:pPr>
      <w:r w:rsidRPr="20B1958A">
        <w:rPr>
          <w:lang w:val="en-GB"/>
        </w:rPr>
        <w:t>To address th</w:t>
      </w:r>
      <w:r w:rsidR="00B7727C" w:rsidRPr="20B1958A">
        <w:rPr>
          <w:lang w:val="en-GB"/>
        </w:rPr>
        <w:t>is</w:t>
      </w:r>
      <w:r w:rsidRPr="20B1958A">
        <w:rPr>
          <w:lang w:val="en-GB"/>
        </w:rPr>
        <w:t xml:space="preserve"> eviden</w:t>
      </w:r>
      <w:r w:rsidR="00B7727C" w:rsidRPr="20B1958A">
        <w:rPr>
          <w:lang w:val="en-GB"/>
        </w:rPr>
        <w:t>ce</w:t>
      </w:r>
      <w:r w:rsidRPr="20B1958A">
        <w:rPr>
          <w:lang w:val="en-GB"/>
        </w:rPr>
        <w:t xml:space="preserve"> gap, </w:t>
      </w:r>
      <w:r w:rsidR="7D6C7970" w:rsidRPr="20B1958A">
        <w:rPr>
          <w:lang w:val="en-GB"/>
        </w:rPr>
        <w:t>we</w:t>
      </w:r>
      <w:r w:rsidRPr="20B1958A">
        <w:rPr>
          <w:lang w:val="en-GB"/>
        </w:rPr>
        <w:t xml:space="preserve"> aim</w:t>
      </w:r>
      <w:r w:rsidR="6D02F125" w:rsidRPr="20B1958A">
        <w:rPr>
          <w:lang w:val="en-GB"/>
        </w:rPr>
        <w:t>ed</w:t>
      </w:r>
      <w:r w:rsidRPr="20B1958A">
        <w:rPr>
          <w:lang w:val="en-GB"/>
        </w:rPr>
        <w:t xml:space="preserve"> </w:t>
      </w:r>
      <w:r w:rsidR="025CCDA1" w:rsidRPr="20B1958A">
        <w:rPr>
          <w:lang w:val="en-GB"/>
        </w:rPr>
        <w:t>to</w:t>
      </w:r>
      <w:r w:rsidR="002A50C3" w:rsidRPr="20B1958A">
        <w:rPr>
          <w:lang w:val="en-GB"/>
        </w:rPr>
        <w:t xml:space="preserve">: </w:t>
      </w:r>
      <w:r w:rsidRPr="20B1958A">
        <w:rPr>
          <w:lang w:val="en-GB"/>
        </w:rPr>
        <w:t xml:space="preserve">1) compare </w:t>
      </w:r>
      <w:r w:rsidR="00DF01C3">
        <w:rPr>
          <w:lang w:val="en-GB"/>
        </w:rPr>
        <w:t xml:space="preserve">healthcare </w:t>
      </w:r>
      <w:r w:rsidRPr="20B1958A">
        <w:rPr>
          <w:lang w:val="en-GB"/>
        </w:rPr>
        <w:t>resource use and costs for people with T2DM and SMI (</w:t>
      </w:r>
      <w:r w:rsidR="00AF3D1F">
        <w:rPr>
          <w:lang w:val="en-GB"/>
        </w:rPr>
        <w:t>exposed</w:t>
      </w:r>
      <w:r w:rsidRPr="20B1958A">
        <w:rPr>
          <w:lang w:val="en-GB"/>
        </w:rPr>
        <w:t xml:space="preserve">) </w:t>
      </w:r>
      <w:r w:rsidR="441FF216" w:rsidRPr="20B1958A">
        <w:rPr>
          <w:lang w:val="en-GB"/>
        </w:rPr>
        <w:t>with</w:t>
      </w:r>
      <w:r w:rsidRPr="20B1958A">
        <w:rPr>
          <w:lang w:val="en-GB"/>
        </w:rPr>
        <w:t xml:space="preserve"> people with T2DM but no SMI (</w:t>
      </w:r>
      <w:r w:rsidR="00AF3D1F">
        <w:rPr>
          <w:lang w:val="en-GB"/>
        </w:rPr>
        <w:t>unexposed</w:t>
      </w:r>
      <w:r w:rsidRPr="20B1958A">
        <w:rPr>
          <w:lang w:val="en-GB"/>
        </w:rPr>
        <w:t>)</w:t>
      </w:r>
      <w:r w:rsidR="1EA131FD" w:rsidRPr="20B1958A">
        <w:rPr>
          <w:lang w:val="en-GB"/>
        </w:rPr>
        <w:t>;</w:t>
      </w:r>
      <w:r w:rsidRPr="20B1958A">
        <w:rPr>
          <w:lang w:val="en-GB"/>
        </w:rPr>
        <w:t xml:space="preserve"> 2) investigate the predictors of healthcare costs for </w:t>
      </w:r>
      <w:r w:rsidR="007D3C1A" w:rsidRPr="20B1958A">
        <w:rPr>
          <w:lang w:val="en-GB"/>
        </w:rPr>
        <w:t>people with</w:t>
      </w:r>
      <w:r w:rsidR="7015463D" w:rsidRPr="20B1958A">
        <w:rPr>
          <w:lang w:val="en-GB"/>
        </w:rPr>
        <w:t xml:space="preserve"> both</w:t>
      </w:r>
      <w:r w:rsidR="007D3C1A" w:rsidRPr="20B1958A">
        <w:rPr>
          <w:lang w:val="en-GB"/>
        </w:rPr>
        <w:t xml:space="preserve"> T2DM and SMI</w:t>
      </w:r>
      <w:r w:rsidR="00B6600F" w:rsidRPr="20B1958A">
        <w:rPr>
          <w:lang w:val="en-GB"/>
        </w:rPr>
        <w:t xml:space="preserve"> (</w:t>
      </w:r>
      <w:r w:rsidR="00AF3D1F">
        <w:rPr>
          <w:lang w:val="en-GB"/>
        </w:rPr>
        <w:t>exposed</w:t>
      </w:r>
      <w:r w:rsidR="00B6600F" w:rsidRPr="20B1958A">
        <w:rPr>
          <w:lang w:val="en-GB"/>
        </w:rPr>
        <w:t>)</w:t>
      </w:r>
      <w:r w:rsidR="5A66F282" w:rsidRPr="20B1958A">
        <w:rPr>
          <w:lang w:val="en-GB"/>
        </w:rPr>
        <w:t>;</w:t>
      </w:r>
      <w:r w:rsidRPr="20B1958A">
        <w:rPr>
          <w:lang w:val="en-GB"/>
        </w:rPr>
        <w:t xml:space="preserve"> and 3) extrapolate the lifetime costs for </w:t>
      </w:r>
      <w:r w:rsidR="007D3C1A" w:rsidRPr="20B1958A">
        <w:rPr>
          <w:lang w:val="en-GB"/>
        </w:rPr>
        <w:t>people with T2DM and SMI</w:t>
      </w:r>
      <w:r w:rsidR="00B6600F" w:rsidRPr="20B1958A">
        <w:rPr>
          <w:lang w:val="en-GB"/>
        </w:rPr>
        <w:t xml:space="preserve"> (</w:t>
      </w:r>
      <w:r w:rsidR="00AF3D1F">
        <w:rPr>
          <w:lang w:val="en-GB"/>
        </w:rPr>
        <w:t>exposed</w:t>
      </w:r>
      <w:r w:rsidR="00B6600F" w:rsidRPr="20B1958A">
        <w:rPr>
          <w:lang w:val="en-GB"/>
        </w:rPr>
        <w:t>)</w:t>
      </w:r>
      <w:r w:rsidRPr="20B1958A">
        <w:rPr>
          <w:lang w:val="en-GB"/>
        </w:rPr>
        <w:t>.</w:t>
      </w:r>
    </w:p>
    <w:p w14:paraId="7D745218" w14:textId="77777777" w:rsidR="004B20F0" w:rsidRPr="00CB0588" w:rsidRDefault="004B20F0" w:rsidP="008352C0">
      <w:pPr>
        <w:rPr>
          <w:rFonts w:ascii="Calibri" w:hAnsi="Calibri" w:cs="Calibri"/>
          <w:lang w:val="en-GB"/>
        </w:rPr>
      </w:pPr>
    </w:p>
    <w:p w14:paraId="727E50EF" w14:textId="1AF61203" w:rsidR="008352C0" w:rsidRPr="009557A0" w:rsidRDefault="0668847E" w:rsidP="009557A0">
      <w:pPr>
        <w:pStyle w:val="2"/>
        <w:numPr>
          <w:ilvl w:val="0"/>
          <w:numId w:val="7"/>
        </w:numPr>
        <w:spacing w:line="240" w:lineRule="auto"/>
        <w:rPr>
          <w:rFonts w:ascii="Calibri" w:hAnsi="Calibri" w:cs="Calibri"/>
          <w:sz w:val="24"/>
          <w:szCs w:val="24"/>
          <w:lang w:val="en-GB"/>
        </w:rPr>
      </w:pPr>
      <w:r w:rsidRPr="009557A0">
        <w:rPr>
          <w:rFonts w:ascii="Calibri" w:hAnsi="Calibri" w:cs="Calibri"/>
          <w:sz w:val="24"/>
          <w:szCs w:val="24"/>
          <w:lang w:val="en-GB"/>
        </w:rPr>
        <w:t>Methods</w:t>
      </w:r>
    </w:p>
    <w:p w14:paraId="72F3E884" w14:textId="4BA0D0ED" w:rsidR="00647F1F" w:rsidRPr="009557A0" w:rsidRDefault="00647F1F" w:rsidP="009557A0">
      <w:pPr>
        <w:pStyle w:val="3"/>
        <w:numPr>
          <w:ilvl w:val="1"/>
          <w:numId w:val="7"/>
        </w:numPr>
        <w:spacing w:line="240" w:lineRule="auto"/>
        <w:ind w:left="426" w:hanging="426"/>
        <w:rPr>
          <w:rFonts w:asciiTheme="minorHAnsi" w:hAnsiTheme="minorHAnsi" w:cstheme="minorHAnsi"/>
          <w:sz w:val="24"/>
          <w:szCs w:val="24"/>
          <w:lang w:val="en-GB"/>
        </w:rPr>
      </w:pPr>
      <w:r w:rsidRPr="009557A0">
        <w:rPr>
          <w:rFonts w:asciiTheme="minorHAnsi" w:hAnsiTheme="minorHAnsi" w:cstheme="minorHAnsi"/>
          <w:sz w:val="24"/>
          <w:szCs w:val="24"/>
          <w:lang w:val="en-GB"/>
        </w:rPr>
        <w:t>Data source</w:t>
      </w:r>
      <w:r w:rsidR="007B15DA" w:rsidRPr="009557A0">
        <w:rPr>
          <w:rFonts w:asciiTheme="minorHAnsi" w:hAnsiTheme="minorHAnsi" w:cstheme="minorHAnsi"/>
          <w:sz w:val="24"/>
          <w:szCs w:val="24"/>
          <w:lang w:val="en-GB"/>
        </w:rPr>
        <w:t xml:space="preserve"> and study population</w:t>
      </w:r>
    </w:p>
    <w:p w14:paraId="122C0E5C" w14:textId="4BE39A19" w:rsidR="007955BE" w:rsidRPr="00520BDB" w:rsidRDefault="01BD2C5A" w:rsidP="008352C0">
      <w:pPr>
        <w:rPr>
          <w:lang w:val="en-GB"/>
        </w:rPr>
      </w:pPr>
      <w:r w:rsidRPr="20B1958A">
        <w:rPr>
          <w:lang w:val="en-GB"/>
        </w:rPr>
        <w:t xml:space="preserve">We used </w:t>
      </w:r>
      <w:r w:rsidR="787E90F5" w:rsidRPr="20B1958A">
        <w:rPr>
          <w:lang w:val="en-GB"/>
        </w:rPr>
        <w:t xml:space="preserve">a matched </w:t>
      </w:r>
      <w:r w:rsidR="00CD1494">
        <w:rPr>
          <w:lang w:val="en-GB"/>
        </w:rPr>
        <w:t>cohort</w:t>
      </w:r>
      <w:r w:rsidR="787E90F5" w:rsidRPr="20B1958A">
        <w:rPr>
          <w:lang w:val="en-GB"/>
        </w:rPr>
        <w:t xml:space="preserve"> study</w:t>
      </w:r>
      <w:r w:rsidR="185E2C28" w:rsidRPr="20B1958A">
        <w:rPr>
          <w:lang w:val="en-GB"/>
        </w:rPr>
        <w:t xml:space="preserve"> design</w:t>
      </w:r>
      <w:r w:rsidR="787E90F5" w:rsidRPr="20B1958A">
        <w:rPr>
          <w:lang w:val="en-GB"/>
        </w:rPr>
        <w:t xml:space="preserve">. Data were extracted from the Clinical Practice Research </w:t>
      </w:r>
      <w:proofErr w:type="spellStart"/>
      <w:r w:rsidR="787E90F5" w:rsidRPr="20B1958A">
        <w:rPr>
          <w:lang w:val="en-GB"/>
        </w:rPr>
        <w:t>Datalink</w:t>
      </w:r>
      <w:proofErr w:type="spellEnd"/>
      <w:r w:rsidR="787E90F5" w:rsidRPr="20B1958A">
        <w:rPr>
          <w:lang w:val="en-GB"/>
        </w:rPr>
        <w:t xml:space="preserve"> </w:t>
      </w:r>
      <w:r w:rsidR="002830DE">
        <w:rPr>
          <w:lang w:val="en-GB"/>
        </w:rPr>
        <w:t>(</w:t>
      </w:r>
      <w:r w:rsidR="787E90F5" w:rsidRPr="20B1958A">
        <w:rPr>
          <w:lang w:val="en-GB"/>
        </w:rPr>
        <w:t>CPRD</w:t>
      </w:r>
      <w:r w:rsidR="002830DE">
        <w:rPr>
          <w:lang w:val="en-GB"/>
        </w:rPr>
        <w:t>)</w:t>
      </w:r>
      <w:r w:rsidR="787E90F5" w:rsidRPr="20B1958A">
        <w:rPr>
          <w:lang w:val="en-GB"/>
        </w:rPr>
        <w:t xml:space="preserve"> GOLD, a database of </w:t>
      </w:r>
      <w:r w:rsidR="002830DE">
        <w:rPr>
          <w:lang w:val="en-GB"/>
        </w:rPr>
        <w:t xml:space="preserve">individual patient records </w:t>
      </w:r>
      <w:r w:rsidR="787E90F5" w:rsidRPr="20B1958A">
        <w:rPr>
          <w:lang w:val="en-GB"/>
        </w:rPr>
        <w:t>from</w:t>
      </w:r>
      <w:r w:rsidR="002830DE">
        <w:rPr>
          <w:lang w:val="en-GB"/>
        </w:rPr>
        <w:t xml:space="preserve"> UK</w:t>
      </w:r>
      <w:r w:rsidR="00C60995">
        <w:rPr>
          <w:lang w:val="en-GB"/>
        </w:rPr>
        <w:t xml:space="preserve"> primary care practices</w:t>
      </w:r>
      <w:r w:rsidR="787E90F5" w:rsidRPr="20B1958A">
        <w:rPr>
          <w:lang w:val="en-GB"/>
        </w:rPr>
        <w:t xml:space="preserve"> </w:t>
      </w:r>
      <w:r w:rsidR="00544080">
        <w:rPr>
          <w:lang w:val="en-GB"/>
        </w:rPr>
        <w:fldChar w:fldCharType="begin"/>
      </w:r>
      <w:r w:rsidR="00262761">
        <w:rPr>
          <w:lang w:val="en-GB"/>
        </w:rPr>
        <w:instrText xml:space="preserve"> ADDIN ZOTERO_ITEM CSL_CITATION {"citationID":"z7eNgOAo","properties":{"formattedCitation":"(18)","plainCitation":"(18)","noteIndex":0},"citationItems":[{"id":14791,"uris":["http://zotero.org/users/959560/items/3WIPL92I"],"uri":["http://zotero.org/users/959560/items/3WIPL92I"],"itemData":{"id":14791,"type":"article-journal","abstract":"The Clinical Practice Research Datalink (CPRD) is an ongoing primary care database of anonymised medical records from general practitioners, with coverage of over 11.3 million patients from 674 practices in the UK. With 4.4 million active (alive, currently registered) patients meeting quality criteria, approximately 6.9% of the UK population are included and patients are broadly representative of the UK general population in terms of age, sex and ethnicity. General practitioners are the gatekeepers of primary care and specialist referrals in the UK. The CPRD primary care database is therefore a rich source of health data for research, including data on demographics, symptoms, tests, diagnoses, therapies, health-related behaviours and referrals to secondary care. For over half of patients, linkage with datasets from secondary care, disease-specific cohorts and mortality records enhance the range of data available for research. The CPRD is very widely used internationally for epidemiological research and has been used to produce over 1000 research studies, published in peer-reviewed journals across a broad range of health outcomes. However, researchers must be aware of the complexity of routinely collected electronic health records, including ways to manage variable completeness, misclassification and development of disease definitions for research.","container-title":"International Journal of Epidemiology","DOI":"10.1093/ije/dyv098","ISSN":"1464-3685","issue":"3","journalAbbreviation":"Int J Epidemiol","language":"eng","note":"PMID: 26050254\nPMCID: PMC4521131","page":"827-836","source":"PubMed","title":"Data Resource Profile: Clinical Practice Research Datalink (CPRD)","title-short":"Data Resource Profile","volume":"44","author":[{"family":"Herrett","given":"Emily"},{"family":"Gallagher","given":"Arlene M."},{"family":"Bhaskaran","given":"Krishnan"},{"family":"Forbes","given":"Harriet"},{"family":"Mathur","given":"Rohini"},{"family":"Staa","given":"Tjeerd","non-dropping-particle":"van"},{"family":"Smeeth","given":"Liam"}],"issued":{"date-parts":[["2015",6]]}}}],"schema":"https://github.com/citation-style-language/schema/raw/master/csl-citation.json"} </w:instrText>
      </w:r>
      <w:r w:rsidR="00544080">
        <w:rPr>
          <w:lang w:val="en-GB"/>
        </w:rPr>
        <w:fldChar w:fldCharType="separate"/>
      </w:r>
      <w:r w:rsidR="00262761" w:rsidRPr="00262761">
        <w:rPr>
          <w:rFonts w:ascii="Calibri" w:hAnsi="Calibri" w:cs="Calibri"/>
        </w:rPr>
        <w:t>(18)</w:t>
      </w:r>
      <w:r w:rsidR="00544080">
        <w:rPr>
          <w:lang w:val="en-GB"/>
        </w:rPr>
        <w:fldChar w:fldCharType="end"/>
      </w:r>
      <w:r w:rsidR="00692647">
        <w:rPr>
          <w:lang w:val="en-GB"/>
        </w:rPr>
        <w:t xml:space="preserve"> </w:t>
      </w:r>
      <w:r w:rsidR="002830DE">
        <w:rPr>
          <w:lang w:val="en-GB"/>
        </w:rPr>
        <w:t>covering</w:t>
      </w:r>
      <w:r w:rsidR="787E90F5" w:rsidRPr="20B1958A">
        <w:rPr>
          <w:lang w:val="en-GB"/>
        </w:rPr>
        <w:t xml:space="preserve"> 9% of the population and </w:t>
      </w:r>
      <w:r w:rsidR="002830DE">
        <w:rPr>
          <w:lang w:val="en-GB"/>
        </w:rPr>
        <w:t>broadly</w:t>
      </w:r>
      <w:r w:rsidR="787E90F5" w:rsidRPr="20B1958A">
        <w:rPr>
          <w:lang w:val="en-GB"/>
        </w:rPr>
        <w:t xml:space="preserve"> representative in terms of age and </w:t>
      </w:r>
      <w:r w:rsidR="00B62998">
        <w:rPr>
          <w:lang w:val="en-GB"/>
        </w:rPr>
        <w:t xml:space="preserve">sex </w:t>
      </w:r>
      <w:r w:rsidR="00544080">
        <w:rPr>
          <w:lang w:val="en-GB"/>
        </w:rPr>
        <w:fldChar w:fldCharType="begin"/>
      </w:r>
      <w:r w:rsidR="00262761">
        <w:rPr>
          <w:lang w:val="en-GB"/>
        </w:rPr>
        <w:instrText xml:space="preserve"> ADDIN ZOTERO_ITEM CSL_CITATION {"citationID":"tSkJGsCk","properties":{"formattedCitation":"(19)","plainCitation":"(19)","noteIndex":0},"citationItems":[{"id":14794,"uris":["http://zotero.org/users/959560/items/YDRNJ28V"],"uri":["http://zotero.org/users/959560/items/YDRNJ28V"],"itemData":{"id":14794,"type":"article-journal","container-title":"Pharmacoepidemiology and Drug Safety","page":"280","title":"Is the CPRD Gold Population Comparable to the UK Population?","volume":"22","author":[{"family":"Campbell","given":"J"},{"family":"Dedman","given":"DJ"},{"family":"Eaton","given":"SC"},{"family":"Gallagher","given":"AM"},{"family":"Williams","given":"TJ"}],"issued":{"date-parts":[["2013"]]}}}],"schema":"https://github.com/citation-style-language/schema/raw/master/csl-citation.json"} </w:instrText>
      </w:r>
      <w:r w:rsidR="00544080">
        <w:rPr>
          <w:lang w:val="en-GB"/>
        </w:rPr>
        <w:fldChar w:fldCharType="separate"/>
      </w:r>
      <w:r w:rsidR="00262761" w:rsidRPr="00262761">
        <w:rPr>
          <w:rFonts w:ascii="Calibri" w:hAnsi="Calibri" w:cs="Calibri"/>
        </w:rPr>
        <w:t>(19)</w:t>
      </w:r>
      <w:r w:rsidR="00544080">
        <w:rPr>
          <w:lang w:val="en-GB"/>
        </w:rPr>
        <w:fldChar w:fldCharType="end"/>
      </w:r>
      <w:r w:rsidR="00605871" w:rsidRPr="20B1958A">
        <w:rPr>
          <w:lang w:val="en-GB"/>
        </w:rPr>
        <w:t xml:space="preserve">. </w:t>
      </w:r>
      <w:r w:rsidR="002830DE">
        <w:rPr>
          <w:lang w:val="en-GB"/>
        </w:rPr>
        <w:t>Data include</w:t>
      </w:r>
      <w:r w:rsidR="001964C4" w:rsidRPr="20B1958A">
        <w:rPr>
          <w:lang w:val="en-GB"/>
        </w:rPr>
        <w:t xml:space="preserve"> </w:t>
      </w:r>
      <w:r w:rsidR="787E90F5" w:rsidRPr="20B1958A">
        <w:rPr>
          <w:lang w:val="en-GB"/>
        </w:rPr>
        <w:t>patient demographics, symptoms, diagnoses, prescriptions,</w:t>
      </w:r>
      <w:r w:rsidR="00605871" w:rsidRPr="20B1958A">
        <w:rPr>
          <w:lang w:val="en-GB"/>
        </w:rPr>
        <w:t xml:space="preserve"> tests and referrals</w:t>
      </w:r>
      <w:r w:rsidR="002830DE">
        <w:rPr>
          <w:lang w:val="en-GB"/>
        </w:rPr>
        <w:t xml:space="preserve"> from primary care</w:t>
      </w:r>
      <w:r w:rsidR="787E90F5" w:rsidRPr="20B1958A">
        <w:rPr>
          <w:lang w:val="en-GB"/>
        </w:rPr>
        <w:t xml:space="preserve"> were further linked to the Hospital Episode Statistics (HES) for secondary care information, the</w:t>
      </w:r>
      <w:r w:rsidR="004A1669" w:rsidRPr="20B1958A">
        <w:rPr>
          <w:lang w:val="en-GB"/>
        </w:rPr>
        <w:t xml:space="preserve"> Office for National Statistics</w:t>
      </w:r>
      <w:r w:rsidR="002830DE">
        <w:rPr>
          <w:lang w:val="en-GB"/>
        </w:rPr>
        <w:t xml:space="preserve"> data</w:t>
      </w:r>
      <w:r w:rsidR="787E90F5" w:rsidRPr="20B1958A">
        <w:rPr>
          <w:lang w:val="en-GB"/>
        </w:rPr>
        <w:t xml:space="preserve"> for </w:t>
      </w:r>
      <w:r w:rsidR="002830DE">
        <w:rPr>
          <w:lang w:val="en-GB"/>
        </w:rPr>
        <w:t>mortality</w:t>
      </w:r>
      <w:r w:rsidR="787E90F5" w:rsidRPr="20B1958A">
        <w:rPr>
          <w:lang w:val="en-GB"/>
        </w:rPr>
        <w:t>, and the Index of Multiple Deprivation (IMD) for area deprivation.</w:t>
      </w:r>
      <w:r w:rsidR="00112875">
        <w:rPr>
          <w:lang w:val="en-GB"/>
        </w:rPr>
        <w:t xml:space="preserve"> </w:t>
      </w:r>
      <w:r w:rsidR="00C0379D">
        <w:rPr>
          <w:lang w:val="en-GB"/>
        </w:rPr>
        <w:t>Since HES is England-based (not UK-based like CPRD)</w:t>
      </w:r>
      <w:r w:rsidR="000C0D6C">
        <w:rPr>
          <w:lang w:val="en-GB"/>
        </w:rPr>
        <w:t xml:space="preserve">, </w:t>
      </w:r>
      <w:r w:rsidR="002830DE">
        <w:rPr>
          <w:lang w:val="en-GB"/>
        </w:rPr>
        <w:t>our sample</w:t>
      </w:r>
      <w:r w:rsidR="000C0D6C">
        <w:rPr>
          <w:lang w:val="en-GB"/>
        </w:rPr>
        <w:t xml:space="preserve"> </w:t>
      </w:r>
      <w:r w:rsidR="002830DE">
        <w:rPr>
          <w:lang w:val="en-GB"/>
        </w:rPr>
        <w:t>only includes practices in England</w:t>
      </w:r>
      <w:r w:rsidR="000C0D6C">
        <w:rPr>
          <w:lang w:val="en-GB"/>
        </w:rPr>
        <w:t>.</w:t>
      </w:r>
    </w:p>
    <w:p w14:paraId="3F2FA362" w14:textId="77777777" w:rsidR="007955BE" w:rsidRPr="008352C0" w:rsidRDefault="007955BE" w:rsidP="008352C0">
      <w:pPr>
        <w:rPr>
          <w:lang w:val="en-GB"/>
        </w:rPr>
      </w:pPr>
    </w:p>
    <w:p w14:paraId="219BB6C7" w14:textId="7AC97331" w:rsidR="008352C0" w:rsidRPr="004327C7" w:rsidRDefault="008352C0" w:rsidP="004327C7">
      <w:pPr>
        <w:pStyle w:val="3"/>
        <w:numPr>
          <w:ilvl w:val="1"/>
          <w:numId w:val="7"/>
        </w:numPr>
        <w:spacing w:line="240" w:lineRule="auto"/>
        <w:ind w:left="426" w:hanging="426"/>
        <w:rPr>
          <w:rFonts w:asciiTheme="minorHAnsi" w:hAnsiTheme="minorHAnsi" w:cstheme="minorHAnsi"/>
          <w:sz w:val="24"/>
          <w:szCs w:val="24"/>
          <w:lang w:val="en-GB"/>
        </w:rPr>
      </w:pPr>
      <w:r w:rsidRPr="004327C7">
        <w:rPr>
          <w:rFonts w:asciiTheme="minorHAnsi" w:hAnsiTheme="minorHAnsi" w:cstheme="minorHAnsi"/>
          <w:sz w:val="24"/>
          <w:szCs w:val="24"/>
          <w:lang w:val="en-GB"/>
        </w:rPr>
        <w:t>Study population</w:t>
      </w:r>
    </w:p>
    <w:p w14:paraId="6DBFB167" w14:textId="32C0F3B5" w:rsidR="008A6B83" w:rsidRDefault="00DD6BC4" w:rsidP="00C9663D">
      <w:pPr>
        <w:rPr>
          <w:lang w:val="en-GB"/>
        </w:rPr>
      </w:pPr>
      <w:proofErr w:type="gramStart"/>
      <w:r>
        <w:rPr>
          <w:lang w:val="en-GB"/>
        </w:rPr>
        <w:t xml:space="preserve">Patients with a first diagnosis of T2DM and SMI </w:t>
      </w:r>
      <w:r w:rsidR="004B004F">
        <w:rPr>
          <w:lang w:val="en-GB"/>
        </w:rPr>
        <w:t xml:space="preserve">between </w:t>
      </w:r>
      <w:r w:rsidR="00027106">
        <w:rPr>
          <w:lang w:val="en-GB"/>
        </w:rPr>
        <w:t>1 April 2000 and</w:t>
      </w:r>
      <w:r w:rsidR="00243D38" w:rsidRPr="007368DD">
        <w:rPr>
          <w:lang w:val="en-GB"/>
        </w:rPr>
        <w:t xml:space="preserve"> 31 March 2016</w:t>
      </w:r>
      <w:r w:rsidR="008F5E1B">
        <w:rPr>
          <w:lang w:val="en-GB"/>
        </w:rPr>
        <w:t>,</w:t>
      </w:r>
      <w:r>
        <w:rPr>
          <w:lang w:val="en-GB"/>
        </w:rPr>
        <w:t xml:space="preserve"> </w:t>
      </w:r>
      <w:r>
        <w:rPr>
          <w:lang w:val="en-GB"/>
        </w:rPr>
        <w:lastRenderedPageBreak/>
        <w:t>and who were aged 18 or over for both conditions were drawn from the CPRD database</w:t>
      </w:r>
      <w:r w:rsidR="0094624F">
        <w:rPr>
          <w:lang w:val="en-GB"/>
        </w:rPr>
        <w:t>.</w:t>
      </w:r>
      <w:proofErr w:type="gramEnd"/>
      <w:r w:rsidR="008352C0" w:rsidRPr="008352C0">
        <w:rPr>
          <w:lang w:val="en-GB"/>
        </w:rPr>
        <w:t xml:space="preserve"> </w:t>
      </w:r>
      <w:r w:rsidR="00366BDA">
        <w:rPr>
          <w:lang w:val="en-GB"/>
        </w:rPr>
        <w:t>T2DM was classified by the presence of diagnostic codes in prim</w:t>
      </w:r>
      <w:r w:rsidR="00D06FF0">
        <w:rPr>
          <w:lang w:val="en-GB"/>
        </w:rPr>
        <w:t xml:space="preserve">ary or secondary care data, while SMI was characterised by the presence of at least one diagnosis for </w:t>
      </w:r>
      <w:r w:rsidR="00D06FF0" w:rsidRPr="00D06FF0">
        <w:rPr>
          <w:lang w:val="en-GB"/>
        </w:rPr>
        <w:t>schizophrenia, schizoaffec</w:t>
      </w:r>
      <w:r w:rsidR="00332812">
        <w:rPr>
          <w:lang w:val="en-GB"/>
        </w:rPr>
        <w:t>tive disorder, bipolar disorder</w:t>
      </w:r>
      <w:r w:rsidR="00511789">
        <w:rPr>
          <w:lang w:val="en-GB"/>
        </w:rPr>
        <w:t>,</w:t>
      </w:r>
      <w:r w:rsidR="00D06FF0" w:rsidRPr="00D06FF0">
        <w:rPr>
          <w:lang w:val="en-GB"/>
        </w:rPr>
        <w:t xml:space="preserve"> depression </w:t>
      </w:r>
      <w:r w:rsidR="00B12D18">
        <w:rPr>
          <w:lang w:val="en-GB"/>
        </w:rPr>
        <w:t>with psychosis</w:t>
      </w:r>
      <w:r w:rsidR="0076415F">
        <w:rPr>
          <w:lang w:val="en-GB"/>
        </w:rPr>
        <w:t>,</w:t>
      </w:r>
      <w:r w:rsidR="00122AB0">
        <w:rPr>
          <w:lang w:val="en-GB"/>
        </w:rPr>
        <w:t xml:space="preserve"> </w:t>
      </w:r>
      <w:r w:rsidR="00F00AD9">
        <w:rPr>
          <w:lang w:val="en-GB"/>
        </w:rPr>
        <w:t>or</w:t>
      </w:r>
      <w:r w:rsidR="0076415F">
        <w:rPr>
          <w:lang w:val="en-GB"/>
        </w:rPr>
        <w:t xml:space="preserve"> </w:t>
      </w:r>
      <w:r w:rsidR="00003B10">
        <w:rPr>
          <w:lang w:val="en-GB"/>
        </w:rPr>
        <w:t>o</w:t>
      </w:r>
      <w:r w:rsidR="00003B10" w:rsidRPr="00003B10">
        <w:rPr>
          <w:lang w:val="en-GB"/>
        </w:rPr>
        <w:t>ther affective disorder</w:t>
      </w:r>
      <w:r w:rsidR="00122AB0">
        <w:rPr>
          <w:lang w:val="en-GB"/>
        </w:rPr>
        <w:t xml:space="preserve"> (e.g. </w:t>
      </w:r>
      <w:r w:rsidR="008E6DA2" w:rsidRPr="008E6DA2">
        <w:rPr>
          <w:lang w:val="en-GB"/>
        </w:rPr>
        <w:t xml:space="preserve">affective psychoses, unspecified affective psychoses, </w:t>
      </w:r>
      <w:r w:rsidR="00B16897">
        <w:rPr>
          <w:lang w:val="en-GB"/>
        </w:rPr>
        <w:t xml:space="preserve">and </w:t>
      </w:r>
      <w:r w:rsidR="008E6DA2" w:rsidRPr="008E6DA2">
        <w:rPr>
          <w:lang w:val="en-GB"/>
        </w:rPr>
        <w:t>other affective psychoses</w:t>
      </w:r>
      <w:r w:rsidR="00122AB0">
        <w:rPr>
          <w:lang w:val="en-GB"/>
        </w:rPr>
        <w:t>)</w:t>
      </w:r>
      <w:r w:rsidR="00332812">
        <w:rPr>
          <w:lang w:val="en-GB"/>
        </w:rPr>
        <w:t xml:space="preserve"> </w:t>
      </w:r>
      <w:r w:rsidR="00054213">
        <w:rPr>
          <w:lang w:val="en-GB"/>
        </w:rPr>
        <w:t>in</w:t>
      </w:r>
      <w:r w:rsidR="007368DD">
        <w:rPr>
          <w:lang w:val="en-GB"/>
        </w:rPr>
        <w:t xml:space="preserve"> primary </w:t>
      </w:r>
      <w:r w:rsidR="00CA73CC">
        <w:rPr>
          <w:lang w:val="en-GB"/>
        </w:rPr>
        <w:t>or</w:t>
      </w:r>
      <w:r w:rsidR="007368DD">
        <w:rPr>
          <w:lang w:val="en-GB"/>
        </w:rPr>
        <w:t xml:space="preserve"> secondary care dat</w:t>
      </w:r>
      <w:r w:rsidR="007368DD" w:rsidRPr="007342D3">
        <w:rPr>
          <w:lang w:val="en-GB"/>
        </w:rPr>
        <w:t xml:space="preserve">a. </w:t>
      </w:r>
      <w:r w:rsidR="00F00AD9">
        <w:rPr>
          <w:lang w:val="en-GB"/>
        </w:rPr>
        <w:t>D</w:t>
      </w:r>
      <w:r w:rsidR="00C9663D">
        <w:rPr>
          <w:lang w:val="en-GB"/>
        </w:rPr>
        <w:t xml:space="preserve">iagnoses were based </w:t>
      </w:r>
      <w:r w:rsidR="00F00AD9">
        <w:rPr>
          <w:lang w:val="en-GB"/>
        </w:rPr>
        <w:t xml:space="preserve">on </w:t>
      </w:r>
      <w:r w:rsidR="00C9663D">
        <w:rPr>
          <w:lang w:val="en-GB"/>
        </w:rPr>
        <w:t>Read codes</w:t>
      </w:r>
      <w:r w:rsidR="00003B10">
        <w:rPr>
          <w:lang w:val="en-GB"/>
        </w:rPr>
        <w:t xml:space="preserve"> </w:t>
      </w:r>
      <w:r w:rsidR="00003B10">
        <w:rPr>
          <w:lang w:val="en-GB"/>
        </w:rPr>
        <w:fldChar w:fldCharType="begin"/>
      </w:r>
      <w:r w:rsidR="00262761">
        <w:rPr>
          <w:lang w:val="en-GB"/>
        </w:rPr>
        <w:instrText xml:space="preserve"> ADDIN ZOTERO_ITEM CSL_CITATION {"citationID":"1BewXoVl","properties":{"formattedCitation":"(20)","plainCitation":"(20)","noteIndex":0},"citationItems":[{"id":14759,"uris":["http://zotero.org/users/959560/items/BDXAUL95"],"uri":["http://zotero.org/users/959560/items/BDXAUL95"],"itemData":{"id":14759,"type":"article-journal","container-title":"BMJ (Clinical research ed.)","DOI":"10.1136/bmj.300.6732.1092","ISSN":"0959-8138","issue":"6732","journalAbbreviation":"BMJ","language":"eng","note":"PMID: 2344534\nPMCID: PMC1662793","page":"1092","source":"PubMed","title":"The Read clinical classification","volume":"300","author":[{"family":"Chisholm","given":"J."}],"issued":{"date-parts":[["1990",4,28]]}}}],"schema":"https://github.com/citation-style-language/schema/raw/master/csl-citation.json"} </w:instrText>
      </w:r>
      <w:r w:rsidR="00003B10">
        <w:rPr>
          <w:lang w:val="en-GB"/>
        </w:rPr>
        <w:fldChar w:fldCharType="separate"/>
      </w:r>
      <w:r w:rsidR="00262761" w:rsidRPr="00262761">
        <w:rPr>
          <w:rFonts w:ascii="Calibri" w:hAnsi="Calibri" w:cs="Calibri"/>
        </w:rPr>
        <w:t>(20)</w:t>
      </w:r>
      <w:r w:rsidR="00003B10">
        <w:rPr>
          <w:lang w:val="en-GB"/>
        </w:rPr>
        <w:fldChar w:fldCharType="end"/>
      </w:r>
      <w:r w:rsidR="00C9663D">
        <w:rPr>
          <w:lang w:val="en-GB"/>
        </w:rPr>
        <w:t xml:space="preserve"> in CPRD and ICD-10 codes</w:t>
      </w:r>
      <w:r w:rsidR="00003B10">
        <w:rPr>
          <w:lang w:val="en-GB"/>
        </w:rPr>
        <w:t xml:space="preserve"> </w:t>
      </w:r>
      <w:r w:rsidR="00003B10">
        <w:rPr>
          <w:lang w:val="en-GB"/>
        </w:rPr>
        <w:fldChar w:fldCharType="begin"/>
      </w:r>
      <w:r w:rsidR="00262761">
        <w:rPr>
          <w:lang w:val="en-GB"/>
        </w:rPr>
        <w:instrText xml:space="preserve"> ADDIN ZOTERO_ITEM CSL_CITATION {"citationID":"70YW8f3A","properties":{"formattedCitation":"(21)","plainCitation":"(21)","noteIndex":0},"citationItems":[{"id":16573,"uris":["http://zotero.org/users/959560/items/X9IPMTXX"],"uri":["http://zotero.org/users/959560/items/X9IPMTXX"],"itemData":{"id":16573,"type":"book","edition":"2nd ed.","publisher":"World Health Organization","title":"ICD-10 : international statistical classification of diseases and related health problems : tenth revision.","URL":"https://apps.who.int/iris/handle/10665/42980","author":[{"family":"World Health Organization","given":""}],"issued":{"date-parts":[["2004"]]}}}],"schema":"https://github.com/citation-style-language/schema/raw/master/csl-citation.json"} </w:instrText>
      </w:r>
      <w:r w:rsidR="00003B10">
        <w:rPr>
          <w:lang w:val="en-GB"/>
        </w:rPr>
        <w:fldChar w:fldCharType="separate"/>
      </w:r>
      <w:r w:rsidR="00262761" w:rsidRPr="00262761">
        <w:rPr>
          <w:rFonts w:ascii="Calibri" w:hAnsi="Calibri" w:cs="Calibri"/>
        </w:rPr>
        <w:t>(21)</w:t>
      </w:r>
      <w:r w:rsidR="00003B10">
        <w:rPr>
          <w:lang w:val="en-GB"/>
        </w:rPr>
        <w:fldChar w:fldCharType="end"/>
      </w:r>
      <w:r w:rsidR="00C9663D">
        <w:rPr>
          <w:lang w:val="en-GB"/>
        </w:rPr>
        <w:t xml:space="preserve"> in HES</w:t>
      </w:r>
      <w:r w:rsidR="003F2BA0">
        <w:rPr>
          <w:lang w:val="en-GB"/>
        </w:rPr>
        <w:t>. D</w:t>
      </w:r>
      <w:r w:rsidR="00B16897">
        <w:rPr>
          <w:lang w:val="en-GB"/>
        </w:rPr>
        <w:t>et</w:t>
      </w:r>
      <w:r w:rsidR="003F2BA0">
        <w:rPr>
          <w:lang w:val="en-GB"/>
        </w:rPr>
        <w:t xml:space="preserve">ailed code lists </w:t>
      </w:r>
      <w:r w:rsidR="00F00AD9">
        <w:rPr>
          <w:lang w:val="en-GB"/>
        </w:rPr>
        <w:t>are described</w:t>
      </w:r>
      <w:r w:rsidR="003F2BA0">
        <w:rPr>
          <w:lang w:val="en-GB"/>
        </w:rPr>
        <w:t xml:space="preserve"> </w:t>
      </w:r>
      <w:r w:rsidR="00F00AD9">
        <w:rPr>
          <w:lang w:val="en-GB"/>
        </w:rPr>
        <w:t>in</w:t>
      </w:r>
      <w:r w:rsidR="003F2BA0">
        <w:rPr>
          <w:lang w:val="en-GB"/>
        </w:rPr>
        <w:t xml:space="preserve"> Lister et al. </w:t>
      </w:r>
      <w:r w:rsidR="00B16897">
        <w:rPr>
          <w:lang w:val="en-GB"/>
        </w:rPr>
        <w:fldChar w:fldCharType="begin"/>
      </w:r>
      <w:r w:rsidR="00B16897">
        <w:rPr>
          <w:lang w:val="en-GB"/>
        </w:rPr>
        <w:instrText xml:space="preserve"> ADDIN ZOTERO_ITEM CSL_CITATION {"citationID":"cL52by1L","properties":{"formattedCitation":"(22)","plainCitation":"(22)","noteIndex":0},"citationItems":[{"id":16733,"uris":["http://zotero.org/users/959560/items/EWNYMKXG"],"uri":["http://zotero.org/users/959560/items/EWNYMKXG"],"itemData":{"id":16733,"type":"report","publisher":"Southampton (UK): NIHR Journals Library","title":"Improving diabetes outcomes for people with severe mental illness: a longitudinal observational and qualitative study in England.","author":[{"family":"Lister","given":"J"},{"family":"Han","given":"L"},{"family":"Bellass","given":"S"},{"family":"Taylor","given":"J"},{"family":"Alderson","given":"SL"},{"family":"Doran","given":"T"},{"family":"Gilbody","given":"S"},{"family":"Hewitt","given":"C"},{"family":"Holt","given":"RIG"},{"family":"Jacovs","given":"R"},{"family":"Kitchen","given":"CEW"},{"family":"Prady","given":"SL"},{"family":"Radford","given":"J"},{"family":"Ride","given":"JR"},{"family":"Shiers","given":"D"},{"family":"Wang","given":"HI"},{"family":"Siddiqi","given":"N"}],"issued":{"date-parts":[["2021",5]]}}}],"schema":"https://github.com/citation-style-language/schema/raw/master/csl-citation.json"} </w:instrText>
      </w:r>
      <w:r w:rsidR="00B16897">
        <w:rPr>
          <w:lang w:val="en-GB"/>
        </w:rPr>
        <w:fldChar w:fldCharType="separate"/>
      </w:r>
      <w:r w:rsidR="00B16897" w:rsidRPr="00B16897">
        <w:rPr>
          <w:rFonts w:ascii="Calibri" w:hAnsi="Calibri" w:cs="Calibri"/>
        </w:rPr>
        <w:t>(22)</w:t>
      </w:r>
      <w:r w:rsidR="00B16897">
        <w:rPr>
          <w:lang w:val="en-GB"/>
        </w:rPr>
        <w:fldChar w:fldCharType="end"/>
      </w:r>
      <w:r w:rsidR="00C9663D">
        <w:rPr>
          <w:lang w:val="en-GB"/>
        </w:rPr>
        <w:t>.</w:t>
      </w:r>
      <w:r w:rsidR="00772AB3">
        <w:rPr>
          <w:lang w:val="en-GB"/>
        </w:rPr>
        <w:t xml:space="preserve"> </w:t>
      </w:r>
      <w:r w:rsidR="00950B2A">
        <w:rPr>
          <w:lang w:val="en-GB"/>
        </w:rPr>
        <w:t xml:space="preserve">People with SMI and T2DM </w:t>
      </w:r>
      <w:r w:rsidR="00772AB3">
        <w:rPr>
          <w:lang w:val="en-GB"/>
        </w:rPr>
        <w:t xml:space="preserve">were </w:t>
      </w:r>
      <w:r w:rsidR="001E4F1E">
        <w:rPr>
          <w:lang w:val="en-GB"/>
        </w:rPr>
        <w:t>matched</w:t>
      </w:r>
      <w:r w:rsidR="00425DFE">
        <w:rPr>
          <w:lang w:val="en-GB"/>
        </w:rPr>
        <w:t>,</w:t>
      </w:r>
      <w:r w:rsidR="001E4F1E">
        <w:rPr>
          <w:lang w:val="en-GB"/>
        </w:rPr>
        <w:t xml:space="preserve"> with </w:t>
      </w:r>
      <w:r w:rsidR="00772AB3">
        <w:rPr>
          <w:lang w:val="en-GB"/>
        </w:rPr>
        <w:t xml:space="preserve">a </w:t>
      </w:r>
      <w:r w:rsidR="001E4F1E">
        <w:rPr>
          <w:lang w:val="en-GB"/>
        </w:rPr>
        <w:t>maximum ratio of 1:4</w:t>
      </w:r>
      <w:r w:rsidR="00425DFE">
        <w:rPr>
          <w:lang w:val="en-GB"/>
        </w:rPr>
        <w:t>,</w:t>
      </w:r>
      <w:r w:rsidR="001E4F1E">
        <w:rPr>
          <w:lang w:val="en-GB"/>
        </w:rPr>
        <w:t xml:space="preserve"> to </w:t>
      </w:r>
      <w:r w:rsidR="00950B2A">
        <w:rPr>
          <w:lang w:val="en-GB"/>
        </w:rPr>
        <w:t xml:space="preserve">people diagnosed </w:t>
      </w:r>
      <w:r w:rsidR="001E4F1E">
        <w:rPr>
          <w:lang w:val="en-GB"/>
        </w:rPr>
        <w:t xml:space="preserve">with T2DM </w:t>
      </w:r>
      <w:r w:rsidR="004B004F" w:rsidRPr="00092CF3">
        <w:rPr>
          <w:lang w:val="en-GB"/>
        </w:rPr>
        <w:t xml:space="preserve">between 1 April 2000 </w:t>
      </w:r>
      <w:r w:rsidR="00957014" w:rsidRPr="00092CF3">
        <w:rPr>
          <w:lang w:val="en-GB"/>
        </w:rPr>
        <w:t>and</w:t>
      </w:r>
      <w:r w:rsidR="004B004F" w:rsidRPr="00092CF3">
        <w:rPr>
          <w:lang w:val="en-GB"/>
        </w:rPr>
        <w:t xml:space="preserve"> 31 March 2016</w:t>
      </w:r>
      <w:r w:rsidR="004B004F">
        <w:rPr>
          <w:lang w:val="en-GB"/>
        </w:rPr>
        <w:t xml:space="preserve"> </w:t>
      </w:r>
      <w:r w:rsidR="001E4F1E">
        <w:rPr>
          <w:lang w:val="en-GB"/>
        </w:rPr>
        <w:t xml:space="preserve">but </w:t>
      </w:r>
      <w:r w:rsidR="00B60B79">
        <w:rPr>
          <w:lang w:val="en-GB"/>
        </w:rPr>
        <w:t xml:space="preserve">without </w:t>
      </w:r>
      <w:r w:rsidR="001E4F1E">
        <w:rPr>
          <w:lang w:val="en-GB"/>
        </w:rPr>
        <w:t>SMI</w:t>
      </w:r>
      <w:r w:rsidR="00957014">
        <w:rPr>
          <w:lang w:val="en-GB"/>
        </w:rPr>
        <w:t>,</w:t>
      </w:r>
      <w:r w:rsidR="001E4F1E" w:rsidRPr="00E908EC">
        <w:rPr>
          <w:lang w:val="en-GB"/>
        </w:rPr>
        <w:t xml:space="preserve"> on </w:t>
      </w:r>
      <w:r w:rsidR="001E4F1E" w:rsidRPr="001B287E">
        <w:rPr>
          <w:lang w:val="en-GB"/>
        </w:rPr>
        <w:t>age</w:t>
      </w:r>
      <w:r w:rsidR="001804C2">
        <w:rPr>
          <w:lang w:val="en-GB"/>
        </w:rPr>
        <w:t xml:space="preserve"> </w:t>
      </w:r>
      <w:r w:rsidR="00C33093">
        <w:rPr>
          <w:lang w:val="en-GB"/>
        </w:rPr>
        <w:t>(</w:t>
      </w:r>
      <w:r w:rsidR="00950B2A" w:rsidRPr="00950B2A">
        <w:rPr>
          <w:rFonts w:hint="eastAsia"/>
          <w:lang w:val="en-GB"/>
        </w:rPr>
        <w:t>±</w:t>
      </w:r>
      <w:r w:rsidR="00950B2A">
        <w:rPr>
          <w:lang w:val="en-GB"/>
        </w:rPr>
        <w:t xml:space="preserve"> </w:t>
      </w:r>
      <w:r w:rsidR="00C33093">
        <w:rPr>
          <w:lang w:val="en-GB"/>
        </w:rPr>
        <w:t>2 years of age)</w:t>
      </w:r>
      <w:r w:rsidR="001E4F1E" w:rsidRPr="001B287E">
        <w:rPr>
          <w:lang w:val="en-GB"/>
        </w:rPr>
        <w:t>, sex, and primary care practice</w:t>
      </w:r>
      <w:r w:rsidR="001E4F1E" w:rsidRPr="00E908EC">
        <w:rPr>
          <w:lang w:val="en-GB"/>
        </w:rPr>
        <w:t>.</w:t>
      </w:r>
      <w:r w:rsidR="00F00AD9">
        <w:rPr>
          <w:lang w:val="en-GB"/>
        </w:rPr>
        <w:t xml:space="preserve"> Matching methods have been described in more detailed </w:t>
      </w:r>
      <w:r w:rsidR="00F00AD9" w:rsidRPr="007342D3">
        <w:rPr>
          <w:lang w:val="en-GB"/>
        </w:rPr>
        <w:t>elsewhere</w:t>
      </w:r>
      <w:r w:rsidR="00F00AD9">
        <w:rPr>
          <w:lang w:val="en-GB"/>
        </w:rPr>
        <w:t xml:space="preserve"> </w:t>
      </w:r>
      <w:r w:rsidR="00F00AD9">
        <w:rPr>
          <w:lang w:val="en-GB"/>
        </w:rPr>
        <w:fldChar w:fldCharType="begin"/>
      </w:r>
      <w:r w:rsidR="00F00AD9">
        <w:rPr>
          <w:lang w:val="en-GB"/>
        </w:rPr>
        <w:instrText xml:space="preserve"> ADDIN ZOTERO_ITEM CSL_CITATION {"citationID":"ABzFzo7f","properties":{"formattedCitation":"(23)","plainCitation":"(23)","noteIndex":0},"citationItems":[{"id":15797,"uris":["http://zotero.org/users/959560/items/MXUVZ2DZ"],"uri":["http://zotero.org/users/959560/items/MXUVZ2DZ"],"itemData":{"id":15797,"type":"article-journal","abstract":"BACKGROUND: People with severe mental illnesses (SMI) have reduced life expectancy compared with the general population. Diabetes is a major contributor to this disparity with higher prevalence and poorer outcomes in people with SMI.\nAIM: To determine the impact of SMI on healthcare processes and outcomes for diabetes.\nDESIGN AND SETTING: Retrospective observational matched nested case-control study using patient records from the Clinical Practice Research Datalink linked to Hospital Episode Statistics.\nMETHODS: We compared a range of healthcare processes (primary care consultations, physical health checks, metabolic measurements) and outcomes (prevalence and hospitalisation for cardiovascular disease (CVD), and mortality risk) for 2,192 people with SMI and type 2 diabetes (cases) with 7,773 people with diabetes alone (controls). Socio-demographics, comorbidity and medication prescription were covariates in regression models.\nRESULTS: SMI was associated with increased risk of all-cause mortality (Hazard Ratio [HR]: 1.92; 95% CI: 1.60 to 2.30) and CVD-specific mortality (HR: 2.24; 1.55 to 3.25); higher physician consultation rates (Incidence Rate Ratio [IRR]: 1.15; 1.11 to 1.19); more frequent checks of blood pressure (IRR: 1.02; 1.00 to 1.05) and cholesterol (IRR: 1.04; 1.02 to 1.06); lower prevalence of angina (Odds Ratio [OR]: 0.67; 0.45 to 1.00); higher emergency admissions for angina (IRR: 1.53; 1.07 to 2.20) and lower elective admissions for ischaemic heart disease (IRR: 0.68; 0.51 to 0.92).\nCONCLUSION: Monitoring of metabolic measurements was comparable for people with diabetes with and without SMI. Increased mortality rates observed in SMI may be attributable to under-diagnosis of CVD and delays in treatment.","container-title":"The British Journal of General Practice: The Journal of the Royal College of General Practitioners","DOI":"10.3399/BJGP.2020.0884","ISSN":"1478-5242","journalAbbreviation":"Br J Gen Pract","language":"eng","note":"PMID: 33571951","source":"PubMed","title":"The impact of severe mental illness on healthcare use and health outcomes for people with type 2 diabetes","author":[{"family":"Han","given":"Lu"},{"family":"Doran","given":"Tim"},{"family":"Holt","given":"Richard Ian Gregory"},{"family":"Hewitt","given":"Catherine"},{"family":"Jacobs","given":"Rowena"},{"family":"Prady","given":"Stephanie Louise"},{"family":"Alderson","given":"Sarah Louise"},{"family":"Shiers","given":"David"},{"family":"Wang","given":"Han-I."},{"family":"Bellass","given":"Sue"},{"family":"Gilbody","given":"Simon"},{"family":"Kitchen","given":"Charlotte Emma Wray"},{"family":"Lister","given":"Jennie"},{"family":"Taylor","given":"Johanna"},{"family":"Siddiqi","given":"Najma"}],"issued":{"date-parts":[["2021",2,10]]}}}],"schema":"https://github.com/citation-style-language/schema/raw/master/csl-citation.json"} </w:instrText>
      </w:r>
      <w:r w:rsidR="00F00AD9">
        <w:rPr>
          <w:lang w:val="en-GB"/>
        </w:rPr>
        <w:fldChar w:fldCharType="separate"/>
      </w:r>
      <w:r w:rsidR="00F00AD9" w:rsidRPr="00B16897">
        <w:rPr>
          <w:rFonts w:ascii="Calibri" w:hAnsi="Calibri" w:cs="Calibri"/>
        </w:rPr>
        <w:t>(23)</w:t>
      </w:r>
      <w:r w:rsidR="00F00AD9">
        <w:rPr>
          <w:lang w:val="en-GB"/>
        </w:rPr>
        <w:fldChar w:fldCharType="end"/>
      </w:r>
      <w:r w:rsidR="00F00AD9">
        <w:rPr>
          <w:lang w:val="en-GB"/>
        </w:rPr>
        <w:t>.</w:t>
      </w:r>
      <w:r w:rsidR="00463A2F">
        <w:rPr>
          <w:lang w:val="en-GB"/>
        </w:rPr>
        <w:t xml:space="preserve"> </w:t>
      </w:r>
      <w:r w:rsidR="00054213">
        <w:rPr>
          <w:lang w:val="en-GB"/>
        </w:rPr>
        <w:t xml:space="preserve">All </w:t>
      </w:r>
      <w:r w:rsidR="00B12D18">
        <w:rPr>
          <w:lang w:val="en-GB"/>
        </w:rPr>
        <w:t xml:space="preserve">participants </w:t>
      </w:r>
      <w:r w:rsidR="00950B2A">
        <w:rPr>
          <w:lang w:val="en-GB"/>
        </w:rPr>
        <w:t>had</w:t>
      </w:r>
      <w:r w:rsidR="001D48F3" w:rsidRPr="001D48F3">
        <w:rPr>
          <w:lang w:val="en-GB"/>
        </w:rPr>
        <w:t xml:space="preserve"> at least 15 months’ continuous health records up to research standard</w:t>
      </w:r>
      <w:r w:rsidR="00EA3CEF">
        <w:rPr>
          <w:lang w:val="en-GB"/>
        </w:rPr>
        <w:t>,</w:t>
      </w:r>
      <w:r w:rsidR="009535BA">
        <w:rPr>
          <w:lang w:val="en-GB"/>
        </w:rPr>
        <w:t xml:space="preserve"> </w:t>
      </w:r>
      <w:r w:rsidR="008A6B83">
        <w:rPr>
          <w:lang w:val="en-GB"/>
        </w:rPr>
        <w:t>and at least one year</w:t>
      </w:r>
      <w:r w:rsidR="00772AB3">
        <w:rPr>
          <w:lang w:val="en-GB"/>
        </w:rPr>
        <w:t xml:space="preserve"> of</w:t>
      </w:r>
      <w:r w:rsidR="008A6B83">
        <w:rPr>
          <w:lang w:val="en-GB"/>
        </w:rPr>
        <w:t xml:space="preserve"> follow-up</w:t>
      </w:r>
      <w:r w:rsidR="009535BA">
        <w:rPr>
          <w:lang w:val="en-GB"/>
        </w:rPr>
        <w:t>.</w:t>
      </w:r>
      <w:r w:rsidR="00463A2F">
        <w:rPr>
          <w:lang w:val="en-GB"/>
        </w:rPr>
        <w:t xml:space="preserve"> </w:t>
      </w:r>
      <w:r w:rsidR="009535BA">
        <w:rPr>
          <w:lang w:val="en-GB"/>
        </w:rPr>
        <w:t>A</w:t>
      </w:r>
      <w:r w:rsidR="00463A2F">
        <w:rPr>
          <w:lang w:val="en-GB"/>
        </w:rPr>
        <w:t xml:space="preserve">ll the resource utilisation </w:t>
      </w:r>
      <w:r w:rsidR="00950B2A">
        <w:rPr>
          <w:lang w:val="en-GB"/>
        </w:rPr>
        <w:t>within</w:t>
      </w:r>
      <w:r w:rsidR="0016619D">
        <w:rPr>
          <w:lang w:val="en-GB"/>
        </w:rPr>
        <w:t xml:space="preserve"> the </w:t>
      </w:r>
      <w:r w:rsidR="00772AB3">
        <w:rPr>
          <w:lang w:val="en-GB"/>
        </w:rPr>
        <w:t>follow-</w:t>
      </w:r>
      <w:r w:rsidR="00463A2F">
        <w:rPr>
          <w:lang w:val="en-GB"/>
        </w:rPr>
        <w:t>up pe</w:t>
      </w:r>
      <w:r w:rsidR="00463A2F" w:rsidRPr="00E613D2">
        <w:rPr>
          <w:lang w:val="en-GB"/>
        </w:rPr>
        <w:t xml:space="preserve">riod </w:t>
      </w:r>
      <w:r w:rsidR="00151C1C" w:rsidRPr="00E613D2">
        <w:rPr>
          <w:lang w:val="en-GB"/>
        </w:rPr>
        <w:t xml:space="preserve">was </w:t>
      </w:r>
      <w:r w:rsidR="00463A2F" w:rsidRPr="00E613D2">
        <w:rPr>
          <w:lang w:val="en-GB"/>
        </w:rPr>
        <w:t>c</w:t>
      </w:r>
      <w:r w:rsidR="00463A2F">
        <w:rPr>
          <w:lang w:val="en-GB"/>
        </w:rPr>
        <w:t xml:space="preserve">onsidered </w:t>
      </w:r>
      <w:r w:rsidR="00605871">
        <w:rPr>
          <w:lang w:val="en-GB"/>
        </w:rPr>
        <w:t>for the analysis. The methods for</w:t>
      </w:r>
      <w:r w:rsidR="00463A2F">
        <w:rPr>
          <w:lang w:val="en-GB"/>
        </w:rPr>
        <w:t xml:space="preserve"> </w:t>
      </w:r>
      <w:r w:rsidR="00772AB3">
        <w:rPr>
          <w:lang w:val="en-GB"/>
        </w:rPr>
        <w:t>determining</w:t>
      </w:r>
      <w:r w:rsidR="00463A2F">
        <w:rPr>
          <w:lang w:val="en-GB"/>
        </w:rPr>
        <w:t xml:space="preserve"> t</w:t>
      </w:r>
      <w:r w:rsidR="008352C0" w:rsidRPr="008352C0">
        <w:rPr>
          <w:lang w:val="en-GB"/>
        </w:rPr>
        <w:t xml:space="preserve">he start and </w:t>
      </w:r>
      <w:r w:rsidR="00054213">
        <w:rPr>
          <w:lang w:val="en-GB"/>
        </w:rPr>
        <w:t xml:space="preserve">end </w:t>
      </w:r>
      <w:r w:rsidR="00316E4A">
        <w:rPr>
          <w:lang w:val="en-GB"/>
        </w:rPr>
        <w:t xml:space="preserve">dates </w:t>
      </w:r>
      <w:r w:rsidR="00054213">
        <w:rPr>
          <w:lang w:val="en-GB"/>
        </w:rPr>
        <w:t>of follow-u</w:t>
      </w:r>
      <w:r w:rsidR="00463A2F">
        <w:rPr>
          <w:lang w:val="en-GB"/>
        </w:rPr>
        <w:t>p</w:t>
      </w:r>
      <w:r w:rsidR="00054213">
        <w:rPr>
          <w:lang w:val="en-GB"/>
        </w:rPr>
        <w:t xml:space="preserve"> </w:t>
      </w:r>
      <w:r w:rsidR="00E749FE">
        <w:rPr>
          <w:lang w:val="en-GB"/>
        </w:rPr>
        <w:t>and the baseline characteristics identification period</w:t>
      </w:r>
      <w:r w:rsidR="00C90FD1">
        <w:rPr>
          <w:lang w:val="en-GB"/>
        </w:rPr>
        <w:t xml:space="preserve"> </w:t>
      </w:r>
      <w:r w:rsidR="00A1644B">
        <w:rPr>
          <w:lang w:val="en-GB"/>
        </w:rPr>
        <w:t xml:space="preserve">(15-month window) </w:t>
      </w:r>
      <w:r w:rsidR="00054213">
        <w:rPr>
          <w:lang w:val="en-GB"/>
        </w:rPr>
        <w:t xml:space="preserve">are </w:t>
      </w:r>
      <w:r w:rsidR="00772AB3">
        <w:rPr>
          <w:lang w:val="en-GB"/>
        </w:rPr>
        <w:t>presented in</w:t>
      </w:r>
      <w:r w:rsidR="0024317F">
        <w:rPr>
          <w:lang w:val="en-GB"/>
        </w:rPr>
        <w:t xml:space="preserve"> </w:t>
      </w:r>
      <w:r w:rsidR="0024317F" w:rsidRPr="0024317F">
        <w:rPr>
          <w:u w:val="single"/>
          <w:lang w:val="en-GB"/>
        </w:rPr>
        <w:t>Appendix 1</w:t>
      </w:r>
      <w:r w:rsidR="0024317F">
        <w:rPr>
          <w:lang w:val="en-GB"/>
        </w:rPr>
        <w:t>.</w:t>
      </w:r>
    </w:p>
    <w:p w14:paraId="6E05B6B3" w14:textId="0AF910CC" w:rsidR="008352C0" w:rsidRDefault="008352C0" w:rsidP="008352C0">
      <w:pPr>
        <w:rPr>
          <w:lang w:val="en-GB"/>
        </w:rPr>
      </w:pPr>
    </w:p>
    <w:p w14:paraId="54740D4B" w14:textId="46B44ACC" w:rsidR="00A046A6" w:rsidRDefault="00422007" w:rsidP="008352C0">
      <w:pPr>
        <w:rPr>
          <w:lang w:val="en-GB"/>
        </w:rPr>
      </w:pPr>
      <w:r w:rsidRPr="20B1958A">
        <w:rPr>
          <w:lang w:val="en-GB"/>
        </w:rPr>
        <w:t xml:space="preserve">Baseline characteristics </w:t>
      </w:r>
      <w:r w:rsidR="00C01284" w:rsidRPr="20B1958A">
        <w:rPr>
          <w:lang w:val="en-GB"/>
        </w:rPr>
        <w:t xml:space="preserve">included </w:t>
      </w:r>
      <w:r w:rsidRPr="20B1958A">
        <w:rPr>
          <w:lang w:val="en-GB"/>
        </w:rPr>
        <w:t>age at di</w:t>
      </w:r>
      <w:r w:rsidR="00455DA1" w:rsidRPr="20B1958A">
        <w:rPr>
          <w:lang w:val="en-GB"/>
        </w:rPr>
        <w:t>agnosis of T2DM, sex, ethnicity</w:t>
      </w:r>
      <w:r w:rsidR="003C6F9D" w:rsidRPr="20B1958A">
        <w:rPr>
          <w:lang w:val="en-GB"/>
        </w:rPr>
        <w:t>, area deprivation</w:t>
      </w:r>
      <w:r w:rsidR="00D105A2" w:rsidRPr="20B1958A">
        <w:rPr>
          <w:lang w:val="en-GB"/>
        </w:rPr>
        <w:t xml:space="preserve">, </w:t>
      </w:r>
      <w:r w:rsidR="00B74967" w:rsidRPr="20B1958A">
        <w:rPr>
          <w:lang w:val="en-GB"/>
        </w:rPr>
        <w:t xml:space="preserve">comorbidity </w:t>
      </w:r>
      <w:r w:rsidR="00727875" w:rsidRPr="20B1958A">
        <w:rPr>
          <w:lang w:val="en-GB"/>
        </w:rPr>
        <w:t xml:space="preserve">and </w:t>
      </w:r>
      <w:r w:rsidR="00B74967" w:rsidRPr="20B1958A">
        <w:rPr>
          <w:lang w:val="en-GB"/>
        </w:rPr>
        <w:t>medication use</w:t>
      </w:r>
      <w:r w:rsidR="00D105A2" w:rsidRPr="20B1958A">
        <w:rPr>
          <w:lang w:val="en-GB"/>
        </w:rPr>
        <w:t>.</w:t>
      </w:r>
      <w:r w:rsidR="003564A8">
        <w:rPr>
          <w:lang w:val="en-GB"/>
        </w:rPr>
        <w:t xml:space="preserve"> </w:t>
      </w:r>
      <w:r w:rsidR="00BD3A7B">
        <w:rPr>
          <w:lang w:val="en-GB"/>
        </w:rPr>
        <w:t>Details</w:t>
      </w:r>
      <w:r w:rsidR="003564A8">
        <w:rPr>
          <w:lang w:val="en-GB"/>
        </w:rPr>
        <w:t xml:space="preserve"> about</w:t>
      </w:r>
      <w:r w:rsidR="009365D8">
        <w:rPr>
          <w:lang w:val="en-GB"/>
        </w:rPr>
        <w:t xml:space="preserve"> derivation of variables and resolving</w:t>
      </w:r>
      <w:r w:rsidR="003564A8">
        <w:rPr>
          <w:lang w:val="en-GB"/>
        </w:rPr>
        <w:t xml:space="preserve"> disagreements between CRPD and HES </w:t>
      </w:r>
      <w:r w:rsidR="00BD3A7B">
        <w:rPr>
          <w:lang w:val="en-GB"/>
        </w:rPr>
        <w:t>have been des</w:t>
      </w:r>
      <w:r w:rsidR="003564A8">
        <w:rPr>
          <w:lang w:val="en-GB"/>
        </w:rPr>
        <w:t xml:space="preserve">cribed elsewhere </w:t>
      </w:r>
      <w:r w:rsidR="000C54E3">
        <w:rPr>
          <w:lang w:val="en-GB"/>
        </w:rPr>
        <w:fldChar w:fldCharType="begin"/>
      </w:r>
      <w:r w:rsidR="00262761">
        <w:rPr>
          <w:lang w:val="en-GB"/>
        </w:rPr>
        <w:instrText xml:space="preserve"> ADDIN ZOTERO_ITEM CSL_CITATION {"citationID":"Hd9mrxB0","properties":{"formattedCitation":"(22,23)","plainCitation":"(22,23)","noteIndex":0},"citationItems":[{"id":16733,"uris":["http://zotero.org/users/959560/items/EWNYMKXG"],"uri":["http://zotero.org/users/959560/items/EWNYMKXG"],"itemData":{"id":16733,"type":"report","publisher":"Southampton (UK): NIHR Journals Library","title":"Improving diabetes outcomes for people with severe mental illness: a longitudinal observational and qualitative study in England.","author":[{"family":"Lister","given":"J"},{"family":"Han","given":"L"},{"family":"Bellass","given":"S"},{"family":"Taylor","given":"J"},{"family":"Alderson","given":"SL"},{"family":"Doran","given":"T"},{"family":"Gilbody","given":"S"},{"family":"Hewitt","given":"C"},{"family":"Holt","given":"RIG"},{"family":"Jacovs","given":"R"},{"family":"Kitchen","given":"CEW"},{"family":"Prady","given":"SL"},{"family":"Radford","given":"J"},{"family":"Ride","given":"JR"},{"family":"Shiers","given":"D"},{"family":"Wang","given":"HI"},{"family":"Siddiqi","given":"N"}],"issued":{"date-parts":[["2021",5]]}},"label":"page"},{"id":15797,"uris":["http://zotero.org/users/959560/items/MXUVZ2DZ"],"uri":["http://zotero.org/users/959560/items/MXUVZ2DZ"],"itemData":{"id":15797,"type":"article-journal","abstract":"BACKGROUND: People with severe mental illnesses (SMI) have reduced life expectancy compared with the general population. Diabetes is a major contributor to this disparity with higher prevalence and poorer outcomes in people with SMI.\nAIM: To determine the impact of SMI on healthcare processes and outcomes for diabetes.\nDESIGN AND SETTING: Retrospective observational matched nested case-control study using patient records from the Clinical Practice Research Datalink linked to Hospital Episode Statistics.\nMETHODS: We compared a range of healthcare processes (primary care consultations, physical health checks, metabolic measurements) and outcomes (prevalence and hospitalisation for cardiovascular disease (CVD), and mortality risk) for 2,192 people with SMI and type 2 diabetes (cases) with 7,773 people with diabetes alone (controls). Socio-demographics, comorbidity and medication prescription were covariates in regression models.\nRESULTS: SMI was associated with increased risk of all-cause mortality (Hazard Ratio [HR]: 1.92; 95% CI: 1.60 to 2.30) and CVD-specific mortality (HR: 2.24; 1.55 to 3.25); higher physician consultation rates (Incidence Rate Ratio [IRR]: 1.15; 1.11 to 1.19); more frequent checks of blood pressure (IRR: 1.02; 1.00 to 1.05) and cholesterol (IRR: 1.04; 1.02 to 1.06); lower prevalence of angina (Odds Ratio [OR]: 0.67; 0.45 to 1.00); higher emergency admissions for angina (IRR: 1.53; 1.07 to 2.20) and lower elective admissions for ischaemic heart disease (IRR: 0.68; 0.51 to 0.92).\nCONCLUSION: Monitoring of metabolic measurements was comparable for people with diabetes with and without SMI. Increased mortality rates observed in SMI may be attributable to under-diagnosis of CVD and delays in treatment.","container-title":"The British Journal of General Practice: The Journal of the Royal College of General Practitioners","DOI":"10.3399/BJGP.2020.0884","ISSN":"1478-5242","journalAbbreviation":"Br J Gen Pract","language":"eng","note":"PMID: 33571951","source":"PubMed","title":"The impact of severe mental illness on healthcare use and health outcomes for people with type 2 diabetes","author":[{"family":"Han","given":"Lu"},{"family":"Doran","given":"Tim"},{"family":"Holt","given":"Richard Ian Gregory"},{"family":"Hewitt","given":"Catherine"},{"family":"Jacobs","given":"Rowena"},{"family":"Prady","given":"Stephanie Louise"},{"family":"Alderson","given":"Sarah Louise"},{"family":"Shiers","given":"David"},{"family":"Wang","given":"Han-I."},{"family":"Bellass","given":"Sue"},{"family":"Gilbody","given":"Simon"},{"family":"Kitchen","given":"Charlotte Emma Wray"},{"family":"Lister","given":"Jennie"},{"family":"Taylor","given":"Johanna"},{"family":"Siddiqi","given":"Najma"}],"issued":{"date-parts":[["2021",2,10]]}},"label":"page"}],"schema":"https://github.com/citation-style-language/schema/raw/master/csl-citation.json"} </w:instrText>
      </w:r>
      <w:r w:rsidR="000C54E3">
        <w:rPr>
          <w:lang w:val="en-GB"/>
        </w:rPr>
        <w:fldChar w:fldCharType="separate"/>
      </w:r>
      <w:r w:rsidR="00262761" w:rsidRPr="00262761">
        <w:rPr>
          <w:rFonts w:ascii="Calibri" w:hAnsi="Calibri" w:cs="Calibri"/>
        </w:rPr>
        <w:t>(22,23)</w:t>
      </w:r>
      <w:r w:rsidR="000C54E3">
        <w:rPr>
          <w:lang w:val="en-GB"/>
        </w:rPr>
        <w:fldChar w:fldCharType="end"/>
      </w:r>
      <w:r w:rsidR="003564A8">
        <w:rPr>
          <w:lang w:val="en-GB"/>
        </w:rPr>
        <w:t>.</w:t>
      </w:r>
      <w:r w:rsidR="00D105A2" w:rsidRPr="20B1958A">
        <w:rPr>
          <w:lang w:val="en-GB"/>
        </w:rPr>
        <w:t xml:space="preserve"> </w:t>
      </w:r>
      <w:r w:rsidR="009365D8">
        <w:rPr>
          <w:lang w:val="en-GB"/>
        </w:rPr>
        <w:t>A</w:t>
      </w:r>
      <w:r w:rsidR="00727875" w:rsidRPr="20B1958A">
        <w:rPr>
          <w:lang w:val="en-GB"/>
        </w:rPr>
        <w:t xml:space="preserve">rea deprivation was </w:t>
      </w:r>
      <w:r w:rsidR="009365D8">
        <w:rPr>
          <w:lang w:val="en-GB"/>
        </w:rPr>
        <w:t>categorised in</w:t>
      </w:r>
      <w:r w:rsidR="00727875" w:rsidRPr="20B1958A">
        <w:rPr>
          <w:lang w:val="en-GB"/>
        </w:rPr>
        <w:t xml:space="preserve"> 5 quintiles b</w:t>
      </w:r>
      <w:r w:rsidR="00455DA1" w:rsidRPr="20B1958A">
        <w:rPr>
          <w:lang w:val="en-GB"/>
        </w:rPr>
        <w:t xml:space="preserve">ased on residential postcodes using </w:t>
      </w:r>
      <w:r w:rsidR="00B66E45" w:rsidRPr="20B1958A">
        <w:rPr>
          <w:lang w:val="en-GB"/>
        </w:rPr>
        <w:t xml:space="preserve">IMD 2010 </w:t>
      </w:r>
      <w:r w:rsidR="009365D8">
        <w:rPr>
          <w:lang w:val="en-GB"/>
        </w:rPr>
        <w:t xml:space="preserve">calculated </w:t>
      </w:r>
      <w:r w:rsidR="00B66E45" w:rsidRPr="20B1958A">
        <w:rPr>
          <w:lang w:val="en-GB"/>
        </w:rPr>
        <w:t>at the Lower layer Super Output Area (LSOA) level</w:t>
      </w:r>
      <w:r w:rsidR="00455DA1" w:rsidRPr="20B1958A">
        <w:rPr>
          <w:lang w:val="en-GB"/>
        </w:rPr>
        <w:t>.</w:t>
      </w:r>
      <w:r w:rsidR="00B66E45" w:rsidRPr="20B1958A">
        <w:rPr>
          <w:lang w:val="en-GB"/>
        </w:rPr>
        <w:t xml:space="preserve"> </w:t>
      </w:r>
      <w:r w:rsidR="00D511F6" w:rsidRPr="20B1958A">
        <w:rPr>
          <w:lang w:val="en-GB"/>
        </w:rPr>
        <w:t>C</w:t>
      </w:r>
      <w:r w:rsidR="57424DE1" w:rsidRPr="20B1958A">
        <w:rPr>
          <w:lang w:val="en-GB"/>
        </w:rPr>
        <w:t>ardiovascular c</w:t>
      </w:r>
      <w:r w:rsidR="00D511F6" w:rsidRPr="20B1958A">
        <w:rPr>
          <w:lang w:val="en-GB"/>
        </w:rPr>
        <w:t>omorbidities</w:t>
      </w:r>
      <w:r w:rsidR="00B66E45" w:rsidRPr="20B1958A">
        <w:rPr>
          <w:lang w:val="en-GB"/>
        </w:rPr>
        <w:t xml:space="preserve"> at baseline were measured by the clinical diagnosis of </w:t>
      </w:r>
      <w:r w:rsidR="00752B49" w:rsidRPr="20B1958A">
        <w:rPr>
          <w:lang w:val="en-GB"/>
        </w:rPr>
        <w:t>cardi</w:t>
      </w:r>
      <w:r w:rsidR="005D67ED" w:rsidRPr="20B1958A">
        <w:rPr>
          <w:lang w:val="en-GB"/>
        </w:rPr>
        <w:t>ovascular disease</w:t>
      </w:r>
      <w:r w:rsidR="00FC4C60" w:rsidRPr="20B1958A">
        <w:rPr>
          <w:lang w:val="en-GB"/>
        </w:rPr>
        <w:t xml:space="preserve"> (CVD)</w:t>
      </w:r>
      <w:r w:rsidR="005D67ED" w:rsidRPr="20B1958A">
        <w:rPr>
          <w:lang w:val="en-GB"/>
        </w:rPr>
        <w:t xml:space="preserve"> and hypertension</w:t>
      </w:r>
      <w:r w:rsidR="00752B49" w:rsidRPr="20B1958A">
        <w:rPr>
          <w:lang w:val="en-GB"/>
        </w:rPr>
        <w:t>.</w:t>
      </w:r>
      <w:r w:rsidR="00B74967" w:rsidRPr="20B1958A">
        <w:rPr>
          <w:lang w:val="en-GB"/>
        </w:rPr>
        <w:t xml:space="preserve"> </w:t>
      </w:r>
      <w:r w:rsidR="009365D8">
        <w:rPr>
          <w:lang w:val="en-GB"/>
        </w:rPr>
        <w:t>Comorbidity was summarised by the</w:t>
      </w:r>
      <w:r w:rsidR="00B74967" w:rsidRPr="20B1958A">
        <w:rPr>
          <w:lang w:val="en-GB"/>
        </w:rPr>
        <w:t xml:space="preserve"> number of </w:t>
      </w:r>
      <w:proofErr w:type="spellStart"/>
      <w:r w:rsidR="00B74967" w:rsidRPr="20B1958A">
        <w:rPr>
          <w:lang w:val="en-GB"/>
        </w:rPr>
        <w:t>Charlson</w:t>
      </w:r>
      <w:proofErr w:type="spellEnd"/>
      <w:r w:rsidR="00B74967" w:rsidRPr="20B1958A">
        <w:rPr>
          <w:lang w:val="en-GB"/>
        </w:rPr>
        <w:t xml:space="preserve"> comorbidities</w:t>
      </w:r>
      <w:r w:rsidR="00E62BA7" w:rsidRPr="20B1958A">
        <w:rPr>
          <w:lang w:val="en-GB"/>
        </w:rPr>
        <w:t xml:space="preserve"> </w:t>
      </w:r>
      <w:r w:rsidR="00544080">
        <w:rPr>
          <w:lang w:val="en-GB"/>
        </w:rPr>
        <w:fldChar w:fldCharType="begin"/>
      </w:r>
      <w:r w:rsidR="00262761">
        <w:rPr>
          <w:lang w:val="en-GB"/>
        </w:rPr>
        <w:instrText xml:space="preserve"> ADDIN ZOTERO_ITEM CSL_CITATION {"citationID":"QP6zbzAP","properties":{"formattedCitation":"(24)","plainCitation":"(24)","noteIndex":0},"citationItems":[{"id":14960,"uris":["http://zotero.org/users/959560/items/8643Y82I"],"uri":["http://zotero.org/users/959560/items/8643Y82I"],"itemData":{"id":14960,"type":"article-journal","abstract":"The objective of this study was to develop a prospectively applicable method for classifying comorbid conditions which might alter the risk of mortality for use in longitudinal studies. A weighted index that takes into account the number and the seriousness of comorbid disease was developed in a cohort of 559 medical patients. The 1-yr mortality rates for the different scores were: \"0\", 12% (181); \"1-2\", 26% (225); \"3-4\", 52% (71); and \"greater than or equal to 5\", 85% (82). The index was tested for its ability to predict risk of death from comorbid disease in the second cohort of 685 patients during a 10-yr follow-up. The percent of patients who died of comorbid disease for the different scores were: \"0\", 8% (588); \"1\", 25% (54); \"2\", 48% (25); \"greater than or equal to 3\", 59% (18). With each increased level of the comorbidity index, there were stepwise increases in the cumulative mortality attributable to comorbid disease (log rank chi 2 = 165; p less than 0.0001). In this longer follow-up, age was also a predictor of mortality (p less than 0.001). The new index performed similarly to a previous system devised by Kaplan and Feinstein. The method of classifying comorbidity provides a simple, readily applicable and valid method of estimating risk of death from comorbid disease for use in longitudinal studies. Further work in larger populations is still required to refine the approach because the number of patients with any given condition in this study was relatively small.","container-title":"Journal of Chronic Diseases","DOI":"10.1016/0021-9681(87)90171-8","ISSN":"0021-9681","issue":"5","journalAbbreviation":"J Chronic Dis","language":"eng","note":"PMID: 3558716","page":"373-383","source":"PubMed","title":"A new method of classifying prognostic comorbidity in longitudinal studies: development and validation","title-short":"A new method of classifying prognostic comorbidity in longitudinal studies","volume":"40","author":[{"family":"Charlson","given":"M. E."},{"family":"Pompei","given":"P."},{"family":"Ales","given":"K. L."},{"family":"MacKenzie","given":"C. R."}],"issued":{"date-parts":[["1987"]]}}}],"schema":"https://github.com/citation-style-language/schema/raw/master/csl-citation.json"} </w:instrText>
      </w:r>
      <w:r w:rsidR="00544080">
        <w:rPr>
          <w:lang w:val="en-GB"/>
        </w:rPr>
        <w:fldChar w:fldCharType="separate"/>
      </w:r>
      <w:r w:rsidR="00262761" w:rsidRPr="00262761">
        <w:rPr>
          <w:rFonts w:ascii="Calibri" w:hAnsi="Calibri" w:cs="Calibri"/>
        </w:rPr>
        <w:t>(24)</w:t>
      </w:r>
      <w:r w:rsidR="00544080">
        <w:rPr>
          <w:lang w:val="en-GB"/>
        </w:rPr>
        <w:fldChar w:fldCharType="end"/>
      </w:r>
      <w:r w:rsidR="009365D8">
        <w:rPr>
          <w:lang w:val="en-GB"/>
        </w:rPr>
        <w:t xml:space="preserve">, </w:t>
      </w:r>
      <w:r w:rsidR="00B74967" w:rsidRPr="20B1958A">
        <w:rPr>
          <w:lang w:val="en-GB"/>
        </w:rPr>
        <w:t xml:space="preserve">excluding diabetes and diabetes with complications. </w:t>
      </w:r>
      <w:r w:rsidR="0004377C" w:rsidRPr="20B1958A">
        <w:rPr>
          <w:lang w:val="en-GB"/>
        </w:rPr>
        <w:t xml:space="preserve">Medication was defined based on </w:t>
      </w:r>
      <w:r w:rsidR="009365D8">
        <w:rPr>
          <w:lang w:val="en-GB"/>
        </w:rPr>
        <w:t>prescription of</w:t>
      </w:r>
      <w:r w:rsidR="009365D8" w:rsidRPr="20B1958A">
        <w:rPr>
          <w:lang w:val="en-GB"/>
        </w:rPr>
        <w:t xml:space="preserve"> </w:t>
      </w:r>
      <w:r w:rsidR="0004377C" w:rsidRPr="20B1958A">
        <w:rPr>
          <w:lang w:val="en-GB"/>
        </w:rPr>
        <w:t xml:space="preserve">three </w:t>
      </w:r>
      <w:r w:rsidR="009365D8">
        <w:rPr>
          <w:lang w:val="en-GB"/>
        </w:rPr>
        <w:t xml:space="preserve">types of </w:t>
      </w:r>
      <w:r w:rsidR="0004377C" w:rsidRPr="20B1958A">
        <w:rPr>
          <w:lang w:val="en-GB"/>
        </w:rPr>
        <w:t xml:space="preserve">medications </w:t>
      </w:r>
      <w:r w:rsidR="009365D8">
        <w:rPr>
          <w:lang w:val="en-GB"/>
        </w:rPr>
        <w:t>(</w:t>
      </w:r>
      <w:proofErr w:type="spellStart"/>
      <w:r w:rsidR="00E21FE8" w:rsidRPr="00E21FE8">
        <w:rPr>
          <w:lang w:val="en-GB"/>
        </w:rPr>
        <w:t>antidiabetes</w:t>
      </w:r>
      <w:proofErr w:type="spellEnd"/>
      <w:r w:rsidR="002F6B21" w:rsidRPr="00E21FE8">
        <w:rPr>
          <w:lang w:val="en-GB"/>
        </w:rPr>
        <w:t xml:space="preserve"> drugs</w:t>
      </w:r>
      <w:r w:rsidR="009F09FF" w:rsidRPr="00E21FE8">
        <w:rPr>
          <w:lang w:val="en-GB"/>
        </w:rPr>
        <w:t>, anti</w:t>
      </w:r>
      <w:r w:rsidR="0004377C" w:rsidRPr="00E21FE8">
        <w:rPr>
          <w:lang w:val="en-GB"/>
        </w:rPr>
        <w:t>depr</w:t>
      </w:r>
      <w:r w:rsidR="0004377C" w:rsidRPr="20B1958A">
        <w:rPr>
          <w:lang w:val="en-GB"/>
        </w:rPr>
        <w:t>essants and antipsychotics</w:t>
      </w:r>
      <w:r w:rsidR="009365D8">
        <w:rPr>
          <w:lang w:val="en-GB"/>
        </w:rPr>
        <w:t>)</w:t>
      </w:r>
      <w:r w:rsidR="009F09FF" w:rsidRPr="20B1958A">
        <w:rPr>
          <w:lang w:val="en-GB"/>
        </w:rPr>
        <w:t xml:space="preserve"> </w:t>
      </w:r>
      <w:r w:rsidR="0004377C" w:rsidRPr="20B1958A">
        <w:rPr>
          <w:lang w:val="en-GB"/>
        </w:rPr>
        <w:t>at least once within a 15-month window</w:t>
      </w:r>
      <w:r w:rsidR="009F09FF" w:rsidRPr="20B1958A">
        <w:rPr>
          <w:lang w:val="en-GB"/>
        </w:rPr>
        <w:t>.</w:t>
      </w:r>
      <w:r w:rsidR="00B74967" w:rsidRPr="20B1958A">
        <w:rPr>
          <w:lang w:val="en-GB"/>
        </w:rPr>
        <w:t xml:space="preserve"> </w:t>
      </w:r>
      <w:r w:rsidR="009365D8">
        <w:rPr>
          <w:lang w:val="en-GB"/>
        </w:rPr>
        <w:t>I</w:t>
      </w:r>
      <w:r w:rsidR="00A1644B" w:rsidRPr="20B1958A">
        <w:rPr>
          <w:lang w:val="en-GB"/>
        </w:rPr>
        <w:t>dentified ba</w:t>
      </w:r>
      <w:r w:rsidR="00E62BA7" w:rsidRPr="20B1958A">
        <w:rPr>
          <w:lang w:val="en-GB"/>
        </w:rPr>
        <w:t>seline characteristics were</w:t>
      </w:r>
      <w:r w:rsidR="00A1644B" w:rsidRPr="20B1958A">
        <w:rPr>
          <w:lang w:val="en-GB"/>
        </w:rPr>
        <w:t xml:space="preserve"> used </w:t>
      </w:r>
      <w:r w:rsidR="00E62BA7" w:rsidRPr="20B1958A">
        <w:rPr>
          <w:lang w:val="en-GB"/>
        </w:rPr>
        <w:t>to</w:t>
      </w:r>
      <w:r w:rsidR="00FE0716" w:rsidRPr="20B1958A">
        <w:rPr>
          <w:lang w:val="en-GB"/>
        </w:rPr>
        <w:t xml:space="preserve"> adjust</w:t>
      </w:r>
      <w:r w:rsidR="009365D8">
        <w:rPr>
          <w:lang w:val="en-GB"/>
        </w:rPr>
        <w:t xml:space="preserve"> analyses</w:t>
      </w:r>
      <w:r w:rsidR="00FE0716" w:rsidRPr="20B1958A">
        <w:rPr>
          <w:lang w:val="en-GB"/>
        </w:rPr>
        <w:t xml:space="preserve"> for</w:t>
      </w:r>
      <w:r w:rsidR="00E62BA7" w:rsidRPr="20B1958A">
        <w:rPr>
          <w:lang w:val="en-GB"/>
        </w:rPr>
        <w:t xml:space="preserve"> </w:t>
      </w:r>
      <w:r w:rsidR="00FE0716" w:rsidRPr="20B1958A">
        <w:rPr>
          <w:lang w:val="en-GB"/>
        </w:rPr>
        <w:t xml:space="preserve">sample heterogeneity </w:t>
      </w:r>
      <w:r w:rsidR="00E62BA7" w:rsidRPr="20B1958A">
        <w:rPr>
          <w:lang w:val="en-GB"/>
        </w:rPr>
        <w:t xml:space="preserve">or </w:t>
      </w:r>
      <w:r w:rsidR="000B06B4" w:rsidRPr="20B1958A">
        <w:rPr>
          <w:lang w:val="en-GB"/>
        </w:rPr>
        <w:t>to explore</w:t>
      </w:r>
      <w:r w:rsidR="00A1644B" w:rsidRPr="20B1958A">
        <w:rPr>
          <w:lang w:val="en-GB"/>
        </w:rPr>
        <w:t xml:space="preserve"> potential </w:t>
      </w:r>
      <w:r w:rsidR="00E62BA7" w:rsidRPr="20B1958A">
        <w:rPr>
          <w:lang w:val="en-GB"/>
        </w:rPr>
        <w:t xml:space="preserve">cost </w:t>
      </w:r>
      <w:r w:rsidR="00083501" w:rsidRPr="20B1958A">
        <w:rPr>
          <w:lang w:val="en-GB"/>
        </w:rPr>
        <w:t>predictors</w:t>
      </w:r>
      <w:r w:rsidR="00A1644B" w:rsidRPr="20B1958A">
        <w:rPr>
          <w:lang w:val="en-GB"/>
        </w:rPr>
        <w:t xml:space="preserve">. </w:t>
      </w:r>
    </w:p>
    <w:p w14:paraId="2F1A70CB" w14:textId="77777777" w:rsidR="00A046A6" w:rsidRDefault="00A046A6" w:rsidP="008352C0">
      <w:pPr>
        <w:rPr>
          <w:lang w:val="en-GB"/>
        </w:rPr>
      </w:pPr>
    </w:p>
    <w:p w14:paraId="6C3EDBA6" w14:textId="7F2148E8" w:rsidR="0020005B" w:rsidRPr="00C73151" w:rsidRDefault="00BE3CC5" w:rsidP="00C73151">
      <w:pPr>
        <w:pStyle w:val="3"/>
        <w:numPr>
          <w:ilvl w:val="1"/>
          <w:numId w:val="7"/>
        </w:numPr>
        <w:spacing w:line="240" w:lineRule="auto"/>
        <w:ind w:left="426" w:hanging="426"/>
        <w:rPr>
          <w:rFonts w:asciiTheme="minorHAnsi" w:hAnsiTheme="minorHAnsi" w:cstheme="minorHAnsi"/>
          <w:sz w:val="24"/>
          <w:szCs w:val="24"/>
          <w:lang w:val="en-GB"/>
        </w:rPr>
      </w:pPr>
      <w:r w:rsidRPr="00C73151">
        <w:rPr>
          <w:rFonts w:asciiTheme="minorHAnsi" w:hAnsiTheme="minorHAnsi" w:cstheme="minorHAnsi"/>
          <w:sz w:val="24"/>
          <w:szCs w:val="24"/>
          <w:lang w:val="en-GB"/>
        </w:rPr>
        <w:t>Resource use and c</w:t>
      </w:r>
      <w:r w:rsidR="00B45AD9" w:rsidRPr="00C73151">
        <w:rPr>
          <w:rFonts w:asciiTheme="minorHAnsi" w:hAnsiTheme="minorHAnsi" w:cstheme="minorHAnsi"/>
          <w:sz w:val="24"/>
          <w:szCs w:val="24"/>
          <w:lang w:val="en-GB"/>
        </w:rPr>
        <w:t>ost estimation</w:t>
      </w:r>
    </w:p>
    <w:p w14:paraId="427D5B6D" w14:textId="543B3C2A" w:rsidR="00C80D62" w:rsidRPr="006F674E" w:rsidRDefault="00BE3CC5" w:rsidP="00C80D62">
      <w:pPr>
        <w:rPr>
          <w:lang w:val="en-GB"/>
        </w:rPr>
      </w:pPr>
      <w:r>
        <w:rPr>
          <w:lang w:val="en-GB"/>
        </w:rPr>
        <w:t>Resource use and cost estimation included both primary and secondary care</w:t>
      </w:r>
      <w:r w:rsidR="00B647B2">
        <w:rPr>
          <w:lang w:val="en-GB"/>
        </w:rPr>
        <w:t xml:space="preserve"> services</w:t>
      </w:r>
      <w:r w:rsidR="006F674E">
        <w:rPr>
          <w:lang w:val="en-GB"/>
        </w:rPr>
        <w:t>.</w:t>
      </w:r>
      <w:r w:rsidR="002F10B7">
        <w:rPr>
          <w:lang w:val="en-GB"/>
        </w:rPr>
        <w:t xml:space="preserve"> </w:t>
      </w:r>
      <w:r w:rsidR="00703A98">
        <w:rPr>
          <w:lang w:val="en-GB"/>
        </w:rPr>
        <w:t xml:space="preserve">Primary care services </w:t>
      </w:r>
      <w:r w:rsidR="00070A4D" w:rsidRPr="20B1958A">
        <w:rPr>
          <w:lang w:val="en-GB"/>
        </w:rPr>
        <w:t>included</w:t>
      </w:r>
      <w:r w:rsidR="00703A98">
        <w:rPr>
          <w:lang w:val="en-GB"/>
        </w:rPr>
        <w:t xml:space="preserve"> </w:t>
      </w:r>
      <w:r w:rsidR="1F984D8D" w:rsidRPr="007232C0">
        <w:rPr>
          <w:lang w:val="en-GB"/>
        </w:rPr>
        <w:t>general practitioner (</w:t>
      </w:r>
      <w:r w:rsidR="006F674E" w:rsidRPr="007232C0">
        <w:rPr>
          <w:lang w:val="en-GB"/>
        </w:rPr>
        <w:t>GP</w:t>
      </w:r>
      <w:r w:rsidR="003045E9" w:rsidRPr="007232C0">
        <w:rPr>
          <w:lang w:val="en-GB"/>
        </w:rPr>
        <w:t>) or primary care physician</w:t>
      </w:r>
      <w:r w:rsidR="006F674E">
        <w:rPr>
          <w:lang w:val="en-GB"/>
        </w:rPr>
        <w:t xml:space="preserve"> consultation</w:t>
      </w:r>
      <w:r w:rsidR="00AE76A2">
        <w:rPr>
          <w:lang w:val="en-GB"/>
        </w:rPr>
        <w:t>s</w:t>
      </w:r>
      <w:r w:rsidR="006F674E">
        <w:rPr>
          <w:lang w:val="en-GB"/>
        </w:rPr>
        <w:t>, practice nurse consultation</w:t>
      </w:r>
      <w:r w:rsidR="00AE76A2">
        <w:rPr>
          <w:lang w:val="en-GB"/>
        </w:rPr>
        <w:t>s</w:t>
      </w:r>
      <w:r w:rsidR="006F674E">
        <w:rPr>
          <w:lang w:val="en-GB"/>
        </w:rPr>
        <w:t>, prescriptions and diagnostic tests</w:t>
      </w:r>
      <w:r w:rsidR="00703A98">
        <w:rPr>
          <w:lang w:val="en-GB"/>
        </w:rPr>
        <w:t>.</w:t>
      </w:r>
      <w:r w:rsidR="00A35479" w:rsidRPr="20B1958A">
        <w:rPr>
          <w:lang w:val="en-GB"/>
        </w:rPr>
        <w:t xml:space="preserve"> </w:t>
      </w:r>
      <w:r w:rsidR="00070A4D" w:rsidRPr="20B1958A">
        <w:rPr>
          <w:lang w:val="en-GB"/>
        </w:rPr>
        <w:t>S</w:t>
      </w:r>
      <w:r w:rsidR="006F674E">
        <w:rPr>
          <w:lang w:val="en-GB"/>
        </w:rPr>
        <w:t>econdary care service</w:t>
      </w:r>
      <w:r w:rsidR="00070A4D" w:rsidRPr="20B1958A">
        <w:rPr>
          <w:lang w:val="en-GB"/>
        </w:rPr>
        <w:t>s</w:t>
      </w:r>
      <w:r w:rsidR="006F674E">
        <w:rPr>
          <w:lang w:val="en-GB"/>
        </w:rPr>
        <w:t xml:space="preserve"> </w:t>
      </w:r>
      <w:r w:rsidR="00070A4D" w:rsidRPr="20B1958A">
        <w:rPr>
          <w:lang w:val="en-GB"/>
        </w:rPr>
        <w:t>comprised</w:t>
      </w:r>
      <w:r w:rsidR="00E10D56">
        <w:rPr>
          <w:lang w:val="en-GB"/>
        </w:rPr>
        <w:t xml:space="preserve"> </w:t>
      </w:r>
      <w:r w:rsidR="006F674E">
        <w:rPr>
          <w:lang w:val="en-GB"/>
        </w:rPr>
        <w:t>inpatient stay</w:t>
      </w:r>
      <w:r w:rsidR="00A35479" w:rsidRPr="20B1958A">
        <w:rPr>
          <w:lang w:val="en-GB"/>
        </w:rPr>
        <w:t>s</w:t>
      </w:r>
      <w:r w:rsidR="006F674E">
        <w:rPr>
          <w:lang w:val="en-GB"/>
        </w:rPr>
        <w:t xml:space="preserve"> in general hospital</w:t>
      </w:r>
      <w:r w:rsidR="00AE76A2">
        <w:rPr>
          <w:lang w:val="en-GB"/>
        </w:rPr>
        <w:t>s</w:t>
      </w:r>
      <w:r w:rsidR="006F674E">
        <w:rPr>
          <w:lang w:val="en-GB"/>
        </w:rPr>
        <w:t>. All included resource</w:t>
      </w:r>
      <w:r w:rsidR="00DD64EE" w:rsidRPr="20B1958A">
        <w:rPr>
          <w:lang w:val="en-GB"/>
        </w:rPr>
        <w:t>s</w:t>
      </w:r>
      <w:r w:rsidR="006F674E">
        <w:rPr>
          <w:lang w:val="en-GB"/>
        </w:rPr>
        <w:t xml:space="preserve"> were </w:t>
      </w:r>
      <w:proofErr w:type="spellStart"/>
      <w:r w:rsidR="006F674E">
        <w:rPr>
          <w:lang w:val="en-GB"/>
        </w:rPr>
        <w:t>costed</w:t>
      </w:r>
      <w:proofErr w:type="spellEnd"/>
      <w:r w:rsidR="006F674E">
        <w:rPr>
          <w:lang w:val="en-GB"/>
        </w:rPr>
        <w:t xml:space="preserve"> using a bottom-up costing approach, and </w:t>
      </w:r>
      <w:r w:rsidRPr="00645FDE">
        <w:rPr>
          <w:lang w:val="en-GB"/>
        </w:rPr>
        <w:t>calculated costs were expressed in 2018</w:t>
      </w:r>
      <w:r>
        <w:rPr>
          <w:lang w:val="en-GB"/>
        </w:rPr>
        <w:t xml:space="preserve"> British pounds.</w:t>
      </w:r>
      <w:r w:rsidR="00C80D62" w:rsidRPr="00645FDE">
        <w:rPr>
          <w:lang w:val="en-GB"/>
        </w:rPr>
        <w:t xml:space="preserve"> An overview of all the sources of healthcare utilisation data and unit costs (both primary and secondary care) is shown in</w:t>
      </w:r>
      <w:r w:rsidR="0024317F">
        <w:rPr>
          <w:lang w:val="en-GB"/>
        </w:rPr>
        <w:t xml:space="preserve"> </w:t>
      </w:r>
      <w:r w:rsidR="0024317F" w:rsidRPr="0024317F">
        <w:rPr>
          <w:u w:val="single"/>
          <w:lang w:val="en-GB"/>
        </w:rPr>
        <w:t>Appendix 2</w:t>
      </w:r>
      <w:r w:rsidR="0024317F">
        <w:rPr>
          <w:lang w:val="en-GB"/>
        </w:rPr>
        <w:t xml:space="preserve">. </w:t>
      </w:r>
    </w:p>
    <w:p w14:paraId="090DA9B6" w14:textId="77777777" w:rsidR="008977D2" w:rsidRDefault="008977D2" w:rsidP="008352C0">
      <w:pPr>
        <w:rPr>
          <w:lang w:val="en-GB"/>
        </w:rPr>
      </w:pPr>
    </w:p>
    <w:p w14:paraId="6FEE191D" w14:textId="1119270F" w:rsidR="00647F1F" w:rsidRPr="00C73151" w:rsidRDefault="00647F1F" w:rsidP="00C73151">
      <w:pPr>
        <w:pStyle w:val="4"/>
        <w:numPr>
          <w:ilvl w:val="2"/>
          <w:numId w:val="7"/>
        </w:numPr>
        <w:spacing w:line="240" w:lineRule="auto"/>
        <w:ind w:left="709" w:hanging="709"/>
        <w:rPr>
          <w:rFonts w:ascii="Calibri" w:hAnsi="Calibri" w:cs="Calibri"/>
          <w:b/>
          <w:sz w:val="24"/>
          <w:szCs w:val="24"/>
          <w:lang w:val="en-GB"/>
        </w:rPr>
      </w:pPr>
      <w:r w:rsidRPr="00C73151">
        <w:rPr>
          <w:rFonts w:ascii="Calibri" w:hAnsi="Calibri" w:cs="Calibri"/>
          <w:b/>
          <w:sz w:val="24"/>
          <w:szCs w:val="24"/>
          <w:lang w:val="en-GB"/>
        </w:rPr>
        <w:lastRenderedPageBreak/>
        <w:t>Primary care costs</w:t>
      </w:r>
    </w:p>
    <w:p w14:paraId="1C466CB1" w14:textId="580F7B85" w:rsidR="00C80D62" w:rsidRPr="00C3492B" w:rsidRDefault="00F37E2F" w:rsidP="00A5693E">
      <w:pPr>
        <w:rPr>
          <w:lang w:val="en-GB"/>
        </w:rPr>
      </w:pPr>
      <w:r>
        <w:rPr>
          <w:lang w:val="en-GB"/>
        </w:rPr>
        <w:t xml:space="preserve">Data </w:t>
      </w:r>
      <w:r w:rsidR="0668847E" w:rsidRPr="0668847E">
        <w:rPr>
          <w:lang w:val="en-GB"/>
        </w:rPr>
        <w:t xml:space="preserve">relating </w:t>
      </w:r>
      <w:r>
        <w:rPr>
          <w:lang w:val="en-GB"/>
        </w:rPr>
        <w:t>to p</w:t>
      </w:r>
      <w:r w:rsidR="00CF3751">
        <w:rPr>
          <w:lang w:val="en-GB"/>
        </w:rPr>
        <w:t>rimary care</w:t>
      </w:r>
      <w:r>
        <w:rPr>
          <w:lang w:val="en-GB"/>
        </w:rPr>
        <w:t xml:space="preserve"> utilisation were extracted from CPRD based on Read codes</w:t>
      </w:r>
      <w:r w:rsidR="00544080">
        <w:rPr>
          <w:lang w:val="en-GB"/>
        </w:rPr>
        <w:t xml:space="preserve"> </w:t>
      </w:r>
      <w:r w:rsidR="00544080">
        <w:rPr>
          <w:lang w:val="en-GB"/>
        </w:rPr>
        <w:fldChar w:fldCharType="begin"/>
      </w:r>
      <w:r w:rsidR="00262761">
        <w:rPr>
          <w:lang w:val="en-GB"/>
        </w:rPr>
        <w:instrText xml:space="preserve"> ADDIN ZOTERO_ITEM CSL_CITATION {"citationID":"TGQ3uWK9","properties":{"formattedCitation":"(20)","plainCitation":"(20)","noteIndex":0},"citationItems":[{"id":14759,"uris":["http://zotero.org/users/959560/items/BDXAUL95"],"uri":["http://zotero.org/users/959560/items/BDXAUL95"],"itemData":{"id":14759,"type":"article-journal","container-title":"BMJ (Clinical research ed.)","DOI":"10.1136/bmj.300.6732.1092","ISSN":"0959-8138","issue":"6732","journalAbbreviation":"BMJ","language":"eng","note":"PMID: 2344534\nPMCID: PMC1662793","page":"1092","source":"PubMed","title":"The Read clinical classification","volume":"300","author":[{"family":"Chisholm","given":"J."}],"issued":{"date-parts":[["1990",4,28]]}}}],"schema":"https://github.com/citation-style-language/schema/raw/master/csl-citation.json"} </w:instrText>
      </w:r>
      <w:r w:rsidR="00544080">
        <w:rPr>
          <w:lang w:val="en-GB"/>
        </w:rPr>
        <w:fldChar w:fldCharType="separate"/>
      </w:r>
      <w:r w:rsidR="00262761" w:rsidRPr="00262761">
        <w:rPr>
          <w:rFonts w:ascii="Calibri" w:hAnsi="Calibri" w:cs="Calibri"/>
        </w:rPr>
        <w:t>(20)</w:t>
      </w:r>
      <w:r w:rsidR="00544080">
        <w:rPr>
          <w:lang w:val="en-GB"/>
        </w:rPr>
        <w:fldChar w:fldCharType="end"/>
      </w:r>
      <w:r w:rsidR="00772AB3">
        <w:rPr>
          <w:lang w:val="en-GB"/>
        </w:rPr>
        <w:t xml:space="preserve">, </w:t>
      </w:r>
      <w:r w:rsidRPr="00F37E2F">
        <w:rPr>
          <w:lang w:val="en-GB"/>
        </w:rPr>
        <w:t xml:space="preserve">a clinical coding system </w:t>
      </w:r>
      <w:r>
        <w:rPr>
          <w:lang w:val="en-GB"/>
        </w:rPr>
        <w:t>that classifies</w:t>
      </w:r>
      <w:r w:rsidRPr="00F37E2F">
        <w:rPr>
          <w:lang w:val="en-GB"/>
        </w:rPr>
        <w:t xml:space="preserve"> </w:t>
      </w:r>
      <w:r w:rsidR="00785D69">
        <w:rPr>
          <w:lang w:val="en-GB"/>
        </w:rPr>
        <w:t>diagnoses</w:t>
      </w:r>
      <w:r w:rsidRPr="00F37E2F">
        <w:rPr>
          <w:lang w:val="en-GB"/>
        </w:rPr>
        <w:t>, patient characteristics, procedures, and tests</w:t>
      </w:r>
      <w:r w:rsidR="00772AB3">
        <w:rPr>
          <w:lang w:val="en-GB"/>
        </w:rPr>
        <w:t xml:space="preserve"> for </w:t>
      </w:r>
      <w:r>
        <w:rPr>
          <w:lang w:val="en-GB"/>
        </w:rPr>
        <w:t>primary care in the UK</w:t>
      </w:r>
      <w:r w:rsidRPr="0016661F">
        <w:rPr>
          <w:lang w:val="en-GB"/>
        </w:rPr>
        <w:t xml:space="preserve">. </w:t>
      </w:r>
      <w:r w:rsidR="00BE4674">
        <w:rPr>
          <w:lang w:val="en-GB"/>
        </w:rPr>
        <w:t>Our</w:t>
      </w:r>
      <w:r w:rsidR="00246FE6">
        <w:rPr>
          <w:lang w:val="en-GB"/>
        </w:rPr>
        <w:t xml:space="preserve"> study</w:t>
      </w:r>
      <w:r w:rsidR="00647F1F" w:rsidRPr="0016661F">
        <w:rPr>
          <w:lang w:val="en-GB"/>
        </w:rPr>
        <w:t xml:space="preserve"> included costs associated with </w:t>
      </w:r>
      <w:r w:rsidR="00BE4674">
        <w:rPr>
          <w:lang w:val="en-GB"/>
        </w:rPr>
        <w:t xml:space="preserve">primary care </w:t>
      </w:r>
      <w:r w:rsidR="00647F1F" w:rsidRPr="0016661F">
        <w:rPr>
          <w:lang w:val="en-GB"/>
        </w:rPr>
        <w:t>consultations, prescriptions</w:t>
      </w:r>
      <w:r w:rsidR="00772AB3">
        <w:rPr>
          <w:lang w:val="en-GB"/>
        </w:rPr>
        <w:t>,</w:t>
      </w:r>
      <w:r w:rsidR="00647F1F" w:rsidRPr="0016661F">
        <w:rPr>
          <w:lang w:val="en-GB"/>
        </w:rPr>
        <w:t xml:space="preserve"> and diagnostic tests.</w:t>
      </w:r>
      <w:r w:rsidR="00647F1F" w:rsidRPr="009E0D7E">
        <w:rPr>
          <w:lang w:val="en-GB"/>
        </w:rPr>
        <w:t xml:space="preserve"> </w:t>
      </w:r>
      <w:r w:rsidR="00530319">
        <w:rPr>
          <w:lang w:val="en-GB"/>
        </w:rPr>
        <w:t xml:space="preserve">Following </w:t>
      </w:r>
      <w:r w:rsidR="00772AB3">
        <w:rPr>
          <w:lang w:val="en-GB"/>
        </w:rPr>
        <w:t xml:space="preserve">the approach proposed by </w:t>
      </w:r>
      <w:r w:rsidR="00530319" w:rsidRPr="00647F1F">
        <w:rPr>
          <w:lang w:val="en-GB"/>
        </w:rPr>
        <w:t>Ride et al.</w:t>
      </w:r>
      <w:r w:rsidR="00530319">
        <w:rPr>
          <w:lang w:val="en-GB"/>
        </w:rPr>
        <w:t xml:space="preserve"> </w:t>
      </w:r>
      <w:r w:rsidR="00544080">
        <w:rPr>
          <w:lang w:val="en-GB"/>
        </w:rPr>
        <w:fldChar w:fldCharType="begin"/>
      </w:r>
      <w:r w:rsidR="00262761">
        <w:rPr>
          <w:lang w:val="en-GB"/>
        </w:rPr>
        <w:instrText xml:space="preserve"> ADDIN ZOTERO_ITEM CSL_CITATION {"citationID":"DZzFxXMk","properties":{"formattedCitation":"(25)","plainCitation":"(25)","noteIndex":0},"citationItems":[{"id":14762,"uris":["http://zotero.org/users/959560/items/VPQLQURF"],"uri":["http://zotero.org/users/959560/items/VPQLQURF"],"itemData":{"id":14762,"type":"article-journal","abstract":"Background\nSerious mental illness (SMI) is a set of disabling conditions associated with poor outcomes and high healthcare utilisation. However, little is known about patterns of utilisation and costs across sectors for people with SMI.\n\nObjective\nThe aim was to develop a costing methodology and estimate annual healthcare costs for people with SMI in England across primary and secondary care settings.\n\nMethods\nA retrospective observational cohort study was conducted using linked administrative records from primary care, emergency departments, inpatient admissions, and community mental health services, covering financial years 2011/12–2013/14. Costs were calculated using bottom-up costing and are expressed in 2013/14 British pounds (GBP). Determinants of annual costs by sector were estimated using generalised linear models.\n\nResults\nMean annual total healthcare costs for 13,846 adults with SMI were £4989 (median £1208), comprising 19% from primary care (£938, median £531), 34% from general hospital care (£1717, median £0), and 47% from inpatient and community-based specialist mental health services (£2334, median £0). Mean annual costs related specifically to mental health, as distinct from physical health, were £2576 (median £290). Key predictors of total cost included physical comorbidities, ethnicity, neighbourhood deprivation, SMI diagnostic subgroup, and age. Some associations varied across care context; for example, older age was associated with higher primary care and hospital costs, but lower mental healthcare costs.\n\nConclusions\nAnnual healthcare costs for people with SMI vary significantly across clinical and socioeconomic characteristics and healthcare sectors. This analysis informs policy and research, including estimation of health budgets for particular patient profiles, and economic evaluation of health services and policies.\n\nElectronic supplementary material\nThe online version of this article (10.1007/s40258-019-00530-2) contains supplementary material, which is available to authorized users.","container-title":"Applied Health Economics and Health Policy","DOI":"10.1007/s40258-019-00530-2","ISSN":"1175-5652","issue":"2","journalAbbreviation":"Appl Health Econ Health Policy","note":"PMID: 31701484\nPMCID: PMC7085478","page":"177-188","source":"PubMed Central","title":"Healthcare costs for people with serious mental illness in England: an analysis of costs across primary care, hospital care, and specialist mental healthcare","title-short":"Healthcare Costs for People with Serious Mental Illness in England","volume":"18","author":[{"family":"Ride","given":"Jemimah"},{"family":"Kasteridis","given":"Panagiotis"},{"family":"Gutacker","given":"Nils"},{"family":"Aragon Aragon","given":"Maria Jose"},{"family":"Jacobs","given":"Rowena"}],"issued":{"date-parts":[["2020"]]}}}],"schema":"https://github.com/citation-style-language/schema/raw/master/csl-citation.json"} </w:instrText>
      </w:r>
      <w:r w:rsidR="00544080">
        <w:rPr>
          <w:lang w:val="en-GB"/>
        </w:rPr>
        <w:fldChar w:fldCharType="separate"/>
      </w:r>
      <w:r w:rsidR="00262761" w:rsidRPr="00262761">
        <w:rPr>
          <w:rFonts w:ascii="Calibri" w:hAnsi="Calibri" w:cs="Calibri"/>
        </w:rPr>
        <w:t>(25)</w:t>
      </w:r>
      <w:r w:rsidR="00544080">
        <w:rPr>
          <w:lang w:val="en-GB"/>
        </w:rPr>
        <w:fldChar w:fldCharType="end"/>
      </w:r>
      <w:r w:rsidR="00530319">
        <w:rPr>
          <w:lang w:val="en-GB"/>
        </w:rPr>
        <w:t>, c</w:t>
      </w:r>
      <w:r w:rsidR="00647F1F" w:rsidRPr="009E0D7E">
        <w:rPr>
          <w:lang w:val="en-GB"/>
        </w:rPr>
        <w:t>onsultation costs</w:t>
      </w:r>
      <w:r w:rsidR="00530319">
        <w:rPr>
          <w:lang w:val="en-GB"/>
        </w:rPr>
        <w:t xml:space="preserve"> were calculate</w:t>
      </w:r>
      <w:r w:rsidR="00772AB3">
        <w:rPr>
          <w:lang w:val="en-GB"/>
        </w:rPr>
        <w:t>d by</w:t>
      </w:r>
      <w:r w:rsidR="00530319">
        <w:rPr>
          <w:lang w:val="en-GB"/>
        </w:rPr>
        <w:t xml:space="preserve"> </w:t>
      </w:r>
      <w:r w:rsidR="00647F1F" w:rsidRPr="00647F1F">
        <w:rPr>
          <w:lang w:val="en-GB"/>
        </w:rPr>
        <w:t xml:space="preserve">the duration </w:t>
      </w:r>
      <w:r w:rsidR="00530319">
        <w:rPr>
          <w:lang w:val="en-GB"/>
        </w:rPr>
        <w:t xml:space="preserve">multiplied </w:t>
      </w:r>
      <w:r w:rsidR="00785D69">
        <w:rPr>
          <w:lang w:val="en-GB"/>
        </w:rPr>
        <w:t>by the costs</w:t>
      </w:r>
      <w:r w:rsidR="00CF3751">
        <w:rPr>
          <w:lang w:val="en-GB"/>
        </w:rPr>
        <w:t xml:space="preserve"> per</w:t>
      </w:r>
      <w:r w:rsidR="00647F1F" w:rsidRPr="00647F1F">
        <w:rPr>
          <w:lang w:val="en-GB"/>
        </w:rPr>
        <w:t xml:space="preserve"> minute</w:t>
      </w:r>
      <w:r w:rsidR="00CF3751">
        <w:rPr>
          <w:lang w:val="en-GB"/>
        </w:rPr>
        <w:t xml:space="preserve"> of</w:t>
      </w:r>
      <w:r w:rsidR="00647F1F" w:rsidRPr="00647F1F">
        <w:rPr>
          <w:lang w:val="en-GB"/>
        </w:rPr>
        <w:t xml:space="preserve"> staff time</w:t>
      </w:r>
      <w:r w:rsidR="00772AB3">
        <w:rPr>
          <w:lang w:val="en-GB"/>
        </w:rPr>
        <w:t xml:space="preserve">. </w:t>
      </w:r>
      <w:r w:rsidR="00BE4674">
        <w:rPr>
          <w:lang w:val="en-GB"/>
        </w:rPr>
        <w:t>D</w:t>
      </w:r>
      <w:r w:rsidR="003C03F1" w:rsidRPr="002B2878">
        <w:rPr>
          <w:lang w:val="en-GB"/>
        </w:rPr>
        <w:t>ifferent</w:t>
      </w:r>
      <w:r w:rsidR="002B2878" w:rsidRPr="002B2878">
        <w:rPr>
          <w:lang w:val="en-GB"/>
        </w:rPr>
        <w:t xml:space="preserve"> members of</w:t>
      </w:r>
      <w:r w:rsidR="003C03F1" w:rsidRPr="002B2878">
        <w:rPr>
          <w:lang w:val="en-GB"/>
        </w:rPr>
        <w:t xml:space="preserve"> staff</w:t>
      </w:r>
      <w:r w:rsidR="002B2878" w:rsidRPr="002B2878">
        <w:rPr>
          <w:lang w:val="en-GB"/>
        </w:rPr>
        <w:t xml:space="preserve">, </w:t>
      </w:r>
      <w:r w:rsidR="003D1379" w:rsidRPr="002B2878">
        <w:rPr>
          <w:lang w:val="en-GB"/>
        </w:rPr>
        <w:t>such</w:t>
      </w:r>
      <w:r w:rsidR="002B2878" w:rsidRPr="002B2878">
        <w:rPr>
          <w:lang w:val="en-GB"/>
        </w:rPr>
        <w:t xml:space="preserve"> as doctors and practice nurses,</w:t>
      </w:r>
      <w:r w:rsidR="003C03F1" w:rsidRPr="002B2878">
        <w:rPr>
          <w:lang w:val="en-GB"/>
        </w:rPr>
        <w:t xml:space="preserve"> a</w:t>
      </w:r>
      <w:r w:rsidR="002B2878" w:rsidRPr="002B2878">
        <w:rPr>
          <w:lang w:val="en-GB"/>
        </w:rPr>
        <w:t>ttracted different unit costs</w:t>
      </w:r>
      <w:r w:rsidR="003C03F1" w:rsidRPr="002B2878">
        <w:rPr>
          <w:lang w:val="en-GB"/>
        </w:rPr>
        <w:t>.</w:t>
      </w:r>
      <w:r w:rsidR="003C03F1">
        <w:rPr>
          <w:lang w:val="en-GB"/>
        </w:rPr>
        <w:t xml:space="preserve"> </w:t>
      </w:r>
      <w:r w:rsidR="00772AB3">
        <w:rPr>
          <w:lang w:val="en-GB"/>
        </w:rPr>
        <w:t>Data about the latter</w:t>
      </w:r>
      <w:r w:rsidR="00647F1F" w:rsidRPr="00647F1F">
        <w:rPr>
          <w:lang w:val="en-GB"/>
        </w:rPr>
        <w:t xml:space="preserve"> were extracted from</w:t>
      </w:r>
      <w:r w:rsidR="00772AB3">
        <w:rPr>
          <w:lang w:val="en-GB"/>
        </w:rPr>
        <w:t xml:space="preserve"> the</w:t>
      </w:r>
      <w:r w:rsidR="00647F1F" w:rsidRPr="00647F1F">
        <w:rPr>
          <w:lang w:val="en-GB"/>
        </w:rPr>
        <w:t xml:space="preserve"> Unit Costs of Health </w:t>
      </w:r>
      <w:r w:rsidR="00511789">
        <w:rPr>
          <w:lang w:val="en-GB"/>
        </w:rPr>
        <w:t>and Social C</w:t>
      </w:r>
      <w:r w:rsidR="00456939">
        <w:rPr>
          <w:lang w:val="en-GB"/>
        </w:rPr>
        <w:t>are (PSSRU 2018</w:t>
      </w:r>
      <w:r w:rsidR="00CF206D">
        <w:rPr>
          <w:lang w:val="en-GB"/>
        </w:rPr>
        <w:t>,</w:t>
      </w:r>
      <w:r w:rsidR="00544080">
        <w:rPr>
          <w:lang w:val="en-GB"/>
        </w:rPr>
        <w:t xml:space="preserve"> </w:t>
      </w:r>
      <w:r w:rsidR="00544080">
        <w:rPr>
          <w:lang w:val="en-GB"/>
        </w:rPr>
        <w:fldChar w:fldCharType="begin"/>
      </w:r>
      <w:r w:rsidR="00262761">
        <w:rPr>
          <w:lang w:val="en-GB"/>
        </w:rPr>
        <w:instrText xml:space="preserve"> ADDIN ZOTERO_ITEM CSL_CITATION {"citationID":"Aw3VQq16","properties":{"formattedCitation":"(26)","plainCitation":"(26)","noteIndex":0},"citationItems":[{"id":14767,"uris":["http://zotero.org/users/959560/items/LNE49T2Z"],"uri":["http://zotero.org/users/959560/items/LNE49T2Z"],"itemData":{"id":14767,"type":"book","event-place":"Kent","publisher":"University of Kent","publisher-place":"Kent","title":"Unit Costs of Health and Social Care 2018","author":[{"literal":"Curtis LA"},{"literal":"Burns A"}],"issued":{"date-parts":[["2018"]]}}}],"schema":"https://github.com/citation-style-language/schema/raw/master/csl-citation.json"} </w:instrText>
      </w:r>
      <w:r w:rsidR="00544080">
        <w:rPr>
          <w:lang w:val="en-GB"/>
        </w:rPr>
        <w:fldChar w:fldCharType="separate"/>
      </w:r>
      <w:r w:rsidR="00262761" w:rsidRPr="00262761">
        <w:rPr>
          <w:rFonts w:ascii="Calibri" w:hAnsi="Calibri" w:cs="Calibri"/>
        </w:rPr>
        <w:t>(26)</w:t>
      </w:r>
      <w:r w:rsidR="00544080">
        <w:rPr>
          <w:lang w:val="en-GB"/>
        </w:rPr>
        <w:fldChar w:fldCharType="end"/>
      </w:r>
      <w:r w:rsidR="00CF206D">
        <w:rPr>
          <w:lang w:val="en-GB"/>
        </w:rPr>
        <w:t>).</w:t>
      </w:r>
      <w:r w:rsidR="00647F1F" w:rsidRPr="00647F1F">
        <w:rPr>
          <w:lang w:val="en-GB"/>
        </w:rPr>
        <w:t xml:space="preserve"> Multiple visits to the same staff on the same day were con</w:t>
      </w:r>
      <w:r w:rsidR="00647F1F" w:rsidRPr="00C3492B">
        <w:rPr>
          <w:lang w:val="en-GB"/>
        </w:rPr>
        <w:t>sidered as duplicates</w:t>
      </w:r>
      <w:r w:rsidR="000C65B0">
        <w:rPr>
          <w:lang w:val="en-GB"/>
        </w:rPr>
        <w:t xml:space="preserve"> and discarded</w:t>
      </w:r>
      <w:r w:rsidR="00DD64EE">
        <w:rPr>
          <w:lang w:val="en-GB"/>
        </w:rPr>
        <w:t>,</w:t>
      </w:r>
      <w:r w:rsidR="00647F1F" w:rsidRPr="00C3492B">
        <w:rPr>
          <w:lang w:val="en-GB"/>
        </w:rPr>
        <w:t xml:space="preserve"> whi</w:t>
      </w:r>
      <w:r w:rsidR="00DD64EE">
        <w:rPr>
          <w:lang w:val="en-GB"/>
        </w:rPr>
        <w:t>le</w:t>
      </w:r>
      <w:r w:rsidR="00772AB3">
        <w:rPr>
          <w:lang w:val="en-GB"/>
        </w:rPr>
        <w:t xml:space="preserve"> visits to different staff</w:t>
      </w:r>
      <w:r w:rsidR="00785D69" w:rsidRPr="00C3492B">
        <w:rPr>
          <w:lang w:val="en-GB"/>
        </w:rPr>
        <w:t xml:space="preserve"> </w:t>
      </w:r>
      <w:r w:rsidR="00DD64EE">
        <w:rPr>
          <w:lang w:val="en-GB"/>
        </w:rPr>
        <w:t>o</w:t>
      </w:r>
      <w:r w:rsidR="00785D69" w:rsidRPr="00C3492B">
        <w:rPr>
          <w:lang w:val="en-GB"/>
        </w:rPr>
        <w:t>n the same</w:t>
      </w:r>
      <w:r w:rsidR="00647F1F" w:rsidRPr="00C3492B">
        <w:rPr>
          <w:lang w:val="en-GB"/>
        </w:rPr>
        <w:t xml:space="preserve"> day were counted </w:t>
      </w:r>
      <w:r w:rsidR="00BE4674">
        <w:rPr>
          <w:lang w:val="en-GB"/>
        </w:rPr>
        <w:t>separately</w:t>
      </w:r>
      <w:r w:rsidR="00647F1F" w:rsidRPr="00C3492B">
        <w:rPr>
          <w:lang w:val="en-GB"/>
        </w:rPr>
        <w:t xml:space="preserve">. </w:t>
      </w:r>
    </w:p>
    <w:p w14:paraId="54C47F37" w14:textId="77777777" w:rsidR="00C80D62" w:rsidRDefault="00C80D62" w:rsidP="00A5693E">
      <w:pPr>
        <w:rPr>
          <w:lang w:val="en-GB"/>
        </w:rPr>
      </w:pPr>
    </w:p>
    <w:p w14:paraId="115154AC" w14:textId="6D4B88E9" w:rsidR="00A5693E" w:rsidRPr="00647F1F" w:rsidRDefault="00D43298" w:rsidP="00A5693E">
      <w:pPr>
        <w:rPr>
          <w:lang w:val="en-GB"/>
        </w:rPr>
      </w:pPr>
      <w:r>
        <w:rPr>
          <w:lang w:val="en-GB"/>
        </w:rPr>
        <w:t xml:space="preserve">Prescription data were derived from the </w:t>
      </w:r>
      <w:r w:rsidR="0027568A">
        <w:rPr>
          <w:lang w:val="en-GB"/>
        </w:rPr>
        <w:t>Therapy</w:t>
      </w:r>
      <w:r>
        <w:rPr>
          <w:lang w:val="en-GB"/>
        </w:rPr>
        <w:t xml:space="preserve"> dataset of CPRD. </w:t>
      </w:r>
      <w:r w:rsidR="00E01AE1">
        <w:rPr>
          <w:lang w:val="en-GB"/>
        </w:rPr>
        <w:t>P</w:t>
      </w:r>
      <w:r w:rsidR="00772AB3">
        <w:rPr>
          <w:lang w:val="en-GB"/>
        </w:rPr>
        <w:t>rescription</w:t>
      </w:r>
      <w:r w:rsidR="00E01AE1">
        <w:rPr>
          <w:lang w:val="en-GB"/>
        </w:rPr>
        <w:t xml:space="preserve"> cost</w:t>
      </w:r>
      <w:r w:rsidR="00772AB3">
        <w:rPr>
          <w:lang w:val="en-GB"/>
        </w:rPr>
        <w:t>s were calculated by the number</w:t>
      </w:r>
      <w:r w:rsidR="00A5693E" w:rsidRPr="0027568A">
        <w:rPr>
          <w:lang w:val="en-GB"/>
        </w:rPr>
        <w:t xml:space="preserve"> of prescriptions</w:t>
      </w:r>
      <w:r w:rsidR="00072FDB" w:rsidRPr="0027568A">
        <w:rPr>
          <w:lang w:val="en-GB"/>
        </w:rPr>
        <w:t xml:space="preserve"> </w:t>
      </w:r>
      <w:r w:rsidR="00A5693E" w:rsidRPr="0027568A">
        <w:rPr>
          <w:lang w:val="en-GB"/>
        </w:rPr>
        <w:t>multiplied by unit costs from the Prescript</w:t>
      </w:r>
      <w:r w:rsidR="00C80D62" w:rsidRPr="0027568A">
        <w:rPr>
          <w:lang w:val="en-GB"/>
        </w:rPr>
        <w:t>ion Cost Analysis (PCA) 2018</w:t>
      </w:r>
      <w:r w:rsidR="0027568A" w:rsidRPr="0027568A">
        <w:rPr>
          <w:lang w:val="en-GB"/>
        </w:rPr>
        <w:t xml:space="preserve"> </w:t>
      </w:r>
      <w:r w:rsidR="00544080">
        <w:rPr>
          <w:lang w:val="en-GB"/>
        </w:rPr>
        <w:fldChar w:fldCharType="begin"/>
      </w:r>
      <w:r w:rsidR="00262761">
        <w:rPr>
          <w:lang w:val="en-GB"/>
        </w:rPr>
        <w:instrText xml:space="preserve"> ADDIN ZOTERO_ITEM CSL_CITATION {"citationID":"pIWjuL3L","properties":{"formattedCitation":"(27)","plainCitation":"(27)","noteIndex":0},"citationItems":[{"id":14768,"uris":["http://zotero.org/users/959560/items/MNUCD4UB"],"uri":["http://zotero.org/users/959560/items/MNUCD4UB"],"itemData":{"id":14768,"type":"report","abstract":"Prescription Cost Analysis (PCA) provides details of the number of items and the Net Ingredient Cost (NIC) of all prescriptions dispensed in the community in England.","event-place":"Leeds, UK","language":"en","publisher":"NHS Digital","publisher-place":"Leeds, UK","title":"Prescription Cost Analysis (PCA) - England, 2018","URL":"https://digital.nhs.uk/data-and-information/publications/statistical/prescription-cost-analysis/2018","author":[{"literal":"NHS Digital"}],"accessed":{"date-parts":[["2020",9,22]]},"issued":{"date-parts":[["2020"]]}}}],"schema":"https://github.com/citation-style-language/schema/raw/master/csl-citation.json"} </w:instrText>
      </w:r>
      <w:r w:rsidR="00544080">
        <w:rPr>
          <w:lang w:val="en-GB"/>
        </w:rPr>
        <w:fldChar w:fldCharType="separate"/>
      </w:r>
      <w:r w:rsidR="00262761" w:rsidRPr="00262761">
        <w:rPr>
          <w:rFonts w:ascii="Calibri" w:hAnsi="Calibri" w:cs="Calibri"/>
        </w:rPr>
        <w:t>(27)</w:t>
      </w:r>
      <w:r w:rsidR="00544080">
        <w:rPr>
          <w:lang w:val="en-GB"/>
        </w:rPr>
        <w:fldChar w:fldCharType="end"/>
      </w:r>
      <w:r w:rsidR="00C80D62" w:rsidRPr="00D43298">
        <w:rPr>
          <w:color w:val="C0504D" w:themeColor="accent2"/>
          <w:lang w:val="en-GB"/>
        </w:rPr>
        <w:t>.</w:t>
      </w:r>
      <w:r w:rsidR="00A5693E" w:rsidRPr="00647F1F">
        <w:rPr>
          <w:lang w:val="en-GB"/>
        </w:rPr>
        <w:t xml:space="preserve"> Prescription records were</w:t>
      </w:r>
      <w:r w:rsidR="00D26B95">
        <w:rPr>
          <w:lang w:val="en-GB"/>
        </w:rPr>
        <w:t xml:space="preserve"> </w:t>
      </w:r>
      <w:proofErr w:type="spellStart"/>
      <w:r w:rsidR="00D26B95">
        <w:rPr>
          <w:lang w:val="en-GB"/>
        </w:rPr>
        <w:t>costed</w:t>
      </w:r>
      <w:proofErr w:type="spellEnd"/>
      <w:r w:rsidR="00D26B95">
        <w:rPr>
          <w:lang w:val="en-GB"/>
        </w:rPr>
        <w:t xml:space="preserve"> at </w:t>
      </w:r>
      <w:r w:rsidR="006309C2">
        <w:rPr>
          <w:lang w:val="en-GB"/>
        </w:rPr>
        <w:t>British National Formulary (</w:t>
      </w:r>
      <w:r w:rsidR="00D26B95">
        <w:rPr>
          <w:lang w:val="en-GB"/>
        </w:rPr>
        <w:t>BNF</w:t>
      </w:r>
      <w:r w:rsidR="006309C2">
        <w:rPr>
          <w:lang w:val="en-GB"/>
        </w:rPr>
        <w:t>)</w:t>
      </w:r>
      <w:r w:rsidR="00D26B95">
        <w:rPr>
          <w:lang w:val="en-GB"/>
        </w:rPr>
        <w:t xml:space="preserve"> subparagraph level</w:t>
      </w:r>
      <w:r w:rsidR="00EF7C3C">
        <w:rPr>
          <w:lang w:val="en-GB"/>
        </w:rPr>
        <w:t xml:space="preserve">, which provides detailed information about a drug, including </w:t>
      </w:r>
      <w:r w:rsidR="000C6DB4">
        <w:rPr>
          <w:lang w:val="en-GB"/>
        </w:rPr>
        <w:t>chemical substance, strength and</w:t>
      </w:r>
      <w:r w:rsidR="00EF7C3C" w:rsidRPr="00EF7C3C">
        <w:rPr>
          <w:lang w:val="en-GB"/>
        </w:rPr>
        <w:t xml:space="preserve"> formulation</w:t>
      </w:r>
      <w:r w:rsidR="0027568A">
        <w:rPr>
          <w:lang w:val="en-GB"/>
        </w:rPr>
        <w:t>. H</w:t>
      </w:r>
      <w:r w:rsidR="00A5693E" w:rsidRPr="00647F1F">
        <w:rPr>
          <w:lang w:val="en-GB"/>
        </w:rPr>
        <w:t>igher hierarchy levels (paragr</w:t>
      </w:r>
      <w:r w:rsidR="00D26B95">
        <w:rPr>
          <w:lang w:val="en-GB"/>
        </w:rPr>
        <w:t>aph, section, or chapter)</w:t>
      </w:r>
      <w:r w:rsidR="00A5693E" w:rsidRPr="00647F1F">
        <w:rPr>
          <w:lang w:val="en-GB"/>
        </w:rPr>
        <w:t xml:space="preserve"> were used</w:t>
      </w:r>
      <w:r w:rsidR="009D1223">
        <w:rPr>
          <w:lang w:val="en-GB"/>
        </w:rPr>
        <w:t xml:space="preserve"> where</w:t>
      </w:r>
      <w:r w:rsidR="00A5693E" w:rsidRPr="00647F1F">
        <w:rPr>
          <w:lang w:val="en-GB"/>
        </w:rPr>
        <w:t xml:space="preserve"> subparagraph codes were unavailable. </w:t>
      </w:r>
    </w:p>
    <w:p w14:paraId="782A0F57" w14:textId="77777777" w:rsidR="00A5693E" w:rsidRPr="00647F1F" w:rsidRDefault="00A5693E" w:rsidP="00A5693E">
      <w:pPr>
        <w:rPr>
          <w:lang w:val="en-GB"/>
        </w:rPr>
      </w:pPr>
    </w:p>
    <w:p w14:paraId="009B7A0A" w14:textId="7124CD8C" w:rsidR="00647F1F" w:rsidRDefault="0668847E" w:rsidP="008352C0">
      <w:pPr>
        <w:rPr>
          <w:lang w:val="en-GB"/>
        </w:rPr>
      </w:pPr>
      <w:r w:rsidRPr="0668847E">
        <w:rPr>
          <w:lang w:val="en-GB"/>
        </w:rPr>
        <w:t>D</w:t>
      </w:r>
      <w:r w:rsidR="00A5693E" w:rsidRPr="00647F1F">
        <w:rPr>
          <w:lang w:val="en-GB"/>
        </w:rPr>
        <w:t>iagnostic t</w:t>
      </w:r>
      <w:r w:rsidR="00D43298">
        <w:rPr>
          <w:lang w:val="en-GB"/>
        </w:rPr>
        <w:t>est data were derived f</w:t>
      </w:r>
      <w:r w:rsidR="009D1223">
        <w:rPr>
          <w:lang w:val="en-GB"/>
        </w:rPr>
        <w:t>rom the Test dataset of CPRD</w:t>
      </w:r>
      <w:r w:rsidR="0083239A">
        <w:rPr>
          <w:lang w:val="en-GB"/>
        </w:rPr>
        <w:t xml:space="preserve"> and</w:t>
      </w:r>
      <w:r w:rsidR="00754A33">
        <w:rPr>
          <w:lang w:val="en-GB"/>
        </w:rPr>
        <w:t xml:space="preserve"> included </w:t>
      </w:r>
      <w:r w:rsidR="00754A33" w:rsidRPr="00754A33">
        <w:rPr>
          <w:lang w:val="en-GB"/>
        </w:rPr>
        <w:t>diagnostic imaging, diagnostic se</w:t>
      </w:r>
      <w:r w:rsidR="00754A33" w:rsidRPr="0013235A">
        <w:rPr>
          <w:lang w:val="en-GB"/>
        </w:rPr>
        <w:t>rvices</w:t>
      </w:r>
      <w:r w:rsidR="009D1223" w:rsidRPr="0013235A">
        <w:rPr>
          <w:lang w:val="en-GB"/>
        </w:rPr>
        <w:t>,</w:t>
      </w:r>
      <w:r w:rsidR="00754A33" w:rsidRPr="0013235A">
        <w:rPr>
          <w:lang w:val="en-GB"/>
        </w:rPr>
        <w:t xml:space="preserve"> and pathology services.</w:t>
      </w:r>
      <w:r w:rsidR="00C80D62" w:rsidRPr="0013235A">
        <w:rPr>
          <w:lang w:val="en-GB"/>
        </w:rPr>
        <w:t xml:space="preserve"> </w:t>
      </w:r>
      <w:r w:rsidR="00530319" w:rsidRPr="0013235A">
        <w:rPr>
          <w:lang w:val="en-GB"/>
        </w:rPr>
        <w:t>Following t</w:t>
      </w:r>
      <w:r w:rsidR="00D43298" w:rsidRPr="0013235A">
        <w:rPr>
          <w:lang w:val="en-GB"/>
        </w:rPr>
        <w:t>he</w:t>
      </w:r>
      <w:r w:rsidR="00754A33" w:rsidRPr="0013235A">
        <w:rPr>
          <w:lang w:val="en-GB"/>
        </w:rPr>
        <w:t xml:space="preserve"> costing approach </w:t>
      </w:r>
      <w:r w:rsidR="009D1223" w:rsidRPr="0013235A">
        <w:rPr>
          <w:lang w:val="en-GB"/>
        </w:rPr>
        <w:t>proposed</w:t>
      </w:r>
      <w:r w:rsidR="0027568A" w:rsidRPr="0013235A">
        <w:rPr>
          <w:lang w:val="en-GB"/>
        </w:rPr>
        <w:t xml:space="preserve"> in</w:t>
      </w:r>
      <w:r w:rsidR="00754A33" w:rsidRPr="0013235A">
        <w:rPr>
          <w:lang w:val="en-GB"/>
        </w:rPr>
        <w:t xml:space="preserve"> </w:t>
      </w:r>
      <w:r w:rsidR="00C80D62" w:rsidRPr="0013235A">
        <w:rPr>
          <w:lang w:val="en-GB"/>
        </w:rPr>
        <w:t>Ride et al.</w:t>
      </w:r>
      <w:r w:rsidR="0027568A" w:rsidRPr="0013235A">
        <w:t xml:space="preserve"> </w:t>
      </w:r>
      <w:r w:rsidR="00544080">
        <w:fldChar w:fldCharType="begin"/>
      </w:r>
      <w:r w:rsidR="00262761">
        <w:instrText xml:space="preserve"> ADDIN ZOTERO_ITEM CSL_CITATION {"citationID":"1KuddPwl","properties":{"formattedCitation":"(25)","plainCitation":"(25)","noteIndex":0},"citationItems":[{"id":14762,"uris":["http://zotero.org/users/959560/items/VPQLQURF"],"uri":["http://zotero.org/users/959560/items/VPQLQURF"],"itemData":{"id":14762,"type":"article-journal","abstract":"Background\nSerious mental illness (SMI) is a set of disabling conditions associated with poor outcomes and high healthcare utilisation. However, little is known about patterns of utilisation and costs across sectors for people with SMI.\n\nObjective\nThe aim was to develop a costing methodology and estimate annual healthcare costs for people with SMI in England across primary and secondary care settings.\n\nMethods\nA retrospective observational cohort study was conducted using linked administrative records from primary care, emergency departments, inpatient admissions, and community mental health services, covering financial years 2011/12–2013/14. Costs were calculated using bottom-up costing and are expressed in 2013/14 British pounds (GBP). Determinants of annual costs by sector were estimated using generalised linear models.\n\nResults\nMean annual total healthcare costs for 13,846 adults with SMI were £4989 (median £1208), comprising 19% from primary care (£938, median £531), 34% from general hospital care (£1717, median £0), and 47% from inpatient and community-based specialist mental health services (£2334, median £0). Mean annual costs related specifically to mental health, as distinct from physical health, were £2576 (median £290). Key predictors of total cost included physical comorbidities, ethnicity, neighbourhood deprivation, SMI diagnostic subgroup, and age. Some associations varied across care context; for example, older age was associated with higher primary care and hospital costs, but lower mental healthcare costs.\n\nConclusions\nAnnual healthcare costs for people with SMI vary significantly across clinical and socioeconomic characteristics and healthcare sectors. This analysis informs policy and research, including estimation of health budgets for particular patient profiles, and economic evaluation of health services and policies.\n\nElectronic supplementary material\nThe online version of this article (10.1007/s40258-019-00530-2) contains supplementary material, which is available to authorized users.","container-title":"Applied Health Economics and Health Policy","DOI":"10.1007/s40258-019-00530-2","ISSN":"1175-5652","issue":"2","journalAbbreviation":"Appl Health Econ Health Policy","note":"PMID: 31701484\nPMCID: PMC7085478","page":"177-188","source":"PubMed Central","title":"Healthcare costs for people with serious mental illness in England: an analysis of costs across primary care, hospital care, and specialist mental healthcare","title-short":"Healthcare Costs for People with Serious Mental Illness in England","volume":"18","author":[{"family":"Ride","given":"Jemimah"},{"family":"Kasteridis","given":"Panagiotis"},{"family":"Gutacker","given":"Nils"},{"family":"Aragon Aragon","given":"Maria Jose"},{"family":"Jacobs","given":"Rowena"}],"issued":{"date-parts":[["2020"]]}}}],"schema":"https://github.com/citation-style-language/schema/raw/master/csl-citation.json"} </w:instrText>
      </w:r>
      <w:r w:rsidR="00544080">
        <w:fldChar w:fldCharType="separate"/>
      </w:r>
      <w:r w:rsidR="00262761" w:rsidRPr="00262761">
        <w:rPr>
          <w:rFonts w:ascii="Calibri" w:hAnsi="Calibri" w:cs="Calibri"/>
        </w:rPr>
        <w:t>(25)</w:t>
      </w:r>
      <w:r w:rsidR="00544080">
        <w:fldChar w:fldCharType="end"/>
      </w:r>
      <w:r w:rsidR="00530319" w:rsidRPr="0013235A">
        <w:t xml:space="preserve">, </w:t>
      </w:r>
      <w:r w:rsidR="00A5693E" w:rsidRPr="0013235A">
        <w:rPr>
          <w:lang w:val="en-GB"/>
        </w:rPr>
        <w:t>the test records</w:t>
      </w:r>
      <w:r w:rsidR="00D43298" w:rsidRPr="0013235A">
        <w:rPr>
          <w:lang w:val="en-GB"/>
        </w:rPr>
        <w:t xml:space="preserve"> </w:t>
      </w:r>
      <w:r w:rsidR="009D1223" w:rsidRPr="0013235A">
        <w:rPr>
          <w:lang w:val="en-GB"/>
        </w:rPr>
        <w:t xml:space="preserve">were first grouped </w:t>
      </w:r>
      <w:r w:rsidR="00ED4D81" w:rsidRPr="0013235A">
        <w:rPr>
          <w:lang w:val="en-GB"/>
        </w:rPr>
        <w:t xml:space="preserve">into </w:t>
      </w:r>
      <w:r w:rsidRPr="0013235A">
        <w:rPr>
          <w:lang w:val="en-GB"/>
        </w:rPr>
        <w:t>Healthcare Resource Groups (</w:t>
      </w:r>
      <w:r w:rsidR="00ED4D81" w:rsidRPr="0013235A">
        <w:rPr>
          <w:lang w:val="en-GB"/>
        </w:rPr>
        <w:t>HRG</w:t>
      </w:r>
      <w:r w:rsidR="00FA2532" w:rsidRPr="0013235A">
        <w:rPr>
          <w:lang w:val="en-GB"/>
        </w:rPr>
        <w:t>s</w:t>
      </w:r>
      <w:r w:rsidRPr="0013235A">
        <w:rPr>
          <w:lang w:val="en-GB"/>
        </w:rPr>
        <w:t>)</w:t>
      </w:r>
      <w:r w:rsidR="002B2878" w:rsidRPr="0013235A">
        <w:rPr>
          <w:lang w:val="en-GB"/>
        </w:rPr>
        <w:t xml:space="preserve"> that</w:t>
      </w:r>
      <w:r w:rsidR="00FA490E" w:rsidRPr="0013235A">
        <w:rPr>
          <w:lang w:val="en-GB"/>
        </w:rPr>
        <w:t xml:space="preserve"> </w:t>
      </w:r>
      <w:r w:rsidR="009D6C21">
        <w:rPr>
          <w:lang w:val="en-GB"/>
        </w:rPr>
        <w:t>are</w:t>
      </w:r>
      <w:r w:rsidR="009D6C21" w:rsidRPr="0013235A">
        <w:rPr>
          <w:lang w:val="en-GB"/>
        </w:rPr>
        <w:t xml:space="preserve"> </w:t>
      </w:r>
      <w:r w:rsidR="002B2878" w:rsidRPr="0013235A">
        <w:rPr>
          <w:lang w:val="en-GB"/>
        </w:rPr>
        <w:t xml:space="preserve">also </w:t>
      </w:r>
      <w:r w:rsidR="00D43298" w:rsidRPr="0013235A">
        <w:rPr>
          <w:lang w:val="en-GB"/>
        </w:rPr>
        <w:t>used</w:t>
      </w:r>
      <w:r w:rsidR="00A5693E" w:rsidRPr="0013235A">
        <w:rPr>
          <w:lang w:val="en-GB"/>
        </w:rPr>
        <w:t xml:space="preserve"> in</w:t>
      </w:r>
      <w:r w:rsidR="00AE7FE8" w:rsidRPr="0013235A">
        <w:rPr>
          <w:lang w:val="en-GB"/>
        </w:rPr>
        <w:t xml:space="preserve"> National Health Service</w:t>
      </w:r>
      <w:r w:rsidR="003F0E8F" w:rsidRPr="0013235A">
        <w:rPr>
          <w:lang w:val="en-GB"/>
        </w:rPr>
        <w:t xml:space="preserve"> (NHS)</w:t>
      </w:r>
      <w:r w:rsidR="00A5693E" w:rsidRPr="0013235A">
        <w:rPr>
          <w:lang w:val="en-GB"/>
        </w:rPr>
        <w:t xml:space="preserve"> Reference Cost</w:t>
      </w:r>
      <w:r w:rsidRPr="0013235A">
        <w:rPr>
          <w:lang w:val="en-GB"/>
        </w:rPr>
        <w:t>s 2017/18</w:t>
      </w:r>
      <w:r w:rsidR="00544080">
        <w:rPr>
          <w:lang w:val="en-GB"/>
        </w:rPr>
        <w:t xml:space="preserve"> </w:t>
      </w:r>
      <w:r w:rsidR="00544080">
        <w:rPr>
          <w:lang w:val="en-GB"/>
        </w:rPr>
        <w:fldChar w:fldCharType="begin"/>
      </w:r>
      <w:r w:rsidR="00262761">
        <w:rPr>
          <w:lang w:val="en-GB"/>
        </w:rPr>
        <w:instrText xml:space="preserve"> ADDIN ZOTERO_ITEM CSL_CITATION {"citationID":"qmJjjftN","properties":{"formattedCitation":"(28)","plainCitation":"(28)","noteIndex":0},"citationItems":[{"id":14770,"uris":["http://zotero.org/users/959560/items/IFINEJFS"],"uri":["http://zotero.org/users/959560/items/IFINEJFS"],"itemData":{"id":14770,"type":"book","publisher":"NHS Disgital","title":"NHS Reference Costs 2017/18","author":[{"literal":"NHS Digital"}],"issued":{"date-parts":[["2018"]]}}}],"schema":"https://github.com/citation-style-language/schema/raw/master/csl-citation.json"} </w:instrText>
      </w:r>
      <w:r w:rsidR="00544080">
        <w:rPr>
          <w:lang w:val="en-GB"/>
        </w:rPr>
        <w:fldChar w:fldCharType="separate"/>
      </w:r>
      <w:r w:rsidR="00262761" w:rsidRPr="00262761">
        <w:rPr>
          <w:rFonts w:ascii="Calibri" w:hAnsi="Calibri" w:cs="Calibri"/>
        </w:rPr>
        <w:t>(28)</w:t>
      </w:r>
      <w:r w:rsidR="00544080">
        <w:rPr>
          <w:lang w:val="en-GB"/>
        </w:rPr>
        <w:fldChar w:fldCharType="end"/>
      </w:r>
      <w:r w:rsidR="00A5693E" w:rsidRPr="0013235A">
        <w:rPr>
          <w:lang w:val="en-GB"/>
        </w:rPr>
        <w:t xml:space="preserve">. </w:t>
      </w:r>
      <w:r w:rsidR="00797D3C" w:rsidRPr="0013235A">
        <w:rPr>
          <w:lang w:val="en-GB"/>
        </w:rPr>
        <w:t>HRGs are the NHS equivalent of the diagnosis related groups (DRGs) in the USA</w:t>
      </w:r>
      <w:r w:rsidR="00D51CBC" w:rsidRPr="0013235A">
        <w:rPr>
          <w:lang w:val="en-GB"/>
        </w:rPr>
        <w:t>, and the NHS Reference Costs are average unit costs for NHS activities</w:t>
      </w:r>
      <w:r w:rsidR="00797D3C" w:rsidRPr="0013235A">
        <w:rPr>
          <w:lang w:val="en-GB"/>
        </w:rPr>
        <w:t xml:space="preserve">. </w:t>
      </w:r>
      <w:r w:rsidR="0083239A">
        <w:rPr>
          <w:lang w:val="en-GB"/>
        </w:rPr>
        <w:t>C</w:t>
      </w:r>
      <w:r w:rsidR="00754A33" w:rsidRPr="0013235A">
        <w:rPr>
          <w:lang w:val="en-GB"/>
        </w:rPr>
        <w:t>osts were</w:t>
      </w:r>
      <w:r w:rsidR="00A5693E" w:rsidRPr="0013235A">
        <w:rPr>
          <w:lang w:val="en-GB"/>
        </w:rPr>
        <w:t xml:space="preserve"> es</w:t>
      </w:r>
      <w:r w:rsidR="00A5693E" w:rsidRPr="00647F1F">
        <w:rPr>
          <w:lang w:val="en-GB"/>
        </w:rPr>
        <w:t xml:space="preserve">timated using the </w:t>
      </w:r>
      <w:r w:rsidR="00ED4D81">
        <w:rPr>
          <w:lang w:val="en-GB"/>
        </w:rPr>
        <w:t>type</w:t>
      </w:r>
      <w:r w:rsidR="00A5693E" w:rsidRPr="00647F1F">
        <w:rPr>
          <w:lang w:val="en-GB"/>
        </w:rPr>
        <w:t xml:space="preserve"> of tests </w:t>
      </w:r>
      <w:r w:rsidR="00ED4D81">
        <w:rPr>
          <w:lang w:val="en-GB"/>
        </w:rPr>
        <w:t xml:space="preserve">multiplied by </w:t>
      </w:r>
      <w:r w:rsidR="00A5693E" w:rsidRPr="00647F1F">
        <w:rPr>
          <w:lang w:val="en-GB"/>
        </w:rPr>
        <w:t>the unit costs from the NHS Reference</w:t>
      </w:r>
      <w:r w:rsidR="00754A33">
        <w:rPr>
          <w:lang w:val="en-GB"/>
        </w:rPr>
        <w:t xml:space="preserve"> Costs. Details of </w:t>
      </w:r>
      <w:r w:rsidR="00ED4D81">
        <w:rPr>
          <w:lang w:val="en-GB"/>
        </w:rPr>
        <w:t>the grouping</w:t>
      </w:r>
      <w:r w:rsidR="00754A33">
        <w:rPr>
          <w:lang w:val="en-GB"/>
        </w:rPr>
        <w:t xml:space="preserve"> </w:t>
      </w:r>
      <w:r w:rsidR="007A6265">
        <w:rPr>
          <w:lang w:val="en-GB"/>
        </w:rPr>
        <w:t>method</w:t>
      </w:r>
      <w:r w:rsidR="009D1223">
        <w:rPr>
          <w:lang w:val="en-GB"/>
        </w:rPr>
        <w:t>,</w:t>
      </w:r>
      <w:r w:rsidR="007A6265">
        <w:rPr>
          <w:lang w:val="en-GB"/>
        </w:rPr>
        <w:t xml:space="preserve"> </w:t>
      </w:r>
      <w:r w:rsidR="00754A33">
        <w:rPr>
          <w:lang w:val="en-GB"/>
        </w:rPr>
        <w:t xml:space="preserve">including the Read codes and corresponding </w:t>
      </w:r>
      <w:r w:rsidR="00ED4D81">
        <w:rPr>
          <w:lang w:val="en-GB"/>
        </w:rPr>
        <w:t>HRG</w:t>
      </w:r>
      <w:r w:rsidR="00FA2532">
        <w:rPr>
          <w:lang w:val="en-GB"/>
        </w:rPr>
        <w:t>s</w:t>
      </w:r>
      <w:r w:rsidR="0083239A">
        <w:rPr>
          <w:lang w:val="en-GB"/>
        </w:rPr>
        <w:t xml:space="preserve"> appear</w:t>
      </w:r>
      <w:r w:rsidR="00A5693E" w:rsidRPr="00647F1F">
        <w:rPr>
          <w:lang w:val="en-GB"/>
        </w:rPr>
        <w:t xml:space="preserve"> in</w:t>
      </w:r>
      <w:r w:rsidR="0024317F">
        <w:rPr>
          <w:lang w:val="en-GB"/>
        </w:rPr>
        <w:t xml:space="preserve"> </w:t>
      </w:r>
      <w:r w:rsidR="0024317F" w:rsidRPr="0024317F">
        <w:rPr>
          <w:u w:val="single"/>
          <w:lang w:val="en-GB"/>
        </w:rPr>
        <w:t>Appendix 3</w:t>
      </w:r>
      <w:r w:rsidR="0024317F">
        <w:rPr>
          <w:lang w:val="en-GB"/>
        </w:rPr>
        <w:t>.</w:t>
      </w:r>
    </w:p>
    <w:p w14:paraId="67A587CE" w14:textId="77777777" w:rsidR="00647F1F" w:rsidRDefault="00647F1F" w:rsidP="008352C0">
      <w:pPr>
        <w:rPr>
          <w:lang w:val="en-GB"/>
        </w:rPr>
      </w:pPr>
    </w:p>
    <w:p w14:paraId="5457D030" w14:textId="24EB5ADE" w:rsidR="00647F1F" w:rsidRPr="00C73151" w:rsidRDefault="00647F1F" w:rsidP="00C73151">
      <w:pPr>
        <w:pStyle w:val="4"/>
        <w:numPr>
          <w:ilvl w:val="2"/>
          <w:numId w:val="7"/>
        </w:numPr>
        <w:spacing w:line="240" w:lineRule="auto"/>
        <w:ind w:left="709" w:hanging="709"/>
        <w:rPr>
          <w:rFonts w:asciiTheme="minorHAnsi" w:hAnsiTheme="minorHAnsi" w:cstheme="minorHAnsi"/>
          <w:b/>
          <w:sz w:val="24"/>
          <w:szCs w:val="24"/>
          <w:lang w:val="en-GB"/>
        </w:rPr>
      </w:pPr>
      <w:r w:rsidRPr="00C73151">
        <w:rPr>
          <w:rFonts w:asciiTheme="minorHAnsi" w:hAnsiTheme="minorHAnsi" w:cstheme="minorHAnsi"/>
          <w:b/>
          <w:sz w:val="24"/>
          <w:szCs w:val="24"/>
          <w:lang w:val="en-GB"/>
        </w:rPr>
        <w:t xml:space="preserve">Secondary care/hospital </w:t>
      </w:r>
      <w:r w:rsidR="00A5693E" w:rsidRPr="00C73151">
        <w:rPr>
          <w:rFonts w:asciiTheme="minorHAnsi" w:hAnsiTheme="minorHAnsi" w:cstheme="minorHAnsi"/>
          <w:b/>
          <w:sz w:val="24"/>
          <w:szCs w:val="24"/>
          <w:lang w:val="en-GB"/>
        </w:rPr>
        <w:t xml:space="preserve">care </w:t>
      </w:r>
      <w:r w:rsidRPr="00C73151">
        <w:rPr>
          <w:rFonts w:asciiTheme="minorHAnsi" w:hAnsiTheme="minorHAnsi" w:cstheme="minorHAnsi"/>
          <w:b/>
          <w:sz w:val="24"/>
          <w:szCs w:val="24"/>
          <w:lang w:val="en-GB"/>
        </w:rPr>
        <w:t xml:space="preserve">costs </w:t>
      </w:r>
    </w:p>
    <w:p w14:paraId="47DAAB63" w14:textId="76B9320A" w:rsidR="00A5693E" w:rsidRPr="0020005B" w:rsidRDefault="00A5693E" w:rsidP="00A5693E">
      <w:pPr>
        <w:rPr>
          <w:lang w:val="en-GB"/>
        </w:rPr>
      </w:pPr>
      <w:r w:rsidRPr="0046640F">
        <w:rPr>
          <w:lang w:val="en-GB"/>
        </w:rPr>
        <w:t xml:space="preserve">The use and cost of </w:t>
      </w:r>
      <w:r w:rsidR="00E71F84" w:rsidRPr="0046640F">
        <w:rPr>
          <w:lang w:val="en-GB"/>
        </w:rPr>
        <w:t>secondary</w:t>
      </w:r>
      <w:r w:rsidR="00FF337E">
        <w:rPr>
          <w:lang w:val="en-GB"/>
        </w:rPr>
        <w:t xml:space="preserve"> care </w:t>
      </w:r>
      <w:r w:rsidR="00E10D56">
        <w:rPr>
          <w:lang w:val="en-GB"/>
        </w:rPr>
        <w:t xml:space="preserve">was </w:t>
      </w:r>
      <w:r w:rsidRPr="0046640F">
        <w:rPr>
          <w:lang w:val="en-GB"/>
        </w:rPr>
        <w:t xml:space="preserve">calculated </w:t>
      </w:r>
      <w:r w:rsidR="00FF337E">
        <w:rPr>
          <w:lang w:val="en-GB"/>
        </w:rPr>
        <w:t xml:space="preserve">only </w:t>
      </w:r>
      <w:r w:rsidRPr="0046640F">
        <w:rPr>
          <w:lang w:val="en-GB"/>
        </w:rPr>
        <w:t xml:space="preserve">for admissions to general hospitals (including non-specialist mental health providers). </w:t>
      </w:r>
      <w:r w:rsidR="00960E05" w:rsidRPr="003F2BA0">
        <w:rPr>
          <w:lang w:val="en-GB"/>
        </w:rPr>
        <w:t xml:space="preserve">Both number of admissions and number of inpatient days were reported </w:t>
      </w:r>
      <w:r w:rsidR="00A1762B" w:rsidRPr="003F2BA0">
        <w:rPr>
          <w:lang w:val="en-GB"/>
        </w:rPr>
        <w:t>as</w:t>
      </w:r>
      <w:r w:rsidR="00960E05" w:rsidRPr="003F2BA0">
        <w:rPr>
          <w:lang w:val="en-GB"/>
        </w:rPr>
        <w:t xml:space="preserve"> secondary care resource use</w:t>
      </w:r>
      <w:r w:rsidR="00960E05">
        <w:rPr>
          <w:lang w:val="en-GB"/>
        </w:rPr>
        <w:t xml:space="preserve">. </w:t>
      </w:r>
      <w:r w:rsidRPr="0046640F">
        <w:rPr>
          <w:lang w:val="en-GB"/>
        </w:rPr>
        <w:t>Hospital activitie</w:t>
      </w:r>
      <w:r w:rsidRPr="00A5693E">
        <w:rPr>
          <w:lang w:val="en-GB"/>
        </w:rPr>
        <w:t xml:space="preserve">s, such as diagnoses and procedures, were first grouped into HRGs </w:t>
      </w:r>
      <w:r w:rsidR="002766D2">
        <w:rPr>
          <w:lang w:val="en-GB"/>
        </w:rPr>
        <w:t xml:space="preserve">using </w:t>
      </w:r>
      <w:r w:rsidR="002766D2" w:rsidRPr="002766D2">
        <w:rPr>
          <w:lang w:val="en-GB"/>
        </w:rPr>
        <w:t xml:space="preserve">HRG4+ 2017/18 Reference Costs Grouper </w:t>
      </w:r>
      <w:r w:rsidR="002766D2">
        <w:rPr>
          <w:lang w:val="en-GB"/>
        </w:rPr>
        <w:fldChar w:fldCharType="begin"/>
      </w:r>
      <w:r w:rsidR="00262761">
        <w:rPr>
          <w:lang w:val="en-GB"/>
        </w:rPr>
        <w:instrText xml:space="preserve"> ADDIN ZOTERO_ITEM CSL_CITATION {"citationID":"YdbLlHaU","properties":{"formattedCitation":"(29)","plainCitation":"(29)","noteIndex":0},"citationItems":[{"id":17061,"uris":["http://zotero.org/users/959560/items/NV7NYWGY"],"uri":["http://zotero.org/users/959560/items/NV7NYWGY"],"itemData":{"id":17061,"type":"report","abstract":"Costing - HRG4+ 2017/18 Reference Costs Grouper. The HRG4+ 2017/18 Reference Costs Grouper, for processing data and producing HRG output for the Reference Costs collection for the 2017/18 financial year, and the associated documentation suite can be downloaded here.","language":"en","publisher":"NHS Digital","title":"HRG4+ 2017/18 Reference Costs Grouper","URL":"https://digital.nhs.uk/services/national-casemix-office/downloads-groupers-and-tools/costing-hrg4-2017-18-reference-costs-grouper","author":[{"family":"NHS Digital","given":""}],"accessed":{"date-parts":[["2021",7,10]]}}}],"schema":"https://github.com/citation-style-language/schema/raw/master/csl-citation.json"} </w:instrText>
      </w:r>
      <w:r w:rsidR="002766D2">
        <w:rPr>
          <w:lang w:val="en-GB"/>
        </w:rPr>
        <w:fldChar w:fldCharType="separate"/>
      </w:r>
      <w:r w:rsidR="00262761" w:rsidRPr="00262761">
        <w:rPr>
          <w:rFonts w:ascii="Calibri" w:hAnsi="Calibri" w:cs="Calibri"/>
        </w:rPr>
        <w:t>(29)</w:t>
      </w:r>
      <w:r w:rsidR="002766D2">
        <w:rPr>
          <w:lang w:val="en-GB"/>
        </w:rPr>
        <w:fldChar w:fldCharType="end"/>
      </w:r>
      <w:r w:rsidR="002766D2">
        <w:rPr>
          <w:lang w:val="en-GB"/>
        </w:rPr>
        <w:t xml:space="preserve"> </w:t>
      </w:r>
      <w:r w:rsidR="0046640F">
        <w:rPr>
          <w:lang w:val="en-GB"/>
        </w:rPr>
        <w:t>and</w:t>
      </w:r>
      <w:r w:rsidR="00E71F84">
        <w:rPr>
          <w:lang w:val="en-GB"/>
        </w:rPr>
        <w:t xml:space="preserve"> then </w:t>
      </w:r>
      <w:r w:rsidRPr="00A5693E">
        <w:rPr>
          <w:lang w:val="en-GB"/>
        </w:rPr>
        <w:t>link</w:t>
      </w:r>
      <w:r w:rsidR="00E71F84">
        <w:rPr>
          <w:lang w:val="en-GB"/>
        </w:rPr>
        <w:t>ed</w:t>
      </w:r>
      <w:r w:rsidRPr="00A5693E">
        <w:rPr>
          <w:lang w:val="en-GB"/>
        </w:rPr>
        <w:t xml:space="preserve"> to the national average costs fro</w:t>
      </w:r>
      <w:r w:rsidR="00645FDE">
        <w:rPr>
          <w:lang w:val="en-GB"/>
        </w:rPr>
        <w:t xml:space="preserve">m </w:t>
      </w:r>
      <w:r w:rsidR="00FF337E">
        <w:rPr>
          <w:lang w:val="en-GB"/>
        </w:rPr>
        <w:t xml:space="preserve">the </w:t>
      </w:r>
      <w:r w:rsidR="00645FDE">
        <w:rPr>
          <w:lang w:val="en-GB"/>
        </w:rPr>
        <w:t>NHS Reference Costs 2017/18</w:t>
      </w:r>
      <w:r w:rsidR="00E71F84">
        <w:rPr>
          <w:lang w:val="en-GB"/>
        </w:rPr>
        <w:t xml:space="preserve"> </w:t>
      </w:r>
      <w:r w:rsidR="00544080">
        <w:rPr>
          <w:lang w:val="en-GB"/>
        </w:rPr>
        <w:fldChar w:fldCharType="begin"/>
      </w:r>
      <w:r w:rsidR="00262761">
        <w:rPr>
          <w:lang w:val="en-GB"/>
        </w:rPr>
        <w:instrText xml:space="preserve"> ADDIN ZOTERO_ITEM CSL_CITATION {"citationID":"5L9zY8Mx","properties":{"formattedCitation":"(28)","plainCitation":"(28)","noteIndex":0},"citationItems":[{"id":14770,"uris":["http://zotero.org/users/959560/items/IFINEJFS"],"uri":["http://zotero.org/users/959560/items/IFINEJFS"],"itemData":{"id":14770,"type":"book","publisher":"NHS Disgital","title":"NHS Reference Costs 2017/18","author":[{"literal":"NHS Digital"}],"issued":{"date-parts":[["2018"]]}}}],"schema":"https://github.com/citation-style-language/schema/raw/master/csl-citation.json"} </w:instrText>
      </w:r>
      <w:r w:rsidR="00544080">
        <w:rPr>
          <w:lang w:val="en-GB"/>
        </w:rPr>
        <w:fldChar w:fldCharType="separate"/>
      </w:r>
      <w:r w:rsidR="00262761" w:rsidRPr="00262761">
        <w:rPr>
          <w:rFonts w:ascii="Calibri" w:hAnsi="Calibri" w:cs="Calibri"/>
        </w:rPr>
        <w:t>(28)</w:t>
      </w:r>
      <w:r w:rsidR="00544080">
        <w:rPr>
          <w:lang w:val="en-GB"/>
        </w:rPr>
        <w:fldChar w:fldCharType="end"/>
      </w:r>
      <w:r w:rsidR="002766D2">
        <w:rPr>
          <w:lang w:val="en-GB"/>
        </w:rPr>
        <w:t xml:space="preserve"> at spell level</w:t>
      </w:r>
      <w:r w:rsidR="00645FDE">
        <w:rPr>
          <w:lang w:val="en-GB"/>
        </w:rPr>
        <w:t>.</w:t>
      </w:r>
      <w:r w:rsidRPr="00A5693E">
        <w:rPr>
          <w:lang w:val="en-GB"/>
        </w:rPr>
        <w:t xml:space="preserve"> </w:t>
      </w:r>
      <w:r w:rsidR="00E539E1">
        <w:rPr>
          <w:lang w:val="en-GB"/>
        </w:rPr>
        <w:t>H</w:t>
      </w:r>
      <w:r w:rsidRPr="00A5693E">
        <w:rPr>
          <w:lang w:val="en-GB"/>
        </w:rPr>
        <w:t xml:space="preserve">ospital admissions and associated costs </w:t>
      </w:r>
      <w:r w:rsidR="00E539E1">
        <w:rPr>
          <w:lang w:val="en-GB"/>
        </w:rPr>
        <w:t>were further split into</w:t>
      </w:r>
      <w:r w:rsidRPr="0020005B">
        <w:rPr>
          <w:lang w:val="en-GB"/>
        </w:rPr>
        <w:t xml:space="preserve"> mental and physical health relat</w:t>
      </w:r>
      <w:r w:rsidR="0092713E">
        <w:rPr>
          <w:lang w:val="en-GB"/>
        </w:rPr>
        <w:t xml:space="preserve">ed admissions </w:t>
      </w:r>
      <w:r w:rsidR="0020005B" w:rsidRPr="0020005B">
        <w:rPr>
          <w:lang w:val="en-GB"/>
        </w:rPr>
        <w:t>using HRG codes</w:t>
      </w:r>
      <w:r w:rsidR="0046640F">
        <w:rPr>
          <w:lang w:val="en-GB"/>
        </w:rPr>
        <w:t xml:space="preserve"> </w:t>
      </w:r>
      <w:r w:rsidR="00544080">
        <w:rPr>
          <w:lang w:val="en-GB"/>
        </w:rPr>
        <w:fldChar w:fldCharType="begin"/>
      </w:r>
      <w:r w:rsidR="00262761">
        <w:rPr>
          <w:lang w:val="en-GB"/>
        </w:rPr>
        <w:instrText xml:space="preserve"> ADDIN ZOTERO_ITEM CSL_CITATION {"citationID":"Vf93Wf2t","properties":{"formattedCitation":"(30)","plainCitation":"(30)","noteIndex":0},"citationItems":[{"id":14771,"uris":["http://zotero.org/users/959560/items/2VB4QHRK"],"uri":["http://zotero.org/users/959560/items/2VB4QHRK"],"itemData":{"id":14771,"type":"webpage","abstract":"Healthcare Resource Groups (HRGs) are standard groupings of clinically similar treatments which use comparable levels of healthcare resource.","container-title":"NHS Digital","language":"en","title":"ISB 0070: Healthcare Resource Groups (HRGs)","title-short":"ISB 0070","URL":"https://digital.nhs.uk/data-and-information/information-standards/information-standards-and-data-collections-including-extractions/publications-and-notifications/standards-and-collections/isb-0070-healthcare-resource-groups-hrgs","author":[{"literal":"NHS Digital"}],"accessed":{"date-parts":[["2020",9,22]]}}}],"schema":"https://github.com/citation-style-language/schema/raw/master/csl-citation.json"} </w:instrText>
      </w:r>
      <w:r w:rsidR="00544080">
        <w:rPr>
          <w:lang w:val="en-GB"/>
        </w:rPr>
        <w:fldChar w:fldCharType="separate"/>
      </w:r>
      <w:r w:rsidR="00262761" w:rsidRPr="00262761">
        <w:rPr>
          <w:rFonts w:ascii="Calibri" w:hAnsi="Calibri" w:cs="Calibri"/>
        </w:rPr>
        <w:t>(30)</w:t>
      </w:r>
      <w:r w:rsidR="00544080">
        <w:rPr>
          <w:lang w:val="en-GB"/>
        </w:rPr>
        <w:fldChar w:fldCharType="end"/>
      </w:r>
      <w:r w:rsidR="0020005B" w:rsidRPr="0020005B">
        <w:rPr>
          <w:lang w:val="en-GB"/>
        </w:rPr>
        <w:t>.</w:t>
      </w:r>
    </w:p>
    <w:p w14:paraId="2AEDC8A9" w14:textId="77777777" w:rsidR="00647F1F" w:rsidRPr="008352C0" w:rsidRDefault="00647F1F" w:rsidP="008352C0">
      <w:pPr>
        <w:rPr>
          <w:lang w:val="en-GB"/>
        </w:rPr>
      </w:pPr>
    </w:p>
    <w:p w14:paraId="7F37D11C" w14:textId="0E6A2DB7" w:rsidR="008352C0" w:rsidRPr="00C73151" w:rsidRDefault="00812D1F" w:rsidP="00C73151">
      <w:pPr>
        <w:pStyle w:val="3"/>
        <w:numPr>
          <w:ilvl w:val="1"/>
          <w:numId w:val="7"/>
        </w:numPr>
        <w:spacing w:line="240" w:lineRule="auto"/>
        <w:ind w:left="426" w:hanging="426"/>
        <w:rPr>
          <w:rFonts w:asciiTheme="minorHAnsi" w:hAnsiTheme="minorHAnsi" w:cstheme="minorHAnsi"/>
          <w:sz w:val="24"/>
          <w:szCs w:val="24"/>
          <w:lang w:val="en-GB"/>
        </w:rPr>
      </w:pPr>
      <w:r w:rsidRPr="00C73151">
        <w:rPr>
          <w:rFonts w:asciiTheme="minorHAnsi" w:hAnsiTheme="minorHAnsi" w:cstheme="minorHAnsi"/>
          <w:sz w:val="24"/>
          <w:szCs w:val="24"/>
          <w:lang w:val="en-GB"/>
        </w:rPr>
        <w:lastRenderedPageBreak/>
        <w:t>S</w:t>
      </w:r>
      <w:r w:rsidR="008352C0" w:rsidRPr="00C73151">
        <w:rPr>
          <w:rFonts w:asciiTheme="minorHAnsi" w:hAnsiTheme="minorHAnsi" w:cstheme="minorHAnsi"/>
          <w:sz w:val="24"/>
          <w:szCs w:val="24"/>
          <w:lang w:val="en-GB"/>
        </w:rPr>
        <w:t>tatistical methods</w:t>
      </w:r>
    </w:p>
    <w:p w14:paraId="1B5E1796" w14:textId="276FAAC4" w:rsidR="006B6C89" w:rsidRPr="002C7EC9" w:rsidRDefault="787E90F5" w:rsidP="006B6C89">
      <w:pPr>
        <w:rPr>
          <w:lang w:val="en-GB"/>
        </w:rPr>
      </w:pPr>
      <w:r w:rsidRPr="20B1958A">
        <w:rPr>
          <w:lang w:val="en-GB"/>
        </w:rPr>
        <w:t xml:space="preserve">The resource utilisation and costs of both </w:t>
      </w:r>
      <w:r w:rsidR="00D5762D">
        <w:rPr>
          <w:lang w:val="en-GB"/>
        </w:rPr>
        <w:t>people with T2DM, with and without SMI,</w:t>
      </w:r>
      <w:r w:rsidRPr="20B1958A">
        <w:rPr>
          <w:lang w:val="en-GB"/>
        </w:rPr>
        <w:t xml:space="preserve"> were presented at aggregate annual level. </w:t>
      </w:r>
      <w:r w:rsidR="00411D03" w:rsidRPr="20B1958A">
        <w:rPr>
          <w:lang w:val="en-GB"/>
        </w:rPr>
        <w:t>A</w:t>
      </w:r>
      <w:r w:rsidRPr="20B1958A">
        <w:rPr>
          <w:lang w:val="en-GB"/>
        </w:rPr>
        <w:t xml:space="preserve"> two-phase analysis was conducted. The first phase estimate</w:t>
      </w:r>
      <w:r w:rsidR="00D5762D">
        <w:rPr>
          <w:lang w:val="en-GB"/>
        </w:rPr>
        <w:t>d</w:t>
      </w:r>
      <w:r w:rsidRPr="20B1958A">
        <w:rPr>
          <w:lang w:val="en-GB"/>
        </w:rPr>
        <w:t xml:space="preserve"> differences in</w:t>
      </w:r>
      <w:r w:rsidR="00155726" w:rsidRPr="20B1958A">
        <w:rPr>
          <w:lang w:val="en-GB"/>
        </w:rPr>
        <w:t xml:space="preserve"> resource use and costs</w:t>
      </w:r>
      <w:r w:rsidRPr="20B1958A">
        <w:rPr>
          <w:lang w:val="en-GB"/>
        </w:rPr>
        <w:t xml:space="preserve"> between groups using a </w:t>
      </w:r>
      <w:r w:rsidR="00D5762D">
        <w:rPr>
          <w:lang w:val="en-GB"/>
        </w:rPr>
        <w:t>matched cohort</w:t>
      </w:r>
      <w:r w:rsidRPr="20B1958A">
        <w:rPr>
          <w:lang w:val="en-GB"/>
        </w:rPr>
        <w:t xml:space="preserve"> design</w:t>
      </w:r>
      <w:r w:rsidR="00D51579" w:rsidRPr="20B1958A">
        <w:rPr>
          <w:lang w:val="en-GB"/>
        </w:rPr>
        <w:t xml:space="preserve">. </w:t>
      </w:r>
      <w:r w:rsidR="00E132FF">
        <w:rPr>
          <w:lang w:val="en-GB"/>
        </w:rPr>
        <w:t>U</w:t>
      </w:r>
      <w:r w:rsidR="00F66CE7" w:rsidRPr="20B1958A">
        <w:rPr>
          <w:lang w:val="en-GB"/>
        </w:rPr>
        <w:t>nadjusted</w:t>
      </w:r>
      <w:r w:rsidR="00D51579" w:rsidRPr="20B1958A">
        <w:rPr>
          <w:lang w:val="en-GB"/>
        </w:rPr>
        <w:t xml:space="preserve"> comparison</w:t>
      </w:r>
      <w:r w:rsidR="006810D3" w:rsidRPr="20B1958A">
        <w:rPr>
          <w:lang w:val="en-GB"/>
        </w:rPr>
        <w:t>s</w:t>
      </w:r>
      <w:r w:rsidR="00D51579" w:rsidRPr="20B1958A">
        <w:rPr>
          <w:lang w:val="en-GB"/>
        </w:rPr>
        <w:t xml:space="preserve"> </w:t>
      </w:r>
      <w:r w:rsidR="00565A31" w:rsidRPr="20B1958A">
        <w:rPr>
          <w:lang w:val="en-GB"/>
        </w:rPr>
        <w:t>compared</w:t>
      </w:r>
      <w:r w:rsidR="00F66CE7" w:rsidRPr="20B1958A">
        <w:rPr>
          <w:lang w:val="en-GB"/>
        </w:rPr>
        <w:t xml:space="preserve"> </w:t>
      </w:r>
      <w:r w:rsidR="00565A31" w:rsidRPr="20B1958A">
        <w:rPr>
          <w:lang w:val="en-GB"/>
        </w:rPr>
        <w:t xml:space="preserve">simple averages of annual </w:t>
      </w:r>
      <w:r w:rsidR="00377211" w:rsidRPr="20B1958A">
        <w:rPr>
          <w:lang w:val="en-GB"/>
        </w:rPr>
        <w:t>resource utilisation and costs</w:t>
      </w:r>
      <w:r w:rsidR="00565A31" w:rsidRPr="20B1958A">
        <w:rPr>
          <w:lang w:val="en-GB"/>
        </w:rPr>
        <w:t xml:space="preserve">. </w:t>
      </w:r>
      <w:r w:rsidR="00E132FF">
        <w:rPr>
          <w:lang w:val="en-GB"/>
        </w:rPr>
        <w:t>A</w:t>
      </w:r>
      <w:r w:rsidR="00D51579" w:rsidRPr="20B1958A">
        <w:rPr>
          <w:lang w:val="en-GB"/>
        </w:rPr>
        <w:t>djusted comparison</w:t>
      </w:r>
      <w:r w:rsidR="006810D3" w:rsidRPr="20B1958A">
        <w:rPr>
          <w:lang w:val="en-GB"/>
        </w:rPr>
        <w:t>s were</w:t>
      </w:r>
      <w:r w:rsidR="004A4040" w:rsidRPr="20B1958A">
        <w:rPr>
          <w:lang w:val="en-GB"/>
        </w:rPr>
        <w:t xml:space="preserve"> performed</w:t>
      </w:r>
      <w:r w:rsidRPr="20B1958A">
        <w:rPr>
          <w:lang w:val="en-GB"/>
        </w:rPr>
        <w:t xml:space="preserve"> using a series of generalised linear </w:t>
      </w:r>
      <w:r w:rsidR="000E637F" w:rsidRPr="20B1958A">
        <w:rPr>
          <w:lang w:val="en-GB"/>
        </w:rPr>
        <w:t xml:space="preserve">models </w:t>
      </w:r>
      <w:r w:rsidRPr="20B1958A">
        <w:rPr>
          <w:lang w:val="en-GB"/>
        </w:rPr>
        <w:t>(GLMs)</w:t>
      </w:r>
      <w:r w:rsidR="006810D3" w:rsidRPr="20B1958A">
        <w:rPr>
          <w:lang w:val="en-GB"/>
        </w:rPr>
        <w:t xml:space="preserve">, </w:t>
      </w:r>
      <w:r w:rsidRPr="20B1958A">
        <w:rPr>
          <w:lang w:val="en-GB"/>
        </w:rPr>
        <w:t>appropriate for non-negative and highl</w:t>
      </w:r>
      <w:r w:rsidR="00155726" w:rsidRPr="20B1958A">
        <w:rPr>
          <w:lang w:val="en-GB"/>
        </w:rPr>
        <w:t>y skewed cost and resource data</w:t>
      </w:r>
      <w:r w:rsidRPr="20B1958A">
        <w:rPr>
          <w:lang w:val="en-GB"/>
        </w:rPr>
        <w:t xml:space="preserve"> </w:t>
      </w:r>
      <w:r w:rsidR="00544080">
        <w:rPr>
          <w:lang w:val="en-GB"/>
        </w:rPr>
        <w:fldChar w:fldCharType="begin"/>
      </w:r>
      <w:r w:rsidR="00262761">
        <w:rPr>
          <w:lang w:val="en-GB"/>
        </w:rPr>
        <w:instrText xml:space="preserve"> ADDIN ZOTERO_ITEM CSL_CITATION {"citationID":"0JEOTMfW","properties":{"formattedCitation":"(31)","plainCitation":"(31)","noteIndex":0},"citationItems":[{"id":14773,"uris":["http://zotero.org/users/959560/items/PRDIZBDA"],"uri":["http://zotero.org/users/959560/items/PRDIZBDA"],"itemData":{"id":14773,"type":"article-journal","container-title":"HEDG Working paper","title":"Models for health care","URL":"https://www.york.ac.uk/media/economics/documents/herc/wp/10_01.pdf","author":[{"literal":"Jones AM"}],"issued":{"date-parts":[["2010"]]}}}],"schema":"https://github.com/citation-style-language/schema/raw/master/csl-citation.json"} </w:instrText>
      </w:r>
      <w:r w:rsidR="00544080">
        <w:rPr>
          <w:lang w:val="en-GB"/>
        </w:rPr>
        <w:fldChar w:fldCharType="separate"/>
      </w:r>
      <w:r w:rsidR="00262761" w:rsidRPr="00262761">
        <w:rPr>
          <w:rFonts w:ascii="Calibri" w:hAnsi="Calibri" w:cs="Calibri"/>
        </w:rPr>
        <w:t>(31)</w:t>
      </w:r>
      <w:r w:rsidR="00544080">
        <w:rPr>
          <w:lang w:val="en-GB"/>
        </w:rPr>
        <w:fldChar w:fldCharType="end"/>
      </w:r>
      <w:r w:rsidRPr="20B1958A">
        <w:rPr>
          <w:lang w:val="en-GB"/>
        </w:rPr>
        <w:t xml:space="preserve">. All GLM </w:t>
      </w:r>
      <w:r w:rsidR="00155726" w:rsidRPr="20B1958A">
        <w:rPr>
          <w:lang w:val="en-GB"/>
        </w:rPr>
        <w:t>regressions</w:t>
      </w:r>
      <w:r w:rsidRPr="20B1958A">
        <w:rPr>
          <w:lang w:val="en-GB"/>
        </w:rPr>
        <w:t xml:space="preserve"> were adjusted for age</w:t>
      </w:r>
      <w:r w:rsidR="00E31A1B">
        <w:rPr>
          <w:lang w:val="en-GB"/>
        </w:rPr>
        <w:t xml:space="preserve"> </w:t>
      </w:r>
      <w:r w:rsidR="00E31A1B" w:rsidRPr="00E31A1B">
        <w:rPr>
          <w:lang w:val="en-GB"/>
        </w:rPr>
        <w:t>at diagnosis of T2DM</w:t>
      </w:r>
      <w:r w:rsidR="00DA258C">
        <w:rPr>
          <w:lang w:val="en-GB"/>
        </w:rPr>
        <w:t xml:space="preserve"> (continuous variable)</w:t>
      </w:r>
      <w:r w:rsidR="00E31A1B">
        <w:rPr>
          <w:lang w:val="en-GB"/>
        </w:rPr>
        <w:t>,</w:t>
      </w:r>
      <w:r w:rsidRPr="20B1958A">
        <w:rPr>
          <w:lang w:val="en-GB"/>
        </w:rPr>
        <w:t xml:space="preserve"> sex,  ethnic</w:t>
      </w:r>
      <w:r w:rsidR="00DA258C">
        <w:rPr>
          <w:lang w:val="en-GB"/>
        </w:rPr>
        <w:t xml:space="preserve"> group</w:t>
      </w:r>
      <w:r w:rsidRPr="20B1958A">
        <w:rPr>
          <w:lang w:val="en-GB"/>
        </w:rPr>
        <w:t xml:space="preserve">, </w:t>
      </w:r>
      <w:r w:rsidR="00DA258C" w:rsidRPr="00DA258C">
        <w:rPr>
          <w:lang w:val="en-GB"/>
        </w:rPr>
        <w:t>time since diagnosis of T2DM</w:t>
      </w:r>
      <w:r w:rsidR="00DA258C">
        <w:rPr>
          <w:lang w:val="en-GB"/>
        </w:rPr>
        <w:t xml:space="preserve"> (continuous variable), and </w:t>
      </w:r>
      <w:r w:rsidR="00DA258C" w:rsidRPr="00DA258C">
        <w:rPr>
          <w:lang w:val="en-GB"/>
        </w:rPr>
        <w:t xml:space="preserve">characteristics at diagnosis of T2DM, including </w:t>
      </w:r>
      <w:r w:rsidRPr="20B1958A">
        <w:rPr>
          <w:lang w:val="en-GB"/>
        </w:rPr>
        <w:t>area deprivation</w:t>
      </w:r>
      <w:r w:rsidR="00E31A1B">
        <w:rPr>
          <w:lang w:val="en-GB"/>
        </w:rPr>
        <w:t>,</w:t>
      </w:r>
      <w:r w:rsidRPr="20B1958A">
        <w:rPr>
          <w:lang w:val="en-GB"/>
        </w:rPr>
        <w:t xml:space="preserve"> </w:t>
      </w:r>
      <w:r w:rsidR="00C332E8" w:rsidRPr="20B1958A">
        <w:rPr>
          <w:lang w:val="en-GB"/>
        </w:rPr>
        <w:t>comorbid hypertension</w:t>
      </w:r>
      <w:r w:rsidR="00DA258C">
        <w:rPr>
          <w:lang w:val="en-GB"/>
        </w:rPr>
        <w:t>,</w:t>
      </w:r>
      <w:r w:rsidR="00FC4C60" w:rsidRPr="20B1958A">
        <w:rPr>
          <w:lang w:val="en-GB"/>
        </w:rPr>
        <w:t xml:space="preserve"> </w:t>
      </w:r>
      <w:r w:rsidR="00DA258C">
        <w:rPr>
          <w:lang w:val="en-GB"/>
        </w:rPr>
        <w:t>comorbid</w:t>
      </w:r>
      <w:r w:rsidR="00FC4C60" w:rsidRPr="20B1958A">
        <w:rPr>
          <w:lang w:val="en-GB"/>
        </w:rPr>
        <w:t xml:space="preserve"> CVD</w:t>
      </w:r>
      <w:r w:rsidR="00FB45DF">
        <w:rPr>
          <w:lang w:val="en-GB"/>
        </w:rPr>
        <w:t xml:space="preserve">, </w:t>
      </w:r>
      <w:r w:rsidR="00DA258C">
        <w:rPr>
          <w:lang w:val="en-GB"/>
        </w:rPr>
        <w:t xml:space="preserve">number of </w:t>
      </w:r>
      <w:proofErr w:type="spellStart"/>
      <w:r w:rsidR="00DA258C">
        <w:rPr>
          <w:lang w:val="en-GB"/>
        </w:rPr>
        <w:t>Charlson</w:t>
      </w:r>
      <w:proofErr w:type="spellEnd"/>
      <w:r w:rsidR="00DA258C">
        <w:rPr>
          <w:lang w:val="en-GB"/>
        </w:rPr>
        <w:t xml:space="preserve"> comorbidities (continuous variable), medications (</w:t>
      </w:r>
      <w:r w:rsidR="00DA258C" w:rsidRPr="00DA258C">
        <w:rPr>
          <w:lang w:val="en-GB"/>
        </w:rPr>
        <w:t xml:space="preserve">antidepressant and </w:t>
      </w:r>
      <w:proofErr w:type="spellStart"/>
      <w:r w:rsidR="00DA258C" w:rsidRPr="00DA258C">
        <w:rPr>
          <w:lang w:val="en-GB"/>
        </w:rPr>
        <w:t>antidiabetes</w:t>
      </w:r>
      <w:proofErr w:type="spellEnd"/>
      <w:r w:rsidR="00DA258C" w:rsidRPr="00DA258C">
        <w:rPr>
          <w:lang w:val="en-GB"/>
        </w:rPr>
        <w:t xml:space="preserve"> drugs</w:t>
      </w:r>
      <w:r w:rsidR="00DA258C">
        <w:rPr>
          <w:lang w:val="en-GB"/>
        </w:rPr>
        <w:t xml:space="preserve">) and financial year </w:t>
      </w:r>
      <w:r w:rsidRPr="20B1958A">
        <w:rPr>
          <w:lang w:val="en-GB"/>
        </w:rPr>
        <w:t xml:space="preserve">in order to account for sample heterogeneity. </w:t>
      </w:r>
      <w:r w:rsidR="00E132FF">
        <w:rPr>
          <w:lang w:val="en-GB"/>
        </w:rPr>
        <w:t>C</w:t>
      </w:r>
      <w:r w:rsidRPr="20B1958A">
        <w:rPr>
          <w:lang w:val="en-GB"/>
        </w:rPr>
        <w:t xml:space="preserve">hoices of distributional family and link functions of all GLMs were informed by the Park test </w:t>
      </w:r>
      <w:r w:rsidR="00544080">
        <w:rPr>
          <w:lang w:val="en-GB"/>
        </w:rPr>
        <w:fldChar w:fldCharType="begin"/>
      </w:r>
      <w:r w:rsidR="00131253">
        <w:rPr>
          <w:lang w:val="en-GB"/>
        </w:rPr>
        <w:instrText xml:space="preserve"> ADDIN ZOTERO_ITEM CSL_CITATION {"citationID":"myn7bkTB","properties":{"formattedCitation":"(32)","plainCitation":"(32)","noteIndex":0},"citationItems":[{"id":14778,"uris":["http://zotero.org/users/959560/items/WX7NKZN6"],"uri":["http://zotero.org/users/959560/items/WX7NKZN6"],"itemData":{"id":14778,"type":"article-journal","abstract":"Health economists often use log models to deal with skewed outcomes, such as health utilization or health expenditures. The literature provides a number of alternative estimation approaches for log models, including ordinary least-squares on ln(y) and generalized linear models. This study examines how well the alternative estimators behave econometrically in terms of bias and precision when the data are skewed or have other common data problems (heteroscedasticity, heavy tails, etc.). No single alternative is best under all conditions examined. The paper provides a straightforward algorithm for choosing among the alternative estimators. Even if the estimators considered are consistent, there can be major losses in precision from selecting a less appropriate estimator.","container-title":"Journal of Health Economics","DOI":"10.1016/S0167-6296(01)00086-8","ISSN":"0167-6296","issue":"4","journalAbbreviation":"Journal of Health Economics","language":"en","page":"461-494","source":"ScienceDirect","title":"Estimating log models: to transform or not to transform?","title-short":"Estimating log models","volume":"20","author":[{"family":"Manning","given":"Willard G"},{"family":"Mullahy","given":"John"}],"issued":{"date-parts":[["2001",7,1]]}}}],"schema":"https://github.com/citation-style-language/schema/raw/master/csl-citation.json"} </w:instrText>
      </w:r>
      <w:r w:rsidR="00544080">
        <w:rPr>
          <w:lang w:val="en-GB"/>
        </w:rPr>
        <w:fldChar w:fldCharType="separate"/>
      </w:r>
      <w:r w:rsidR="00131253" w:rsidRPr="00844426">
        <w:rPr>
          <w:rFonts w:ascii="Calibri" w:hAnsi="Calibri" w:cs="Calibri"/>
        </w:rPr>
        <w:t>(32)</w:t>
      </w:r>
      <w:r w:rsidR="00544080">
        <w:rPr>
          <w:lang w:val="en-GB"/>
        </w:rPr>
        <w:fldChar w:fldCharType="end"/>
      </w:r>
      <w:r w:rsidRPr="20B1958A">
        <w:rPr>
          <w:lang w:val="en-GB"/>
        </w:rPr>
        <w:t xml:space="preserve"> and the </w:t>
      </w:r>
      <w:proofErr w:type="spellStart"/>
      <w:r w:rsidRPr="20B1958A">
        <w:rPr>
          <w:lang w:val="en-GB"/>
        </w:rPr>
        <w:t>Pregibon</w:t>
      </w:r>
      <w:proofErr w:type="spellEnd"/>
      <w:r w:rsidRPr="20B1958A">
        <w:rPr>
          <w:lang w:val="en-GB"/>
        </w:rPr>
        <w:t xml:space="preserve"> link test</w:t>
      </w:r>
      <w:r w:rsidR="00844426">
        <w:rPr>
          <w:lang w:val="en-GB"/>
        </w:rPr>
        <w:t xml:space="preserve"> </w:t>
      </w:r>
      <w:r w:rsidR="00844426">
        <w:rPr>
          <w:lang w:val="en-GB"/>
        </w:rPr>
        <w:fldChar w:fldCharType="begin"/>
      </w:r>
      <w:r w:rsidR="00844426">
        <w:rPr>
          <w:lang w:val="en-GB"/>
        </w:rPr>
        <w:instrText xml:space="preserve"> ADDIN ZOTERO_ITEM CSL_CITATION {"citationID":"sDC4euLn","properties":{"formattedCitation":"(33)","plainCitation":"(33)","noteIndex":0},"citationItems":[{"id":14781,"uris":["http://zotero.org/users/959560/items/7WKGYMI6"],"uri":["http://zotero.org/users/959560/items/7WKGYMI6"],"itemData":{"id":14781,"type":"article-journal","abstract":"Data analytic procedures are proposed to examine the adequacy of the hypothesized link used in fitting a generalized linear model. Through model expansion and linearization, tests and estimation techniques are provided. These procedures, along with the release of GLIM3, enable the user to examine routinely and objectively the fit of an hypothesized model. Examples are presented to illustrate the testing and fitting procedure.","archive":"JSTOR","container-title":"Journal of the Royal Statistical Society. Series C (Applied Statistics)","DOI":"10.2307/2346405","ISSN":"0035-9254","issue":"1","note":"publisher: [Wiley, Royal Statistical Society]","page":"15-14","source":"JSTOR","title":"Goodness of Link Tests for Generalized Linear Models","volume":"29","author":[{"family":"Pregibon","given":"Daryl"}],"issued":{"date-parts":[["1980"]]}}}],"schema":"https://github.com/citation-style-language/schema/raw/master/csl-citation.json"} </w:instrText>
      </w:r>
      <w:r w:rsidR="00844426">
        <w:rPr>
          <w:lang w:val="en-GB"/>
        </w:rPr>
        <w:fldChar w:fldCharType="separate"/>
      </w:r>
      <w:r w:rsidR="00844426" w:rsidRPr="00844426">
        <w:rPr>
          <w:rFonts w:ascii="Calibri" w:hAnsi="Calibri" w:cs="Calibri"/>
        </w:rPr>
        <w:t>(33)</w:t>
      </w:r>
      <w:r w:rsidR="00844426">
        <w:rPr>
          <w:lang w:val="en-GB"/>
        </w:rPr>
        <w:fldChar w:fldCharType="end"/>
      </w:r>
      <w:r w:rsidRPr="20B1958A">
        <w:rPr>
          <w:lang w:val="en-GB"/>
        </w:rPr>
        <w:t xml:space="preserve">. </w:t>
      </w:r>
      <w:r w:rsidR="00F41154">
        <w:rPr>
          <w:lang w:val="en-GB"/>
        </w:rPr>
        <w:t>T</w:t>
      </w:r>
      <w:r w:rsidR="00E132FF">
        <w:rPr>
          <w:lang w:val="en-GB"/>
        </w:rPr>
        <w:t>o ensure robustness of GLM</w:t>
      </w:r>
      <w:r w:rsidR="00674DA3">
        <w:rPr>
          <w:lang w:val="en-GB"/>
        </w:rPr>
        <w:t xml:space="preserve"> results, </w:t>
      </w:r>
      <w:r w:rsidR="00B451FA">
        <w:rPr>
          <w:lang w:val="en-GB"/>
        </w:rPr>
        <w:t xml:space="preserve">a </w:t>
      </w:r>
      <w:r w:rsidR="00674DA3">
        <w:rPr>
          <w:lang w:val="en-GB"/>
        </w:rPr>
        <w:t>sensitivity</w:t>
      </w:r>
      <w:r w:rsidR="00F41154">
        <w:rPr>
          <w:lang w:val="en-GB"/>
        </w:rPr>
        <w:t xml:space="preserve"> analys</w:t>
      </w:r>
      <w:r w:rsidR="00B451FA">
        <w:rPr>
          <w:lang w:val="en-GB"/>
        </w:rPr>
        <w:t>i</w:t>
      </w:r>
      <w:r w:rsidR="00674DA3">
        <w:rPr>
          <w:lang w:val="en-GB"/>
        </w:rPr>
        <w:t xml:space="preserve">s </w:t>
      </w:r>
      <w:r w:rsidR="00F41154">
        <w:rPr>
          <w:lang w:val="en-GB"/>
        </w:rPr>
        <w:t>without extreme values</w:t>
      </w:r>
      <w:r w:rsidR="00E132FF">
        <w:rPr>
          <w:lang w:val="en-GB"/>
        </w:rPr>
        <w:t>, defined as those over the 99</w:t>
      </w:r>
      <w:r w:rsidR="00E132FF" w:rsidRPr="00E132FF">
        <w:rPr>
          <w:vertAlign w:val="superscript"/>
          <w:lang w:val="en-GB"/>
        </w:rPr>
        <w:t>th</w:t>
      </w:r>
      <w:r w:rsidR="00E132FF">
        <w:rPr>
          <w:lang w:val="en-GB"/>
        </w:rPr>
        <w:t xml:space="preserve"> percentile, was also conducted</w:t>
      </w:r>
      <w:r w:rsidR="00F41154">
        <w:rPr>
          <w:lang w:val="en-GB"/>
        </w:rPr>
        <w:t>.</w:t>
      </w:r>
      <w:r w:rsidR="00674DA3">
        <w:rPr>
          <w:lang w:val="en-GB"/>
        </w:rPr>
        <w:t xml:space="preserve"> </w:t>
      </w:r>
      <w:r w:rsidRPr="20B1958A">
        <w:rPr>
          <w:lang w:val="en-GB"/>
        </w:rPr>
        <w:t xml:space="preserve">The second </w:t>
      </w:r>
      <w:r w:rsidR="00155726" w:rsidRPr="20B1958A">
        <w:rPr>
          <w:lang w:val="en-GB"/>
        </w:rPr>
        <w:t>phase</w:t>
      </w:r>
      <w:r w:rsidRPr="20B1958A">
        <w:rPr>
          <w:lang w:val="en-GB"/>
        </w:rPr>
        <w:t xml:space="preserve"> focused on people with</w:t>
      </w:r>
      <w:r w:rsidR="00E132FF">
        <w:rPr>
          <w:lang w:val="en-GB"/>
        </w:rPr>
        <w:t xml:space="preserve"> both</w:t>
      </w:r>
      <w:r w:rsidRPr="20B1958A">
        <w:rPr>
          <w:lang w:val="en-GB"/>
        </w:rPr>
        <w:t xml:space="preserve"> T2DM and SMI only. The </w:t>
      </w:r>
      <w:r w:rsidR="00422D4F" w:rsidRPr="20B1958A">
        <w:rPr>
          <w:lang w:val="en-GB"/>
        </w:rPr>
        <w:t xml:space="preserve">cost </w:t>
      </w:r>
      <w:r w:rsidR="000D1619" w:rsidRPr="20B1958A">
        <w:rPr>
          <w:lang w:val="en-GB"/>
        </w:rPr>
        <w:t>predictors</w:t>
      </w:r>
      <w:r w:rsidRPr="20B1958A">
        <w:rPr>
          <w:lang w:val="en-GB"/>
        </w:rPr>
        <w:t xml:space="preserve"> of </w:t>
      </w:r>
      <w:r w:rsidR="006503F0" w:rsidRPr="20B1958A">
        <w:rPr>
          <w:lang w:val="en-GB"/>
        </w:rPr>
        <w:t>total</w:t>
      </w:r>
      <w:r w:rsidRPr="20B1958A">
        <w:rPr>
          <w:lang w:val="en-GB"/>
        </w:rPr>
        <w:t>, prim</w:t>
      </w:r>
      <w:r w:rsidR="006503F0" w:rsidRPr="20B1958A">
        <w:rPr>
          <w:lang w:val="en-GB"/>
        </w:rPr>
        <w:t>ary care and secondary care costs</w:t>
      </w:r>
      <w:r w:rsidRPr="20B1958A">
        <w:rPr>
          <w:lang w:val="en-GB"/>
        </w:rPr>
        <w:t xml:space="preserve"> were explored using the </w:t>
      </w:r>
      <w:r w:rsidR="008E6B5A" w:rsidRPr="20B1958A">
        <w:rPr>
          <w:lang w:val="en-GB"/>
        </w:rPr>
        <w:t xml:space="preserve">multivariate </w:t>
      </w:r>
      <w:r w:rsidRPr="20B1958A">
        <w:rPr>
          <w:lang w:val="en-GB"/>
        </w:rPr>
        <w:t>GLM method as described above</w:t>
      </w:r>
      <w:r w:rsidR="00483AB9" w:rsidRPr="20B1958A">
        <w:rPr>
          <w:lang w:val="en-GB"/>
        </w:rPr>
        <w:t>. L</w:t>
      </w:r>
      <w:r w:rsidRPr="20B1958A">
        <w:rPr>
          <w:lang w:val="en-GB"/>
        </w:rPr>
        <w:t>ifetime costs (costs from</w:t>
      </w:r>
      <w:r w:rsidR="00FC4C60" w:rsidRPr="20B1958A">
        <w:rPr>
          <w:lang w:val="en-GB"/>
        </w:rPr>
        <w:t xml:space="preserve"> having</w:t>
      </w:r>
      <w:r w:rsidRPr="20B1958A">
        <w:rPr>
          <w:lang w:val="en-GB"/>
        </w:rPr>
        <w:t xml:space="preserve"> </w:t>
      </w:r>
      <w:r w:rsidR="00FC4C60" w:rsidRPr="20B1958A">
        <w:rPr>
          <w:lang w:val="en-GB"/>
        </w:rPr>
        <w:t>T2DM and SMI</w:t>
      </w:r>
      <w:r w:rsidRPr="20B1958A">
        <w:rPr>
          <w:lang w:val="en-GB"/>
        </w:rPr>
        <w:t xml:space="preserve"> to death) were estimated using the Bang and </w:t>
      </w:r>
      <w:proofErr w:type="spellStart"/>
      <w:r w:rsidRPr="20B1958A">
        <w:rPr>
          <w:lang w:val="en-GB"/>
        </w:rPr>
        <w:t>Tsiatis</w:t>
      </w:r>
      <w:proofErr w:type="spellEnd"/>
      <w:r w:rsidRPr="20B1958A">
        <w:rPr>
          <w:lang w:val="en-GB"/>
        </w:rPr>
        <w:t xml:space="preserve"> partition method</w:t>
      </w:r>
      <w:r w:rsidR="00E132FF">
        <w:rPr>
          <w:lang w:val="en-GB"/>
        </w:rPr>
        <w:t>,</w:t>
      </w:r>
      <w:r w:rsidRPr="20B1958A">
        <w:rPr>
          <w:lang w:val="en-GB"/>
        </w:rPr>
        <w:t xml:space="preserve"> which estimates mean costs</w:t>
      </w:r>
      <w:r w:rsidR="006D5081" w:rsidRPr="20B1958A">
        <w:rPr>
          <w:lang w:val="en-GB"/>
        </w:rPr>
        <w:t xml:space="preserve"> by adjusting survival</w:t>
      </w:r>
      <w:r w:rsidRPr="20B1958A">
        <w:rPr>
          <w:lang w:val="en-GB"/>
        </w:rPr>
        <w:t xml:space="preserve"> when these costs are right censored </w:t>
      </w:r>
      <w:r w:rsidR="00544080">
        <w:rPr>
          <w:lang w:val="en-GB"/>
        </w:rPr>
        <w:fldChar w:fldCharType="begin"/>
      </w:r>
      <w:r w:rsidR="00131253">
        <w:rPr>
          <w:lang w:val="en-GB"/>
        </w:rPr>
        <w:instrText xml:space="preserve"> ADDIN ZOTERO_ITEM CSL_CITATION {"citationID":"nT9LFQHw","properties":{"formattedCitation":"(34)","plainCitation":"(34)","noteIndex":0},"citationItems":[{"id":14880,"uris":["http://zotero.org/users/959560/items/M9UFSUZP"],"uri":["http://zotero.org/users/959560/items/M9UFSUZP"],"itemData":{"id":14880,"type":"article-journal","abstract":"Incompleteness of follow-up data is a common problem in estimating medical costs. Naive analysis using summary statistics on the collected data can result in severely misleading statistical inference. This paper focuses on the problem of estimating the mean medical cost from a sample of individuals whose medical costs may be right censored. A class of weighted estimators which account appropriately for censoring are introduced. Our estimators are shown to be consistent and asymptotically normal with easily estimated variances. The efficiency of these estimators is studied with the goal of finding as efficient an estimator for the mean medical cost as is feasible. Extensive simulation studies are used to show that our estimators perform well in finite samples, even with heavily censored data, for a variety of circumstances. The methods are applied to a set of cost data from a cardiology trial conducted by the Duke University Medical Center. Extensions to other censored data problems are also discussed.","archive":"JSTOR","container-title":"Biometrika","ISSN":"0006-3444","issue":"2","note":"publisher: [Oxford University Press, Biometrika Trust]","page":"329-343","source":"JSTOR","title":"Estimating Medical Costs with Censored Data","volume":"87","author":[{"family":"Bang","given":"Heejung"},{"family":"Tsiatis","given":"Anastasios A."}],"issued":{"date-parts":[["2000"]]}}}],"schema":"https://github.com/citation-style-language/schema/raw/master/csl-citation.json"} </w:instrText>
      </w:r>
      <w:r w:rsidR="00544080">
        <w:rPr>
          <w:lang w:val="en-GB"/>
        </w:rPr>
        <w:fldChar w:fldCharType="separate"/>
      </w:r>
      <w:r w:rsidR="00131253" w:rsidRPr="00844426">
        <w:rPr>
          <w:rFonts w:ascii="Calibri" w:hAnsi="Calibri" w:cs="Calibri"/>
        </w:rPr>
        <w:t>(34)</w:t>
      </w:r>
      <w:r w:rsidR="00544080">
        <w:rPr>
          <w:lang w:val="en-GB"/>
        </w:rPr>
        <w:fldChar w:fldCharType="end"/>
      </w:r>
      <w:r w:rsidRPr="20B1958A">
        <w:rPr>
          <w:lang w:val="en-GB"/>
        </w:rPr>
        <w:t xml:space="preserve">. </w:t>
      </w:r>
      <w:r w:rsidR="00483AB9" w:rsidRPr="20B1958A">
        <w:rPr>
          <w:lang w:val="en-GB"/>
        </w:rPr>
        <w:t>Average lifetime cost for th</w:t>
      </w:r>
      <w:r w:rsidR="7D80E486" w:rsidRPr="20B1958A">
        <w:rPr>
          <w:lang w:val="en-GB"/>
        </w:rPr>
        <w:t>ose that died</w:t>
      </w:r>
      <w:r w:rsidR="00483AB9" w:rsidRPr="20B1958A">
        <w:rPr>
          <w:lang w:val="en-GB"/>
        </w:rPr>
        <w:t xml:space="preserve"> within the</w:t>
      </w:r>
      <w:r w:rsidR="001D4FCB" w:rsidRPr="20B1958A">
        <w:rPr>
          <w:lang w:val="en-GB"/>
        </w:rPr>
        <w:t xml:space="preserve"> follow-up</w:t>
      </w:r>
      <w:r w:rsidR="00483AB9" w:rsidRPr="20B1958A">
        <w:rPr>
          <w:lang w:val="en-GB"/>
        </w:rPr>
        <w:t xml:space="preserve"> period was also calculated for </w:t>
      </w:r>
      <w:r w:rsidR="001D4FCB" w:rsidRPr="20B1958A">
        <w:rPr>
          <w:lang w:val="en-GB"/>
        </w:rPr>
        <w:t xml:space="preserve">the </w:t>
      </w:r>
      <w:r w:rsidR="00483AB9" w:rsidRPr="20B1958A">
        <w:rPr>
          <w:lang w:val="en-GB"/>
        </w:rPr>
        <w:t>purpose</w:t>
      </w:r>
      <w:r w:rsidR="001A43A3">
        <w:rPr>
          <w:lang w:val="en-GB"/>
        </w:rPr>
        <w:t>s of comparison</w:t>
      </w:r>
      <w:r w:rsidR="00483AB9" w:rsidRPr="20B1958A">
        <w:rPr>
          <w:lang w:val="en-GB"/>
        </w:rPr>
        <w:t xml:space="preserve">. </w:t>
      </w:r>
      <w:r w:rsidR="0043226D" w:rsidRPr="007342D3">
        <w:rPr>
          <w:lang w:val="en-GB"/>
        </w:rPr>
        <w:t xml:space="preserve">Furthermore, </w:t>
      </w:r>
      <w:r w:rsidR="00F624B0" w:rsidRPr="007342D3">
        <w:rPr>
          <w:lang w:val="en-GB"/>
        </w:rPr>
        <w:t xml:space="preserve">to estimate the economic impact of people with T2DM and SMI to NHS each year, </w:t>
      </w:r>
      <w:r w:rsidR="0043226D" w:rsidRPr="007342D3">
        <w:rPr>
          <w:lang w:val="en-GB"/>
        </w:rPr>
        <w:t xml:space="preserve">prevalence-based healthcare costs </w:t>
      </w:r>
      <w:r w:rsidR="00E132FF">
        <w:rPr>
          <w:lang w:val="en-GB"/>
        </w:rPr>
        <w:t>were</w:t>
      </w:r>
      <w:r w:rsidR="00E132FF" w:rsidRPr="007342D3">
        <w:rPr>
          <w:lang w:val="en-GB"/>
        </w:rPr>
        <w:t xml:space="preserve"> </w:t>
      </w:r>
      <w:r w:rsidR="0043226D" w:rsidRPr="007342D3">
        <w:rPr>
          <w:lang w:val="en-GB"/>
        </w:rPr>
        <w:t xml:space="preserve">calculated based on the prevalence reported in the National Diabetes Audit </w:t>
      </w:r>
      <w:r w:rsidR="00EA3CEF">
        <w:rPr>
          <w:lang w:val="en-GB"/>
        </w:rPr>
        <w:fldChar w:fldCharType="begin"/>
      </w:r>
      <w:r w:rsidR="00EA3CEF">
        <w:rPr>
          <w:lang w:val="en-GB"/>
        </w:rPr>
        <w:instrText xml:space="preserve"> ADDIN ZOTERO_ITEM CSL_CITATION {"citationID":"XJh5JGmg","properties":{"formattedCitation":"(9)","plainCitation":"(9)","noteIndex":0},"citationItems":[{"id":14855,"uris":["http://zotero.org/users/959560/items/YPNQ4JU8"],"uri":["http://zotero.org/users/959560/items/YPNQ4JU8"],"itemData":{"id":14855,"type":"book","ISBN":"978-1-78734-129-6","title":"National Diabetes Audit 2016-17 Report 1 Care Processes and Treatment Targets: Severe Mental Illness","URL":"https://files.digital.nhs.uk/pdf/s/a/national_diabetes_audit_2016-17_report_1_smi__care_processes_and_treatment_targets.pdf","author":[{"family":"NHS Digital","given":""}],"accessed":{"date-parts":[["2020",9,23]]},"issued":{"date-parts":[["2018"]]}}}],"schema":"https://github.com/citation-style-language/schema/raw/master/csl-citation.json"} </w:instrText>
      </w:r>
      <w:r w:rsidR="00EA3CEF">
        <w:rPr>
          <w:lang w:val="en-GB"/>
        </w:rPr>
        <w:fldChar w:fldCharType="separate"/>
      </w:r>
      <w:r w:rsidR="00EA3CEF" w:rsidRPr="00EA3CEF">
        <w:rPr>
          <w:rFonts w:ascii="Calibri" w:hAnsi="Calibri" w:cs="Calibri"/>
        </w:rPr>
        <w:t>(9)</w:t>
      </w:r>
      <w:r w:rsidR="00EA3CEF">
        <w:rPr>
          <w:lang w:val="en-GB"/>
        </w:rPr>
        <w:fldChar w:fldCharType="end"/>
      </w:r>
      <w:r w:rsidR="0043226D" w:rsidRPr="007342D3">
        <w:rPr>
          <w:lang w:val="en-GB"/>
        </w:rPr>
        <w:t xml:space="preserve"> and the average annual cost</w:t>
      </w:r>
      <w:r w:rsidR="00F624B0" w:rsidRPr="007342D3">
        <w:rPr>
          <w:lang w:val="en-GB"/>
        </w:rPr>
        <w:t xml:space="preserve"> estimated in this study</w:t>
      </w:r>
      <w:r w:rsidR="0043226D" w:rsidRPr="007342D3">
        <w:rPr>
          <w:lang w:val="en-GB"/>
        </w:rPr>
        <w:t xml:space="preserve">. </w:t>
      </w:r>
      <w:r w:rsidRPr="007342D3">
        <w:rPr>
          <w:lang w:val="en-GB"/>
        </w:rPr>
        <w:t>A</w:t>
      </w:r>
      <w:r w:rsidRPr="20B1958A">
        <w:rPr>
          <w:lang w:val="en-GB"/>
        </w:rPr>
        <w:t xml:space="preserve">ll analyses were performed using </w:t>
      </w:r>
      <w:r w:rsidR="009C11D6">
        <w:rPr>
          <w:lang w:val="en-GB"/>
        </w:rPr>
        <w:t>SAS software, version 9.</w:t>
      </w:r>
      <w:r w:rsidR="009C11D6">
        <w:rPr>
          <w:rFonts w:hint="eastAsia"/>
          <w:lang w:val="en-GB"/>
        </w:rPr>
        <w:t>4</w:t>
      </w:r>
      <w:r w:rsidR="009C11D6" w:rsidRPr="009C11D6">
        <w:rPr>
          <w:lang w:val="en-GB"/>
        </w:rPr>
        <w:t xml:space="preserve"> (SAS Institute, North Carolina, US)</w:t>
      </w:r>
      <w:r w:rsidR="009C11D6">
        <w:rPr>
          <w:lang w:val="en-GB"/>
        </w:rPr>
        <w:t xml:space="preserve"> </w:t>
      </w:r>
      <w:r w:rsidR="009C11D6">
        <w:rPr>
          <w:rFonts w:hint="eastAsia"/>
          <w:lang w:val="en-GB"/>
        </w:rPr>
        <w:t xml:space="preserve">and </w:t>
      </w:r>
      <w:proofErr w:type="spellStart"/>
      <w:r w:rsidRPr="20B1958A">
        <w:rPr>
          <w:lang w:val="en-GB"/>
        </w:rPr>
        <w:t>Stata</w:t>
      </w:r>
      <w:proofErr w:type="spellEnd"/>
      <w:r w:rsidR="00E713F2" w:rsidRPr="20B1958A">
        <w:rPr>
          <w:lang w:val="en-GB"/>
        </w:rPr>
        <w:t xml:space="preserve"> version 15 (</w:t>
      </w:r>
      <w:proofErr w:type="spellStart"/>
      <w:r w:rsidR="00E713F2" w:rsidRPr="20B1958A">
        <w:rPr>
          <w:lang w:val="en-GB"/>
        </w:rPr>
        <w:t>StataCorp</w:t>
      </w:r>
      <w:proofErr w:type="spellEnd"/>
      <w:r w:rsidR="00E713F2" w:rsidRPr="20B1958A">
        <w:rPr>
          <w:lang w:val="en-GB"/>
        </w:rPr>
        <w:t xml:space="preserve"> LP, College Station, TX, USA)</w:t>
      </w:r>
      <w:r w:rsidRPr="20B1958A">
        <w:rPr>
          <w:lang w:val="en-GB"/>
        </w:rPr>
        <w:t>.</w:t>
      </w:r>
    </w:p>
    <w:p w14:paraId="03BB8513" w14:textId="77777777" w:rsidR="009E3DE1" w:rsidRDefault="009E3DE1">
      <w:pPr>
        <w:rPr>
          <w:lang w:val="en-GB"/>
        </w:rPr>
      </w:pPr>
    </w:p>
    <w:p w14:paraId="14008AE5" w14:textId="5513589D" w:rsidR="00E16E81" w:rsidRPr="00C73151" w:rsidRDefault="00E16E81" w:rsidP="00E16E81">
      <w:pPr>
        <w:pStyle w:val="3"/>
        <w:numPr>
          <w:ilvl w:val="1"/>
          <w:numId w:val="7"/>
        </w:numPr>
        <w:spacing w:line="240" w:lineRule="auto"/>
        <w:ind w:left="426" w:hanging="426"/>
        <w:rPr>
          <w:rFonts w:asciiTheme="minorHAnsi" w:hAnsiTheme="minorHAnsi" w:cstheme="minorHAnsi"/>
          <w:sz w:val="24"/>
          <w:szCs w:val="24"/>
          <w:lang w:val="en-GB"/>
        </w:rPr>
      </w:pPr>
      <w:r w:rsidRPr="00E16E81">
        <w:rPr>
          <w:rFonts w:asciiTheme="minorHAnsi" w:hAnsiTheme="minorHAnsi" w:cstheme="minorHAnsi"/>
          <w:sz w:val="24"/>
          <w:szCs w:val="24"/>
          <w:lang w:val="en-GB"/>
        </w:rPr>
        <w:t>Ethics approval and consent to participa</w:t>
      </w:r>
      <w:r>
        <w:rPr>
          <w:rFonts w:asciiTheme="minorHAnsi" w:hAnsiTheme="minorHAnsi" w:cstheme="minorHAnsi"/>
          <w:sz w:val="24"/>
          <w:szCs w:val="24"/>
          <w:lang w:val="en-GB"/>
        </w:rPr>
        <w:t xml:space="preserve">te   </w:t>
      </w:r>
    </w:p>
    <w:p w14:paraId="5CB2D5DF" w14:textId="01F6D715" w:rsidR="00E16E81" w:rsidRDefault="00E16E81">
      <w:pPr>
        <w:rPr>
          <w:lang w:val="en-GB"/>
        </w:rPr>
      </w:pPr>
      <w:r>
        <w:rPr>
          <w:lang w:val="en-GB"/>
        </w:rPr>
        <w:t>A data use agreement for CPRD</w:t>
      </w:r>
      <w:r w:rsidRPr="00E16E81">
        <w:rPr>
          <w:lang w:val="en-GB"/>
        </w:rPr>
        <w:t xml:space="preserve"> records and linked</w:t>
      </w:r>
      <w:r>
        <w:rPr>
          <w:lang w:val="en-GB"/>
        </w:rPr>
        <w:t xml:space="preserve"> HES</w:t>
      </w:r>
      <w:r w:rsidRPr="00E16E81">
        <w:rPr>
          <w:lang w:val="en-GB"/>
        </w:rPr>
        <w:t xml:space="preserve"> and Offic</w:t>
      </w:r>
      <w:r>
        <w:rPr>
          <w:lang w:val="en-GB"/>
        </w:rPr>
        <w:t xml:space="preserve">e for National Statistics </w:t>
      </w:r>
      <w:r w:rsidRPr="00E16E81">
        <w:rPr>
          <w:lang w:val="en-GB"/>
        </w:rPr>
        <w:t xml:space="preserve">mortality data was granted by the </w:t>
      </w:r>
      <w:r w:rsidR="00B56943" w:rsidRPr="00B56943">
        <w:rPr>
          <w:lang w:val="en-GB"/>
        </w:rPr>
        <w:t>Independent</w:t>
      </w:r>
      <w:r w:rsidRPr="00E16E81">
        <w:rPr>
          <w:lang w:val="en-GB"/>
        </w:rPr>
        <w:t xml:space="preserve"> Scientific Advisory Committee (ref: 17_161R).</w:t>
      </w:r>
      <w:r>
        <w:rPr>
          <w:lang w:val="en-GB"/>
        </w:rPr>
        <w:t xml:space="preserve"> </w:t>
      </w:r>
      <w:r w:rsidRPr="00E16E81">
        <w:rPr>
          <w:lang w:val="en-GB"/>
        </w:rPr>
        <w:t>Individual patient consent is not required for observational CPRD studies, but patients have the opportunity to opt out of contributing to the database.</w:t>
      </w:r>
    </w:p>
    <w:p w14:paraId="53C3A793" w14:textId="77777777" w:rsidR="00E16E81" w:rsidRPr="00E16E81" w:rsidRDefault="00E16E81">
      <w:pPr>
        <w:rPr>
          <w:lang w:val="en-GB"/>
        </w:rPr>
      </w:pPr>
    </w:p>
    <w:p w14:paraId="4BECEA7D" w14:textId="27ED5E3C" w:rsidR="00BE3CC5" w:rsidRPr="00C02D37" w:rsidRDefault="00BB29B8" w:rsidP="00C02D37">
      <w:pPr>
        <w:pStyle w:val="2"/>
        <w:numPr>
          <w:ilvl w:val="0"/>
          <w:numId w:val="7"/>
        </w:numPr>
        <w:spacing w:line="240" w:lineRule="auto"/>
        <w:rPr>
          <w:rFonts w:asciiTheme="minorHAnsi" w:hAnsiTheme="minorHAnsi" w:cstheme="minorHAnsi"/>
          <w:sz w:val="24"/>
          <w:szCs w:val="24"/>
          <w:lang w:val="en-GB"/>
        </w:rPr>
      </w:pPr>
      <w:r w:rsidRPr="00C02D37">
        <w:rPr>
          <w:rFonts w:asciiTheme="minorHAnsi" w:hAnsiTheme="minorHAnsi" w:cstheme="minorHAnsi"/>
          <w:sz w:val="24"/>
          <w:szCs w:val="24"/>
          <w:lang w:val="en-GB"/>
        </w:rPr>
        <w:t>Results</w:t>
      </w:r>
    </w:p>
    <w:p w14:paraId="5AECAD47" w14:textId="1B592258" w:rsidR="00BB29B8" w:rsidRPr="00C02D37" w:rsidRDefault="00BB29B8" w:rsidP="00C02D37">
      <w:pPr>
        <w:pStyle w:val="3"/>
        <w:numPr>
          <w:ilvl w:val="1"/>
          <w:numId w:val="7"/>
        </w:numPr>
        <w:spacing w:line="240" w:lineRule="auto"/>
        <w:ind w:left="426" w:hanging="426"/>
        <w:rPr>
          <w:rFonts w:asciiTheme="minorHAnsi" w:hAnsiTheme="minorHAnsi" w:cstheme="minorHAnsi"/>
          <w:sz w:val="24"/>
          <w:szCs w:val="24"/>
          <w:lang w:val="en-GB"/>
        </w:rPr>
      </w:pPr>
      <w:r w:rsidRPr="00C02D37">
        <w:rPr>
          <w:rFonts w:asciiTheme="minorHAnsi" w:hAnsiTheme="minorHAnsi" w:cstheme="minorHAnsi"/>
          <w:sz w:val="24"/>
          <w:szCs w:val="24"/>
          <w:lang w:val="en-GB"/>
        </w:rPr>
        <w:t>Descriptive statistics</w:t>
      </w:r>
    </w:p>
    <w:p w14:paraId="22DF29FB" w14:textId="524F0C10" w:rsidR="00B44702" w:rsidRDefault="00BB29B8" w:rsidP="00BB29B8">
      <w:pPr>
        <w:rPr>
          <w:color w:val="C0504D" w:themeColor="accent2"/>
          <w:lang w:val="en-GB"/>
        </w:rPr>
      </w:pPr>
      <w:r w:rsidRPr="00BB29B8">
        <w:rPr>
          <w:lang w:val="en-GB"/>
        </w:rPr>
        <w:t xml:space="preserve">A total of 6,383 </w:t>
      </w:r>
      <w:r w:rsidR="005F1C9E">
        <w:rPr>
          <w:lang w:val="en-GB"/>
        </w:rPr>
        <w:t xml:space="preserve">people </w:t>
      </w:r>
      <w:r w:rsidR="00FD7061">
        <w:rPr>
          <w:lang w:val="en-GB"/>
        </w:rPr>
        <w:t>(1</w:t>
      </w:r>
      <w:r w:rsidR="00881909">
        <w:rPr>
          <w:lang w:val="en-GB"/>
        </w:rPr>
        <w:t>,</w:t>
      </w:r>
      <w:r w:rsidR="00FD7061">
        <w:rPr>
          <w:lang w:val="en-GB"/>
        </w:rPr>
        <w:t xml:space="preserve">620 </w:t>
      </w:r>
      <w:r w:rsidR="00105DFA">
        <w:rPr>
          <w:lang w:val="en-GB"/>
        </w:rPr>
        <w:t xml:space="preserve">exposed </w:t>
      </w:r>
      <w:r w:rsidR="00FD7061">
        <w:rPr>
          <w:lang w:val="en-GB"/>
        </w:rPr>
        <w:t>and 4</w:t>
      </w:r>
      <w:r w:rsidR="00881909">
        <w:rPr>
          <w:lang w:val="en-GB"/>
        </w:rPr>
        <w:t>,</w:t>
      </w:r>
      <w:r w:rsidR="00FD7061">
        <w:rPr>
          <w:lang w:val="en-GB"/>
        </w:rPr>
        <w:t xml:space="preserve">763 matched </w:t>
      </w:r>
      <w:r w:rsidR="00105DFA">
        <w:rPr>
          <w:lang w:val="en-GB"/>
        </w:rPr>
        <w:t>unexposed participants</w:t>
      </w:r>
      <w:r w:rsidR="00FD7061">
        <w:rPr>
          <w:lang w:val="en-GB"/>
        </w:rPr>
        <w:t xml:space="preserve">) </w:t>
      </w:r>
      <w:r w:rsidR="00C3369F">
        <w:rPr>
          <w:lang w:val="en-GB"/>
        </w:rPr>
        <w:t>were included in the analysis</w:t>
      </w:r>
      <w:r w:rsidR="005A6AFF">
        <w:rPr>
          <w:lang w:val="en-GB"/>
        </w:rPr>
        <w:t xml:space="preserve"> with </w:t>
      </w:r>
      <w:r w:rsidRPr="00BB29B8">
        <w:rPr>
          <w:lang w:val="en-GB"/>
        </w:rPr>
        <w:t>1,023,257 primary care</w:t>
      </w:r>
      <w:r w:rsidR="00511789">
        <w:rPr>
          <w:lang w:val="en-GB"/>
        </w:rPr>
        <w:t xml:space="preserve"> contacts</w:t>
      </w:r>
      <w:r w:rsidRPr="00BB29B8">
        <w:rPr>
          <w:lang w:val="en-GB"/>
        </w:rPr>
        <w:t xml:space="preserve"> and 22,2</w:t>
      </w:r>
      <w:r w:rsidR="001A4081">
        <w:rPr>
          <w:lang w:val="en-GB"/>
        </w:rPr>
        <w:t xml:space="preserve">53 hospital admission </w:t>
      </w:r>
      <w:r w:rsidR="007F773E">
        <w:rPr>
          <w:lang w:val="en-GB"/>
        </w:rPr>
        <w:t>spells</w:t>
      </w:r>
      <w:r w:rsidR="001A4081">
        <w:rPr>
          <w:lang w:val="en-GB"/>
        </w:rPr>
        <w:t xml:space="preserve">. </w:t>
      </w:r>
      <w:r w:rsidR="0024317F" w:rsidRPr="0024317F">
        <w:rPr>
          <w:u w:val="single"/>
          <w:lang w:val="en-GB"/>
        </w:rPr>
        <w:t>Table 1</w:t>
      </w:r>
      <w:r w:rsidRPr="00BB29B8">
        <w:rPr>
          <w:lang w:val="en-GB"/>
        </w:rPr>
        <w:t xml:space="preserve"> shows </w:t>
      </w:r>
      <w:r w:rsidR="001A4081">
        <w:rPr>
          <w:lang w:val="en-GB"/>
        </w:rPr>
        <w:t>baseline characteristics</w:t>
      </w:r>
      <w:r w:rsidR="00F47886">
        <w:rPr>
          <w:lang w:val="en-GB"/>
        </w:rPr>
        <w:t xml:space="preserve"> for the total sample, and the </w:t>
      </w:r>
      <w:r w:rsidR="00105DFA">
        <w:rPr>
          <w:lang w:val="en-GB"/>
        </w:rPr>
        <w:t>two</w:t>
      </w:r>
      <w:r w:rsidR="00F47886">
        <w:rPr>
          <w:lang w:val="en-GB"/>
        </w:rPr>
        <w:t xml:space="preserve"> groups</w:t>
      </w:r>
      <w:r w:rsidR="00C3369F">
        <w:rPr>
          <w:lang w:val="en-GB"/>
        </w:rPr>
        <w:t xml:space="preserve">. The </w:t>
      </w:r>
      <w:r w:rsidR="00C3369F">
        <w:rPr>
          <w:lang w:val="en-GB"/>
        </w:rPr>
        <w:lastRenderedPageBreak/>
        <w:t>mean age of the</w:t>
      </w:r>
      <w:r w:rsidR="00A559BF">
        <w:rPr>
          <w:lang w:val="en-GB"/>
        </w:rPr>
        <w:t xml:space="preserve"> </w:t>
      </w:r>
      <w:r w:rsidR="00B44702">
        <w:rPr>
          <w:lang w:val="en-GB"/>
        </w:rPr>
        <w:t>sample</w:t>
      </w:r>
      <w:r w:rsidR="00C3369F">
        <w:rPr>
          <w:lang w:val="en-GB"/>
        </w:rPr>
        <w:t xml:space="preserve"> population</w:t>
      </w:r>
      <w:r w:rsidR="00B44702">
        <w:rPr>
          <w:lang w:val="en-GB"/>
        </w:rPr>
        <w:t xml:space="preserve"> was 57.9 years</w:t>
      </w:r>
      <w:r w:rsidR="00F94D98">
        <w:rPr>
          <w:lang w:val="en-GB"/>
        </w:rPr>
        <w:t xml:space="preserve"> (</w:t>
      </w:r>
      <w:r w:rsidR="00F52CCC">
        <w:rPr>
          <w:lang w:val="en-GB"/>
        </w:rPr>
        <w:t>SD</w:t>
      </w:r>
      <w:r w:rsidR="00F94D98">
        <w:rPr>
          <w:lang w:val="en-GB"/>
        </w:rPr>
        <w:t xml:space="preserve"> 12.6)</w:t>
      </w:r>
      <w:r w:rsidR="00B44702">
        <w:rPr>
          <w:lang w:val="en-GB"/>
        </w:rPr>
        <w:t xml:space="preserve">. </w:t>
      </w:r>
      <w:r w:rsidR="00F94D98">
        <w:rPr>
          <w:lang w:val="en-GB"/>
        </w:rPr>
        <w:t xml:space="preserve">Overall, </w:t>
      </w:r>
      <w:r w:rsidR="009B25FC">
        <w:rPr>
          <w:lang w:val="en-GB"/>
        </w:rPr>
        <w:t>48</w:t>
      </w:r>
      <w:r w:rsidR="000C00D5">
        <w:rPr>
          <w:lang w:val="en-GB"/>
        </w:rPr>
        <w:t>.3</w:t>
      </w:r>
      <w:r w:rsidRPr="00BB29B8">
        <w:rPr>
          <w:lang w:val="en-GB"/>
        </w:rPr>
        <w:t xml:space="preserve">% were male, </w:t>
      </w:r>
      <w:r w:rsidR="00C3369F">
        <w:rPr>
          <w:lang w:val="en-GB"/>
        </w:rPr>
        <w:t xml:space="preserve">82.5% </w:t>
      </w:r>
      <w:r w:rsidR="00881909">
        <w:rPr>
          <w:lang w:val="en-GB"/>
        </w:rPr>
        <w:t xml:space="preserve">were </w:t>
      </w:r>
      <w:r w:rsidR="00B44702">
        <w:rPr>
          <w:lang w:val="en-GB"/>
        </w:rPr>
        <w:t>white</w:t>
      </w:r>
      <w:r w:rsidR="00105DFA">
        <w:rPr>
          <w:lang w:val="en-GB"/>
        </w:rPr>
        <w:t>,</w:t>
      </w:r>
      <w:r w:rsidR="00B44702">
        <w:rPr>
          <w:lang w:val="en-GB"/>
        </w:rPr>
        <w:t xml:space="preserve"> </w:t>
      </w:r>
      <w:r w:rsidR="00157BB5">
        <w:rPr>
          <w:lang w:val="en-GB"/>
        </w:rPr>
        <w:t>55.0% had</w:t>
      </w:r>
      <w:r w:rsidR="005A6AFF">
        <w:rPr>
          <w:lang w:val="en-GB"/>
        </w:rPr>
        <w:t xml:space="preserve"> </w:t>
      </w:r>
      <w:r w:rsidR="00006A8C">
        <w:rPr>
          <w:lang w:val="en-GB"/>
        </w:rPr>
        <w:t>hypertension</w:t>
      </w:r>
      <w:r w:rsidR="00F12003">
        <w:rPr>
          <w:lang w:val="en-GB"/>
        </w:rPr>
        <w:t xml:space="preserve">, 33.5% had </w:t>
      </w:r>
      <w:r w:rsidR="00A4540B">
        <w:rPr>
          <w:lang w:val="en-GB"/>
        </w:rPr>
        <w:t>c</w:t>
      </w:r>
      <w:r w:rsidR="00A4540B" w:rsidRPr="00431920">
        <w:rPr>
          <w:lang w:val="en-GB"/>
        </w:rPr>
        <w:t xml:space="preserve">ardiovascular </w:t>
      </w:r>
      <w:r w:rsidR="00431920" w:rsidRPr="00431920">
        <w:rPr>
          <w:lang w:val="en-GB"/>
        </w:rPr>
        <w:t>disease</w:t>
      </w:r>
      <w:r w:rsidR="00431920">
        <w:rPr>
          <w:lang w:val="en-GB"/>
        </w:rPr>
        <w:t>s</w:t>
      </w:r>
      <w:r w:rsidR="00953F07">
        <w:rPr>
          <w:lang w:val="en-GB"/>
        </w:rPr>
        <w:t xml:space="preserve">, </w:t>
      </w:r>
      <w:r w:rsidR="00F12003">
        <w:rPr>
          <w:lang w:val="en-GB"/>
        </w:rPr>
        <w:t xml:space="preserve">26.6% </w:t>
      </w:r>
      <w:r w:rsidR="00105DFA">
        <w:rPr>
          <w:lang w:val="en-GB"/>
        </w:rPr>
        <w:t>were</w:t>
      </w:r>
      <w:r w:rsidR="00F12003">
        <w:rPr>
          <w:lang w:val="en-GB"/>
        </w:rPr>
        <w:t xml:space="preserve"> prescribed </w:t>
      </w:r>
      <w:r w:rsidR="005A6AFF">
        <w:rPr>
          <w:lang w:val="en-GB"/>
        </w:rPr>
        <w:t>antidepressants</w:t>
      </w:r>
      <w:r w:rsidR="00F12003">
        <w:rPr>
          <w:lang w:val="en-GB"/>
        </w:rPr>
        <w:t>,</w:t>
      </w:r>
      <w:r w:rsidR="005A6AFF">
        <w:rPr>
          <w:lang w:val="en-GB"/>
        </w:rPr>
        <w:t xml:space="preserve"> and </w:t>
      </w:r>
      <w:r w:rsidR="00F12003">
        <w:rPr>
          <w:lang w:val="en-GB"/>
        </w:rPr>
        <w:t xml:space="preserve">17.5% </w:t>
      </w:r>
      <w:r w:rsidR="00105DFA">
        <w:rPr>
          <w:lang w:val="en-GB"/>
        </w:rPr>
        <w:t>received</w:t>
      </w:r>
      <w:r w:rsidR="00F12003">
        <w:rPr>
          <w:lang w:val="en-GB"/>
        </w:rPr>
        <w:t xml:space="preserve"> </w:t>
      </w:r>
      <w:r w:rsidR="005A6AFF">
        <w:rPr>
          <w:lang w:val="en-GB"/>
        </w:rPr>
        <w:t>antipsychotics</w:t>
      </w:r>
      <w:r w:rsidRPr="00BB29B8">
        <w:rPr>
          <w:lang w:val="en-GB"/>
        </w:rPr>
        <w:t>.</w:t>
      </w:r>
      <w:r w:rsidRPr="001A4081">
        <w:rPr>
          <w:color w:val="C0504D" w:themeColor="accent2"/>
          <w:lang w:val="en-GB"/>
        </w:rPr>
        <w:t xml:space="preserve"> </w:t>
      </w:r>
    </w:p>
    <w:p w14:paraId="09F8CA57" w14:textId="77777777" w:rsidR="00162DEF" w:rsidRDefault="00162DEF" w:rsidP="00BB29B8">
      <w:pPr>
        <w:rPr>
          <w:color w:val="C0504D" w:themeColor="accent2"/>
          <w:lang w:val="en-GB"/>
        </w:rPr>
      </w:pPr>
    </w:p>
    <w:p w14:paraId="665A4B76" w14:textId="530FCC11" w:rsidR="00BB29B8" w:rsidRDefault="00231628" w:rsidP="00BB29B8">
      <w:pPr>
        <w:rPr>
          <w:lang w:val="en-GB"/>
        </w:rPr>
      </w:pPr>
      <w:r>
        <w:rPr>
          <w:lang w:val="en-GB"/>
        </w:rPr>
        <w:t>P</w:t>
      </w:r>
      <w:r w:rsidR="00B43DDF">
        <w:rPr>
          <w:lang w:val="en-GB"/>
        </w:rPr>
        <w:t>eople with</w:t>
      </w:r>
      <w:r w:rsidR="00421201">
        <w:rPr>
          <w:lang w:val="en-GB"/>
        </w:rPr>
        <w:t xml:space="preserve"> both</w:t>
      </w:r>
      <w:r w:rsidR="00A559BF" w:rsidRPr="000150C8">
        <w:rPr>
          <w:lang w:val="en-GB"/>
        </w:rPr>
        <w:t xml:space="preserve"> T2DM</w:t>
      </w:r>
      <w:r w:rsidR="00B43DDF">
        <w:rPr>
          <w:lang w:val="en-GB"/>
        </w:rPr>
        <w:t xml:space="preserve"> and SMI</w:t>
      </w:r>
      <w:r w:rsidR="00E611E3">
        <w:rPr>
          <w:lang w:val="en-GB"/>
        </w:rPr>
        <w:t xml:space="preserve"> (exposed)</w:t>
      </w:r>
      <w:r w:rsidR="00A559BF" w:rsidRPr="000150C8">
        <w:rPr>
          <w:lang w:val="en-GB"/>
        </w:rPr>
        <w:t xml:space="preserve"> </w:t>
      </w:r>
      <w:r w:rsidR="000150C8" w:rsidRPr="000150C8">
        <w:rPr>
          <w:lang w:val="en-GB"/>
        </w:rPr>
        <w:t>and</w:t>
      </w:r>
      <w:r w:rsidR="00E611E3">
        <w:rPr>
          <w:lang w:val="en-GB"/>
        </w:rPr>
        <w:t xml:space="preserve"> </w:t>
      </w:r>
      <w:r w:rsidR="000150C8" w:rsidRPr="000150C8">
        <w:rPr>
          <w:lang w:val="en-GB"/>
        </w:rPr>
        <w:t xml:space="preserve">people with T2DM </w:t>
      </w:r>
      <w:r w:rsidR="00B43DDF">
        <w:rPr>
          <w:lang w:val="en-GB"/>
        </w:rPr>
        <w:t>but no SMI</w:t>
      </w:r>
      <w:r w:rsidR="00E611E3">
        <w:rPr>
          <w:lang w:val="en-GB"/>
        </w:rPr>
        <w:t xml:space="preserve"> (unexposed) </w:t>
      </w:r>
      <w:r w:rsidR="005A6AFF">
        <w:rPr>
          <w:lang w:val="en-GB"/>
        </w:rPr>
        <w:t xml:space="preserve">were </w:t>
      </w:r>
      <w:r w:rsidR="00BB29B8" w:rsidRPr="00BB29B8">
        <w:rPr>
          <w:lang w:val="en-GB"/>
        </w:rPr>
        <w:t xml:space="preserve">similar </w:t>
      </w:r>
      <w:r w:rsidR="00E0758C">
        <w:rPr>
          <w:lang w:val="en-GB"/>
        </w:rPr>
        <w:t>on</w:t>
      </w:r>
      <w:r>
        <w:rPr>
          <w:lang w:val="en-GB"/>
        </w:rPr>
        <w:t xml:space="preserve"> </w:t>
      </w:r>
      <w:r w:rsidR="00E0758C">
        <w:rPr>
          <w:lang w:val="en-GB"/>
        </w:rPr>
        <w:t>age</w:t>
      </w:r>
      <w:r w:rsidR="00E611E3">
        <w:rPr>
          <w:lang w:val="en-GB"/>
        </w:rPr>
        <w:t>,</w:t>
      </w:r>
      <w:r w:rsidR="00E0758C">
        <w:rPr>
          <w:lang w:val="en-GB"/>
        </w:rPr>
        <w:t xml:space="preserve"> sex</w:t>
      </w:r>
      <w:r w:rsidR="00C366B9">
        <w:rPr>
          <w:lang w:val="en-GB"/>
        </w:rPr>
        <w:t xml:space="preserve"> and</w:t>
      </w:r>
      <w:r w:rsidR="00E0758C">
        <w:rPr>
          <w:lang w:val="en-GB"/>
        </w:rPr>
        <w:t xml:space="preserve"> </w:t>
      </w:r>
      <w:r w:rsidR="007F74CD">
        <w:rPr>
          <w:lang w:val="en-GB"/>
        </w:rPr>
        <w:t>ethnicity</w:t>
      </w:r>
      <w:r w:rsidR="00BB29B8" w:rsidRPr="00BE3C98">
        <w:rPr>
          <w:lang w:val="en-GB"/>
        </w:rPr>
        <w:t xml:space="preserve">. </w:t>
      </w:r>
      <w:r w:rsidR="00627473">
        <w:rPr>
          <w:lang w:val="en-GB"/>
        </w:rPr>
        <w:t xml:space="preserve">As expected, </w:t>
      </w:r>
      <w:r w:rsidR="00E611E3">
        <w:rPr>
          <w:lang w:val="en-GB"/>
        </w:rPr>
        <w:t>those with SMI</w:t>
      </w:r>
      <w:r w:rsidR="00E611E3" w:rsidRPr="00BE3C98">
        <w:rPr>
          <w:lang w:val="en-GB"/>
        </w:rPr>
        <w:t xml:space="preserve"> </w:t>
      </w:r>
      <w:r w:rsidR="00D03F59">
        <w:rPr>
          <w:lang w:val="en-GB"/>
        </w:rPr>
        <w:t>were</w:t>
      </w:r>
      <w:r w:rsidR="00D03F59" w:rsidRPr="00BE3C98">
        <w:rPr>
          <w:lang w:val="en-GB"/>
        </w:rPr>
        <w:t xml:space="preserve"> </w:t>
      </w:r>
      <w:r w:rsidR="00BB29B8" w:rsidRPr="00BE3C98">
        <w:rPr>
          <w:lang w:val="en-GB"/>
        </w:rPr>
        <w:t>more like</w:t>
      </w:r>
      <w:r w:rsidR="000150C8" w:rsidRPr="00BE3C98">
        <w:rPr>
          <w:lang w:val="en-GB"/>
        </w:rPr>
        <w:t xml:space="preserve">ly to </w:t>
      </w:r>
      <w:r w:rsidR="00C3369F">
        <w:rPr>
          <w:lang w:val="en-GB"/>
        </w:rPr>
        <w:t>have been</w:t>
      </w:r>
      <w:r w:rsidR="000150C8" w:rsidRPr="00BE3C98">
        <w:rPr>
          <w:lang w:val="en-GB"/>
        </w:rPr>
        <w:t xml:space="preserve"> prescribed </w:t>
      </w:r>
      <w:r w:rsidR="00D03F59">
        <w:rPr>
          <w:lang w:val="en-GB"/>
        </w:rPr>
        <w:t>psycho</w:t>
      </w:r>
      <w:r w:rsidR="00C34A89">
        <w:rPr>
          <w:lang w:val="en-GB"/>
        </w:rPr>
        <w:t>tropic</w:t>
      </w:r>
      <w:r w:rsidR="00D03F59">
        <w:rPr>
          <w:lang w:val="en-GB"/>
        </w:rPr>
        <w:t xml:space="preserve"> </w:t>
      </w:r>
      <w:r w:rsidR="000150C8" w:rsidRPr="00BE3C98">
        <w:rPr>
          <w:lang w:val="en-GB"/>
        </w:rPr>
        <w:t>medications (</w:t>
      </w:r>
      <w:r w:rsidR="00C366B9">
        <w:rPr>
          <w:lang w:val="en-GB"/>
        </w:rPr>
        <w:t>antidepressants and</w:t>
      </w:r>
      <w:r w:rsidR="00BB29B8" w:rsidRPr="00BE3C98">
        <w:rPr>
          <w:lang w:val="en-GB"/>
        </w:rPr>
        <w:t xml:space="preserve"> antipsychotics</w:t>
      </w:r>
      <w:r w:rsidR="00D03F59">
        <w:rPr>
          <w:lang w:val="en-GB"/>
        </w:rPr>
        <w:t>)</w:t>
      </w:r>
      <w:r w:rsidR="00627473">
        <w:rPr>
          <w:lang w:val="en-GB"/>
        </w:rPr>
        <w:t xml:space="preserve"> </w:t>
      </w:r>
      <w:r w:rsidR="002E1A94">
        <w:rPr>
          <w:lang w:val="en-GB"/>
        </w:rPr>
        <w:t>(</w:t>
      </w:r>
      <w:r w:rsidR="00394CAC" w:rsidRPr="00394CAC">
        <w:rPr>
          <w:lang w:val="en-GB"/>
        </w:rPr>
        <w:t>chi-square</w:t>
      </w:r>
      <w:r w:rsidR="00394CAC">
        <w:rPr>
          <w:lang w:val="en-GB"/>
        </w:rPr>
        <w:t xml:space="preserve">, </w:t>
      </w:r>
      <w:r w:rsidR="002E1A94">
        <w:rPr>
          <w:lang w:val="en-GB"/>
        </w:rPr>
        <w:t>p&lt;0.001)</w:t>
      </w:r>
      <w:r w:rsidR="00BB29B8" w:rsidRPr="00BE3C98">
        <w:rPr>
          <w:lang w:val="en-GB"/>
        </w:rPr>
        <w:t xml:space="preserve">. </w:t>
      </w:r>
    </w:p>
    <w:p w14:paraId="6D1D3C05" w14:textId="77777777" w:rsidR="0024317F" w:rsidRDefault="0024317F" w:rsidP="00BB29B8">
      <w:pPr>
        <w:rPr>
          <w:lang w:val="en-GB"/>
        </w:rPr>
      </w:pPr>
    </w:p>
    <w:p w14:paraId="4D39EC2F" w14:textId="34E54D17" w:rsidR="00C23B79" w:rsidRPr="009D2033" w:rsidRDefault="0065550B" w:rsidP="009D2033">
      <w:pPr>
        <w:pStyle w:val="3"/>
        <w:numPr>
          <w:ilvl w:val="1"/>
          <w:numId w:val="7"/>
        </w:numPr>
        <w:spacing w:line="240" w:lineRule="auto"/>
        <w:ind w:left="426" w:hanging="426"/>
        <w:rPr>
          <w:rFonts w:asciiTheme="minorHAnsi" w:hAnsiTheme="minorHAnsi" w:cstheme="minorHAnsi"/>
          <w:sz w:val="24"/>
          <w:szCs w:val="24"/>
          <w:lang w:val="en-GB"/>
        </w:rPr>
      </w:pPr>
      <w:r w:rsidRPr="009D2033">
        <w:rPr>
          <w:rFonts w:asciiTheme="minorHAnsi" w:hAnsiTheme="minorHAnsi" w:cstheme="minorHAnsi"/>
          <w:sz w:val="24"/>
          <w:szCs w:val="24"/>
          <w:lang w:val="en-GB"/>
        </w:rPr>
        <w:t>A</w:t>
      </w:r>
      <w:r w:rsidR="00C23B79" w:rsidRPr="009D2033">
        <w:rPr>
          <w:rFonts w:asciiTheme="minorHAnsi" w:hAnsiTheme="minorHAnsi" w:cstheme="minorHAnsi"/>
          <w:sz w:val="24"/>
          <w:szCs w:val="24"/>
          <w:lang w:val="en-GB"/>
        </w:rPr>
        <w:t>nnual resource utilisation and costs</w:t>
      </w:r>
    </w:p>
    <w:p w14:paraId="625676B8" w14:textId="7D15EC99" w:rsidR="00114D7E" w:rsidRPr="00931D38" w:rsidRDefault="00F128AF" w:rsidP="00114D7E">
      <w:pPr>
        <w:rPr>
          <w:lang w:val="en-GB"/>
        </w:rPr>
      </w:pPr>
      <w:r>
        <w:rPr>
          <w:lang w:val="en-GB"/>
        </w:rPr>
        <w:t xml:space="preserve">The </w:t>
      </w:r>
      <w:r w:rsidR="008D69F1" w:rsidRPr="008D69F1">
        <w:rPr>
          <w:lang w:val="en-GB"/>
        </w:rPr>
        <w:t xml:space="preserve">annual resource use and costs for </w:t>
      </w:r>
      <w:r w:rsidR="00421201">
        <w:rPr>
          <w:lang w:val="en-GB"/>
        </w:rPr>
        <w:t>the two groups</w:t>
      </w:r>
      <w:r>
        <w:rPr>
          <w:lang w:val="en-GB"/>
        </w:rPr>
        <w:t xml:space="preserve"> are</w:t>
      </w:r>
      <w:r w:rsidR="00176B50">
        <w:rPr>
          <w:lang w:val="en-GB"/>
        </w:rPr>
        <w:t xml:space="preserve"> presented</w:t>
      </w:r>
      <w:r>
        <w:rPr>
          <w:lang w:val="en-GB"/>
        </w:rPr>
        <w:t xml:space="preserve"> in</w:t>
      </w:r>
      <w:r w:rsidR="0024317F">
        <w:rPr>
          <w:lang w:val="en-GB"/>
        </w:rPr>
        <w:t xml:space="preserve"> </w:t>
      </w:r>
      <w:r w:rsidR="0024317F" w:rsidRPr="0024317F">
        <w:rPr>
          <w:u w:val="single"/>
          <w:lang w:val="en-GB"/>
        </w:rPr>
        <w:t>Table 2</w:t>
      </w:r>
      <w:r w:rsidR="00743EB0">
        <w:rPr>
          <w:lang w:val="en-GB"/>
        </w:rPr>
        <w:t>.</w:t>
      </w:r>
      <w:r w:rsidR="00114D7E">
        <w:rPr>
          <w:lang w:val="en-GB"/>
        </w:rPr>
        <w:t xml:space="preserve"> </w:t>
      </w:r>
      <w:r w:rsidR="00421201">
        <w:rPr>
          <w:lang w:val="en-GB"/>
        </w:rPr>
        <w:t xml:space="preserve">People with SMI </w:t>
      </w:r>
      <w:r w:rsidR="00114D7E">
        <w:rPr>
          <w:lang w:val="en-GB"/>
        </w:rPr>
        <w:t>used</w:t>
      </w:r>
      <w:r w:rsidR="00114D7E" w:rsidRPr="008D69F1">
        <w:rPr>
          <w:lang w:val="en-GB"/>
        </w:rPr>
        <w:t xml:space="preserve"> more primary</w:t>
      </w:r>
      <w:r w:rsidR="00114D7E">
        <w:rPr>
          <w:lang w:val="en-GB"/>
        </w:rPr>
        <w:t xml:space="preserve"> and secondary</w:t>
      </w:r>
      <w:r w:rsidR="00114D7E" w:rsidRPr="008D69F1">
        <w:rPr>
          <w:lang w:val="en-GB"/>
        </w:rPr>
        <w:t xml:space="preserve"> care services </w:t>
      </w:r>
      <w:r w:rsidR="00114D7E">
        <w:rPr>
          <w:lang w:val="en-GB"/>
        </w:rPr>
        <w:t xml:space="preserve">on average </w:t>
      </w:r>
      <w:r w:rsidR="00114D7E" w:rsidRPr="008D69F1">
        <w:rPr>
          <w:lang w:val="en-GB"/>
        </w:rPr>
        <w:t>ever</w:t>
      </w:r>
      <w:r w:rsidR="00114D7E">
        <w:rPr>
          <w:lang w:val="en-GB"/>
        </w:rPr>
        <w:t xml:space="preserve">y year compared </w:t>
      </w:r>
      <w:r w:rsidR="008B6F5E">
        <w:rPr>
          <w:lang w:val="en-GB"/>
        </w:rPr>
        <w:t>with</w:t>
      </w:r>
      <w:r w:rsidR="00114D7E">
        <w:rPr>
          <w:lang w:val="en-GB"/>
        </w:rPr>
        <w:t xml:space="preserve"> </w:t>
      </w:r>
      <w:r w:rsidR="00B950B6">
        <w:rPr>
          <w:lang w:val="en-GB"/>
        </w:rPr>
        <w:t>t</w:t>
      </w:r>
      <w:r w:rsidR="00B85ADD">
        <w:rPr>
          <w:lang w:val="en-GB"/>
        </w:rPr>
        <w:t>hose without S</w:t>
      </w:r>
      <w:r w:rsidR="00B950B6">
        <w:rPr>
          <w:lang w:val="en-GB"/>
        </w:rPr>
        <w:t>MI</w:t>
      </w:r>
      <w:r w:rsidR="00114D7E">
        <w:rPr>
          <w:lang w:val="en-GB"/>
        </w:rPr>
        <w:t>.</w:t>
      </w:r>
      <w:r w:rsidR="00743EB0">
        <w:rPr>
          <w:lang w:val="en-GB"/>
        </w:rPr>
        <w:t xml:space="preserve"> </w:t>
      </w:r>
      <w:r w:rsidR="00BD02A8">
        <w:rPr>
          <w:lang w:val="en-GB"/>
        </w:rPr>
        <w:t xml:space="preserve">On average, </w:t>
      </w:r>
      <w:r w:rsidR="00B950B6">
        <w:rPr>
          <w:lang w:val="en-GB"/>
        </w:rPr>
        <w:t xml:space="preserve">people with SMI </w:t>
      </w:r>
      <w:r w:rsidR="00BD02A8">
        <w:rPr>
          <w:lang w:val="en-GB"/>
        </w:rPr>
        <w:t>r</w:t>
      </w:r>
      <w:r w:rsidR="00BD02A8" w:rsidRPr="0024175E">
        <w:rPr>
          <w:lang w:val="en-GB"/>
        </w:rPr>
        <w:t>eceived 20 primary care contacts</w:t>
      </w:r>
      <w:r w:rsidR="00931D38" w:rsidRPr="0024175E">
        <w:rPr>
          <w:lang w:val="en-GB"/>
        </w:rPr>
        <w:t xml:space="preserve"> every year</w:t>
      </w:r>
      <w:r w:rsidR="00176B50" w:rsidRPr="0024175E">
        <w:rPr>
          <w:lang w:val="en-GB"/>
        </w:rPr>
        <w:t>,</w:t>
      </w:r>
      <w:r w:rsidR="00BD02A8" w:rsidRPr="0024175E">
        <w:rPr>
          <w:lang w:val="en-GB"/>
        </w:rPr>
        <w:t xml:space="preserve"> and </w:t>
      </w:r>
      <w:r w:rsidR="00176B50" w:rsidRPr="0024175E">
        <w:rPr>
          <w:lang w:val="en-GB"/>
        </w:rPr>
        <w:t xml:space="preserve">the majority were </w:t>
      </w:r>
      <w:r w:rsidR="00F374B0" w:rsidRPr="0024175E">
        <w:rPr>
          <w:lang w:val="en-GB"/>
        </w:rPr>
        <w:t>non-prescription or test-</w:t>
      </w:r>
      <w:r w:rsidR="00931D38" w:rsidRPr="0024175E">
        <w:rPr>
          <w:lang w:val="en-GB"/>
        </w:rPr>
        <w:t>related consultations. The</w:t>
      </w:r>
      <w:r w:rsidR="00263EEE">
        <w:rPr>
          <w:lang w:val="en-GB"/>
        </w:rPr>
        <w:t>y spent a mean of 10.2</w:t>
      </w:r>
      <w:r w:rsidR="00931D38" w:rsidRPr="0024175E">
        <w:rPr>
          <w:lang w:val="en-GB"/>
        </w:rPr>
        <w:t xml:space="preserve"> </w:t>
      </w:r>
      <w:r w:rsidR="00F52CCC">
        <w:rPr>
          <w:lang w:val="en-GB"/>
        </w:rPr>
        <w:t xml:space="preserve">(SD 29.1) </w:t>
      </w:r>
      <w:r w:rsidR="00931D38" w:rsidRPr="0024175E">
        <w:rPr>
          <w:lang w:val="en-GB"/>
        </w:rPr>
        <w:t xml:space="preserve">days </w:t>
      </w:r>
      <w:r w:rsidR="00D63F80" w:rsidRPr="0024175E">
        <w:rPr>
          <w:lang w:val="en-GB"/>
        </w:rPr>
        <w:t>in</w:t>
      </w:r>
      <w:r w:rsidR="00D63F80">
        <w:rPr>
          <w:lang w:val="en-GB"/>
        </w:rPr>
        <w:t xml:space="preserve"> hospital per annum</w:t>
      </w:r>
      <w:r w:rsidR="00931D38">
        <w:rPr>
          <w:lang w:val="en-GB"/>
        </w:rPr>
        <w:t xml:space="preserve">, and </w:t>
      </w:r>
      <w:r w:rsidR="00176B50">
        <w:rPr>
          <w:lang w:val="en-GB"/>
        </w:rPr>
        <w:t xml:space="preserve">the </w:t>
      </w:r>
      <w:r w:rsidR="00931D38">
        <w:rPr>
          <w:lang w:val="en-GB"/>
        </w:rPr>
        <w:t>m</w:t>
      </w:r>
      <w:r w:rsidR="00BD02A8">
        <w:rPr>
          <w:lang w:val="en-GB"/>
        </w:rPr>
        <w:t xml:space="preserve">ajority </w:t>
      </w:r>
      <w:r w:rsidR="000E5F01">
        <w:rPr>
          <w:lang w:val="en-GB"/>
        </w:rPr>
        <w:t>were non-mental health related</w:t>
      </w:r>
      <w:r w:rsidR="002B0B95">
        <w:rPr>
          <w:lang w:val="en-GB"/>
        </w:rPr>
        <w:t xml:space="preserve"> (details in </w:t>
      </w:r>
      <w:r w:rsidR="002B0B95" w:rsidRPr="002B0B95">
        <w:rPr>
          <w:u w:val="single"/>
          <w:lang w:val="en-GB"/>
        </w:rPr>
        <w:t>Appendix 4</w:t>
      </w:r>
      <w:r w:rsidR="002B0B95">
        <w:rPr>
          <w:lang w:val="en-GB"/>
        </w:rPr>
        <w:t>)</w:t>
      </w:r>
      <w:r w:rsidR="000E5F01">
        <w:rPr>
          <w:lang w:val="en-GB"/>
        </w:rPr>
        <w:t>.</w:t>
      </w:r>
      <w:r w:rsidR="004F78A7">
        <w:rPr>
          <w:lang w:val="en-GB"/>
        </w:rPr>
        <w:t xml:space="preserve"> </w:t>
      </w:r>
      <w:r w:rsidR="006D460D">
        <w:rPr>
          <w:lang w:val="en-GB"/>
        </w:rPr>
        <w:t xml:space="preserve">The main </w:t>
      </w:r>
      <w:r w:rsidR="006D460D" w:rsidRPr="008D69F1">
        <w:rPr>
          <w:lang w:val="en-GB"/>
        </w:rPr>
        <w:t>difference</w:t>
      </w:r>
      <w:r w:rsidR="00114D7E">
        <w:rPr>
          <w:lang w:val="en-GB"/>
        </w:rPr>
        <w:t>s between the two groups</w:t>
      </w:r>
      <w:r w:rsidR="006D460D">
        <w:rPr>
          <w:lang w:val="en-GB"/>
        </w:rPr>
        <w:t xml:space="preserve"> were</w:t>
      </w:r>
      <w:r w:rsidR="006D460D" w:rsidRPr="008D69F1">
        <w:rPr>
          <w:lang w:val="en-GB"/>
        </w:rPr>
        <w:t xml:space="preserve"> </w:t>
      </w:r>
      <w:r w:rsidR="00F2077F">
        <w:rPr>
          <w:lang w:val="en-GB"/>
        </w:rPr>
        <w:t xml:space="preserve">the </w:t>
      </w:r>
      <w:r w:rsidR="00C200F1">
        <w:rPr>
          <w:lang w:val="en-GB"/>
        </w:rPr>
        <w:t xml:space="preserve">all-cause </w:t>
      </w:r>
      <w:r w:rsidR="00F2077F">
        <w:rPr>
          <w:lang w:val="en-GB"/>
        </w:rPr>
        <w:t>annual number o</w:t>
      </w:r>
      <w:r w:rsidR="00263EEE">
        <w:rPr>
          <w:lang w:val="en-GB"/>
        </w:rPr>
        <w:t>f hospital inpatient days (10.2 and 2.9</w:t>
      </w:r>
      <w:r w:rsidR="00F2077F">
        <w:rPr>
          <w:lang w:val="en-GB"/>
        </w:rPr>
        <w:t xml:space="preserve"> days </w:t>
      </w:r>
      <w:r w:rsidR="00F2077F" w:rsidRPr="008D69F1">
        <w:rPr>
          <w:lang w:val="en-GB"/>
        </w:rPr>
        <w:t xml:space="preserve">for </w:t>
      </w:r>
      <w:r w:rsidR="00B950B6">
        <w:rPr>
          <w:lang w:val="en-GB"/>
        </w:rPr>
        <w:t xml:space="preserve">exposed </w:t>
      </w:r>
      <w:r w:rsidR="00F2077F">
        <w:rPr>
          <w:lang w:val="en-GB"/>
        </w:rPr>
        <w:t xml:space="preserve">and </w:t>
      </w:r>
      <w:r w:rsidR="00B950B6">
        <w:rPr>
          <w:lang w:val="en-GB"/>
        </w:rPr>
        <w:t xml:space="preserve">unexposed individuals </w:t>
      </w:r>
      <w:r w:rsidR="00F2077F" w:rsidRPr="008D69F1">
        <w:rPr>
          <w:lang w:val="en-GB"/>
        </w:rPr>
        <w:t>respectively</w:t>
      </w:r>
      <w:r w:rsidR="00F2077F">
        <w:rPr>
          <w:lang w:val="en-GB"/>
        </w:rPr>
        <w:t xml:space="preserve">), </w:t>
      </w:r>
      <w:r w:rsidR="006D460D" w:rsidRPr="008D69F1">
        <w:rPr>
          <w:lang w:val="en-GB"/>
        </w:rPr>
        <w:t>the</w:t>
      </w:r>
      <w:r w:rsidR="006D460D">
        <w:rPr>
          <w:lang w:val="en-GB"/>
        </w:rPr>
        <w:t xml:space="preserve"> annual</w:t>
      </w:r>
      <w:r w:rsidR="006D460D" w:rsidRPr="008D69F1">
        <w:rPr>
          <w:lang w:val="en-GB"/>
        </w:rPr>
        <w:t xml:space="preserve"> number of cons</w:t>
      </w:r>
      <w:r w:rsidR="00263EEE">
        <w:rPr>
          <w:lang w:val="en-GB"/>
        </w:rPr>
        <w:t>ultations (12.1</w:t>
      </w:r>
      <w:r w:rsidR="006D460D">
        <w:rPr>
          <w:lang w:val="en-GB"/>
        </w:rPr>
        <w:t xml:space="preserve"> contacts</w:t>
      </w:r>
      <w:r w:rsidR="006D460D" w:rsidRPr="008D69F1">
        <w:rPr>
          <w:lang w:val="en-GB"/>
        </w:rPr>
        <w:t xml:space="preserve"> for </w:t>
      </w:r>
      <w:r w:rsidR="00B950B6">
        <w:rPr>
          <w:lang w:val="en-GB"/>
        </w:rPr>
        <w:t xml:space="preserve">exposed </w:t>
      </w:r>
      <w:r w:rsidR="00263EEE">
        <w:rPr>
          <w:lang w:val="en-GB"/>
        </w:rPr>
        <w:t>vs. 8.7</w:t>
      </w:r>
      <w:r w:rsidR="00D63F80">
        <w:rPr>
          <w:lang w:val="en-GB"/>
        </w:rPr>
        <w:t xml:space="preserve"> contacts for</w:t>
      </w:r>
      <w:r w:rsidR="00D63F80" w:rsidRPr="008D69F1">
        <w:rPr>
          <w:lang w:val="en-GB"/>
        </w:rPr>
        <w:t xml:space="preserve"> </w:t>
      </w:r>
      <w:r w:rsidR="00B950B6">
        <w:rPr>
          <w:lang w:val="en-GB"/>
        </w:rPr>
        <w:t>unexposed individuals</w:t>
      </w:r>
      <w:r w:rsidR="006D460D" w:rsidRPr="008D69F1">
        <w:rPr>
          <w:lang w:val="en-GB"/>
        </w:rPr>
        <w:t>),</w:t>
      </w:r>
      <w:r w:rsidR="006D460D">
        <w:rPr>
          <w:lang w:val="en-GB"/>
        </w:rPr>
        <w:t xml:space="preserve"> </w:t>
      </w:r>
      <w:r w:rsidR="00F2077F">
        <w:rPr>
          <w:lang w:val="en-GB"/>
        </w:rPr>
        <w:t xml:space="preserve">and </w:t>
      </w:r>
      <w:r w:rsidR="00176B50">
        <w:rPr>
          <w:lang w:val="en-GB"/>
        </w:rPr>
        <w:t xml:space="preserve">the </w:t>
      </w:r>
      <w:r w:rsidR="00C200F1">
        <w:rPr>
          <w:lang w:val="en-GB"/>
        </w:rPr>
        <w:t xml:space="preserve">all-cause </w:t>
      </w:r>
      <w:r w:rsidR="006D460D">
        <w:rPr>
          <w:lang w:val="en-GB"/>
        </w:rPr>
        <w:t>a</w:t>
      </w:r>
      <w:r w:rsidR="00263EEE">
        <w:rPr>
          <w:lang w:val="en-GB"/>
        </w:rPr>
        <w:t>nnual number of admissions (0.8</w:t>
      </w:r>
      <w:r w:rsidR="006D460D">
        <w:rPr>
          <w:lang w:val="en-GB"/>
        </w:rPr>
        <w:t xml:space="preserve"> admissions for</w:t>
      </w:r>
      <w:r w:rsidR="006D460D" w:rsidRPr="008D69F1">
        <w:rPr>
          <w:lang w:val="en-GB"/>
        </w:rPr>
        <w:t xml:space="preserve"> </w:t>
      </w:r>
      <w:r w:rsidR="00B950B6">
        <w:rPr>
          <w:lang w:val="en-GB"/>
        </w:rPr>
        <w:t xml:space="preserve">people with SMI </w:t>
      </w:r>
      <w:r w:rsidR="00263EEE">
        <w:rPr>
          <w:lang w:val="en-GB"/>
        </w:rPr>
        <w:t>vs. 0.</w:t>
      </w:r>
      <w:r w:rsidR="00D63F80">
        <w:rPr>
          <w:lang w:val="en-GB"/>
        </w:rPr>
        <w:t xml:space="preserve">6 for </w:t>
      </w:r>
      <w:r w:rsidR="00B950B6">
        <w:rPr>
          <w:lang w:val="en-GB"/>
        </w:rPr>
        <w:t>those without SMI</w:t>
      </w:r>
      <w:r w:rsidR="00F2077F" w:rsidRPr="00220B22">
        <w:rPr>
          <w:lang w:val="en-GB"/>
        </w:rPr>
        <w:t>)</w:t>
      </w:r>
      <w:r w:rsidR="006D460D" w:rsidRPr="00220B22">
        <w:rPr>
          <w:lang w:val="en-GB"/>
        </w:rPr>
        <w:t xml:space="preserve">. </w:t>
      </w:r>
      <w:r w:rsidR="004F78A7" w:rsidRPr="00220B22">
        <w:rPr>
          <w:lang w:val="en-GB"/>
        </w:rPr>
        <w:t>The differences remain</w:t>
      </w:r>
      <w:r w:rsidR="003822BB" w:rsidRPr="00220B22">
        <w:rPr>
          <w:lang w:val="en-GB"/>
        </w:rPr>
        <w:t>ed</w:t>
      </w:r>
      <w:r w:rsidR="004F78A7" w:rsidRPr="00220B22">
        <w:rPr>
          <w:lang w:val="en-GB"/>
        </w:rPr>
        <w:t xml:space="preserve"> significant </w:t>
      </w:r>
      <w:r w:rsidR="00D40124" w:rsidRPr="00220B22">
        <w:rPr>
          <w:lang w:val="en-GB"/>
        </w:rPr>
        <w:t xml:space="preserve">even after </w:t>
      </w:r>
      <w:r w:rsidR="004F78A7" w:rsidRPr="00220B22">
        <w:rPr>
          <w:lang w:val="en-GB"/>
        </w:rPr>
        <w:t xml:space="preserve">extreme </w:t>
      </w:r>
      <w:r w:rsidR="00220B22">
        <w:rPr>
          <w:lang w:val="en-GB"/>
        </w:rPr>
        <w:t>values</w:t>
      </w:r>
      <w:r w:rsidR="003822BB" w:rsidRPr="00220B22">
        <w:rPr>
          <w:lang w:val="en-GB"/>
        </w:rPr>
        <w:t xml:space="preserve"> were removed (</w:t>
      </w:r>
      <w:r w:rsidR="007A0766">
        <w:rPr>
          <w:lang w:val="en-GB"/>
        </w:rPr>
        <w:t xml:space="preserve">Appendix </w:t>
      </w:r>
      <w:r w:rsidR="00CB2BD4">
        <w:rPr>
          <w:lang w:val="en-GB"/>
        </w:rPr>
        <w:t>5</w:t>
      </w:r>
      <w:r w:rsidR="003822BB" w:rsidRPr="00220B22">
        <w:rPr>
          <w:lang w:val="en-GB"/>
        </w:rPr>
        <w:t>).</w:t>
      </w:r>
      <w:r w:rsidR="007E1B82" w:rsidRPr="00220B22">
        <w:rPr>
          <w:lang w:val="en-GB"/>
        </w:rPr>
        <w:t xml:space="preserve"> </w:t>
      </w:r>
      <w:r w:rsidR="00114D7E" w:rsidRPr="00220B22">
        <w:rPr>
          <w:lang w:val="en-GB"/>
        </w:rPr>
        <w:t xml:space="preserve">Unadjusted </w:t>
      </w:r>
      <w:r w:rsidR="00544155">
        <w:rPr>
          <w:lang w:val="en-GB"/>
        </w:rPr>
        <w:t xml:space="preserve">mean </w:t>
      </w:r>
      <w:r w:rsidR="00114D7E" w:rsidRPr="00220B22">
        <w:rPr>
          <w:lang w:val="en-GB"/>
        </w:rPr>
        <w:t xml:space="preserve">annual costs </w:t>
      </w:r>
      <w:r w:rsidR="00544155">
        <w:rPr>
          <w:lang w:val="en-GB"/>
        </w:rPr>
        <w:t xml:space="preserve">per patient </w:t>
      </w:r>
      <w:r w:rsidR="00114D7E" w:rsidRPr="00220B22">
        <w:rPr>
          <w:lang w:val="en-GB"/>
        </w:rPr>
        <w:t>were £4,059</w:t>
      </w:r>
      <w:r w:rsidR="00E85ACA" w:rsidRPr="00220B22">
        <w:rPr>
          <w:lang w:val="en-GB"/>
        </w:rPr>
        <w:t xml:space="preserve"> (SD 12,23</w:t>
      </w:r>
      <w:r w:rsidR="004D498F" w:rsidRPr="00220B22">
        <w:rPr>
          <w:lang w:val="en-GB"/>
        </w:rPr>
        <w:t>1</w:t>
      </w:r>
      <w:r w:rsidR="00E85ACA" w:rsidRPr="00220B22">
        <w:rPr>
          <w:lang w:val="en-GB"/>
        </w:rPr>
        <w:t xml:space="preserve">) for </w:t>
      </w:r>
      <w:r w:rsidR="00B950B6">
        <w:rPr>
          <w:lang w:val="en-GB"/>
        </w:rPr>
        <w:t>people with SMI</w:t>
      </w:r>
      <w:r w:rsidR="00B950B6" w:rsidRPr="20B1958A">
        <w:rPr>
          <w:lang w:val="en-GB"/>
        </w:rPr>
        <w:t xml:space="preserve"> </w:t>
      </w:r>
      <w:r w:rsidR="5ADE0A5E" w:rsidRPr="20B1958A">
        <w:rPr>
          <w:lang w:val="en-GB"/>
        </w:rPr>
        <w:t xml:space="preserve">compared to </w:t>
      </w:r>
      <w:r w:rsidR="00E85ACA" w:rsidRPr="20B1958A">
        <w:rPr>
          <w:lang w:val="en-GB"/>
        </w:rPr>
        <w:t>£2,12</w:t>
      </w:r>
      <w:r w:rsidR="004D498F">
        <w:rPr>
          <w:lang w:val="en-GB"/>
        </w:rPr>
        <w:t>9</w:t>
      </w:r>
      <w:r w:rsidR="00E85ACA" w:rsidRPr="20B1958A">
        <w:rPr>
          <w:lang w:val="en-GB"/>
        </w:rPr>
        <w:t xml:space="preserve"> (SD 4,23</w:t>
      </w:r>
      <w:r w:rsidR="004D498F">
        <w:rPr>
          <w:lang w:val="en-GB"/>
        </w:rPr>
        <w:t>8</w:t>
      </w:r>
      <w:r w:rsidR="00E85ACA" w:rsidRPr="20B1958A">
        <w:rPr>
          <w:lang w:val="en-GB"/>
        </w:rPr>
        <w:t>)</w:t>
      </w:r>
      <w:r w:rsidR="00114D7E" w:rsidRPr="20B1958A">
        <w:rPr>
          <w:lang w:val="en-GB"/>
        </w:rPr>
        <w:t xml:space="preserve"> for </w:t>
      </w:r>
      <w:r w:rsidR="00B950B6">
        <w:rPr>
          <w:lang w:val="en-GB"/>
        </w:rPr>
        <w:t>those without SMI</w:t>
      </w:r>
      <w:r w:rsidR="00114D7E" w:rsidRPr="20B1958A">
        <w:rPr>
          <w:lang w:val="en-GB"/>
        </w:rPr>
        <w:t xml:space="preserve">. Hospitalisation was the main </w:t>
      </w:r>
      <w:r w:rsidR="007741FC" w:rsidRPr="20B1958A">
        <w:rPr>
          <w:lang w:val="en-GB"/>
        </w:rPr>
        <w:t>contributor</w:t>
      </w:r>
      <w:r w:rsidR="00114D7E" w:rsidRPr="20B1958A">
        <w:rPr>
          <w:lang w:val="en-GB"/>
        </w:rPr>
        <w:t xml:space="preserve"> </w:t>
      </w:r>
      <w:r w:rsidR="007741FC" w:rsidRPr="20B1958A">
        <w:rPr>
          <w:lang w:val="en-GB"/>
        </w:rPr>
        <w:t>to</w:t>
      </w:r>
      <w:r w:rsidR="00114D7E" w:rsidRPr="20B1958A">
        <w:rPr>
          <w:lang w:val="en-GB"/>
        </w:rPr>
        <w:t xml:space="preserve"> the annual costs</w:t>
      </w:r>
      <w:r w:rsidR="007741FC" w:rsidRPr="20B1958A">
        <w:rPr>
          <w:lang w:val="en-GB"/>
        </w:rPr>
        <w:t>, accounting</w:t>
      </w:r>
      <w:r w:rsidR="00114D7E" w:rsidRPr="20B1958A">
        <w:rPr>
          <w:lang w:val="en-GB"/>
        </w:rPr>
        <w:t xml:space="preserve"> for 80.2% and 73.9% of overall healthcare expenditure for </w:t>
      </w:r>
      <w:r w:rsidR="00B950B6">
        <w:rPr>
          <w:lang w:val="en-GB"/>
        </w:rPr>
        <w:t>those with and without SMI</w:t>
      </w:r>
      <w:r w:rsidR="00114D7E" w:rsidRPr="20B1958A">
        <w:rPr>
          <w:lang w:val="en-GB"/>
        </w:rPr>
        <w:t xml:space="preserve"> respectively.</w:t>
      </w:r>
    </w:p>
    <w:p w14:paraId="25A9134F" w14:textId="77777777" w:rsidR="00114D7E" w:rsidRDefault="00114D7E" w:rsidP="006D460D">
      <w:pPr>
        <w:rPr>
          <w:lang w:val="en-GB"/>
        </w:rPr>
      </w:pPr>
    </w:p>
    <w:p w14:paraId="236B1658" w14:textId="504D0C22" w:rsidR="00D37521" w:rsidRPr="0091476E" w:rsidRDefault="0024317F" w:rsidP="00647F1F">
      <w:pPr>
        <w:rPr>
          <w:lang w:val="en-GB"/>
        </w:rPr>
      </w:pPr>
      <w:r>
        <w:rPr>
          <w:u w:val="single"/>
          <w:lang w:val="en-GB"/>
        </w:rPr>
        <w:t>Table 2</w:t>
      </w:r>
      <w:r w:rsidR="00964F7C">
        <w:rPr>
          <w:lang w:val="en-GB"/>
        </w:rPr>
        <w:t xml:space="preserve"> summarise</w:t>
      </w:r>
      <w:r w:rsidR="004D498F">
        <w:rPr>
          <w:lang w:val="en-GB"/>
        </w:rPr>
        <w:t>s</w:t>
      </w:r>
      <w:r w:rsidR="00964F7C">
        <w:rPr>
          <w:lang w:val="en-GB"/>
        </w:rPr>
        <w:t xml:space="preserve"> t</w:t>
      </w:r>
      <w:r w:rsidR="00D46593">
        <w:rPr>
          <w:lang w:val="en-GB"/>
        </w:rPr>
        <w:t>he results</w:t>
      </w:r>
      <w:r w:rsidR="787E90F5" w:rsidRPr="787E90F5">
        <w:rPr>
          <w:lang w:val="en-GB"/>
        </w:rPr>
        <w:t xml:space="preserve"> of the GLM models</w:t>
      </w:r>
      <w:r w:rsidR="00D46593">
        <w:rPr>
          <w:lang w:val="en-GB"/>
        </w:rPr>
        <w:t xml:space="preserve"> </w:t>
      </w:r>
      <w:r w:rsidR="003666A3">
        <w:rPr>
          <w:lang w:val="en-GB"/>
        </w:rPr>
        <w:t xml:space="preserve">adjusting for </w:t>
      </w:r>
      <w:r w:rsidR="00FF465E">
        <w:rPr>
          <w:lang w:val="en-GB"/>
        </w:rPr>
        <w:t>age</w:t>
      </w:r>
      <w:r w:rsidR="00964F7C">
        <w:rPr>
          <w:lang w:val="en-GB"/>
        </w:rPr>
        <w:t xml:space="preserve"> at diagnosis of T2DM</w:t>
      </w:r>
      <w:r w:rsidR="00FF465E">
        <w:rPr>
          <w:lang w:val="en-GB"/>
        </w:rPr>
        <w:t xml:space="preserve">, </w:t>
      </w:r>
      <w:r w:rsidR="00B62998">
        <w:rPr>
          <w:lang w:val="en-GB"/>
        </w:rPr>
        <w:t>sex</w:t>
      </w:r>
      <w:r w:rsidR="00FF465E">
        <w:rPr>
          <w:lang w:val="en-GB"/>
        </w:rPr>
        <w:t xml:space="preserve">, </w:t>
      </w:r>
      <w:r w:rsidR="00964F7C">
        <w:rPr>
          <w:lang w:val="en-GB"/>
        </w:rPr>
        <w:t xml:space="preserve">ethnic group, time since diagnosis of T2DM, and characteristics at diagnosis of T2DM, including area deprivation, comorbid hypertension, comorbid CVD, </w:t>
      </w:r>
      <w:r w:rsidR="00946CFC">
        <w:rPr>
          <w:lang w:val="en-GB"/>
        </w:rPr>
        <w:t xml:space="preserve">number of </w:t>
      </w:r>
      <w:proofErr w:type="spellStart"/>
      <w:r w:rsidR="00964F7C">
        <w:rPr>
          <w:lang w:val="en-GB"/>
        </w:rPr>
        <w:t>Charlson</w:t>
      </w:r>
      <w:proofErr w:type="spellEnd"/>
      <w:r w:rsidR="00964F7C">
        <w:rPr>
          <w:lang w:val="en-GB"/>
        </w:rPr>
        <w:t xml:space="preserve"> comorbidit</w:t>
      </w:r>
      <w:r w:rsidR="00984789">
        <w:rPr>
          <w:lang w:val="en-GB"/>
        </w:rPr>
        <w:t>ies</w:t>
      </w:r>
      <w:r w:rsidR="00964F7C">
        <w:rPr>
          <w:lang w:val="en-GB"/>
        </w:rPr>
        <w:t xml:space="preserve">, </w:t>
      </w:r>
      <w:r w:rsidR="00AA4D66">
        <w:rPr>
          <w:lang w:val="en-GB"/>
        </w:rPr>
        <w:t xml:space="preserve">and </w:t>
      </w:r>
      <w:r w:rsidR="00964F7C">
        <w:rPr>
          <w:lang w:val="en-GB"/>
        </w:rPr>
        <w:t xml:space="preserve">medications (antidepressant and </w:t>
      </w:r>
      <w:proofErr w:type="spellStart"/>
      <w:r w:rsidR="00C009B7" w:rsidRPr="00C009B7">
        <w:rPr>
          <w:lang w:val="en-GB"/>
        </w:rPr>
        <w:t>antidiabetes</w:t>
      </w:r>
      <w:proofErr w:type="spellEnd"/>
      <w:r w:rsidR="4FBDFE9C" w:rsidRPr="00C009B7">
        <w:rPr>
          <w:lang w:val="en-GB"/>
        </w:rPr>
        <w:t xml:space="preserve"> drugs</w:t>
      </w:r>
      <w:r w:rsidR="00964F7C" w:rsidRPr="00C009B7">
        <w:rPr>
          <w:lang w:val="en-GB"/>
        </w:rPr>
        <w:t>).</w:t>
      </w:r>
      <w:r w:rsidR="00964F7C">
        <w:rPr>
          <w:lang w:val="en-GB"/>
        </w:rPr>
        <w:t xml:space="preserve"> </w:t>
      </w:r>
      <w:r w:rsidR="00F52CCC">
        <w:rPr>
          <w:lang w:val="en-GB"/>
        </w:rPr>
        <w:t>A</w:t>
      </w:r>
      <w:r w:rsidR="00D46593" w:rsidRPr="00D46593">
        <w:rPr>
          <w:lang w:val="en-GB"/>
        </w:rPr>
        <w:t>djust</w:t>
      </w:r>
      <w:r w:rsidR="00F52CCC">
        <w:rPr>
          <w:lang w:val="en-GB"/>
        </w:rPr>
        <w:t>ed</w:t>
      </w:r>
      <w:r w:rsidR="00D46593" w:rsidRPr="00D46593">
        <w:rPr>
          <w:lang w:val="en-GB"/>
        </w:rPr>
        <w:t xml:space="preserve"> </w:t>
      </w:r>
      <w:r w:rsidR="006D460D" w:rsidRPr="00D46593">
        <w:rPr>
          <w:lang w:val="en-GB"/>
        </w:rPr>
        <w:t xml:space="preserve">differences in resource utilisation and costs between </w:t>
      </w:r>
      <w:r w:rsidR="007234B8">
        <w:rPr>
          <w:lang w:val="en-GB"/>
        </w:rPr>
        <w:t>those with and without SMI</w:t>
      </w:r>
      <w:r w:rsidR="006D460D" w:rsidRPr="00D46593">
        <w:rPr>
          <w:lang w:val="en-GB"/>
        </w:rPr>
        <w:t xml:space="preserve"> </w:t>
      </w:r>
      <w:r w:rsidR="00D46593">
        <w:rPr>
          <w:lang w:val="en-GB"/>
        </w:rPr>
        <w:t>were</w:t>
      </w:r>
      <w:r w:rsidR="006D460D" w:rsidRPr="00D46593">
        <w:rPr>
          <w:lang w:val="en-GB"/>
        </w:rPr>
        <w:t xml:space="preserve"> significant, </w:t>
      </w:r>
      <w:r w:rsidR="00176B50">
        <w:rPr>
          <w:lang w:val="en-GB"/>
        </w:rPr>
        <w:t>with the exception of</w:t>
      </w:r>
      <w:r w:rsidR="00D46593" w:rsidRPr="00D46593">
        <w:rPr>
          <w:lang w:val="en-GB"/>
        </w:rPr>
        <w:t xml:space="preserve"> </w:t>
      </w:r>
      <w:r w:rsidR="006D460D" w:rsidRPr="00D46593">
        <w:rPr>
          <w:lang w:val="en-GB"/>
        </w:rPr>
        <w:t xml:space="preserve">differences in </w:t>
      </w:r>
      <w:r w:rsidR="00176B50">
        <w:rPr>
          <w:lang w:val="en-GB"/>
        </w:rPr>
        <w:t xml:space="preserve">the </w:t>
      </w:r>
      <w:r w:rsidR="006D460D" w:rsidRPr="00D46593">
        <w:rPr>
          <w:lang w:val="en-GB"/>
        </w:rPr>
        <w:t>numbers of prescription-related</w:t>
      </w:r>
      <w:r w:rsidR="00001CC5">
        <w:rPr>
          <w:lang w:val="en-GB"/>
        </w:rPr>
        <w:t xml:space="preserve"> and test-related consultations </w:t>
      </w:r>
      <w:r w:rsidR="007234B8">
        <w:rPr>
          <w:lang w:val="en-GB"/>
        </w:rPr>
        <w:t>(</w:t>
      </w:r>
      <w:r w:rsidR="00001CC5">
        <w:rPr>
          <w:lang w:val="en-GB"/>
        </w:rPr>
        <w:t>f</w:t>
      </w:r>
      <w:r w:rsidR="00964F7C" w:rsidRPr="00176B50">
        <w:rPr>
          <w:lang w:val="en-GB"/>
        </w:rPr>
        <w:t>urther</w:t>
      </w:r>
      <w:r w:rsidR="00964F7C">
        <w:rPr>
          <w:lang w:val="en-GB"/>
        </w:rPr>
        <w:t xml:space="preserve"> </w:t>
      </w:r>
      <w:r w:rsidR="00964F7C" w:rsidRPr="00D46593">
        <w:rPr>
          <w:lang w:val="en-GB"/>
        </w:rPr>
        <w:t>details</w:t>
      </w:r>
      <w:r w:rsidR="00964F7C">
        <w:rPr>
          <w:lang w:val="en-GB"/>
        </w:rPr>
        <w:t xml:space="preserve"> </w:t>
      </w:r>
      <w:r w:rsidR="00964F7C" w:rsidRPr="0091476E">
        <w:rPr>
          <w:lang w:val="en-GB"/>
        </w:rPr>
        <w:t>in</w:t>
      </w:r>
      <w:r>
        <w:rPr>
          <w:lang w:val="en-GB"/>
        </w:rPr>
        <w:t xml:space="preserve"> </w:t>
      </w:r>
      <w:r w:rsidRPr="0024317F">
        <w:rPr>
          <w:u w:val="single"/>
          <w:lang w:val="en-GB"/>
        </w:rPr>
        <w:t xml:space="preserve">Appendix </w:t>
      </w:r>
      <w:r w:rsidR="00CB2BD4">
        <w:rPr>
          <w:u w:val="single"/>
          <w:lang w:val="en-GB"/>
        </w:rPr>
        <w:t>6</w:t>
      </w:r>
      <w:r w:rsidR="007234B8" w:rsidRPr="007234B8">
        <w:rPr>
          <w:lang w:val="en-GB"/>
        </w:rPr>
        <w:t>)</w:t>
      </w:r>
      <w:r>
        <w:rPr>
          <w:lang w:val="en-GB"/>
        </w:rPr>
        <w:t>.</w:t>
      </w:r>
    </w:p>
    <w:p w14:paraId="69088F58" w14:textId="77777777" w:rsidR="00F65B6E" w:rsidRDefault="00F65B6E" w:rsidP="00F65B6E">
      <w:pPr>
        <w:rPr>
          <w:color w:val="FF0000"/>
          <w:lang w:val="en-GB"/>
        </w:rPr>
      </w:pPr>
    </w:p>
    <w:p w14:paraId="0870110B" w14:textId="59C71026" w:rsidR="008D69F1" w:rsidRPr="00A046A6" w:rsidRDefault="00A046A6" w:rsidP="00A046A6">
      <w:pPr>
        <w:pStyle w:val="3"/>
        <w:numPr>
          <w:ilvl w:val="1"/>
          <w:numId w:val="7"/>
        </w:numPr>
        <w:spacing w:line="240" w:lineRule="auto"/>
        <w:ind w:left="426" w:hanging="426"/>
        <w:rPr>
          <w:rFonts w:asciiTheme="minorHAnsi" w:hAnsiTheme="minorHAnsi" w:cstheme="minorHAnsi"/>
          <w:sz w:val="24"/>
          <w:szCs w:val="24"/>
          <w:lang w:val="en-GB"/>
        </w:rPr>
      </w:pPr>
      <w:r>
        <w:rPr>
          <w:rFonts w:asciiTheme="minorHAnsi" w:hAnsiTheme="minorHAnsi" w:cstheme="minorHAnsi"/>
          <w:sz w:val="24"/>
          <w:szCs w:val="24"/>
          <w:lang w:val="en-GB"/>
        </w:rPr>
        <w:t xml:space="preserve">Cost </w:t>
      </w:r>
      <w:r w:rsidR="00EC7B87">
        <w:rPr>
          <w:rFonts w:asciiTheme="minorHAnsi" w:hAnsiTheme="minorHAnsi" w:cstheme="minorHAnsi"/>
          <w:sz w:val="24"/>
          <w:szCs w:val="24"/>
          <w:lang w:val="en-GB"/>
        </w:rPr>
        <w:t>predictors</w:t>
      </w:r>
      <w:r w:rsidR="000F195B" w:rsidRPr="00A046A6">
        <w:rPr>
          <w:rFonts w:asciiTheme="minorHAnsi" w:hAnsiTheme="minorHAnsi" w:cstheme="minorHAnsi"/>
          <w:sz w:val="24"/>
          <w:szCs w:val="24"/>
          <w:lang w:val="en-GB"/>
        </w:rPr>
        <w:t xml:space="preserve"> </w:t>
      </w:r>
      <w:r w:rsidR="009008B6" w:rsidRPr="00A046A6">
        <w:rPr>
          <w:rFonts w:asciiTheme="minorHAnsi" w:hAnsiTheme="minorHAnsi" w:cstheme="minorHAnsi"/>
          <w:sz w:val="24"/>
          <w:szCs w:val="24"/>
          <w:lang w:val="en-GB"/>
        </w:rPr>
        <w:t xml:space="preserve">of total costs </w:t>
      </w:r>
      <w:r w:rsidR="000F195B" w:rsidRPr="00A046A6">
        <w:rPr>
          <w:rFonts w:asciiTheme="minorHAnsi" w:hAnsiTheme="minorHAnsi" w:cstheme="minorHAnsi"/>
          <w:sz w:val="24"/>
          <w:szCs w:val="24"/>
          <w:lang w:val="en-GB"/>
        </w:rPr>
        <w:t>for people with T2DM and SMI</w:t>
      </w:r>
      <w:r w:rsidR="0039384A">
        <w:rPr>
          <w:rFonts w:asciiTheme="minorHAnsi" w:hAnsiTheme="minorHAnsi" w:cstheme="minorHAnsi"/>
          <w:sz w:val="24"/>
          <w:szCs w:val="24"/>
          <w:lang w:val="en-GB"/>
        </w:rPr>
        <w:t xml:space="preserve"> </w:t>
      </w:r>
    </w:p>
    <w:p w14:paraId="4E4A7FF4" w14:textId="6AB5C4B4" w:rsidR="007869DF" w:rsidRPr="004B0A30" w:rsidRDefault="787E90F5" w:rsidP="000A4FA6">
      <w:pPr>
        <w:rPr>
          <w:lang w:val="en-GB"/>
        </w:rPr>
      </w:pPr>
      <w:r w:rsidRPr="787E90F5">
        <w:rPr>
          <w:lang w:val="en-GB"/>
        </w:rPr>
        <w:t xml:space="preserve">The results of the </w:t>
      </w:r>
      <w:r w:rsidR="009F0B5B">
        <w:rPr>
          <w:lang w:val="en-GB"/>
        </w:rPr>
        <w:t xml:space="preserve">analysis </w:t>
      </w:r>
      <w:r w:rsidR="009F0B5B" w:rsidRPr="787E90F5">
        <w:rPr>
          <w:lang w:val="en-GB"/>
        </w:rPr>
        <w:t>u</w:t>
      </w:r>
      <w:r w:rsidR="009F0B5B" w:rsidRPr="002F7345">
        <w:rPr>
          <w:lang w:val="en-GB"/>
        </w:rPr>
        <w:t xml:space="preserve">sing GLM models for </w:t>
      </w:r>
      <w:r w:rsidRPr="002F7345">
        <w:rPr>
          <w:lang w:val="en-GB"/>
        </w:rPr>
        <w:t xml:space="preserve">predictors </w:t>
      </w:r>
      <w:r w:rsidR="00F4776D" w:rsidRPr="002F7345">
        <w:rPr>
          <w:lang w:val="en-GB"/>
        </w:rPr>
        <w:t>of</w:t>
      </w:r>
      <w:r w:rsidRPr="002F7345">
        <w:rPr>
          <w:lang w:val="en-GB"/>
        </w:rPr>
        <w:t xml:space="preserve"> to</w:t>
      </w:r>
      <w:r w:rsidR="00971A4C" w:rsidRPr="002F7345">
        <w:rPr>
          <w:lang w:val="en-GB"/>
        </w:rPr>
        <w:t>tal, primary and secondary care</w:t>
      </w:r>
      <w:r w:rsidRPr="002F7345">
        <w:rPr>
          <w:lang w:val="en-GB"/>
        </w:rPr>
        <w:t xml:space="preserve"> costs for </w:t>
      </w:r>
      <w:r w:rsidR="00D7186A">
        <w:rPr>
          <w:lang w:val="en-GB"/>
        </w:rPr>
        <w:t>those with T2DM and SMI</w:t>
      </w:r>
      <w:r w:rsidRPr="002F7345">
        <w:rPr>
          <w:lang w:val="en-GB"/>
        </w:rPr>
        <w:t xml:space="preserve"> </w:t>
      </w:r>
      <w:r w:rsidR="00003AF3" w:rsidRPr="002F7345">
        <w:rPr>
          <w:lang w:val="en-GB"/>
        </w:rPr>
        <w:t>can be found in</w:t>
      </w:r>
      <w:r w:rsidR="0024317F">
        <w:rPr>
          <w:lang w:val="en-GB"/>
        </w:rPr>
        <w:t xml:space="preserve"> </w:t>
      </w:r>
      <w:r w:rsidR="0024317F" w:rsidRPr="0024317F">
        <w:rPr>
          <w:u w:val="single"/>
          <w:lang w:val="en-GB"/>
        </w:rPr>
        <w:t>Table 3</w:t>
      </w:r>
      <w:r w:rsidR="0024317F">
        <w:rPr>
          <w:lang w:val="en-GB"/>
        </w:rPr>
        <w:t>.</w:t>
      </w:r>
      <w:r w:rsidR="00003AF3" w:rsidRPr="002F7345">
        <w:rPr>
          <w:lang w:val="en-GB"/>
        </w:rPr>
        <w:t xml:space="preserve"> </w:t>
      </w:r>
      <w:r w:rsidRPr="002F7345">
        <w:rPr>
          <w:lang w:val="en-GB"/>
        </w:rPr>
        <w:t>K</w:t>
      </w:r>
      <w:r w:rsidR="00A03709" w:rsidRPr="002F7345">
        <w:rPr>
          <w:lang w:val="en-GB"/>
        </w:rPr>
        <w:t>ey</w:t>
      </w:r>
      <w:r w:rsidR="00D0591B" w:rsidRPr="002F7345">
        <w:rPr>
          <w:lang w:val="en-GB"/>
        </w:rPr>
        <w:t xml:space="preserve"> predictors</w:t>
      </w:r>
      <w:r w:rsidR="00DC71E2" w:rsidRPr="002F7345">
        <w:rPr>
          <w:lang w:val="en-GB"/>
        </w:rPr>
        <w:t xml:space="preserve"> of </w:t>
      </w:r>
      <w:r w:rsidR="00A414F4" w:rsidRPr="002F7345">
        <w:rPr>
          <w:lang w:val="en-GB"/>
        </w:rPr>
        <w:t xml:space="preserve">higher </w:t>
      </w:r>
      <w:r w:rsidR="00DC71E2" w:rsidRPr="002F7345">
        <w:rPr>
          <w:lang w:val="en-GB"/>
        </w:rPr>
        <w:t xml:space="preserve">total costs </w:t>
      </w:r>
      <w:r w:rsidR="00A62454" w:rsidRPr="002F7345">
        <w:rPr>
          <w:lang w:val="en-GB"/>
        </w:rPr>
        <w:t xml:space="preserve">for </w:t>
      </w:r>
      <w:r w:rsidR="00D7186A">
        <w:rPr>
          <w:lang w:val="en-GB"/>
        </w:rPr>
        <w:t>those</w:t>
      </w:r>
      <w:r w:rsidR="00D7186A" w:rsidRPr="002F7345">
        <w:rPr>
          <w:lang w:val="en-GB"/>
        </w:rPr>
        <w:t xml:space="preserve"> </w:t>
      </w:r>
      <w:r w:rsidR="00AC2BD2" w:rsidRPr="002F7345">
        <w:rPr>
          <w:lang w:val="en-GB"/>
        </w:rPr>
        <w:t xml:space="preserve">were </w:t>
      </w:r>
      <w:r w:rsidR="00A414F4" w:rsidRPr="002F7345">
        <w:rPr>
          <w:lang w:val="en-GB"/>
        </w:rPr>
        <w:t xml:space="preserve">older </w:t>
      </w:r>
      <w:r w:rsidR="0039384A" w:rsidRPr="002F7345">
        <w:rPr>
          <w:lang w:val="en-GB"/>
        </w:rPr>
        <w:t xml:space="preserve">age at </w:t>
      </w:r>
      <w:r w:rsidR="007F7569" w:rsidRPr="002F7345">
        <w:rPr>
          <w:lang w:val="en-GB"/>
        </w:rPr>
        <w:t>diagnosi</w:t>
      </w:r>
      <w:r w:rsidR="004D498F" w:rsidRPr="002F7345">
        <w:rPr>
          <w:lang w:val="en-GB"/>
        </w:rPr>
        <w:t xml:space="preserve">s </w:t>
      </w:r>
      <w:r w:rsidR="00692647">
        <w:rPr>
          <w:lang w:val="en-GB"/>
        </w:rPr>
        <w:t>(</w:t>
      </w:r>
      <w:r w:rsidR="00D7186A">
        <w:rPr>
          <w:lang w:val="en-GB"/>
        </w:rPr>
        <w:t xml:space="preserve">for the </w:t>
      </w:r>
      <w:r w:rsidR="007F7569" w:rsidRPr="002F7345">
        <w:rPr>
          <w:lang w:val="en-GB"/>
        </w:rPr>
        <w:t>latest of SMI or T2DM)</w:t>
      </w:r>
      <w:r w:rsidR="00B5036D" w:rsidRPr="002F7345">
        <w:rPr>
          <w:lang w:val="en-GB"/>
        </w:rPr>
        <w:t>,</w:t>
      </w:r>
      <w:r w:rsidR="00234172" w:rsidRPr="002F7345">
        <w:rPr>
          <w:lang w:val="en-GB"/>
        </w:rPr>
        <w:t xml:space="preserve"> </w:t>
      </w:r>
      <w:r w:rsidR="00D7186A">
        <w:rPr>
          <w:lang w:val="en-GB"/>
        </w:rPr>
        <w:t>comorbid</w:t>
      </w:r>
      <w:r w:rsidR="00720752">
        <w:rPr>
          <w:lang w:val="en-GB"/>
        </w:rPr>
        <w:t xml:space="preserve"> </w:t>
      </w:r>
      <w:r w:rsidR="00720752">
        <w:rPr>
          <w:lang w:val="en-GB"/>
        </w:rPr>
        <w:lastRenderedPageBreak/>
        <w:t>hypertension</w:t>
      </w:r>
      <w:r w:rsidR="00E31AF8">
        <w:rPr>
          <w:lang w:val="en-GB"/>
        </w:rPr>
        <w:t>, use of antidepressants and first-generation antipsychotics,</w:t>
      </w:r>
      <w:r w:rsidR="00720752">
        <w:rPr>
          <w:lang w:val="en-GB"/>
        </w:rPr>
        <w:t xml:space="preserve"> </w:t>
      </w:r>
      <w:r w:rsidR="004A68CE">
        <w:rPr>
          <w:lang w:val="en-GB"/>
        </w:rPr>
        <w:t>an</w:t>
      </w:r>
      <w:r w:rsidR="004A68CE" w:rsidRPr="001D0658">
        <w:rPr>
          <w:lang w:val="en-GB"/>
        </w:rPr>
        <w:t>d</w:t>
      </w:r>
      <w:r w:rsidR="0069152F" w:rsidRPr="001D0658">
        <w:rPr>
          <w:lang w:val="en-GB"/>
        </w:rPr>
        <w:t xml:space="preserve"> </w:t>
      </w:r>
      <w:r w:rsidR="001D0658" w:rsidRPr="001D0658">
        <w:rPr>
          <w:lang w:val="en-GB"/>
        </w:rPr>
        <w:t xml:space="preserve">longer </w:t>
      </w:r>
      <w:r w:rsidR="00D7186A">
        <w:rPr>
          <w:lang w:val="en-GB"/>
        </w:rPr>
        <w:t>duration of</w:t>
      </w:r>
      <w:r w:rsidR="00D0591B" w:rsidRPr="001D0658">
        <w:rPr>
          <w:lang w:val="en-GB"/>
        </w:rPr>
        <w:t xml:space="preserve"> both</w:t>
      </w:r>
      <w:r w:rsidR="00240D11" w:rsidRPr="001D0658">
        <w:rPr>
          <w:lang w:val="en-GB"/>
        </w:rPr>
        <w:t xml:space="preserve"> </w:t>
      </w:r>
      <w:r w:rsidR="00003AF3" w:rsidRPr="001D0658">
        <w:rPr>
          <w:lang w:val="en-GB"/>
        </w:rPr>
        <w:t>T2DM</w:t>
      </w:r>
      <w:r w:rsidR="00125170" w:rsidRPr="001D0658">
        <w:rPr>
          <w:lang w:val="en-GB"/>
        </w:rPr>
        <w:t xml:space="preserve"> and SMI</w:t>
      </w:r>
      <w:r w:rsidR="00234172" w:rsidRPr="001D0658">
        <w:rPr>
          <w:lang w:val="en-GB"/>
        </w:rPr>
        <w:t>.</w:t>
      </w:r>
      <w:r w:rsidR="00A62454" w:rsidRPr="002F7345">
        <w:rPr>
          <w:lang w:val="en-GB"/>
        </w:rPr>
        <w:t xml:space="preserve"> For example, </w:t>
      </w:r>
      <w:r w:rsidR="004D498F" w:rsidRPr="002F7345">
        <w:rPr>
          <w:lang w:val="en-GB"/>
        </w:rPr>
        <w:t>the</w:t>
      </w:r>
      <w:r w:rsidR="00312B2B" w:rsidRPr="002F7345">
        <w:rPr>
          <w:lang w:val="en-GB"/>
        </w:rPr>
        <w:t xml:space="preserve"> total c</w:t>
      </w:r>
      <w:r w:rsidR="00312B2B" w:rsidRPr="0013235A">
        <w:rPr>
          <w:lang w:val="en-GB"/>
        </w:rPr>
        <w:t xml:space="preserve">ost of </w:t>
      </w:r>
      <w:r w:rsidR="004D498F">
        <w:rPr>
          <w:lang w:val="en-GB"/>
        </w:rPr>
        <w:t>one</w:t>
      </w:r>
      <w:r w:rsidR="00180940" w:rsidRPr="0013235A">
        <w:rPr>
          <w:lang w:val="en-GB"/>
        </w:rPr>
        <w:t xml:space="preserve"> </w:t>
      </w:r>
      <w:r w:rsidR="00312B2B" w:rsidRPr="0013235A">
        <w:rPr>
          <w:lang w:val="en-GB"/>
        </w:rPr>
        <w:t>additional year of living with bot</w:t>
      </w:r>
      <w:r w:rsidR="00971A4C">
        <w:rPr>
          <w:lang w:val="en-GB"/>
        </w:rPr>
        <w:t>h conditions was £1,</w:t>
      </w:r>
      <w:r w:rsidR="00985878">
        <w:rPr>
          <w:lang w:val="en-GB"/>
        </w:rPr>
        <w:t>666</w:t>
      </w:r>
      <w:r w:rsidR="0093032E" w:rsidRPr="0013235A">
        <w:rPr>
          <w:lang w:val="en-GB"/>
        </w:rPr>
        <w:t xml:space="preserve"> </w:t>
      </w:r>
      <w:r w:rsidR="00312B2B" w:rsidRPr="0013235A">
        <w:rPr>
          <w:lang w:val="en-GB"/>
        </w:rPr>
        <w:t>(95% CI</w:t>
      </w:r>
      <w:r w:rsidR="003B2804">
        <w:rPr>
          <w:lang w:val="en-GB"/>
        </w:rPr>
        <w:t>:</w:t>
      </w:r>
      <w:r w:rsidR="00312B2B" w:rsidRPr="0013235A">
        <w:rPr>
          <w:lang w:val="en-GB"/>
        </w:rPr>
        <w:t xml:space="preserve"> </w:t>
      </w:r>
      <w:r w:rsidR="00971A4C">
        <w:rPr>
          <w:lang w:val="en-GB"/>
        </w:rPr>
        <w:t>1</w:t>
      </w:r>
      <w:r w:rsidR="001230FD">
        <w:rPr>
          <w:lang w:val="en-GB"/>
        </w:rPr>
        <w:t>,</w:t>
      </w:r>
      <w:r w:rsidR="00985878">
        <w:rPr>
          <w:lang w:val="en-GB"/>
        </w:rPr>
        <w:t>160</w:t>
      </w:r>
      <w:r w:rsidR="0093032E">
        <w:rPr>
          <w:lang w:val="en-GB"/>
        </w:rPr>
        <w:t xml:space="preserve"> </w:t>
      </w:r>
      <w:r w:rsidR="00971A4C">
        <w:rPr>
          <w:lang w:val="en-GB"/>
        </w:rPr>
        <w:t>to 2</w:t>
      </w:r>
      <w:r w:rsidR="001230FD">
        <w:rPr>
          <w:lang w:val="en-GB"/>
        </w:rPr>
        <w:t>,</w:t>
      </w:r>
      <w:r w:rsidR="00985878">
        <w:rPr>
          <w:lang w:val="en-GB"/>
        </w:rPr>
        <w:t>172</w:t>
      </w:r>
      <w:r w:rsidR="00312B2B" w:rsidRPr="0013235A">
        <w:rPr>
          <w:lang w:val="en-GB"/>
        </w:rPr>
        <w:t>).</w:t>
      </w:r>
      <w:r w:rsidR="00AE7113">
        <w:rPr>
          <w:lang w:val="en-GB"/>
        </w:rPr>
        <w:t xml:space="preserve"> </w:t>
      </w:r>
      <w:r w:rsidR="00971A4C">
        <w:rPr>
          <w:lang w:val="en-GB"/>
        </w:rPr>
        <w:t>In addition</w:t>
      </w:r>
      <w:r w:rsidR="00721F08" w:rsidRPr="0013235A">
        <w:rPr>
          <w:lang w:val="en-GB"/>
        </w:rPr>
        <w:t>,</w:t>
      </w:r>
      <w:r w:rsidR="00A03709" w:rsidRPr="0013235A">
        <w:rPr>
          <w:lang w:val="en-GB"/>
        </w:rPr>
        <w:t xml:space="preserve"> </w:t>
      </w:r>
      <w:r w:rsidR="00E31AF8">
        <w:rPr>
          <w:lang w:val="en-GB"/>
        </w:rPr>
        <w:t xml:space="preserve">younger age, </w:t>
      </w:r>
      <w:r w:rsidR="00180940" w:rsidRPr="0013235A">
        <w:rPr>
          <w:lang w:val="en-GB"/>
        </w:rPr>
        <w:t xml:space="preserve">female </w:t>
      </w:r>
      <w:r w:rsidR="00A62454">
        <w:rPr>
          <w:lang w:val="en-GB"/>
        </w:rPr>
        <w:t>sex</w:t>
      </w:r>
      <w:r w:rsidR="00DE3573">
        <w:rPr>
          <w:lang w:val="en-GB"/>
        </w:rPr>
        <w:t>, white ethnicity,</w:t>
      </w:r>
      <w:r w:rsidR="00EA7970">
        <w:rPr>
          <w:lang w:val="en-GB"/>
        </w:rPr>
        <w:t xml:space="preserve"> </w:t>
      </w:r>
      <w:r w:rsidR="00DE3573">
        <w:rPr>
          <w:lang w:val="en-GB"/>
        </w:rPr>
        <w:t xml:space="preserve">diagnosis </w:t>
      </w:r>
      <w:r w:rsidR="005A3C71">
        <w:rPr>
          <w:lang w:val="en-GB"/>
        </w:rPr>
        <w:t>with</w:t>
      </w:r>
      <w:r w:rsidR="00DE3573">
        <w:rPr>
          <w:lang w:val="en-GB"/>
        </w:rPr>
        <w:t xml:space="preserve"> b</w:t>
      </w:r>
      <w:r w:rsidR="00DE3573" w:rsidRPr="00DE3573">
        <w:rPr>
          <w:lang w:val="en-GB"/>
        </w:rPr>
        <w:t>ipolar disorder</w:t>
      </w:r>
      <w:r w:rsidR="00985878">
        <w:rPr>
          <w:lang w:val="en-GB"/>
        </w:rPr>
        <w:t xml:space="preserve"> or</w:t>
      </w:r>
      <w:r w:rsidR="00DE3573">
        <w:rPr>
          <w:lang w:val="en-GB"/>
        </w:rPr>
        <w:t xml:space="preserve"> d</w:t>
      </w:r>
      <w:r w:rsidR="00DE3573" w:rsidRPr="00DE3573">
        <w:rPr>
          <w:lang w:val="en-GB"/>
        </w:rPr>
        <w:t>epression and psychosis</w:t>
      </w:r>
      <w:r w:rsidR="00DE3573">
        <w:rPr>
          <w:lang w:val="en-GB"/>
        </w:rPr>
        <w:t>,</w:t>
      </w:r>
      <w:r w:rsidR="00E31AF8">
        <w:rPr>
          <w:lang w:val="en-GB"/>
        </w:rPr>
        <w:t xml:space="preserve"> comorbid hypertension,</w:t>
      </w:r>
      <w:r w:rsidR="00DE3573">
        <w:rPr>
          <w:lang w:val="en-GB"/>
        </w:rPr>
        <w:t xml:space="preserve"> </w:t>
      </w:r>
      <w:r w:rsidR="00985878">
        <w:rPr>
          <w:lang w:val="en-GB"/>
        </w:rPr>
        <w:t>increased</w:t>
      </w:r>
      <w:r w:rsidR="00EA7970">
        <w:rPr>
          <w:lang w:val="en-GB"/>
        </w:rPr>
        <w:t xml:space="preserve"> number of </w:t>
      </w:r>
      <w:proofErr w:type="spellStart"/>
      <w:r w:rsidR="00EA7970">
        <w:rPr>
          <w:lang w:val="en-GB"/>
        </w:rPr>
        <w:t>Charlson</w:t>
      </w:r>
      <w:proofErr w:type="spellEnd"/>
      <w:r w:rsidR="00EA7970">
        <w:rPr>
          <w:lang w:val="en-GB"/>
        </w:rPr>
        <w:t xml:space="preserve"> comorbidities</w:t>
      </w:r>
      <w:r w:rsidR="00985878">
        <w:rPr>
          <w:lang w:val="en-GB"/>
        </w:rPr>
        <w:t>, and use of a</w:t>
      </w:r>
      <w:r w:rsidR="00985878" w:rsidRPr="00985878">
        <w:rPr>
          <w:lang w:val="en-GB"/>
        </w:rPr>
        <w:t>ntidepressants</w:t>
      </w:r>
      <w:r w:rsidR="00E31AF8">
        <w:rPr>
          <w:lang w:val="en-GB"/>
        </w:rPr>
        <w:t>,</w:t>
      </w:r>
      <w:r w:rsidR="00985878">
        <w:rPr>
          <w:lang w:val="en-GB"/>
        </w:rPr>
        <w:t xml:space="preserve"> antipsychotics</w:t>
      </w:r>
      <w:r w:rsidR="00E31AF8">
        <w:rPr>
          <w:lang w:val="en-GB"/>
        </w:rPr>
        <w:t xml:space="preserve"> </w:t>
      </w:r>
      <w:r w:rsidR="009D2603">
        <w:rPr>
          <w:lang w:val="en-GB"/>
        </w:rPr>
        <w:t>or</w:t>
      </w:r>
      <w:r w:rsidR="00E31AF8">
        <w:rPr>
          <w:lang w:val="en-GB"/>
        </w:rPr>
        <w:t xml:space="preserve"> </w:t>
      </w:r>
      <w:proofErr w:type="spellStart"/>
      <w:r w:rsidR="00E31AF8">
        <w:rPr>
          <w:lang w:val="en-GB"/>
        </w:rPr>
        <w:t>antidiabetes</w:t>
      </w:r>
      <w:proofErr w:type="spellEnd"/>
      <w:r w:rsidR="00E31AF8">
        <w:rPr>
          <w:lang w:val="en-GB"/>
        </w:rPr>
        <w:t xml:space="preserve"> drugs</w:t>
      </w:r>
      <w:r w:rsidR="00A62454">
        <w:rPr>
          <w:lang w:val="en-GB"/>
        </w:rPr>
        <w:t xml:space="preserve"> w</w:t>
      </w:r>
      <w:r w:rsidR="00EA7970">
        <w:rPr>
          <w:lang w:val="en-GB"/>
        </w:rPr>
        <w:t>ere</w:t>
      </w:r>
      <w:r w:rsidR="00A62454">
        <w:rPr>
          <w:lang w:val="en-GB"/>
        </w:rPr>
        <w:t xml:space="preserve"> associated with</w:t>
      </w:r>
      <w:r w:rsidR="00721F08" w:rsidRPr="0013235A">
        <w:rPr>
          <w:lang w:val="en-GB"/>
        </w:rPr>
        <w:t xml:space="preserve"> high</w:t>
      </w:r>
      <w:r w:rsidR="00180940" w:rsidRPr="0013235A">
        <w:rPr>
          <w:lang w:val="en-GB"/>
        </w:rPr>
        <w:t>er primary care costs</w:t>
      </w:r>
      <w:r w:rsidR="004E2D29" w:rsidRPr="0013235A">
        <w:rPr>
          <w:lang w:val="en-GB"/>
        </w:rPr>
        <w:t>.</w:t>
      </w:r>
      <w:r w:rsidR="00721F08" w:rsidRPr="0013235A">
        <w:rPr>
          <w:lang w:val="en-GB"/>
        </w:rPr>
        <w:t xml:space="preserve"> For secondary care costs, </w:t>
      </w:r>
      <w:r w:rsidR="00BD78A9" w:rsidRPr="0013235A">
        <w:rPr>
          <w:lang w:val="en-GB"/>
        </w:rPr>
        <w:t>the significant cost predictor</w:t>
      </w:r>
      <w:r w:rsidR="00687D32">
        <w:rPr>
          <w:lang w:val="en-GB"/>
        </w:rPr>
        <w:t>s</w:t>
      </w:r>
      <w:r w:rsidR="003E156B" w:rsidRPr="0013235A">
        <w:rPr>
          <w:lang w:val="en-GB"/>
        </w:rPr>
        <w:t xml:space="preserve"> </w:t>
      </w:r>
      <w:r w:rsidR="00687D32">
        <w:rPr>
          <w:lang w:val="en-GB"/>
        </w:rPr>
        <w:t>were age</w:t>
      </w:r>
      <w:r w:rsidR="00720752">
        <w:rPr>
          <w:lang w:val="en-GB"/>
        </w:rPr>
        <w:t xml:space="preserve">, </w:t>
      </w:r>
      <w:r w:rsidR="005A3C71">
        <w:rPr>
          <w:lang w:val="en-GB"/>
        </w:rPr>
        <w:t>comorbid</w:t>
      </w:r>
      <w:r w:rsidR="00720752">
        <w:rPr>
          <w:lang w:val="en-GB"/>
        </w:rPr>
        <w:t xml:space="preserve"> hypertension</w:t>
      </w:r>
      <w:r w:rsidR="00687D32">
        <w:rPr>
          <w:lang w:val="en-GB"/>
        </w:rPr>
        <w:t xml:space="preserve"> and</w:t>
      </w:r>
      <w:r w:rsidR="00BD78A9" w:rsidRPr="0013235A">
        <w:rPr>
          <w:lang w:val="en-GB"/>
        </w:rPr>
        <w:t xml:space="preserve"> </w:t>
      </w:r>
      <w:r w:rsidR="00A62454">
        <w:rPr>
          <w:lang w:val="en-GB"/>
        </w:rPr>
        <w:t>duration of illness</w:t>
      </w:r>
      <w:r w:rsidR="00B43B49" w:rsidRPr="0013235A">
        <w:rPr>
          <w:lang w:val="en-GB"/>
        </w:rPr>
        <w:t xml:space="preserve">. </w:t>
      </w:r>
    </w:p>
    <w:p w14:paraId="1B1B8CE2" w14:textId="77777777" w:rsidR="00272916" w:rsidRPr="00B34D36" w:rsidRDefault="00272916" w:rsidP="008D69F1">
      <w:pPr>
        <w:rPr>
          <w:lang w:val="en-GB"/>
        </w:rPr>
      </w:pPr>
    </w:p>
    <w:p w14:paraId="0AF87A65" w14:textId="20D174B9" w:rsidR="00272916" w:rsidRPr="004E2D29" w:rsidRDefault="0043226D" w:rsidP="004E2D29">
      <w:pPr>
        <w:pStyle w:val="3"/>
        <w:numPr>
          <w:ilvl w:val="1"/>
          <w:numId w:val="7"/>
        </w:numPr>
        <w:spacing w:line="240" w:lineRule="auto"/>
        <w:ind w:left="426" w:hanging="426"/>
        <w:rPr>
          <w:rFonts w:asciiTheme="minorHAnsi" w:hAnsiTheme="minorHAnsi" w:cstheme="minorHAnsi"/>
          <w:sz w:val="24"/>
          <w:szCs w:val="24"/>
          <w:lang w:val="en-GB"/>
        </w:rPr>
      </w:pPr>
      <w:r>
        <w:rPr>
          <w:rFonts w:asciiTheme="minorHAnsi" w:hAnsiTheme="minorHAnsi" w:cstheme="minorHAnsi"/>
          <w:sz w:val="24"/>
          <w:szCs w:val="24"/>
          <w:lang w:val="en-GB"/>
        </w:rPr>
        <w:t>Lifetime and prevalence-based costs</w:t>
      </w:r>
      <w:r w:rsidR="00272916" w:rsidRPr="004E2D29">
        <w:rPr>
          <w:rFonts w:asciiTheme="minorHAnsi" w:hAnsiTheme="minorHAnsi" w:cstheme="minorHAnsi"/>
          <w:sz w:val="24"/>
          <w:szCs w:val="24"/>
          <w:lang w:val="en-GB"/>
        </w:rPr>
        <w:t xml:space="preserve"> for people with T2DM and SMI</w:t>
      </w:r>
      <w:r w:rsidR="0039384A">
        <w:rPr>
          <w:rFonts w:asciiTheme="minorHAnsi" w:hAnsiTheme="minorHAnsi" w:cstheme="minorHAnsi"/>
          <w:sz w:val="24"/>
          <w:szCs w:val="24"/>
          <w:lang w:val="en-GB"/>
        </w:rPr>
        <w:t xml:space="preserve"> </w:t>
      </w:r>
    </w:p>
    <w:p w14:paraId="2C3E00AC" w14:textId="4E435A8B" w:rsidR="003E78E8" w:rsidRDefault="00A62454" w:rsidP="003027F0">
      <w:pPr>
        <w:rPr>
          <w:lang w:val="en-GB"/>
        </w:rPr>
      </w:pPr>
      <w:r>
        <w:rPr>
          <w:lang w:val="en-GB"/>
        </w:rPr>
        <w:t>Of the</w:t>
      </w:r>
      <w:r w:rsidR="0055738B" w:rsidRPr="20B1958A">
        <w:rPr>
          <w:lang w:val="en-GB"/>
        </w:rPr>
        <w:t xml:space="preserve"> 1620 </w:t>
      </w:r>
      <w:r w:rsidR="00D7186A">
        <w:rPr>
          <w:lang w:val="en-GB"/>
        </w:rPr>
        <w:t>people with T2DM and SMI</w:t>
      </w:r>
      <w:r>
        <w:rPr>
          <w:lang w:val="en-GB"/>
        </w:rPr>
        <w:t xml:space="preserve">, 234 </w:t>
      </w:r>
      <w:r w:rsidR="00593A03" w:rsidRPr="20B1958A">
        <w:rPr>
          <w:lang w:val="en-GB"/>
        </w:rPr>
        <w:t>(14.4%)</w:t>
      </w:r>
      <w:r>
        <w:rPr>
          <w:lang w:val="en-GB"/>
        </w:rPr>
        <w:t xml:space="preserve"> died </w:t>
      </w:r>
      <w:r w:rsidRPr="20B1958A">
        <w:rPr>
          <w:lang w:val="en-GB"/>
        </w:rPr>
        <w:t>within the follow-up period</w:t>
      </w:r>
      <w:r>
        <w:rPr>
          <w:lang w:val="en-GB"/>
        </w:rPr>
        <w:t>,</w:t>
      </w:r>
      <w:r w:rsidR="00593A03" w:rsidRPr="20B1958A">
        <w:rPr>
          <w:lang w:val="en-GB"/>
        </w:rPr>
        <w:t xml:space="preserve"> leaving 85.6% of </w:t>
      </w:r>
      <w:r w:rsidR="00D7186A">
        <w:rPr>
          <w:lang w:val="en-GB"/>
        </w:rPr>
        <w:t xml:space="preserve">people </w:t>
      </w:r>
      <w:r w:rsidR="00441252">
        <w:rPr>
          <w:lang w:val="en-GB"/>
        </w:rPr>
        <w:t xml:space="preserve">with cost </w:t>
      </w:r>
      <w:r w:rsidR="00593A03" w:rsidRPr="20B1958A">
        <w:rPr>
          <w:lang w:val="en-GB"/>
        </w:rPr>
        <w:t xml:space="preserve">data censored. The </w:t>
      </w:r>
      <w:r w:rsidR="00B23D2C">
        <w:rPr>
          <w:lang w:val="en-GB"/>
        </w:rPr>
        <w:t>average lifetime</w:t>
      </w:r>
      <w:r w:rsidR="00593A03" w:rsidRPr="20B1958A">
        <w:rPr>
          <w:lang w:val="en-GB"/>
        </w:rPr>
        <w:t xml:space="preserve"> cost </w:t>
      </w:r>
      <w:r w:rsidR="00B23D2C" w:rsidRPr="00B23D2C">
        <w:rPr>
          <w:lang w:val="en-GB"/>
        </w:rPr>
        <w:t>for those that died within the follow-up period</w:t>
      </w:r>
      <w:r w:rsidR="00885A55" w:rsidRPr="20B1958A">
        <w:rPr>
          <w:lang w:val="en-GB"/>
        </w:rPr>
        <w:t xml:space="preserve"> </w:t>
      </w:r>
      <w:r w:rsidR="00593A03" w:rsidRPr="20B1958A">
        <w:rPr>
          <w:lang w:val="en-GB"/>
        </w:rPr>
        <w:t xml:space="preserve">was </w:t>
      </w:r>
      <w:r w:rsidR="003F3752" w:rsidRPr="20B1958A">
        <w:rPr>
          <w:lang w:val="en-GB"/>
        </w:rPr>
        <w:t xml:space="preserve">estimated at </w:t>
      </w:r>
      <w:r w:rsidR="00593A03" w:rsidRPr="20B1958A">
        <w:rPr>
          <w:lang w:val="en-GB"/>
        </w:rPr>
        <w:t>£</w:t>
      </w:r>
      <w:r w:rsidR="00885A55" w:rsidRPr="20B1958A">
        <w:rPr>
          <w:lang w:val="en-GB"/>
        </w:rPr>
        <w:t xml:space="preserve">26,354. </w:t>
      </w:r>
      <w:r w:rsidR="00255E65" w:rsidRPr="00371A3C">
        <w:rPr>
          <w:lang w:val="en-GB"/>
        </w:rPr>
        <w:t>T</w:t>
      </w:r>
      <w:r w:rsidR="00885A55" w:rsidRPr="00371A3C">
        <w:rPr>
          <w:lang w:val="en-GB"/>
        </w:rPr>
        <w:t>he average lifetime cost</w:t>
      </w:r>
      <w:r w:rsidR="003F3752" w:rsidRPr="00371A3C">
        <w:rPr>
          <w:lang w:val="en-GB"/>
        </w:rPr>
        <w:t xml:space="preserve"> increased</w:t>
      </w:r>
      <w:r w:rsidR="00593A03" w:rsidRPr="00371A3C">
        <w:rPr>
          <w:lang w:val="en-GB"/>
        </w:rPr>
        <w:t xml:space="preserve"> </w:t>
      </w:r>
      <w:r w:rsidR="00594DB9" w:rsidRPr="00371A3C">
        <w:rPr>
          <w:lang w:val="en-GB"/>
        </w:rPr>
        <w:t>to</w:t>
      </w:r>
      <w:r w:rsidR="00593A03" w:rsidRPr="00371A3C">
        <w:rPr>
          <w:lang w:val="en-GB"/>
        </w:rPr>
        <w:t xml:space="preserve"> £34,518</w:t>
      </w:r>
      <w:r w:rsidR="00C554B6" w:rsidRPr="00371A3C">
        <w:rPr>
          <w:lang w:val="en-GB"/>
        </w:rPr>
        <w:t xml:space="preserve"> when</w:t>
      </w:r>
      <w:r w:rsidR="001137C3">
        <w:rPr>
          <w:lang w:val="en-GB"/>
        </w:rPr>
        <w:t xml:space="preserve"> living</w:t>
      </w:r>
      <w:r w:rsidR="00441252" w:rsidRPr="001137C3">
        <w:rPr>
          <w:lang w:val="en-GB"/>
        </w:rPr>
        <w:t xml:space="preserve"> </w:t>
      </w:r>
      <w:r w:rsidR="000A2C14">
        <w:rPr>
          <w:lang w:val="en-GB"/>
        </w:rPr>
        <w:t>participants</w:t>
      </w:r>
      <w:r w:rsidR="000A2C14" w:rsidRPr="00371A3C">
        <w:rPr>
          <w:lang w:val="en-GB"/>
        </w:rPr>
        <w:t xml:space="preserve"> </w:t>
      </w:r>
      <w:r w:rsidR="00441252" w:rsidRPr="00371A3C">
        <w:rPr>
          <w:lang w:val="en-GB"/>
        </w:rPr>
        <w:t>were included</w:t>
      </w:r>
      <w:r w:rsidR="00C554B6" w:rsidRPr="00371A3C">
        <w:rPr>
          <w:lang w:val="en-GB"/>
        </w:rPr>
        <w:t>,</w:t>
      </w:r>
      <w:r w:rsidR="00441252" w:rsidRPr="00371A3C">
        <w:rPr>
          <w:lang w:val="en-GB"/>
        </w:rPr>
        <w:t xml:space="preserve"> and </w:t>
      </w:r>
      <w:r w:rsidR="006C3C0E" w:rsidRPr="00371A3C">
        <w:rPr>
          <w:lang w:val="en-GB"/>
        </w:rPr>
        <w:t xml:space="preserve">censored </w:t>
      </w:r>
      <w:r w:rsidR="00441252" w:rsidRPr="00371A3C">
        <w:rPr>
          <w:lang w:val="en-GB"/>
        </w:rPr>
        <w:t>cost data</w:t>
      </w:r>
      <w:r w:rsidR="006C3C0E" w:rsidRPr="00371A3C">
        <w:rPr>
          <w:lang w:val="en-GB"/>
        </w:rPr>
        <w:t xml:space="preserve"> were </w:t>
      </w:r>
      <w:r w:rsidR="00441252" w:rsidRPr="00371A3C">
        <w:rPr>
          <w:lang w:val="en-GB"/>
        </w:rPr>
        <w:t xml:space="preserve">considered </w:t>
      </w:r>
      <w:r w:rsidR="00380911" w:rsidRPr="00371A3C">
        <w:rPr>
          <w:lang w:val="en-GB"/>
        </w:rPr>
        <w:t xml:space="preserve">using the Bang and </w:t>
      </w:r>
      <w:proofErr w:type="spellStart"/>
      <w:r w:rsidR="00380911" w:rsidRPr="00371A3C">
        <w:rPr>
          <w:lang w:val="en-GB"/>
        </w:rPr>
        <w:t>Tsiatis</w:t>
      </w:r>
      <w:proofErr w:type="spellEnd"/>
      <w:r w:rsidR="00380911" w:rsidRPr="00371A3C">
        <w:rPr>
          <w:lang w:val="en-GB"/>
        </w:rPr>
        <w:t xml:space="preserve"> partition method </w:t>
      </w:r>
      <w:r w:rsidR="004B58E9" w:rsidRPr="00371A3C">
        <w:rPr>
          <w:rFonts w:ascii="Calibri" w:hAnsi="Calibri" w:cs="Calibri"/>
        </w:rPr>
        <w:t>(27)</w:t>
      </w:r>
      <w:r w:rsidR="003F3752" w:rsidRPr="00371A3C">
        <w:rPr>
          <w:lang w:val="en-GB"/>
        </w:rPr>
        <w:t>.</w:t>
      </w:r>
      <w:r w:rsidR="003027F0" w:rsidRPr="00371A3C">
        <w:rPr>
          <w:lang w:val="en-GB"/>
        </w:rPr>
        <w:t xml:space="preserve"> </w:t>
      </w:r>
      <w:r w:rsidR="00994B96" w:rsidRPr="00371A3C">
        <w:rPr>
          <w:lang w:val="en-GB"/>
        </w:rPr>
        <w:t>The study time period was partitioned into one year time intervals</w:t>
      </w:r>
      <w:r w:rsidR="00CE68A5" w:rsidRPr="00371A3C">
        <w:rPr>
          <w:lang w:val="en-GB"/>
        </w:rPr>
        <w:t>, and</w:t>
      </w:r>
      <w:r w:rsidR="00994B96" w:rsidRPr="00371A3C">
        <w:rPr>
          <w:lang w:val="en-GB"/>
        </w:rPr>
        <w:t xml:space="preserve"> </w:t>
      </w:r>
      <w:r w:rsidR="00CE68A5" w:rsidRPr="00371A3C">
        <w:rPr>
          <w:lang w:val="en-GB"/>
        </w:rPr>
        <w:t>a</w:t>
      </w:r>
      <w:r w:rsidR="00994B96" w:rsidRPr="00371A3C">
        <w:rPr>
          <w:lang w:val="en-GB"/>
        </w:rPr>
        <w:t xml:space="preserve">verage costs incurred in each interval were multiplied by the inverse probability of not being censored. Weighted costs were summed across intervals and divided by the sample size to account for censoring. </w:t>
      </w:r>
      <w:r w:rsidR="003027F0" w:rsidRPr="00371A3C">
        <w:rPr>
          <w:lang w:val="en-GB"/>
        </w:rPr>
        <w:t xml:space="preserve">Regarding prevalence-based costs, </w:t>
      </w:r>
      <w:r w:rsidR="003E78E8" w:rsidRPr="00371A3C">
        <w:rPr>
          <w:lang w:val="en-GB"/>
        </w:rPr>
        <w:t xml:space="preserve">it was estimated that </w:t>
      </w:r>
      <w:r w:rsidR="00CB79E6" w:rsidRPr="00371A3C">
        <w:rPr>
          <w:lang w:val="en-GB"/>
        </w:rPr>
        <w:t xml:space="preserve">people with </w:t>
      </w:r>
      <w:r w:rsidR="003027F0" w:rsidRPr="00371A3C">
        <w:rPr>
          <w:lang w:val="en-GB"/>
        </w:rPr>
        <w:t>SMI and T2DM</w:t>
      </w:r>
      <w:r w:rsidR="003E78E8" w:rsidRPr="00371A3C">
        <w:rPr>
          <w:lang w:val="en-GB"/>
        </w:rPr>
        <w:t xml:space="preserve"> cost</w:t>
      </w:r>
      <w:r w:rsidR="003027F0" w:rsidRPr="00371A3C">
        <w:rPr>
          <w:lang w:val="en-GB"/>
        </w:rPr>
        <w:t xml:space="preserve"> NHS</w:t>
      </w:r>
      <w:r w:rsidR="00C554B6" w:rsidRPr="00371A3C">
        <w:rPr>
          <w:lang w:val="en-GB"/>
        </w:rPr>
        <w:t xml:space="preserve"> (</w:t>
      </w:r>
      <w:r w:rsidR="00EE1DB6">
        <w:rPr>
          <w:lang w:val="en-GB"/>
        </w:rPr>
        <w:t>England</w:t>
      </w:r>
      <w:r w:rsidR="00C554B6" w:rsidRPr="00371A3C">
        <w:rPr>
          <w:lang w:val="en-GB"/>
        </w:rPr>
        <w:t>)</w:t>
      </w:r>
      <w:r w:rsidR="003027F0" w:rsidRPr="00371A3C">
        <w:rPr>
          <w:lang w:val="en-GB"/>
        </w:rPr>
        <w:t xml:space="preserve"> </w:t>
      </w:r>
      <w:r w:rsidR="00CB79E6" w:rsidRPr="00371A3C">
        <w:rPr>
          <w:lang w:val="en-GB"/>
        </w:rPr>
        <w:t>£</w:t>
      </w:r>
      <w:r w:rsidR="00EE53F1">
        <w:rPr>
          <w:lang w:val="en-GB"/>
        </w:rPr>
        <w:t>268</w:t>
      </w:r>
      <w:r w:rsidR="00CB79E6" w:rsidRPr="00371A3C">
        <w:rPr>
          <w:lang w:val="en-GB"/>
        </w:rPr>
        <w:t>,</w:t>
      </w:r>
      <w:r w:rsidR="00EE53F1">
        <w:rPr>
          <w:lang w:val="en-GB"/>
        </w:rPr>
        <w:t>380</w:t>
      </w:r>
      <w:r w:rsidR="00CB79E6" w:rsidRPr="00371A3C">
        <w:rPr>
          <w:lang w:val="en-GB"/>
        </w:rPr>
        <w:t xml:space="preserve">,000 </w:t>
      </w:r>
      <w:r w:rsidR="003027F0" w:rsidRPr="00371A3C">
        <w:rPr>
          <w:lang w:val="en-GB"/>
        </w:rPr>
        <w:t xml:space="preserve">per year </w:t>
      </w:r>
      <w:r w:rsidR="00CB79E6" w:rsidRPr="00371A3C">
        <w:rPr>
          <w:lang w:val="en-GB"/>
        </w:rPr>
        <w:t xml:space="preserve">based on the prevalence reported in the National Diabetes Audit </w:t>
      </w:r>
      <w:r w:rsidR="00EE53F1">
        <w:rPr>
          <w:lang w:val="en-GB"/>
        </w:rPr>
        <w:fldChar w:fldCharType="begin"/>
      </w:r>
      <w:r w:rsidR="00EE53F1">
        <w:rPr>
          <w:lang w:val="en-GB"/>
        </w:rPr>
        <w:instrText xml:space="preserve"> ADDIN ZOTERO_ITEM CSL_CITATION {"citationID":"vVbMe2Ql","properties":{"formattedCitation":"(9)","plainCitation":"(9)","noteIndex":0},"citationItems":[{"id":14855,"uris":["http://zotero.org/users/959560/items/YPNQ4JU8"],"uri":["http://zotero.org/users/959560/items/YPNQ4JU8"],"itemData":{"id":14855,"type":"book","ISBN":"978-1-78734-129-6","title":"National Diabetes Audit 2016-17 Report 1 Care Processes and Treatment Targets: Severe Mental Illness","URL":"https://files.digital.nhs.uk/pdf/s/a/national_diabetes_audit_2016-17_report_1_smi__care_processes_and_treatment_targets.pdf","author":[{"family":"NHS Digital","given":""}],"accessed":{"date-parts":[["2020",9,23]]},"issued":{"date-parts":[["2018"]]}}}],"schema":"https://github.com/citation-style-language/schema/raw/master/csl-citation.json"} </w:instrText>
      </w:r>
      <w:r w:rsidR="00EE53F1">
        <w:rPr>
          <w:lang w:val="en-GB"/>
        </w:rPr>
        <w:fldChar w:fldCharType="separate"/>
      </w:r>
      <w:r w:rsidR="00EE53F1" w:rsidRPr="00EE53F1">
        <w:rPr>
          <w:rFonts w:ascii="Calibri" w:hAnsi="Calibri" w:cs="Calibri"/>
        </w:rPr>
        <w:t>(9)</w:t>
      </w:r>
      <w:r w:rsidR="00EE53F1">
        <w:rPr>
          <w:lang w:val="en-GB"/>
        </w:rPr>
        <w:fldChar w:fldCharType="end"/>
      </w:r>
      <w:r w:rsidR="00C554B6" w:rsidRPr="00371A3C">
        <w:rPr>
          <w:rFonts w:ascii="Calibri" w:hAnsi="Calibri" w:cs="Calibri"/>
        </w:rPr>
        <w:t>,</w:t>
      </w:r>
      <w:r w:rsidR="00CB79E6" w:rsidRPr="00371A3C">
        <w:rPr>
          <w:rFonts w:ascii="Calibri" w:hAnsi="Calibri" w:cs="Calibri"/>
        </w:rPr>
        <w:t xml:space="preserve"> and </w:t>
      </w:r>
      <w:r w:rsidR="00CB79E6" w:rsidRPr="00371A3C">
        <w:rPr>
          <w:lang w:val="en-GB"/>
        </w:rPr>
        <w:t>the</w:t>
      </w:r>
      <w:r w:rsidR="00F86267">
        <w:rPr>
          <w:lang w:val="en-GB"/>
        </w:rPr>
        <w:t xml:space="preserve"> adjusted</w:t>
      </w:r>
      <w:r w:rsidR="00CB79E6" w:rsidRPr="00371A3C">
        <w:rPr>
          <w:lang w:val="en-GB"/>
        </w:rPr>
        <w:t xml:space="preserve"> average annual cost of £</w:t>
      </w:r>
      <w:r w:rsidR="00EE53F1" w:rsidRPr="00EE53F1">
        <w:rPr>
          <w:lang w:val="en-GB"/>
        </w:rPr>
        <w:t>4,473 (</w:t>
      </w:r>
      <w:r w:rsidR="00EE53F1">
        <w:rPr>
          <w:lang w:val="en-GB"/>
        </w:rPr>
        <w:t xml:space="preserve">SD </w:t>
      </w:r>
      <w:r w:rsidR="00EE53F1" w:rsidRPr="00EE53F1">
        <w:rPr>
          <w:lang w:val="en-GB"/>
        </w:rPr>
        <w:t>3,767)</w:t>
      </w:r>
      <w:r w:rsidR="00CB79E6" w:rsidRPr="00371A3C">
        <w:rPr>
          <w:lang w:val="en-GB"/>
        </w:rPr>
        <w:t xml:space="preserve"> </w:t>
      </w:r>
      <w:r w:rsidR="008F4DCB" w:rsidRPr="00371A3C">
        <w:rPr>
          <w:lang w:val="en-GB"/>
        </w:rPr>
        <w:t xml:space="preserve">measured in section 3.2 </w:t>
      </w:r>
      <w:r w:rsidR="00CB79E6" w:rsidRPr="00371A3C">
        <w:rPr>
          <w:lang w:val="en-GB"/>
        </w:rPr>
        <w:t>(</w:t>
      </w:r>
      <w:r w:rsidR="00CB79E6" w:rsidRPr="00371A3C">
        <w:rPr>
          <w:u w:val="single"/>
          <w:lang w:val="en-GB"/>
        </w:rPr>
        <w:t>Table 2</w:t>
      </w:r>
      <w:r w:rsidR="00CB79E6" w:rsidRPr="00371A3C">
        <w:rPr>
          <w:lang w:val="en-GB"/>
        </w:rPr>
        <w:t>)</w:t>
      </w:r>
      <w:r w:rsidR="003027F0" w:rsidRPr="20B1958A">
        <w:rPr>
          <w:lang w:val="en-GB"/>
        </w:rPr>
        <w:t xml:space="preserve">. </w:t>
      </w:r>
    </w:p>
    <w:p w14:paraId="7B174595" w14:textId="77777777" w:rsidR="0024317F" w:rsidRDefault="0024317F" w:rsidP="003027F0">
      <w:pPr>
        <w:rPr>
          <w:lang w:val="en-GB"/>
        </w:rPr>
      </w:pPr>
    </w:p>
    <w:p w14:paraId="4F76C113" w14:textId="04BC1678" w:rsidR="008D69F1" w:rsidRPr="0041039C" w:rsidRDefault="008D69F1" w:rsidP="0041039C">
      <w:pPr>
        <w:pStyle w:val="2"/>
        <w:numPr>
          <w:ilvl w:val="0"/>
          <w:numId w:val="7"/>
        </w:numPr>
        <w:spacing w:line="240" w:lineRule="auto"/>
        <w:rPr>
          <w:rFonts w:asciiTheme="minorHAnsi" w:hAnsiTheme="minorHAnsi" w:cstheme="minorHAnsi"/>
          <w:sz w:val="24"/>
          <w:szCs w:val="24"/>
          <w:lang w:val="en-GB"/>
        </w:rPr>
      </w:pPr>
      <w:r w:rsidRPr="0041039C">
        <w:rPr>
          <w:rFonts w:asciiTheme="minorHAnsi" w:hAnsiTheme="minorHAnsi" w:cstheme="minorHAnsi"/>
          <w:sz w:val="24"/>
          <w:szCs w:val="24"/>
          <w:lang w:val="en-GB"/>
        </w:rPr>
        <w:t>Discussion</w:t>
      </w:r>
    </w:p>
    <w:p w14:paraId="6229E6D3" w14:textId="098950D1" w:rsidR="00205D3D" w:rsidRPr="00A243B5" w:rsidRDefault="00D61488" w:rsidP="00E57115">
      <w:pPr>
        <w:rPr>
          <w:lang w:val="en-GB"/>
        </w:rPr>
      </w:pPr>
      <w:r>
        <w:rPr>
          <w:lang w:val="en-GB"/>
        </w:rPr>
        <w:t>T</w:t>
      </w:r>
      <w:r w:rsidR="00404135" w:rsidRPr="00404135">
        <w:rPr>
          <w:lang w:val="en-GB"/>
        </w:rPr>
        <w:t xml:space="preserve">his </w:t>
      </w:r>
      <w:r w:rsidR="003D629F">
        <w:rPr>
          <w:lang w:val="en-GB"/>
        </w:rPr>
        <w:t xml:space="preserve">study is the first </w:t>
      </w:r>
      <w:r w:rsidR="006A115E">
        <w:rPr>
          <w:lang w:val="en-GB"/>
        </w:rPr>
        <w:t>to estimate</w:t>
      </w:r>
      <w:r w:rsidR="003D629F">
        <w:rPr>
          <w:lang w:val="en-GB"/>
        </w:rPr>
        <w:t xml:space="preserve"> the</w:t>
      </w:r>
      <w:r w:rsidR="00C10E6C">
        <w:rPr>
          <w:lang w:val="en-GB"/>
        </w:rPr>
        <w:t xml:space="preserve"> resource use and</w:t>
      </w:r>
      <w:r w:rsidR="003D629F">
        <w:rPr>
          <w:lang w:val="en-GB"/>
        </w:rPr>
        <w:t xml:space="preserve"> costs of people with T2DM and SMI</w:t>
      </w:r>
      <w:r w:rsidR="00C10E6C">
        <w:rPr>
          <w:lang w:val="en-GB"/>
        </w:rPr>
        <w:t xml:space="preserve"> using information from both primary and secondary care sources</w:t>
      </w:r>
      <w:r w:rsidR="003D629F">
        <w:rPr>
          <w:lang w:val="en-GB"/>
        </w:rPr>
        <w:t xml:space="preserve">. </w:t>
      </w:r>
      <w:r w:rsidR="00535847">
        <w:rPr>
          <w:lang w:val="en-GB"/>
        </w:rPr>
        <w:t>T</w:t>
      </w:r>
      <w:r w:rsidR="787E90F5" w:rsidRPr="787E90F5">
        <w:rPr>
          <w:lang w:val="en-GB"/>
        </w:rPr>
        <w:t xml:space="preserve">he presence of </w:t>
      </w:r>
      <w:r w:rsidR="00AA2C3E">
        <w:rPr>
          <w:lang w:val="en-GB"/>
        </w:rPr>
        <w:t>SMI</w:t>
      </w:r>
      <w:r w:rsidR="00C815DD" w:rsidRPr="008D69F1">
        <w:rPr>
          <w:lang w:val="en-GB"/>
        </w:rPr>
        <w:t xml:space="preserve"> </w:t>
      </w:r>
      <w:r w:rsidR="00753D9D">
        <w:rPr>
          <w:lang w:val="en-GB"/>
        </w:rPr>
        <w:t>was</w:t>
      </w:r>
      <w:r w:rsidR="00DC304B">
        <w:rPr>
          <w:lang w:val="en-GB"/>
        </w:rPr>
        <w:t xml:space="preserve"> </w:t>
      </w:r>
      <w:r w:rsidR="00CA7A27">
        <w:rPr>
          <w:lang w:val="en-GB"/>
        </w:rPr>
        <w:t>associated with increased resource</w:t>
      </w:r>
      <w:r w:rsidR="00C42324">
        <w:rPr>
          <w:lang w:val="en-GB"/>
        </w:rPr>
        <w:t xml:space="preserve"> use</w:t>
      </w:r>
      <w:r w:rsidR="00CA7A27">
        <w:rPr>
          <w:lang w:val="en-GB"/>
        </w:rPr>
        <w:t xml:space="preserve"> and costs</w:t>
      </w:r>
      <w:r w:rsidR="787E90F5" w:rsidRPr="787E90F5">
        <w:rPr>
          <w:lang w:val="en-GB"/>
        </w:rPr>
        <w:t xml:space="preserve"> for people with diabetes.</w:t>
      </w:r>
      <w:r w:rsidR="0080403E">
        <w:rPr>
          <w:lang w:val="en-GB"/>
        </w:rPr>
        <w:t xml:space="preserve"> </w:t>
      </w:r>
      <w:r w:rsidR="00254471">
        <w:rPr>
          <w:lang w:val="en-GB"/>
        </w:rPr>
        <w:t>The</w:t>
      </w:r>
      <w:r w:rsidR="00AA2C3E" w:rsidRPr="00072811">
        <w:rPr>
          <w:lang w:val="en-GB"/>
        </w:rPr>
        <w:t xml:space="preserve"> </w:t>
      </w:r>
      <w:r w:rsidR="00E76844" w:rsidRPr="00072811">
        <w:rPr>
          <w:lang w:val="en-GB"/>
        </w:rPr>
        <w:t xml:space="preserve">significant cost </w:t>
      </w:r>
      <w:r w:rsidR="00AA2C3E" w:rsidRPr="00072811">
        <w:rPr>
          <w:lang w:val="en-GB"/>
        </w:rPr>
        <w:t xml:space="preserve">differences </w:t>
      </w:r>
      <w:r w:rsidR="787E90F5" w:rsidRPr="00072811">
        <w:rPr>
          <w:lang w:val="en-GB"/>
        </w:rPr>
        <w:t xml:space="preserve">were </w:t>
      </w:r>
      <w:r w:rsidR="00254471">
        <w:rPr>
          <w:lang w:val="en-GB"/>
        </w:rPr>
        <w:t xml:space="preserve">mainly </w:t>
      </w:r>
      <w:r w:rsidR="787E90F5" w:rsidRPr="00072811">
        <w:rPr>
          <w:lang w:val="en-GB"/>
        </w:rPr>
        <w:t>driven by</w:t>
      </w:r>
      <w:r w:rsidR="00DC304B" w:rsidRPr="00072811">
        <w:rPr>
          <w:lang w:val="en-GB"/>
        </w:rPr>
        <w:t xml:space="preserve"> </w:t>
      </w:r>
      <w:r w:rsidR="00E01DAC" w:rsidRPr="00072811">
        <w:rPr>
          <w:lang w:val="en-GB"/>
        </w:rPr>
        <w:t>secondary care services</w:t>
      </w:r>
      <w:r w:rsidR="00667CDA" w:rsidRPr="00072811">
        <w:rPr>
          <w:lang w:val="en-GB"/>
        </w:rPr>
        <w:t>,</w:t>
      </w:r>
      <w:r w:rsidR="008B643F" w:rsidRPr="00072811">
        <w:rPr>
          <w:lang w:val="en-GB"/>
        </w:rPr>
        <w:t xml:space="preserve"> and </w:t>
      </w:r>
      <w:r w:rsidR="00C42324" w:rsidRPr="00072811">
        <w:rPr>
          <w:lang w:val="en-GB"/>
        </w:rPr>
        <w:t xml:space="preserve">were </w:t>
      </w:r>
      <w:r w:rsidR="008B643F" w:rsidRPr="00072811">
        <w:rPr>
          <w:lang w:val="en-GB"/>
        </w:rPr>
        <w:t>related to</w:t>
      </w:r>
      <w:r w:rsidR="00356372" w:rsidRPr="00072811">
        <w:rPr>
          <w:lang w:val="en-GB"/>
        </w:rPr>
        <w:t xml:space="preserve"> </w:t>
      </w:r>
      <w:r w:rsidR="006A26D4" w:rsidRPr="00072811">
        <w:rPr>
          <w:lang w:val="en-GB"/>
        </w:rPr>
        <w:t>higher</w:t>
      </w:r>
      <w:r w:rsidR="008B643F" w:rsidRPr="00072811">
        <w:rPr>
          <w:lang w:val="en-GB"/>
        </w:rPr>
        <w:t xml:space="preserve"> </w:t>
      </w:r>
      <w:r w:rsidR="00356372" w:rsidRPr="00072811">
        <w:rPr>
          <w:lang w:val="en-GB"/>
        </w:rPr>
        <w:t>number</w:t>
      </w:r>
      <w:r w:rsidR="787E90F5" w:rsidRPr="00072811">
        <w:rPr>
          <w:lang w:val="en-GB"/>
        </w:rPr>
        <w:t>s</w:t>
      </w:r>
      <w:r w:rsidR="00356372" w:rsidRPr="00072811">
        <w:rPr>
          <w:lang w:val="en-GB"/>
        </w:rPr>
        <w:t xml:space="preserve"> of admissions and days in hospital</w:t>
      </w:r>
      <w:r w:rsidR="005F09D5" w:rsidRPr="00072811">
        <w:rPr>
          <w:lang w:val="en-GB"/>
        </w:rPr>
        <w:t xml:space="preserve">. </w:t>
      </w:r>
      <w:r w:rsidR="00482E89" w:rsidRPr="008C523A">
        <w:rPr>
          <w:lang w:val="en-GB"/>
        </w:rPr>
        <w:t xml:space="preserve">As expected, people with SMI had higher numbers of </w:t>
      </w:r>
      <w:r w:rsidR="003C1ED5" w:rsidRPr="008C523A">
        <w:rPr>
          <w:lang w:val="en-GB"/>
        </w:rPr>
        <w:t>mental</w:t>
      </w:r>
      <w:r w:rsidR="00254471" w:rsidRPr="008C523A">
        <w:rPr>
          <w:lang w:val="en-GB"/>
        </w:rPr>
        <w:t xml:space="preserve"> </w:t>
      </w:r>
      <w:r w:rsidR="001C7893" w:rsidRPr="008C523A">
        <w:rPr>
          <w:lang w:val="en-GB"/>
        </w:rPr>
        <w:t>health-</w:t>
      </w:r>
      <w:r w:rsidR="00482E89" w:rsidRPr="008C523A">
        <w:rPr>
          <w:lang w:val="en-GB"/>
        </w:rPr>
        <w:t>related admissions</w:t>
      </w:r>
      <w:r w:rsidR="003C1ED5" w:rsidRPr="008C523A">
        <w:rPr>
          <w:lang w:val="en-GB"/>
        </w:rPr>
        <w:t xml:space="preserve"> and inpatient days</w:t>
      </w:r>
      <w:r w:rsidR="00482E89" w:rsidRPr="008C523A">
        <w:rPr>
          <w:lang w:val="en-GB"/>
        </w:rPr>
        <w:t xml:space="preserve"> compared to </w:t>
      </w:r>
      <w:r w:rsidR="003C1ED5" w:rsidRPr="008C523A">
        <w:rPr>
          <w:lang w:val="en-GB"/>
        </w:rPr>
        <w:t>those without</w:t>
      </w:r>
      <w:r w:rsidR="00667CDA" w:rsidRPr="008C523A">
        <w:rPr>
          <w:lang w:val="en-GB"/>
        </w:rPr>
        <w:t xml:space="preserve">. However, </w:t>
      </w:r>
      <w:r w:rsidR="003C1ED5" w:rsidRPr="008C523A">
        <w:rPr>
          <w:lang w:val="en-GB"/>
        </w:rPr>
        <w:t>people with T2DM and SMI also had</w:t>
      </w:r>
      <w:r w:rsidR="008C29D6" w:rsidRPr="008C523A">
        <w:rPr>
          <w:lang w:val="en-GB"/>
        </w:rPr>
        <w:t>, on average,</w:t>
      </w:r>
      <w:r w:rsidR="003C1ED5" w:rsidRPr="008C523A">
        <w:rPr>
          <w:lang w:val="en-GB"/>
        </w:rPr>
        <w:t xml:space="preserve"> </w:t>
      </w:r>
      <w:r w:rsidR="008C29D6" w:rsidRPr="008C523A">
        <w:rPr>
          <w:lang w:val="en-GB"/>
        </w:rPr>
        <w:t>more</w:t>
      </w:r>
      <w:r w:rsidR="003C1ED5" w:rsidRPr="008C523A">
        <w:rPr>
          <w:lang w:val="en-GB"/>
        </w:rPr>
        <w:t xml:space="preserve"> non-mental</w:t>
      </w:r>
      <w:r w:rsidR="008C29D6" w:rsidRPr="008C523A">
        <w:rPr>
          <w:lang w:val="en-GB"/>
        </w:rPr>
        <w:t xml:space="preserve"> </w:t>
      </w:r>
      <w:r w:rsidR="003C1ED5" w:rsidRPr="008C523A">
        <w:rPr>
          <w:lang w:val="en-GB"/>
        </w:rPr>
        <w:t>health admissions and inpatient days.</w:t>
      </w:r>
      <w:r w:rsidR="003C1ED5" w:rsidRPr="00072811">
        <w:rPr>
          <w:lang w:val="en-GB"/>
        </w:rPr>
        <w:t xml:space="preserve"> One </w:t>
      </w:r>
      <w:r w:rsidR="005F09D5" w:rsidRPr="00072811">
        <w:rPr>
          <w:lang w:val="en-GB"/>
        </w:rPr>
        <w:t xml:space="preserve">possible </w:t>
      </w:r>
      <w:r w:rsidR="003C1ED5" w:rsidRPr="00072811">
        <w:rPr>
          <w:lang w:val="en-GB"/>
        </w:rPr>
        <w:t xml:space="preserve">explanation </w:t>
      </w:r>
      <w:r w:rsidR="00667CDA" w:rsidRPr="00072811">
        <w:rPr>
          <w:lang w:val="en-GB"/>
        </w:rPr>
        <w:t xml:space="preserve">for this </w:t>
      </w:r>
      <w:r w:rsidR="00021EC6" w:rsidRPr="00072811">
        <w:rPr>
          <w:lang w:val="en-GB"/>
        </w:rPr>
        <w:t>is</w:t>
      </w:r>
      <w:r w:rsidR="00667CDA" w:rsidRPr="00072811">
        <w:rPr>
          <w:lang w:val="en-GB"/>
        </w:rPr>
        <w:t xml:space="preserve"> </w:t>
      </w:r>
      <w:r w:rsidR="00BD3BB8" w:rsidRPr="00072811">
        <w:rPr>
          <w:lang w:val="en-GB"/>
        </w:rPr>
        <w:t>‘diagnostic overshadowing’</w:t>
      </w:r>
      <w:r w:rsidR="008C29D6">
        <w:rPr>
          <w:lang w:val="en-GB"/>
        </w:rPr>
        <w:t>; p</w:t>
      </w:r>
      <w:r w:rsidR="00392AE4" w:rsidRPr="00072811">
        <w:rPr>
          <w:lang w:val="en-GB"/>
        </w:rPr>
        <w:t xml:space="preserve">revious studies have shown that </w:t>
      </w:r>
      <w:r w:rsidR="00030E4C">
        <w:rPr>
          <w:lang w:val="en-GB"/>
        </w:rPr>
        <w:t xml:space="preserve">having a </w:t>
      </w:r>
      <w:r w:rsidR="005F09D5" w:rsidRPr="00072811">
        <w:rPr>
          <w:lang w:val="en-GB"/>
        </w:rPr>
        <w:t xml:space="preserve">SMI </w:t>
      </w:r>
      <w:r w:rsidR="1D85154D" w:rsidRPr="00072811">
        <w:rPr>
          <w:lang w:val="en-GB"/>
        </w:rPr>
        <w:t xml:space="preserve">diagnosis </w:t>
      </w:r>
      <w:r w:rsidR="00667CDA" w:rsidRPr="00072811">
        <w:rPr>
          <w:lang w:val="en-GB"/>
        </w:rPr>
        <w:t xml:space="preserve">can </w:t>
      </w:r>
      <w:r w:rsidR="00392AE4" w:rsidRPr="00072811">
        <w:rPr>
          <w:lang w:val="en-GB"/>
        </w:rPr>
        <w:t>overshadow</w:t>
      </w:r>
      <w:r w:rsidR="003249A1" w:rsidRPr="00072811">
        <w:rPr>
          <w:lang w:val="en-GB"/>
        </w:rPr>
        <w:t xml:space="preserve"> </w:t>
      </w:r>
      <w:r w:rsidR="005F09D5" w:rsidRPr="00072811">
        <w:rPr>
          <w:lang w:val="en-GB"/>
        </w:rPr>
        <w:t>diabetes care</w:t>
      </w:r>
      <w:r w:rsidR="00B94655" w:rsidRPr="00072811">
        <w:rPr>
          <w:lang w:val="en-GB"/>
        </w:rPr>
        <w:t xml:space="preserve"> </w:t>
      </w:r>
      <w:r w:rsidR="00544080">
        <w:rPr>
          <w:lang w:val="en-GB"/>
        </w:rPr>
        <w:fldChar w:fldCharType="begin"/>
      </w:r>
      <w:r w:rsidR="00131253">
        <w:rPr>
          <w:lang w:val="en-GB"/>
        </w:rPr>
        <w:instrText xml:space="preserve"> ADDIN ZOTERO_ITEM CSL_CITATION {"citationID":"rXeCOu5p","properties":{"formattedCitation":"(35,36)","plainCitation":"(35,36)","noteIndex":0},"citationItems":[{"id":14962,"uris":["http://zotero.org/users/959560/items/PN84PEIK"],"uri":["http://zotero.org/users/959560/items/PN84PEIK"],"itemData":{"id":14962,"type":"article-journal","abstract":"OBJECTIVES: People with mental illnesses are more likely to experience diabetes-related complications that can reduce life expectancy by 10 to 15 years. Diabetes management and outcomes can be improved when lifestyle interventions addressing healthful eating habits and physical activity use content tailored to the learning needs of individuals or groups. Understanding the challenges that prevent adherence to diabetes recommendations can start to inform the design of tailored diabetes education care. The purpose of this pilot study was to explore the perspectives of clients with mental illnesses and type 2 diabetes with regard to challenges faced when engaging in diabetes self-care behaviours.\nMETHODS: Focus groups were held with 17 people who had type 2 diabetes and mental illnesses, including depressive disorder, bipolar disorder, anxiety disorder, schizophrenia and schizoaffective disorder. In the groups, participants were asked to share their experiences with diabetes self-care and access to diabetes-education services. Data were transcribed verbatim, assessed for quality and saturation and coded to identify relationships and meanings among identified themes.\nRESULTS: Participants identified many challenges and unmet needs that created multidimensional and interrelated barriers to care, ultimately resulting in poor diabetes self-care behaviours. Some challenges were psychological in nature and related to emotional states, lifestyles and food habits, perceptions of affordability, health literacy and value of health information. Other challenges included the physical states of health and social environments.\nCONCLUSIONS: Multidimensional diabetes education programs that consider psychological, physical and social challenges are needed to address the needs of people with mental illnesses.","container-title":"Canadian Journal of Diabetes","DOI":"10.1016/j.jcjd.2017.08.256","ISSN":"2352-3840","issue":"4","journalAbbreviation":"Can J Diabetes","language":"eng","note":"PMID: 29128304","page":"372-381","source":"PubMed","title":"Symptoms of mental illness and their impact on managing type 2 diabetes in adults","volume":"42","author":[{"family":"Cimo","given":"Adriana"},{"family":"Dewa","given":"Carolyn S."}],"issued":{"date-parts":[["2018",8]]}},"label":"page"},{"id":14967,"uris":["http://zotero.org/users/959560/items/D9QS5FIB"],"uri":["http://zotero.org/users/959560/items/D9QS5FIB"],"itemData":{"id":14967,"type":"article-journal","abstract":"BACKGROUND: People with severe mental illnesses (SMI) such as schizophrenia and bipolar disorder have an increased risk of developing type 2 diabetes and have poorer health outcomes than those with diabetes alone. To maintain good diabetes control, people with diabetes are advised to engage in several self-management behaviours. The aim of this study was to identify barriers or enablers of diabetes self-management experienced by people with SMI.\nMETHODS: Adults with type 2 diabetes and SMI were recruited through UK National Health Service organisations and mental health and diabetes charities. Participants completed an anonymous survey consisting of: Summary of Diabetes Self-Care Activities (SDSCA); CORE-10 measure of psychological distress; a measure of barriers and enablers of diabetes self-management based on the Theoretical Domains Framework; Diabetes UK care survey on receipt of 14 essential aspects of diabetes healthcare. To identify the strongest explanatory variables of SDSCA outcomes, significant variables (p &lt; .05) identified from univariate analyses were entered into multiple regressions.\nRESULTS: Most of the 77 participants had bipolar disorder (42%) or schizophrenia (36%). They received a mean of 7.6 (SD 3.0) diabetes healthcare essentials. Only 28.6% had developed a diabetes care plan with their health professional and only 40% reported receiving specialist psychological support. Engagement in self-management activities was variable. Participants reported taking medication on 6.1 (SD 2.0) days in the previous week but other behaviours were less frequent: general diet 4.1 (2.3) days; specific diet 3.6 (1.8) days, taking exercise 2.4 (2.1) days and checking feet on 1.7 (1.8) days. Smoking prevalence was 44%. Participants reported finding regular exercise and following a healthy diet particularly difficult. Factors associated with diabetes self-management included: the level of diabetes healthcare and support received; emotional wellbeing; priority given to diabetes; perceived ability to manage diabetes or establish a routine to do so; and perceived consequences of diabetes self-management.\nCONCLUSIONS: Several aspects of diabetes healthcare and self-management are suboptimal in people with SMI. There is a need to improve diabetes self-management support for this population by integrating diabetes action plans into care planning and providing adequate psychological support to help people with SMI manage their diabetes.","container-title":"BMC psychiatry","DOI":"10.1186/s12888-018-1744-5","ISSN":"1471-244X","issue":"1","journalAbbreviation":"BMC Psychiatry","language":"eng","note":"PMID: 29859061\nPMCID: PMC5984777","page":"165","source":"PubMed","title":"Barriers to effective diabetes management - a survey of people with severe mental illness","volume":"18","author":[{"family":"Mulligan","given":"Kathleen"},{"family":"McBain","given":"Hayley"},{"family":"Lamontagne-Godwin","given":"Frederique"},{"family":"Chapman","given":"Jacqui"},{"family":"Flood","given":"Chris"},{"family":"Haddad","given":"Mark"},{"family":"Jones","given":"Julia"},{"family":"Simpson","given":"Alan"}],"issued":{"date-parts":[["2018"]],"season":"01"}},"label":"page"}],"schema":"https://github.com/citation-style-language/schema/raw/master/csl-citation.json"} </w:instrText>
      </w:r>
      <w:r w:rsidR="00544080">
        <w:rPr>
          <w:lang w:val="en-GB"/>
        </w:rPr>
        <w:fldChar w:fldCharType="separate"/>
      </w:r>
      <w:r w:rsidR="00131253" w:rsidRPr="006F5496">
        <w:rPr>
          <w:rFonts w:ascii="Calibri" w:hAnsi="Calibri" w:cs="Calibri"/>
        </w:rPr>
        <w:t>(35,36)</w:t>
      </w:r>
      <w:r w:rsidR="00544080">
        <w:rPr>
          <w:lang w:val="en-GB"/>
        </w:rPr>
        <w:fldChar w:fldCharType="end"/>
      </w:r>
      <w:r w:rsidR="00C95423" w:rsidRPr="20B1958A">
        <w:rPr>
          <w:lang w:val="en-GB"/>
        </w:rPr>
        <w:t xml:space="preserve"> lead</w:t>
      </w:r>
      <w:r w:rsidR="41A55CF3" w:rsidRPr="20B1958A">
        <w:rPr>
          <w:lang w:val="en-GB"/>
        </w:rPr>
        <w:t>ing</w:t>
      </w:r>
      <w:r w:rsidR="00C95423" w:rsidRPr="20B1958A">
        <w:rPr>
          <w:lang w:val="en-GB"/>
        </w:rPr>
        <w:t xml:space="preserve"> to</w:t>
      </w:r>
      <w:r w:rsidR="00867D6E" w:rsidRPr="00072811">
        <w:rPr>
          <w:lang w:val="en-GB"/>
        </w:rPr>
        <w:t xml:space="preserve"> later presentations </w:t>
      </w:r>
      <w:r w:rsidR="00C95423" w:rsidRPr="20B1958A">
        <w:rPr>
          <w:lang w:val="en-GB"/>
        </w:rPr>
        <w:t>of</w:t>
      </w:r>
      <w:r w:rsidR="00867D6E" w:rsidRPr="00072811">
        <w:rPr>
          <w:lang w:val="en-GB"/>
        </w:rPr>
        <w:t xml:space="preserve"> </w:t>
      </w:r>
      <w:r w:rsidR="008C29D6">
        <w:rPr>
          <w:lang w:val="en-GB"/>
        </w:rPr>
        <w:t>physical illnesses</w:t>
      </w:r>
      <w:r w:rsidR="005F09D5" w:rsidRPr="00072811">
        <w:rPr>
          <w:lang w:val="en-GB"/>
        </w:rPr>
        <w:t xml:space="preserve"> </w:t>
      </w:r>
      <w:r w:rsidR="008C29D6">
        <w:rPr>
          <w:lang w:val="en-GB"/>
        </w:rPr>
        <w:t>which are then more likely to</w:t>
      </w:r>
      <w:r w:rsidR="005F09D5" w:rsidRPr="00072811">
        <w:rPr>
          <w:lang w:val="en-GB"/>
        </w:rPr>
        <w:t xml:space="preserve"> </w:t>
      </w:r>
      <w:r w:rsidR="008C29D6">
        <w:rPr>
          <w:lang w:val="en-GB"/>
        </w:rPr>
        <w:t xml:space="preserve">require a </w:t>
      </w:r>
      <w:r w:rsidR="001432B1">
        <w:rPr>
          <w:lang w:val="en-GB"/>
        </w:rPr>
        <w:t xml:space="preserve">non-mental health </w:t>
      </w:r>
      <w:r w:rsidR="008C29D6">
        <w:rPr>
          <w:lang w:val="en-GB"/>
        </w:rPr>
        <w:t>hospital admission</w:t>
      </w:r>
      <w:r w:rsidR="005F09D5" w:rsidRPr="00072811">
        <w:rPr>
          <w:lang w:val="en-GB"/>
        </w:rPr>
        <w:t>.</w:t>
      </w:r>
      <w:r w:rsidR="001432B1">
        <w:rPr>
          <w:lang w:val="en-GB"/>
        </w:rPr>
        <w:t xml:space="preserve"> </w:t>
      </w:r>
      <w:r w:rsidR="008C29D6">
        <w:rPr>
          <w:lang w:val="en-GB"/>
        </w:rPr>
        <w:t>R</w:t>
      </w:r>
      <w:r w:rsidR="00021EC6" w:rsidRPr="00072811">
        <w:rPr>
          <w:lang w:val="en-GB"/>
        </w:rPr>
        <w:t>egular physical health checks</w:t>
      </w:r>
      <w:r w:rsidR="00667CDA" w:rsidRPr="00072811">
        <w:rPr>
          <w:lang w:val="en-GB"/>
        </w:rPr>
        <w:t>,</w:t>
      </w:r>
      <w:r w:rsidR="00C40572" w:rsidRPr="00072811">
        <w:rPr>
          <w:lang w:val="en-GB"/>
        </w:rPr>
        <w:t xml:space="preserve"> appropriate treatment</w:t>
      </w:r>
      <w:r w:rsidR="00667CDA" w:rsidRPr="00072811">
        <w:rPr>
          <w:lang w:val="en-GB"/>
        </w:rPr>
        <w:t xml:space="preserve"> for diabetes and </w:t>
      </w:r>
      <w:r w:rsidR="008C29D6">
        <w:rPr>
          <w:lang w:val="en-GB"/>
        </w:rPr>
        <w:t xml:space="preserve">greater </w:t>
      </w:r>
      <w:r w:rsidR="00021EC6" w:rsidRPr="00072811">
        <w:rPr>
          <w:lang w:val="en-GB"/>
        </w:rPr>
        <w:t xml:space="preserve">support for diabetes self-management </w:t>
      </w:r>
      <w:r w:rsidR="008C29D6">
        <w:rPr>
          <w:lang w:val="en-GB"/>
        </w:rPr>
        <w:t xml:space="preserve">have been proposed </w:t>
      </w:r>
      <w:r w:rsidR="00021EC6" w:rsidRPr="00072811">
        <w:rPr>
          <w:lang w:val="en-GB"/>
        </w:rPr>
        <w:t xml:space="preserve">for people with </w:t>
      </w:r>
      <w:r w:rsidR="00392AE4" w:rsidRPr="00072811">
        <w:rPr>
          <w:lang w:val="en-GB"/>
        </w:rPr>
        <w:t xml:space="preserve">T2DM and </w:t>
      </w:r>
      <w:r w:rsidR="00021EC6" w:rsidRPr="00072811">
        <w:rPr>
          <w:lang w:val="en-GB"/>
        </w:rPr>
        <w:t>SMI</w:t>
      </w:r>
      <w:r w:rsidR="00667CDA" w:rsidRPr="00072811">
        <w:rPr>
          <w:lang w:val="en-GB"/>
        </w:rPr>
        <w:t>, in order to improve health outcomes and reduce healthcare costs</w:t>
      </w:r>
      <w:r w:rsidR="006F5496">
        <w:rPr>
          <w:lang w:val="en-GB"/>
        </w:rPr>
        <w:t xml:space="preserve"> </w:t>
      </w:r>
      <w:r w:rsidR="006F5496">
        <w:rPr>
          <w:lang w:val="en-GB"/>
        </w:rPr>
        <w:fldChar w:fldCharType="begin"/>
      </w:r>
      <w:r w:rsidR="006F5496">
        <w:rPr>
          <w:lang w:val="en-GB"/>
        </w:rPr>
        <w:instrText xml:space="preserve"> ADDIN ZOTERO_ITEM CSL_CITATION {"citationID":"oEAGCVOc","properties":{"formattedCitation":"(37)","plainCitation":"(37)","noteIndex":0},"citationItems":[{"id":15803,"uris":["http://zotero.org/users/959560/items/J65DL87P"],"uri":["http://zotero.org/users/959560/items/J65DL87P"],"itemData":{"id":15803,"type":"article-journal","abstract":"Diabetes and obesity among patients with serious mental illness are common. Use of second-generation antipsychotics compounds risk, and widely prevalent unhealthy behaviors further contribute to negative outcomes. This column describes Targeted Training in Illness Management, a group-based psychosocial treatment that blends psychoeducation, problem identification, goal setting, and behavioral modeling and reinforcement. The intervention has been adapted to the primary care setting and is targeted at individuals with serious mental illness and diabetes. A key feature of the intervention is the use of peer educators with serious mental illness and diabetes to teach and model self-management. Promising results from a 16-week trial are reported.","container-title":"Psychiatric Services (Washington, D.C.)","DOI":"10.1176/appi.ps.62.9.1001","ISSN":"1557-9700","issue":"9","journalAbbreviation":"Psychiatr Serv","language":"eng","note":"PMID: 21885575\nPMCID: PMC4497574","page":"1001-1003","source":"PubMed","title":"Best practices: Optimizing care for people with serious mental illness and comorbid diabetes","title-short":"Best practices","volume":"62","author":[{"family":"Sajatovic","given":"Martha"},{"family":"Dawson","given":"Neal V."},{"family":"Perzynski","given":"Adam T."},{"family":"Blixen","given":"Carol E."},{"family":"Bialko","given":"Christopher S."},{"family":"McKibbin","given":"Christine L."},{"family":"Bauer","given":"Mark S."},{"family":"Seeholzer","given":"Eileen L."},{"family":"Kaiser","given":"Denise"},{"family":"Fuentes-Casiano","given":"Edna"}],"issued":{"date-parts":[["2011",9]]}}}],"schema":"https://github.com/citation-style-language/schema/raw/master/csl-citation.json"} </w:instrText>
      </w:r>
      <w:r w:rsidR="006F5496">
        <w:rPr>
          <w:lang w:val="en-GB"/>
        </w:rPr>
        <w:fldChar w:fldCharType="separate"/>
      </w:r>
      <w:r w:rsidR="006F5496" w:rsidRPr="006F5496">
        <w:rPr>
          <w:rFonts w:ascii="Calibri" w:hAnsi="Calibri" w:cs="Calibri"/>
        </w:rPr>
        <w:t>(37)</w:t>
      </w:r>
      <w:r w:rsidR="006F5496">
        <w:rPr>
          <w:lang w:val="en-GB"/>
        </w:rPr>
        <w:fldChar w:fldCharType="end"/>
      </w:r>
      <w:r w:rsidR="00021EC6" w:rsidRPr="00072811">
        <w:rPr>
          <w:lang w:val="en-GB"/>
        </w:rPr>
        <w:t xml:space="preserve">. </w:t>
      </w:r>
      <w:r w:rsidR="008A5431" w:rsidRPr="00072811">
        <w:rPr>
          <w:lang w:val="en-GB"/>
        </w:rPr>
        <w:t xml:space="preserve">Similarly, since the majority </w:t>
      </w:r>
      <w:r w:rsidR="008C29D6">
        <w:rPr>
          <w:lang w:val="en-GB"/>
        </w:rPr>
        <w:t>(78.3%)</w:t>
      </w:r>
      <w:r w:rsidR="008A5431" w:rsidRPr="00072811">
        <w:rPr>
          <w:lang w:val="en-GB"/>
        </w:rPr>
        <w:t xml:space="preserve"> of individuals with T2DM and SMI developed diabetes after SMI</w:t>
      </w:r>
      <w:r w:rsidR="008C29D6">
        <w:rPr>
          <w:lang w:val="en-GB"/>
        </w:rPr>
        <w:t>,</w:t>
      </w:r>
      <w:r w:rsidR="008A5431" w:rsidRPr="00072811">
        <w:rPr>
          <w:lang w:val="en-GB"/>
        </w:rPr>
        <w:t xml:space="preserve"> such</w:t>
      </w:r>
      <w:r w:rsidR="00173983" w:rsidRPr="00072811">
        <w:rPr>
          <w:lang w:val="en-GB"/>
        </w:rPr>
        <w:t xml:space="preserve"> health checks and treatments may </w:t>
      </w:r>
      <w:r w:rsidR="008A5431" w:rsidRPr="00072811">
        <w:rPr>
          <w:lang w:val="en-GB"/>
        </w:rPr>
        <w:t xml:space="preserve">also </w:t>
      </w:r>
      <w:r w:rsidR="00173983" w:rsidRPr="00072811">
        <w:rPr>
          <w:lang w:val="en-GB"/>
        </w:rPr>
        <w:t xml:space="preserve">delay </w:t>
      </w:r>
      <w:r w:rsidR="00173983" w:rsidRPr="002F7345">
        <w:rPr>
          <w:lang w:val="en-GB"/>
        </w:rPr>
        <w:t xml:space="preserve">or </w:t>
      </w:r>
      <w:r w:rsidR="00173983" w:rsidRPr="002F7345">
        <w:rPr>
          <w:lang w:val="en-GB"/>
        </w:rPr>
        <w:lastRenderedPageBreak/>
        <w:t>prevent the onset of diabetes and provide clinical and economic benefits</w:t>
      </w:r>
      <w:r w:rsidR="00C40719" w:rsidRPr="002F7345">
        <w:rPr>
          <w:lang w:val="en-GB"/>
        </w:rPr>
        <w:t xml:space="preserve"> </w:t>
      </w:r>
      <w:r w:rsidR="00544080">
        <w:rPr>
          <w:lang w:val="en-GB"/>
        </w:rPr>
        <w:fldChar w:fldCharType="begin"/>
      </w:r>
      <w:r w:rsidR="006F5496">
        <w:rPr>
          <w:lang w:val="en-GB"/>
        </w:rPr>
        <w:instrText xml:space="preserve"> ADDIN ZOTERO_ITEM CSL_CITATION {"citationID":"wiiHS8K7","properties":{"formattedCitation":"(39)","plainCitation":"(39)","dontUpdate":true,"noteIndex":0},"citationItems":[{"id":14970,"uris":["http://zotero.org/users/959560/items/DHNVTQ3T"],"uri":["http://zotero.org/users/959560/items/DHNVTQ3T"],"itemData":{"id":14970,"type":"article","language":"eng","note":"publisher: NICE","publisher":"National Insititute for Health and Care Excenllence","title":"Public health guideline [PH38] Type 2 diabetes: prevention in people at high risk","title-short":"Overview | Type 2 diabetes","URL":"https://www.nice.org.uk/guidance/ph38","accessed":{"date-parts":[["2020",12,1]]},"issued":{"literal":"15Sep2017"}}}],"schema":"https://github.com/citation-style-language/schema/raw/master/csl-citation.json"} </w:instrText>
      </w:r>
      <w:r w:rsidR="00544080">
        <w:rPr>
          <w:lang w:val="en-GB"/>
        </w:rPr>
        <w:fldChar w:fldCharType="separate"/>
      </w:r>
      <w:r w:rsidR="00131253" w:rsidRPr="006F5496">
        <w:rPr>
          <w:rFonts w:ascii="Calibri" w:hAnsi="Calibri" w:cs="Calibri"/>
        </w:rPr>
        <w:t>(38)</w:t>
      </w:r>
      <w:r w:rsidR="00544080">
        <w:rPr>
          <w:lang w:val="en-GB"/>
        </w:rPr>
        <w:fldChar w:fldCharType="end"/>
      </w:r>
      <w:r w:rsidR="008A5431" w:rsidRPr="002F7345">
        <w:rPr>
          <w:lang w:val="en-GB"/>
        </w:rPr>
        <w:t>.</w:t>
      </w:r>
      <w:r w:rsidR="001F74DA" w:rsidRPr="002F7345">
        <w:rPr>
          <w:lang w:val="en-GB"/>
        </w:rPr>
        <w:t xml:space="preserve"> </w:t>
      </w:r>
      <w:r w:rsidR="0038600F">
        <w:rPr>
          <w:lang w:val="en-GB"/>
        </w:rPr>
        <w:t>Importantly,</w:t>
      </w:r>
      <w:r w:rsidR="0038600F" w:rsidRPr="00B93972">
        <w:rPr>
          <w:lang w:val="en-GB"/>
        </w:rPr>
        <w:t xml:space="preserve"> </w:t>
      </w:r>
      <w:r w:rsidR="0038600F">
        <w:rPr>
          <w:lang w:val="en-GB"/>
        </w:rPr>
        <w:t>some non-mental health</w:t>
      </w:r>
      <w:r w:rsidR="0038600F" w:rsidRPr="00B93972">
        <w:rPr>
          <w:lang w:val="en-GB"/>
        </w:rPr>
        <w:t xml:space="preserve"> </w:t>
      </w:r>
      <w:r w:rsidR="0038600F">
        <w:rPr>
          <w:lang w:val="en-GB"/>
        </w:rPr>
        <w:t>admissions</w:t>
      </w:r>
      <w:r w:rsidR="0038600F" w:rsidRPr="00B93972">
        <w:rPr>
          <w:lang w:val="en-GB"/>
        </w:rPr>
        <w:t xml:space="preserve"> and inpatient days </w:t>
      </w:r>
      <w:r w:rsidR="0038600F">
        <w:rPr>
          <w:lang w:val="en-GB"/>
        </w:rPr>
        <w:t>are unrelated</w:t>
      </w:r>
      <w:r w:rsidR="0038600F" w:rsidRPr="00B93972">
        <w:rPr>
          <w:lang w:val="en-GB"/>
        </w:rPr>
        <w:t xml:space="preserve"> </w:t>
      </w:r>
      <w:r w:rsidR="0038600F">
        <w:rPr>
          <w:lang w:val="en-GB"/>
        </w:rPr>
        <w:t>to diabetes and may benefit from further investigation</w:t>
      </w:r>
      <w:r w:rsidR="00B93972">
        <w:rPr>
          <w:lang w:val="en-GB"/>
        </w:rPr>
        <w:t xml:space="preserve">. </w:t>
      </w:r>
      <w:r w:rsidR="001F74DA" w:rsidRPr="002F7345">
        <w:rPr>
          <w:lang w:val="en-GB"/>
        </w:rPr>
        <w:t>Another possible explanation</w:t>
      </w:r>
      <w:r w:rsidR="007000C3" w:rsidRPr="002F7345">
        <w:rPr>
          <w:lang w:val="en-GB"/>
        </w:rPr>
        <w:t xml:space="preserve"> for the long average non-mental health</w:t>
      </w:r>
      <w:r w:rsidR="003E11F2" w:rsidRPr="002F7345">
        <w:rPr>
          <w:lang w:val="en-GB"/>
        </w:rPr>
        <w:t>-related</w:t>
      </w:r>
      <w:r w:rsidR="007000C3" w:rsidRPr="002F7345">
        <w:rPr>
          <w:lang w:val="en-GB"/>
        </w:rPr>
        <w:t xml:space="preserve"> inpatient days</w:t>
      </w:r>
      <w:r w:rsidR="001F74DA" w:rsidRPr="002F7345">
        <w:rPr>
          <w:lang w:val="en-GB"/>
        </w:rPr>
        <w:t xml:space="preserve"> is</w:t>
      </w:r>
      <w:r w:rsidR="00D40124" w:rsidRPr="002F7345">
        <w:rPr>
          <w:lang w:val="en-GB"/>
        </w:rPr>
        <w:t xml:space="preserve"> that</w:t>
      </w:r>
      <w:r w:rsidR="001F74DA" w:rsidRPr="002F7345">
        <w:rPr>
          <w:lang w:val="en-GB"/>
        </w:rPr>
        <w:t xml:space="preserve"> managing </w:t>
      </w:r>
      <w:r w:rsidR="00E82692">
        <w:rPr>
          <w:lang w:val="en-GB"/>
        </w:rPr>
        <w:t xml:space="preserve">a </w:t>
      </w:r>
      <w:r w:rsidR="001F74DA" w:rsidRPr="002F7345">
        <w:rPr>
          <w:lang w:val="en-GB"/>
        </w:rPr>
        <w:t>greater number of comorbidities</w:t>
      </w:r>
      <w:r w:rsidR="007000C3" w:rsidRPr="002F7345">
        <w:rPr>
          <w:lang w:val="en-GB"/>
        </w:rPr>
        <w:t xml:space="preserve"> (SMI)</w:t>
      </w:r>
      <w:r w:rsidR="001F74DA" w:rsidRPr="002F7345">
        <w:rPr>
          <w:lang w:val="en-GB"/>
        </w:rPr>
        <w:t xml:space="preserve"> is associated with lengthier admissions </w:t>
      </w:r>
      <w:r w:rsidR="00544080">
        <w:rPr>
          <w:lang w:val="en-GB"/>
        </w:rPr>
        <w:fldChar w:fldCharType="begin"/>
      </w:r>
      <w:r w:rsidR="006F5496">
        <w:rPr>
          <w:lang w:val="en-GB"/>
        </w:rPr>
        <w:instrText xml:space="preserve"> ADDIN ZOTERO_ITEM CSL_CITATION {"citationID":"zhQ2hLub","properties":{"formattedCitation":"(40,41)","plainCitation":"(40,41)","dontUpdate":true,"noteIndex":0},"citationItems":[{"id":15809,"uris":["http://zotero.org/users/959560/items/UWPFH9US"],"uri":["http://zotero.org/users/959560/items/UWPFH9US"],"itemData":{"id":15809,"type":"article-journal","abstract":"BACKGROUND: Long-term disorders are the main challenge facing health-care systems worldwide, but health systems are largely configured for individual diseases rather than multimorbidity. We examined the distribution of multimorbidity, and of comorbidity of physical and mental health disorders, in relation to age and socioeconomic deprivation.\nMETHODS: In a cross-sectional study we extracted data on 40 morbidities from a database of 1,751,841 people registered with 314 medical practices in Scotland as of March, 2007. We analysed the data according to the number of morbidities, disorder type (physical or mental), sex, age, and socioeconomic status. We defined multimorbidity as the presence of two or more disorders.\nFINDINGS: 42·2% (95% CI 42·1-42·3) of all patients had one or more morbidities, and 23·2% (23·08-23·21) were multimorbid. Although the prevalence of multimorbidity increased substantially with age and was present in most people aged 65 years and older, the absolute number of people with multimorbidity was higher in those younger than 65 years (210,500 vs 194,996). Onset of multimorbidity occurred 10-15 years earlier in people living in the most deprived areas compared with the most affluent, with socioeconomic deprivation particularly associated with multimorbidity that included mental health disorders (prevalence of both physical and mental health disorder 11·0%, 95% CI 10·9-11·2% in most deprived area vs 5·9%, 5·8%-6·0% in least deprived). The presence of a mental health disorder increased as the number of physical morbidities increased (adjusted odds ratio 6·74, 95% CI 6·59-6·90 for five or more disorders vs 1·95, 1·93-1·98 for one disorder), and was much greater in more deprived than in less deprived people (2·28, 2·21-2·32 vs 1·08, 1·05-1·11).\nINTERPRETATION: Our findings challenge the single-disease framework by which most health care, medical research, and medical education is configured. A complementary strategy is needed, supporting generalist clinicians to provide personalised, comprehensive continuity of care, especially in socioeconomically deprived areas.\nFUNDING: Scottish Government Chief Scientist Office.","container-title":"Lancet (London, England)","DOI":"10.1016/S0140-6736(12)60240-2","ISSN":"1474-547X","issue":"9836","journalAbbreviation":"Lancet","language":"eng","note":"PMID: 22579043","page":"37-43","source":"PubMed","title":"Epidemiology of multimorbidity and implications for health care, research, and medical education: a cross-sectional study","title-short":"Epidemiology of multimorbidity and implications for health care, research, and medical education","volume":"380","author":[{"family":"Barnett","given":"Karen"},{"family":"Mercer","given":"Stewart W."},{"family":"Norbury","given":"Michael"},{"family":"Watt","given":"Graham"},{"family":"Wyke","given":"Sally"},{"family":"Guthrie","given":"Bruce"}],"issued":{"date-parts":[["2012",7,7]]}},"label":"page"},{"id":15806,"uris":["http://zotero.org/users/959560/items/6H6D6QJA"],"uri":["http://zotero.org/users/959560/items/6H6D6QJA"],"itemData":{"id":15806,"type":"article-journal","abstract":"BACKGROUND: Multimorbidity, the presence of more than 1 long-term disorder, is associated with increased use of health services, but unplanned admissions to hospital may often be undesirable. Furthermore, socioeconomic deprivation and mental health comorbidity may lead to additional unplanned admissions. We examined the association between unplanned admission to hospital and physical multimorbidity, mental health and socioeconomic deprivation.\nMETHODS: We conducted a retrospective cohort study using data from 180 815 patients aged 20 years and older who were registered with 40 general practices in Scotland. Details of 32 physical and 8 mental health morbidities were extracted from the patients' electronic health records (as of Apr. 1, 2006) and linked to hospital admission data. We then recorded the occurrence of unplanned or potentially preventable unplanned acute (nonpsychiatric) admissions to hospital in the subsequent 12 months. We used logistic regression models, adjusting for age and sex, to determine associations between unplanned or potentially preventable unplanned admissions to hospital and physical multimorbidity, mental health and socioeconomic deprivation.\nRESULTS: We identified 10 828 (6.0%) patients who had at least 1 unplanned admission to hospital and 2037 (1.1%) patients who had at least 1 potentially preventable unplanned admission to hospital. Both unplanned and potentially preventable unplanned admissions were independently associated with increasing physical multimorbidity (for ≥4 v. 0 conditions, odds ratio [OR] 5.87 [95% confidence interval (CI) 5.45-6.32] for unplanned admissions, OR 14.38 [95% CI 11.87-17.43] for potentially preventable unplanned admissions), mental health conditions (for ≥1 v. 0 conditions, OR 2.01 [95% CI 1.92-2.09] for unplanned admissions, OR 1.80 [95% CI 1.64-1.97] for potentially preventable unplanned admissions) and socioeconomic deprivation (for most v. least deprived quintile, OR 1.56 [95% CI 1.43-1.70] for unplanned admissions, OR 1.98 [95% CI 1.63-2.41] for potentially preventable unplanned admissions).\nINTERPRETATION: Physical multimorbidity was strongly associated with unplanned admission to hospital, including admissions that were potentially preventable. The risk of admission to hospital was exacerbated by the coexistence of mental health conditions and socioeconomic deprivation.","container-title":"CMAJ: Canadian Medical Association journal = journal de l'Association medicale canadienne","DOI":"10.1503/cmaj.121349","ISSN":"1488-2329","issue":"5","journalAbbreviation":"CMAJ","language":"eng","note":"PMID: 23422444\nPMCID: PMC3602270","page":"E221-228","source":"PubMed","title":"The effect of physical multimorbidity, mental health conditions and socioeconomic deprivation on unplanned admissions to hospital: a retrospective cohort study","title-short":"The effect of physical multimorbidity, mental health conditions and socioeconomic deprivation on unplanned admissions to hospital","volume":"185","author":[{"family":"Payne","given":"Rupert A."},{"family":"Abel","given":"Gary A."},{"family":"Guthrie","given":"Bruce"},{"family":"Mercer","given":"Stewart W."}],"issued":{"date-parts":[["2013",3,19]]}},"label":"page"}],"schema":"https://github.com/citation-style-language/schema/raw/master/csl-citation.json"} </w:instrText>
      </w:r>
      <w:r w:rsidR="00544080">
        <w:rPr>
          <w:lang w:val="en-GB"/>
        </w:rPr>
        <w:fldChar w:fldCharType="separate"/>
      </w:r>
      <w:r w:rsidR="00131253" w:rsidRPr="006F5496">
        <w:rPr>
          <w:rFonts w:ascii="Calibri" w:hAnsi="Calibri" w:cs="Calibri"/>
        </w:rPr>
        <w:t>(39,40)</w:t>
      </w:r>
      <w:r w:rsidR="00544080">
        <w:rPr>
          <w:lang w:val="en-GB"/>
        </w:rPr>
        <w:fldChar w:fldCharType="end"/>
      </w:r>
      <w:r w:rsidR="006F5496" w:rsidRPr="002F7345">
        <w:rPr>
          <w:lang w:val="en-GB"/>
        </w:rPr>
        <w:t xml:space="preserve"> </w:t>
      </w:r>
      <w:r w:rsidR="001F74DA" w:rsidRPr="002F7345">
        <w:rPr>
          <w:lang w:val="en-GB"/>
        </w:rPr>
        <w:t>. For our study group, this could be exacerbated</w:t>
      </w:r>
      <w:r w:rsidR="00AE3EB1">
        <w:rPr>
          <w:lang w:val="en-GB"/>
        </w:rPr>
        <w:t xml:space="preserve"> </w:t>
      </w:r>
      <w:r w:rsidR="001F74DA" w:rsidRPr="002F7345">
        <w:rPr>
          <w:lang w:val="en-GB"/>
        </w:rPr>
        <w:t>because of lack of continuity</w:t>
      </w:r>
      <w:r w:rsidR="0061083B">
        <w:rPr>
          <w:lang w:val="en-GB"/>
        </w:rPr>
        <w:t xml:space="preserve"> of care</w:t>
      </w:r>
      <w:r w:rsidR="001F74DA" w:rsidRPr="002F7345">
        <w:rPr>
          <w:lang w:val="en-GB"/>
        </w:rPr>
        <w:t xml:space="preserve">, poor coordination with secondary care, or lack of person-centred care. Further </w:t>
      </w:r>
      <w:r w:rsidR="00D40124" w:rsidRPr="002F7345">
        <w:rPr>
          <w:lang w:val="en-GB"/>
        </w:rPr>
        <w:t>investigation of</w:t>
      </w:r>
      <w:r w:rsidR="001F74DA" w:rsidRPr="002F7345">
        <w:rPr>
          <w:lang w:val="en-GB"/>
        </w:rPr>
        <w:t xml:space="preserve"> the underlying mechanisms behind this </w:t>
      </w:r>
      <w:proofErr w:type="spellStart"/>
      <w:r w:rsidR="007F45E1">
        <w:rPr>
          <w:lang w:val="en-GB"/>
        </w:rPr>
        <w:t>fidning</w:t>
      </w:r>
      <w:proofErr w:type="spellEnd"/>
      <w:r w:rsidR="00AE3EB1">
        <w:rPr>
          <w:lang w:val="en-GB"/>
        </w:rPr>
        <w:t xml:space="preserve"> is needed</w:t>
      </w:r>
      <w:r w:rsidR="00D40124" w:rsidRPr="002F7345">
        <w:rPr>
          <w:lang w:val="en-GB"/>
        </w:rPr>
        <w:t>.</w:t>
      </w:r>
    </w:p>
    <w:p w14:paraId="2F345A25" w14:textId="77777777" w:rsidR="009B1DE6" w:rsidRDefault="009B1DE6" w:rsidP="00E57115">
      <w:pPr>
        <w:rPr>
          <w:lang w:val="en-GB"/>
        </w:rPr>
      </w:pPr>
    </w:p>
    <w:p w14:paraId="50DA7F3E" w14:textId="5E21BA5D" w:rsidR="00D07128" w:rsidRDefault="007F45E1" w:rsidP="0007556D">
      <w:pPr>
        <w:rPr>
          <w:lang w:val="en-GB"/>
        </w:rPr>
      </w:pPr>
      <w:r>
        <w:rPr>
          <w:lang w:val="en-GB"/>
        </w:rPr>
        <w:t>F</w:t>
      </w:r>
      <w:r w:rsidR="00B237DA">
        <w:rPr>
          <w:lang w:val="en-GB"/>
        </w:rPr>
        <w:t>o</w:t>
      </w:r>
      <w:r w:rsidR="00B237DA" w:rsidRPr="002F7345">
        <w:rPr>
          <w:lang w:val="en-GB"/>
        </w:rPr>
        <w:t>r people with T2DM and SMI,</w:t>
      </w:r>
      <w:r w:rsidR="00166841" w:rsidRPr="002F7345">
        <w:rPr>
          <w:lang w:val="en-GB"/>
        </w:rPr>
        <w:t xml:space="preserve"> </w:t>
      </w:r>
      <w:r w:rsidR="00B237DA" w:rsidRPr="002F7345">
        <w:rPr>
          <w:lang w:val="en-GB"/>
        </w:rPr>
        <w:t xml:space="preserve">older </w:t>
      </w:r>
      <w:r w:rsidR="005F7D96" w:rsidRPr="002F7345">
        <w:rPr>
          <w:lang w:val="en-GB"/>
        </w:rPr>
        <w:t xml:space="preserve">age, </w:t>
      </w:r>
      <w:r w:rsidR="007F17CF" w:rsidRPr="002F7345">
        <w:rPr>
          <w:lang w:val="en-GB"/>
        </w:rPr>
        <w:t>w</w:t>
      </w:r>
      <w:r w:rsidR="00A8088E" w:rsidRPr="002F7345">
        <w:rPr>
          <w:lang w:val="en-GB"/>
        </w:rPr>
        <w:t>hite</w:t>
      </w:r>
      <w:r w:rsidR="00E82692">
        <w:rPr>
          <w:lang w:val="en-GB"/>
        </w:rPr>
        <w:t xml:space="preserve"> ethnicity</w:t>
      </w:r>
      <w:r w:rsidR="005F7D96" w:rsidRPr="002F7345">
        <w:rPr>
          <w:lang w:val="en-GB"/>
        </w:rPr>
        <w:t xml:space="preserve">, </w:t>
      </w:r>
      <w:r w:rsidR="00080C0D" w:rsidRPr="002F7345">
        <w:rPr>
          <w:lang w:val="en-GB"/>
        </w:rPr>
        <w:t>female</w:t>
      </w:r>
      <w:r w:rsidR="008C29D6" w:rsidRPr="002F7345">
        <w:rPr>
          <w:lang w:val="en-GB"/>
        </w:rPr>
        <w:t xml:space="preserve"> sex</w:t>
      </w:r>
      <w:r w:rsidR="00080C0D" w:rsidRPr="002F7345">
        <w:rPr>
          <w:lang w:val="en-GB"/>
        </w:rPr>
        <w:t xml:space="preserve">, </w:t>
      </w:r>
      <w:r w:rsidR="00EE5B03">
        <w:rPr>
          <w:lang w:val="en-GB"/>
        </w:rPr>
        <w:t>more comorbidities</w:t>
      </w:r>
      <w:r w:rsidR="007618E8">
        <w:rPr>
          <w:lang w:val="en-GB"/>
        </w:rPr>
        <w:t xml:space="preserve"> (incl</w:t>
      </w:r>
      <w:r w:rsidR="00236537">
        <w:rPr>
          <w:lang w:val="en-GB"/>
        </w:rPr>
        <w:t>uding hypertension</w:t>
      </w:r>
      <w:r w:rsidR="007618E8">
        <w:rPr>
          <w:lang w:val="en-GB"/>
        </w:rPr>
        <w:t>)</w:t>
      </w:r>
      <w:r w:rsidR="0069359F">
        <w:rPr>
          <w:lang w:val="en-GB"/>
        </w:rPr>
        <w:t>,</w:t>
      </w:r>
      <w:r w:rsidR="005F7D96" w:rsidRPr="002F7345">
        <w:rPr>
          <w:lang w:val="en-GB"/>
        </w:rPr>
        <w:t xml:space="preserve"> </w:t>
      </w:r>
      <w:r w:rsidR="00236537">
        <w:rPr>
          <w:lang w:val="en-GB"/>
        </w:rPr>
        <w:t xml:space="preserve">use of antidepressants or antipsychotics </w:t>
      </w:r>
      <w:r w:rsidR="005F7D96" w:rsidRPr="002F7345">
        <w:rPr>
          <w:lang w:val="en-GB"/>
        </w:rPr>
        <w:t>an</w:t>
      </w:r>
      <w:r w:rsidR="005F7D96" w:rsidRPr="001D0658">
        <w:rPr>
          <w:lang w:val="en-GB"/>
        </w:rPr>
        <w:t>d</w:t>
      </w:r>
      <w:r w:rsidR="00B237DA" w:rsidRPr="001D0658">
        <w:rPr>
          <w:lang w:val="en-GB"/>
        </w:rPr>
        <w:t xml:space="preserve"> </w:t>
      </w:r>
      <w:r w:rsidR="00E82692" w:rsidRPr="001D0658">
        <w:rPr>
          <w:lang w:val="en-GB"/>
        </w:rPr>
        <w:t xml:space="preserve">increased </w:t>
      </w:r>
      <w:r w:rsidR="001D0658" w:rsidRPr="001D0658">
        <w:rPr>
          <w:lang w:val="en-GB"/>
        </w:rPr>
        <w:t>duration of living</w:t>
      </w:r>
      <w:r w:rsidR="00EE5B03" w:rsidRPr="001D0658">
        <w:rPr>
          <w:lang w:val="en-GB"/>
        </w:rPr>
        <w:t xml:space="preserve"> </w:t>
      </w:r>
      <w:r w:rsidR="005F7D96" w:rsidRPr="001D0658">
        <w:rPr>
          <w:lang w:val="en-GB"/>
        </w:rPr>
        <w:t>with both T2DM and SM</w:t>
      </w:r>
      <w:r w:rsidR="00080C0D" w:rsidRPr="001D0658">
        <w:rPr>
          <w:lang w:val="en-GB"/>
        </w:rPr>
        <w:t>I</w:t>
      </w:r>
      <w:r w:rsidR="00B237DA" w:rsidRPr="002F7345">
        <w:rPr>
          <w:lang w:val="en-GB"/>
        </w:rPr>
        <w:t xml:space="preserve"> </w:t>
      </w:r>
      <w:r w:rsidR="00080C0D" w:rsidRPr="002F7345">
        <w:rPr>
          <w:lang w:val="en-GB"/>
        </w:rPr>
        <w:t>were</w:t>
      </w:r>
      <w:r w:rsidR="00B237DA" w:rsidRPr="002F7345">
        <w:rPr>
          <w:lang w:val="en-GB"/>
        </w:rPr>
        <w:t xml:space="preserve"> associated with higher</w:t>
      </w:r>
      <w:r w:rsidR="00FC4C10">
        <w:rPr>
          <w:lang w:val="en-GB"/>
        </w:rPr>
        <w:t xml:space="preserve"> healthcare</w:t>
      </w:r>
      <w:r w:rsidR="00B237DA" w:rsidRPr="002F7345">
        <w:rPr>
          <w:lang w:val="en-GB"/>
        </w:rPr>
        <w:t xml:space="preserve"> costs</w:t>
      </w:r>
      <w:r w:rsidR="007F2996">
        <w:rPr>
          <w:lang w:val="en-GB"/>
        </w:rPr>
        <w:t>. Among these cost predictors,</w:t>
      </w:r>
      <w:r w:rsidR="006E3475">
        <w:rPr>
          <w:lang w:val="en-GB"/>
        </w:rPr>
        <w:t xml:space="preserve"> ethnicity, sex, </w:t>
      </w:r>
      <w:r w:rsidR="00FC4C10">
        <w:rPr>
          <w:lang w:val="en-GB"/>
        </w:rPr>
        <w:t xml:space="preserve">use of </w:t>
      </w:r>
      <w:r w:rsidR="00EE0BD0">
        <w:rPr>
          <w:lang w:val="en-GB"/>
        </w:rPr>
        <w:t>a</w:t>
      </w:r>
      <w:r w:rsidR="00FC4C10" w:rsidRPr="00FC4C10">
        <w:rPr>
          <w:lang w:val="en-GB"/>
        </w:rPr>
        <w:t>ntidepressants or antipsychotics</w:t>
      </w:r>
      <w:r w:rsidR="006E3475">
        <w:rPr>
          <w:lang w:val="en-GB"/>
        </w:rPr>
        <w:t xml:space="preserve">, and number of </w:t>
      </w:r>
      <w:proofErr w:type="spellStart"/>
      <w:r w:rsidR="006E3475">
        <w:rPr>
          <w:lang w:val="en-GB"/>
        </w:rPr>
        <w:t>Charlson</w:t>
      </w:r>
      <w:proofErr w:type="spellEnd"/>
      <w:r w:rsidR="006E3475">
        <w:rPr>
          <w:lang w:val="en-GB"/>
        </w:rPr>
        <w:t xml:space="preserve"> comorbid</w:t>
      </w:r>
      <w:r w:rsidR="00C26C7B">
        <w:rPr>
          <w:lang w:val="en-GB"/>
        </w:rPr>
        <w:t>it</w:t>
      </w:r>
      <w:r w:rsidR="006E3475">
        <w:rPr>
          <w:lang w:val="en-GB"/>
        </w:rPr>
        <w:t xml:space="preserve">ies </w:t>
      </w:r>
      <w:r w:rsidR="007F2996">
        <w:rPr>
          <w:lang w:val="en-GB"/>
        </w:rPr>
        <w:t xml:space="preserve">only </w:t>
      </w:r>
      <w:r w:rsidR="006E3475">
        <w:rPr>
          <w:lang w:val="en-GB"/>
        </w:rPr>
        <w:t xml:space="preserve">had significant </w:t>
      </w:r>
      <w:r w:rsidR="0069359F">
        <w:rPr>
          <w:lang w:val="en-GB"/>
        </w:rPr>
        <w:t>impact</w:t>
      </w:r>
      <w:r w:rsidR="000E19CC">
        <w:rPr>
          <w:lang w:val="en-GB"/>
        </w:rPr>
        <w:t>s</w:t>
      </w:r>
      <w:r w:rsidR="006E3475">
        <w:rPr>
          <w:lang w:val="en-GB"/>
        </w:rPr>
        <w:t xml:space="preserve"> on </w:t>
      </w:r>
      <w:r w:rsidR="00FC4C10">
        <w:rPr>
          <w:lang w:val="en-GB"/>
        </w:rPr>
        <w:t xml:space="preserve">costs in </w:t>
      </w:r>
      <w:r w:rsidR="006E3475">
        <w:rPr>
          <w:lang w:val="en-GB"/>
        </w:rPr>
        <w:t>primary care</w:t>
      </w:r>
      <w:r w:rsidR="00B237DA" w:rsidRPr="002F7345">
        <w:rPr>
          <w:lang w:val="en-GB"/>
        </w:rPr>
        <w:t>.</w:t>
      </w:r>
      <w:r w:rsidR="00E21231" w:rsidRPr="002F7345">
        <w:rPr>
          <w:lang w:val="en-GB"/>
        </w:rPr>
        <w:t xml:space="preserve"> </w:t>
      </w:r>
      <w:r w:rsidR="00D40124" w:rsidRPr="008F72F8">
        <w:rPr>
          <w:lang w:val="en-GB"/>
        </w:rPr>
        <w:t xml:space="preserve">This </w:t>
      </w:r>
      <w:r w:rsidR="008D1EC3">
        <w:rPr>
          <w:lang w:val="en-GB"/>
        </w:rPr>
        <w:t xml:space="preserve">finding </w:t>
      </w:r>
      <w:r w:rsidR="000A3CAC" w:rsidRPr="008F72F8">
        <w:rPr>
          <w:lang w:val="en-GB"/>
        </w:rPr>
        <w:t>complement</w:t>
      </w:r>
      <w:r w:rsidR="00C554B6" w:rsidRPr="008F72F8">
        <w:rPr>
          <w:lang w:val="en-GB"/>
        </w:rPr>
        <w:t xml:space="preserve">s </w:t>
      </w:r>
      <w:r w:rsidR="00EC48EE" w:rsidRPr="008F72F8">
        <w:rPr>
          <w:lang w:val="en-GB"/>
        </w:rPr>
        <w:t xml:space="preserve">previous </w:t>
      </w:r>
      <w:r w:rsidR="00D40124" w:rsidRPr="008F72F8">
        <w:rPr>
          <w:lang w:val="en-GB"/>
        </w:rPr>
        <w:t>find</w:t>
      </w:r>
      <w:r w:rsidR="00EC48EE" w:rsidRPr="008F72F8">
        <w:rPr>
          <w:lang w:val="en-GB"/>
        </w:rPr>
        <w:t>ing</w:t>
      </w:r>
      <w:r w:rsidR="00C554B6" w:rsidRPr="001137C3">
        <w:rPr>
          <w:lang w:val="en-GB"/>
        </w:rPr>
        <w:t>s</w:t>
      </w:r>
      <w:r w:rsidR="00E82692" w:rsidRPr="001137C3">
        <w:rPr>
          <w:lang w:val="en-GB"/>
        </w:rPr>
        <w:t xml:space="preserve"> </w:t>
      </w:r>
      <w:r w:rsidR="001137C3" w:rsidRPr="001137C3">
        <w:rPr>
          <w:lang w:val="en-GB"/>
        </w:rPr>
        <w:t>showing</w:t>
      </w:r>
      <w:r w:rsidR="00C554B6" w:rsidRPr="001137C3">
        <w:rPr>
          <w:lang w:val="en-GB"/>
        </w:rPr>
        <w:t xml:space="preserve"> that</w:t>
      </w:r>
      <w:r w:rsidR="00873908" w:rsidRPr="001137C3">
        <w:rPr>
          <w:lang w:val="en-GB"/>
        </w:rPr>
        <w:t xml:space="preserve"> people w</w:t>
      </w:r>
      <w:r w:rsidR="00873908" w:rsidRPr="008F72F8">
        <w:rPr>
          <w:lang w:val="en-GB"/>
        </w:rPr>
        <w:t>ith T2DM and SMI had higher average annual costs than those with T2DM alone</w:t>
      </w:r>
      <w:r w:rsidR="00D40124" w:rsidRPr="008F72F8">
        <w:rPr>
          <w:lang w:val="en-GB"/>
        </w:rPr>
        <w:t>,</w:t>
      </w:r>
      <w:r w:rsidR="000A3CAC" w:rsidRPr="002F7345">
        <w:rPr>
          <w:lang w:val="en-GB"/>
        </w:rPr>
        <w:t xml:space="preserve"> and indicate</w:t>
      </w:r>
      <w:r w:rsidR="00D40124" w:rsidRPr="002F7345">
        <w:rPr>
          <w:lang w:val="en-GB"/>
        </w:rPr>
        <w:t>s</w:t>
      </w:r>
      <w:r w:rsidR="000A3CAC" w:rsidRPr="002F7345">
        <w:rPr>
          <w:lang w:val="en-GB"/>
        </w:rPr>
        <w:t xml:space="preserve"> that</w:t>
      </w:r>
      <w:r w:rsidR="00307562" w:rsidRPr="002F7345">
        <w:rPr>
          <w:lang w:val="en-GB"/>
        </w:rPr>
        <w:t xml:space="preserve"> </w:t>
      </w:r>
      <w:r w:rsidR="00D40124" w:rsidRPr="002F7345">
        <w:rPr>
          <w:lang w:val="en-GB"/>
        </w:rPr>
        <w:t xml:space="preserve">more </w:t>
      </w:r>
      <w:r w:rsidR="000A3CAC" w:rsidRPr="002F7345">
        <w:rPr>
          <w:lang w:val="en-GB"/>
        </w:rPr>
        <w:t>attention</w:t>
      </w:r>
      <w:r w:rsidR="00D40124" w:rsidRPr="002F7345">
        <w:rPr>
          <w:lang w:val="en-GB"/>
        </w:rPr>
        <w:t xml:space="preserve"> should be given to</w:t>
      </w:r>
      <w:r w:rsidR="000A3CAC" w:rsidRPr="002F7345">
        <w:rPr>
          <w:lang w:val="en-GB"/>
        </w:rPr>
        <w:t xml:space="preserve"> coordination</w:t>
      </w:r>
      <w:r w:rsidR="00220B22" w:rsidRPr="002F7345">
        <w:rPr>
          <w:lang w:val="en-GB"/>
        </w:rPr>
        <w:t xml:space="preserve"> </w:t>
      </w:r>
      <w:r w:rsidR="00E82692">
        <w:rPr>
          <w:lang w:val="en-GB"/>
        </w:rPr>
        <w:t>of</w:t>
      </w:r>
      <w:r w:rsidR="00E82692" w:rsidRPr="002F7345">
        <w:rPr>
          <w:lang w:val="en-GB"/>
        </w:rPr>
        <w:t xml:space="preserve"> </w:t>
      </w:r>
      <w:r w:rsidR="00220B22" w:rsidRPr="002F7345">
        <w:rPr>
          <w:lang w:val="en-GB"/>
        </w:rPr>
        <w:t>care</w:t>
      </w:r>
      <w:r w:rsidR="000A3CAC" w:rsidRPr="002F7345">
        <w:rPr>
          <w:lang w:val="en-GB"/>
        </w:rPr>
        <w:t xml:space="preserve"> </w:t>
      </w:r>
      <w:r w:rsidR="00E82692">
        <w:rPr>
          <w:lang w:val="en-GB"/>
        </w:rPr>
        <w:t>for</w:t>
      </w:r>
      <w:r w:rsidR="00E82692" w:rsidRPr="002F7345">
        <w:rPr>
          <w:lang w:val="en-GB"/>
        </w:rPr>
        <w:t xml:space="preserve"> </w:t>
      </w:r>
      <w:r w:rsidR="000A3CAC" w:rsidRPr="002F7345">
        <w:rPr>
          <w:lang w:val="en-GB"/>
        </w:rPr>
        <w:t xml:space="preserve">people with </w:t>
      </w:r>
      <w:r w:rsidR="00EC48EE" w:rsidRPr="002F7345">
        <w:rPr>
          <w:lang w:val="en-GB"/>
        </w:rPr>
        <w:t>th</w:t>
      </w:r>
      <w:r>
        <w:rPr>
          <w:lang w:val="en-GB"/>
        </w:rPr>
        <w:t>ese</w:t>
      </w:r>
      <w:r w:rsidR="002249E2" w:rsidRPr="002F7345">
        <w:rPr>
          <w:lang w:val="en-GB"/>
        </w:rPr>
        <w:t xml:space="preserve"> characteristics</w:t>
      </w:r>
      <w:r w:rsidR="00EC48EE" w:rsidRPr="002F7345">
        <w:rPr>
          <w:lang w:val="en-GB"/>
        </w:rPr>
        <w:t>,</w:t>
      </w:r>
      <w:r w:rsidR="000A3CAC" w:rsidRPr="002F7345">
        <w:rPr>
          <w:lang w:val="en-GB"/>
        </w:rPr>
        <w:t xml:space="preserve"> in order to reduce healthcare costs and improve outcomes.</w:t>
      </w:r>
      <w:r w:rsidR="00B237DA" w:rsidRPr="002F7345">
        <w:rPr>
          <w:lang w:val="en-GB"/>
        </w:rPr>
        <w:t xml:space="preserve"> </w:t>
      </w:r>
      <w:r w:rsidR="00080C0D" w:rsidRPr="002F7345">
        <w:rPr>
          <w:lang w:val="en-GB"/>
        </w:rPr>
        <w:t xml:space="preserve">These cost predictors </w:t>
      </w:r>
      <w:r>
        <w:rPr>
          <w:lang w:val="en-GB"/>
        </w:rPr>
        <w:t>may</w:t>
      </w:r>
      <w:r w:rsidRPr="002F7345">
        <w:rPr>
          <w:lang w:val="en-GB"/>
        </w:rPr>
        <w:t xml:space="preserve"> </w:t>
      </w:r>
      <w:r w:rsidR="00307562" w:rsidRPr="002F7345">
        <w:rPr>
          <w:lang w:val="en-GB"/>
        </w:rPr>
        <w:t>also</w:t>
      </w:r>
      <w:r w:rsidR="00080C0D" w:rsidRPr="002F7345">
        <w:rPr>
          <w:lang w:val="en-GB"/>
        </w:rPr>
        <w:t xml:space="preserve"> help policy makers</w:t>
      </w:r>
      <w:r w:rsidR="00080C0D" w:rsidRPr="00080C0D">
        <w:rPr>
          <w:lang w:val="en-GB"/>
        </w:rPr>
        <w:t xml:space="preserve"> to project future costs and to manage cost</w:t>
      </w:r>
      <w:r w:rsidR="00080C0D">
        <w:rPr>
          <w:lang w:val="en-GB"/>
        </w:rPr>
        <w:t>s</w:t>
      </w:r>
      <w:r w:rsidR="00080C0D" w:rsidRPr="00080C0D">
        <w:rPr>
          <w:lang w:val="en-GB"/>
        </w:rPr>
        <w:t>.</w:t>
      </w:r>
      <w:r w:rsidR="00080C0D">
        <w:rPr>
          <w:lang w:val="en-GB"/>
        </w:rPr>
        <w:t xml:space="preserve"> </w:t>
      </w:r>
    </w:p>
    <w:p w14:paraId="476CD0DB" w14:textId="77777777" w:rsidR="00D07128" w:rsidRDefault="00D07128" w:rsidP="0007556D">
      <w:pPr>
        <w:rPr>
          <w:lang w:val="en-GB"/>
        </w:rPr>
      </w:pPr>
    </w:p>
    <w:p w14:paraId="7C89213D" w14:textId="0F934A3D" w:rsidR="00B83144" w:rsidRPr="001A3696" w:rsidRDefault="00080C0D" w:rsidP="0007556D">
      <w:pPr>
        <w:rPr>
          <w:lang w:val="en-GB"/>
        </w:rPr>
      </w:pPr>
      <w:r>
        <w:rPr>
          <w:lang w:val="en-GB"/>
        </w:rPr>
        <w:t>F</w:t>
      </w:r>
      <w:r w:rsidRPr="00080C0D">
        <w:rPr>
          <w:lang w:val="en-GB"/>
        </w:rPr>
        <w:t xml:space="preserve">indings </w:t>
      </w:r>
      <w:r w:rsidR="00E82692">
        <w:rPr>
          <w:lang w:val="en-GB"/>
        </w:rPr>
        <w:t>related to</w:t>
      </w:r>
      <w:r w:rsidR="00E82692" w:rsidRPr="00080C0D">
        <w:rPr>
          <w:lang w:val="en-GB"/>
        </w:rPr>
        <w:t xml:space="preserve"> </w:t>
      </w:r>
      <w:r w:rsidRPr="00080C0D">
        <w:rPr>
          <w:lang w:val="en-GB"/>
        </w:rPr>
        <w:t xml:space="preserve">cost </w:t>
      </w:r>
      <w:r>
        <w:rPr>
          <w:lang w:val="en-GB"/>
        </w:rPr>
        <w:t>predictors also</w:t>
      </w:r>
      <w:r w:rsidRPr="00080C0D">
        <w:rPr>
          <w:lang w:val="en-GB"/>
        </w:rPr>
        <w:t xml:space="preserve"> reveal some probable </w:t>
      </w:r>
      <w:r w:rsidR="008C29D6">
        <w:rPr>
          <w:lang w:val="en-GB"/>
        </w:rPr>
        <w:t>interacting drivers</w:t>
      </w:r>
      <w:r w:rsidRPr="00080C0D">
        <w:rPr>
          <w:lang w:val="en-GB"/>
        </w:rPr>
        <w:t xml:space="preserve"> of inequalitie</w:t>
      </w:r>
      <w:r w:rsidRPr="001D0658">
        <w:rPr>
          <w:lang w:val="en-GB"/>
        </w:rPr>
        <w:t>s.</w:t>
      </w:r>
      <w:r w:rsidR="00D73AF5" w:rsidRPr="001D0658">
        <w:rPr>
          <w:lang w:val="en-GB"/>
        </w:rPr>
        <w:t xml:space="preserve"> </w:t>
      </w:r>
      <w:r w:rsidR="001D1B66" w:rsidRPr="001D0658">
        <w:rPr>
          <w:lang w:val="en-GB"/>
        </w:rPr>
        <w:t>Complementing</w:t>
      </w:r>
      <w:r w:rsidR="00142F44" w:rsidRPr="001D0658">
        <w:rPr>
          <w:lang w:val="en-GB"/>
        </w:rPr>
        <w:t xml:space="preserve"> previously found inequalit</w:t>
      </w:r>
      <w:r w:rsidR="00142F44" w:rsidRPr="00142F44">
        <w:rPr>
          <w:lang w:val="en-GB"/>
        </w:rPr>
        <w:t>ies in prevalence and health outcomes fo</w:t>
      </w:r>
      <w:r w:rsidR="009C219D">
        <w:rPr>
          <w:lang w:val="en-GB"/>
        </w:rPr>
        <w:t xml:space="preserve">r people with T2DM and SMI </w:t>
      </w:r>
      <w:r w:rsidR="00845CD7">
        <w:rPr>
          <w:lang w:val="en-GB"/>
        </w:rPr>
        <w:fldChar w:fldCharType="begin"/>
      </w:r>
      <w:r w:rsidR="006F5496">
        <w:rPr>
          <w:lang w:val="en-GB"/>
        </w:rPr>
        <w:instrText xml:space="preserve"> ADDIN ZOTERO_ITEM CSL_CITATION {"citationID":"TSPG6xSP","properties":{"formattedCitation":"(9,42)","plainCitation":"(9,42)","dontUpdate":true,"noteIndex":0},"citationItems":[{"id":14855,"uris":["http://zotero.org/users/959560/items/YPNQ4JU8"],"uri":["http://zotero.org/users/959560/items/YPNQ4JU8"],"itemData":{"id":14855,"type":"book","ISBN":"978-1-78734-129-6","title":"National Diabetes Audit 2016-17 Report 1 Care Processes and Treatment Targets: Severe Mental Illness","URL":"https://files.digital.nhs.uk/pdf/s/a/national_diabetes_audit_2016-17_report_1_smi__care_processes_and_treatment_targets.pdf","author":[{"family":"NHS Digital","given":""}],"accessed":{"date-parts":[["2020",9,23]]},"issued":{"date-parts":[["2018"]]}},"label":"page"},{"id":14660,"uris":["http://zotero.org/users/959560/items/XYSQV2K9"],"uri":["http://zotero.org/users/959560/items/XYSQV2K9"],"itemData":{"id":14660,"type":"article-journal","abstract":"AIMS: To investigate whether the association of severe mental illness with Type 2 diabetes varies by ethnicity and age.\nMETHODS: We conducted a cross-sectional analysis of data from an ethnically diverse sample of 588 408 individuals aged ≥18 years, registered to 98% of general practices (primary care) in London, UK. The outcome of interest was prevalent Type 2 diabetes.\nRESULTS: Relative to people without severe mental illness, the relative risk of Type 2 diabetes in people with severe mental illness was greatest in the youngest age groups. In the white British group the relative risks were 9.99 (95% CI 5.34, 18.69) in those aged 18-34 years, 2.89 (95% CI 2.43, 3.45) in those aged 35-54 years and 1.16 (95% CI 1.04, 1.30) in those aged ≥55 years, with similar trends across all ethnic minority groups. Additional adjustment for anti-psychotic prescriptions only marginally attenuated the associations. Assessment of estimated prevalence of Type 2 diabetes in severe mental illness by ethnicity (absolute measures of effect) indicated that the association between severe mental illness and Type 2 diabetes was more marked in ethnic minorities than in the white British group with severe mental illness, especially for Indian, Pakistani and Bangladeshi individuals with severe mental illness.\nCONCLUSIONS: The relative risk of Type 2 diabetes is elevated in younger populations. Most associations persisted despite adjustment for anti-psychotic prescriptions. Ethnic minority groups had a higher prevalence of Type 2 diabetes in the presence of severe mental illness. Future research and policy, particularly with respect to screening and clinical care for Type 2 diabetes in populations with severe mental illness, should take these findings into account.","container-title":"Diabetic Medicine: A Journal of the British Diabetic Association","DOI":"10.1111/dme.13298","ISSN":"1464-5491","issue":"7","journalAbbreviation":"Diabet. Med.","language":"eng","note":"PMID: 27973692\nPMCID: PMC5484374","page":"916-924","source":"PubMed","title":"Type 2 diabetes mellitus in people with severe mental illness: inequalities by ethnicity and age. Cross-sectional analysis of 588 408 records from the UK","title-short":"Type 2 diabetes mellitus in people with severe mental illness","volume":"34","author":[{"family":"Das-Munshi","given":"J."},{"family":"Ashworth","given":"M."},{"family":"Dewey","given":"M. E."},{"family":"Gaughran","given":"F."},{"family":"Hull","given":"S."},{"family":"Morgan","given":"C."},{"family":"Nazroo","given":"J."},{"family":"Petersen","given":"I."},{"family":"Schofield","given":"P."},{"family":"Stewart","given":"R."},{"family":"Thornicroft","given":"G."},{"family":"Prince","given":"M. J."}],"issued":{"date-parts":[["2017"]]}},"label":"page"}],"schema":"https://github.com/citation-style-language/schema/raw/master/csl-citation.json"} </w:instrText>
      </w:r>
      <w:r w:rsidR="00845CD7">
        <w:rPr>
          <w:lang w:val="en-GB"/>
        </w:rPr>
        <w:fldChar w:fldCharType="separate"/>
      </w:r>
      <w:r w:rsidR="00131253" w:rsidRPr="006F5496">
        <w:rPr>
          <w:rFonts w:ascii="Calibri" w:hAnsi="Calibri" w:cs="Calibri"/>
        </w:rPr>
        <w:t>(9,41)</w:t>
      </w:r>
      <w:r w:rsidR="00845CD7">
        <w:rPr>
          <w:lang w:val="en-GB"/>
        </w:rPr>
        <w:fldChar w:fldCharType="end"/>
      </w:r>
      <w:r w:rsidR="00142F44" w:rsidRPr="00142F44">
        <w:rPr>
          <w:lang w:val="en-GB"/>
        </w:rPr>
        <w:t xml:space="preserve">, </w:t>
      </w:r>
      <w:r w:rsidR="00142F44" w:rsidRPr="004266F5">
        <w:rPr>
          <w:lang w:val="en-GB"/>
        </w:rPr>
        <w:t xml:space="preserve">our study indicates that inequality in healthcare costs also exists in relation to ethnicity, </w:t>
      </w:r>
      <w:r w:rsidR="00B62998" w:rsidRPr="004266F5">
        <w:rPr>
          <w:lang w:val="en-GB"/>
        </w:rPr>
        <w:t>sex</w:t>
      </w:r>
      <w:r w:rsidR="00142F44" w:rsidRPr="004266F5">
        <w:rPr>
          <w:lang w:val="en-GB"/>
        </w:rPr>
        <w:t xml:space="preserve">, and age. </w:t>
      </w:r>
      <w:r w:rsidR="00E04FCB" w:rsidRPr="004266F5">
        <w:rPr>
          <w:lang w:val="en-GB"/>
        </w:rPr>
        <w:t>For example, female</w:t>
      </w:r>
      <w:r w:rsidR="00E04FCB" w:rsidRPr="0071584F">
        <w:rPr>
          <w:lang w:val="en-GB"/>
        </w:rPr>
        <w:t xml:space="preserve"> </w:t>
      </w:r>
      <w:r w:rsidR="007F45E1">
        <w:rPr>
          <w:lang w:val="en-GB"/>
        </w:rPr>
        <w:t xml:space="preserve">sex </w:t>
      </w:r>
      <w:r w:rsidR="00E04FCB" w:rsidRPr="0071584F">
        <w:rPr>
          <w:lang w:val="en-GB"/>
        </w:rPr>
        <w:t xml:space="preserve">and </w:t>
      </w:r>
      <w:r w:rsidR="00E04FCB" w:rsidRPr="004266F5">
        <w:rPr>
          <w:lang w:val="en-GB"/>
        </w:rPr>
        <w:t>white</w:t>
      </w:r>
      <w:r w:rsidR="007F45E1">
        <w:rPr>
          <w:lang w:val="en-GB"/>
        </w:rPr>
        <w:t xml:space="preserve"> ethnicity</w:t>
      </w:r>
      <w:r w:rsidR="00E04FCB" w:rsidRPr="004266F5">
        <w:rPr>
          <w:lang w:val="en-GB"/>
        </w:rPr>
        <w:t xml:space="preserve"> </w:t>
      </w:r>
      <w:r w:rsidR="007F45E1">
        <w:rPr>
          <w:lang w:val="en-GB"/>
        </w:rPr>
        <w:t xml:space="preserve">were associated with </w:t>
      </w:r>
      <w:r w:rsidR="00E04FCB" w:rsidRPr="004266F5">
        <w:rPr>
          <w:lang w:val="en-GB"/>
        </w:rPr>
        <w:t>higher primary care costs</w:t>
      </w:r>
      <w:r w:rsidR="00E04FCB" w:rsidRPr="0071584F">
        <w:rPr>
          <w:lang w:val="en-GB"/>
        </w:rPr>
        <w:t>, suggesting that</w:t>
      </w:r>
      <w:r w:rsidR="00D35207" w:rsidRPr="004266F5">
        <w:rPr>
          <w:lang w:val="en-GB"/>
        </w:rPr>
        <w:t xml:space="preserve"> males and those from a non-white ethnic background </w:t>
      </w:r>
      <w:r w:rsidR="00E04FCB" w:rsidRPr="004266F5">
        <w:rPr>
          <w:lang w:val="en-GB"/>
        </w:rPr>
        <w:t>may have</w:t>
      </w:r>
      <w:r w:rsidR="00D35207" w:rsidRPr="004266F5">
        <w:rPr>
          <w:lang w:val="en-GB"/>
        </w:rPr>
        <w:t xml:space="preserve"> </w:t>
      </w:r>
      <w:r w:rsidR="00E04FCB" w:rsidRPr="004266F5">
        <w:rPr>
          <w:lang w:val="en-GB"/>
        </w:rPr>
        <w:t xml:space="preserve">less access to primary care or </w:t>
      </w:r>
      <w:r w:rsidR="00D35207" w:rsidRPr="004266F5">
        <w:rPr>
          <w:lang w:val="en-GB"/>
        </w:rPr>
        <w:t>may be</w:t>
      </w:r>
      <w:r w:rsidR="00E04FCB" w:rsidRPr="004266F5">
        <w:rPr>
          <w:lang w:val="en-GB"/>
        </w:rPr>
        <w:t xml:space="preserve"> less engaged</w:t>
      </w:r>
      <w:r w:rsidR="00E04FCB" w:rsidRPr="0071584F">
        <w:rPr>
          <w:lang w:val="en-GB"/>
        </w:rPr>
        <w:t xml:space="preserve">. </w:t>
      </w:r>
      <w:r w:rsidR="00D35207" w:rsidRPr="004266F5">
        <w:rPr>
          <w:lang w:val="en-GB"/>
        </w:rPr>
        <w:t xml:space="preserve">This </w:t>
      </w:r>
      <w:r w:rsidR="007F45E1">
        <w:rPr>
          <w:lang w:val="en-GB"/>
        </w:rPr>
        <w:t>aligns</w:t>
      </w:r>
      <w:r w:rsidR="00D35207" w:rsidRPr="004266F5">
        <w:rPr>
          <w:lang w:val="en-GB"/>
        </w:rPr>
        <w:t xml:space="preserve"> with</w:t>
      </w:r>
      <w:r w:rsidR="00E04FCB" w:rsidRPr="004266F5">
        <w:rPr>
          <w:lang w:val="en-GB"/>
        </w:rPr>
        <w:t xml:space="preserve"> finding</w:t>
      </w:r>
      <w:r w:rsidR="00D35207" w:rsidRPr="004266F5">
        <w:rPr>
          <w:lang w:val="en-GB"/>
        </w:rPr>
        <w:t>s</w:t>
      </w:r>
      <w:r w:rsidR="00E04FCB" w:rsidRPr="004266F5">
        <w:rPr>
          <w:lang w:val="en-GB"/>
        </w:rPr>
        <w:t xml:space="preserve"> </w:t>
      </w:r>
      <w:r w:rsidR="00D35207" w:rsidRPr="004266F5">
        <w:rPr>
          <w:lang w:val="en-GB"/>
        </w:rPr>
        <w:t>for individuals</w:t>
      </w:r>
      <w:r w:rsidR="00E04FCB" w:rsidRPr="004266F5">
        <w:rPr>
          <w:lang w:val="en-GB"/>
        </w:rPr>
        <w:t xml:space="preserve"> with SMI alone</w:t>
      </w:r>
      <w:r w:rsidR="006F5496">
        <w:rPr>
          <w:lang w:val="en-GB"/>
        </w:rPr>
        <w:t xml:space="preserve"> </w:t>
      </w:r>
      <w:r w:rsidR="006F5496">
        <w:rPr>
          <w:lang w:val="en-GB"/>
        </w:rPr>
        <w:fldChar w:fldCharType="begin"/>
      </w:r>
      <w:r w:rsidR="006F5496">
        <w:rPr>
          <w:lang w:val="en-GB"/>
        </w:rPr>
        <w:instrText xml:space="preserve"> ADDIN ZOTERO_ITEM CSL_CITATION {"citationID":"2QNPzpGN","properties":{"formattedCitation":"(25)","plainCitation":"(25)","noteIndex":0},"citationItems":[{"id":14762,"uris":["http://zotero.org/users/959560/items/VPQLQURF"],"uri":["http://zotero.org/users/959560/items/VPQLQURF"],"itemData":{"id":14762,"type":"article-journal","abstract":"Background\nSerious mental illness (SMI) is a set of disabling conditions associated with poor outcomes and high healthcare utilisation. However, little is known about patterns of utilisation and costs across sectors for people with SMI.\n\nObjective\nThe aim was to develop a costing methodology and estimate annual healthcare costs for people with SMI in England across primary and secondary care settings.\n\nMethods\nA retrospective observational cohort study was conducted using linked administrative records from primary care, emergency departments, inpatient admissions, and community mental health services, covering financial years 2011/12–2013/14. Costs were calculated using bottom-up costing and are expressed in 2013/14 British pounds (GBP). Determinants of annual costs by sector were estimated using generalised linear models.\n\nResults\nMean annual total healthcare costs for 13,846 adults with SMI were £4989 (median £1208), comprising 19% from primary care (£938, median £531), 34% from general hospital care (£1717, median £0), and 47% from inpatient and community-based specialist mental health services (£2334, median £0). Mean annual costs related specifically to mental health, as distinct from physical health, were £2576 (median £290). Key predictors of total cost included physical comorbidities, ethnicity, neighbourhood deprivation, SMI diagnostic subgroup, and age. Some associations varied across care context; for example, older age was associated with higher primary care and hospital costs, but lower mental healthcare costs.\n\nConclusions\nAnnual healthcare costs for people with SMI vary significantly across clinical and socioeconomic characteristics and healthcare sectors. This analysis informs policy and research, including estimation of health budgets for particular patient profiles, and economic evaluation of health services and policies.\n\nElectronic supplementary material\nThe online version of this article (10.1007/s40258-019-00530-2) contains supplementary material, which is available to authorized users.","container-title":"Applied Health Economics and Health Policy","DOI":"10.1007/s40258-019-00530-2","ISSN":"1175-5652","issue":"2","journalAbbreviation":"Appl Health Econ Health Policy","note":"PMID: 31701484\nPMCID: PMC7085478","page":"177-188","source":"PubMed Central","title":"Healthcare costs for people with serious mental illness in England: an analysis of costs across primary care, hospital care, and specialist mental healthcare","title-short":"Healthcare Costs for People with Serious Mental Illness in England","volume":"18","author":[{"family":"Ride","given":"Jemimah"},{"family":"Kasteridis","given":"Panagiotis"},{"family":"Gutacker","given":"Nils"},{"family":"Aragon Aragon","given":"Maria Jose"},{"family":"Jacobs","given":"Rowena"}],"issued":{"date-parts":[["2020"]]}}}],"schema":"https://github.com/citation-style-language/schema/raw/master/csl-citation.json"} </w:instrText>
      </w:r>
      <w:r w:rsidR="006F5496">
        <w:rPr>
          <w:lang w:val="en-GB"/>
        </w:rPr>
        <w:fldChar w:fldCharType="separate"/>
      </w:r>
      <w:r w:rsidR="006F5496" w:rsidRPr="006F5496">
        <w:rPr>
          <w:rFonts w:ascii="Calibri" w:hAnsi="Calibri" w:cs="Calibri"/>
        </w:rPr>
        <w:t>(25)</w:t>
      </w:r>
      <w:r w:rsidR="006F5496">
        <w:rPr>
          <w:lang w:val="en-GB"/>
        </w:rPr>
        <w:fldChar w:fldCharType="end"/>
      </w:r>
      <w:r w:rsidR="00E04FCB" w:rsidRPr="004266F5">
        <w:rPr>
          <w:lang w:val="en-GB"/>
        </w:rPr>
        <w:t xml:space="preserve">. Our results also show that </w:t>
      </w:r>
      <w:r w:rsidR="00E04FCB" w:rsidRPr="0071584F">
        <w:rPr>
          <w:lang w:val="en-GB"/>
        </w:rPr>
        <w:t>older age is associated with higher costs (lower costs in primary care</w:t>
      </w:r>
      <w:r w:rsidR="00D35207" w:rsidRPr="004266F5">
        <w:rPr>
          <w:lang w:val="en-GB"/>
        </w:rPr>
        <w:t>,</w:t>
      </w:r>
      <w:r w:rsidR="00E04FCB" w:rsidRPr="004266F5">
        <w:rPr>
          <w:lang w:val="en-GB"/>
        </w:rPr>
        <w:t xml:space="preserve"> but higher costs in secondary care)</w:t>
      </w:r>
      <w:r w:rsidR="00E04FCB" w:rsidRPr="0071584F">
        <w:rPr>
          <w:lang w:val="en-GB"/>
        </w:rPr>
        <w:t xml:space="preserve">, suggesting that older people may have less access to essential </w:t>
      </w:r>
      <w:r w:rsidR="00D35207" w:rsidRPr="004266F5">
        <w:rPr>
          <w:lang w:val="en-GB"/>
        </w:rPr>
        <w:t xml:space="preserve">primary care, </w:t>
      </w:r>
      <w:r w:rsidR="00E04FCB" w:rsidRPr="004266F5">
        <w:rPr>
          <w:lang w:val="en-GB"/>
        </w:rPr>
        <w:t>result</w:t>
      </w:r>
      <w:r w:rsidR="007F45E1">
        <w:rPr>
          <w:lang w:val="en-GB"/>
        </w:rPr>
        <w:t>ing</w:t>
      </w:r>
      <w:r w:rsidR="00E04FCB" w:rsidRPr="004266F5">
        <w:rPr>
          <w:lang w:val="en-GB"/>
        </w:rPr>
        <w:t xml:space="preserve"> in increased risk of complications</w:t>
      </w:r>
      <w:r w:rsidR="00D35207" w:rsidRPr="004266F5">
        <w:rPr>
          <w:lang w:val="en-GB"/>
        </w:rPr>
        <w:t>,</w:t>
      </w:r>
      <w:r w:rsidR="00E04FCB" w:rsidRPr="004266F5">
        <w:rPr>
          <w:lang w:val="en-GB"/>
        </w:rPr>
        <w:t xml:space="preserve"> and </w:t>
      </w:r>
      <w:r w:rsidR="00E04FCB" w:rsidRPr="0071584F">
        <w:rPr>
          <w:lang w:val="en-GB"/>
        </w:rPr>
        <w:t>require more secondary care resources. Similar finding</w:t>
      </w:r>
      <w:r w:rsidR="00D35207" w:rsidRPr="004266F5">
        <w:rPr>
          <w:lang w:val="en-GB"/>
        </w:rPr>
        <w:t>s</w:t>
      </w:r>
      <w:r w:rsidR="00E04FCB" w:rsidRPr="004266F5">
        <w:rPr>
          <w:lang w:val="en-GB"/>
        </w:rPr>
        <w:t xml:space="preserve"> </w:t>
      </w:r>
      <w:r w:rsidR="00D35207" w:rsidRPr="004266F5">
        <w:rPr>
          <w:lang w:val="en-GB"/>
        </w:rPr>
        <w:t>have</w:t>
      </w:r>
      <w:r w:rsidR="00E04FCB" w:rsidRPr="004266F5">
        <w:rPr>
          <w:lang w:val="en-GB"/>
        </w:rPr>
        <w:t xml:space="preserve"> been</w:t>
      </w:r>
      <w:r w:rsidR="00D35207" w:rsidRPr="004266F5">
        <w:rPr>
          <w:lang w:val="en-GB"/>
        </w:rPr>
        <w:t xml:space="preserve"> observed for</w:t>
      </w:r>
      <w:r w:rsidR="00E04FCB" w:rsidRPr="004266F5">
        <w:rPr>
          <w:lang w:val="en-GB"/>
        </w:rPr>
        <w:t xml:space="preserve"> </w:t>
      </w:r>
      <w:r w:rsidR="00D35207" w:rsidRPr="004266F5">
        <w:rPr>
          <w:lang w:val="en-GB"/>
        </w:rPr>
        <w:t>individuals</w:t>
      </w:r>
      <w:r w:rsidR="00E04FCB" w:rsidRPr="004266F5">
        <w:rPr>
          <w:lang w:val="en-GB"/>
        </w:rPr>
        <w:t xml:space="preserve"> with T2DM alone</w:t>
      </w:r>
      <w:r w:rsidR="0071584F">
        <w:rPr>
          <w:lang w:val="en-GB"/>
        </w:rPr>
        <w:t xml:space="preserve"> </w:t>
      </w:r>
      <w:r w:rsidR="0071584F">
        <w:rPr>
          <w:lang w:val="en-GB"/>
        </w:rPr>
        <w:fldChar w:fldCharType="begin"/>
      </w:r>
      <w:r w:rsidR="006F5496">
        <w:rPr>
          <w:lang w:val="en-GB"/>
        </w:rPr>
        <w:instrText xml:space="preserve"> ADDIN ZOTERO_ITEM CSL_CITATION {"citationID":"aFRSrbI2","properties":{"formattedCitation":"(42)","plainCitation":"(42)","noteIndex":0},"citationItems":[{"id":14615,"uris":["http://zotero.org/users/959560/items/JX9A7D4X"],"uri":["http://zotero.org/users/959560/items/JX9A7D4X"],"itemData":{"id":14615,"type":"article-journal","abstract":"Background\nDiabetes mellitus (DM) is one of the most burdensome chronic diseases and is associated with shorter lifetime, diminished quality of life and economic burdens on the patient and society as a result of healthcare, medication, and reduced labor market participation. We aimed to estimate the direct (medical and non-medical) and indirect costs of DM and compare them with those of people without DM (ND), as well as the cost predictors.\n\nMethods and findings\nObservational retrospective case–control study performed in Mali., Participants were identified and randomly selected from diabetes registries. We recruited 500 subjects with DM and 500 subjects without DM, matched by sex and age. We conducted structured, personal interviews. Costs were expressed for a 90-day period. Direct medical costs comprised: inpatient stays, ICU, laboratory tests and other hospital visits, specialist and primary care doctor visits, others, traditional practitioners, and medication. Direct non-medical costs comprised travel for treatment and paid caregivers. The indirect costs include the productivity losses by patients and caregivers, and absenteeism. We estimate a two-part model by type of service and a linear multiple regression model for the total cost. We found that total costs of persons with DM were almost 4 times higher than total cost of people without DM. Total costs were $77.08 and $281.92 for ND and DM, respectively, with a difference of $204.84.\n\nConclusions\nHealthcare use and costs were dramatically higher for people with DM than for people with normal glucose tolerance and, in relative terms, much higher than in developed countries.","container-title":"PLoS ONE","DOI":"10.1371/journal.pone.0176128","ISSN":"1932-6203","issue":"5","journalAbbreviation":"PLoS One","note":"PMID: 28545129\nPMCID: PMC5436679","source":"PubMed Central","title":"Direct and indirect costs of diabetes mellitus in Mali: A case-control study","title-short":"Direct and indirect costs of diabetes mellitus in Mali","URL":"https://www.ncbi.nlm.nih.gov/pmc/articles/PMC5436679/","volume":"12","author":[{"family":"Bermudez-Tamayo","given":"Clara"},{"family":"Besançon","given":"Stéphane"},{"family":"Johri","given":"Mira"},{"family":"Assa","given":"Sidibe"},{"family":"Brown","given":"Jonathan Betz"},{"family":"Ramaiya","given":"Kaushik"}],"accessed":{"date-parts":[["2020",9,17]]},"issued":{"date-parts":[["2017",5,18]]}}}],"schema":"https://github.com/citation-style-language/schema/raw/master/csl-citation.json"} </w:instrText>
      </w:r>
      <w:r w:rsidR="0071584F">
        <w:rPr>
          <w:lang w:val="en-GB"/>
        </w:rPr>
        <w:fldChar w:fldCharType="separate"/>
      </w:r>
      <w:r w:rsidR="006F5496" w:rsidRPr="006F5496">
        <w:rPr>
          <w:rFonts w:ascii="Calibri" w:hAnsi="Calibri" w:cs="Calibri"/>
        </w:rPr>
        <w:t>(42)</w:t>
      </w:r>
      <w:r w:rsidR="0071584F">
        <w:rPr>
          <w:lang w:val="en-GB"/>
        </w:rPr>
        <w:fldChar w:fldCharType="end"/>
      </w:r>
      <w:r w:rsidR="00D35207" w:rsidRPr="004266F5">
        <w:rPr>
          <w:lang w:val="en-GB"/>
        </w:rPr>
        <w:t>,</w:t>
      </w:r>
      <w:r w:rsidR="00E04FCB" w:rsidRPr="004266F5">
        <w:rPr>
          <w:lang w:val="en-GB"/>
        </w:rPr>
        <w:t xml:space="preserve"> while </w:t>
      </w:r>
      <w:r w:rsidR="00E04FCB" w:rsidRPr="0071584F">
        <w:rPr>
          <w:lang w:val="en-GB"/>
        </w:rPr>
        <w:t xml:space="preserve">Ride et al. </w:t>
      </w:r>
      <w:r w:rsidR="006F5496">
        <w:rPr>
          <w:lang w:val="en-GB"/>
        </w:rPr>
        <w:fldChar w:fldCharType="begin"/>
      </w:r>
      <w:r w:rsidR="006F5496">
        <w:rPr>
          <w:lang w:val="en-GB"/>
        </w:rPr>
        <w:instrText xml:space="preserve"> ADDIN ZOTERO_ITEM CSL_CITATION {"citationID":"hSfj0zFk","properties":{"formattedCitation":"(25)","plainCitation":"(25)","noteIndex":0},"citationItems":[{"id":14762,"uris":["http://zotero.org/users/959560/items/VPQLQURF"],"uri":["http://zotero.org/users/959560/items/VPQLQURF"],"itemData":{"id":14762,"type":"article-journal","abstract":"Background\nSerious mental illness (SMI) is a set of disabling conditions associated with poor outcomes and high healthcare utilisation. However, little is known about patterns of utilisation and costs across sectors for people with SMI.\n\nObjective\nThe aim was to develop a costing methodology and estimate annual healthcare costs for people with SMI in England across primary and secondary care settings.\n\nMethods\nA retrospective observational cohort study was conducted using linked administrative records from primary care, emergency departments, inpatient admissions, and community mental health services, covering financial years 2011/12–2013/14. Costs were calculated using bottom-up costing and are expressed in 2013/14 British pounds (GBP). Determinants of annual costs by sector were estimated using generalised linear models.\n\nResults\nMean annual total healthcare costs for 13,846 adults with SMI were £4989 (median £1208), comprising 19% from primary care (£938, median £531), 34% from general hospital care (£1717, median £0), and 47% from inpatient and community-based specialist mental health services (£2334, median £0). Mean annual costs related specifically to mental health, as distinct from physical health, were £2576 (median £290). Key predictors of total cost included physical comorbidities, ethnicity, neighbourhood deprivation, SMI diagnostic subgroup, and age. Some associations varied across care context; for example, older age was associated with higher primary care and hospital costs, but lower mental healthcare costs.\n\nConclusions\nAnnual healthcare costs for people with SMI vary significantly across clinical and socioeconomic characteristics and healthcare sectors. This analysis informs policy and research, including estimation of health budgets for particular patient profiles, and economic evaluation of health services and policies.\n\nElectronic supplementary material\nThe online version of this article (10.1007/s40258-019-00530-2) contains supplementary material, which is available to authorized users.","container-title":"Applied Health Economics and Health Policy","DOI":"10.1007/s40258-019-00530-2","ISSN":"1175-5652","issue":"2","journalAbbreviation":"Appl Health Econ Health Policy","note":"PMID: 31701484\nPMCID: PMC7085478","page":"177-188","source":"PubMed Central","title":"Healthcare costs for people with serious mental illness in England: an analysis of costs across primary care, hospital care, and specialist mental healthcare","title-short":"Healthcare Costs for People with Serious Mental Illness in England","volume":"18","author":[{"family":"Ride","given":"Jemimah"},{"family":"Kasteridis","given":"Panagiotis"},{"family":"Gutacker","given":"Nils"},{"family":"Aragon Aragon","given":"Maria Jose"},{"family":"Jacobs","given":"Rowena"}],"issued":{"date-parts":[["2020"]]}}}],"schema":"https://github.com/citation-style-language/schema/raw/master/csl-citation.json"} </w:instrText>
      </w:r>
      <w:r w:rsidR="006F5496">
        <w:rPr>
          <w:lang w:val="en-GB"/>
        </w:rPr>
        <w:fldChar w:fldCharType="separate"/>
      </w:r>
      <w:r w:rsidR="006F5496" w:rsidRPr="006F5496">
        <w:rPr>
          <w:rFonts w:ascii="Calibri" w:hAnsi="Calibri" w:cs="Calibri"/>
        </w:rPr>
        <w:t>(25)</w:t>
      </w:r>
      <w:r w:rsidR="006F5496">
        <w:rPr>
          <w:lang w:val="en-GB"/>
        </w:rPr>
        <w:fldChar w:fldCharType="end"/>
      </w:r>
      <w:r w:rsidR="007F45E1">
        <w:rPr>
          <w:lang w:val="en-GB"/>
        </w:rPr>
        <w:t xml:space="preserve"> </w:t>
      </w:r>
      <w:r w:rsidR="00E04FCB" w:rsidRPr="004266F5">
        <w:rPr>
          <w:lang w:val="en-GB"/>
        </w:rPr>
        <w:t xml:space="preserve">presented </w:t>
      </w:r>
      <w:r w:rsidR="007F45E1">
        <w:rPr>
          <w:lang w:val="en-GB"/>
        </w:rPr>
        <w:t>a</w:t>
      </w:r>
      <w:r w:rsidR="00D35207" w:rsidRPr="004266F5">
        <w:rPr>
          <w:lang w:val="en-GB"/>
        </w:rPr>
        <w:t xml:space="preserve"> reverse </w:t>
      </w:r>
      <w:r w:rsidR="00E04FCB" w:rsidRPr="004266F5">
        <w:rPr>
          <w:lang w:val="en-GB"/>
        </w:rPr>
        <w:t>directional effect of age</w:t>
      </w:r>
      <w:r w:rsidR="00E04FCB" w:rsidRPr="0071584F">
        <w:rPr>
          <w:lang w:val="en-GB"/>
        </w:rPr>
        <w:t xml:space="preserve"> in people with SMI alone.</w:t>
      </w:r>
      <w:r w:rsidR="00E04FCB">
        <w:rPr>
          <w:lang w:val="en-GB"/>
        </w:rPr>
        <w:t xml:space="preserve"> </w:t>
      </w:r>
      <w:r w:rsidR="007F45E1">
        <w:rPr>
          <w:lang w:val="en-GB"/>
        </w:rPr>
        <w:t>D</w:t>
      </w:r>
      <w:r w:rsidR="00040109">
        <w:rPr>
          <w:lang w:val="en-GB"/>
        </w:rPr>
        <w:t>ata limitations</w:t>
      </w:r>
      <w:r w:rsidR="007F45E1">
        <w:rPr>
          <w:lang w:val="en-GB"/>
        </w:rPr>
        <w:t xml:space="preserve"> prevented us</w:t>
      </w:r>
      <w:r w:rsidR="006244AC">
        <w:rPr>
          <w:lang w:val="en-GB"/>
        </w:rPr>
        <w:t xml:space="preserve"> explor</w:t>
      </w:r>
      <w:r w:rsidR="007F45E1">
        <w:rPr>
          <w:lang w:val="en-GB"/>
        </w:rPr>
        <w:t>ing</w:t>
      </w:r>
      <w:r w:rsidR="006244AC">
        <w:rPr>
          <w:lang w:val="en-GB"/>
        </w:rPr>
        <w:t xml:space="preserve"> </w:t>
      </w:r>
      <w:r w:rsidR="00274CE0">
        <w:rPr>
          <w:lang w:val="en-GB"/>
        </w:rPr>
        <w:t xml:space="preserve">whether </w:t>
      </w:r>
      <w:r w:rsidR="00A77C16">
        <w:rPr>
          <w:lang w:val="en-GB"/>
        </w:rPr>
        <w:t>inequalities</w:t>
      </w:r>
      <w:r w:rsidR="00D73AF5">
        <w:rPr>
          <w:lang w:val="en-GB"/>
        </w:rPr>
        <w:t xml:space="preserve"> </w:t>
      </w:r>
      <w:r w:rsidR="00474BA3">
        <w:rPr>
          <w:lang w:val="en-GB"/>
        </w:rPr>
        <w:t xml:space="preserve">were </w:t>
      </w:r>
      <w:r w:rsidR="00D73AF5">
        <w:rPr>
          <w:lang w:val="en-GB"/>
        </w:rPr>
        <w:t xml:space="preserve">due to </w:t>
      </w:r>
      <w:r w:rsidR="006244AC">
        <w:rPr>
          <w:lang w:val="en-GB"/>
        </w:rPr>
        <w:t>severity</w:t>
      </w:r>
      <w:r w:rsidR="00274CE0">
        <w:rPr>
          <w:lang w:val="en-GB"/>
        </w:rPr>
        <w:t xml:space="preserve"> of illness,</w:t>
      </w:r>
      <w:r w:rsidR="006244AC">
        <w:rPr>
          <w:lang w:val="en-GB"/>
        </w:rPr>
        <w:t xml:space="preserve"> complications</w:t>
      </w:r>
      <w:r w:rsidR="00274CE0">
        <w:rPr>
          <w:lang w:val="en-GB"/>
        </w:rPr>
        <w:t xml:space="preserve"> of T2DM,</w:t>
      </w:r>
      <w:r w:rsidR="006244AC">
        <w:rPr>
          <w:lang w:val="en-GB"/>
        </w:rPr>
        <w:t xml:space="preserve"> problems navigating the healthcare system</w:t>
      </w:r>
      <w:r w:rsidR="00274CE0">
        <w:rPr>
          <w:lang w:val="en-GB"/>
        </w:rPr>
        <w:t xml:space="preserve">, or synergies between these </w:t>
      </w:r>
      <w:r w:rsidR="00474BA3">
        <w:rPr>
          <w:lang w:val="en-GB"/>
        </w:rPr>
        <w:t>circumstances</w:t>
      </w:r>
      <w:r w:rsidR="00274CE0">
        <w:rPr>
          <w:lang w:val="en-GB"/>
        </w:rPr>
        <w:t>.</w:t>
      </w:r>
      <w:r w:rsidR="007C2446">
        <w:rPr>
          <w:lang w:val="en-GB"/>
        </w:rPr>
        <w:t xml:space="preserve"> </w:t>
      </w:r>
      <w:r w:rsidR="00274CE0">
        <w:rPr>
          <w:lang w:val="en-GB"/>
        </w:rPr>
        <w:t>Future</w:t>
      </w:r>
      <w:r w:rsidR="007C2446">
        <w:rPr>
          <w:lang w:val="en-GB"/>
        </w:rPr>
        <w:t xml:space="preserve"> studies </w:t>
      </w:r>
      <w:r w:rsidR="007F45E1">
        <w:rPr>
          <w:lang w:val="en-GB"/>
        </w:rPr>
        <w:t>might</w:t>
      </w:r>
      <w:r w:rsidR="00274CE0">
        <w:rPr>
          <w:lang w:val="en-GB"/>
        </w:rPr>
        <w:t xml:space="preserve"> untangle</w:t>
      </w:r>
      <w:r w:rsidR="007C2446">
        <w:rPr>
          <w:lang w:val="en-GB"/>
        </w:rPr>
        <w:t xml:space="preserve"> </w:t>
      </w:r>
      <w:r w:rsidR="00274CE0">
        <w:rPr>
          <w:lang w:val="en-GB"/>
        </w:rPr>
        <w:t>these observations to map the relationship between disadvantage, discrimination and</w:t>
      </w:r>
      <w:r w:rsidR="00A77C16">
        <w:rPr>
          <w:lang w:val="en-GB"/>
        </w:rPr>
        <w:t xml:space="preserve"> health</w:t>
      </w:r>
      <w:r w:rsidR="00274CE0">
        <w:rPr>
          <w:lang w:val="en-GB"/>
        </w:rPr>
        <w:t xml:space="preserve"> outcomes</w:t>
      </w:r>
      <w:r w:rsidR="00A77C16">
        <w:rPr>
          <w:lang w:val="en-GB"/>
        </w:rPr>
        <w:t xml:space="preserve"> i</w:t>
      </w:r>
      <w:r w:rsidR="00866261" w:rsidRPr="001A3696">
        <w:rPr>
          <w:lang w:val="en-GB"/>
        </w:rPr>
        <w:t xml:space="preserve">n order to create an environment that can </w:t>
      </w:r>
      <w:r w:rsidR="007F45E1">
        <w:rPr>
          <w:lang w:val="en-GB"/>
        </w:rPr>
        <w:t xml:space="preserve">more </w:t>
      </w:r>
      <w:r w:rsidR="001A3696" w:rsidRPr="001A3696">
        <w:rPr>
          <w:lang w:val="en-GB"/>
        </w:rPr>
        <w:t xml:space="preserve">fairly </w:t>
      </w:r>
      <w:r w:rsidR="00866261" w:rsidRPr="001A3696">
        <w:rPr>
          <w:lang w:val="en-GB"/>
        </w:rPr>
        <w:t xml:space="preserve">meet </w:t>
      </w:r>
      <w:r w:rsidR="001C7EAC">
        <w:rPr>
          <w:lang w:val="en-GB"/>
        </w:rPr>
        <w:t>the</w:t>
      </w:r>
      <w:r w:rsidR="00866261" w:rsidRPr="001A3696">
        <w:rPr>
          <w:lang w:val="en-GB"/>
        </w:rPr>
        <w:t xml:space="preserve"> health needs</w:t>
      </w:r>
      <w:r w:rsidR="001C7EAC">
        <w:rPr>
          <w:lang w:val="en-GB"/>
        </w:rPr>
        <w:t xml:space="preserve"> of individuals</w:t>
      </w:r>
      <w:r w:rsidR="00CD4AC2">
        <w:rPr>
          <w:lang w:val="en-GB"/>
        </w:rPr>
        <w:t xml:space="preserve"> with T2DM and SMI</w:t>
      </w:r>
      <w:r w:rsidR="00D94508" w:rsidRPr="001A3696">
        <w:rPr>
          <w:lang w:val="en-GB"/>
        </w:rPr>
        <w:t>.</w:t>
      </w:r>
    </w:p>
    <w:p w14:paraId="33CD1347" w14:textId="77777777" w:rsidR="00B7374D" w:rsidRPr="001C7EAC" w:rsidRDefault="00B7374D" w:rsidP="00647F1F">
      <w:pPr>
        <w:rPr>
          <w:lang w:val="en-GB"/>
        </w:rPr>
      </w:pPr>
    </w:p>
    <w:p w14:paraId="5D6956D8" w14:textId="3514113A" w:rsidR="00370389" w:rsidRPr="00BA2E41" w:rsidRDefault="787E90F5" w:rsidP="00647F1F">
      <w:pPr>
        <w:rPr>
          <w:lang w:val="en-GB"/>
        </w:rPr>
      </w:pPr>
      <w:r w:rsidRPr="20B1958A">
        <w:rPr>
          <w:lang w:val="en-GB"/>
        </w:rPr>
        <w:t>Finally, the study demonstrated the substantial economic costs associated with people with</w:t>
      </w:r>
      <w:r w:rsidR="78AD8F0A" w:rsidRPr="20B1958A">
        <w:rPr>
          <w:lang w:val="en-GB"/>
        </w:rPr>
        <w:t xml:space="preserve"> both</w:t>
      </w:r>
      <w:r w:rsidRPr="20B1958A">
        <w:rPr>
          <w:lang w:val="en-GB"/>
        </w:rPr>
        <w:t xml:space="preserve"> T2DM and SMI</w:t>
      </w:r>
      <w:r w:rsidR="00DE07BD">
        <w:rPr>
          <w:lang w:val="en-GB"/>
        </w:rPr>
        <w:t xml:space="preserve"> in </w:t>
      </w:r>
      <w:r w:rsidR="00EE1DB6">
        <w:rPr>
          <w:lang w:val="en-GB"/>
        </w:rPr>
        <w:t>England</w:t>
      </w:r>
      <w:r w:rsidRPr="20B1958A">
        <w:rPr>
          <w:lang w:val="en-GB"/>
        </w:rPr>
        <w:t xml:space="preserve">. In terms of incidence-based healthcare costs, the average total cost from diagnosis to death was around £35,000. Regarding prevalence-based healthcare costs, </w:t>
      </w:r>
      <w:r w:rsidR="002377A3" w:rsidRPr="20B1958A">
        <w:rPr>
          <w:lang w:val="en-GB"/>
        </w:rPr>
        <w:t xml:space="preserve">SMI and diabetes </w:t>
      </w:r>
      <w:proofErr w:type="spellStart"/>
      <w:r w:rsidR="002377A3" w:rsidRPr="20B1958A">
        <w:rPr>
          <w:lang w:val="en-GB"/>
        </w:rPr>
        <w:t>multimorbidity</w:t>
      </w:r>
      <w:proofErr w:type="spellEnd"/>
      <w:r w:rsidRPr="20B1958A">
        <w:rPr>
          <w:lang w:val="en-GB"/>
        </w:rPr>
        <w:t xml:space="preserve"> costs the NHS approximately a quarter of </w:t>
      </w:r>
      <w:r w:rsidR="00E82692">
        <w:rPr>
          <w:lang w:val="en-GB"/>
        </w:rPr>
        <w:t xml:space="preserve">a </w:t>
      </w:r>
      <w:r w:rsidRPr="20B1958A">
        <w:rPr>
          <w:lang w:val="en-GB"/>
        </w:rPr>
        <w:t xml:space="preserve">billion </w:t>
      </w:r>
      <w:r w:rsidR="00364F8B">
        <w:rPr>
          <w:lang w:val="en-GB"/>
        </w:rPr>
        <w:t xml:space="preserve">pounds </w:t>
      </w:r>
      <w:r w:rsidRPr="20B1958A">
        <w:rPr>
          <w:lang w:val="en-GB"/>
        </w:rPr>
        <w:t xml:space="preserve">per year. </w:t>
      </w:r>
      <w:r w:rsidR="0092612E">
        <w:rPr>
          <w:lang w:val="en-GB"/>
        </w:rPr>
        <w:t>Moreover,</w:t>
      </w:r>
      <w:r w:rsidR="00DB6246">
        <w:rPr>
          <w:lang w:val="en-GB"/>
        </w:rPr>
        <w:t xml:space="preserve"> the prevalence</w:t>
      </w:r>
      <w:r w:rsidR="00DB6246" w:rsidRPr="20B1958A">
        <w:rPr>
          <w:lang w:val="en-GB"/>
        </w:rPr>
        <w:t xml:space="preserve"> </w:t>
      </w:r>
      <w:r w:rsidR="00DB6246">
        <w:rPr>
          <w:lang w:val="en-GB"/>
        </w:rPr>
        <w:t>of both conditions</w:t>
      </w:r>
      <w:r w:rsidR="00DB6246" w:rsidRPr="20B1958A">
        <w:rPr>
          <w:lang w:val="en-GB"/>
        </w:rPr>
        <w:t xml:space="preserve"> is</w:t>
      </w:r>
      <w:r w:rsidR="00DB6246">
        <w:rPr>
          <w:lang w:val="en-GB"/>
        </w:rPr>
        <w:t xml:space="preserve"> rising </w:t>
      </w:r>
      <w:r w:rsidR="00DB6246">
        <w:rPr>
          <w:lang w:val="en-GB"/>
        </w:rPr>
        <w:fldChar w:fldCharType="begin"/>
      </w:r>
      <w:r w:rsidR="00DB6246">
        <w:rPr>
          <w:lang w:val="en-GB"/>
        </w:rPr>
        <w:instrText xml:space="preserve"> ADDIN ZOTERO_ITEM CSL_CITATION {"citationID":"0uXLtSlZ","properties":{"formattedCitation":"(8)","plainCitation":"(8)","noteIndex":0},"citationItems":[{"id":14687,"uris":["http://zotero.org/users/959560/items/UP2NBR87"],"uri":["http://zotero.org/users/959560/items/UP2NBR87"],"itemData":{"id":14687,"type":"article-journal","abstract":"Objectives Little is known about the prevalence of comorbidity rates in people with severe mental illness (SMI) in UK primary care. We calculated the prevalence of SMI by UK country, English region and deprivation quintile, antipsychotic and antidepressant medication prescription rates for people with SMI, and prevalence rates of common comorbidities in people with SMI compared with people without SMI.\nDesign Retrospective cohort study from 2000 to 2012.\nSetting 627 general practices contributing to the Clinical Practice Research Datalink, a UK primary care database.\nParticipants Each identified case (346 551) was matched for age, sex and general practice with 5 randomly selected control cases (1 732 755) with no diagnosis of SMI in each yearly time point.\nOutcome measures Prevalence rates were calculated for 16 conditions.\nResults SMI rates were highest in Scotland and in more deprived areas. Rates increased in England, Wales and Northern Ireland over time, with the largest increase in Northern Ireland (0.48% in 2000/2001 to 0.69% in 2011/2012). Annual prevalence rates of all conditions were higher in people with SMI compared with those without SMI. The discrepancy between the prevalence of those with and without SMI increased over time for most conditions. A greater increase in the mean number of additional conditions was observed in the SMI population over the study period (0.6 in 2000/2001 to 1.0 in 2011/2012) compared with those without SMI (0.5 in 2000/2001 to 0.6 in 2011/2012). For both groups, most conditions were more prevalent in more deprived areas, whereas for the SMI group conditions such as hypothyroidism, chronic kidney disease and cancer were more prevalent in more affluent areas.\nConclusions Our findings highlight the health inequalities faced by people with SMI. The provision of appropriate timely health prevention, promotion and monitoring activities to reduce these health inequalities are needed, especially in deprived areas.","container-title":"BMJ Open","DOI":"10.1136/bmjopen-2015-009010","ISSN":"2044-6055, 2044-6055","issue":"12","language":"en","note":"publisher: British Medical Journal Publishing Group\nsection: Mental health\nPMID: 26671955","page":"e009010","source":"bmjopen.bmj.com","title":"Inequalities in physical comorbidity: a longitudinal comparative cohort study of people with severe mental illness in the UK","title-short":"Inequalities in physical comorbidity","volume":"5","author":[{"family":"Reilly","given":"Siobhan"},{"family":"Olier","given":"Ivan"},{"family":"Planner","given":"Claire"},{"family":"Doran","given":"Tim"},{"family":"Reeves","given":"David"},{"family":"Ashcroft","given":"Darren M."},{"family":"Gask","given":"Linda"},{"family":"Kontopantelis","given":"Evangelos"}],"issued":{"date-parts":[["2015",12,1]]}}}],"schema":"https://github.com/citation-style-language/schema/raw/master/csl-citation.json"} </w:instrText>
      </w:r>
      <w:r w:rsidR="00DB6246">
        <w:rPr>
          <w:lang w:val="en-GB"/>
        </w:rPr>
        <w:fldChar w:fldCharType="separate"/>
      </w:r>
      <w:r w:rsidR="00DB6246" w:rsidRPr="00845CD7">
        <w:rPr>
          <w:rFonts w:ascii="Calibri" w:hAnsi="Calibri" w:cs="Calibri"/>
        </w:rPr>
        <w:t>(8)</w:t>
      </w:r>
      <w:r w:rsidR="00DB6246">
        <w:rPr>
          <w:lang w:val="en-GB"/>
        </w:rPr>
        <w:fldChar w:fldCharType="end"/>
      </w:r>
      <w:r w:rsidR="00DB6246" w:rsidRPr="20B1958A">
        <w:rPr>
          <w:lang w:val="en-GB"/>
        </w:rPr>
        <w:t>.</w:t>
      </w:r>
      <w:r w:rsidR="0092612E">
        <w:rPr>
          <w:lang w:val="en-GB"/>
        </w:rPr>
        <w:t xml:space="preserve"> </w:t>
      </w:r>
      <w:r w:rsidRPr="20B1958A">
        <w:rPr>
          <w:lang w:val="en-GB"/>
        </w:rPr>
        <w:t>Th</w:t>
      </w:r>
      <w:r w:rsidR="00DB6246">
        <w:rPr>
          <w:lang w:val="en-GB"/>
        </w:rPr>
        <w:t>us</w:t>
      </w:r>
      <w:proofErr w:type="gramStart"/>
      <w:r w:rsidR="00DB6246">
        <w:rPr>
          <w:lang w:val="en-GB"/>
        </w:rPr>
        <w:t xml:space="preserve">, </w:t>
      </w:r>
      <w:r w:rsidR="00512732">
        <w:rPr>
          <w:lang w:val="en-GB"/>
        </w:rPr>
        <w:t xml:space="preserve"> </w:t>
      </w:r>
      <w:r w:rsidR="00DB6246">
        <w:rPr>
          <w:lang w:val="en-GB"/>
        </w:rPr>
        <w:t>the</w:t>
      </w:r>
      <w:proofErr w:type="gramEnd"/>
      <w:r w:rsidR="00DB6246">
        <w:rPr>
          <w:lang w:val="en-GB"/>
        </w:rPr>
        <w:t xml:space="preserve"> </w:t>
      </w:r>
      <w:r w:rsidR="00A44C5C">
        <w:rPr>
          <w:lang w:val="en-GB"/>
        </w:rPr>
        <w:t xml:space="preserve">annual </w:t>
      </w:r>
      <w:r w:rsidR="00DE07BD">
        <w:rPr>
          <w:lang w:val="en-GB"/>
        </w:rPr>
        <w:t>economic impact</w:t>
      </w:r>
      <w:r w:rsidR="00A44C5C">
        <w:rPr>
          <w:lang w:val="en-GB"/>
        </w:rPr>
        <w:t xml:space="preserve"> </w:t>
      </w:r>
      <w:r w:rsidRPr="20B1958A">
        <w:rPr>
          <w:lang w:val="en-GB"/>
        </w:rPr>
        <w:t>is likely to increase</w:t>
      </w:r>
      <w:r w:rsidR="00DB6246">
        <w:rPr>
          <w:lang w:val="en-GB"/>
        </w:rPr>
        <w:t>, which should make management of this comorbidity an NHS priority</w:t>
      </w:r>
      <w:r w:rsidRPr="20B1958A">
        <w:rPr>
          <w:lang w:val="en-GB"/>
        </w:rPr>
        <w:t xml:space="preserve">. </w:t>
      </w:r>
      <w:r w:rsidR="005D071F">
        <w:rPr>
          <w:lang w:val="en-GB"/>
        </w:rPr>
        <w:t>I</w:t>
      </w:r>
      <w:r w:rsidRPr="20B1958A">
        <w:rPr>
          <w:lang w:val="en-GB"/>
        </w:rPr>
        <w:t xml:space="preserve">nterventions aimed at </w:t>
      </w:r>
      <w:r w:rsidR="00BA2A06" w:rsidRPr="20B1958A">
        <w:rPr>
          <w:lang w:val="en-GB"/>
        </w:rPr>
        <w:t xml:space="preserve">minimising </w:t>
      </w:r>
      <w:r w:rsidR="00EA5385" w:rsidRPr="20B1958A">
        <w:rPr>
          <w:lang w:val="en-GB"/>
        </w:rPr>
        <w:t>the impact of SMI</w:t>
      </w:r>
      <w:r w:rsidRPr="20B1958A">
        <w:rPr>
          <w:lang w:val="en-GB"/>
        </w:rPr>
        <w:t xml:space="preserve"> (</w:t>
      </w:r>
      <w:r w:rsidR="00040109">
        <w:rPr>
          <w:lang w:val="en-GB"/>
        </w:rPr>
        <w:t>for example,</w:t>
      </w:r>
      <w:r w:rsidRPr="20B1958A">
        <w:rPr>
          <w:lang w:val="en-GB"/>
        </w:rPr>
        <w:t xml:space="preserve"> integrated care and supporting patient empowerment </w:t>
      </w:r>
      <w:r w:rsidR="00845CD7">
        <w:rPr>
          <w:lang w:val="en-GB"/>
        </w:rPr>
        <w:fldChar w:fldCharType="begin"/>
      </w:r>
      <w:r w:rsidR="006F5496">
        <w:rPr>
          <w:lang w:val="en-GB"/>
        </w:rPr>
        <w:instrText xml:space="preserve"> ADDIN ZOTERO_ITEM CSL_CITATION {"citationID":"FSJgjPbg","properties":{"formattedCitation":"(43)","plainCitation":"(43)","noteIndex":0},"citationItems":[{"id":14672,"uris":["http://zotero.org/users/959560/items/RN6MXGZJ"],"uri":["http://zotero.org/users/959560/items/RN6MXGZJ"],"itemData":{"id":14672,"type":"article-journal","abstract":"Individuals with comorbid severe mental illness (SMI) and diabetes experience an average mortality gap of 20 years compared to individuals without these conditions. There has been some recognition by policies that there is a gap between mental healthcare and physical healthcare for SMI patients. Despite this, there are still no defined care pathways for individuals with SMI and diabetes. The aim of this study was to explore healthcare professionals' (HCPs) perspectives of barriers and solutions to supporting people with SMI and diabetes. HCPs in areas of South London were invited to attend a workshop event to discuss their views of SMI and diabetes pathways. Fifty participants were recruited using the Local Care Network. HCPs included GPs, mental health nurses, psychiatrists, diabetologists and care co-ordinators. The main themes were as follows: (a) poor coordination of care and care planning between services; (b) key techniques to improve integrated care; (c) perceived difficulties achieving better care and (d) supporting patient empowerment. The findings and recommendations from this workshop may provide some insight into key factors in providing and improving integrated SMI and diabetes care for patients in South East London and further afield.","container-title":"Health &amp; Social Care in the Community","DOI":"10.1111/hsc.12903","ISSN":"1365-2524","issue":"2","journalAbbreviation":"Health Soc Care Community","language":"eng","note":"PMID: 31774218","page":"690-697","source":"PubMed","title":"Exploring healthcare professionals' perspectives of barriers and facilitators to supporting people with severe mental illness and Type 2 diabetes mellitus","volume":"28","author":[{"family":"Papachristou Nadal","given":"Iliatha"},{"family":"Cliffton","given":"Catherine"},{"family":"Chamley","given":"Mark"},{"family":"Winkley","given":"Kirsty"},{"family":"Gaughran","given":"Fiona"},{"family":"Ismail","given":"Khalida"}],"issued":{"date-parts":[["2020",3]]}}}],"schema":"https://github.com/citation-style-language/schema/raw/master/csl-citation.json"} </w:instrText>
      </w:r>
      <w:r w:rsidR="00845CD7">
        <w:rPr>
          <w:lang w:val="en-GB"/>
        </w:rPr>
        <w:fldChar w:fldCharType="separate"/>
      </w:r>
      <w:r w:rsidR="006F5496" w:rsidRPr="006F5496">
        <w:rPr>
          <w:rFonts w:ascii="Calibri" w:hAnsi="Calibri" w:cs="Calibri"/>
        </w:rPr>
        <w:t>(43)</w:t>
      </w:r>
      <w:r w:rsidR="00845CD7">
        <w:rPr>
          <w:lang w:val="en-GB"/>
        </w:rPr>
        <w:fldChar w:fldCharType="end"/>
      </w:r>
      <w:r w:rsidRPr="20B1958A">
        <w:rPr>
          <w:lang w:val="en-GB"/>
        </w:rPr>
        <w:t>) or improving T2DM care (</w:t>
      </w:r>
      <w:r w:rsidR="00040109">
        <w:rPr>
          <w:lang w:val="en-GB"/>
        </w:rPr>
        <w:t>for example,</w:t>
      </w:r>
      <w:r w:rsidRPr="20B1958A">
        <w:rPr>
          <w:lang w:val="en-GB"/>
        </w:rPr>
        <w:t xml:space="preserve"> weight </w:t>
      </w:r>
      <w:r w:rsidR="006F5496">
        <w:rPr>
          <w:lang w:val="en-GB"/>
        </w:rPr>
        <w:t xml:space="preserve">reduction </w:t>
      </w:r>
      <w:r w:rsidR="006F5496">
        <w:rPr>
          <w:lang w:val="en-GB"/>
        </w:rPr>
        <w:fldChar w:fldCharType="begin"/>
      </w:r>
      <w:r w:rsidR="006F5496">
        <w:rPr>
          <w:lang w:val="en-GB"/>
        </w:rPr>
        <w:instrText xml:space="preserve"> ADDIN ZOTERO_ITEM CSL_CITATION {"citationID":"bWKk5I93","properties":{"formattedCitation":"(44)","plainCitation":"(44)","noteIndex":0},"citationItems":[{"id":14670,"uris":["http://zotero.org/users/959560/items/J3DE6AXE"],"uri":["http://zotero.org/users/959560/items/J3DE6AXE"],"itemData":{"id":14670,"type":"article-journal","abstract":"BACKGROUND: Diabetes, obesity and metabolic syndrome are highly prevalent in patients with severe mental illness and can impose a major physical health burden.\nOBJECTIVE: To determine how anthropometric and metabolic features changed over time in a retrospective cohort of people with Severe Mental Illness living in Cheshire, UK.\nMETHODS: In all, 1307 individuals on the severe mental illness Register were followed up between 2002 and 2012 in UK general practice. Subjects were identified through a pseudanonymised search of general practice registers.\nRESULTS: Baseline body mass index was 28.6 kg/m2 increasing to 31.0 at 10-year follow-up ( r2 = 0.84; p = 0.0002). There was a significant increase in fasting blood glucose from 5.72 to 6.79 mmol/L ( r2 = 0.48; p = 0.026). Correspondingly, there was a strong positive univariate relation between increase in body mass index and fasting blood glucose ( r2 = 0.54; p &lt; 0.0001) taking into account all measurements. Fasting blood glucose also increased slightly with age ( p = 0.028). With increasing use of statins, total cholesterol fell from 4.5 to 3.9 mmol/L ( r2 = 0.88; p = 0.0001), as did low-density lipoprotein cholesterol from 3.43 to 2.35 mmol/L ( r2 = 0.94; p = 0.0001). In multivariate models, adjusting for age, gender, smoking and blood pressure, each unit increase in body mass index (odds ratio = 1.07 [1.01, 1.13]; p = 0.031) and triglycerides (odds ratio = 1.28 (1.06, 1.55); p = 0.009) was independently associated with an increased risk of having type 2 diabetes.\nCONCLUSION: Increasing body mass index relates to increasing rates of dysglycaemia over time. Measures to encourage weight reduction should be key strategies to reduce dysglycaemia rates in severe mental illness. Prescribing statins may have been effective in improving the lipid profile in this group.","container-title":"The Australian and New Zealand Journal of Psychiatry","DOI":"10.1177/0004867415625817","ISSN":"1440-1614","issue":"1","journalAbbreviation":"Aust N Z J Psychiatry","language":"eng","note":"PMID: 26769981","page":"75-82","source":"PubMed","title":"Changes in metabolic parameters in patients with severe mental illness over a 10-year period: A retrospective cohort study","title-short":"Changes in metabolic parameters in patients with severe mental illness over a 10-year period","volume":"51","author":[{"family":"Heald","given":"Adrian H."},{"family":"Martin","given":"Julie L."},{"family":"Payton","given":"Tony"},{"family":"Khalid","given":"Luma"},{"family":"Anderson","given":"Simon G."},{"family":"Narayanan","given":"R. Prakash"},{"family":"De Hert","given":"Marc"},{"family":"Yung","given":"Alison"},{"family":"Livingston","given":"Mark"}],"issued":{"date-parts":[["2017",1]]}}}],"schema":"https://github.com/citation-style-language/schema/raw/master/csl-citation.json"} </w:instrText>
      </w:r>
      <w:r w:rsidR="006F5496">
        <w:rPr>
          <w:lang w:val="en-GB"/>
        </w:rPr>
        <w:fldChar w:fldCharType="separate"/>
      </w:r>
      <w:r w:rsidR="006F5496" w:rsidRPr="006F5496">
        <w:rPr>
          <w:rFonts w:ascii="Calibri" w:hAnsi="Calibri" w:cs="Calibri"/>
        </w:rPr>
        <w:t>(44)</w:t>
      </w:r>
      <w:r w:rsidR="006F5496">
        <w:rPr>
          <w:lang w:val="en-GB"/>
        </w:rPr>
        <w:fldChar w:fldCharType="end"/>
      </w:r>
      <w:r w:rsidRPr="20B1958A">
        <w:rPr>
          <w:lang w:val="en-GB"/>
        </w:rPr>
        <w:t xml:space="preserve"> and non-pharmacologic interventions </w:t>
      </w:r>
      <w:r w:rsidR="00845CD7">
        <w:rPr>
          <w:lang w:val="en-GB"/>
        </w:rPr>
        <w:fldChar w:fldCharType="begin"/>
      </w:r>
      <w:r w:rsidR="00262761">
        <w:rPr>
          <w:lang w:val="en-GB"/>
        </w:rPr>
        <w:instrText xml:space="preserve"> ADDIN ZOTERO_ITEM CSL_CITATION {"citationID":"sDPyflEX","properties":{"formattedCitation":"(46)","plainCitation":"(46)","noteIndex":0},"citationItems":[{"id":14663,"uris":["http://zotero.org/users/959560/items/3Z28AQPY"],"uri":["http://zotero.org/users/959560/items/3Z28AQPY"],"itemData":{"id":14663,"type":"article-journal","abstract":"BACKGROUND AND AIM: Individuals with severe mental illness (SMI) who suffer from type 2 diabetes (T2DM) are likely to be sub-optimally treated for their physical condition. This study aimed to review the effect of interventions in this population.\nMETHODS: A systematic search in five databases was conducted in July 2017.\nRESULTS: Seven studies on multi-faced interventions were included. These comprised nutrition and exercise counselling, behavioural modelling and increased disease awareness aiming to reduce HbA1c, fasting plasma glucose, body mass index and weight.\nCONCLUSION: Non-pharmacologic interventions in individuals with SMI and T2DM could possibly improve measures of diabetes care, although with limited clinical impact.","container-title":"Primary Care Diabetes","DOI":"10.1016/j.pcd.2018.03.008","ISSN":"1878-0210","issue":"4","journalAbbreviation":"Prim Care Diabetes","language":"eng","note":"PMID: 29709403","page":"289-304","source":"PubMed","title":"Improving diabetes care among patients with severe mental illness: A systematic review of the effect of interventions","title-short":"Improving diabetes care among patients with severe mental illness","volume":"12","author":[{"family":"Grøn","given":"A. O."},{"family":"Dalsgaard","given":"E.-M."},{"family":"Ribe","given":"A. R."},{"family":"Seidu","given":"S."},{"family":"Mora","given":"G."},{"family":"Cebrián-Cuenca","given":"A. M."},{"family":"Charles","given":"M."}],"issued":{"date-parts":[["2018"]]}}}],"schema":"https://github.com/citation-style-language/schema/raw/master/csl-citation.json"} </w:instrText>
      </w:r>
      <w:r w:rsidR="00845CD7">
        <w:rPr>
          <w:lang w:val="en-GB"/>
        </w:rPr>
        <w:fldChar w:fldCharType="separate"/>
      </w:r>
      <w:r w:rsidR="00131253" w:rsidRPr="006F5496">
        <w:rPr>
          <w:rFonts w:ascii="Calibri" w:hAnsi="Calibri" w:cs="Calibri"/>
        </w:rPr>
        <w:t>(45)</w:t>
      </w:r>
      <w:r w:rsidR="00845CD7">
        <w:rPr>
          <w:lang w:val="en-GB"/>
        </w:rPr>
        <w:fldChar w:fldCharType="end"/>
      </w:r>
      <w:r w:rsidRPr="20B1958A">
        <w:rPr>
          <w:lang w:val="en-GB"/>
        </w:rPr>
        <w:t xml:space="preserve">) </w:t>
      </w:r>
      <w:r w:rsidR="00DB6246">
        <w:rPr>
          <w:lang w:val="en-GB"/>
        </w:rPr>
        <w:t>may</w:t>
      </w:r>
      <w:r w:rsidRPr="20B1958A">
        <w:rPr>
          <w:lang w:val="en-GB"/>
        </w:rPr>
        <w:t xml:space="preserve"> help to reduce healthcare costs</w:t>
      </w:r>
      <w:r w:rsidR="38197231" w:rsidRPr="20B1958A">
        <w:rPr>
          <w:lang w:val="en-GB"/>
        </w:rPr>
        <w:t xml:space="preserve"> and improve patient outcomes</w:t>
      </w:r>
      <w:r w:rsidRPr="20B1958A">
        <w:rPr>
          <w:lang w:val="en-GB"/>
        </w:rPr>
        <w:t xml:space="preserve">. </w:t>
      </w:r>
    </w:p>
    <w:p w14:paraId="2D358452" w14:textId="77777777" w:rsidR="007F7624" w:rsidRDefault="007F7624" w:rsidP="00647F1F">
      <w:pPr>
        <w:rPr>
          <w:lang w:val="en-GB"/>
        </w:rPr>
      </w:pPr>
    </w:p>
    <w:p w14:paraId="4BBF6AFB" w14:textId="5DE5B5F6" w:rsidR="006A41FF" w:rsidRDefault="00F852FB" w:rsidP="00647F1F">
      <w:pPr>
        <w:rPr>
          <w:lang w:val="en-GB"/>
        </w:rPr>
      </w:pPr>
      <w:r w:rsidRPr="002C3D07">
        <w:rPr>
          <w:lang w:val="en-GB"/>
        </w:rPr>
        <w:t>Several studies found that</w:t>
      </w:r>
      <w:r w:rsidR="00D35207" w:rsidRPr="002C3D07">
        <w:rPr>
          <w:lang w:val="en-GB"/>
        </w:rPr>
        <w:t xml:space="preserve"> individuals </w:t>
      </w:r>
      <w:r w:rsidRPr="002C3D07">
        <w:rPr>
          <w:lang w:val="en-GB"/>
        </w:rPr>
        <w:t xml:space="preserve">with T2DM and SMI </w:t>
      </w:r>
      <w:r w:rsidR="00921D86">
        <w:rPr>
          <w:lang w:val="en-GB"/>
        </w:rPr>
        <w:t>were</w:t>
      </w:r>
      <w:r w:rsidRPr="006A2C03">
        <w:rPr>
          <w:lang w:val="en-GB"/>
        </w:rPr>
        <w:t xml:space="preserve"> more likely to </w:t>
      </w:r>
      <w:r w:rsidR="00921D86">
        <w:rPr>
          <w:lang w:val="en-GB"/>
        </w:rPr>
        <w:t>experience</w:t>
      </w:r>
      <w:r w:rsidRPr="006A2C03">
        <w:rPr>
          <w:lang w:val="en-GB"/>
        </w:rPr>
        <w:t xml:space="preserve"> inpatient admissions</w:t>
      </w:r>
      <w:r w:rsidR="00D35207" w:rsidRPr="002C3D07">
        <w:rPr>
          <w:lang w:val="en-GB"/>
        </w:rPr>
        <w:t xml:space="preserve"> compared to people with</w:t>
      </w:r>
      <w:r w:rsidR="00921D86">
        <w:rPr>
          <w:lang w:val="en-GB"/>
        </w:rPr>
        <w:t xml:space="preserve"> just</w:t>
      </w:r>
      <w:r w:rsidR="00D35207" w:rsidRPr="002C3D07">
        <w:rPr>
          <w:lang w:val="en-GB"/>
        </w:rPr>
        <w:t xml:space="preserve"> T2DM</w:t>
      </w:r>
      <w:r w:rsidR="00ED5344">
        <w:rPr>
          <w:lang w:val="en-GB"/>
        </w:rPr>
        <w:t xml:space="preserve"> </w:t>
      </w:r>
      <w:r w:rsidR="00ED5344">
        <w:rPr>
          <w:lang w:val="en-GB"/>
        </w:rPr>
        <w:fldChar w:fldCharType="begin"/>
      </w:r>
      <w:r w:rsidR="00ED5344">
        <w:rPr>
          <w:lang w:val="en-GB"/>
        </w:rPr>
        <w:instrText xml:space="preserve"> ADDIN ZOTERO_ITEM CSL_CITATION {"citationID":"kZAtRb4J","properties":{"formattedCitation":"(12\\uc0\\u8211{}14)","plainCitation":"(12–14)","noteIndex":0},"citationItems":[{"id":16531,"uris":["http://zotero.org/users/959560/items/K3M6HX77"],"uri":["http://zotero.org/users/959560/items/K3M6HX77"],"itemData":{"id":16531,"type":"article-journal","abstract":"Type 2 diabetes mellitus (T2D) is often accompanied by chronic diseases, including mental health problems. We aimed at studying mental health comorbidity prevalence in T2D patients and its association with T2D outcomes through a retrospective, observational study of individuals of the EpiChron Cohort (Aragón, Spain) with prevalent T2D in 2011 (n = 63,365). Participants were categorized as having or not mental health comorbidity (i.e., depression, anxiety, schizophrenia, and/or substance use disorder). We performed logistic regression models, controlled for age, sex and comorbidities, to analyse the likelihood of 4-year mortality, 1-year all-cause hospitalization, T2D-hospitalization, and emergency room visit. Mental health comorbidity was observed in 19% of patients. Depression was the most frequent condition, especially in women (20.7% vs. 7.57%). Mortality risk was higher in patients with mental health comorbidity (odds ratio 1.24; 95% confidence interval 1.16-1.31), especially in those with substance use disorder (2.18; 1.84-2.57) and schizophrenia (1.82; 1.50-2.21). Mental health comorbidity also increased the likelihood of all-cause hospitalization (1.16; 1.10-1.23), T2D-hospitalization (1.51; 1.18-1.93) and emergency room visit (1.26; 1.21-1.32). These results suggest that T2D healthcare management should include specific strategies for the early detection and treatment of mental health problems to reduce its impact on health outcomes.","container-title":"Scientific Reports","DOI":"10.1038/s41598-020-76546-9","ISSN":"2045-2322","issue":"1","journalAbbreviation":"Sci Rep","language":"eng","note":"PMID: 33177607\nPMCID: PMC7658226","page":"19583","source":"PubMed","title":"Association between mental health comorbidity and health outcomes in type 2 diabetes mellitus patients","volume":"10","author":[{"family":"Guerrero Fernández de Alba","given":"Inmaculada"},{"family":"Gimeno-Miguel","given":"Antonio"},{"family":"Poblador-Plou","given":"Beatriz"},{"family":"Gimeno-Feliu","given":"Luis Andrés"},{"family":"Ioakeim-Skoufa","given":"Ignatios"},{"family":"Rojo-Martínez","given":"Gemma"},{"family":"Forjaz","given":"Maria João"},{"family":"Prados-Torres","given":"Alexandra"}],"issued":{"date-parts":[["2020",11,11]]}},"label":"page"},{"id":16537,"uris":["http://zotero.org/users/959560/items/FT76V95L"],"uri":["http://zotero.org/users/959560/items/FT76V95L"],"itemData":{"id":16537,"type":"article-journal","abstract":"OBJECTIVE: Patients with serious mental illnesses, such as schizophrenia, bipolar disorder, and other psychoses, may be less likely to receive adequate care for chronic medical conditions than patients without serious mental illness. The quality and outcomes of diabetes care were compared in an observational study among patients with and without serious mental illness.\nMETHODS: National data were studied for 36,546 individuals receiving care within the U.S. Department of Veterans Affairs (VA) health care system. Widely used diabetes quality-of-care measures and intermediate outcomes were compared for patients with diabetes and serious mental illness and age-matched patients with diabetes who did not have a serious mental illness. Patients' use of health services was also examined.\nRESULTS: During fiscal year 1998, patients with diabetes and serious mental illness were as likely as patients with diabetes alone to have their hemoglobin A1c, low-density lipoproteins (LDL), and cholesterol measured; both groups had comparable A1c, LDL, and cholesterol values. Patients with diabetes and serious mental illness had more outpatient visits, both primary care and specialty visits, and made more multiclinic visits, including visits to both primary care and mental health services on the same day.\nCONCLUSIONS: In the VA, patients with diabetes and serious mental illness appear to receive diabetes care that is comparable with the care that other patients with diabetes receive, possibly because of increased levels of contact with the health system and the VA's integration of medical and mental health services.","container-title":"Psychiatric Services (Washington, D.C.)","DOI":"10.1176/ps.2006.57.7.1016","ISSN":"1075-2730","issue":"7","journalAbbreviation":"Psychiatr Serv","language":"eng","note":"PMID: 16816287","page":"1016-1021","source":"PubMed","title":"Diabetes treatment among VA patients with comorbid serious mental illness","volume":"57","author":[{"family":"Krein","given":"Sarah L."},{"family":"Bingham","given":"C. Raymond"},{"family":"McCarthy","given":"John F."},{"family":"Mitchinson","given":"Allison"},{"family":"Payes","given":"Jonathan"},{"family":"Valenstein","given":"Marcia"}],"issued":{"date-parts":[["2006",7]]}},"label":"page"},{"id":16539,"uris":["http://zotero.org/users/959560/items/WNXVZ4RJ"],"uri":["http://zotero.org/users/959560/items/WNXVZ4RJ"],"itemData":{"id":16539,"type":"article-journal","abstract":"OBJECTIVE: Individuals with schizophrenia are more likely to develop diabetes than individuals without schizophrenia. The objective of this study was to determine the quality of diabetes care and diabetes-related health outcomes among individuals with and without schizophrenia.\nMETHOD: We conducted a retrospective cohort study. As of April 1, 2011, we identified all individuals with diabetes in Ontario with and without a diagnosis of schizophrenia. The main outcomes were quality of diabetes care (guideline-concordant testing for HbA1c, lipid testing, eye exams) and diabetes-related Emergency Department (ED) visits and hospitalizations between April 1, 2011 and March 31, 2013. We compared quality of care and diabetes outcomes among those with and without schizophrenia, adjusting for demographic, illness severity, and health service utilization variables.\nRESULTS: We identified 1,131,375 individuals with diabetes, among whom 25,628 (2.3%) had schizophrenia. Schizophrenia was associated with reduced likelihood of optimal diabetes care (all 3 of HbA1c, lipid testing, and eye exams) (adjusted OR (95% CI): 0.64 (0.61-0.67)) and increased likelihood of diabetes-related ED visits (adjusted OR (95% CI): 1.34 (1.28-1.41)) and hospitalizations (adjusted OR (95% CI): 1.36 (1.28-1.43)).\nCONCLUSION: Individuals with diabetes and schizophrenia have lower rates of recommended testing and higher rates of diabetes-related hospital visits than those with diabetes but without schizophrenia. Research is needed to understand patient, provider, and system factors underlying these disparities and test related interventions to close the gaps in quality of care.","container-title":"General Hospital Psychiatry","DOI":"10.1016/j.genhosppsych.2017.02.001","ISSN":"1873-7714","journalAbbreviation":"Gen Hosp Psychiatry","language":"eng","note":"PMID: 28622820","page":"7-13","source":"PubMed","title":"Diabetes quality of care and outcomes: Comparison of individuals with and without schizophrenia","title-short":"Diabetes quality of care and outcomes","volume":"46","author":[{"family":"Kurdyak","given":"Paul"},{"family":"Vigod","given":"Simone"},{"family":"Duchen","given":"Raquel"},{"family":"Jacob","given":"Binu"},{"family":"Stukel","given":"Thérèse"},{"family":"Kiran","given":"Tara"}],"issued":{"date-parts":[["2017",5]]}},"label":"page"}],"schema":"https://github.com/citation-style-language/schema/raw/master/csl-citation.json"} </w:instrText>
      </w:r>
      <w:r w:rsidR="00ED5344">
        <w:rPr>
          <w:lang w:val="en-GB"/>
        </w:rPr>
        <w:fldChar w:fldCharType="separate"/>
      </w:r>
      <w:r w:rsidR="00ED5344" w:rsidRPr="00ED5344">
        <w:rPr>
          <w:rFonts w:ascii="Calibri" w:hAnsi="Calibri" w:cs="Calibri"/>
          <w:kern w:val="0"/>
          <w:szCs w:val="24"/>
        </w:rPr>
        <w:t>(12–14)</w:t>
      </w:r>
      <w:r w:rsidR="00ED5344">
        <w:rPr>
          <w:lang w:val="en-GB"/>
        </w:rPr>
        <w:fldChar w:fldCharType="end"/>
      </w:r>
      <w:r w:rsidRPr="002C3D07">
        <w:rPr>
          <w:lang w:val="en-GB"/>
        </w:rPr>
        <w:t xml:space="preserve">. Both </w:t>
      </w:r>
      <w:proofErr w:type="spellStart"/>
      <w:r w:rsidRPr="006A2C03">
        <w:rPr>
          <w:lang w:val="en-GB"/>
        </w:rPr>
        <w:t>Kurdyak</w:t>
      </w:r>
      <w:proofErr w:type="spellEnd"/>
      <w:r w:rsidRPr="006A2C03">
        <w:rPr>
          <w:lang w:val="en-GB"/>
        </w:rPr>
        <w:t xml:space="preserve"> et al.</w:t>
      </w:r>
      <w:r w:rsidR="00ED5344">
        <w:rPr>
          <w:lang w:val="en-GB"/>
        </w:rPr>
        <w:t xml:space="preserve"> </w:t>
      </w:r>
      <w:r w:rsidR="00ED5344">
        <w:rPr>
          <w:lang w:val="en-GB"/>
        </w:rPr>
        <w:fldChar w:fldCharType="begin"/>
      </w:r>
      <w:r w:rsidR="00ED5344">
        <w:rPr>
          <w:lang w:val="en-GB"/>
        </w:rPr>
        <w:instrText xml:space="preserve"> ADDIN ZOTERO_ITEM CSL_CITATION {"citationID":"enh3CkUy","properties":{"formattedCitation":"(14)","plainCitation":"(14)","noteIndex":0},"citationItems":[{"id":16539,"uris":["http://zotero.org/users/959560/items/WNXVZ4RJ"],"uri":["http://zotero.org/users/959560/items/WNXVZ4RJ"],"itemData":{"id":16539,"type":"article-journal","abstract":"OBJECTIVE: Individuals with schizophrenia are more likely to develop diabetes than individuals without schizophrenia. The objective of this study was to determine the quality of diabetes care and diabetes-related health outcomes among individuals with and without schizophrenia.\nMETHOD: We conducted a retrospective cohort study. As of April 1, 2011, we identified all individuals with diabetes in Ontario with and without a diagnosis of schizophrenia. The main outcomes were quality of diabetes care (guideline-concordant testing for HbA1c, lipid testing, eye exams) and diabetes-related Emergency Department (ED) visits and hospitalizations between April 1, 2011 and March 31, 2013. We compared quality of care and diabetes outcomes among those with and without schizophrenia, adjusting for demographic, illness severity, and health service utilization variables.\nRESULTS: We identified 1,131,375 individuals with diabetes, among whom 25,628 (2.3%) had schizophrenia. Schizophrenia was associated with reduced likelihood of optimal diabetes care (all 3 of HbA1c, lipid testing, and eye exams) (adjusted OR (95% CI): 0.64 (0.61-0.67)) and increased likelihood of diabetes-related ED visits (adjusted OR (95% CI): 1.34 (1.28-1.41)) and hospitalizations (adjusted OR (95% CI): 1.36 (1.28-1.43)).\nCONCLUSION: Individuals with diabetes and schizophrenia have lower rates of recommended testing and higher rates of diabetes-related hospital visits than those with diabetes but without schizophrenia. Research is needed to understand patient, provider, and system factors underlying these disparities and test related interventions to close the gaps in quality of care.","container-title":"General Hospital Psychiatry","DOI":"10.1016/j.genhosppsych.2017.02.001","ISSN":"1873-7714","journalAbbreviation":"Gen Hosp Psychiatry","language":"eng","note":"PMID: 28622820","page":"7-13","source":"PubMed","title":"Diabetes quality of care and outcomes: Comparison of individuals with and without schizophrenia","title-short":"Diabetes quality of care and outcomes","volume":"46","author":[{"family":"Kurdyak","given":"Paul"},{"family":"Vigod","given":"Simone"},{"family":"Duchen","given":"Raquel"},{"family":"Jacob","given":"Binu"},{"family":"Stukel","given":"Thérèse"},{"family":"Kiran","given":"Tara"}],"issued":{"date-parts":[["2017",5]]}}}],"schema":"https://github.com/citation-style-language/schema/raw/master/csl-citation.json"} </w:instrText>
      </w:r>
      <w:r w:rsidR="00ED5344">
        <w:rPr>
          <w:lang w:val="en-GB"/>
        </w:rPr>
        <w:fldChar w:fldCharType="separate"/>
      </w:r>
      <w:r w:rsidR="00ED5344" w:rsidRPr="00ED5344">
        <w:rPr>
          <w:rFonts w:ascii="Calibri" w:hAnsi="Calibri" w:cs="Calibri"/>
        </w:rPr>
        <w:t>(14)</w:t>
      </w:r>
      <w:r w:rsidR="00ED5344">
        <w:rPr>
          <w:lang w:val="en-GB"/>
        </w:rPr>
        <w:fldChar w:fldCharType="end"/>
      </w:r>
      <w:r w:rsidRPr="006A2C03">
        <w:rPr>
          <w:lang w:val="en-GB"/>
        </w:rPr>
        <w:t xml:space="preserve"> </w:t>
      </w:r>
      <w:r w:rsidRPr="00CC27D8">
        <w:rPr>
          <w:lang w:val="en-GB"/>
        </w:rPr>
        <w:t>and IGF de Alba et al.</w:t>
      </w:r>
      <w:r w:rsidR="00ED5344">
        <w:rPr>
          <w:lang w:val="en-GB"/>
        </w:rPr>
        <w:t xml:space="preserve"> </w:t>
      </w:r>
      <w:r w:rsidR="00ED5344">
        <w:rPr>
          <w:lang w:val="en-GB"/>
        </w:rPr>
        <w:fldChar w:fldCharType="begin"/>
      </w:r>
      <w:r w:rsidR="00ED5344">
        <w:rPr>
          <w:lang w:val="en-GB"/>
        </w:rPr>
        <w:instrText xml:space="preserve"> ADDIN ZOTERO_ITEM CSL_CITATION {"citationID":"RhHBrLNg","properties":{"formattedCitation":"(12)","plainCitation":"(12)","noteIndex":0},"citationItems":[{"id":16531,"uris":["http://zotero.org/users/959560/items/K3M6HX77"],"uri":["http://zotero.org/users/959560/items/K3M6HX77"],"itemData":{"id":16531,"type":"article-journal","abstract":"Type 2 diabetes mellitus (T2D) is often accompanied by chronic diseases, including mental health problems. We aimed at studying mental health comorbidity prevalence in T2D patients and its association with T2D outcomes through a retrospective, observational study of individuals of the EpiChron Cohort (Aragón, Spain) with prevalent T2D in 2011 (n = 63,365). Participants were categorized as having or not mental health comorbidity (i.e., depression, anxiety, schizophrenia, and/or substance use disorder). We performed logistic regression models, controlled for age, sex and comorbidities, to analyse the likelihood of 4-year mortality, 1-year all-cause hospitalization, T2D-hospitalization, and emergency room visit. Mental health comorbidity was observed in 19% of patients. Depression was the most frequent condition, especially in women (20.7% vs. 7.57%). Mortality risk was higher in patients with mental health comorbidity (odds ratio 1.24; 95% confidence interval 1.16-1.31), especially in those with substance use disorder (2.18; 1.84-2.57) and schizophrenia (1.82; 1.50-2.21). Mental health comorbidity also increased the likelihood of all-cause hospitalization (1.16; 1.10-1.23), T2D-hospitalization (1.51; 1.18-1.93) and emergency room visit (1.26; 1.21-1.32). These results suggest that T2D healthcare management should include specific strategies for the early detection and treatment of mental health problems to reduce its impact on health outcomes.","container-title":"Scientific Reports","DOI":"10.1038/s41598-020-76546-9","ISSN":"2045-2322","issue":"1","journalAbbreviation":"Sci Rep","language":"eng","note":"PMID: 33177607\nPMCID: PMC7658226","page":"19583","source":"PubMed","title":"Association between mental health comorbidity and health outcomes in type 2 diabetes mellitus patients","volume":"10","author":[{"family":"Guerrero Fernández de Alba","given":"Inmaculada"},{"family":"Gimeno-Miguel","given":"Antonio"},{"family":"Poblador-Plou","given":"Beatriz"},{"family":"Gimeno-Feliu","given":"Luis Andrés"},{"family":"Ioakeim-Skoufa","given":"Ignatios"},{"family":"Rojo-Martínez","given":"Gemma"},{"family":"Forjaz","given":"Maria João"},{"family":"Prados-Torres","given":"Alexandra"}],"issued":{"date-parts":[["2020",11,11]]}}}],"schema":"https://github.com/citation-style-language/schema/raw/master/csl-citation.json"} </w:instrText>
      </w:r>
      <w:r w:rsidR="00ED5344">
        <w:rPr>
          <w:lang w:val="en-GB"/>
        </w:rPr>
        <w:fldChar w:fldCharType="separate"/>
      </w:r>
      <w:r w:rsidR="00ED5344" w:rsidRPr="00ED5344">
        <w:rPr>
          <w:rFonts w:ascii="Calibri" w:hAnsi="Calibri" w:cs="Calibri"/>
        </w:rPr>
        <w:t>(12)</w:t>
      </w:r>
      <w:r w:rsidR="00ED5344">
        <w:rPr>
          <w:lang w:val="en-GB"/>
        </w:rPr>
        <w:fldChar w:fldCharType="end"/>
      </w:r>
      <w:r w:rsidRPr="00CC27D8">
        <w:rPr>
          <w:lang w:val="en-GB"/>
        </w:rPr>
        <w:t xml:space="preserve"> used data fro</w:t>
      </w:r>
      <w:r w:rsidR="00D35207" w:rsidRPr="002C3D07">
        <w:rPr>
          <w:lang w:val="en-GB"/>
        </w:rPr>
        <w:t xml:space="preserve">m single-payer health insurance </w:t>
      </w:r>
      <w:r w:rsidR="00F46E14" w:rsidRPr="002C3D07">
        <w:rPr>
          <w:lang w:val="en-GB"/>
        </w:rPr>
        <w:t>systems</w:t>
      </w:r>
      <w:r w:rsidRPr="002C3D07">
        <w:rPr>
          <w:lang w:val="en-GB"/>
        </w:rPr>
        <w:t xml:space="preserve"> to </w:t>
      </w:r>
      <w:r w:rsidR="00921D86">
        <w:rPr>
          <w:lang w:val="en-GB"/>
        </w:rPr>
        <w:t>study</w:t>
      </w:r>
      <w:r w:rsidRPr="002C3D07">
        <w:rPr>
          <w:lang w:val="en-GB"/>
        </w:rPr>
        <w:t xml:space="preserve"> the</w:t>
      </w:r>
      <w:r w:rsidR="00D35207" w:rsidRPr="002C3D07">
        <w:rPr>
          <w:lang w:val="en-GB"/>
        </w:rPr>
        <w:t xml:space="preserve"> resource use in the population, but their </w:t>
      </w:r>
      <w:r w:rsidR="00921D86">
        <w:rPr>
          <w:lang w:val="en-GB"/>
        </w:rPr>
        <w:t>findings</w:t>
      </w:r>
      <w:r w:rsidRPr="002C3D07">
        <w:rPr>
          <w:lang w:val="en-GB"/>
        </w:rPr>
        <w:t xml:space="preserve"> </w:t>
      </w:r>
      <w:r w:rsidR="00893ACF" w:rsidRPr="002C3D07">
        <w:rPr>
          <w:lang w:val="en-GB"/>
        </w:rPr>
        <w:t xml:space="preserve">were </w:t>
      </w:r>
      <w:r w:rsidR="00D35207" w:rsidRPr="002C3D07">
        <w:rPr>
          <w:lang w:val="en-GB"/>
        </w:rPr>
        <w:t xml:space="preserve">subject to </w:t>
      </w:r>
      <w:r w:rsidR="00893ACF" w:rsidRPr="002C3D07">
        <w:rPr>
          <w:lang w:val="en-GB"/>
        </w:rPr>
        <w:t>limit</w:t>
      </w:r>
      <w:r w:rsidR="00D35207" w:rsidRPr="002C3D07">
        <w:rPr>
          <w:lang w:val="en-GB"/>
        </w:rPr>
        <w:t xml:space="preserve">ations, </w:t>
      </w:r>
      <w:r w:rsidR="00921D86">
        <w:rPr>
          <w:lang w:val="en-GB"/>
        </w:rPr>
        <w:t xml:space="preserve">such as </w:t>
      </w:r>
      <w:r w:rsidRPr="002C3D07">
        <w:rPr>
          <w:lang w:val="en-GB"/>
        </w:rPr>
        <w:t xml:space="preserve">short-term resource use data (1-year </w:t>
      </w:r>
      <w:proofErr w:type="spellStart"/>
      <w:r w:rsidR="00893ACF" w:rsidRPr="000B3158">
        <w:rPr>
          <w:lang w:val="en-GB"/>
        </w:rPr>
        <w:t>h</w:t>
      </w:r>
      <w:r w:rsidR="00D35207" w:rsidRPr="002C3D07">
        <w:rPr>
          <w:lang w:val="en-GB"/>
        </w:rPr>
        <w:t>o</w:t>
      </w:r>
      <w:r w:rsidR="00893ACF" w:rsidRPr="002C3D07">
        <w:rPr>
          <w:lang w:val="en-GB"/>
        </w:rPr>
        <w:t>sipitalisation</w:t>
      </w:r>
      <w:proofErr w:type="spellEnd"/>
      <w:r w:rsidRPr="002C3D07">
        <w:rPr>
          <w:lang w:val="en-GB"/>
        </w:rPr>
        <w:t xml:space="preserve"> data in </w:t>
      </w:r>
      <w:proofErr w:type="spellStart"/>
      <w:r w:rsidRPr="002C3D07">
        <w:rPr>
          <w:lang w:val="en-GB"/>
        </w:rPr>
        <w:t>Kurdyak</w:t>
      </w:r>
      <w:proofErr w:type="spellEnd"/>
      <w:r w:rsidRPr="002C3D07">
        <w:rPr>
          <w:lang w:val="en-GB"/>
        </w:rPr>
        <w:t xml:space="preserve"> et </w:t>
      </w:r>
      <w:proofErr w:type="spellStart"/>
      <w:r w:rsidRPr="002C3D07">
        <w:rPr>
          <w:lang w:val="en-GB"/>
        </w:rPr>
        <w:t>al.and</w:t>
      </w:r>
      <w:proofErr w:type="spellEnd"/>
      <w:r w:rsidRPr="002C3D07">
        <w:rPr>
          <w:lang w:val="en-GB"/>
        </w:rPr>
        <w:t xml:space="preserve"> 2-year</w:t>
      </w:r>
      <w:r w:rsidRPr="000B3158">
        <w:rPr>
          <w:lang w:val="en-GB"/>
        </w:rPr>
        <w:t xml:space="preserve"> </w:t>
      </w:r>
      <w:r w:rsidRPr="006A2C03">
        <w:rPr>
          <w:lang w:val="en-GB"/>
        </w:rPr>
        <w:t>in IGF de Alba et al.)</w:t>
      </w:r>
      <w:r w:rsidR="00921D86">
        <w:rPr>
          <w:lang w:val="en-GB"/>
        </w:rPr>
        <w:t>,</w:t>
      </w:r>
      <w:r w:rsidRPr="006A2C03">
        <w:rPr>
          <w:lang w:val="en-GB"/>
        </w:rPr>
        <w:t xml:space="preserve"> </w:t>
      </w:r>
      <w:r w:rsidR="00921D86">
        <w:rPr>
          <w:lang w:val="en-GB"/>
        </w:rPr>
        <w:t>geographic area</w:t>
      </w:r>
      <w:r w:rsidRPr="002C3D07">
        <w:rPr>
          <w:lang w:val="en-GB"/>
        </w:rPr>
        <w:t xml:space="preserve"> (Ontario in </w:t>
      </w:r>
      <w:proofErr w:type="spellStart"/>
      <w:r w:rsidRPr="002C3D07">
        <w:rPr>
          <w:lang w:val="en-GB"/>
        </w:rPr>
        <w:t>Kurdyak</w:t>
      </w:r>
      <w:proofErr w:type="spellEnd"/>
      <w:r w:rsidRPr="002C3D07">
        <w:rPr>
          <w:lang w:val="en-GB"/>
        </w:rPr>
        <w:t xml:space="preserve"> et al. and Aragón in IGF de Alba et</w:t>
      </w:r>
      <w:r w:rsidRPr="000B3158">
        <w:rPr>
          <w:lang w:val="en-GB"/>
        </w:rPr>
        <w:t xml:space="preserve"> al.</w:t>
      </w:r>
      <w:r w:rsidRPr="006A2C03">
        <w:rPr>
          <w:lang w:val="en-GB"/>
        </w:rPr>
        <w:t xml:space="preserve">) and specific type of SMI (e.g. schizophrenia). </w:t>
      </w:r>
      <w:r w:rsidR="00921D86">
        <w:rPr>
          <w:lang w:val="en-GB"/>
        </w:rPr>
        <w:t>By contrast</w:t>
      </w:r>
      <w:r w:rsidR="00D35207" w:rsidRPr="002C3D07">
        <w:rPr>
          <w:lang w:val="en-GB"/>
        </w:rPr>
        <w:t xml:space="preserve">, </w:t>
      </w:r>
      <w:proofErr w:type="spellStart"/>
      <w:r w:rsidRPr="002C3D07">
        <w:rPr>
          <w:lang w:val="en-GB"/>
        </w:rPr>
        <w:t>K</w:t>
      </w:r>
      <w:r w:rsidR="006A41FF">
        <w:rPr>
          <w:lang w:val="en-GB"/>
        </w:rPr>
        <w:t>rein</w:t>
      </w:r>
      <w:proofErr w:type="spellEnd"/>
      <w:r w:rsidR="006A41FF">
        <w:rPr>
          <w:lang w:val="en-GB"/>
        </w:rPr>
        <w:t xml:space="preserve"> et al.</w:t>
      </w:r>
      <w:r w:rsidR="00D35207" w:rsidRPr="002C3D07">
        <w:rPr>
          <w:lang w:val="en-GB"/>
        </w:rPr>
        <w:t xml:space="preserve"> </w:t>
      </w:r>
      <w:r w:rsidRPr="002C3D07">
        <w:rPr>
          <w:lang w:val="en-GB"/>
        </w:rPr>
        <w:t>examined 1-year all-cause hospitalisations in people with T2DM and all types of SMI</w:t>
      </w:r>
      <w:r w:rsidR="00FA3E58" w:rsidRPr="002C3D07">
        <w:rPr>
          <w:lang w:val="en-GB"/>
        </w:rPr>
        <w:t xml:space="preserve"> in</w:t>
      </w:r>
      <w:r w:rsidR="00D35207" w:rsidRPr="002C3D07">
        <w:rPr>
          <w:lang w:val="en-GB"/>
        </w:rPr>
        <w:t xml:space="preserve"> the</w:t>
      </w:r>
      <w:r w:rsidR="00FA3E58" w:rsidRPr="002C3D07">
        <w:rPr>
          <w:lang w:val="en-GB"/>
        </w:rPr>
        <w:t xml:space="preserve"> U</w:t>
      </w:r>
      <w:r w:rsidR="00883338" w:rsidRPr="002C3D07">
        <w:rPr>
          <w:lang w:val="en-GB"/>
        </w:rPr>
        <w:t>.</w:t>
      </w:r>
      <w:r w:rsidR="00FA3E58" w:rsidRPr="002C3D07">
        <w:rPr>
          <w:lang w:val="en-GB"/>
        </w:rPr>
        <w:t>S</w:t>
      </w:r>
      <w:r w:rsidR="00ED5344">
        <w:rPr>
          <w:lang w:val="en-GB"/>
        </w:rPr>
        <w:t xml:space="preserve"> </w:t>
      </w:r>
      <w:r w:rsidR="00ED5344">
        <w:rPr>
          <w:lang w:val="en-GB"/>
        </w:rPr>
        <w:fldChar w:fldCharType="begin"/>
      </w:r>
      <w:r w:rsidR="00ED5344">
        <w:rPr>
          <w:lang w:val="en-GB"/>
        </w:rPr>
        <w:instrText xml:space="preserve"> ADDIN ZOTERO_ITEM CSL_CITATION {"citationID":"HkOzQtMp","properties":{"formattedCitation":"(13)","plainCitation":"(13)","noteIndex":0},"citationItems":[{"id":16537,"uris":["http://zotero.org/users/959560/items/FT76V95L"],"uri":["http://zotero.org/users/959560/items/FT76V95L"],"itemData":{"id":16537,"type":"article-journal","abstract":"OBJECTIVE: Patients with serious mental illnesses, such as schizophrenia, bipolar disorder, and other psychoses, may be less likely to receive adequate care for chronic medical conditions than patients without serious mental illness. The quality and outcomes of diabetes care were compared in an observational study among patients with and without serious mental illness.\nMETHODS: National data were studied for 36,546 individuals receiving care within the U.S. Department of Veterans Affairs (VA) health care system. Widely used diabetes quality-of-care measures and intermediate outcomes were compared for patients with diabetes and serious mental illness and age-matched patients with diabetes who did not have a serious mental illness. Patients' use of health services was also examined.\nRESULTS: During fiscal year 1998, patients with diabetes and serious mental illness were as likely as patients with diabetes alone to have their hemoglobin A1c, low-density lipoproteins (LDL), and cholesterol measured; both groups had comparable A1c, LDL, and cholesterol values. Patients with diabetes and serious mental illness had more outpatient visits, both primary care and specialty visits, and made more multiclinic visits, including visits to both primary care and mental health services on the same day.\nCONCLUSIONS: In the VA, patients with diabetes and serious mental illness appear to receive diabetes care that is comparable with the care that other patients with diabetes receive, possibly because of increased levels of contact with the health system and the VA's integration of medical and mental health services.","container-title":"Psychiatric Services (Washington, D.C.)","DOI":"10.1176/ps.2006.57.7.1016","ISSN":"1075-2730","issue":"7","journalAbbreviation":"Psychiatr Serv","language":"eng","note":"PMID: 16816287","page":"1016-1021","source":"PubMed","title":"Diabetes treatment among VA patients with comorbid serious mental illness","volume":"57","author":[{"family":"Krein","given":"Sarah L."},{"family":"Bingham","given":"C. Raymond"},{"family":"McCarthy","given":"John F."},{"family":"Mitchinson","given":"Allison"},{"family":"Payes","given":"Jonathan"},{"family":"Valenstein","given":"Marcia"}],"issued":{"date-parts":[["2006",7]]}}}],"schema":"https://github.com/citation-style-language/schema/raw/master/csl-citation.json"} </w:instrText>
      </w:r>
      <w:r w:rsidR="00ED5344">
        <w:rPr>
          <w:lang w:val="en-GB"/>
        </w:rPr>
        <w:fldChar w:fldCharType="separate"/>
      </w:r>
      <w:r w:rsidR="00ED5344" w:rsidRPr="00ED5344">
        <w:rPr>
          <w:rFonts w:ascii="Calibri" w:hAnsi="Calibri" w:cs="Calibri"/>
        </w:rPr>
        <w:t>(13)</w:t>
      </w:r>
      <w:r w:rsidR="00ED5344">
        <w:rPr>
          <w:lang w:val="en-GB"/>
        </w:rPr>
        <w:fldChar w:fldCharType="end"/>
      </w:r>
      <w:r w:rsidR="00893ACF" w:rsidRPr="000B3158">
        <w:rPr>
          <w:lang w:val="en-GB"/>
        </w:rPr>
        <w:t>.</w:t>
      </w:r>
      <w:r w:rsidR="00D35207" w:rsidRPr="002C3D07">
        <w:rPr>
          <w:lang w:val="en-GB"/>
        </w:rPr>
        <w:t xml:space="preserve"> </w:t>
      </w:r>
      <w:r w:rsidR="009A12E2" w:rsidRPr="002C3D07">
        <w:rPr>
          <w:lang w:val="en-GB"/>
        </w:rPr>
        <w:t>However</w:t>
      </w:r>
      <w:r w:rsidR="00D35207" w:rsidRPr="002C3D07">
        <w:rPr>
          <w:lang w:val="en-GB"/>
        </w:rPr>
        <w:t>, the use of</w:t>
      </w:r>
      <w:r w:rsidRPr="002C3D07">
        <w:rPr>
          <w:lang w:val="en-GB"/>
        </w:rPr>
        <w:t xml:space="preserve"> data from the U.S. Department of Veterans Affairs (VA) health care system </w:t>
      </w:r>
      <w:r w:rsidR="00921D86">
        <w:rPr>
          <w:lang w:val="en-GB"/>
        </w:rPr>
        <w:t xml:space="preserve">may limit its </w:t>
      </w:r>
      <w:proofErr w:type="spellStart"/>
      <w:r w:rsidR="00921D86">
        <w:rPr>
          <w:lang w:val="en-GB"/>
        </w:rPr>
        <w:t>generalisibility</w:t>
      </w:r>
      <w:proofErr w:type="spellEnd"/>
      <w:r w:rsidR="00921D86">
        <w:rPr>
          <w:lang w:val="en-GB"/>
        </w:rPr>
        <w:t xml:space="preserve"> to</w:t>
      </w:r>
      <w:r w:rsidRPr="002C3D07">
        <w:rPr>
          <w:lang w:val="en-GB"/>
        </w:rPr>
        <w:t xml:space="preserve"> health services outside the VA system. </w:t>
      </w:r>
      <w:r w:rsidR="00921D86">
        <w:rPr>
          <w:lang w:val="en-GB"/>
        </w:rPr>
        <w:t>Nonetheless,</w:t>
      </w:r>
      <w:r w:rsidRPr="002C3D07">
        <w:rPr>
          <w:lang w:val="en-GB"/>
        </w:rPr>
        <w:t xml:space="preserve"> our study </w:t>
      </w:r>
      <w:r w:rsidR="00921D86">
        <w:rPr>
          <w:lang w:val="en-GB"/>
        </w:rPr>
        <w:t xml:space="preserve">findings </w:t>
      </w:r>
      <w:r w:rsidRPr="002C3D07">
        <w:rPr>
          <w:lang w:val="en-GB"/>
        </w:rPr>
        <w:t>are in line w</w:t>
      </w:r>
      <w:r w:rsidR="00893ACF" w:rsidRPr="002C3D07">
        <w:rPr>
          <w:lang w:val="en-GB"/>
        </w:rPr>
        <w:t>ith the</w:t>
      </w:r>
      <w:r w:rsidR="00D35207" w:rsidRPr="002C3D07">
        <w:rPr>
          <w:lang w:val="en-GB"/>
        </w:rPr>
        <w:t>se</w:t>
      </w:r>
      <w:r w:rsidR="00893ACF" w:rsidRPr="002C3D07">
        <w:rPr>
          <w:lang w:val="en-GB"/>
        </w:rPr>
        <w:t xml:space="preserve"> three studies. </w:t>
      </w:r>
      <w:r w:rsidR="00D35207" w:rsidRPr="002C3D07">
        <w:rPr>
          <w:lang w:val="en-GB"/>
        </w:rPr>
        <w:t>As in</w:t>
      </w:r>
      <w:r w:rsidR="007661AB" w:rsidRPr="002C3D07">
        <w:rPr>
          <w:lang w:val="en-GB"/>
        </w:rPr>
        <w:t xml:space="preserve"> </w:t>
      </w:r>
      <w:proofErr w:type="spellStart"/>
      <w:r w:rsidR="007661AB" w:rsidRPr="002C3D07">
        <w:rPr>
          <w:lang w:val="en-GB"/>
        </w:rPr>
        <w:t>Krein</w:t>
      </w:r>
      <w:proofErr w:type="spellEnd"/>
      <w:r w:rsidR="007661AB" w:rsidRPr="002C3D07">
        <w:rPr>
          <w:lang w:val="en-GB"/>
        </w:rPr>
        <w:t xml:space="preserve"> et al.</w:t>
      </w:r>
      <w:r w:rsidR="00ED5344">
        <w:rPr>
          <w:lang w:val="en-GB"/>
        </w:rPr>
        <w:t xml:space="preserve"> </w:t>
      </w:r>
      <w:r w:rsidR="00ED5344">
        <w:rPr>
          <w:lang w:val="en-GB"/>
        </w:rPr>
        <w:fldChar w:fldCharType="begin"/>
      </w:r>
      <w:r w:rsidR="00ED5344">
        <w:rPr>
          <w:lang w:val="en-GB"/>
        </w:rPr>
        <w:instrText xml:space="preserve"> ADDIN ZOTERO_ITEM CSL_CITATION {"citationID":"sB8ph1tP","properties":{"formattedCitation":"(13)","plainCitation":"(13)","noteIndex":0},"citationItems":[{"id":16537,"uris":["http://zotero.org/users/959560/items/FT76V95L"],"uri":["http://zotero.org/users/959560/items/FT76V95L"],"itemData":{"id":16537,"type":"article-journal","abstract":"OBJECTIVE: Patients with serious mental illnesses, such as schizophrenia, bipolar disorder, and other psychoses, may be less likely to receive adequate care for chronic medical conditions than patients without serious mental illness. The quality and outcomes of diabetes care were compared in an observational study among patients with and without serious mental illness.\nMETHODS: National data were studied for 36,546 individuals receiving care within the U.S. Department of Veterans Affairs (VA) health care system. Widely used diabetes quality-of-care measures and intermediate outcomes were compared for patients with diabetes and serious mental illness and age-matched patients with diabetes who did not have a serious mental illness. Patients' use of health services was also examined.\nRESULTS: During fiscal year 1998, patients with diabetes and serious mental illness were as likely as patients with diabetes alone to have their hemoglobin A1c, low-density lipoproteins (LDL), and cholesterol measured; both groups had comparable A1c, LDL, and cholesterol values. Patients with diabetes and serious mental illness had more outpatient visits, both primary care and specialty visits, and made more multiclinic visits, including visits to both primary care and mental health services on the same day.\nCONCLUSIONS: In the VA, patients with diabetes and serious mental illness appear to receive diabetes care that is comparable with the care that other patients with diabetes receive, possibly because of increased levels of contact with the health system and the VA's integration of medical and mental health services.","container-title":"Psychiatric Services (Washington, D.C.)","DOI":"10.1176/ps.2006.57.7.1016","ISSN":"1075-2730","issue":"7","journalAbbreviation":"Psychiatr Serv","language":"eng","note":"PMID: 16816287","page":"1016-1021","source":"PubMed","title":"Diabetes treatment among VA patients with comorbid serious mental illness","volume":"57","author":[{"family":"Krein","given":"Sarah L."},{"family":"Bingham","given":"C. Raymond"},{"family":"McCarthy","given":"John F."},{"family":"Mitchinson","given":"Allison"},{"family":"Payes","given":"Jonathan"},{"family":"Valenstein","given":"Marcia"}],"issued":{"date-parts":[["2006",7]]}}}],"schema":"https://github.com/citation-style-language/schema/raw/master/csl-citation.json"} </w:instrText>
      </w:r>
      <w:r w:rsidR="00ED5344">
        <w:rPr>
          <w:lang w:val="en-GB"/>
        </w:rPr>
        <w:fldChar w:fldCharType="separate"/>
      </w:r>
      <w:r w:rsidR="00ED5344" w:rsidRPr="00ED5344">
        <w:rPr>
          <w:rFonts w:ascii="Calibri" w:hAnsi="Calibri" w:cs="Calibri"/>
        </w:rPr>
        <w:t>(13)</w:t>
      </w:r>
      <w:r w:rsidR="00ED5344">
        <w:rPr>
          <w:lang w:val="en-GB"/>
        </w:rPr>
        <w:fldChar w:fldCharType="end"/>
      </w:r>
      <w:r w:rsidR="007661AB" w:rsidRPr="002C3D07">
        <w:rPr>
          <w:lang w:val="en-GB"/>
        </w:rPr>
        <w:t xml:space="preserve">, our study </w:t>
      </w:r>
      <w:r w:rsidR="00D35207" w:rsidRPr="002C3D07">
        <w:rPr>
          <w:lang w:val="en-GB"/>
        </w:rPr>
        <w:t>focused on all types o</w:t>
      </w:r>
      <w:r w:rsidR="007661AB" w:rsidRPr="002C3D07">
        <w:rPr>
          <w:lang w:val="en-GB"/>
        </w:rPr>
        <w:t xml:space="preserve">f SMI. Furthermore, </w:t>
      </w:r>
      <w:r w:rsidR="007661AB" w:rsidRPr="000B3158">
        <w:rPr>
          <w:lang w:val="en-GB"/>
        </w:rPr>
        <w:t>t</w:t>
      </w:r>
      <w:r w:rsidR="00893ACF" w:rsidRPr="006A2C03">
        <w:rPr>
          <w:lang w:val="en-GB"/>
        </w:rPr>
        <w:t xml:space="preserve">he use of cohort data from CPRD and HES ensured all the </w:t>
      </w:r>
      <w:r w:rsidR="00D35207" w:rsidRPr="002C3D07">
        <w:rPr>
          <w:lang w:val="en-GB"/>
        </w:rPr>
        <w:t>resource use was</w:t>
      </w:r>
      <w:r w:rsidR="00893ACF" w:rsidRPr="002C3D07">
        <w:rPr>
          <w:lang w:val="en-GB"/>
        </w:rPr>
        <w:t xml:space="preserve"> captured, </w:t>
      </w:r>
      <w:r w:rsidR="00893ACF" w:rsidRPr="000B3158">
        <w:rPr>
          <w:lang w:val="en-GB"/>
        </w:rPr>
        <w:t>and the long term</w:t>
      </w:r>
      <w:r w:rsidR="00893ACF" w:rsidRPr="006A2C03">
        <w:rPr>
          <w:lang w:val="en-GB"/>
        </w:rPr>
        <w:t xml:space="preserve"> effect</w:t>
      </w:r>
      <w:r w:rsidR="00D35207" w:rsidRPr="002C3D07">
        <w:rPr>
          <w:lang w:val="en-GB"/>
        </w:rPr>
        <w:t>s</w:t>
      </w:r>
      <w:r w:rsidR="00893ACF" w:rsidRPr="002C3D07">
        <w:rPr>
          <w:lang w:val="en-GB"/>
        </w:rPr>
        <w:t xml:space="preserve"> </w:t>
      </w:r>
      <w:r w:rsidR="007661AB" w:rsidRPr="002C3D07">
        <w:rPr>
          <w:lang w:val="en-GB"/>
        </w:rPr>
        <w:t>were</w:t>
      </w:r>
      <w:r w:rsidR="00893ACF" w:rsidRPr="002C3D07">
        <w:rPr>
          <w:lang w:val="en-GB"/>
        </w:rPr>
        <w:t xml:space="preserve"> ex</w:t>
      </w:r>
      <w:r w:rsidR="00893ACF" w:rsidRPr="000B3158">
        <w:rPr>
          <w:lang w:val="en-GB"/>
        </w:rPr>
        <w:t>amined</w:t>
      </w:r>
      <w:r w:rsidR="00883338" w:rsidRPr="006A2C03">
        <w:rPr>
          <w:lang w:val="en-GB"/>
        </w:rPr>
        <w:t xml:space="preserve"> (</w:t>
      </w:r>
      <w:r w:rsidR="00CD3DA6" w:rsidRPr="006A2C03">
        <w:rPr>
          <w:lang w:val="en-GB"/>
        </w:rPr>
        <w:t>mean follow-up time: 6.4 years</w:t>
      </w:r>
      <w:r w:rsidR="007661AB" w:rsidRPr="006A2C03">
        <w:rPr>
          <w:lang w:val="en-GB"/>
        </w:rPr>
        <w:t>, Table 1</w:t>
      </w:r>
      <w:r w:rsidR="00883338" w:rsidRPr="006A2C03">
        <w:rPr>
          <w:lang w:val="en-GB"/>
        </w:rPr>
        <w:t>)</w:t>
      </w:r>
      <w:r w:rsidR="00A859E2" w:rsidRPr="002C3D07">
        <w:rPr>
          <w:lang w:val="en-GB"/>
        </w:rPr>
        <w:t>.</w:t>
      </w:r>
    </w:p>
    <w:p w14:paraId="21E1F1F1" w14:textId="77777777" w:rsidR="00A243B5" w:rsidRDefault="00A243B5" w:rsidP="00647F1F">
      <w:pPr>
        <w:rPr>
          <w:lang w:val="en-GB"/>
        </w:rPr>
      </w:pPr>
    </w:p>
    <w:p w14:paraId="2DA44F83" w14:textId="7BC5CC00" w:rsidR="006B50C7" w:rsidRDefault="4FBDFE9C" w:rsidP="00647F1F">
      <w:r w:rsidRPr="4FBDFE9C">
        <w:rPr>
          <w:lang w:val="en-GB"/>
        </w:rPr>
        <w:t>Our study was subject to certain limitations</w:t>
      </w:r>
      <w:r w:rsidR="006A41FF">
        <w:rPr>
          <w:lang w:val="en-GB"/>
        </w:rPr>
        <w:t xml:space="preserve"> in terms of representativeness</w:t>
      </w:r>
      <w:r w:rsidRPr="4FBDFE9C">
        <w:rPr>
          <w:lang w:val="en-GB"/>
        </w:rPr>
        <w:t xml:space="preserve">. </w:t>
      </w:r>
      <w:r w:rsidR="006A41FF">
        <w:rPr>
          <w:lang w:val="en-GB"/>
        </w:rPr>
        <w:t>A</w:t>
      </w:r>
      <w:r w:rsidRPr="4FBDFE9C">
        <w:rPr>
          <w:lang w:val="en-GB"/>
        </w:rPr>
        <w:t>lthough patients in CPRD broadly represent the general</w:t>
      </w:r>
      <w:r w:rsidR="001952F4">
        <w:rPr>
          <w:lang w:val="en-GB"/>
        </w:rPr>
        <w:t xml:space="preserve"> </w:t>
      </w:r>
      <w:r w:rsidRPr="4FBDFE9C">
        <w:rPr>
          <w:lang w:val="en-GB"/>
        </w:rPr>
        <w:t xml:space="preserve">population </w:t>
      </w:r>
      <w:r w:rsidR="00845CD7">
        <w:rPr>
          <w:lang w:val="en-GB"/>
        </w:rPr>
        <w:fldChar w:fldCharType="begin"/>
      </w:r>
      <w:r w:rsidR="00262761">
        <w:rPr>
          <w:lang w:val="en-GB"/>
        </w:rPr>
        <w:instrText xml:space="preserve"> ADDIN ZOTERO_ITEM CSL_CITATION {"citationID":"CQrawqAx","properties":{"formattedCitation":"(18)","plainCitation":"(18)","noteIndex":0},"citationItems":[{"id":14791,"uris":["http://zotero.org/users/959560/items/3WIPL92I"],"uri":["http://zotero.org/users/959560/items/3WIPL92I"],"itemData":{"id":14791,"type":"article-journal","abstract":"The Clinical Practice Research Datalink (CPRD) is an ongoing primary care database of anonymised medical records from general practitioners, with coverage of over 11.3 million patients from 674 practices in the UK. With 4.4 million active (alive, currently registered) patients meeting quality criteria, approximately 6.9% of the UK population are included and patients are broadly representative of the UK general population in terms of age, sex and ethnicity. General practitioners are the gatekeepers of primary care and specialist referrals in the UK. The CPRD primary care database is therefore a rich source of health data for research, including data on demographics, symptoms, tests, diagnoses, therapies, health-related behaviours and referrals to secondary care. For over half of patients, linkage with datasets from secondary care, disease-specific cohorts and mortality records enhance the range of data available for research. The CPRD is very widely used internationally for epidemiological research and has been used to produce over 1000 research studies, published in peer-reviewed journals across a broad range of health outcomes. However, researchers must be aware of the complexity of routinely collected electronic health records, including ways to manage variable completeness, misclassification and development of disease definitions for research.","container-title":"International Journal of Epidemiology","DOI":"10.1093/ije/dyv098","ISSN":"1464-3685","issue":"3","journalAbbreviation":"Int J Epidemiol","language":"eng","note":"PMID: 26050254\nPMCID: PMC4521131","page":"827-836","source":"PubMed","title":"Data Resource Profile: Clinical Practice Research Datalink (CPRD)","title-short":"Data Resource Profile","volume":"44","author":[{"family":"Herrett","given":"Emily"},{"family":"Gallagher","given":"Arlene M."},{"family":"Bhaskaran","given":"Krishnan"},{"family":"Forbes","given":"Harriet"},{"family":"Mathur","given":"Rohini"},{"family":"Staa","given":"Tjeerd","non-dropping-particle":"van"},{"family":"Smeeth","given":"Liam"}],"issued":{"date-parts":[["2015",6]]}}}],"schema":"https://github.com/citation-style-language/schema/raw/master/csl-citation.json"} </w:instrText>
      </w:r>
      <w:r w:rsidR="00845CD7">
        <w:rPr>
          <w:lang w:val="en-GB"/>
        </w:rPr>
        <w:fldChar w:fldCharType="separate"/>
      </w:r>
      <w:r w:rsidR="00262761" w:rsidRPr="00262761">
        <w:rPr>
          <w:rFonts w:ascii="Calibri" w:hAnsi="Calibri" w:cs="Calibri"/>
        </w:rPr>
        <w:t>(18)</w:t>
      </w:r>
      <w:r w:rsidR="00845CD7">
        <w:rPr>
          <w:lang w:val="en-GB"/>
        </w:rPr>
        <w:fldChar w:fldCharType="end"/>
      </w:r>
      <w:r w:rsidRPr="4FBDFE9C">
        <w:rPr>
          <w:lang w:val="en-GB"/>
        </w:rPr>
        <w:t xml:space="preserve">, we cannot ascertain the representativeness of people with T2DM and SMI. </w:t>
      </w:r>
      <w:r w:rsidR="001952F4">
        <w:rPr>
          <w:lang w:val="en-GB"/>
        </w:rPr>
        <w:t>This is because o</w:t>
      </w:r>
      <w:r w:rsidRPr="4FBDFE9C">
        <w:rPr>
          <w:lang w:val="en-GB"/>
        </w:rPr>
        <w:t xml:space="preserve">ur inclusion criteria required individuals to </w:t>
      </w:r>
      <w:r w:rsidR="006A41FF">
        <w:rPr>
          <w:lang w:val="en-GB"/>
        </w:rPr>
        <w:t>be</w:t>
      </w:r>
      <w:r w:rsidRPr="4FBDFE9C">
        <w:rPr>
          <w:lang w:val="en-GB"/>
        </w:rPr>
        <w:t xml:space="preserve"> registered with the p</w:t>
      </w:r>
      <w:r w:rsidR="00E5107B">
        <w:rPr>
          <w:lang w:val="en-GB"/>
        </w:rPr>
        <w:t>ractice for at least 15 months</w:t>
      </w:r>
      <w:r w:rsidR="006A41FF">
        <w:rPr>
          <w:lang w:val="en-GB"/>
        </w:rPr>
        <w:t>, where</w:t>
      </w:r>
      <w:r w:rsidR="001952F4">
        <w:rPr>
          <w:lang w:val="en-GB"/>
        </w:rPr>
        <w:t>as</w:t>
      </w:r>
      <w:r w:rsidR="006A41FF">
        <w:rPr>
          <w:lang w:val="en-GB"/>
        </w:rPr>
        <w:t xml:space="preserve"> some people with SMI may have transient care relationships with general practice</w:t>
      </w:r>
      <w:r w:rsidR="00E5107B">
        <w:rPr>
          <w:lang w:val="en-GB"/>
        </w:rPr>
        <w:t xml:space="preserve">. </w:t>
      </w:r>
      <w:r w:rsidRPr="4FBDFE9C">
        <w:rPr>
          <w:lang w:val="en-GB"/>
        </w:rPr>
        <w:t>Also,</w:t>
      </w:r>
      <w:r>
        <w:t xml:space="preserve"> the </w:t>
      </w:r>
      <w:r w:rsidRPr="4FBDFE9C">
        <w:rPr>
          <w:lang w:val="en-GB"/>
        </w:rPr>
        <w:t>representativeness of our study sample</w:t>
      </w:r>
      <w:r>
        <w:t xml:space="preserve"> can be affected by undetected T2DM or SMI; previous analyses have shown that SMI </w:t>
      </w:r>
      <w:r w:rsidRPr="4FBDFE9C">
        <w:rPr>
          <w:lang w:val="en-GB"/>
        </w:rPr>
        <w:t xml:space="preserve">is often unrecognised among individuals treated for diabetes </w:t>
      </w:r>
      <w:r w:rsidR="00845CD7">
        <w:rPr>
          <w:lang w:val="en-GB"/>
        </w:rPr>
        <w:fldChar w:fldCharType="begin"/>
      </w:r>
      <w:r w:rsidR="00262761">
        <w:rPr>
          <w:lang w:val="en-GB"/>
        </w:rPr>
        <w:instrText xml:space="preserve"> ADDIN ZOTERO_ITEM CSL_CITATION {"citationID":"JH7BslpY","properties":{"formattedCitation":"(47)","plainCitation":"(47)","noteIndex":0},"citationItems":[{"id":14881,"uris":["http://zotero.org/users/959560/items/PJWNNNZG"],"uri":["http://zotero.org/users/959560/items/PJWNNNZG"],"itemData":{"id":14881,"type":"article-journal","abstract":"OBJECTIVE: To assess the prevalence and correlates of undertreatment for mental health problems among adults with diabetes and serious psychological distress (SPD).\nRESEARCH DESIGN AND METHODS: We analyzed data of adults aged &gt;or=18 years from the 2007 Behavioral Risk Factor Surveillance System. SPD was assessed with the Kessler-6 scale.\nRESULTS: The prevalence of untreated SPD was estimated to be 2.1 +/- 0.1% (mean +/- SE), 3.4 +/- 0.3%, and 2.0 +/- 0.1% in the total population, diabetic population, and nondiabetic population, respectively. Among people with SPD, those with diagnosed diabetes had a lower rate of undertreatment for mental health problems (45.0%) than those without diabetes (54.9%) (P = 0.002). Nonwhite race/ethnicity, advanced age, lack of health insurance, and currently being employed were associated with increased likelihood of undertreatment for mental health problems (P &lt; 0.05).\nCONCLUSIONS: People with diagnosed diabetes may be screened for SPD and treated for specific mental health problems in routine health care.","container-title":"Diabetes Care","DOI":"10.2337/dc09-1515","ISSN":"1935-5548","issue":"5","journalAbbreviation":"Diabetes Care","language":"eng","note":"PMID: 20185747\nPMCID: PMC2858175","page":"1061-1064","source":"PubMed","title":"Undertreatment of mental health problems in adults with diagnosed diabetes and serious psychological distress: the behavioral risk factor surveillance system, 2007","title-short":"Undertreatment of mental health problems in adults with diagnosed diabetes and serious psychological distress","volume":"33","author":[{"family":"Li","given":"Chaoyang"},{"family":"Ford","given":"Earl S."},{"family":"Zhao","given":"Guixiang"},{"family":"Balluz","given":"Lina S."},{"family":"Berry","given":"Joyce T."},{"family":"Mokdad","given":"Ali H."}],"issued":{"date-parts":[["2010",5]]}}}],"schema":"https://github.com/citation-style-language/schema/raw/master/csl-citation.json"} </w:instrText>
      </w:r>
      <w:r w:rsidR="00845CD7">
        <w:rPr>
          <w:lang w:val="en-GB"/>
        </w:rPr>
        <w:fldChar w:fldCharType="separate"/>
      </w:r>
      <w:r w:rsidR="00131253" w:rsidRPr="006F5496">
        <w:rPr>
          <w:rFonts w:ascii="Calibri" w:hAnsi="Calibri" w:cs="Calibri"/>
        </w:rPr>
        <w:t>(46)</w:t>
      </w:r>
      <w:r w:rsidR="00845CD7">
        <w:rPr>
          <w:lang w:val="en-GB"/>
        </w:rPr>
        <w:fldChar w:fldCharType="end"/>
      </w:r>
      <w:r w:rsidR="006F5496" w:rsidRPr="4FBDFE9C">
        <w:rPr>
          <w:lang w:val="en-GB"/>
        </w:rPr>
        <w:t xml:space="preserve"> </w:t>
      </w:r>
      <w:r w:rsidRPr="4FBDFE9C">
        <w:rPr>
          <w:lang w:val="en-GB"/>
        </w:rPr>
        <w:t xml:space="preserve">. </w:t>
      </w:r>
      <w:r>
        <w:t>Furthermore, people with SMI often have undiagnosed diabetes due to difficulties accessing the health care system</w:t>
      </w:r>
      <w:r w:rsidR="00062754">
        <w:t xml:space="preserve"> </w:t>
      </w:r>
      <w:r w:rsidR="00062754">
        <w:fldChar w:fldCharType="begin"/>
      </w:r>
      <w:r w:rsidR="00062754">
        <w:instrText xml:space="preserve"> ADDIN ZOTERO_ITEM CSL_CITATION {"citationID":"G4hzHXVq","properties":{"formattedCitation":"(47)","plainCitation":"(47)","noteIndex":0},"citationItems":[{"id":14889,"uris":["http://zotero.org/users/959560/items/INHF45CB"],"uri":["http://zotero.org/users/959560/items/INHF45CB"],"itemData":{"id":14889,"type":"article-journal","abstract":"The prevalence of diabetes mellitus is twofold to threefold higher in people with severe mental illness (SMI) than in the general population, with diabetes mellitus affecting </w:instrText>
      </w:r>
      <w:r w:rsidR="00062754">
        <w:rPr>
          <w:rFonts w:ascii="Cambria Math" w:hAnsi="Cambria Math" w:cs="Cambria Math"/>
        </w:rPr>
        <w:instrText>∼</w:instrText>
      </w:r>
      <w:r w:rsidR="00062754">
        <w:instrText xml:space="preserve">12% of people receiving antipsychotics. The consequences of diabetes mellitus are more severe and frequent in people with SMI than in those without these conditions, with increased rates of microvascular and macrovascular complications, acute metabolic dysregulation and deaths related to diabetes mellitus. Multiple complex mechanisms underlie the association between diabetes mellitus and SMI; these mechanisms include genetic, environmental and disease-specific factors, and treatment-specific factors. Although antipsychotics are the mainstay of treatment in SMI, a causative link, albeit of uncertain magnitude, seems to exist between antipsychotics and diabetes mellitus. The principles of managing diabetes mellitus in people with SMI are similar to those for the general population and should follow currently established treatment algorithms. Lifestyle interventions are needed to reduce incident diabetes mellitus. In addition, improved uptake of opportunities to screen for this disease will reduce the high prevalence of undiagnosed diabetes mellitus. Currently, people with SMI receive poorer treatment for diabetes mellitus than the general population. Thus, health-care professionals in primary care, diabetes mellitus services and mental health teams have a responsibility to ensure that patients with SMI are not disadvantaged.","container-title":"Nature Reviews. Endocrinology","DOI":"10.1038/nrendo.2014.203","ISSN":"1759-5037","issue":"2","journalAbbreviation":"Nat Rev Endocrinol","language":"eng","note":"PMID: 25445848","page":"79-89","source":"PubMed","title":"Diabetes mellitus and severe mental illness: mechanisms and clinical implications","title-short":"Diabetes mellitus and severe mental illness","volume":"11","author":[{"family":"Holt","given":"Richard I. G."},{"family":"Mitchell","given":"Alex J."}],"issued":{"date-parts":[["2015",2]]}}}],"schema":"https://github.com/citation-style-language/schema/raw/master/csl-citation.json"} </w:instrText>
      </w:r>
      <w:r w:rsidR="00062754">
        <w:fldChar w:fldCharType="separate"/>
      </w:r>
      <w:r w:rsidR="00062754" w:rsidRPr="00062754">
        <w:rPr>
          <w:rFonts w:ascii="Calibri" w:hAnsi="Calibri" w:cs="Calibri"/>
        </w:rPr>
        <w:t>(47)</w:t>
      </w:r>
      <w:r w:rsidR="00062754">
        <w:fldChar w:fldCharType="end"/>
      </w:r>
      <w:r>
        <w:t>.</w:t>
      </w:r>
      <w:r w:rsidR="00476654">
        <w:t xml:space="preserve"> </w:t>
      </w:r>
      <w:r w:rsidR="002E7058">
        <w:t>Additionally</w:t>
      </w:r>
      <w:r w:rsidR="00BE1361">
        <w:t>,</w:t>
      </w:r>
      <w:r w:rsidR="005C222D">
        <w:t xml:space="preserve"> the data-linkage of UK-based CPRD and England-based HES data may </w:t>
      </w:r>
      <w:r w:rsidR="006A41FF">
        <w:t xml:space="preserve">have </w:t>
      </w:r>
      <w:r w:rsidR="00476654" w:rsidRPr="00476654">
        <w:t xml:space="preserve">restricted </w:t>
      </w:r>
      <w:r w:rsidR="006A41FF">
        <w:t>our sampling</w:t>
      </w:r>
      <w:r w:rsidR="001952F4">
        <w:t xml:space="preserve"> to</w:t>
      </w:r>
      <w:r w:rsidR="006A41FF">
        <w:t xml:space="preserve"> individuals </w:t>
      </w:r>
      <w:r w:rsidR="00476654">
        <w:t xml:space="preserve">registered to </w:t>
      </w:r>
      <w:r w:rsidR="00476654" w:rsidRPr="00476654">
        <w:t xml:space="preserve">CPRD general practices in England that participated </w:t>
      </w:r>
      <w:r w:rsidR="006A41FF">
        <w:t>in</w:t>
      </w:r>
      <w:r w:rsidR="00476654" w:rsidRPr="00476654">
        <w:t xml:space="preserve"> HES data linkage</w:t>
      </w:r>
      <w:r w:rsidR="006A41FF">
        <w:t xml:space="preserve">, </w:t>
      </w:r>
      <w:r w:rsidR="006A41FF">
        <w:lastRenderedPageBreak/>
        <w:t>potentially differing</w:t>
      </w:r>
      <w:r w:rsidR="00476654" w:rsidRPr="00476654">
        <w:t xml:space="preserve"> from the average practice.</w:t>
      </w:r>
      <w:r w:rsidR="006B50C7">
        <w:t xml:space="preserve"> </w:t>
      </w:r>
      <w:r w:rsidR="002E7058">
        <w:t>Finally, a</w:t>
      </w:r>
      <w:r w:rsidR="006B50C7">
        <w:t xml:space="preserve">lthough people with missing ethnicity data accounted for a small proportion of the study population (Table 1), they played an important role in the matched cohort analysis. As shown in Table 2 and Appendix 6, people with missing ethnicity were associated with low resource use and costs. While it is possible that care providers are less likely to record ethnicity for individuals not attending services, the missing ethnicity </w:t>
      </w:r>
      <w:r w:rsidR="001952F4">
        <w:t>value</w:t>
      </w:r>
      <w:r w:rsidR="006B50C7">
        <w:t xml:space="preserve"> is like</w:t>
      </w:r>
      <w:r w:rsidR="001952F4">
        <w:t>ly to cause an under-estimation</w:t>
      </w:r>
      <w:r w:rsidR="006B50C7">
        <w:t xml:space="preserve"> of the difference between those with and without SMI. Notwithstanding </w:t>
      </w:r>
      <w:r>
        <w:t xml:space="preserve">these limitations, the </w:t>
      </w:r>
      <w:proofErr w:type="spellStart"/>
      <w:r>
        <w:t>generalisability</w:t>
      </w:r>
      <w:proofErr w:type="spellEnd"/>
      <w:r>
        <w:t xml:space="preserve"> of our </w:t>
      </w:r>
      <w:r w:rsidR="006B50C7">
        <w:t xml:space="preserve">findings was supported by </w:t>
      </w:r>
      <w:r>
        <w:t xml:space="preserve">the UK National Diabetes Audit </w:t>
      </w:r>
      <w:r w:rsidR="00845CD7">
        <w:fldChar w:fldCharType="begin"/>
      </w:r>
      <w:r w:rsidR="00845CD7">
        <w:instrText xml:space="preserve"> ADDIN ZOTERO_ITEM CSL_CITATION {"citationID":"8LzNom9F","properties":{"formattedCitation":"(9)","plainCitation":"(9)","noteIndex":0},"citationItems":[{"id":14855,"uris":["http://zotero.org/users/959560/items/YPNQ4JU8"],"uri":["http://zotero.org/users/959560/items/YPNQ4JU8"],"itemData":{"id":14855,"type":"book","ISBN":"978-1-78734-129-6","title":"National Diabetes Audit 2016-17 Report 1 Care Processes and Treatment Targets: Severe Mental Illness","URL":"https://files.digital.nhs.uk/pdf/s/a/national_diabetes_audit_2016-17_report_1_smi__care_processes_and_treatment_targets.pdf","author":[{"family":"NHS Digital","given":""}],"accessed":{"date-parts":[["2020",9,23]]},"issued":{"date-parts":[["2018"]]}}}],"schema":"https://github.com/citation-style-language/schema/raw/master/csl-citation.json"} </w:instrText>
      </w:r>
      <w:r w:rsidR="00845CD7">
        <w:fldChar w:fldCharType="separate"/>
      </w:r>
      <w:r w:rsidR="00845CD7" w:rsidRPr="00845CD7">
        <w:rPr>
          <w:rFonts w:ascii="Calibri" w:hAnsi="Calibri" w:cs="Calibri"/>
        </w:rPr>
        <w:t>(9)</w:t>
      </w:r>
      <w:r w:rsidR="00845CD7">
        <w:fldChar w:fldCharType="end"/>
      </w:r>
      <w:r w:rsidR="006B50C7">
        <w:t xml:space="preserve"> that reported a similar distribution to our study group by characteristics such as age at T2DM diagnosis, sex, deprivation, and ethnicity</w:t>
      </w:r>
      <w:r>
        <w:t>.</w:t>
      </w:r>
      <w:r w:rsidR="00E5107B">
        <w:t xml:space="preserve"> </w:t>
      </w:r>
    </w:p>
    <w:p w14:paraId="5D5E852F" w14:textId="77777777" w:rsidR="006B50C7" w:rsidRDefault="006B50C7" w:rsidP="00647F1F"/>
    <w:p w14:paraId="7584F00F" w14:textId="41AD6A98" w:rsidR="00E04FCB" w:rsidRPr="00053979" w:rsidRDefault="007814F3" w:rsidP="00647F1F">
      <w:r>
        <w:t>Our study was also subject to limitations for o</w:t>
      </w:r>
      <w:r w:rsidR="002D303E">
        <w:t>ur cost and resource use analyse</w:t>
      </w:r>
      <w:r>
        <w:t xml:space="preserve">s. We are likely to have underestimated some costs due to data constraints preventing us including </w:t>
      </w:r>
      <w:r w:rsidR="00F413F5" w:rsidRPr="20B1958A">
        <w:rPr>
          <w:lang w:val="en-GB"/>
        </w:rPr>
        <w:t>costs of</w:t>
      </w:r>
      <w:r w:rsidR="00B15941" w:rsidRPr="20B1958A">
        <w:rPr>
          <w:lang w:val="en-GB"/>
        </w:rPr>
        <w:t xml:space="preserve"> outpatient service</w:t>
      </w:r>
      <w:r w:rsidR="00673639" w:rsidRPr="20B1958A">
        <w:rPr>
          <w:lang w:val="en-GB"/>
        </w:rPr>
        <w:t>s</w:t>
      </w:r>
      <w:r w:rsidR="00B15941" w:rsidRPr="20B1958A">
        <w:rPr>
          <w:lang w:val="en-GB"/>
        </w:rPr>
        <w:t xml:space="preserve">, </w:t>
      </w:r>
      <w:r w:rsidR="008C06AF">
        <w:rPr>
          <w:lang w:val="en-GB"/>
        </w:rPr>
        <w:t>E</w:t>
      </w:r>
      <w:r w:rsidR="00364F8B">
        <w:rPr>
          <w:lang w:val="en-GB"/>
        </w:rPr>
        <w:t xml:space="preserve">mergency </w:t>
      </w:r>
      <w:r w:rsidR="008C06AF">
        <w:rPr>
          <w:lang w:val="en-GB"/>
        </w:rPr>
        <w:t>D</w:t>
      </w:r>
      <w:r w:rsidR="00364F8B">
        <w:rPr>
          <w:lang w:val="en-GB"/>
        </w:rPr>
        <w:t>epartment</w:t>
      </w:r>
      <w:r w:rsidR="00D62EC8" w:rsidRPr="20B1958A">
        <w:rPr>
          <w:lang w:val="en-GB"/>
        </w:rPr>
        <w:t>,</w:t>
      </w:r>
      <w:r w:rsidR="00B15941" w:rsidRPr="20B1958A">
        <w:rPr>
          <w:lang w:val="en-GB"/>
        </w:rPr>
        <w:t xml:space="preserve"> and community mental health care</w:t>
      </w:r>
      <w:r w:rsidR="002E7058">
        <w:rPr>
          <w:lang w:val="en-GB"/>
        </w:rPr>
        <w:t>, the latter being</w:t>
      </w:r>
      <w:r w:rsidR="00111DF9">
        <w:rPr>
          <w:lang w:val="en-GB"/>
        </w:rPr>
        <w:t xml:space="preserve"> </w:t>
      </w:r>
      <w:r w:rsidR="00D62EC8" w:rsidRPr="20B1958A">
        <w:rPr>
          <w:lang w:val="en-GB"/>
        </w:rPr>
        <w:t xml:space="preserve">one of </w:t>
      </w:r>
      <w:r w:rsidR="00D926C8">
        <w:t>the main comp</w:t>
      </w:r>
      <w:r w:rsidR="00D62EC8">
        <w:t xml:space="preserve">onents of </w:t>
      </w:r>
      <w:r w:rsidR="00040109">
        <w:t xml:space="preserve">total </w:t>
      </w:r>
      <w:r w:rsidR="00D62EC8">
        <w:t>annual costs for individuals</w:t>
      </w:r>
      <w:r w:rsidR="00D926C8">
        <w:t xml:space="preserve"> with SMI</w:t>
      </w:r>
      <w:r w:rsidR="002F3834">
        <w:t xml:space="preserve"> </w:t>
      </w:r>
      <w:r w:rsidR="00845CD7">
        <w:fldChar w:fldCharType="begin"/>
      </w:r>
      <w:r w:rsidR="00262761">
        <w:instrText xml:space="preserve"> ADDIN ZOTERO_ITEM CSL_CITATION {"citationID":"K9BDtsPs","properties":{"formattedCitation":"(25)","plainCitation":"(25)","noteIndex":0},"citationItems":[{"id":14762,"uris":["http://zotero.org/users/959560/items/VPQLQURF"],"uri":["http://zotero.org/users/959560/items/VPQLQURF"],"itemData":{"id":14762,"type":"article-journal","abstract":"Background\nSerious mental illness (SMI) is a set of disabling conditions associated with poor outcomes and high healthcare utilisation. However, little is known about patterns of utilisation and costs across sectors for people with SMI.\n\nObjective\nThe aim was to develop a costing methodology and estimate annual healthcare costs for people with SMI in England across primary and secondary care settings.\n\nMethods\nA retrospective observational cohort study was conducted using linked administrative records from primary care, emergency departments, inpatient admissions, and community mental health services, covering financial years 2011/12–2013/14. Costs were calculated using bottom-up costing and are expressed in 2013/14 British pounds (GBP). Determinants of annual costs by sector were estimated using generalised linear models.\n\nResults\nMean annual total healthcare costs for 13,846 adults with SMI were £4989 (median £1208), comprising 19% from primary care (£938, median £531), 34% from general hospital care (£1717, median £0), and 47% from inpatient and community-based specialist mental health services (£2334, median £0). Mean annual costs related specifically to mental health, as distinct from physical health, were £2576 (median £290). Key predictors of total cost included physical comorbidities, ethnicity, neighbourhood deprivation, SMI diagnostic subgroup, and age. Some associations varied across care context; for example, older age was associated with higher primary care and hospital costs, but lower mental healthcare costs.\n\nConclusions\nAnnual healthcare costs for people with SMI vary significantly across clinical and socioeconomic characteristics and healthcare sectors. This analysis informs policy and research, including estimation of health budgets for particular patient profiles, and economic evaluation of health services and policies.\n\nElectronic supplementary material\nThe online version of this article (10.1007/s40258-019-00530-2) contains supplementary material, which is available to authorized users.","container-title":"Applied Health Economics and Health Policy","DOI":"10.1007/s40258-019-00530-2","ISSN":"1175-5652","issue":"2","journalAbbreviation":"Appl Health Econ Health Policy","note":"PMID: 31701484\nPMCID: PMC7085478","page":"177-188","source":"PubMed Central","title":"Healthcare costs for people with serious mental illness in England: an analysis of costs across primary care, hospital care, and specialist mental healthcare","title-short":"Healthcare Costs for People with Serious Mental Illness in England","volume":"18","author":[{"family":"Ride","given":"Jemimah"},{"family":"Kasteridis","given":"Panagiotis"},{"family":"Gutacker","given":"Nils"},{"family":"Aragon Aragon","given":"Maria Jose"},{"family":"Jacobs","given":"Rowena"}],"issued":{"date-parts":[["2020"]]}}}],"schema":"https://github.com/citation-style-language/schema/raw/master/csl-citation.json"} </w:instrText>
      </w:r>
      <w:r w:rsidR="00845CD7">
        <w:fldChar w:fldCharType="separate"/>
      </w:r>
      <w:r w:rsidR="00262761" w:rsidRPr="00262761">
        <w:rPr>
          <w:rFonts w:ascii="Calibri" w:hAnsi="Calibri" w:cs="Calibri"/>
        </w:rPr>
        <w:t>(25)</w:t>
      </w:r>
      <w:r w:rsidR="00845CD7">
        <w:fldChar w:fldCharType="end"/>
      </w:r>
      <w:r w:rsidR="00D926C8">
        <w:t>.</w:t>
      </w:r>
      <w:r w:rsidR="00BD527F" w:rsidRPr="000B3158">
        <w:rPr>
          <w:lang w:val="en-GB"/>
        </w:rPr>
        <w:t xml:space="preserve"> </w:t>
      </w:r>
      <w:r w:rsidR="00160F13">
        <w:rPr>
          <w:lang w:val="en-GB"/>
        </w:rPr>
        <w:t>I</w:t>
      </w:r>
      <w:r w:rsidR="00671DF8" w:rsidRPr="000B3158">
        <w:rPr>
          <w:lang w:val="en-GB"/>
        </w:rPr>
        <w:t xml:space="preserve">n </w:t>
      </w:r>
      <w:r w:rsidR="00BD527F" w:rsidRPr="000B3158">
        <w:rPr>
          <w:lang w:val="en-GB"/>
        </w:rPr>
        <w:t>the current matched cohort analysis</w:t>
      </w:r>
      <w:r w:rsidR="00671DF8" w:rsidRPr="006A2C03">
        <w:rPr>
          <w:lang w:val="en-GB"/>
        </w:rPr>
        <w:t xml:space="preserve">, </w:t>
      </w:r>
      <w:r w:rsidR="00BD527F" w:rsidRPr="006A2C03">
        <w:rPr>
          <w:lang w:val="en-GB"/>
        </w:rPr>
        <w:t>only the resource use</w:t>
      </w:r>
      <w:r w:rsidR="00BD527F" w:rsidRPr="00B16897">
        <w:rPr>
          <w:lang w:val="en-GB"/>
        </w:rPr>
        <w:t xml:space="preserve"> and costs of secondary care</w:t>
      </w:r>
      <w:r w:rsidR="00BD527F" w:rsidRPr="003F2BA0">
        <w:rPr>
          <w:lang w:val="en-GB"/>
        </w:rPr>
        <w:t xml:space="preserve"> </w:t>
      </w:r>
      <w:r w:rsidR="00671DF8" w:rsidRPr="003F2BA0">
        <w:rPr>
          <w:lang w:val="en-GB"/>
        </w:rPr>
        <w:t xml:space="preserve">have been stratified </w:t>
      </w:r>
      <w:r w:rsidR="00BD527F" w:rsidRPr="003F2BA0">
        <w:rPr>
          <w:lang w:val="en-GB"/>
        </w:rPr>
        <w:t>by mental-health/non-mental health</w:t>
      </w:r>
      <w:r w:rsidR="00BD527F" w:rsidRPr="00A1230E">
        <w:rPr>
          <w:lang w:val="en-GB"/>
        </w:rPr>
        <w:t xml:space="preserve">. </w:t>
      </w:r>
      <w:r w:rsidR="00671DF8" w:rsidRPr="00A1230E">
        <w:rPr>
          <w:lang w:val="en-GB"/>
        </w:rPr>
        <w:t xml:space="preserve">Since </w:t>
      </w:r>
      <w:r w:rsidR="00BD2B56" w:rsidRPr="00A1230E">
        <w:rPr>
          <w:lang w:val="en-GB"/>
        </w:rPr>
        <w:t>important</w:t>
      </w:r>
      <w:r w:rsidR="00671DF8" w:rsidRPr="00A1230E">
        <w:rPr>
          <w:lang w:val="en-GB"/>
        </w:rPr>
        <w:t xml:space="preserve"> </w:t>
      </w:r>
      <w:r w:rsidR="00BD527F" w:rsidRPr="00A1230E">
        <w:rPr>
          <w:lang w:val="en-GB"/>
        </w:rPr>
        <w:t>difference</w:t>
      </w:r>
      <w:r w:rsidR="008A6C95" w:rsidRPr="00A1230E">
        <w:rPr>
          <w:lang w:val="en-GB"/>
        </w:rPr>
        <w:t>s of res</w:t>
      </w:r>
      <w:r w:rsidR="00671DF8" w:rsidRPr="00A1230E">
        <w:rPr>
          <w:lang w:val="en-GB"/>
        </w:rPr>
        <w:t xml:space="preserve">ource use </w:t>
      </w:r>
      <w:r w:rsidR="008A6C95" w:rsidRPr="00A1230E">
        <w:rPr>
          <w:lang w:val="en-GB"/>
        </w:rPr>
        <w:t xml:space="preserve">could </w:t>
      </w:r>
      <w:r w:rsidR="00160F13">
        <w:rPr>
          <w:lang w:val="en-GB"/>
        </w:rPr>
        <w:t xml:space="preserve">also </w:t>
      </w:r>
      <w:r w:rsidR="008A6C95" w:rsidRPr="00A1230E">
        <w:rPr>
          <w:lang w:val="en-GB"/>
        </w:rPr>
        <w:t>occur</w:t>
      </w:r>
      <w:r w:rsidR="00BD527F" w:rsidRPr="00A1230E">
        <w:rPr>
          <w:lang w:val="en-GB"/>
        </w:rPr>
        <w:t xml:space="preserve"> in </w:t>
      </w:r>
      <w:r w:rsidR="00160F13">
        <w:rPr>
          <w:lang w:val="en-GB"/>
        </w:rPr>
        <w:t xml:space="preserve">primary </w:t>
      </w:r>
      <w:r w:rsidR="00BD527F" w:rsidRPr="00A1230E">
        <w:rPr>
          <w:lang w:val="en-GB"/>
        </w:rPr>
        <w:t xml:space="preserve">care, </w:t>
      </w:r>
      <w:r w:rsidR="00BD527F" w:rsidRPr="00ED5344">
        <w:rPr>
          <w:lang w:val="en-GB"/>
        </w:rPr>
        <w:t xml:space="preserve">the </w:t>
      </w:r>
      <w:r w:rsidR="008A6C95" w:rsidRPr="00ED5344">
        <w:rPr>
          <w:lang w:val="en-GB"/>
        </w:rPr>
        <w:t xml:space="preserve">stratification of </w:t>
      </w:r>
      <w:r w:rsidR="00BD527F" w:rsidRPr="00ED5344">
        <w:rPr>
          <w:lang w:val="en-GB"/>
        </w:rPr>
        <w:t xml:space="preserve">primary care resource use should be </w:t>
      </w:r>
      <w:r w:rsidR="008A6C95" w:rsidRPr="00ED5344">
        <w:rPr>
          <w:lang w:val="en-GB"/>
        </w:rPr>
        <w:t>considered</w:t>
      </w:r>
      <w:r w:rsidR="00BD527F" w:rsidRPr="00ED5344">
        <w:rPr>
          <w:lang w:val="en-GB"/>
        </w:rPr>
        <w:t xml:space="preserve"> in future studies</w:t>
      </w:r>
      <w:r w:rsidR="00BD527F" w:rsidRPr="002C3D07">
        <w:rPr>
          <w:lang w:val="en-GB"/>
        </w:rPr>
        <w:t xml:space="preserve">. </w:t>
      </w:r>
      <w:r w:rsidR="00E04FCB" w:rsidRPr="000B3158">
        <w:rPr>
          <w:lang w:val="en-GB"/>
        </w:rPr>
        <w:t xml:space="preserve">Finally, averaging costs over multiple years for </w:t>
      </w:r>
      <w:r w:rsidR="00E650DC" w:rsidRPr="002C3D07">
        <w:rPr>
          <w:lang w:val="en-GB"/>
        </w:rPr>
        <w:t>the</w:t>
      </w:r>
      <w:r w:rsidR="00E04FCB" w:rsidRPr="002C3D07">
        <w:rPr>
          <w:lang w:val="en-GB"/>
        </w:rPr>
        <w:t xml:space="preserve"> match</w:t>
      </w:r>
      <w:r w:rsidR="009A12E2" w:rsidRPr="002C3D07">
        <w:rPr>
          <w:lang w:val="en-GB"/>
        </w:rPr>
        <w:t>ed</w:t>
      </w:r>
      <w:r w:rsidR="00E04FCB" w:rsidRPr="002C3D07">
        <w:rPr>
          <w:lang w:val="en-GB"/>
        </w:rPr>
        <w:t xml:space="preserve"> cohort </w:t>
      </w:r>
      <w:r w:rsidR="00E04FCB" w:rsidRPr="000B3158">
        <w:rPr>
          <w:lang w:val="en-GB"/>
        </w:rPr>
        <w:t xml:space="preserve">analysis can </w:t>
      </w:r>
      <w:r w:rsidR="00160F13">
        <w:rPr>
          <w:lang w:val="en-GB"/>
        </w:rPr>
        <w:t xml:space="preserve">limit appreciation of </w:t>
      </w:r>
      <w:r w:rsidR="00577101" w:rsidRPr="002C3D07">
        <w:rPr>
          <w:lang w:val="en-GB"/>
        </w:rPr>
        <w:t xml:space="preserve">cost </w:t>
      </w:r>
      <w:r w:rsidR="00577101" w:rsidRPr="000B3158">
        <w:rPr>
          <w:lang w:val="en-GB"/>
        </w:rPr>
        <w:t>trajectories</w:t>
      </w:r>
      <w:r w:rsidR="00E04FCB" w:rsidRPr="000B3158">
        <w:rPr>
          <w:lang w:val="en-GB"/>
        </w:rPr>
        <w:t xml:space="preserve"> (i.e. costs peak around the time of</w:t>
      </w:r>
      <w:r w:rsidR="00E04FCB" w:rsidRPr="006A2C03">
        <w:rPr>
          <w:lang w:val="en-GB"/>
        </w:rPr>
        <w:t xml:space="preserve"> diagnosis and then tail off</w:t>
      </w:r>
      <w:r w:rsidR="00160F13">
        <w:rPr>
          <w:lang w:val="en-GB"/>
        </w:rPr>
        <w:t>)</w:t>
      </w:r>
      <w:r w:rsidR="00E04FCB" w:rsidRPr="006A2C03">
        <w:rPr>
          <w:lang w:val="en-GB"/>
        </w:rPr>
        <w:t xml:space="preserve">. </w:t>
      </w:r>
      <w:r w:rsidR="00160F13">
        <w:rPr>
          <w:lang w:val="en-GB"/>
        </w:rPr>
        <w:t xml:space="preserve">Nevertheless, </w:t>
      </w:r>
      <w:r w:rsidR="00E04FCB" w:rsidRPr="00B16897">
        <w:rPr>
          <w:lang w:val="en-GB"/>
        </w:rPr>
        <w:t xml:space="preserve">annual </w:t>
      </w:r>
      <w:r w:rsidR="00E04FCB" w:rsidRPr="003F2BA0">
        <w:rPr>
          <w:lang w:val="en-GB"/>
        </w:rPr>
        <w:t>costs</w:t>
      </w:r>
      <w:r w:rsidR="00160F13">
        <w:rPr>
          <w:lang w:val="en-GB"/>
        </w:rPr>
        <w:t xml:space="preserve"> results</w:t>
      </w:r>
      <w:r w:rsidR="00E04FCB" w:rsidRPr="00A1230E">
        <w:rPr>
          <w:lang w:val="en-GB"/>
        </w:rPr>
        <w:t xml:space="preserve"> </w:t>
      </w:r>
      <w:r w:rsidR="00577101" w:rsidRPr="00ED5344">
        <w:rPr>
          <w:lang w:val="en-GB"/>
        </w:rPr>
        <w:t xml:space="preserve">and relevant information </w:t>
      </w:r>
      <w:r w:rsidR="00E04FCB" w:rsidRPr="00ED5344">
        <w:rPr>
          <w:lang w:val="en-GB"/>
        </w:rPr>
        <w:t>can provide valuable information for decision modelling, especially</w:t>
      </w:r>
      <w:r w:rsidR="00E04FCB" w:rsidRPr="002C3D07">
        <w:rPr>
          <w:lang w:val="en-GB"/>
        </w:rPr>
        <w:t xml:space="preserve"> for Markov model</w:t>
      </w:r>
      <w:r w:rsidR="00E04FCB" w:rsidRPr="000B3158">
        <w:rPr>
          <w:lang w:val="en-GB"/>
        </w:rPr>
        <w:t xml:space="preserve"> construction.</w:t>
      </w:r>
    </w:p>
    <w:p w14:paraId="585459E5" w14:textId="77777777" w:rsidR="00214DAF" w:rsidRDefault="00214DAF" w:rsidP="00647F1F">
      <w:pPr>
        <w:rPr>
          <w:lang w:val="en-GB"/>
        </w:rPr>
      </w:pPr>
    </w:p>
    <w:p w14:paraId="56215FA5" w14:textId="308582C8" w:rsidR="008D69F1" w:rsidRPr="005F215B" w:rsidRDefault="008D69F1" w:rsidP="005F215B">
      <w:pPr>
        <w:pStyle w:val="2"/>
        <w:numPr>
          <w:ilvl w:val="0"/>
          <w:numId w:val="7"/>
        </w:numPr>
        <w:spacing w:line="240" w:lineRule="auto"/>
        <w:rPr>
          <w:rFonts w:asciiTheme="minorHAnsi" w:hAnsiTheme="minorHAnsi" w:cstheme="minorHAnsi"/>
          <w:sz w:val="24"/>
          <w:szCs w:val="24"/>
          <w:lang w:val="en-GB"/>
        </w:rPr>
      </w:pPr>
      <w:r w:rsidRPr="005F215B">
        <w:rPr>
          <w:rFonts w:asciiTheme="minorHAnsi" w:hAnsiTheme="minorHAnsi" w:cstheme="minorHAnsi"/>
          <w:sz w:val="24"/>
          <w:szCs w:val="24"/>
          <w:lang w:val="en-GB"/>
        </w:rPr>
        <w:t>Conclusion</w:t>
      </w:r>
    </w:p>
    <w:p w14:paraId="31C89382" w14:textId="34DF241C" w:rsidR="00C52668" w:rsidRPr="000B3158" w:rsidRDefault="00040109" w:rsidP="00647F1F">
      <w:pPr>
        <w:rPr>
          <w:lang w:val="en-GB"/>
        </w:rPr>
      </w:pPr>
      <w:r>
        <w:rPr>
          <w:lang w:val="en-GB"/>
        </w:rPr>
        <w:t>Our findings indicate</w:t>
      </w:r>
      <w:r w:rsidR="00D62EC8" w:rsidRPr="20B1958A">
        <w:rPr>
          <w:lang w:val="en-GB"/>
        </w:rPr>
        <w:t xml:space="preserve"> </w:t>
      </w:r>
      <w:r w:rsidR="00FE3741" w:rsidRPr="20B1958A">
        <w:rPr>
          <w:lang w:val="en-GB"/>
        </w:rPr>
        <w:t>that the</w:t>
      </w:r>
      <w:r w:rsidR="000E7BBF" w:rsidRPr="20B1958A">
        <w:rPr>
          <w:lang w:val="en-GB"/>
        </w:rPr>
        <w:t xml:space="preserve"> healthcare</w:t>
      </w:r>
      <w:r w:rsidR="00FE3741" w:rsidRPr="20B1958A">
        <w:rPr>
          <w:lang w:val="en-GB"/>
        </w:rPr>
        <w:t xml:space="preserve"> cost</w:t>
      </w:r>
      <w:r>
        <w:rPr>
          <w:lang w:val="en-GB"/>
        </w:rPr>
        <w:t>s</w:t>
      </w:r>
      <w:r w:rsidR="00FE3741" w:rsidRPr="20B1958A">
        <w:rPr>
          <w:lang w:val="en-GB"/>
        </w:rPr>
        <w:t xml:space="preserve"> </w:t>
      </w:r>
      <w:r w:rsidR="000E7BBF" w:rsidRPr="20B1958A">
        <w:rPr>
          <w:lang w:val="en-GB"/>
        </w:rPr>
        <w:t xml:space="preserve">for </w:t>
      </w:r>
      <w:r w:rsidR="00FE3741" w:rsidRPr="20B1958A">
        <w:rPr>
          <w:lang w:val="en-GB"/>
        </w:rPr>
        <w:t xml:space="preserve">people with </w:t>
      </w:r>
      <w:r w:rsidR="1D2F9D84" w:rsidRPr="20B1958A">
        <w:rPr>
          <w:lang w:val="en-GB"/>
        </w:rPr>
        <w:t xml:space="preserve">both </w:t>
      </w:r>
      <w:r w:rsidR="00FE3741" w:rsidRPr="20B1958A">
        <w:rPr>
          <w:lang w:val="en-GB"/>
        </w:rPr>
        <w:t xml:space="preserve">T2DM and SMI </w:t>
      </w:r>
      <w:r>
        <w:rPr>
          <w:lang w:val="en-GB"/>
        </w:rPr>
        <w:t>are substantial</w:t>
      </w:r>
      <w:r w:rsidR="000E7BBF" w:rsidRPr="20B1958A">
        <w:rPr>
          <w:lang w:val="en-GB"/>
        </w:rPr>
        <w:t>.</w:t>
      </w:r>
      <w:r w:rsidR="00D55D39" w:rsidRPr="20B1958A">
        <w:rPr>
          <w:lang w:val="en-GB"/>
        </w:rPr>
        <w:t xml:space="preserve"> </w:t>
      </w:r>
      <w:r w:rsidR="00F1237C">
        <w:t>C</w:t>
      </w:r>
      <w:r w:rsidR="00FE3741">
        <w:t>ost</w:t>
      </w:r>
      <w:r w:rsidR="00B47BE1">
        <w:t>s</w:t>
      </w:r>
      <w:r w:rsidR="00FE3741">
        <w:t xml:space="preserve"> </w:t>
      </w:r>
      <w:r w:rsidR="00B47BE1">
        <w:t xml:space="preserve">were </w:t>
      </w:r>
      <w:r w:rsidR="00F1237C">
        <w:t xml:space="preserve">influenced </w:t>
      </w:r>
      <w:r w:rsidR="00FE3741">
        <w:t>by</w:t>
      </w:r>
      <w:r w:rsidR="00B47BE1">
        <w:t xml:space="preserve"> </w:t>
      </w:r>
      <w:r w:rsidR="00D55D39">
        <w:t xml:space="preserve">age, </w:t>
      </w:r>
      <w:r w:rsidR="00B47BE1">
        <w:t>ethnicity,</w:t>
      </w:r>
      <w:r w:rsidR="0088668F">
        <w:t xml:space="preserve"> </w:t>
      </w:r>
      <w:r w:rsidR="000E7BBF">
        <w:t>number of comorbidities</w:t>
      </w:r>
      <w:r w:rsidR="0088668F">
        <w:t>,</w:t>
      </w:r>
      <w:r w:rsidR="00EC419B">
        <w:t xml:space="preserve"> </w:t>
      </w:r>
      <w:r w:rsidR="00B47BE1">
        <w:t xml:space="preserve">and </w:t>
      </w:r>
      <w:r w:rsidR="00D62EC8">
        <w:t xml:space="preserve">the </w:t>
      </w:r>
      <w:r w:rsidR="00D07128">
        <w:t xml:space="preserve">length of </w:t>
      </w:r>
      <w:r w:rsidR="00B47BE1">
        <w:t>time</w:t>
      </w:r>
      <w:r w:rsidR="006B57AC">
        <w:t xml:space="preserve"> </w:t>
      </w:r>
      <w:r w:rsidR="00D55D39">
        <w:t>living with both</w:t>
      </w:r>
      <w:r w:rsidR="00D62EC8">
        <w:t xml:space="preserve"> T2DM and SMI</w:t>
      </w:r>
      <w:r w:rsidR="00B47BE1">
        <w:t>.</w:t>
      </w:r>
      <w:r w:rsidR="00D62EC8">
        <w:t xml:space="preserve"> The</w:t>
      </w:r>
      <w:r w:rsidR="0088668F">
        <w:t xml:space="preserve"> results also confirmed that </w:t>
      </w:r>
      <w:r w:rsidR="00F57E61">
        <w:t xml:space="preserve">the presence of </w:t>
      </w:r>
      <w:r w:rsidR="0088668F">
        <w:t xml:space="preserve">SMI </w:t>
      </w:r>
      <w:r w:rsidR="00EF7239">
        <w:t xml:space="preserve">is associated with increased </w:t>
      </w:r>
      <w:r w:rsidR="0088668F">
        <w:t xml:space="preserve">resource use and costs </w:t>
      </w:r>
      <w:r w:rsidR="00BF53DC">
        <w:t>among people</w:t>
      </w:r>
      <w:r w:rsidR="0088668F">
        <w:t xml:space="preserve"> with T2DM.</w:t>
      </w:r>
      <w:r w:rsidR="00D55D39">
        <w:t xml:space="preserve"> Such differences were primarily driven by secondary care and were related not only </w:t>
      </w:r>
      <w:r w:rsidR="00512732">
        <w:t xml:space="preserve">to </w:t>
      </w:r>
      <w:r w:rsidR="00D55D39">
        <w:t>mental</w:t>
      </w:r>
      <w:r>
        <w:t xml:space="preserve"> </w:t>
      </w:r>
      <w:r w:rsidR="00D55D39">
        <w:t>health</w:t>
      </w:r>
      <w:r w:rsidR="001B4C5B">
        <w:t>-</w:t>
      </w:r>
      <w:r w:rsidR="00D55D39">
        <w:t>related but also non-mental</w:t>
      </w:r>
      <w:r>
        <w:t xml:space="preserve"> </w:t>
      </w:r>
      <w:r w:rsidR="00D55D39">
        <w:t>health</w:t>
      </w:r>
      <w:r w:rsidR="001B4C5B">
        <w:t>-</w:t>
      </w:r>
      <w:r w:rsidR="00D55D39">
        <w:t xml:space="preserve">related </w:t>
      </w:r>
      <w:proofErr w:type="spellStart"/>
      <w:r w:rsidR="00D55D39">
        <w:t>hospitali</w:t>
      </w:r>
      <w:r w:rsidR="001B4C5B">
        <w:t>s</w:t>
      </w:r>
      <w:r w:rsidR="00D55D39">
        <w:t>ation</w:t>
      </w:r>
      <w:r w:rsidR="00D07128">
        <w:t>s</w:t>
      </w:r>
      <w:proofErr w:type="spellEnd"/>
      <w:r w:rsidR="00204612">
        <w:t xml:space="preserve">, highlighting the need </w:t>
      </w:r>
      <w:r w:rsidR="00181A20">
        <w:t xml:space="preserve">for </w:t>
      </w:r>
      <w:r w:rsidR="00EF7195">
        <w:t xml:space="preserve">better </w:t>
      </w:r>
      <w:r w:rsidR="00204612">
        <w:t>coordination of care</w:t>
      </w:r>
      <w:r w:rsidR="00AB5916">
        <w:t xml:space="preserve">. The findings </w:t>
      </w:r>
      <w:r w:rsidR="00371DD8">
        <w:t>can</w:t>
      </w:r>
      <w:r w:rsidR="00BF53DC">
        <w:t xml:space="preserve"> support </w:t>
      </w:r>
      <w:r w:rsidR="3AA2C32C">
        <w:t>policy</w:t>
      </w:r>
      <w:r w:rsidR="00BF53DC">
        <w:t xml:space="preserve"> makers </w:t>
      </w:r>
      <w:r w:rsidR="517CC604">
        <w:t xml:space="preserve">and commissioners </w:t>
      </w:r>
      <w:r w:rsidR="00BF53DC">
        <w:t xml:space="preserve">in </w:t>
      </w:r>
      <w:r w:rsidR="00165BF1">
        <w:t xml:space="preserve">service </w:t>
      </w:r>
      <w:r w:rsidR="00371DD8">
        <w:t xml:space="preserve">planning </w:t>
      </w:r>
      <w:r w:rsidR="00165BF1">
        <w:t xml:space="preserve">and </w:t>
      </w:r>
      <w:r w:rsidR="00371DD8">
        <w:t>resource allocation</w:t>
      </w:r>
      <w:r w:rsidR="00371DD8" w:rsidRPr="002F7345">
        <w:t>.</w:t>
      </w:r>
      <w:r w:rsidR="0098401D" w:rsidRPr="002F7345">
        <w:t xml:space="preserve"> </w:t>
      </w:r>
      <w:r w:rsidR="000304B8" w:rsidRPr="002F7345">
        <w:t>Furthermore,</w:t>
      </w:r>
      <w:r w:rsidR="002460D8" w:rsidRPr="002F7345">
        <w:t xml:space="preserve"> the mechanism</w:t>
      </w:r>
      <w:r w:rsidR="00160F13">
        <w:t>s</w:t>
      </w:r>
      <w:r w:rsidR="002460D8" w:rsidRPr="002F7345">
        <w:t xml:space="preserve"> </w:t>
      </w:r>
      <w:r w:rsidR="00160F13">
        <w:t xml:space="preserve">leading to more frequent </w:t>
      </w:r>
      <w:proofErr w:type="spellStart"/>
      <w:r w:rsidR="002460D8" w:rsidRPr="002F7345">
        <w:t>hospitalisations</w:t>
      </w:r>
      <w:proofErr w:type="spellEnd"/>
      <w:r w:rsidR="002460D8" w:rsidRPr="002F7345">
        <w:t xml:space="preserve"> should be investigated</w:t>
      </w:r>
      <w:r w:rsidR="00B45261">
        <w:t>. Finally,</w:t>
      </w:r>
      <w:r w:rsidR="002460D8" w:rsidRPr="002F7345">
        <w:t xml:space="preserve"> </w:t>
      </w:r>
      <w:r w:rsidR="007A22D6" w:rsidRPr="002F7345">
        <w:t xml:space="preserve">strategies </w:t>
      </w:r>
      <w:r w:rsidR="002460D8" w:rsidRPr="002F7345">
        <w:t>to</w:t>
      </w:r>
      <w:r w:rsidR="00AB5916" w:rsidRPr="002F7345">
        <w:t xml:space="preserve"> delay </w:t>
      </w:r>
      <w:r w:rsidR="007A22D6" w:rsidRPr="002F7345">
        <w:t xml:space="preserve">the </w:t>
      </w:r>
      <w:r w:rsidR="00AB5916" w:rsidRPr="002F7345">
        <w:t xml:space="preserve">onset </w:t>
      </w:r>
      <w:r w:rsidR="007A22D6" w:rsidRPr="002F7345">
        <w:t xml:space="preserve">of </w:t>
      </w:r>
      <w:r w:rsidR="00AB5916" w:rsidRPr="002F7345">
        <w:t xml:space="preserve">T2DM </w:t>
      </w:r>
      <w:r w:rsidR="0098401D" w:rsidRPr="002F7345">
        <w:t>shoul</w:t>
      </w:r>
      <w:r w:rsidR="00BF53DC" w:rsidRPr="002F7345">
        <w:t>d be adopted</w:t>
      </w:r>
      <w:r w:rsidR="0098401D" w:rsidRPr="002F7345">
        <w:t xml:space="preserve"> by policy makers</w:t>
      </w:r>
      <w:r w:rsidR="00EC48EE" w:rsidRPr="002F7345">
        <w:t>, in order</w:t>
      </w:r>
      <w:r w:rsidR="0098401D" w:rsidRPr="002F7345">
        <w:t xml:space="preserve"> </w:t>
      </w:r>
      <w:r w:rsidR="001C3006" w:rsidRPr="002F7345">
        <w:rPr>
          <w:lang w:val="en-GB"/>
        </w:rPr>
        <w:t xml:space="preserve">to reduce the </w:t>
      </w:r>
      <w:r w:rsidR="006563F3" w:rsidRPr="002F7345">
        <w:rPr>
          <w:lang w:val="en-GB"/>
        </w:rPr>
        <w:t xml:space="preserve">healthcare costs </w:t>
      </w:r>
      <w:r w:rsidR="3D15D6DF" w:rsidRPr="002F7345">
        <w:rPr>
          <w:lang w:val="en-GB"/>
        </w:rPr>
        <w:t>and improve patient outcomes</w:t>
      </w:r>
      <w:r w:rsidR="00E32292" w:rsidRPr="002F7345">
        <w:rPr>
          <w:lang w:val="en-GB"/>
        </w:rPr>
        <w:t>.</w:t>
      </w:r>
      <w:r w:rsidR="00E32292" w:rsidRPr="20B1958A">
        <w:rPr>
          <w:lang w:val="en-GB"/>
        </w:rPr>
        <w:t xml:space="preserve"> </w:t>
      </w:r>
      <w:r w:rsidR="000304B8" w:rsidRPr="20B1958A">
        <w:rPr>
          <w:lang w:val="en-GB"/>
        </w:rPr>
        <w:t xml:space="preserve"> </w:t>
      </w:r>
    </w:p>
    <w:p w14:paraId="3264B5E7" w14:textId="39347A8B" w:rsidR="00F42B1C" w:rsidRDefault="00F42B1C" w:rsidP="00647F1F">
      <w:pPr>
        <w:rPr>
          <w:lang w:val="en-GB"/>
        </w:rPr>
        <w:sectPr w:rsidR="00F42B1C">
          <w:footerReference w:type="default" r:id="rId14"/>
          <w:pgSz w:w="11906" w:h="16838"/>
          <w:pgMar w:top="1440" w:right="1440" w:bottom="1440" w:left="1440" w:header="851" w:footer="992" w:gutter="0"/>
          <w:cols w:space="425"/>
          <w:docGrid w:type="lines" w:linePitch="360"/>
        </w:sectPr>
      </w:pPr>
    </w:p>
    <w:p w14:paraId="3FBCF227" w14:textId="35428F49" w:rsidR="00C47DA0" w:rsidRPr="005F215B" w:rsidRDefault="00C47DA0" w:rsidP="00C47DA0">
      <w:pPr>
        <w:pStyle w:val="2"/>
        <w:spacing w:line="240" w:lineRule="auto"/>
        <w:rPr>
          <w:rFonts w:asciiTheme="minorHAnsi" w:hAnsiTheme="minorHAnsi" w:cstheme="minorHAnsi"/>
          <w:sz w:val="24"/>
          <w:szCs w:val="24"/>
          <w:lang w:val="en-GB"/>
        </w:rPr>
      </w:pPr>
      <w:r>
        <w:rPr>
          <w:rFonts w:asciiTheme="minorHAnsi" w:hAnsiTheme="minorHAnsi" w:cstheme="minorHAnsi"/>
          <w:sz w:val="24"/>
          <w:szCs w:val="24"/>
          <w:lang w:val="en-GB"/>
        </w:rPr>
        <w:lastRenderedPageBreak/>
        <w:t>References</w:t>
      </w:r>
    </w:p>
    <w:p w14:paraId="0AD3A714" w14:textId="512E6132" w:rsidR="00062754" w:rsidRPr="00AE1740" w:rsidRDefault="00262761" w:rsidP="00062754">
      <w:pPr>
        <w:pStyle w:val="af3"/>
        <w:rPr>
          <w:rFonts w:cstheme="minorHAnsi"/>
          <w:kern w:val="0"/>
          <w:szCs w:val="24"/>
        </w:rPr>
      </w:pPr>
      <w:r w:rsidRPr="00AE1740">
        <w:rPr>
          <w:rFonts w:cstheme="minorHAnsi"/>
          <w:lang w:val="en-GB"/>
        </w:rPr>
        <w:fldChar w:fldCharType="begin"/>
      </w:r>
      <w:r w:rsidR="0071584F" w:rsidRPr="00AE1740">
        <w:rPr>
          <w:rFonts w:cstheme="minorHAnsi"/>
          <w:lang w:val="en-GB"/>
        </w:rPr>
        <w:instrText xml:space="preserve"> ADDIN ZOTERO_BIBL {"uncited":[],"omitted":[],"custom":[]} CSL_BIBLIOGRAPHY </w:instrText>
      </w:r>
      <w:r w:rsidRPr="00AE1740">
        <w:rPr>
          <w:rFonts w:cstheme="minorHAnsi"/>
          <w:lang w:val="en-GB"/>
        </w:rPr>
        <w:fldChar w:fldCharType="separate"/>
      </w:r>
      <w:r w:rsidR="00062754" w:rsidRPr="00AE1740">
        <w:rPr>
          <w:rFonts w:cstheme="minorHAnsi"/>
          <w:kern w:val="0"/>
          <w:szCs w:val="24"/>
        </w:rPr>
        <w:t xml:space="preserve">1. </w:t>
      </w:r>
      <w:r w:rsidR="00062754" w:rsidRPr="00AE1740">
        <w:rPr>
          <w:rFonts w:cstheme="minorHAnsi"/>
          <w:kern w:val="0"/>
          <w:szCs w:val="24"/>
        </w:rPr>
        <w:tab/>
        <w:t xml:space="preserve">Chesney E, Goodwin GM, Fazel S. Risks of all-cause and suicide mortality in mental disorders: a meta-review. World Psychiatry Off J World Psychiatr Assoc WPA. 2014 Jun;13(2):153–60. </w:t>
      </w:r>
    </w:p>
    <w:p w14:paraId="74BD4FF4" w14:textId="77777777" w:rsidR="00062754" w:rsidRPr="00AE1740" w:rsidRDefault="00062754" w:rsidP="00062754">
      <w:pPr>
        <w:pStyle w:val="af3"/>
        <w:rPr>
          <w:rFonts w:cstheme="minorHAnsi"/>
          <w:kern w:val="0"/>
          <w:szCs w:val="24"/>
        </w:rPr>
      </w:pPr>
      <w:r w:rsidRPr="00AE1740">
        <w:rPr>
          <w:rFonts w:cstheme="minorHAnsi"/>
          <w:kern w:val="0"/>
          <w:szCs w:val="24"/>
        </w:rPr>
        <w:t xml:space="preserve">2. </w:t>
      </w:r>
      <w:r w:rsidRPr="00AE1740">
        <w:rPr>
          <w:rFonts w:cstheme="minorHAnsi"/>
          <w:kern w:val="0"/>
          <w:szCs w:val="24"/>
        </w:rPr>
        <w:tab/>
        <w:t>Parks J, Svendsen D, Singer P, Foti M. Morbidity and mortality in people with serious mental illness. [Internet]. National Association of State Mental Health program Directors. Medical Directors Council.; 2006 [cited 2020 Oct 7]. Available from: https://www.nasmhpd.org/content/morbidity-and-mortality-people-serious-mental-illness</w:t>
      </w:r>
    </w:p>
    <w:p w14:paraId="1DB12B7E" w14:textId="77777777" w:rsidR="00062754" w:rsidRPr="00AE1740" w:rsidRDefault="00062754" w:rsidP="00062754">
      <w:pPr>
        <w:pStyle w:val="af3"/>
        <w:rPr>
          <w:rFonts w:cstheme="minorHAnsi"/>
          <w:kern w:val="0"/>
          <w:szCs w:val="24"/>
        </w:rPr>
      </w:pPr>
      <w:r w:rsidRPr="00AE1740">
        <w:rPr>
          <w:rFonts w:cstheme="minorHAnsi"/>
          <w:kern w:val="0"/>
          <w:szCs w:val="24"/>
        </w:rPr>
        <w:t xml:space="preserve">3. </w:t>
      </w:r>
      <w:r w:rsidRPr="00AE1740">
        <w:rPr>
          <w:rFonts w:cstheme="minorHAnsi"/>
          <w:kern w:val="0"/>
          <w:szCs w:val="24"/>
        </w:rPr>
        <w:tab/>
        <w:t xml:space="preserve">Baughman KR, Bonfine N, Dugan SE, Adams R, Gallagher M, Olds RS, et al. Disease burden among individuals with severe mental illness in a community setting. Community Ment Health J. 2016 May;52(4):424–32. </w:t>
      </w:r>
    </w:p>
    <w:p w14:paraId="30DE512C" w14:textId="77777777" w:rsidR="00062754" w:rsidRPr="00AE1740" w:rsidRDefault="00062754" w:rsidP="00062754">
      <w:pPr>
        <w:pStyle w:val="af3"/>
        <w:rPr>
          <w:rFonts w:cstheme="minorHAnsi"/>
          <w:kern w:val="0"/>
          <w:szCs w:val="24"/>
        </w:rPr>
      </w:pPr>
      <w:r w:rsidRPr="00AE1740">
        <w:rPr>
          <w:rFonts w:cstheme="minorHAnsi"/>
          <w:kern w:val="0"/>
          <w:szCs w:val="24"/>
        </w:rPr>
        <w:t xml:space="preserve">4. </w:t>
      </w:r>
      <w:r w:rsidRPr="00AE1740">
        <w:rPr>
          <w:rFonts w:cstheme="minorHAnsi"/>
          <w:kern w:val="0"/>
          <w:szCs w:val="24"/>
        </w:rPr>
        <w:tab/>
        <w:t xml:space="preserve">Lee S, Rothbard A, Choi S. Effects of comorbid health conditions on healthcare expenditures among people with severe mental illness. J Ment Health Abingdon Engl. 2016 Aug;25(4):291–6. </w:t>
      </w:r>
    </w:p>
    <w:p w14:paraId="5BDCDB00" w14:textId="77777777" w:rsidR="00062754" w:rsidRPr="00AE1740" w:rsidRDefault="00062754" w:rsidP="00062754">
      <w:pPr>
        <w:pStyle w:val="af3"/>
        <w:rPr>
          <w:rFonts w:cstheme="minorHAnsi"/>
          <w:kern w:val="0"/>
          <w:szCs w:val="24"/>
        </w:rPr>
      </w:pPr>
      <w:r w:rsidRPr="00AE1740">
        <w:rPr>
          <w:rFonts w:cstheme="minorHAnsi"/>
          <w:kern w:val="0"/>
          <w:szCs w:val="24"/>
        </w:rPr>
        <w:t xml:space="preserve">5. </w:t>
      </w:r>
      <w:r w:rsidRPr="00AE1740">
        <w:rPr>
          <w:rFonts w:cstheme="minorHAnsi"/>
          <w:kern w:val="0"/>
          <w:szCs w:val="24"/>
        </w:rPr>
        <w:tab/>
        <w:t xml:space="preserve">De Hert M, Correll CU, Bobes J, Cetkovich-Bakmas M, COHEN D, Asai I, et al. Physical illness in patients with severe mental disorders. I. Prevalence, impact of medications and disparities in health care. World Psychiatry. 2011 Feb;10(1):52–77. </w:t>
      </w:r>
    </w:p>
    <w:p w14:paraId="42CA7CEC" w14:textId="77777777" w:rsidR="00062754" w:rsidRPr="00AE1740" w:rsidRDefault="00062754" w:rsidP="00062754">
      <w:pPr>
        <w:pStyle w:val="af3"/>
        <w:rPr>
          <w:rFonts w:cstheme="minorHAnsi"/>
          <w:kern w:val="0"/>
          <w:szCs w:val="24"/>
        </w:rPr>
      </w:pPr>
      <w:r w:rsidRPr="00AE1740">
        <w:rPr>
          <w:rFonts w:cstheme="minorHAnsi"/>
          <w:kern w:val="0"/>
          <w:szCs w:val="24"/>
        </w:rPr>
        <w:t xml:space="preserve">6. </w:t>
      </w:r>
      <w:r w:rsidRPr="00AE1740">
        <w:rPr>
          <w:rFonts w:cstheme="minorHAnsi"/>
          <w:kern w:val="0"/>
          <w:szCs w:val="24"/>
        </w:rPr>
        <w:tab/>
        <w:t>Diabetes UK. Us, diabetes and a lot of facts and stats. [Internet]. 2019 [cited 2020 Sep 23]. Available from: https://www.diabetes.org.uk/resources-s3/2019-02/1362B_Facts%20and%20stats%20Update%20Jan%202019_LOW%20RES_EXTERNAL.pdf</w:t>
      </w:r>
    </w:p>
    <w:p w14:paraId="6D272F1E" w14:textId="77777777" w:rsidR="00062754" w:rsidRPr="00AE1740" w:rsidRDefault="00062754" w:rsidP="00062754">
      <w:pPr>
        <w:pStyle w:val="af3"/>
        <w:rPr>
          <w:rFonts w:cstheme="minorHAnsi"/>
          <w:kern w:val="0"/>
          <w:szCs w:val="24"/>
        </w:rPr>
      </w:pPr>
      <w:r w:rsidRPr="00AE1740">
        <w:rPr>
          <w:rFonts w:cstheme="minorHAnsi"/>
          <w:kern w:val="0"/>
          <w:szCs w:val="24"/>
        </w:rPr>
        <w:t xml:space="preserve">7. </w:t>
      </w:r>
      <w:r w:rsidRPr="00AE1740">
        <w:rPr>
          <w:rFonts w:cstheme="minorHAnsi"/>
          <w:kern w:val="0"/>
          <w:szCs w:val="24"/>
        </w:rPr>
        <w:tab/>
        <w:t xml:space="preserve">Balhara YPS. Diabetes and psychiatric disorders. Indian J Endocrinol Metab. 2011;15(4):274–83. </w:t>
      </w:r>
    </w:p>
    <w:p w14:paraId="13477362" w14:textId="77777777" w:rsidR="00062754" w:rsidRPr="00AE1740" w:rsidRDefault="00062754" w:rsidP="00062754">
      <w:pPr>
        <w:pStyle w:val="af3"/>
        <w:rPr>
          <w:rFonts w:cstheme="minorHAnsi"/>
          <w:kern w:val="0"/>
          <w:szCs w:val="24"/>
        </w:rPr>
      </w:pPr>
      <w:r w:rsidRPr="00AE1740">
        <w:rPr>
          <w:rFonts w:cstheme="minorHAnsi"/>
          <w:kern w:val="0"/>
          <w:szCs w:val="24"/>
        </w:rPr>
        <w:t xml:space="preserve">8. </w:t>
      </w:r>
      <w:r w:rsidRPr="00AE1740">
        <w:rPr>
          <w:rFonts w:cstheme="minorHAnsi"/>
          <w:kern w:val="0"/>
          <w:szCs w:val="24"/>
        </w:rPr>
        <w:tab/>
        <w:t xml:space="preserve">Reilly S, Olier I, Planner C, Doran T, Reeves D, Ashcroft DM, et al. Inequalities in physical comorbidity: a longitudinal comparative cohort study of people with severe mental illness in the UK. BMJ Open. 2015 Dec 1;5(12):e009010. </w:t>
      </w:r>
    </w:p>
    <w:p w14:paraId="37223637" w14:textId="6DE59F71" w:rsidR="00062754" w:rsidRPr="00AE1740" w:rsidRDefault="00062754" w:rsidP="00062754">
      <w:pPr>
        <w:pStyle w:val="af3"/>
        <w:rPr>
          <w:rFonts w:cstheme="minorHAnsi"/>
          <w:kern w:val="0"/>
          <w:szCs w:val="24"/>
        </w:rPr>
      </w:pPr>
      <w:r w:rsidRPr="00AE1740">
        <w:rPr>
          <w:rFonts w:cstheme="minorHAnsi"/>
          <w:kern w:val="0"/>
          <w:szCs w:val="24"/>
        </w:rPr>
        <w:t xml:space="preserve">9. </w:t>
      </w:r>
      <w:r w:rsidRPr="00AE1740">
        <w:rPr>
          <w:rFonts w:cstheme="minorHAnsi"/>
          <w:kern w:val="0"/>
          <w:szCs w:val="24"/>
        </w:rPr>
        <w:tab/>
        <w:t>NHS Digital. National Diabetes Audit 2016-17 Report 1 Care Processes and Treatment Targets: Severe Mental Illness. 2018 [</w:t>
      </w:r>
      <w:r w:rsidR="00651A1E">
        <w:rPr>
          <w:rFonts w:cstheme="minorHAnsi"/>
          <w:kern w:val="0"/>
          <w:szCs w:val="24"/>
        </w:rPr>
        <w:t>Accessed</w:t>
      </w:r>
      <w:r w:rsidRPr="00AE1740">
        <w:rPr>
          <w:rFonts w:cstheme="minorHAnsi"/>
          <w:kern w:val="0"/>
          <w:szCs w:val="24"/>
        </w:rPr>
        <w:t xml:space="preserve"> 2020 Sep 23]. Available from: https://files.digital.nhs.uk/pdf/s/a/national_diabetes_audit_2016-17_report_1_smi__care_processes_and_treatment_targets.pdf</w:t>
      </w:r>
    </w:p>
    <w:p w14:paraId="3686BDFD" w14:textId="73CE17E1" w:rsidR="00062754" w:rsidRPr="00AE1740" w:rsidRDefault="00062754" w:rsidP="00062754">
      <w:pPr>
        <w:pStyle w:val="af3"/>
        <w:rPr>
          <w:rFonts w:cstheme="minorHAnsi"/>
          <w:kern w:val="0"/>
          <w:szCs w:val="24"/>
        </w:rPr>
      </w:pPr>
      <w:r w:rsidRPr="00AE1740">
        <w:rPr>
          <w:rFonts w:cstheme="minorHAnsi"/>
          <w:kern w:val="0"/>
          <w:szCs w:val="24"/>
        </w:rPr>
        <w:t xml:space="preserve">10. </w:t>
      </w:r>
      <w:r w:rsidRPr="00AE1740">
        <w:rPr>
          <w:rFonts w:cstheme="minorHAnsi"/>
          <w:kern w:val="0"/>
          <w:szCs w:val="24"/>
        </w:rPr>
        <w:tab/>
        <w:t xml:space="preserve">NHS Digital. National Diabetes Audit 2017-18 Report 1 Care Processes and Treatment </w:t>
      </w:r>
      <w:r w:rsidRPr="00AE1740">
        <w:rPr>
          <w:rFonts w:cstheme="minorHAnsi"/>
          <w:kern w:val="0"/>
          <w:szCs w:val="24"/>
        </w:rPr>
        <w:lastRenderedPageBreak/>
        <w:t>Targets. 2019 [</w:t>
      </w:r>
      <w:r w:rsidR="00651A1E">
        <w:rPr>
          <w:rFonts w:cstheme="minorHAnsi"/>
          <w:kern w:val="0"/>
          <w:szCs w:val="24"/>
        </w:rPr>
        <w:t>Accessed</w:t>
      </w:r>
      <w:r w:rsidRPr="00AE1740">
        <w:rPr>
          <w:rFonts w:cstheme="minorHAnsi"/>
          <w:kern w:val="0"/>
          <w:szCs w:val="24"/>
        </w:rPr>
        <w:t xml:space="preserve"> 2020 Sep 23]. Available from: https://digital.nhs.uk/data-and-information/publications/statistical/national-diabetes-audit/report-1-care-processes-and-treatment-targets-2017-18-full-report</w:t>
      </w:r>
    </w:p>
    <w:p w14:paraId="6A335CDD" w14:textId="77777777" w:rsidR="00062754" w:rsidRPr="00AE1740" w:rsidRDefault="00062754" w:rsidP="00062754">
      <w:pPr>
        <w:pStyle w:val="af3"/>
        <w:rPr>
          <w:rFonts w:cstheme="minorHAnsi"/>
          <w:kern w:val="0"/>
          <w:szCs w:val="24"/>
        </w:rPr>
      </w:pPr>
      <w:r w:rsidRPr="00AE1740">
        <w:rPr>
          <w:rFonts w:cstheme="minorHAnsi"/>
          <w:kern w:val="0"/>
          <w:szCs w:val="24"/>
        </w:rPr>
        <w:t xml:space="preserve">11. </w:t>
      </w:r>
      <w:r w:rsidRPr="00AE1740">
        <w:rPr>
          <w:rFonts w:cstheme="minorHAnsi"/>
          <w:kern w:val="0"/>
          <w:szCs w:val="24"/>
        </w:rPr>
        <w:tab/>
        <w:t xml:space="preserve">Rathmann W, Pscherer S, Konrad M, Kostev K. Diabetes treatment in people with type 2 diabetes and schizophrenia: Retrospective primary care database analyses. Prim Care Diabetes. 2016 Feb;10(1):36–40. </w:t>
      </w:r>
    </w:p>
    <w:p w14:paraId="4F7E6ED7" w14:textId="77777777" w:rsidR="00062754" w:rsidRPr="00AE1740" w:rsidRDefault="00062754" w:rsidP="00062754">
      <w:pPr>
        <w:pStyle w:val="af3"/>
        <w:rPr>
          <w:rFonts w:cstheme="minorHAnsi"/>
          <w:kern w:val="0"/>
          <w:szCs w:val="24"/>
        </w:rPr>
      </w:pPr>
      <w:r w:rsidRPr="00AE1740">
        <w:rPr>
          <w:rFonts w:cstheme="minorHAnsi"/>
          <w:kern w:val="0"/>
          <w:szCs w:val="24"/>
        </w:rPr>
        <w:t xml:space="preserve">12. </w:t>
      </w:r>
      <w:r w:rsidRPr="00AE1740">
        <w:rPr>
          <w:rFonts w:cstheme="minorHAnsi"/>
          <w:kern w:val="0"/>
          <w:szCs w:val="24"/>
        </w:rPr>
        <w:tab/>
        <w:t xml:space="preserve">Guerrero Fernández de Alba I, Gimeno-Miguel A, Poblador-Plou B, Gimeno-Feliu LA, Ioakeim-Skoufa I, Rojo-Martínez G, et al. Association between mental health comorbidity and health outcomes in type 2 diabetes mellitus patients. Sci Rep. 2020 Nov 11;10(1):19583. </w:t>
      </w:r>
    </w:p>
    <w:p w14:paraId="406EFECE" w14:textId="77777777" w:rsidR="00062754" w:rsidRPr="00AE1740" w:rsidRDefault="00062754" w:rsidP="00062754">
      <w:pPr>
        <w:pStyle w:val="af3"/>
        <w:rPr>
          <w:rFonts w:cstheme="minorHAnsi"/>
          <w:kern w:val="0"/>
          <w:szCs w:val="24"/>
        </w:rPr>
      </w:pPr>
      <w:r w:rsidRPr="00AE1740">
        <w:rPr>
          <w:rFonts w:cstheme="minorHAnsi"/>
          <w:kern w:val="0"/>
          <w:szCs w:val="24"/>
        </w:rPr>
        <w:t xml:space="preserve">13. </w:t>
      </w:r>
      <w:r w:rsidRPr="00AE1740">
        <w:rPr>
          <w:rFonts w:cstheme="minorHAnsi"/>
          <w:kern w:val="0"/>
          <w:szCs w:val="24"/>
        </w:rPr>
        <w:tab/>
        <w:t xml:space="preserve">Krein SL, Bingham CR, McCarthy JF, Mitchinson A, Payes J, Valenstein M. Diabetes treatment among VA patients with comorbid serious mental illness. Psychiatr Serv Wash DC. 2006 Jul;57(7):1016–21. </w:t>
      </w:r>
    </w:p>
    <w:p w14:paraId="7D31F05C" w14:textId="77777777" w:rsidR="00062754" w:rsidRPr="00AE1740" w:rsidRDefault="00062754" w:rsidP="00062754">
      <w:pPr>
        <w:pStyle w:val="af3"/>
        <w:rPr>
          <w:rFonts w:cstheme="minorHAnsi"/>
          <w:kern w:val="0"/>
          <w:szCs w:val="24"/>
        </w:rPr>
      </w:pPr>
      <w:r w:rsidRPr="00AE1740">
        <w:rPr>
          <w:rFonts w:cstheme="minorHAnsi"/>
          <w:kern w:val="0"/>
          <w:szCs w:val="24"/>
        </w:rPr>
        <w:t xml:space="preserve">14. </w:t>
      </w:r>
      <w:r w:rsidRPr="00AE1740">
        <w:rPr>
          <w:rFonts w:cstheme="minorHAnsi"/>
          <w:kern w:val="0"/>
          <w:szCs w:val="24"/>
        </w:rPr>
        <w:tab/>
        <w:t xml:space="preserve">Kurdyak P, Vigod S, Duchen R, Jacob B, Stukel T, Kiran T. Diabetes quality of care and outcomes: Comparison of individuals with and without schizophrenia. Gen Hosp Psychiatry. 2017 May;46:7–13. </w:t>
      </w:r>
    </w:p>
    <w:p w14:paraId="7FDEFD38" w14:textId="77777777" w:rsidR="00062754" w:rsidRPr="00AE1740" w:rsidRDefault="00062754" w:rsidP="00062754">
      <w:pPr>
        <w:pStyle w:val="af3"/>
        <w:rPr>
          <w:rFonts w:cstheme="minorHAnsi"/>
          <w:kern w:val="0"/>
          <w:szCs w:val="24"/>
        </w:rPr>
      </w:pPr>
      <w:r w:rsidRPr="00AE1740">
        <w:rPr>
          <w:rFonts w:cstheme="minorHAnsi"/>
          <w:kern w:val="0"/>
          <w:szCs w:val="24"/>
        </w:rPr>
        <w:t xml:space="preserve">15. </w:t>
      </w:r>
      <w:r w:rsidRPr="00AE1740">
        <w:rPr>
          <w:rFonts w:cstheme="minorHAnsi"/>
          <w:kern w:val="0"/>
          <w:szCs w:val="24"/>
        </w:rPr>
        <w:tab/>
        <w:t xml:space="preserve">Chwastiak LA, Davydow DS, McKibbin CL, Schur E, Burley M, McDonell MG, et al. The effect of serious mental illness on the risk of rehospitalization among patients with diabetes. Psychosomatics. 2014 Apr;55(2):134–43. </w:t>
      </w:r>
    </w:p>
    <w:p w14:paraId="28A53AAA" w14:textId="77777777" w:rsidR="00062754" w:rsidRPr="00AE1740" w:rsidRDefault="00062754" w:rsidP="00062754">
      <w:pPr>
        <w:pStyle w:val="af3"/>
        <w:rPr>
          <w:rFonts w:cstheme="minorHAnsi"/>
          <w:kern w:val="0"/>
          <w:szCs w:val="24"/>
        </w:rPr>
      </w:pPr>
      <w:r w:rsidRPr="00AE1740">
        <w:rPr>
          <w:rFonts w:cstheme="minorHAnsi"/>
          <w:kern w:val="0"/>
          <w:szCs w:val="24"/>
        </w:rPr>
        <w:t xml:space="preserve">16. </w:t>
      </w:r>
      <w:r w:rsidRPr="00AE1740">
        <w:rPr>
          <w:rFonts w:cstheme="minorHAnsi"/>
          <w:kern w:val="0"/>
          <w:szCs w:val="24"/>
        </w:rPr>
        <w:tab/>
        <w:t xml:space="preserve">Druss BG, Zhao L, Cummings JR, Shim RS, Rust GS, Marcus SC. Mental comorbidity and quality of diabetes care under Medicaid: a 50-state analysis. Med Care. 2012 May;50(5):428–33. </w:t>
      </w:r>
    </w:p>
    <w:p w14:paraId="65C86632" w14:textId="77777777" w:rsidR="00062754" w:rsidRPr="00AE1740" w:rsidRDefault="00062754" w:rsidP="00062754">
      <w:pPr>
        <w:pStyle w:val="af3"/>
        <w:rPr>
          <w:rFonts w:cstheme="minorHAnsi"/>
          <w:kern w:val="0"/>
          <w:szCs w:val="24"/>
        </w:rPr>
      </w:pPr>
      <w:r w:rsidRPr="00AE1740">
        <w:rPr>
          <w:rFonts w:cstheme="minorHAnsi"/>
          <w:kern w:val="0"/>
          <w:szCs w:val="24"/>
        </w:rPr>
        <w:t xml:space="preserve">17. </w:t>
      </w:r>
      <w:r w:rsidRPr="00AE1740">
        <w:rPr>
          <w:rFonts w:cstheme="minorHAnsi"/>
          <w:kern w:val="0"/>
          <w:szCs w:val="24"/>
        </w:rPr>
        <w:tab/>
        <w:t xml:space="preserve">Stockbridge EL, Chhetri S, Polcar LE, Loethen AD, Carney CP. Behavioral health conditions and potentially preventable diabetes-related hospitalizations in the United States: Findings from a national sample of commercial claims data. PloS One. 2019;14(2):e0212955. </w:t>
      </w:r>
    </w:p>
    <w:p w14:paraId="54056F38" w14:textId="77777777" w:rsidR="00062754" w:rsidRPr="00AE1740" w:rsidRDefault="00062754" w:rsidP="00062754">
      <w:pPr>
        <w:pStyle w:val="af3"/>
        <w:rPr>
          <w:rFonts w:cstheme="minorHAnsi"/>
          <w:kern w:val="0"/>
          <w:szCs w:val="24"/>
        </w:rPr>
      </w:pPr>
      <w:r w:rsidRPr="00AE1740">
        <w:rPr>
          <w:rFonts w:cstheme="minorHAnsi"/>
          <w:kern w:val="0"/>
          <w:szCs w:val="24"/>
        </w:rPr>
        <w:t xml:space="preserve">18. </w:t>
      </w:r>
      <w:r w:rsidRPr="00AE1740">
        <w:rPr>
          <w:rFonts w:cstheme="minorHAnsi"/>
          <w:kern w:val="0"/>
          <w:szCs w:val="24"/>
        </w:rPr>
        <w:tab/>
        <w:t xml:space="preserve">Herrett E, Gallagher AM, Bhaskaran K, Forbes H, Mathur R, van Staa T, et al. Data Resource Profile: Clinical Practice Research Datalink (CPRD). Int J Epidemiol. 2015 Jun;44(3):827–36. </w:t>
      </w:r>
    </w:p>
    <w:p w14:paraId="6F889620" w14:textId="77777777" w:rsidR="00062754" w:rsidRPr="00AE1740" w:rsidRDefault="00062754" w:rsidP="00062754">
      <w:pPr>
        <w:pStyle w:val="af3"/>
        <w:rPr>
          <w:rFonts w:cstheme="minorHAnsi"/>
          <w:kern w:val="0"/>
          <w:szCs w:val="24"/>
        </w:rPr>
      </w:pPr>
      <w:r w:rsidRPr="00AE1740">
        <w:rPr>
          <w:rFonts w:cstheme="minorHAnsi"/>
          <w:kern w:val="0"/>
          <w:szCs w:val="24"/>
        </w:rPr>
        <w:t xml:space="preserve">19. </w:t>
      </w:r>
      <w:r w:rsidRPr="00AE1740">
        <w:rPr>
          <w:rFonts w:cstheme="minorHAnsi"/>
          <w:kern w:val="0"/>
          <w:szCs w:val="24"/>
        </w:rPr>
        <w:tab/>
        <w:t xml:space="preserve">Campbell J, Dedman D, Eaton S, Gallagher A, Williams T. Is the CPRD Gold Population Comparable to the UK Population? Pharmacoepidemiol Drug Saf. 2013;22:280. </w:t>
      </w:r>
    </w:p>
    <w:p w14:paraId="65F44135" w14:textId="77777777" w:rsidR="00062754" w:rsidRPr="00AE1740" w:rsidRDefault="00062754" w:rsidP="00062754">
      <w:pPr>
        <w:pStyle w:val="af3"/>
        <w:rPr>
          <w:rFonts w:cstheme="minorHAnsi"/>
          <w:kern w:val="0"/>
          <w:szCs w:val="24"/>
        </w:rPr>
      </w:pPr>
      <w:r w:rsidRPr="00AE1740">
        <w:rPr>
          <w:rFonts w:cstheme="minorHAnsi"/>
          <w:kern w:val="0"/>
          <w:szCs w:val="24"/>
        </w:rPr>
        <w:t xml:space="preserve">20. </w:t>
      </w:r>
      <w:r w:rsidRPr="00AE1740">
        <w:rPr>
          <w:rFonts w:cstheme="minorHAnsi"/>
          <w:kern w:val="0"/>
          <w:szCs w:val="24"/>
        </w:rPr>
        <w:tab/>
        <w:t xml:space="preserve">Chisholm J. The Read clinical classification. BMJ. 1990 Apr 28;300(6732):1092. </w:t>
      </w:r>
    </w:p>
    <w:p w14:paraId="66768A8F" w14:textId="4A026A4D" w:rsidR="00062754" w:rsidRPr="00AE1740" w:rsidRDefault="00062754" w:rsidP="00062754">
      <w:pPr>
        <w:pStyle w:val="af3"/>
        <w:rPr>
          <w:rFonts w:cstheme="minorHAnsi"/>
          <w:kern w:val="0"/>
          <w:szCs w:val="24"/>
        </w:rPr>
      </w:pPr>
      <w:r w:rsidRPr="00AE1740">
        <w:rPr>
          <w:rFonts w:cstheme="minorHAnsi"/>
          <w:kern w:val="0"/>
          <w:szCs w:val="24"/>
        </w:rPr>
        <w:lastRenderedPageBreak/>
        <w:t xml:space="preserve">21. </w:t>
      </w:r>
      <w:r w:rsidRPr="00AE1740">
        <w:rPr>
          <w:rFonts w:cstheme="minorHAnsi"/>
          <w:kern w:val="0"/>
          <w:szCs w:val="24"/>
        </w:rPr>
        <w:tab/>
        <w:t>World Health Organization. ICD-10 : international statistical classification of diseases and related h</w:t>
      </w:r>
      <w:r w:rsidR="0058017C">
        <w:rPr>
          <w:rFonts w:cstheme="minorHAnsi"/>
          <w:kern w:val="0"/>
          <w:szCs w:val="24"/>
        </w:rPr>
        <w:t>ealth problems : tenth revision</w:t>
      </w:r>
      <w:r w:rsidRPr="00AE1740">
        <w:rPr>
          <w:rFonts w:cstheme="minorHAnsi"/>
          <w:kern w:val="0"/>
          <w:szCs w:val="24"/>
        </w:rPr>
        <w:t>. 2nd ed. World Health Organization; 2004. Available from: https://apps.who.int/iris/handle/10665/42980</w:t>
      </w:r>
    </w:p>
    <w:p w14:paraId="6CAE76E6" w14:textId="77777777" w:rsidR="00062754" w:rsidRPr="00AE1740" w:rsidRDefault="00062754" w:rsidP="00062754">
      <w:pPr>
        <w:pStyle w:val="af3"/>
        <w:rPr>
          <w:rFonts w:cstheme="minorHAnsi"/>
          <w:kern w:val="0"/>
          <w:szCs w:val="24"/>
        </w:rPr>
      </w:pPr>
      <w:r w:rsidRPr="00AE1740">
        <w:rPr>
          <w:rFonts w:cstheme="minorHAnsi"/>
          <w:kern w:val="0"/>
          <w:szCs w:val="24"/>
        </w:rPr>
        <w:t xml:space="preserve">22. </w:t>
      </w:r>
      <w:r w:rsidRPr="00AE1740">
        <w:rPr>
          <w:rFonts w:cstheme="minorHAnsi"/>
          <w:kern w:val="0"/>
          <w:szCs w:val="24"/>
        </w:rPr>
        <w:tab/>
        <w:t xml:space="preserve">Lister J, Han L, Bellass S, Taylor J, Alderson S, Doran T, et al. Improving diabetes outcomes for people with severe mental illness: a longitudinal observational and qualitative study in England. Southampton (UK): NIHR Journals Library; 2021 May. </w:t>
      </w:r>
    </w:p>
    <w:p w14:paraId="7C14456B" w14:textId="77777777" w:rsidR="00062754" w:rsidRPr="00AE1740" w:rsidRDefault="00062754" w:rsidP="00062754">
      <w:pPr>
        <w:pStyle w:val="af3"/>
        <w:rPr>
          <w:rFonts w:cstheme="minorHAnsi"/>
          <w:kern w:val="0"/>
          <w:szCs w:val="24"/>
        </w:rPr>
      </w:pPr>
      <w:r w:rsidRPr="00AE1740">
        <w:rPr>
          <w:rFonts w:cstheme="minorHAnsi"/>
          <w:kern w:val="0"/>
          <w:szCs w:val="24"/>
        </w:rPr>
        <w:t xml:space="preserve">23. </w:t>
      </w:r>
      <w:r w:rsidRPr="00AE1740">
        <w:rPr>
          <w:rFonts w:cstheme="minorHAnsi"/>
          <w:kern w:val="0"/>
          <w:szCs w:val="24"/>
        </w:rPr>
        <w:tab/>
        <w:t xml:space="preserve">Han L, Doran T, Holt RIG, Hewitt C, Jacobs R, Prady SL, et al. The impact of severe mental illness on healthcare use and health outcomes for people with type 2 diabetes. Br J Gen Pract J R Coll Gen Pract. 2021 Feb 10; </w:t>
      </w:r>
    </w:p>
    <w:p w14:paraId="30B8216B" w14:textId="77777777" w:rsidR="00062754" w:rsidRPr="00AE1740" w:rsidRDefault="00062754" w:rsidP="00062754">
      <w:pPr>
        <w:pStyle w:val="af3"/>
        <w:rPr>
          <w:rFonts w:cstheme="minorHAnsi"/>
          <w:kern w:val="0"/>
          <w:szCs w:val="24"/>
        </w:rPr>
      </w:pPr>
      <w:r w:rsidRPr="00AE1740">
        <w:rPr>
          <w:rFonts w:cstheme="minorHAnsi"/>
          <w:kern w:val="0"/>
          <w:szCs w:val="24"/>
        </w:rPr>
        <w:t xml:space="preserve">24. </w:t>
      </w:r>
      <w:r w:rsidRPr="00AE1740">
        <w:rPr>
          <w:rFonts w:cstheme="minorHAnsi"/>
          <w:kern w:val="0"/>
          <w:szCs w:val="24"/>
        </w:rPr>
        <w:tab/>
        <w:t xml:space="preserve">Charlson ME, Pompei P, Ales KL, MacKenzie CR. A new method of classifying prognostic comorbidity in longitudinal studies: development and validation. J Chronic Dis. 1987;40(5):373–83. </w:t>
      </w:r>
    </w:p>
    <w:p w14:paraId="22E6CFFA" w14:textId="77777777" w:rsidR="00062754" w:rsidRPr="00AE1740" w:rsidRDefault="00062754" w:rsidP="00062754">
      <w:pPr>
        <w:pStyle w:val="af3"/>
        <w:rPr>
          <w:rFonts w:cstheme="minorHAnsi"/>
          <w:kern w:val="0"/>
          <w:szCs w:val="24"/>
        </w:rPr>
      </w:pPr>
      <w:r w:rsidRPr="00AE1740">
        <w:rPr>
          <w:rFonts w:cstheme="minorHAnsi"/>
          <w:kern w:val="0"/>
          <w:szCs w:val="24"/>
        </w:rPr>
        <w:t xml:space="preserve">25. </w:t>
      </w:r>
      <w:r w:rsidRPr="00AE1740">
        <w:rPr>
          <w:rFonts w:cstheme="minorHAnsi"/>
          <w:kern w:val="0"/>
          <w:szCs w:val="24"/>
        </w:rPr>
        <w:tab/>
        <w:t xml:space="preserve">Ride J, Kasteridis P, Gutacker N, Aragon Aragon MJ, Jacobs R. Healthcare costs for people with serious mental illness in England: an analysis of costs across primary care, hospital care, and specialist mental healthcare. Appl Health Econ Health Policy. 2020;18(2):177–88. </w:t>
      </w:r>
    </w:p>
    <w:p w14:paraId="0BC575F3" w14:textId="77777777" w:rsidR="00062754" w:rsidRPr="00AE1740" w:rsidRDefault="00062754" w:rsidP="00062754">
      <w:pPr>
        <w:pStyle w:val="af3"/>
        <w:rPr>
          <w:rFonts w:cstheme="minorHAnsi"/>
          <w:kern w:val="0"/>
          <w:szCs w:val="24"/>
        </w:rPr>
      </w:pPr>
      <w:r w:rsidRPr="00AE1740">
        <w:rPr>
          <w:rFonts w:cstheme="minorHAnsi"/>
          <w:kern w:val="0"/>
          <w:szCs w:val="24"/>
        </w:rPr>
        <w:t xml:space="preserve">26. </w:t>
      </w:r>
      <w:r w:rsidRPr="00AE1740">
        <w:rPr>
          <w:rFonts w:cstheme="minorHAnsi"/>
          <w:kern w:val="0"/>
          <w:szCs w:val="24"/>
        </w:rPr>
        <w:tab/>
        <w:t xml:space="preserve">Curtis LA, Burns A. Unit Costs of Health and Social Care 2018. Kent: University of Kent; 2018. </w:t>
      </w:r>
    </w:p>
    <w:p w14:paraId="314AB3BC" w14:textId="68BFD82E" w:rsidR="00062754" w:rsidRPr="00AE1740" w:rsidRDefault="00062754" w:rsidP="00062754">
      <w:pPr>
        <w:pStyle w:val="af3"/>
        <w:rPr>
          <w:rFonts w:cstheme="minorHAnsi"/>
          <w:kern w:val="0"/>
          <w:szCs w:val="24"/>
        </w:rPr>
      </w:pPr>
      <w:r w:rsidRPr="00AE1740">
        <w:rPr>
          <w:rFonts w:cstheme="minorHAnsi"/>
          <w:kern w:val="0"/>
          <w:szCs w:val="24"/>
        </w:rPr>
        <w:t xml:space="preserve">27. </w:t>
      </w:r>
      <w:r w:rsidRPr="00AE1740">
        <w:rPr>
          <w:rFonts w:cstheme="minorHAnsi"/>
          <w:kern w:val="0"/>
          <w:szCs w:val="24"/>
        </w:rPr>
        <w:tab/>
        <w:t>NHS Digi</w:t>
      </w:r>
      <w:r w:rsidR="0058017C">
        <w:rPr>
          <w:rFonts w:cstheme="minorHAnsi"/>
          <w:kern w:val="0"/>
          <w:szCs w:val="24"/>
        </w:rPr>
        <w:t>tal. Prescription Cost Analysis</w:t>
      </w:r>
      <w:r w:rsidRPr="00AE1740">
        <w:rPr>
          <w:rFonts w:cstheme="minorHAnsi"/>
          <w:kern w:val="0"/>
          <w:szCs w:val="24"/>
        </w:rPr>
        <w:t xml:space="preserve"> - England, 2018 [Internet]. Leeds, UK: NHS Digital; 2020 [</w:t>
      </w:r>
      <w:r w:rsidR="0058017C">
        <w:rPr>
          <w:rFonts w:cstheme="minorHAnsi"/>
          <w:kern w:val="0"/>
          <w:szCs w:val="24"/>
        </w:rPr>
        <w:t>Accessed</w:t>
      </w:r>
      <w:r w:rsidRPr="00AE1740">
        <w:rPr>
          <w:rFonts w:cstheme="minorHAnsi"/>
          <w:kern w:val="0"/>
          <w:szCs w:val="24"/>
        </w:rPr>
        <w:t xml:space="preserve"> 2020 Sep 22]. Available from: https://digital.nhs.uk/data-and-information/publications/statistical/prescription-cost-analysis/2018</w:t>
      </w:r>
    </w:p>
    <w:p w14:paraId="19DDFF94" w14:textId="77777777" w:rsidR="00062754" w:rsidRPr="00AE1740" w:rsidRDefault="00062754" w:rsidP="00062754">
      <w:pPr>
        <w:pStyle w:val="af3"/>
        <w:rPr>
          <w:rFonts w:cstheme="minorHAnsi"/>
          <w:kern w:val="0"/>
          <w:szCs w:val="24"/>
        </w:rPr>
      </w:pPr>
      <w:r w:rsidRPr="00AE1740">
        <w:rPr>
          <w:rFonts w:cstheme="minorHAnsi"/>
          <w:kern w:val="0"/>
          <w:szCs w:val="24"/>
        </w:rPr>
        <w:t xml:space="preserve">28. </w:t>
      </w:r>
      <w:r w:rsidRPr="00AE1740">
        <w:rPr>
          <w:rFonts w:cstheme="minorHAnsi"/>
          <w:kern w:val="0"/>
          <w:szCs w:val="24"/>
        </w:rPr>
        <w:tab/>
        <w:t xml:space="preserve">NHS Digital. NHS Reference Costs 2017/18. NHS Disgital; 2018. </w:t>
      </w:r>
    </w:p>
    <w:p w14:paraId="74A280CB" w14:textId="335B2B9F" w:rsidR="00062754" w:rsidRPr="00AE1740" w:rsidRDefault="00062754" w:rsidP="00062754">
      <w:pPr>
        <w:pStyle w:val="af3"/>
        <w:rPr>
          <w:rFonts w:cstheme="minorHAnsi"/>
          <w:kern w:val="0"/>
          <w:szCs w:val="24"/>
        </w:rPr>
      </w:pPr>
      <w:r w:rsidRPr="00AE1740">
        <w:rPr>
          <w:rFonts w:cstheme="minorHAnsi"/>
          <w:kern w:val="0"/>
          <w:szCs w:val="24"/>
        </w:rPr>
        <w:t xml:space="preserve">29. </w:t>
      </w:r>
      <w:r w:rsidRPr="00AE1740">
        <w:rPr>
          <w:rFonts w:cstheme="minorHAnsi"/>
          <w:kern w:val="0"/>
          <w:szCs w:val="24"/>
        </w:rPr>
        <w:tab/>
        <w:t>NHS Digital. HRG4+ 2017/18 Reference Costs Grouper. NHS Digital; [</w:t>
      </w:r>
      <w:r w:rsidR="0058017C">
        <w:rPr>
          <w:rFonts w:cstheme="minorHAnsi"/>
          <w:kern w:val="0"/>
          <w:szCs w:val="24"/>
        </w:rPr>
        <w:t>Accessed</w:t>
      </w:r>
      <w:r w:rsidRPr="00AE1740">
        <w:rPr>
          <w:rFonts w:cstheme="minorHAnsi"/>
          <w:kern w:val="0"/>
          <w:szCs w:val="24"/>
        </w:rPr>
        <w:t xml:space="preserve"> 2021 Jul 10]. Available from: https://digital.nhs.uk/services/national-casemix-office/downloads-groupers-and-tools/costing-hrg4-2017-18-reference-costs-grouper</w:t>
      </w:r>
    </w:p>
    <w:p w14:paraId="1933D626" w14:textId="388338D3" w:rsidR="00062754" w:rsidRPr="00AE1740" w:rsidRDefault="00062754" w:rsidP="00062754">
      <w:pPr>
        <w:pStyle w:val="af3"/>
        <w:rPr>
          <w:rFonts w:cstheme="minorHAnsi"/>
          <w:kern w:val="0"/>
          <w:szCs w:val="24"/>
        </w:rPr>
      </w:pPr>
      <w:r w:rsidRPr="00AE1740">
        <w:rPr>
          <w:rFonts w:cstheme="minorHAnsi"/>
          <w:kern w:val="0"/>
          <w:szCs w:val="24"/>
        </w:rPr>
        <w:t xml:space="preserve">30. </w:t>
      </w:r>
      <w:r w:rsidRPr="00AE1740">
        <w:rPr>
          <w:rFonts w:cstheme="minorHAnsi"/>
          <w:kern w:val="0"/>
          <w:szCs w:val="24"/>
        </w:rPr>
        <w:tab/>
        <w:t>NHS Digital. ISB 0070: Hea</w:t>
      </w:r>
      <w:r w:rsidR="0058017C">
        <w:rPr>
          <w:rFonts w:cstheme="minorHAnsi"/>
          <w:kern w:val="0"/>
          <w:szCs w:val="24"/>
        </w:rPr>
        <w:t>lthcare Resource Groups (HRGs)</w:t>
      </w:r>
      <w:r w:rsidRPr="00AE1740">
        <w:rPr>
          <w:rFonts w:cstheme="minorHAnsi"/>
          <w:kern w:val="0"/>
          <w:szCs w:val="24"/>
        </w:rPr>
        <w:t>. NHS Digital. [</w:t>
      </w:r>
      <w:r w:rsidR="0058017C">
        <w:rPr>
          <w:rFonts w:cstheme="minorHAnsi"/>
          <w:kern w:val="0"/>
          <w:szCs w:val="24"/>
        </w:rPr>
        <w:t>Accessed</w:t>
      </w:r>
      <w:r w:rsidRPr="00AE1740">
        <w:rPr>
          <w:rFonts w:cstheme="minorHAnsi"/>
          <w:kern w:val="0"/>
          <w:szCs w:val="24"/>
        </w:rPr>
        <w:t xml:space="preserve"> 2020 Sep 22]. Available from: https://digital.nhs.uk/data-and-information/information-standards/information-standards-and-data-collections-including-extractions/publications-and-notifications/standards-and-collections/isb-0070-healthcare-resource-groups-hrgs</w:t>
      </w:r>
    </w:p>
    <w:p w14:paraId="74AB2095" w14:textId="77777777" w:rsidR="00062754" w:rsidRPr="00AE1740" w:rsidRDefault="00062754" w:rsidP="00062754">
      <w:pPr>
        <w:pStyle w:val="af3"/>
        <w:rPr>
          <w:rFonts w:cstheme="minorHAnsi"/>
          <w:kern w:val="0"/>
          <w:szCs w:val="24"/>
        </w:rPr>
      </w:pPr>
      <w:r w:rsidRPr="00AE1740">
        <w:rPr>
          <w:rFonts w:cstheme="minorHAnsi"/>
          <w:kern w:val="0"/>
          <w:szCs w:val="24"/>
        </w:rPr>
        <w:lastRenderedPageBreak/>
        <w:t xml:space="preserve">31. </w:t>
      </w:r>
      <w:r w:rsidRPr="00AE1740">
        <w:rPr>
          <w:rFonts w:cstheme="minorHAnsi"/>
          <w:kern w:val="0"/>
          <w:szCs w:val="24"/>
        </w:rPr>
        <w:tab/>
        <w:t>Jones AM. Models for health care. HEDG Work Pap [Internet]. 2010; Available from: https://www.york.ac.uk/media/economics/documents/herc/wp/10_01.pdf</w:t>
      </w:r>
    </w:p>
    <w:p w14:paraId="640DD77B" w14:textId="77777777" w:rsidR="00062754" w:rsidRPr="00AE1740" w:rsidRDefault="00062754" w:rsidP="00062754">
      <w:pPr>
        <w:pStyle w:val="af3"/>
        <w:rPr>
          <w:rFonts w:cstheme="minorHAnsi"/>
          <w:kern w:val="0"/>
          <w:szCs w:val="24"/>
        </w:rPr>
      </w:pPr>
      <w:r w:rsidRPr="00AE1740">
        <w:rPr>
          <w:rFonts w:cstheme="minorHAnsi"/>
          <w:kern w:val="0"/>
          <w:szCs w:val="24"/>
        </w:rPr>
        <w:t xml:space="preserve">32. </w:t>
      </w:r>
      <w:r w:rsidRPr="00AE1740">
        <w:rPr>
          <w:rFonts w:cstheme="minorHAnsi"/>
          <w:kern w:val="0"/>
          <w:szCs w:val="24"/>
        </w:rPr>
        <w:tab/>
        <w:t xml:space="preserve">Manning WG, Mullahy J. Estimating log models: to transform or not to transform? J Health Econ. 2001 Jul 1;20(4):461–94. </w:t>
      </w:r>
    </w:p>
    <w:p w14:paraId="02108458" w14:textId="77777777" w:rsidR="00062754" w:rsidRPr="00AE1740" w:rsidRDefault="00062754" w:rsidP="00062754">
      <w:pPr>
        <w:pStyle w:val="af3"/>
        <w:rPr>
          <w:rFonts w:cstheme="minorHAnsi"/>
          <w:kern w:val="0"/>
          <w:szCs w:val="24"/>
        </w:rPr>
      </w:pPr>
      <w:r w:rsidRPr="00AE1740">
        <w:rPr>
          <w:rFonts w:cstheme="minorHAnsi"/>
          <w:kern w:val="0"/>
          <w:szCs w:val="24"/>
        </w:rPr>
        <w:t xml:space="preserve">33. </w:t>
      </w:r>
      <w:r w:rsidRPr="00AE1740">
        <w:rPr>
          <w:rFonts w:cstheme="minorHAnsi"/>
          <w:kern w:val="0"/>
          <w:szCs w:val="24"/>
        </w:rPr>
        <w:tab/>
        <w:t xml:space="preserve">Pregibon D. Goodness of Link Tests for Generalized Linear Models. J R Stat Soc Ser C Appl Stat. 1980;29(1):15–14. </w:t>
      </w:r>
    </w:p>
    <w:p w14:paraId="4EB1E4B5" w14:textId="77777777" w:rsidR="00062754" w:rsidRPr="00AE1740" w:rsidRDefault="00062754" w:rsidP="00062754">
      <w:pPr>
        <w:pStyle w:val="af3"/>
        <w:rPr>
          <w:rFonts w:cstheme="minorHAnsi"/>
          <w:kern w:val="0"/>
          <w:szCs w:val="24"/>
        </w:rPr>
      </w:pPr>
      <w:r w:rsidRPr="00AE1740">
        <w:rPr>
          <w:rFonts w:cstheme="minorHAnsi"/>
          <w:kern w:val="0"/>
          <w:szCs w:val="24"/>
        </w:rPr>
        <w:t xml:space="preserve">34. </w:t>
      </w:r>
      <w:r w:rsidRPr="00AE1740">
        <w:rPr>
          <w:rFonts w:cstheme="minorHAnsi"/>
          <w:kern w:val="0"/>
          <w:szCs w:val="24"/>
        </w:rPr>
        <w:tab/>
        <w:t xml:space="preserve">Bang H, Tsiatis AA. Estimating Medical Costs with Censored Data. Biometrika. 2000;87(2):329–43. </w:t>
      </w:r>
    </w:p>
    <w:p w14:paraId="199FCB33" w14:textId="77777777" w:rsidR="00062754" w:rsidRPr="00AE1740" w:rsidRDefault="00062754" w:rsidP="00062754">
      <w:pPr>
        <w:pStyle w:val="af3"/>
        <w:rPr>
          <w:rFonts w:cstheme="minorHAnsi"/>
          <w:kern w:val="0"/>
          <w:szCs w:val="24"/>
        </w:rPr>
      </w:pPr>
      <w:r w:rsidRPr="00AE1740">
        <w:rPr>
          <w:rFonts w:cstheme="minorHAnsi"/>
          <w:kern w:val="0"/>
          <w:szCs w:val="24"/>
        </w:rPr>
        <w:t xml:space="preserve">35. </w:t>
      </w:r>
      <w:r w:rsidRPr="00AE1740">
        <w:rPr>
          <w:rFonts w:cstheme="minorHAnsi"/>
          <w:kern w:val="0"/>
          <w:szCs w:val="24"/>
        </w:rPr>
        <w:tab/>
        <w:t xml:space="preserve">Cimo A, Dewa CS. Symptoms of mental illness and their impact on managing type 2 diabetes in adults. Can J Diabetes. 2018 Aug;42(4):372–81. </w:t>
      </w:r>
    </w:p>
    <w:p w14:paraId="22432D09" w14:textId="77777777" w:rsidR="00062754" w:rsidRPr="00AE1740" w:rsidRDefault="00062754" w:rsidP="00062754">
      <w:pPr>
        <w:pStyle w:val="af3"/>
        <w:rPr>
          <w:rFonts w:cstheme="minorHAnsi"/>
          <w:kern w:val="0"/>
          <w:szCs w:val="24"/>
        </w:rPr>
      </w:pPr>
      <w:r w:rsidRPr="00AE1740">
        <w:rPr>
          <w:rFonts w:cstheme="minorHAnsi"/>
          <w:kern w:val="0"/>
          <w:szCs w:val="24"/>
        </w:rPr>
        <w:t xml:space="preserve">36. </w:t>
      </w:r>
      <w:r w:rsidRPr="00AE1740">
        <w:rPr>
          <w:rFonts w:cstheme="minorHAnsi"/>
          <w:kern w:val="0"/>
          <w:szCs w:val="24"/>
        </w:rPr>
        <w:tab/>
        <w:t xml:space="preserve">Mulligan K, McBain H, Lamontagne-Godwin F, Chapman J, Flood C, Haddad M, et al. Barriers to effective diabetes management - a survey of people with severe mental illness. BMC Psychiatry. 2018 01;18(1):165. </w:t>
      </w:r>
    </w:p>
    <w:p w14:paraId="06236D04" w14:textId="77777777" w:rsidR="00062754" w:rsidRPr="00AE1740" w:rsidRDefault="00062754" w:rsidP="00062754">
      <w:pPr>
        <w:pStyle w:val="af3"/>
        <w:rPr>
          <w:rFonts w:cstheme="minorHAnsi"/>
          <w:kern w:val="0"/>
          <w:szCs w:val="24"/>
        </w:rPr>
      </w:pPr>
      <w:r w:rsidRPr="00AE1740">
        <w:rPr>
          <w:rFonts w:cstheme="minorHAnsi"/>
          <w:kern w:val="0"/>
          <w:szCs w:val="24"/>
        </w:rPr>
        <w:t xml:space="preserve">37. </w:t>
      </w:r>
      <w:r w:rsidRPr="00AE1740">
        <w:rPr>
          <w:rFonts w:cstheme="minorHAnsi"/>
          <w:kern w:val="0"/>
          <w:szCs w:val="24"/>
        </w:rPr>
        <w:tab/>
        <w:t xml:space="preserve">Sajatovic M, Dawson NV, Perzynski AT, Blixen CE, Bialko CS, McKibbin CL, et al. Best practices: Optimizing care for people with serious mental illness and comorbid diabetes. Psychiatr Serv Wash DC. 2011 Sep;62(9):1001–3. </w:t>
      </w:r>
    </w:p>
    <w:p w14:paraId="1819F584" w14:textId="77777777" w:rsidR="00062754" w:rsidRPr="00AE1740" w:rsidRDefault="00062754" w:rsidP="00062754">
      <w:pPr>
        <w:pStyle w:val="af3"/>
        <w:rPr>
          <w:rFonts w:cstheme="minorHAnsi"/>
          <w:kern w:val="0"/>
          <w:szCs w:val="24"/>
        </w:rPr>
      </w:pPr>
      <w:r w:rsidRPr="00AE1740">
        <w:rPr>
          <w:rFonts w:cstheme="minorHAnsi"/>
          <w:kern w:val="0"/>
          <w:szCs w:val="24"/>
        </w:rPr>
        <w:t xml:space="preserve">38. </w:t>
      </w:r>
      <w:r w:rsidRPr="00AE1740">
        <w:rPr>
          <w:rFonts w:cstheme="minorHAnsi"/>
          <w:kern w:val="0"/>
          <w:szCs w:val="24"/>
        </w:rPr>
        <w:tab/>
        <w:t>Public health guideline [PH38] Type 2 diabetes: prevention in people at high risk [Internet]. National Insititute for Health and Care Excenllence; 15Sep2017 [cited 2020 Dec 1]. Available from: https://www.nice.org.uk/guidance/ph38</w:t>
      </w:r>
    </w:p>
    <w:p w14:paraId="36EC923C" w14:textId="77777777" w:rsidR="00062754" w:rsidRPr="00AE1740" w:rsidRDefault="00062754" w:rsidP="00062754">
      <w:pPr>
        <w:pStyle w:val="af3"/>
        <w:rPr>
          <w:rFonts w:cstheme="minorHAnsi"/>
          <w:kern w:val="0"/>
          <w:szCs w:val="24"/>
        </w:rPr>
      </w:pPr>
      <w:r w:rsidRPr="00AE1740">
        <w:rPr>
          <w:rFonts w:cstheme="minorHAnsi"/>
          <w:kern w:val="0"/>
          <w:szCs w:val="24"/>
        </w:rPr>
        <w:t xml:space="preserve">39. </w:t>
      </w:r>
      <w:r w:rsidRPr="00AE1740">
        <w:rPr>
          <w:rFonts w:cstheme="minorHAnsi"/>
          <w:kern w:val="0"/>
          <w:szCs w:val="24"/>
        </w:rPr>
        <w:tab/>
        <w:t xml:space="preserve">Barnett K, Mercer SW, Norbury M, Watt G, Wyke S, Guthrie B. Epidemiology of multimorbidity and implications for health care, research, and medical education: a cross-sectional study. Lancet Lond Engl. 2012 Jul 7;380(9836):37–43. </w:t>
      </w:r>
    </w:p>
    <w:p w14:paraId="2CB2D400" w14:textId="77777777" w:rsidR="00062754" w:rsidRPr="00AE1740" w:rsidRDefault="00062754" w:rsidP="00062754">
      <w:pPr>
        <w:pStyle w:val="af3"/>
        <w:rPr>
          <w:rFonts w:cstheme="minorHAnsi"/>
          <w:kern w:val="0"/>
          <w:szCs w:val="24"/>
        </w:rPr>
      </w:pPr>
      <w:r w:rsidRPr="00AE1740">
        <w:rPr>
          <w:rFonts w:cstheme="minorHAnsi"/>
          <w:kern w:val="0"/>
          <w:szCs w:val="24"/>
        </w:rPr>
        <w:t xml:space="preserve">40. </w:t>
      </w:r>
      <w:r w:rsidRPr="00AE1740">
        <w:rPr>
          <w:rFonts w:cstheme="minorHAnsi"/>
          <w:kern w:val="0"/>
          <w:szCs w:val="24"/>
        </w:rPr>
        <w:tab/>
        <w:t xml:space="preserve">Payne RA, Abel GA, Guthrie B, Mercer SW. The effect of physical multimorbidity, mental health conditions and socioeconomic deprivation on unplanned admissions to hospital: a retrospective cohort study. CMAJ Can Med Assoc J J Assoc Medicale Can. 2013 Mar 19;185(5):E221-228. </w:t>
      </w:r>
    </w:p>
    <w:p w14:paraId="637BD36C" w14:textId="77777777" w:rsidR="00062754" w:rsidRPr="00AE1740" w:rsidRDefault="00062754" w:rsidP="00062754">
      <w:pPr>
        <w:pStyle w:val="af3"/>
        <w:rPr>
          <w:rFonts w:cstheme="minorHAnsi"/>
          <w:kern w:val="0"/>
          <w:szCs w:val="24"/>
        </w:rPr>
      </w:pPr>
      <w:r w:rsidRPr="00AE1740">
        <w:rPr>
          <w:rFonts w:cstheme="minorHAnsi"/>
          <w:kern w:val="0"/>
          <w:szCs w:val="24"/>
        </w:rPr>
        <w:t xml:space="preserve">41. </w:t>
      </w:r>
      <w:r w:rsidRPr="00AE1740">
        <w:rPr>
          <w:rFonts w:cstheme="minorHAnsi"/>
          <w:kern w:val="0"/>
          <w:szCs w:val="24"/>
        </w:rPr>
        <w:tab/>
        <w:t xml:space="preserve">Das-Munshi J, Ashworth M, Dewey ME, Gaughran F, Hull S, Morgan C, et al. Type 2 diabetes mellitus in people with severe mental illness: inequalities by ethnicity and age. Cross-sectional analysis of 588 408 records from the UK. Diabet Med J Br Diabet Assoc. 2017;34(7):916–24. </w:t>
      </w:r>
    </w:p>
    <w:p w14:paraId="206AC4C1" w14:textId="1A624FDD" w:rsidR="00062754" w:rsidRPr="00AE1740" w:rsidRDefault="00062754" w:rsidP="00062754">
      <w:pPr>
        <w:pStyle w:val="af3"/>
        <w:rPr>
          <w:rFonts w:cstheme="minorHAnsi"/>
          <w:kern w:val="0"/>
          <w:szCs w:val="24"/>
        </w:rPr>
      </w:pPr>
      <w:r w:rsidRPr="00AE1740">
        <w:rPr>
          <w:rFonts w:cstheme="minorHAnsi"/>
          <w:kern w:val="0"/>
          <w:szCs w:val="24"/>
        </w:rPr>
        <w:t xml:space="preserve">42. </w:t>
      </w:r>
      <w:r w:rsidRPr="00AE1740">
        <w:rPr>
          <w:rFonts w:cstheme="minorHAnsi"/>
          <w:kern w:val="0"/>
          <w:szCs w:val="24"/>
        </w:rPr>
        <w:tab/>
        <w:t xml:space="preserve">Bermudez-Tamayo C, Besançon S, Johri M, Assa S, Brown JB, Ramaiya K. Direct and </w:t>
      </w:r>
      <w:r w:rsidRPr="00AE1740">
        <w:rPr>
          <w:rFonts w:cstheme="minorHAnsi"/>
          <w:kern w:val="0"/>
          <w:szCs w:val="24"/>
        </w:rPr>
        <w:lastRenderedPageBreak/>
        <w:t>indirect costs of diabetes mellitus in Mali: A case-control study. PLoS ONE. 2017 May 18;12(5). Available from: https://www.ncbi.nlm.nih.gov/pmc/articles/PMC5436679/</w:t>
      </w:r>
    </w:p>
    <w:p w14:paraId="3B0AF6E2" w14:textId="77777777" w:rsidR="00062754" w:rsidRPr="00AE1740" w:rsidRDefault="00062754" w:rsidP="00062754">
      <w:pPr>
        <w:pStyle w:val="af3"/>
        <w:rPr>
          <w:rFonts w:cstheme="minorHAnsi"/>
          <w:kern w:val="0"/>
          <w:szCs w:val="24"/>
        </w:rPr>
      </w:pPr>
      <w:r w:rsidRPr="00AE1740">
        <w:rPr>
          <w:rFonts w:cstheme="minorHAnsi"/>
          <w:kern w:val="0"/>
          <w:szCs w:val="24"/>
        </w:rPr>
        <w:t xml:space="preserve">43. </w:t>
      </w:r>
      <w:r w:rsidRPr="00AE1740">
        <w:rPr>
          <w:rFonts w:cstheme="minorHAnsi"/>
          <w:kern w:val="0"/>
          <w:szCs w:val="24"/>
        </w:rPr>
        <w:tab/>
        <w:t xml:space="preserve">Papachristou Nadal I, Cliffton C, Chamley M, Winkley K, Gaughran F, Ismail K. Exploring healthcare professionals’ perspectives of barriers and facilitators to supporting people with severe mental illness and Type 2 diabetes mellitus. Health Soc Care Community. 2020 Mar;28(2):690–7. </w:t>
      </w:r>
    </w:p>
    <w:p w14:paraId="2EADFC9E" w14:textId="77777777" w:rsidR="00062754" w:rsidRPr="00AE1740" w:rsidRDefault="00062754" w:rsidP="00062754">
      <w:pPr>
        <w:pStyle w:val="af3"/>
        <w:rPr>
          <w:rFonts w:cstheme="minorHAnsi"/>
          <w:kern w:val="0"/>
          <w:szCs w:val="24"/>
        </w:rPr>
      </w:pPr>
      <w:r w:rsidRPr="00AE1740">
        <w:rPr>
          <w:rFonts w:cstheme="minorHAnsi"/>
          <w:kern w:val="0"/>
          <w:szCs w:val="24"/>
        </w:rPr>
        <w:t xml:space="preserve">44. </w:t>
      </w:r>
      <w:r w:rsidRPr="00AE1740">
        <w:rPr>
          <w:rFonts w:cstheme="minorHAnsi"/>
          <w:kern w:val="0"/>
          <w:szCs w:val="24"/>
        </w:rPr>
        <w:tab/>
        <w:t xml:space="preserve">Heald AH, Martin JL, Payton T, Khalid L, Anderson SG, Narayanan RP, et al. Changes in metabolic parameters in patients with severe mental illness over a 10-year period: A retrospective cohort study. Aust N Z J Psychiatry. 2017 Jan;51(1):75–82. </w:t>
      </w:r>
    </w:p>
    <w:p w14:paraId="63C0FBEF" w14:textId="77777777" w:rsidR="00062754" w:rsidRPr="00AE1740" w:rsidRDefault="00062754" w:rsidP="00062754">
      <w:pPr>
        <w:pStyle w:val="af3"/>
        <w:rPr>
          <w:rFonts w:cstheme="minorHAnsi"/>
          <w:kern w:val="0"/>
          <w:szCs w:val="24"/>
        </w:rPr>
      </w:pPr>
      <w:r w:rsidRPr="00AE1740">
        <w:rPr>
          <w:rFonts w:cstheme="minorHAnsi"/>
          <w:kern w:val="0"/>
          <w:szCs w:val="24"/>
        </w:rPr>
        <w:t xml:space="preserve">45. </w:t>
      </w:r>
      <w:r w:rsidRPr="00AE1740">
        <w:rPr>
          <w:rFonts w:cstheme="minorHAnsi"/>
          <w:kern w:val="0"/>
          <w:szCs w:val="24"/>
        </w:rPr>
        <w:tab/>
        <w:t xml:space="preserve">Grøn AO, Dalsgaard E-M, Ribe AR, Seidu S, Mora G, Cebrián-Cuenca AM, et al. Improving diabetes care among patients with severe mental illness: A systematic review of the effect of interventions. Prim Care Diabetes. 2018;12(4):289–304. </w:t>
      </w:r>
    </w:p>
    <w:p w14:paraId="7D8DE50D" w14:textId="77777777" w:rsidR="00062754" w:rsidRPr="00AE1740" w:rsidRDefault="00062754" w:rsidP="00062754">
      <w:pPr>
        <w:pStyle w:val="af3"/>
        <w:rPr>
          <w:rFonts w:cstheme="minorHAnsi"/>
          <w:kern w:val="0"/>
          <w:szCs w:val="24"/>
        </w:rPr>
      </w:pPr>
      <w:r w:rsidRPr="00AE1740">
        <w:rPr>
          <w:rFonts w:cstheme="minorHAnsi"/>
          <w:kern w:val="0"/>
          <w:szCs w:val="24"/>
        </w:rPr>
        <w:t xml:space="preserve">46. </w:t>
      </w:r>
      <w:r w:rsidRPr="00AE1740">
        <w:rPr>
          <w:rFonts w:cstheme="minorHAnsi"/>
          <w:kern w:val="0"/>
          <w:szCs w:val="24"/>
        </w:rPr>
        <w:tab/>
        <w:t xml:space="preserve">Li C, Ford ES, Zhao G, Balluz LS, Berry JT, Mokdad AH. Undertreatment of mental health problems in adults with diagnosed diabetes and serious psychological distress: the behavioral risk factor surveillance system, 2007. Diabetes Care. 2010 May;33(5):1061–4. </w:t>
      </w:r>
    </w:p>
    <w:p w14:paraId="47990CC6" w14:textId="77777777" w:rsidR="00062754" w:rsidRPr="00AE1740" w:rsidRDefault="00062754" w:rsidP="00062754">
      <w:pPr>
        <w:pStyle w:val="af3"/>
        <w:rPr>
          <w:rFonts w:cstheme="minorHAnsi"/>
          <w:kern w:val="0"/>
          <w:szCs w:val="24"/>
        </w:rPr>
      </w:pPr>
      <w:r w:rsidRPr="00AE1740">
        <w:rPr>
          <w:rFonts w:cstheme="minorHAnsi"/>
          <w:kern w:val="0"/>
          <w:szCs w:val="24"/>
        </w:rPr>
        <w:t xml:space="preserve">47. </w:t>
      </w:r>
      <w:r w:rsidRPr="00AE1740">
        <w:rPr>
          <w:rFonts w:cstheme="minorHAnsi"/>
          <w:kern w:val="0"/>
          <w:szCs w:val="24"/>
        </w:rPr>
        <w:tab/>
        <w:t xml:space="preserve">Holt RIG, Mitchell AJ. Diabetes mellitus and severe mental illness: mechanisms and clinical implications. Nat Rev Endocrinol. 2015 Feb;11(2):79–89. </w:t>
      </w:r>
    </w:p>
    <w:p w14:paraId="4174FA8E" w14:textId="5310168C" w:rsidR="00C47DA0" w:rsidRDefault="00262761" w:rsidP="00647F1F">
      <w:pPr>
        <w:rPr>
          <w:lang w:val="en-GB"/>
        </w:rPr>
      </w:pPr>
      <w:r w:rsidRPr="00AE1740">
        <w:rPr>
          <w:rFonts w:cstheme="minorHAnsi"/>
          <w:lang w:val="en-GB"/>
        </w:rPr>
        <w:fldChar w:fldCharType="end"/>
      </w:r>
    </w:p>
    <w:p w14:paraId="3C5293DF" w14:textId="77777777" w:rsidR="00262761" w:rsidRDefault="00262761" w:rsidP="00647F1F">
      <w:pPr>
        <w:rPr>
          <w:lang w:val="en-GB"/>
        </w:rPr>
      </w:pPr>
    </w:p>
    <w:sectPr w:rsidR="00262761" w:rsidSect="00C47DA0">
      <w:pgSz w:w="11906" w:h="16838"/>
      <w:pgMar w:top="1440" w:right="1440" w:bottom="1440" w:left="1440" w:header="851" w:footer="992" w:gutter="0"/>
      <w:cols w:space="425"/>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80CBB91" w15:done="0"/>
  <w15:commentEx w15:paraId="04B93070" w15:done="0"/>
  <w15:commentEx w15:paraId="61FC219A" w15:done="0"/>
  <w15:commentEx w15:paraId="7F5435FD" w15:done="0"/>
  <w15:commentEx w15:paraId="3B99DB10" w15:done="0"/>
  <w15:commentEx w15:paraId="22776252" w15:done="0"/>
  <w15:commentEx w15:paraId="45F4DEE1" w15:done="0"/>
  <w15:commentEx w15:paraId="603AB5FF" w15:done="0"/>
  <w15:commentEx w15:paraId="74C16088" w15:done="0"/>
  <w15:commentEx w15:paraId="4A460687" w15:done="0"/>
  <w15:commentEx w15:paraId="64FA34D0" w15:done="0"/>
  <w15:commentEx w15:paraId="27C5BD1E" w15:done="0"/>
  <w15:commentEx w15:paraId="267471D4" w15:done="0"/>
  <w15:commentEx w15:paraId="2467418A" w15:done="0"/>
  <w15:commentEx w15:paraId="6A9FCAEF" w15:done="0"/>
  <w15:commentEx w15:paraId="5764BAE1" w15:done="0"/>
  <w15:commentEx w15:paraId="6450165A" w15:done="0"/>
  <w15:commentEx w15:paraId="1A7FBA0D" w15:done="0"/>
  <w15:commentEx w15:paraId="17AE29D1" w15:done="0"/>
  <w15:commentEx w15:paraId="24A45C33" w15:done="0"/>
  <w15:commentEx w15:paraId="0135C855" w15:done="0"/>
  <w15:commentEx w15:paraId="22A326D2" w15:done="0"/>
  <w15:commentEx w15:paraId="278240B9" w15:done="0"/>
  <w15:commentEx w15:paraId="2424A2A5" w15:done="0"/>
  <w15:commentEx w15:paraId="65FA5F01" w15:done="0"/>
  <w15:commentEx w15:paraId="30874412" w15:done="0"/>
  <w15:commentEx w15:paraId="226E4F0D" w15:done="0"/>
  <w15:commentEx w15:paraId="123BE2FA" w15:done="0"/>
  <w15:commentEx w15:paraId="013B77B6" w15:done="0"/>
  <w15:commentEx w15:paraId="1B9AD07E" w15:done="0"/>
  <w15:commentEx w15:paraId="7F4FE102" w15:done="0"/>
  <w15:commentEx w15:paraId="1B02CC35" w15:done="0"/>
  <w15:commentEx w15:paraId="3B394D5D" w15:done="0"/>
  <w15:commentEx w15:paraId="227F66E4" w15:done="0"/>
  <w15:commentEx w15:paraId="754FEA56" w15:done="0"/>
  <w15:commentEx w15:paraId="0BEB8E65" w15:done="0"/>
  <w15:commentEx w15:paraId="1E325B56" w15:done="0"/>
  <w15:commentEx w15:paraId="469F8BA8" w15:done="0"/>
  <w15:commentEx w15:paraId="3C8ACB2A" w15:done="0"/>
  <w15:commentEx w15:paraId="06F0F775" w15:done="0"/>
  <w15:commentEx w15:paraId="6A35B2EB" w15:done="0"/>
  <w15:commentEx w15:paraId="15E56BAF" w15:done="0"/>
  <w15:commentEx w15:paraId="324A2020" w15:done="0"/>
  <w15:commentEx w15:paraId="11957B9B" w15:done="0"/>
  <w15:commentEx w15:paraId="3C8BA89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0CBB91" w16cid:durableId="249702B6"/>
  <w16cid:commentId w16cid:paraId="04B93070" w16cid:durableId="249702B7"/>
  <w16cid:commentId w16cid:paraId="61FC219A" w16cid:durableId="249702B8"/>
  <w16cid:commentId w16cid:paraId="7F5435FD" w16cid:durableId="249702B9"/>
  <w16cid:commentId w16cid:paraId="3B99DB10" w16cid:durableId="249702BA"/>
  <w16cid:commentId w16cid:paraId="22776252" w16cid:durableId="249702BB"/>
  <w16cid:commentId w16cid:paraId="45F4DEE1" w16cid:durableId="249702BC"/>
  <w16cid:commentId w16cid:paraId="603AB5FF" w16cid:durableId="249702BD"/>
  <w16cid:commentId w16cid:paraId="74C16088" w16cid:durableId="249702BE"/>
  <w16cid:commentId w16cid:paraId="4A460687" w16cid:durableId="249702BF"/>
  <w16cid:commentId w16cid:paraId="64FA34D0" w16cid:durableId="249702C0"/>
  <w16cid:commentId w16cid:paraId="27C5BD1E" w16cid:durableId="249702C1"/>
  <w16cid:commentId w16cid:paraId="267471D4" w16cid:durableId="249702C2"/>
  <w16cid:commentId w16cid:paraId="2467418A" w16cid:durableId="249702C3"/>
  <w16cid:commentId w16cid:paraId="6A9FCAEF" w16cid:durableId="249702C4"/>
  <w16cid:commentId w16cid:paraId="5764BAE1" w16cid:durableId="249702C5"/>
  <w16cid:commentId w16cid:paraId="6450165A" w16cid:durableId="249702C6"/>
  <w16cid:commentId w16cid:paraId="1A7FBA0D" w16cid:durableId="249702C7"/>
  <w16cid:commentId w16cid:paraId="17AE29D1" w16cid:durableId="249702C8"/>
  <w16cid:commentId w16cid:paraId="24A45C33" w16cid:durableId="249702C9"/>
  <w16cid:commentId w16cid:paraId="0135C855" w16cid:durableId="249702CA"/>
  <w16cid:commentId w16cid:paraId="22A326D2" w16cid:durableId="249702CB"/>
  <w16cid:commentId w16cid:paraId="278240B9" w16cid:durableId="249702CC"/>
  <w16cid:commentId w16cid:paraId="2424A2A5" w16cid:durableId="249702CD"/>
  <w16cid:commentId w16cid:paraId="65FA5F01" w16cid:durableId="249702CE"/>
  <w16cid:commentId w16cid:paraId="30874412" w16cid:durableId="249702CF"/>
  <w16cid:commentId w16cid:paraId="226E4F0D" w16cid:durableId="249702D0"/>
  <w16cid:commentId w16cid:paraId="123BE2FA" w16cid:durableId="249702D1"/>
  <w16cid:commentId w16cid:paraId="013B77B6" w16cid:durableId="249702D2"/>
  <w16cid:commentId w16cid:paraId="1B9AD07E" w16cid:durableId="249702D3"/>
  <w16cid:commentId w16cid:paraId="7F4FE102" w16cid:durableId="249702D4"/>
  <w16cid:commentId w16cid:paraId="1B02CC35" w16cid:durableId="249702D5"/>
  <w16cid:commentId w16cid:paraId="3B394D5D" w16cid:durableId="249702D6"/>
  <w16cid:commentId w16cid:paraId="227F66E4" w16cid:durableId="249702D7"/>
  <w16cid:commentId w16cid:paraId="754FEA56" w16cid:durableId="249702D8"/>
  <w16cid:commentId w16cid:paraId="0BEB8E65" w16cid:durableId="249702D9"/>
  <w16cid:commentId w16cid:paraId="1E325B56" w16cid:durableId="249702DA"/>
  <w16cid:commentId w16cid:paraId="469F8BA8" w16cid:durableId="249702DB"/>
  <w16cid:commentId w16cid:paraId="3C8ACB2A" w16cid:durableId="249702DC"/>
  <w16cid:commentId w16cid:paraId="06F0F775" w16cid:durableId="249702DD"/>
  <w16cid:commentId w16cid:paraId="6A35B2EB" w16cid:durableId="249702DE"/>
  <w16cid:commentId w16cid:paraId="15E56BAF" w16cid:durableId="249702DF"/>
  <w16cid:commentId w16cid:paraId="324A2020" w16cid:durableId="249702E0"/>
  <w16cid:commentId w16cid:paraId="11957B9B" w16cid:durableId="249702E1"/>
  <w16cid:commentId w16cid:paraId="3C8BA893" w16cid:durableId="249702E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F4BCD6" w14:textId="77777777" w:rsidR="00D96756" w:rsidRDefault="00D96756" w:rsidP="008352C0">
      <w:r>
        <w:separator/>
      </w:r>
    </w:p>
  </w:endnote>
  <w:endnote w:type="continuationSeparator" w:id="0">
    <w:p w14:paraId="3A922914" w14:textId="77777777" w:rsidR="00D96756" w:rsidRDefault="00D96756" w:rsidP="008352C0">
      <w:r>
        <w:continuationSeparator/>
      </w:r>
    </w:p>
  </w:endnote>
  <w:endnote w:type="continuationNotice" w:id="1">
    <w:p w14:paraId="4546AC89" w14:textId="77777777" w:rsidR="00D96756" w:rsidRDefault="00D967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Yu Mincho">
    <w:altName w:val="Arial Unicode MS"/>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687511"/>
      <w:docPartObj>
        <w:docPartGallery w:val="Page Numbers (Bottom of Page)"/>
        <w:docPartUnique/>
      </w:docPartObj>
    </w:sdtPr>
    <w:sdtEndPr/>
    <w:sdtContent>
      <w:p w14:paraId="57FBFD7F" w14:textId="77777777" w:rsidR="00F00AD9" w:rsidRDefault="00F00AD9">
        <w:pPr>
          <w:pStyle w:val="af0"/>
          <w:jc w:val="center"/>
        </w:pPr>
        <w:r>
          <w:fldChar w:fldCharType="begin"/>
        </w:r>
        <w:r>
          <w:instrText>PAGE   \* MERGEFORMAT</w:instrText>
        </w:r>
        <w:r>
          <w:fldChar w:fldCharType="separate"/>
        </w:r>
        <w:r w:rsidR="002E34C4" w:rsidRPr="002E34C4">
          <w:rPr>
            <w:noProof/>
            <w:lang w:val="zh-TW"/>
          </w:rPr>
          <w:t>1</w:t>
        </w:r>
        <w:r>
          <w:fldChar w:fldCharType="end"/>
        </w:r>
      </w:p>
    </w:sdtContent>
  </w:sdt>
  <w:p w14:paraId="7938E86B" w14:textId="77777777" w:rsidR="00F00AD9" w:rsidRDefault="00F00AD9">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6035498"/>
      <w:docPartObj>
        <w:docPartGallery w:val="Page Numbers (Bottom of Page)"/>
        <w:docPartUnique/>
      </w:docPartObj>
    </w:sdtPr>
    <w:sdtEndPr/>
    <w:sdtContent>
      <w:p w14:paraId="2E24A24F" w14:textId="3EF8DFF0" w:rsidR="00F00AD9" w:rsidRDefault="00F00AD9">
        <w:pPr>
          <w:pStyle w:val="af0"/>
          <w:jc w:val="center"/>
        </w:pPr>
        <w:r>
          <w:fldChar w:fldCharType="begin"/>
        </w:r>
        <w:r>
          <w:instrText>PAGE   \* MERGEFORMAT</w:instrText>
        </w:r>
        <w:r>
          <w:fldChar w:fldCharType="separate"/>
        </w:r>
        <w:r w:rsidR="002E34C4" w:rsidRPr="002E34C4">
          <w:rPr>
            <w:noProof/>
            <w:lang w:val="zh-TW"/>
          </w:rPr>
          <w:t>18</w:t>
        </w:r>
        <w:r>
          <w:fldChar w:fldCharType="end"/>
        </w:r>
      </w:p>
    </w:sdtContent>
  </w:sdt>
  <w:p w14:paraId="0DECBCB4" w14:textId="77777777" w:rsidR="00F00AD9" w:rsidRDefault="00F00AD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B2601A" w14:textId="77777777" w:rsidR="00D96756" w:rsidRDefault="00D96756" w:rsidP="008352C0">
      <w:r>
        <w:separator/>
      </w:r>
    </w:p>
  </w:footnote>
  <w:footnote w:type="continuationSeparator" w:id="0">
    <w:p w14:paraId="52B47063" w14:textId="77777777" w:rsidR="00D96756" w:rsidRDefault="00D96756" w:rsidP="008352C0">
      <w:r>
        <w:continuationSeparator/>
      </w:r>
    </w:p>
  </w:footnote>
  <w:footnote w:type="continuationNotice" w:id="1">
    <w:p w14:paraId="45CCBC4D" w14:textId="77777777" w:rsidR="00D96756" w:rsidRDefault="00D9675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610D1"/>
    <w:multiLevelType w:val="hybridMultilevel"/>
    <w:tmpl w:val="F82C5646"/>
    <w:lvl w:ilvl="0" w:tplc="097065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E233A6F"/>
    <w:multiLevelType w:val="hybridMultilevel"/>
    <w:tmpl w:val="72D85054"/>
    <w:lvl w:ilvl="0" w:tplc="D9C4BA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DDD789C"/>
    <w:multiLevelType w:val="multilevel"/>
    <w:tmpl w:val="1EA067CA"/>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A44466D"/>
    <w:multiLevelType w:val="hybridMultilevel"/>
    <w:tmpl w:val="410000C2"/>
    <w:lvl w:ilvl="0" w:tplc="F55EA8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B68250F"/>
    <w:multiLevelType w:val="hybridMultilevel"/>
    <w:tmpl w:val="42460A7E"/>
    <w:lvl w:ilvl="0" w:tplc="4342A1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E8D2E0E"/>
    <w:multiLevelType w:val="hybridMultilevel"/>
    <w:tmpl w:val="DCE6E0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39661E7"/>
    <w:multiLevelType w:val="multilevel"/>
    <w:tmpl w:val="0F16032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7">
    <w:nsid w:val="68887BAD"/>
    <w:multiLevelType w:val="multilevel"/>
    <w:tmpl w:val="6AAA532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Zero"/>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7"/>
  </w:num>
  <w:num w:numId="2">
    <w:abstractNumId w:val="3"/>
  </w:num>
  <w:num w:numId="3">
    <w:abstractNumId w:val="2"/>
  </w:num>
  <w:num w:numId="4">
    <w:abstractNumId w:val="4"/>
  </w:num>
  <w:num w:numId="5">
    <w:abstractNumId w:val="1"/>
  </w:num>
  <w:num w:numId="6">
    <w:abstractNumId w:val="5"/>
  </w:num>
  <w:num w:numId="7">
    <w:abstractNumId w:val="6"/>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nolas, Christos">
    <w15:presenceInfo w15:providerId="AD" w15:userId="S::96913319@rave.ac.uk::0fa6612d-e9b8-4161-b810-d38b4a06a0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2C0"/>
    <w:rsid w:val="00001CC5"/>
    <w:rsid w:val="0000255B"/>
    <w:rsid w:val="00002968"/>
    <w:rsid w:val="000029D3"/>
    <w:rsid w:val="00003AF3"/>
    <w:rsid w:val="00003B10"/>
    <w:rsid w:val="00003F46"/>
    <w:rsid w:val="0000441F"/>
    <w:rsid w:val="00004CEE"/>
    <w:rsid w:val="000054DD"/>
    <w:rsid w:val="00005646"/>
    <w:rsid w:val="00006A8C"/>
    <w:rsid w:val="00011F7E"/>
    <w:rsid w:val="00012079"/>
    <w:rsid w:val="00014577"/>
    <w:rsid w:val="00014A3C"/>
    <w:rsid w:val="000150C8"/>
    <w:rsid w:val="0001714E"/>
    <w:rsid w:val="0002072D"/>
    <w:rsid w:val="000210F9"/>
    <w:rsid w:val="00021EC6"/>
    <w:rsid w:val="00022DAA"/>
    <w:rsid w:val="00024476"/>
    <w:rsid w:val="00026574"/>
    <w:rsid w:val="00027106"/>
    <w:rsid w:val="00027E89"/>
    <w:rsid w:val="0003003F"/>
    <w:rsid w:val="000304B8"/>
    <w:rsid w:val="000304C8"/>
    <w:rsid w:val="00030E4C"/>
    <w:rsid w:val="000324A3"/>
    <w:rsid w:val="0003520F"/>
    <w:rsid w:val="0003579B"/>
    <w:rsid w:val="00037B38"/>
    <w:rsid w:val="00040109"/>
    <w:rsid w:val="00040B6E"/>
    <w:rsid w:val="00041641"/>
    <w:rsid w:val="00041B67"/>
    <w:rsid w:val="0004377C"/>
    <w:rsid w:val="000467FE"/>
    <w:rsid w:val="00047BB1"/>
    <w:rsid w:val="000508CF"/>
    <w:rsid w:val="00053979"/>
    <w:rsid w:val="00054213"/>
    <w:rsid w:val="000557BD"/>
    <w:rsid w:val="000559E4"/>
    <w:rsid w:val="00055FDA"/>
    <w:rsid w:val="0005669C"/>
    <w:rsid w:val="00056CED"/>
    <w:rsid w:val="00061802"/>
    <w:rsid w:val="00062754"/>
    <w:rsid w:val="00063741"/>
    <w:rsid w:val="00064E3C"/>
    <w:rsid w:val="0006681B"/>
    <w:rsid w:val="00067079"/>
    <w:rsid w:val="00067338"/>
    <w:rsid w:val="0006749B"/>
    <w:rsid w:val="000703BB"/>
    <w:rsid w:val="00070A4D"/>
    <w:rsid w:val="00070DFA"/>
    <w:rsid w:val="00071009"/>
    <w:rsid w:val="00071A86"/>
    <w:rsid w:val="00072811"/>
    <w:rsid w:val="00072FDB"/>
    <w:rsid w:val="0007556D"/>
    <w:rsid w:val="0007697B"/>
    <w:rsid w:val="00080C0D"/>
    <w:rsid w:val="000813E9"/>
    <w:rsid w:val="00083501"/>
    <w:rsid w:val="0008470A"/>
    <w:rsid w:val="000849BC"/>
    <w:rsid w:val="0008677A"/>
    <w:rsid w:val="000912EA"/>
    <w:rsid w:val="00092713"/>
    <w:rsid w:val="00092901"/>
    <w:rsid w:val="00092CF3"/>
    <w:rsid w:val="00094833"/>
    <w:rsid w:val="00095B5C"/>
    <w:rsid w:val="00096BC7"/>
    <w:rsid w:val="000A1F97"/>
    <w:rsid w:val="000A2C14"/>
    <w:rsid w:val="000A3CAC"/>
    <w:rsid w:val="000A4FA6"/>
    <w:rsid w:val="000A7B6D"/>
    <w:rsid w:val="000B06B4"/>
    <w:rsid w:val="000B0754"/>
    <w:rsid w:val="000B0EB7"/>
    <w:rsid w:val="000B10AB"/>
    <w:rsid w:val="000B3158"/>
    <w:rsid w:val="000B322D"/>
    <w:rsid w:val="000B5E5B"/>
    <w:rsid w:val="000B6511"/>
    <w:rsid w:val="000B7875"/>
    <w:rsid w:val="000C00D5"/>
    <w:rsid w:val="000C019A"/>
    <w:rsid w:val="000C088A"/>
    <w:rsid w:val="000C096F"/>
    <w:rsid w:val="000C0D6C"/>
    <w:rsid w:val="000C242B"/>
    <w:rsid w:val="000C364E"/>
    <w:rsid w:val="000C3687"/>
    <w:rsid w:val="000C54E3"/>
    <w:rsid w:val="000C5A67"/>
    <w:rsid w:val="000C5F2E"/>
    <w:rsid w:val="000C65B0"/>
    <w:rsid w:val="000C674C"/>
    <w:rsid w:val="000C6DB4"/>
    <w:rsid w:val="000C74FC"/>
    <w:rsid w:val="000C7820"/>
    <w:rsid w:val="000D1619"/>
    <w:rsid w:val="000D608B"/>
    <w:rsid w:val="000D6561"/>
    <w:rsid w:val="000E09B6"/>
    <w:rsid w:val="000E19CC"/>
    <w:rsid w:val="000E2C95"/>
    <w:rsid w:val="000E5F01"/>
    <w:rsid w:val="000E637F"/>
    <w:rsid w:val="000E76F6"/>
    <w:rsid w:val="000E7BBF"/>
    <w:rsid w:val="000F195B"/>
    <w:rsid w:val="000F2132"/>
    <w:rsid w:val="000F264A"/>
    <w:rsid w:val="000F4059"/>
    <w:rsid w:val="000F4291"/>
    <w:rsid w:val="0010080E"/>
    <w:rsid w:val="00101974"/>
    <w:rsid w:val="00101C63"/>
    <w:rsid w:val="001026AA"/>
    <w:rsid w:val="001028C7"/>
    <w:rsid w:val="001029CD"/>
    <w:rsid w:val="00102CDC"/>
    <w:rsid w:val="00103534"/>
    <w:rsid w:val="0010465A"/>
    <w:rsid w:val="00105DFA"/>
    <w:rsid w:val="0010635E"/>
    <w:rsid w:val="00106CF8"/>
    <w:rsid w:val="00107304"/>
    <w:rsid w:val="00111C43"/>
    <w:rsid w:val="00111DF9"/>
    <w:rsid w:val="00112318"/>
    <w:rsid w:val="00112875"/>
    <w:rsid w:val="001137C3"/>
    <w:rsid w:val="00114D7E"/>
    <w:rsid w:val="001175BE"/>
    <w:rsid w:val="00120483"/>
    <w:rsid w:val="001208C9"/>
    <w:rsid w:val="001228F3"/>
    <w:rsid w:val="00122AB0"/>
    <w:rsid w:val="001230FD"/>
    <w:rsid w:val="00124276"/>
    <w:rsid w:val="00124E98"/>
    <w:rsid w:val="00125170"/>
    <w:rsid w:val="00125CCF"/>
    <w:rsid w:val="001269D3"/>
    <w:rsid w:val="00131253"/>
    <w:rsid w:val="0013235A"/>
    <w:rsid w:val="00133D8F"/>
    <w:rsid w:val="00135605"/>
    <w:rsid w:val="001356DC"/>
    <w:rsid w:val="00137DE4"/>
    <w:rsid w:val="001402B2"/>
    <w:rsid w:val="00140FE8"/>
    <w:rsid w:val="00142F44"/>
    <w:rsid w:val="001432B1"/>
    <w:rsid w:val="00143A4F"/>
    <w:rsid w:val="00146931"/>
    <w:rsid w:val="0015004C"/>
    <w:rsid w:val="001500AF"/>
    <w:rsid w:val="00150347"/>
    <w:rsid w:val="00151C1C"/>
    <w:rsid w:val="0015220F"/>
    <w:rsid w:val="00152437"/>
    <w:rsid w:val="00152B67"/>
    <w:rsid w:val="00152CE7"/>
    <w:rsid w:val="00153547"/>
    <w:rsid w:val="00155726"/>
    <w:rsid w:val="0015595F"/>
    <w:rsid w:val="0015650B"/>
    <w:rsid w:val="00156D21"/>
    <w:rsid w:val="00157BB5"/>
    <w:rsid w:val="001601C0"/>
    <w:rsid w:val="00160F13"/>
    <w:rsid w:val="0016194A"/>
    <w:rsid w:val="00162DEF"/>
    <w:rsid w:val="00163EE7"/>
    <w:rsid w:val="00164B38"/>
    <w:rsid w:val="00165BF1"/>
    <w:rsid w:val="0016619D"/>
    <w:rsid w:val="0016661F"/>
    <w:rsid w:val="00166841"/>
    <w:rsid w:val="00170352"/>
    <w:rsid w:val="001722B0"/>
    <w:rsid w:val="00173983"/>
    <w:rsid w:val="00174BFF"/>
    <w:rsid w:val="00174ED0"/>
    <w:rsid w:val="00176B50"/>
    <w:rsid w:val="00180037"/>
    <w:rsid w:val="001804C2"/>
    <w:rsid w:val="00180887"/>
    <w:rsid w:val="00180940"/>
    <w:rsid w:val="001809C0"/>
    <w:rsid w:val="00181725"/>
    <w:rsid w:val="00181A20"/>
    <w:rsid w:val="001821EC"/>
    <w:rsid w:val="00184C9E"/>
    <w:rsid w:val="001868D6"/>
    <w:rsid w:val="0019023E"/>
    <w:rsid w:val="00190DD4"/>
    <w:rsid w:val="0019152B"/>
    <w:rsid w:val="0019193E"/>
    <w:rsid w:val="0019256A"/>
    <w:rsid w:val="0019363F"/>
    <w:rsid w:val="001952F4"/>
    <w:rsid w:val="001964C4"/>
    <w:rsid w:val="0019792B"/>
    <w:rsid w:val="001A033A"/>
    <w:rsid w:val="001A1091"/>
    <w:rsid w:val="001A1348"/>
    <w:rsid w:val="001A2023"/>
    <w:rsid w:val="001A3696"/>
    <w:rsid w:val="001A4081"/>
    <w:rsid w:val="001A43A3"/>
    <w:rsid w:val="001A4A00"/>
    <w:rsid w:val="001A4D07"/>
    <w:rsid w:val="001A5052"/>
    <w:rsid w:val="001A5445"/>
    <w:rsid w:val="001A74BE"/>
    <w:rsid w:val="001A74E6"/>
    <w:rsid w:val="001B1AF9"/>
    <w:rsid w:val="001B1BE3"/>
    <w:rsid w:val="001B287E"/>
    <w:rsid w:val="001B4C5B"/>
    <w:rsid w:val="001C0D7E"/>
    <w:rsid w:val="001C1513"/>
    <w:rsid w:val="001C2BA1"/>
    <w:rsid w:val="001C3006"/>
    <w:rsid w:val="001C3DBE"/>
    <w:rsid w:val="001C4848"/>
    <w:rsid w:val="001C5561"/>
    <w:rsid w:val="001C58AB"/>
    <w:rsid w:val="001C60C0"/>
    <w:rsid w:val="001C6851"/>
    <w:rsid w:val="001C721D"/>
    <w:rsid w:val="001C7893"/>
    <w:rsid w:val="001C7EAC"/>
    <w:rsid w:val="001D0658"/>
    <w:rsid w:val="001D1B66"/>
    <w:rsid w:val="001D2698"/>
    <w:rsid w:val="001D29A9"/>
    <w:rsid w:val="001D3D9E"/>
    <w:rsid w:val="001D48F3"/>
    <w:rsid w:val="001D4CAD"/>
    <w:rsid w:val="001D4FCB"/>
    <w:rsid w:val="001D7D18"/>
    <w:rsid w:val="001E0A59"/>
    <w:rsid w:val="001E36BA"/>
    <w:rsid w:val="001E478A"/>
    <w:rsid w:val="001E4F1E"/>
    <w:rsid w:val="001E544C"/>
    <w:rsid w:val="001E5D02"/>
    <w:rsid w:val="001F2223"/>
    <w:rsid w:val="001F2B89"/>
    <w:rsid w:val="001F48C8"/>
    <w:rsid w:val="001F4957"/>
    <w:rsid w:val="001F6132"/>
    <w:rsid w:val="001F6742"/>
    <w:rsid w:val="001F74DA"/>
    <w:rsid w:val="0020005B"/>
    <w:rsid w:val="00200FC1"/>
    <w:rsid w:val="00204612"/>
    <w:rsid w:val="00205D3D"/>
    <w:rsid w:val="00211350"/>
    <w:rsid w:val="00211DDD"/>
    <w:rsid w:val="00214DAF"/>
    <w:rsid w:val="00215E92"/>
    <w:rsid w:val="00216D62"/>
    <w:rsid w:val="00220B22"/>
    <w:rsid w:val="002212B6"/>
    <w:rsid w:val="00222CE0"/>
    <w:rsid w:val="00223BFB"/>
    <w:rsid w:val="002249E2"/>
    <w:rsid w:val="00224C77"/>
    <w:rsid w:val="00225991"/>
    <w:rsid w:val="00226661"/>
    <w:rsid w:val="00226979"/>
    <w:rsid w:val="00227392"/>
    <w:rsid w:val="00231097"/>
    <w:rsid w:val="0023147E"/>
    <w:rsid w:val="00231628"/>
    <w:rsid w:val="002318AF"/>
    <w:rsid w:val="00232FD2"/>
    <w:rsid w:val="00233F32"/>
    <w:rsid w:val="00234172"/>
    <w:rsid w:val="00236537"/>
    <w:rsid w:val="002377A3"/>
    <w:rsid w:val="002405B3"/>
    <w:rsid w:val="00240D11"/>
    <w:rsid w:val="002412B9"/>
    <w:rsid w:val="00241643"/>
    <w:rsid w:val="0024175E"/>
    <w:rsid w:val="0024317F"/>
    <w:rsid w:val="00243C04"/>
    <w:rsid w:val="00243D38"/>
    <w:rsid w:val="00244F72"/>
    <w:rsid w:val="002460D8"/>
    <w:rsid w:val="00246FE6"/>
    <w:rsid w:val="00252AA6"/>
    <w:rsid w:val="002535A0"/>
    <w:rsid w:val="00254009"/>
    <w:rsid w:val="00254357"/>
    <w:rsid w:val="00254471"/>
    <w:rsid w:val="00254AC6"/>
    <w:rsid w:val="00255E65"/>
    <w:rsid w:val="0025625E"/>
    <w:rsid w:val="0026092C"/>
    <w:rsid w:val="00260CE1"/>
    <w:rsid w:val="00261C6D"/>
    <w:rsid w:val="00262761"/>
    <w:rsid w:val="00263EEE"/>
    <w:rsid w:val="00264D1F"/>
    <w:rsid w:val="002673DF"/>
    <w:rsid w:val="0026770D"/>
    <w:rsid w:val="00267E65"/>
    <w:rsid w:val="002707C6"/>
    <w:rsid w:val="00272916"/>
    <w:rsid w:val="00272C29"/>
    <w:rsid w:val="0027473A"/>
    <w:rsid w:val="00274CE0"/>
    <w:rsid w:val="0027568A"/>
    <w:rsid w:val="00276159"/>
    <w:rsid w:val="002766D2"/>
    <w:rsid w:val="00280125"/>
    <w:rsid w:val="0028106C"/>
    <w:rsid w:val="002830DE"/>
    <w:rsid w:val="00283E17"/>
    <w:rsid w:val="00285341"/>
    <w:rsid w:val="00285380"/>
    <w:rsid w:val="00285719"/>
    <w:rsid w:val="0028587B"/>
    <w:rsid w:val="002864B6"/>
    <w:rsid w:val="00286898"/>
    <w:rsid w:val="002877A6"/>
    <w:rsid w:val="002908F5"/>
    <w:rsid w:val="00291DD9"/>
    <w:rsid w:val="00294542"/>
    <w:rsid w:val="002977CC"/>
    <w:rsid w:val="002A0E9B"/>
    <w:rsid w:val="002A200E"/>
    <w:rsid w:val="002A2C97"/>
    <w:rsid w:val="002A50C3"/>
    <w:rsid w:val="002A5823"/>
    <w:rsid w:val="002B010A"/>
    <w:rsid w:val="002B0B95"/>
    <w:rsid w:val="002B11FE"/>
    <w:rsid w:val="002B2878"/>
    <w:rsid w:val="002B33CD"/>
    <w:rsid w:val="002B33FA"/>
    <w:rsid w:val="002B4BFA"/>
    <w:rsid w:val="002B7E10"/>
    <w:rsid w:val="002C0D2A"/>
    <w:rsid w:val="002C1BD7"/>
    <w:rsid w:val="002C1F05"/>
    <w:rsid w:val="002C2585"/>
    <w:rsid w:val="002C3D07"/>
    <w:rsid w:val="002C4275"/>
    <w:rsid w:val="002C59FD"/>
    <w:rsid w:val="002C66DF"/>
    <w:rsid w:val="002C6970"/>
    <w:rsid w:val="002C798F"/>
    <w:rsid w:val="002C7DDA"/>
    <w:rsid w:val="002C7EC9"/>
    <w:rsid w:val="002D303E"/>
    <w:rsid w:val="002D33E2"/>
    <w:rsid w:val="002D365C"/>
    <w:rsid w:val="002D4A2B"/>
    <w:rsid w:val="002E1A94"/>
    <w:rsid w:val="002E21B4"/>
    <w:rsid w:val="002E242E"/>
    <w:rsid w:val="002E34C4"/>
    <w:rsid w:val="002E3F55"/>
    <w:rsid w:val="002E4A1A"/>
    <w:rsid w:val="002E7058"/>
    <w:rsid w:val="002F0EBA"/>
    <w:rsid w:val="002F10B7"/>
    <w:rsid w:val="002F1BFF"/>
    <w:rsid w:val="002F2B5F"/>
    <w:rsid w:val="002F3834"/>
    <w:rsid w:val="002F433B"/>
    <w:rsid w:val="002F5D39"/>
    <w:rsid w:val="002F67D2"/>
    <w:rsid w:val="002F6B21"/>
    <w:rsid w:val="002F7345"/>
    <w:rsid w:val="002F7E0C"/>
    <w:rsid w:val="002F7EE8"/>
    <w:rsid w:val="00301034"/>
    <w:rsid w:val="00301934"/>
    <w:rsid w:val="0030208C"/>
    <w:rsid w:val="0030236E"/>
    <w:rsid w:val="003027F0"/>
    <w:rsid w:val="00302C11"/>
    <w:rsid w:val="00303F64"/>
    <w:rsid w:val="003045E9"/>
    <w:rsid w:val="00304F34"/>
    <w:rsid w:val="00307562"/>
    <w:rsid w:val="00311629"/>
    <w:rsid w:val="00311FFD"/>
    <w:rsid w:val="00312075"/>
    <w:rsid w:val="00312386"/>
    <w:rsid w:val="00312B2B"/>
    <w:rsid w:val="00312F57"/>
    <w:rsid w:val="00313E90"/>
    <w:rsid w:val="0031421E"/>
    <w:rsid w:val="0031437D"/>
    <w:rsid w:val="00314B56"/>
    <w:rsid w:val="00315237"/>
    <w:rsid w:val="0031537D"/>
    <w:rsid w:val="00316E4A"/>
    <w:rsid w:val="00322195"/>
    <w:rsid w:val="00323C9D"/>
    <w:rsid w:val="0032425F"/>
    <w:rsid w:val="003249A1"/>
    <w:rsid w:val="00325120"/>
    <w:rsid w:val="00325F0B"/>
    <w:rsid w:val="00326618"/>
    <w:rsid w:val="00330F89"/>
    <w:rsid w:val="00332812"/>
    <w:rsid w:val="003345DC"/>
    <w:rsid w:val="00335BF8"/>
    <w:rsid w:val="00343719"/>
    <w:rsid w:val="00344B5C"/>
    <w:rsid w:val="00350510"/>
    <w:rsid w:val="00351E6A"/>
    <w:rsid w:val="00352E4D"/>
    <w:rsid w:val="003533A4"/>
    <w:rsid w:val="003550F8"/>
    <w:rsid w:val="00356372"/>
    <w:rsid w:val="00356476"/>
    <w:rsid w:val="003564A8"/>
    <w:rsid w:val="00356AFA"/>
    <w:rsid w:val="00357BE7"/>
    <w:rsid w:val="00360D56"/>
    <w:rsid w:val="003616CC"/>
    <w:rsid w:val="00361CBD"/>
    <w:rsid w:val="00361F39"/>
    <w:rsid w:val="003641F9"/>
    <w:rsid w:val="00364F8B"/>
    <w:rsid w:val="003663F8"/>
    <w:rsid w:val="003666A3"/>
    <w:rsid w:val="003666D6"/>
    <w:rsid w:val="00366BDA"/>
    <w:rsid w:val="00367375"/>
    <w:rsid w:val="00370389"/>
    <w:rsid w:val="00370E6B"/>
    <w:rsid w:val="00371A3C"/>
    <w:rsid w:val="00371DD8"/>
    <w:rsid w:val="00375115"/>
    <w:rsid w:val="00377211"/>
    <w:rsid w:val="00377EF9"/>
    <w:rsid w:val="00380911"/>
    <w:rsid w:val="00380FEE"/>
    <w:rsid w:val="003814E6"/>
    <w:rsid w:val="003822BB"/>
    <w:rsid w:val="003851F4"/>
    <w:rsid w:val="00385FC2"/>
    <w:rsid w:val="0038600F"/>
    <w:rsid w:val="00386399"/>
    <w:rsid w:val="00387720"/>
    <w:rsid w:val="003877AC"/>
    <w:rsid w:val="0039068E"/>
    <w:rsid w:val="00392AE4"/>
    <w:rsid w:val="0039384A"/>
    <w:rsid w:val="003945AB"/>
    <w:rsid w:val="00394CAC"/>
    <w:rsid w:val="0039518B"/>
    <w:rsid w:val="0039559F"/>
    <w:rsid w:val="003966E5"/>
    <w:rsid w:val="00396A1F"/>
    <w:rsid w:val="003A1F2C"/>
    <w:rsid w:val="003A4079"/>
    <w:rsid w:val="003A7518"/>
    <w:rsid w:val="003A7B19"/>
    <w:rsid w:val="003B2804"/>
    <w:rsid w:val="003B40A9"/>
    <w:rsid w:val="003B59E4"/>
    <w:rsid w:val="003B6AAE"/>
    <w:rsid w:val="003B7FAE"/>
    <w:rsid w:val="003C03F1"/>
    <w:rsid w:val="003C12AA"/>
    <w:rsid w:val="003C1ED5"/>
    <w:rsid w:val="003C309A"/>
    <w:rsid w:val="003C5AD4"/>
    <w:rsid w:val="003C6F5C"/>
    <w:rsid w:val="003C6F9D"/>
    <w:rsid w:val="003C72BA"/>
    <w:rsid w:val="003D0117"/>
    <w:rsid w:val="003D09D9"/>
    <w:rsid w:val="003D10A4"/>
    <w:rsid w:val="003D1331"/>
    <w:rsid w:val="003D1379"/>
    <w:rsid w:val="003D186B"/>
    <w:rsid w:val="003D1B38"/>
    <w:rsid w:val="003D2905"/>
    <w:rsid w:val="003D4508"/>
    <w:rsid w:val="003D5FFE"/>
    <w:rsid w:val="003D629F"/>
    <w:rsid w:val="003D7980"/>
    <w:rsid w:val="003D8F00"/>
    <w:rsid w:val="003E11F2"/>
    <w:rsid w:val="003E156B"/>
    <w:rsid w:val="003E31EA"/>
    <w:rsid w:val="003E78E8"/>
    <w:rsid w:val="003F0E76"/>
    <w:rsid w:val="003F0E8F"/>
    <w:rsid w:val="003F1023"/>
    <w:rsid w:val="003F1203"/>
    <w:rsid w:val="003F1239"/>
    <w:rsid w:val="003F1420"/>
    <w:rsid w:val="003F176E"/>
    <w:rsid w:val="003F1828"/>
    <w:rsid w:val="003F1C35"/>
    <w:rsid w:val="003F2BA0"/>
    <w:rsid w:val="003F3752"/>
    <w:rsid w:val="003F4A94"/>
    <w:rsid w:val="003F7DA7"/>
    <w:rsid w:val="00402DA9"/>
    <w:rsid w:val="00404135"/>
    <w:rsid w:val="00407DE5"/>
    <w:rsid w:val="0041039C"/>
    <w:rsid w:val="00411D03"/>
    <w:rsid w:val="00412A21"/>
    <w:rsid w:val="004139AE"/>
    <w:rsid w:val="00413E55"/>
    <w:rsid w:val="00417A1B"/>
    <w:rsid w:val="00417A67"/>
    <w:rsid w:val="00420F26"/>
    <w:rsid w:val="00421201"/>
    <w:rsid w:val="004217E6"/>
    <w:rsid w:val="00422007"/>
    <w:rsid w:val="00422D4F"/>
    <w:rsid w:val="00424A18"/>
    <w:rsid w:val="00424F81"/>
    <w:rsid w:val="00425DFE"/>
    <w:rsid w:val="004266F5"/>
    <w:rsid w:val="004273AE"/>
    <w:rsid w:val="00431920"/>
    <w:rsid w:val="0043226D"/>
    <w:rsid w:val="004327C7"/>
    <w:rsid w:val="004353C4"/>
    <w:rsid w:val="00437348"/>
    <w:rsid w:val="00440259"/>
    <w:rsid w:val="00441252"/>
    <w:rsid w:val="0044224F"/>
    <w:rsid w:val="0044339F"/>
    <w:rsid w:val="00443E2D"/>
    <w:rsid w:val="004455D9"/>
    <w:rsid w:val="0044730E"/>
    <w:rsid w:val="004536E1"/>
    <w:rsid w:val="00453E73"/>
    <w:rsid w:val="00455777"/>
    <w:rsid w:val="00455DA1"/>
    <w:rsid w:val="00456939"/>
    <w:rsid w:val="004620A9"/>
    <w:rsid w:val="00462C26"/>
    <w:rsid w:val="00462F98"/>
    <w:rsid w:val="00463A2F"/>
    <w:rsid w:val="004640AC"/>
    <w:rsid w:val="004644E7"/>
    <w:rsid w:val="0046473E"/>
    <w:rsid w:val="0046590A"/>
    <w:rsid w:val="0046640F"/>
    <w:rsid w:val="004670B9"/>
    <w:rsid w:val="004705D4"/>
    <w:rsid w:val="00472A5D"/>
    <w:rsid w:val="004732D9"/>
    <w:rsid w:val="00473BD8"/>
    <w:rsid w:val="00474BA3"/>
    <w:rsid w:val="00474BE3"/>
    <w:rsid w:val="00476654"/>
    <w:rsid w:val="004802B2"/>
    <w:rsid w:val="00480B81"/>
    <w:rsid w:val="004827B9"/>
    <w:rsid w:val="00482E89"/>
    <w:rsid w:val="00483AB9"/>
    <w:rsid w:val="00485245"/>
    <w:rsid w:val="00485BC5"/>
    <w:rsid w:val="0048605F"/>
    <w:rsid w:val="004868A7"/>
    <w:rsid w:val="004927D1"/>
    <w:rsid w:val="00494346"/>
    <w:rsid w:val="00496CB4"/>
    <w:rsid w:val="004A1669"/>
    <w:rsid w:val="004A25C2"/>
    <w:rsid w:val="004A324A"/>
    <w:rsid w:val="004A324D"/>
    <w:rsid w:val="004A32A6"/>
    <w:rsid w:val="004A4040"/>
    <w:rsid w:val="004A414F"/>
    <w:rsid w:val="004A68CE"/>
    <w:rsid w:val="004A6D87"/>
    <w:rsid w:val="004B004F"/>
    <w:rsid w:val="004B0A30"/>
    <w:rsid w:val="004B2084"/>
    <w:rsid w:val="004B20F0"/>
    <w:rsid w:val="004B252C"/>
    <w:rsid w:val="004B2604"/>
    <w:rsid w:val="004B36B2"/>
    <w:rsid w:val="004B58E9"/>
    <w:rsid w:val="004B78D4"/>
    <w:rsid w:val="004C183D"/>
    <w:rsid w:val="004C1851"/>
    <w:rsid w:val="004C665F"/>
    <w:rsid w:val="004C6CD9"/>
    <w:rsid w:val="004D38D6"/>
    <w:rsid w:val="004D498F"/>
    <w:rsid w:val="004D4B32"/>
    <w:rsid w:val="004D4C4D"/>
    <w:rsid w:val="004D609E"/>
    <w:rsid w:val="004E08B5"/>
    <w:rsid w:val="004E17B0"/>
    <w:rsid w:val="004E2B70"/>
    <w:rsid w:val="004E2D29"/>
    <w:rsid w:val="004E7246"/>
    <w:rsid w:val="004E7247"/>
    <w:rsid w:val="004F4F66"/>
    <w:rsid w:val="004F524E"/>
    <w:rsid w:val="004F78A7"/>
    <w:rsid w:val="004F7D38"/>
    <w:rsid w:val="005072FB"/>
    <w:rsid w:val="00507F13"/>
    <w:rsid w:val="005107D6"/>
    <w:rsid w:val="00511789"/>
    <w:rsid w:val="00511AAA"/>
    <w:rsid w:val="00512732"/>
    <w:rsid w:val="00512F47"/>
    <w:rsid w:val="005169D6"/>
    <w:rsid w:val="00517062"/>
    <w:rsid w:val="00517C35"/>
    <w:rsid w:val="00517F7F"/>
    <w:rsid w:val="00520788"/>
    <w:rsid w:val="00520BDB"/>
    <w:rsid w:val="00522E5E"/>
    <w:rsid w:val="00524930"/>
    <w:rsid w:val="00525F61"/>
    <w:rsid w:val="00530319"/>
    <w:rsid w:val="00530453"/>
    <w:rsid w:val="005336FC"/>
    <w:rsid w:val="00535847"/>
    <w:rsid w:val="00536835"/>
    <w:rsid w:val="00537C5B"/>
    <w:rsid w:val="00543223"/>
    <w:rsid w:val="005435E6"/>
    <w:rsid w:val="00543EC2"/>
    <w:rsid w:val="00544080"/>
    <w:rsid w:val="00544155"/>
    <w:rsid w:val="00544DC5"/>
    <w:rsid w:val="0054602B"/>
    <w:rsid w:val="00546A4D"/>
    <w:rsid w:val="00550E7B"/>
    <w:rsid w:val="00552E32"/>
    <w:rsid w:val="00556C63"/>
    <w:rsid w:val="00556F15"/>
    <w:rsid w:val="00557233"/>
    <w:rsid w:val="0055738B"/>
    <w:rsid w:val="00557630"/>
    <w:rsid w:val="005603F6"/>
    <w:rsid w:val="0056252C"/>
    <w:rsid w:val="0056544F"/>
    <w:rsid w:val="00565A31"/>
    <w:rsid w:val="005710F9"/>
    <w:rsid w:val="00572DA2"/>
    <w:rsid w:val="00577101"/>
    <w:rsid w:val="00577C4E"/>
    <w:rsid w:val="00577F9D"/>
    <w:rsid w:val="0058017C"/>
    <w:rsid w:val="00581124"/>
    <w:rsid w:val="0058301A"/>
    <w:rsid w:val="00586D5B"/>
    <w:rsid w:val="005878EA"/>
    <w:rsid w:val="0059037D"/>
    <w:rsid w:val="00590C3C"/>
    <w:rsid w:val="00591EC0"/>
    <w:rsid w:val="00593A03"/>
    <w:rsid w:val="00594DB9"/>
    <w:rsid w:val="0059559E"/>
    <w:rsid w:val="00596DC7"/>
    <w:rsid w:val="005A0335"/>
    <w:rsid w:val="005A1B39"/>
    <w:rsid w:val="005A1F05"/>
    <w:rsid w:val="005A3C71"/>
    <w:rsid w:val="005A4184"/>
    <w:rsid w:val="005A48E3"/>
    <w:rsid w:val="005A497D"/>
    <w:rsid w:val="005A6AFF"/>
    <w:rsid w:val="005A785D"/>
    <w:rsid w:val="005B00AD"/>
    <w:rsid w:val="005B1F63"/>
    <w:rsid w:val="005B665A"/>
    <w:rsid w:val="005B6701"/>
    <w:rsid w:val="005C18A6"/>
    <w:rsid w:val="005C222D"/>
    <w:rsid w:val="005C2FA7"/>
    <w:rsid w:val="005C6245"/>
    <w:rsid w:val="005D071F"/>
    <w:rsid w:val="005D14C4"/>
    <w:rsid w:val="005D273A"/>
    <w:rsid w:val="005D3112"/>
    <w:rsid w:val="005D4B06"/>
    <w:rsid w:val="005D5A66"/>
    <w:rsid w:val="005D67CF"/>
    <w:rsid w:val="005D67ED"/>
    <w:rsid w:val="005E010D"/>
    <w:rsid w:val="005E2944"/>
    <w:rsid w:val="005E29E8"/>
    <w:rsid w:val="005E55B6"/>
    <w:rsid w:val="005E5C22"/>
    <w:rsid w:val="005E667C"/>
    <w:rsid w:val="005E7B5A"/>
    <w:rsid w:val="005F09D5"/>
    <w:rsid w:val="005F1C9E"/>
    <w:rsid w:val="005F215B"/>
    <w:rsid w:val="005F3849"/>
    <w:rsid w:val="005F3F89"/>
    <w:rsid w:val="005F3F9F"/>
    <w:rsid w:val="005F45D4"/>
    <w:rsid w:val="005F5038"/>
    <w:rsid w:val="005F7D96"/>
    <w:rsid w:val="0060017C"/>
    <w:rsid w:val="006018DC"/>
    <w:rsid w:val="00602081"/>
    <w:rsid w:val="00602533"/>
    <w:rsid w:val="0060366D"/>
    <w:rsid w:val="00604154"/>
    <w:rsid w:val="00604AAB"/>
    <w:rsid w:val="00605871"/>
    <w:rsid w:val="00605B80"/>
    <w:rsid w:val="00605D92"/>
    <w:rsid w:val="006064C2"/>
    <w:rsid w:val="0060781A"/>
    <w:rsid w:val="0061083B"/>
    <w:rsid w:val="00611123"/>
    <w:rsid w:val="00611B8D"/>
    <w:rsid w:val="00613C8D"/>
    <w:rsid w:val="00614626"/>
    <w:rsid w:val="00617318"/>
    <w:rsid w:val="006202CA"/>
    <w:rsid w:val="006227CF"/>
    <w:rsid w:val="00622EF2"/>
    <w:rsid w:val="0062312C"/>
    <w:rsid w:val="00623251"/>
    <w:rsid w:val="00624191"/>
    <w:rsid w:val="0062439A"/>
    <w:rsid w:val="006244AC"/>
    <w:rsid w:val="0062610B"/>
    <w:rsid w:val="00626601"/>
    <w:rsid w:val="00626636"/>
    <w:rsid w:val="00626CD1"/>
    <w:rsid w:val="00626E0A"/>
    <w:rsid w:val="00627473"/>
    <w:rsid w:val="006309C2"/>
    <w:rsid w:val="0063375A"/>
    <w:rsid w:val="00635007"/>
    <w:rsid w:val="00635A60"/>
    <w:rsid w:val="00644B0F"/>
    <w:rsid w:val="00644D7F"/>
    <w:rsid w:val="00645E96"/>
    <w:rsid w:val="00645FDE"/>
    <w:rsid w:val="006477C8"/>
    <w:rsid w:val="00647ECE"/>
    <w:rsid w:val="00647F1F"/>
    <w:rsid w:val="006503F0"/>
    <w:rsid w:val="006514C3"/>
    <w:rsid w:val="00651A1E"/>
    <w:rsid w:val="0065550B"/>
    <w:rsid w:val="00655E87"/>
    <w:rsid w:val="006563F3"/>
    <w:rsid w:val="00656DE7"/>
    <w:rsid w:val="0066126D"/>
    <w:rsid w:val="00663D2C"/>
    <w:rsid w:val="0066431B"/>
    <w:rsid w:val="00664EFC"/>
    <w:rsid w:val="00667CDA"/>
    <w:rsid w:val="0067132D"/>
    <w:rsid w:val="00671DF8"/>
    <w:rsid w:val="00673639"/>
    <w:rsid w:val="00673CDB"/>
    <w:rsid w:val="00674DA3"/>
    <w:rsid w:val="00675B99"/>
    <w:rsid w:val="00675CB7"/>
    <w:rsid w:val="00680AE1"/>
    <w:rsid w:val="00681042"/>
    <w:rsid w:val="006810D3"/>
    <w:rsid w:val="006811BE"/>
    <w:rsid w:val="0068237F"/>
    <w:rsid w:val="00682F22"/>
    <w:rsid w:val="00683DA1"/>
    <w:rsid w:val="006853F6"/>
    <w:rsid w:val="00686347"/>
    <w:rsid w:val="0068760C"/>
    <w:rsid w:val="00687D32"/>
    <w:rsid w:val="00687FC5"/>
    <w:rsid w:val="0069152F"/>
    <w:rsid w:val="00692270"/>
    <w:rsid w:val="00692647"/>
    <w:rsid w:val="006926AC"/>
    <w:rsid w:val="006930F9"/>
    <w:rsid w:val="00693517"/>
    <w:rsid w:val="0069359F"/>
    <w:rsid w:val="00694214"/>
    <w:rsid w:val="0069431F"/>
    <w:rsid w:val="00694665"/>
    <w:rsid w:val="006946CC"/>
    <w:rsid w:val="00694D2F"/>
    <w:rsid w:val="00696A28"/>
    <w:rsid w:val="006A0B39"/>
    <w:rsid w:val="006A115E"/>
    <w:rsid w:val="006A1DAB"/>
    <w:rsid w:val="006A26D4"/>
    <w:rsid w:val="006A274F"/>
    <w:rsid w:val="006A2C03"/>
    <w:rsid w:val="006A3B78"/>
    <w:rsid w:val="006A41FF"/>
    <w:rsid w:val="006A5931"/>
    <w:rsid w:val="006B0AFE"/>
    <w:rsid w:val="006B1BC0"/>
    <w:rsid w:val="006B30FB"/>
    <w:rsid w:val="006B4381"/>
    <w:rsid w:val="006B50C7"/>
    <w:rsid w:val="006B57AC"/>
    <w:rsid w:val="006B60B3"/>
    <w:rsid w:val="006B6C89"/>
    <w:rsid w:val="006C1EB9"/>
    <w:rsid w:val="006C2B89"/>
    <w:rsid w:val="006C3C0E"/>
    <w:rsid w:val="006C7DB5"/>
    <w:rsid w:val="006D2343"/>
    <w:rsid w:val="006D2FA7"/>
    <w:rsid w:val="006D460D"/>
    <w:rsid w:val="006D5081"/>
    <w:rsid w:val="006D51CF"/>
    <w:rsid w:val="006D5D9A"/>
    <w:rsid w:val="006D6FE8"/>
    <w:rsid w:val="006E0D48"/>
    <w:rsid w:val="006E10E8"/>
    <w:rsid w:val="006E3475"/>
    <w:rsid w:val="006E3B8F"/>
    <w:rsid w:val="006E77B9"/>
    <w:rsid w:val="006E7944"/>
    <w:rsid w:val="006E795C"/>
    <w:rsid w:val="006F28AD"/>
    <w:rsid w:val="006F33F2"/>
    <w:rsid w:val="006F4E0D"/>
    <w:rsid w:val="006F5496"/>
    <w:rsid w:val="006F5EC3"/>
    <w:rsid w:val="006F674E"/>
    <w:rsid w:val="007000C3"/>
    <w:rsid w:val="00702B5B"/>
    <w:rsid w:val="00703A98"/>
    <w:rsid w:val="00704853"/>
    <w:rsid w:val="0070698C"/>
    <w:rsid w:val="00707EF3"/>
    <w:rsid w:val="00710EDC"/>
    <w:rsid w:val="00711B15"/>
    <w:rsid w:val="00711CCB"/>
    <w:rsid w:val="007137D0"/>
    <w:rsid w:val="0071584F"/>
    <w:rsid w:val="00720655"/>
    <w:rsid w:val="00720752"/>
    <w:rsid w:val="0072172E"/>
    <w:rsid w:val="00721F08"/>
    <w:rsid w:val="00722E1E"/>
    <w:rsid w:val="007232C0"/>
    <w:rsid w:val="007234B8"/>
    <w:rsid w:val="0072674E"/>
    <w:rsid w:val="00726BDA"/>
    <w:rsid w:val="00727875"/>
    <w:rsid w:val="00731FDA"/>
    <w:rsid w:val="00732573"/>
    <w:rsid w:val="00732B89"/>
    <w:rsid w:val="007342D3"/>
    <w:rsid w:val="007368DD"/>
    <w:rsid w:val="00736CAC"/>
    <w:rsid w:val="00736E61"/>
    <w:rsid w:val="00742536"/>
    <w:rsid w:val="00743AE6"/>
    <w:rsid w:val="00743EB0"/>
    <w:rsid w:val="00745859"/>
    <w:rsid w:val="00745CB4"/>
    <w:rsid w:val="00746342"/>
    <w:rsid w:val="0074704B"/>
    <w:rsid w:val="00750744"/>
    <w:rsid w:val="00750B08"/>
    <w:rsid w:val="00751199"/>
    <w:rsid w:val="0075167F"/>
    <w:rsid w:val="00752B49"/>
    <w:rsid w:val="00752E87"/>
    <w:rsid w:val="00753618"/>
    <w:rsid w:val="00753D9D"/>
    <w:rsid w:val="00754553"/>
    <w:rsid w:val="0075474E"/>
    <w:rsid w:val="00754A33"/>
    <w:rsid w:val="00755006"/>
    <w:rsid w:val="00755EBA"/>
    <w:rsid w:val="00756C4A"/>
    <w:rsid w:val="007601E4"/>
    <w:rsid w:val="00760F87"/>
    <w:rsid w:val="007618E8"/>
    <w:rsid w:val="007635D3"/>
    <w:rsid w:val="0076415F"/>
    <w:rsid w:val="007653FB"/>
    <w:rsid w:val="007661AB"/>
    <w:rsid w:val="007725EF"/>
    <w:rsid w:val="00772AB3"/>
    <w:rsid w:val="0077347C"/>
    <w:rsid w:val="007741FC"/>
    <w:rsid w:val="007747EF"/>
    <w:rsid w:val="00774EA2"/>
    <w:rsid w:val="007775F4"/>
    <w:rsid w:val="007814F3"/>
    <w:rsid w:val="00782A86"/>
    <w:rsid w:val="00782AA2"/>
    <w:rsid w:val="0078472B"/>
    <w:rsid w:val="00785D69"/>
    <w:rsid w:val="007869DF"/>
    <w:rsid w:val="00786E25"/>
    <w:rsid w:val="00791467"/>
    <w:rsid w:val="00792139"/>
    <w:rsid w:val="0079315A"/>
    <w:rsid w:val="00793521"/>
    <w:rsid w:val="0079432E"/>
    <w:rsid w:val="00794A92"/>
    <w:rsid w:val="007955BE"/>
    <w:rsid w:val="00795BCB"/>
    <w:rsid w:val="00795CA4"/>
    <w:rsid w:val="00796345"/>
    <w:rsid w:val="007973A8"/>
    <w:rsid w:val="00797D3C"/>
    <w:rsid w:val="007A0766"/>
    <w:rsid w:val="007A1174"/>
    <w:rsid w:val="007A2007"/>
    <w:rsid w:val="007A22D6"/>
    <w:rsid w:val="007A4013"/>
    <w:rsid w:val="007A505B"/>
    <w:rsid w:val="007A5D47"/>
    <w:rsid w:val="007A6265"/>
    <w:rsid w:val="007B0AC8"/>
    <w:rsid w:val="007B15DA"/>
    <w:rsid w:val="007B3F95"/>
    <w:rsid w:val="007B441A"/>
    <w:rsid w:val="007B58B6"/>
    <w:rsid w:val="007B6D17"/>
    <w:rsid w:val="007C0151"/>
    <w:rsid w:val="007C0AFC"/>
    <w:rsid w:val="007C0E97"/>
    <w:rsid w:val="007C1D2F"/>
    <w:rsid w:val="007C2446"/>
    <w:rsid w:val="007C2E5F"/>
    <w:rsid w:val="007C364A"/>
    <w:rsid w:val="007D2ABD"/>
    <w:rsid w:val="007D3C1A"/>
    <w:rsid w:val="007D44D1"/>
    <w:rsid w:val="007D4924"/>
    <w:rsid w:val="007D64AB"/>
    <w:rsid w:val="007D7454"/>
    <w:rsid w:val="007E1225"/>
    <w:rsid w:val="007E1B82"/>
    <w:rsid w:val="007E1E3D"/>
    <w:rsid w:val="007E1EA9"/>
    <w:rsid w:val="007E2683"/>
    <w:rsid w:val="007E2766"/>
    <w:rsid w:val="007E2E2E"/>
    <w:rsid w:val="007E4363"/>
    <w:rsid w:val="007F17CF"/>
    <w:rsid w:val="007F1A9F"/>
    <w:rsid w:val="007F2996"/>
    <w:rsid w:val="007F380C"/>
    <w:rsid w:val="007F45E1"/>
    <w:rsid w:val="007F488D"/>
    <w:rsid w:val="007F6771"/>
    <w:rsid w:val="007F73C4"/>
    <w:rsid w:val="007F74CD"/>
    <w:rsid w:val="007F7569"/>
    <w:rsid w:val="007F7624"/>
    <w:rsid w:val="007F773E"/>
    <w:rsid w:val="007F77F8"/>
    <w:rsid w:val="007F7B8A"/>
    <w:rsid w:val="00800EF1"/>
    <w:rsid w:val="008028CE"/>
    <w:rsid w:val="0080403E"/>
    <w:rsid w:val="00804A6A"/>
    <w:rsid w:val="008063A1"/>
    <w:rsid w:val="00807F53"/>
    <w:rsid w:val="008128FE"/>
    <w:rsid w:val="00812D1F"/>
    <w:rsid w:val="00813B90"/>
    <w:rsid w:val="0081503D"/>
    <w:rsid w:val="00821007"/>
    <w:rsid w:val="00823F01"/>
    <w:rsid w:val="00824EF4"/>
    <w:rsid w:val="00825A2C"/>
    <w:rsid w:val="008266EE"/>
    <w:rsid w:val="0082675D"/>
    <w:rsid w:val="0083239A"/>
    <w:rsid w:val="0083317D"/>
    <w:rsid w:val="00833BD6"/>
    <w:rsid w:val="008352C0"/>
    <w:rsid w:val="008354B3"/>
    <w:rsid w:val="00836A4D"/>
    <w:rsid w:val="00836FC9"/>
    <w:rsid w:val="00837ABC"/>
    <w:rsid w:val="008405D3"/>
    <w:rsid w:val="00844426"/>
    <w:rsid w:val="0084460C"/>
    <w:rsid w:val="00844730"/>
    <w:rsid w:val="00845CD7"/>
    <w:rsid w:val="008460FD"/>
    <w:rsid w:val="008471EC"/>
    <w:rsid w:val="00847A3C"/>
    <w:rsid w:val="0085161C"/>
    <w:rsid w:val="00852465"/>
    <w:rsid w:val="00852D23"/>
    <w:rsid w:val="008542EC"/>
    <w:rsid w:val="00854635"/>
    <w:rsid w:val="00855BDC"/>
    <w:rsid w:val="00860EC3"/>
    <w:rsid w:val="0086290F"/>
    <w:rsid w:val="00862B86"/>
    <w:rsid w:val="00865F58"/>
    <w:rsid w:val="00866261"/>
    <w:rsid w:val="00867D6E"/>
    <w:rsid w:val="00867F12"/>
    <w:rsid w:val="00871D53"/>
    <w:rsid w:val="00873908"/>
    <w:rsid w:val="00873919"/>
    <w:rsid w:val="008769FD"/>
    <w:rsid w:val="00881909"/>
    <w:rsid w:val="00883338"/>
    <w:rsid w:val="008844E4"/>
    <w:rsid w:val="00884E01"/>
    <w:rsid w:val="00885A55"/>
    <w:rsid w:val="0088668F"/>
    <w:rsid w:val="008915D6"/>
    <w:rsid w:val="0089232A"/>
    <w:rsid w:val="00892FBC"/>
    <w:rsid w:val="00893ACF"/>
    <w:rsid w:val="008977D2"/>
    <w:rsid w:val="00897F44"/>
    <w:rsid w:val="008A2A23"/>
    <w:rsid w:val="008A360B"/>
    <w:rsid w:val="008A3B07"/>
    <w:rsid w:val="008A3D84"/>
    <w:rsid w:val="008A3DF7"/>
    <w:rsid w:val="008A4808"/>
    <w:rsid w:val="008A5431"/>
    <w:rsid w:val="008A6B83"/>
    <w:rsid w:val="008A6C95"/>
    <w:rsid w:val="008B0369"/>
    <w:rsid w:val="008B2737"/>
    <w:rsid w:val="008B2F49"/>
    <w:rsid w:val="008B5B8D"/>
    <w:rsid w:val="008B6084"/>
    <w:rsid w:val="008B643F"/>
    <w:rsid w:val="008B6F5E"/>
    <w:rsid w:val="008B7EAF"/>
    <w:rsid w:val="008C0441"/>
    <w:rsid w:val="008C06AF"/>
    <w:rsid w:val="008C1BD5"/>
    <w:rsid w:val="008C25BB"/>
    <w:rsid w:val="008C29D6"/>
    <w:rsid w:val="008C2F6E"/>
    <w:rsid w:val="008C3BBE"/>
    <w:rsid w:val="008C3BDC"/>
    <w:rsid w:val="008C523A"/>
    <w:rsid w:val="008C5756"/>
    <w:rsid w:val="008D051C"/>
    <w:rsid w:val="008D1EC3"/>
    <w:rsid w:val="008D293D"/>
    <w:rsid w:val="008D4759"/>
    <w:rsid w:val="008D536F"/>
    <w:rsid w:val="008D5550"/>
    <w:rsid w:val="008D69F1"/>
    <w:rsid w:val="008D6D9E"/>
    <w:rsid w:val="008E10AA"/>
    <w:rsid w:val="008E424C"/>
    <w:rsid w:val="008E42F2"/>
    <w:rsid w:val="008E618C"/>
    <w:rsid w:val="008E6B5A"/>
    <w:rsid w:val="008E6DA2"/>
    <w:rsid w:val="008E6E61"/>
    <w:rsid w:val="008F3793"/>
    <w:rsid w:val="008F38E5"/>
    <w:rsid w:val="008F3C97"/>
    <w:rsid w:val="008F3CE4"/>
    <w:rsid w:val="008F437E"/>
    <w:rsid w:val="008F4DCB"/>
    <w:rsid w:val="008F55AD"/>
    <w:rsid w:val="008F5E1B"/>
    <w:rsid w:val="008F72F8"/>
    <w:rsid w:val="009008B6"/>
    <w:rsid w:val="00900DCF"/>
    <w:rsid w:val="00901859"/>
    <w:rsid w:val="009038BC"/>
    <w:rsid w:val="00903CE0"/>
    <w:rsid w:val="009043C9"/>
    <w:rsid w:val="00905F2D"/>
    <w:rsid w:val="00907EBD"/>
    <w:rsid w:val="00907FB9"/>
    <w:rsid w:val="009132F9"/>
    <w:rsid w:val="009140EF"/>
    <w:rsid w:val="0091476E"/>
    <w:rsid w:val="0091651C"/>
    <w:rsid w:val="009165CB"/>
    <w:rsid w:val="009169CD"/>
    <w:rsid w:val="00917D2D"/>
    <w:rsid w:val="0092140C"/>
    <w:rsid w:val="00921D86"/>
    <w:rsid w:val="009223EF"/>
    <w:rsid w:val="0092503B"/>
    <w:rsid w:val="0092612E"/>
    <w:rsid w:val="0092713E"/>
    <w:rsid w:val="0093024B"/>
    <w:rsid w:val="0093032E"/>
    <w:rsid w:val="00930D35"/>
    <w:rsid w:val="00931A94"/>
    <w:rsid w:val="00931D38"/>
    <w:rsid w:val="00935E7F"/>
    <w:rsid w:val="009364F3"/>
    <w:rsid w:val="009365D8"/>
    <w:rsid w:val="00940FEA"/>
    <w:rsid w:val="00944EA1"/>
    <w:rsid w:val="0094624F"/>
    <w:rsid w:val="00946CFC"/>
    <w:rsid w:val="00950B2A"/>
    <w:rsid w:val="00951477"/>
    <w:rsid w:val="00951B91"/>
    <w:rsid w:val="009535BA"/>
    <w:rsid w:val="00953F07"/>
    <w:rsid w:val="00954DB9"/>
    <w:rsid w:val="00954F2B"/>
    <w:rsid w:val="009557A0"/>
    <w:rsid w:val="00955B76"/>
    <w:rsid w:val="009567E2"/>
    <w:rsid w:val="00957014"/>
    <w:rsid w:val="00960E05"/>
    <w:rsid w:val="009616FB"/>
    <w:rsid w:val="0096496A"/>
    <w:rsid w:val="0096497A"/>
    <w:rsid w:val="00964EF8"/>
    <w:rsid w:val="00964F7C"/>
    <w:rsid w:val="00966D7E"/>
    <w:rsid w:val="009675AA"/>
    <w:rsid w:val="00970073"/>
    <w:rsid w:val="00971A4C"/>
    <w:rsid w:val="00973EA6"/>
    <w:rsid w:val="0097606F"/>
    <w:rsid w:val="00977085"/>
    <w:rsid w:val="00980896"/>
    <w:rsid w:val="0098349F"/>
    <w:rsid w:val="0098401D"/>
    <w:rsid w:val="00984057"/>
    <w:rsid w:val="0098467C"/>
    <w:rsid w:val="00984789"/>
    <w:rsid w:val="00985878"/>
    <w:rsid w:val="0098619D"/>
    <w:rsid w:val="00990832"/>
    <w:rsid w:val="00991834"/>
    <w:rsid w:val="00991C97"/>
    <w:rsid w:val="009924F5"/>
    <w:rsid w:val="009943D5"/>
    <w:rsid w:val="00994B96"/>
    <w:rsid w:val="009A12E2"/>
    <w:rsid w:val="009B0F25"/>
    <w:rsid w:val="009B1DE6"/>
    <w:rsid w:val="009B2523"/>
    <w:rsid w:val="009B25FC"/>
    <w:rsid w:val="009B3529"/>
    <w:rsid w:val="009B4995"/>
    <w:rsid w:val="009C11D6"/>
    <w:rsid w:val="009C219D"/>
    <w:rsid w:val="009C53FA"/>
    <w:rsid w:val="009C5C82"/>
    <w:rsid w:val="009D0AE3"/>
    <w:rsid w:val="009D0ECF"/>
    <w:rsid w:val="009D1223"/>
    <w:rsid w:val="009D1A72"/>
    <w:rsid w:val="009D2033"/>
    <w:rsid w:val="009D2603"/>
    <w:rsid w:val="009D3AE3"/>
    <w:rsid w:val="009D653B"/>
    <w:rsid w:val="009D6C21"/>
    <w:rsid w:val="009E04D7"/>
    <w:rsid w:val="009E0D7E"/>
    <w:rsid w:val="009E28FD"/>
    <w:rsid w:val="009E2C3F"/>
    <w:rsid w:val="009E2D5E"/>
    <w:rsid w:val="009E3DE1"/>
    <w:rsid w:val="009E3DE7"/>
    <w:rsid w:val="009E455B"/>
    <w:rsid w:val="009E48A0"/>
    <w:rsid w:val="009E61ED"/>
    <w:rsid w:val="009E66F9"/>
    <w:rsid w:val="009E78E6"/>
    <w:rsid w:val="009E7BA8"/>
    <w:rsid w:val="009E7C6B"/>
    <w:rsid w:val="009F09FF"/>
    <w:rsid w:val="009F0B5B"/>
    <w:rsid w:val="009F23DF"/>
    <w:rsid w:val="009F278A"/>
    <w:rsid w:val="009F3A90"/>
    <w:rsid w:val="009F7AA5"/>
    <w:rsid w:val="00A012BE"/>
    <w:rsid w:val="00A036B9"/>
    <w:rsid w:val="00A03709"/>
    <w:rsid w:val="00A041B7"/>
    <w:rsid w:val="00A046A6"/>
    <w:rsid w:val="00A06504"/>
    <w:rsid w:val="00A069C2"/>
    <w:rsid w:val="00A07B76"/>
    <w:rsid w:val="00A1230E"/>
    <w:rsid w:val="00A14796"/>
    <w:rsid w:val="00A157F7"/>
    <w:rsid w:val="00A15D06"/>
    <w:rsid w:val="00A15E4F"/>
    <w:rsid w:val="00A1644B"/>
    <w:rsid w:val="00A1762B"/>
    <w:rsid w:val="00A2103E"/>
    <w:rsid w:val="00A22029"/>
    <w:rsid w:val="00A22B1F"/>
    <w:rsid w:val="00A241C1"/>
    <w:rsid w:val="00A243B5"/>
    <w:rsid w:val="00A26D69"/>
    <w:rsid w:val="00A271A9"/>
    <w:rsid w:val="00A3061F"/>
    <w:rsid w:val="00A30E48"/>
    <w:rsid w:val="00A30F0A"/>
    <w:rsid w:val="00A3314C"/>
    <w:rsid w:val="00A339C2"/>
    <w:rsid w:val="00A33E0E"/>
    <w:rsid w:val="00A35479"/>
    <w:rsid w:val="00A35EA3"/>
    <w:rsid w:val="00A36B6A"/>
    <w:rsid w:val="00A37B15"/>
    <w:rsid w:val="00A414F4"/>
    <w:rsid w:val="00A44800"/>
    <w:rsid w:val="00A44C5C"/>
    <w:rsid w:val="00A4540B"/>
    <w:rsid w:val="00A46632"/>
    <w:rsid w:val="00A47072"/>
    <w:rsid w:val="00A50AAD"/>
    <w:rsid w:val="00A51376"/>
    <w:rsid w:val="00A55234"/>
    <w:rsid w:val="00A559BF"/>
    <w:rsid w:val="00A55E2D"/>
    <w:rsid w:val="00A5693E"/>
    <w:rsid w:val="00A62454"/>
    <w:rsid w:val="00A6401A"/>
    <w:rsid w:val="00A6495D"/>
    <w:rsid w:val="00A71D78"/>
    <w:rsid w:val="00A75928"/>
    <w:rsid w:val="00A77C16"/>
    <w:rsid w:val="00A77D27"/>
    <w:rsid w:val="00A8088E"/>
    <w:rsid w:val="00A81EA1"/>
    <w:rsid w:val="00A8421D"/>
    <w:rsid w:val="00A859E2"/>
    <w:rsid w:val="00A86E11"/>
    <w:rsid w:val="00A90348"/>
    <w:rsid w:val="00A90DC2"/>
    <w:rsid w:val="00A920AF"/>
    <w:rsid w:val="00A9274C"/>
    <w:rsid w:val="00AA03CA"/>
    <w:rsid w:val="00AA1BF4"/>
    <w:rsid w:val="00AA1CB8"/>
    <w:rsid w:val="00AA2C3E"/>
    <w:rsid w:val="00AA35F9"/>
    <w:rsid w:val="00AA3DA0"/>
    <w:rsid w:val="00AA4D66"/>
    <w:rsid w:val="00AA7614"/>
    <w:rsid w:val="00AB06CD"/>
    <w:rsid w:val="00AB5916"/>
    <w:rsid w:val="00AB7BE1"/>
    <w:rsid w:val="00AC1E98"/>
    <w:rsid w:val="00AC2416"/>
    <w:rsid w:val="00AC2BD2"/>
    <w:rsid w:val="00AC51A8"/>
    <w:rsid w:val="00AC5A4D"/>
    <w:rsid w:val="00AC5E00"/>
    <w:rsid w:val="00AC7112"/>
    <w:rsid w:val="00AD1294"/>
    <w:rsid w:val="00AD257B"/>
    <w:rsid w:val="00AD3438"/>
    <w:rsid w:val="00AD3B54"/>
    <w:rsid w:val="00AD5CA0"/>
    <w:rsid w:val="00AE04FA"/>
    <w:rsid w:val="00AE1740"/>
    <w:rsid w:val="00AE1C76"/>
    <w:rsid w:val="00AE249E"/>
    <w:rsid w:val="00AE3EB1"/>
    <w:rsid w:val="00AE4648"/>
    <w:rsid w:val="00AE4C11"/>
    <w:rsid w:val="00AE5478"/>
    <w:rsid w:val="00AE7113"/>
    <w:rsid w:val="00AE76A2"/>
    <w:rsid w:val="00AE7FE8"/>
    <w:rsid w:val="00AF0749"/>
    <w:rsid w:val="00AF37AB"/>
    <w:rsid w:val="00AF3D1F"/>
    <w:rsid w:val="00AF7C08"/>
    <w:rsid w:val="00AF7F3B"/>
    <w:rsid w:val="00B0088F"/>
    <w:rsid w:val="00B03427"/>
    <w:rsid w:val="00B03AEF"/>
    <w:rsid w:val="00B06AE0"/>
    <w:rsid w:val="00B071C1"/>
    <w:rsid w:val="00B10052"/>
    <w:rsid w:val="00B10555"/>
    <w:rsid w:val="00B120C4"/>
    <w:rsid w:val="00B12D18"/>
    <w:rsid w:val="00B140E4"/>
    <w:rsid w:val="00B15941"/>
    <w:rsid w:val="00B16897"/>
    <w:rsid w:val="00B20562"/>
    <w:rsid w:val="00B2270D"/>
    <w:rsid w:val="00B237DA"/>
    <w:rsid w:val="00B23D2C"/>
    <w:rsid w:val="00B25B0A"/>
    <w:rsid w:val="00B3034A"/>
    <w:rsid w:val="00B315C6"/>
    <w:rsid w:val="00B31F1F"/>
    <w:rsid w:val="00B323F2"/>
    <w:rsid w:val="00B33F5F"/>
    <w:rsid w:val="00B34D36"/>
    <w:rsid w:val="00B34FD7"/>
    <w:rsid w:val="00B35BE7"/>
    <w:rsid w:val="00B405C1"/>
    <w:rsid w:val="00B421BA"/>
    <w:rsid w:val="00B43B49"/>
    <w:rsid w:val="00B43DDF"/>
    <w:rsid w:val="00B44492"/>
    <w:rsid w:val="00B44702"/>
    <w:rsid w:val="00B451FA"/>
    <w:rsid w:val="00B45261"/>
    <w:rsid w:val="00B45AD9"/>
    <w:rsid w:val="00B462CB"/>
    <w:rsid w:val="00B4695C"/>
    <w:rsid w:val="00B47BE1"/>
    <w:rsid w:val="00B5004F"/>
    <w:rsid w:val="00B5036D"/>
    <w:rsid w:val="00B50AFF"/>
    <w:rsid w:val="00B51A60"/>
    <w:rsid w:val="00B52583"/>
    <w:rsid w:val="00B5340A"/>
    <w:rsid w:val="00B55085"/>
    <w:rsid w:val="00B550FD"/>
    <w:rsid w:val="00B55AD1"/>
    <w:rsid w:val="00B56943"/>
    <w:rsid w:val="00B60B79"/>
    <w:rsid w:val="00B61F64"/>
    <w:rsid w:val="00B624D3"/>
    <w:rsid w:val="00B62998"/>
    <w:rsid w:val="00B62E01"/>
    <w:rsid w:val="00B6383A"/>
    <w:rsid w:val="00B63ACE"/>
    <w:rsid w:val="00B647B2"/>
    <w:rsid w:val="00B655ED"/>
    <w:rsid w:val="00B6600F"/>
    <w:rsid w:val="00B66E45"/>
    <w:rsid w:val="00B678C2"/>
    <w:rsid w:val="00B67EF8"/>
    <w:rsid w:val="00B704AE"/>
    <w:rsid w:val="00B7374D"/>
    <w:rsid w:val="00B74967"/>
    <w:rsid w:val="00B7727C"/>
    <w:rsid w:val="00B8154B"/>
    <w:rsid w:val="00B81D11"/>
    <w:rsid w:val="00B82621"/>
    <w:rsid w:val="00B83144"/>
    <w:rsid w:val="00B83F29"/>
    <w:rsid w:val="00B85ADD"/>
    <w:rsid w:val="00B86716"/>
    <w:rsid w:val="00B86988"/>
    <w:rsid w:val="00B87CFD"/>
    <w:rsid w:val="00B92421"/>
    <w:rsid w:val="00B93972"/>
    <w:rsid w:val="00B9418B"/>
    <w:rsid w:val="00B94655"/>
    <w:rsid w:val="00B94C70"/>
    <w:rsid w:val="00B950B6"/>
    <w:rsid w:val="00B95E91"/>
    <w:rsid w:val="00B9787D"/>
    <w:rsid w:val="00B97E79"/>
    <w:rsid w:val="00BA2A06"/>
    <w:rsid w:val="00BA2E41"/>
    <w:rsid w:val="00BA3084"/>
    <w:rsid w:val="00BA31E0"/>
    <w:rsid w:val="00BA3ECB"/>
    <w:rsid w:val="00BA4CA2"/>
    <w:rsid w:val="00BA696A"/>
    <w:rsid w:val="00BA6F4C"/>
    <w:rsid w:val="00BB1F12"/>
    <w:rsid w:val="00BB24D9"/>
    <w:rsid w:val="00BB29B8"/>
    <w:rsid w:val="00BB42EB"/>
    <w:rsid w:val="00BB5A51"/>
    <w:rsid w:val="00BB711D"/>
    <w:rsid w:val="00BC7A39"/>
    <w:rsid w:val="00BC7C19"/>
    <w:rsid w:val="00BD02A8"/>
    <w:rsid w:val="00BD2B56"/>
    <w:rsid w:val="00BD2ED9"/>
    <w:rsid w:val="00BD3A7B"/>
    <w:rsid w:val="00BD3BB8"/>
    <w:rsid w:val="00BD3DA6"/>
    <w:rsid w:val="00BD3E2A"/>
    <w:rsid w:val="00BD527F"/>
    <w:rsid w:val="00BD52A8"/>
    <w:rsid w:val="00BD654C"/>
    <w:rsid w:val="00BD78A9"/>
    <w:rsid w:val="00BE0B53"/>
    <w:rsid w:val="00BE0C6C"/>
    <w:rsid w:val="00BE0E0C"/>
    <w:rsid w:val="00BE1361"/>
    <w:rsid w:val="00BE1F08"/>
    <w:rsid w:val="00BE3593"/>
    <w:rsid w:val="00BE3C98"/>
    <w:rsid w:val="00BE3CC5"/>
    <w:rsid w:val="00BE40BD"/>
    <w:rsid w:val="00BE4674"/>
    <w:rsid w:val="00BE608B"/>
    <w:rsid w:val="00BE76F5"/>
    <w:rsid w:val="00BF0425"/>
    <w:rsid w:val="00BF1235"/>
    <w:rsid w:val="00BF313D"/>
    <w:rsid w:val="00BF3EBA"/>
    <w:rsid w:val="00BF4A13"/>
    <w:rsid w:val="00BF53DC"/>
    <w:rsid w:val="00C009B7"/>
    <w:rsid w:val="00C00CF7"/>
    <w:rsid w:val="00C01284"/>
    <w:rsid w:val="00C01EA3"/>
    <w:rsid w:val="00C02027"/>
    <w:rsid w:val="00C02D2F"/>
    <w:rsid w:val="00C02D37"/>
    <w:rsid w:val="00C034D1"/>
    <w:rsid w:val="00C0367D"/>
    <w:rsid w:val="00C036EB"/>
    <w:rsid w:val="00C0379D"/>
    <w:rsid w:val="00C049DE"/>
    <w:rsid w:val="00C051F8"/>
    <w:rsid w:val="00C0605C"/>
    <w:rsid w:val="00C10BFC"/>
    <w:rsid w:val="00C10E6C"/>
    <w:rsid w:val="00C11042"/>
    <w:rsid w:val="00C11120"/>
    <w:rsid w:val="00C11149"/>
    <w:rsid w:val="00C15B13"/>
    <w:rsid w:val="00C16026"/>
    <w:rsid w:val="00C16996"/>
    <w:rsid w:val="00C200F1"/>
    <w:rsid w:val="00C220CB"/>
    <w:rsid w:val="00C22819"/>
    <w:rsid w:val="00C22D26"/>
    <w:rsid w:val="00C23B79"/>
    <w:rsid w:val="00C26C7B"/>
    <w:rsid w:val="00C30B4E"/>
    <w:rsid w:val="00C32703"/>
    <w:rsid w:val="00C3290E"/>
    <w:rsid w:val="00C33093"/>
    <w:rsid w:val="00C3315F"/>
    <w:rsid w:val="00C332E8"/>
    <w:rsid w:val="00C3369F"/>
    <w:rsid w:val="00C3492B"/>
    <w:rsid w:val="00C34A89"/>
    <w:rsid w:val="00C366B9"/>
    <w:rsid w:val="00C40572"/>
    <w:rsid w:val="00C40719"/>
    <w:rsid w:val="00C41394"/>
    <w:rsid w:val="00C42324"/>
    <w:rsid w:val="00C47DA0"/>
    <w:rsid w:val="00C50F41"/>
    <w:rsid w:val="00C51D5E"/>
    <w:rsid w:val="00C52668"/>
    <w:rsid w:val="00C52936"/>
    <w:rsid w:val="00C5305E"/>
    <w:rsid w:val="00C54BEC"/>
    <w:rsid w:val="00C554B6"/>
    <w:rsid w:val="00C56E6D"/>
    <w:rsid w:val="00C60534"/>
    <w:rsid w:val="00C60995"/>
    <w:rsid w:val="00C6370C"/>
    <w:rsid w:val="00C70A1D"/>
    <w:rsid w:val="00C713F7"/>
    <w:rsid w:val="00C71D14"/>
    <w:rsid w:val="00C73151"/>
    <w:rsid w:val="00C736B0"/>
    <w:rsid w:val="00C73C86"/>
    <w:rsid w:val="00C76978"/>
    <w:rsid w:val="00C77291"/>
    <w:rsid w:val="00C80765"/>
    <w:rsid w:val="00C80D62"/>
    <w:rsid w:val="00C815DD"/>
    <w:rsid w:val="00C8172B"/>
    <w:rsid w:val="00C83789"/>
    <w:rsid w:val="00C8395C"/>
    <w:rsid w:val="00C84381"/>
    <w:rsid w:val="00C90FD1"/>
    <w:rsid w:val="00C929AE"/>
    <w:rsid w:val="00C92B8A"/>
    <w:rsid w:val="00C92B91"/>
    <w:rsid w:val="00C92D69"/>
    <w:rsid w:val="00C93469"/>
    <w:rsid w:val="00C93861"/>
    <w:rsid w:val="00C95423"/>
    <w:rsid w:val="00C9663D"/>
    <w:rsid w:val="00C976DA"/>
    <w:rsid w:val="00C9789D"/>
    <w:rsid w:val="00CA2888"/>
    <w:rsid w:val="00CA3EEB"/>
    <w:rsid w:val="00CA408D"/>
    <w:rsid w:val="00CA4207"/>
    <w:rsid w:val="00CA5CFD"/>
    <w:rsid w:val="00CA5F1F"/>
    <w:rsid w:val="00CA6142"/>
    <w:rsid w:val="00CA73CC"/>
    <w:rsid w:val="00CA7A27"/>
    <w:rsid w:val="00CB0588"/>
    <w:rsid w:val="00CB2553"/>
    <w:rsid w:val="00CB2AB8"/>
    <w:rsid w:val="00CB2BD4"/>
    <w:rsid w:val="00CB79E6"/>
    <w:rsid w:val="00CC20C7"/>
    <w:rsid w:val="00CC243A"/>
    <w:rsid w:val="00CC27D8"/>
    <w:rsid w:val="00CC3182"/>
    <w:rsid w:val="00CC490B"/>
    <w:rsid w:val="00CC50B2"/>
    <w:rsid w:val="00CC7D84"/>
    <w:rsid w:val="00CD0230"/>
    <w:rsid w:val="00CD1494"/>
    <w:rsid w:val="00CD2BF5"/>
    <w:rsid w:val="00CD3DA6"/>
    <w:rsid w:val="00CD4513"/>
    <w:rsid w:val="00CD4AC2"/>
    <w:rsid w:val="00CD6D1A"/>
    <w:rsid w:val="00CE17D7"/>
    <w:rsid w:val="00CE19E7"/>
    <w:rsid w:val="00CE3F1D"/>
    <w:rsid w:val="00CE4818"/>
    <w:rsid w:val="00CE5668"/>
    <w:rsid w:val="00CE5C03"/>
    <w:rsid w:val="00CE68A5"/>
    <w:rsid w:val="00CE6D2C"/>
    <w:rsid w:val="00CE6EC0"/>
    <w:rsid w:val="00CF1E4C"/>
    <w:rsid w:val="00CF206D"/>
    <w:rsid w:val="00CF2D00"/>
    <w:rsid w:val="00CF3751"/>
    <w:rsid w:val="00CF4517"/>
    <w:rsid w:val="00CF585D"/>
    <w:rsid w:val="00CF698F"/>
    <w:rsid w:val="00CF6DC6"/>
    <w:rsid w:val="00CF7365"/>
    <w:rsid w:val="00D00A76"/>
    <w:rsid w:val="00D026B1"/>
    <w:rsid w:val="00D03F59"/>
    <w:rsid w:val="00D0591B"/>
    <w:rsid w:val="00D05CED"/>
    <w:rsid w:val="00D06FF0"/>
    <w:rsid w:val="00D07128"/>
    <w:rsid w:val="00D07925"/>
    <w:rsid w:val="00D07AE3"/>
    <w:rsid w:val="00D105A2"/>
    <w:rsid w:val="00D1273C"/>
    <w:rsid w:val="00D1492E"/>
    <w:rsid w:val="00D1503E"/>
    <w:rsid w:val="00D163BA"/>
    <w:rsid w:val="00D17A57"/>
    <w:rsid w:val="00D23B36"/>
    <w:rsid w:val="00D26B95"/>
    <w:rsid w:val="00D30258"/>
    <w:rsid w:val="00D30D9D"/>
    <w:rsid w:val="00D35207"/>
    <w:rsid w:val="00D373AC"/>
    <w:rsid w:val="00D37521"/>
    <w:rsid w:val="00D379E8"/>
    <w:rsid w:val="00D40124"/>
    <w:rsid w:val="00D40D9F"/>
    <w:rsid w:val="00D40EEA"/>
    <w:rsid w:val="00D42A86"/>
    <w:rsid w:val="00D43298"/>
    <w:rsid w:val="00D44062"/>
    <w:rsid w:val="00D44608"/>
    <w:rsid w:val="00D46593"/>
    <w:rsid w:val="00D466A6"/>
    <w:rsid w:val="00D47BF5"/>
    <w:rsid w:val="00D47CFE"/>
    <w:rsid w:val="00D50E8D"/>
    <w:rsid w:val="00D511F6"/>
    <w:rsid w:val="00D51579"/>
    <w:rsid w:val="00D51B41"/>
    <w:rsid w:val="00D51CBC"/>
    <w:rsid w:val="00D51E4E"/>
    <w:rsid w:val="00D5275C"/>
    <w:rsid w:val="00D52F7B"/>
    <w:rsid w:val="00D5317F"/>
    <w:rsid w:val="00D559AA"/>
    <w:rsid w:val="00D55D39"/>
    <w:rsid w:val="00D56697"/>
    <w:rsid w:val="00D57010"/>
    <w:rsid w:val="00D5762D"/>
    <w:rsid w:val="00D61488"/>
    <w:rsid w:val="00D62E59"/>
    <w:rsid w:val="00D62EC8"/>
    <w:rsid w:val="00D63D48"/>
    <w:rsid w:val="00D63F80"/>
    <w:rsid w:val="00D64343"/>
    <w:rsid w:val="00D64E95"/>
    <w:rsid w:val="00D67A0A"/>
    <w:rsid w:val="00D7186A"/>
    <w:rsid w:val="00D73AF5"/>
    <w:rsid w:val="00D74F2B"/>
    <w:rsid w:val="00D7709A"/>
    <w:rsid w:val="00D80786"/>
    <w:rsid w:val="00D80870"/>
    <w:rsid w:val="00D81190"/>
    <w:rsid w:val="00D83656"/>
    <w:rsid w:val="00D840FB"/>
    <w:rsid w:val="00D859F6"/>
    <w:rsid w:val="00D86D5C"/>
    <w:rsid w:val="00D926C8"/>
    <w:rsid w:val="00D93316"/>
    <w:rsid w:val="00D94508"/>
    <w:rsid w:val="00D955B1"/>
    <w:rsid w:val="00D96756"/>
    <w:rsid w:val="00DA177B"/>
    <w:rsid w:val="00DA258C"/>
    <w:rsid w:val="00DA41F9"/>
    <w:rsid w:val="00DA43D1"/>
    <w:rsid w:val="00DA7A9D"/>
    <w:rsid w:val="00DB2E04"/>
    <w:rsid w:val="00DB3F69"/>
    <w:rsid w:val="00DB6223"/>
    <w:rsid w:val="00DB6246"/>
    <w:rsid w:val="00DB6724"/>
    <w:rsid w:val="00DC1E9E"/>
    <w:rsid w:val="00DC304B"/>
    <w:rsid w:val="00DC4DC6"/>
    <w:rsid w:val="00DC5440"/>
    <w:rsid w:val="00DC63A2"/>
    <w:rsid w:val="00DC64D2"/>
    <w:rsid w:val="00DC71E2"/>
    <w:rsid w:val="00DD1D59"/>
    <w:rsid w:val="00DD1F75"/>
    <w:rsid w:val="00DD2615"/>
    <w:rsid w:val="00DD3F53"/>
    <w:rsid w:val="00DD46AB"/>
    <w:rsid w:val="00DD5076"/>
    <w:rsid w:val="00DD64EE"/>
    <w:rsid w:val="00DD6BC4"/>
    <w:rsid w:val="00DD6D17"/>
    <w:rsid w:val="00DD7D5E"/>
    <w:rsid w:val="00DE07BD"/>
    <w:rsid w:val="00DE07BE"/>
    <w:rsid w:val="00DE3573"/>
    <w:rsid w:val="00DE472B"/>
    <w:rsid w:val="00DE57EA"/>
    <w:rsid w:val="00DE7283"/>
    <w:rsid w:val="00DF01C3"/>
    <w:rsid w:val="00DF3A4B"/>
    <w:rsid w:val="00DF45B8"/>
    <w:rsid w:val="00DF45DD"/>
    <w:rsid w:val="00DF49B6"/>
    <w:rsid w:val="00DF4EA4"/>
    <w:rsid w:val="00DF525C"/>
    <w:rsid w:val="00DF6763"/>
    <w:rsid w:val="00DF7D6B"/>
    <w:rsid w:val="00E01AE1"/>
    <w:rsid w:val="00E01C2B"/>
    <w:rsid w:val="00E01DAC"/>
    <w:rsid w:val="00E0489B"/>
    <w:rsid w:val="00E04BAD"/>
    <w:rsid w:val="00E04FCB"/>
    <w:rsid w:val="00E05CB6"/>
    <w:rsid w:val="00E068D3"/>
    <w:rsid w:val="00E0758C"/>
    <w:rsid w:val="00E106DD"/>
    <w:rsid w:val="00E1091C"/>
    <w:rsid w:val="00E10D56"/>
    <w:rsid w:val="00E132FF"/>
    <w:rsid w:val="00E141C5"/>
    <w:rsid w:val="00E16E81"/>
    <w:rsid w:val="00E1768C"/>
    <w:rsid w:val="00E17D63"/>
    <w:rsid w:val="00E21231"/>
    <w:rsid w:val="00E21FE8"/>
    <w:rsid w:val="00E22288"/>
    <w:rsid w:val="00E307F6"/>
    <w:rsid w:val="00E31A1B"/>
    <w:rsid w:val="00E31AF8"/>
    <w:rsid w:val="00E32292"/>
    <w:rsid w:val="00E34386"/>
    <w:rsid w:val="00E349CA"/>
    <w:rsid w:val="00E401EE"/>
    <w:rsid w:val="00E40C3E"/>
    <w:rsid w:val="00E4194C"/>
    <w:rsid w:val="00E42A7B"/>
    <w:rsid w:val="00E43AAC"/>
    <w:rsid w:val="00E448F6"/>
    <w:rsid w:val="00E45A81"/>
    <w:rsid w:val="00E474A8"/>
    <w:rsid w:val="00E5107B"/>
    <w:rsid w:val="00E51D60"/>
    <w:rsid w:val="00E539E1"/>
    <w:rsid w:val="00E546A4"/>
    <w:rsid w:val="00E56CCA"/>
    <w:rsid w:val="00E57115"/>
    <w:rsid w:val="00E574F9"/>
    <w:rsid w:val="00E611E3"/>
    <w:rsid w:val="00E613D2"/>
    <w:rsid w:val="00E62BA7"/>
    <w:rsid w:val="00E63126"/>
    <w:rsid w:val="00E63532"/>
    <w:rsid w:val="00E6473C"/>
    <w:rsid w:val="00E650DC"/>
    <w:rsid w:val="00E65FE5"/>
    <w:rsid w:val="00E667AE"/>
    <w:rsid w:val="00E67928"/>
    <w:rsid w:val="00E70933"/>
    <w:rsid w:val="00E7110F"/>
    <w:rsid w:val="00E713F2"/>
    <w:rsid w:val="00E71F84"/>
    <w:rsid w:val="00E723E6"/>
    <w:rsid w:val="00E72858"/>
    <w:rsid w:val="00E7328F"/>
    <w:rsid w:val="00E733EA"/>
    <w:rsid w:val="00E749FE"/>
    <w:rsid w:val="00E76844"/>
    <w:rsid w:val="00E81FA7"/>
    <w:rsid w:val="00E82689"/>
    <w:rsid w:val="00E82692"/>
    <w:rsid w:val="00E83CB1"/>
    <w:rsid w:val="00E851AE"/>
    <w:rsid w:val="00E85ACA"/>
    <w:rsid w:val="00E85BCD"/>
    <w:rsid w:val="00E86B31"/>
    <w:rsid w:val="00E87368"/>
    <w:rsid w:val="00E908EC"/>
    <w:rsid w:val="00E91068"/>
    <w:rsid w:val="00E9158D"/>
    <w:rsid w:val="00E93C66"/>
    <w:rsid w:val="00E942D8"/>
    <w:rsid w:val="00E9568B"/>
    <w:rsid w:val="00E977EF"/>
    <w:rsid w:val="00E97DCA"/>
    <w:rsid w:val="00EA0FA2"/>
    <w:rsid w:val="00EA3CEF"/>
    <w:rsid w:val="00EA3D3C"/>
    <w:rsid w:val="00EA3F80"/>
    <w:rsid w:val="00EA46C2"/>
    <w:rsid w:val="00EA5385"/>
    <w:rsid w:val="00EA7700"/>
    <w:rsid w:val="00EA7970"/>
    <w:rsid w:val="00EB02E8"/>
    <w:rsid w:val="00EB0EDB"/>
    <w:rsid w:val="00EB1063"/>
    <w:rsid w:val="00EB1F8C"/>
    <w:rsid w:val="00EB458D"/>
    <w:rsid w:val="00EC0C53"/>
    <w:rsid w:val="00EC419B"/>
    <w:rsid w:val="00EC48EE"/>
    <w:rsid w:val="00EC7B87"/>
    <w:rsid w:val="00EC7E0E"/>
    <w:rsid w:val="00ED14E7"/>
    <w:rsid w:val="00ED3BB6"/>
    <w:rsid w:val="00ED4D81"/>
    <w:rsid w:val="00ED5344"/>
    <w:rsid w:val="00ED66FB"/>
    <w:rsid w:val="00ED7299"/>
    <w:rsid w:val="00ED76AA"/>
    <w:rsid w:val="00ED7FE6"/>
    <w:rsid w:val="00EE0BD0"/>
    <w:rsid w:val="00EE1DB6"/>
    <w:rsid w:val="00EE4946"/>
    <w:rsid w:val="00EE5148"/>
    <w:rsid w:val="00EE53F1"/>
    <w:rsid w:val="00EE5B03"/>
    <w:rsid w:val="00EE5B08"/>
    <w:rsid w:val="00EF377B"/>
    <w:rsid w:val="00EF3E96"/>
    <w:rsid w:val="00EF7195"/>
    <w:rsid w:val="00EF7239"/>
    <w:rsid w:val="00EF7C3C"/>
    <w:rsid w:val="00F00AD9"/>
    <w:rsid w:val="00F0140A"/>
    <w:rsid w:val="00F0302E"/>
    <w:rsid w:val="00F05CE6"/>
    <w:rsid w:val="00F07907"/>
    <w:rsid w:val="00F07AB5"/>
    <w:rsid w:val="00F111AD"/>
    <w:rsid w:val="00F11826"/>
    <w:rsid w:val="00F12003"/>
    <w:rsid w:val="00F1237C"/>
    <w:rsid w:val="00F128AF"/>
    <w:rsid w:val="00F133E1"/>
    <w:rsid w:val="00F13663"/>
    <w:rsid w:val="00F2077F"/>
    <w:rsid w:val="00F239B0"/>
    <w:rsid w:val="00F24337"/>
    <w:rsid w:val="00F25E9A"/>
    <w:rsid w:val="00F261B3"/>
    <w:rsid w:val="00F26F26"/>
    <w:rsid w:val="00F3026A"/>
    <w:rsid w:val="00F374B0"/>
    <w:rsid w:val="00F37876"/>
    <w:rsid w:val="00F37E2F"/>
    <w:rsid w:val="00F402C0"/>
    <w:rsid w:val="00F41154"/>
    <w:rsid w:val="00F413F5"/>
    <w:rsid w:val="00F42B1C"/>
    <w:rsid w:val="00F45BB4"/>
    <w:rsid w:val="00F4682E"/>
    <w:rsid w:val="00F4683F"/>
    <w:rsid w:val="00F46E14"/>
    <w:rsid w:val="00F47117"/>
    <w:rsid w:val="00F4719E"/>
    <w:rsid w:val="00F4776D"/>
    <w:rsid w:val="00F47886"/>
    <w:rsid w:val="00F50892"/>
    <w:rsid w:val="00F51219"/>
    <w:rsid w:val="00F52CCC"/>
    <w:rsid w:val="00F53654"/>
    <w:rsid w:val="00F5446E"/>
    <w:rsid w:val="00F55C20"/>
    <w:rsid w:val="00F57E61"/>
    <w:rsid w:val="00F60214"/>
    <w:rsid w:val="00F60821"/>
    <w:rsid w:val="00F61ECE"/>
    <w:rsid w:val="00F624B0"/>
    <w:rsid w:val="00F62B4D"/>
    <w:rsid w:val="00F65B6E"/>
    <w:rsid w:val="00F66CE7"/>
    <w:rsid w:val="00F70296"/>
    <w:rsid w:val="00F70CC4"/>
    <w:rsid w:val="00F730BB"/>
    <w:rsid w:val="00F75CC7"/>
    <w:rsid w:val="00F76AC7"/>
    <w:rsid w:val="00F84433"/>
    <w:rsid w:val="00F852FB"/>
    <w:rsid w:val="00F86267"/>
    <w:rsid w:val="00F86704"/>
    <w:rsid w:val="00F86EA5"/>
    <w:rsid w:val="00F9047A"/>
    <w:rsid w:val="00F906FB"/>
    <w:rsid w:val="00F91322"/>
    <w:rsid w:val="00F94D98"/>
    <w:rsid w:val="00F94EEF"/>
    <w:rsid w:val="00F9642B"/>
    <w:rsid w:val="00F96ABC"/>
    <w:rsid w:val="00F97BF3"/>
    <w:rsid w:val="00F97D89"/>
    <w:rsid w:val="00FA0FA1"/>
    <w:rsid w:val="00FA1E83"/>
    <w:rsid w:val="00FA2532"/>
    <w:rsid w:val="00FA3AEE"/>
    <w:rsid w:val="00FA3E58"/>
    <w:rsid w:val="00FA490E"/>
    <w:rsid w:val="00FA4A96"/>
    <w:rsid w:val="00FA4FF9"/>
    <w:rsid w:val="00FA7885"/>
    <w:rsid w:val="00FA799C"/>
    <w:rsid w:val="00FB00E4"/>
    <w:rsid w:val="00FB01C7"/>
    <w:rsid w:val="00FB11DB"/>
    <w:rsid w:val="00FB3346"/>
    <w:rsid w:val="00FB3389"/>
    <w:rsid w:val="00FB3EE6"/>
    <w:rsid w:val="00FB45DF"/>
    <w:rsid w:val="00FB4891"/>
    <w:rsid w:val="00FB7196"/>
    <w:rsid w:val="00FC0702"/>
    <w:rsid w:val="00FC13EC"/>
    <w:rsid w:val="00FC2130"/>
    <w:rsid w:val="00FC4C10"/>
    <w:rsid w:val="00FC4C60"/>
    <w:rsid w:val="00FD0485"/>
    <w:rsid w:val="00FD10B5"/>
    <w:rsid w:val="00FD2DF3"/>
    <w:rsid w:val="00FD31AE"/>
    <w:rsid w:val="00FD3219"/>
    <w:rsid w:val="00FD325A"/>
    <w:rsid w:val="00FD389C"/>
    <w:rsid w:val="00FD390B"/>
    <w:rsid w:val="00FD40D7"/>
    <w:rsid w:val="00FD5B88"/>
    <w:rsid w:val="00FD7061"/>
    <w:rsid w:val="00FE063D"/>
    <w:rsid w:val="00FE0716"/>
    <w:rsid w:val="00FE1384"/>
    <w:rsid w:val="00FE1D95"/>
    <w:rsid w:val="00FE2427"/>
    <w:rsid w:val="00FE25C7"/>
    <w:rsid w:val="00FE3399"/>
    <w:rsid w:val="00FE3741"/>
    <w:rsid w:val="00FE6C22"/>
    <w:rsid w:val="00FE74A6"/>
    <w:rsid w:val="00FF1B09"/>
    <w:rsid w:val="00FF337E"/>
    <w:rsid w:val="00FF4344"/>
    <w:rsid w:val="00FF445B"/>
    <w:rsid w:val="00FF465E"/>
    <w:rsid w:val="00FF7E0C"/>
    <w:rsid w:val="011F47BB"/>
    <w:rsid w:val="019B260D"/>
    <w:rsid w:val="01BD2C5A"/>
    <w:rsid w:val="025CCDA1"/>
    <w:rsid w:val="0668847E"/>
    <w:rsid w:val="0A800C7A"/>
    <w:rsid w:val="0AF1F98E"/>
    <w:rsid w:val="0B401015"/>
    <w:rsid w:val="0D586CF8"/>
    <w:rsid w:val="0DB341E7"/>
    <w:rsid w:val="0E14BB36"/>
    <w:rsid w:val="10AE2383"/>
    <w:rsid w:val="12D9296C"/>
    <w:rsid w:val="1474F9CD"/>
    <w:rsid w:val="152E7F7B"/>
    <w:rsid w:val="16CE4570"/>
    <w:rsid w:val="185E2C28"/>
    <w:rsid w:val="1D2F9D84"/>
    <w:rsid w:val="1D85154D"/>
    <w:rsid w:val="1E0FCD39"/>
    <w:rsid w:val="1EA131FD"/>
    <w:rsid w:val="1F984D8D"/>
    <w:rsid w:val="20B1958A"/>
    <w:rsid w:val="2352032B"/>
    <w:rsid w:val="2B2D99E1"/>
    <w:rsid w:val="2C5ABDC7"/>
    <w:rsid w:val="2CBC9810"/>
    <w:rsid w:val="38197231"/>
    <w:rsid w:val="3A911CDB"/>
    <w:rsid w:val="3AA2C32C"/>
    <w:rsid w:val="3AE61904"/>
    <w:rsid w:val="3D15D6DF"/>
    <w:rsid w:val="3EA3265D"/>
    <w:rsid w:val="40CB0EB0"/>
    <w:rsid w:val="41A55CF3"/>
    <w:rsid w:val="441FF216"/>
    <w:rsid w:val="454E0A09"/>
    <w:rsid w:val="4741EFAF"/>
    <w:rsid w:val="49C1C849"/>
    <w:rsid w:val="4E3FCF47"/>
    <w:rsid w:val="4FBDFE9C"/>
    <w:rsid w:val="517CC604"/>
    <w:rsid w:val="5296F325"/>
    <w:rsid w:val="54A721D0"/>
    <w:rsid w:val="5637D7FD"/>
    <w:rsid w:val="564E1C06"/>
    <w:rsid w:val="57424DE1"/>
    <w:rsid w:val="5A66F282"/>
    <w:rsid w:val="5ABDB8B0"/>
    <w:rsid w:val="5ADE0A5E"/>
    <w:rsid w:val="5B62AF56"/>
    <w:rsid w:val="5E5BBBA9"/>
    <w:rsid w:val="5EA07736"/>
    <w:rsid w:val="60318DED"/>
    <w:rsid w:val="61323599"/>
    <w:rsid w:val="670D3ED4"/>
    <w:rsid w:val="693B1C6F"/>
    <w:rsid w:val="69B03C2B"/>
    <w:rsid w:val="6D02F125"/>
    <w:rsid w:val="6D68AB33"/>
    <w:rsid w:val="6E40EE2F"/>
    <w:rsid w:val="6EF6D0AF"/>
    <w:rsid w:val="6FA39F5D"/>
    <w:rsid w:val="7015463D"/>
    <w:rsid w:val="754F47B6"/>
    <w:rsid w:val="7710E520"/>
    <w:rsid w:val="773C004F"/>
    <w:rsid w:val="77918DD1"/>
    <w:rsid w:val="787E90F5"/>
    <w:rsid w:val="78AD8F0A"/>
    <w:rsid w:val="794AEB62"/>
    <w:rsid w:val="7BAD4A46"/>
    <w:rsid w:val="7D6C7970"/>
    <w:rsid w:val="7D80E486"/>
    <w:rsid w:val="7D9062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182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next w:val="a"/>
    <w:link w:val="20"/>
    <w:uiPriority w:val="9"/>
    <w:unhideWhenUsed/>
    <w:qFormat/>
    <w:rsid w:val="009557A0"/>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9557A0"/>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C73151"/>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52C0"/>
    <w:pPr>
      <w:ind w:leftChars="200" w:left="480"/>
    </w:pPr>
  </w:style>
  <w:style w:type="paragraph" w:styleId="a4">
    <w:name w:val="footnote text"/>
    <w:basedOn w:val="a"/>
    <w:link w:val="a5"/>
    <w:uiPriority w:val="99"/>
    <w:semiHidden/>
    <w:unhideWhenUsed/>
    <w:rsid w:val="008352C0"/>
    <w:pPr>
      <w:snapToGrid w:val="0"/>
    </w:pPr>
    <w:rPr>
      <w:sz w:val="20"/>
      <w:szCs w:val="20"/>
    </w:rPr>
  </w:style>
  <w:style w:type="character" w:customStyle="1" w:styleId="a5">
    <w:name w:val="註腳文字 字元"/>
    <w:basedOn w:val="a0"/>
    <w:link w:val="a4"/>
    <w:uiPriority w:val="99"/>
    <w:semiHidden/>
    <w:rsid w:val="008352C0"/>
    <w:rPr>
      <w:sz w:val="20"/>
      <w:szCs w:val="20"/>
    </w:rPr>
  </w:style>
  <w:style w:type="character" w:styleId="a6">
    <w:name w:val="footnote reference"/>
    <w:basedOn w:val="a0"/>
    <w:uiPriority w:val="99"/>
    <w:semiHidden/>
    <w:unhideWhenUsed/>
    <w:rsid w:val="008352C0"/>
    <w:rPr>
      <w:vertAlign w:val="superscript"/>
    </w:rPr>
  </w:style>
  <w:style w:type="table" w:styleId="a7">
    <w:name w:val="Table Grid"/>
    <w:basedOn w:val="a1"/>
    <w:uiPriority w:val="39"/>
    <w:rsid w:val="00456939"/>
    <w:rPr>
      <w:kern w:val="0"/>
      <w:sz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caption"/>
    <w:basedOn w:val="a"/>
    <w:next w:val="a"/>
    <w:uiPriority w:val="35"/>
    <w:unhideWhenUsed/>
    <w:qFormat/>
    <w:rsid w:val="00456939"/>
    <w:rPr>
      <w:sz w:val="20"/>
      <w:szCs w:val="20"/>
    </w:rPr>
  </w:style>
  <w:style w:type="paragraph" w:styleId="Web">
    <w:name w:val="Normal (Web)"/>
    <w:basedOn w:val="a"/>
    <w:uiPriority w:val="99"/>
    <w:semiHidden/>
    <w:unhideWhenUsed/>
    <w:rsid w:val="00BE3CC5"/>
    <w:pPr>
      <w:widowControl/>
      <w:spacing w:before="100" w:beforeAutospacing="1" w:after="100" w:afterAutospacing="1"/>
    </w:pPr>
    <w:rPr>
      <w:rFonts w:ascii="Times New Roman" w:eastAsia="Times New Roman" w:hAnsi="Times New Roman" w:cs="Times New Roman"/>
      <w:kern w:val="0"/>
      <w:szCs w:val="24"/>
      <w:lang w:val="en-GB" w:eastAsia="en-GB"/>
    </w:rPr>
  </w:style>
  <w:style w:type="table" w:customStyle="1" w:styleId="TableGrid3">
    <w:name w:val="Table Grid3"/>
    <w:basedOn w:val="a1"/>
    <w:next w:val="a7"/>
    <w:uiPriority w:val="39"/>
    <w:rsid w:val="00BB29B8"/>
    <w:rPr>
      <w:rFonts w:eastAsia="Yu Mincho" w:hAnsi="Times New Roman" w:cs="Times New Roman"/>
      <w:kern w:val="0"/>
      <w:sz w:val="22"/>
      <w:lang w:val="en-AU"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8D69F1"/>
    <w:rPr>
      <w:sz w:val="16"/>
      <w:szCs w:val="16"/>
    </w:rPr>
  </w:style>
  <w:style w:type="paragraph" w:styleId="aa">
    <w:name w:val="annotation text"/>
    <w:basedOn w:val="a"/>
    <w:link w:val="ab"/>
    <w:uiPriority w:val="99"/>
    <w:unhideWhenUsed/>
    <w:rsid w:val="008D69F1"/>
    <w:pPr>
      <w:keepNext/>
      <w:keepLines/>
      <w:widowControl/>
    </w:pPr>
    <w:rPr>
      <w:rFonts w:ascii="Times New Roman" w:hAnsi="Times New Roman"/>
      <w:kern w:val="0"/>
      <w:sz w:val="20"/>
      <w:szCs w:val="20"/>
      <w:lang w:val="en-GB" w:eastAsia="en-US"/>
    </w:rPr>
  </w:style>
  <w:style w:type="character" w:customStyle="1" w:styleId="ab">
    <w:name w:val="註解文字 字元"/>
    <w:basedOn w:val="a0"/>
    <w:link w:val="aa"/>
    <w:uiPriority w:val="99"/>
    <w:rsid w:val="008D69F1"/>
    <w:rPr>
      <w:rFonts w:ascii="Times New Roman" w:hAnsi="Times New Roman"/>
      <w:kern w:val="0"/>
      <w:sz w:val="20"/>
      <w:szCs w:val="20"/>
      <w:lang w:val="en-GB" w:eastAsia="en-US"/>
    </w:rPr>
  </w:style>
  <w:style w:type="paragraph" w:styleId="ac">
    <w:name w:val="Balloon Text"/>
    <w:basedOn w:val="a"/>
    <w:link w:val="ad"/>
    <w:uiPriority w:val="99"/>
    <w:semiHidden/>
    <w:unhideWhenUsed/>
    <w:rsid w:val="008D69F1"/>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8D69F1"/>
    <w:rPr>
      <w:rFonts w:asciiTheme="majorHAnsi" w:eastAsiaTheme="majorEastAsia" w:hAnsiTheme="majorHAnsi" w:cstheme="majorBidi"/>
      <w:sz w:val="18"/>
      <w:szCs w:val="18"/>
    </w:rPr>
  </w:style>
  <w:style w:type="table" w:customStyle="1" w:styleId="TableGrid5">
    <w:name w:val="Table Grid5"/>
    <w:basedOn w:val="a1"/>
    <w:next w:val="a7"/>
    <w:uiPriority w:val="39"/>
    <w:rsid w:val="008D69F1"/>
    <w:rPr>
      <w:kern w:val="0"/>
      <w:sz w:val="22"/>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DF45DD"/>
    <w:pPr>
      <w:tabs>
        <w:tab w:val="center" w:pos="4153"/>
        <w:tab w:val="right" w:pos="8306"/>
      </w:tabs>
      <w:snapToGrid w:val="0"/>
    </w:pPr>
    <w:rPr>
      <w:sz w:val="20"/>
      <w:szCs w:val="20"/>
    </w:rPr>
  </w:style>
  <w:style w:type="character" w:customStyle="1" w:styleId="af">
    <w:name w:val="頁首 字元"/>
    <w:basedOn w:val="a0"/>
    <w:link w:val="ae"/>
    <w:uiPriority w:val="99"/>
    <w:rsid w:val="00DF45DD"/>
    <w:rPr>
      <w:sz w:val="20"/>
      <w:szCs w:val="20"/>
    </w:rPr>
  </w:style>
  <w:style w:type="paragraph" w:styleId="af0">
    <w:name w:val="footer"/>
    <w:basedOn w:val="a"/>
    <w:link w:val="af1"/>
    <w:uiPriority w:val="99"/>
    <w:unhideWhenUsed/>
    <w:rsid w:val="00DF45DD"/>
    <w:pPr>
      <w:tabs>
        <w:tab w:val="center" w:pos="4153"/>
        <w:tab w:val="right" w:pos="8306"/>
      </w:tabs>
      <w:snapToGrid w:val="0"/>
    </w:pPr>
    <w:rPr>
      <w:sz w:val="20"/>
      <w:szCs w:val="20"/>
    </w:rPr>
  </w:style>
  <w:style w:type="character" w:customStyle="1" w:styleId="af1">
    <w:name w:val="頁尾 字元"/>
    <w:basedOn w:val="a0"/>
    <w:link w:val="af0"/>
    <w:uiPriority w:val="99"/>
    <w:rsid w:val="00DF45DD"/>
    <w:rPr>
      <w:sz w:val="20"/>
      <w:szCs w:val="20"/>
    </w:rPr>
  </w:style>
  <w:style w:type="character" w:styleId="af2">
    <w:name w:val="Hyperlink"/>
    <w:basedOn w:val="a0"/>
    <w:uiPriority w:val="99"/>
    <w:unhideWhenUsed/>
    <w:rsid w:val="00D926C8"/>
    <w:rPr>
      <w:color w:val="0000FF" w:themeColor="hyperlink"/>
      <w:u w:val="single"/>
    </w:rPr>
  </w:style>
  <w:style w:type="paragraph" w:styleId="af3">
    <w:name w:val="Bibliography"/>
    <w:basedOn w:val="a"/>
    <w:next w:val="a"/>
    <w:uiPriority w:val="37"/>
    <w:unhideWhenUsed/>
    <w:rsid w:val="004868A7"/>
    <w:pPr>
      <w:tabs>
        <w:tab w:val="left" w:pos="504"/>
      </w:tabs>
      <w:spacing w:after="240"/>
      <w:ind w:left="504" w:hanging="504"/>
    </w:pPr>
  </w:style>
  <w:style w:type="character" w:styleId="af4">
    <w:name w:val="FollowedHyperlink"/>
    <w:basedOn w:val="a0"/>
    <w:uiPriority w:val="99"/>
    <w:semiHidden/>
    <w:unhideWhenUsed/>
    <w:rsid w:val="001B1BE3"/>
    <w:rPr>
      <w:color w:val="800080" w:themeColor="followedHyperlink"/>
      <w:u w:val="single"/>
    </w:rPr>
  </w:style>
  <w:style w:type="paragraph" w:styleId="af5">
    <w:name w:val="annotation subject"/>
    <w:basedOn w:val="aa"/>
    <w:next w:val="aa"/>
    <w:link w:val="af6"/>
    <w:uiPriority w:val="99"/>
    <w:semiHidden/>
    <w:unhideWhenUsed/>
    <w:rsid w:val="005F3F9F"/>
    <w:pPr>
      <w:keepNext w:val="0"/>
      <w:keepLines w:val="0"/>
      <w:widowControl w:val="0"/>
    </w:pPr>
    <w:rPr>
      <w:rFonts w:asciiTheme="minorHAnsi" w:hAnsiTheme="minorHAnsi"/>
      <w:b/>
      <w:bCs/>
      <w:kern w:val="2"/>
      <w:lang w:val="en-US" w:eastAsia="zh-TW"/>
    </w:rPr>
  </w:style>
  <w:style w:type="character" w:customStyle="1" w:styleId="af6">
    <w:name w:val="註解主旨 字元"/>
    <w:basedOn w:val="ab"/>
    <w:link w:val="af5"/>
    <w:uiPriority w:val="99"/>
    <w:semiHidden/>
    <w:rsid w:val="005F3F9F"/>
    <w:rPr>
      <w:rFonts w:ascii="Times New Roman" w:hAnsi="Times New Roman"/>
      <w:b/>
      <w:bCs/>
      <w:kern w:val="0"/>
      <w:sz w:val="20"/>
      <w:szCs w:val="20"/>
      <w:lang w:val="en-GB" w:eastAsia="en-US"/>
    </w:rPr>
  </w:style>
  <w:style w:type="paragraph" w:styleId="af7">
    <w:name w:val="Revision"/>
    <w:hidden/>
    <w:uiPriority w:val="99"/>
    <w:semiHidden/>
    <w:rsid w:val="00BB24D9"/>
  </w:style>
  <w:style w:type="character" w:customStyle="1" w:styleId="20">
    <w:name w:val="標題 2 字元"/>
    <w:basedOn w:val="a0"/>
    <w:link w:val="2"/>
    <w:uiPriority w:val="9"/>
    <w:rsid w:val="009557A0"/>
    <w:rPr>
      <w:rFonts w:asciiTheme="majorHAnsi" w:eastAsiaTheme="majorEastAsia" w:hAnsiTheme="majorHAnsi" w:cstheme="majorBidi"/>
      <w:b/>
      <w:bCs/>
      <w:sz w:val="48"/>
      <w:szCs w:val="48"/>
    </w:rPr>
  </w:style>
  <w:style w:type="character" w:customStyle="1" w:styleId="30">
    <w:name w:val="標題 3 字元"/>
    <w:basedOn w:val="a0"/>
    <w:link w:val="3"/>
    <w:uiPriority w:val="9"/>
    <w:rsid w:val="009557A0"/>
    <w:rPr>
      <w:rFonts w:asciiTheme="majorHAnsi" w:eastAsiaTheme="majorEastAsia" w:hAnsiTheme="majorHAnsi" w:cstheme="majorBidi"/>
      <w:b/>
      <w:bCs/>
      <w:sz w:val="36"/>
      <w:szCs w:val="36"/>
    </w:rPr>
  </w:style>
  <w:style w:type="character" w:customStyle="1" w:styleId="40">
    <w:name w:val="標題 4 字元"/>
    <w:basedOn w:val="a0"/>
    <w:link w:val="4"/>
    <w:uiPriority w:val="9"/>
    <w:rsid w:val="00C73151"/>
    <w:rPr>
      <w:rFonts w:asciiTheme="majorHAnsi" w:eastAsiaTheme="majorEastAsia" w:hAnsiTheme="majorHAnsi" w:cstheme="majorBidi"/>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next w:val="a"/>
    <w:link w:val="20"/>
    <w:uiPriority w:val="9"/>
    <w:unhideWhenUsed/>
    <w:qFormat/>
    <w:rsid w:val="009557A0"/>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9557A0"/>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C73151"/>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52C0"/>
    <w:pPr>
      <w:ind w:leftChars="200" w:left="480"/>
    </w:pPr>
  </w:style>
  <w:style w:type="paragraph" w:styleId="a4">
    <w:name w:val="footnote text"/>
    <w:basedOn w:val="a"/>
    <w:link w:val="a5"/>
    <w:uiPriority w:val="99"/>
    <w:semiHidden/>
    <w:unhideWhenUsed/>
    <w:rsid w:val="008352C0"/>
    <w:pPr>
      <w:snapToGrid w:val="0"/>
    </w:pPr>
    <w:rPr>
      <w:sz w:val="20"/>
      <w:szCs w:val="20"/>
    </w:rPr>
  </w:style>
  <w:style w:type="character" w:customStyle="1" w:styleId="a5">
    <w:name w:val="註腳文字 字元"/>
    <w:basedOn w:val="a0"/>
    <w:link w:val="a4"/>
    <w:uiPriority w:val="99"/>
    <w:semiHidden/>
    <w:rsid w:val="008352C0"/>
    <w:rPr>
      <w:sz w:val="20"/>
      <w:szCs w:val="20"/>
    </w:rPr>
  </w:style>
  <w:style w:type="character" w:styleId="a6">
    <w:name w:val="footnote reference"/>
    <w:basedOn w:val="a0"/>
    <w:uiPriority w:val="99"/>
    <w:semiHidden/>
    <w:unhideWhenUsed/>
    <w:rsid w:val="008352C0"/>
    <w:rPr>
      <w:vertAlign w:val="superscript"/>
    </w:rPr>
  </w:style>
  <w:style w:type="table" w:styleId="a7">
    <w:name w:val="Table Grid"/>
    <w:basedOn w:val="a1"/>
    <w:uiPriority w:val="39"/>
    <w:rsid w:val="00456939"/>
    <w:rPr>
      <w:kern w:val="0"/>
      <w:sz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caption"/>
    <w:basedOn w:val="a"/>
    <w:next w:val="a"/>
    <w:uiPriority w:val="35"/>
    <w:unhideWhenUsed/>
    <w:qFormat/>
    <w:rsid w:val="00456939"/>
    <w:rPr>
      <w:sz w:val="20"/>
      <w:szCs w:val="20"/>
    </w:rPr>
  </w:style>
  <w:style w:type="paragraph" w:styleId="Web">
    <w:name w:val="Normal (Web)"/>
    <w:basedOn w:val="a"/>
    <w:uiPriority w:val="99"/>
    <w:semiHidden/>
    <w:unhideWhenUsed/>
    <w:rsid w:val="00BE3CC5"/>
    <w:pPr>
      <w:widowControl/>
      <w:spacing w:before="100" w:beforeAutospacing="1" w:after="100" w:afterAutospacing="1"/>
    </w:pPr>
    <w:rPr>
      <w:rFonts w:ascii="Times New Roman" w:eastAsia="Times New Roman" w:hAnsi="Times New Roman" w:cs="Times New Roman"/>
      <w:kern w:val="0"/>
      <w:szCs w:val="24"/>
      <w:lang w:val="en-GB" w:eastAsia="en-GB"/>
    </w:rPr>
  </w:style>
  <w:style w:type="table" w:customStyle="1" w:styleId="TableGrid3">
    <w:name w:val="Table Grid3"/>
    <w:basedOn w:val="a1"/>
    <w:next w:val="a7"/>
    <w:uiPriority w:val="39"/>
    <w:rsid w:val="00BB29B8"/>
    <w:rPr>
      <w:rFonts w:eastAsia="Yu Mincho" w:hAnsi="Times New Roman" w:cs="Times New Roman"/>
      <w:kern w:val="0"/>
      <w:sz w:val="22"/>
      <w:lang w:val="en-AU"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8D69F1"/>
    <w:rPr>
      <w:sz w:val="16"/>
      <w:szCs w:val="16"/>
    </w:rPr>
  </w:style>
  <w:style w:type="paragraph" w:styleId="aa">
    <w:name w:val="annotation text"/>
    <w:basedOn w:val="a"/>
    <w:link w:val="ab"/>
    <w:uiPriority w:val="99"/>
    <w:unhideWhenUsed/>
    <w:rsid w:val="008D69F1"/>
    <w:pPr>
      <w:keepNext/>
      <w:keepLines/>
      <w:widowControl/>
    </w:pPr>
    <w:rPr>
      <w:rFonts w:ascii="Times New Roman" w:hAnsi="Times New Roman"/>
      <w:kern w:val="0"/>
      <w:sz w:val="20"/>
      <w:szCs w:val="20"/>
      <w:lang w:val="en-GB" w:eastAsia="en-US"/>
    </w:rPr>
  </w:style>
  <w:style w:type="character" w:customStyle="1" w:styleId="ab">
    <w:name w:val="註解文字 字元"/>
    <w:basedOn w:val="a0"/>
    <w:link w:val="aa"/>
    <w:uiPriority w:val="99"/>
    <w:rsid w:val="008D69F1"/>
    <w:rPr>
      <w:rFonts w:ascii="Times New Roman" w:hAnsi="Times New Roman"/>
      <w:kern w:val="0"/>
      <w:sz w:val="20"/>
      <w:szCs w:val="20"/>
      <w:lang w:val="en-GB" w:eastAsia="en-US"/>
    </w:rPr>
  </w:style>
  <w:style w:type="paragraph" w:styleId="ac">
    <w:name w:val="Balloon Text"/>
    <w:basedOn w:val="a"/>
    <w:link w:val="ad"/>
    <w:uiPriority w:val="99"/>
    <w:semiHidden/>
    <w:unhideWhenUsed/>
    <w:rsid w:val="008D69F1"/>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8D69F1"/>
    <w:rPr>
      <w:rFonts w:asciiTheme="majorHAnsi" w:eastAsiaTheme="majorEastAsia" w:hAnsiTheme="majorHAnsi" w:cstheme="majorBidi"/>
      <w:sz w:val="18"/>
      <w:szCs w:val="18"/>
    </w:rPr>
  </w:style>
  <w:style w:type="table" w:customStyle="1" w:styleId="TableGrid5">
    <w:name w:val="Table Grid5"/>
    <w:basedOn w:val="a1"/>
    <w:next w:val="a7"/>
    <w:uiPriority w:val="39"/>
    <w:rsid w:val="008D69F1"/>
    <w:rPr>
      <w:kern w:val="0"/>
      <w:sz w:val="22"/>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DF45DD"/>
    <w:pPr>
      <w:tabs>
        <w:tab w:val="center" w:pos="4153"/>
        <w:tab w:val="right" w:pos="8306"/>
      </w:tabs>
      <w:snapToGrid w:val="0"/>
    </w:pPr>
    <w:rPr>
      <w:sz w:val="20"/>
      <w:szCs w:val="20"/>
    </w:rPr>
  </w:style>
  <w:style w:type="character" w:customStyle="1" w:styleId="af">
    <w:name w:val="頁首 字元"/>
    <w:basedOn w:val="a0"/>
    <w:link w:val="ae"/>
    <w:uiPriority w:val="99"/>
    <w:rsid w:val="00DF45DD"/>
    <w:rPr>
      <w:sz w:val="20"/>
      <w:szCs w:val="20"/>
    </w:rPr>
  </w:style>
  <w:style w:type="paragraph" w:styleId="af0">
    <w:name w:val="footer"/>
    <w:basedOn w:val="a"/>
    <w:link w:val="af1"/>
    <w:uiPriority w:val="99"/>
    <w:unhideWhenUsed/>
    <w:rsid w:val="00DF45DD"/>
    <w:pPr>
      <w:tabs>
        <w:tab w:val="center" w:pos="4153"/>
        <w:tab w:val="right" w:pos="8306"/>
      </w:tabs>
      <w:snapToGrid w:val="0"/>
    </w:pPr>
    <w:rPr>
      <w:sz w:val="20"/>
      <w:szCs w:val="20"/>
    </w:rPr>
  </w:style>
  <w:style w:type="character" w:customStyle="1" w:styleId="af1">
    <w:name w:val="頁尾 字元"/>
    <w:basedOn w:val="a0"/>
    <w:link w:val="af0"/>
    <w:uiPriority w:val="99"/>
    <w:rsid w:val="00DF45DD"/>
    <w:rPr>
      <w:sz w:val="20"/>
      <w:szCs w:val="20"/>
    </w:rPr>
  </w:style>
  <w:style w:type="character" w:styleId="af2">
    <w:name w:val="Hyperlink"/>
    <w:basedOn w:val="a0"/>
    <w:uiPriority w:val="99"/>
    <w:unhideWhenUsed/>
    <w:rsid w:val="00D926C8"/>
    <w:rPr>
      <w:color w:val="0000FF" w:themeColor="hyperlink"/>
      <w:u w:val="single"/>
    </w:rPr>
  </w:style>
  <w:style w:type="paragraph" w:styleId="af3">
    <w:name w:val="Bibliography"/>
    <w:basedOn w:val="a"/>
    <w:next w:val="a"/>
    <w:uiPriority w:val="37"/>
    <w:unhideWhenUsed/>
    <w:rsid w:val="004868A7"/>
    <w:pPr>
      <w:tabs>
        <w:tab w:val="left" w:pos="504"/>
      </w:tabs>
      <w:spacing w:after="240"/>
      <w:ind w:left="504" w:hanging="504"/>
    </w:pPr>
  </w:style>
  <w:style w:type="character" w:styleId="af4">
    <w:name w:val="FollowedHyperlink"/>
    <w:basedOn w:val="a0"/>
    <w:uiPriority w:val="99"/>
    <w:semiHidden/>
    <w:unhideWhenUsed/>
    <w:rsid w:val="001B1BE3"/>
    <w:rPr>
      <w:color w:val="800080" w:themeColor="followedHyperlink"/>
      <w:u w:val="single"/>
    </w:rPr>
  </w:style>
  <w:style w:type="paragraph" w:styleId="af5">
    <w:name w:val="annotation subject"/>
    <w:basedOn w:val="aa"/>
    <w:next w:val="aa"/>
    <w:link w:val="af6"/>
    <w:uiPriority w:val="99"/>
    <w:semiHidden/>
    <w:unhideWhenUsed/>
    <w:rsid w:val="005F3F9F"/>
    <w:pPr>
      <w:keepNext w:val="0"/>
      <w:keepLines w:val="0"/>
      <w:widowControl w:val="0"/>
    </w:pPr>
    <w:rPr>
      <w:rFonts w:asciiTheme="minorHAnsi" w:hAnsiTheme="minorHAnsi"/>
      <w:b/>
      <w:bCs/>
      <w:kern w:val="2"/>
      <w:lang w:val="en-US" w:eastAsia="zh-TW"/>
    </w:rPr>
  </w:style>
  <w:style w:type="character" w:customStyle="1" w:styleId="af6">
    <w:name w:val="註解主旨 字元"/>
    <w:basedOn w:val="ab"/>
    <w:link w:val="af5"/>
    <w:uiPriority w:val="99"/>
    <w:semiHidden/>
    <w:rsid w:val="005F3F9F"/>
    <w:rPr>
      <w:rFonts w:ascii="Times New Roman" w:hAnsi="Times New Roman"/>
      <w:b/>
      <w:bCs/>
      <w:kern w:val="0"/>
      <w:sz w:val="20"/>
      <w:szCs w:val="20"/>
      <w:lang w:val="en-GB" w:eastAsia="en-US"/>
    </w:rPr>
  </w:style>
  <w:style w:type="paragraph" w:styleId="af7">
    <w:name w:val="Revision"/>
    <w:hidden/>
    <w:uiPriority w:val="99"/>
    <w:semiHidden/>
    <w:rsid w:val="00BB24D9"/>
  </w:style>
  <w:style w:type="character" w:customStyle="1" w:styleId="20">
    <w:name w:val="標題 2 字元"/>
    <w:basedOn w:val="a0"/>
    <w:link w:val="2"/>
    <w:uiPriority w:val="9"/>
    <w:rsid w:val="009557A0"/>
    <w:rPr>
      <w:rFonts w:asciiTheme="majorHAnsi" w:eastAsiaTheme="majorEastAsia" w:hAnsiTheme="majorHAnsi" w:cstheme="majorBidi"/>
      <w:b/>
      <w:bCs/>
      <w:sz w:val="48"/>
      <w:szCs w:val="48"/>
    </w:rPr>
  </w:style>
  <w:style w:type="character" w:customStyle="1" w:styleId="30">
    <w:name w:val="標題 3 字元"/>
    <w:basedOn w:val="a0"/>
    <w:link w:val="3"/>
    <w:uiPriority w:val="9"/>
    <w:rsid w:val="009557A0"/>
    <w:rPr>
      <w:rFonts w:asciiTheme="majorHAnsi" w:eastAsiaTheme="majorEastAsia" w:hAnsiTheme="majorHAnsi" w:cstheme="majorBidi"/>
      <w:b/>
      <w:bCs/>
      <w:sz w:val="36"/>
      <w:szCs w:val="36"/>
    </w:rPr>
  </w:style>
  <w:style w:type="character" w:customStyle="1" w:styleId="40">
    <w:name w:val="標題 4 字元"/>
    <w:basedOn w:val="a0"/>
    <w:link w:val="4"/>
    <w:uiPriority w:val="9"/>
    <w:rsid w:val="00C73151"/>
    <w:rPr>
      <w:rFonts w:asciiTheme="majorHAnsi" w:eastAsiaTheme="majorEastAsia" w:hAnsiTheme="majorHAnsi" w:cstheme="majorBidi"/>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673458">
      <w:bodyDiv w:val="1"/>
      <w:marLeft w:val="0"/>
      <w:marRight w:val="0"/>
      <w:marTop w:val="0"/>
      <w:marBottom w:val="0"/>
      <w:divBdr>
        <w:top w:val="none" w:sz="0" w:space="0" w:color="auto"/>
        <w:left w:val="none" w:sz="0" w:space="0" w:color="auto"/>
        <w:bottom w:val="none" w:sz="0" w:space="0" w:color="auto"/>
        <w:right w:val="none" w:sz="0" w:space="0" w:color="auto"/>
      </w:divBdr>
    </w:div>
    <w:div w:id="714740920">
      <w:bodyDiv w:val="1"/>
      <w:marLeft w:val="0"/>
      <w:marRight w:val="0"/>
      <w:marTop w:val="0"/>
      <w:marBottom w:val="0"/>
      <w:divBdr>
        <w:top w:val="none" w:sz="0" w:space="0" w:color="auto"/>
        <w:left w:val="none" w:sz="0" w:space="0" w:color="auto"/>
        <w:bottom w:val="none" w:sz="0" w:space="0" w:color="auto"/>
        <w:right w:val="none" w:sz="0" w:space="0" w:color="auto"/>
      </w:divBdr>
    </w:div>
    <w:div w:id="2137213435">
      <w:bodyDiv w:val="1"/>
      <w:marLeft w:val="0"/>
      <w:marRight w:val="0"/>
      <w:marTop w:val="0"/>
      <w:marBottom w:val="0"/>
      <w:divBdr>
        <w:top w:val="none" w:sz="0" w:space="0" w:color="auto"/>
        <w:left w:val="none" w:sz="0" w:space="0" w:color="auto"/>
        <w:bottom w:val="none" w:sz="0" w:space="0" w:color="auto"/>
        <w:right w:val="none" w:sz="0" w:space="0" w:color="auto"/>
      </w:divBdr>
      <w:divsChild>
        <w:div w:id="96096911">
          <w:marLeft w:val="0"/>
          <w:marRight w:val="0"/>
          <w:marTop w:val="0"/>
          <w:marBottom w:val="0"/>
          <w:divBdr>
            <w:top w:val="none" w:sz="0" w:space="0" w:color="auto"/>
            <w:left w:val="none" w:sz="0" w:space="0" w:color="auto"/>
            <w:bottom w:val="none" w:sz="0" w:space="0" w:color="auto"/>
            <w:right w:val="none" w:sz="0" w:space="0" w:color="auto"/>
          </w:divBdr>
        </w:div>
        <w:div w:id="472867323">
          <w:marLeft w:val="0"/>
          <w:marRight w:val="0"/>
          <w:marTop w:val="0"/>
          <w:marBottom w:val="0"/>
          <w:divBdr>
            <w:top w:val="none" w:sz="0" w:space="0" w:color="auto"/>
            <w:left w:val="none" w:sz="0" w:space="0" w:color="auto"/>
            <w:bottom w:val="none" w:sz="0" w:space="0" w:color="auto"/>
            <w:right w:val="none" w:sz="0" w:space="0" w:color="auto"/>
          </w:divBdr>
        </w:div>
        <w:div w:id="711342928">
          <w:marLeft w:val="0"/>
          <w:marRight w:val="0"/>
          <w:marTop w:val="0"/>
          <w:marBottom w:val="0"/>
          <w:divBdr>
            <w:top w:val="none" w:sz="0" w:space="0" w:color="auto"/>
            <w:left w:val="none" w:sz="0" w:space="0" w:color="auto"/>
            <w:bottom w:val="none" w:sz="0" w:space="0" w:color="auto"/>
            <w:right w:val="none" w:sz="0" w:space="0" w:color="auto"/>
          </w:divBdr>
        </w:div>
        <w:div w:id="809590675">
          <w:marLeft w:val="0"/>
          <w:marRight w:val="0"/>
          <w:marTop w:val="0"/>
          <w:marBottom w:val="0"/>
          <w:divBdr>
            <w:top w:val="none" w:sz="0" w:space="0" w:color="auto"/>
            <w:left w:val="none" w:sz="0" w:space="0" w:color="auto"/>
            <w:bottom w:val="none" w:sz="0" w:space="0" w:color="auto"/>
            <w:right w:val="none" w:sz="0" w:space="0" w:color="auto"/>
          </w:divBdr>
        </w:div>
        <w:div w:id="829443410">
          <w:marLeft w:val="0"/>
          <w:marRight w:val="0"/>
          <w:marTop w:val="0"/>
          <w:marBottom w:val="0"/>
          <w:divBdr>
            <w:top w:val="none" w:sz="0" w:space="0" w:color="auto"/>
            <w:left w:val="none" w:sz="0" w:space="0" w:color="auto"/>
            <w:bottom w:val="none" w:sz="0" w:space="0" w:color="auto"/>
            <w:right w:val="none" w:sz="0" w:space="0" w:color="auto"/>
          </w:divBdr>
        </w:div>
        <w:div w:id="837421615">
          <w:marLeft w:val="0"/>
          <w:marRight w:val="0"/>
          <w:marTop w:val="0"/>
          <w:marBottom w:val="0"/>
          <w:divBdr>
            <w:top w:val="none" w:sz="0" w:space="0" w:color="auto"/>
            <w:left w:val="none" w:sz="0" w:space="0" w:color="auto"/>
            <w:bottom w:val="none" w:sz="0" w:space="0" w:color="auto"/>
            <w:right w:val="none" w:sz="0" w:space="0" w:color="auto"/>
          </w:divBdr>
        </w:div>
        <w:div w:id="1349333763">
          <w:marLeft w:val="0"/>
          <w:marRight w:val="0"/>
          <w:marTop w:val="0"/>
          <w:marBottom w:val="0"/>
          <w:divBdr>
            <w:top w:val="none" w:sz="0" w:space="0" w:color="auto"/>
            <w:left w:val="none" w:sz="0" w:space="0" w:color="auto"/>
            <w:bottom w:val="none" w:sz="0" w:space="0" w:color="auto"/>
            <w:right w:val="none" w:sz="0" w:space="0" w:color="auto"/>
          </w:divBdr>
        </w:div>
        <w:div w:id="1514955295">
          <w:marLeft w:val="0"/>
          <w:marRight w:val="0"/>
          <w:marTop w:val="0"/>
          <w:marBottom w:val="0"/>
          <w:divBdr>
            <w:top w:val="none" w:sz="0" w:space="0" w:color="auto"/>
            <w:left w:val="none" w:sz="0" w:space="0" w:color="auto"/>
            <w:bottom w:val="none" w:sz="0" w:space="0" w:color="auto"/>
            <w:right w:val="none" w:sz="0" w:space="0" w:color="auto"/>
          </w:divBdr>
        </w:div>
        <w:div w:id="1550458693">
          <w:marLeft w:val="0"/>
          <w:marRight w:val="0"/>
          <w:marTop w:val="0"/>
          <w:marBottom w:val="0"/>
          <w:divBdr>
            <w:top w:val="none" w:sz="0" w:space="0" w:color="auto"/>
            <w:left w:val="none" w:sz="0" w:space="0" w:color="auto"/>
            <w:bottom w:val="none" w:sz="0" w:space="0" w:color="auto"/>
            <w:right w:val="none" w:sz="0" w:space="0" w:color="auto"/>
          </w:divBdr>
        </w:div>
        <w:div w:id="1606226307">
          <w:marLeft w:val="0"/>
          <w:marRight w:val="0"/>
          <w:marTop w:val="0"/>
          <w:marBottom w:val="0"/>
          <w:divBdr>
            <w:top w:val="none" w:sz="0" w:space="0" w:color="auto"/>
            <w:left w:val="none" w:sz="0" w:space="0" w:color="auto"/>
            <w:bottom w:val="none" w:sz="0" w:space="0" w:color="auto"/>
            <w:right w:val="none" w:sz="0" w:space="0" w:color="auto"/>
          </w:divBdr>
        </w:div>
        <w:div w:id="1648899625">
          <w:marLeft w:val="0"/>
          <w:marRight w:val="0"/>
          <w:marTop w:val="0"/>
          <w:marBottom w:val="0"/>
          <w:divBdr>
            <w:top w:val="none" w:sz="0" w:space="0" w:color="auto"/>
            <w:left w:val="none" w:sz="0" w:space="0" w:color="auto"/>
            <w:bottom w:val="none" w:sz="0" w:space="0" w:color="auto"/>
            <w:right w:val="none" w:sz="0" w:space="0" w:color="auto"/>
          </w:divBdr>
        </w:div>
        <w:div w:id="1870217021">
          <w:marLeft w:val="0"/>
          <w:marRight w:val="0"/>
          <w:marTop w:val="0"/>
          <w:marBottom w:val="0"/>
          <w:divBdr>
            <w:top w:val="none" w:sz="0" w:space="0" w:color="auto"/>
            <w:left w:val="none" w:sz="0" w:space="0" w:color="auto"/>
            <w:bottom w:val="none" w:sz="0" w:space="0" w:color="auto"/>
            <w:right w:val="none" w:sz="0" w:space="0" w:color="auto"/>
          </w:divBdr>
        </w:div>
        <w:div w:id="1911113569">
          <w:marLeft w:val="0"/>
          <w:marRight w:val="0"/>
          <w:marTop w:val="0"/>
          <w:marBottom w:val="0"/>
          <w:divBdr>
            <w:top w:val="none" w:sz="0" w:space="0" w:color="auto"/>
            <w:left w:val="none" w:sz="0" w:space="0" w:color="auto"/>
            <w:bottom w:val="none" w:sz="0" w:space="0" w:color="auto"/>
            <w:right w:val="none" w:sz="0" w:space="0" w:color="auto"/>
          </w:divBdr>
        </w:div>
        <w:div w:id="1977027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arc-yh.nihr.ac.uk/"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286A0-E949-48B6-96D5-46653C345F1E}">
  <ds:schemaRefs>
    <ds:schemaRef ds:uri="http://schemas.openxmlformats.org/officeDocument/2006/bibliography"/>
  </ds:schemaRefs>
</ds:datastoreItem>
</file>

<file path=customXml/itemProps2.xml><?xml version="1.0" encoding="utf-8"?>
<ds:datastoreItem xmlns:ds="http://schemas.openxmlformats.org/officeDocument/2006/customXml" ds:itemID="{5881F7AA-DBCC-4F90-A211-B40F4E8913F9}">
  <ds:schemaRefs>
    <ds:schemaRef ds:uri="http://schemas.openxmlformats.org/officeDocument/2006/bibliography"/>
  </ds:schemaRefs>
</ds:datastoreItem>
</file>

<file path=customXml/itemProps3.xml><?xml version="1.0" encoding="utf-8"?>
<ds:datastoreItem xmlns:ds="http://schemas.openxmlformats.org/officeDocument/2006/customXml" ds:itemID="{5F16766E-5CE2-45E0-8DA1-59D87023D26C}">
  <ds:schemaRefs>
    <ds:schemaRef ds:uri="http://schemas.openxmlformats.org/officeDocument/2006/bibliography"/>
  </ds:schemaRefs>
</ds:datastoreItem>
</file>

<file path=customXml/itemProps4.xml><?xml version="1.0" encoding="utf-8"?>
<ds:datastoreItem xmlns:ds="http://schemas.openxmlformats.org/officeDocument/2006/customXml" ds:itemID="{932A95D1-998B-4A77-B6DA-A31578855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28391</Words>
  <Characters>161830</Characters>
  <Application>Microsoft Office Word</Application>
  <DocSecurity>0</DocSecurity>
  <Lines>1348</Lines>
  <Paragraphs>379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Han-I Wang</dc:creator>
  <cp:lastModifiedBy>Han-I Wang</cp:lastModifiedBy>
  <cp:revision>3</cp:revision>
  <dcterms:created xsi:type="dcterms:W3CDTF">2021-08-04T13:40:00Z</dcterms:created>
  <dcterms:modified xsi:type="dcterms:W3CDTF">2021-08-04T14:05:00Z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zotero-version="5.0.87"&gt;&lt;session id="87plMRuH"/&gt;&lt;style id="http://www.zotero.org/styles/vancouver" locale="en-GB"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