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C85A" w14:textId="107378B3" w:rsidR="00CC4277" w:rsidRDefault="00A07C3A" w:rsidP="00A07C3A">
      <w:pPr>
        <w:spacing w:after="0" w:line="240" w:lineRule="auto"/>
        <w:rPr>
          <w:rFonts w:ascii="Arial" w:hAnsi="Arial" w:cs="Arial"/>
        </w:rPr>
      </w:pPr>
      <w:r>
        <w:rPr>
          <w:rFonts w:ascii="Arial" w:hAnsi="Arial" w:cs="Arial"/>
          <w:b/>
          <w:bCs/>
        </w:rPr>
        <w:t xml:space="preserve">Title: </w:t>
      </w:r>
      <w:r w:rsidR="003F00AF" w:rsidRPr="00BC1024">
        <w:rPr>
          <w:rFonts w:ascii="Arial" w:hAnsi="Arial" w:cs="Arial"/>
          <w:bCs/>
        </w:rPr>
        <w:t>Reporting</w:t>
      </w:r>
      <w:r w:rsidR="003F00AF">
        <w:rPr>
          <w:rFonts w:ascii="Arial" w:hAnsi="Arial" w:cs="Arial"/>
          <w:b/>
          <w:bCs/>
        </w:rPr>
        <w:t xml:space="preserve"> </w:t>
      </w:r>
      <w:r w:rsidR="00416C8C" w:rsidRPr="00A07C3A">
        <w:rPr>
          <w:rFonts w:ascii="Arial" w:hAnsi="Arial" w:cs="Arial"/>
        </w:rPr>
        <w:t xml:space="preserve">Treatment Fidelity </w:t>
      </w:r>
      <w:r w:rsidR="00D94901" w:rsidRPr="00A07C3A">
        <w:rPr>
          <w:rFonts w:ascii="Arial" w:hAnsi="Arial" w:cs="Arial"/>
        </w:rPr>
        <w:t xml:space="preserve">in Behavioral Tobacco </w:t>
      </w:r>
      <w:r w:rsidR="00A77759">
        <w:rPr>
          <w:rFonts w:ascii="Arial" w:hAnsi="Arial" w:cs="Arial"/>
        </w:rPr>
        <w:t xml:space="preserve">Treatment </w:t>
      </w:r>
      <w:r w:rsidR="00D94901" w:rsidRPr="00A07C3A">
        <w:rPr>
          <w:rFonts w:ascii="Arial" w:hAnsi="Arial" w:cs="Arial"/>
        </w:rPr>
        <w:t xml:space="preserve">Clinical Trials: </w:t>
      </w:r>
      <w:r w:rsidR="00414E7D" w:rsidRPr="00A07C3A">
        <w:rPr>
          <w:rFonts w:ascii="Arial" w:hAnsi="Arial" w:cs="Arial"/>
        </w:rPr>
        <w:t xml:space="preserve">Scoping Review </w:t>
      </w:r>
      <w:r w:rsidR="00D94901" w:rsidRPr="00A07C3A">
        <w:rPr>
          <w:rFonts w:ascii="Arial" w:hAnsi="Arial" w:cs="Arial"/>
        </w:rPr>
        <w:t>and Measurement Recommendations</w:t>
      </w:r>
    </w:p>
    <w:p w14:paraId="4B58CB86" w14:textId="2884BA55" w:rsidR="00A07C3A" w:rsidRDefault="00A07C3A" w:rsidP="00A07C3A">
      <w:pPr>
        <w:spacing w:after="0" w:line="240" w:lineRule="auto"/>
        <w:rPr>
          <w:rFonts w:ascii="Arial" w:hAnsi="Arial" w:cs="Arial"/>
        </w:rPr>
      </w:pPr>
    </w:p>
    <w:p w14:paraId="06ED22E1" w14:textId="33038D89" w:rsidR="00A07C3A" w:rsidRDefault="00A07C3A" w:rsidP="00A07C3A">
      <w:pPr>
        <w:spacing w:after="0" w:line="240" w:lineRule="auto"/>
        <w:rPr>
          <w:rFonts w:ascii="Arial" w:hAnsi="Arial" w:cs="Arial"/>
        </w:rPr>
      </w:pPr>
      <w:r w:rsidRPr="005A0B72">
        <w:rPr>
          <w:rFonts w:ascii="Arial" w:hAnsi="Arial" w:cs="Arial"/>
          <w:b/>
          <w:bCs/>
        </w:rPr>
        <w:t>Article Type:</w:t>
      </w:r>
      <w:r>
        <w:rPr>
          <w:rFonts w:ascii="Arial" w:hAnsi="Arial" w:cs="Arial"/>
        </w:rPr>
        <w:t xml:space="preserve"> Review </w:t>
      </w:r>
    </w:p>
    <w:p w14:paraId="2816BBED" w14:textId="0B3443F3" w:rsidR="00A07C3A" w:rsidRDefault="00A07C3A" w:rsidP="00A07C3A">
      <w:pPr>
        <w:spacing w:after="0" w:line="240" w:lineRule="auto"/>
        <w:rPr>
          <w:rFonts w:ascii="Arial" w:hAnsi="Arial" w:cs="Arial"/>
        </w:rPr>
      </w:pPr>
    </w:p>
    <w:p w14:paraId="6F1F7460" w14:textId="2F229AEC" w:rsidR="00A07C3A" w:rsidRPr="00415D45" w:rsidRDefault="005A0B72" w:rsidP="00A07C3A">
      <w:pPr>
        <w:spacing w:after="0" w:line="240" w:lineRule="auto"/>
        <w:rPr>
          <w:rFonts w:ascii="Arial" w:hAnsi="Arial" w:cs="Arial"/>
          <w:b/>
          <w:bCs/>
        </w:rPr>
      </w:pPr>
      <w:r>
        <w:rPr>
          <w:rFonts w:ascii="Arial" w:hAnsi="Arial" w:cs="Arial"/>
          <w:b/>
          <w:bCs/>
        </w:rPr>
        <w:t>Authors</w:t>
      </w:r>
    </w:p>
    <w:p w14:paraId="7C450945" w14:textId="77777777" w:rsidR="00CC4277" w:rsidRPr="00415D45" w:rsidRDefault="00CC4277" w:rsidP="00F029CC">
      <w:pPr>
        <w:spacing w:after="0" w:line="240" w:lineRule="auto"/>
        <w:rPr>
          <w:rFonts w:ascii="Arial" w:hAnsi="Arial" w:cs="Arial"/>
          <w:b/>
          <w:bCs/>
        </w:rPr>
      </w:pPr>
    </w:p>
    <w:p w14:paraId="052DE223" w14:textId="542176C1" w:rsidR="00E869D1" w:rsidRPr="00415D45" w:rsidRDefault="00E05A80" w:rsidP="00F029CC">
      <w:pPr>
        <w:spacing w:after="0" w:line="240" w:lineRule="auto"/>
        <w:rPr>
          <w:rFonts w:ascii="Arial" w:hAnsi="Arial" w:cs="Arial"/>
        </w:rPr>
      </w:pPr>
      <w:r>
        <w:rPr>
          <w:rFonts w:ascii="Arial" w:hAnsi="Arial" w:cs="Arial"/>
        </w:rPr>
        <w:t xml:space="preserve">Ramzi G. </w:t>
      </w:r>
      <w:r w:rsidR="00D27FF9" w:rsidRPr="00415D45">
        <w:rPr>
          <w:rFonts w:ascii="Arial" w:hAnsi="Arial" w:cs="Arial"/>
        </w:rPr>
        <w:t>Salloum</w:t>
      </w:r>
      <w:r w:rsidR="00CC4277" w:rsidRPr="00415D45">
        <w:rPr>
          <w:rFonts w:ascii="Arial" w:hAnsi="Arial" w:cs="Arial"/>
        </w:rPr>
        <w:t>,</w:t>
      </w:r>
      <w:r w:rsidRPr="00E05A80">
        <w:rPr>
          <w:rFonts w:ascii="Arial" w:hAnsi="Arial" w:cs="Arial"/>
          <w:vertAlign w:val="superscript"/>
        </w:rPr>
        <w:t>1</w:t>
      </w:r>
      <w:r w:rsidR="00E92C2F" w:rsidRPr="00415D45">
        <w:rPr>
          <w:rFonts w:ascii="Arial" w:hAnsi="Arial" w:cs="Arial"/>
        </w:rPr>
        <w:t>*</w:t>
      </w:r>
      <w:r w:rsidR="00D27FF9" w:rsidRPr="00415D45">
        <w:rPr>
          <w:rFonts w:ascii="Arial" w:hAnsi="Arial" w:cs="Arial"/>
        </w:rPr>
        <w:t xml:space="preserve"> </w:t>
      </w:r>
      <w:r>
        <w:rPr>
          <w:rFonts w:ascii="Arial" w:hAnsi="Arial" w:cs="Arial"/>
        </w:rPr>
        <w:t xml:space="preserve">Alana M. </w:t>
      </w:r>
      <w:r w:rsidR="00D27FF9" w:rsidRPr="00415D45">
        <w:rPr>
          <w:rFonts w:ascii="Arial" w:hAnsi="Arial" w:cs="Arial"/>
        </w:rPr>
        <w:t>Rojewski</w:t>
      </w:r>
      <w:r w:rsidR="00CC4277" w:rsidRPr="00415D45">
        <w:rPr>
          <w:rFonts w:ascii="Arial" w:hAnsi="Arial" w:cs="Arial"/>
        </w:rPr>
        <w:t>,</w:t>
      </w:r>
      <w:r w:rsidRPr="00E05A80">
        <w:rPr>
          <w:rFonts w:ascii="Arial" w:hAnsi="Arial" w:cs="Arial"/>
          <w:vertAlign w:val="superscript"/>
        </w:rPr>
        <w:t>2</w:t>
      </w:r>
      <w:r w:rsidR="00E92C2F" w:rsidRPr="00415D45">
        <w:rPr>
          <w:rFonts w:ascii="Arial" w:hAnsi="Arial" w:cs="Arial"/>
        </w:rPr>
        <w:t>*</w:t>
      </w:r>
      <w:r w:rsidR="00D27FF9" w:rsidRPr="00415D45">
        <w:rPr>
          <w:rFonts w:ascii="Arial" w:hAnsi="Arial" w:cs="Arial"/>
        </w:rPr>
        <w:t xml:space="preserve"> </w:t>
      </w:r>
      <w:r>
        <w:rPr>
          <w:rFonts w:ascii="Arial" w:hAnsi="Arial" w:cs="Arial"/>
        </w:rPr>
        <w:t xml:space="preserve">Megan E. </w:t>
      </w:r>
      <w:r w:rsidR="00007FFB" w:rsidRPr="00415D45">
        <w:rPr>
          <w:rFonts w:ascii="Arial" w:hAnsi="Arial" w:cs="Arial"/>
        </w:rPr>
        <w:t>Piper,</w:t>
      </w:r>
      <w:r w:rsidRPr="00E05A80">
        <w:rPr>
          <w:rFonts w:ascii="Arial" w:hAnsi="Arial" w:cs="Arial"/>
          <w:vertAlign w:val="superscript"/>
        </w:rPr>
        <w:t>3</w:t>
      </w:r>
      <w:r>
        <w:rPr>
          <w:rFonts w:ascii="Arial" w:hAnsi="Arial" w:cs="Arial"/>
        </w:rPr>
        <w:t xml:space="preserve"> Janice A.</w:t>
      </w:r>
      <w:r w:rsidR="00007FFB" w:rsidRPr="00415D45">
        <w:rPr>
          <w:rFonts w:ascii="Arial" w:hAnsi="Arial" w:cs="Arial"/>
        </w:rPr>
        <w:t xml:space="preserve"> </w:t>
      </w:r>
      <w:r w:rsidR="00E466E5" w:rsidRPr="00415D45">
        <w:rPr>
          <w:rFonts w:ascii="Arial" w:hAnsi="Arial" w:cs="Arial"/>
        </w:rPr>
        <w:t>Blalock</w:t>
      </w:r>
      <w:r w:rsidR="0088594A" w:rsidRPr="00415D45">
        <w:rPr>
          <w:rFonts w:ascii="Arial" w:hAnsi="Arial" w:cs="Arial"/>
        </w:rPr>
        <w:t>,</w:t>
      </w:r>
      <w:r w:rsidRPr="00E05A80">
        <w:rPr>
          <w:rFonts w:ascii="Arial" w:hAnsi="Arial" w:cs="Arial"/>
          <w:vertAlign w:val="superscript"/>
        </w:rPr>
        <w:t>4</w:t>
      </w:r>
      <w:r w:rsidR="0088594A" w:rsidRPr="00415D45">
        <w:rPr>
          <w:rFonts w:ascii="Arial" w:hAnsi="Arial" w:cs="Arial"/>
        </w:rPr>
        <w:t xml:space="preserve"> </w:t>
      </w:r>
      <w:r>
        <w:rPr>
          <w:rFonts w:ascii="Arial" w:hAnsi="Arial" w:cs="Arial"/>
        </w:rPr>
        <w:t xml:space="preserve">Belinda </w:t>
      </w:r>
      <w:r w:rsidR="00BF5B9F" w:rsidRPr="00415D45">
        <w:rPr>
          <w:rFonts w:ascii="Arial" w:hAnsi="Arial" w:cs="Arial"/>
        </w:rPr>
        <w:t>Borrelli,</w:t>
      </w:r>
      <w:r w:rsidR="00001C47" w:rsidRPr="00001C47">
        <w:rPr>
          <w:rFonts w:ascii="Arial" w:hAnsi="Arial" w:cs="Arial"/>
          <w:vertAlign w:val="superscript"/>
        </w:rPr>
        <w:t>5</w:t>
      </w:r>
      <w:r w:rsidR="00BF5B9F" w:rsidRPr="00415D45">
        <w:rPr>
          <w:rFonts w:ascii="Arial" w:hAnsi="Arial" w:cs="Arial"/>
        </w:rPr>
        <w:t xml:space="preserve"> </w:t>
      </w:r>
      <w:r w:rsidR="00001C47">
        <w:rPr>
          <w:rFonts w:ascii="Arial" w:hAnsi="Arial" w:cs="Arial"/>
        </w:rPr>
        <w:t xml:space="preserve">Lindsay M. </w:t>
      </w:r>
      <w:r w:rsidR="007E4B90" w:rsidRPr="00415D45">
        <w:rPr>
          <w:rFonts w:ascii="Arial" w:hAnsi="Arial" w:cs="Arial"/>
        </w:rPr>
        <w:t>Boyce,</w:t>
      </w:r>
      <w:r w:rsidR="00001C47" w:rsidRPr="00001C47">
        <w:rPr>
          <w:rFonts w:ascii="Arial" w:hAnsi="Arial" w:cs="Arial"/>
          <w:vertAlign w:val="superscript"/>
        </w:rPr>
        <w:t>6</w:t>
      </w:r>
      <w:r w:rsidR="00CC4277" w:rsidRPr="00415D45">
        <w:rPr>
          <w:rFonts w:ascii="Arial" w:hAnsi="Arial" w:cs="Arial"/>
        </w:rPr>
        <w:t xml:space="preserve"> </w:t>
      </w:r>
      <w:r w:rsidR="00001C47">
        <w:rPr>
          <w:rFonts w:ascii="Arial" w:hAnsi="Arial" w:cs="Arial"/>
        </w:rPr>
        <w:t xml:space="preserve">Jennifer A. </w:t>
      </w:r>
      <w:r w:rsidR="001A354D" w:rsidRPr="00415D45">
        <w:rPr>
          <w:rFonts w:ascii="Arial" w:hAnsi="Arial" w:cs="Arial"/>
        </w:rPr>
        <w:t>Minnix</w:t>
      </w:r>
      <w:r w:rsidR="00CD09EF" w:rsidRPr="00415D45">
        <w:rPr>
          <w:rFonts w:ascii="Arial" w:hAnsi="Arial" w:cs="Arial"/>
        </w:rPr>
        <w:t>,</w:t>
      </w:r>
      <w:r w:rsidR="00001C47" w:rsidRPr="00001C47">
        <w:rPr>
          <w:rFonts w:ascii="Arial" w:hAnsi="Arial" w:cs="Arial"/>
          <w:vertAlign w:val="superscript"/>
        </w:rPr>
        <w:t xml:space="preserve"> </w:t>
      </w:r>
      <w:r w:rsidR="00001C47" w:rsidRPr="00E05A80">
        <w:rPr>
          <w:rFonts w:ascii="Arial" w:hAnsi="Arial" w:cs="Arial"/>
          <w:vertAlign w:val="superscript"/>
        </w:rPr>
        <w:t>4</w:t>
      </w:r>
      <w:r w:rsidR="00CD09EF" w:rsidRPr="00415D45">
        <w:rPr>
          <w:rFonts w:ascii="Arial" w:hAnsi="Arial" w:cs="Arial"/>
        </w:rPr>
        <w:t xml:space="preserve"> </w:t>
      </w:r>
      <w:r w:rsidR="00001C47">
        <w:rPr>
          <w:rFonts w:ascii="Arial" w:hAnsi="Arial" w:cs="Arial"/>
        </w:rPr>
        <w:t xml:space="preserve">Omara </w:t>
      </w:r>
      <w:r w:rsidR="00CD09EF" w:rsidRPr="00415D45">
        <w:rPr>
          <w:rFonts w:ascii="Arial" w:hAnsi="Arial" w:cs="Arial"/>
        </w:rPr>
        <w:t>Dogar,</w:t>
      </w:r>
      <w:r w:rsidR="00001C47" w:rsidRPr="00001C47">
        <w:rPr>
          <w:rFonts w:ascii="Arial" w:hAnsi="Arial" w:cs="Arial"/>
          <w:vertAlign w:val="superscript"/>
        </w:rPr>
        <w:t>7</w:t>
      </w:r>
      <w:r w:rsidR="00CD09EF" w:rsidRPr="00415D45">
        <w:rPr>
          <w:rFonts w:ascii="Arial" w:hAnsi="Arial" w:cs="Arial"/>
        </w:rPr>
        <w:t xml:space="preserve"> </w:t>
      </w:r>
      <w:r w:rsidR="00001C47">
        <w:rPr>
          <w:rFonts w:ascii="Arial" w:hAnsi="Arial" w:cs="Arial"/>
        </w:rPr>
        <w:t xml:space="preserve">Rachel L. </w:t>
      </w:r>
      <w:r w:rsidR="00FA6DF6" w:rsidRPr="00415D45">
        <w:rPr>
          <w:rFonts w:ascii="Arial" w:hAnsi="Arial" w:cs="Arial"/>
        </w:rPr>
        <w:t>Tomko,</w:t>
      </w:r>
      <w:r w:rsidR="00001C47" w:rsidRPr="00E05A80">
        <w:rPr>
          <w:rFonts w:ascii="Arial" w:hAnsi="Arial" w:cs="Arial"/>
          <w:vertAlign w:val="superscript"/>
        </w:rPr>
        <w:t>2</w:t>
      </w:r>
      <w:r w:rsidR="00FA6DF6" w:rsidRPr="00415D45">
        <w:rPr>
          <w:rFonts w:ascii="Arial" w:hAnsi="Arial" w:cs="Arial"/>
        </w:rPr>
        <w:t xml:space="preserve"> </w:t>
      </w:r>
      <w:r w:rsidR="00001C47">
        <w:rPr>
          <w:rFonts w:ascii="Arial" w:hAnsi="Arial" w:cs="Arial"/>
        </w:rPr>
        <w:t xml:space="preserve">Douglas E. </w:t>
      </w:r>
      <w:r w:rsidR="00FA6DF6" w:rsidRPr="00415D45">
        <w:rPr>
          <w:rFonts w:ascii="Arial" w:hAnsi="Arial" w:cs="Arial"/>
        </w:rPr>
        <w:t>Jorenby,</w:t>
      </w:r>
      <w:r w:rsidR="00001C47" w:rsidRPr="00E05A80">
        <w:rPr>
          <w:rFonts w:ascii="Arial" w:hAnsi="Arial" w:cs="Arial"/>
          <w:vertAlign w:val="superscript"/>
        </w:rPr>
        <w:t>3</w:t>
      </w:r>
      <w:r w:rsidR="00FA6DF6" w:rsidRPr="00415D45">
        <w:rPr>
          <w:rFonts w:ascii="Arial" w:hAnsi="Arial" w:cs="Arial"/>
        </w:rPr>
        <w:t xml:space="preserve"> </w:t>
      </w:r>
      <w:r w:rsidR="002D5754">
        <w:rPr>
          <w:rFonts w:ascii="Arial" w:hAnsi="Arial" w:cs="Arial"/>
        </w:rPr>
        <w:t xml:space="preserve">Chris </w:t>
      </w:r>
      <w:r w:rsidR="00FA6DF6" w:rsidRPr="00415D45">
        <w:rPr>
          <w:rFonts w:ascii="Arial" w:hAnsi="Arial" w:cs="Arial"/>
        </w:rPr>
        <w:t>Kotsen,</w:t>
      </w:r>
      <w:r w:rsidR="002D5754" w:rsidRPr="00001C47">
        <w:rPr>
          <w:rFonts w:ascii="Arial" w:hAnsi="Arial" w:cs="Arial"/>
          <w:vertAlign w:val="superscript"/>
        </w:rPr>
        <w:t>6</w:t>
      </w:r>
      <w:r w:rsidR="00001C47">
        <w:rPr>
          <w:rFonts w:ascii="Arial" w:hAnsi="Arial" w:cs="Arial"/>
        </w:rPr>
        <w:t xml:space="preserve"> Jamie S.</w:t>
      </w:r>
      <w:r w:rsidR="00FA6DF6" w:rsidRPr="00415D45">
        <w:rPr>
          <w:rFonts w:ascii="Arial" w:hAnsi="Arial" w:cs="Arial"/>
        </w:rPr>
        <w:t xml:space="preserve"> </w:t>
      </w:r>
      <w:r w:rsidR="0088594A" w:rsidRPr="00415D45">
        <w:rPr>
          <w:rFonts w:ascii="Arial" w:hAnsi="Arial" w:cs="Arial"/>
        </w:rPr>
        <w:t>Ostroff</w:t>
      </w:r>
      <w:r w:rsidR="00D94901" w:rsidRPr="00415D45">
        <w:rPr>
          <w:rFonts w:ascii="Arial" w:hAnsi="Arial" w:cs="Arial"/>
        </w:rPr>
        <w:t>,</w:t>
      </w:r>
      <w:r w:rsidR="002D5754" w:rsidRPr="00001C47">
        <w:rPr>
          <w:rFonts w:ascii="Arial" w:hAnsi="Arial" w:cs="Arial"/>
          <w:vertAlign w:val="superscript"/>
        </w:rPr>
        <w:t>6</w:t>
      </w:r>
      <w:r w:rsidR="00EA6A95" w:rsidRPr="00415D45">
        <w:rPr>
          <w:rFonts w:ascii="Arial" w:hAnsi="Arial" w:cs="Arial"/>
        </w:rPr>
        <w:t xml:space="preserve"> </w:t>
      </w:r>
      <w:r w:rsidR="00D94901" w:rsidRPr="00415D45">
        <w:rPr>
          <w:rFonts w:ascii="Arial" w:hAnsi="Arial" w:cs="Arial"/>
        </w:rPr>
        <w:t xml:space="preserve">on behalf of the </w:t>
      </w:r>
      <w:r w:rsidR="00673DCC" w:rsidRPr="00415D45">
        <w:rPr>
          <w:rFonts w:ascii="Arial" w:hAnsi="Arial" w:cs="Arial"/>
        </w:rPr>
        <w:t xml:space="preserve">Treatment Fidelity Workgroup of the </w:t>
      </w:r>
      <w:r w:rsidR="00D94901" w:rsidRPr="00415D45">
        <w:rPr>
          <w:rFonts w:ascii="Arial" w:hAnsi="Arial" w:cs="Arial"/>
        </w:rPr>
        <w:t>SRNT Treatment Network</w:t>
      </w:r>
    </w:p>
    <w:p w14:paraId="4C49194D" w14:textId="77777777" w:rsidR="00E869D1" w:rsidRPr="00015A45" w:rsidRDefault="00E869D1" w:rsidP="00F029CC">
      <w:pPr>
        <w:pStyle w:val="ListParagraph"/>
        <w:rPr>
          <w:rFonts w:ascii="Arial" w:hAnsi="Arial" w:cs="Arial"/>
        </w:rPr>
      </w:pPr>
    </w:p>
    <w:p w14:paraId="3697C075" w14:textId="458B1D47" w:rsidR="007E5626" w:rsidRPr="002D5754" w:rsidRDefault="00E05A80" w:rsidP="00E05A80">
      <w:pPr>
        <w:pStyle w:val="ListParagraph"/>
        <w:numPr>
          <w:ilvl w:val="0"/>
          <w:numId w:val="12"/>
        </w:numPr>
        <w:rPr>
          <w:rFonts w:ascii="Arial" w:hAnsi="Arial" w:cs="Arial"/>
          <w:sz w:val="20"/>
          <w:szCs w:val="20"/>
        </w:rPr>
      </w:pPr>
      <w:r w:rsidRPr="002D5754">
        <w:rPr>
          <w:rFonts w:ascii="Arial" w:hAnsi="Arial" w:cs="Arial"/>
          <w:sz w:val="20"/>
          <w:szCs w:val="20"/>
        </w:rPr>
        <w:t>University of Florida</w:t>
      </w:r>
      <w:r w:rsidR="00001C47" w:rsidRPr="002D5754">
        <w:rPr>
          <w:rFonts w:ascii="Arial" w:hAnsi="Arial" w:cs="Arial"/>
          <w:sz w:val="20"/>
          <w:szCs w:val="20"/>
        </w:rPr>
        <w:t xml:space="preserve"> College of Medicine</w:t>
      </w:r>
      <w:r w:rsidRPr="002D5754">
        <w:rPr>
          <w:rFonts w:ascii="Arial" w:hAnsi="Arial" w:cs="Arial"/>
          <w:sz w:val="20"/>
          <w:szCs w:val="20"/>
        </w:rPr>
        <w:t>, Gainesville, FL</w:t>
      </w:r>
    </w:p>
    <w:p w14:paraId="26BF5562" w14:textId="04EF09DC" w:rsidR="00E05A80" w:rsidRPr="002D5754" w:rsidRDefault="00001C47" w:rsidP="00E05A80">
      <w:pPr>
        <w:pStyle w:val="ListParagraph"/>
        <w:numPr>
          <w:ilvl w:val="0"/>
          <w:numId w:val="12"/>
        </w:numPr>
        <w:rPr>
          <w:rFonts w:ascii="Arial" w:hAnsi="Arial" w:cs="Arial"/>
          <w:sz w:val="20"/>
          <w:szCs w:val="20"/>
        </w:rPr>
      </w:pPr>
      <w:r w:rsidRPr="002D5754">
        <w:rPr>
          <w:rFonts w:ascii="Arial" w:hAnsi="Arial" w:cs="Arial"/>
          <w:sz w:val="20"/>
          <w:szCs w:val="20"/>
        </w:rPr>
        <w:t>Medical University of South Carolina, Charleston, SC</w:t>
      </w:r>
    </w:p>
    <w:p w14:paraId="7CB839CA" w14:textId="7FF2D15F" w:rsidR="00E05A80" w:rsidRPr="002D5754" w:rsidRDefault="00E05A80" w:rsidP="00E05A80">
      <w:pPr>
        <w:pStyle w:val="ListParagraph"/>
        <w:numPr>
          <w:ilvl w:val="0"/>
          <w:numId w:val="12"/>
        </w:numPr>
        <w:rPr>
          <w:rFonts w:ascii="Arial" w:hAnsi="Arial" w:cs="Arial"/>
          <w:sz w:val="20"/>
          <w:szCs w:val="20"/>
        </w:rPr>
      </w:pPr>
      <w:r w:rsidRPr="002D5754">
        <w:rPr>
          <w:rFonts w:ascii="Arial" w:hAnsi="Arial" w:cs="Arial"/>
          <w:sz w:val="20"/>
          <w:szCs w:val="20"/>
        </w:rPr>
        <w:t>Center for Tobacco Research and Intervention, University of Wisconsin-Madison</w:t>
      </w:r>
      <w:r w:rsidR="00D4316E" w:rsidRPr="002D5754">
        <w:rPr>
          <w:rFonts w:ascii="Arial" w:hAnsi="Arial" w:cs="Arial"/>
          <w:sz w:val="20"/>
          <w:szCs w:val="20"/>
        </w:rPr>
        <w:t>, Madison, WI</w:t>
      </w:r>
    </w:p>
    <w:p w14:paraId="3FE8E203" w14:textId="215730D6" w:rsidR="00E05A80" w:rsidRPr="002D5754" w:rsidRDefault="00E05A80" w:rsidP="00E05A80">
      <w:pPr>
        <w:pStyle w:val="ListParagraph"/>
        <w:numPr>
          <w:ilvl w:val="0"/>
          <w:numId w:val="12"/>
        </w:numPr>
        <w:rPr>
          <w:rFonts w:ascii="Arial" w:hAnsi="Arial" w:cs="Arial"/>
          <w:sz w:val="20"/>
          <w:szCs w:val="20"/>
        </w:rPr>
      </w:pPr>
      <w:r w:rsidRPr="002D5754">
        <w:rPr>
          <w:rFonts w:ascii="Arial" w:hAnsi="Arial" w:cs="Arial"/>
          <w:sz w:val="20"/>
          <w:szCs w:val="20"/>
        </w:rPr>
        <w:t>The University of Texas MD Anderson Cancer Center, Houston, TX</w:t>
      </w:r>
    </w:p>
    <w:p w14:paraId="28396860" w14:textId="27969090" w:rsidR="00E05A80" w:rsidRPr="002D5754" w:rsidRDefault="00001C47" w:rsidP="00E05A80">
      <w:pPr>
        <w:pStyle w:val="ListParagraph"/>
        <w:numPr>
          <w:ilvl w:val="0"/>
          <w:numId w:val="12"/>
        </w:numPr>
        <w:rPr>
          <w:rFonts w:ascii="Arial" w:hAnsi="Arial" w:cs="Arial"/>
          <w:sz w:val="20"/>
          <w:szCs w:val="20"/>
        </w:rPr>
      </w:pPr>
      <w:r w:rsidRPr="002D5754">
        <w:rPr>
          <w:rFonts w:ascii="Arial" w:hAnsi="Arial" w:cs="Arial"/>
          <w:sz w:val="20"/>
          <w:szCs w:val="20"/>
        </w:rPr>
        <w:t>Center for Behavioral Science Research, Boston University,</w:t>
      </w:r>
      <w:r w:rsidR="00927449">
        <w:rPr>
          <w:rFonts w:ascii="Arial" w:hAnsi="Arial" w:cs="Arial"/>
          <w:sz w:val="20"/>
          <w:szCs w:val="20"/>
        </w:rPr>
        <w:t xml:space="preserve"> Henry M. Goldman School of Dental Medicine,</w:t>
      </w:r>
      <w:r w:rsidRPr="002D5754">
        <w:rPr>
          <w:rFonts w:ascii="Arial" w:hAnsi="Arial" w:cs="Arial"/>
          <w:sz w:val="20"/>
          <w:szCs w:val="20"/>
        </w:rPr>
        <w:t xml:space="preserve"> Boston, MA</w:t>
      </w:r>
    </w:p>
    <w:p w14:paraId="603AF6C8" w14:textId="2874DA58" w:rsidR="00001C47" w:rsidRPr="002D5754" w:rsidRDefault="00001C47" w:rsidP="00E05A80">
      <w:pPr>
        <w:pStyle w:val="ListParagraph"/>
        <w:numPr>
          <w:ilvl w:val="0"/>
          <w:numId w:val="12"/>
        </w:numPr>
        <w:rPr>
          <w:rFonts w:ascii="Arial" w:hAnsi="Arial" w:cs="Arial"/>
          <w:sz w:val="20"/>
          <w:szCs w:val="20"/>
        </w:rPr>
      </w:pPr>
      <w:r w:rsidRPr="002D5754">
        <w:rPr>
          <w:rFonts w:ascii="Arial" w:hAnsi="Arial" w:cs="Arial"/>
          <w:sz w:val="20"/>
          <w:szCs w:val="20"/>
        </w:rPr>
        <w:t>Memorial Sloan Kettering Cancer Center, New York, NY</w:t>
      </w:r>
    </w:p>
    <w:p w14:paraId="25E9324B" w14:textId="62DAF104" w:rsidR="00001C47" w:rsidRPr="002D5754" w:rsidRDefault="00001C47" w:rsidP="00E05A80">
      <w:pPr>
        <w:pStyle w:val="ListParagraph"/>
        <w:numPr>
          <w:ilvl w:val="0"/>
          <w:numId w:val="12"/>
        </w:numPr>
        <w:rPr>
          <w:rFonts w:ascii="Arial" w:hAnsi="Arial" w:cs="Arial"/>
          <w:sz w:val="20"/>
          <w:szCs w:val="20"/>
        </w:rPr>
      </w:pPr>
      <w:r w:rsidRPr="002D5754">
        <w:rPr>
          <w:rFonts w:ascii="Arial" w:hAnsi="Arial" w:cs="Arial"/>
          <w:sz w:val="20"/>
          <w:szCs w:val="20"/>
        </w:rPr>
        <w:t>Department of Health Sciences, University of York, York, United Kingdom</w:t>
      </w:r>
    </w:p>
    <w:p w14:paraId="0D61AA9B" w14:textId="77777777" w:rsidR="00BC1024" w:rsidRDefault="00BC1024" w:rsidP="00361104">
      <w:pPr>
        <w:spacing w:after="0" w:line="240" w:lineRule="auto"/>
        <w:rPr>
          <w:rFonts w:ascii="Arial" w:hAnsi="Arial" w:cs="Arial"/>
        </w:rPr>
      </w:pPr>
    </w:p>
    <w:p w14:paraId="087E8E17" w14:textId="153E2D6F" w:rsidR="00BC1024" w:rsidRPr="00BC1024" w:rsidRDefault="00BC1024" w:rsidP="00361104">
      <w:pPr>
        <w:spacing w:after="0" w:line="240" w:lineRule="auto"/>
        <w:rPr>
          <w:rFonts w:ascii="Arial" w:hAnsi="Arial" w:cs="Arial"/>
        </w:rPr>
      </w:pPr>
      <w:r w:rsidRPr="00BC1024">
        <w:rPr>
          <w:rFonts w:ascii="Arial" w:hAnsi="Arial" w:cs="Arial"/>
        </w:rPr>
        <w:t>*These authors contributed equally to this work</w:t>
      </w:r>
    </w:p>
    <w:p w14:paraId="20FE4091" w14:textId="77777777" w:rsidR="00BC1024" w:rsidRDefault="00BC1024" w:rsidP="00361104">
      <w:pPr>
        <w:spacing w:after="0" w:line="240" w:lineRule="auto"/>
        <w:rPr>
          <w:rFonts w:ascii="Arial" w:hAnsi="Arial" w:cs="Arial"/>
          <w:b/>
          <w:bCs/>
        </w:rPr>
      </w:pPr>
    </w:p>
    <w:p w14:paraId="45A8DFD3" w14:textId="6C799F6A" w:rsidR="002D5754" w:rsidRDefault="002D5754" w:rsidP="00361104">
      <w:pPr>
        <w:spacing w:after="0" w:line="240" w:lineRule="auto"/>
        <w:rPr>
          <w:rFonts w:ascii="Arial" w:hAnsi="Arial" w:cs="Arial"/>
          <w:b/>
          <w:bCs/>
        </w:rPr>
      </w:pPr>
      <w:r>
        <w:rPr>
          <w:rFonts w:ascii="Arial" w:hAnsi="Arial" w:cs="Arial"/>
          <w:b/>
          <w:bCs/>
        </w:rPr>
        <w:t>Number of words:</w:t>
      </w:r>
      <w:r w:rsidR="00C6321D">
        <w:rPr>
          <w:rFonts w:ascii="Arial" w:hAnsi="Arial" w:cs="Arial"/>
          <w:b/>
          <w:bCs/>
        </w:rPr>
        <w:t xml:space="preserve"> </w:t>
      </w:r>
      <w:r w:rsidR="00FE3931">
        <w:rPr>
          <w:rFonts w:ascii="Arial" w:hAnsi="Arial" w:cs="Arial"/>
        </w:rPr>
        <w:t>4,</w:t>
      </w:r>
      <w:r w:rsidR="00D362BC">
        <w:rPr>
          <w:rFonts w:ascii="Arial" w:hAnsi="Arial" w:cs="Arial"/>
        </w:rPr>
        <w:t>197</w:t>
      </w:r>
    </w:p>
    <w:p w14:paraId="44892FE3" w14:textId="3E11AABF" w:rsidR="00361104" w:rsidRDefault="00361104" w:rsidP="00361104">
      <w:pPr>
        <w:spacing w:after="0" w:line="240" w:lineRule="auto"/>
        <w:rPr>
          <w:rFonts w:ascii="Arial" w:hAnsi="Arial" w:cs="Arial"/>
          <w:b/>
          <w:bCs/>
        </w:rPr>
      </w:pPr>
      <w:r>
        <w:rPr>
          <w:rFonts w:ascii="Arial" w:hAnsi="Arial" w:cs="Arial"/>
          <w:b/>
          <w:bCs/>
        </w:rPr>
        <w:t>References:</w:t>
      </w:r>
      <w:r w:rsidR="00275EA8">
        <w:rPr>
          <w:rFonts w:ascii="Arial" w:hAnsi="Arial" w:cs="Arial"/>
          <w:b/>
          <w:bCs/>
        </w:rPr>
        <w:t xml:space="preserve"> </w:t>
      </w:r>
      <w:r w:rsidR="00275EA8" w:rsidRPr="00275EA8">
        <w:rPr>
          <w:rFonts w:ascii="Arial" w:hAnsi="Arial" w:cs="Arial"/>
        </w:rPr>
        <w:t>27</w:t>
      </w:r>
    </w:p>
    <w:p w14:paraId="2FECD5C3" w14:textId="7F178654" w:rsidR="00A07C3A" w:rsidRPr="00415D45" w:rsidRDefault="00A07C3A" w:rsidP="00361104">
      <w:pPr>
        <w:spacing w:after="0" w:line="240" w:lineRule="auto"/>
        <w:rPr>
          <w:rFonts w:ascii="Arial" w:hAnsi="Arial" w:cs="Arial"/>
        </w:rPr>
      </w:pPr>
      <w:r w:rsidRPr="0060353C">
        <w:rPr>
          <w:rFonts w:ascii="Arial" w:hAnsi="Arial" w:cs="Arial"/>
          <w:b/>
          <w:bCs/>
        </w:rPr>
        <w:t xml:space="preserve">Figures: </w:t>
      </w:r>
      <w:r>
        <w:rPr>
          <w:rFonts w:ascii="Arial" w:hAnsi="Arial" w:cs="Arial"/>
        </w:rPr>
        <w:t>1</w:t>
      </w:r>
    </w:p>
    <w:p w14:paraId="1E365467" w14:textId="00143F54" w:rsidR="007E5626" w:rsidRDefault="00A07C3A" w:rsidP="00361104">
      <w:pPr>
        <w:spacing w:after="0" w:line="240" w:lineRule="auto"/>
        <w:rPr>
          <w:rFonts w:ascii="Arial" w:hAnsi="Arial" w:cs="Arial"/>
        </w:rPr>
      </w:pPr>
      <w:r w:rsidRPr="0060353C">
        <w:rPr>
          <w:rFonts w:ascii="Arial" w:hAnsi="Arial" w:cs="Arial"/>
          <w:b/>
          <w:bCs/>
        </w:rPr>
        <w:t>Tables:</w:t>
      </w:r>
      <w:r>
        <w:rPr>
          <w:rFonts w:ascii="Arial" w:hAnsi="Arial" w:cs="Arial"/>
        </w:rPr>
        <w:t xml:space="preserve"> </w:t>
      </w:r>
      <w:r w:rsidR="007A2CEB">
        <w:rPr>
          <w:rFonts w:ascii="Arial" w:hAnsi="Arial" w:cs="Arial"/>
        </w:rPr>
        <w:t>4</w:t>
      </w:r>
    </w:p>
    <w:p w14:paraId="0D0C8B3F" w14:textId="43B2E6F0" w:rsidR="00A0012B" w:rsidRDefault="00A0012B" w:rsidP="00361104">
      <w:pPr>
        <w:spacing w:after="0" w:line="240" w:lineRule="auto"/>
        <w:rPr>
          <w:rFonts w:ascii="Arial" w:hAnsi="Arial" w:cs="Arial"/>
        </w:rPr>
      </w:pPr>
      <w:r w:rsidRPr="00A0012B">
        <w:rPr>
          <w:rFonts w:ascii="Arial" w:hAnsi="Arial" w:cs="Arial"/>
          <w:b/>
          <w:bCs/>
        </w:rPr>
        <w:t>Supplemen</w:t>
      </w:r>
      <w:r w:rsidR="00582627">
        <w:rPr>
          <w:rFonts w:ascii="Arial" w:hAnsi="Arial" w:cs="Arial"/>
          <w:b/>
          <w:bCs/>
        </w:rPr>
        <w:t>tary Material</w:t>
      </w:r>
      <w:r>
        <w:rPr>
          <w:rFonts w:ascii="Arial" w:hAnsi="Arial" w:cs="Arial"/>
        </w:rPr>
        <w:t>: 1</w:t>
      </w:r>
    </w:p>
    <w:p w14:paraId="332DCCD3" w14:textId="77777777" w:rsidR="00361104" w:rsidRDefault="00361104" w:rsidP="00620F74">
      <w:pPr>
        <w:spacing w:after="0" w:line="240" w:lineRule="auto"/>
        <w:rPr>
          <w:rFonts w:ascii="Arial" w:hAnsi="Arial" w:cs="Arial"/>
          <w:b/>
          <w:bCs/>
        </w:rPr>
      </w:pPr>
    </w:p>
    <w:p w14:paraId="6D4E73FD" w14:textId="4FACCC7E" w:rsidR="00620F74" w:rsidRDefault="00620F74" w:rsidP="00620F74">
      <w:pPr>
        <w:spacing w:after="0" w:line="240" w:lineRule="auto"/>
        <w:rPr>
          <w:rFonts w:ascii="Arial" w:hAnsi="Arial" w:cs="Arial"/>
        </w:rPr>
      </w:pPr>
      <w:r w:rsidRPr="00620F74">
        <w:rPr>
          <w:rFonts w:ascii="Arial" w:hAnsi="Arial" w:cs="Arial"/>
          <w:b/>
          <w:bCs/>
        </w:rPr>
        <w:t>Address for Correspondence</w:t>
      </w:r>
      <w:r w:rsidRPr="00415D45">
        <w:rPr>
          <w:rFonts w:ascii="Arial" w:hAnsi="Arial" w:cs="Arial"/>
        </w:rPr>
        <w:t xml:space="preserve">: </w:t>
      </w:r>
    </w:p>
    <w:p w14:paraId="75C49683" w14:textId="2E42FB96" w:rsidR="00620F74" w:rsidRPr="00415D45" w:rsidRDefault="00620F74" w:rsidP="00620F74">
      <w:pPr>
        <w:spacing w:after="0" w:line="240" w:lineRule="auto"/>
        <w:rPr>
          <w:rFonts w:ascii="Arial" w:hAnsi="Arial" w:cs="Arial"/>
        </w:rPr>
      </w:pPr>
      <w:r w:rsidRPr="00415D45">
        <w:rPr>
          <w:rFonts w:ascii="Arial" w:hAnsi="Arial" w:cs="Arial"/>
        </w:rPr>
        <w:t xml:space="preserve">Jamie </w:t>
      </w:r>
      <w:r w:rsidR="00001C47">
        <w:rPr>
          <w:rFonts w:ascii="Arial" w:hAnsi="Arial" w:cs="Arial"/>
        </w:rPr>
        <w:t xml:space="preserve">S. </w:t>
      </w:r>
      <w:r w:rsidRPr="00415D45">
        <w:rPr>
          <w:rFonts w:ascii="Arial" w:hAnsi="Arial" w:cs="Arial"/>
        </w:rPr>
        <w:t>Ostroff</w:t>
      </w:r>
      <w:r>
        <w:rPr>
          <w:rFonts w:ascii="Arial" w:hAnsi="Arial" w:cs="Arial"/>
        </w:rPr>
        <w:t>, PhD</w:t>
      </w:r>
    </w:p>
    <w:p w14:paraId="436406B7" w14:textId="02B5CD64" w:rsidR="00A07C3A" w:rsidRDefault="00620F74" w:rsidP="00620F74">
      <w:pPr>
        <w:spacing w:after="0" w:line="240" w:lineRule="auto"/>
        <w:rPr>
          <w:rFonts w:ascii="Arial" w:hAnsi="Arial" w:cs="Arial"/>
        </w:rPr>
      </w:pPr>
      <w:r>
        <w:rPr>
          <w:rFonts w:ascii="Arial" w:hAnsi="Arial" w:cs="Arial"/>
        </w:rPr>
        <w:t>Department of Psychiatry &amp; Behavioral Sciences</w:t>
      </w:r>
    </w:p>
    <w:p w14:paraId="13952A3B" w14:textId="54692B98" w:rsidR="00620F74" w:rsidRDefault="00620F74" w:rsidP="00620F74">
      <w:pPr>
        <w:spacing w:after="0" w:line="240" w:lineRule="auto"/>
        <w:rPr>
          <w:rFonts w:ascii="Arial" w:hAnsi="Arial" w:cs="Arial"/>
        </w:rPr>
      </w:pPr>
      <w:r>
        <w:rPr>
          <w:rFonts w:ascii="Arial" w:hAnsi="Arial" w:cs="Arial"/>
        </w:rPr>
        <w:t>Memorial Sloan Kettering Cancer Center</w:t>
      </w:r>
    </w:p>
    <w:p w14:paraId="61BA387D" w14:textId="120F458B" w:rsidR="00620F74" w:rsidRDefault="00620F74" w:rsidP="00620F74">
      <w:pPr>
        <w:spacing w:after="0" w:line="240" w:lineRule="auto"/>
        <w:rPr>
          <w:rFonts w:ascii="Arial" w:hAnsi="Arial" w:cs="Arial"/>
        </w:rPr>
      </w:pPr>
      <w:r>
        <w:rPr>
          <w:rFonts w:ascii="Arial" w:hAnsi="Arial" w:cs="Arial"/>
        </w:rPr>
        <w:t>1275 York Avenue</w:t>
      </w:r>
    </w:p>
    <w:p w14:paraId="6EEBA449" w14:textId="4919B328" w:rsidR="00620F74" w:rsidRDefault="00620F74" w:rsidP="00620F74">
      <w:pPr>
        <w:spacing w:after="0" w:line="240" w:lineRule="auto"/>
        <w:rPr>
          <w:rFonts w:ascii="Arial" w:hAnsi="Arial" w:cs="Arial"/>
        </w:rPr>
      </w:pPr>
      <w:r>
        <w:rPr>
          <w:rFonts w:ascii="Arial" w:hAnsi="Arial" w:cs="Arial"/>
        </w:rPr>
        <w:t>New York, NY 10065</w:t>
      </w:r>
    </w:p>
    <w:p w14:paraId="79FADA6C" w14:textId="7F2028EA" w:rsidR="00620F74" w:rsidRDefault="00620F74" w:rsidP="00620F74">
      <w:pPr>
        <w:spacing w:after="0" w:line="240" w:lineRule="auto"/>
        <w:rPr>
          <w:rFonts w:ascii="Arial" w:hAnsi="Arial" w:cs="Arial"/>
        </w:rPr>
      </w:pPr>
      <w:r>
        <w:rPr>
          <w:rFonts w:ascii="Arial" w:hAnsi="Arial" w:cs="Arial"/>
        </w:rPr>
        <w:t>Telephone: (646)888-0041</w:t>
      </w:r>
    </w:p>
    <w:p w14:paraId="09572799" w14:textId="2C880158" w:rsidR="00620F74" w:rsidRDefault="00620F74" w:rsidP="00620F74">
      <w:pPr>
        <w:spacing w:after="0" w:line="240" w:lineRule="auto"/>
        <w:rPr>
          <w:rFonts w:ascii="Arial" w:hAnsi="Arial" w:cs="Arial"/>
        </w:rPr>
      </w:pPr>
      <w:r>
        <w:rPr>
          <w:rFonts w:ascii="Arial" w:hAnsi="Arial" w:cs="Arial"/>
        </w:rPr>
        <w:t xml:space="preserve">Email: </w:t>
      </w:r>
      <w:hyperlink r:id="rId8" w:history="1">
        <w:r w:rsidRPr="0010625D">
          <w:rPr>
            <w:rStyle w:val="Hyperlink"/>
            <w:rFonts w:ascii="Arial" w:hAnsi="Arial" w:cs="Arial"/>
          </w:rPr>
          <w:t>ostroffj@mskcc.org</w:t>
        </w:r>
      </w:hyperlink>
    </w:p>
    <w:p w14:paraId="374FC58F" w14:textId="77777777" w:rsidR="00620F74" w:rsidRPr="00415D45" w:rsidRDefault="00620F74">
      <w:pPr>
        <w:rPr>
          <w:rFonts w:ascii="Arial" w:hAnsi="Arial" w:cs="Arial"/>
        </w:rPr>
      </w:pPr>
    </w:p>
    <w:p w14:paraId="21FCF26B" w14:textId="77777777" w:rsidR="007E5626" w:rsidRPr="00415D45" w:rsidRDefault="007E5626">
      <w:pPr>
        <w:rPr>
          <w:rFonts w:ascii="Arial" w:hAnsi="Arial" w:cs="Arial"/>
        </w:rPr>
      </w:pPr>
    </w:p>
    <w:p w14:paraId="4484B57F" w14:textId="4A2F3D00" w:rsidR="00D27FF9" w:rsidRPr="008B7A5A" w:rsidRDefault="00D27FF9">
      <w:pPr>
        <w:rPr>
          <w:rFonts w:ascii="Arial" w:hAnsi="Arial" w:cs="Arial"/>
          <w:b/>
          <w:bCs/>
        </w:rPr>
      </w:pPr>
      <w:r w:rsidRPr="008B7A5A">
        <w:rPr>
          <w:rFonts w:ascii="Arial" w:hAnsi="Arial" w:cs="Arial"/>
          <w:b/>
          <w:bCs/>
        </w:rPr>
        <w:br w:type="page"/>
      </w:r>
    </w:p>
    <w:p w14:paraId="486A4F3B" w14:textId="1DE5091F" w:rsidR="00D94901" w:rsidRPr="00415D45" w:rsidRDefault="00D94901" w:rsidP="00A07C3A">
      <w:pPr>
        <w:spacing w:after="0" w:line="240" w:lineRule="auto"/>
        <w:rPr>
          <w:rFonts w:ascii="Arial" w:hAnsi="Arial" w:cs="Arial"/>
          <w:b/>
          <w:bCs/>
        </w:rPr>
      </w:pPr>
      <w:r w:rsidRPr="00415D45">
        <w:rPr>
          <w:rFonts w:ascii="Arial" w:hAnsi="Arial" w:cs="Arial"/>
          <w:b/>
          <w:bCs/>
        </w:rPr>
        <w:lastRenderedPageBreak/>
        <w:t>Abstract</w:t>
      </w:r>
      <w:r w:rsidR="00A07C3A">
        <w:rPr>
          <w:rFonts w:ascii="Arial" w:hAnsi="Arial" w:cs="Arial"/>
          <w:b/>
          <w:bCs/>
        </w:rPr>
        <w:t xml:space="preserve"> </w:t>
      </w:r>
    </w:p>
    <w:p w14:paraId="47878B6D" w14:textId="77777777" w:rsidR="00A07C3A" w:rsidRDefault="00A07C3A" w:rsidP="00416C8C">
      <w:pPr>
        <w:jc w:val="center"/>
        <w:rPr>
          <w:rFonts w:ascii="Arial" w:hAnsi="Arial" w:cs="Arial"/>
          <w:b/>
          <w:bCs/>
        </w:rPr>
      </w:pPr>
    </w:p>
    <w:p w14:paraId="37C860C9" w14:textId="22A90773" w:rsidR="003E4C8C" w:rsidRPr="00415D45" w:rsidRDefault="00A07C3A" w:rsidP="00BE1EEC">
      <w:pPr>
        <w:spacing w:line="480" w:lineRule="auto"/>
        <w:rPr>
          <w:rFonts w:ascii="Arial" w:hAnsi="Arial" w:cs="Arial"/>
        </w:rPr>
      </w:pPr>
      <w:r w:rsidRPr="00A07C3A">
        <w:rPr>
          <w:rFonts w:ascii="Arial" w:hAnsi="Arial" w:cs="Arial"/>
          <w:b/>
          <w:bCs/>
        </w:rPr>
        <w:t>Introduction:</w:t>
      </w:r>
      <w:r>
        <w:rPr>
          <w:rFonts w:ascii="Arial" w:hAnsi="Arial" w:cs="Arial"/>
        </w:rPr>
        <w:t xml:space="preserve"> Adoption of rigorous standards for reporting treatment fidelity is essential for advancing discovery</w:t>
      </w:r>
      <w:r w:rsidR="00430139">
        <w:rPr>
          <w:rFonts w:ascii="Arial" w:hAnsi="Arial" w:cs="Arial"/>
        </w:rPr>
        <w:t>, validation,</w:t>
      </w:r>
      <w:r>
        <w:rPr>
          <w:rFonts w:ascii="Arial" w:hAnsi="Arial" w:cs="Arial"/>
        </w:rPr>
        <w:t xml:space="preserve"> and implementation of behavioral treatment</w:t>
      </w:r>
      <w:r w:rsidR="00CA3A91">
        <w:rPr>
          <w:rFonts w:ascii="Arial" w:hAnsi="Arial" w:cs="Arial"/>
        </w:rPr>
        <w:t>s</w:t>
      </w:r>
      <w:r>
        <w:rPr>
          <w:rFonts w:ascii="Arial" w:hAnsi="Arial" w:cs="Arial"/>
        </w:rPr>
        <w:t xml:space="preserve">. </w:t>
      </w:r>
      <w:r w:rsidR="001379CE">
        <w:rPr>
          <w:rFonts w:ascii="Arial" w:hAnsi="Arial" w:cs="Arial"/>
        </w:rPr>
        <w:t>Whereas t</w:t>
      </w:r>
      <w:r w:rsidRPr="000A52D2">
        <w:rPr>
          <w:rFonts w:ascii="Arial" w:hAnsi="Arial" w:cs="Arial"/>
        </w:rPr>
        <w:t>he N</w:t>
      </w:r>
      <w:r>
        <w:rPr>
          <w:rFonts w:ascii="Arial" w:hAnsi="Arial" w:cs="Arial"/>
        </w:rPr>
        <w:t xml:space="preserve">IH </w:t>
      </w:r>
      <w:r w:rsidRPr="000A52D2">
        <w:rPr>
          <w:rFonts w:ascii="Arial" w:hAnsi="Arial" w:cs="Arial"/>
        </w:rPr>
        <w:t xml:space="preserve">Behavior Change Consortium </w:t>
      </w:r>
      <w:r w:rsidR="00233132">
        <w:rPr>
          <w:rFonts w:ascii="Arial" w:hAnsi="Arial" w:cs="Arial"/>
        </w:rPr>
        <w:t xml:space="preserve">(BCC) </w:t>
      </w:r>
      <w:r w:rsidRPr="000A52D2">
        <w:rPr>
          <w:rFonts w:ascii="Arial" w:hAnsi="Arial" w:cs="Arial"/>
        </w:rPr>
        <w:t xml:space="preserve">developed </w:t>
      </w:r>
      <w:r>
        <w:rPr>
          <w:rFonts w:ascii="Arial" w:hAnsi="Arial" w:cs="Arial"/>
        </w:rPr>
        <w:t xml:space="preserve">an assessment tool to </w:t>
      </w:r>
      <w:r w:rsidR="00D35A96">
        <w:rPr>
          <w:rFonts w:ascii="Arial" w:hAnsi="Arial" w:cs="Arial"/>
        </w:rPr>
        <w:t xml:space="preserve">assess </w:t>
      </w:r>
      <w:r w:rsidR="001379CE">
        <w:rPr>
          <w:rFonts w:ascii="Arial" w:hAnsi="Arial" w:cs="Arial"/>
        </w:rPr>
        <w:t xml:space="preserve">quality of </w:t>
      </w:r>
      <w:r w:rsidR="00D35A96">
        <w:rPr>
          <w:rFonts w:ascii="Arial" w:hAnsi="Arial" w:cs="Arial"/>
        </w:rPr>
        <w:t xml:space="preserve">reporting and monitoring of treatment fidelity across </w:t>
      </w:r>
      <w:r w:rsidR="00CA3A91">
        <w:rPr>
          <w:rFonts w:ascii="Arial" w:hAnsi="Arial" w:cs="Arial"/>
        </w:rPr>
        <w:t xml:space="preserve">health </w:t>
      </w:r>
      <w:r w:rsidR="00D35A96">
        <w:rPr>
          <w:rFonts w:ascii="Arial" w:hAnsi="Arial" w:cs="Arial"/>
        </w:rPr>
        <w:t xml:space="preserve">behavior </w:t>
      </w:r>
      <w:r w:rsidR="00186BE7">
        <w:rPr>
          <w:rFonts w:ascii="Arial" w:hAnsi="Arial" w:cs="Arial"/>
        </w:rPr>
        <w:t xml:space="preserve">change </w:t>
      </w:r>
      <w:r w:rsidR="00CA3A91">
        <w:rPr>
          <w:rFonts w:ascii="Arial" w:hAnsi="Arial" w:cs="Arial"/>
        </w:rPr>
        <w:t>intervention</w:t>
      </w:r>
      <w:r w:rsidR="00186BE7">
        <w:rPr>
          <w:rFonts w:ascii="Arial" w:hAnsi="Arial" w:cs="Arial"/>
        </w:rPr>
        <w:t>s</w:t>
      </w:r>
      <w:r w:rsidR="001379CE">
        <w:rPr>
          <w:rFonts w:ascii="Arial" w:hAnsi="Arial" w:cs="Arial"/>
        </w:rPr>
        <w:t xml:space="preserve">, </w:t>
      </w:r>
      <w:r w:rsidR="00D35A96">
        <w:rPr>
          <w:rFonts w:ascii="Arial" w:hAnsi="Arial" w:cs="Arial"/>
        </w:rPr>
        <w:t xml:space="preserve">it has not </w:t>
      </w:r>
      <w:r w:rsidR="00186BE7">
        <w:rPr>
          <w:rFonts w:ascii="Arial" w:hAnsi="Arial" w:cs="Arial"/>
        </w:rPr>
        <w:t xml:space="preserve">yet </w:t>
      </w:r>
      <w:r w:rsidR="00D35A96">
        <w:rPr>
          <w:rFonts w:ascii="Arial" w:hAnsi="Arial" w:cs="Arial"/>
        </w:rPr>
        <w:t xml:space="preserve">been applied specifically to treatment fidelity in </w:t>
      </w:r>
      <w:r w:rsidR="0000314B">
        <w:rPr>
          <w:rFonts w:ascii="Arial" w:hAnsi="Arial" w:cs="Arial"/>
        </w:rPr>
        <w:t xml:space="preserve">behavioral </w:t>
      </w:r>
      <w:r w:rsidR="00D35A96">
        <w:rPr>
          <w:rFonts w:ascii="Arial" w:hAnsi="Arial" w:cs="Arial"/>
        </w:rPr>
        <w:t xml:space="preserve">tobacco </w:t>
      </w:r>
      <w:r w:rsidR="001379CE">
        <w:rPr>
          <w:rFonts w:ascii="Arial" w:hAnsi="Arial" w:cs="Arial"/>
        </w:rPr>
        <w:t xml:space="preserve">treatment </w:t>
      </w:r>
      <w:r w:rsidR="00D35A96">
        <w:rPr>
          <w:rFonts w:ascii="Arial" w:hAnsi="Arial" w:cs="Arial"/>
        </w:rPr>
        <w:t>trials.</w:t>
      </w:r>
      <w:r w:rsidRPr="000A52D2">
        <w:rPr>
          <w:rFonts w:ascii="Arial" w:hAnsi="Arial" w:cs="Arial"/>
        </w:rPr>
        <w:t xml:space="preserve"> </w:t>
      </w:r>
    </w:p>
    <w:p w14:paraId="5F234EF2" w14:textId="255FCC96" w:rsidR="00A07C3A" w:rsidRDefault="00A07C3A" w:rsidP="00A07C3A">
      <w:pPr>
        <w:spacing w:after="0" w:line="480" w:lineRule="auto"/>
        <w:rPr>
          <w:rFonts w:ascii="Arial" w:hAnsi="Arial" w:cs="Arial"/>
        </w:rPr>
      </w:pPr>
      <w:r w:rsidRPr="00A07C3A">
        <w:rPr>
          <w:rFonts w:ascii="Arial" w:hAnsi="Arial" w:cs="Arial"/>
          <w:b/>
          <w:bCs/>
        </w:rPr>
        <w:t>Methods:</w:t>
      </w:r>
      <w:r>
        <w:rPr>
          <w:rFonts w:ascii="Arial" w:hAnsi="Arial" w:cs="Arial"/>
        </w:rPr>
        <w:t xml:space="preserve"> </w:t>
      </w:r>
      <w:r w:rsidR="003E4C8C">
        <w:rPr>
          <w:rFonts w:ascii="Arial" w:hAnsi="Arial" w:cs="Arial"/>
        </w:rPr>
        <w:t>We conducted a scoping review of peer-reviewed</w:t>
      </w:r>
      <w:r w:rsidR="001B6941">
        <w:rPr>
          <w:rFonts w:ascii="Arial" w:hAnsi="Arial" w:cs="Arial"/>
        </w:rPr>
        <w:t>,</w:t>
      </w:r>
      <w:r w:rsidR="003E4C8C">
        <w:rPr>
          <w:rFonts w:ascii="Arial" w:hAnsi="Arial" w:cs="Arial"/>
        </w:rPr>
        <w:t xml:space="preserve"> clinical trials of behavioral adult tobacco treatment interventions published in English between 2006 </w:t>
      </w:r>
      <w:r w:rsidR="00474243">
        <w:rPr>
          <w:rFonts w:ascii="Arial" w:hAnsi="Arial" w:cs="Arial"/>
        </w:rPr>
        <w:t xml:space="preserve">and </w:t>
      </w:r>
      <w:r w:rsidR="003E4C8C">
        <w:rPr>
          <w:rFonts w:ascii="Arial" w:hAnsi="Arial" w:cs="Arial"/>
        </w:rPr>
        <w:t>2018</w:t>
      </w:r>
      <w:r w:rsidR="00186BE7">
        <w:rPr>
          <w:rFonts w:ascii="Arial" w:hAnsi="Arial" w:cs="Arial"/>
        </w:rPr>
        <w:t>.</w:t>
      </w:r>
      <w:r w:rsidR="003E4C8C">
        <w:rPr>
          <w:rFonts w:ascii="Arial" w:hAnsi="Arial" w:cs="Arial"/>
        </w:rPr>
        <w:t xml:space="preserve"> Using the BCC treatment fidelity checklist, articles were coded for the presence or absence of </w:t>
      </w:r>
      <w:r w:rsidR="001379CE">
        <w:rPr>
          <w:rFonts w:ascii="Arial" w:hAnsi="Arial" w:cs="Arial"/>
        </w:rPr>
        <w:t xml:space="preserve">various </w:t>
      </w:r>
      <w:r w:rsidR="003E4C8C">
        <w:rPr>
          <w:rFonts w:ascii="Arial" w:hAnsi="Arial" w:cs="Arial"/>
        </w:rPr>
        <w:t xml:space="preserve">treatment fidelity strategies within each of 5 domains: </w:t>
      </w:r>
      <w:proofErr w:type="spellStart"/>
      <w:proofErr w:type="gramStart"/>
      <w:r w:rsidR="00045453">
        <w:rPr>
          <w:rFonts w:ascii="Arial" w:hAnsi="Arial" w:cs="Arial"/>
        </w:rPr>
        <w:t>D</w:t>
      </w:r>
      <w:r w:rsidR="00BB25B9">
        <w:rPr>
          <w:rFonts w:ascii="Arial" w:hAnsi="Arial" w:cs="Arial"/>
        </w:rPr>
        <w:t>esign,</w:t>
      </w:r>
      <w:r w:rsidR="00045453">
        <w:rPr>
          <w:rFonts w:ascii="Arial" w:hAnsi="Arial" w:cs="Arial"/>
        </w:rPr>
        <w:t>T</w:t>
      </w:r>
      <w:r w:rsidR="00BB25B9">
        <w:rPr>
          <w:rFonts w:ascii="Arial" w:hAnsi="Arial" w:cs="Arial"/>
        </w:rPr>
        <w:t>raining</w:t>
      </w:r>
      <w:proofErr w:type="spellEnd"/>
      <w:proofErr w:type="gramEnd"/>
      <w:r w:rsidR="00BB25B9">
        <w:rPr>
          <w:rFonts w:ascii="Arial" w:hAnsi="Arial" w:cs="Arial"/>
        </w:rPr>
        <w:t xml:space="preserve">, </w:t>
      </w:r>
      <w:r w:rsidR="00045453">
        <w:rPr>
          <w:rFonts w:ascii="Arial" w:hAnsi="Arial" w:cs="Arial"/>
        </w:rPr>
        <w:t>D</w:t>
      </w:r>
      <w:r w:rsidR="00BB25B9">
        <w:rPr>
          <w:rFonts w:ascii="Arial" w:hAnsi="Arial" w:cs="Arial"/>
        </w:rPr>
        <w:t xml:space="preserve">elivery, </w:t>
      </w:r>
      <w:r w:rsidR="00045453">
        <w:rPr>
          <w:rFonts w:ascii="Arial" w:hAnsi="Arial" w:cs="Arial"/>
        </w:rPr>
        <w:t>R</w:t>
      </w:r>
      <w:r w:rsidR="00BB25B9">
        <w:rPr>
          <w:rFonts w:ascii="Arial" w:hAnsi="Arial" w:cs="Arial"/>
        </w:rPr>
        <w:t xml:space="preserve">eceipt and </w:t>
      </w:r>
      <w:r w:rsidR="00045453">
        <w:rPr>
          <w:rFonts w:ascii="Arial" w:hAnsi="Arial" w:cs="Arial"/>
        </w:rPr>
        <w:t>E</w:t>
      </w:r>
      <w:r w:rsidR="00BB25B9">
        <w:rPr>
          <w:rFonts w:ascii="Arial" w:hAnsi="Arial" w:cs="Arial"/>
        </w:rPr>
        <w:t>nactment</w:t>
      </w:r>
      <w:r w:rsidRPr="004461C9">
        <w:rPr>
          <w:rFonts w:ascii="Arial" w:hAnsi="Arial" w:cs="Arial"/>
        </w:rPr>
        <w:t>.</w:t>
      </w:r>
      <w:r w:rsidR="00F00E46">
        <w:rPr>
          <w:rFonts w:ascii="Arial" w:hAnsi="Arial" w:cs="Arial"/>
        </w:rPr>
        <w:t xml:space="preserve"> </w:t>
      </w:r>
      <w:r w:rsidR="00E83ED3">
        <w:rPr>
          <w:rFonts w:ascii="Arial" w:hAnsi="Arial" w:cs="Arial"/>
        </w:rPr>
        <w:t>Eligible</w:t>
      </w:r>
      <w:r w:rsidR="00F00E46">
        <w:rPr>
          <w:rFonts w:ascii="Arial" w:hAnsi="Arial" w:cs="Arial"/>
        </w:rPr>
        <w:t xml:space="preserve"> articles </w:t>
      </w:r>
      <w:r w:rsidR="005D22C2">
        <w:rPr>
          <w:rFonts w:ascii="Arial" w:hAnsi="Arial" w:cs="Arial"/>
        </w:rPr>
        <w:t>(N=75</w:t>
      </w:r>
      <w:r w:rsidR="00165D2F">
        <w:rPr>
          <w:rFonts w:ascii="Arial" w:hAnsi="Arial" w:cs="Arial"/>
        </w:rPr>
        <w:t>5</w:t>
      </w:r>
      <w:r w:rsidR="005D22C2">
        <w:rPr>
          <w:rFonts w:ascii="Arial" w:hAnsi="Arial" w:cs="Arial"/>
        </w:rPr>
        <w:t xml:space="preserve">) </w:t>
      </w:r>
      <w:r w:rsidR="00F00E46">
        <w:rPr>
          <w:rFonts w:ascii="Arial" w:hAnsi="Arial" w:cs="Arial"/>
        </w:rPr>
        <w:t>were coded by two independent coders</w:t>
      </w:r>
      <w:r w:rsidR="003E4C8C">
        <w:rPr>
          <w:rFonts w:ascii="Arial" w:hAnsi="Arial" w:cs="Arial"/>
        </w:rPr>
        <w:t>.</w:t>
      </w:r>
      <w:r w:rsidR="00F00E46">
        <w:rPr>
          <w:rFonts w:ascii="Arial" w:hAnsi="Arial" w:cs="Arial"/>
        </w:rPr>
        <w:t xml:space="preserve"> </w:t>
      </w:r>
    </w:p>
    <w:p w14:paraId="4FACE8D7" w14:textId="24E528A9" w:rsidR="00040AF0" w:rsidRDefault="00A07C3A" w:rsidP="00A07C3A">
      <w:pPr>
        <w:spacing w:after="0" w:line="480" w:lineRule="auto"/>
        <w:rPr>
          <w:rFonts w:ascii="Arial" w:hAnsi="Arial" w:cs="Arial"/>
          <w:bCs/>
        </w:rPr>
      </w:pPr>
      <w:r w:rsidRPr="00A07C3A">
        <w:rPr>
          <w:rFonts w:ascii="Arial" w:hAnsi="Arial" w:cs="Arial"/>
          <w:b/>
          <w:bCs/>
        </w:rPr>
        <w:t>Results:</w:t>
      </w:r>
      <w:r>
        <w:rPr>
          <w:rFonts w:ascii="Arial" w:hAnsi="Arial" w:cs="Arial"/>
        </w:rPr>
        <w:t xml:space="preserve"> </w:t>
      </w:r>
      <w:r w:rsidR="00040AF0">
        <w:rPr>
          <w:rFonts w:ascii="Arial" w:hAnsi="Arial" w:cs="Arial"/>
          <w:bCs/>
        </w:rPr>
        <w:t xml:space="preserve">The proportion of reporting strategies varied within the </w:t>
      </w:r>
      <w:r w:rsidR="00186BE7">
        <w:rPr>
          <w:rFonts w:ascii="Arial" w:hAnsi="Arial" w:cs="Arial"/>
          <w:bCs/>
        </w:rPr>
        <w:t xml:space="preserve">fidelity </w:t>
      </w:r>
      <w:r w:rsidR="00040AF0">
        <w:rPr>
          <w:rFonts w:ascii="Arial" w:hAnsi="Arial" w:cs="Arial"/>
          <w:bCs/>
        </w:rPr>
        <w:t>domains, ranging from 5.2%</w:t>
      </w:r>
      <w:r w:rsidR="0034679C">
        <w:rPr>
          <w:rFonts w:ascii="Arial" w:hAnsi="Arial" w:cs="Arial"/>
          <w:bCs/>
        </w:rPr>
        <w:t>-</w:t>
      </w:r>
      <w:r w:rsidR="00040AF0">
        <w:rPr>
          <w:rFonts w:ascii="Arial" w:hAnsi="Arial" w:cs="Arial"/>
          <w:bCs/>
        </w:rPr>
        <w:t xml:space="preserve">96.3% </w:t>
      </w:r>
      <w:r w:rsidR="0034679C">
        <w:rPr>
          <w:rFonts w:ascii="Arial" w:hAnsi="Arial" w:cs="Arial"/>
          <w:bCs/>
        </w:rPr>
        <w:t>in</w:t>
      </w:r>
      <w:r w:rsidR="00BF5883">
        <w:rPr>
          <w:rFonts w:ascii="Arial" w:hAnsi="Arial" w:cs="Arial"/>
          <w:bCs/>
        </w:rPr>
        <w:t xml:space="preserve"> Design, 1.9%-24.9% in Training, 2.6%-32.3% in Delivery, 5.2%-44.3% in Receipt, and 6.7%-43.2% in Enactment</w:t>
      </w:r>
      <w:r w:rsidR="00040AF0">
        <w:rPr>
          <w:rFonts w:ascii="Arial" w:hAnsi="Arial" w:cs="Arial"/>
          <w:bCs/>
        </w:rPr>
        <w:t xml:space="preserve">. </w:t>
      </w:r>
      <w:r w:rsidR="00BF5883">
        <w:rPr>
          <w:rFonts w:ascii="Arial" w:hAnsi="Arial" w:cs="Arial"/>
          <w:bCs/>
        </w:rPr>
        <w:t>T</w:t>
      </w:r>
      <w:r w:rsidR="00040AF0">
        <w:rPr>
          <w:rFonts w:ascii="Arial" w:hAnsi="Arial" w:cs="Arial"/>
          <w:bCs/>
        </w:rPr>
        <w:t>he mean proportion of adherence to treatment fidelity strategies within</w:t>
      </w:r>
      <w:r w:rsidR="00BF5883">
        <w:rPr>
          <w:rFonts w:ascii="Arial" w:hAnsi="Arial" w:cs="Arial"/>
          <w:bCs/>
        </w:rPr>
        <w:t xml:space="preserve"> each </w:t>
      </w:r>
      <w:r w:rsidR="009E03E1">
        <w:rPr>
          <w:rFonts w:ascii="Arial" w:hAnsi="Arial" w:cs="Arial"/>
          <w:bCs/>
        </w:rPr>
        <w:t>domain</w:t>
      </w:r>
      <w:r w:rsidR="00BF5883">
        <w:rPr>
          <w:rFonts w:ascii="Arial" w:hAnsi="Arial" w:cs="Arial"/>
          <w:bCs/>
        </w:rPr>
        <w:t xml:space="preserve"> was: Design (68</w:t>
      </w:r>
      <w:r w:rsidR="0032390B">
        <w:rPr>
          <w:rFonts w:ascii="Arial" w:hAnsi="Arial" w:cs="Arial"/>
          <w:bCs/>
        </w:rPr>
        <w:t>%</w:t>
      </w:r>
      <w:r w:rsidR="00BF5883">
        <w:rPr>
          <w:rFonts w:ascii="Arial" w:hAnsi="Arial" w:cs="Arial"/>
          <w:bCs/>
        </w:rPr>
        <w:t>), Training (14</w:t>
      </w:r>
      <w:r w:rsidR="0032390B">
        <w:rPr>
          <w:rFonts w:ascii="Arial" w:hAnsi="Arial" w:cs="Arial"/>
          <w:bCs/>
        </w:rPr>
        <w:t>%</w:t>
      </w:r>
      <w:r w:rsidR="00BF5883">
        <w:rPr>
          <w:rFonts w:ascii="Arial" w:hAnsi="Arial" w:cs="Arial"/>
          <w:bCs/>
        </w:rPr>
        <w:t>), Delivery (15</w:t>
      </w:r>
      <w:r w:rsidR="0032390B">
        <w:rPr>
          <w:rFonts w:ascii="Arial" w:hAnsi="Arial" w:cs="Arial"/>
          <w:bCs/>
        </w:rPr>
        <w:t>%</w:t>
      </w:r>
      <w:r w:rsidR="00BF5883">
        <w:rPr>
          <w:rFonts w:ascii="Arial" w:hAnsi="Arial" w:cs="Arial"/>
          <w:bCs/>
        </w:rPr>
        <w:t>), Receipt (16</w:t>
      </w:r>
      <w:r w:rsidR="0032390B">
        <w:rPr>
          <w:rFonts w:ascii="Arial" w:hAnsi="Arial" w:cs="Arial"/>
          <w:bCs/>
        </w:rPr>
        <w:t>%</w:t>
      </w:r>
      <w:r w:rsidR="00BF5883">
        <w:rPr>
          <w:rFonts w:ascii="Arial" w:hAnsi="Arial" w:cs="Arial"/>
          <w:bCs/>
        </w:rPr>
        <w:t>) and Enactment (25</w:t>
      </w:r>
      <w:r w:rsidR="0032390B">
        <w:rPr>
          <w:rFonts w:ascii="Arial" w:hAnsi="Arial" w:cs="Arial"/>
          <w:bCs/>
        </w:rPr>
        <w:t>%</w:t>
      </w:r>
      <w:r w:rsidR="00BF5883">
        <w:rPr>
          <w:rFonts w:ascii="Arial" w:hAnsi="Arial" w:cs="Arial"/>
          <w:bCs/>
        </w:rPr>
        <w:t>).</w:t>
      </w:r>
      <w:r w:rsidR="00040AF0">
        <w:rPr>
          <w:rFonts w:ascii="Arial" w:hAnsi="Arial" w:cs="Arial"/>
          <w:bCs/>
        </w:rPr>
        <w:t xml:space="preserve"> </w:t>
      </w:r>
      <w:r w:rsidR="00BF5883">
        <w:rPr>
          <w:rFonts w:ascii="Arial" w:hAnsi="Arial" w:cs="Arial"/>
          <w:bCs/>
        </w:rPr>
        <w:t xml:space="preserve">Only 11 studies achieved </w:t>
      </w:r>
      <m:oMath>
        <m:r>
          <w:rPr>
            <w:rFonts w:ascii="Cambria Math" w:hAnsi="Cambria Math" w:cs="Arial"/>
          </w:rPr>
          <m:t>≥</m:t>
        </m:r>
      </m:oMath>
      <w:r w:rsidR="00BF5883">
        <w:rPr>
          <w:rFonts w:ascii="Arial" w:hAnsi="Arial" w:cs="Arial"/>
          <w:bCs/>
        </w:rPr>
        <w:t xml:space="preserve">80% reporting across &gt;1 </w:t>
      </w:r>
      <w:r w:rsidR="001B6941">
        <w:rPr>
          <w:rFonts w:ascii="Arial" w:hAnsi="Arial" w:cs="Arial"/>
          <w:bCs/>
        </w:rPr>
        <w:t xml:space="preserve">fidelity </w:t>
      </w:r>
      <w:r w:rsidR="00BF5883">
        <w:rPr>
          <w:rFonts w:ascii="Arial" w:hAnsi="Arial" w:cs="Arial"/>
          <w:bCs/>
        </w:rPr>
        <w:t xml:space="preserve">domain. </w:t>
      </w:r>
      <w:r w:rsidR="00A93F32">
        <w:rPr>
          <w:rFonts w:ascii="Arial" w:hAnsi="Arial" w:cs="Arial"/>
          <w:bCs/>
        </w:rPr>
        <w:t>There was no evidence for improvement in fidelity reporting</w:t>
      </w:r>
      <w:r w:rsidR="00040AF0">
        <w:rPr>
          <w:rFonts w:ascii="Arial" w:hAnsi="Arial" w:cs="Arial"/>
          <w:bCs/>
        </w:rPr>
        <w:t xml:space="preserve"> across the 13</w:t>
      </w:r>
      <w:r w:rsidR="0034679C">
        <w:rPr>
          <w:rFonts w:ascii="Arial" w:hAnsi="Arial" w:cs="Arial"/>
          <w:bCs/>
        </w:rPr>
        <w:t>-</w:t>
      </w:r>
      <w:r w:rsidR="00040AF0">
        <w:rPr>
          <w:rFonts w:ascii="Arial" w:hAnsi="Arial" w:cs="Arial"/>
          <w:bCs/>
        </w:rPr>
        <w:t xml:space="preserve">year time frame </w:t>
      </w:r>
      <w:r w:rsidR="001B6941">
        <w:rPr>
          <w:rFonts w:ascii="Arial" w:hAnsi="Arial" w:cs="Arial"/>
          <w:bCs/>
        </w:rPr>
        <w:t xml:space="preserve">from the initial </w:t>
      </w:r>
      <w:r w:rsidR="00741777">
        <w:rPr>
          <w:rFonts w:ascii="Arial" w:hAnsi="Arial" w:cs="Arial"/>
          <w:bCs/>
        </w:rPr>
        <w:t>BCC publication</w:t>
      </w:r>
      <w:r w:rsidR="001B6941">
        <w:rPr>
          <w:rFonts w:ascii="Arial" w:hAnsi="Arial" w:cs="Arial"/>
          <w:bCs/>
        </w:rPr>
        <w:t xml:space="preserve"> to present. </w:t>
      </w:r>
      <w:r w:rsidR="00040AF0">
        <w:rPr>
          <w:rFonts w:ascii="Arial" w:hAnsi="Arial" w:cs="Arial"/>
          <w:bCs/>
        </w:rPr>
        <w:t xml:space="preserve"> </w:t>
      </w:r>
    </w:p>
    <w:p w14:paraId="7CB1ED18" w14:textId="26682017" w:rsidR="00A07C3A" w:rsidRDefault="00A07C3A" w:rsidP="00A07C3A">
      <w:pPr>
        <w:spacing w:after="0" w:line="480" w:lineRule="auto"/>
        <w:rPr>
          <w:rFonts w:ascii="Arial" w:hAnsi="Arial" w:cs="Arial"/>
          <w:bCs/>
        </w:rPr>
      </w:pPr>
      <w:r w:rsidRPr="00A07C3A">
        <w:rPr>
          <w:rFonts w:ascii="Arial" w:hAnsi="Arial" w:cs="Arial"/>
          <w:b/>
        </w:rPr>
        <w:t>Conclusions:</w:t>
      </w:r>
      <w:r>
        <w:rPr>
          <w:rFonts w:ascii="Arial" w:hAnsi="Arial" w:cs="Arial"/>
          <w:bCs/>
        </w:rPr>
        <w:t xml:space="preserve"> These findings illustrate the lack of consistency in fidelity reporting in tobacco </w:t>
      </w:r>
      <w:r w:rsidR="00A93F32">
        <w:rPr>
          <w:rFonts w:ascii="Arial" w:hAnsi="Arial" w:cs="Arial"/>
          <w:bCs/>
        </w:rPr>
        <w:t>treatment</w:t>
      </w:r>
      <w:r>
        <w:rPr>
          <w:rFonts w:ascii="Arial" w:hAnsi="Arial" w:cs="Arial"/>
          <w:bCs/>
        </w:rPr>
        <w:t xml:space="preserve"> trials and </w:t>
      </w:r>
      <w:r w:rsidR="006220C3">
        <w:rPr>
          <w:rFonts w:ascii="Arial" w:hAnsi="Arial" w:cs="Arial"/>
          <w:bCs/>
        </w:rPr>
        <w:t xml:space="preserve">underscore </w:t>
      </w:r>
      <w:r>
        <w:rPr>
          <w:rFonts w:ascii="Arial" w:hAnsi="Arial" w:cs="Arial"/>
          <w:bCs/>
        </w:rPr>
        <w:t xml:space="preserve">the challenges faced in evaluating rigor and reproducibility, as well as interpretation and dissemination of findings. Recommendations are made for </w:t>
      </w:r>
      <w:r w:rsidR="00AA2FB5">
        <w:rPr>
          <w:rFonts w:ascii="Arial" w:hAnsi="Arial" w:cs="Arial"/>
          <w:bCs/>
        </w:rPr>
        <w:t xml:space="preserve">improving </w:t>
      </w:r>
      <w:r>
        <w:rPr>
          <w:rFonts w:ascii="Arial" w:hAnsi="Arial" w:cs="Arial"/>
          <w:bCs/>
        </w:rPr>
        <w:t xml:space="preserve">fidelity reporting in tobacco </w:t>
      </w:r>
      <w:r w:rsidR="00DA64F7">
        <w:rPr>
          <w:rFonts w:ascii="Arial" w:hAnsi="Arial" w:cs="Arial"/>
          <w:bCs/>
        </w:rPr>
        <w:t xml:space="preserve">treatment </w:t>
      </w:r>
      <w:r>
        <w:rPr>
          <w:rFonts w:ascii="Arial" w:hAnsi="Arial" w:cs="Arial"/>
          <w:bCs/>
        </w:rPr>
        <w:t xml:space="preserve">trials. </w:t>
      </w:r>
    </w:p>
    <w:p w14:paraId="3AA5A5E2" w14:textId="5DD98436" w:rsidR="00A07C3A" w:rsidRDefault="00A07C3A" w:rsidP="00A07C3A">
      <w:pPr>
        <w:tabs>
          <w:tab w:val="left" w:pos="2320"/>
        </w:tabs>
        <w:rPr>
          <w:rFonts w:ascii="Arial" w:hAnsi="Arial" w:cs="Arial"/>
          <w:b/>
          <w:bCs/>
        </w:rPr>
      </w:pPr>
    </w:p>
    <w:p w14:paraId="4689432A" w14:textId="769BA920" w:rsidR="00D94901" w:rsidRPr="00415D45" w:rsidRDefault="00D94901" w:rsidP="00F61D54">
      <w:pPr>
        <w:rPr>
          <w:rFonts w:ascii="Arial" w:hAnsi="Arial" w:cs="Arial"/>
          <w:b/>
          <w:bCs/>
        </w:rPr>
      </w:pPr>
      <w:r w:rsidRPr="00A07C3A">
        <w:rPr>
          <w:rFonts w:ascii="Arial" w:hAnsi="Arial" w:cs="Arial"/>
        </w:rPr>
        <w:br w:type="page"/>
      </w:r>
      <w:r w:rsidR="007E5626" w:rsidRPr="00415D45">
        <w:rPr>
          <w:rFonts w:ascii="Arial" w:hAnsi="Arial" w:cs="Arial"/>
          <w:b/>
          <w:bCs/>
        </w:rPr>
        <w:lastRenderedPageBreak/>
        <w:t>Implications</w:t>
      </w:r>
      <w:r w:rsidR="00F61D54">
        <w:rPr>
          <w:rFonts w:ascii="Arial" w:hAnsi="Arial" w:cs="Arial"/>
          <w:b/>
          <w:bCs/>
        </w:rPr>
        <w:t xml:space="preserve"> </w:t>
      </w:r>
    </w:p>
    <w:p w14:paraId="1A8C1114" w14:textId="50556952" w:rsidR="007E5626" w:rsidRPr="005A0B72" w:rsidRDefault="00F61D54" w:rsidP="00BB25B9">
      <w:pPr>
        <w:spacing w:line="480" w:lineRule="auto"/>
        <w:rPr>
          <w:rFonts w:ascii="Arial" w:hAnsi="Arial" w:cs="Arial"/>
          <w:color w:val="2A2A2A"/>
          <w:shd w:val="clear" w:color="auto" w:fill="FFFFFF"/>
        </w:rPr>
      </w:pPr>
      <w:r>
        <w:rPr>
          <w:rFonts w:ascii="Arial" w:hAnsi="Arial" w:cs="Arial"/>
        </w:rPr>
        <w:t>The SRNT Treatment Research Network sponsored a scoping review to</w:t>
      </w:r>
      <w:r w:rsidRPr="000A52D2">
        <w:rPr>
          <w:rFonts w:ascii="Arial" w:hAnsi="Arial" w:cs="Arial"/>
        </w:rPr>
        <w:t xml:space="preserve"> </w:t>
      </w:r>
      <w:r>
        <w:rPr>
          <w:rFonts w:ascii="Arial" w:hAnsi="Arial" w:cs="Arial"/>
        </w:rPr>
        <w:t xml:space="preserve">summarize </w:t>
      </w:r>
      <w:r w:rsidRPr="000A52D2">
        <w:rPr>
          <w:rFonts w:ascii="Arial" w:hAnsi="Arial" w:cs="Arial"/>
        </w:rPr>
        <w:t xml:space="preserve">the </w:t>
      </w:r>
      <w:r w:rsidRPr="004461C9">
        <w:rPr>
          <w:rFonts w:ascii="Arial" w:hAnsi="Arial" w:cs="Arial"/>
        </w:rPr>
        <w:t>current state of reporting treatment</w:t>
      </w:r>
      <w:r>
        <w:rPr>
          <w:rFonts w:ascii="Arial" w:hAnsi="Arial" w:cs="Arial"/>
        </w:rPr>
        <w:t xml:space="preserve"> fidelity and </w:t>
      </w:r>
      <w:r w:rsidRPr="004461C9">
        <w:rPr>
          <w:rFonts w:ascii="Arial" w:hAnsi="Arial" w:cs="Arial"/>
        </w:rPr>
        <w:t xml:space="preserve">make recommendations for </w:t>
      </w:r>
      <w:r>
        <w:rPr>
          <w:rFonts w:ascii="Arial" w:hAnsi="Arial" w:cs="Arial"/>
        </w:rPr>
        <w:t xml:space="preserve">best practices in </w:t>
      </w:r>
      <w:r w:rsidRPr="004461C9">
        <w:rPr>
          <w:rFonts w:ascii="Arial" w:hAnsi="Arial" w:cs="Arial"/>
        </w:rPr>
        <w:t xml:space="preserve">reporting </w:t>
      </w:r>
      <w:r>
        <w:rPr>
          <w:rFonts w:ascii="Arial" w:hAnsi="Arial" w:cs="Arial"/>
        </w:rPr>
        <w:t xml:space="preserve">fidelity in tobacco </w:t>
      </w:r>
      <w:r w:rsidR="00DA64F7">
        <w:rPr>
          <w:rFonts w:ascii="Arial" w:hAnsi="Arial" w:cs="Arial"/>
        </w:rPr>
        <w:t xml:space="preserve">treatment </w:t>
      </w:r>
      <w:r>
        <w:rPr>
          <w:rFonts w:ascii="Arial" w:hAnsi="Arial" w:cs="Arial"/>
        </w:rPr>
        <w:t>trials</w:t>
      </w:r>
      <w:r w:rsidRPr="004461C9">
        <w:rPr>
          <w:rFonts w:ascii="Arial" w:hAnsi="Arial" w:cs="Arial"/>
        </w:rPr>
        <w:t>.</w:t>
      </w:r>
      <w:r>
        <w:rPr>
          <w:rFonts w:ascii="Arial" w:hAnsi="Arial" w:cs="Arial"/>
        </w:rPr>
        <w:t xml:space="preserve"> The review identified a</w:t>
      </w:r>
      <w:r>
        <w:rPr>
          <w:rFonts w:ascii="Arial" w:hAnsi="Arial" w:cs="Arial"/>
          <w:bCs/>
        </w:rPr>
        <w:t xml:space="preserve"> lack of consistency in fidelity reporting</w:t>
      </w:r>
      <w:r w:rsidR="00DA64F7">
        <w:rPr>
          <w:rFonts w:ascii="Arial" w:hAnsi="Arial" w:cs="Arial"/>
          <w:bCs/>
        </w:rPr>
        <w:t>, illustrating</w:t>
      </w:r>
      <w:r>
        <w:rPr>
          <w:rFonts w:ascii="Arial" w:hAnsi="Arial" w:cs="Arial"/>
          <w:bCs/>
        </w:rPr>
        <w:t xml:space="preserve"> the challenges faced in evaluating rigor and reproducibility, as well as interpretation and dissemination of findings.</w:t>
      </w:r>
      <w:r w:rsidR="007E5626" w:rsidRPr="005A0B72">
        <w:rPr>
          <w:rFonts w:ascii="Arial" w:hAnsi="Arial" w:cs="Arial"/>
          <w:color w:val="2A2A2A"/>
          <w:shd w:val="clear" w:color="auto" w:fill="FFFFFF"/>
        </w:rPr>
        <w:br w:type="page"/>
      </w:r>
    </w:p>
    <w:p w14:paraId="050BF4BF" w14:textId="6FDA56E7" w:rsidR="00D94901" w:rsidRPr="00415D45" w:rsidRDefault="005D5CEF" w:rsidP="00496A47">
      <w:pPr>
        <w:spacing w:after="0" w:line="240" w:lineRule="auto"/>
        <w:rPr>
          <w:rFonts w:ascii="Arial" w:hAnsi="Arial" w:cs="Arial"/>
          <w:b/>
          <w:bCs/>
        </w:rPr>
      </w:pPr>
      <w:r w:rsidRPr="00415D45">
        <w:rPr>
          <w:rFonts w:ascii="Arial" w:hAnsi="Arial" w:cs="Arial"/>
          <w:b/>
          <w:bCs/>
        </w:rPr>
        <w:lastRenderedPageBreak/>
        <w:t>INTRODUCTION</w:t>
      </w:r>
    </w:p>
    <w:p w14:paraId="5912A5BF" w14:textId="77777777" w:rsidR="00D94901" w:rsidRPr="00415D45" w:rsidRDefault="00D94901" w:rsidP="00D94901">
      <w:pPr>
        <w:spacing w:after="0" w:line="240" w:lineRule="auto"/>
        <w:jc w:val="center"/>
        <w:rPr>
          <w:rFonts w:ascii="Arial" w:hAnsi="Arial" w:cs="Arial"/>
          <w:b/>
          <w:bCs/>
        </w:rPr>
      </w:pPr>
    </w:p>
    <w:p w14:paraId="046074A0" w14:textId="223021C7" w:rsidR="005573F7" w:rsidRPr="00415D45" w:rsidRDefault="002422DA" w:rsidP="005573F7">
      <w:pPr>
        <w:spacing w:after="0" w:line="480" w:lineRule="auto"/>
        <w:ind w:firstLine="720"/>
        <w:rPr>
          <w:rFonts w:ascii="Arial" w:hAnsi="Arial" w:cs="Arial"/>
        </w:rPr>
      </w:pPr>
      <w:r w:rsidRPr="002422DA">
        <w:rPr>
          <w:rFonts w:ascii="Arial" w:hAnsi="Arial" w:cs="Arial"/>
          <w:bCs/>
          <w:highlight w:val="yellow"/>
        </w:rPr>
        <w:t>Tobacco use</w:t>
      </w:r>
      <w:r w:rsidR="005573F7" w:rsidRPr="00415D45">
        <w:rPr>
          <w:rFonts w:ascii="Arial" w:hAnsi="Arial" w:cs="Arial"/>
          <w:bCs/>
        </w:rPr>
        <w:t xml:space="preserve"> remains the leading cause of preventable death and disease in the </w:t>
      </w:r>
      <w:r w:rsidR="007A2CEB">
        <w:rPr>
          <w:rFonts w:ascii="Arial" w:hAnsi="Arial" w:cs="Arial"/>
          <w:bCs/>
        </w:rPr>
        <w:t>world</w:t>
      </w:r>
      <w:r w:rsidR="005573F7" w:rsidRPr="00415D45">
        <w:rPr>
          <w:rFonts w:ascii="Arial" w:hAnsi="Arial" w:cs="Arial"/>
          <w:bCs/>
        </w:rPr>
        <w:t xml:space="preserve"> and is responsible </w:t>
      </w:r>
      <w:r w:rsidR="00EC588A">
        <w:rPr>
          <w:rFonts w:ascii="Arial" w:hAnsi="Arial" w:cs="Arial"/>
          <w:bCs/>
        </w:rPr>
        <w:t>for m</w:t>
      </w:r>
      <w:r w:rsidR="00EC588A" w:rsidRPr="00EC588A">
        <w:rPr>
          <w:rFonts w:ascii="Arial" w:hAnsi="Arial" w:cs="Arial"/>
          <w:bCs/>
        </w:rPr>
        <w:t xml:space="preserve">ore than 7 million </w:t>
      </w:r>
      <w:r w:rsidR="00EC588A">
        <w:rPr>
          <w:rFonts w:ascii="Arial" w:hAnsi="Arial" w:cs="Arial"/>
          <w:bCs/>
        </w:rPr>
        <w:t>deaths annually</w:t>
      </w:r>
      <w:r w:rsidR="005573F7" w:rsidRPr="00415D45">
        <w:rPr>
          <w:rFonts w:ascii="Arial" w:hAnsi="Arial" w:cs="Arial"/>
          <w:bCs/>
        </w:rPr>
        <w:t>.</w:t>
      </w:r>
      <w:r w:rsidR="00656011">
        <w:rPr>
          <w:rFonts w:ascii="Arial" w:hAnsi="Arial" w:cs="Arial"/>
          <w:bCs/>
        </w:rPr>
        <w:fldChar w:fldCharType="begin"/>
      </w:r>
      <w:r w:rsidR="00656011">
        <w:rPr>
          <w:rFonts w:ascii="Arial" w:hAnsi="Arial" w:cs="Arial"/>
          <w:bCs/>
        </w:rPr>
        <w:instrText xml:space="preserve"> ADDIN EN.CITE &lt;EndNote&gt;&lt;Cite&gt;&lt;Author&gt;Organization&lt;/Author&gt;&lt;Year&gt;2020&lt;/Year&gt;&lt;RecNum&gt;34&lt;/RecNum&gt;&lt;DisplayText&gt;&lt;style face="superscript"&gt;1&lt;/style&gt;&lt;/DisplayText&gt;&lt;record&gt;&lt;rec-number&gt;34&lt;/rec-number&gt;&lt;foreign-keys&gt;&lt;key app="EN" db-id="px2w9sff5er2f3etfel5eaw2rtsrrew5ftew" timestamp="1605210303"&gt;34&lt;/key&gt;&lt;/foreign-keys&gt;&lt;ref-type name="Web Page"&gt;12&lt;/ref-type&gt;&lt;contributors&gt;&lt;authors&gt;&lt;author&gt;World Health Organization&lt;/author&gt;&lt;/authors&gt;&lt;/contributors&gt;&lt;titles&gt;&lt;title&gt;Tobacco Fact Sheet&lt;/title&gt;&lt;/titles&gt;&lt;number&gt;November 12, 2020&lt;/number&gt;&lt;dates&gt;&lt;year&gt;2020&lt;/year&gt;&lt;/dates&gt;&lt;urls&gt;&lt;related-urls&gt;&lt;url&gt;https://www.who.int/news-room/fact-sheets/detail/tobacco&lt;/url&gt;&lt;/related-urls&gt;&lt;/urls&gt;&lt;/record&gt;&lt;/Cite&gt;&lt;/EndNote&gt;</w:instrText>
      </w:r>
      <w:r w:rsidR="00656011">
        <w:rPr>
          <w:rFonts w:ascii="Arial" w:hAnsi="Arial" w:cs="Arial"/>
          <w:bCs/>
        </w:rPr>
        <w:fldChar w:fldCharType="separate"/>
      </w:r>
      <w:r w:rsidR="00656011" w:rsidRPr="00656011">
        <w:rPr>
          <w:rFonts w:ascii="Arial" w:hAnsi="Arial" w:cs="Arial"/>
          <w:bCs/>
          <w:noProof/>
          <w:vertAlign w:val="superscript"/>
        </w:rPr>
        <w:t>1</w:t>
      </w:r>
      <w:r w:rsidR="00656011">
        <w:rPr>
          <w:rFonts w:ascii="Arial" w:hAnsi="Arial" w:cs="Arial"/>
          <w:bCs/>
        </w:rPr>
        <w:fldChar w:fldCharType="end"/>
      </w:r>
      <w:r w:rsidR="00EC588A" w:rsidRPr="00415D45">
        <w:rPr>
          <w:rFonts w:ascii="Arial" w:hAnsi="Arial" w:cs="Arial"/>
          <w:bCs/>
        </w:rPr>
        <w:t xml:space="preserve"> </w:t>
      </w:r>
      <w:r w:rsidR="009A434C">
        <w:rPr>
          <w:rFonts w:ascii="Arial" w:hAnsi="Arial" w:cs="Arial"/>
          <w:bCs/>
        </w:rPr>
        <w:t xml:space="preserve">As highlighted in </w:t>
      </w:r>
      <w:r w:rsidR="00850689">
        <w:rPr>
          <w:rFonts w:ascii="Arial" w:hAnsi="Arial" w:cs="Arial"/>
          <w:bCs/>
        </w:rPr>
        <w:t>n</w:t>
      </w:r>
      <w:r w:rsidR="005573F7" w:rsidRPr="00415D45">
        <w:rPr>
          <w:rFonts w:ascii="Arial" w:hAnsi="Arial" w:cs="Arial"/>
        </w:rPr>
        <w:t xml:space="preserve">umerous </w:t>
      </w:r>
      <w:r w:rsidR="00CB3080">
        <w:rPr>
          <w:rFonts w:ascii="Arial" w:hAnsi="Arial" w:cs="Arial"/>
        </w:rPr>
        <w:t>tobacco treatment</w:t>
      </w:r>
      <w:r w:rsidR="00FB28AD">
        <w:rPr>
          <w:rFonts w:ascii="Arial" w:hAnsi="Arial" w:cs="Arial"/>
        </w:rPr>
        <w:t xml:space="preserve"> guidelines</w:t>
      </w:r>
      <w:r w:rsidR="00656011">
        <w:rPr>
          <w:rFonts w:ascii="Arial" w:hAnsi="Arial" w:cs="Arial"/>
        </w:rPr>
        <w:t>,</w:t>
      </w:r>
      <w:r w:rsidR="00656011">
        <w:rPr>
          <w:rFonts w:ascii="Arial" w:hAnsi="Arial" w:cs="Arial"/>
          <w:bCs/>
        </w:rPr>
        <w:fldChar w:fldCharType="begin">
          <w:fldData xml:space="preserve">PEVuZE5vdGU+PENpdGUgRXhjbHVkZUF1dGg9IjEiPjxZZWFyPjIwMDg8L1llYXI+PFJlY051bT42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</w:fldData>
        </w:fldChar>
      </w:r>
      <w:r w:rsidR="00275EA8">
        <w:rPr>
          <w:rFonts w:ascii="Arial" w:hAnsi="Arial" w:cs="Arial"/>
          <w:bCs/>
        </w:rPr>
        <w:instrText xml:space="preserve"> ADDIN EN.CITE </w:instrText>
      </w:r>
      <w:r w:rsidR="00275EA8">
        <w:rPr>
          <w:rFonts w:ascii="Arial" w:hAnsi="Arial" w:cs="Arial"/>
          <w:bCs/>
        </w:rPr>
        <w:fldChar w:fldCharType="begin">
          <w:fldData xml:space="preserve">PEVuZE5vdGU+PENpdGUgRXhjbHVkZUF1dGg9IjEiPjxZZWFyPjIwMDg8L1llYXI+PFJlY051bT42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</w:fldData>
        </w:fldChar>
      </w:r>
      <w:r w:rsidR="00275EA8">
        <w:rPr>
          <w:rFonts w:ascii="Arial" w:hAnsi="Arial" w:cs="Arial"/>
          <w:bCs/>
        </w:rPr>
        <w:instrText xml:space="preserve"> ADDIN EN.CITE.DATA </w:instrText>
      </w:r>
      <w:r w:rsidR="00275EA8">
        <w:rPr>
          <w:rFonts w:ascii="Arial" w:hAnsi="Arial" w:cs="Arial"/>
          <w:bCs/>
        </w:rPr>
      </w:r>
      <w:r w:rsidR="00275EA8">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2-5</w:t>
      </w:r>
      <w:r w:rsidR="00656011">
        <w:rPr>
          <w:rFonts w:ascii="Arial" w:hAnsi="Arial" w:cs="Arial"/>
          <w:bCs/>
        </w:rPr>
        <w:fldChar w:fldCharType="end"/>
      </w:r>
      <w:r w:rsidR="00FB28AD">
        <w:rPr>
          <w:rFonts w:ascii="Arial" w:hAnsi="Arial" w:cs="Arial"/>
        </w:rPr>
        <w:t xml:space="preserve"> </w:t>
      </w:r>
      <w:r w:rsidR="005573F7" w:rsidRPr="00415D45">
        <w:rPr>
          <w:rFonts w:ascii="Arial" w:hAnsi="Arial" w:cs="Arial"/>
        </w:rPr>
        <w:t>systematic reviews and meta-analyses</w:t>
      </w:r>
      <w:r w:rsidR="00850689">
        <w:rPr>
          <w:rFonts w:ascii="Arial" w:hAnsi="Arial" w:cs="Arial"/>
        </w:rPr>
        <w:t>,</w:t>
      </w:r>
      <w:r w:rsidR="000F7501">
        <w:rPr>
          <w:rFonts w:ascii="Arial" w:hAnsi="Arial" w:cs="Arial"/>
        </w:rPr>
        <w:fldChar w:fldCharType="begin">
          <w:fldData xml:space="preserve">PEVuZE5vdGU+PENpdGU+PEF1dGhvcj5MYW5jYXN0ZXI8L0F1dGhvcj48WWVhcj4yMDE3PC9ZZWFy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=
</w:fldData>
        </w:fldChar>
      </w:r>
      <w:r w:rsidR="000F7501">
        <w:rPr>
          <w:rFonts w:ascii="Arial" w:hAnsi="Arial" w:cs="Arial"/>
        </w:rPr>
        <w:instrText xml:space="preserve"> ADDIN EN.CITE </w:instrText>
      </w:r>
      <w:r w:rsidR="000F7501">
        <w:rPr>
          <w:rFonts w:ascii="Arial" w:hAnsi="Arial" w:cs="Arial"/>
        </w:rPr>
        <w:fldChar w:fldCharType="begin">
          <w:fldData xml:space="preserve">PEVuZE5vdGU+PENpdGU+PEF1dGhvcj5MYW5jYXN0ZXI8L0F1dGhvcj48WWVhcj4yMDE3PC9ZZWFy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=
</w:fldData>
        </w:fldChar>
      </w:r>
      <w:r w:rsidR="000F7501">
        <w:rPr>
          <w:rFonts w:ascii="Arial" w:hAnsi="Arial" w:cs="Arial"/>
        </w:rPr>
        <w:instrText xml:space="preserve"> ADDIN EN.CITE.DATA </w:instrText>
      </w:r>
      <w:r w:rsidR="000F7501">
        <w:rPr>
          <w:rFonts w:ascii="Arial" w:hAnsi="Arial" w:cs="Arial"/>
        </w:rPr>
      </w:r>
      <w:r w:rsidR="000F7501">
        <w:rPr>
          <w:rFonts w:ascii="Arial" w:hAnsi="Arial" w:cs="Arial"/>
        </w:rPr>
        <w:fldChar w:fldCharType="end"/>
      </w:r>
      <w:r w:rsidR="000F7501">
        <w:rPr>
          <w:rFonts w:ascii="Arial" w:hAnsi="Arial" w:cs="Arial"/>
        </w:rPr>
      </w:r>
      <w:r w:rsidR="000F7501">
        <w:rPr>
          <w:rFonts w:ascii="Arial" w:hAnsi="Arial" w:cs="Arial"/>
        </w:rPr>
        <w:fldChar w:fldCharType="separate"/>
      </w:r>
      <w:r w:rsidR="000F7501" w:rsidRPr="00656011">
        <w:rPr>
          <w:rFonts w:ascii="Arial" w:hAnsi="Arial" w:cs="Arial"/>
          <w:noProof/>
          <w:vertAlign w:val="superscript"/>
        </w:rPr>
        <w:t>6-11</w:t>
      </w:r>
      <w:r w:rsidR="000F7501">
        <w:rPr>
          <w:rFonts w:ascii="Arial" w:hAnsi="Arial" w:cs="Arial"/>
        </w:rPr>
        <w:fldChar w:fldCharType="end"/>
      </w:r>
      <w:r w:rsidR="000F7501" w:rsidRPr="00415D45">
        <w:rPr>
          <w:rFonts w:ascii="Arial" w:hAnsi="Arial" w:cs="Arial"/>
        </w:rPr>
        <w:t xml:space="preserve"> </w:t>
      </w:r>
      <w:r w:rsidR="005573F7" w:rsidRPr="00415D45">
        <w:rPr>
          <w:rFonts w:ascii="Arial" w:hAnsi="Arial" w:cs="Arial"/>
        </w:rPr>
        <w:t xml:space="preserve">behavioral interventions </w:t>
      </w:r>
      <w:r w:rsidR="00464F4D">
        <w:rPr>
          <w:rFonts w:ascii="Arial" w:hAnsi="Arial" w:cs="Arial"/>
        </w:rPr>
        <w:t xml:space="preserve">have proven </w:t>
      </w:r>
      <w:r w:rsidR="005573F7" w:rsidRPr="00415D45">
        <w:rPr>
          <w:rFonts w:ascii="Arial" w:hAnsi="Arial" w:cs="Arial"/>
        </w:rPr>
        <w:t>eff</w:t>
      </w:r>
      <w:r w:rsidR="006220C3">
        <w:rPr>
          <w:rFonts w:ascii="Arial" w:hAnsi="Arial" w:cs="Arial"/>
        </w:rPr>
        <w:t xml:space="preserve">icacious </w:t>
      </w:r>
      <w:r w:rsidR="005573F7" w:rsidRPr="00415D45">
        <w:rPr>
          <w:rFonts w:ascii="Arial" w:hAnsi="Arial" w:cs="Arial"/>
        </w:rPr>
        <w:t xml:space="preserve">in promoting </w:t>
      </w:r>
      <w:r w:rsidRPr="002422DA">
        <w:rPr>
          <w:rFonts w:ascii="Arial" w:hAnsi="Arial" w:cs="Arial"/>
          <w:highlight w:val="yellow"/>
        </w:rPr>
        <w:t>tobacco</w:t>
      </w:r>
      <w:r w:rsidR="005573F7" w:rsidRPr="00415D45">
        <w:rPr>
          <w:rFonts w:ascii="Arial" w:hAnsi="Arial" w:cs="Arial"/>
        </w:rPr>
        <w:t xml:space="preserve"> cessation</w:t>
      </w:r>
      <w:r w:rsidR="00464F4D">
        <w:rPr>
          <w:rFonts w:ascii="Arial" w:hAnsi="Arial" w:cs="Arial"/>
        </w:rPr>
        <w:t>, particularly when combined with pharmacotherapy</w:t>
      </w:r>
      <w:r w:rsidR="005573F7" w:rsidRPr="00415D45">
        <w:rPr>
          <w:rFonts w:ascii="Arial" w:hAnsi="Arial" w:cs="Arial"/>
        </w:rPr>
        <w:t xml:space="preserve">. However, these reviews have also highlighted extensive variation in trial outcomes, even among trials purporting to test </w:t>
      </w:r>
      <w:r w:rsidR="006220C3">
        <w:rPr>
          <w:rFonts w:ascii="Arial" w:hAnsi="Arial" w:cs="Arial"/>
        </w:rPr>
        <w:t xml:space="preserve">the same or </w:t>
      </w:r>
      <w:r w:rsidR="005573F7" w:rsidRPr="00415D45">
        <w:rPr>
          <w:rFonts w:ascii="Arial" w:hAnsi="Arial" w:cs="Arial"/>
        </w:rPr>
        <w:t>similar treatment</w:t>
      </w:r>
      <w:r w:rsidR="009F4F0D">
        <w:rPr>
          <w:rFonts w:ascii="Arial" w:hAnsi="Arial" w:cs="Arial"/>
        </w:rPr>
        <w:t>s</w:t>
      </w:r>
      <w:r w:rsidR="005573F7" w:rsidRPr="00415D45">
        <w:rPr>
          <w:rFonts w:ascii="Arial" w:hAnsi="Arial" w:cs="Arial"/>
        </w:rPr>
        <w:t xml:space="preserve">. For example, a meta-analysis of </w:t>
      </w:r>
      <w:r w:rsidR="008E09FC">
        <w:rPr>
          <w:rFonts w:ascii="Arial" w:hAnsi="Arial" w:cs="Arial"/>
        </w:rPr>
        <w:t xml:space="preserve">28 </w:t>
      </w:r>
      <w:r w:rsidR="005573F7" w:rsidRPr="00415D45">
        <w:rPr>
          <w:rFonts w:ascii="Arial" w:hAnsi="Arial" w:cs="Arial"/>
        </w:rPr>
        <w:t xml:space="preserve">motivational interviewing interventions for </w:t>
      </w:r>
      <w:r w:rsidRPr="002422DA">
        <w:rPr>
          <w:rFonts w:ascii="Arial" w:hAnsi="Arial" w:cs="Arial"/>
          <w:highlight w:val="yellow"/>
        </w:rPr>
        <w:t>tobacco</w:t>
      </w:r>
      <w:r w:rsidR="005573F7" w:rsidRPr="00415D45">
        <w:rPr>
          <w:rFonts w:ascii="Arial" w:hAnsi="Arial" w:cs="Arial"/>
        </w:rPr>
        <w:t xml:space="preserve"> cessation found that quit rates varied from 0% to 60% across trials and noted that the high variability in the reporting of treatment delivery and fidelity limited the ability to draw </w:t>
      </w:r>
      <w:r w:rsidR="00464F4D">
        <w:rPr>
          <w:rFonts w:ascii="Arial" w:hAnsi="Arial" w:cs="Arial"/>
        </w:rPr>
        <w:t>ge</w:t>
      </w:r>
      <w:r w:rsidR="005E4497">
        <w:rPr>
          <w:rFonts w:ascii="Arial" w:hAnsi="Arial" w:cs="Arial"/>
        </w:rPr>
        <w:t>n</w:t>
      </w:r>
      <w:r w:rsidR="00464F4D">
        <w:rPr>
          <w:rFonts w:ascii="Arial" w:hAnsi="Arial" w:cs="Arial"/>
        </w:rPr>
        <w:t xml:space="preserve">eralizable </w:t>
      </w:r>
      <w:r w:rsidR="005573F7" w:rsidRPr="00415D45">
        <w:rPr>
          <w:rFonts w:ascii="Arial" w:hAnsi="Arial" w:cs="Arial"/>
        </w:rPr>
        <w:t xml:space="preserve">conclusions about the </w:t>
      </w:r>
      <w:r w:rsidR="00464F4D">
        <w:rPr>
          <w:rFonts w:ascii="Arial" w:hAnsi="Arial" w:cs="Arial"/>
        </w:rPr>
        <w:t xml:space="preserve">effectiveness </w:t>
      </w:r>
      <w:r w:rsidR="005573F7" w:rsidRPr="00415D45">
        <w:rPr>
          <w:rFonts w:ascii="Arial" w:hAnsi="Arial" w:cs="Arial"/>
        </w:rPr>
        <w:t>of treatment.</w:t>
      </w:r>
      <w:r w:rsidR="00656011">
        <w:rPr>
          <w:rFonts w:ascii="Arial" w:hAnsi="Arial" w:cs="Arial"/>
        </w:rPr>
        <w:fldChar w:fldCharType="begin"/>
      </w:r>
      <w:r w:rsidR="00656011">
        <w:rPr>
          <w:rFonts w:ascii="Arial" w:hAnsi="Arial" w:cs="Arial"/>
        </w:rPr>
        <w:instrText xml:space="preserve"> ADDIN EN.CITE &lt;EndNote&gt;&lt;Cite&gt;&lt;Author&gt;Lindson-Hawley&lt;/Author&gt;&lt;Year&gt;2015&lt;/Year&gt;&lt;RecNum&gt;8&lt;/RecNum&gt;&lt;DisplayText&gt;&lt;style face="superscript"&gt;9&lt;/style&gt;&lt;/DisplayText&gt;&lt;record&gt;&lt;rec-number&gt;8&lt;/rec-number&gt;&lt;foreign-keys&gt;&lt;key app="EN" db-id="px2w9sff5er2f3etfel5eaw2rtsrrew5ftew" timestamp="1601578110"&gt;8&lt;/key&gt;&lt;/foreign-keys&gt;&lt;ref-type name="Journal Article"&gt;17&lt;/ref-type&gt;&lt;contributors&gt;&lt;authors&gt;&lt;author&gt;Lindson-Hawley, N.&lt;/author&gt;&lt;author&gt;Thompson, T. P.&lt;/author&gt;&lt;author&gt;Begh, R.&lt;/author&gt;&lt;/authors&gt;&lt;/contributors&gt;&lt;auth-address&gt;Nuffield Department of Primary Care Health Sciences, University of Oxford, Radcliffe Observatory Quarter, Woodstock Road, Oxford, Oxfordshire, UK, OX2 6GG.&lt;/auth-address&gt;&lt;titles&gt;&lt;title&gt;Motivational interviewing for smoking cessation&lt;/title&gt;&lt;secondary-title&gt;Cochrane Database Syst Rev&lt;/secondary-title&gt;&lt;/titles&gt;&lt;periodical&gt;&lt;full-title&gt;Cochrane Database Syst Rev&lt;/full-title&gt;&lt;/periodical&gt;&lt;pages&gt;Cd006936&lt;/pages&gt;&lt;number&gt;3&lt;/number&gt;&lt;edition&gt;2015/03/03&lt;/edition&gt;&lt;keywords&gt;&lt;keyword&gt;Behavior Therapy/*methods&lt;/keyword&gt;&lt;keyword&gt;Hotlines&lt;/keyword&gt;&lt;keyword&gt;Humans&lt;/keyword&gt;&lt;keyword&gt;Motivation&lt;/keyword&gt;&lt;keyword&gt;Motivational Interviewing/*methods&lt;/keyword&gt;&lt;keyword&gt;Randomized Controlled Trials as Topic&lt;/keyword&gt;&lt;keyword&gt;Smoking/*psychology/*therapy&lt;/keyword&gt;&lt;keyword&gt;Smoking Cessation/psychology&lt;/keyword&gt;&lt;/keywords&gt;&lt;dates&gt;&lt;year&gt;2015&lt;/year&gt;&lt;pub-dates&gt;&lt;date&gt;Mar 2&lt;/date&gt;&lt;/pub-dates&gt;&lt;/dates&gt;&lt;isbn&gt;1361-6137&lt;/isbn&gt;&lt;accession-num&gt;25726920&lt;/accession-num&gt;&lt;urls&gt;&lt;/urls&gt;&lt;electronic-resource-num&gt;10.1002/14651858.CD006936.pub3&lt;/electronic-resource-num&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9</w:t>
      </w:r>
      <w:r w:rsidR="00656011">
        <w:rPr>
          <w:rFonts w:ascii="Arial" w:hAnsi="Arial" w:cs="Arial"/>
        </w:rPr>
        <w:fldChar w:fldCharType="end"/>
      </w:r>
      <w:r w:rsidR="005573F7" w:rsidRPr="00415D45">
        <w:rPr>
          <w:rFonts w:ascii="Arial" w:hAnsi="Arial" w:cs="Arial"/>
        </w:rPr>
        <w:t xml:space="preserve"> </w:t>
      </w:r>
      <w:r w:rsidR="005573F7">
        <w:rPr>
          <w:rFonts w:ascii="Arial" w:hAnsi="Arial" w:cs="Arial"/>
        </w:rPr>
        <w:t>Similarly</w:t>
      </w:r>
      <w:r w:rsidR="005573F7" w:rsidRPr="00415D45">
        <w:rPr>
          <w:rFonts w:ascii="Arial" w:hAnsi="Arial" w:cs="Arial"/>
        </w:rPr>
        <w:t>,</w:t>
      </w:r>
      <w:r w:rsidR="005573F7">
        <w:rPr>
          <w:rFonts w:ascii="Arial" w:hAnsi="Arial" w:cs="Arial"/>
        </w:rPr>
        <w:t xml:space="preserve"> in multi-site trials,</w:t>
      </w:r>
      <w:r w:rsidR="00C41341">
        <w:rPr>
          <w:rFonts w:ascii="Arial" w:hAnsi="Arial" w:cs="Arial"/>
        </w:rPr>
        <w:t xml:space="preserve"> </w:t>
      </w:r>
      <w:r w:rsidR="005573F7">
        <w:rPr>
          <w:rFonts w:ascii="Arial" w:hAnsi="Arial" w:cs="Arial"/>
        </w:rPr>
        <w:t>wide</w:t>
      </w:r>
      <w:r w:rsidR="005573F7" w:rsidRPr="00415D45">
        <w:rPr>
          <w:rFonts w:ascii="Arial" w:hAnsi="Arial" w:cs="Arial"/>
        </w:rPr>
        <w:t xml:space="preserve"> variation in </w:t>
      </w:r>
      <w:r w:rsidRPr="002422DA">
        <w:rPr>
          <w:rFonts w:ascii="Arial" w:hAnsi="Arial" w:cs="Arial"/>
          <w:highlight w:val="yellow"/>
        </w:rPr>
        <w:t>tobacco</w:t>
      </w:r>
      <w:r w:rsidR="005573F7" w:rsidRPr="00415D45">
        <w:rPr>
          <w:rFonts w:ascii="Arial" w:hAnsi="Arial" w:cs="Arial"/>
        </w:rPr>
        <w:t xml:space="preserve"> cessation </w:t>
      </w:r>
      <w:r w:rsidR="005573F7">
        <w:rPr>
          <w:rFonts w:ascii="Arial" w:hAnsi="Arial" w:cs="Arial"/>
        </w:rPr>
        <w:t xml:space="preserve">outcomes </w:t>
      </w:r>
      <w:r w:rsidR="008C5F5D">
        <w:rPr>
          <w:rFonts w:ascii="Arial" w:hAnsi="Arial" w:cs="Arial"/>
        </w:rPr>
        <w:t xml:space="preserve">across sites </w:t>
      </w:r>
      <w:r w:rsidR="005573F7" w:rsidRPr="00415D45">
        <w:rPr>
          <w:rFonts w:ascii="Arial" w:hAnsi="Arial" w:cs="Arial"/>
        </w:rPr>
        <w:t xml:space="preserve">have been observed </w:t>
      </w:r>
      <w:r w:rsidR="005573F7">
        <w:rPr>
          <w:rFonts w:ascii="Arial" w:hAnsi="Arial" w:cs="Arial"/>
        </w:rPr>
        <w:t xml:space="preserve">despite </w:t>
      </w:r>
      <w:r w:rsidR="00500099">
        <w:rPr>
          <w:rFonts w:ascii="Arial" w:hAnsi="Arial" w:cs="Arial"/>
        </w:rPr>
        <w:t xml:space="preserve">testing </w:t>
      </w:r>
      <w:r w:rsidR="005573F7">
        <w:rPr>
          <w:rFonts w:ascii="Arial" w:hAnsi="Arial" w:cs="Arial"/>
        </w:rPr>
        <w:t xml:space="preserve">the same </w:t>
      </w:r>
      <w:r w:rsidR="00500099">
        <w:rPr>
          <w:rFonts w:ascii="Arial" w:hAnsi="Arial" w:cs="Arial"/>
        </w:rPr>
        <w:t xml:space="preserve">behavioral </w:t>
      </w:r>
      <w:r w:rsidR="005573F7">
        <w:rPr>
          <w:rFonts w:ascii="Arial" w:hAnsi="Arial" w:cs="Arial"/>
        </w:rPr>
        <w:t>intervention</w:t>
      </w:r>
      <w:r w:rsidR="005573F7" w:rsidRPr="00415D45">
        <w:rPr>
          <w:rFonts w:ascii="Arial" w:hAnsi="Arial" w:cs="Arial"/>
        </w:rPr>
        <w:t>.</w:t>
      </w:r>
      <w:r w:rsidR="00656011">
        <w:rPr>
          <w:rFonts w:ascii="Arial" w:hAnsi="Arial" w:cs="Arial"/>
        </w:rPr>
        <w:fldChar w:fldCharType="begin">
          <w:fldData xml:space="preserve">PEVuZE5vdGU+PENpdGU+PEF1dGhvcj5TaWRkaXFpPC9BdXRob3I+PFllYXI+MjAxMzwvWWVhcj48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PEVuZE5vdGU+PENpdGU+PEF1dGhvcj5TaWRkaXFpPC9BdXRob3I+PFllYXI+MjAxMzwvWWVhcj48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12</w:t>
      </w:r>
      <w:r w:rsidR="00656011">
        <w:rPr>
          <w:rFonts w:ascii="Arial" w:hAnsi="Arial" w:cs="Arial"/>
        </w:rPr>
        <w:fldChar w:fldCharType="end"/>
      </w:r>
      <w:r w:rsidR="005573F7" w:rsidRPr="00415D45">
        <w:rPr>
          <w:rFonts w:ascii="Arial" w:hAnsi="Arial" w:cs="Arial"/>
        </w:rPr>
        <w:t xml:space="preserve"> </w:t>
      </w:r>
    </w:p>
    <w:p w14:paraId="074A1B2F" w14:textId="6497EAD7" w:rsidR="00EA6E49" w:rsidRDefault="005573F7" w:rsidP="008137C6">
      <w:pPr>
        <w:autoSpaceDE w:val="0"/>
        <w:autoSpaceDN w:val="0"/>
        <w:adjustRightInd w:val="0"/>
        <w:spacing w:after="0" w:line="480" w:lineRule="auto"/>
        <w:ind w:firstLine="720"/>
        <w:rPr>
          <w:rFonts w:ascii="Arial" w:hAnsi="Arial" w:cs="Arial"/>
        </w:rPr>
      </w:pPr>
      <w:r w:rsidRPr="00415D45">
        <w:rPr>
          <w:rFonts w:ascii="Arial" w:hAnsi="Arial" w:cs="Arial"/>
        </w:rPr>
        <w:t>Behavioral interventions are typically complex, consisting of multiple features</w:t>
      </w:r>
      <w:r w:rsidR="00656011">
        <w:rPr>
          <w:rFonts w:ascii="Arial" w:hAnsi="Arial" w:cs="Arial"/>
        </w:rPr>
        <w:fldChar w:fldCharType="begin"/>
      </w:r>
      <w:r w:rsidR="00656011">
        <w:rPr>
          <w:rFonts w:ascii="Arial" w:hAnsi="Arial" w:cs="Arial"/>
        </w:rPr>
        <w:instrText xml:space="preserve"> ADDIN EN.CITE &lt;EndNote&gt;&lt;Cite&gt;&lt;Author&gt;Craig&lt;/Author&gt;&lt;Year&gt;2013&lt;/Year&gt;&lt;RecNum&gt;15&lt;/RecNum&gt;&lt;DisplayText&gt;&lt;style face="superscript"&gt;13&lt;/style&gt;&lt;/DisplayText&gt;&lt;record&gt;&lt;rec-number&gt;15&lt;/rec-number&gt;&lt;foreign-keys&gt;&lt;key app="EN" db-id="px2w9sff5er2f3etfel5eaw2rtsrrew5ftew" timestamp="1601602818"&gt;15&lt;/key&gt;&lt;/foreign-keys&gt;&lt;ref-type name="Journal Article"&gt;17&lt;/ref-type&gt;&lt;contributors&gt;&lt;authors&gt;&lt;author&gt;Craig, P.&lt;/author&gt;&lt;author&gt;Dieppe, P.&lt;/author&gt;&lt;author&gt;Macintyre, S.&lt;/author&gt;&lt;author&gt;Michie, S.&lt;/author&gt;&lt;author&gt;Nazareth, I.&lt;/author&gt;&lt;author&gt;Petticrew, M.&lt;/author&gt;&lt;/authors&gt;&lt;/contributors&gt;&lt;auth-address&gt;MRC Population Health Sciences Research Network, Glasgow G12 8RZ, United Kingdom. peter@sphsu.mrc.ac.uk&lt;/auth-address&gt;&lt;titles&gt;&lt;title&gt;Developing and evaluating complex interventions: the new Medical Research Council guidance&lt;/title&gt;&lt;secondary-title&gt;Int J Nurs Stud&lt;/secondary-title&gt;&lt;/titles&gt;&lt;periodical&gt;&lt;full-title&gt;Int J Nurs Stud&lt;/full-title&gt;&lt;/periodical&gt;&lt;pages&gt;587-92&lt;/pages&gt;&lt;volume&gt;50&lt;/volume&gt;&lt;number&gt;5&lt;/number&gt;&lt;edition&gt;2012/11/20&lt;/edition&gt;&lt;dates&gt;&lt;year&gt;2013&lt;/year&gt;&lt;pub-dates&gt;&lt;date&gt;May&lt;/date&gt;&lt;/pub-dates&gt;&lt;/dates&gt;&lt;isbn&gt;0020-7489&lt;/isbn&gt;&lt;accession-num&gt;23159157&lt;/accession-num&gt;&lt;urls&gt;&lt;/urls&gt;&lt;electronic-resource-num&gt;10.1016/j.ijnurstu.2012.09.010&lt;/electronic-resource-num&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13</w:t>
      </w:r>
      <w:r w:rsidR="00656011">
        <w:rPr>
          <w:rFonts w:ascii="Arial" w:hAnsi="Arial" w:cs="Arial"/>
        </w:rPr>
        <w:fldChar w:fldCharType="end"/>
      </w:r>
      <w:r w:rsidRPr="00415D45">
        <w:rPr>
          <w:rFonts w:ascii="Arial" w:hAnsi="Arial" w:cs="Arial"/>
        </w:rPr>
        <w:t xml:space="preserve"> </w:t>
      </w:r>
      <w:r w:rsidR="00500099">
        <w:rPr>
          <w:rFonts w:ascii="Arial" w:hAnsi="Arial" w:cs="Arial"/>
        </w:rPr>
        <w:t xml:space="preserve">including </w:t>
      </w:r>
      <w:r w:rsidRPr="00415D45">
        <w:rPr>
          <w:rFonts w:ascii="Arial" w:hAnsi="Arial" w:cs="Arial"/>
        </w:rPr>
        <w:t>theory-based “active ingredients” of treatment</w:t>
      </w:r>
      <w:r w:rsidR="00F37361">
        <w:rPr>
          <w:rFonts w:ascii="Arial" w:hAnsi="Arial" w:cs="Arial"/>
        </w:rPr>
        <w:t xml:space="preserve"> </w:t>
      </w:r>
      <w:r w:rsidR="00BA3A26">
        <w:rPr>
          <w:rFonts w:ascii="Arial" w:hAnsi="Arial" w:cs="Arial"/>
        </w:rPr>
        <w:t xml:space="preserve">(e.g., strategies to improve </w:t>
      </w:r>
      <w:r w:rsidR="005F6233">
        <w:rPr>
          <w:rFonts w:ascii="Arial" w:hAnsi="Arial" w:cs="Arial"/>
        </w:rPr>
        <w:t xml:space="preserve">quitting </w:t>
      </w:r>
      <w:r w:rsidR="00BA3A26">
        <w:rPr>
          <w:rFonts w:ascii="Arial" w:hAnsi="Arial" w:cs="Arial"/>
        </w:rPr>
        <w:t xml:space="preserve">self-efficacy,  or avoid environmental stimuli associated with </w:t>
      </w:r>
      <w:r w:rsidR="002422DA" w:rsidRPr="002422DA">
        <w:rPr>
          <w:rFonts w:ascii="Arial" w:hAnsi="Arial" w:cs="Arial"/>
          <w:highlight w:val="yellow"/>
        </w:rPr>
        <w:t>tobacco use</w:t>
      </w:r>
      <w:r w:rsidR="00BA3A26">
        <w:rPr>
          <w:rFonts w:ascii="Arial" w:hAnsi="Arial" w:cs="Arial"/>
        </w:rPr>
        <w:t xml:space="preserve">) </w:t>
      </w:r>
      <w:r w:rsidR="00F37361">
        <w:rPr>
          <w:rFonts w:ascii="Arial" w:hAnsi="Arial" w:cs="Arial"/>
        </w:rPr>
        <w:t>that influence</w:t>
      </w:r>
      <w:r w:rsidRPr="00415D45">
        <w:rPr>
          <w:rFonts w:ascii="Arial" w:hAnsi="Arial" w:cs="Arial"/>
        </w:rPr>
        <w:t xml:space="preserve"> the mechanisms hypothesized to produce behavioral change. </w:t>
      </w:r>
      <w:r w:rsidR="00500099">
        <w:rPr>
          <w:rFonts w:ascii="Arial" w:hAnsi="Arial" w:cs="Arial"/>
        </w:rPr>
        <w:t>B</w:t>
      </w:r>
      <w:r w:rsidRPr="00415D45">
        <w:rPr>
          <w:rFonts w:ascii="Arial" w:hAnsi="Arial" w:cs="Arial"/>
        </w:rPr>
        <w:t xml:space="preserve">ehavioral interventions </w:t>
      </w:r>
      <w:r w:rsidR="00500099">
        <w:rPr>
          <w:rFonts w:ascii="Arial" w:hAnsi="Arial" w:cs="Arial"/>
        </w:rPr>
        <w:t xml:space="preserve">also </w:t>
      </w:r>
      <w:r w:rsidRPr="00415D45">
        <w:rPr>
          <w:rFonts w:ascii="Arial" w:hAnsi="Arial" w:cs="Arial"/>
        </w:rPr>
        <w:t xml:space="preserve">vary in </w:t>
      </w:r>
      <w:r w:rsidR="00EA6E49">
        <w:rPr>
          <w:rFonts w:ascii="Arial" w:hAnsi="Arial" w:cs="Arial"/>
        </w:rPr>
        <w:t xml:space="preserve">delivery </w:t>
      </w:r>
      <w:r w:rsidRPr="00415D45">
        <w:rPr>
          <w:rFonts w:ascii="Arial" w:hAnsi="Arial" w:cs="Arial"/>
        </w:rPr>
        <w:t xml:space="preserve">modality (e.g., group, individual, telehealth, web-based, with or without </w:t>
      </w:r>
      <w:r w:rsidR="003E3CBE">
        <w:rPr>
          <w:rFonts w:ascii="Arial" w:hAnsi="Arial" w:cs="Arial"/>
        </w:rPr>
        <w:t>pharmacotherapy</w:t>
      </w:r>
      <w:r w:rsidRPr="00415D45">
        <w:rPr>
          <w:rFonts w:ascii="Arial" w:hAnsi="Arial" w:cs="Arial"/>
        </w:rPr>
        <w:t xml:space="preserve">), setting (e.g., primary care, specialized outpatient program), provider characteristics (e.g., one or more clinicians, gender, personality, training, skill), and duration and dose of treatment. If delivered as intended, interventions </w:t>
      </w:r>
      <w:r>
        <w:rPr>
          <w:rFonts w:ascii="Arial" w:hAnsi="Arial" w:cs="Arial"/>
        </w:rPr>
        <w:t>have the greatest likelihood of producing the outcomes that</w:t>
      </w:r>
      <w:r w:rsidR="00E83ED3">
        <w:rPr>
          <w:rFonts w:ascii="Arial" w:hAnsi="Arial" w:cs="Arial"/>
        </w:rPr>
        <w:t xml:space="preserve"> they</w:t>
      </w:r>
      <w:r>
        <w:rPr>
          <w:rFonts w:ascii="Arial" w:hAnsi="Arial" w:cs="Arial"/>
        </w:rPr>
        <w:t xml:space="preserve"> are hypothesized to produce</w:t>
      </w:r>
      <w:r w:rsidR="00C41341">
        <w:rPr>
          <w:rFonts w:ascii="Arial" w:hAnsi="Arial" w:cs="Arial"/>
        </w:rPr>
        <w:t>.</w:t>
      </w:r>
      <w:r w:rsidR="00656011">
        <w:rPr>
          <w:rFonts w:ascii="Arial" w:hAnsi="Arial" w:cs="Arial"/>
        </w:rPr>
        <w:fldChar w:fldCharType="begin"/>
      </w:r>
      <w:r w:rsidR="00656011">
        <w:rPr>
          <w:rFonts w:ascii="Arial" w:hAnsi="Arial" w:cs="Arial"/>
        </w:rPr>
        <w:instrText xml:space="preserve"> ADDIN EN.CITE &lt;EndNote&gt;&lt;Cite&gt;&lt;Author&gt;Durlak&lt;/Author&gt;&lt;Year&gt;2008&lt;/Year&gt;&lt;RecNum&gt;16&lt;/RecNum&gt;&lt;DisplayText&gt;&lt;style face="superscript"&gt;14&lt;/style&gt;&lt;/DisplayText&gt;&lt;record&gt;&lt;rec-number&gt;16&lt;/rec-number&gt;&lt;foreign-keys&gt;&lt;key app="EN" db-id="px2w9sff5er2f3etfel5eaw2rtsrrew5ftew" timestamp="1601602938"&gt;16&lt;/key&gt;&lt;/foreign-keys&gt;&lt;ref-type name="Journal Article"&gt;17&lt;/ref-type&gt;&lt;contributors&gt;&lt;authors&gt;&lt;author&gt;Durlak, J. A.&lt;/author&gt;&lt;author&gt;DuPre, E. P.&lt;/author&gt;&lt;/authors&gt;&lt;/contributors&gt;&lt;auth-address&gt;Department of Psychology, Loyola University Chicago, 6525 North Sheridan Road, Chicago, IL 60626, USA. jdurlak@luc.edu&lt;/auth-address&gt;&lt;titles&gt;&lt;title&gt;Implementation matters: a review of research on the influence of implementation on program outcomes and the factors affecting implementation&lt;/title&gt;&lt;secondary-title&gt;Am J Community Psychol&lt;/secondary-title&gt;&lt;/titles&gt;&lt;periodical&gt;&lt;full-title&gt;Am J Community Psychol&lt;/full-title&gt;&lt;/periodical&gt;&lt;pages&gt;327-50&lt;/pages&gt;&lt;volume&gt;41&lt;/volume&gt;&lt;number&gt;3-4&lt;/number&gt;&lt;edition&gt;2008/03/07&lt;/edition&gt;&lt;keywords&gt;&lt;keyword&gt;Health Promotion/*organization &amp;amp; administration&lt;/keyword&gt;&lt;keyword&gt;*Outcome Assessment, Health Care&lt;/keyword&gt;&lt;keyword&gt;Program Development/*methods&lt;/keyword&gt;&lt;/keywords&gt;&lt;dates&gt;&lt;year&gt;2008&lt;/year&gt;&lt;pub-dates&gt;&lt;date&gt;Jun&lt;/date&gt;&lt;/pub-dates&gt;&lt;/dates&gt;&lt;isbn&gt;0091-0562 (Print)&amp;#xD;0091-0562&lt;/isbn&gt;&lt;accession-num&gt;18322790&lt;/accession-num&gt;&lt;urls&gt;&lt;/urls&gt;&lt;electronic-resource-num&gt;10.1007/s10464-008-9165-0&lt;/electronic-resource-num&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14</w:t>
      </w:r>
      <w:r w:rsidR="00656011">
        <w:rPr>
          <w:rFonts w:ascii="Arial" w:hAnsi="Arial" w:cs="Arial"/>
        </w:rPr>
        <w:fldChar w:fldCharType="end"/>
      </w:r>
      <w:r w:rsidRPr="00415D45">
        <w:rPr>
          <w:rFonts w:ascii="Arial" w:hAnsi="Arial" w:cs="Arial"/>
        </w:rPr>
        <w:t xml:space="preserve"> </w:t>
      </w:r>
      <w:r w:rsidR="00C41341">
        <w:rPr>
          <w:rFonts w:ascii="Arial" w:hAnsi="Arial" w:cs="Arial"/>
        </w:rPr>
        <w:t>H</w:t>
      </w:r>
      <w:r w:rsidRPr="00415D45">
        <w:rPr>
          <w:rFonts w:ascii="Arial" w:hAnsi="Arial" w:cs="Arial"/>
        </w:rPr>
        <w:t xml:space="preserve">owever, in practice, behavioral interventions are often delivered inconsistently resulting in </w:t>
      </w:r>
      <w:r w:rsidR="00C41341">
        <w:rPr>
          <w:rFonts w:ascii="Arial" w:hAnsi="Arial" w:cs="Arial"/>
        </w:rPr>
        <w:t>variability</w:t>
      </w:r>
      <w:r w:rsidR="00C41341" w:rsidRPr="00415D45">
        <w:rPr>
          <w:rFonts w:ascii="Arial" w:hAnsi="Arial" w:cs="Arial"/>
        </w:rPr>
        <w:t xml:space="preserve"> </w:t>
      </w:r>
      <w:r w:rsidRPr="00415D45">
        <w:rPr>
          <w:rFonts w:ascii="Arial" w:hAnsi="Arial" w:cs="Arial"/>
        </w:rPr>
        <w:t>in treatment outcomes.</w:t>
      </w:r>
      <w:r w:rsidR="00656011">
        <w:rPr>
          <w:rFonts w:ascii="Arial" w:hAnsi="Arial" w:cs="Arial"/>
        </w:rPr>
        <w:fldChar w:fldCharType="begin">
          <w:fldData xml:space="preserve">PEVuZE5vdGU+PENpdGU+PEF1dGhvcj5Mb3JlbmNhdHRvPC9BdXRob3I+PFllYXI+MjAxMzwvWWVh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PEVuZE5vdGU+PENpdGU+PEF1dGhvcj5Mb3JlbmNhdHRvPC9BdXRob3I+PFllYXI+MjAxMzwvWWVh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15,16</w:t>
      </w:r>
      <w:r w:rsidR="00656011">
        <w:rPr>
          <w:rFonts w:ascii="Arial" w:hAnsi="Arial" w:cs="Arial"/>
        </w:rPr>
        <w:fldChar w:fldCharType="end"/>
      </w:r>
      <w:r w:rsidRPr="00415D45">
        <w:rPr>
          <w:rFonts w:ascii="Arial" w:hAnsi="Arial" w:cs="Arial"/>
        </w:rPr>
        <w:t xml:space="preserve"> </w:t>
      </w:r>
    </w:p>
    <w:p w14:paraId="0366CAC9" w14:textId="251551EB" w:rsidR="005573F7" w:rsidRDefault="005573F7" w:rsidP="005F0DA6">
      <w:pPr>
        <w:autoSpaceDE w:val="0"/>
        <w:autoSpaceDN w:val="0"/>
        <w:adjustRightInd w:val="0"/>
        <w:spacing w:after="0" w:line="480" w:lineRule="auto"/>
        <w:ind w:firstLine="720"/>
        <w:rPr>
          <w:rFonts w:ascii="Arial" w:hAnsi="Arial" w:cs="Arial"/>
        </w:rPr>
      </w:pPr>
      <w:r w:rsidRPr="00EA6E49">
        <w:rPr>
          <w:rFonts w:ascii="Arial" w:hAnsi="Arial" w:cs="Arial"/>
        </w:rPr>
        <w:t>Reducing variation in treatment effects and increasing confidence that changes in the dependent variable are due to the independent variable could be achieved by enhancing treatment fidelity</w:t>
      </w:r>
      <w:r w:rsidR="00582627">
        <w:rPr>
          <w:rFonts w:ascii="Arial" w:hAnsi="Arial" w:cs="Arial"/>
        </w:rPr>
        <w:t>.</w: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w:t>
      </w:r>
      <w:r w:rsidR="00656011">
        <w:rPr>
          <w:rFonts w:ascii="Arial" w:hAnsi="Arial" w:cs="Arial"/>
        </w:rPr>
        <w:fldChar w:fldCharType="end"/>
      </w:r>
      <w:r w:rsidR="00EA6E49">
        <w:rPr>
          <w:rFonts w:ascii="Arial" w:hAnsi="Arial" w:cs="Arial"/>
        </w:rPr>
        <w:t xml:space="preserve"> </w:t>
      </w:r>
      <w:r w:rsidR="00677DED">
        <w:rPr>
          <w:rFonts w:ascii="Arial" w:hAnsi="Arial" w:cs="Arial"/>
        </w:rPr>
        <w:t>T</w:t>
      </w:r>
      <w:r w:rsidR="005E7EC0" w:rsidRPr="005F0DA6">
        <w:rPr>
          <w:rFonts w:ascii="Arial" w:hAnsi="Arial" w:cs="Arial"/>
        </w:rPr>
        <w:t xml:space="preserve">he </w:t>
      </w:r>
      <w:r w:rsidR="00BA3A26">
        <w:rPr>
          <w:rFonts w:ascii="Arial" w:hAnsi="Arial" w:cs="Arial"/>
        </w:rPr>
        <w:t xml:space="preserve">US </w:t>
      </w:r>
      <w:r w:rsidR="005E7EC0" w:rsidRPr="005F0DA6">
        <w:rPr>
          <w:rFonts w:ascii="Arial" w:hAnsi="Arial" w:cs="Arial"/>
        </w:rPr>
        <w:t>NIH Behavioral Change Consortium</w:t>
      </w:r>
      <w:r w:rsidR="00677DED">
        <w:rPr>
          <w:rFonts w:ascii="Arial" w:hAnsi="Arial" w:cs="Arial"/>
        </w:rPr>
        <w:t xml:space="preserve"> </w:t>
      </w:r>
      <w:r w:rsidR="009F4F0D">
        <w:rPr>
          <w:rFonts w:ascii="Arial" w:hAnsi="Arial" w:cs="Arial"/>
        </w:rPr>
        <w:t xml:space="preserve">(BCC) </w:t>
      </w:r>
      <w:r w:rsidR="00677DED">
        <w:rPr>
          <w:rFonts w:ascii="Arial" w:hAnsi="Arial" w:cs="Arial"/>
        </w:rPr>
        <w:t xml:space="preserve">defined </w:t>
      </w:r>
      <w:r w:rsidR="005E7EC0" w:rsidRPr="005F0DA6">
        <w:rPr>
          <w:rFonts w:ascii="Arial" w:hAnsi="Arial" w:cs="Arial"/>
        </w:rPr>
        <w:t xml:space="preserve">treatment fidelity </w:t>
      </w:r>
      <w:r w:rsidR="00677DED">
        <w:rPr>
          <w:rFonts w:ascii="Arial" w:hAnsi="Arial" w:cs="Arial"/>
        </w:rPr>
        <w:t>as</w:t>
      </w:r>
      <w:r w:rsidR="005E7EC0" w:rsidRPr="005F0DA6">
        <w:rPr>
          <w:rFonts w:ascii="Arial" w:hAnsi="Arial" w:cs="Arial"/>
        </w:rPr>
        <w:t xml:space="preserve"> methodological strategies used to monitor and enhance the reliability and validity of </w:t>
      </w:r>
      <w:r w:rsidR="005E7EC0" w:rsidRPr="005F0DA6">
        <w:rPr>
          <w:rFonts w:ascii="Arial" w:hAnsi="Arial" w:cs="Arial"/>
        </w:rPr>
        <w:lastRenderedPageBreak/>
        <w:t>behavioral interventions</w:t>
      </w:r>
      <w:r w:rsidR="0043769D">
        <w:rPr>
          <w:rFonts w:ascii="Arial" w:hAnsi="Arial" w:cs="Arial"/>
        </w:rPr>
        <w:t>.</w: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w:t>
      </w:r>
      <w:r w:rsidR="00656011">
        <w:rPr>
          <w:rFonts w:ascii="Arial" w:hAnsi="Arial" w:cs="Arial"/>
        </w:rPr>
        <w:fldChar w:fldCharType="end"/>
      </w:r>
      <w:r w:rsidR="0043769D">
        <w:rPr>
          <w:rFonts w:ascii="Arial" w:hAnsi="Arial" w:cs="Arial"/>
        </w:rPr>
        <w:t xml:space="preserve"> </w:t>
      </w:r>
      <w:r w:rsidR="005E7EC0" w:rsidRPr="005F0DA6">
        <w:rPr>
          <w:rFonts w:ascii="Arial" w:hAnsi="Arial" w:cs="Arial"/>
        </w:rPr>
        <w:t>The overall goal of enhancing treatment fidelity is to increase scientific confidence that changes in the dependent variable are attributable to the independent variabl</w:t>
      </w:r>
      <w:r w:rsidR="005E7EC0">
        <w:rPr>
          <w:rFonts w:ascii="Arial" w:hAnsi="Arial" w:cs="Arial"/>
        </w:rPr>
        <w:t>e</w:t>
      </w:r>
      <w:r w:rsidR="00D12976">
        <w:rPr>
          <w:rFonts w:ascii="Arial" w:hAnsi="Arial" w:cs="Arial"/>
        </w:rPr>
        <w:t xml:space="preserve"> </w:t>
      </w:r>
      <w:r w:rsidR="00E222E8">
        <w:rPr>
          <w:rFonts w:ascii="Arial" w:hAnsi="Arial" w:cs="Arial"/>
        </w:rPr>
        <w:t xml:space="preserve">and that behavioral </w:t>
      </w:r>
      <w:r w:rsidR="00E222E8" w:rsidRPr="00EA6E49">
        <w:rPr>
          <w:rFonts w:ascii="Arial" w:hAnsi="Arial" w:cs="Arial"/>
        </w:rPr>
        <w:t>intervention</w:t>
      </w:r>
      <w:r w:rsidR="00E222E8">
        <w:rPr>
          <w:rFonts w:ascii="Arial" w:hAnsi="Arial" w:cs="Arial"/>
        </w:rPr>
        <w:t>s</w:t>
      </w:r>
      <w:r w:rsidR="00E222E8" w:rsidRPr="00EA6E49">
        <w:rPr>
          <w:rFonts w:ascii="Arial" w:hAnsi="Arial" w:cs="Arial"/>
        </w:rPr>
        <w:t xml:space="preserve"> </w:t>
      </w:r>
      <w:r w:rsidR="00E222E8">
        <w:rPr>
          <w:rFonts w:ascii="Arial" w:hAnsi="Arial" w:cs="Arial"/>
        </w:rPr>
        <w:t xml:space="preserve">are </w:t>
      </w:r>
      <w:r w:rsidR="00E222E8" w:rsidRPr="00EA6E49">
        <w:rPr>
          <w:rFonts w:ascii="Arial" w:hAnsi="Arial" w:cs="Arial"/>
        </w:rPr>
        <w:t xml:space="preserve">implemented as </w:t>
      </w:r>
      <w:r w:rsidR="00D771DC">
        <w:rPr>
          <w:rFonts w:ascii="Arial" w:hAnsi="Arial" w:cs="Arial"/>
        </w:rPr>
        <w:t xml:space="preserve">described </w:t>
      </w:r>
      <w:r w:rsidR="00E222E8" w:rsidRPr="00EA6E49">
        <w:rPr>
          <w:rFonts w:ascii="Arial" w:hAnsi="Arial" w:cs="Arial"/>
        </w:rPr>
        <w:t>in the original protocol.</w:t>
      </w:r>
      <w:r w:rsidR="00656011">
        <w:rPr>
          <w:rFonts w:ascii="Arial" w:hAnsi="Arial" w:cs="Arial"/>
        </w:rPr>
        <w:fldChar w:fldCharType="begin">
          <w:fldData xml:space="preserve">PEVuZE5vdGU+PENpdGU+PEF1dGhvcj5Cb3JyZWxsaTwvQXV0aG9yPjxZZWFyPjIwMDU8L1llYXI+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MTcsMTg8L3N0eWxlPjwvRGlzcGxheVRleHQ+PHJlY29yZD48cmVjLW51bWJlcj4zPC9yZWMtbnVt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17,18</w:t>
      </w:r>
      <w:r w:rsidR="00656011">
        <w:rPr>
          <w:rFonts w:ascii="Arial" w:hAnsi="Arial" w:cs="Arial"/>
        </w:rPr>
        <w:fldChar w:fldCharType="end"/>
      </w:r>
      <w:r w:rsidR="00753ADE">
        <w:rPr>
          <w:rFonts w:ascii="Arial" w:hAnsi="Arial" w:cs="Arial"/>
        </w:rPr>
        <w:t xml:space="preserve"> </w:t>
      </w:r>
      <w:r w:rsidRPr="00415D45">
        <w:rPr>
          <w:rFonts w:ascii="Arial" w:hAnsi="Arial" w:cs="Arial"/>
        </w:rPr>
        <w:t xml:space="preserve">Careful </w:t>
      </w:r>
      <w:r w:rsidR="00C2114C">
        <w:rPr>
          <w:rFonts w:ascii="Arial" w:hAnsi="Arial" w:cs="Arial"/>
        </w:rPr>
        <w:t>adherence to</w:t>
      </w:r>
      <w:r w:rsidRPr="00415D45">
        <w:rPr>
          <w:rFonts w:ascii="Arial" w:hAnsi="Arial" w:cs="Arial"/>
        </w:rPr>
        <w:t xml:space="preserve"> treatment </w:t>
      </w:r>
      <w:r w:rsidR="00C2114C">
        <w:rPr>
          <w:rFonts w:ascii="Arial" w:hAnsi="Arial" w:cs="Arial"/>
        </w:rPr>
        <w:t>protocols</w:t>
      </w:r>
      <w:r w:rsidR="005E7EC0">
        <w:rPr>
          <w:rFonts w:ascii="Arial" w:hAnsi="Arial" w:cs="Arial"/>
        </w:rPr>
        <w:t xml:space="preserve"> is one aspect of treatment fidelity that </w:t>
      </w:r>
      <w:r w:rsidRPr="00415D45">
        <w:rPr>
          <w:rFonts w:ascii="Arial" w:hAnsi="Arial" w:cs="Arial"/>
        </w:rPr>
        <w:t>increase</w:t>
      </w:r>
      <w:r w:rsidR="00677DED">
        <w:rPr>
          <w:rFonts w:ascii="Arial" w:hAnsi="Arial" w:cs="Arial"/>
        </w:rPr>
        <w:t>s</w:t>
      </w:r>
      <w:r w:rsidRPr="00415D45">
        <w:rPr>
          <w:rFonts w:ascii="Arial" w:hAnsi="Arial" w:cs="Arial"/>
        </w:rPr>
        <w:t xml:space="preserve"> confidence in interpretation of effect sizes by reducing random and unintended variability.</w:t>
      </w:r>
      <w:r w:rsidR="00656011">
        <w:rPr>
          <w:rFonts w:ascii="Arial" w:hAnsi="Arial" w:cs="Arial"/>
        </w:rPr>
        <w:fldChar w:fldCharType="begin">
          <w:fldData xml:space="preserve">PEVuZE5vdGU+PENpdGU+PEF1dGhvcj5Cb3JyZWxsaTwvQXV0aG9yPjxZZWFyPjIwMDU8L1llYXI+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MTUsMTc8L3N0eWxlPjwvRGlzcGxheVRleHQ+PHJlY29yZD48cmVjLW51bWJlcj4zPC9yZWMtbnVt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15,17</w:t>
      </w:r>
      <w:r w:rsidR="00656011">
        <w:rPr>
          <w:rFonts w:ascii="Arial" w:hAnsi="Arial" w:cs="Arial"/>
        </w:rPr>
        <w:fldChar w:fldCharType="end"/>
      </w:r>
      <w:r w:rsidRPr="00415D45">
        <w:rPr>
          <w:rFonts w:ascii="Arial" w:hAnsi="Arial" w:cs="Arial"/>
        </w:rPr>
        <w:t xml:space="preserve"> Further, treatment fidelity enhances both internal validity (</w:t>
      </w:r>
      <w:r w:rsidR="00917CF8">
        <w:rPr>
          <w:rFonts w:ascii="Arial" w:hAnsi="Arial" w:cs="Arial"/>
        </w:rPr>
        <w:t xml:space="preserve">i.e., </w:t>
      </w:r>
      <w:r w:rsidRPr="00415D45">
        <w:rPr>
          <w:rFonts w:ascii="Arial" w:hAnsi="Arial" w:cs="Arial"/>
        </w:rPr>
        <w:t>the treatment is delivered as intended) and external validity (</w:t>
      </w:r>
      <w:r w:rsidR="00917CF8">
        <w:rPr>
          <w:rFonts w:ascii="Arial" w:hAnsi="Arial" w:cs="Arial"/>
        </w:rPr>
        <w:t xml:space="preserve">i.e., </w:t>
      </w:r>
      <w:r w:rsidRPr="00415D45">
        <w:rPr>
          <w:rFonts w:ascii="Arial" w:hAnsi="Arial" w:cs="Arial"/>
        </w:rPr>
        <w:t>the treatment can be replicated and applied in real-world settings).</w:t>
      </w:r>
      <w:r w:rsidR="00656011">
        <w:rPr>
          <w:rFonts w:ascii="Arial" w:hAnsi="Arial" w:cs="Arial"/>
        </w:rPr>
        <w:fldChar w:fldCharType="begin"/>
      </w:r>
      <w:r w:rsidR="00656011">
        <w:rPr>
          <w:rFonts w:ascii="Arial" w:hAnsi="Arial" w:cs="Arial"/>
        </w:rPr>
        <w:instrText xml:space="preserve"> ADDIN EN.CITE &lt;EndNote&gt;&lt;Cite&gt;&lt;Author&gt;Borrelli&lt;/Author&gt;&lt;Year&gt;2011&lt;/Year&gt;&lt;RecNum&gt;2&lt;/RecNum&gt;&lt;DisplayText&gt;&lt;style face="superscript"&gt;19&lt;/style&gt;&lt;/DisplayText&gt;&lt;record&gt;&lt;rec-number&gt;2&lt;/rec-number&gt;&lt;foreign-keys&gt;&lt;key app="EN" db-id="px2w9sff5er2f3etfel5eaw2rtsrrew5ftew" timestamp="1588953026"&gt;2&lt;/key&gt;&lt;/foreign-keys&gt;&lt;ref-type name="Journal Article"&gt;17&lt;/ref-type&gt;&lt;contributors&gt;&lt;authors&gt;&lt;author&gt;Borrelli, B.&lt;/author&gt;&lt;/authors&gt;&lt;/contributors&gt;&lt;auth-address&gt;Centers for Behavioral and Preventive Medicine, The Miriam Hospital, Providence, RI 02903, USA. belinda_borrelli@brown.edu&lt;/auth-address&gt;&lt;titles&gt;&lt;title&gt;The assessment, monitoring, and enhancement of treatment fidelity in public health clinical trials&lt;/title&gt;&lt;secondary-title&gt;J Public Health Dent&lt;/secondary-title&gt;&lt;/titles&gt;&lt;periodical&gt;&lt;full-title&gt;J Public Health Dent&lt;/full-title&gt;&lt;/periodical&gt;&lt;pages&gt;S52-63&lt;/pages&gt;&lt;volume&gt;71 Suppl 1&lt;/volume&gt;&lt;edition&gt;2011/06/10&lt;/edition&gt;&lt;keywords&gt;&lt;keyword&gt;Behavior Therapy/*methods&lt;/keyword&gt;&lt;keyword&gt;Behavioral Research&lt;/keyword&gt;&lt;keyword&gt;Clinical Trials as Topic/*standards&lt;/keyword&gt;&lt;keyword&gt;*Guideline Adherence&lt;/keyword&gt;&lt;keyword&gt;*Health Behavior&lt;/keyword&gt;&lt;keyword&gt;Humans&lt;/keyword&gt;&lt;keyword&gt;Oral Health&lt;/keyword&gt;&lt;keyword&gt;Outcome and Process Assessment, Health Care/*methods&lt;/keyword&gt;&lt;keyword&gt;Public Health Dentistry/*methods&lt;/keyword&gt;&lt;keyword&gt;Reproducibility of Results&lt;/keyword&gt;&lt;keyword&gt;*Research Design&lt;/keyword&gt;&lt;/keywords&gt;&lt;dates&gt;&lt;year&gt;2011&lt;/year&gt;&lt;pub-dates&gt;&lt;date&gt;Winter&lt;/date&gt;&lt;/pub-dates&gt;&lt;/dates&gt;&lt;isbn&gt;0022-4006 (Print)&amp;#xD;0022-4006&lt;/isbn&gt;&lt;accession-num&gt;21656954&lt;/accession-num&gt;&lt;urls&gt;&lt;/urls&gt;&lt;remote-database-provider&gt;NLM&lt;/remote-database-provider&gt;&lt;language&gt;eng&lt;/language&gt;&lt;/record&gt;&lt;/Cite&gt;&lt;/EndNote&gt;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19</w:t>
      </w:r>
      <w:r w:rsidR="00656011">
        <w:rPr>
          <w:rFonts w:ascii="Arial" w:hAnsi="Arial" w:cs="Arial"/>
        </w:rPr>
        <w:fldChar w:fldCharType="end"/>
      </w:r>
      <w:r w:rsidR="00C2114C">
        <w:rPr>
          <w:rFonts w:ascii="Arial" w:hAnsi="Arial" w:cs="Arial"/>
        </w:rPr>
        <w:t xml:space="preserve"> </w:t>
      </w:r>
      <w:r w:rsidRPr="00415D45">
        <w:rPr>
          <w:rFonts w:ascii="Arial" w:hAnsi="Arial" w:cs="Arial"/>
        </w:rPr>
        <w:t xml:space="preserve">Failure to adequately </w:t>
      </w:r>
      <w:r w:rsidR="00C2114C">
        <w:rPr>
          <w:rFonts w:ascii="Arial" w:hAnsi="Arial" w:cs="Arial"/>
        </w:rPr>
        <w:t xml:space="preserve">assess and </w:t>
      </w:r>
      <w:r w:rsidRPr="00415D45">
        <w:rPr>
          <w:rFonts w:ascii="Arial" w:hAnsi="Arial" w:cs="Arial"/>
        </w:rPr>
        <w:t>report the actual delivery of treatment features can undermine attempts to replicate research and to optimize treatment delivery in practice,</w:t>
      </w:r>
      <w:r w:rsidR="00656011">
        <w:rPr>
          <w:rFonts w:ascii="Arial" w:hAnsi="Arial" w:cs="Arial"/>
        </w:rPr>
        <w:fldChar w:fldCharType="begin">
          <w:fldData xml:space="preserve">PEVuZE5vdGU+PENpdGU+PEF1dGhvcj5Mb3JlbmNhdHRvPC9BdXRob3I+PFllYXI+MjAxMjwvWWVh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PEVuZE5vdGU+PENpdGU+PEF1dGhvcj5Mb3JlbmNhdHRvPC9BdXRob3I+PFllYXI+MjAxMjwvWWVh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17,20</w:t>
      </w:r>
      <w:r w:rsidR="00656011">
        <w:rPr>
          <w:rFonts w:ascii="Arial" w:hAnsi="Arial" w:cs="Arial"/>
        </w:rPr>
        <w:fldChar w:fldCharType="end"/>
      </w:r>
      <w:r w:rsidRPr="00415D45">
        <w:rPr>
          <w:rFonts w:ascii="Arial" w:hAnsi="Arial" w:cs="Arial"/>
        </w:rPr>
        <w:t xml:space="preserve"> and could limit the </w:t>
      </w:r>
      <w:r w:rsidR="00313F11">
        <w:rPr>
          <w:rFonts w:ascii="Arial" w:hAnsi="Arial" w:cs="Arial"/>
        </w:rPr>
        <w:t>real-world impact</w:t>
      </w:r>
      <w:r w:rsidR="00313F11" w:rsidRPr="00415D45">
        <w:rPr>
          <w:rFonts w:ascii="Arial" w:hAnsi="Arial" w:cs="Arial"/>
        </w:rPr>
        <w:t xml:space="preserve"> </w:t>
      </w:r>
      <w:r w:rsidRPr="00415D45">
        <w:rPr>
          <w:rFonts w:ascii="Arial" w:hAnsi="Arial" w:cs="Arial"/>
        </w:rPr>
        <w:t>of high-quality research findings.</w:t>
      </w:r>
      <w:r w:rsidR="00656011">
        <w:rPr>
          <w:rFonts w:ascii="Arial" w:hAnsi="Arial" w:cs="Arial"/>
        </w:rPr>
        <w:fldChar w:fldCharType="begin">
          <w:fldData xml:space="preserve">PEVuZE5vdGU+PENpdGU+PEF1dGhvcj5Lbml0dGxlPC9BdXRob3I+PFllYXI+MjAxNDwvWWVhcj48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PEVuZE5vdGU+PENpdGU+PEF1dGhvcj5Lbml0dGxlPC9BdXRob3I+PFllYXI+MjAxNDwvWWVhcj48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19,21</w:t>
      </w:r>
      <w:r w:rsidR="00656011">
        <w:rPr>
          <w:rFonts w:ascii="Arial" w:hAnsi="Arial" w:cs="Arial"/>
        </w:rPr>
        <w:fldChar w:fldCharType="end"/>
      </w:r>
      <w:r w:rsidRPr="00415D45">
        <w:rPr>
          <w:rFonts w:ascii="Arial" w:hAnsi="Arial" w:cs="Arial"/>
        </w:rPr>
        <w:t xml:space="preserve"> </w:t>
      </w:r>
    </w:p>
    <w:p w14:paraId="0FFB7E74" w14:textId="77777777" w:rsidR="008137C6" w:rsidRPr="00415D45" w:rsidRDefault="008137C6" w:rsidP="000223A2">
      <w:pPr>
        <w:autoSpaceDE w:val="0"/>
        <w:autoSpaceDN w:val="0"/>
        <w:adjustRightInd w:val="0"/>
        <w:spacing w:after="0" w:line="240" w:lineRule="auto"/>
        <w:rPr>
          <w:rFonts w:ascii="Arial" w:hAnsi="Arial" w:cs="Arial"/>
        </w:rPr>
      </w:pPr>
    </w:p>
    <w:p w14:paraId="197E3E63" w14:textId="2CC6673B" w:rsidR="005573F7" w:rsidRPr="00415D45" w:rsidRDefault="00445F62" w:rsidP="000223A2">
      <w:pPr>
        <w:spacing w:line="480" w:lineRule="auto"/>
        <w:ind w:firstLine="720"/>
        <w:rPr>
          <w:rFonts w:ascii="Arial" w:hAnsi="Arial" w:cs="Arial"/>
        </w:rPr>
      </w:pPr>
      <w:r>
        <w:rPr>
          <w:rFonts w:ascii="Arial" w:hAnsi="Arial" w:cs="Arial"/>
        </w:rPr>
        <w:t>T</w:t>
      </w:r>
      <w:r w:rsidR="00E222E8">
        <w:rPr>
          <w:rFonts w:ascii="Arial" w:hAnsi="Arial" w:cs="Arial"/>
        </w:rPr>
        <w:t>o accelerate treatment progress, t</w:t>
      </w:r>
      <w:r w:rsidR="005573F7">
        <w:rPr>
          <w:rFonts w:ascii="Arial" w:hAnsi="Arial" w:cs="Arial"/>
        </w:rPr>
        <w:t>he</w:t>
      </w:r>
      <w:r w:rsidR="005573F7" w:rsidRPr="00415D45">
        <w:rPr>
          <w:rFonts w:ascii="Arial" w:hAnsi="Arial" w:cs="Arial"/>
        </w:rPr>
        <w:t xml:space="preserve"> NIH </w:t>
      </w:r>
      <w:r w:rsidR="009158C5">
        <w:rPr>
          <w:rFonts w:ascii="Arial" w:hAnsi="Arial" w:cs="Arial"/>
        </w:rPr>
        <w:t xml:space="preserve">BCC </w:t>
      </w:r>
      <w:r w:rsidR="005573F7">
        <w:rPr>
          <w:rFonts w:ascii="Arial" w:hAnsi="Arial" w:cs="Arial"/>
        </w:rPr>
        <w:t xml:space="preserve">developed a framework </w:t>
      </w:r>
      <w:r w:rsidR="00131FA8">
        <w:rPr>
          <w:rFonts w:ascii="Arial" w:hAnsi="Arial" w:cs="Arial"/>
        </w:rPr>
        <w:t xml:space="preserve">and measurement tool </w:t>
      </w:r>
      <w:r w:rsidR="005573F7">
        <w:rPr>
          <w:rFonts w:ascii="Arial" w:hAnsi="Arial" w:cs="Arial"/>
        </w:rPr>
        <w:t>to assess, monitor,</w:t>
      </w:r>
      <w:r w:rsidR="007262F3">
        <w:rPr>
          <w:rFonts w:ascii="Arial" w:hAnsi="Arial" w:cs="Arial"/>
        </w:rPr>
        <w:t xml:space="preserve"> </w:t>
      </w:r>
      <w:r w:rsidR="005573F7">
        <w:rPr>
          <w:rFonts w:ascii="Arial" w:hAnsi="Arial" w:cs="Arial"/>
        </w:rPr>
        <w:t xml:space="preserve">and </w:t>
      </w:r>
      <w:r w:rsidR="00131FA8">
        <w:rPr>
          <w:rFonts w:ascii="Arial" w:hAnsi="Arial" w:cs="Arial"/>
        </w:rPr>
        <w:t xml:space="preserve">enhance </w:t>
      </w:r>
      <w:r w:rsidR="005573F7">
        <w:rPr>
          <w:rFonts w:ascii="Arial" w:hAnsi="Arial" w:cs="Arial"/>
        </w:rPr>
        <w:t>treatment fidelity across five domains</w:t>
      </w:r>
      <w:r w:rsidR="005573F7" w:rsidRPr="00415D45">
        <w:rPr>
          <w:rFonts w:ascii="Arial" w:hAnsi="Arial" w:cs="Arial"/>
        </w:rPr>
        <w:t xml:space="preserve">: </w:t>
      </w:r>
      <w:r w:rsidR="00BB43D2" w:rsidRPr="00BB43D2">
        <w:rPr>
          <w:rFonts w:ascii="Arial" w:hAnsi="Arial" w:cs="Arial"/>
          <w:i/>
          <w:iCs/>
        </w:rPr>
        <w:t>Treatment</w:t>
      </w:r>
      <w:r w:rsidR="00BB43D2">
        <w:rPr>
          <w:rFonts w:ascii="Arial" w:hAnsi="Arial" w:cs="Arial"/>
        </w:rPr>
        <w:t xml:space="preserve"> </w:t>
      </w:r>
      <w:r w:rsidR="005573F7" w:rsidRPr="000223A2">
        <w:rPr>
          <w:rFonts w:ascii="Arial" w:hAnsi="Arial" w:cs="Arial"/>
          <w:i/>
          <w:iCs/>
        </w:rPr>
        <w:t>Design</w:t>
      </w:r>
      <w:r w:rsidR="005573F7" w:rsidRPr="00415D45">
        <w:rPr>
          <w:rFonts w:ascii="Arial" w:hAnsi="Arial" w:cs="Arial"/>
        </w:rPr>
        <w:t xml:space="preserve"> (</w:t>
      </w:r>
      <w:r w:rsidR="007262F3" w:rsidRPr="00D10FD3">
        <w:rPr>
          <w:rFonts w:ascii="Arial" w:hAnsi="Arial" w:cs="Arial"/>
        </w:rPr>
        <w:t>ensur</w:t>
      </w:r>
      <w:r w:rsidR="007262F3">
        <w:rPr>
          <w:rFonts w:ascii="Arial" w:hAnsi="Arial" w:cs="Arial"/>
        </w:rPr>
        <w:t>ing</w:t>
      </w:r>
      <w:r w:rsidR="007262F3" w:rsidRPr="00D10FD3">
        <w:rPr>
          <w:rFonts w:ascii="Arial" w:hAnsi="Arial" w:cs="Arial"/>
        </w:rPr>
        <w:t xml:space="preserve"> </w:t>
      </w:r>
      <w:r w:rsidR="005573F7" w:rsidRPr="00D10FD3">
        <w:rPr>
          <w:rFonts w:ascii="Arial" w:hAnsi="Arial" w:cs="Arial"/>
        </w:rPr>
        <w:t>that a study adequately tests its hypotheses in relation to its underlying theoretical and clinical processes</w:t>
      </w:r>
      <w:r w:rsidR="005573F7" w:rsidRPr="00415D45">
        <w:rPr>
          <w:rFonts w:ascii="Arial" w:hAnsi="Arial" w:cs="Arial"/>
        </w:rPr>
        <w:t xml:space="preserve">); </w:t>
      </w:r>
      <w:r w:rsidR="005573F7" w:rsidRPr="000223A2">
        <w:rPr>
          <w:rFonts w:ascii="Arial" w:hAnsi="Arial" w:cs="Arial"/>
          <w:i/>
          <w:iCs/>
        </w:rPr>
        <w:t>Provider Training</w:t>
      </w:r>
      <w:r w:rsidR="005573F7" w:rsidRPr="00415D45">
        <w:rPr>
          <w:rFonts w:ascii="Arial" w:hAnsi="Arial" w:cs="Arial"/>
        </w:rPr>
        <w:t xml:space="preserve"> (ensuring that those who are delivering treatment are trained to criterion and that skills are maintained over time); </w:t>
      </w:r>
      <w:r w:rsidR="00BB43D2" w:rsidRPr="00BB43D2">
        <w:rPr>
          <w:rFonts w:ascii="Arial" w:hAnsi="Arial" w:cs="Arial"/>
          <w:i/>
          <w:iCs/>
        </w:rPr>
        <w:t>Treatment</w:t>
      </w:r>
      <w:r w:rsidR="00BB43D2">
        <w:rPr>
          <w:rFonts w:ascii="Arial" w:hAnsi="Arial" w:cs="Arial"/>
        </w:rPr>
        <w:t xml:space="preserve"> </w:t>
      </w:r>
      <w:r w:rsidR="005573F7" w:rsidRPr="0043769D">
        <w:rPr>
          <w:rFonts w:ascii="Arial" w:hAnsi="Arial" w:cs="Arial"/>
          <w:i/>
        </w:rPr>
        <w:t>Delivery</w:t>
      </w:r>
      <w:r w:rsidR="005573F7" w:rsidRPr="00415D45">
        <w:rPr>
          <w:rFonts w:ascii="Arial" w:hAnsi="Arial" w:cs="Arial"/>
        </w:rPr>
        <w:t xml:space="preserve"> (ensuring that the treatment is delivered as intended</w:t>
      </w:r>
      <w:r w:rsidR="007262F3" w:rsidRPr="00415D45">
        <w:rPr>
          <w:rFonts w:ascii="Arial" w:hAnsi="Arial" w:cs="Arial"/>
        </w:rPr>
        <w:t>)</w:t>
      </w:r>
      <w:r w:rsidR="007262F3">
        <w:rPr>
          <w:rFonts w:ascii="Arial" w:hAnsi="Arial" w:cs="Arial"/>
        </w:rPr>
        <w:t>;</w:t>
      </w:r>
      <w:r w:rsidR="007262F3" w:rsidRPr="00415D45">
        <w:rPr>
          <w:rFonts w:ascii="Arial" w:hAnsi="Arial" w:cs="Arial"/>
        </w:rPr>
        <w:t xml:space="preserve"> </w:t>
      </w:r>
      <w:r w:rsidR="005573F7" w:rsidRPr="000223A2">
        <w:rPr>
          <w:rFonts w:ascii="Arial" w:hAnsi="Arial" w:cs="Arial"/>
          <w:i/>
          <w:iCs/>
        </w:rPr>
        <w:t>Treatment Receipt</w:t>
      </w:r>
      <w:r w:rsidR="005573F7" w:rsidRPr="00415D45">
        <w:rPr>
          <w:rFonts w:ascii="Arial" w:hAnsi="Arial" w:cs="Arial"/>
        </w:rPr>
        <w:t xml:space="preserve"> (ensuring that the treatment was </w:t>
      </w:r>
      <w:r w:rsidR="005573F7" w:rsidRPr="00D10FD3">
        <w:rPr>
          <w:rFonts w:ascii="Arial" w:hAnsi="Arial" w:cs="Arial"/>
        </w:rPr>
        <w:t>“received” by the participant</w:t>
      </w:r>
      <w:r w:rsidR="007262F3">
        <w:rPr>
          <w:rFonts w:ascii="Arial" w:hAnsi="Arial" w:cs="Arial"/>
        </w:rPr>
        <w:t>;</w:t>
      </w:r>
      <w:r w:rsidR="005573F7" w:rsidRPr="00D10FD3">
        <w:rPr>
          <w:rFonts w:ascii="Arial" w:hAnsi="Arial" w:cs="Arial"/>
        </w:rPr>
        <w:t xml:space="preserve"> e.g., </w:t>
      </w:r>
      <w:r w:rsidR="007262F3">
        <w:rPr>
          <w:rFonts w:ascii="Arial" w:hAnsi="Arial" w:cs="Arial"/>
        </w:rPr>
        <w:t>participant understood and was a</w:t>
      </w:r>
      <w:r w:rsidR="005573F7" w:rsidRPr="00D10FD3">
        <w:rPr>
          <w:rFonts w:ascii="Arial" w:hAnsi="Arial" w:cs="Arial"/>
        </w:rPr>
        <w:t xml:space="preserve">ble to use the skills learned in treatment) and </w:t>
      </w:r>
      <w:r w:rsidR="005573F7" w:rsidRPr="000223A2">
        <w:rPr>
          <w:rFonts w:ascii="Arial" w:hAnsi="Arial" w:cs="Arial"/>
          <w:i/>
          <w:iCs/>
        </w:rPr>
        <w:t>Treatment Enactment</w:t>
      </w:r>
      <w:r w:rsidR="005573F7" w:rsidRPr="00D10FD3">
        <w:rPr>
          <w:rFonts w:ascii="Arial" w:hAnsi="Arial" w:cs="Arial"/>
        </w:rPr>
        <w:t xml:space="preserve"> (ensuring that the participant use</w:t>
      </w:r>
      <w:r w:rsidR="00DB6FC6">
        <w:rPr>
          <w:rFonts w:ascii="Arial" w:hAnsi="Arial" w:cs="Arial"/>
        </w:rPr>
        <w:t>d</w:t>
      </w:r>
      <w:r w:rsidR="005573F7" w:rsidRPr="00D10FD3">
        <w:rPr>
          <w:rFonts w:ascii="Arial" w:hAnsi="Arial" w:cs="Arial"/>
        </w:rPr>
        <w:t xml:space="preserve"> the skills/behaviors in real life settings).</w: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w:t>
      </w:r>
      <w:r w:rsidR="00656011">
        <w:rPr>
          <w:rFonts w:ascii="Arial" w:hAnsi="Arial" w:cs="Arial"/>
        </w:rPr>
        <w:fldChar w:fldCharType="end"/>
      </w:r>
      <w:r w:rsidR="005573F7" w:rsidRPr="00415D45">
        <w:rPr>
          <w:rFonts w:ascii="Arial" w:hAnsi="Arial" w:cs="Arial"/>
        </w:rPr>
        <w:t xml:space="preserve"> </w:t>
      </w:r>
      <w:r w:rsidR="0062725C" w:rsidRPr="00415D45">
        <w:rPr>
          <w:rFonts w:ascii="Arial" w:hAnsi="Arial" w:cs="Arial"/>
        </w:rPr>
        <w:t xml:space="preserve">The </w:t>
      </w:r>
      <w:r w:rsidR="00131FA8">
        <w:rPr>
          <w:rFonts w:ascii="Arial" w:hAnsi="Arial" w:cs="Arial"/>
        </w:rPr>
        <w:t xml:space="preserve">BCC </w:t>
      </w:r>
      <w:r w:rsidR="0062725C" w:rsidRPr="00415D45">
        <w:rPr>
          <w:rFonts w:ascii="Arial" w:hAnsi="Arial" w:cs="Arial"/>
        </w:rPr>
        <w:t>treatment fidelity assessment tool was later updated to reflect additional important considerations for treatment fidelity, such as selecting providers, measuring additional confounders, theory testing, and multicultural considerations</w:t>
      </w:r>
      <w:r w:rsidR="000223A2">
        <w:rPr>
          <w:rFonts w:ascii="Arial" w:hAnsi="Arial" w:cs="Arial"/>
        </w:rPr>
        <w:t>.</w:t>
      </w:r>
      <w:r w:rsidR="00656011">
        <w:rPr>
          <w:rFonts w:ascii="Arial" w:hAnsi="Arial" w:cs="Arial"/>
        </w:rPr>
        <w:fldChar w:fldCharType="begin"/>
      </w:r>
      <w:r w:rsidR="00656011">
        <w:rPr>
          <w:rFonts w:ascii="Arial" w:hAnsi="Arial" w:cs="Arial"/>
        </w:rPr>
        <w:instrText xml:space="preserve"> ADDIN EN.CITE &lt;EndNote&gt;&lt;Cite&gt;&lt;Author&gt;Borrelli&lt;/Author&gt;&lt;Year&gt;2011&lt;/Year&gt;&lt;RecNum&gt;2&lt;/RecNum&gt;&lt;DisplayText&gt;&lt;style face="superscript"&gt;19&lt;/style&gt;&lt;/DisplayText&gt;&lt;record&gt;&lt;rec-number&gt;2&lt;/rec-number&gt;&lt;foreign-keys&gt;&lt;key app="EN" db-id="px2w9sff5er2f3etfel5eaw2rtsrrew5ftew" timestamp="1588953026"&gt;2&lt;/key&gt;&lt;/foreign-keys&gt;&lt;ref-type name="Journal Article"&gt;17&lt;/ref-type&gt;&lt;contributors&gt;&lt;authors&gt;&lt;author&gt;Borrelli, B.&lt;/author&gt;&lt;/authors&gt;&lt;/contributors&gt;&lt;auth-address&gt;Centers for Behavioral and Preventive Medicine, The Miriam Hospital, Providence, RI 02903, USA. belinda_borrelli@brown.edu&lt;/auth-address&gt;&lt;titles&gt;&lt;title&gt;The assessment, monitoring, and enhancement of treatment fidelity in public health clinical trials&lt;/title&gt;&lt;secondary-title&gt;J Public Health Dent&lt;/secondary-title&gt;&lt;/titles&gt;&lt;periodical&gt;&lt;full-title&gt;J Public Health Dent&lt;/full-title&gt;&lt;/periodical&gt;&lt;pages&gt;S52-63&lt;/pages&gt;&lt;volume&gt;71 Suppl 1&lt;/volume&gt;&lt;edition&gt;2011/06/10&lt;/edition&gt;&lt;keywords&gt;&lt;keyword&gt;Behavior Therapy/*methods&lt;/keyword&gt;&lt;keyword&gt;Behavioral Research&lt;/keyword&gt;&lt;keyword&gt;Clinical Trials as Topic/*standards&lt;/keyword&gt;&lt;keyword&gt;*Guideline Adherence&lt;/keyword&gt;&lt;keyword&gt;*Health Behavior&lt;/keyword&gt;&lt;keyword&gt;Humans&lt;/keyword&gt;&lt;keyword&gt;Oral Health&lt;/keyword&gt;&lt;keyword&gt;Outcome and Process Assessment, Health Care/*methods&lt;/keyword&gt;&lt;keyword&gt;Public Health Dentistry/*methods&lt;/keyword&gt;&lt;keyword&gt;Reproducibility of Results&lt;/keyword&gt;&lt;keyword&gt;*Research Design&lt;/keyword&gt;&lt;/keywords&gt;&lt;dates&gt;&lt;year&gt;2011&lt;/year&gt;&lt;pub-dates&gt;&lt;date&gt;Winter&lt;/date&gt;&lt;/pub-dates&gt;&lt;/dates&gt;&lt;isbn&gt;0022-4006 (Print)&amp;#xD;0022-4006&lt;/isbn&gt;&lt;accession-num&gt;21656954&lt;/accession-num&gt;&lt;urls&gt;&lt;/urls&gt;&lt;remote-database-provider&gt;NLM&lt;/remote-database-provider&gt;&lt;language&gt;eng&lt;/language&gt;&lt;/record&gt;&lt;/Cite&gt;&lt;/EndNote&gt;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19</w:t>
      </w:r>
      <w:r w:rsidR="00656011">
        <w:rPr>
          <w:rFonts w:ascii="Arial" w:hAnsi="Arial" w:cs="Arial"/>
        </w:rPr>
        <w:fldChar w:fldCharType="end"/>
      </w:r>
      <w:r w:rsidR="000223A2">
        <w:rPr>
          <w:rFonts w:ascii="Arial" w:hAnsi="Arial" w:cs="Arial"/>
        </w:rPr>
        <w:t xml:space="preserve"> </w:t>
      </w:r>
      <w:r w:rsidR="0062725C">
        <w:rPr>
          <w:rFonts w:ascii="Arial" w:hAnsi="Arial" w:cs="Arial"/>
        </w:rPr>
        <w:t xml:space="preserve"> </w:t>
      </w:r>
      <w:r w:rsidR="005573F7" w:rsidRPr="00D10FD3">
        <w:rPr>
          <w:rFonts w:ascii="Arial" w:hAnsi="Arial" w:cs="Arial"/>
        </w:rPr>
        <w:t xml:space="preserve">  </w:t>
      </w:r>
      <w:r w:rsidR="005573F7" w:rsidRPr="00415D45">
        <w:rPr>
          <w:rFonts w:ascii="Arial" w:hAnsi="Arial" w:cs="Arial"/>
        </w:rPr>
        <w:t xml:space="preserve"> </w:t>
      </w:r>
    </w:p>
    <w:p w14:paraId="5AADD4D8" w14:textId="4E6A98B6" w:rsidR="005573F7" w:rsidRPr="00415D45" w:rsidRDefault="005E4497" w:rsidP="004342A7">
      <w:pPr>
        <w:spacing w:line="480" w:lineRule="auto"/>
        <w:ind w:firstLine="720"/>
        <w:rPr>
          <w:rFonts w:ascii="Arial" w:hAnsi="Arial" w:cs="Arial"/>
        </w:rPr>
      </w:pPr>
      <w:r>
        <w:rPr>
          <w:rFonts w:ascii="Arial" w:hAnsi="Arial" w:cs="Arial"/>
          <w:bCs/>
        </w:rPr>
        <w:t xml:space="preserve">Building upon </w:t>
      </w:r>
      <w:r w:rsidR="001E396D">
        <w:rPr>
          <w:rFonts w:ascii="Arial" w:hAnsi="Arial" w:cs="Arial"/>
          <w:bCs/>
        </w:rPr>
        <w:t>the</w:t>
      </w:r>
      <w:r>
        <w:rPr>
          <w:rFonts w:ascii="Arial" w:hAnsi="Arial" w:cs="Arial"/>
          <w:bCs/>
        </w:rPr>
        <w:t xml:space="preserve"> earlier seminal paper using </w:t>
      </w:r>
      <w:r w:rsidR="00BC3A01">
        <w:rPr>
          <w:rFonts w:ascii="Arial" w:hAnsi="Arial" w:cs="Arial"/>
          <w:bCs/>
        </w:rPr>
        <w:t xml:space="preserve">the NIH BCC treatment fidelity tool to assess </w:t>
      </w:r>
      <w:r w:rsidR="00FE650F">
        <w:rPr>
          <w:rFonts w:ascii="Arial" w:hAnsi="Arial" w:cs="Arial"/>
          <w:bCs/>
        </w:rPr>
        <w:t xml:space="preserve">broad </w:t>
      </w:r>
      <w:r w:rsidR="00BC3A01">
        <w:rPr>
          <w:rFonts w:ascii="Arial" w:hAnsi="Arial" w:cs="Arial"/>
          <w:bCs/>
        </w:rPr>
        <w:t>health behavior change studies over a ten year period (1990-2000),</w: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 </w:instrTex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EN.CITE.DATA </w:instrText>
      </w:r>
      <w:r w:rsidR="00656011">
        <w:rPr>
          <w:rFonts w:ascii="Arial" w:hAnsi="Arial" w:cs="Arial"/>
          <w:bCs/>
        </w:rPr>
      </w:r>
      <w:r w:rsidR="00656011">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17</w:t>
      </w:r>
      <w:r w:rsidR="00656011">
        <w:rPr>
          <w:rFonts w:ascii="Arial" w:hAnsi="Arial" w:cs="Arial"/>
          <w:bCs/>
        </w:rPr>
        <w:fldChar w:fldCharType="end"/>
      </w:r>
      <w:r w:rsidR="00BC3A01">
        <w:rPr>
          <w:rFonts w:ascii="Arial" w:hAnsi="Arial" w:cs="Arial"/>
          <w:bCs/>
        </w:rPr>
        <w:t xml:space="preserve"> the present </w:t>
      </w:r>
      <w:r w:rsidR="00A15364">
        <w:rPr>
          <w:rFonts w:ascii="Arial" w:hAnsi="Arial" w:cs="Arial"/>
          <w:bCs/>
        </w:rPr>
        <w:t xml:space="preserve">review </w:t>
      </w:r>
      <w:r w:rsidR="008530F2">
        <w:rPr>
          <w:rFonts w:ascii="Arial" w:hAnsi="Arial" w:cs="Arial"/>
          <w:bCs/>
        </w:rPr>
        <w:t xml:space="preserve">was undertaken by </w:t>
      </w:r>
      <w:r w:rsidR="001E396D">
        <w:rPr>
          <w:rFonts w:ascii="Arial" w:hAnsi="Arial" w:cs="Arial"/>
          <w:bCs/>
        </w:rPr>
        <w:t>a workgroup of the</w:t>
      </w:r>
      <w:r w:rsidR="008530F2">
        <w:rPr>
          <w:rFonts w:ascii="Arial" w:hAnsi="Arial" w:cs="Arial"/>
          <w:bCs/>
        </w:rPr>
        <w:t xml:space="preserve"> Treatment Network of the Society for Research on Nicotine and Tobacco </w:t>
      </w:r>
      <w:r w:rsidR="00F97E4E">
        <w:rPr>
          <w:rFonts w:ascii="Arial" w:hAnsi="Arial" w:cs="Arial"/>
          <w:bCs/>
        </w:rPr>
        <w:t xml:space="preserve">(SRNT) </w:t>
      </w:r>
      <w:r w:rsidR="00A15364">
        <w:rPr>
          <w:rFonts w:ascii="Arial" w:hAnsi="Arial" w:cs="Arial"/>
          <w:bCs/>
        </w:rPr>
        <w:t xml:space="preserve">to examine </w:t>
      </w:r>
      <w:r w:rsidR="00BC3A01">
        <w:rPr>
          <w:rFonts w:ascii="Arial" w:hAnsi="Arial" w:cs="Arial"/>
          <w:bCs/>
        </w:rPr>
        <w:t xml:space="preserve">treatment fidelity </w:t>
      </w:r>
      <w:r w:rsidR="00A15364">
        <w:rPr>
          <w:rFonts w:ascii="Arial" w:hAnsi="Arial" w:cs="Arial"/>
          <w:bCs/>
        </w:rPr>
        <w:t xml:space="preserve">reporting </w:t>
      </w:r>
      <w:r w:rsidR="00BC3A01">
        <w:rPr>
          <w:rFonts w:ascii="Arial" w:hAnsi="Arial" w:cs="Arial"/>
          <w:bCs/>
        </w:rPr>
        <w:t xml:space="preserve">among tobacco </w:t>
      </w:r>
      <w:r w:rsidR="00BC3A01">
        <w:rPr>
          <w:rFonts w:ascii="Arial" w:hAnsi="Arial" w:cs="Arial"/>
          <w:bCs/>
        </w:rPr>
        <w:lastRenderedPageBreak/>
        <w:t>treatment studies</w:t>
      </w:r>
      <w:r w:rsidR="00A15364">
        <w:rPr>
          <w:rFonts w:ascii="Arial" w:hAnsi="Arial" w:cs="Arial"/>
          <w:bCs/>
        </w:rPr>
        <w:t xml:space="preserve"> of adult tobacco users published</w:t>
      </w:r>
      <w:r w:rsidR="00BC3A01">
        <w:rPr>
          <w:rFonts w:ascii="Arial" w:hAnsi="Arial" w:cs="Arial"/>
          <w:bCs/>
        </w:rPr>
        <w:t xml:space="preserve"> between the years of 2006 and 2018. </w:t>
      </w:r>
      <w:r w:rsidR="00560287">
        <w:rPr>
          <w:rFonts w:ascii="Arial" w:hAnsi="Arial" w:cs="Arial"/>
        </w:rPr>
        <w:t xml:space="preserve">Our goals were (1) </w:t>
      </w:r>
      <w:r w:rsidR="00012E55">
        <w:rPr>
          <w:rFonts w:ascii="Arial" w:hAnsi="Arial" w:cs="Arial"/>
        </w:rPr>
        <w:t>t</w:t>
      </w:r>
      <w:r w:rsidR="005573F7" w:rsidRPr="00415D45">
        <w:rPr>
          <w:rFonts w:ascii="Arial" w:hAnsi="Arial" w:cs="Arial"/>
        </w:rPr>
        <w:t>o review the current state of reporting</w:t>
      </w:r>
      <w:r w:rsidR="00BC3A01">
        <w:rPr>
          <w:rFonts w:ascii="Arial" w:hAnsi="Arial" w:cs="Arial"/>
        </w:rPr>
        <w:t xml:space="preserve"> of</w:t>
      </w:r>
      <w:r w:rsidR="005573F7" w:rsidRPr="00415D45">
        <w:rPr>
          <w:rFonts w:ascii="Arial" w:hAnsi="Arial" w:cs="Arial"/>
        </w:rPr>
        <w:t xml:space="preserve"> </w:t>
      </w:r>
      <w:r w:rsidR="00BC3A01">
        <w:rPr>
          <w:rFonts w:ascii="Arial" w:hAnsi="Arial" w:cs="Arial"/>
        </w:rPr>
        <w:t xml:space="preserve">assessment and monitoring of treatment fidelity in </w:t>
      </w:r>
      <w:r w:rsidR="005573F7" w:rsidRPr="00415D45">
        <w:rPr>
          <w:rFonts w:ascii="Arial" w:hAnsi="Arial" w:cs="Arial"/>
        </w:rPr>
        <w:t xml:space="preserve">tobacco </w:t>
      </w:r>
      <w:r w:rsidR="004A03E3">
        <w:rPr>
          <w:rFonts w:ascii="Arial" w:hAnsi="Arial" w:cs="Arial"/>
        </w:rPr>
        <w:t>treatment</w:t>
      </w:r>
      <w:r w:rsidR="004A03E3" w:rsidRPr="00415D45">
        <w:rPr>
          <w:rFonts w:ascii="Arial" w:hAnsi="Arial" w:cs="Arial"/>
        </w:rPr>
        <w:t xml:space="preserve"> </w:t>
      </w:r>
      <w:r w:rsidR="005573F7" w:rsidRPr="00415D45">
        <w:rPr>
          <w:rFonts w:ascii="Arial" w:hAnsi="Arial" w:cs="Arial"/>
        </w:rPr>
        <w:t xml:space="preserve">clinical trials; and (2) </w:t>
      </w:r>
      <w:r w:rsidR="00F96FCA">
        <w:rPr>
          <w:rFonts w:ascii="Arial" w:hAnsi="Arial" w:cs="Arial"/>
        </w:rPr>
        <w:t>t</w:t>
      </w:r>
      <w:r w:rsidR="005573F7" w:rsidRPr="00415D45">
        <w:rPr>
          <w:rFonts w:ascii="Arial" w:hAnsi="Arial" w:cs="Arial"/>
        </w:rPr>
        <w:t xml:space="preserve">o make recommendations for </w:t>
      </w:r>
      <w:r w:rsidR="00F96FCA">
        <w:rPr>
          <w:rFonts w:ascii="Arial" w:hAnsi="Arial" w:cs="Arial"/>
        </w:rPr>
        <w:t xml:space="preserve">improving the </w:t>
      </w:r>
      <w:r w:rsidR="005573F7" w:rsidRPr="00415D45">
        <w:rPr>
          <w:rFonts w:ascii="Arial" w:hAnsi="Arial" w:cs="Arial"/>
        </w:rPr>
        <w:t xml:space="preserve">reporting of </w:t>
      </w:r>
      <w:r w:rsidR="004A03E3">
        <w:rPr>
          <w:rFonts w:ascii="Arial" w:hAnsi="Arial" w:cs="Arial"/>
        </w:rPr>
        <w:t>tobacco</w:t>
      </w:r>
      <w:r w:rsidR="004A03E3" w:rsidRPr="00415D45">
        <w:rPr>
          <w:rFonts w:ascii="Arial" w:hAnsi="Arial" w:cs="Arial"/>
        </w:rPr>
        <w:t xml:space="preserve"> </w:t>
      </w:r>
      <w:r w:rsidR="005573F7" w:rsidRPr="00415D45">
        <w:rPr>
          <w:rFonts w:ascii="Arial" w:hAnsi="Arial" w:cs="Arial"/>
        </w:rPr>
        <w:t xml:space="preserve">treatment </w:t>
      </w:r>
      <w:r w:rsidR="004A03E3">
        <w:rPr>
          <w:rFonts w:ascii="Arial" w:hAnsi="Arial" w:cs="Arial"/>
        </w:rPr>
        <w:t>fidelity i</w:t>
      </w:r>
      <w:r w:rsidR="005573F7" w:rsidRPr="00415D45">
        <w:rPr>
          <w:rFonts w:ascii="Arial" w:hAnsi="Arial" w:cs="Arial"/>
        </w:rPr>
        <w:t>n clinical trials.</w:t>
      </w:r>
    </w:p>
    <w:p w14:paraId="7B4BEEEB" w14:textId="6B2A10C0" w:rsidR="002C7D2C" w:rsidRPr="00415D45" w:rsidRDefault="005D5CEF" w:rsidP="00496A47">
      <w:pPr>
        <w:pStyle w:val="PlainText"/>
        <w:spacing w:line="480" w:lineRule="auto"/>
        <w:rPr>
          <w:rFonts w:ascii="Arial" w:hAnsi="Arial" w:cs="Arial"/>
          <w:b/>
          <w:bCs/>
          <w:sz w:val="22"/>
          <w:szCs w:val="22"/>
        </w:rPr>
      </w:pPr>
      <w:r w:rsidRPr="00415D45">
        <w:rPr>
          <w:rFonts w:ascii="Arial" w:hAnsi="Arial" w:cs="Arial"/>
          <w:b/>
          <w:bCs/>
          <w:sz w:val="22"/>
          <w:szCs w:val="22"/>
        </w:rPr>
        <w:t>METHODS</w:t>
      </w:r>
    </w:p>
    <w:p w14:paraId="5FE80DB3" w14:textId="77777777" w:rsidR="00E32CE7" w:rsidRPr="00415D45" w:rsidRDefault="00E32CE7" w:rsidP="00E32CE7">
      <w:pPr>
        <w:spacing w:after="0" w:line="480" w:lineRule="auto"/>
        <w:rPr>
          <w:rFonts w:ascii="Arial" w:hAnsi="Arial" w:cs="Arial"/>
          <w:b/>
        </w:rPr>
      </w:pPr>
      <w:r w:rsidRPr="00415D45">
        <w:rPr>
          <w:rFonts w:ascii="Arial" w:hAnsi="Arial" w:cs="Arial"/>
          <w:b/>
        </w:rPr>
        <w:t>Eligibility criteria</w:t>
      </w:r>
    </w:p>
    <w:p w14:paraId="3033480A" w14:textId="2B24A374" w:rsidR="00E32CE7" w:rsidRPr="00415D45" w:rsidRDefault="00E32CE7" w:rsidP="00BC6E8E">
      <w:pPr>
        <w:spacing w:after="0" w:line="480" w:lineRule="auto"/>
        <w:ind w:firstLine="720"/>
        <w:rPr>
          <w:rFonts w:ascii="Arial" w:hAnsi="Arial" w:cs="Arial"/>
          <w:bCs/>
        </w:rPr>
      </w:pPr>
      <w:r w:rsidRPr="00415D45">
        <w:rPr>
          <w:rFonts w:ascii="Arial" w:hAnsi="Arial" w:cs="Arial"/>
          <w:bCs/>
        </w:rPr>
        <w:t xml:space="preserve">We included clinical trials of </w:t>
      </w:r>
      <w:r w:rsidR="00BA3A26">
        <w:rPr>
          <w:rFonts w:ascii="Arial" w:hAnsi="Arial" w:cs="Arial"/>
          <w:bCs/>
        </w:rPr>
        <w:t xml:space="preserve">behavioral </w:t>
      </w:r>
      <w:r w:rsidRPr="00415D45">
        <w:rPr>
          <w:rFonts w:ascii="Arial" w:hAnsi="Arial" w:cs="Arial"/>
          <w:bCs/>
        </w:rPr>
        <w:t>tobacco treatment interventions</w:t>
      </w:r>
      <w:r w:rsidR="00F3553D">
        <w:rPr>
          <w:rFonts w:ascii="Arial" w:hAnsi="Arial" w:cs="Arial"/>
          <w:bCs/>
        </w:rPr>
        <w:t>,</w:t>
      </w:r>
      <w:r w:rsidRPr="00415D45">
        <w:rPr>
          <w:rFonts w:ascii="Arial" w:hAnsi="Arial" w:cs="Arial"/>
          <w:bCs/>
        </w:rPr>
        <w:t xml:space="preserve"> </w:t>
      </w:r>
      <w:r w:rsidR="00F3553D" w:rsidRPr="00415D45">
        <w:rPr>
          <w:rFonts w:ascii="Arial" w:hAnsi="Arial" w:cs="Arial"/>
          <w:bCs/>
        </w:rPr>
        <w:t xml:space="preserve">published </w:t>
      </w:r>
      <w:r w:rsidR="00F3553D">
        <w:rPr>
          <w:rFonts w:ascii="Arial" w:hAnsi="Arial" w:cs="Arial"/>
          <w:bCs/>
        </w:rPr>
        <w:t xml:space="preserve">in English </w:t>
      </w:r>
      <w:r w:rsidR="00F3553D" w:rsidRPr="00415D45">
        <w:rPr>
          <w:rFonts w:ascii="Arial" w:hAnsi="Arial" w:cs="Arial"/>
          <w:bCs/>
        </w:rPr>
        <w:t>between 2006 and 2018</w:t>
      </w:r>
      <w:r w:rsidR="00F3553D">
        <w:rPr>
          <w:rFonts w:ascii="Arial" w:hAnsi="Arial" w:cs="Arial"/>
          <w:bCs/>
        </w:rPr>
        <w:t xml:space="preserve">, </w:t>
      </w:r>
      <w:r w:rsidRPr="00415D45">
        <w:rPr>
          <w:rFonts w:ascii="Arial" w:hAnsi="Arial" w:cs="Arial"/>
          <w:bCs/>
        </w:rPr>
        <w:t xml:space="preserve">that enrolled </w:t>
      </w:r>
      <w:r w:rsidRPr="004028B7">
        <w:rPr>
          <w:rFonts w:ascii="Arial" w:hAnsi="Arial" w:cs="Arial"/>
          <w:bCs/>
          <w:highlight w:val="yellow"/>
        </w:rPr>
        <w:t>adult</w:t>
      </w:r>
      <w:r w:rsidR="004028B7" w:rsidRPr="004028B7">
        <w:rPr>
          <w:rFonts w:ascii="Arial" w:hAnsi="Arial" w:cs="Arial"/>
          <w:bCs/>
          <w:highlight w:val="yellow"/>
        </w:rPr>
        <w:t>s</w:t>
      </w:r>
      <w:r w:rsidR="00964D15" w:rsidRPr="004028B7">
        <w:rPr>
          <w:rFonts w:ascii="Arial" w:hAnsi="Arial" w:cs="Arial"/>
          <w:bCs/>
          <w:highlight w:val="yellow"/>
        </w:rPr>
        <w:t xml:space="preserve"> </w:t>
      </w:r>
      <w:r w:rsidR="00723CAD" w:rsidRPr="004028B7">
        <w:rPr>
          <w:rFonts w:ascii="Arial" w:hAnsi="Arial" w:cs="Arial"/>
          <w:bCs/>
          <w:highlight w:val="yellow"/>
        </w:rPr>
        <w:t xml:space="preserve">who use </w:t>
      </w:r>
      <w:r w:rsidR="00723CAD" w:rsidRPr="00723CAD">
        <w:rPr>
          <w:rFonts w:ascii="Arial" w:hAnsi="Arial" w:cs="Arial"/>
          <w:bCs/>
          <w:highlight w:val="yellow"/>
        </w:rPr>
        <w:t xml:space="preserve">any </w:t>
      </w:r>
      <w:r w:rsidR="00964D15" w:rsidRPr="00723CAD">
        <w:rPr>
          <w:rFonts w:ascii="Arial" w:hAnsi="Arial" w:cs="Arial"/>
          <w:bCs/>
          <w:highlight w:val="yellow"/>
        </w:rPr>
        <w:t xml:space="preserve">tobacco </w:t>
      </w:r>
      <w:r w:rsidR="00723CAD" w:rsidRPr="00723CAD">
        <w:rPr>
          <w:rFonts w:ascii="Arial" w:hAnsi="Arial" w:cs="Arial"/>
          <w:bCs/>
          <w:highlight w:val="yellow"/>
        </w:rPr>
        <w:t>product (e.g., cigarettes, cigars, smokeless tobacco, e-cigarettes, and hookah)</w:t>
      </w:r>
      <w:r w:rsidRPr="00415D45">
        <w:rPr>
          <w:rFonts w:ascii="Arial" w:hAnsi="Arial" w:cs="Arial"/>
          <w:bCs/>
        </w:rPr>
        <w:t xml:space="preserve"> </w:t>
      </w:r>
      <w:r w:rsidR="00A32E5A">
        <w:rPr>
          <w:rFonts w:ascii="Arial" w:hAnsi="Arial" w:cs="Arial"/>
          <w:bCs/>
        </w:rPr>
        <w:t>and</w:t>
      </w:r>
      <w:r w:rsidRPr="00415D45">
        <w:rPr>
          <w:rFonts w:ascii="Arial" w:hAnsi="Arial" w:cs="Arial"/>
          <w:bCs/>
        </w:rPr>
        <w:t xml:space="preserve"> included </w:t>
      </w:r>
      <w:r w:rsidR="00964D15">
        <w:rPr>
          <w:rFonts w:ascii="Arial" w:hAnsi="Arial" w:cs="Arial"/>
          <w:bCs/>
        </w:rPr>
        <w:t xml:space="preserve">one or more </w:t>
      </w:r>
      <w:r w:rsidR="00F3553D">
        <w:rPr>
          <w:rFonts w:ascii="Arial" w:hAnsi="Arial" w:cs="Arial"/>
          <w:bCs/>
        </w:rPr>
        <w:t xml:space="preserve">tobacco </w:t>
      </w:r>
      <w:r w:rsidR="00964D15">
        <w:rPr>
          <w:rFonts w:ascii="Arial" w:hAnsi="Arial" w:cs="Arial"/>
          <w:bCs/>
        </w:rPr>
        <w:t xml:space="preserve">treatment </w:t>
      </w:r>
      <w:r w:rsidR="00F3553D">
        <w:rPr>
          <w:rFonts w:ascii="Arial" w:hAnsi="Arial" w:cs="Arial"/>
          <w:bCs/>
        </w:rPr>
        <w:t>outcome (e.g., cessation, reduction)</w:t>
      </w:r>
      <w:r w:rsidRPr="00415D45">
        <w:rPr>
          <w:rFonts w:ascii="Arial" w:hAnsi="Arial" w:cs="Arial"/>
          <w:bCs/>
        </w:rPr>
        <w:t>. Non-peer reviewed article</w:t>
      </w:r>
      <w:r w:rsidR="00F3553D">
        <w:rPr>
          <w:rFonts w:ascii="Arial" w:hAnsi="Arial" w:cs="Arial"/>
          <w:bCs/>
        </w:rPr>
        <w:t>s</w:t>
      </w:r>
      <w:r w:rsidRPr="00415D45">
        <w:rPr>
          <w:rFonts w:ascii="Arial" w:hAnsi="Arial" w:cs="Arial"/>
          <w:bCs/>
        </w:rPr>
        <w:t>,</w:t>
      </w:r>
      <w:r w:rsidR="00086F12">
        <w:rPr>
          <w:rFonts w:ascii="Arial" w:hAnsi="Arial" w:cs="Arial"/>
          <w:bCs/>
        </w:rPr>
        <w:t xml:space="preserve"> protocols,</w:t>
      </w:r>
      <w:r w:rsidRPr="00415D45">
        <w:rPr>
          <w:rFonts w:ascii="Arial" w:hAnsi="Arial" w:cs="Arial"/>
          <w:bCs/>
        </w:rPr>
        <w:t xml:space="preserve"> reviews, and systematic reviews were excluded</w:t>
      </w:r>
      <w:r w:rsidR="00DB76CE" w:rsidRPr="00415D45">
        <w:rPr>
          <w:rFonts w:ascii="Arial" w:hAnsi="Arial" w:cs="Arial"/>
          <w:bCs/>
        </w:rPr>
        <w:t>.</w:t>
      </w:r>
      <w:r w:rsidR="00BA3A26">
        <w:rPr>
          <w:rFonts w:ascii="Arial" w:hAnsi="Arial" w:cs="Arial"/>
          <w:bCs/>
        </w:rPr>
        <w:t xml:space="preserve"> </w:t>
      </w:r>
      <w:r w:rsidR="002422DA">
        <w:rPr>
          <w:rFonts w:ascii="Arial" w:hAnsi="Arial" w:cs="Arial"/>
          <w:bCs/>
        </w:rPr>
        <w:t xml:space="preserve">We included </w:t>
      </w:r>
      <w:r w:rsidR="007827F0" w:rsidRPr="002422DA">
        <w:rPr>
          <w:rFonts w:ascii="Arial" w:hAnsi="Arial" w:cs="Arial"/>
          <w:bCs/>
          <w:highlight w:val="yellow"/>
        </w:rPr>
        <w:t>pilot trials, and non-randomized trials</w:t>
      </w:r>
      <w:r w:rsidR="007827F0">
        <w:rPr>
          <w:rFonts w:ascii="Arial" w:hAnsi="Arial" w:cs="Arial"/>
          <w:bCs/>
          <w:highlight w:val="yellow"/>
        </w:rPr>
        <w:t xml:space="preserve">, </w:t>
      </w:r>
      <w:r w:rsidR="007827F0">
        <w:rPr>
          <w:rFonts w:ascii="Arial" w:hAnsi="Arial" w:cs="Arial"/>
          <w:bCs/>
        </w:rPr>
        <w:t xml:space="preserve">as well as all </w:t>
      </w:r>
      <w:r w:rsidR="002422DA">
        <w:rPr>
          <w:rFonts w:ascii="Arial" w:hAnsi="Arial" w:cs="Arial"/>
          <w:bCs/>
        </w:rPr>
        <w:t>t</w:t>
      </w:r>
      <w:r w:rsidR="00964D15">
        <w:rPr>
          <w:rFonts w:ascii="Arial" w:hAnsi="Arial" w:cs="Arial"/>
          <w:bCs/>
        </w:rPr>
        <w:t>rials testing p</w:t>
      </w:r>
      <w:r w:rsidR="00BA3A26">
        <w:rPr>
          <w:rFonts w:ascii="Arial" w:hAnsi="Arial" w:cs="Arial"/>
          <w:bCs/>
        </w:rPr>
        <w:t>harma</w:t>
      </w:r>
      <w:r w:rsidR="006A6E38">
        <w:rPr>
          <w:rFonts w:ascii="Arial" w:hAnsi="Arial" w:cs="Arial"/>
          <w:bCs/>
        </w:rPr>
        <w:t>co</w:t>
      </w:r>
      <w:r w:rsidR="00964D15">
        <w:rPr>
          <w:rFonts w:ascii="Arial" w:hAnsi="Arial" w:cs="Arial"/>
          <w:bCs/>
        </w:rPr>
        <w:t xml:space="preserve">therapies </w:t>
      </w:r>
      <w:r w:rsidR="00A7267E">
        <w:rPr>
          <w:rFonts w:ascii="Arial" w:hAnsi="Arial" w:cs="Arial"/>
          <w:bCs/>
        </w:rPr>
        <w:t xml:space="preserve">delivered </w:t>
      </w:r>
      <w:r w:rsidR="00964D15">
        <w:rPr>
          <w:rFonts w:ascii="Arial" w:hAnsi="Arial" w:cs="Arial"/>
          <w:bCs/>
        </w:rPr>
        <w:t xml:space="preserve">with </w:t>
      </w:r>
      <w:r w:rsidR="00BA3A26">
        <w:rPr>
          <w:rFonts w:ascii="Arial" w:hAnsi="Arial" w:cs="Arial"/>
          <w:bCs/>
        </w:rPr>
        <w:t>a behavioral counseling component</w:t>
      </w:r>
      <w:r w:rsidR="007827F0">
        <w:rPr>
          <w:rFonts w:ascii="Arial" w:hAnsi="Arial" w:cs="Arial"/>
          <w:bCs/>
        </w:rPr>
        <w:t xml:space="preserve">, </w:t>
      </w:r>
      <w:r w:rsidR="007827F0" w:rsidRPr="007827F0">
        <w:rPr>
          <w:rFonts w:ascii="Arial" w:hAnsi="Arial" w:cs="Arial"/>
          <w:bCs/>
          <w:highlight w:val="yellow"/>
        </w:rPr>
        <w:t>regardless of whether the focus of the trial was on the behavioral treatment component(s).</w:t>
      </w:r>
    </w:p>
    <w:p w14:paraId="2684C8D7" w14:textId="4B6DAC1B" w:rsidR="00496A47" w:rsidRDefault="00E32CE7" w:rsidP="00496A47">
      <w:pPr>
        <w:spacing w:after="0" w:line="480" w:lineRule="auto"/>
        <w:rPr>
          <w:rFonts w:ascii="Arial" w:hAnsi="Arial" w:cs="Arial"/>
          <w:b/>
        </w:rPr>
      </w:pPr>
      <w:r w:rsidRPr="00415D45">
        <w:rPr>
          <w:rFonts w:ascii="Arial" w:hAnsi="Arial" w:cs="Arial"/>
          <w:b/>
        </w:rPr>
        <w:t>Information sources and search strategy</w:t>
      </w:r>
    </w:p>
    <w:p w14:paraId="52156E45" w14:textId="6A7156FB" w:rsidR="00E32CE7" w:rsidRPr="00496A47" w:rsidRDefault="00E32CE7" w:rsidP="00845C63">
      <w:pPr>
        <w:spacing w:after="0" w:line="480" w:lineRule="auto"/>
        <w:ind w:firstLine="720"/>
        <w:rPr>
          <w:rFonts w:ascii="Arial" w:hAnsi="Arial" w:cs="Arial"/>
          <w:b/>
        </w:rPr>
      </w:pPr>
      <w:r w:rsidRPr="00415D45">
        <w:rPr>
          <w:rFonts w:ascii="Arial" w:hAnsi="Arial" w:cs="Arial"/>
          <w:bCs/>
        </w:rPr>
        <w:t xml:space="preserve">To identify potentially relevant articles, the following bibliographic databases were searched from January 2006 through July 2018: PubMed (Legacy), Embase, and Cochrane Central Register of Controlled Trials. The search strategies were drafted by a medical research </w:t>
      </w:r>
      <w:proofErr w:type="spellStart"/>
      <w:r w:rsidRPr="00415D45">
        <w:rPr>
          <w:rFonts w:ascii="Arial" w:hAnsi="Arial" w:cs="Arial"/>
          <w:bCs/>
        </w:rPr>
        <w:t>informationist</w:t>
      </w:r>
      <w:proofErr w:type="spellEnd"/>
      <w:r w:rsidRPr="00415D45">
        <w:rPr>
          <w:rFonts w:ascii="Arial" w:hAnsi="Arial" w:cs="Arial"/>
          <w:bCs/>
        </w:rPr>
        <w:t xml:space="preserve"> (LB) and further refined by the core </w:t>
      </w:r>
      <w:proofErr w:type="gramStart"/>
      <w:r w:rsidR="00F92BD6">
        <w:rPr>
          <w:rFonts w:ascii="Arial" w:hAnsi="Arial" w:cs="Arial"/>
          <w:bCs/>
        </w:rPr>
        <w:t xml:space="preserve">workgroup </w:t>
      </w:r>
      <w:r w:rsidRPr="00415D45">
        <w:rPr>
          <w:rFonts w:ascii="Arial" w:hAnsi="Arial" w:cs="Arial"/>
          <w:bCs/>
        </w:rPr>
        <w:t>.</w:t>
      </w:r>
      <w:proofErr w:type="gramEnd"/>
      <w:r w:rsidRPr="00415D45">
        <w:rPr>
          <w:rFonts w:ascii="Arial" w:hAnsi="Arial" w:cs="Arial"/>
          <w:bCs/>
        </w:rPr>
        <w:t xml:space="preserve"> The final search strategy for PubMed can be found </w:t>
      </w:r>
      <w:r w:rsidR="003A47D3" w:rsidRPr="00415D45">
        <w:rPr>
          <w:rFonts w:ascii="Arial" w:hAnsi="Arial" w:cs="Arial"/>
          <w:bCs/>
        </w:rPr>
        <w:t>in Appendix A.</w:t>
      </w:r>
      <w:r w:rsidRPr="00415D45">
        <w:rPr>
          <w:rFonts w:ascii="Arial" w:hAnsi="Arial" w:cs="Arial"/>
          <w:bCs/>
        </w:rPr>
        <w:t xml:space="preserve"> The final search results were exported into EndNote, and duplicates were removed using the </w:t>
      </w:r>
      <w:proofErr w:type="spellStart"/>
      <w:r w:rsidRPr="00415D45">
        <w:rPr>
          <w:rFonts w:ascii="Arial" w:hAnsi="Arial" w:cs="Arial"/>
          <w:bCs/>
        </w:rPr>
        <w:t>Bramer</w:t>
      </w:r>
      <w:proofErr w:type="spellEnd"/>
      <w:r w:rsidRPr="00415D45">
        <w:rPr>
          <w:rFonts w:ascii="Arial" w:hAnsi="Arial" w:cs="Arial"/>
          <w:bCs/>
        </w:rPr>
        <w:t xml:space="preserve"> method.</w:t>
      </w:r>
      <w:r w:rsidR="00656011">
        <w:rPr>
          <w:rFonts w:ascii="Arial" w:hAnsi="Arial" w:cs="Arial"/>
          <w:bCs/>
        </w:rPr>
        <w:fldChar w:fldCharType="begin"/>
      </w:r>
      <w:r w:rsidR="00656011">
        <w:rPr>
          <w:rFonts w:ascii="Arial" w:hAnsi="Arial" w:cs="Arial"/>
          <w:bCs/>
        </w:rPr>
        <w:instrText xml:space="preserve"> ADDIN EN.CITE &lt;EndNote&gt;&lt;Cite&gt;&lt;Author&gt;Bramer&lt;/Author&gt;&lt;Year&gt;2016&lt;/Year&gt;&lt;RecNum&gt;5&lt;/RecNum&gt;&lt;DisplayText&gt;&lt;style face="superscript"&gt;22&lt;/style&gt;&lt;/DisplayText&gt;&lt;record&gt;&lt;rec-number&gt;5&lt;/rec-number&gt;&lt;foreign-keys&gt;&lt;key app="EN" db-id="px2w9sff5er2f3etfel5eaw2rtsrrew5ftew" timestamp="1589907049"&gt;5&lt;/key&gt;&lt;/foreign-keys&gt;&lt;ref-type name="Journal Article"&gt;17&lt;/ref-type&gt;&lt;contributors&gt;&lt;authors&gt;&lt;author&gt;Bramer, Wichor M.&lt;/author&gt;&lt;author&gt;Giustini, Dean&lt;/author&gt;&lt;author&gt;de Jonge, Gerdien B.&lt;/author&gt;&lt;author&gt;Holland, Leslie&lt;/author&gt;&lt;author&gt;Bekhuis, Tanja&lt;/author&gt;&lt;/authors&gt;&lt;/contributors&gt;&lt;titles&gt;&lt;title&gt;De-duplication of database search results for systematic reviews in EndNote&lt;/title&gt;&lt;secondary-title&gt;Journal of the Medical Library Association : JMLA&lt;/secondary-title&gt;&lt;alt-title&gt;J Med Libr Assoc&lt;/alt-title&gt;&lt;/titles&gt;&lt;periodical&gt;&lt;full-title&gt;Journal of the Medical Library Association : JMLA&lt;/full-title&gt;&lt;abbr-1&gt;J Med Libr Assoc&lt;/abbr-1&gt;&lt;/periodical&gt;&lt;alt-periodical&gt;&lt;full-title&gt;Journal of the Medical Library Association : JMLA&lt;/full-title&gt;&lt;abbr-1&gt;J Med Libr Assoc&lt;/abbr-1&gt;&lt;/alt-periodical&gt;&lt;pages&gt;240-243&lt;/pages&gt;&lt;volume&gt;104&lt;/volume&gt;&lt;number&gt;3&lt;/number&gt;&lt;keywords&gt;&lt;keyword&gt;*Databases, Bibliographic&lt;/keyword&gt;&lt;keyword&gt;Information Storage and Retrieval/*methods&lt;/keyword&gt;&lt;keyword&gt;*Review Literature as Topic&lt;/keyword&gt;&lt;/keywords&gt;&lt;dates&gt;&lt;year&gt;2016&lt;/year&gt;&lt;/dates&gt;&lt;publisher&gt;Medical Library Association&lt;/publisher&gt;&lt;isbn&gt;1558-9439&amp;#xD;1536-5050&lt;/isbn&gt;&lt;accession-num&gt;27366130&lt;/accession-num&gt;&lt;urls&gt;&lt;related-urls&gt;&lt;url&gt;https://pubmed.ncbi.nlm.nih.gov/27366130&lt;/url&gt;&lt;url&gt;https://www.ncbi.nlm.nih.gov/pmc/articles/PMC4915647/&lt;/url&gt;&lt;/related-urls&gt;&lt;/urls&gt;&lt;electronic-resource-num&gt;10.3163/1536-5050.104.3.014&lt;/electronic-resource-num&gt;&lt;remote-database-name&gt;PubMed&lt;/remote-database-name&gt;&lt;language&gt;eng&lt;/language&gt;&lt;/record&gt;&lt;/Cite&gt;&lt;/EndNote&gt;</w:instrText>
      </w:r>
      <w:r w:rsidR="00656011">
        <w:rPr>
          <w:rFonts w:ascii="Arial" w:hAnsi="Arial" w:cs="Arial"/>
          <w:bCs/>
        </w:rPr>
        <w:fldChar w:fldCharType="separate"/>
      </w:r>
      <w:r w:rsidR="00656011" w:rsidRPr="00656011">
        <w:rPr>
          <w:rFonts w:ascii="Arial" w:hAnsi="Arial" w:cs="Arial"/>
          <w:bCs/>
          <w:noProof/>
          <w:vertAlign w:val="superscript"/>
        </w:rPr>
        <w:t>22</w:t>
      </w:r>
      <w:r w:rsidR="00656011">
        <w:rPr>
          <w:rFonts w:ascii="Arial" w:hAnsi="Arial" w:cs="Arial"/>
          <w:bCs/>
        </w:rPr>
        <w:fldChar w:fldCharType="end"/>
      </w:r>
    </w:p>
    <w:p w14:paraId="29C8E4A5" w14:textId="1AF85A72" w:rsidR="003C4E09" w:rsidRPr="00415D45" w:rsidRDefault="003C4E09" w:rsidP="00496A47">
      <w:pPr>
        <w:spacing w:after="0" w:line="480" w:lineRule="auto"/>
        <w:rPr>
          <w:rFonts w:ascii="Arial" w:hAnsi="Arial" w:cs="Arial"/>
          <w:b/>
        </w:rPr>
      </w:pPr>
      <w:r w:rsidRPr="00415D45">
        <w:rPr>
          <w:rFonts w:ascii="Arial" w:hAnsi="Arial" w:cs="Arial"/>
          <w:b/>
        </w:rPr>
        <w:t>Characteristics of the treatment fidelity coders</w:t>
      </w:r>
    </w:p>
    <w:p w14:paraId="5E707A54" w14:textId="0E6F028F" w:rsidR="003C4E09" w:rsidRPr="00415D45" w:rsidRDefault="003C4E09" w:rsidP="006C40D7">
      <w:pPr>
        <w:spacing w:after="0" w:line="480" w:lineRule="auto"/>
        <w:ind w:firstLine="720"/>
        <w:rPr>
          <w:rFonts w:ascii="Arial" w:hAnsi="Arial" w:cs="Arial"/>
          <w:bCs/>
        </w:rPr>
      </w:pPr>
      <w:r w:rsidRPr="00415D45">
        <w:rPr>
          <w:rFonts w:ascii="Arial" w:hAnsi="Arial" w:cs="Arial"/>
          <w:bCs/>
        </w:rPr>
        <w:t xml:space="preserve">Ten of the coders held doctoral degrees and nine were </w:t>
      </w:r>
      <w:r w:rsidR="00622856">
        <w:rPr>
          <w:rFonts w:ascii="Arial" w:hAnsi="Arial" w:cs="Arial"/>
          <w:bCs/>
        </w:rPr>
        <w:t xml:space="preserve">masters- and </w:t>
      </w:r>
      <w:r w:rsidRPr="00415D45">
        <w:rPr>
          <w:rFonts w:ascii="Arial" w:hAnsi="Arial" w:cs="Arial"/>
          <w:bCs/>
        </w:rPr>
        <w:t>bachelors-level research assistant</w:t>
      </w:r>
      <w:r w:rsidR="00086249" w:rsidRPr="00415D45">
        <w:rPr>
          <w:rFonts w:ascii="Arial" w:hAnsi="Arial" w:cs="Arial"/>
          <w:bCs/>
        </w:rPr>
        <w:t xml:space="preserve">s at universities in the United States and England. </w:t>
      </w:r>
      <w:r w:rsidRPr="00415D45">
        <w:rPr>
          <w:rFonts w:ascii="Arial" w:hAnsi="Arial" w:cs="Arial"/>
          <w:bCs/>
        </w:rPr>
        <w:t>Their areas of specialization included psychology,</w:t>
      </w:r>
      <w:r w:rsidR="006C40D7" w:rsidRPr="00415D45">
        <w:rPr>
          <w:rFonts w:ascii="Arial" w:hAnsi="Arial" w:cs="Arial"/>
          <w:bCs/>
        </w:rPr>
        <w:t xml:space="preserve"> </w:t>
      </w:r>
      <w:r w:rsidRPr="00415D45">
        <w:rPr>
          <w:rFonts w:ascii="Arial" w:hAnsi="Arial" w:cs="Arial"/>
          <w:bCs/>
        </w:rPr>
        <w:t xml:space="preserve">medicine, public health, </w:t>
      </w:r>
      <w:r w:rsidR="00086249" w:rsidRPr="00415D45">
        <w:rPr>
          <w:rFonts w:ascii="Arial" w:hAnsi="Arial" w:cs="Arial"/>
          <w:bCs/>
        </w:rPr>
        <w:t xml:space="preserve">and </w:t>
      </w:r>
      <w:r w:rsidRPr="00415D45">
        <w:rPr>
          <w:rFonts w:ascii="Arial" w:hAnsi="Arial" w:cs="Arial"/>
          <w:bCs/>
        </w:rPr>
        <w:t xml:space="preserve">epidemiology. All </w:t>
      </w:r>
      <w:r w:rsidR="00086249" w:rsidRPr="00415D45">
        <w:rPr>
          <w:rFonts w:ascii="Arial" w:hAnsi="Arial" w:cs="Arial"/>
          <w:bCs/>
        </w:rPr>
        <w:t>doctoral</w:t>
      </w:r>
      <w:r w:rsidR="00394BD8">
        <w:rPr>
          <w:rFonts w:ascii="Arial" w:hAnsi="Arial" w:cs="Arial"/>
          <w:bCs/>
        </w:rPr>
        <w:t>-</w:t>
      </w:r>
      <w:r w:rsidR="00086249" w:rsidRPr="00415D45">
        <w:rPr>
          <w:rFonts w:ascii="Arial" w:hAnsi="Arial" w:cs="Arial"/>
          <w:bCs/>
        </w:rPr>
        <w:t xml:space="preserve">level </w:t>
      </w:r>
      <w:r w:rsidRPr="00415D45">
        <w:rPr>
          <w:rFonts w:ascii="Arial" w:hAnsi="Arial" w:cs="Arial"/>
          <w:bCs/>
        </w:rPr>
        <w:lastRenderedPageBreak/>
        <w:t>coders were members</w:t>
      </w:r>
      <w:r w:rsidR="00086249" w:rsidRPr="00415D45">
        <w:rPr>
          <w:rFonts w:ascii="Arial" w:hAnsi="Arial" w:cs="Arial"/>
          <w:bCs/>
        </w:rPr>
        <w:t xml:space="preserve"> </w:t>
      </w:r>
      <w:r w:rsidRPr="00415D45">
        <w:rPr>
          <w:rFonts w:ascii="Arial" w:hAnsi="Arial" w:cs="Arial"/>
          <w:bCs/>
        </w:rPr>
        <w:t xml:space="preserve">of the </w:t>
      </w:r>
      <w:r w:rsidR="00086249" w:rsidRPr="00415D45">
        <w:rPr>
          <w:rFonts w:ascii="Arial" w:hAnsi="Arial" w:cs="Arial"/>
          <w:bCs/>
        </w:rPr>
        <w:t>SRNT Treatment Network</w:t>
      </w:r>
      <w:r w:rsidRPr="00415D45">
        <w:rPr>
          <w:rFonts w:ascii="Arial" w:hAnsi="Arial" w:cs="Arial"/>
          <w:bCs/>
        </w:rPr>
        <w:t xml:space="preserve"> Treatment Fidelity Workgroup</w:t>
      </w:r>
      <w:r w:rsidR="00B7486F">
        <w:rPr>
          <w:rFonts w:ascii="Arial" w:hAnsi="Arial" w:cs="Arial"/>
          <w:bCs/>
        </w:rPr>
        <w:t xml:space="preserve"> with expertise in tobacco treatment</w:t>
      </w:r>
      <w:r w:rsidR="00086249" w:rsidRPr="00415D45">
        <w:rPr>
          <w:rFonts w:ascii="Arial" w:hAnsi="Arial" w:cs="Arial"/>
          <w:bCs/>
        </w:rPr>
        <w:t>.</w:t>
      </w:r>
    </w:p>
    <w:p w14:paraId="5CD77F3C" w14:textId="78CEDE6B" w:rsidR="00E32CE7" w:rsidRPr="00415D45" w:rsidRDefault="00086249" w:rsidP="00E32CE7">
      <w:pPr>
        <w:spacing w:after="0" w:line="480" w:lineRule="auto"/>
        <w:rPr>
          <w:rFonts w:ascii="Arial" w:hAnsi="Arial" w:cs="Arial"/>
          <w:b/>
        </w:rPr>
      </w:pPr>
      <w:r w:rsidRPr="00415D45">
        <w:rPr>
          <w:rFonts w:ascii="Arial" w:hAnsi="Arial" w:cs="Arial"/>
          <w:b/>
        </w:rPr>
        <w:t>Article</w:t>
      </w:r>
      <w:r w:rsidR="00E32CE7" w:rsidRPr="00415D45">
        <w:rPr>
          <w:rFonts w:ascii="Arial" w:hAnsi="Arial" w:cs="Arial"/>
          <w:b/>
        </w:rPr>
        <w:t xml:space="preserve"> selection</w:t>
      </w:r>
    </w:p>
    <w:p w14:paraId="34590CBA" w14:textId="0660006D" w:rsidR="00F10D8B" w:rsidRPr="00415D45" w:rsidRDefault="001C10DE" w:rsidP="00F10D8B">
      <w:pPr>
        <w:spacing w:after="0" w:line="480" w:lineRule="auto"/>
        <w:ind w:firstLine="720"/>
        <w:rPr>
          <w:rFonts w:ascii="Arial" w:hAnsi="Arial" w:cs="Arial"/>
          <w:bCs/>
        </w:rPr>
      </w:pPr>
      <w:r>
        <w:rPr>
          <w:rFonts w:ascii="Arial" w:hAnsi="Arial" w:cs="Arial"/>
          <w:bCs/>
        </w:rPr>
        <w:t>Articles were initially screened</w:t>
      </w:r>
      <w:r w:rsidR="006C3F2F">
        <w:rPr>
          <w:rFonts w:ascii="Arial" w:hAnsi="Arial" w:cs="Arial"/>
          <w:bCs/>
        </w:rPr>
        <w:t xml:space="preserve"> for inclusion</w:t>
      </w:r>
      <w:r>
        <w:rPr>
          <w:rFonts w:ascii="Arial" w:hAnsi="Arial" w:cs="Arial"/>
          <w:bCs/>
        </w:rPr>
        <w:t xml:space="preserve"> by title and abstract by </w:t>
      </w:r>
      <w:r w:rsidR="001949E3">
        <w:rPr>
          <w:rFonts w:ascii="Arial" w:hAnsi="Arial" w:cs="Arial"/>
          <w:bCs/>
        </w:rPr>
        <w:t xml:space="preserve">individual </w:t>
      </w:r>
      <w:r>
        <w:rPr>
          <w:rFonts w:ascii="Arial" w:hAnsi="Arial" w:cs="Arial"/>
          <w:bCs/>
        </w:rPr>
        <w:t>doctoral-level reviewer</w:t>
      </w:r>
      <w:r w:rsidR="001949E3">
        <w:rPr>
          <w:rFonts w:ascii="Arial" w:hAnsi="Arial" w:cs="Arial"/>
          <w:bCs/>
        </w:rPr>
        <w:t>s</w:t>
      </w:r>
      <w:r w:rsidR="00E32CE7" w:rsidRPr="00415D45">
        <w:rPr>
          <w:rFonts w:ascii="Arial" w:hAnsi="Arial" w:cs="Arial"/>
          <w:bCs/>
        </w:rPr>
        <w:t xml:space="preserve">, using inclusion/exclusion criteria developed </w:t>
      </w:r>
      <w:r w:rsidR="00E32CE7" w:rsidRPr="00622856">
        <w:rPr>
          <w:rFonts w:ascii="Arial" w:hAnsi="Arial" w:cs="Arial"/>
          <w:bCs/>
          <w:i/>
        </w:rPr>
        <w:t>a priori</w:t>
      </w:r>
      <w:r w:rsidR="00E32CE7" w:rsidRPr="00415D45">
        <w:rPr>
          <w:rFonts w:ascii="Arial" w:hAnsi="Arial" w:cs="Arial"/>
          <w:bCs/>
        </w:rPr>
        <w:t>. During the</w:t>
      </w:r>
      <w:r w:rsidR="003C4E09" w:rsidRPr="00415D45">
        <w:rPr>
          <w:rFonts w:ascii="Arial" w:hAnsi="Arial" w:cs="Arial"/>
          <w:bCs/>
        </w:rPr>
        <w:t xml:space="preserve">se </w:t>
      </w:r>
      <w:r w:rsidR="00E32CE7" w:rsidRPr="00415D45">
        <w:rPr>
          <w:rFonts w:ascii="Arial" w:hAnsi="Arial" w:cs="Arial"/>
          <w:bCs/>
        </w:rPr>
        <w:t xml:space="preserve">screening stages, Microsoft Excel files were used to capture reviewers’ responses to the preset exclusion criteria. </w:t>
      </w:r>
      <w:r w:rsidR="0059623D">
        <w:rPr>
          <w:rFonts w:ascii="Arial" w:hAnsi="Arial" w:cs="Arial"/>
          <w:bCs/>
        </w:rPr>
        <w:t xml:space="preserve">Any conflicts in screening </w:t>
      </w:r>
      <w:r w:rsidR="00682C8C">
        <w:rPr>
          <w:rFonts w:ascii="Arial" w:hAnsi="Arial" w:cs="Arial"/>
          <w:bCs/>
        </w:rPr>
        <w:t xml:space="preserve">articles for inclusion </w:t>
      </w:r>
      <w:r w:rsidR="0059623D">
        <w:rPr>
          <w:rFonts w:ascii="Arial" w:hAnsi="Arial" w:cs="Arial"/>
          <w:bCs/>
        </w:rPr>
        <w:t>were resolved by consensus among the full group.</w:t>
      </w:r>
      <w:r w:rsidR="00F10D8B">
        <w:rPr>
          <w:rFonts w:ascii="Arial" w:hAnsi="Arial" w:cs="Arial"/>
          <w:bCs/>
        </w:rPr>
        <w:t xml:space="preserve"> </w:t>
      </w:r>
      <w:r w:rsidR="00F10D8B">
        <w:rPr>
          <w:rFonts w:ascii="Arial" w:hAnsi="Arial" w:cs="Arial"/>
          <w:bCs/>
          <w:highlight w:val="yellow"/>
        </w:rPr>
        <w:t>Articles reporting on</w:t>
      </w:r>
      <w:r w:rsidR="00F10D8B" w:rsidRPr="00F10D8B">
        <w:rPr>
          <w:rFonts w:ascii="Arial" w:hAnsi="Arial" w:cs="Arial"/>
          <w:bCs/>
          <w:highlight w:val="yellow"/>
        </w:rPr>
        <w:t xml:space="preserve"> secondary analyses (e.g., subgroup analyses from a larger clinical trial) were noted by the reviewers and subsequently included in the coding of the parent </w:t>
      </w:r>
      <w:r w:rsidR="00F10D8B">
        <w:rPr>
          <w:rFonts w:ascii="Arial" w:hAnsi="Arial" w:cs="Arial"/>
          <w:bCs/>
          <w:highlight w:val="yellow"/>
        </w:rPr>
        <w:t>article</w:t>
      </w:r>
      <w:r w:rsidR="00F10D8B" w:rsidRPr="00F10D8B">
        <w:rPr>
          <w:rFonts w:ascii="Arial" w:hAnsi="Arial" w:cs="Arial"/>
          <w:bCs/>
          <w:highlight w:val="yellow"/>
        </w:rPr>
        <w:t>.</w:t>
      </w:r>
    </w:p>
    <w:p w14:paraId="732EBE5E" w14:textId="7BA2EDDE" w:rsidR="003C4E09" w:rsidRPr="00415D45" w:rsidRDefault="00086249" w:rsidP="00E32CE7">
      <w:pPr>
        <w:spacing w:after="0" w:line="480" w:lineRule="auto"/>
        <w:rPr>
          <w:rFonts w:ascii="Arial" w:hAnsi="Arial" w:cs="Arial"/>
          <w:b/>
        </w:rPr>
      </w:pPr>
      <w:r w:rsidRPr="00415D45">
        <w:rPr>
          <w:rFonts w:ascii="Arial" w:hAnsi="Arial" w:cs="Arial"/>
          <w:b/>
        </w:rPr>
        <w:t>Process of coding the articles</w:t>
      </w:r>
    </w:p>
    <w:p w14:paraId="12383576" w14:textId="10689E52" w:rsidR="002A7652" w:rsidRPr="00415D45" w:rsidRDefault="00D37F1E" w:rsidP="006C40D7">
      <w:pPr>
        <w:spacing w:after="0" w:line="480" w:lineRule="auto"/>
        <w:ind w:firstLine="720"/>
        <w:rPr>
          <w:rFonts w:ascii="Arial" w:hAnsi="Arial" w:cs="Arial"/>
          <w:bCs/>
        </w:rPr>
      </w:pPr>
      <w:r>
        <w:rPr>
          <w:rFonts w:ascii="Arial" w:hAnsi="Arial" w:cs="Arial"/>
          <w:bCs/>
        </w:rPr>
        <w:t>The BCC treatment fidelity checklist was used to code the articles.</w: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 </w:instrTex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EN.CITE.DATA </w:instrText>
      </w:r>
      <w:r w:rsidR="00656011">
        <w:rPr>
          <w:rFonts w:ascii="Arial" w:hAnsi="Arial" w:cs="Arial"/>
          <w:bCs/>
        </w:rPr>
      </w:r>
      <w:r w:rsidR="00656011">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17</w:t>
      </w:r>
      <w:r w:rsidR="00656011">
        <w:rPr>
          <w:rFonts w:ascii="Arial" w:hAnsi="Arial" w:cs="Arial"/>
          <w:bCs/>
        </w:rPr>
        <w:fldChar w:fldCharType="end"/>
      </w:r>
      <w:r>
        <w:rPr>
          <w:rFonts w:ascii="Arial" w:hAnsi="Arial" w:cs="Arial"/>
          <w:bCs/>
        </w:rPr>
        <w:t xml:space="preserve"> </w:t>
      </w:r>
      <w:r w:rsidR="00E32CE7" w:rsidRPr="00415D45">
        <w:rPr>
          <w:rFonts w:ascii="Arial" w:hAnsi="Arial" w:cs="Arial"/>
          <w:bCs/>
        </w:rPr>
        <w:t xml:space="preserve">At the full-text </w:t>
      </w:r>
      <w:r w:rsidR="005544E3">
        <w:rPr>
          <w:rFonts w:ascii="Arial" w:hAnsi="Arial" w:cs="Arial"/>
          <w:bCs/>
        </w:rPr>
        <w:t xml:space="preserve">coding </w:t>
      </w:r>
      <w:r w:rsidR="00E32CE7" w:rsidRPr="00415D45">
        <w:rPr>
          <w:rFonts w:ascii="Arial" w:hAnsi="Arial" w:cs="Arial"/>
          <w:bCs/>
        </w:rPr>
        <w:t>stage, each article was</w:t>
      </w:r>
      <w:r w:rsidR="001949E3">
        <w:rPr>
          <w:rFonts w:ascii="Arial" w:hAnsi="Arial" w:cs="Arial"/>
          <w:bCs/>
        </w:rPr>
        <w:t xml:space="preserve"> </w:t>
      </w:r>
      <w:r w:rsidR="00466672">
        <w:rPr>
          <w:rFonts w:ascii="Arial" w:hAnsi="Arial" w:cs="Arial"/>
          <w:bCs/>
        </w:rPr>
        <w:t>coded</w:t>
      </w:r>
      <w:r w:rsidR="00466672" w:rsidRPr="00415D45">
        <w:rPr>
          <w:rFonts w:ascii="Arial" w:hAnsi="Arial" w:cs="Arial"/>
          <w:bCs/>
        </w:rPr>
        <w:t xml:space="preserve"> </w:t>
      </w:r>
      <w:r w:rsidR="00E32CE7" w:rsidRPr="00415D45">
        <w:rPr>
          <w:rFonts w:ascii="Arial" w:hAnsi="Arial" w:cs="Arial"/>
          <w:bCs/>
        </w:rPr>
        <w:t>by two independent reviewers,</w:t>
      </w:r>
      <w:r w:rsidR="00086249" w:rsidRPr="00415D45">
        <w:rPr>
          <w:rFonts w:ascii="Arial" w:hAnsi="Arial" w:cs="Arial"/>
          <w:bCs/>
        </w:rPr>
        <w:t xml:space="preserve"> at least one of whom was a doctoral-level reviewer. </w:t>
      </w:r>
      <w:r w:rsidR="007E7A43">
        <w:rPr>
          <w:rFonts w:ascii="Arial" w:hAnsi="Arial" w:cs="Arial"/>
          <w:bCs/>
        </w:rPr>
        <w:t>Coders</w:t>
      </w:r>
      <w:r w:rsidR="00BE2584">
        <w:rPr>
          <w:rFonts w:ascii="Arial" w:hAnsi="Arial" w:cs="Arial"/>
          <w:bCs/>
        </w:rPr>
        <w:t xml:space="preserve"> identified the article characteristics and</w:t>
      </w:r>
      <w:r w:rsidR="007E7A43">
        <w:rPr>
          <w:rFonts w:ascii="Arial" w:hAnsi="Arial" w:cs="Arial"/>
          <w:bCs/>
        </w:rPr>
        <w:t xml:space="preserve"> indicated the presence or absence of each item related to treatment fidelity within each of the five </w:t>
      </w:r>
      <w:r w:rsidR="00BE2584">
        <w:rPr>
          <w:rFonts w:ascii="Arial" w:hAnsi="Arial" w:cs="Arial"/>
          <w:bCs/>
        </w:rPr>
        <w:t>domains</w:t>
      </w:r>
      <w:r w:rsidR="007E7A43">
        <w:rPr>
          <w:rFonts w:ascii="Arial" w:hAnsi="Arial" w:cs="Arial"/>
          <w:bCs/>
        </w:rPr>
        <w:t xml:space="preserve"> of the</w:t>
      </w:r>
      <w:r w:rsidR="00BC3A01">
        <w:rPr>
          <w:rFonts w:ascii="Arial" w:hAnsi="Arial" w:cs="Arial"/>
          <w:bCs/>
        </w:rPr>
        <w:t xml:space="preserve"> BCC</w:t>
      </w:r>
      <w:r w:rsidR="007E7A43">
        <w:rPr>
          <w:rFonts w:ascii="Arial" w:hAnsi="Arial" w:cs="Arial"/>
          <w:bCs/>
        </w:rPr>
        <w:t xml:space="preserve"> treatment fidelity assessment tool</w:t>
      </w:r>
      <w:r w:rsidR="00BE2584">
        <w:rPr>
          <w:rFonts w:ascii="Arial" w:hAnsi="Arial" w:cs="Arial"/>
          <w:bCs/>
        </w:rPr>
        <w:t xml:space="preserve">: </w:t>
      </w:r>
      <w:r w:rsidR="00BE2584" w:rsidRPr="00415D45">
        <w:rPr>
          <w:rFonts w:ascii="Arial" w:hAnsi="Arial" w:cs="Arial"/>
          <w:bCs/>
        </w:rPr>
        <w:t>treatment design, provider training, delivery of treatment, receipt of treatment, and enactment of treatment skills</w:t>
      </w:r>
      <w:r w:rsidR="00E561BE">
        <w:rPr>
          <w:rFonts w:ascii="Arial" w:hAnsi="Arial" w:cs="Arial"/>
          <w:bCs/>
        </w:rPr>
        <w:t>.</w: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 </w:instrTex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EN.CITE.DATA </w:instrText>
      </w:r>
      <w:r w:rsidR="00656011">
        <w:rPr>
          <w:rFonts w:ascii="Arial" w:hAnsi="Arial" w:cs="Arial"/>
          <w:bCs/>
        </w:rPr>
      </w:r>
      <w:r w:rsidR="00656011">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17</w:t>
      </w:r>
      <w:r w:rsidR="00656011">
        <w:rPr>
          <w:rFonts w:ascii="Arial" w:hAnsi="Arial" w:cs="Arial"/>
          <w:bCs/>
        </w:rPr>
        <w:fldChar w:fldCharType="end"/>
      </w:r>
      <w:r w:rsidR="007E7A43">
        <w:rPr>
          <w:rFonts w:ascii="Arial" w:hAnsi="Arial" w:cs="Arial"/>
          <w:bCs/>
        </w:rPr>
        <w:t xml:space="preserve"> Treatment fidelity information was judged to be either present</w:t>
      </w:r>
      <w:r w:rsidR="00CB6F6F">
        <w:rPr>
          <w:rFonts w:ascii="Arial" w:hAnsi="Arial" w:cs="Arial"/>
          <w:bCs/>
        </w:rPr>
        <w:t xml:space="preserve"> –</w:t>
      </w:r>
      <w:r w:rsidR="007E7A43">
        <w:rPr>
          <w:rFonts w:ascii="Arial" w:hAnsi="Arial" w:cs="Arial"/>
          <w:bCs/>
        </w:rPr>
        <w:t xml:space="preserve"> meaning</w:t>
      </w:r>
      <w:r w:rsidR="00CB6F6F">
        <w:rPr>
          <w:rFonts w:ascii="Arial" w:hAnsi="Arial" w:cs="Arial"/>
          <w:bCs/>
        </w:rPr>
        <w:t xml:space="preserve"> </w:t>
      </w:r>
      <w:r w:rsidR="007E7A43">
        <w:rPr>
          <w:rFonts w:ascii="Arial" w:hAnsi="Arial" w:cs="Arial"/>
          <w:bCs/>
        </w:rPr>
        <w:t xml:space="preserve">the article mentioned use of a particular treatment fidelity strategy; absent – meaning treatment fidelity information was omitted, preventing the coder </w:t>
      </w:r>
      <w:r w:rsidR="00CB6F6F">
        <w:rPr>
          <w:rFonts w:ascii="Arial" w:hAnsi="Arial" w:cs="Arial"/>
          <w:bCs/>
        </w:rPr>
        <w:t>from accurately assessing the scientific validity of the protocol; or not applicable – whereby the particular treatment fidelity strategy was not applicable to the reviewed article</w:t>
      </w:r>
      <w:r w:rsidR="00466672">
        <w:rPr>
          <w:rFonts w:ascii="Arial" w:hAnsi="Arial" w:cs="Arial"/>
          <w:bCs/>
        </w:rPr>
        <w:t xml:space="preserve"> (e.g., no provider characteristics for </w:t>
      </w:r>
      <w:r w:rsidR="007E02A2">
        <w:rPr>
          <w:rFonts w:ascii="Arial" w:hAnsi="Arial" w:cs="Arial"/>
          <w:bCs/>
        </w:rPr>
        <w:t>web-based interventions)</w:t>
      </w:r>
      <w:r w:rsidR="00CB6F6F">
        <w:rPr>
          <w:rFonts w:ascii="Arial" w:hAnsi="Arial" w:cs="Arial"/>
          <w:bCs/>
        </w:rPr>
        <w:t xml:space="preserve">. </w:t>
      </w:r>
      <w:r w:rsidR="00DE336E" w:rsidRPr="00415D45">
        <w:rPr>
          <w:rFonts w:ascii="Arial" w:hAnsi="Arial" w:cs="Arial"/>
          <w:bCs/>
        </w:rPr>
        <w:t xml:space="preserve">A coding manual, which included definitions of the treatment fidelity </w:t>
      </w:r>
      <w:r w:rsidR="00DE336E">
        <w:rPr>
          <w:rFonts w:ascii="Arial" w:hAnsi="Arial" w:cs="Arial"/>
          <w:bCs/>
        </w:rPr>
        <w:t>reporting strategie</w:t>
      </w:r>
      <w:r w:rsidR="00DE336E" w:rsidRPr="00415D45">
        <w:rPr>
          <w:rFonts w:ascii="Arial" w:hAnsi="Arial" w:cs="Arial"/>
          <w:bCs/>
        </w:rPr>
        <w:t>s and examples from Bor</w:t>
      </w:r>
      <w:r w:rsidR="00DE336E">
        <w:rPr>
          <w:rFonts w:ascii="Arial" w:hAnsi="Arial" w:cs="Arial"/>
          <w:bCs/>
        </w:rPr>
        <w:t>r</w:t>
      </w:r>
      <w:r w:rsidR="00DE336E" w:rsidRPr="00415D45">
        <w:rPr>
          <w:rFonts w:ascii="Arial" w:hAnsi="Arial" w:cs="Arial"/>
          <w:bCs/>
        </w:rPr>
        <w:t>elli et al.,</w: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 </w:instrTex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EN.CITE.DATA </w:instrText>
      </w:r>
      <w:r w:rsidR="00656011">
        <w:rPr>
          <w:rFonts w:ascii="Arial" w:hAnsi="Arial" w:cs="Arial"/>
          <w:bCs/>
        </w:rPr>
      </w:r>
      <w:r w:rsidR="00656011">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17</w:t>
      </w:r>
      <w:r w:rsidR="00656011">
        <w:rPr>
          <w:rFonts w:ascii="Arial" w:hAnsi="Arial" w:cs="Arial"/>
          <w:bCs/>
        </w:rPr>
        <w:fldChar w:fldCharType="end"/>
      </w:r>
      <w:r w:rsidR="00DE336E" w:rsidRPr="00415D45">
        <w:rPr>
          <w:rFonts w:ascii="Arial" w:hAnsi="Arial" w:cs="Arial"/>
          <w:bCs/>
        </w:rPr>
        <w:t xml:space="preserve"> was </w:t>
      </w:r>
      <w:r w:rsidR="0059623D">
        <w:rPr>
          <w:rFonts w:ascii="Arial" w:hAnsi="Arial" w:cs="Arial"/>
          <w:bCs/>
        </w:rPr>
        <w:t xml:space="preserve">updated and </w:t>
      </w:r>
      <w:r w:rsidR="00DE336E" w:rsidRPr="00415D45">
        <w:rPr>
          <w:rFonts w:ascii="Arial" w:hAnsi="Arial" w:cs="Arial"/>
          <w:bCs/>
        </w:rPr>
        <w:t xml:space="preserve">refined for tobacco treatment trials and used by the coders. </w:t>
      </w:r>
      <w:r w:rsidR="00086249" w:rsidRPr="00415D45">
        <w:rPr>
          <w:rFonts w:ascii="Arial" w:hAnsi="Arial" w:cs="Arial"/>
          <w:bCs/>
        </w:rPr>
        <w:t>C</w:t>
      </w:r>
      <w:r w:rsidR="00E32CE7" w:rsidRPr="00415D45">
        <w:rPr>
          <w:rFonts w:ascii="Arial" w:hAnsi="Arial" w:cs="Arial"/>
          <w:bCs/>
        </w:rPr>
        <w:t xml:space="preserve">onflicts </w:t>
      </w:r>
      <w:r w:rsidR="00086249" w:rsidRPr="00415D45">
        <w:rPr>
          <w:rFonts w:ascii="Arial" w:hAnsi="Arial" w:cs="Arial"/>
          <w:bCs/>
        </w:rPr>
        <w:t xml:space="preserve">in coding between the pairs </w:t>
      </w:r>
      <w:r w:rsidR="00E32CE7" w:rsidRPr="00415D45">
        <w:rPr>
          <w:rFonts w:ascii="Arial" w:hAnsi="Arial" w:cs="Arial"/>
          <w:bCs/>
        </w:rPr>
        <w:t>were resolved by consensus</w:t>
      </w:r>
      <w:r w:rsidR="00DE336E">
        <w:rPr>
          <w:rFonts w:ascii="Arial" w:hAnsi="Arial" w:cs="Arial"/>
          <w:bCs/>
        </w:rPr>
        <w:t xml:space="preserve"> between the two reviewers</w:t>
      </w:r>
      <w:r w:rsidR="00E32CE7" w:rsidRPr="00415D45">
        <w:rPr>
          <w:rFonts w:ascii="Arial" w:hAnsi="Arial" w:cs="Arial"/>
          <w:bCs/>
        </w:rPr>
        <w:t xml:space="preserve">. </w:t>
      </w:r>
      <w:r w:rsidR="00DE336E" w:rsidRPr="00415D45">
        <w:rPr>
          <w:rFonts w:ascii="Arial" w:hAnsi="Arial" w:cs="Arial"/>
          <w:bCs/>
        </w:rPr>
        <w:t xml:space="preserve">Monthly conference calls were held with the full group to discuss coding issues and to </w:t>
      </w:r>
      <w:r w:rsidR="00DE336E">
        <w:rPr>
          <w:rFonts w:ascii="Arial" w:hAnsi="Arial" w:cs="Arial"/>
          <w:bCs/>
        </w:rPr>
        <w:t xml:space="preserve">resolve </w:t>
      </w:r>
      <w:r w:rsidR="00DE336E" w:rsidRPr="00415D45">
        <w:rPr>
          <w:rFonts w:ascii="Arial" w:hAnsi="Arial" w:cs="Arial"/>
          <w:bCs/>
        </w:rPr>
        <w:t>discrepancies.</w:t>
      </w:r>
      <w:r w:rsidR="00DE336E">
        <w:rPr>
          <w:rFonts w:ascii="Arial" w:hAnsi="Arial" w:cs="Arial"/>
          <w:bCs/>
        </w:rPr>
        <w:t xml:space="preserve"> </w:t>
      </w:r>
      <w:r w:rsidR="00E32CE7" w:rsidRPr="00415D45">
        <w:rPr>
          <w:rFonts w:ascii="Arial" w:hAnsi="Arial" w:cs="Arial"/>
          <w:bCs/>
        </w:rPr>
        <w:t xml:space="preserve">A total of </w:t>
      </w:r>
      <w:r w:rsidR="003A47D3" w:rsidRPr="00415D45">
        <w:rPr>
          <w:rFonts w:ascii="Arial" w:hAnsi="Arial" w:cs="Arial"/>
          <w:bCs/>
        </w:rPr>
        <w:t>1</w:t>
      </w:r>
      <w:r w:rsidR="00086249" w:rsidRPr="00415D45">
        <w:rPr>
          <w:rFonts w:ascii="Arial" w:hAnsi="Arial" w:cs="Arial"/>
          <w:bCs/>
        </w:rPr>
        <w:t>9</w:t>
      </w:r>
      <w:r w:rsidR="00E32CE7" w:rsidRPr="00415D45">
        <w:rPr>
          <w:rFonts w:ascii="Arial" w:hAnsi="Arial" w:cs="Arial"/>
          <w:bCs/>
        </w:rPr>
        <w:t xml:space="preserve"> </w:t>
      </w:r>
      <w:r w:rsidR="00E32CE7" w:rsidRPr="00415D45">
        <w:rPr>
          <w:rFonts w:ascii="Arial" w:hAnsi="Arial" w:cs="Arial"/>
          <w:bCs/>
        </w:rPr>
        <w:lastRenderedPageBreak/>
        <w:t xml:space="preserve">reviewers worked in pairs to screen and extract data from the </w:t>
      </w:r>
      <w:r w:rsidR="00582627">
        <w:rPr>
          <w:rFonts w:ascii="Arial" w:hAnsi="Arial" w:cs="Arial"/>
          <w:bCs/>
        </w:rPr>
        <w:t>articles</w:t>
      </w:r>
      <w:r w:rsidR="002422DA">
        <w:rPr>
          <w:rFonts w:ascii="Arial" w:hAnsi="Arial" w:cs="Arial"/>
          <w:bCs/>
        </w:rPr>
        <w:t xml:space="preserve">, </w:t>
      </w:r>
      <w:r w:rsidR="002422DA" w:rsidRPr="002422DA">
        <w:rPr>
          <w:rFonts w:ascii="Arial" w:hAnsi="Arial" w:cs="Arial"/>
          <w:bCs/>
          <w:highlight w:val="yellow"/>
        </w:rPr>
        <w:t>and these pairs were consistent throughout the review process</w:t>
      </w:r>
      <w:r w:rsidR="00582627" w:rsidRPr="002422DA">
        <w:rPr>
          <w:rFonts w:ascii="Arial" w:hAnsi="Arial" w:cs="Arial"/>
          <w:bCs/>
          <w:highlight w:val="yellow"/>
        </w:rPr>
        <w:t>.</w:t>
      </w:r>
    </w:p>
    <w:p w14:paraId="1C196979" w14:textId="0858219A" w:rsidR="006C40D7" w:rsidRPr="00415D45" w:rsidRDefault="002A7652" w:rsidP="006C40D7">
      <w:pPr>
        <w:spacing w:after="0" w:line="480" w:lineRule="auto"/>
        <w:rPr>
          <w:rFonts w:ascii="Arial" w:hAnsi="Arial" w:cs="Arial"/>
          <w:bCs/>
        </w:rPr>
      </w:pPr>
      <w:r w:rsidRPr="00415D45">
        <w:rPr>
          <w:rFonts w:ascii="Arial" w:hAnsi="Arial" w:cs="Arial"/>
          <w:b/>
        </w:rPr>
        <w:t xml:space="preserve">Data </w:t>
      </w:r>
      <w:r w:rsidR="006C40D7" w:rsidRPr="00415D45">
        <w:rPr>
          <w:rFonts w:ascii="Arial" w:hAnsi="Arial" w:cs="Arial"/>
          <w:b/>
        </w:rPr>
        <w:t>extraction and a</w:t>
      </w:r>
      <w:r w:rsidRPr="00415D45">
        <w:rPr>
          <w:rFonts w:ascii="Arial" w:hAnsi="Arial" w:cs="Arial"/>
          <w:b/>
        </w:rPr>
        <w:t>nalysis</w:t>
      </w:r>
      <w:r w:rsidR="006C40D7" w:rsidRPr="00415D45">
        <w:rPr>
          <w:rFonts w:ascii="Arial" w:hAnsi="Arial" w:cs="Arial"/>
          <w:bCs/>
        </w:rPr>
        <w:t xml:space="preserve"> </w:t>
      </w:r>
    </w:p>
    <w:p w14:paraId="015C1046" w14:textId="3F1B0514" w:rsidR="006C40D7" w:rsidRPr="00415D45" w:rsidRDefault="006C40D7" w:rsidP="006C40D7">
      <w:pPr>
        <w:spacing w:after="0" w:line="480" w:lineRule="auto"/>
        <w:ind w:firstLine="720"/>
        <w:rPr>
          <w:rFonts w:ascii="Arial" w:hAnsi="Arial" w:cs="Arial"/>
          <w:bCs/>
        </w:rPr>
      </w:pPr>
      <w:r w:rsidRPr="00415D45">
        <w:rPr>
          <w:rFonts w:ascii="Arial" w:hAnsi="Arial" w:cs="Arial"/>
          <w:bCs/>
        </w:rPr>
        <w:t>Data from eligible studies w</w:t>
      </w:r>
      <w:r w:rsidR="00431880">
        <w:rPr>
          <w:rFonts w:ascii="Arial" w:hAnsi="Arial" w:cs="Arial"/>
          <w:bCs/>
        </w:rPr>
        <w:t>ere</w:t>
      </w:r>
      <w:r w:rsidRPr="00415D45">
        <w:rPr>
          <w:rFonts w:ascii="Arial" w:hAnsi="Arial" w:cs="Arial"/>
          <w:bCs/>
        </w:rPr>
        <w:t xml:space="preserve"> </w:t>
      </w:r>
      <w:r w:rsidR="005544E3">
        <w:rPr>
          <w:rFonts w:ascii="Arial" w:hAnsi="Arial" w:cs="Arial"/>
          <w:bCs/>
        </w:rPr>
        <w:t xml:space="preserve">captured </w:t>
      </w:r>
      <w:r w:rsidRPr="00415D45">
        <w:rPr>
          <w:rFonts w:ascii="Arial" w:hAnsi="Arial" w:cs="Arial"/>
          <w:bCs/>
        </w:rPr>
        <w:t>using a R</w:t>
      </w:r>
      <w:r w:rsidR="009B286A" w:rsidRPr="00415D45">
        <w:rPr>
          <w:rFonts w:ascii="Arial" w:hAnsi="Arial" w:cs="Arial"/>
          <w:bCs/>
        </w:rPr>
        <w:t>EDCap</w:t>
      </w:r>
      <w:r w:rsidR="00656011">
        <w:rPr>
          <w:rFonts w:ascii="Arial" w:hAnsi="Arial" w:cs="Arial"/>
          <w:bCs/>
        </w:rPr>
        <w:fldChar w:fldCharType="begin"/>
      </w:r>
      <w:r w:rsidR="00656011">
        <w:rPr>
          <w:rFonts w:ascii="Arial" w:hAnsi="Arial" w:cs="Arial"/>
          <w:bCs/>
        </w:rPr>
        <w:instrText xml:space="preserve"> ADDIN EN.CITE &lt;EndNote&gt;&lt;Cite&gt;&lt;Author&gt;Harris&lt;/Author&gt;&lt;Year&gt;2009&lt;/Year&gt;&lt;RecNum&gt;38&lt;/RecNum&gt;&lt;DisplayText&gt;&lt;style face="superscript"&gt;23&lt;/style&gt;&lt;/DisplayText&gt;&lt;record&gt;&lt;rec-number&gt;38&lt;/rec-number&gt;&lt;foreign-keys&gt;&lt;key app="EN" db-id="px2w9sff5er2f3etfel5eaw2rtsrrew5ftew" timestamp="1607963452"&gt;38&lt;/key&gt;&lt;/foreign-keys&gt;&lt;ref-type name="Journal Article"&gt;17&lt;/ref-type&gt;&lt;contributors&gt;&lt;authors&gt;&lt;author&gt;Harris, Paul A.&lt;/author&gt;&lt;author&gt;Taylor, Robert&lt;/author&gt;&lt;author&gt;Thielke, Robert&lt;/author&gt;&lt;author&gt;Payne, Jonathon&lt;/author&gt;&lt;author&gt;Gonzalez, Nathaniel&lt;/author&gt;&lt;author&gt;Conde, Jose G.&lt;/author&gt;&lt;/authors&gt;&lt;/contributors&gt;&lt;titles&gt;&lt;title&gt;Research electronic data capture (REDCap)—A metadata-driven methodology and workflow process for providing translational research informatics support&lt;/title&gt;&lt;secondary-title&gt;Journal of Biomedical Informatics&lt;/secondary-title&gt;&lt;/titles&gt;&lt;periodical&gt;&lt;full-title&gt;Journal of Biomedical Informatics&lt;/full-title&gt;&lt;/periodical&gt;&lt;pages&gt;377-381&lt;/pages&gt;&lt;volume&gt;42&lt;/volume&gt;&lt;number&gt;2&lt;/number&gt;&lt;keywords&gt;&lt;keyword&gt;Medical informatics&lt;/keyword&gt;&lt;keyword&gt;Electronic data capture&lt;/keyword&gt;&lt;keyword&gt;Clinical research&lt;/keyword&gt;&lt;keyword&gt;Translational research&lt;/keyword&gt;&lt;/keywords&gt;&lt;dates&gt;&lt;year&gt;2009&lt;/year&gt;&lt;pub-dates&gt;&lt;date&gt;2009/04/01/&lt;/date&gt;&lt;/pub-dates&gt;&lt;/dates&gt;&lt;isbn&gt;1532-0464&lt;/isbn&gt;&lt;urls&gt;&lt;related-urls&gt;&lt;url&gt;http://www.sciencedirect.com/science/article/pii/S1532046408001226&lt;/url&gt;&lt;/related-urls&gt;&lt;/urls&gt;&lt;electronic-resource-num&gt;https://doi.org/10.1016/j.jbi.2008.08.010&lt;/electronic-resource-num&gt;&lt;/record&gt;&lt;/Cite&gt;&lt;/EndNote&gt;</w:instrText>
      </w:r>
      <w:r w:rsidR="00656011">
        <w:rPr>
          <w:rFonts w:ascii="Arial" w:hAnsi="Arial" w:cs="Arial"/>
          <w:bCs/>
        </w:rPr>
        <w:fldChar w:fldCharType="separate"/>
      </w:r>
      <w:r w:rsidR="00656011" w:rsidRPr="00656011">
        <w:rPr>
          <w:rFonts w:ascii="Arial" w:hAnsi="Arial" w:cs="Arial"/>
          <w:bCs/>
          <w:noProof/>
          <w:vertAlign w:val="superscript"/>
        </w:rPr>
        <w:t>23</w:t>
      </w:r>
      <w:r w:rsidR="00656011">
        <w:rPr>
          <w:rFonts w:ascii="Arial" w:hAnsi="Arial" w:cs="Arial"/>
          <w:bCs/>
        </w:rPr>
        <w:fldChar w:fldCharType="end"/>
      </w:r>
      <w:r w:rsidRPr="00415D45">
        <w:rPr>
          <w:rFonts w:ascii="Arial" w:hAnsi="Arial" w:cs="Arial"/>
          <w:bCs/>
        </w:rPr>
        <w:t xml:space="preserve"> </w:t>
      </w:r>
      <w:r w:rsidR="005544E3">
        <w:rPr>
          <w:rFonts w:ascii="Arial" w:hAnsi="Arial" w:cs="Arial"/>
          <w:bCs/>
        </w:rPr>
        <w:t xml:space="preserve">survey tool </w:t>
      </w:r>
      <w:r w:rsidRPr="00415D45">
        <w:rPr>
          <w:rFonts w:ascii="Arial" w:hAnsi="Arial" w:cs="Arial"/>
          <w:bCs/>
        </w:rPr>
        <w:t xml:space="preserve">that was developed </w:t>
      </w:r>
      <w:r w:rsidR="005544E3">
        <w:rPr>
          <w:rFonts w:ascii="Arial" w:hAnsi="Arial" w:cs="Arial"/>
          <w:bCs/>
        </w:rPr>
        <w:t>by the co-leading authors (A</w:t>
      </w:r>
      <w:r w:rsidR="0059623D">
        <w:rPr>
          <w:rFonts w:ascii="Arial" w:hAnsi="Arial" w:cs="Arial"/>
          <w:bCs/>
        </w:rPr>
        <w:t>R</w:t>
      </w:r>
      <w:r w:rsidR="005544E3">
        <w:rPr>
          <w:rFonts w:ascii="Arial" w:hAnsi="Arial" w:cs="Arial"/>
          <w:bCs/>
        </w:rPr>
        <w:t xml:space="preserve">, RS) </w:t>
      </w:r>
      <w:r w:rsidRPr="00415D45">
        <w:rPr>
          <w:rFonts w:ascii="Arial" w:hAnsi="Arial" w:cs="Arial"/>
          <w:bCs/>
        </w:rPr>
        <w:t xml:space="preserve">based on </w:t>
      </w:r>
      <w:r w:rsidR="00C03D90">
        <w:rPr>
          <w:rFonts w:ascii="Arial" w:hAnsi="Arial" w:cs="Arial"/>
          <w:bCs/>
        </w:rPr>
        <w:t>the BCC treatment fidelity</w:t>
      </w:r>
      <w:r w:rsidRPr="00415D45">
        <w:rPr>
          <w:rFonts w:ascii="Arial" w:hAnsi="Arial" w:cs="Arial"/>
          <w:bCs/>
        </w:rPr>
        <w:t xml:space="preserve"> coding </w:t>
      </w:r>
      <w:r w:rsidR="007C27EA">
        <w:rPr>
          <w:rFonts w:ascii="Arial" w:hAnsi="Arial" w:cs="Arial"/>
          <w:bCs/>
        </w:rPr>
        <w:t>tool</w:t>
      </w:r>
      <w:r w:rsidRPr="00415D45">
        <w:rPr>
          <w:rFonts w:ascii="Arial" w:hAnsi="Arial" w:cs="Arial"/>
          <w:bCs/>
        </w:rPr>
        <w:t>.</w: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 </w:instrText>
      </w:r>
      <w:r w:rsidR="00656011">
        <w:rPr>
          <w:rFonts w:ascii="Arial" w:hAnsi="Arial" w:cs="Arial"/>
          <w:bCs/>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rPr>
        <w:instrText xml:space="preserve"> ADDIN EN.CITE.DATA </w:instrText>
      </w:r>
      <w:r w:rsidR="00656011">
        <w:rPr>
          <w:rFonts w:ascii="Arial" w:hAnsi="Arial" w:cs="Arial"/>
          <w:bCs/>
        </w:rPr>
      </w:r>
      <w:r w:rsidR="00656011">
        <w:rPr>
          <w:rFonts w:ascii="Arial" w:hAnsi="Arial" w:cs="Arial"/>
          <w:bCs/>
        </w:rPr>
        <w:fldChar w:fldCharType="end"/>
      </w:r>
      <w:r w:rsidR="00656011">
        <w:rPr>
          <w:rFonts w:ascii="Arial" w:hAnsi="Arial" w:cs="Arial"/>
          <w:bCs/>
        </w:rPr>
      </w:r>
      <w:r w:rsidR="00656011">
        <w:rPr>
          <w:rFonts w:ascii="Arial" w:hAnsi="Arial" w:cs="Arial"/>
          <w:bCs/>
        </w:rPr>
        <w:fldChar w:fldCharType="separate"/>
      </w:r>
      <w:r w:rsidR="00656011" w:rsidRPr="00656011">
        <w:rPr>
          <w:rFonts w:ascii="Arial" w:hAnsi="Arial" w:cs="Arial"/>
          <w:bCs/>
          <w:noProof/>
          <w:vertAlign w:val="superscript"/>
        </w:rPr>
        <w:t>17</w:t>
      </w:r>
      <w:r w:rsidR="00656011">
        <w:rPr>
          <w:rFonts w:ascii="Arial" w:hAnsi="Arial" w:cs="Arial"/>
          <w:bCs/>
        </w:rPr>
        <w:fldChar w:fldCharType="end"/>
      </w:r>
      <w:r w:rsidR="00C03D90">
        <w:rPr>
          <w:rFonts w:ascii="Arial" w:hAnsi="Arial" w:cs="Arial"/>
          <w:bCs/>
        </w:rPr>
        <w:t xml:space="preserve"> Following the </w:t>
      </w:r>
      <w:r w:rsidR="0059623D">
        <w:rPr>
          <w:rFonts w:ascii="Arial" w:hAnsi="Arial" w:cs="Arial"/>
          <w:bCs/>
        </w:rPr>
        <w:t>full-text</w:t>
      </w:r>
      <w:r w:rsidR="00C03D90">
        <w:rPr>
          <w:rFonts w:ascii="Arial" w:hAnsi="Arial" w:cs="Arial"/>
          <w:bCs/>
        </w:rPr>
        <w:t xml:space="preserve"> </w:t>
      </w:r>
      <w:r w:rsidR="007C2477">
        <w:rPr>
          <w:rFonts w:ascii="Arial" w:hAnsi="Arial" w:cs="Arial"/>
          <w:bCs/>
        </w:rPr>
        <w:t>coding</w:t>
      </w:r>
      <w:r w:rsidR="00C03D90">
        <w:rPr>
          <w:rFonts w:ascii="Arial" w:hAnsi="Arial" w:cs="Arial"/>
          <w:bCs/>
        </w:rPr>
        <w:t>, t</w:t>
      </w:r>
      <w:r w:rsidR="00BE2584">
        <w:rPr>
          <w:rFonts w:ascii="Arial" w:hAnsi="Arial" w:cs="Arial"/>
          <w:bCs/>
        </w:rPr>
        <w:t>he percentage of articles reporting the use of each strategy was computed as the ratio of the number of articles that coders deemed as using the particular strategy to the total number of articles for which the strategy was considered app</w:t>
      </w:r>
      <w:r w:rsidR="00EA4D0F">
        <w:rPr>
          <w:rFonts w:ascii="Arial" w:hAnsi="Arial" w:cs="Arial"/>
          <w:bCs/>
        </w:rPr>
        <w:t>licable</w:t>
      </w:r>
      <w:r w:rsidR="00BE2584">
        <w:rPr>
          <w:rFonts w:ascii="Arial" w:hAnsi="Arial" w:cs="Arial"/>
          <w:bCs/>
        </w:rPr>
        <w:t>.</w:t>
      </w:r>
      <w:r w:rsidR="00EA4D0F">
        <w:rPr>
          <w:rFonts w:ascii="Arial" w:hAnsi="Arial" w:cs="Arial"/>
          <w:bCs/>
        </w:rPr>
        <w:t xml:space="preserve"> Therefore, if the strategy was not applicable to a particular study design</w:t>
      </w:r>
      <w:r w:rsidR="00BE2584">
        <w:rPr>
          <w:rFonts w:ascii="Arial" w:hAnsi="Arial" w:cs="Arial"/>
          <w:bCs/>
        </w:rPr>
        <w:t xml:space="preserve"> </w:t>
      </w:r>
      <w:r w:rsidR="00EA4D0F">
        <w:rPr>
          <w:rFonts w:ascii="Arial" w:hAnsi="Arial" w:cs="Arial"/>
          <w:bCs/>
        </w:rPr>
        <w:t xml:space="preserve">(e.g., training providers would not be relevant for an intervention that did not involve providers), the study was not included in the denominator. </w:t>
      </w:r>
      <w:r w:rsidR="00D33148">
        <w:rPr>
          <w:rFonts w:ascii="Arial" w:hAnsi="Arial" w:cs="Arial"/>
          <w:bCs/>
        </w:rPr>
        <w:t>Next, we compared b</w:t>
      </w:r>
      <w:r w:rsidR="005B1DAF">
        <w:rPr>
          <w:rFonts w:ascii="Arial" w:hAnsi="Arial" w:cs="Arial"/>
          <w:bCs/>
        </w:rPr>
        <w:t>etween-group differences in proportions</w:t>
      </w:r>
      <w:r w:rsidR="00D33148">
        <w:rPr>
          <w:rFonts w:ascii="Arial" w:hAnsi="Arial" w:cs="Arial"/>
          <w:bCs/>
        </w:rPr>
        <w:t xml:space="preserve"> across studies that had a </w:t>
      </w:r>
      <w:r w:rsidR="00566170" w:rsidRPr="00566170">
        <w:rPr>
          <w:rFonts w:ascii="Arial" w:hAnsi="Arial" w:cs="Arial"/>
          <w:bCs/>
          <w:highlight w:val="yellow"/>
        </w:rPr>
        <w:t>pharmacotherapy</w:t>
      </w:r>
      <w:r w:rsidR="00566170">
        <w:rPr>
          <w:rFonts w:ascii="Arial" w:hAnsi="Arial" w:cs="Arial"/>
          <w:bCs/>
        </w:rPr>
        <w:t xml:space="preserve"> </w:t>
      </w:r>
      <w:r w:rsidR="00D33148">
        <w:rPr>
          <w:rFonts w:ascii="Arial" w:hAnsi="Arial" w:cs="Arial"/>
          <w:bCs/>
        </w:rPr>
        <w:t>component compared with those that included behavioral interventions only</w:t>
      </w:r>
      <w:r w:rsidR="005B1DAF">
        <w:rPr>
          <w:rFonts w:ascii="Arial" w:hAnsi="Arial" w:cs="Arial"/>
          <w:bCs/>
        </w:rPr>
        <w:t xml:space="preserve"> using chi-square tests in Stata v15.0 (StataCorp, College Station, TX).</w:t>
      </w:r>
      <w:r w:rsidR="00B94ADE">
        <w:rPr>
          <w:rFonts w:ascii="Arial" w:hAnsi="Arial" w:cs="Arial"/>
          <w:bCs/>
        </w:rPr>
        <w:t xml:space="preserve"> </w:t>
      </w:r>
      <w:r w:rsidR="00C02F4B">
        <w:rPr>
          <w:rFonts w:ascii="Arial" w:hAnsi="Arial" w:cs="Arial"/>
          <w:bCs/>
        </w:rPr>
        <w:t>Finally</w:t>
      </w:r>
      <w:r w:rsidR="00B94ADE">
        <w:rPr>
          <w:rFonts w:ascii="Arial" w:hAnsi="Arial" w:cs="Arial"/>
          <w:bCs/>
        </w:rPr>
        <w:t xml:space="preserve">, we aggregated the proportion of adherence to </w:t>
      </w:r>
      <w:r w:rsidR="00AE37A9">
        <w:rPr>
          <w:rFonts w:ascii="Arial" w:hAnsi="Arial" w:cs="Arial"/>
          <w:bCs/>
        </w:rPr>
        <w:t>treatment</w:t>
      </w:r>
      <w:r w:rsidR="00B94ADE">
        <w:rPr>
          <w:rFonts w:ascii="Arial" w:hAnsi="Arial" w:cs="Arial"/>
          <w:bCs/>
        </w:rPr>
        <w:t xml:space="preserve"> fidelity strategies by </w:t>
      </w:r>
      <w:r w:rsidR="0089136D">
        <w:rPr>
          <w:rFonts w:ascii="Arial" w:hAnsi="Arial" w:cs="Arial"/>
          <w:bCs/>
        </w:rPr>
        <w:t>domain</w:t>
      </w:r>
      <w:r w:rsidR="00B94ADE">
        <w:rPr>
          <w:rFonts w:ascii="Arial" w:hAnsi="Arial" w:cs="Arial"/>
          <w:bCs/>
        </w:rPr>
        <w:t xml:space="preserve"> and reported means</w:t>
      </w:r>
      <w:r w:rsidR="00C02F4B">
        <w:rPr>
          <w:rFonts w:ascii="Arial" w:hAnsi="Arial" w:cs="Arial"/>
          <w:bCs/>
        </w:rPr>
        <w:t xml:space="preserve">, </w:t>
      </w:r>
      <w:r w:rsidR="00B94ADE">
        <w:rPr>
          <w:rFonts w:ascii="Arial" w:hAnsi="Arial" w:cs="Arial"/>
          <w:bCs/>
        </w:rPr>
        <w:t>standard deviations, medians</w:t>
      </w:r>
      <w:r w:rsidR="00C02F4B">
        <w:rPr>
          <w:rFonts w:ascii="Arial" w:hAnsi="Arial" w:cs="Arial"/>
          <w:bCs/>
        </w:rPr>
        <w:t>,</w:t>
      </w:r>
      <w:r w:rsidR="00B94ADE">
        <w:rPr>
          <w:rFonts w:ascii="Arial" w:hAnsi="Arial" w:cs="Arial"/>
          <w:bCs/>
        </w:rPr>
        <w:t xml:space="preserve"> and inter-quartile ranges</w:t>
      </w:r>
      <w:r w:rsidR="00C02F4B">
        <w:rPr>
          <w:rFonts w:ascii="Arial" w:hAnsi="Arial" w:cs="Arial"/>
          <w:bCs/>
        </w:rPr>
        <w:t>. These analyses were conducted for all articles and by</w:t>
      </w:r>
      <w:r w:rsidR="00AE37A9">
        <w:rPr>
          <w:rFonts w:ascii="Arial" w:hAnsi="Arial" w:cs="Arial"/>
          <w:bCs/>
        </w:rPr>
        <w:t xml:space="preserve"> publication year intervals</w:t>
      </w:r>
      <w:r w:rsidR="00A67E74">
        <w:rPr>
          <w:rFonts w:ascii="Arial" w:hAnsi="Arial" w:cs="Arial"/>
          <w:bCs/>
        </w:rPr>
        <w:t xml:space="preserve"> to evaluate change in reporting over time</w:t>
      </w:r>
      <w:r w:rsidR="00AE37A9">
        <w:rPr>
          <w:rFonts w:ascii="Arial" w:hAnsi="Arial" w:cs="Arial"/>
          <w:bCs/>
        </w:rPr>
        <w:t xml:space="preserve"> (i.e., 2006-2009, 2010-2014, and 2015-2018)</w:t>
      </w:r>
      <w:r w:rsidR="00110924">
        <w:rPr>
          <w:rFonts w:ascii="Arial" w:hAnsi="Arial" w:cs="Arial"/>
          <w:bCs/>
        </w:rPr>
        <w:t xml:space="preserve"> since publication of the BCC framework</w:t>
      </w:r>
      <w:r w:rsidR="00B94ADE">
        <w:rPr>
          <w:rFonts w:ascii="Arial" w:hAnsi="Arial" w:cs="Arial"/>
          <w:bCs/>
        </w:rPr>
        <w:t>.</w:t>
      </w:r>
      <w:r w:rsidR="0063734B">
        <w:rPr>
          <w:rFonts w:ascii="Arial" w:hAnsi="Arial" w:cs="Arial"/>
          <w:bCs/>
        </w:rPr>
        <w:t xml:space="preserve"> Changes over time in treatment fidelity reporting were evaluated using repeated measures ANOVA, and univariate contrasts were evaluated using Tukey’s honestly significant difference test.</w:t>
      </w:r>
    </w:p>
    <w:p w14:paraId="0C704FB6" w14:textId="6BA1A77B" w:rsidR="002C7D2C" w:rsidRPr="00415D45" w:rsidRDefault="00DB76CE" w:rsidP="00496A47">
      <w:pPr>
        <w:pStyle w:val="PlainText"/>
        <w:rPr>
          <w:rFonts w:ascii="Arial" w:hAnsi="Arial" w:cs="Arial"/>
          <w:b/>
          <w:sz w:val="22"/>
          <w:szCs w:val="22"/>
        </w:rPr>
      </w:pPr>
      <w:r w:rsidRPr="00415D45">
        <w:rPr>
          <w:rFonts w:ascii="Arial" w:hAnsi="Arial" w:cs="Arial"/>
          <w:b/>
          <w:sz w:val="22"/>
          <w:szCs w:val="22"/>
        </w:rPr>
        <w:t>RESULTS</w:t>
      </w:r>
    </w:p>
    <w:p w14:paraId="388D4A05" w14:textId="1F5D7E81" w:rsidR="002C7D2C" w:rsidRPr="00415D45" w:rsidRDefault="002C7D2C" w:rsidP="002C7D2C">
      <w:pPr>
        <w:pStyle w:val="PlainText"/>
        <w:jc w:val="center"/>
        <w:rPr>
          <w:rFonts w:ascii="Arial" w:hAnsi="Arial" w:cs="Arial"/>
          <w:b/>
          <w:sz w:val="22"/>
          <w:szCs w:val="22"/>
        </w:rPr>
      </w:pPr>
    </w:p>
    <w:p w14:paraId="66AB5F8B" w14:textId="77777777" w:rsidR="00CE6665" w:rsidRPr="002353EB" w:rsidRDefault="00CE6665" w:rsidP="00CE6665">
      <w:pPr>
        <w:pStyle w:val="PlainText"/>
        <w:spacing w:line="480" w:lineRule="auto"/>
        <w:rPr>
          <w:rFonts w:ascii="Arial" w:hAnsi="Arial" w:cs="Arial"/>
          <w:b/>
          <w:sz w:val="22"/>
          <w:szCs w:val="22"/>
        </w:rPr>
      </w:pPr>
      <w:r w:rsidRPr="002353EB">
        <w:rPr>
          <w:rFonts w:ascii="Arial" w:hAnsi="Arial" w:cs="Arial"/>
          <w:b/>
          <w:sz w:val="22"/>
          <w:szCs w:val="22"/>
        </w:rPr>
        <w:t>Search results</w:t>
      </w:r>
    </w:p>
    <w:p w14:paraId="577D3EF9" w14:textId="0063312A" w:rsidR="00CE6665" w:rsidRDefault="00CE6665" w:rsidP="00845C63">
      <w:pPr>
        <w:pStyle w:val="PlainText"/>
        <w:spacing w:line="480" w:lineRule="auto"/>
        <w:ind w:firstLine="720"/>
        <w:rPr>
          <w:rFonts w:ascii="Arial" w:hAnsi="Arial" w:cs="Arial"/>
          <w:bCs/>
          <w:sz w:val="22"/>
          <w:szCs w:val="22"/>
        </w:rPr>
      </w:pPr>
      <w:r>
        <w:rPr>
          <w:rFonts w:ascii="Arial" w:hAnsi="Arial" w:cs="Arial"/>
          <w:bCs/>
          <w:sz w:val="22"/>
          <w:szCs w:val="22"/>
        </w:rPr>
        <w:t xml:space="preserve">Using the </w:t>
      </w:r>
      <w:r w:rsidR="00003E20">
        <w:rPr>
          <w:rFonts w:ascii="Arial" w:hAnsi="Arial" w:cs="Arial"/>
          <w:bCs/>
          <w:sz w:val="22"/>
          <w:szCs w:val="22"/>
        </w:rPr>
        <w:t xml:space="preserve">article </w:t>
      </w:r>
      <w:r>
        <w:rPr>
          <w:rFonts w:ascii="Arial" w:hAnsi="Arial" w:cs="Arial"/>
          <w:bCs/>
          <w:sz w:val="22"/>
          <w:szCs w:val="22"/>
        </w:rPr>
        <w:t xml:space="preserve">search strategy outlined above, the initial literature search generated 4,052 </w:t>
      </w:r>
      <w:r w:rsidR="00003E20">
        <w:rPr>
          <w:rFonts w:ascii="Arial" w:hAnsi="Arial" w:cs="Arial"/>
          <w:bCs/>
          <w:sz w:val="22"/>
          <w:szCs w:val="22"/>
        </w:rPr>
        <w:t>articles</w:t>
      </w:r>
      <w:r>
        <w:rPr>
          <w:rFonts w:ascii="Arial" w:hAnsi="Arial" w:cs="Arial"/>
          <w:bCs/>
          <w:sz w:val="22"/>
          <w:szCs w:val="22"/>
        </w:rPr>
        <w:t>, of which 2,468 were excluded after title review, 498 were excluded after abstract review, and 33</w:t>
      </w:r>
      <w:r w:rsidR="003E309D">
        <w:rPr>
          <w:rFonts w:ascii="Arial" w:hAnsi="Arial" w:cs="Arial"/>
          <w:bCs/>
          <w:sz w:val="22"/>
          <w:szCs w:val="22"/>
        </w:rPr>
        <w:t>4</w:t>
      </w:r>
      <w:r>
        <w:rPr>
          <w:rFonts w:ascii="Arial" w:hAnsi="Arial" w:cs="Arial"/>
          <w:bCs/>
          <w:sz w:val="22"/>
          <w:szCs w:val="22"/>
        </w:rPr>
        <w:t xml:space="preserve"> were excluded after full text review</w:t>
      </w:r>
      <w:r w:rsidR="00003E20">
        <w:rPr>
          <w:rFonts w:ascii="Arial" w:hAnsi="Arial" w:cs="Arial"/>
          <w:bCs/>
          <w:sz w:val="22"/>
          <w:szCs w:val="22"/>
        </w:rPr>
        <w:t xml:space="preserve"> with reasons for exclusion depicted in </w:t>
      </w:r>
      <w:r>
        <w:rPr>
          <w:rFonts w:ascii="Arial" w:hAnsi="Arial" w:cs="Arial"/>
          <w:bCs/>
          <w:sz w:val="22"/>
          <w:szCs w:val="22"/>
        </w:rPr>
        <w:t>Figure 1. A total of 75</w:t>
      </w:r>
      <w:r w:rsidR="005476CE">
        <w:rPr>
          <w:rFonts w:ascii="Arial" w:hAnsi="Arial" w:cs="Arial"/>
          <w:bCs/>
          <w:sz w:val="22"/>
          <w:szCs w:val="22"/>
        </w:rPr>
        <w:t>5</w:t>
      </w:r>
      <w:r>
        <w:rPr>
          <w:rFonts w:ascii="Arial" w:hAnsi="Arial" w:cs="Arial"/>
          <w:bCs/>
          <w:sz w:val="22"/>
          <w:szCs w:val="22"/>
        </w:rPr>
        <w:t xml:space="preserve"> articles met </w:t>
      </w:r>
      <w:r w:rsidR="00003E20">
        <w:rPr>
          <w:rFonts w:ascii="Arial" w:hAnsi="Arial" w:cs="Arial"/>
          <w:bCs/>
          <w:sz w:val="22"/>
          <w:szCs w:val="22"/>
        </w:rPr>
        <w:t xml:space="preserve">all </w:t>
      </w:r>
      <w:r>
        <w:rPr>
          <w:rFonts w:ascii="Arial" w:hAnsi="Arial" w:cs="Arial"/>
          <w:bCs/>
          <w:sz w:val="22"/>
          <w:szCs w:val="22"/>
        </w:rPr>
        <w:t xml:space="preserve">inclusion criteria, including </w:t>
      </w:r>
      <w:r w:rsidR="00BD39BD">
        <w:rPr>
          <w:rFonts w:ascii="Arial" w:hAnsi="Arial" w:cs="Arial"/>
          <w:bCs/>
          <w:sz w:val="22"/>
          <w:szCs w:val="22"/>
        </w:rPr>
        <w:t xml:space="preserve">3 </w:t>
      </w:r>
      <w:r>
        <w:rPr>
          <w:rFonts w:ascii="Arial" w:hAnsi="Arial" w:cs="Arial"/>
          <w:bCs/>
          <w:sz w:val="22"/>
          <w:szCs w:val="22"/>
        </w:rPr>
        <w:t>related studies</w:t>
      </w:r>
      <w:r w:rsidR="00625FAD">
        <w:rPr>
          <w:rFonts w:ascii="Arial" w:hAnsi="Arial" w:cs="Arial"/>
          <w:bCs/>
          <w:sz w:val="22"/>
          <w:szCs w:val="22"/>
        </w:rPr>
        <w:t xml:space="preserve"> not indexed </w:t>
      </w:r>
      <w:r w:rsidR="00625FAD">
        <w:rPr>
          <w:rFonts w:ascii="Arial" w:hAnsi="Arial" w:cs="Arial"/>
          <w:bCs/>
          <w:sz w:val="22"/>
          <w:szCs w:val="22"/>
        </w:rPr>
        <w:lastRenderedPageBreak/>
        <w:t>in any of the aforementioned bibliographic databases</w:t>
      </w:r>
      <w:r>
        <w:rPr>
          <w:rFonts w:ascii="Arial" w:hAnsi="Arial" w:cs="Arial"/>
          <w:bCs/>
          <w:sz w:val="22"/>
          <w:szCs w:val="22"/>
        </w:rPr>
        <w:t xml:space="preserve"> that were added during the full text review.</w:t>
      </w:r>
      <w:r w:rsidR="00582627">
        <w:rPr>
          <w:rFonts w:ascii="Arial" w:hAnsi="Arial" w:cs="Arial"/>
          <w:bCs/>
          <w:sz w:val="22"/>
          <w:szCs w:val="22"/>
        </w:rPr>
        <w:t xml:space="preserve"> </w:t>
      </w:r>
      <w:r w:rsidR="00582627" w:rsidRPr="00582627">
        <w:rPr>
          <w:rFonts w:ascii="Arial" w:hAnsi="Arial" w:cs="Arial"/>
          <w:bCs/>
          <w:sz w:val="22"/>
          <w:szCs w:val="22"/>
        </w:rPr>
        <w:t xml:space="preserve">The PRISMA chart is depicted in Figure 1. A reference list for all </w:t>
      </w:r>
      <w:r w:rsidR="00582627">
        <w:rPr>
          <w:rFonts w:ascii="Arial" w:hAnsi="Arial" w:cs="Arial"/>
          <w:bCs/>
          <w:sz w:val="22"/>
          <w:szCs w:val="22"/>
        </w:rPr>
        <w:t>75</w:t>
      </w:r>
      <w:r w:rsidR="005476CE">
        <w:rPr>
          <w:rFonts w:ascii="Arial" w:hAnsi="Arial" w:cs="Arial"/>
          <w:bCs/>
          <w:sz w:val="22"/>
          <w:szCs w:val="22"/>
        </w:rPr>
        <w:t>5</w:t>
      </w:r>
      <w:r w:rsidR="00582627">
        <w:rPr>
          <w:rFonts w:ascii="Arial" w:hAnsi="Arial" w:cs="Arial"/>
          <w:bCs/>
          <w:sz w:val="22"/>
          <w:szCs w:val="22"/>
        </w:rPr>
        <w:t xml:space="preserve"> </w:t>
      </w:r>
      <w:r w:rsidR="00582627" w:rsidRPr="00582627">
        <w:rPr>
          <w:rFonts w:ascii="Arial" w:hAnsi="Arial" w:cs="Arial"/>
          <w:bCs/>
          <w:sz w:val="22"/>
          <w:szCs w:val="22"/>
        </w:rPr>
        <w:t>coded articles is included as Supplementary Material.</w:t>
      </w:r>
    </w:p>
    <w:p w14:paraId="11EBC47D" w14:textId="11958FBE" w:rsidR="00CE6665" w:rsidRDefault="00CE6665" w:rsidP="00CE6665">
      <w:pPr>
        <w:pStyle w:val="PlainText"/>
        <w:spacing w:line="480" w:lineRule="auto"/>
        <w:rPr>
          <w:rFonts w:ascii="Arial" w:hAnsi="Arial" w:cs="Arial"/>
          <w:b/>
          <w:sz w:val="22"/>
          <w:szCs w:val="22"/>
        </w:rPr>
      </w:pPr>
      <w:r>
        <w:rPr>
          <w:rFonts w:ascii="Arial" w:hAnsi="Arial" w:cs="Arial"/>
          <w:b/>
          <w:sz w:val="22"/>
          <w:szCs w:val="22"/>
        </w:rPr>
        <w:t>Summary of included publications</w:t>
      </w:r>
    </w:p>
    <w:p w14:paraId="1CDDA5F6" w14:textId="42C28E6D" w:rsidR="00CE6665" w:rsidRPr="0060353C" w:rsidRDefault="00CE6665" w:rsidP="00845C63">
      <w:pPr>
        <w:pStyle w:val="PlainText"/>
        <w:spacing w:line="480" w:lineRule="auto"/>
        <w:ind w:firstLine="720"/>
        <w:rPr>
          <w:rFonts w:ascii="Arial" w:hAnsi="Arial" w:cs="Arial"/>
          <w:bCs/>
          <w:sz w:val="22"/>
          <w:szCs w:val="22"/>
        </w:rPr>
      </w:pPr>
      <w:r>
        <w:rPr>
          <w:rFonts w:ascii="Arial" w:hAnsi="Arial" w:cs="Arial"/>
          <w:bCs/>
          <w:sz w:val="22"/>
          <w:szCs w:val="22"/>
        </w:rPr>
        <w:t xml:space="preserve">Table 1 summarizes the characteristics of included articles. The mean number of </w:t>
      </w:r>
      <w:r w:rsidR="00735404">
        <w:rPr>
          <w:rFonts w:ascii="Arial" w:hAnsi="Arial" w:cs="Arial"/>
          <w:bCs/>
          <w:sz w:val="22"/>
          <w:szCs w:val="22"/>
        </w:rPr>
        <w:t>participants</w:t>
      </w:r>
      <w:r>
        <w:rPr>
          <w:rFonts w:ascii="Arial" w:hAnsi="Arial" w:cs="Arial"/>
          <w:bCs/>
          <w:sz w:val="22"/>
          <w:szCs w:val="22"/>
        </w:rPr>
        <w:t xml:space="preserve"> across included studies was </w:t>
      </w:r>
      <w:r w:rsidR="0077242A">
        <w:rPr>
          <w:rFonts w:ascii="Arial" w:hAnsi="Arial" w:cs="Arial"/>
          <w:bCs/>
          <w:sz w:val="22"/>
          <w:szCs w:val="22"/>
        </w:rPr>
        <w:t>735</w:t>
      </w:r>
      <w:r>
        <w:rPr>
          <w:rFonts w:ascii="Arial" w:hAnsi="Arial" w:cs="Arial"/>
          <w:bCs/>
          <w:sz w:val="22"/>
          <w:szCs w:val="22"/>
        </w:rPr>
        <w:t>.</w:t>
      </w:r>
      <w:r w:rsidR="0077242A">
        <w:rPr>
          <w:rFonts w:ascii="Arial" w:hAnsi="Arial" w:cs="Arial"/>
          <w:bCs/>
          <w:sz w:val="22"/>
          <w:szCs w:val="22"/>
        </w:rPr>
        <w:t xml:space="preserve">1 </w:t>
      </w:r>
      <w:r>
        <w:rPr>
          <w:rFonts w:ascii="Arial" w:hAnsi="Arial" w:cs="Arial"/>
          <w:bCs/>
          <w:sz w:val="22"/>
          <w:szCs w:val="22"/>
        </w:rPr>
        <w:t>(standard deviation</w:t>
      </w:r>
      <w:r w:rsidR="003E1140">
        <w:rPr>
          <w:rFonts w:ascii="Arial" w:hAnsi="Arial" w:cs="Arial"/>
          <w:bCs/>
          <w:sz w:val="22"/>
          <w:szCs w:val="22"/>
        </w:rPr>
        <w:t>=</w:t>
      </w:r>
      <w:r w:rsidR="0077242A">
        <w:rPr>
          <w:rFonts w:ascii="Arial" w:hAnsi="Arial" w:cs="Arial"/>
          <w:bCs/>
          <w:sz w:val="22"/>
          <w:szCs w:val="22"/>
        </w:rPr>
        <w:t>2707</w:t>
      </w:r>
      <w:r w:rsidR="004260E0">
        <w:rPr>
          <w:rFonts w:ascii="Arial" w:hAnsi="Arial" w:cs="Arial"/>
          <w:bCs/>
          <w:sz w:val="22"/>
          <w:szCs w:val="22"/>
        </w:rPr>
        <w:t>.</w:t>
      </w:r>
      <w:r w:rsidR="0077242A">
        <w:rPr>
          <w:rFonts w:ascii="Arial" w:hAnsi="Arial" w:cs="Arial"/>
          <w:bCs/>
          <w:sz w:val="22"/>
          <w:szCs w:val="22"/>
        </w:rPr>
        <w:t>5</w:t>
      </w:r>
      <w:r w:rsidR="003E1140">
        <w:rPr>
          <w:rFonts w:ascii="Arial" w:hAnsi="Arial" w:cs="Arial"/>
          <w:bCs/>
          <w:sz w:val="22"/>
          <w:szCs w:val="22"/>
        </w:rPr>
        <w:t>; range=</w:t>
      </w:r>
      <w:r w:rsidR="004415D6">
        <w:rPr>
          <w:rFonts w:ascii="Arial" w:hAnsi="Arial" w:cs="Arial"/>
          <w:bCs/>
          <w:sz w:val="22"/>
          <w:szCs w:val="22"/>
        </w:rPr>
        <w:t>9</w:t>
      </w:r>
      <w:r w:rsidR="002772A5">
        <w:rPr>
          <w:rFonts w:ascii="Arial" w:hAnsi="Arial" w:cs="Arial"/>
          <w:bCs/>
          <w:sz w:val="22"/>
          <w:szCs w:val="22"/>
        </w:rPr>
        <w:t>–</w:t>
      </w:r>
      <w:r w:rsidR="004415D6">
        <w:rPr>
          <w:rFonts w:ascii="Arial" w:hAnsi="Arial" w:cs="Arial"/>
          <w:bCs/>
          <w:sz w:val="22"/>
          <w:szCs w:val="22"/>
        </w:rPr>
        <w:t>55,568</w:t>
      </w:r>
      <w:r>
        <w:rPr>
          <w:rFonts w:ascii="Arial" w:hAnsi="Arial" w:cs="Arial"/>
          <w:bCs/>
          <w:sz w:val="22"/>
          <w:szCs w:val="22"/>
        </w:rPr>
        <w:t xml:space="preserve">). The </w:t>
      </w:r>
      <w:r w:rsidR="004B70E1">
        <w:rPr>
          <w:rFonts w:ascii="Arial" w:hAnsi="Arial" w:cs="Arial"/>
          <w:bCs/>
          <w:sz w:val="22"/>
          <w:szCs w:val="22"/>
        </w:rPr>
        <w:t xml:space="preserve">large </w:t>
      </w:r>
      <w:r>
        <w:rPr>
          <w:rFonts w:ascii="Arial" w:hAnsi="Arial" w:cs="Arial"/>
          <w:bCs/>
          <w:sz w:val="22"/>
          <w:szCs w:val="22"/>
        </w:rPr>
        <w:t xml:space="preserve">majority of studies included tobacco abstinence/cessation as the primary </w:t>
      </w:r>
      <w:r w:rsidR="00EF42BF">
        <w:rPr>
          <w:rFonts w:ascii="Arial" w:hAnsi="Arial" w:cs="Arial"/>
          <w:bCs/>
          <w:sz w:val="22"/>
          <w:szCs w:val="22"/>
        </w:rPr>
        <w:t xml:space="preserve">tobacco treatment </w:t>
      </w:r>
      <w:r>
        <w:rPr>
          <w:rFonts w:ascii="Arial" w:hAnsi="Arial" w:cs="Arial"/>
          <w:bCs/>
          <w:sz w:val="22"/>
          <w:szCs w:val="22"/>
        </w:rPr>
        <w:t>outcome (n=</w:t>
      </w:r>
      <w:r w:rsidR="0077242A">
        <w:rPr>
          <w:rFonts w:ascii="Arial" w:hAnsi="Arial" w:cs="Arial"/>
          <w:bCs/>
          <w:sz w:val="22"/>
          <w:szCs w:val="22"/>
        </w:rPr>
        <w:t>710</w:t>
      </w:r>
      <w:r>
        <w:rPr>
          <w:rFonts w:ascii="Arial" w:hAnsi="Arial" w:cs="Arial"/>
          <w:bCs/>
          <w:sz w:val="22"/>
          <w:szCs w:val="22"/>
        </w:rPr>
        <w:t>, 94.</w:t>
      </w:r>
      <w:r w:rsidR="00BC4C82">
        <w:rPr>
          <w:rFonts w:ascii="Arial" w:hAnsi="Arial" w:cs="Arial"/>
          <w:bCs/>
          <w:sz w:val="22"/>
          <w:szCs w:val="22"/>
        </w:rPr>
        <w:t>0</w:t>
      </w:r>
      <w:r>
        <w:rPr>
          <w:rFonts w:ascii="Arial" w:hAnsi="Arial" w:cs="Arial"/>
          <w:bCs/>
          <w:sz w:val="22"/>
          <w:szCs w:val="22"/>
        </w:rPr>
        <w:t xml:space="preserve">%), followed by tobacco use </w:t>
      </w:r>
      <w:r w:rsidRPr="0060353C">
        <w:rPr>
          <w:rFonts w:ascii="Arial" w:hAnsi="Arial" w:cs="Arial"/>
          <w:bCs/>
          <w:sz w:val="22"/>
          <w:szCs w:val="22"/>
        </w:rPr>
        <w:t xml:space="preserve">reduction (n=23, 3.0%). </w:t>
      </w:r>
      <w:r w:rsidR="0060353C" w:rsidRPr="0060353C">
        <w:rPr>
          <w:rFonts w:ascii="Arial" w:hAnsi="Arial" w:cs="Arial"/>
          <w:bCs/>
          <w:sz w:val="22"/>
          <w:szCs w:val="22"/>
        </w:rPr>
        <w:t xml:space="preserve">The most common study populations were </w:t>
      </w:r>
      <w:r w:rsidR="00EF42BF">
        <w:rPr>
          <w:rFonts w:ascii="Arial" w:hAnsi="Arial" w:cs="Arial"/>
          <w:bCs/>
          <w:sz w:val="22"/>
          <w:szCs w:val="22"/>
        </w:rPr>
        <w:t xml:space="preserve">adults </w:t>
      </w:r>
      <w:r w:rsidR="00BB25B9">
        <w:rPr>
          <w:rFonts w:ascii="Arial" w:hAnsi="Arial" w:cs="Arial"/>
          <w:bCs/>
          <w:sz w:val="22"/>
          <w:szCs w:val="22"/>
        </w:rPr>
        <w:t xml:space="preserve">who </w:t>
      </w:r>
      <w:r w:rsidR="00233132">
        <w:rPr>
          <w:rFonts w:ascii="Arial" w:hAnsi="Arial" w:cs="Arial"/>
          <w:bCs/>
          <w:sz w:val="22"/>
          <w:szCs w:val="22"/>
        </w:rPr>
        <w:t>use tobacco</w:t>
      </w:r>
      <w:r w:rsidR="00233132" w:rsidRPr="0060353C">
        <w:rPr>
          <w:rFonts w:ascii="Arial" w:hAnsi="Arial" w:cs="Arial"/>
          <w:bCs/>
          <w:sz w:val="22"/>
          <w:szCs w:val="22"/>
        </w:rPr>
        <w:t xml:space="preserve"> </w:t>
      </w:r>
      <w:r w:rsidR="0060353C" w:rsidRPr="0060353C">
        <w:rPr>
          <w:rFonts w:ascii="Arial" w:hAnsi="Arial" w:cs="Arial"/>
          <w:bCs/>
          <w:sz w:val="22"/>
          <w:szCs w:val="22"/>
        </w:rPr>
        <w:t>recruited from the general population (</w:t>
      </w:r>
      <w:r w:rsidR="003A5993">
        <w:rPr>
          <w:rFonts w:ascii="Arial" w:hAnsi="Arial" w:cs="Arial"/>
          <w:bCs/>
          <w:sz w:val="22"/>
          <w:szCs w:val="22"/>
        </w:rPr>
        <w:t>n=34</w:t>
      </w:r>
      <w:r w:rsidR="004418D9">
        <w:rPr>
          <w:rFonts w:ascii="Arial" w:hAnsi="Arial" w:cs="Arial"/>
          <w:bCs/>
          <w:sz w:val="22"/>
          <w:szCs w:val="22"/>
        </w:rPr>
        <w:t>7</w:t>
      </w:r>
      <w:r w:rsidR="003A5993">
        <w:rPr>
          <w:rFonts w:ascii="Arial" w:hAnsi="Arial" w:cs="Arial"/>
          <w:bCs/>
          <w:sz w:val="22"/>
          <w:szCs w:val="22"/>
        </w:rPr>
        <w:t xml:space="preserve">, </w:t>
      </w:r>
      <w:r w:rsidR="0060353C" w:rsidRPr="0060353C">
        <w:rPr>
          <w:rFonts w:ascii="Arial" w:hAnsi="Arial" w:cs="Arial"/>
          <w:bCs/>
          <w:sz w:val="22"/>
          <w:szCs w:val="22"/>
        </w:rPr>
        <w:t>4</w:t>
      </w:r>
      <w:r w:rsidR="004418D9">
        <w:rPr>
          <w:rFonts w:ascii="Arial" w:hAnsi="Arial" w:cs="Arial"/>
          <w:bCs/>
          <w:sz w:val="22"/>
          <w:szCs w:val="22"/>
        </w:rPr>
        <w:t>5</w:t>
      </w:r>
      <w:r w:rsidR="003A5993">
        <w:rPr>
          <w:rFonts w:ascii="Arial" w:hAnsi="Arial" w:cs="Arial"/>
          <w:bCs/>
          <w:sz w:val="22"/>
          <w:szCs w:val="22"/>
        </w:rPr>
        <w:t>.</w:t>
      </w:r>
      <w:r w:rsidR="004418D9">
        <w:rPr>
          <w:rFonts w:ascii="Arial" w:hAnsi="Arial" w:cs="Arial"/>
          <w:bCs/>
          <w:sz w:val="22"/>
          <w:szCs w:val="22"/>
        </w:rPr>
        <w:t>9</w:t>
      </w:r>
      <w:r w:rsidR="0060353C" w:rsidRPr="0060353C">
        <w:rPr>
          <w:rFonts w:ascii="Arial" w:hAnsi="Arial" w:cs="Arial"/>
          <w:bCs/>
          <w:sz w:val="22"/>
          <w:szCs w:val="22"/>
        </w:rPr>
        <w:t>%)</w:t>
      </w:r>
      <w:r w:rsidR="003A5993">
        <w:rPr>
          <w:rFonts w:ascii="Arial" w:hAnsi="Arial" w:cs="Arial"/>
          <w:bCs/>
          <w:sz w:val="22"/>
          <w:szCs w:val="22"/>
        </w:rPr>
        <w:t>,</w:t>
      </w:r>
      <w:r w:rsidR="0060353C" w:rsidRPr="0060353C">
        <w:rPr>
          <w:rFonts w:ascii="Arial" w:hAnsi="Arial" w:cs="Arial"/>
          <w:bCs/>
          <w:sz w:val="22"/>
          <w:szCs w:val="22"/>
        </w:rPr>
        <w:t xml:space="preserve"> </w:t>
      </w:r>
      <w:r w:rsidR="00BB25B9">
        <w:rPr>
          <w:rFonts w:ascii="Arial" w:hAnsi="Arial" w:cs="Arial"/>
          <w:bCs/>
          <w:sz w:val="22"/>
          <w:szCs w:val="22"/>
        </w:rPr>
        <w:t>those</w:t>
      </w:r>
      <w:r w:rsidR="00BB25B9" w:rsidRPr="0060353C">
        <w:rPr>
          <w:rFonts w:ascii="Arial" w:hAnsi="Arial" w:cs="Arial"/>
          <w:bCs/>
          <w:sz w:val="22"/>
          <w:szCs w:val="22"/>
        </w:rPr>
        <w:t xml:space="preserve"> </w:t>
      </w:r>
      <w:r w:rsidR="0060353C" w:rsidRPr="0060353C">
        <w:rPr>
          <w:rFonts w:ascii="Arial" w:hAnsi="Arial" w:cs="Arial"/>
          <w:bCs/>
          <w:sz w:val="22"/>
          <w:szCs w:val="22"/>
        </w:rPr>
        <w:t xml:space="preserve">with </w:t>
      </w:r>
      <w:r w:rsidR="00735404">
        <w:rPr>
          <w:rFonts w:ascii="Arial" w:hAnsi="Arial" w:cs="Arial"/>
          <w:bCs/>
          <w:sz w:val="22"/>
          <w:szCs w:val="22"/>
        </w:rPr>
        <w:t>behavioral</w:t>
      </w:r>
      <w:r w:rsidR="0060353C" w:rsidRPr="0060353C">
        <w:rPr>
          <w:rFonts w:ascii="Arial" w:hAnsi="Arial" w:cs="Arial"/>
          <w:bCs/>
          <w:sz w:val="22"/>
          <w:szCs w:val="22"/>
        </w:rPr>
        <w:t xml:space="preserve"> health or medical comorbidities (</w:t>
      </w:r>
      <w:r w:rsidR="003A5993">
        <w:rPr>
          <w:rFonts w:ascii="Arial" w:hAnsi="Arial" w:cs="Arial"/>
          <w:bCs/>
          <w:sz w:val="22"/>
          <w:szCs w:val="22"/>
        </w:rPr>
        <w:t>n=</w:t>
      </w:r>
      <w:r w:rsidR="0077242A">
        <w:rPr>
          <w:rFonts w:ascii="Arial" w:hAnsi="Arial" w:cs="Arial"/>
          <w:bCs/>
          <w:sz w:val="22"/>
          <w:szCs w:val="22"/>
        </w:rPr>
        <w:t>206</w:t>
      </w:r>
      <w:r w:rsidR="003A5993">
        <w:rPr>
          <w:rFonts w:ascii="Arial" w:hAnsi="Arial" w:cs="Arial"/>
          <w:bCs/>
          <w:sz w:val="22"/>
          <w:szCs w:val="22"/>
        </w:rPr>
        <w:t xml:space="preserve">, </w:t>
      </w:r>
      <w:r w:rsidR="0060353C" w:rsidRPr="0060353C">
        <w:rPr>
          <w:rFonts w:ascii="Arial" w:hAnsi="Arial" w:cs="Arial"/>
          <w:bCs/>
          <w:sz w:val="22"/>
          <w:szCs w:val="22"/>
        </w:rPr>
        <w:t>27</w:t>
      </w:r>
      <w:r w:rsidR="003A5993">
        <w:rPr>
          <w:rFonts w:ascii="Arial" w:hAnsi="Arial" w:cs="Arial"/>
          <w:bCs/>
          <w:sz w:val="22"/>
          <w:szCs w:val="22"/>
        </w:rPr>
        <w:t>.</w:t>
      </w:r>
      <w:r w:rsidR="0077242A">
        <w:rPr>
          <w:rFonts w:ascii="Arial" w:hAnsi="Arial" w:cs="Arial"/>
          <w:bCs/>
          <w:sz w:val="22"/>
          <w:szCs w:val="22"/>
        </w:rPr>
        <w:t>3</w:t>
      </w:r>
      <w:r w:rsidR="0060353C" w:rsidRPr="0060353C">
        <w:rPr>
          <w:rFonts w:ascii="Arial" w:hAnsi="Arial" w:cs="Arial"/>
          <w:bCs/>
          <w:sz w:val="22"/>
          <w:szCs w:val="22"/>
        </w:rPr>
        <w:t>%)</w:t>
      </w:r>
      <w:r w:rsidR="003A5993">
        <w:rPr>
          <w:rFonts w:ascii="Arial" w:hAnsi="Arial" w:cs="Arial"/>
          <w:bCs/>
          <w:sz w:val="22"/>
          <w:szCs w:val="22"/>
        </w:rPr>
        <w:t>, and</w:t>
      </w:r>
      <w:r w:rsidR="004418D9">
        <w:rPr>
          <w:rFonts w:ascii="Arial" w:hAnsi="Arial" w:cs="Arial"/>
          <w:bCs/>
          <w:sz w:val="22"/>
          <w:szCs w:val="22"/>
        </w:rPr>
        <w:t xml:space="preserve"> </w:t>
      </w:r>
      <w:r w:rsidR="00BB25B9">
        <w:rPr>
          <w:rFonts w:ascii="Arial" w:hAnsi="Arial" w:cs="Arial"/>
          <w:bCs/>
          <w:sz w:val="22"/>
          <w:szCs w:val="22"/>
        </w:rPr>
        <w:t xml:space="preserve">those </w:t>
      </w:r>
      <w:r w:rsidR="004418D9">
        <w:rPr>
          <w:rFonts w:ascii="Arial" w:hAnsi="Arial" w:cs="Arial"/>
          <w:bCs/>
          <w:sz w:val="22"/>
          <w:szCs w:val="22"/>
        </w:rPr>
        <w:t>from</w:t>
      </w:r>
      <w:r w:rsidR="003A5993">
        <w:rPr>
          <w:rFonts w:ascii="Arial" w:hAnsi="Arial" w:cs="Arial"/>
          <w:bCs/>
          <w:sz w:val="22"/>
          <w:szCs w:val="22"/>
        </w:rPr>
        <w:t xml:space="preserve"> low socioeconomic status populations (n=38, 5.0%)</w:t>
      </w:r>
      <w:r w:rsidR="0060353C" w:rsidRPr="0060353C">
        <w:rPr>
          <w:rFonts w:ascii="Arial" w:hAnsi="Arial" w:cs="Arial"/>
          <w:bCs/>
          <w:sz w:val="22"/>
          <w:szCs w:val="22"/>
        </w:rPr>
        <w:t>. The most common behavioral interventions were individual in-person counseling (</w:t>
      </w:r>
      <w:r w:rsidR="003A5993">
        <w:rPr>
          <w:rFonts w:ascii="Arial" w:hAnsi="Arial" w:cs="Arial"/>
          <w:bCs/>
          <w:sz w:val="22"/>
          <w:szCs w:val="22"/>
        </w:rPr>
        <w:t>n=</w:t>
      </w:r>
      <w:r w:rsidR="0077242A">
        <w:rPr>
          <w:rFonts w:ascii="Arial" w:hAnsi="Arial" w:cs="Arial"/>
          <w:bCs/>
          <w:sz w:val="22"/>
          <w:szCs w:val="22"/>
        </w:rPr>
        <w:t>564</w:t>
      </w:r>
      <w:r w:rsidR="003A5993">
        <w:rPr>
          <w:rFonts w:ascii="Arial" w:hAnsi="Arial" w:cs="Arial"/>
          <w:bCs/>
          <w:sz w:val="22"/>
          <w:szCs w:val="22"/>
        </w:rPr>
        <w:t xml:space="preserve">, </w:t>
      </w:r>
      <w:r w:rsidR="0060353C" w:rsidRPr="0060353C">
        <w:rPr>
          <w:rFonts w:ascii="Arial" w:hAnsi="Arial" w:cs="Arial"/>
          <w:bCs/>
          <w:sz w:val="22"/>
          <w:szCs w:val="22"/>
        </w:rPr>
        <w:t>7</w:t>
      </w:r>
      <w:r w:rsidR="003A5993">
        <w:rPr>
          <w:rFonts w:ascii="Arial" w:hAnsi="Arial" w:cs="Arial"/>
          <w:bCs/>
          <w:sz w:val="22"/>
          <w:szCs w:val="22"/>
        </w:rPr>
        <w:t>4.</w:t>
      </w:r>
      <w:r w:rsidR="0077242A">
        <w:rPr>
          <w:rFonts w:ascii="Arial" w:hAnsi="Arial" w:cs="Arial"/>
          <w:bCs/>
          <w:sz w:val="22"/>
          <w:szCs w:val="22"/>
        </w:rPr>
        <w:t>8</w:t>
      </w:r>
      <w:r w:rsidR="0060353C" w:rsidRPr="0060353C">
        <w:rPr>
          <w:rFonts w:ascii="Arial" w:hAnsi="Arial" w:cs="Arial"/>
          <w:bCs/>
          <w:sz w:val="22"/>
          <w:szCs w:val="22"/>
        </w:rPr>
        <w:t>%), self-help (</w:t>
      </w:r>
      <w:r w:rsidR="003A5993">
        <w:rPr>
          <w:rFonts w:ascii="Arial" w:hAnsi="Arial" w:cs="Arial"/>
          <w:bCs/>
          <w:sz w:val="22"/>
          <w:szCs w:val="22"/>
        </w:rPr>
        <w:t xml:space="preserve">n=310, </w:t>
      </w:r>
      <w:r w:rsidR="0060353C" w:rsidRPr="0060353C">
        <w:rPr>
          <w:rFonts w:ascii="Arial" w:hAnsi="Arial" w:cs="Arial"/>
          <w:bCs/>
          <w:sz w:val="22"/>
          <w:szCs w:val="22"/>
        </w:rPr>
        <w:t>41</w:t>
      </w:r>
      <w:r w:rsidR="003A5993">
        <w:rPr>
          <w:rFonts w:ascii="Arial" w:hAnsi="Arial" w:cs="Arial"/>
          <w:bCs/>
          <w:sz w:val="22"/>
          <w:szCs w:val="22"/>
        </w:rPr>
        <w:t>.0</w:t>
      </w:r>
      <w:r w:rsidR="0060353C" w:rsidRPr="0060353C">
        <w:rPr>
          <w:rFonts w:ascii="Arial" w:hAnsi="Arial" w:cs="Arial"/>
          <w:bCs/>
          <w:sz w:val="22"/>
          <w:szCs w:val="22"/>
        </w:rPr>
        <w:t>%), and telephone counseling (</w:t>
      </w:r>
      <w:r w:rsidR="003A5993">
        <w:rPr>
          <w:rFonts w:ascii="Arial" w:hAnsi="Arial" w:cs="Arial"/>
          <w:bCs/>
          <w:sz w:val="22"/>
          <w:szCs w:val="22"/>
        </w:rPr>
        <w:t xml:space="preserve">n=231, </w:t>
      </w:r>
      <w:r w:rsidR="0060353C" w:rsidRPr="0060353C">
        <w:rPr>
          <w:rFonts w:ascii="Arial" w:hAnsi="Arial" w:cs="Arial"/>
          <w:bCs/>
          <w:sz w:val="22"/>
          <w:szCs w:val="22"/>
        </w:rPr>
        <w:t>30</w:t>
      </w:r>
      <w:r w:rsidR="003A5993">
        <w:rPr>
          <w:rFonts w:ascii="Arial" w:hAnsi="Arial" w:cs="Arial"/>
          <w:bCs/>
          <w:sz w:val="22"/>
          <w:szCs w:val="22"/>
        </w:rPr>
        <w:t>.</w:t>
      </w:r>
      <w:r w:rsidR="003E0DD0">
        <w:rPr>
          <w:rFonts w:ascii="Arial" w:hAnsi="Arial" w:cs="Arial"/>
          <w:bCs/>
          <w:sz w:val="22"/>
          <w:szCs w:val="22"/>
        </w:rPr>
        <w:t>6</w:t>
      </w:r>
      <w:r w:rsidR="0060353C" w:rsidRPr="0060353C">
        <w:rPr>
          <w:rFonts w:ascii="Arial" w:hAnsi="Arial" w:cs="Arial"/>
          <w:bCs/>
          <w:sz w:val="22"/>
          <w:szCs w:val="22"/>
        </w:rPr>
        <w:t>%).</w:t>
      </w:r>
      <w:r w:rsidR="003A5993">
        <w:rPr>
          <w:rFonts w:ascii="Arial" w:hAnsi="Arial" w:cs="Arial"/>
          <w:bCs/>
          <w:sz w:val="22"/>
          <w:szCs w:val="22"/>
        </w:rPr>
        <w:t xml:space="preserve"> </w:t>
      </w:r>
      <w:r w:rsidR="003E1140">
        <w:rPr>
          <w:rFonts w:ascii="Arial" w:hAnsi="Arial" w:cs="Arial"/>
          <w:bCs/>
          <w:sz w:val="22"/>
          <w:szCs w:val="22"/>
        </w:rPr>
        <w:t>Approximately two-thirds</w:t>
      </w:r>
      <w:r w:rsidR="00366458">
        <w:rPr>
          <w:rFonts w:ascii="Arial" w:hAnsi="Arial" w:cs="Arial"/>
          <w:bCs/>
          <w:sz w:val="22"/>
          <w:szCs w:val="22"/>
        </w:rPr>
        <w:t xml:space="preserve"> of the studies</w:t>
      </w:r>
      <w:r w:rsidR="003E1140">
        <w:rPr>
          <w:rFonts w:ascii="Arial" w:hAnsi="Arial" w:cs="Arial"/>
          <w:bCs/>
          <w:sz w:val="22"/>
          <w:szCs w:val="22"/>
        </w:rPr>
        <w:t xml:space="preserve"> (</w:t>
      </w:r>
      <w:r w:rsidR="00366458">
        <w:rPr>
          <w:rFonts w:ascii="Arial" w:hAnsi="Arial" w:cs="Arial"/>
          <w:bCs/>
          <w:sz w:val="22"/>
          <w:szCs w:val="22"/>
        </w:rPr>
        <w:t xml:space="preserve">n=506, </w:t>
      </w:r>
      <w:r w:rsidR="003E1140">
        <w:rPr>
          <w:rFonts w:ascii="Arial" w:hAnsi="Arial" w:cs="Arial"/>
          <w:bCs/>
          <w:sz w:val="22"/>
          <w:szCs w:val="22"/>
        </w:rPr>
        <w:t xml:space="preserve">66.9%) </w:t>
      </w:r>
      <w:r w:rsidR="00366458">
        <w:rPr>
          <w:rFonts w:ascii="Arial" w:hAnsi="Arial" w:cs="Arial"/>
          <w:bCs/>
          <w:sz w:val="22"/>
          <w:szCs w:val="22"/>
        </w:rPr>
        <w:t xml:space="preserve">used </w:t>
      </w:r>
      <w:r w:rsidR="003E3CBE">
        <w:rPr>
          <w:rFonts w:ascii="Arial" w:hAnsi="Arial" w:cs="Arial"/>
          <w:bCs/>
          <w:sz w:val="22"/>
          <w:szCs w:val="22"/>
        </w:rPr>
        <w:t>pharmacotherapy</w:t>
      </w:r>
      <w:r w:rsidR="00366458">
        <w:rPr>
          <w:rFonts w:ascii="Arial" w:hAnsi="Arial" w:cs="Arial"/>
          <w:bCs/>
          <w:sz w:val="22"/>
          <w:szCs w:val="22"/>
        </w:rPr>
        <w:t>.</w:t>
      </w:r>
      <w:r w:rsidR="00316981">
        <w:rPr>
          <w:rFonts w:ascii="Arial" w:hAnsi="Arial" w:cs="Arial"/>
          <w:bCs/>
          <w:sz w:val="22"/>
          <w:szCs w:val="22"/>
        </w:rPr>
        <w:t xml:space="preserve"> These studies tended</w:t>
      </w:r>
      <w:r w:rsidR="00A20E91">
        <w:rPr>
          <w:rFonts w:ascii="Arial" w:hAnsi="Arial" w:cs="Arial"/>
          <w:bCs/>
          <w:sz w:val="22"/>
          <w:szCs w:val="22"/>
        </w:rPr>
        <w:t xml:space="preserve"> to</w:t>
      </w:r>
      <w:r w:rsidR="00316981">
        <w:rPr>
          <w:rFonts w:ascii="Arial" w:hAnsi="Arial" w:cs="Arial"/>
          <w:bCs/>
          <w:sz w:val="22"/>
          <w:szCs w:val="22"/>
        </w:rPr>
        <w:t xml:space="preserve"> </w:t>
      </w:r>
      <w:r w:rsidR="00C93A95">
        <w:rPr>
          <w:rFonts w:ascii="Arial" w:hAnsi="Arial" w:cs="Arial"/>
          <w:bCs/>
          <w:sz w:val="22"/>
          <w:szCs w:val="22"/>
        </w:rPr>
        <w:t xml:space="preserve">focus on </w:t>
      </w:r>
      <w:r w:rsidR="001441E4">
        <w:rPr>
          <w:rFonts w:ascii="Arial" w:hAnsi="Arial" w:cs="Arial"/>
          <w:bCs/>
          <w:sz w:val="22"/>
          <w:szCs w:val="22"/>
        </w:rPr>
        <w:t xml:space="preserve">reporting the details of </w:t>
      </w:r>
      <w:r w:rsidR="00C93A95">
        <w:rPr>
          <w:rFonts w:ascii="Arial" w:hAnsi="Arial" w:cs="Arial"/>
          <w:bCs/>
          <w:sz w:val="22"/>
          <w:szCs w:val="22"/>
        </w:rPr>
        <w:t xml:space="preserve">the </w:t>
      </w:r>
      <w:r w:rsidR="003E3CBE">
        <w:rPr>
          <w:rFonts w:ascii="Arial" w:hAnsi="Arial" w:cs="Arial"/>
          <w:bCs/>
          <w:sz w:val="22"/>
          <w:szCs w:val="22"/>
        </w:rPr>
        <w:t xml:space="preserve">pharmacotherapy </w:t>
      </w:r>
      <w:r w:rsidR="00C93A95">
        <w:rPr>
          <w:rFonts w:ascii="Arial" w:hAnsi="Arial" w:cs="Arial"/>
          <w:bCs/>
          <w:sz w:val="22"/>
          <w:szCs w:val="22"/>
        </w:rPr>
        <w:t>component of treatment and</w:t>
      </w:r>
      <w:r w:rsidR="00316981">
        <w:rPr>
          <w:rFonts w:ascii="Arial" w:hAnsi="Arial" w:cs="Arial"/>
          <w:bCs/>
          <w:sz w:val="22"/>
          <w:szCs w:val="22"/>
        </w:rPr>
        <w:t xml:space="preserve"> use</w:t>
      </w:r>
      <w:r w:rsidR="00C93A95">
        <w:rPr>
          <w:rFonts w:ascii="Arial" w:hAnsi="Arial" w:cs="Arial"/>
          <w:bCs/>
          <w:sz w:val="22"/>
          <w:szCs w:val="22"/>
        </w:rPr>
        <w:t>d</w:t>
      </w:r>
      <w:r w:rsidR="00316981">
        <w:rPr>
          <w:rFonts w:ascii="Arial" w:hAnsi="Arial" w:cs="Arial"/>
          <w:bCs/>
          <w:sz w:val="22"/>
          <w:szCs w:val="22"/>
        </w:rPr>
        <w:t xml:space="preserve"> brief behavioral counseling (&lt;</w:t>
      </w:r>
      <w:r w:rsidR="00537764">
        <w:rPr>
          <w:rFonts w:ascii="Arial" w:hAnsi="Arial" w:cs="Arial"/>
          <w:bCs/>
          <w:sz w:val="22"/>
          <w:szCs w:val="22"/>
        </w:rPr>
        <w:t>5-</w:t>
      </w:r>
      <w:r w:rsidR="00316981">
        <w:rPr>
          <w:rFonts w:ascii="Arial" w:hAnsi="Arial" w:cs="Arial"/>
          <w:bCs/>
          <w:sz w:val="22"/>
          <w:szCs w:val="22"/>
        </w:rPr>
        <w:t>15 minutes/visit).</w:t>
      </w:r>
      <w:r w:rsidR="003E1140">
        <w:rPr>
          <w:rFonts w:ascii="Arial" w:hAnsi="Arial" w:cs="Arial"/>
          <w:bCs/>
          <w:sz w:val="22"/>
          <w:szCs w:val="22"/>
        </w:rPr>
        <w:t xml:space="preserve"> </w:t>
      </w:r>
      <w:r w:rsidR="003A5993">
        <w:rPr>
          <w:rFonts w:ascii="Arial" w:hAnsi="Arial" w:cs="Arial"/>
          <w:bCs/>
          <w:sz w:val="22"/>
          <w:szCs w:val="22"/>
        </w:rPr>
        <w:t>The vast majority of studies</w:t>
      </w:r>
      <w:r w:rsidR="00D12F19">
        <w:rPr>
          <w:rFonts w:ascii="Arial" w:hAnsi="Arial" w:cs="Arial"/>
          <w:bCs/>
          <w:sz w:val="22"/>
          <w:szCs w:val="22"/>
        </w:rPr>
        <w:t xml:space="preserve"> included interventions that</w:t>
      </w:r>
      <w:r w:rsidR="003A5993">
        <w:rPr>
          <w:rFonts w:ascii="Arial" w:hAnsi="Arial" w:cs="Arial"/>
          <w:bCs/>
          <w:sz w:val="22"/>
          <w:szCs w:val="22"/>
        </w:rPr>
        <w:t xml:space="preserve"> targeted patients (n=74</w:t>
      </w:r>
      <w:r w:rsidR="003E0DD0">
        <w:rPr>
          <w:rFonts w:ascii="Arial" w:hAnsi="Arial" w:cs="Arial"/>
          <w:bCs/>
          <w:sz w:val="22"/>
          <w:szCs w:val="22"/>
        </w:rPr>
        <w:t>2</w:t>
      </w:r>
      <w:r w:rsidR="003A5993">
        <w:rPr>
          <w:rFonts w:ascii="Arial" w:hAnsi="Arial" w:cs="Arial"/>
          <w:bCs/>
          <w:sz w:val="22"/>
          <w:szCs w:val="22"/>
        </w:rPr>
        <w:t>, 98.</w:t>
      </w:r>
      <w:r w:rsidR="003E0DD0">
        <w:rPr>
          <w:rFonts w:ascii="Arial" w:hAnsi="Arial" w:cs="Arial"/>
          <w:bCs/>
          <w:sz w:val="22"/>
          <w:szCs w:val="22"/>
        </w:rPr>
        <w:t>1</w:t>
      </w:r>
      <w:r w:rsidR="003A5993">
        <w:rPr>
          <w:rFonts w:ascii="Arial" w:hAnsi="Arial" w:cs="Arial"/>
          <w:bCs/>
          <w:sz w:val="22"/>
          <w:szCs w:val="22"/>
        </w:rPr>
        <w:t>%)</w:t>
      </w:r>
      <w:r w:rsidR="00D12F19">
        <w:rPr>
          <w:rFonts w:ascii="Arial" w:hAnsi="Arial" w:cs="Arial"/>
          <w:bCs/>
          <w:sz w:val="22"/>
          <w:szCs w:val="22"/>
        </w:rPr>
        <w:t xml:space="preserve"> as opposed to providers or systems</w:t>
      </w:r>
      <w:r w:rsidR="003A5993">
        <w:rPr>
          <w:rFonts w:ascii="Arial" w:hAnsi="Arial" w:cs="Arial"/>
          <w:bCs/>
          <w:sz w:val="22"/>
          <w:szCs w:val="22"/>
        </w:rPr>
        <w:t>, employed two or more conditions in the trial design (n=</w:t>
      </w:r>
      <w:r w:rsidR="00BD39BD">
        <w:rPr>
          <w:rFonts w:ascii="Arial" w:hAnsi="Arial" w:cs="Arial"/>
          <w:bCs/>
          <w:sz w:val="22"/>
          <w:szCs w:val="22"/>
        </w:rPr>
        <w:t>710</w:t>
      </w:r>
      <w:r w:rsidR="003A5993">
        <w:rPr>
          <w:rFonts w:ascii="Arial" w:hAnsi="Arial" w:cs="Arial"/>
          <w:bCs/>
          <w:sz w:val="22"/>
          <w:szCs w:val="22"/>
        </w:rPr>
        <w:t>, 94.</w:t>
      </w:r>
      <w:r w:rsidR="003E0DD0">
        <w:rPr>
          <w:rFonts w:ascii="Arial" w:hAnsi="Arial" w:cs="Arial"/>
          <w:bCs/>
          <w:sz w:val="22"/>
          <w:szCs w:val="22"/>
        </w:rPr>
        <w:t>0</w:t>
      </w:r>
      <w:r w:rsidR="003A5993">
        <w:rPr>
          <w:rFonts w:ascii="Arial" w:hAnsi="Arial" w:cs="Arial"/>
          <w:bCs/>
          <w:sz w:val="22"/>
          <w:szCs w:val="22"/>
        </w:rPr>
        <w:t xml:space="preserve">%), </w:t>
      </w:r>
      <w:r w:rsidR="003E1140">
        <w:rPr>
          <w:rFonts w:ascii="Arial" w:hAnsi="Arial" w:cs="Arial"/>
          <w:bCs/>
          <w:sz w:val="22"/>
          <w:szCs w:val="22"/>
        </w:rPr>
        <w:t xml:space="preserve">and </w:t>
      </w:r>
      <w:r w:rsidR="002F541B">
        <w:rPr>
          <w:rFonts w:ascii="Arial" w:hAnsi="Arial" w:cs="Arial"/>
          <w:bCs/>
          <w:sz w:val="22"/>
          <w:szCs w:val="22"/>
        </w:rPr>
        <w:t xml:space="preserve">were randomized </w:t>
      </w:r>
      <w:r w:rsidR="003A5993">
        <w:rPr>
          <w:rFonts w:ascii="Arial" w:hAnsi="Arial" w:cs="Arial"/>
          <w:bCs/>
          <w:sz w:val="22"/>
          <w:szCs w:val="22"/>
        </w:rPr>
        <w:t>at the patient level (n=</w:t>
      </w:r>
      <w:r w:rsidR="00BD39BD">
        <w:rPr>
          <w:rFonts w:ascii="Arial" w:hAnsi="Arial" w:cs="Arial"/>
          <w:bCs/>
          <w:sz w:val="22"/>
          <w:szCs w:val="22"/>
        </w:rPr>
        <w:t>641</w:t>
      </w:r>
      <w:r w:rsidR="003A5993">
        <w:rPr>
          <w:rFonts w:ascii="Arial" w:hAnsi="Arial" w:cs="Arial"/>
          <w:bCs/>
          <w:sz w:val="22"/>
          <w:szCs w:val="22"/>
        </w:rPr>
        <w:t xml:space="preserve">, </w:t>
      </w:r>
      <w:r w:rsidR="003E0DD0">
        <w:rPr>
          <w:rFonts w:ascii="Arial" w:hAnsi="Arial" w:cs="Arial"/>
          <w:bCs/>
          <w:sz w:val="22"/>
          <w:szCs w:val="22"/>
        </w:rPr>
        <w:t>84.9</w:t>
      </w:r>
      <w:r w:rsidR="003A5993">
        <w:rPr>
          <w:rFonts w:ascii="Arial" w:hAnsi="Arial" w:cs="Arial"/>
          <w:bCs/>
          <w:sz w:val="22"/>
          <w:szCs w:val="22"/>
        </w:rPr>
        <w:t>%).</w:t>
      </w:r>
      <w:r w:rsidR="0060353C" w:rsidRPr="0060353C">
        <w:rPr>
          <w:rFonts w:ascii="Arial" w:hAnsi="Arial" w:cs="Arial"/>
          <w:bCs/>
          <w:sz w:val="22"/>
          <w:szCs w:val="22"/>
        </w:rPr>
        <w:t xml:space="preserve"> </w:t>
      </w:r>
      <w:r w:rsidRPr="0060353C">
        <w:rPr>
          <w:rFonts w:ascii="Arial" w:hAnsi="Arial" w:cs="Arial"/>
          <w:bCs/>
          <w:sz w:val="22"/>
          <w:szCs w:val="22"/>
        </w:rPr>
        <w:t xml:space="preserve"> </w:t>
      </w:r>
    </w:p>
    <w:p w14:paraId="40BEFD9F" w14:textId="7E72509E" w:rsidR="00CE6665" w:rsidRPr="00845722" w:rsidRDefault="00CE6665" w:rsidP="00CE6665">
      <w:pPr>
        <w:pStyle w:val="PlainText"/>
        <w:spacing w:line="480" w:lineRule="auto"/>
        <w:rPr>
          <w:rFonts w:ascii="Arial" w:hAnsi="Arial" w:cs="Arial"/>
          <w:b/>
          <w:sz w:val="22"/>
          <w:szCs w:val="22"/>
        </w:rPr>
      </w:pPr>
      <w:r w:rsidRPr="00845722">
        <w:rPr>
          <w:rFonts w:ascii="Arial" w:hAnsi="Arial" w:cs="Arial"/>
          <w:b/>
          <w:sz w:val="22"/>
          <w:szCs w:val="22"/>
        </w:rPr>
        <w:t>Frequency of reporting treatment fidelity strategies</w:t>
      </w:r>
    </w:p>
    <w:p w14:paraId="19415C47" w14:textId="52730724" w:rsidR="007863FB" w:rsidRDefault="00CE6665" w:rsidP="00845C63">
      <w:pPr>
        <w:pStyle w:val="PlainText"/>
        <w:spacing w:line="480" w:lineRule="auto"/>
        <w:ind w:firstLine="720"/>
        <w:rPr>
          <w:rFonts w:ascii="Arial" w:hAnsi="Arial" w:cs="Arial"/>
          <w:bCs/>
          <w:sz w:val="22"/>
          <w:szCs w:val="22"/>
        </w:rPr>
      </w:pPr>
      <w:r>
        <w:rPr>
          <w:rFonts w:ascii="Arial" w:hAnsi="Arial" w:cs="Arial"/>
          <w:bCs/>
          <w:sz w:val="22"/>
          <w:szCs w:val="22"/>
        </w:rPr>
        <w:t>Table 2 provides the percentage of articles reporting each of the treatment fidelity strategies</w:t>
      </w:r>
      <w:r w:rsidR="00C03D90">
        <w:rPr>
          <w:rFonts w:ascii="Arial" w:hAnsi="Arial" w:cs="Arial"/>
          <w:bCs/>
          <w:sz w:val="22"/>
          <w:szCs w:val="22"/>
        </w:rPr>
        <w:t xml:space="preserve"> within each of </w:t>
      </w:r>
      <w:r w:rsidR="00002944">
        <w:rPr>
          <w:rFonts w:ascii="Arial" w:hAnsi="Arial" w:cs="Arial"/>
          <w:bCs/>
          <w:sz w:val="22"/>
          <w:szCs w:val="22"/>
        </w:rPr>
        <w:t xml:space="preserve">the </w:t>
      </w:r>
      <w:r w:rsidR="00C03D90">
        <w:rPr>
          <w:rFonts w:ascii="Arial" w:hAnsi="Arial" w:cs="Arial"/>
          <w:bCs/>
          <w:sz w:val="22"/>
          <w:szCs w:val="22"/>
        </w:rPr>
        <w:t>five domains</w:t>
      </w:r>
      <w:r>
        <w:rPr>
          <w:rFonts w:ascii="Arial" w:hAnsi="Arial" w:cs="Arial"/>
          <w:bCs/>
          <w:sz w:val="22"/>
          <w:szCs w:val="22"/>
        </w:rPr>
        <w:t xml:space="preserve">. </w:t>
      </w:r>
      <w:r w:rsidR="004122AF">
        <w:rPr>
          <w:rFonts w:ascii="Arial" w:hAnsi="Arial" w:cs="Arial"/>
          <w:bCs/>
          <w:sz w:val="22"/>
          <w:szCs w:val="22"/>
        </w:rPr>
        <w:t xml:space="preserve">The proportion of reporting </w:t>
      </w:r>
      <w:r w:rsidR="00C03D90">
        <w:rPr>
          <w:rFonts w:ascii="Arial" w:hAnsi="Arial" w:cs="Arial"/>
          <w:bCs/>
          <w:sz w:val="22"/>
          <w:szCs w:val="22"/>
        </w:rPr>
        <w:t>strategies</w:t>
      </w:r>
      <w:r w:rsidR="004122AF">
        <w:rPr>
          <w:rFonts w:ascii="Arial" w:hAnsi="Arial" w:cs="Arial"/>
          <w:bCs/>
          <w:sz w:val="22"/>
          <w:szCs w:val="22"/>
        </w:rPr>
        <w:t xml:space="preserve"> varied </w:t>
      </w:r>
      <w:r>
        <w:rPr>
          <w:rFonts w:ascii="Arial" w:hAnsi="Arial" w:cs="Arial"/>
          <w:bCs/>
          <w:sz w:val="22"/>
          <w:szCs w:val="22"/>
        </w:rPr>
        <w:t xml:space="preserve">within the individual </w:t>
      </w:r>
      <w:r w:rsidR="00C03D90">
        <w:rPr>
          <w:rFonts w:ascii="Arial" w:hAnsi="Arial" w:cs="Arial"/>
          <w:bCs/>
          <w:sz w:val="22"/>
          <w:szCs w:val="22"/>
        </w:rPr>
        <w:t>domains</w:t>
      </w:r>
      <w:r w:rsidR="004122AF">
        <w:rPr>
          <w:rFonts w:ascii="Arial" w:hAnsi="Arial" w:cs="Arial"/>
          <w:bCs/>
          <w:sz w:val="22"/>
          <w:szCs w:val="22"/>
        </w:rPr>
        <w:t>,</w:t>
      </w:r>
      <w:r>
        <w:rPr>
          <w:rFonts w:ascii="Arial" w:hAnsi="Arial" w:cs="Arial"/>
          <w:bCs/>
          <w:sz w:val="22"/>
          <w:szCs w:val="22"/>
        </w:rPr>
        <w:t xml:space="preserve"> </w:t>
      </w:r>
      <w:r w:rsidR="004122AF">
        <w:rPr>
          <w:rFonts w:ascii="Arial" w:hAnsi="Arial" w:cs="Arial"/>
          <w:bCs/>
          <w:sz w:val="22"/>
          <w:szCs w:val="22"/>
        </w:rPr>
        <w:t xml:space="preserve">ranging </w:t>
      </w:r>
      <w:r>
        <w:rPr>
          <w:rFonts w:ascii="Arial" w:hAnsi="Arial" w:cs="Arial"/>
          <w:bCs/>
          <w:sz w:val="22"/>
          <w:szCs w:val="22"/>
        </w:rPr>
        <w:t>from 5.2%</w:t>
      </w:r>
      <w:r w:rsidR="00002944">
        <w:rPr>
          <w:rFonts w:ascii="Arial" w:hAnsi="Arial" w:cs="Arial"/>
          <w:bCs/>
          <w:sz w:val="22"/>
          <w:szCs w:val="22"/>
        </w:rPr>
        <w:t>-</w:t>
      </w:r>
      <w:r>
        <w:rPr>
          <w:rFonts w:ascii="Arial" w:hAnsi="Arial" w:cs="Arial"/>
          <w:bCs/>
          <w:sz w:val="22"/>
          <w:szCs w:val="22"/>
        </w:rPr>
        <w:t xml:space="preserve">96.3% from the Design </w:t>
      </w:r>
      <w:r w:rsidR="002B424F">
        <w:rPr>
          <w:rFonts w:ascii="Arial" w:hAnsi="Arial" w:cs="Arial"/>
          <w:bCs/>
          <w:sz w:val="22"/>
          <w:szCs w:val="22"/>
        </w:rPr>
        <w:t>domain</w:t>
      </w:r>
      <w:r>
        <w:rPr>
          <w:rFonts w:ascii="Arial" w:hAnsi="Arial" w:cs="Arial"/>
          <w:bCs/>
          <w:sz w:val="22"/>
          <w:szCs w:val="22"/>
        </w:rPr>
        <w:t>, 1.9%-24.</w:t>
      </w:r>
      <w:r w:rsidR="0077242A">
        <w:rPr>
          <w:rFonts w:ascii="Arial" w:hAnsi="Arial" w:cs="Arial"/>
          <w:bCs/>
          <w:sz w:val="22"/>
          <w:szCs w:val="22"/>
        </w:rPr>
        <w:t>7</w:t>
      </w:r>
      <w:r>
        <w:rPr>
          <w:rFonts w:ascii="Arial" w:hAnsi="Arial" w:cs="Arial"/>
          <w:bCs/>
          <w:sz w:val="22"/>
          <w:szCs w:val="22"/>
        </w:rPr>
        <w:t xml:space="preserve">% in the Training </w:t>
      </w:r>
      <w:r w:rsidR="002B424F">
        <w:rPr>
          <w:rFonts w:ascii="Arial" w:hAnsi="Arial" w:cs="Arial"/>
          <w:bCs/>
          <w:sz w:val="22"/>
          <w:szCs w:val="22"/>
        </w:rPr>
        <w:t>domain</w:t>
      </w:r>
      <w:r>
        <w:rPr>
          <w:rFonts w:ascii="Arial" w:hAnsi="Arial" w:cs="Arial"/>
          <w:bCs/>
          <w:sz w:val="22"/>
          <w:szCs w:val="22"/>
        </w:rPr>
        <w:t>, 2.6%-32.</w:t>
      </w:r>
      <w:r w:rsidR="0077242A">
        <w:rPr>
          <w:rFonts w:ascii="Arial" w:hAnsi="Arial" w:cs="Arial"/>
          <w:bCs/>
          <w:sz w:val="22"/>
          <w:szCs w:val="22"/>
        </w:rPr>
        <w:t>1</w:t>
      </w:r>
      <w:r>
        <w:rPr>
          <w:rFonts w:ascii="Arial" w:hAnsi="Arial" w:cs="Arial"/>
          <w:bCs/>
          <w:sz w:val="22"/>
          <w:szCs w:val="22"/>
        </w:rPr>
        <w:t xml:space="preserve">% in the Delivery </w:t>
      </w:r>
      <w:r w:rsidR="002B424F">
        <w:rPr>
          <w:rFonts w:ascii="Arial" w:hAnsi="Arial" w:cs="Arial"/>
          <w:bCs/>
          <w:sz w:val="22"/>
          <w:szCs w:val="22"/>
        </w:rPr>
        <w:t>domain</w:t>
      </w:r>
      <w:r>
        <w:rPr>
          <w:rFonts w:ascii="Arial" w:hAnsi="Arial" w:cs="Arial"/>
          <w:bCs/>
          <w:sz w:val="22"/>
          <w:szCs w:val="22"/>
        </w:rPr>
        <w:t>, 5.2%-44.</w:t>
      </w:r>
      <w:r w:rsidR="0077242A">
        <w:rPr>
          <w:rFonts w:ascii="Arial" w:hAnsi="Arial" w:cs="Arial"/>
          <w:bCs/>
          <w:sz w:val="22"/>
          <w:szCs w:val="22"/>
        </w:rPr>
        <w:t>2</w:t>
      </w:r>
      <w:r>
        <w:rPr>
          <w:rFonts w:ascii="Arial" w:hAnsi="Arial" w:cs="Arial"/>
          <w:bCs/>
          <w:sz w:val="22"/>
          <w:szCs w:val="22"/>
        </w:rPr>
        <w:t xml:space="preserve">% in the Receipt </w:t>
      </w:r>
      <w:r w:rsidR="002B424F">
        <w:rPr>
          <w:rFonts w:ascii="Arial" w:hAnsi="Arial" w:cs="Arial"/>
          <w:bCs/>
          <w:sz w:val="22"/>
          <w:szCs w:val="22"/>
        </w:rPr>
        <w:t>domain</w:t>
      </w:r>
      <w:r>
        <w:rPr>
          <w:rFonts w:ascii="Arial" w:hAnsi="Arial" w:cs="Arial"/>
          <w:bCs/>
          <w:sz w:val="22"/>
          <w:szCs w:val="22"/>
        </w:rPr>
        <w:t>, and 6.</w:t>
      </w:r>
      <w:r w:rsidR="0077242A">
        <w:rPr>
          <w:rFonts w:ascii="Arial" w:hAnsi="Arial" w:cs="Arial"/>
          <w:bCs/>
          <w:sz w:val="22"/>
          <w:szCs w:val="22"/>
        </w:rPr>
        <w:t>6</w:t>
      </w:r>
      <w:r>
        <w:rPr>
          <w:rFonts w:ascii="Arial" w:hAnsi="Arial" w:cs="Arial"/>
          <w:bCs/>
          <w:sz w:val="22"/>
          <w:szCs w:val="22"/>
        </w:rPr>
        <w:t>%-43.</w:t>
      </w:r>
      <w:r w:rsidR="0077242A">
        <w:rPr>
          <w:rFonts w:ascii="Arial" w:hAnsi="Arial" w:cs="Arial"/>
          <w:bCs/>
          <w:sz w:val="22"/>
          <w:szCs w:val="22"/>
        </w:rPr>
        <w:t>0</w:t>
      </w:r>
      <w:r>
        <w:rPr>
          <w:rFonts w:ascii="Arial" w:hAnsi="Arial" w:cs="Arial"/>
          <w:bCs/>
          <w:sz w:val="22"/>
          <w:szCs w:val="22"/>
        </w:rPr>
        <w:t xml:space="preserve">% in the Enactment </w:t>
      </w:r>
      <w:r w:rsidR="002B424F">
        <w:rPr>
          <w:rFonts w:ascii="Arial" w:hAnsi="Arial" w:cs="Arial"/>
          <w:bCs/>
          <w:sz w:val="22"/>
          <w:szCs w:val="22"/>
        </w:rPr>
        <w:t>domain</w:t>
      </w:r>
      <w:r>
        <w:rPr>
          <w:rFonts w:ascii="Arial" w:hAnsi="Arial" w:cs="Arial"/>
          <w:bCs/>
          <w:sz w:val="22"/>
          <w:szCs w:val="22"/>
        </w:rPr>
        <w:t>.</w:t>
      </w:r>
      <w:r w:rsidR="00756DFB">
        <w:rPr>
          <w:rFonts w:ascii="Arial" w:hAnsi="Arial" w:cs="Arial"/>
          <w:bCs/>
          <w:sz w:val="22"/>
          <w:szCs w:val="22"/>
        </w:rPr>
        <w:t xml:space="preserve"> </w:t>
      </w:r>
      <w:r w:rsidR="001151EA">
        <w:rPr>
          <w:rFonts w:ascii="Arial" w:hAnsi="Arial" w:cs="Arial"/>
          <w:bCs/>
          <w:sz w:val="22"/>
          <w:szCs w:val="22"/>
        </w:rPr>
        <w:t xml:space="preserve">The </w:t>
      </w:r>
      <w:r w:rsidR="00D14FB5">
        <w:rPr>
          <w:rFonts w:ascii="Arial" w:hAnsi="Arial" w:cs="Arial"/>
          <w:bCs/>
          <w:sz w:val="22"/>
          <w:szCs w:val="22"/>
        </w:rPr>
        <w:t>five</w:t>
      </w:r>
      <w:r w:rsidR="001151EA">
        <w:rPr>
          <w:rFonts w:ascii="Arial" w:hAnsi="Arial" w:cs="Arial"/>
          <w:bCs/>
          <w:sz w:val="22"/>
          <w:szCs w:val="22"/>
        </w:rPr>
        <w:t xml:space="preserve"> most commonly reported treatment fidelity strategies were</w:t>
      </w:r>
      <w:r w:rsidR="001022E3">
        <w:rPr>
          <w:rFonts w:ascii="Arial" w:hAnsi="Arial" w:cs="Arial"/>
          <w:bCs/>
          <w:sz w:val="22"/>
          <w:szCs w:val="22"/>
        </w:rPr>
        <w:t>:</w:t>
      </w:r>
      <w:r w:rsidR="001151EA">
        <w:rPr>
          <w:rFonts w:ascii="Arial" w:hAnsi="Arial" w:cs="Arial"/>
          <w:bCs/>
          <w:sz w:val="22"/>
          <w:szCs w:val="22"/>
        </w:rPr>
        <w:t xml:space="preserve"> </w:t>
      </w:r>
      <w:r w:rsidR="00D25E38">
        <w:rPr>
          <w:rFonts w:ascii="Arial" w:hAnsi="Arial" w:cs="Arial"/>
          <w:bCs/>
          <w:sz w:val="22"/>
          <w:szCs w:val="22"/>
        </w:rPr>
        <w:t>report of</w:t>
      </w:r>
      <w:r w:rsidR="001151EA">
        <w:rPr>
          <w:rFonts w:ascii="Arial" w:hAnsi="Arial" w:cs="Arial"/>
          <w:bCs/>
          <w:sz w:val="22"/>
          <w:szCs w:val="22"/>
        </w:rPr>
        <w:t xml:space="preserve"> treatment dose in the intervention condition (96.3%</w:t>
      </w:r>
      <w:r w:rsidR="00F26034">
        <w:rPr>
          <w:rFonts w:ascii="Arial" w:hAnsi="Arial" w:cs="Arial"/>
          <w:bCs/>
          <w:sz w:val="22"/>
          <w:szCs w:val="22"/>
        </w:rPr>
        <w:t>;</w:t>
      </w:r>
      <w:r w:rsidR="00784D52">
        <w:rPr>
          <w:rFonts w:ascii="Arial" w:hAnsi="Arial" w:cs="Arial"/>
          <w:bCs/>
          <w:sz w:val="22"/>
          <w:szCs w:val="22"/>
        </w:rPr>
        <w:t xml:space="preserve"> Design</w:t>
      </w:r>
      <w:r w:rsidR="001151EA">
        <w:rPr>
          <w:rFonts w:ascii="Arial" w:hAnsi="Arial" w:cs="Arial"/>
          <w:bCs/>
          <w:sz w:val="22"/>
          <w:szCs w:val="22"/>
        </w:rPr>
        <w:t>), content of treatment (88.0%</w:t>
      </w:r>
      <w:r w:rsidR="00F26034">
        <w:rPr>
          <w:rFonts w:ascii="Arial" w:hAnsi="Arial" w:cs="Arial"/>
          <w:bCs/>
          <w:sz w:val="22"/>
          <w:szCs w:val="22"/>
        </w:rPr>
        <w:t>;</w:t>
      </w:r>
      <w:r w:rsidR="00784D52">
        <w:rPr>
          <w:rFonts w:ascii="Arial" w:hAnsi="Arial" w:cs="Arial"/>
          <w:bCs/>
          <w:sz w:val="22"/>
          <w:szCs w:val="22"/>
        </w:rPr>
        <w:t xml:space="preserve"> Design</w:t>
      </w:r>
      <w:r w:rsidR="001022E3">
        <w:rPr>
          <w:rFonts w:ascii="Arial" w:hAnsi="Arial" w:cs="Arial"/>
          <w:bCs/>
          <w:sz w:val="22"/>
          <w:szCs w:val="22"/>
        </w:rPr>
        <w:t>)</w:t>
      </w:r>
      <w:r w:rsidR="001151EA">
        <w:rPr>
          <w:rFonts w:ascii="Arial" w:hAnsi="Arial" w:cs="Arial"/>
          <w:bCs/>
          <w:sz w:val="22"/>
          <w:szCs w:val="22"/>
        </w:rPr>
        <w:t xml:space="preserve">, duration </w:t>
      </w:r>
      <w:r w:rsidR="001022E3">
        <w:rPr>
          <w:rFonts w:ascii="Arial" w:hAnsi="Arial" w:cs="Arial"/>
          <w:bCs/>
          <w:sz w:val="22"/>
          <w:szCs w:val="22"/>
        </w:rPr>
        <w:t>of contac</w:t>
      </w:r>
      <w:r w:rsidR="001151EA">
        <w:rPr>
          <w:rFonts w:ascii="Arial" w:hAnsi="Arial" w:cs="Arial"/>
          <w:bCs/>
          <w:sz w:val="22"/>
          <w:szCs w:val="22"/>
        </w:rPr>
        <w:t>t over time (87.3%</w:t>
      </w:r>
      <w:r w:rsidR="00F26034">
        <w:rPr>
          <w:rFonts w:ascii="Arial" w:hAnsi="Arial" w:cs="Arial"/>
          <w:bCs/>
          <w:sz w:val="22"/>
          <w:szCs w:val="22"/>
        </w:rPr>
        <w:t>;</w:t>
      </w:r>
      <w:r w:rsidR="00784D52">
        <w:rPr>
          <w:rFonts w:ascii="Arial" w:hAnsi="Arial" w:cs="Arial"/>
          <w:bCs/>
          <w:sz w:val="22"/>
          <w:szCs w:val="22"/>
        </w:rPr>
        <w:t xml:space="preserve"> Design</w:t>
      </w:r>
      <w:r w:rsidR="001151EA">
        <w:rPr>
          <w:rFonts w:ascii="Arial" w:hAnsi="Arial" w:cs="Arial"/>
          <w:bCs/>
          <w:sz w:val="22"/>
          <w:szCs w:val="22"/>
        </w:rPr>
        <w:t xml:space="preserve">), </w:t>
      </w:r>
      <w:r w:rsidR="00D25E38">
        <w:rPr>
          <w:rFonts w:ascii="Arial" w:hAnsi="Arial" w:cs="Arial"/>
          <w:bCs/>
          <w:sz w:val="22"/>
          <w:szCs w:val="22"/>
        </w:rPr>
        <w:t>report of</w:t>
      </w:r>
      <w:r w:rsidR="001022E3">
        <w:rPr>
          <w:rFonts w:ascii="Arial" w:hAnsi="Arial" w:cs="Arial"/>
          <w:bCs/>
          <w:sz w:val="22"/>
          <w:szCs w:val="22"/>
        </w:rPr>
        <w:t xml:space="preserve"> treatment </w:t>
      </w:r>
      <w:r w:rsidR="001022E3">
        <w:rPr>
          <w:rFonts w:ascii="Arial" w:hAnsi="Arial" w:cs="Arial"/>
          <w:bCs/>
          <w:sz w:val="22"/>
          <w:szCs w:val="22"/>
        </w:rPr>
        <w:lastRenderedPageBreak/>
        <w:t>dose in the control condition (84.0%</w:t>
      </w:r>
      <w:r w:rsidR="00F26034">
        <w:rPr>
          <w:rFonts w:ascii="Arial" w:hAnsi="Arial" w:cs="Arial"/>
          <w:bCs/>
          <w:sz w:val="22"/>
          <w:szCs w:val="22"/>
        </w:rPr>
        <w:t>;</w:t>
      </w:r>
      <w:r w:rsidR="00784D52">
        <w:rPr>
          <w:rFonts w:ascii="Arial" w:hAnsi="Arial" w:cs="Arial"/>
          <w:bCs/>
          <w:sz w:val="22"/>
          <w:szCs w:val="22"/>
        </w:rPr>
        <w:t xml:space="preserve"> Design</w:t>
      </w:r>
      <w:r w:rsidR="001022E3">
        <w:rPr>
          <w:rFonts w:ascii="Arial" w:hAnsi="Arial" w:cs="Arial"/>
          <w:bCs/>
          <w:sz w:val="22"/>
          <w:szCs w:val="22"/>
        </w:rPr>
        <w:t xml:space="preserve">), if </w:t>
      </w:r>
      <w:r w:rsidR="00002944">
        <w:rPr>
          <w:rFonts w:ascii="Arial" w:hAnsi="Arial" w:cs="Arial"/>
          <w:bCs/>
          <w:sz w:val="22"/>
          <w:szCs w:val="22"/>
        </w:rPr>
        <w:t xml:space="preserve">there was </w:t>
      </w:r>
      <w:r w:rsidR="001022E3">
        <w:rPr>
          <w:rFonts w:ascii="Arial" w:hAnsi="Arial" w:cs="Arial"/>
          <w:bCs/>
          <w:sz w:val="22"/>
          <w:szCs w:val="22"/>
        </w:rPr>
        <w:t xml:space="preserve">more than one intervention </w:t>
      </w:r>
      <w:proofErr w:type="gramStart"/>
      <w:r w:rsidR="00002944">
        <w:rPr>
          <w:rFonts w:ascii="Arial" w:hAnsi="Arial" w:cs="Arial"/>
          <w:bCs/>
          <w:sz w:val="22"/>
          <w:szCs w:val="22"/>
        </w:rPr>
        <w:t>condition</w:t>
      </w:r>
      <w:proofErr w:type="gramEnd"/>
      <w:r w:rsidR="00002944">
        <w:rPr>
          <w:rFonts w:ascii="Arial" w:hAnsi="Arial" w:cs="Arial"/>
          <w:bCs/>
          <w:sz w:val="22"/>
          <w:szCs w:val="22"/>
        </w:rPr>
        <w:t xml:space="preserve"> they</w:t>
      </w:r>
      <w:r w:rsidR="001022E3">
        <w:rPr>
          <w:rFonts w:ascii="Arial" w:hAnsi="Arial" w:cs="Arial"/>
          <w:bCs/>
          <w:sz w:val="22"/>
          <w:szCs w:val="22"/>
        </w:rPr>
        <w:t xml:space="preserve"> were </w:t>
      </w:r>
      <w:r w:rsidR="00002944">
        <w:rPr>
          <w:rFonts w:ascii="Arial" w:hAnsi="Arial" w:cs="Arial"/>
          <w:bCs/>
          <w:sz w:val="22"/>
          <w:szCs w:val="22"/>
        </w:rPr>
        <w:t xml:space="preserve">all </w:t>
      </w:r>
      <w:r w:rsidR="001022E3">
        <w:rPr>
          <w:rFonts w:ascii="Arial" w:hAnsi="Arial" w:cs="Arial"/>
          <w:bCs/>
          <w:sz w:val="22"/>
          <w:szCs w:val="22"/>
        </w:rPr>
        <w:t>described equally well (81.</w:t>
      </w:r>
      <w:r w:rsidR="0077242A">
        <w:rPr>
          <w:rFonts w:ascii="Arial" w:hAnsi="Arial" w:cs="Arial"/>
          <w:bCs/>
          <w:sz w:val="22"/>
          <w:szCs w:val="22"/>
        </w:rPr>
        <w:t>8</w:t>
      </w:r>
      <w:r w:rsidR="001022E3">
        <w:rPr>
          <w:rFonts w:ascii="Arial" w:hAnsi="Arial" w:cs="Arial"/>
          <w:bCs/>
          <w:sz w:val="22"/>
          <w:szCs w:val="22"/>
        </w:rPr>
        <w:t>%</w:t>
      </w:r>
      <w:r w:rsidR="00F26034">
        <w:rPr>
          <w:rFonts w:ascii="Arial" w:hAnsi="Arial" w:cs="Arial"/>
          <w:bCs/>
          <w:sz w:val="22"/>
          <w:szCs w:val="22"/>
        </w:rPr>
        <w:t>;</w:t>
      </w:r>
      <w:r w:rsidR="00784D52">
        <w:rPr>
          <w:rFonts w:ascii="Arial" w:hAnsi="Arial" w:cs="Arial"/>
          <w:bCs/>
          <w:sz w:val="22"/>
          <w:szCs w:val="22"/>
        </w:rPr>
        <w:t xml:space="preserve"> Design</w:t>
      </w:r>
      <w:r w:rsidR="001022E3">
        <w:rPr>
          <w:rFonts w:ascii="Arial" w:hAnsi="Arial" w:cs="Arial"/>
          <w:bCs/>
          <w:sz w:val="22"/>
          <w:szCs w:val="22"/>
        </w:rPr>
        <w:t>), and mention of potential confounders that limit the ability to make conclusions (81.1%</w:t>
      </w:r>
      <w:r w:rsidR="00F26034">
        <w:rPr>
          <w:rFonts w:ascii="Arial" w:hAnsi="Arial" w:cs="Arial"/>
          <w:bCs/>
          <w:sz w:val="22"/>
          <w:szCs w:val="22"/>
        </w:rPr>
        <w:t>;</w:t>
      </w:r>
      <w:r w:rsidR="00784D52">
        <w:rPr>
          <w:rFonts w:ascii="Arial" w:hAnsi="Arial" w:cs="Arial"/>
          <w:bCs/>
          <w:sz w:val="22"/>
          <w:szCs w:val="22"/>
        </w:rPr>
        <w:t xml:space="preserve"> Design</w:t>
      </w:r>
      <w:r w:rsidR="001022E3">
        <w:rPr>
          <w:rFonts w:ascii="Arial" w:hAnsi="Arial" w:cs="Arial"/>
          <w:bCs/>
          <w:sz w:val="22"/>
          <w:szCs w:val="22"/>
        </w:rPr>
        <w:t>).</w:t>
      </w:r>
      <w:r w:rsidR="00784D52">
        <w:rPr>
          <w:rFonts w:ascii="Arial" w:hAnsi="Arial" w:cs="Arial"/>
          <w:bCs/>
          <w:sz w:val="22"/>
          <w:szCs w:val="22"/>
        </w:rPr>
        <w:t xml:space="preserve"> The five least commonly reported treatment fidelity strategies were: </w:t>
      </w:r>
      <w:r w:rsidR="00C862EB">
        <w:rPr>
          <w:rFonts w:ascii="Arial" w:hAnsi="Arial" w:cs="Arial"/>
          <w:bCs/>
          <w:sz w:val="22"/>
          <w:szCs w:val="22"/>
        </w:rPr>
        <w:t>assessment of fit between the provider and the intervention at the hiring stage (1.9%; Training), non-specific treatment effects evaluated (2.6%; Delivery), mention of plans to address possible setbacks in implementation (5.2%; Design), strategy to improve subject comprehension of the intervention (5.2%; Receipt), and subject comprehension of the intervention assessed during the intervention period (6.6%; Receipt).</w:t>
      </w:r>
    </w:p>
    <w:p w14:paraId="7A149A7E" w14:textId="54251FC9" w:rsidR="00CE6665" w:rsidRDefault="00756DFB" w:rsidP="00D20061">
      <w:pPr>
        <w:pStyle w:val="PlainText"/>
        <w:spacing w:line="480" w:lineRule="auto"/>
        <w:ind w:firstLine="720"/>
        <w:rPr>
          <w:rFonts w:ascii="Arial" w:hAnsi="Arial" w:cs="Arial"/>
          <w:bCs/>
          <w:sz w:val="22"/>
          <w:szCs w:val="22"/>
        </w:rPr>
      </w:pPr>
      <w:r>
        <w:rPr>
          <w:rFonts w:ascii="Arial" w:hAnsi="Arial" w:cs="Arial"/>
          <w:bCs/>
          <w:sz w:val="22"/>
          <w:szCs w:val="22"/>
        </w:rPr>
        <w:t xml:space="preserve">Studies that </w:t>
      </w:r>
      <w:r w:rsidR="00467560">
        <w:rPr>
          <w:rFonts w:ascii="Arial" w:hAnsi="Arial" w:cs="Arial"/>
          <w:bCs/>
          <w:sz w:val="22"/>
          <w:szCs w:val="22"/>
        </w:rPr>
        <w:t>tested</w:t>
      </w:r>
      <w:r w:rsidR="00423AB2">
        <w:rPr>
          <w:rFonts w:ascii="Arial" w:hAnsi="Arial" w:cs="Arial"/>
          <w:bCs/>
          <w:sz w:val="22"/>
          <w:szCs w:val="22"/>
        </w:rPr>
        <w:t xml:space="preserve"> </w:t>
      </w:r>
      <w:r>
        <w:rPr>
          <w:rFonts w:ascii="Arial" w:hAnsi="Arial" w:cs="Arial"/>
          <w:bCs/>
          <w:sz w:val="22"/>
          <w:szCs w:val="22"/>
        </w:rPr>
        <w:t xml:space="preserve">behavioral interventions </w:t>
      </w:r>
      <w:r w:rsidR="001E3BAA">
        <w:rPr>
          <w:rFonts w:ascii="Arial" w:hAnsi="Arial" w:cs="Arial"/>
          <w:bCs/>
          <w:sz w:val="22"/>
          <w:szCs w:val="22"/>
        </w:rPr>
        <w:t xml:space="preserve">alone </w:t>
      </w:r>
      <w:r>
        <w:rPr>
          <w:rFonts w:ascii="Arial" w:hAnsi="Arial" w:cs="Arial"/>
          <w:bCs/>
          <w:sz w:val="22"/>
          <w:szCs w:val="22"/>
        </w:rPr>
        <w:t xml:space="preserve">had significantly higher proportions of </w:t>
      </w:r>
      <w:r w:rsidR="00467560">
        <w:rPr>
          <w:rFonts w:ascii="Arial" w:hAnsi="Arial" w:cs="Arial"/>
          <w:bCs/>
          <w:sz w:val="22"/>
          <w:szCs w:val="22"/>
        </w:rPr>
        <w:t xml:space="preserve">treatment fidelity </w:t>
      </w:r>
      <w:r>
        <w:rPr>
          <w:rFonts w:ascii="Arial" w:hAnsi="Arial" w:cs="Arial"/>
          <w:bCs/>
          <w:sz w:val="22"/>
          <w:szCs w:val="22"/>
        </w:rPr>
        <w:t xml:space="preserve">reporting compared with studies that </w:t>
      </w:r>
      <w:r w:rsidR="001E3BAA">
        <w:rPr>
          <w:rFonts w:ascii="Arial" w:hAnsi="Arial" w:cs="Arial"/>
          <w:bCs/>
          <w:sz w:val="22"/>
          <w:szCs w:val="22"/>
        </w:rPr>
        <w:t xml:space="preserve">also </w:t>
      </w:r>
      <w:r w:rsidR="00467560">
        <w:rPr>
          <w:rFonts w:ascii="Arial" w:hAnsi="Arial" w:cs="Arial"/>
          <w:bCs/>
          <w:sz w:val="22"/>
          <w:szCs w:val="22"/>
        </w:rPr>
        <w:t xml:space="preserve">tested </w:t>
      </w:r>
      <w:r>
        <w:rPr>
          <w:rFonts w:ascii="Arial" w:hAnsi="Arial" w:cs="Arial"/>
          <w:bCs/>
          <w:sz w:val="22"/>
          <w:szCs w:val="22"/>
        </w:rPr>
        <w:t xml:space="preserve">a </w:t>
      </w:r>
      <w:r w:rsidR="003E3CBE">
        <w:rPr>
          <w:rFonts w:ascii="Arial" w:hAnsi="Arial" w:cs="Arial"/>
          <w:bCs/>
          <w:sz w:val="22"/>
          <w:szCs w:val="22"/>
        </w:rPr>
        <w:t xml:space="preserve">pharmacotherapy </w:t>
      </w:r>
      <w:r>
        <w:rPr>
          <w:rFonts w:ascii="Arial" w:hAnsi="Arial" w:cs="Arial"/>
          <w:bCs/>
          <w:sz w:val="22"/>
          <w:szCs w:val="22"/>
        </w:rPr>
        <w:t>component for the following strategies</w:t>
      </w:r>
      <w:r w:rsidR="000325B1">
        <w:rPr>
          <w:rFonts w:ascii="Arial" w:hAnsi="Arial" w:cs="Arial"/>
          <w:bCs/>
          <w:sz w:val="22"/>
          <w:szCs w:val="22"/>
        </w:rPr>
        <w:t xml:space="preserve"> (p’s &lt; .05, see Table 2)</w:t>
      </w:r>
      <w:r>
        <w:rPr>
          <w:rFonts w:ascii="Arial" w:hAnsi="Arial" w:cs="Arial"/>
          <w:bCs/>
          <w:sz w:val="22"/>
          <w:szCs w:val="22"/>
        </w:rPr>
        <w:t xml:space="preserve">: content of treatment (92.4% vs. 85.8%), mention of </w:t>
      </w:r>
      <w:r w:rsidR="00E1201B">
        <w:rPr>
          <w:rFonts w:ascii="Arial" w:hAnsi="Arial" w:cs="Arial"/>
          <w:bCs/>
          <w:sz w:val="22"/>
          <w:szCs w:val="22"/>
        </w:rPr>
        <w:t xml:space="preserve">a </w:t>
      </w:r>
      <w:r>
        <w:rPr>
          <w:rFonts w:ascii="Arial" w:hAnsi="Arial" w:cs="Arial"/>
          <w:bCs/>
          <w:sz w:val="22"/>
          <w:szCs w:val="22"/>
        </w:rPr>
        <w:t xml:space="preserve">theoretical model or clinical guideline </w:t>
      </w:r>
      <w:r w:rsidR="00E1201B">
        <w:rPr>
          <w:rFonts w:ascii="Arial" w:hAnsi="Arial" w:cs="Arial"/>
          <w:bCs/>
          <w:sz w:val="22"/>
          <w:szCs w:val="22"/>
        </w:rPr>
        <w:t xml:space="preserve">as the basis for the treatment </w:t>
      </w:r>
      <w:r>
        <w:rPr>
          <w:rFonts w:ascii="Arial" w:hAnsi="Arial" w:cs="Arial"/>
          <w:bCs/>
          <w:sz w:val="22"/>
          <w:szCs w:val="22"/>
        </w:rPr>
        <w:t>(73.6% vs. 56.9%), mention of potential confounders (86.4% vs. 78.5%), indication of how providers were trained (29.</w:t>
      </w:r>
      <w:r w:rsidR="0077242A">
        <w:rPr>
          <w:rFonts w:ascii="Arial" w:hAnsi="Arial" w:cs="Arial"/>
          <w:bCs/>
          <w:sz w:val="22"/>
          <w:szCs w:val="22"/>
        </w:rPr>
        <w:t>2</w:t>
      </w:r>
      <w:r>
        <w:rPr>
          <w:rFonts w:ascii="Arial" w:hAnsi="Arial" w:cs="Arial"/>
          <w:bCs/>
          <w:sz w:val="22"/>
          <w:szCs w:val="22"/>
        </w:rPr>
        <w:t>% vs. 20.8%), a priori specification of treatment fidelity (</w:t>
      </w:r>
      <w:r w:rsidR="00D20061" w:rsidRPr="00D20061">
        <w:rPr>
          <w:rFonts w:ascii="Arial" w:hAnsi="Arial" w:cs="Arial"/>
          <w:bCs/>
          <w:sz w:val="22"/>
          <w:szCs w:val="22"/>
        </w:rPr>
        <w:t>e.g., providers adhere to delivering &gt;80% of</w:t>
      </w:r>
      <w:r w:rsidR="00D20061">
        <w:rPr>
          <w:rFonts w:ascii="Arial" w:hAnsi="Arial" w:cs="Arial"/>
          <w:bCs/>
          <w:sz w:val="22"/>
          <w:szCs w:val="22"/>
        </w:rPr>
        <w:t xml:space="preserve"> </w:t>
      </w:r>
      <w:r w:rsidR="00D20061" w:rsidRPr="00D20061">
        <w:rPr>
          <w:rFonts w:ascii="Arial" w:hAnsi="Arial" w:cs="Arial"/>
          <w:bCs/>
          <w:sz w:val="22"/>
          <w:szCs w:val="22"/>
        </w:rPr>
        <w:t>components</w:t>
      </w:r>
      <w:r w:rsidR="00D20061">
        <w:rPr>
          <w:rFonts w:ascii="Arial" w:hAnsi="Arial" w:cs="Arial"/>
          <w:bCs/>
          <w:sz w:val="22"/>
          <w:szCs w:val="22"/>
        </w:rPr>
        <w:t xml:space="preserve">; </w:t>
      </w:r>
      <w:r>
        <w:rPr>
          <w:rFonts w:ascii="Arial" w:hAnsi="Arial" w:cs="Arial"/>
          <w:bCs/>
          <w:sz w:val="22"/>
          <w:szCs w:val="22"/>
        </w:rPr>
        <w:t>16.</w:t>
      </w:r>
      <w:r w:rsidR="0077242A">
        <w:rPr>
          <w:rFonts w:ascii="Arial" w:hAnsi="Arial" w:cs="Arial"/>
          <w:bCs/>
          <w:sz w:val="22"/>
          <w:szCs w:val="22"/>
        </w:rPr>
        <w:t>9</w:t>
      </w:r>
      <w:r>
        <w:rPr>
          <w:rFonts w:ascii="Arial" w:hAnsi="Arial" w:cs="Arial"/>
          <w:bCs/>
          <w:sz w:val="22"/>
          <w:szCs w:val="22"/>
        </w:rPr>
        <w:t>% vs. 7.9%), and reporting of post-</w:t>
      </w:r>
      <w:r w:rsidR="00E1201B">
        <w:rPr>
          <w:rFonts w:ascii="Arial" w:hAnsi="Arial" w:cs="Arial"/>
          <w:bCs/>
          <w:sz w:val="22"/>
          <w:szCs w:val="22"/>
        </w:rPr>
        <w:t xml:space="preserve">implementation </w:t>
      </w:r>
      <w:r>
        <w:rPr>
          <w:rFonts w:ascii="Arial" w:hAnsi="Arial" w:cs="Arial"/>
          <w:bCs/>
          <w:sz w:val="22"/>
          <w:szCs w:val="22"/>
        </w:rPr>
        <w:t>adaptations/modifications in treatment delivery (14.</w:t>
      </w:r>
      <w:r w:rsidR="0077242A">
        <w:rPr>
          <w:rFonts w:ascii="Arial" w:hAnsi="Arial" w:cs="Arial"/>
          <w:bCs/>
          <w:sz w:val="22"/>
          <w:szCs w:val="22"/>
        </w:rPr>
        <w:t>9</w:t>
      </w:r>
      <w:r>
        <w:rPr>
          <w:rFonts w:ascii="Arial" w:hAnsi="Arial" w:cs="Arial"/>
          <w:bCs/>
          <w:sz w:val="22"/>
          <w:szCs w:val="22"/>
        </w:rPr>
        <w:t xml:space="preserve">% vs. 6.5%). Alternatively, studies with a </w:t>
      </w:r>
      <w:r w:rsidR="003E3CBE">
        <w:rPr>
          <w:rFonts w:ascii="Arial" w:hAnsi="Arial" w:cs="Arial"/>
          <w:bCs/>
          <w:sz w:val="22"/>
          <w:szCs w:val="22"/>
        </w:rPr>
        <w:t xml:space="preserve">pharmacotherapy </w:t>
      </w:r>
      <w:r>
        <w:rPr>
          <w:rFonts w:ascii="Arial" w:hAnsi="Arial" w:cs="Arial"/>
          <w:bCs/>
          <w:sz w:val="22"/>
          <w:szCs w:val="22"/>
        </w:rPr>
        <w:t xml:space="preserve">component reported higher proportions than those without a </w:t>
      </w:r>
      <w:r w:rsidR="003E3CBE">
        <w:rPr>
          <w:rFonts w:ascii="Arial" w:hAnsi="Arial" w:cs="Arial"/>
          <w:bCs/>
          <w:sz w:val="22"/>
          <w:szCs w:val="22"/>
        </w:rPr>
        <w:t xml:space="preserve">pharmacotherapy </w:t>
      </w:r>
      <w:r>
        <w:rPr>
          <w:rFonts w:ascii="Arial" w:hAnsi="Arial" w:cs="Arial"/>
          <w:bCs/>
          <w:sz w:val="22"/>
          <w:szCs w:val="22"/>
        </w:rPr>
        <w:t xml:space="preserve">component for the length (62.1% vs. 54.0%) and number (78.3% vs. 71.6%) of sessions in the intervention condition, as well as for the length of sessions in the control condition (47.0% vs. 35.6%).  </w:t>
      </w:r>
    </w:p>
    <w:p w14:paraId="28620041" w14:textId="1DEA94A7" w:rsidR="00CE6665" w:rsidRPr="00CB5A10" w:rsidRDefault="00CE6665" w:rsidP="00CE6665">
      <w:pPr>
        <w:pStyle w:val="PlainText"/>
        <w:spacing w:line="480" w:lineRule="auto"/>
        <w:rPr>
          <w:rFonts w:ascii="Arial" w:hAnsi="Arial" w:cs="Arial"/>
          <w:b/>
          <w:sz w:val="22"/>
          <w:szCs w:val="22"/>
        </w:rPr>
      </w:pPr>
      <w:r w:rsidRPr="00CB5A10">
        <w:rPr>
          <w:rFonts w:ascii="Arial" w:hAnsi="Arial" w:cs="Arial"/>
          <w:b/>
          <w:sz w:val="22"/>
          <w:szCs w:val="22"/>
        </w:rPr>
        <w:t xml:space="preserve">Proportion adherence to treatment fidelity strategies grouped by </w:t>
      </w:r>
      <w:r w:rsidR="001F14D8">
        <w:rPr>
          <w:rFonts w:ascii="Arial" w:hAnsi="Arial" w:cs="Arial"/>
          <w:b/>
          <w:sz w:val="22"/>
          <w:szCs w:val="22"/>
        </w:rPr>
        <w:t>domain</w:t>
      </w:r>
    </w:p>
    <w:p w14:paraId="0544930D" w14:textId="5C1CEF17" w:rsidR="00197D55" w:rsidRDefault="00E85D0B" w:rsidP="00845C63">
      <w:pPr>
        <w:pStyle w:val="PlainText"/>
        <w:spacing w:line="480" w:lineRule="auto"/>
        <w:ind w:firstLine="720"/>
        <w:rPr>
          <w:rFonts w:ascii="Arial" w:hAnsi="Arial" w:cs="Arial"/>
          <w:bCs/>
          <w:sz w:val="22"/>
          <w:szCs w:val="22"/>
        </w:rPr>
      </w:pPr>
      <w:r>
        <w:rPr>
          <w:rFonts w:ascii="Arial" w:hAnsi="Arial" w:cs="Arial"/>
          <w:bCs/>
          <w:sz w:val="22"/>
          <w:szCs w:val="22"/>
        </w:rPr>
        <w:t>Table 3</w:t>
      </w:r>
      <w:r w:rsidR="00CE6665">
        <w:rPr>
          <w:rFonts w:ascii="Arial" w:hAnsi="Arial" w:cs="Arial"/>
          <w:bCs/>
          <w:sz w:val="22"/>
          <w:szCs w:val="22"/>
        </w:rPr>
        <w:t xml:space="preserve"> </w:t>
      </w:r>
      <w:r>
        <w:rPr>
          <w:rFonts w:ascii="Arial" w:hAnsi="Arial" w:cs="Arial"/>
          <w:bCs/>
          <w:sz w:val="22"/>
          <w:szCs w:val="22"/>
        </w:rPr>
        <w:t>displays</w:t>
      </w:r>
      <w:r w:rsidR="00CE6665">
        <w:rPr>
          <w:rFonts w:ascii="Arial" w:hAnsi="Arial" w:cs="Arial"/>
          <w:bCs/>
          <w:sz w:val="22"/>
          <w:szCs w:val="22"/>
        </w:rPr>
        <w:t xml:space="preserve"> the mean proportion adherence to </w:t>
      </w:r>
      <w:r w:rsidR="00603633">
        <w:rPr>
          <w:rFonts w:ascii="Arial" w:hAnsi="Arial" w:cs="Arial"/>
          <w:bCs/>
          <w:sz w:val="22"/>
          <w:szCs w:val="22"/>
        </w:rPr>
        <w:t xml:space="preserve">reporting </w:t>
      </w:r>
      <w:r w:rsidR="00CE6665">
        <w:rPr>
          <w:rFonts w:ascii="Arial" w:hAnsi="Arial" w:cs="Arial"/>
          <w:bCs/>
          <w:sz w:val="22"/>
          <w:szCs w:val="22"/>
        </w:rPr>
        <w:t>treatment fidelity strategies</w:t>
      </w:r>
      <w:r w:rsidR="00831863">
        <w:rPr>
          <w:rFonts w:ascii="Arial" w:hAnsi="Arial" w:cs="Arial"/>
          <w:bCs/>
          <w:sz w:val="22"/>
          <w:szCs w:val="22"/>
        </w:rPr>
        <w:t xml:space="preserve"> </w:t>
      </w:r>
      <w:r w:rsidR="00F304D8">
        <w:rPr>
          <w:rFonts w:ascii="Arial" w:hAnsi="Arial" w:cs="Arial"/>
          <w:bCs/>
          <w:sz w:val="22"/>
          <w:szCs w:val="22"/>
        </w:rPr>
        <w:t xml:space="preserve">across all years and </w:t>
      </w:r>
      <w:r w:rsidR="00831863">
        <w:rPr>
          <w:rFonts w:ascii="Arial" w:hAnsi="Arial" w:cs="Arial"/>
          <w:bCs/>
          <w:sz w:val="22"/>
          <w:szCs w:val="22"/>
        </w:rPr>
        <w:t xml:space="preserve">across </w:t>
      </w:r>
      <w:r w:rsidR="00534489">
        <w:rPr>
          <w:rFonts w:ascii="Arial" w:hAnsi="Arial" w:cs="Arial"/>
          <w:bCs/>
          <w:sz w:val="22"/>
          <w:szCs w:val="22"/>
        </w:rPr>
        <w:t>domain</w:t>
      </w:r>
      <w:r w:rsidR="00831863">
        <w:rPr>
          <w:rFonts w:ascii="Arial" w:hAnsi="Arial" w:cs="Arial"/>
          <w:bCs/>
          <w:sz w:val="22"/>
          <w:szCs w:val="22"/>
        </w:rPr>
        <w:t xml:space="preserve">s. Across all included articles, the </w:t>
      </w:r>
      <w:r w:rsidR="00883A48">
        <w:rPr>
          <w:rFonts w:ascii="Arial" w:hAnsi="Arial" w:cs="Arial"/>
          <w:bCs/>
          <w:sz w:val="22"/>
          <w:szCs w:val="22"/>
        </w:rPr>
        <w:t xml:space="preserve">mean </w:t>
      </w:r>
      <w:r w:rsidR="00831863">
        <w:rPr>
          <w:rFonts w:ascii="Arial" w:hAnsi="Arial" w:cs="Arial"/>
          <w:bCs/>
          <w:sz w:val="22"/>
          <w:szCs w:val="22"/>
        </w:rPr>
        <w:t xml:space="preserve">proportion of adherence to </w:t>
      </w:r>
      <w:r w:rsidR="00566170" w:rsidRPr="00566170">
        <w:rPr>
          <w:rFonts w:ascii="Arial" w:hAnsi="Arial" w:cs="Arial"/>
          <w:bCs/>
          <w:sz w:val="22"/>
          <w:szCs w:val="22"/>
          <w:highlight w:val="yellow"/>
        </w:rPr>
        <w:t>reporting</w:t>
      </w:r>
      <w:r w:rsidR="00566170">
        <w:rPr>
          <w:rFonts w:ascii="Arial" w:hAnsi="Arial" w:cs="Arial"/>
          <w:bCs/>
          <w:sz w:val="22"/>
          <w:szCs w:val="22"/>
        </w:rPr>
        <w:t xml:space="preserve"> </w:t>
      </w:r>
      <w:r w:rsidR="00831863">
        <w:rPr>
          <w:rFonts w:ascii="Arial" w:hAnsi="Arial" w:cs="Arial"/>
          <w:bCs/>
          <w:sz w:val="22"/>
          <w:szCs w:val="22"/>
        </w:rPr>
        <w:t xml:space="preserve">treatment fidelity strategies within the Design </w:t>
      </w:r>
      <w:r w:rsidR="004039DD">
        <w:rPr>
          <w:rFonts w:ascii="Arial" w:hAnsi="Arial" w:cs="Arial"/>
          <w:bCs/>
          <w:sz w:val="22"/>
          <w:szCs w:val="22"/>
        </w:rPr>
        <w:t>domain</w:t>
      </w:r>
      <w:r w:rsidR="00831863">
        <w:rPr>
          <w:rFonts w:ascii="Arial" w:hAnsi="Arial" w:cs="Arial"/>
          <w:bCs/>
          <w:sz w:val="22"/>
          <w:szCs w:val="22"/>
        </w:rPr>
        <w:t xml:space="preserve"> was </w:t>
      </w:r>
      <w:r w:rsidR="000B5450">
        <w:rPr>
          <w:rFonts w:ascii="Arial" w:hAnsi="Arial" w:cs="Arial"/>
          <w:bCs/>
          <w:sz w:val="22"/>
          <w:szCs w:val="22"/>
        </w:rPr>
        <w:t>68%</w:t>
      </w:r>
      <w:r w:rsidR="00831863">
        <w:rPr>
          <w:rFonts w:ascii="Arial" w:hAnsi="Arial" w:cs="Arial"/>
          <w:bCs/>
          <w:sz w:val="22"/>
          <w:szCs w:val="22"/>
        </w:rPr>
        <w:t xml:space="preserve">. The lowest mean proportion of adherence to </w:t>
      </w:r>
      <w:r w:rsidR="00566170" w:rsidRPr="00566170">
        <w:rPr>
          <w:rFonts w:ascii="Arial" w:hAnsi="Arial" w:cs="Arial"/>
          <w:bCs/>
          <w:sz w:val="22"/>
          <w:szCs w:val="22"/>
          <w:highlight w:val="yellow"/>
        </w:rPr>
        <w:t>reporting</w:t>
      </w:r>
      <w:r w:rsidR="00566170">
        <w:rPr>
          <w:rFonts w:ascii="Arial" w:hAnsi="Arial" w:cs="Arial"/>
          <w:bCs/>
          <w:sz w:val="22"/>
          <w:szCs w:val="22"/>
        </w:rPr>
        <w:t xml:space="preserve"> </w:t>
      </w:r>
      <w:r w:rsidR="00831863">
        <w:rPr>
          <w:rFonts w:ascii="Arial" w:hAnsi="Arial" w:cs="Arial"/>
          <w:bCs/>
          <w:sz w:val="22"/>
          <w:szCs w:val="22"/>
        </w:rPr>
        <w:t xml:space="preserve">strategies was found in the Training </w:t>
      </w:r>
      <w:r w:rsidR="005A1CF9">
        <w:rPr>
          <w:rFonts w:ascii="Arial" w:hAnsi="Arial" w:cs="Arial"/>
          <w:bCs/>
          <w:sz w:val="22"/>
          <w:szCs w:val="22"/>
        </w:rPr>
        <w:t>domain</w:t>
      </w:r>
      <w:r w:rsidR="00831863">
        <w:rPr>
          <w:rFonts w:ascii="Arial" w:hAnsi="Arial" w:cs="Arial"/>
          <w:bCs/>
          <w:sz w:val="22"/>
          <w:szCs w:val="22"/>
        </w:rPr>
        <w:t xml:space="preserve">, where, on average only </w:t>
      </w:r>
      <w:r w:rsidR="000B5450">
        <w:rPr>
          <w:rFonts w:ascii="Arial" w:hAnsi="Arial" w:cs="Arial"/>
          <w:bCs/>
          <w:sz w:val="22"/>
          <w:szCs w:val="22"/>
        </w:rPr>
        <w:t>14%</w:t>
      </w:r>
      <w:r w:rsidR="00831863">
        <w:rPr>
          <w:rFonts w:ascii="Arial" w:hAnsi="Arial" w:cs="Arial"/>
          <w:bCs/>
          <w:sz w:val="22"/>
          <w:szCs w:val="22"/>
        </w:rPr>
        <w:t xml:space="preserve"> of </w:t>
      </w:r>
      <w:r w:rsidR="000A2D0C">
        <w:rPr>
          <w:rFonts w:ascii="Arial" w:hAnsi="Arial" w:cs="Arial"/>
          <w:bCs/>
          <w:sz w:val="22"/>
          <w:szCs w:val="22"/>
        </w:rPr>
        <w:t xml:space="preserve">applicable studies reported such fidelity </w:t>
      </w:r>
      <w:r w:rsidR="00831863">
        <w:rPr>
          <w:rFonts w:ascii="Arial" w:hAnsi="Arial" w:cs="Arial"/>
          <w:bCs/>
          <w:sz w:val="22"/>
          <w:szCs w:val="22"/>
        </w:rPr>
        <w:t xml:space="preserve">strategies. </w:t>
      </w:r>
      <w:r>
        <w:rPr>
          <w:rFonts w:ascii="Arial" w:hAnsi="Arial" w:cs="Arial"/>
          <w:bCs/>
          <w:sz w:val="22"/>
          <w:szCs w:val="22"/>
        </w:rPr>
        <w:t xml:space="preserve">The mean </w:t>
      </w:r>
      <w:r>
        <w:rPr>
          <w:rFonts w:ascii="Arial" w:hAnsi="Arial" w:cs="Arial"/>
          <w:bCs/>
          <w:sz w:val="22"/>
          <w:szCs w:val="22"/>
        </w:rPr>
        <w:lastRenderedPageBreak/>
        <w:t xml:space="preserve">proportion of </w:t>
      </w:r>
      <w:r w:rsidR="000A2D0C">
        <w:rPr>
          <w:rFonts w:ascii="Arial" w:hAnsi="Arial" w:cs="Arial"/>
          <w:bCs/>
          <w:sz w:val="22"/>
          <w:szCs w:val="22"/>
        </w:rPr>
        <w:t xml:space="preserve">studies reporting </w:t>
      </w:r>
      <w:r>
        <w:rPr>
          <w:rFonts w:ascii="Arial" w:hAnsi="Arial" w:cs="Arial"/>
          <w:bCs/>
          <w:sz w:val="22"/>
          <w:szCs w:val="22"/>
        </w:rPr>
        <w:t xml:space="preserve">strategies in the Delivery, Receipt, and Enactment </w:t>
      </w:r>
      <w:r w:rsidR="0031500E">
        <w:rPr>
          <w:rFonts w:ascii="Arial" w:hAnsi="Arial" w:cs="Arial"/>
          <w:bCs/>
          <w:sz w:val="22"/>
          <w:szCs w:val="22"/>
        </w:rPr>
        <w:t>domain</w:t>
      </w:r>
      <w:r>
        <w:rPr>
          <w:rFonts w:ascii="Arial" w:hAnsi="Arial" w:cs="Arial"/>
          <w:bCs/>
          <w:sz w:val="22"/>
          <w:szCs w:val="22"/>
        </w:rPr>
        <w:t xml:space="preserve">s was </w:t>
      </w:r>
      <w:r w:rsidR="000B5450">
        <w:rPr>
          <w:rFonts w:ascii="Arial" w:hAnsi="Arial" w:cs="Arial"/>
          <w:bCs/>
          <w:sz w:val="22"/>
          <w:szCs w:val="22"/>
        </w:rPr>
        <w:t>15%</w:t>
      </w:r>
      <w:r>
        <w:rPr>
          <w:rFonts w:ascii="Arial" w:hAnsi="Arial" w:cs="Arial"/>
          <w:bCs/>
          <w:sz w:val="22"/>
          <w:szCs w:val="22"/>
        </w:rPr>
        <w:t xml:space="preserve">, </w:t>
      </w:r>
      <w:r w:rsidR="000B5450">
        <w:rPr>
          <w:rFonts w:ascii="Arial" w:hAnsi="Arial" w:cs="Arial"/>
          <w:bCs/>
          <w:sz w:val="22"/>
          <w:szCs w:val="22"/>
        </w:rPr>
        <w:t>16%</w:t>
      </w:r>
      <w:r>
        <w:rPr>
          <w:rFonts w:ascii="Arial" w:hAnsi="Arial" w:cs="Arial"/>
          <w:bCs/>
          <w:sz w:val="22"/>
          <w:szCs w:val="22"/>
        </w:rPr>
        <w:t xml:space="preserve">, and </w:t>
      </w:r>
      <w:r w:rsidR="000B5450">
        <w:rPr>
          <w:rFonts w:ascii="Arial" w:hAnsi="Arial" w:cs="Arial"/>
          <w:bCs/>
          <w:sz w:val="22"/>
          <w:szCs w:val="22"/>
        </w:rPr>
        <w:t>25%</w:t>
      </w:r>
      <w:r>
        <w:rPr>
          <w:rFonts w:ascii="Arial" w:hAnsi="Arial" w:cs="Arial"/>
          <w:bCs/>
          <w:sz w:val="22"/>
          <w:szCs w:val="22"/>
        </w:rPr>
        <w:t>, respectively.</w:t>
      </w:r>
      <w:r w:rsidR="00F330A0">
        <w:rPr>
          <w:rFonts w:ascii="Arial" w:hAnsi="Arial" w:cs="Arial"/>
          <w:bCs/>
          <w:sz w:val="22"/>
          <w:szCs w:val="22"/>
        </w:rPr>
        <w:t xml:space="preserve"> </w:t>
      </w:r>
    </w:p>
    <w:p w14:paraId="063AB00B" w14:textId="51C5598E" w:rsidR="00F330A0" w:rsidRDefault="00197D55" w:rsidP="00845C63">
      <w:pPr>
        <w:pStyle w:val="PlainText"/>
        <w:spacing w:line="480" w:lineRule="auto"/>
        <w:ind w:firstLine="720"/>
        <w:rPr>
          <w:rFonts w:ascii="Arial" w:hAnsi="Arial" w:cs="Arial"/>
          <w:bCs/>
          <w:sz w:val="22"/>
          <w:szCs w:val="22"/>
        </w:rPr>
      </w:pPr>
      <w:r>
        <w:rPr>
          <w:rFonts w:ascii="Arial" w:hAnsi="Arial" w:cs="Arial"/>
          <w:bCs/>
          <w:sz w:val="22"/>
          <w:szCs w:val="22"/>
        </w:rPr>
        <w:t>Table 3 also illustrates the change in reporting of treatment fidelity strategies by 3 different time blocks (</w:t>
      </w:r>
      <w:r>
        <w:rPr>
          <w:rFonts w:ascii="Arial" w:hAnsi="Arial" w:cs="Arial"/>
          <w:bCs/>
        </w:rPr>
        <w:t xml:space="preserve">2006-2009, 2010-2014, and 2015-2018). </w:t>
      </w:r>
      <w:r w:rsidR="00D77D57">
        <w:rPr>
          <w:rFonts w:ascii="Arial" w:hAnsi="Arial" w:cs="Arial"/>
          <w:bCs/>
          <w:sz w:val="22"/>
          <w:szCs w:val="22"/>
        </w:rPr>
        <w:t>T</w:t>
      </w:r>
      <w:r w:rsidR="00054629">
        <w:rPr>
          <w:rFonts w:ascii="Arial" w:hAnsi="Arial" w:cs="Arial"/>
          <w:bCs/>
          <w:sz w:val="22"/>
          <w:szCs w:val="22"/>
        </w:rPr>
        <w:t xml:space="preserve">here was no </w:t>
      </w:r>
      <w:r w:rsidR="00BD4756">
        <w:rPr>
          <w:rFonts w:ascii="Arial" w:hAnsi="Arial" w:cs="Arial"/>
          <w:bCs/>
          <w:sz w:val="22"/>
          <w:szCs w:val="22"/>
        </w:rPr>
        <w:t xml:space="preserve">statistically </w:t>
      </w:r>
      <w:r w:rsidR="00054629">
        <w:rPr>
          <w:rFonts w:ascii="Arial" w:hAnsi="Arial" w:cs="Arial"/>
          <w:bCs/>
          <w:sz w:val="22"/>
          <w:szCs w:val="22"/>
        </w:rPr>
        <w:t xml:space="preserve">significant </w:t>
      </w:r>
      <w:r w:rsidR="005C7228">
        <w:rPr>
          <w:rFonts w:ascii="Arial" w:hAnsi="Arial" w:cs="Arial"/>
          <w:bCs/>
          <w:sz w:val="22"/>
          <w:szCs w:val="22"/>
        </w:rPr>
        <w:t xml:space="preserve">change </w:t>
      </w:r>
      <w:r w:rsidR="00054629">
        <w:rPr>
          <w:rFonts w:ascii="Arial" w:hAnsi="Arial" w:cs="Arial"/>
          <w:bCs/>
          <w:sz w:val="22"/>
          <w:szCs w:val="22"/>
        </w:rPr>
        <w:t xml:space="preserve">in fidelity reporting </w:t>
      </w:r>
      <w:r w:rsidR="00BD4756">
        <w:rPr>
          <w:rFonts w:ascii="Arial" w:hAnsi="Arial" w:cs="Arial"/>
          <w:bCs/>
          <w:sz w:val="22"/>
          <w:szCs w:val="22"/>
        </w:rPr>
        <w:t xml:space="preserve">observed </w:t>
      </w:r>
      <w:r w:rsidR="005C7228">
        <w:rPr>
          <w:rFonts w:ascii="Arial" w:hAnsi="Arial" w:cs="Arial"/>
          <w:bCs/>
          <w:sz w:val="22"/>
          <w:szCs w:val="22"/>
        </w:rPr>
        <w:t>across the 13</w:t>
      </w:r>
      <w:r w:rsidR="001160FD">
        <w:rPr>
          <w:rFonts w:ascii="Arial" w:hAnsi="Arial" w:cs="Arial"/>
          <w:bCs/>
          <w:sz w:val="22"/>
          <w:szCs w:val="22"/>
        </w:rPr>
        <w:t>-</w:t>
      </w:r>
      <w:r w:rsidR="005C7228">
        <w:rPr>
          <w:rFonts w:ascii="Arial" w:hAnsi="Arial" w:cs="Arial"/>
          <w:bCs/>
          <w:sz w:val="22"/>
          <w:szCs w:val="22"/>
        </w:rPr>
        <w:t xml:space="preserve">year time frame in which these studies were published. </w:t>
      </w:r>
    </w:p>
    <w:p w14:paraId="09DCA871" w14:textId="40E53F6B" w:rsidR="00F330A0" w:rsidRPr="00F330A0" w:rsidRDefault="00F330A0" w:rsidP="00CE6665">
      <w:pPr>
        <w:pStyle w:val="PlainText"/>
        <w:spacing w:line="480" w:lineRule="auto"/>
        <w:rPr>
          <w:rFonts w:ascii="Arial" w:hAnsi="Arial" w:cs="Arial"/>
          <w:b/>
          <w:sz w:val="22"/>
          <w:szCs w:val="22"/>
        </w:rPr>
      </w:pPr>
      <w:r w:rsidRPr="00F330A0">
        <w:rPr>
          <w:rFonts w:ascii="Arial" w:hAnsi="Arial" w:cs="Arial"/>
          <w:b/>
          <w:sz w:val="22"/>
          <w:szCs w:val="22"/>
        </w:rPr>
        <w:t>High levels of treatment fidelity reporting</w:t>
      </w:r>
    </w:p>
    <w:p w14:paraId="52B086E4" w14:textId="5B18E75B" w:rsidR="00CE6665" w:rsidRPr="006152C0" w:rsidRDefault="00F330A0" w:rsidP="00845C63">
      <w:pPr>
        <w:pStyle w:val="PlainText"/>
        <w:spacing w:line="480" w:lineRule="auto"/>
        <w:ind w:firstLine="720"/>
        <w:rPr>
          <w:rFonts w:ascii="Arial" w:hAnsi="Arial" w:cs="Arial"/>
          <w:bCs/>
          <w:sz w:val="22"/>
          <w:szCs w:val="22"/>
        </w:rPr>
      </w:pPr>
      <w:r>
        <w:rPr>
          <w:rFonts w:ascii="Arial" w:hAnsi="Arial" w:cs="Arial"/>
          <w:bCs/>
          <w:sz w:val="22"/>
          <w:szCs w:val="22"/>
        </w:rPr>
        <w:t xml:space="preserve">We identified </w:t>
      </w:r>
      <w:r w:rsidR="001441E4">
        <w:rPr>
          <w:rFonts w:ascii="Arial" w:hAnsi="Arial" w:cs="Arial"/>
          <w:bCs/>
          <w:sz w:val="22"/>
          <w:szCs w:val="22"/>
        </w:rPr>
        <w:t xml:space="preserve">a selection of exemplary </w:t>
      </w:r>
      <w:r>
        <w:rPr>
          <w:rFonts w:ascii="Arial" w:hAnsi="Arial" w:cs="Arial"/>
          <w:bCs/>
          <w:sz w:val="22"/>
          <w:szCs w:val="22"/>
        </w:rPr>
        <w:t xml:space="preserve">articles that had </w:t>
      </w:r>
      <w:r w:rsidR="000B5450">
        <w:rPr>
          <w:rFonts w:ascii="Arial" w:hAnsi="Arial" w:cs="Arial"/>
          <w:bCs/>
          <w:sz w:val="22"/>
          <w:szCs w:val="22"/>
        </w:rPr>
        <w:t>80% or greater</w:t>
      </w:r>
      <w:r>
        <w:rPr>
          <w:rFonts w:ascii="Arial" w:hAnsi="Arial" w:cs="Arial"/>
          <w:bCs/>
          <w:sz w:val="22"/>
          <w:szCs w:val="22"/>
        </w:rPr>
        <w:t xml:space="preserve"> adherence to the checklist in each </w:t>
      </w:r>
      <w:r w:rsidR="005E0C05">
        <w:rPr>
          <w:rFonts w:ascii="Arial" w:hAnsi="Arial" w:cs="Arial"/>
          <w:bCs/>
          <w:sz w:val="22"/>
          <w:szCs w:val="22"/>
        </w:rPr>
        <w:t>domain</w:t>
      </w:r>
      <w:r>
        <w:rPr>
          <w:rFonts w:ascii="Arial" w:hAnsi="Arial" w:cs="Arial"/>
          <w:bCs/>
          <w:sz w:val="22"/>
          <w:szCs w:val="22"/>
        </w:rPr>
        <w:t xml:space="preserve"> as “high treatment fidelity</w:t>
      </w:r>
      <w:r w:rsidR="00A26C0C">
        <w:rPr>
          <w:rFonts w:ascii="Arial" w:hAnsi="Arial" w:cs="Arial"/>
          <w:bCs/>
          <w:sz w:val="22"/>
          <w:szCs w:val="22"/>
        </w:rPr>
        <w:t xml:space="preserve"> reporting</w:t>
      </w:r>
      <w:r>
        <w:rPr>
          <w:rFonts w:ascii="Arial" w:hAnsi="Arial" w:cs="Arial"/>
          <w:bCs/>
          <w:sz w:val="22"/>
          <w:szCs w:val="22"/>
        </w:rPr>
        <w:t>” studies</w:t>
      </w:r>
      <w:r w:rsidR="00763DE6">
        <w:rPr>
          <w:rFonts w:ascii="Arial" w:hAnsi="Arial" w:cs="Arial"/>
          <w:bCs/>
          <w:sz w:val="22"/>
          <w:szCs w:val="22"/>
        </w:rPr>
        <w:t>, as was done previously</w:t>
      </w:r>
      <w:r w:rsidR="00426826">
        <w:rPr>
          <w:rFonts w:ascii="Arial" w:hAnsi="Arial" w:cs="Arial"/>
          <w:bCs/>
          <w:sz w:val="22"/>
          <w:szCs w:val="22"/>
        </w:rPr>
        <w:t>.</w:t>
      </w:r>
      <w:r w:rsidR="00656011">
        <w:rPr>
          <w:rFonts w:ascii="Arial" w:hAnsi="Arial" w:cs="Arial"/>
          <w:bCs/>
          <w:sz w:val="22"/>
          <w:szCs w:val="22"/>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sz w:val="22"/>
          <w:szCs w:val="22"/>
        </w:rPr>
        <w:instrText xml:space="preserve"> ADDIN EN.CITE </w:instrText>
      </w:r>
      <w:r w:rsidR="00656011">
        <w:rPr>
          <w:rFonts w:ascii="Arial" w:hAnsi="Arial" w:cs="Arial"/>
          <w:bCs/>
          <w:sz w:val="22"/>
          <w:szCs w:val="22"/>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bCs/>
          <w:sz w:val="22"/>
          <w:szCs w:val="22"/>
        </w:rPr>
        <w:instrText xml:space="preserve"> ADDIN EN.CITE.DATA </w:instrText>
      </w:r>
      <w:r w:rsidR="00656011">
        <w:rPr>
          <w:rFonts w:ascii="Arial" w:hAnsi="Arial" w:cs="Arial"/>
          <w:bCs/>
          <w:sz w:val="22"/>
          <w:szCs w:val="22"/>
        </w:rPr>
      </w:r>
      <w:r w:rsidR="00656011">
        <w:rPr>
          <w:rFonts w:ascii="Arial" w:hAnsi="Arial" w:cs="Arial"/>
          <w:bCs/>
          <w:sz w:val="22"/>
          <w:szCs w:val="22"/>
        </w:rPr>
        <w:fldChar w:fldCharType="end"/>
      </w:r>
      <w:r w:rsidR="00656011">
        <w:rPr>
          <w:rFonts w:ascii="Arial" w:hAnsi="Arial" w:cs="Arial"/>
          <w:bCs/>
          <w:sz w:val="22"/>
          <w:szCs w:val="22"/>
        </w:rPr>
      </w:r>
      <w:r w:rsidR="00656011">
        <w:rPr>
          <w:rFonts w:ascii="Arial" w:hAnsi="Arial" w:cs="Arial"/>
          <w:bCs/>
          <w:sz w:val="22"/>
          <w:szCs w:val="22"/>
        </w:rPr>
        <w:fldChar w:fldCharType="separate"/>
      </w:r>
      <w:r w:rsidR="00656011" w:rsidRPr="00656011">
        <w:rPr>
          <w:rFonts w:ascii="Arial" w:hAnsi="Arial" w:cs="Arial"/>
          <w:bCs/>
          <w:noProof/>
          <w:sz w:val="22"/>
          <w:szCs w:val="22"/>
          <w:vertAlign w:val="superscript"/>
        </w:rPr>
        <w:t>17</w:t>
      </w:r>
      <w:r w:rsidR="00656011">
        <w:rPr>
          <w:rFonts w:ascii="Arial" w:hAnsi="Arial" w:cs="Arial"/>
          <w:bCs/>
          <w:sz w:val="22"/>
          <w:szCs w:val="22"/>
        </w:rPr>
        <w:fldChar w:fldCharType="end"/>
      </w:r>
      <w:r w:rsidR="000B5450" w:rsidDel="000B5450">
        <w:rPr>
          <w:rFonts w:ascii="Arial" w:hAnsi="Arial" w:cs="Arial"/>
          <w:bCs/>
          <w:sz w:val="22"/>
          <w:szCs w:val="22"/>
        </w:rPr>
        <w:t xml:space="preserve"> </w:t>
      </w:r>
      <w:r w:rsidR="008A5150">
        <w:rPr>
          <w:rFonts w:ascii="Arial" w:hAnsi="Arial" w:cs="Arial"/>
          <w:bCs/>
          <w:sz w:val="22"/>
          <w:szCs w:val="22"/>
        </w:rPr>
        <w:t xml:space="preserve">The </w:t>
      </w:r>
      <w:r w:rsidR="00DB3763">
        <w:rPr>
          <w:rFonts w:ascii="Arial" w:hAnsi="Arial" w:cs="Arial"/>
          <w:bCs/>
          <w:sz w:val="22"/>
          <w:szCs w:val="22"/>
        </w:rPr>
        <w:t xml:space="preserve">number </w:t>
      </w:r>
      <w:r w:rsidR="008A5150">
        <w:rPr>
          <w:rFonts w:ascii="Arial" w:hAnsi="Arial" w:cs="Arial"/>
          <w:bCs/>
          <w:sz w:val="22"/>
          <w:szCs w:val="22"/>
        </w:rPr>
        <w:t xml:space="preserve">of articles that achieved </w:t>
      </w:r>
      <w:r w:rsidR="000B5450">
        <w:rPr>
          <w:rFonts w:ascii="Arial" w:hAnsi="Arial" w:cs="Arial"/>
          <w:bCs/>
          <w:sz w:val="22"/>
          <w:szCs w:val="22"/>
        </w:rPr>
        <w:t>80%</w:t>
      </w:r>
      <w:r w:rsidR="008A5150">
        <w:rPr>
          <w:rFonts w:ascii="Arial" w:hAnsi="Arial" w:cs="Arial"/>
          <w:bCs/>
          <w:sz w:val="22"/>
          <w:szCs w:val="22"/>
        </w:rPr>
        <w:t xml:space="preserve"> adherence </w:t>
      </w:r>
      <w:r w:rsidR="006F24F2">
        <w:rPr>
          <w:rFonts w:ascii="Arial" w:hAnsi="Arial" w:cs="Arial"/>
          <w:bCs/>
          <w:sz w:val="22"/>
          <w:szCs w:val="22"/>
        </w:rPr>
        <w:t xml:space="preserve">to fidelity reporting </w:t>
      </w:r>
      <w:r w:rsidR="008A5150">
        <w:rPr>
          <w:rFonts w:ascii="Arial" w:hAnsi="Arial" w:cs="Arial"/>
          <w:bCs/>
          <w:sz w:val="22"/>
          <w:szCs w:val="22"/>
        </w:rPr>
        <w:t xml:space="preserve">or greater in </w:t>
      </w:r>
      <w:r w:rsidR="00A15600">
        <w:rPr>
          <w:rFonts w:ascii="Arial" w:hAnsi="Arial" w:cs="Arial"/>
          <w:bCs/>
          <w:sz w:val="22"/>
          <w:szCs w:val="22"/>
        </w:rPr>
        <w:t xml:space="preserve">a single </w:t>
      </w:r>
      <w:r w:rsidR="002C3119">
        <w:rPr>
          <w:rFonts w:ascii="Arial" w:hAnsi="Arial" w:cs="Arial"/>
          <w:bCs/>
          <w:sz w:val="22"/>
          <w:szCs w:val="22"/>
        </w:rPr>
        <w:t>domain</w:t>
      </w:r>
      <w:r w:rsidR="008A5150">
        <w:rPr>
          <w:rFonts w:ascii="Arial" w:hAnsi="Arial" w:cs="Arial"/>
          <w:bCs/>
          <w:sz w:val="22"/>
          <w:szCs w:val="22"/>
        </w:rPr>
        <w:t xml:space="preserve"> was as follows: Design</w:t>
      </w:r>
      <w:r w:rsidR="006F24F2">
        <w:rPr>
          <w:rFonts w:ascii="Arial" w:hAnsi="Arial" w:cs="Arial"/>
          <w:bCs/>
          <w:sz w:val="22"/>
          <w:szCs w:val="22"/>
        </w:rPr>
        <w:t>=</w:t>
      </w:r>
      <w:r w:rsidR="008A5150">
        <w:rPr>
          <w:rFonts w:ascii="Arial" w:hAnsi="Arial" w:cs="Arial"/>
          <w:bCs/>
          <w:sz w:val="22"/>
          <w:szCs w:val="22"/>
        </w:rPr>
        <w:t>265</w:t>
      </w:r>
      <w:r w:rsidR="00A944EA">
        <w:rPr>
          <w:rFonts w:ascii="Arial" w:hAnsi="Arial" w:cs="Arial"/>
          <w:bCs/>
          <w:sz w:val="22"/>
          <w:szCs w:val="22"/>
        </w:rPr>
        <w:t xml:space="preserve"> articles</w:t>
      </w:r>
      <w:r w:rsidR="008A5150">
        <w:rPr>
          <w:rFonts w:ascii="Arial" w:hAnsi="Arial" w:cs="Arial"/>
          <w:bCs/>
          <w:sz w:val="22"/>
          <w:szCs w:val="22"/>
        </w:rPr>
        <w:t>, Training</w:t>
      </w:r>
      <w:r w:rsidR="006F24F2">
        <w:rPr>
          <w:rFonts w:ascii="Arial" w:hAnsi="Arial" w:cs="Arial"/>
          <w:bCs/>
          <w:sz w:val="22"/>
          <w:szCs w:val="22"/>
        </w:rPr>
        <w:t>=</w:t>
      </w:r>
      <w:r w:rsidR="008A5150">
        <w:rPr>
          <w:rFonts w:ascii="Arial" w:hAnsi="Arial" w:cs="Arial"/>
          <w:bCs/>
          <w:sz w:val="22"/>
          <w:szCs w:val="22"/>
        </w:rPr>
        <w:t xml:space="preserve">4 </w:t>
      </w:r>
      <w:r w:rsidR="00A944EA">
        <w:rPr>
          <w:rFonts w:ascii="Arial" w:hAnsi="Arial" w:cs="Arial"/>
          <w:bCs/>
          <w:sz w:val="22"/>
          <w:szCs w:val="22"/>
        </w:rPr>
        <w:t>articles</w:t>
      </w:r>
      <w:r w:rsidR="008A5150">
        <w:rPr>
          <w:rFonts w:ascii="Arial" w:hAnsi="Arial" w:cs="Arial"/>
          <w:bCs/>
          <w:sz w:val="22"/>
          <w:szCs w:val="22"/>
        </w:rPr>
        <w:t>, Delivery</w:t>
      </w:r>
      <w:r w:rsidR="006F24F2">
        <w:rPr>
          <w:rFonts w:ascii="Arial" w:hAnsi="Arial" w:cs="Arial"/>
          <w:bCs/>
          <w:sz w:val="22"/>
          <w:szCs w:val="22"/>
        </w:rPr>
        <w:t>=</w:t>
      </w:r>
      <w:r w:rsidR="008A5150">
        <w:rPr>
          <w:rFonts w:ascii="Arial" w:hAnsi="Arial" w:cs="Arial"/>
          <w:bCs/>
          <w:sz w:val="22"/>
          <w:szCs w:val="22"/>
        </w:rPr>
        <w:t xml:space="preserve">9 </w:t>
      </w:r>
      <w:r w:rsidR="00A944EA">
        <w:rPr>
          <w:rFonts w:ascii="Arial" w:hAnsi="Arial" w:cs="Arial"/>
          <w:bCs/>
          <w:sz w:val="22"/>
          <w:szCs w:val="22"/>
        </w:rPr>
        <w:t>articles</w:t>
      </w:r>
      <w:r w:rsidR="008A5150">
        <w:rPr>
          <w:rFonts w:ascii="Arial" w:hAnsi="Arial" w:cs="Arial"/>
          <w:bCs/>
          <w:sz w:val="22"/>
          <w:szCs w:val="22"/>
        </w:rPr>
        <w:t>, Receipt</w:t>
      </w:r>
      <w:r w:rsidR="006F24F2">
        <w:rPr>
          <w:rFonts w:ascii="Arial" w:hAnsi="Arial" w:cs="Arial"/>
          <w:bCs/>
          <w:sz w:val="22"/>
          <w:szCs w:val="22"/>
        </w:rPr>
        <w:t>=</w:t>
      </w:r>
      <w:r w:rsidR="008A5150">
        <w:rPr>
          <w:rFonts w:ascii="Arial" w:hAnsi="Arial" w:cs="Arial"/>
          <w:bCs/>
          <w:sz w:val="22"/>
          <w:szCs w:val="22"/>
        </w:rPr>
        <w:t xml:space="preserve">4 </w:t>
      </w:r>
      <w:r w:rsidR="00A944EA">
        <w:rPr>
          <w:rFonts w:ascii="Arial" w:hAnsi="Arial" w:cs="Arial"/>
          <w:bCs/>
          <w:sz w:val="22"/>
          <w:szCs w:val="22"/>
        </w:rPr>
        <w:t>articles</w:t>
      </w:r>
      <w:r w:rsidR="008A5150">
        <w:rPr>
          <w:rFonts w:ascii="Arial" w:hAnsi="Arial" w:cs="Arial"/>
          <w:bCs/>
          <w:sz w:val="22"/>
          <w:szCs w:val="22"/>
        </w:rPr>
        <w:t>, and Enactment</w:t>
      </w:r>
      <w:r w:rsidR="006F24F2">
        <w:rPr>
          <w:rFonts w:ascii="Arial" w:hAnsi="Arial" w:cs="Arial"/>
          <w:bCs/>
          <w:sz w:val="22"/>
          <w:szCs w:val="22"/>
        </w:rPr>
        <w:t>=</w:t>
      </w:r>
      <w:r w:rsidR="008A5150">
        <w:rPr>
          <w:rFonts w:ascii="Arial" w:hAnsi="Arial" w:cs="Arial"/>
          <w:bCs/>
          <w:sz w:val="22"/>
          <w:szCs w:val="22"/>
        </w:rPr>
        <w:t xml:space="preserve">23 </w:t>
      </w:r>
      <w:r w:rsidR="00A944EA">
        <w:rPr>
          <w:rFonts w:ascii="Arial" w:hAnsi="Arial" w:cs="Arial"/>
          <w:bCs/>
          <w:sz w:val="22"/>
          <w:szCs w:val="22"/>
        </w:rPr>
        <w:t>articles</w:t>
      </w:r>
      <w:r w:rsidR="008A5150">
        <w:rPr>
          <w:rFonts w:ascii="Arial" w:hAnsi="Arial" w:cs="Arial"/>
          <w:bCs/>
          <w:sz w:val="22"/>
          <w:szCs w:val="22"/>
        </w:rPr>
        <w:t xml:space="preserve">. </w:t>
      </w:r>
      <w:r>
        <w:rPr>
          <w:rFonts w:ascii="Arial" w:hAnsi="Arial" w:cs="Arial"/>
          <w:bCs/>
          <w:sz w:val="22"/>
          <w:szCs w:val="22"/>
        </w:rPr>
        <w:t xml:space="preserve">None of the included studies had </w:t>
      </w:r>
      <w:r w:rsidR="000B5450">
        <w:rPr>
          <w:rFonts w:ascii="Arial" w:hAnsi="Arial" w:cs="Arial"/>
          <w:bCs/>
          <w:sz w:val="22"/>
          <w:szCs w:val="22"/>
        </w:rPr>
        <w:t>80%</w:t>
      </w:r>
      <w:r>
        <w:rPr>
          <w:rFonts w:ascii="Arial" w:hAnsi="Arial" w:cs="Arial"/>
          <w:bCs/>
          <w:sz w:val="22"/>
          <w:szCs w:val="22"/>
        </w:rPr>
        <w:t xml:space="preserve"> or greater adherence across all </w:t>
      </w:r>
      <w:r w:rsidR="002C3119">
        <w:rPr>
          <w:rFonts w:ascii="Arial" w:hAnsi="Arial" w:cs="Arial"/>
          <w:bCs/>
          <w:sz w:val="22"/>
          <w:szCs w:val="22"/>
        </w:rPr>
        <w:t>domain</w:t>
      </w:r>
      <w:r>
        <w:rPr>
          <w:rFonts w:ascii="Arial" w:hAnsi="Arial" w:cs="Arial"/>
          <w:bCs/>
          <w:sz w:val="22"/>
          <w:szCs w:val="22"/>
        </w:rPr>
        <w:t xml:space="preserve">s. Only eleven studies achieved </w:t>
      </w:r>
      <w:r w:rsidR="000B5450">
        <w:rPr>
          <w:rFonts w:ascii="Arial" w:hAnsi="Arial" w:cs="Arial"/>
          <w:bCs/>
          <w:sz w:val="22"/>
          <w:szCs w:val="22"/>
        </w:rPr>
        <w:t>80%</w:t>
      </w:r>
      <w:r>
        <w:rPr>
          <w:rFonts w:ascii="Arial" w:hAnsi="Arial" w:cs="Arial"/>
          <w:bCs/>
          <w:sz w:val="22"/>
          <w:szCs w:val="22"/>
        </w:rPr>
        <w:t xml:space="preserve"> adherence across two or more </w:t>
      </w:r>
      <w:r w:rsidR="00995509">
        <w:rPr>
          <w:rFonts w:ascii="Arial" w:hAnsi="Arial" w:cs="Arial"/>
          <w:bCs/>
          <w:sz w:val="22"/>
          <w:szCs w:val="22"/>
        </w:rPr>
        <w:t>domain</w:t>
      </w:r>
      <w:r>
        <w:rPr>
          <w:rFonts w:ascii="Arial" w:hAnsi="Arial" w:cs="Arial"/>
          <w:bCs/>
          <w:sz w:val="22"/>
          <w:szCs w:val="22"/>
        </w:rPr>
        <w:t>s</w:t>
      </w:r>
      <w:r w:rsidR="00A944EA">
        <w:rPr>
          <w:rFonts w:ascii="Arial" w:hAnsi="Arial" w:cs="Arial"/>
          <w:bCs/>
          <w:sz w:val="22"/>
          <w:szCs w:val="22"/>
        </w:rPr>
        <w:t xml:space="preserve"> (see Appendix B)</w:t>
      </w:r>
      <w:r>
        <w:rPr>
          <w:rFonts w:ascii="Arial" w:hAnsi="Arial" w:cs="Arial"/>
          <w:bCs/>
          <w:sz w:val="22"/>
          <w:szCs w:val="22"/>
        </w:rPr>
        <w:t xml:space="preserve">. </w:t>
      </w:r>
    </w:p>
    <w:p w14:paraId="673DB789" w14:textId="56A71BD9" w:rsidR="002C7D2C" w:rsidRDefault="00DB76CE" w:rsidP="00496A47">
      <w:pPr>
        <w:pStyle w:val="PlainText"/>
        <w:rPr>
          <w:rFonts w:ascii="Arial" w:hAnsi="Arial" w:cs="Arial"/>
          <w:b/>
          <w:sz w:val="22"/>
          <w:szCs w:val="22"/>
        </w:rPr>
      </w:pPr>
      <w:r w:rsidRPr="00415D45">
        <w:rPr>
          <w:rFonts w:ascii="Arial" w:hAnsi="Arial" w:cs="Arial"/>
          <w:b/>
          <w:sz w:val="22"/>
          <w:szCs w:val="22"/>
        </w:rPr>
        <w:t>DISCUSSION</w:t>
      </w:r>
    </w:p>
    <w:p w14:paraId="63E42A26" w14:textId="77777777" w:rsidR="00845C63" w:rsidRPr="00415D45" w:rsidRDefault="00845C63" w:rsidP="00496A47">
      <w:pPr>
        <w:pStyle w:val="PlainText"/>
        <w:rPr>
          <w:rFonts w:ascii="Arial" w:hAnsi="Arial" w:cs="Arial"/>
          <w:b/>
          <w:sz w:val="22"/>
          <w:szCs w:val="22"/>
        </w:rPr>
      </w:pPr>
    </w:p>
    <w:p w14:paraId="3FF4B36F" w14:textId="718CB07D" w:rsidR="00C83DE1" w:rsidRDefault="00B45AFB" w:rsidP="00D633C2">
      <w:pPr>
        <w:pStyle w:val="PlainText"/>
        <w:spacing w:line="480" w:lineRule="auto"/>
        <w:rPr>
          <w:rFonts w:ascii="Arial" w:hAnsi="Arial" w:cs="Arial"/>
          <w:bCs/>
        </w:rPr>
      </w:pPr>
      <w:r>
        <w:rPr>
          <w:rFonts w:ascii="Arial" w:hAnsi="Arial" w:cs="Arial"/>
          <w:bCs/>
          <w:sz w:val="22"/>
          <w:szCs w:val="22"/>
        </w:rPr>
        <w:tab/>
      </w:r>
      <w:r w:rsidR="004E7811">
        <w:rPr>
          <w:rFonts w:ascii="Arial" w:hAnsi="Arial" w:cs="Arial"/>
          <w:bCs/>
        </w:rPr>
        <w:t xml:space="preserve">Guided by </w:t>
      </w:r>
      <w:r w:rsidR="00BD074A">
        <w:rPr>
          <w:rFonts w:ascii="Arial" w:hAnsi="Arial" w:cs="Arial"/>
          <w:bCs/>
        </w:rPr>
        <w:t>the NIH B</w:t>
      </w:r>
      <w:r w:rsidR="00A26C0C">
        <w:rPr>
          <w:rFonts w:ascii="Arial" w:hAnsi="Arial" w:cs="Arial"/>
          <w:bCs/>
        </w:rPr>
        <w:t xml:space="preserve">CC </w:t>
      </w:r>
      <w:r w:rsidR="004E7811">
        <w:rPr>
          <w:rFonts w:ascii="Arial" w:hAnsi="Arial" w:cs="Arial"/>
          <w:bCs/>
        </w:rPr>
        <w:t>framework</w:t>
      </w:r>
      <w:r w:rsidR="00763DE6">
        <w:rPr>
          <w:rFonts w:ascii="Arial" w:hAnsi="Arial" w:cs="Arial"/>
          <w:bCs/>
        </w:rPr>
        <w:t xml:space="preserve"> and using their tool</w:t>
      </w:r>
      <w:r w:rsidR="004E7811">
        <w:rPr>
          <w:rFonts w:ascii="Arial" w:hAnsi="Arial" w:cs="Arial"/>
          <w:bCs/>
        </w:rPr>
        <w:t xml:space="preserve"> for </w:t>
      </w:r>
      <w:r w:rsidR="00763DE6">
        <w:rPr>
          <w:rFonts w:ascii="Arial" w:hAnsi="Arial" w:cs="Arial"/>
          <w:bCs/>
        </w:rPr>
        <w:t xml:space="preserve">assessing and monitoring </w:t>
      </w:r>
      <w:r w:rsidR="004E7811">
        <w:rPr>
          <w:rFonts w:ascii="Arial" w:hAnsi="Arial" w:cs="Arial"/>
          <w:bCs/>
        </w:rPr>
        <w:t xml:space="preserve">treatment fidelity in behavioral intervention trials, this scoping review </w:t>
      </w:r>
      <w:r w:rsidR="00F8322A">
        <w:rPr>
          <w:rFonts w:ascii="Arial" w:hAnsi="Arial" w:cs="Arial"/>
          <w:bCs/>
        </w:rPr>
        <w:t xml:space="preserve">specifically </w:t>
      </w:r>
      <w:r w:rsidR="004E7811">
        <w:rPr>
          <w:rFonts w:ascii="Arial" w:hAnsi="Arial" w:cs="Arial"/>
          <w:bCs/>
        </w:rPr>
        <w:t xml:space="preserve">examined the adequacy of reporting strategies used to enhance </w:t>
      </w:r>
      <w:r w:rsidR="003A3F0D">
        <w:rPr>
          <w:rFonts w:ascii="Arial" w:hAnsi="Arial" w:cs="Arial"/>
          <w:bCs/>
        </w:rPr>
        <w:t xml:space="preserve">treatment </w:t>
      </w:r>
      <w:r w:rsidR="004E7811">
        <w:rPr>
          <w:rFonts w:ascii="Arial" w:hAnsi="Arial" w:cs="Arial"/>
          <w:bCs/>
        </w:rPr>
        <w:t xml:space="preserve">fidelity in tobacco treatment trials. </w:t>
      </w:r>
      <w:r>
        <w:rPr>
          <w:rFonts w:ascii="Arial" w:hAnsi="Arial" w:cs="Arial"/>
          <w:bCs/>
          <w:sz w:val="22"/>
          <w:szCs w:val="22"/>
        </w:rPr>
        <w:t xml:space="preserve">Enhancing the rigor and reproducibility of tobacco treatment research is critical to </w:t>
      </w:r>
      <w:r w:rsidR="00C83DE1">
        <w:rPr>
          <w:rFonts w:ascii="Arial" w:hAnsi="Arial" w:cs="Arial"/>
          <w:bCs/>
          <w:sz w:val="22"/>
          <w:szCs w:val="22"/>
        </w:rPr>
        <w:t xml:space="preserve">achieving </w:t>
      </w:r>
      <w:r w:rsidR="003B1162">
        <w:rPr>
          <w:rFonts w:ascii="Arial" w:hAnsi="Arial" w:cs="Arial"/>
          <w:bCs/>
          <w:sz w:val="22"/>
          <w:szCs w:val="22"/>
        </w:rPr>
        <w:t xml:space="preserve">the goal of </w:t>
      </w:r>
      <w:r>
        <w:rPr>
          <w:rFonts w:ascii="Arial" w:hAnsi="Arial" w:cs="Arial"/>
          <w:bCs/>
          <w:sz w:val="22"/>
          <w:szCs w:val="22"/>
        </w:rPr>
        <w:t xml:space="preserve">identifying effective interventions and translating them into real-world practice to reduce the personal and economic toll of tobacco across the globe. To that end, the SRNT </w:t>
      </w:r>
      <w:r w:rsidRPr="00415D45">
        <w:rPr>
          <w:rFonts w:ascii="Arial" w:hAnsi="Arial" w:cs="Arial"/>
          <w:bCs/>
        </w:rPr>
        <w:t>Treatment Network Treatment Fidelity Workgroup</w:t>
      </w:r>
      <w:r>
        <w:rPr>
          <w:rFonts w:ascii="Arial" w:hAnsi="Arial" w:cs="Arial"/>
          <w:bCs/>
        </w:rPr>
        <w:t xml:space="preserve"> identified 75</w:t>
      </w:r>
      <w:r w:rsidR="005476CE">
        <w:rPr>
          <w:rFonts w:ascii="Arial" w:hAnsi="Arial" w:cs="Arial"/>
          <w:bCs/>
        </w:rPr>
        <w:t>5</w:t>
      </w:r>
      <w:r>
        <w:rPr>
          <w:rFonts w:ascii="Arial" w:hAnsi="Arial" w:cs="Arial"/>
          <w:bCs/>
        </w:rPr>
        <w:t xml:space="preserve"> tobacco treatment articles that met inclusion criteria for this scoping review and</w:t>
      </w:r>
      <w:r w:rsidR="00763DE6">
        <w:rPr>
          <w:rFonts w:ascii="Arial" w:hAnsi="Arial" w:cs="Arial"/>
          <w:bCs/>
        </w:rPr>
        <w:t xml:space="preserve"> used the NIH BCC chec</w:t>
      </w:r>
      <w:r w:rsidR="008D3F97">
        <w:rPr>
          <w:rFonts w:ascii="Arial" w:hAnsi="Arial" w:cs="Arial"/>
          <w:bCs/>
        </w:rPr>
        <w:t>k</w:t>
      </w:r>
      <w:r w:rsidR="00763DE6">
        <w:rPr>
          <w:rFonts w:ascii="Arial" w:hAnsi="Arial" w:cs="Arial"/>
          <w:bCs/>
        </w:rPr>
        <w:t>list to</w:t>
      </w:r>
      <w:r>
        <w:rPr>
          <w:rFonts w:ascii="Arial" w:hAnsi="Arial" w:cs="Arial"/>
          <w:bCs/>
        </w:rPr>
        <w:t xml:space="preserve"> code the articles’ reporting of fidelity strategies across </w:t>
      </w:r>
      <w:r w:rsidR="001D7BA5">
        <w:rPr>
          <w:rFonts w:ascii="Arial" w:hAnsi="Arial" w:cs="Arial"/>
          <w:bCs/>
        </w:rPr>
        <w:t xml:space="preserve">the </w:t>
      </w:r>
      <w:r w:rsidR="009D1532">
        <w:rPr>
          <w:rFonts w:ascii="Arial" w:hAnsi="Arial" w:cs="Arial"/>
          <w:bCs/>
        </w:rPr>
        <w:t>five</w:t>
      </w:r>
      <w:r>
        <w:rPr>
          <w:rFonts w:ascii="Arial" w:hAnsi="Arial" w:cs="Arial"/>
          <w:bCs/>
        </w:rPr>
        <w:t xml:space="preserve"> </w:t>
      </w:r>
      <w:r w:rsidR="00BC3E90">
        <w:rPr>
          <w:rFonts w:ascii="Arial" w:hAnsi="Arial" w:cs="Arial"/>
          <w:bCs/>
        </w:rPr>
        <w:t>domain</w:t>
      </w:r>
      <w:r>
        <w:rPr>
          <w:rFonts w:ascii="Arial" w:hAnsi="Arial" w:cs="Arial"/>
          <w:bCs/>
        </w:rPr>
        <w:t xml:space="preserve">s: Design, </w:t>
      </w:r>
      <w:r w:rsidR="009D1532">
        <w:rPr>
          <w:rFonts w:ascii="Arial" w:hAnsi="Arial" w:cs="Arial"/>
          <w:bCs/>
        </w:rPr>
        <w:t xml:space="preserve">Provider </w:t>
      </w:r>
      <w:r>
        <w:rPr>
          <w:rFonts w:ascii="Arial" w:hAnsi="Arial" w:cs="Arial"/>
          <w:bCs/>
        </w:rPr>
        <w:t>Training,</w:t>
      </w:r>
      <w:r w:rsidR="009D1532">
        <w:rPr>
          <w:rFonts w:ascii="Arial" w:hAnsi="Arial" w:cs="Arial"/>
          <w:bCs/>
        </w:rPr>
        <w:t xml:space="preserve"> Treatment</w:t>
      </w:r>
      <w:r>
        <w:rPr>
          <w:rFonts w:ascii="Arial" w:hAnsi="Arial" w:cs="Arial"/>
          <w:bCs/>
        </w:rPr>
        <w:t xml:space="preserve"> Delivery, </w:t>
      </w:r>
      <w:r w:rsidR="009D1532">
        <w:rPr>
          <w:rFonts w:ascii="Arial" w:hAnsi="Arial" w:cs="Arial"/>
          <w:bCs/>
        </w:rPr>
        <w:t xml:space="preserve">Treatment </w:t>
      </w:r>
      <w:r>
        <w:rPr>
          <w:rFonts w:ascii="Arial" w:hAnsi="Arial" w:cs="Arial"/>
          <w:bCs/>
        </w:rPr>
        <w:t xml:space="preserve">Receipt, and </w:t>
      </w:r>
      <w:r w:rsidR="009D1532">
        <w:rPr>
          <w:rFonts w:ascii="Arial" w:hAnsi="Arial" w:cs="Arial"/>
          <w:bCs/>
        </w:rPr>
        <w:t xml:space="preserve">Treatment </w:t>
      </w:r>
      <w:r>
        <w:rPr>
          <w:rFonts w:ascii="Arial" w:hAnsi="Arial" w:cs="Arial"/>
          <w:bCs/>
        </w:rPr>
        <w:t>Enactment.</w:t>
      </w:r>
      <w:r w:rsidR="009D1532">
        <w:rPr>
          <w:rFonts w:ascii="Arial" w:hAnsi="Arial" w:cs="Arial"/>
          <w:bCs/>
        </w:rPr>
        <w:t xml:space="preserve"> </w:t>
      </w:r>
    </w:p>
    <w:p w14:paraId="66468E68" w14:textId="44C14453" w:rsidR="00FE16A1" w:rsidRDefault="00C83DE1" w:rsidP="00D633C2">
      <w:pPr>
        <w:pStyle w:val="PlainText"/>
        <w:spacing w:line="480" w:lineRule="auto"/>
        <w:rPr>
          <w:rFonts w:ascii="Arial" w:hAnsi="Arial" w:cs="Arial"/>
          <w:bCs/>
        </w:rPr>
      </w:pPr>
      <w:r>
        <w:rPr>
          <w:rFonts w:ascii="Arial" w:hAnsi="Arial" w:cs="Arial"/>
          <w:bCs/>
        </w:rPr>
        <w:lastRenderedPageBreak/>
        <w:tab/>
      </w:r>
      <w:r w:rsidR="009D1532">
        <w:rPr>
          <w:rFonts w:ascii="Arial" w:hAnsi="Arial" w:cs="Arial"/>
          <w:bCs/>
        </w:rPr>
        <w:t xml:space="preserve">The results suggest that while tobacco treatment researchers </w:t>
      </w:r>
      <w:r w:rsidR="00F8322A">
        <w:rPr>
          <w:rFonts w:ascii="Arial" w:hAnsi="Arial" w:cs="Arial"/>
          <w:bCs/>
        </w:rPr>
        <w:t xml:space="preserve">routinely demonstrate </w:t>
      </w:r>
      <w:r w:rsidR="001D7BA5">
        <w:rPr>
          <w:rFonts w:ascii="Arial" w:hAnsi="Arial" w:cs="Arial"/>
          <w:bCs/>
        </w:rPr>
        <w:t>moderately high levels of r</w:t>
      </w:r>
      <w:r w:rsidR="009D1532">
        <w:rPr>
          <w:rFonts w:ascii="Arial" w:hAnsi="Arial" w:cs="Arial"/>
          <w:bCs/>
        </w:rPr>
        <w:t xml:space="preserve">eporting fidelity strategies related to </w:t>
      </w:r>
      <w:r w:rsidR="005D65E6">
        <w:rPr>
          <w:rFonts w:ascii="Arial" w:hAnsi="Arial" w:cs="Arial"/>
          <w:bCs/>
        </w:rPr>
        <w:t xml:space="preserve">description of the </w:t>
      </w:r>
      <w:r w:rsidR="009D1532">
        <w:rPr>
          <w:rFonts w:ascii="Arial" w:hAnsi="Arial" w:cs="Arial"/>
          <w:bCs/>
        </w:rPr>
        <w:t xml:space="preserve">treatment </w:t>
      </w:r>
      <w:r w:rsidR="005D65E6">
        <w:rPr>
          <w:rFonts w:ascii="Arial" w:hAnsi="Arial" w:cs="Arial"/>
          <w:bCs/>
        </w:rPr>
        <w:t>condition</w:t>
      </w:r>
      <w:r w:rsidR="009D1532">
        <w:rPr>
          <w:rFonts w:ascii="Arial" w:hAnsi="Arial" w:cs="Arial"/>
          <w:bCs/>
        </w:rPr>
        <w:t xml:space="preserve"> (e.g., </w:t>
      </w:r>
      <w:r w:rsidR="005D65E6">
        <w:rPr>
          <w:rFonts w:ascii="Arial" w:hAnsi="Arial" w:cs="Arial"/>
          <w:bCs/>
        </w:rPr>
        <w:t xml:space="preserve">information about </w:t>
      </w:r>
      <w:r w:rsidR="009D1532">
        <w:rPr>
          <w:rFonts w:ascii="Arial" w:hAnsi="Arial" w:cs="Arial"/>
          <w:bCs/>
        </w:rPr>
        <w:t>treatment dose</w:t>
      </w:r>
      <w:r w:rsidR="005D65E6">
        <w:rPr>
          <w:rFonts w:ascii="Arial" w:hAnsi="Arial" w:cs="Arial"/>
          <w:bCs/>
        </w:rPr>
        <w:t>, duration</w:t>
      </w:r>
      <w:r w:rsidR="009D1532">
        <w:rPr>
          <w:rFonts w:ascii="Arial" w:hAnsi="Arial" w:cs="Arial"/>
          <w:bCs/>
        </w:rPr>
        <w:t xml:space="preserve"> </w:t>
      </w:r>
      <w:r w:rsidR="005D65E6">
        <w:rPr>
          <w:rFonts w:ascii="Arial" w:hAnsi="Arial" w:cs="Arial"/>
          <w:bCs/>
        </w:rPr>
        <w:t xml:space="preserve">and content of </w:t>
      </w:r>
      <w:r w:rsidR="009D1532">
        <w:rPr>
          <w:rFonts w:ascii="Arial" w:hAnsi="Arial" w:cs="Arial"/>
          <w:bCs/>
        </w:rPr>
        <w:t>active and control conditions; mention of provider credentials</w:t>
      </w:r>
      <w:r>
        <w:rPr>
          <w:rFonts w:ascii="Arial" w:hAnsi="Arial" w:cs="Arial"/>
          <w:bCs/>
        </w:rPr>
        <w:t xml:space="preserve">; </w:t>
      </w:r>
      <w:r w:rsidR="009D1532">
        <w:rPr>
          <w:rFonts w:ascii="Arial" w:hAnsi="Arial" w:cs="Arial"/>
          <w:bCs/>
        </w:rPr>
        <w:t>theoretical or empirical underpinnings of treatment</w:t>
      </w:r>
      <w:r>
        <w:rPr>
          <w:rFonts w:ascii="Arial" w:hAnsi="Arial" w:cs="Arial"/>
          <w:bCs/>
        </w:rPr>
        <w:t xml:space="preserve">; </w:t>
      </w:r>
      <w:r w:rsidR="009D1532">
        <w:rPr>
          <w:rFonts w:ascii="Arial" w:hAnsi="Arial" w:cs="Arial"/>
          <w:bCs/>
        </w:rPr>
        <w:t xml:space="preserve">potential confounders), fewer than half of the studies reported fidelity strategies related to the other four </w:t>
      </w:r>
      <w:r w:rsidR="006715BC">
        <w:rPr>
          <w:rFonts w:ascii="Arial" w:hAnsi="Arial" w:cs="Arial"/>
          <w:bCs/>
        </w:rPr>
        <w:t>domain</w:t>
      </w:r>
      <w:r w:rsidR="009D1532">
        <w:rPr>
          <w:rFonts w:ascii="Arial" w:hAnsi="Arial" w:cs="Arial"/>
          <w:bCs/>
        </w:rPr>
        <w:t>s.</w:t>
      </w:r>
      <w:r w:rsidR="003B1162">
        <w:rPr>
          <w:rFonts w:ascii="Arial" w:hAnsi="Arial" w:cs="Arial"/>
          <w:bCs/>
        </w:rPr>
        <w:t xml:space="preserve"> </w:t>
      </w:r>
      <w:r w:rsidR="008D05D3">
        <w:rPr>
          <w:rFonts w:ascii="Arial" w:hAnsi="Arial" w:cs="Arial"/>
          <w:bCs/>
        </w:rPr>
        <w:t>There were also vastly more papers that reported at least 80% of the Design strategies (n=265) compared to other strategies (</w:t>
      </w:r>
      <w:r w:rsidR="001D7BA5">
        <w:rPr>
          <w:rFonts w:ascii="Arial" w:hAnsi="Arial" w:cs="Arial"/>
          <w:bCs/>
        </w:rPr>
        <w:t>range=</w:t>
      </w:r>
      <w:r w:rsidR="008D05D3">
        <w:rPr>
          <w:rFonts w:ascii="Arial" w:hAnsi="Arial" w:cs="Arial"/>
          <w:bCs/>
        </w:rPr>
        <w:t>4-23).</w:t>
      </w:r>
      <w:r w:rsidR="005D65E6" w:rsidRPr="005D65E6">
        <w:rPr>
          <w:rFonts w:ascii="Arial" w:hAnsi="Arial" w:cs="Arial"/>
          <w:bCs/>
        </w:rPr>
        <w:t xml:space="preserve"> </w:t>
      </w:r>
      <w:r w:rsidR="005D65E6">
        <w:rPr>
          <w:rFonts w:ascii="Arial" w:hAnsi="Arial" w:cs="Arial"/>
          <w:bCs/>
        </w:rPr>
        <w:t xml:space="preserve">In contrast, there was a paucity of information reported on training and supervision of interventionists, and actual </w:t>
      </w:r>
      <w:r w:rsidR="004E7811">
        <w:rPr>
          <w:rFonts w:ascii="Arial" w:hAnsi="Arial" w:cs="Arial"/>
          <w:bCs/>
        </w:rPr>
        <w:t xml:space="preserve">strategies used to </w:t>
      </w:r>
      <w:proofErr w:type="gramStart"/>
      <w:r w:rsidR="004E7811">
        <w:rPr>
          <w:rFonts w:ascii="Arial" w:hAnsi="Arial" w:cs="Arial"/>
          <w:bCs/>
        </w:rPr>
        <w:t xml:space="preserve">improve </w:t>
      </w:r>
      <w:r w:rsidR="00763DE6">
        <w:rPr>
          <w:rFonts w:ascii="Arial" w:hAnsi="Arial" w:cs="Arial"/>
          <w:bCs/>
        </w:rPr>
        <w:t xml:space="preserve"> </w:t>
      </w:r>
      <w:r w:rsidR="005D65E6">
        <w:rPr>
          <w:rFonts w:ascii="Arial" w:hAnsi="Arial" w:cs="Arial"/>
          <w:bCs/>
        </w:rPr>
        <w:t>delivery</w:t>
      </w:r>
      <w:proofErr w:type="gramEnd"/>
      <w:r w:rsidR="005D65E6">
        <w:rPr>
          <w:rFonts w:ascii="Arial" w:hAnsi="Arial" w:cs="Arial"/>
          <w:bCs/>
        </w:rPr>
        <w:t xml:space="preserve"> and uptake of the treatment condition.</w:t>
      </w:r>
      <w:r w:rsidR="00E237B4">
        <w:rPr>
          <w:rFonts w:ascii="Arial" w:hAnsi="Arial" w:cs="Arial"/>
          <w:bCs/>
        </w:rPr>
        <w:t xml:space="preserve"> While 32% of studies reported </w:t>
      </w:r>
      <w:r w:rsidR="001D7BA5">
        <w:rPr>
          <w:rFonts w:ascii="Arial" w:hAnsi="Arial" w:cs="Arial"/>
          <w:bCs/>
        </w:rPr>
        <w:t xml:space="preserve">that </w:t>
      </w:r>
      <w:r w:rsidR="00E237B4">
        <w:rPr>
          <w:rFonts w:ascii="Arial" w:hAnsi="Arial" w:cs="Arial"/>
          <w:bCs/>
        </w:rPr>
        <w:t xml:space="preserve">an intervention manual was used, checking fidelity of treatment delivery via audiotaping and coding </w:t>
      </w:r>
      <w:r w:rsidR="001D7BA5">
        <w:rPr>
          <w:rFonts w:ascii="Arial" w:hAnsi="Arial" w:cs="Arial"/>
          <w:bCs/>
        </w:rPr>
        <w:t>counseling</w:t>
      </w:r>
      <w:r w:rsidR="00E237B4">
        <w:rPr>
          <w:rFonts w:ascii="Arial" w:hAnsi="Arial" w:cs="Arial"/>
          <w:bCs/>
        </w:rPr>
        <w:t xml:space="preserve"> sessions was rarely reported.</w:t>
      </w:r>
      <w:r w:rsidR="008D05D3">
        <w:rPr>
          <w:rFonts w:ascii="Arial" w:hAnsi="Arial" w:cs="Arial"/>
          <w:bCs/>
        </w:rPr>
        <w:t xml:space="preserve"> </w:t>
      </w:r>
      <w:r w:rsidR="003B1162">
        <w:rPr>
          <w:rFonts w:ascii="Arial" w:hAnsi="Arial" w:cs="Arial"/>
          <w:bCs/>
        </w:rPr>
        <w:t>Interestingly, the variability in reporting of Design strategies varied based on whether pharmacotherapy was included in the treatment. This suggests</w:t>
      </w:r>
      <w:r w:rsidR="00FE16A1">
        <w:rPr>
          <w:rFonts w:ascii="Arial" w:hAnsi="Arial" w:cs="Arial"/>
          <w:bCs/>
        </w:rPr>
        <w:t xml:space="preserve"> </w:t>
      </w:r>
      <w:r w:rsidR="003B1162">
        <w:rPr>
          <w:rFonts w:ascii="Arial" w:hAnsi="Arial" w:cs="Arial"/>
          <w:bCs/>
        </w:rPr>
        <w:t xml:space="preserve">that tobacco researchers may have different </w:t>
      </w:r>
      <w:r w:rsidR="002E7E1C">
        <w:rPr>
          <w:rFonts w:ascii="Arial" w:hAnsi="Arial" w:cs="Arial"/>
          <w:bCs/>
        </w:rPr>
        <w:t xml:space="preserve">perspectives </w:t>
      </w:r>
      <w:r w:rsidR="008D05D3">
        <w:rPr>
          <w:rFonts w:ascii="Arial" w:hAnsi="Arial" w:cs="Arial"/>
          <w:bCs/>
        </w:rPr>
        <w:t xml:space="preserve">about what is necessary to report regarding behavioral treatment and this may differ </w:t>
      </w:r>
      <w:r w:rsidR="0085035F">
        <w:rPr>
          <w:rFonts w:ascii="Arial" w:hAnsi="Arial" w:cs="Arial"/>
          <w:bCs/>
        </w:rPr>
        <w:t xml:space="preserve">by </w:t>
      </w:r>
      <w:r w:rsidR="008D05D3">
        <w:rPr>
          <w:rFonts w:ascii="Arial" w:hAnsi="Arial" w:cs="Arial"/>
          <w:bCs/>
        </w:rPr>
        <w:t>whether the study also involves pharmacotherapy.</w:t>
      </w:r>
      <w:r w:rsidR="004E7811" w:rsidRPr="004E7811">
        <w:rPr>
          <w:rFonts w:ascii="Arial" w:hAnsi="Arial" w:cs="Arial"/>
          <w:bCs/>
        </w:rPr>
        <w:t xml:space="preserve"> </w:t>
      </w:r>
    </w:p>
    <w:p w14:paraId="4F6D43CE" w14:textId="7DB4FD8C" w:rsidR="00E9547E" w:rsidRDefault="00BD074A" w:rsidP="00F8322A">
      <w:pPr>
        <w:pStyle w:val="PlainText"/>
        <w:spacing w:line="480" w:lineRule="auto"/>
        <w:ind w:firstLine="720"/>
        <w:rPr>
          <w:rFonts w:ascii="Arial" w:hAnsi="Arial" w:cs="Arial"/>
        </w:rPr>
      </w:pPr>
      <w:r>
        <w:rPr>
          <w:rFonts w:ascii="Arial" w:hAnsi="Arial" w:cs="Arial"/>
          <w:bCs/>
        </w:rPr>
        <w:t xml:space="preserve">The mean proportion of adherence to </w:t>
      </w:r>
      <w:r w:rsidR="00566170" w:rsidRPr="00566170">
        <w:rPr>
          <w:rFonts w:ascii="Arial" w:hAnsi="Arial" w:cs="Arial"/>
          <w:bCs/>
          <w:highlight w:val="yellow"/>
        </w:rPr>
        <w:t>reporting</w:t>
      </w:r>
      <w:r w:rsidR="00566170">
        <w:rPr>
          <w:rFonts w:ascii="Arial" w:hAnsi="Arial" w:cs="Arial"/>
          <w:bCs/>
        </w:rPr>
        <w:t xml:space="preserve"> </w:t>
      </w:r>
      <w:r>
        <w:rPr>
          <w:rFonts w:ascii="Arial" w:hAnsi="Arial" w:cs="Arial"/>
          <w:bCs/>
        </w:rPr>
        <w:t>treatment fidelity strategies wa</w:t>
      </w:r>
      <w:r w:rsidR="00845C63">
        <w:rPr>
          <w:rFonts w:ascii="Arial" w:hAnsi="Arial" w:cs="Arial"/>
          <w:bCs/>
        </w:rPr>
        <w:t xml:space="preserve">s </w:t>
      </w:r>
      <w:r w:rsidR="001D5914">
        <w:rPr>
          <w:rFonts w:ascii="Arial" w:hAnsi="Arial" w:cs="Arial"/>
          <w:bCs/>
        </w:rPr>
        <w:t>36.8%</w:t>
      </w:r>
      <w:r>
        <w:rPr>
          <w:rFonts w:ascii="Arial" w:hAnsi="Arial" w:cs="Arial"/>
          <w:bCs/>
        </w:rPr>
        <w:t xml:space="preserve"> and o</w:t>
      </w:r>
      <w:r w:rsidR="004E7811">
        <w:rPr>
          <w:rFonts w:ascii="Arial" w:hAnsi="Arial" w:cs="Arial"/>
          <w:bCs/>
        </w:rPr>
        <w:t>nly 11 out of 75</w:t>
      </w:r>
      <w:r w:rsidR="005476CE">
        <w:rPr>
          <w:rFonts w:ascii="Arial" w:hAnsi="Arial" w:cs="Arial"/>
          <w:bCs/>
        </w:rPr>
        <w:t>5</w:t>
      </w:r>
      <w:r w:rsidR="004E7811">
        <w:rPr>
          <w:rFonts w:ascii="Arial" w:hAnsi="Arial" w:cs="Arial"/>
          <w:bCs/>
        </w:rPr>
        <w:t xml:space="preserve"> (1.</w:t>
      </w:r>
      <w:r w:rsidR="0077242A">
        <w:rPr>
          <w:rFonts w:ascii="Arial" w:hAnsi="Arial" w:cs="Arial"/>
          <w:bCs/>
        </w:rPr>
        <w:t>5</w:t>
      </w:r>
      <w:r w:rsidR="004E7811">
        <w:rPr>
          <w:rFonts w:ascii="Arial" w:hAnsi="Arial" w:cs="Arial"/>
          <w:bCs/>
        </w:rPr>
        <w:t xml:space="preserve">%) studies reviewed achieved </w:t>
      </w:r>
      <m:oMath>
        <m:r>
          <w:rPr>
            <w:rFonts w:ascii="Cambria Math" w:hAnsi="Cambria Math" w:cs="Arial"/>
          </w:rPr>
          <m:t>≥</m:t>
        </m:r>
      </m:oMath>
      <w:r w:rsidR="004E7811">
        <w:rPr>
          <w:rFonts w:ascii="Arial" w:hAnsi="Arial" w:cs="Arial"/>
          <w:bCs/>
        </w:rPr>
        <w:t xml:space="preserve">80% reporting across &gt;1 treatment fidelity domain. </w:t>
      </w:r>
      <w:r>
        <w:rPr>
          <w:rFonts w:ascii="Arial" w:hAnsi="Arial" w:cs="Arial"/>
          <w:bCs/>
        </w:rPr>
        <w:t xml:space="preserve">In comparison, </w:t>
      </w:r>
      <w:r w:rsidR="00D633C2">
        <w:rPr>
          <w:rFonts w:ascii="Arial" w:hAnsi="Arial" w:cs="Arial"/>
          <w:bCs/>
        </w:rPr>
        <w:t>t</w:t>
      </w:r>
      <w:r>
        <w:rPr>
          <w:rFonts w:ascii="Arial" w:hAnsi="Arial" w:cs="Arial"/>
        </w:rPr>
        <w:t xml:space="preserve">he </w:t>
      </w:r>
      <w:r w:rsidR="004E7811" w:rsidRPr="00415D45">
        <w:rPr>
          <w:rFonts w:ascii="Arial" w:hAnsi="Arial" w:cs="Arial"/>
        </w:rPr>
        <w:t xml:space="preserve">mean proportion </w:t>
      </w:r>
      <w:r w:rsidR="004E7811">
        <w:rPr>
          <w:rFonts w:ascii="Arial" w:hAnsi="Arial" w:cs="Arial"/>
        </w:rPr>
        <w:t xml:space="preserve">of </w:t>
      </w:r>
      <w:r w:rsidR="004E7811" w:rsidRPr="00415D45">
        <w:rPr>
          <w:rFonts w:ascii="Arial" w:hAnsi="Arial" w:cs="Arial"/>
        </w:rPr>
        <w:t xml:space="preserve">adherence to treatment fidelity strategies </w:t>
      </w:r>
      <w:r>
        <w:rPr>
          <w:rFonts w:ascii="Arial" w:hAnsi="Arial" w:cs="Arial"/>
        </w:rPr>
        <w:t xml:space="preserve">in the broader literature of behavioral </w:t>
      </w:r>
      <w:proofErr w:type="gramStart"/>
      <w:r>
        <w:rPr>
          <w:rFonts w:ascii="Arial" w:hAnsi="Arial" w:cs="Arial"/>
        </w:rPr>
        <w:t xml:space="preserve">interventions </w:t>
      </w:r>
      <w:r w:rsidR="00F304D8" w:rsidRPr="00F304D8">
        <w:rPr>
          <w:rFonts w:ascii="Arial" w:hAnsi="Arial" w:cs="Arial"/>
        </w:rPr>
        <w:t xml:space="preserve"> </w:t>
      </w:r>
      <w:r w:rsidR="00F304D8">
        <w:rPr>
          <w:rFonts w:ascii="Arial" w:hAnsi="Arial" w:cs="Arial"/>
        </w:rPr>
        <w:t>from</w:t>
      </w:r>
      <w:proofErr w:type="gramEnd"/>
      <w:r w:rsidR="00F304D8">
        <w:rPr>
          <w:rFonts w:ascii="Arial" w:hAnsi="Arial" w:cs="Arial"/>
        </w:rPr>
        <w:t xml:space="preserve"> 1990 to 2000 </w:t>
      </w:r>
      <w:r w:rsidR="001D7BA5">
        <w:rPr>
          <w:rFonts w:ascii="Arial" w:hAnsi="Arial" w:cs="Arial"/>
        </w:rPr>
        <w:t xml:space="preserve">as reported by the NIH BCC Consortium </w:t>
      </w:r>
      <w:r w:rsidR="004E7811" w:rsidRPr="00415D45">
        <w:rPr>
          <w:rFonts w:ascii="Arial" w:hAnsi="Arial" w:cs="Arial"/>
        </w:rPr>
        <w:t xml:space="preserve">was </w:t>
      </w:r>
      <w:r w:rsidR="00F0262F">
        <w:rPr>
          <w:rFonts w:ascii="Arial" w:hAnsi="Arial" w:cs="Arial"/>
        </w:rPr>
        <w:t>55%,</w:t>
      </w:r>
      <w:r w:rsidR="004E7811" w:rsidRPr="00415D45">
        <w:rPr>
          <w:rFonts w:ascii="Arial" w:hAnsi="Arial" w:cs="Arial"/>
        </w:rPr>
        <w:t xml:space="preserve"> and 15.5% of articles achieved greater than or equal to </w:t>
      </w:r>
      <w:r w:rsidR="00F0262F">
        <w:rPr>
          <w:rFonts w:ascii="Arial" w:hAnsi="Arial" w:cs="Arial"/>
        </w:rPr>
        <w:t xml:space="preserve">80% </w:t>
      </w:r>
      <w:r w:rsidR="004E7811">
        <w:rPr>
          <w:rFonts w:ascii="Arial" w:hAnsi="Arial" w:cs="Arial"/>
        </w:rPr>
        <w:t>adherence</w:t>
      </w:r>
      <w:r w:rsidR="004E7811" w:rsidRPr="00415D45">
        <w:rPr>
          <w:rFonts w:ascii="Arial" w:hAnsi="Arial" w:cs="Arial"/>
        </w:rPr>
        <w:t xml:space="preserve">. </w:t>
      </w:r>
      <w:r w:rsidR="00F352AA">
        <w:rPr>
          <w:rFonts w:ascii="Arial" w:hAnsi="Arial" w:cs="Arial"/>
        </w:rPr>
        <w:t xml:space="preserve">Although the overall adherence to the BCC recommendation was higher </w:t>
      </w:r>
      <w:r w:rsidR="00412391">
        <w:rPr>
          <w:rFonts w:ascii="Arial" w:hAnsi="Arial" w:cs="Arial"/>
        </w:rPr>
        <w:t xml:space="preserve">in </w:t>
      </w:r>
      <w:r w:rsidR="00F92BD6">
        <w:rPr>
          <w:rFonts w:ascii="Arial" w:hAnsi="Arial" w:cs="Arial"/>
        </w:rPr>
        <w:t xml:space="preserve">the broader behavioral interventions </w:t>
      </w:r>
      <w:r w:rsidR="00412391">
        <w:rPr>
          <w:rFonts w:ascii="Arial" w:hAnsi="Arial" w:cs="Arial"/>
        </w:rPr>
        <w:t xml:space="preserve"> trials than </w:t>
      </w:r>
      <w:r w:rsidR="003306E8">
        <w:rPr>
          <w:rFonts w:ascii="Arial" w:hAnsi="Arial" w:cs="Arial"/>
        </w:rPr>
        <w:t>in behavioral tobacco trials</w:t>
      </w:r>
      <w:r w:rsidR="00412391">
        <w:rPr>
          <w:rFonts w:ascii="Arial" w:hAnsi="Arial" w:cs="Arial"/>
        </w:rPr>
        <w:t xml:space="preserve"> (15.5% vs 1.</w:t>
      </w:r>
      <w:r w:rsidR="0077242A">
        <w:rPr>
          <w:rFonts w:ascii="Arial" w:hAnsi="Arial" w:cs="Arial"/>
        </w:rPr>
        <w:t>5</w:t>
      </w:r>
      <w:r w:rsidR="00412391">
        <w:rPr>
          <w:rFonts w:ascii="Arial" w:hAnsi="Arial" w:cs="Arial"/>
        </w:rPr>
        <w:t>%)</w:t>
      </w:r>
      <w:r w:rsidR="008625DE">
        <w:rPr>
          <w:rFonts w:ascii="Arial" w:hAnsi="Arial" w:cs="Arial"/>
        </w:rPr>
        <w:t>,</w:t>
      </w:r>
      <w:r w:rsidR="00F352AA">
        <w:rPr>
          <w:rFonts w:ascii="Arial" w:hAnsi="Arial" w:cs="Arial"/>
        </w:rPr>
        <w:t xml:space="preserve"> the pattern of adherence</w:t>
      </w:r>
      <w:r w:rsidR="003306E8">
        <w:rPr>
          <w:rFonts w:ascii="Arial" w:hAnsi="Arial" w:cs="Arial"/>
        </w:rPr>
        <w:t xml:space="preserve"> by </w:t>
      </w:r>
      <w:r w:rsidR="00EA331E">
        <w:rPr>
          <w:rFonts w:ascii="Arial" w:hAnsi="Arial" w:cs="Arial"/>
        </w:rPr>
        <w:t>domain</w:t>
      </w:r>
      <w:r w:rsidR="00F352AA">
        <w:rPr>
          <w:rFonts w:ascii="Arial" w:hAnsi="Arial" w:cs="Arial"/>
        </w:rPr>
        <w:t xml:space="preserve"> was similar such that </w:t>
      </w:r>
      <w:r w:rsidR="00D633C2">
        <w:rPr>
          <w:rFonts w:ascii="Arial" w:hAnsi="Arial" w:cs="Arial"/>
        </w:rPr>
        <w:t>t</w:t>
      </w:r>
      <w:r w:rsidR="004E7811" w:rsidRPr="00415D45">
        <w:rPr>
          <w:rFonts w:ascii="Arial" w:hAnsi="Arial" w:cs="Arial"/>
        </w:rPr>
        <w:t xml:space="preserve">he mean proportion of </w:t>
      </w:r>
      <w:r w:rsidR="00F352AA">
        <w:rPr>
          <w:rFonts w:ascii="Arial" w:hAnsi="Arial" w:cs="Arial"/>
        </w:rPr>
        <w:t xml:space="preserve">reporting </w:t>
      </w:r>
      <w:r w:rsidR="004E7811" w:rsidRPr="00415D45">
        <w:rPr>
          <w:rFonts w:ascii="Arial" w:hAnsi="Arial" w:cs="Arial"/>
        </w:rPr>
        <w:t>treatment fidelity</w:t>
      </w:r>
      <w:r w:rsidR="00F352AA">
        <w:rPr>
          <w:rFonts w:ascii="Arial" w:hAnsi="Arial" w:cs="Arial"/>
        </w:rPr>
        <w:t xml:space="preserve"> strategies in the broader behavioral intervention trials </w:t>
      </w:r>
      <w:r w:rsidR="004E7811" w:rsidRPr="00415D45">
        <w:rPr>
          <w:rFonts w:ascii="Arial" w:hAnsi="Arial" w:cs="Arial"/>
        </w:rPr>
        <w:t xml:space="preserve">was </w:t>
      </w:r>
      <w:r w:rsidR="00D633C2">
        <w:rPr>
          <w:rFonts w:ascii="Arial" w:hAnsi="Arial" w:cs="Arial"/>
        </w:rPr>
        <w:t xml:space="preserve">highest in terms of </w:t>
      </w:r>
      <w:r w:rsidR="004E7811" w:rsidRPr="00415D45">
        <w:rPr>
          <w:rFonts w:ascii="Arial" w:hAnsi="Arial" w:cs="Arial"/>
        </w:rPr>
        <w:t>Design</w:t>
      </w:r>
      <w:r w:rsidR="004E7811">
        <w:rPr>
          <w:rFonts w:ascii="Arial" w:hAnsi="Arial" w:cs="Arial"/>
        </w:rPr>
        <w:t xml:space="preserve"> =</w:t>
      </w:r>
      <w:r w:rsidR="004E7811" w:rsidRPr="00415D45">
        <w:rPr>
          <w:rFonts w:ascii="Arial" w:hAnsi="Arial" w:cs="Arial"/>
        </w:rPr>
        <w:t xml:space="preserve"> </w:t>
      </w:r>
      <w:r w:rsidR="00F0262F">
        <w:rPr>
          <w:rFonts w:ascii="Arial" w:hAnsi="Arial" w:cs="Arial"/>
        </w:rPr>
        <w:t>80%</w:t>
      </w:r>
      <w:r w:rsidR="00D633C2">
        <w:rPr>
          <w:rFonts w:ascii="Arial" w:hAnsi="Arial" w:cs="Arial"/>
        </w:rPr>
        <w:t xml:space="preserve"> and relatively low across the other domains of </w:t>
      </w:r>
      <w:r w:rsidR="004E7811" w:rsidRPr="00415D45">
        <w:rPr>
          <w:rFonts w:ascii="Arial" w:hAnsi="Arial" w:cs="Arial"/>
        </w:rPr>
        <w:t>Training</w:t>
      </w:r>
      <w:r w:rsidR="004E7811">
        <w:rPr>
          <w:rFonts w:ascii="Arial" w:hAnsi="Arial" w:cs="Arial"/>
        </w:rPr>
        <w:t xml:space="preserve"> =</w:t>
      </w:r>
      <w:r w:rsidR="004E7811" w:rsidRPr="00415D45">
        <w:rPr>
          <w:rFonts w:ascii="Arial" w:hAnsi="Arial" w:cs="Arial"/>
        </w:rPr>
        <w:t xml:space="preserve"> </w:t>
      </w:r>
      <w:r w:rsidR="00F0262F">
        <w:rPr>
          <w:rFonts w:ascii="Arial" w:hAnsi="Arial" w:cs="Arial"/>
        </w:rPr>
        <w:t>22%</w:t>
      </w:r>
      <w:r w:rsidR="004E7811" w:rsidRPr="00415D45">
        <w:rPr>
          <w:rFonts w:ascii="Arial" w:hAnsi="Arial" w:cs="Arial"/>
        </w:rPr>
        <w:t xml:space="preserve">; Delivery </w:t>
      </w:r>
      <w:r w:rsidR="004E7811">
        <w:rPr>
          <w:rFonts w:ascii="Arial" w:hAnsi="Arial" w:cs="Arial"/>
        </w:rPr>
        <w:t xml:space="preserve">= </w:t>
      </w:r>
      <w:r w:rsidR="00F0262F">
        <w:rPr>
          <w:rFonts w:ascii="Arial" w:hAnsi="Arial" w:cs="Arial"/>
        </w:rPr>
        <w:t>35%</w:t>
      </w:r>
      <w:r w:rsidR="004E7811" w:rsidRPr="00415D45">
        <w:rPr>
          <w:rFonts w:ascii="Arial" w:hAnsi="Arial" w:cs="Arial"/>
        </w:rPr>
        <w:t xml:space="preserve">, Receipt </w:t>
      </w:r>
      <w:r w:rsidR="004E7811">
        <w:rPr>
          <w:rFonts w:ascii="Arial" w:hAnsi="Arial" w:cs="Arial"/>
        </w:rPr>
        <w:t xml:space="preserve">= </w:t>
      </w:r>
      <w:r w:rsidR="00F0262F">
        <w:rPr>
          <w:rFonts w:ascii="Arial" w:hAnsi="Arial" w:cs="Arial"/>
        </w:rPr>
        <w:t>49%</w:t>
      </w:r>
      <w:r w:rsidR="004E7811" w:rsidRPr="00415D45">
        <w:rPr>
          <w:rFonts w:ascii="Arial" w:hAnsi="Arial" w:cs="Arial"/>
        </w:rPr>
        <w:t xml:space="preserve"> and Enactment </w:t>
      </w:r>
      <w:r w:rsidR="004E7811">
        <w:rPr>
          <w:rFonts w:ascii="Arial" w:hAnsi="Arial" w:cs="Arial"/>
        </w:rPr>
        <w:t xml:space="preserve">= </w:t>
      </w:r>
      <w:r w:rsidR="00F0262F">
        <w:rPr>
          <w:rFonts w:ascii="Arial" w:hAnsi="Arial" w:cs="Arial"/>
        </w:rPr>
        <w:t>57%</w:t>
      </w:r>
      <w:r w:rsidR="004E7811" w:rsidRPr="00415D45">
        <w:rPr>
          <w:rFonts w:ascii="Arial" w:hAnsi="Arial" w:cs="Arial"/>
        </w:rPr>
        <w:t>.</w: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 </w:instrText>
      </w:r>
      <w:r w:rsidR="00656011">
        <w:rPr>
          <w:rFonts w:ascii="Arial" w:hAnsi="Arial" w:cs="Arial"/>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sidR="00656011">
        <w:rPr>
          <w:rFonts w:ascii="Arial" w:hAnsi="Arial" w:cs="Arial"/>
        </w:rPr>
        <w:instrText xml:space="preserve"> ADDIN EN.CITE.DATA </w:instrText>
      </w:r>
      <w:r w:rsidR="00656011">
        <w:rPr>
          <w:rFonts w:ascii="Arial" w:hAnsi="Arial" w:cs="Arial"/>
        </w:rPr>
      </w:r>
      <w:r w:rsidR="00656011">
        <w:rPr>
          <w:rFonts w:ascii="Arial" w:hAnsi="Arial" w:cs="Arial"/>
        </w:rPr>
        <w:fldChar w:fldCharType="end"/>
      </w:r>
      <w:r w:rsidR="00656011">
        <w:rPr>
          <w:rFonts w:ascii="Arial" w:hAnsi="Arial" w:cs="Arial"/>
        </w:rPr>
      </w:r>
      <w:r w:rsidR="00656011">
        <w:rPr>
          <w:rFonts w:ascii="Arial" w:hAnsi="Arial" w:cs="Arial"/>
        </w:rPr>
        <w:fldChar w:fldCharType="separate"/>
      </w:r>
      <w:r w:rsidR="00656011" w:rsidRPr="00656011">
        <w:rPr>
          <w:rFonts w:ascii="Arial" w:hAnsi="Arial" w:cs="Arial"/>
          <w:noProof/>
          <w:vertAlign w:val="superscript"/>
        </w:rPr>
        <w:t>17</w:t>
      </w:r>
      <w:r w:rsidR="00656011">
        <w:rPr>
          <w:rFonts w:ascii="Arial" w:hAnsi="Arial" w:cs="Arial"/>
        </w:rPr>
        <w:fldChar w:fldCharType="end"/>
      </w:r>
      <w:r w:rsidR="004E7811" w:rsidRPr="00100574">
        <w:rPr>
          <w:rFonts w:ascii="Arial" w:hAnsi="Arial" w:cs="Arial"/>
        </w:rPr>
        <w:t xml:space="preserve"> </w:t>
      </w:r>
    </w:p>
    <w:p w14:paraId="37A3E2F0" w14:textId="18979D4F" w:rsidR="00684220" w:rsidRDefault="00BD074A" w:rsidP="00F8322A">
      <w:pPr>
        <w:pStyle w:val="PlainText"/>
        <w:spacing w:line="480" w:lineRule="auto"/>
        <w:ind w:firstLine="720"/>
        <w:rPr>
          <w:rFonts w:ascii="Arial" w:hAnsi="Arial" w:cs="Arial"/>
          <w:bCs/>
        </w:rPr>
      </w:pPr>
      <w:r>
        <w:rPr>
          <w:rFonts w:ascii="Arial" w:hAnsi="Arial" w:cs="Arial"/>
          <w:bCs/>
        </w:rPr>
        <w:t>Despite more than 10 years since the publication of the NIH BCC Framework</w:t>
      </w:r>
      <w:r w:rsidR="00763DE6">
        <w:rPr>
          <w:rFonts w:ascii="Arial" w:hAnsi="Arial" w:cs="Arial"/>
          <w:bCs/>
        </w:rPr>
        <w:t xml:space="preserve"> and checklist</w:t>
      </w:r>
      <w:r>
        <w:rPr>
          <w:rFonts w:ascii="Arial" w:hAnsi="Arial" w:cs="Arial"/>
          <w:bCs/>
        </w:rPr>
        <w:t xml:space="preserve">, </w:t>
      </w:r>
      <w:r w:rsidR="00D633C2">
        <w:rPr>
          <w:rFonts w:ascii="Arial" w:hAnsi="Arial" w:cs="Arial"/>
          <w:bCs/>
        </w:rPr>
        <w:t>these findings illustrate much variability and lack of consistency in reporting of strategies to improve treatment fidelity in tobacco treatment trials.</w:t>
      </w:r>
      <w:r w:rsidR="00F8322A">
        <w:rPr>
          <w:rFonts w:ascii="Arial" w:hAnsi="Arial" w:cs="Arial"/>
          <w:bCs/>
        </w:rPr>
        <w:t xml:space="preserve"> W</w:t>
      </w:r>
      <w:r w:rsidR="00684220">
        <w:rPr>
          <w:rFonts w:ascii="Arial" w:hAnsi="Arial" w:cs="Arial"/>
          <w:bCs/>
        </w:rPr>
        <w:t xml:space="preserve">e found no evidence of </w:t>
      </w:r>
      <w:r w:rsidR="00F31FAE">
        <w:rPr>
          <w:rFonts w:ascii="Arial" w:hAnsi="Arial" w:cs="Arial"/>
          <w:bCs/>
        </w:rPr>
        <w:t xml:space="preserve">an </w:t>
      </w:r>
      <w:r w:rsidR="00684220">
        <w:rPr>
          <w:rFonts w:ascii="Arial" w:hAnsi="Arial" w:cs="Arial"/>
          <w:bCs/>
        </w:rPr>
        <w:t>improvement</w:t>
      </w:r>
      <w:r w:rsidR="006F3D83">
        <w:rPr>
          <w:rFonts w:ascii="Arial" w:hAnsi="Arial" w:cs="Arial"/>
          <w:bCs/>
        </w:rPr>
        <w:t xml:space="preserve"> in</w:t>
      </w:r>
      <w:r w:rsidR="00684220">
        <w:rPr>
          <w:rFonts w:ascii="Arial" w:hAnsi="Arial" w:cs="Arial"/>
          <w:bCs/>
        </w:rPr>
        <w:t xml:space="preserve"> </w:t>
      </w:r>
      <w:r w:rsidR="006F3D83">
        <w:rPr>
          <w:rFonts w:ascii="Arial" w:hAnsi="Arial" w:cs="Arial"/>
          <w:bCs/>
        </w:rPr>
        <w:t xml:space="preserve">fidelity </w:t>
      </w:r>
      <w:r w:rsidR="004E52FF">
        <w:rPr>
          <w:rFonts w:ascii="Arial" w:hAnsi="Arial" w:cs="Arial"/>
          <w:bCs/>
        </w:rPr>
        <w:lastRenderedPageBreak/>
        <w:t xml:space="preserve">reporting </w:t>
      </w:r>
      <w:r w:rsidR="00684220">
        <w:rPr>
          <w:rFonts w:ascii="Arial" w:hAnsi="Arial" w:cs="Arial"/>
          <w:bCs/>
        </w:rPr>
        <w:t>over time</w:t>
      </w:r>
      <w:r w:rsidR="004E52FF">
        <w:rPr>
          <w:rFonts w:ascii="Arial" w:hAnsi="Arial" w:cs="Arial"/>
          <w:bCs/>
        </w:rPr>
        <w:t xml:space="preserve"> in </w:t>
      </w:r>
      <w:r w:rsidR="006F3D83">
        <w:rPr>
          <w:rFonts w:ascii="Arial" w:hAnsi="Arial" w:cs="Arial"/>
          <w:bCs/>
        </w:rPr>
        <w:t xml:space="preserve">behavioral tobacco treatment </w:t>
      </w:r>
      <w:r w:rsidR="004E52FF">
        <w:rPr>
          <w:rFonts w:ascii="Arial" w:hAnsi="Arial" w:cs="Arial"/>
          <w:bCs/>
        </w:rPr>
        <w:t xml:space="preserve">studies. This </w:t>
      </w:r>
      <w:r w:rsidR="00F8322A">
        <w:rPr>
          <w:rFonts w:ascii="Arial" w:hAnsi="Arial" w:cs="Arial"/>
          <w:bCs/>
        </w:rPr>
        <w:t xml:space="preserve">finding </w:t>
      </w:r>
      <w:r w:rsidR="004E52FF">
        <w:rPr>
          <w:rFonts w:ascii="Arial" w:hAnsi="Arial" w:cs="Arial"/>
          <w:bCs/>
        </w:rPr>
        <w:t xml:space="preserve">suggests the need for </w:t>
      </w:r>
      <w:r w:rsidR="00F92BD6">
        <w:rPr>
          <w:rFonts w:ascii="Arial" w:hAnsi="Arial" w:cs="Arial"/>
          <w:bCs/>
        </w:rPr>
        <w:t xml:space="preserve">raising awareness and </w:t>
      </w:r>
      <w:r w:rsidR="009A2023">
        <w:rPr>
          <w:rFonts w:ascii="Arial" w:hAnsi="Arial" w:cs="Arial"/>
          <w:bCs/>
        </w:rPr>
        <w:t xml:space="preserve">greater attention </w:t>
      </w:r>
      <w:r w:rsidR="008860CB">
        <w:rPr>
          <w:rFonts w:ascii="Arial" w:hAnsi="Arial" w:cs="Arial"/>
          <w:bCs/>
        </w:rPr>
        <w:t>from</w:t>
      </w:r>
      <w:r w:rsidR="009A2023">
        <w:rPr>
          <w:rFonts w:ascii="Arial" w:hAnsi="Arial" w:cs="Arial"/>
          <w:bCs/>
        </w:rPr>
        <w:t xml:space="preserve"> </w:t>
      </w:r>
      <w:r w:rsidR="004E52FF">
        <w:rPr>
          <w:rFonts w:ascii="Arial" w:hAnsi="Arial" w:cs="Arial"/>
          <w:bCs/>
        </w:rPr>
        <w:t xml:space="preserve">the tobacco treatment field </w:t>
      </w:r>
      <w:r w:rsidR="008860CB">
        <w:rPr>
          <w:rFonts w:ascii="Arial" w:hAnsi="Arial" w:cs="Arial"/>
          <w:bCs/>
        </w:rPr>
        <w:t>to</w:t>
      </w:r>
      <w:r w:rsidR="004E52FF">
        <w:rPr>
          <w:rFonts w:ascii="Arial" w:hAnsi="Arial" w:cs="Arial"/>
          <w:bCs/>
        </w:rPr>
        <w:t xml:space="preserve"> the importance of assess</w:t>
      </w:r>
      <w:r w:rsidR="00416C56">
        <w:rPr>
          <w:rFonts w:ascii="Arial" w:hAnsi="Arial" w:cs="Arial"/>
          <w:bCs/>
        </w:rPr>
        <w:t xml:space="preserve">ing </w:t>
      </w:r>
      <w:r w:rsidR="004E52FF">
        <w:rPr>
          <w:rFonts w:ascii="Arial" w:hAnsi="Arial" w:cs="Arial"/>
          <w:bCs/>
          <w:sz w:val="22"/>
          <w:szCs w:val="22"/>
        </w:rPr>
        <w:t xml:space="preserve">treatment fidelity </w:t>
      </w:r>
      <w:r w:rsidR="00E9547E">
        <w:rPr>
          <w:rFonts w:ascii="Arial" w:hAnsi="Arial" w:cs="Arial"/>
          <w:bCs/>
          <w:sz w:val="22"/>
          <w:szCs w:val="22"/>
        </w:rPr>
        <w:t xml:space="preserve">and reporting these strategies </w:t>
      </w:r>
      <w:r w:rsidR="00FB348F">
        <w:rPr>
          <w:rFonts w:ascii="Arial" w:hAnsi="Arial" w:cs="Arial"/>
          <w:bCs/>
          <w:sz w:val="22"/>
          <w:szCs w:val="22"/>
        </w:rPr>
        <w:t>in publications related to</w:t>
      </w:r>
      <w:r w:rsidR="004E52FF">
        <w:rPr>
          <w:rFonts w:ascii="Arial" w:hAnsi="Arial" w:cs="Arial"/>
          <w:bCs/>
          <w:sz w:val="22"/>
          <w:szCs w:val="22"/>
        </w:rPr>
        <w:t xml:space="preserve"> the </w:t>
      </w:r>
      <w:r w:rsidR="00416C56">
        <w:rPr>
          <w:rFonts w:ascii="Arial" w:hAnsi="Arial" w:cs="Arial"/>
          <w:bCs/>
          <w:sz w:val="22"/>
          <w:szCs w:val="22"/>
        </w:rPr>
        <w:t xml:space="preserve">design and </w:t>
      </w:r>
      <w:r w:rsidR="004E52FF">
        <w:rPr>
          <w:rFonts w:ascii="Arial" w:hAnsi="Arial" w:cs="Arial"/>
          <w:bCs/>
          <w:sz w:val="22"/>
          <w:szCs w:val="22"/>
        </w:rPr>
        <w:t xml:space="preserve">main outcomes of </w:t>
      </w:r>
      <w:r w:rsidR="00FB348F">
        <w:rPr>
          <w:rFonts w:ascii="Arial" w:hAnsi="Arial" w:cs="Arial"/>
          <w:bCs/>
          <w:sz w:val="22"/>
          <w:szCs w:val="22"/>
        </w:rPr>
        <w:t xml:space="preserve">such </w:t>
      </w:r>
      <w:r w:rsidR="004E52FF">
        <w:rPr>
          <w:rFonts w:ascii="Arial" w:hAnsi="Arial" w:cs="Arial"/>
          <w:bCs/>
          <w:sz w:val="22"/>
          <w:szCs w:val="22"/>
        </w:rPr>
        <w:t>clinical trials</w:t>
      </w:r>
      <w:r w:rsidR="008860CB">
        <w:rPr>
          <w:rFonts w:ascii="Arial" w:hAnsi="Arial" w:cs="Arial"/>
          <w:bCs/>
          <w:sz w:val="22"/>
          <w:szCs w:val="22"/>
        </w:rPr>
        <w:t>.</w:t>
      </w:r>
    </w:p>
    <w:p w14:paraId="5F55C134" w14:textId="49B0A6B4" w:rsidR="00771BE3" w:rsidRDefault="00771BE3" w:rsidP="00D6395A">
      <w:pPr>
        <w:pStyle w:val="PlainText"/>
        <w:spacing w:line="480" w:lineRule="auto"/>
        <w:rPr>
          <w:rFonts w:ascii="Arial" w:hAnsi="Arial" w:cs="Arial"/>
          <w:bCs/>
          <w:sz w:val="22"/>
          <w:szCs w:val="22"/>
        </w:rPr>
      </w:pPr>
      <w:r>
        <w:rPr>
          <w:rFonts w:ascii="Arial" w:hAnsi="Arial" w:cs="Arial"/>
          <w:bCs/>
        </w:rPr>
        <w:tab/>
        <w:t>It is unclear why there is a</w:t>
      </w:r>
      <w:r w:rsidR="00416C56">
        <w:rPr>
          <w:rFonts w:ascii="Arial" w:hAnsi="Arial" w:cs="Arial"/>
          <w:bCs/>
        </w:rPr>
        <w:t xml:space="preserve"> noteworthy </w:t>
      </w:r>
      <w:r>
        <w:rPr>
          <w:rFonts w:ascii="Arial" w:hAnsi="Arial" w:cs="Arial"/>
          <w:bCs/>
        </w:rPr>
        <w:t>deficit in reporting fidelity strategies in the</w:t>
      </w:r>
      <w:r w:rsidR="004552D8">
        <w:rPr>
          <w:rFonts w:ascii="Arial" w:hAnsi="Arial" w:cs="Arial"/>
          <w:bCs/>
        </w:rPr>
        <w:t xml:space="preserve"> behavioral</w:t>
      </w:r>
      <w:r>
        <w:rPr>
          <w:rFonts w:ascii="Arial" w:hAnsi="Arial" w:cs="Arial"/>
          <w:bCs/>
        </w:rPr>
        <w:t xml:space="preserve"> tobacco treatment literature. It could be that the use of evidence-based “problem-solving” and “support” have become such standards in the field that authors no longer </w:t>
      </w:r>
      <w:r w:rsidR="003B0193">
        <w:rPr>
          <w:rFonts w:ascii="Arial" w:hAnsi="Arial" w:cs="Arial"/>
          <w:bCs/>
        </w:rPr>
        <w:t>see the value in reporting all of the specific</w:t>
      </w:r>
      <w:r w:rsidR="00416C56">
        <w:rPr>
          <w:rFonts w:ascii="Arial" w:hAnsi="Arial" w:cs="Arial"/>
          <w:bCs/>
        </w:rPr>
        <w:t xml:space="preserve"> details </w:t>
      </w:r>
      <w:r w:rsidR="003B0193">
        <w:rPr>
          <w:rFonts w:ascii="Arial" w:hAnsi="Arial" w:cs="Arial"/>
          <w:bCs/>
        </w:rPr>
        <w:t xml:space="preserve">related to behavioral treatment fidelity. </w:t>
      </w:r>
      <w:r w:rsidR="00B34799">
        <w:rPr>
          <w:rFonts w:ascii="Arial" w:hAnsi="Arial" w:cs="Arial"/>
          <w:bCs/>
        </w:rPr>
        <w:t xml:space="preserve">With only 59% of intervention studies (43% of control/comparison) specifying counseling contact time, this creates ambiguity </w:t>
      </w:r>
      <w:r w:rsidR="004552D8">
        <w:rPr>
          <w:rFonts w:ascii="Arial" w:hAnsi="Arial" w:cs="Arial"/>
          <w:bCs/>
        </w:rPr>
        <w:t xml:space="preserve">in </w:t>
      </w:r>
      <w:r w:rsidR="00B34799">
        <w:rPr>
          <w:rFonts w:ascii="Arial" w:hAnsi="Arial" w:cs="Arial"/>
          <w:bCs/>
        </w:rPr>
        <w:t>the exact dose of behavioral treatment</w:t>
      </w:r>
      <w:r w:rsidR="004552D8">
        <w:rPr>
          <w:rFonts w:ascii="Arial" w:hAnsi="Arial" w:cs="Arial"/>
          <w:bCs/>
        </w:rPr>
        <w:t xml:space="preserve">, with even greater ambiguity in </w:t>
      </w:r>
      <w:r w:rsidR="00416C56">
        <w:rPr>
          <w:rFonts w:ascii="Arial" w:hAnsi="Arial" w:cs="Arial"/>
          <w:bCs/>
        </w:rPr>
        <w:t xml:space="preserve">reporting </w:t>
      </w:r>
      <w:r w:rsidR="004552D8">
        <w:rPr>
          <w:rFonts w:ascii="Arial" w:hAnsi="Arial" w:cs="Arial"/>
          <w:bCs/>
        </w:rPr>
        <w:t>dose of control/comparison conditions</w:t>
      </w:r>
      <w:r w:rsidR="00B34799">
        <w:rPr>
          <w:rFonts w:ascii="Arial" w:hAnsi="Arial" w:cs="Arial"/>
          <w:bCs/>
        </w:rPr>
        <w:t xml:space="preserve">. For example, it is </w:t>
      </w:r>
      <w:r w:rsidR="002E7E1C">
        <w:rPr>
          <w:rFonts w:ascii="Arial" w:hAnsi="Arial" w:cs="Arial"/>
          <w:bCs/>
        </w:rPr>
        <w:t xml:space="preserve">often </w:t>
      </w:r>
      <w:r w:rsidR="00B34799">
        <w:rPr>
          <w:rFonts w:ascii="Arial" w:hAnsi="Arial" w:cs="Arial"/>
          <w:bCs/>
        </w:rPr>
        <w:t xml:space="preserve">unclear if patients are </w:t>
      </w:r>
      <w:r w:rsidR="009C0D40">
        <w:rPr>
          <w:rFonts w:ascii="Arial" w:hAnsi="Arial" w:cs="Arial"/>
          <w:bCs/>
        </w:rPr>
        <w:t xml:space="preserve">being delivered </w:t>
      </w:r>
      <w:r w:rsidR="00537764">
        <w:rPr>
          <w:rFonts w:ascii="Arial" w:hAnsi="Arial" w:cs="Arial"/>
          <w:bCs/>
        </w:rPr>
        <w:t>a</w:t>
      </w:r>
      <w:r w:rsidR="00B34799">
        <w:rPr>
          <w:rFonts w:ascii="Arial" w:hAnsi="Arial" w:cs="Arial"/>
          <w:bCs/>
        </w:rPr>
        <w:t xml:space="preserve"> brief 5As problem</w:t>
      </w:r>
      <w:r w:rsidR="00FB348F">
        <w:rPr>
          <w:rFonts w:ascii="Arial" w:hAnsi="Arial" w:cs="Arial"/>
          <w:bCs/>
        </w:rPr>
        <w:t>-</w:t>
      </w:r>
      <w:r w:rsidR="00B34799">
        <w:rPr>
          <w:rFonts w:ascii="Arial" w:hAnsi="Arial" w:cs="Arial"/>
          <w:bCs/>
        </w:rPr>
        <w:t xml:space="preserve">solving </w:t>
      </w:r>
      <w:r w:rsidR="00FB348F">
        <w:rPr>
          <w:rFonts w:ascii="Arial" w:hAnsi="Arial" w:cs="Arial"/>
          <w:bCs/>
        </w:rPr>
        <w:t xml:space="preserve">intervention </w:t>
      </w:r>
      <w:r w:rsidR="00B34799">
        <w:rPr>
          <w:rFonts w:ascii="Arial" w:hAnsi="Arial" w:cs="Arial"/>
          <w:bCs/>
        </w:rPr>
        <w:t xml:space="preserve">which may differ </w:t>
      </w:r>
      <w:r w:rsidR="00537764">
        <w:rPr>
          <w:rFonts w:ascii="Arial" w:hAnsi="Arial" w:cs="Arial"/>
          <w:bCs/>
        </w:rPr>
        <w:t>substantial</w:t>
      </w:r>
      <w:r w:rsidR="004552D8">
        <w:rPr>
          <w:rFonts w:ascii="Arial" w:hAnsi="Arial" w:cs="Arial"/>
          <w:bCs/>
        </w:rPr>
        <w:t>ly</w:t>
      </w:r>
      <w:r w:rsidR="00537764">
        <w:rPr>
          <w:rFonts w:ascii="Arial" w:hAnsi="Arial" w:cs="Arial"/>
          <w:bCs/>
        </w:rPr>
        <w:t xml:space="preserve"> </w:t>
      </w:r>
      <w:r w:rsidR="00B34799">
        <w:rPr>
          <w:rFonts w:ascii="Arial" w:hAnsi="Arial" w:cs="Arial"/>
          <w:bCs/>
        </w:rPr>
        <w:t xml:space="preserve">compared to more in-depth </w:t>
      </w:r>
      <w:r w:rsidR="004552D8">
        <w:rPr>
          <w:rFonts w:ascii="Arial" w:hAnsi="Arial" w:cs="Arial"/>
          <w:bCs/>
        </w:rPr>
        <w:t>cognitive behavioral treatment (</w:t>
      </w:r>
      <w:r w:rsidR="00B34799">
        <w:rPr>
          <w:rFonts w:ascii="Arial" w:hAnsi="Arial" w:cs="Arial"/>
          <w:bCs/>
        </w:rPr>
        <w:t>CBT</w:t>
      </w:r>
      <w:r w:rsidR="004552D8">
        <w:rPr>
          <w:rFonts w:ascii="Arial" w:hAnsi="Arial" w:cs="Arial"/>
          <w:bCs/>
        </w:rPr>
        <w:t>)</w:t>
      </w:r>
      <w:r w:rsidR="00B34799">
        <w:rPr>
          <w:rFonts w:ascii="Arial" w:hAnsi="Arial" w:cs="Arial"/>
          <w:bCs/>
        </w:rPr>
        <w:t xml:space="preserve">. </w:t>
      </w:r>
      <w:r w:rsidR="00FB348F">
        <w:rPr>
          <w:rFonts w:ascii="Arial" w:hAnsi="Arial" w:cs="Arial"/>
          <w:bCs/>
        </w:rPr>
        <w:t xml:space="preserve">The </w:t>
      </w:r>
      <w:r w:rsidR="00416C56">
        <w:rPr>
          <w:rFonts w:ascii="Arial" w:hAnsi="Arial" w:cs="Arial"/>
          <w:bCs/>
        </w:rPr>
        <w:t xml:space="preserve">observed </w:t>
      </w:r>
      <w:proofErr w:type="spellStart"/>
      <w:r w:rsidR="00416C56">
        <w:rPr>
          <w:rFonts w:ascii="Arial" w:hAnsi="Arial" w:cs="Arial"/>
          <w:bCs/>
        </w:rPr>
        <w:t>ambigulity</w:t>
      </w:r>
      <w:proofErr w:type="spellEnd"/>
      <w:r w:rsidR="00416C56">
        <w:rPr>
          <w:rFonts w:ascii="Arial" w:hAnsi="Arial" w:cs="Arial"/>
          <w:bCs/>
        </w:rPr>
        <w:t xml:space="preserve"> regarding reporting of usual care control/comparison conditions is particularly important with the increased publication of pragmatic clinical trials conducted in real</w:t>
      </w:r>
      <w:r w:rsidR="00527C9A">
        <w:rPr>
          <w:rFonts w:ascii="Arial" w:hAnsi="Arial" w:cs="Arial"/>
          <w:bCs/>
        </w:rPr>
        <w:t>-</w:t>
      </w:r>
      <w:r w:rsidR="00416C56">
        <w:rPr>
          <w:rFonts w:ascii="Arial" w:hAnsi="Arial" w:cs="Arial"/>
          <w:bCs/>
        </w:rPr>
        <w:t xml:space="preserve">world settings. </w:t>
      </w:r>
      <w:r w:rsidR="003B0193">
        <w:rPr>
          <w:rFonts w:ascii="Arial" w:hAnsi="Arial" w:cs="Arial"/>
          <w:bCs/>
        </w:rPr>
        <w:t xml:space="preserve">Another explanation might be </w:t>
      </w:r>
      <w:r w:rsidR="004552D8">
        <w:rPr>
          <w:rFonts w:ascii="Arial" w:hAnsi="Arial" w:cs="Arial"/>
          <w:bCs/>
        </w:rPr>
        <w:t xml:space="preserve">that studies evaluating pharmacotherapies are more focused on </w:t>
      </w:r>
      <w:r w:rsidR="00FE16A1">
        <w:rPr>
          <w:rFonts w:ascii="Arial" w:hAnsi="Arial" w:cs="Arial"/>
          <w:bCs/>
        </w:rPr>
        <w:t xml:space="preserve">describing the </w:t>
      </w:r>
      <w:r w:rsidR="003B0193">
        <w:rPr>
          <w:rFonts w:ascii="Arial" w:hAnsi="Arial" w:cs="Arial"/>
          <w:bCs/>
        </w:rPr>
        <w:t xml:space="preserve">pharmacotherapy </w:t>
      </w:r>
      <w:r w:rsidR="004552D8">
        <w:rPr>
          <w:rFonts w:ascii="Arial" w:hAnsi="Arial" w:cs="Arial"/>
          <w:bCs/>
        </w:rPr>
        <w:t xml:space="preserve">intervention than the </w:t>
      </w:r>
      <w:r w:rsidR="00416C56">
        <w:rPr>
          <w:rFonts w:ascii="Arial" w:hAnsi="Arial" w:cs="Arial"/>
          <w:bCs/>
        </w:rPr>
        <w:t xml:space="preserve">ancillary </w:t>
      </w:r>
      <w:r w:rsidR="003B0193">
        <w:rPr>
          <w:rFonts w:ascii="Arial" w:hAnsi="Arial" w:cs="Arial"/>
          <w:bCs/>
        </w:rPr>
        <w:t xml:space="preserve">behavioral intervention. </w:t>
      </w:r>
      <w:r w:rsidR="004552D8">
        <w:rPr>
          <w:rFonts w:ascii="Arial" w:hAnsi="Arial" w:cs="Arial"/>
          <w:bCs/>
        </w:rPr>
        <w:t>In m</w:t>
      </w:r>
      <w:r w:rsidR="003B0193">
        <w:rPr>
          <w:rFonts w:ascii="Arial" w:hAnsi="Arial" w:cs="Arial"/>
          <w:bCs/>
        </w:rPr>
        <w:t xml:space="preserve">ore than two-thirds of the studies </w:t>
      </w:r>
      <w:r w:rsidR="004552D8">
        <w:rPr>
          <w:rFonts w:ascii="Arial" w:hAnsi="Arial" w:cs="Arial"/>
          <w:bCs/>
        </w:rPr>
        <w:t xml:space="preserve">that </w:t>
      </w:r>
      <w:r w:rsidR="003B0193">
        <w:rPr>
          <w:rFonts w:ascii="Arial" w:hAnsi="Arial" w:cs="Arial"/>
          <w:bCs/>
        </w:rPr>
        <w:t>included pharmacotherapy</w:t>
      </w:r>
      <w:r w:rsidR="004552D8">
        <w:rPr>
          <w:rFonts w:ascii="Arial" w:hAnsi="Arial" w:cs="Arial"/>
          <w:bCs/>
        </w:rPr>
        <w:t xml:space="preserve">, the </w:t>
      </w:r>
      <w:r w:rsidR="006902C5">
        <w:rPr>
          <w:rFonts w:ascii="Arial" w:hAnsi="Arial" w:cs="Arial"/>
          <w:bCs/>
        </w:rPr>
        <w:t xml:space="preserve">dose of the </w:t>
      </w:r>
      <w:r w:rsidR="004552D8">
        <w:rPr>
          <w:rFonts w:ascii="Arial" w:hAnsi="Arial" w:cs="Arial"/>
          <w:bCs/>
        </w:rPr>
        <w:t xml:space="preserve">behavioral component </w:t>
      </w:r>
      <w:r w:rsidR="006902C5">
        <w:rPr>
          <w:rFonts w:ascii="Arial" w:hAnsi="Arial" w:cs="Arial"/>
          <w:bCs/>
        </w:rPr>
        <w:t>was</w:t>
      </w:r>
      <w:r w:rsidR="001F0811">
        <w:rPr>
          <w:rFonts w:ascii="Arial" w:hAnsi="Arial" w:cs="Arial"/>
          <w:bCs/>
        </w:rPr>
        <w:t xml:space="preserve"> small</w:t>
      </w:r>
      <w:r w:rsidR="00527C9A">
        <w:rPr>
          <w:rFonts w:ascii="Arial" w:hAnsi="Arial" w:cs="Arial"/>
          <w:bCs/>
        </w:rPr>
        <w:t>,</w:t>
      </w:r>
      <w:r w:rsidR="00416C56">
        <w:rPr>
          <w:rFonts w:ascii="Arial" w:hAnsi="Arial" w:cs="Arial"/>
          <w:bCs/>
        </w:rPr>
        <w:t xml:space="preserve"> limiting the generalizability of this work in settings with tobacco treatment specialists and greater intensity of behavioral tobacco interventions</w:t>
      </w:r>
      <w:r w:rsidR="003B0193">
        <w:rPr>
          <w:rFonts w:ascii="Arial" w:hAnsi="Arial" w:cs="Arial"/>
          <w:bCs/>
        </w:rPr>
        <w:t xml:space="preserve">. A third possibility is that as </w:t>
      </w:r>
      <w:r w:rsidR="00416C56">
        <w:rPr>
          <w:rFonts w:ascii="Arial" w:hAnsi="Arial" w:cs="Arial"/>
          <w:bCs/>
        </w:rPr>
        <w:t xml:space="preserve">leading peer-reviewed </w:t>
      </w:r>
      <w:r w:rsidR="003B0193">
        <w:rPr>
          <w:rFonts w:ascii="Arial" w:hAnsi="Arial" w:cs="Arial"/>
          <w:bCs/>
        </w:rPr>
        <w:t>journal</w:t>
      </w:r>
      <w:r w:rsidR="000A37FD">
        <w:rPr>
          <w:rFonts w:ascii="Arial" w:hAnsi="Arial" w:cs="Arial"/>
          <w:bCs/>
        </w:rPr>
        <w:t xml:space="preserve">s have placed increasing limitation on </w:t>
      </w:r>
      <w:r w:rsidR="003B0193">
        <w:rPr>
          <w:rFonts w:ascii="Arial" w:hAnsi="Arial" w:cs="Arial"/>
          <w:bCs/>
        </w:rPr>
        <w:t xml:space="preserve">article length and study designs have become more complex, the critical issues of treatment fidelity may have been sacrificed. </w:t>
      </w:r>
      <w:r w:rsidR="000D7607">
        <w:rPr>
          <w:rFonts w:ascii="Arial" w:hAnsi="Arial" w:cs="Arial"/>
          <w:bCs/>
        </w:rPr>
        <w:t xml:space="preserve">A </w:t>
      </w:r>
      <w:r w:rsidR="008D3F97">
        <w:rPr>
          <w:rFonts w:ascii="Arial" w:hAnsi="Arial" w:cs="Arial"/>
          <w:bCs/>
        </w:rPr>
        <w:t>final</w:t>
      </w:r>
      <w:r w:rsidR="000D7607">
        <w:rPr>
          <w:rFonts w:ascii="Arial" w:hAnsi="Arial" w:cs="Arial"/>
          <w:bCs/>
        </w:rPr>
        <w:t xml:space="preserve"> possibility is that many tobacco researchers may be less familiar than researchers in other behavioral treatment areas with recommendations for assessment and monitoring of treatment fidelity in clinical research trials. </w:t>
      </w:r>
      <w:r w:rsidR="00D439D3">
        <w:rPr>
          <w:rFonts w:ascii="Arial" w:hAnsi="Arial" w:cs="Arial"/>
          <w:bCs/>
        </w:rPr>
        <w:t>Regardless of the reason or reasons for this deficit, it is clear that tobacco treatment researchers are not consistently reporting key strategies for assessing treatment fidelity</w:t>
      </w:r>
      <w:r w:rsidR="00E419F1">
        <w:rPr>
          <w:rFonts w:ascii="Arial" w:hAnsi="Arial" w:cs="Arial"/>
          <w:bCs/>
        </w:rPr>
        <w:t xml:space="preserve"> in tobacco treatment trials. </w:t>
      </w:r>
    </w:p>
    <w:p w14:paraId="29E05FCC" w14:textId="2C94199D" w:rsidR="008058ED" w:rsidRDefault="008139F9" w:rsidP="002E5A64">
      <w:pPr>
        <w:pStyle w:val="PlainText"/>
        <w:spacing w:line="480" w:lineRule="auto"/>
        <w:ind w:firstLine="720"/>
        <w:rPr>
          <w:rFonts w:ascii="Arial" w:hAnsi="Arial" w:cs="Arial"/>
          <w:bCs/>
          <w:sz w:val="22"/>
          <w:szCs w:val="22"/>
        </w:rPr>
      </w:pPr>
      <w:r>
        <w:rPr>
          <w:rFonts w:ascii="Arial" w:hAnsi="Arial" w:cs="Arial"/>
          <w:bCs/>
          <w:sz w:val="22"/>
          <w:szCs w:val="22"/>
        </w:rPr>
        <w:lastRenderedPageBreak/>
        <w:t xml:space="preserve">Given the findings of this scoping review, </w:t>
      </w:r>
      <w:r w:rsidR="0062725C">
        <w:rPr>
          <w:rFonts w:ascii="Arial" w:hAnsi="Arial" w:cs="Arial"/>
          <w:bCs/>
          <w:sz w:val="22"/>
          <w:szCs w:val="22"/>
        </w:rPr>
        <w:t xml:space="preserve">the </w:t>
      </w:r>
      <w:r w:rsidR="000D369F">
        <w:rPr>
          <w:rFonts w:ascii="Arial" w:hAnsi="Arial" w:cs="Arial"/>
          <w:bCs/>
          <w:sz w:val="22"/>
          <w:szCs w:val="22"/>
        </w:rPr>
        <w:t xml:space="preserve">SRNT </w:t>
      </w:r>
      <w:r w:rsidR="000D369F" w:rsidRPr="00415D45">
        <w:rPr>
          <w:rFonts w:ascii="Arial" w:hAnsi="Arial" w:cs="Arial"/>
          <w:bCs/>
        </w:rPr>
        <w:t>Treatment Network Treatment Fidelity Workgroup</w:t>
      </w:r>
      <w:r w:rsidR="000D369F">
        <w:rPr>
          <w:rFonts w:ascii="Arial" w:hAnsi="Arial" w:cs="Arial"/>
          <w:bCs/>
          <w:sz w:val="22"/>
          <w:szCs w:val="22"/>
        </w:rPr>
        <w:t xml:space="preserve"> </w:t>
      </w:r>
      <w:r w:rsidR="00DF7F8A">
        <w:rPr>
          <w:rFonts w:ascii="Arial" w:hAnsi="Arial" w:cs="Arial"/>
          <w:bCs/>
          <w:sz w:val="22"/>
          <w:szCs w:val="22"/>
        </w:rPr>
        <w:t xml:space="preserve">has </w:t>
      </w:r>
      <w:r w:rsidR="000D369F">
        <w:rPr>
          <w:rFonts w:ascii="Arial" w:hAnsi="Arial" w:cs="Arial"/>
          <w:bCs/>
          <w:sz w:val="22"/>
          <w:szCs w:val="22"/>
        </w:rPr>
        <w:t xml:space="preserve">developed </w:t>
      </w:r>
      <w:r>
        <w:rPr>
          <w:rFonts w:ascii="Arial" w:hAnsi="Arial" w:cs="Arial"/>
          <w:bCs/>
          <w:sz w:val="22"/>
          <w:szCs w:val="22"/>
        </w:rPr>
        <w:t xml:space="preserve">several recommendations intended to improve the reporting of </w:t>
      </w:r>
      <w:r w:rsidR="00DF7F8A">
        <w:rPr>
          <w:rFonts w:ascii="Arial" w:hAnsi="Arial" w:cs="Arial"/>
          <w:bCs/>
          <w:sz w:val="22"/>
          <w:szCs w:val="22"/>
        </w:rPr>
        <w:t xml:space="preserve">behavioral </w:t>
      </w:r>
      <w:r>
        <w:rPr>
          <w:rFonts w:ascii="Arial" w:hAnsi="Arial" w:cs="Arial"/>
          <w:bCs/>
          <w:sz w:val="22"/>
          <w:szCs w:val="22"/>
        </w:rPr>
        <w:t>tobacco treatment interventions</w:t>
      </w:r>
      <w:r w:rsidR="008058ED">
        <w:rPr>
          <w:rFonts w:ascii="Arial" w:hAnsi="Arial" w:cs="Arial"/>
          <w:bCs/>
          <w:sz w:val="22"/>
          <w:szCs w:val="22"/>
        </w:rPr>
        <w:t>:</w:t>
      </w:r>
      <w:r>
        <w:rPr>
          <w:rFonts w:ascii="Arial" w:hAnsi="Arial" w:cs="Arial"/>
          <w:bCs/>
          <w:sz w:val="22"/>
          <w:szCs w:val="22"/>
        </w:rPr>
        <w:t xml:space="preserve"> </w:t>
      </w:r>
    </w:p>
    <w:p w14:paraId="57788EA2" w14:textId="2FF8D3F7" w:rsidR="004A180C" w:rsidRDefault="004A180C" w:rsidP="004A180C">
      <w:pPr>
        <w:pStyle w:val="PlainText"/>
        <w:spacing w:line="480" w:lineRule="auto"/>
        <w:ind w:firstLine="720"/>
        <w:rPr>
          <w:rFonts w:ascii="Arial" w:hAnsi="Arial" w:cs="Arial"/>
          <w:sz w:val="22"/>
          <w:szCs w:val="22"/>
        </w:rPr>
      </w:pPr>
      <w:r>
        <w:rPr>
          <w:rFonts w:ascii="Arial" w:hAnsi="Arial" w:cs="Arial"/>
          <w:bCs/>
          <w:sz w:val="22"/>
          <w:szCs w:val="22"/>
        </w:rPr>
        <w:t xml:space="preserve">1) </w:t>
      </w:r>
      <w:r w:rsidRPr="00303B9E">
        <w:rPr>
          <w:rFonts w:ascii="Arial" w:hAnsi="Arial" w:cs="Arial"/>
          <w:bCs/>
          <w:i/>
          <w:iCs/>
          <w:sz w:val="22"/>
          <w:szCs w:val="22"/>
        </w:rPr>
        <w:t xml:space="preserve">Journals </w:t>
      </w:r>
      <w:r>
        <w:rPr>
          <w:rFonts w:ascii="Arial" w:hAnsi="Arial" w:cs="Arial"/>
          <w:bCs/>
          <w:i/>
          <w:iCs/>
          <w:sz w:val="22"/>
          <w:szCs w:val="22"/>
        </w:rPr>
        <w:t xml:space="preserve">should consider </w:t>
      </w:r>
      <w:r w:rsidRPr="00303B9E">
        <w:rPr>
          <w:rFonts w:ascii="Arial" w:hAnsi="Arial" w:cs="Arial"/>
          <w:bCs/>
          <w:i/>
          <w:iCs/>
          <w:sz w:val="22"/>
          <w:szCs w:val="22"/>
        </w:rPr>
        <w:t>establish</w:t>
      </w:r>
      <w:r>
        <w:rPr>
          <w:rFonts w:ascii="Arial" w:hAnsi="Arial" w:cs="Arial"/>
          <w:bCs/>
          <w:i/>
          <w:iCs/>
          <w:sz w:val="22"/>
          <w:szCs w:val="22"/>
        </w:rPr>
        <w:t>ing</w:t>
      </w:r>
      <w:r w:rsidRPr="00303B9E">
        <w:rPr>
          <w:rFonts w:ascii="Arial" w:hAnsi="Arial" w:cs="Arial"/>
          <w:bCs/>
          <w:i/>
          <w:iCs/>
          <w:sz w:val="22"/>
          <w:szCs w:val="22"/>
        </w:rPr>
        <w:t xml:space="preserve"> minimum requirements for reporting adherence and treatment fidelity in cessation clinical trials.</w:t>
      </w:r>
      <w:r>
        <w:rPr>
          <w:rFonts w:ascii="Arial" w:hAnsi="Arial" w:cs="Arial"/>
          <w:bCs/>
          <w:sz w:val="22"/>
          <w:szCs w:val="22"/>
        </w:rPr>
        <w:t xml:space="preserve"> I</w:t>
      </w:r>
      <w:r w:rsidRPr="00537C9E">
        <w:rPr>
          <w:rFonts w:ascii="Arial" w:hAnsi="Arial" w:cs="Arial"/>
          <w:bCs/>
          <w:sz w:val="22"/>
          <w:szCs w:val="22"/>
        </w:rPr>
        <w:t xml:space="preserve">n addition to </w:t>
      </w:r>
      <w:r>
        <w:rPr>
          <w:rFonts w:ascii="Arial" w:hAnsi="Arial" w:cs="Arial"/>
          <w:bCs/>
          <w:sz w:val="22"/>
          <w:szCs w:val="22"/>
        </w:rPr>
        <w:t xml:space="preserve">completion of </w:t>
      </w:r>
      <w:r w:rsidRPr="00537C9E">
        <w:rPr>
          <w:rFonts w:ascii="Arial" w:hAnsi="Arial" w:cs="Arial"/>
          <w:bCs/>
          <w:sz w:val="22"/>
          <w:szCs w:val="22"/>
        </w:rPr>
        <w:t xml:space="preserve">the </w:t>
      </w:r>
      <w:r>
        <w:rPr>
          <w:rFonts w:ascii="Arial" w:hAnsi="Arial" w:cs="Arial"/>
          <w:bCs/>
          <w:sz w:val="22"/>
          <w:szCs w:val="22"/>
        </w:rPr>
        <w:t xml:space="preserve">appropriate </w:t>
      </w:r>
      <w:r w:rsidRPr="00537C9E">
        <w:rPr>
          <w:rFonts w:ascii="Arial" w:hAnsi="Arial" w:cs="Arial"/>
          <w:bCs/>
          <w:sz w:val="22"/>
          <w:szCs w:val="22"/>
        </w:rPr>
        <w:t xml:space="preserve">CONSORT checklist, </w:t>
      </w:r>
      <w:r>
        <w:rPr>
          <w:rFonts w:ascii="Arial" w:hAnsi="Arial" w:cs="Arial"/>
          <w:bCs/>
          <w:sz w:val="22"/>
          <w:szCs w:val="22"/>
        </w:rPr>
        <w:t>j</w:t>
      </w:r>
      <w:r w:rsidRPr="00537C9E">
        <w:rPr>
          <w:rFonts w:ascii="Arial" w:hAnsi="Arial" w:cs="Arial"/>
          <w:bCs/>
          <w:sz w:val="22"/>
          <w:szCs w:val="22"/>
        </w:rPr>
        <w:t xml:space="preserve">ournals should consider requiring </w:t>
      </w:r>
      <w:r>
        <w:rPr>
          <w:rFonts w:ascii="Arial" w:hAnsi="Arial" w:cs="Arial"/>
          <w:bCs/>
          <w:sz w:val="22"/>
          <w:szCs w:val="22"/>
        </w:rPr>
        <w:t xml:space="preserve">that clinical trial investigators use </w:t>
      </w:r>
      <w:r w:rsidRPr="00537C9E">
        <w:rPr>
          <w:rFonts w:ascii="Arial" w:hAnsi="Arial" w:cs="Arial"/>
          <w:bCs/>
          <w:sz w:val="22"/>
          <w:szCs w:val="22"/>
        </w:rPr>
        <w:t>the</w:t>
      </w:r>
      <w:r>
        <w:rPr>
          <w:rFonts w:ascii="Arial" w:hAnsi="Arial" w:cs="Arial"/>
          <w:bCs/>
          <w:sz w:val="22"/>
          <w:szCs w:val="22"/>
        </w:rPr>
        <w:t xml:space="preserve"> NIH</w:t>
      </w:r>
      <w:r w:rsidRPr="00537C9E">
        <w:rPr>
          <w:rFonts w:ascii="Arial" w:hAnsi="Arial" w:cs="Arial"/>
          <w:bCs/>
          <w:sz w:val="22"/>
          <w:szCs w:val="22"/>
        </w:rPr>
        <w:t xml:space="preserve"> BCC checklist for </w:t>
      </w:r>
      <w:r>
        <w:rPr>
          <w:rFonts w:ascii="Arial" w:hAnsi="Arial" w:cs="Arial"/>
          <w:bCs/>
          <w:sz w:val="22"/>
          <w:szCs w:val="22"/>
        </w:rPr>
        <w:t xml:space="preserve">greater transparency in reporting of treatment fidelity in behavioral </w:t>
      </w:r>
      <w:r w:rsidRPr="00537C9E">
        <w:rPr>
          <w:rFonts w:ascii="Arial" w:hAnsi="Arial" w:cs="Arial"/>
          <w:bCs/>
          <w:sz w:val="22"/>
          <w:szCs w:val="22"/>
        </w:rPr>
        <w:t xml:space="preserve">tobacco treatment </w:t>
      </w:r>
      <w:r>
        <w:rPr>
          <w:rFonts w:ascii="Arial" w:hAnsi="Arial" w:cs="Arial"/>
          <w:bCs/>
          <w:sz w:val="22"/>
          <w:szCs w:val="22"/>
        </w:rPr>
        <w:t>trials</w:t>
      </w:r>
      <w:r w:rsidRPr="00537C9E">
        <w:rPr>
          <w:rFonts w:ascii="Arial" w:hAnsi="Arial" w:cs="Arial"/>
          <w:bCs/>
          <w:sz w:val="22"/>
          <w:szCs w:val="22"/>
        </w:rPr>
        <w:t>.</w:t>
      </w:r>
      <w:r>
        <w:rPr>
          <w:rFonts w:ascii="Arial" w:hAnsi="Arial" w:cs="Arial"/>
          <w:bCs/>
          <w:sz w:val="22"/>
          <w:szCs w:val="22"/>
        </w:rPr>
        <w:t xml:space="preserve"> D</w:t>
      </w:r>
      <w:r w:rsidRPr="00467560">
        <w:rPr>
          <w:rFonts w:ascii="Arial" w:hAnsi="Arial" w:cs="Arial"/>
          <w:bCs/>
          <w:sz w:val="22"/>
          <w:szCs w:val="22"/>
        </w:rPr>
        <w:t xml:space="preserve">issemination of </w:t>
      </w:r>
      <w:r>
        <w:rPr>
          <w:rFonts w:ascii="Arial" w:hAnsi="Arial" w:cs="Arial"/>
          <w:bCs/>
          <w:sz w:val="22"/>
          <w:szCs w:val="22"/>
        </w:rPr>
        <w:t xml:space="preserve">the NIH BCC treatment fidelity </w:t>
      </w:r>
      <w:r w:rsidRPr="00467560">
        <w:rPr>
          <w:rFonts w:ascii="Arial" w:hAnsi="Arial" w:cs="Arial"/>
          <w:bCs/>
          <w:sz w:val="22"/>
          <w:szCs w:val="22"/>
        </w:rPr>
        <w:t xml:space="preserve">checklist </w:t>
      </w:r>
      <w:r>
        <w:rPr>
          <w:rFonts w:ascii="Arial" w:hAnsi="Arial" w:cs="Arial"/>
          <w:bCs/>
          <w:sz w:val="22"/>
          <w:szCs w:val="22"/>
        </w:rPr>
        <w:t>(Table 4)</w:t>
      </w:r>
      <w:r>
        <w:rPr>
          <w:rFonts w:ascii="Arial" w:hAnsi="Arial" w:cs="Arial"/>
          <w:bCs/>
          <w:sz w:val="22"/>
          <w:szCs w:val="22"/>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Pr>
          <w:rFonts w:ascii="Arial" w:hAnsi="Arial" w:cs="Arial"/>
          <w:bCs/>
          <w:sz w:val="22"/>
          <w:szCs w:val="22"/>
        </w:rPr>
        <w:instrText xml:space="preserve"> ADDIN EN.CITE </w:instrText>
      </w:r>
      <w:r>
        <w:rPr>
          <w:rFonts w:ascii="Arial" w:hAnsi="Arial" w:cs="Arial"/>
          <w:bCs/>
          <w:sz w:val="22"/>
          <w:szCs w:val="22"/>
        </w:rPr>
        <w:fldChar w:fldCharType="begin">
          <w:fldData xml:space="preserve">PEVuZE5vdGU+PENpdGU+PEF1dGhvcj5Cb3JyZWxsaTwvQXV0aG9yPjxZZWFyPjIwMDU8L1llYXI+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</w:fldData>
        </w:fldChar>
      </w:r>
      <w:r>
        <w:rPr>
          <w:rFonts w:ascii="Arial" w:hAnsi="Arial" w:cs="Arial"/>
          <w:bCs/>
          <w:sz w:val="22"/>
          <w:szCs w:val="22"/>
        </w:rPr>
        <w:instrText xml:space="preserve"> ADDIN EN.CITE.DATA </w:instrText>
      </w:r>
      <w:r>
        <w:rPr>
          <w:rFonts w:ascii="Arial" w:hAnsi="Arial" w:cs="Arial"/>
          <w:bCs/>
          <w:sz w:val="22"/>
          <w:szCs w:val="22"/>
        </w:rPr>
      </w:r>
      <w:r>
        <w:rPr>
          <w:rFonts w:ascii="Arial" w:hAnsi="Arial" w:cs="Arial"/>
          <w:bCs/>
          <w:sz w:val="22"/>
          <w:szCs w:val="22"/>
        </w:rPr>
        <w:fldChar w:fldCharType="end"/>
      </w:r>
      <w:r>
        <w:rPr>
          <w:rFonts w:ascii="Arial" w:hAnsi="Arial" w:cs="Arial"/>
          <w:bCs/>
          <w:sz w:val="22"/>
          <w:szCs w:val="22"/>
        </w:rPr>
      </w:r>
      <w:r>
        <w:rPr>
          <w:rFonts w:ascii="Arial" w:hAnsi="Arial" w:cs="Arial"/>
          <w:bCs/>
          <w:sz w:val="22"/>
          <w:szCs w:val="22"/>
        </w:rPr>
        <w:fldChar w:fldCharType="separate"/>
      </w:r>
      <w:r w:rsidRPr="00656011">
        <w:rPr>
          <w:rFonts w:ascii="Arial" w:hAnsi="Arial" w:cs="Arial"/>
          <w:bCs/>
          <w:noProof/>
          <w:sz w:val="22"/>
          <w:szCs w:val="22"/>
          <w:vertAlign w:val="superscript"/>
        </w:rPr>
        <w:t>17</w:t>
      </w:r>
      <w:r>
        <w:rPr>
          <w:rFonts w:ascii="Arial" w:hAnsi="Arial" w:cs="Arial"/>
          <w:bCs/>
          <w:sz w:val="22"/>
          <w:szCs w:val="22"/>
        </w:rPr>
        <w:fldChar w:fldCharType="end"/>
      </w:r>
      <w:r w:rsidRPr="00467560">
        <w:rPr>
          <w:rFonts w:ascii="Arial" w:hAnsi="Arial" w:cs="Arial"/>
          <w:bCs/>
          <w:sz w:val="22"/>
          <w:szCs w:val="22"/>
        </w:rPr>
        <w:t xml:space="preserve"> </w:t>
      </w:r>
      <w:r>
        <w:rPr>
          <w:rFonts w:ascii="Arial" w:hAnsi="Arial" w:cs="Arial"/>
          <w:bCs/>
          <w:sz w:val="22"/>
          <w:szCs w:val="22"/>
        </w:rPr>
        <w:t xml:space="preserve">for authors and reviewers </w:t>
      </w:r>
      <w:r w:rsidRPr="008A51BC">
        <w:rPr>
          <w:rFonts w:ascii="Arial" w:hAnsi="Arial" w:cs="Arial"/>
          <w:bCs/>
          <w:sz w:val="22"/>
          <w:szCs w:val="22"/>
        </w:rPr>
        <w:t>of tobacco-specialty journal manuscripts that report on findings from tobacco treatment clinical trials</w:t>
      </w:r>
      <w:r w:rsidRPr="007449A8">
        <w:rPr>
          <w:rFonts w:ascii="Arial" w:hAnsi="Arial" w:cs="Arial"/>
          <w:sz w:val="22"/>
          <w:szCs w:val="22"/>
        </w:rPr>
        <w:t xml:space="preserve"> would assist editors in achieving high quality reporting of tobacco treatment trial results.</w:t>
      </w:r>
      <w:r w:rsidR="005F4222">
        <w:rPr>
          <w:rFonts w:ascii="Arial" w:hAnsi="Arial" w:cs="Arial"/>
          <w:sz w:val="22"/>
          <w:szCs w:val="22"/>
        </w:rPr>
        <w:t xml:space="preserve"> </w:t>
      </w:r>
      <w:r w:rsidR="005F4222" w:rsidRPr="005F4222">
        <w:rPr>
          <w:rFonts w:ascii="Arial" w:hAnsi="Arial" w:cs="Arial"/>
          <w:sz w:val="22"/>
          <w:szCs w:val="22"/>
          <w:highlight w:val="yellow"/>
        </w:rPr>
        <w:t>Additionally, journals should consider requiring protocol papers to include pertinent information about their planned measurement of treatment fidelity.</w:t>
      </w:r>
      <w:r w:rsidRPr="007449A8">
        <w:rPr>
          <w:rFonts w:ascii="Arial" w:hAnsi="Arial" w:cs="Arial"/>
          <w:sz w:val="22"/>
          <w:szCs w:val="22"/>
        </w:rPr>
        <w:t xml:space="preserve"> </w:t>
      </w:r>
    </w:p>
    <w:p w14:paraId="04FFCA4E" w14:textId="348D3316" w:rsidR="008058ED" w:rsidRDefault="004A180C" w:rsidP="002E5A64">
      <w:pPr>
        <w:pStyle w:val="PlainText"/>
        <w:spacing w:line="480" w:lineRule="auto"/>
        <w:ind w:firstLine="720"/>
        <w:rPr>
          <w:rFonts w:ascii="Arial" w:hAnsi="Arial" w:cs="Arial"/>
          <w:bCs/>
          <w:sz w:val="22"/>
          <w:szCs w:val="22"/>
        </w:rPr>
      </w:pPr>
      <w:r>
        <w:rPr>
          <w:rFonts w:ascii="Arial" w:hAnsi="Arial" w:cs="Arial"/>
          <w:bCs/>
          <w:sz w:val="22"/>
          <w:szCs w:val="22"/>
        </w:rPr>
        <w:t>2</w:t>
      </w:r>
      <w:r w:rsidR="008058ED">
        <w:rPr>
          <w:rFonts w:ascii="Arial" w:hAnsi="Arial" w:cs="Arial"/>
          <w:bCs/>
          <w:sz w:val="22"/>
          <w:szCs w:val="22"/>
        </w:rPr>
        <w:t>)</w:t>
      </w:r>
      <w:r w:rsidR="008139F9">
        <w:rPr>
          <w:rFonts w:ascii="Arial" w:hAnsi="Arial" w:cs="Arial"/>
          <w:bCs/>
          <w:sz w:val="22"/>
          <w:szCs w:val="22"/>
        </w:rPr>
        <w:t xml:space="preserve"> </w:t>
      </w:r>
      <w:r w:rsidR="008058ED" w:rsidRPr="00303B9E">
        <w:rPr>
          <w:rFonts w:ascii="Arial" w:hAnsi="Arial" w:cs="Arial"/>
          <w:bCs/>
          <w:i/>
          <w:iCs/>
          <w:sz w:val="22"/>
          <w:szCs w:val="22"/>
        </w:rPr>
        <w:t>I</w:t>
      </w:r>
      <w:r w:rsidR="008139F9" w:rsidRPr="00303B9E">
        <w:rPr>
          <w:rFonts w:ascii="Arial" w:hAnsi="Arial" w:cs="Arial"/>
          <w:bCs/>
          <w:i/>
          <w:iCs/>
          <w:sz w:val="22"/>
          <w:szCs w:val="22"/>
        </w:rPr>
        <w:t xml:space="preserve">nvestigators </w:t>
      </w:r>
      <w:r w:rsidR="002D02B9">
        <w:rPr>
          <w:rFonts w:ascii="Arial" w:hAnsi="Arial" w:cs="Arial"/>
          <w:bCs/>
          <w:i/>
          <w:iCs/>
          <w:sz w:val="22"/>
          <w:szCs w:val="22"/>
        </w:rPr>
        <w:t xml:space="preserve">should consider </w:t>
      </w:r>
      <w:r w:rsidR="002D02B9" w:rsidRPr="00303B9E">
        <w:rPr>
          <w:rFonts w:ascii="Arial" w:hAnsi="Arial" w:cs="Arial"/>
          <w:bCs/>
          <w:i/>
          <w:iCs/>
          <w:sz w:val="22"/>
          <w:szCs w:val="22"/>
        </w:rPr>
        <w:t>giv</w:t>
      </w:r>
      <w:r w:rsidR="002D02B9">
        <w:rPr>
          <w:rFonts w:ascii="Arial" w:hAnsi="Arial" w:cs="Arial"/>
          <w:bCs/>
          <w:i/>
          <w:iCs/>
          <w:sz w:val="22"/>
          <w:szCs w:val="22"/>
        </w:rPr>
        <w:t>ing</w:t>
      </w:r>
      <w:r w:rsidR="002D02B9" w:rsidRPr="00303B9E">
        <w:rPr>
          <w:rFonts w:ascii="Arial" w:hAnsi="Arial" w:cs="Arial"/>
          <w:bCs/>
          <w:i/>
          <w:iCs/>
          <w:sz w:val="22"/>
          <w:szCs w:val="22"/>
        </w:rPr>
        <w:t xml:space="preserve"> </w:t>
      </w:r>
      <w:r w:rsidR="007E4822" w:rsidRPr="00303B9E">
        <w:rPr>
          <w:rFonts w:ascii="Arial" w:hAnsi="Arial" w:cs="Arial"/>
          <w:bCs/>
          <w:i/>
          <w:iCs/>
          <w:sz w:val="22"/>
          <w:szCs w:val="22"/>
        </w:rPr>
        <w:t xml:space="preserve">greater </w:t>
      </w:r>
      <w:r w:rsidR="008139F9" w:rsidRPr="00303B9E">
        <w:rPr>
          <w:rFonts w:ascii="Arial" w:hAnsi="Arial" w:cs="Arial"/>
          <w:bCs/>
          <w:i/>
          <w:iCs/>
          <w:sz w:val="22"/>
          <w:szCs w:val="22"/>
        </w:rPr>
        <w:t xml:space="preserve">attention to </w:t>
      </w:r>
      <w:r w:rsidR="007D58C7" w:rsidRPr="00303B9E">
        <w:rPr>
          <w:rFonts w:ascii="Arial" w:hAnsi="Arial" w:cs="Arial"/>
          <w:bCs/>
          <w:i/>
          <w:iCs/>
          <w:sz w:val="22"/>
          <w:szCs w:val="22"/>
        </w:rPr>
        <w:t xml:space="preserve">the assessment and monitoring </w:t>
      </w:r>
      <w:r w:rsidR="00DF7F8A" w:rsidRPr="00303B9E">
        <w:rPr>
          <w:rFonts w:ascii="Arial" w:hAnsi="Arial" w:cs="Arial"/>
          <w:bCs/>
          <w:i/>
          <w:iCs/>
          <w:sz w:val="22"/>
          <w:szCs w:val="22"/>
        </w:rPr>
        <w:t>of treatment</w:t>
      </w:r>
      <w:r w:rsidR="008139F9" w:rsidRPr="00303B9E">
        <w:rPr>
          <w:rFonts w:ascii="Arial" w:hAnsi="Arial" w:cs="Arial"/>
          <w:bCs/>
          <w:i/>
          <w:iCs/>
          <w:sz w:val="22"/>
          <w:szCs w:val="22"/>
        </w:rPr>
        <w:t xml:space="preserve"> fidelity in the design and </w:t>
      </w:r>
      <w:r w:rsidR="00876FB3" w:rsidRPr="00303B9E">
        <w:rPr>
          <w:rFonts w:ascii="Arial" w:hAnsi="Arial" w:cs="Arial"/>
          <w:bCs/>
          <w:i/>
          <w:iCs/>
          <w:sz w:val="22"/>
          <w:szCs w:val="22"/>
        </w:rPr>
        <w:t xml:space="preserve">transparent </w:t>
      </w:r>
      <w:r w:rsidR="008139F9" w:rsidRPr="00303B9E">
        <w:rPr>
          <w:rFonts w:ascii="Arial" w:hAnsi="Arial" w:cs="Arial"/>
          <w:bCs/>
          <w:i/>
          <w:iCs/>
          <w:sz w:val="22"/>
          <w:szCs w:val="22"/>
        </w:rPr>
        <w:t xml:space="preserve">reporting of </w:t>
      </w:r>
      <w:r w:rsidR="007E4822" w:rsidRPr="00303B9E">
        <w:rPr>
          <w:rFonts w:ascii="Arial" w:hAnsi="Arial" w:cs="Arial"/>
          <w:bCs/>
          <w:i/>
          <w:iCs/>
          <w:sz w:val="22"/>
          <w:szCs w:val="22"/>
        </w:rPr>
        <w:t xml:space="preserve">the main outcomes of their </w:t>
      </w:r>
      <w:r w:rsidR="008139F9" w:rsidRPr="00303B9E">
        <w:rPr>
          <w:rFonts w:ascii="Arial" w:hAnsi="Arial" w:cs="Arial"/>
          <w:bCs/>
          <w:i/>
          <w:iCs/>
          <w:sz w:val="22"/>
          <w:szCs w:val="22"/>
        </w:rPr>
        <w:t>clinical trials.</w:t>
      </w:r>
      <w:r w:rsidR="008139F9">
        <w:rPr>
          <w:rFonts w:ascii="Arial" w:hAnsi="Arial" w:cs="Arial"/>
          <w:bCs/>
          <w:sz w:val="22"/>
          <w:szCs w:val="22"/>
        </w:rPr>
        <w:t xml:space="preserve"> Encouraging greater compliance with the </w:t>
      </w:r>
      <w:r w:rsidR="008139F9" w:rsidRPr="00415D45">
        <w:rPr>
          <w:rFonts w:ascii="Arial" w:hAnsi="Arial" w:cs="Arial"/>
        </w:rPr>
        <w:t>NIH B</w:t>
      </w:r>
      <w:r w:rsidR="00D6395A">
        <w:rPr>
          <w:rFonts w:ascii="Arial" w:hAnsi="Arial" w:cs="Arial"/>
        </w:rPr>
        <w:t xml:space="preserve">CC </w:t>
      </w:r>
      <w:r w:rsidR="008139F9">
        <w:rPr>
          <w:rFonts w:ascii="Arial" w:hAnsi="Arial" w:cs="Arial"/>
        </w:rPr>
        <w:t>Framework</w:t>
      </w:r>
      <w:r w:rsidR="00B90837">
        <w:rPr>
          <w:rFonts w:ascii="Arial" w:hAnsi="Arial" w:cs="Arial"/>
        </w:rPr>
        <w:t xml:space="preserve"> and checklist</w:t>
      </w:r>
      <w:r w:rsidR="008139F9">
        <w:rPr>
          <w:rFonts w:ascii="Arial" w:hAnsi="Arial" w:cs="Arial"/>
        </w:rPr>
        <w:t xml:space="preserve"> and promoting </w:t>
      </w:r>
      <w:r w:rsidR="008139F9">
        <w:rPr>
          <w:rFonts w:ascii="Arial" w:hAnsi="Arial" w:cs="Arial"/>
          <w:bCs/>
          <w:sz w:val="22"/>
          <w:szCs w:val="22"/>
        </w:rPr>
        <w:t xml:space="preserve">best practices for measurement and reporting of </w:t>
      </w:r>
      <w:r w:rsidR="00BF5B9F" w:rsidRPr="00467560">
        <w:rPr>
          <w:rFonts w:ascii="Arial" w:hAnsi="Arial" w:cs="Arial"/>
          <w:bCs/>
          <w:sz w:val="22"/>
          <w:szCs w:val="22"/>
        </w:rPr>
        <w:t xml:space="preserve">multiple measures of </w:t>
      </w:r>
      <w:r w:rsidR="008139F9">
        <w:rPr>
          <w:rFonts w:ascii="Arial" w:hAnsi="Arial" w:cs="Arial"/>
          <w:bCs/>
          <w:sz w:val="22"/>
          <w:szCs w:val="22"/>
        </w:rPr>
        <w:t xml:space="preserve">treatment </w:t>
      </w:r>
      <w:r w:rsidR="00BF5B9F" w:rsidRPr="00467560">
        <w:rPr>
          <w:rFonts w:ascii="Arial" w:hAnsi="Arial" w:cs="Arial"/>
          <w:bCs/>
          <w:sz w:val="22"/>
          <w:szCs w:val="22"/>
        </w:rPr>
        <w:t>adherence and fidelity</w:t>
      </w:r>
      <w:r w:rsidR="008139F9">
        <w:rPr>
          <w:rFonts w:ascii="Arial" w:hAnsi="Arial" w:cs="Arial"/>
          <w:bCs/>
          <w:sz w:val="22"/>
          <w:szCs w:val="22"/>
        </w:rPr>
        <w:t xml:space="preserve"> would likely improve the rigor and reproducibility of tobacco treatment trials. </w:t>
      </w:r>
      <w:r w:rsidR="004517B7">
        <w:rPr>
          <w:rFonts w:ascii="Arial" w:hAnsi="Arial" w:cs="Arial"/>
          <w:bCs/>
          <w:sz w:val="22"/>
          <w:szCs w:val="22"/>
        </w:rPr>
        <w:t>With respect to reporting treatment fidelity, i</w:t>
      </w:r>
      <w:r w:rsidR="004517B7" w:rsidRPr="004517B7">
        <w:rPr>
          <w:rFonts w:ascii="Arial" w:hAnsi="Arial" w:cs="Arial"/>
          <w:bCs/>
          <w:sz w:val="22"/>
          <w:szCs w:val="22"/>
        </w:rPr>
        <w:t xml:space="preserve">f journal word limits do not allow for all components of the checklist to be included, the treatment fidelity details that would have the greatest impact on internal validity and Type 1 and Type 2 error should be included. The remainder of the treatment fidelity details could then be included an appendix or supplement. Inclusion of all treatment fidelity details remains </w:t>
      </w:r>
      <w:r w:rsidR="00BB3B66">
        <w:rPr>
          <w:rFonts w:ascii="Arial" w:hAnsi="Arial" w:cs="Arial"/>
          <w:bCs/>
          <w:sz w:val="22"/>
          <w:szCs w:val="22"/>
        </w:rPr>
        <w:t>our recommendation</w:t>
      </w:r>
      <w:r w:rsidR="004517B7" w:rsidRPr="004517B7">
        <w:rPr>
          <w:rFonts w:ascii="Arial" w:hAnsi="Arial" w:cs="Arial"/>
          <w:bCs/>
          <w:sz w:val="22"/>
          <w:szCs w:val="22"/>
        </w:rPr>
        <w:t>, but we acknowledge that there may be word limitations that would preclude all treatment fidelity aspects from being reported in the main manuscript document.</w:t>
      </w:r>
    </w:p>
    <w:p w14:paraId="23D67FA5" w14:textId="14D11754" w:rsidR="00B40B56" w:rsidRDefault="008058ED" w:rsidP="002E5A64">
      <w:pPr>
        <w:pStyle w:val="PlainText"/>
        <w:spacing w:line="480" w:lineRule="auto"/>
        <w:ind w:firstLine="720"/>
        <w:rPr>
          <w:rFonts w:ascii="Arial" w:hAnsi="Arial" w:cs="Arial"/>
          <w:bCs/>
          <w:sz w:val="22"/>
          <w:szCs w:val="22"/>
        </w:rPr>
      </w:pPr>
      <w:r>
        <w:rPr>
          <w:rFonts w:ascii="Arial" w:hAnsi="Arial" w:cs="Arial"/>
          <w:sz w:val="22"/>
          <w:szCs w:val="22"/>
        </w:rPr>
        <w:lastRenderedPageBreak/>
        <w:t xml:space="preserve">3) </w:t>
      </w:r>
      <w:proofErr w:type="gramStart"/>
      <w:r w:rsidRPr="00303B9E">
        <w:rPr>
          <w:rFonts w:ascii="Arial" w:hAnsi="Arial" w:cs="Arial"/>
          <w:i/>
          <w:iCs/>
          <w:sz w:val="22"/>
          <w:szCs w:val="22"/>
        </w:rPr>
        <w:t>G</w:t>
      </w:r>
      <w:r w:rsidR="00537C9E" w:rsidRPr="00303B9E">
        <w:rPr>
          <w:rFonts w:ascii="Arial" w:hAnsi="Arial" w:cs="Arial"/>
          <w:i/>
          <w:iCs/>
          <w:sz w:val="22"/>
          <w:szCs w:val="22"/>
        </w:rPr>
        <w:t>rant</w:t>
      </w:r>
      <w:proofErr w:type="gramEnd"/>
      <w:r w:rsidR="00537C9E" w:rsidRPr="00303B9E">
        <w:rPr>
          <w:rFonts w:ascii="Arial" w:hAnsi="Arial" w:cs="Arial"/>
          <w:i/>
          <w:iCs/>
          <w:sz w:val="22"/>
          <w:szCs w:val="22"/>
        </w:rPr>
        <w:t xml:space="preserve"> reviewers for </w:t>
      </w:r>
      <w:r w:rsidR="00453765" w:rsidRPr="00303B9E">
        <w:rPr>
          <w:rFonts w:ascii="Arial" w:hAnsi="Arial" w:cs="Arial"/>
          <w:i/>
          <w:iCs/>
          <w:sz w:val="22"/>
          <w:szCs w:val="22"/>
        </w:rPr>
        <w:t>extramural</w:t>
      </w:r>
      <w:r w:rsidR="002D02B9">
        <w:rPr>
          <w:rFonts w:ascii="Arial" w:hAnsi="Arial" w:cs="Arial"/>
          <w:i/>
          <w:iCs/>
          <w:sz w:val="22"/>
          <w:szCs w:val="22"/>
        </w:rPr>
        <w:t xml:space="preserve"> </w:t>
      </w:r>
      <w:r w:rsidR="00537C9E" w:rsidRPr="00303B9E">
        <w:rPr>
          <w:rFonts w:ascii="Arial" w:hAnsi="Arial" w:cs="Arial"/>
          <w:i/>
          <w:iCs/>
          <w:sz w:val="22"/>
          <w:szCs w:val="22"/>
        </w:rPr>
        <w:t xml:space="preserve">funding agencies </w:t>
      </w:r>
      <w:r w:rsidR="002E5A64" w:rsidRPr="00303B9E">
        <w:rPr>
          <w:rFonts w:ascii="Arial" w:hAnsi="Arial" w:cs="Arial"/>
          <w:i/>
          <w:iCs/>
          <w:sz w:val="22"/>
          <w:szCs w:val="22"/>
        </w:rPr>
        <w:t>should</w:t>
      </w:r>
      <w:r w:rsidR="002D02B9">
        <w:rPr>
          <w:rFonts w:ascii="Arial" w:hAnsi="Arial" w:cs="Arial"/>
          <w:i/>
          <w:iCs/>
          <w:sz w:val="22"/>
          <w:szCs w:val="22"/>
        </w:rPr>
        <w:t xml:space="preserve"> </w:t>
      </w:r>
      <w:r w:rsidR="0069197C" w:rsidRPr="00303B9E">
        <w:rPr>
          <w:rFonts w:ascii="Arial" w:hAnsi="Arial" w:cs="Arial"/>
          <w:i/>
          <w:iCs/>
          <w:sz w:val="22"/>
          <w:szCs w:val="22"/>
        </w:rPr>
        <w:t xml:space="preserve">consider </w:t>
      </w:r>
      <w:r w:rsidR="00E419F1" w:rsidRPr="00303B9E">
        <w:rPr>
          <w:rFonts w:ascii="Arial" w:hAnsi="Arial" w:cs="Arial"/>
          <w:i/>
          <w:iCs/>
          <w:sz w:val="22"/>
          <w:szCs w:val="22"/>
        </w:rPr>
        <w:t xml:space="preserve">these </w:t>
      </w:r>
      <w:r w:rsidR="0069197C" w:rsidRPr="00303B9E">
        <w:rPr>
          <w:rFonts w:ascii="Arial" w:hAnsi="Arial" w:cs="Arial"/>
          <w:i/>
          <w:iCs/>
          <w:sz w:val="22"/>
          <w:szCs w:val="22"/>
        </w:rPr>
        <w:t xml:space="preserve">recommendations for measuring and reporting treatment </w:t>
      </w:r>
      <w:r w:rsidR="002A72CB" w:rsidRPr="00303B9E">
        <w:rPr>
          <w:rFonts w:ascii="Arial" w:hAnsi="Arial" w:cs="Arial"/>
          <w:bCs/>
          <w:i/>
          <w:iCs/>
          <w:sz w:val="22"/>
          <w:szCs w:val="22"/>
        </w:rPr>
        <w:t xml:space="preserve">fidelity </w:t>
      </w:r>
      <w:r w:rsidR="0069197C" w:rsidRPr="00303B9E">
        <w:rPr>
          <w:rFonts w:ascii="Arial" w:hAnsi="Arial" w:cs="Arial"/>
          <w:bCs/>
          <w:i/>
          <w:iCs/>
          <w:sz w:val="22"/>
          <w:szCs w:val="22"/>
        </w:rPr>
        <w:t xml:space="preserve">when considering the rigor and reproducibility of proposed </w:t>
      </w:r>
      <w:r w:rsidR="002A72CB" w:rsidRPr="00303B9E">
        <w:rPr>
          <w:rFonts w:ascii="Arial" w:hAnsi="Arial" w:cs="Arial"/>
          <w:bCs/>
          <w:i/>
          <w:iCs/>
          <w:sz w:val="22"/>
          <w:szCs w:val="22"/>
        </w:rPr>
        <w:t xml:space="preserve">tobacco treatment </w:t>
      </w:r>
      <w:r w:rsidR="0069197C" w:rsidRPr="00303B9E">
        <w:rPr>
          <w:rFonts w:ascii="Arial" w:hAnsi="Arial" w:cs="Arial"/>
          <w:bCs/>
          <w:i/>
          <w:iCs/>
          <w:sz w:val="22"/>
          <w:szCs w:val="22"/>
        </w:rPr>
        <w:t>trials.</w:t>
      </w:r>
      <w:r w:rsidR="0069197C">
        <w:rPr>
          <w:rFonts w:ascii="Arial" w:hAnsi="Arial" w:cs="Arial"/>
          <w:bCs/>
          <w:sz w:val="22"/>
          <w:szCs w:val="22"/>
        </w:rPr>
        <w:t xml:space="preserve"> </w:t>
      </w:r>
    </w:p>
    <w:p w14:paraId="3EBA81A6" w14:textId="602F8699" w:rsidR="0008702E" w:rsidRDefault="00F0288C" w:rsidP="00DC46EC">
      <w:pPr>
        <w:spacing w:after="0" w:line="480" w:lineRule="auto"/>
        <w:ind w:firstLine="720"/>
        <w:rPr>
          <w:rFonts w:ascii="Arial" w:hAnsi="Arial" w:cs="Arial"/>
        </w:rPr>
      </w:pPr>
      <w:r>
        <w:rPr>
          <w:rFonts w:ascii="Arial" w:hAnsi="Arial" w:cs="Arial"/>
        </w:rPr>
        <w:t xml:space="preserve">We posit that the </w:t>
      </w:r>
      <w:r w:rsidR="00E419F1">
        <w:rPr>
          <w:rFonts w:ascii="Arial" w:hAnsi="Arial" w:cs="Arial"/>
        </w:rPr>
        <w:t xml:space="preserve">broad </w:t>
      </w:r>
      <w:r>
        <w:rPr>
          <w:rFonts w:ascii="Arial" w:hAnsi="Arial" w:cs="Arial"/>
        </w:rPr>
        <w:t>adoption of consensus guidelines for reporting of tobacco treatment clinical trials will accelerate advances in the field of tobacco treatment</w:t>
      </w:r>
      <w:r w:rsidR="002E5A64">
        <w:rPr>
          <w:rFonts w:ascii="Arial" w:hAnsi="Arial" w:cs="Arial"/>
        </w:rPr>
        <w:t xml:space="preserve"> and ultimately reduce the burden of tobacco use and dependence</w:t>
      </w:r>
      <w:r>
        <w:rPr>
          <w:rFonts w:ascii="Arial" w:hAnsi="Arial" w:cs="Arial"/>
        </w:rPr>
        <w:t xml:space="preserve">. There is growing concern </w:t>
      </w:r>
      <w:r w:rsidR="00A91D5E">
        <w:rPr>
          <w:rFonts w:ascii="Arial" w:hAnsi="Arial" w:cs="Arial"/>
        </w:rPr>
        <w:t>regarding</w:t>
      </w:r>
      <w:r>
        <w:rPr>
          <w:rFonts w:ascii="Arial" w:hAnsi="Arial" w:cs="Arial"/>
        </w:rPr>
        <w:t xml:space="preserve"> </w:t>
      </w:r>
      <w:r w:rsidR="008A51BC">
        <w:rPr>
          <w:rFonts w:ascii="Arial" w:hAnsi="Arial" w:cs="Arial"/>
        </w:rPr>
        <w:t>poor replicability</w:t>
      </w:r>
      <w:r w:rsidR="002E5A64">
        <w:rPr>
          <w:rFonts w:ascii="Arial" w:hAnsi="Arial" w:cs="Arial"/>
        </w:rPr>
        <w:t xml:space="preserve"> of findings from behavioral interventions</w:t>
      </w:r>
      <w:r w:rsidR="00A91D5E">
        <w:rPr>
          <w:rFonts w:ascii="Arial" w:hAnsi="Arial" w:cs="Arial"/>
        </w:rPr>
        <w:t>.</w:t>
      </w:r>
      <w:r w:rsidR="00656011">
        <w:rPr>
          <w:rFonts w:ascii="Arial" w:hAnsi="Arial" w:cs="Arial"/>
        </w:rPr>
        <w:fldChar w:fldCharType="begin"/>
      </w:r>
      <w:r w:rsidR="00656011">
        <w:rPr>
          <w:rFonts w:ascii="Arial" w:hAnsi="Arial" w:cs="Arial"/>
        </w:rPr>
        <w:instrText xml:space="preserve"> ADDIN EN.CITE &lt;EndNote&gt;&lt;Cite&gt;&lt;Author&gt;Maxwell&lt;/Author&gt;&lt;Year&gt;2015&lt;/Year&gt;&lt;RecNum&gt;41&lt;/RecNum&gt;&lt;DisplayText&gt;&lt;style face="superscript"&gt;24&lt;/style&gt;&lt;/DisplayText&gt;&lt;record&gt;&lt;rec-number&gt;41&lt;/rec-number&gt;&lt;foreign-keys&gt;&lt;key app="EN" db-id="px2w9sff5er2f3etfel5eaw2rtsrrew5ftew" timestamp="1608134461"&gt;41&lt;/key&gt;&lt;/foreign-keys&gt;&lt;ref-type name="Journal Article"&gt;17&lt;/ref-type&gt;&lt;contributors&gt;&lt;authors&gt;&lt;author&gt;Maxwell, S. E.&lt;/author&gt;&lt;author&gt;Lau, M. Y.&lt;/author&gt;&lt;author&gt;Howard, G. S.&lt;/author&gt;&lt;/authors&gt;&lt;/contributors&gt;&lt;auth-address&gt;Department of Psychology.&amp;#xD;Department of Counseling and Clinical Psychology, Teachers College, Columbia University.&lt;/auth-address&gt;&lt;titles&gt;&lt;title&gt;Is psychology suffering from a replication crisis? What does &amp;quot;failure to replicate&amp;quot; really mean?&lt;/title&gt;&lt;secondary-title&gt;Am Psychol&lt;/secondary-title&gt;&lt;/titles&gt;&lt;periodical&gt;&lt;full-title&gt;Am Psychol&lt;/full-title&gt;&lt;/periodical&gt;&lt;pages&gt;487-98&lt;/pages&gt;&lt;volume&gt;70&lt;/volume&gt;&lt;number&gt;6&lt;/number&gt;&lt;edition&gt;2015/09/09&lt;/edition&gt;&lt;keywords&gt;&lt;keyword&gt;Bayes Theorem&lt;/keyword&gt;&lt;keyword&gt;Humans&lt;/keyword&gt;&lt;keyword&gt;Psychology/*methods&lt;/keyword&gt;&lt;keyword&gt;Reproducibility of Results&lt;/keyword&gt;&lt;keyword&gt;*Research Design&lt;/keyword&gt;&lt;keyword&gt;Sample Size&lt;/keyword&gt;&lt;/keywords&gt;&lt;dates&gt;&lt;year&gt;2015&lt;/year&gt;&lt;pub-dates&gt;&lt;date&gt;Sep&lt;/date&gt;&lt;/pub-dates&gt;&lt;/dates&gt;&lt;isbn&gt;0003-066x&lt;/isbn&gt;&lt;accession-num&gt;26348332&lt;/accession-num&gt;&lt;urls&gt;&lt;/urls&gt;&lt;electronic-resource-num&gt;10.1037/a0039400&lt;/electronic-resource-num&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24</w:t>
      </w:r>
      <w:r w:rsidR="00656011">
        <w:rPr>
          <w:rFonts w:ascii="Arial" w:hAnsi="Arial" w:cs="Arial"/>
        </w:rPr>
        <w:fldChar w:fldCharType="end"/>
      </w:r>
      <w:r w:rsidR="002E5A64">
        <w:rPr>
          <w:rFonts w:ascii="Arial" w:hAnsi="Arial" w:cs="Arial"/>
        </w:rPr>
        <w:t xml:space="preserve"> Treatment </w:t>
      </w:r>
      <w:r w:rsidRPr="00415D45">
        <w:rPr>
          <w:rFonts w:ascii="Arial" w:hAnsi="Arial" w:cs="Arial"/>
        </w:rPr>
        <w:t>effect</w:t>
      </w:r>
      <w:r w:rsidR="002E5A64">
        <w:rPr>
          <w:rFonts w:ascii="Arial" w:hAnsi="Arial" w:cs="Arial"/>
        </w:rPr>
        <w:t>s</w:t>
      </w:r>
      <w:r w:rsidRPr="00415D45">
        <w:rPr>
          <w:rFonts w:ascii="Arial" w:hAnsi="Arial" w:cs="Arial"/>
        </w:rPr>
        <w:t xml:space="preserve"> may be </w:t>
      </w:r>
      <w:r w:rsidR="002E5A64">
        <w:rPr>
          <w:rFonts w:ascii="Arial" w:hAnsi="Arial" w:cs="Arial"/>
        </w:rPr>
        <w:t xml:space="preserve">influenced and/or obscured </w:t>
      </w:r>
      <w:r w:rsidRPr="00415D45">
        <w:rPr>
          <w:rFonts w:ascii="Arial" w:hAnsi="Arial" w:cs="Arial"/>
        </w:rPr>
        <w:t xml:space="preserve">by variations in the extent and quality of </w:t>
      </w:r>
      <w:r w:rsidR="002E5A64">
        <w:rPr>
          <w:rFonts w:ascii="Arial" w:hAnsi="Arial" w:cs="Arial"/>
        </w:rPr>
        <w:t xml:space="preserve">treatment </w:t>
      </w:r>
      <w:r w:rsidRPr="00415D45">
        <w:rPr>
          <w:rFonts w:ascii="Arial" w:hAnsi="Arial" w:cs="Arial"/>
        </w:rPr>
        <w:t>delivery</w:t>
      </w:r>
      <w:r w:rsidR="003946C2">
        <w:rPr>
          <w:rFonts w:ascii="Arial" w:hAnsi="Arial" w:cs="Arial"/>
        </w:rPr>
        <w:t xml:space="preserve">. The cause of such variability is </w:t>
      </w:r>
      <w:r w:rsidRPr="00415D45">
        <w:rPr>
          <w:rFonts w:ascii="Arial" w:hAnsi="Arial" w:cs="Arial"/>
        </w:rPr>
        <w:t>difficult to interpret if treatment fidelity is n</w:t>
      </w:r>
      <w:r w:rsidR="002E5A64">
        <w:rPr>
          <w:rFonts w:ascii="Arial" w:hAnsi="Arial" w:cs="Arial"/>
        </w:rPr>
        <w:t xml:space="preserve">either </w:t>
      </w:r>
      <w:r w:rsidRPr="00415D45">
        <w:rPr>
          <w:rFonts w:ascii="Arial" w:hAnsi="Arial" w:cs="Arial"/>
        </w:rPr>
        <w:t>assessed</w:t>
      </w:r>
      <w:r w:rsidR="002E5A64">
        <w:rPr>
          <w:rFonts w:ascii="Arial" w:hAnsi="Arial" w:cs="Arial"/>
        </w:rPr>
        <w:t xml:space="preserve"> nor reported</w:t>
      </w:r>
      <w:r w:rsidRPr="00415D45">
        <w:rPr>
          <w:rFonts w:ascii="Arial" w:hAnsi="Arial" w:cs="Arial"/>
        </w:rPr>
        <w:t>.</w:t>
      </w:r>
      <w:r w:rsidR="002E5A64">
        <w:rPr>
          <w:rFonts w:ascii="Arial" w:hAnsi="Arial" w:cs="Arial"/>
        </w:rPr>
        <w:t xml:space="preserve"> A</w:t>
      </w:r>
      <w:r w:rsidRPr="00415D45">
        <w:rPr>
          <w:rFonts w:ascii="Arial" w:hAnsi="Arial" w:cs="Arial"/>
        </w:rPr>
        <w:t xml:space="preserve">ssessment </w:t>
      </w:r>
      <w:r w:rsidR="002E5A64">
        <w:rPr>
          <w:rFonts w:ascii="Arial" w:hAnsi="Arial" w:cs="Arial"/>
        </w:rPr>
        <w:t xml:space="preserve">and reporting </w:t>
      </w:r>
      <w:r w:rsidRPr="00415D45">
        <w:rPr>
          <w:rFonts w:ascii="Arial" w:hAnsi="Arial" w:cs="Arial"/>
        </w:rPr>
        <w:t xml:space="preserve">of treatment fidelity may be particularly important when </w:t>
      </w:r>
      <w:r w:rsidR="002E5A64">
        <w:rPr>
          <w:rFonts w:ascii="Arial" w:hAnsi="Arial" w:cs="Arial"/>
        </w:rPr>
        <w:t xml:space="preserve">tobacco treatment is delivered by multiple providers </w:t>
      </w:r>
      <w:r w:rsidR="007B3B56">
        <w:rPr>
          <w:rFonts w:ascii="Arial" w:hAnsi="Arial" w:cs="Arial"/>
        </w:rPr>
        <w:t xml:space="preserve">in real world settings </w:t>
      </w:r>
      <w:r w:rsidR="002E5A64">
        <w:rPr>
          <w:rFonts w:ascii="Arial" w:hAnsi="Arial" w:cs="Arial"/>
        </w:rPr>
        <w:t xml:space="preserve">and when </w:t>
      </w:r>
      <w:r w:rsidRPr="00415D45">
        <w:rPr>
          <w:rFonts w:ascii="Arial" w:hAnsi="Arial" w:cs="Arial"/>
        </w:rPr>
        <w:t xml:space="preserve">conducting multi-site trials to </w:t>
      </w:r>
      <w:r w:rsidR="002E5A64">
        <w:rPr>
          <w:rFonts w:ascii="Arial" w:hAnsi="Arial" w:cs="Arial"/>
        </w:rPr>
        <w:t xml:space="preserve">evaluate </w:t>
      </w:r>
      <w:r w:rsidRPr="00415D45">
        <w:rPr>
          <w:rFonts w:ascii="Arial" w:hAnsi="Arial" w:cs="Arial"/>
        </w:rPr>
        <w:t xml:space="preserve">the potential for </w:t>
      </w:r>
      <w:r w:rsidR="002E5A64">
        <w:rPr>
          <w:rFonts w:ascii="Arial" w:hAnsi="Arial" w:cs="Arial"/>
        </w:rPr>
        <w:t xml:space="preserve">provider-level and </w:t>
      </w:r>
      <w:r w:rsidRPr="00415D45">
        <w:rPr>
          <w:rFonts w:ascii="Arial" w:hAnsi="Arial" w:cs="Arial"/>
        </w:rPr>
        <w:t>site-level variation on outcomes,</w:t>
      </w:r>
      <w:r w:rsidR="00656011">
        <w:rPr>
          <w:rFonts w:ascii="Arial" w:hAnsi="Arial" w:cs="Arial"/>
        </w:rPr>
        <w:fldChar w:fldCharType="begin"/>
      </w:r>
      <w:r w:rsidR="00656011">
        <w:rPr>
          <w:rFonts w:ascii="Arial" w:hAnsi="Arial" w:cs="Arial"/>
        </w:rPr>
        <w:instrText xml:space="preserve"> ADDIN EN.CITE &lt;EndNote&gt;&lt;Cite&gt;&lt;Author&gt;Baer&lt;/Author&gt;&lt;Year&gt;2007&lt;/Year&gt;&lt;RecNum&gt;23&lt;/RecNum&gt;&lt;DisplayText&gt;&lt;style face="superscript"&gt;25&lt;/style&gt;&lt;/DisplayText&gt;&lt;record&gt;&lt;rec-number&gt;23&lt;/rec-number&gt;&lt;foreign-keys&gt;&lt;key app="EN" db-id="px2w9sff5er2f3etfel5eaw2rtsrrew5ftew" timestamp="1601640447"&gt;23&lt;/key&gt;&lt;/foreign-keys&gt;&lt;ref-type name="Journal Article"&gt;17&lt;/ref-type&gt;&lt;contributors&gt;&lt;authors&gt;&lt;author&gt;Baer, John S&lt;/author&gt;&lt;author&gt;Ball, Samuel A&lt;/author&gt;&lt;author&gt;Campbell, Barbara K&lt;/author&gt;&lt;author&gt;Miele, Gloria M&lt;/author&gt;&lt;author&gt;Schoener, Eugene P&lt;/author&gt;&lt;author&gt;Tracy, Kathlene&lt;/author&gt;&lt;/authors&gt;&lt;/contributors&gt;&lt;titles&gt;&lt;title&gt;Training and fidelity monitoring of behavioral interventions in multi-site addictions research&lt;/title&gt;&lt;secondary-title&gt;Drug and alcohol dependence&lt;/secondary-title&gt;&lt;/titles&gt;&lt;periodical&gt;&lt;full-title&gt;Drug and alcohol dependence&lt;/full-title&gt;&lt;/periodical&gt;&lt;pages&gt;107-118&lt;/pages&gt;&lt;volume&gt;87&lt;/volume&gt;&lt;number&gt;2-3&lt;/number&gt;&lt;dates&gt;&lt;year&gt;2007&lt;/year&gt;&lt;/dates&gt;&lt;isbn&gt;0376-8716&lt;/isbn&gt;&lt;urls&gt;&lt;/urls&gt;&lt;/record&gt;&lt;/Cite&gt;&lt;/EndNote&gt;</w:instrText>
      </w:r>
      <w:r w:rsidR="00656011">
        <w:rPr>
          <w:rFonts w:ascii="Arial" w:hAnsi="Arial" w:cs="Arial"/>
        </w:rPr>
        <w:fldChar w:fldCharType="separate"/>
      </w:r>
      <w:r w:rsidR="00656011" w:rsidRPr="00656011">
        <w:rPr>
          <w:rFonts w:ascii="Arial" w:hAnsi="Arial" w:cs="Arial"/>
          <w:noProof/>
          <w:vertAlign w:val="superscript"/>
        </w:rPr>
        <w:t>25</w:t>
      </w:r>
      <w:r w:rsidR="00656011">
        <w:rPr>
          <w:rFonts w:ascii="Arial" w:hAnsi="Arial" w:cs="Arial"/>
        </w:rPr>
        <w:fldChar w:fldCharType="end"/>
      </w:r>
      <w:r w:rsidRPr="00415D45">
        <w:rPr>
          <w:rFonts w:ascii="Arial" w:hAnsi="Arial" w:cs="Arial"/>
        </w:rPr>
        <w:t xml:space="preserve"> as these trials may include more inherent natural variability and a higher likelihood for drift compared to single-site trials</w:t>
      </w:r>
      <w:r w:rsidR="002E5A64">
        <w:rPr>
          <w:rFonts w:ascii="Arial" w:hAnsi="Arial" w:cs="Arial"/>
        </w:rPr>
        <w:t xml:space="preserve"> using study interventionists</w:t>
      </w:r>
      <w:r w:rsidRPr="00415D45">
        <w:rPr>
          <w:rFonts w:ascii="Arial" w:hAnsi="Arial" w:cs="Arial"/>
        </w:rPr>
        <w:t xml:space="preserve">. </w:t>
      </w:r>
      <w:r w:rsidR="002E5A64">
        <w:rPr>
          <w:rFonts w:ascii="Arial" w:hAnsi="Arial" w:cs="Arial"/>
        </w:rPr>
        <w:t xml:space="preserve">These findings also underscore the </w:t>
      </w:r>
      <w:r w:rsidRPr="00415D45">
        <w:rPr>
          <w:rFonts w:ascii="Arial" w:hAnsi="Arial" w:cs="Arial"/>
        </w:rPr>
        <w:t>importan</w:t>
      </w:r>
      <w:r w:rsidR="002E5A64">
        <w:rPr>
          <w:rFonts w:ascii="Arial" w:hAnsi="Arial" w:cs="Arial"/>
        </w:rPr>
        <w:t xml:space="preserve">ce of </w:t>
      </w:r>
      <w:r w:rsidRPr="00415D45">
        <w:rPr>
          <w:rFonts w:ascii="Arial" w:hAnsi="Arial" w:cs="Arial"/>
        </w:rPr>
        <w:t>adequately measur</w:t>
      </w:r>
      <w:r w:rsidR="002E5A64">
        <w:rPr>
          <w:rFonts w:ascii="Arial" w:hAnsi="Arial" w:cs="Arial"/>
        </w:rPr>
        <w:t xml:space="preserve">ing </w:t>
      </w:r>
      <w:r w:rsidRPr="00415D45">
        <w:rPr>
          <w:rFonts w:ascii="Arial" w:hAnsi="Arial" w:cs="Arial"/>
        </w:rPr>
        <w:t xml:space="preserve">fidelity for every treatment arm (including the “control” </w:t>
      </w:r>
      <w:r w:rsidR="00E419F1">
        <w:rPr>
          <w:rFonts w:ascii="Arial" w:hAnsi="Arial" w:cs="Arial"/>
        </w:rPr>
        <w:t xml:space="preserve">and usual care </w:t>
      </w:r>
      <w:r w:rsidRPr="00415D45">
        <w:rPr>
          <w:rFonts w:ascii="Arial" w:hAnsi="Arial" w:cs="Arial"/>
        </w:rPr>
        <w:t>arm</w:t>
      </w:r>
      <w:r w:rsidR="00E419F1">
        <w:rPr>
          <w:rFonts w:ascii="Arial" w:hAnsi="Arial" w:cs="Arial"/>
        </w:rPr>
        <w:t>s</w:t>
      </w:r>
      <w:r w:rsidRPr="00415D45">
        <w:rPr>
          <w:rFonts w:ascii="Arial" w:hAnsi="Arial" w:cs="Arial"/>
        </w:rPr>
        <w:t>) within a study to provide confidence that the observed outcomes are related to proposed treatment mechanisms rather than differences in the quality of the delivery itself or the presence or absence of unmeasured “active” ingredients</w:t>
      </w:r>
      <w:r w:rsidR="003946C2">
        <w:rPr>
          <w:rFonts w:ascii="Arial" w:hAnsi="Arial" w:cs="Arial"/>
        </w:rPr>
        <w:t xml:space="preserve"> in the control condition</w:t>
      </w:r>
      <w:r w:rsidRPr="00415D45">
        <w:rPr>
          <w:rFonts w:ascii="Arial" w:hAnsi="Arial" w:cs="Arial"/>
        </w:rPr>
        <w:t>.</w:t>
      </w:r>
      <w:r w:rsidR="00656011">
        <w:rPr>
          <w:rFonts w:ascii="Arial" w:hAnsi="Arial" w:cs="Arial"/>
        </w:rPr>
        <w:fldChar w:fldCharType="begin"/>
      </w:r>
      <w:r w:rsidR="00656011">
        <w:rPr>
          <w:rFonts w:ascii="Arial" w:hAnsi="Arial" w:cs="Arial"/>
        </w:rPr>
        <w:instrText xml:space="preserve"> ADDIN EN.CITE &lt;EndNote&gt;&lt;Cite&gt;&lt;Author&gt;Borrelli&lt;/Author&gt;&lt;Year&gt;2011&lt;/Year&gt;&lt;RecNum&gt;2&lt;/RecNum&gt;&lt;DisplayText&gt;&lt;style face="superscript"&gt;19&lt;/style&gt;&lt;/DisplayText&gt;&lt;record&gt;&lt;rec-number&gt;2&lt;/rec-number&gt;&lt;foreign-keys&gt;&lt;key app="EN" db-id="px2w9sff5er2f3etfel5eaw2rtsrrew5ftew" timestamp="1588953026"&gt;2&lt;/key&gt;&lt;/foreign-keys&gt;&lt;ref-type name="Journal Article"&gt;17&lt;/ref-type&gt;&lt;contributors&gt;&lt;authors&gt;&lt;author&gt;Borrelli, B.&lt;/author&gt;&lt;/authors&gt;&lt;/contributors&gt;&lt;auth-address&gt;Centers for Behavioral and Preventive Medicine, The Miriam Hospital, Providence, RI 02903, USA. belinda_borrelli@brown.edu&lt;/auth-address&gt;&lt;titles&gt;&lt;title&gt;The assessment, monitoring, and enhancement of treatment fidelity in public health clinical trials&lt;/title&gt;&lt;secondary-title&gt;J Public Health Dent&lt;/secondary-title&gt;&lt;/titles&gt;&lt;periodical&gt;&lt;full-title&gt;J Public Health Dent&lt;/full-title&gt;&lt;/periodical&gt;&lt;pages&gt;S52-63&lt;/pages&gt;&lt;volume&gt;71 Suppl 1&lt;/volume&gt;&lt;edition&gt;2011/06/10&lt;/edition&gt;&lt;keywords&gt;&lt;keyword&gt;Behavior Therapy/*methods&lt;/keyword&gt;&lt;keyword&gt;Behavioral Research&lt;/keyword&gt;&lt;keyword&gt;Clinical Trials as Topic/*standards&lt;/keyword&gt;&lt;keyword&gt;*Guideline Adherence&lt;/keyword&gt;&lt;keyword&gt;*Health Behavior&lt;/keyword&gt;&lt;keyword&gt;Humans&lt;/keyword&gt;&lt;keyword&gt;Oral Health&lt;/keyword&gt;&lt;keyword&gt;Outcome and Process Assessment, Health Care/*methods&lt;/keyword&gt;&lt;keyword&gt;Public Health Dentistry/*methods&lt;/keyword&gt;&lt;keyword&gt;Reproducibility of Results&lt;/keyword&gt;&lt;keyword&gt;*Research Design&lt;/keyword&gt;&lt;/keywords&gt;&lt;dates&gt;&lt;year&gt;2011&lt;/year&gt;&lt;pub-dates&gt;&lt;date&gt;Winter&lt;/date&gt;&lt;/pub-dates&gt;&lt;/dates&gt;&lt;isbn&gt;0022-4006 (Print)&amp;#xD;0022-4006&lt;/isbn&gt;&lt;accession-num&gt;21656954&lt;/accession-num&gt;&lt;urls&gt;&lt;/urls&gt;&lt;remote-database-provider&gt;NLM&lt;/remote-database-provider&gt;&lt;language&gt;eng&lt;/language&gt;&lt;/record&gt;&lt;/Cite&gt;&lt;/EndNote&gt;</w:instrText>
      </w:r>
      <w:r w:rsidR="00656011">
        <w:rPr>
          <w:rFonts w:ascii="Arial" w:hAnsi="Arial" w:cs="Arial"/>
        </w:rPr>
        <w:fldChar w:fldCharType="separate"/>
      </w:r>
      <w:r w:rsidR="00656011" w:rsidRPr="00656011">
        <w:rPr>
          <w:rFonts w:ascii="Arial" w:hAnsi="Arial" w:cs="Arial"/>
          <w:noProof/>
          <w:vertAlign w:val="superscript"/>
        </w:rPr>
        <w:t>19</w:t>
      </w:r>
      <w:r w:rsidR="00656011">
        <w:rPr>
          <w:rFonts w:ascii="Arial" w:hAnsi="Arial" w:cs="Arial"/>
        </w:rPr>
        <w:fldChar w:fldCharType="end"/>
      </w:r>
      <w:r w:rsidRPr="00415D45">
        <w:rPr>
          <w:rFonts w:ascii="Arial" w:hAnsi="Arial" w:cs="Arial"/>
        </w:rPr>
        <w:t xml:space="preserve">  </w:t>
      </w:r>
      <w:r w:rsidR="00E419F1">
        <w:rPr>
          <w:rFonts w:ascii="Arial" w:hAnsi="Arial" w:cs="Arial"/>
        </w:rPr>
        <w:t xml:space="preserve">Finally, </w:t>
      </w:r>
      <w:r w:rsidR="00E66426">
        <w:rPr>
          <w:rFonts w:ascii="Arial" w:hAnsi="Arial" w:cs="Arial"/>
        </w:rPr>
        <w:t xml:space="preserve">we found </w:t>
      </w:r>
      <w:r w:rsidR="00E419F1">
        <w:rPr>
          <w:rFonts w:ascii="Arial" w:hAnsi="Arial" w:cs="Arial"/>
        </w:rPr>
        <w:t xml:space="preserve">very </w:t>
      </w:r>
      <w:r w:rsidR="00E66426">
        <w:rPr>
          <w:rFonts w:ascii="Arial" w:hAnsi="Arial" w:cs="Arial"/>
        </w:rPr>
        <w:t xml:space="preserve">limited attention to the fidelity of brief behavioral treatment commonly delivered in </w:t>
      </w:r>
      <w:r w:rsidR="003E3CBE">
        <w:rPr>
          <w:rFonts w:ascii="Arial" w:hAnsi="Arial" w:cs="Arial"/>
        </w:rPr>
        <w:t>pharmacotherapy</w:t>
      </w:r>
      <w:r w:rsidR="00E66426">
        <w:rPr>
          <w:rFonts w:ascii="Arial" w:hAnsi="Arial" w:cs="Arial"/>
        </w:rPr>
        <w:t xml:space="preserve"> trials. Greater attention to the reporting of brief behavioral treatment will likely assist with the interpretation of variation in effectiveness outcomes and advance understanding of the effectiveness of </w:t>
      </w:r>
      <w:r w:rsidR="003E3CBE">
        <w:rPr>
          <w:rFonts w:ascii="Arial" w:hAnsi="Arial" w:cs="Arial"/>
        </w:rPr>
        <w:t>pharmacotherapies</w:t>
      </w:r>
      <w:r w:rsidR="00E66426">
        <w:rPr>
          <w:rFonts w:ascii="Arial" w:hAnsi="Arial" w:cs="Arial"/>
        </w:rPr>
        <w:t xml:space="preserve"> in clinical settings.</w:t>
      </w:r>
    </w:p>
    <w:p w14:paraId="5508E1F4" w14:textId="3814BBA2" w:rsidR="007E5626" w:rsidRDefault="00467560" w:rsidP="00DC46EC">
      <w:pPr>
        <w:spacing w:after="0" w:line="480" w:lineRule="auto"/>
        <w:ind w:firstLine="720"/>
        <w:rPr>
          <w:rFonts w:ascii="Arial" w:hAnsi="Arial" w:cs="Arial"/>
        </w:rPr>
      </w:pPr>
      <w:r>
        <w:rPr>
          <w:rFonts w:ascii="Arial" w:hAnsi="Arial" w:cs="Arial"/>
          <w:bCs/>
        </w:rPr>
        <w:t>There are several noteworthy limitations</w:t>
      </w:r>
      <w:r w:rsidR="00FD61C9">
        <w:rPr>
          <w:rFonts w:ascii="Arial" w:hAnsi="Arial" w:cs="Arial"/>
          <w:bCs/>
        </w:rPr>
        <w:t xml:space="preserve"> to this review</w:t>
      </w:r>
      <w:r>
        <w:rPr>
          <w:rFonts w:ascii="Arial" w:hAnsi="Arial" w:cs="Arial"/>
          <w:bCs/>
        </w:rPr>
        <w:t>. First, t</w:t>
      </w:r>
      <w:r w:rsidR="00156283" w:rsidRPr="00467560">
        <w:rPr>
          <w:rFonts w:ascii="Arial" w:hAnsi="Arial" w:cs="Arial"/>
          <w:bCs/>
        </w:rPr>
        <w:t xml:space="preserve">his </w:t>
      </w:r>
      <w:r w:rsidR="00967080">
        <w:rPr>
          <w:rFonts w:ascii="Arial" w:hAnsi="Arial" w:cs="Arial"/>
          <w:bCs/>
        </w:rPr>
        <w:t xml:space="preserve">scoping </w:t>
      </w:r>
      <w:r>
        <w:rPr>
          <w:rFonts w:ascii="Arial" w:hAnsi="Arial" w:cs="Arial"/>
          <w:bCs/>
        </w:rPr>
        <w:t xml:space="preserve">review does </w:t>
      </w:r>
      <w:r w:rsidR="00156283" w:rsidRPr="00467560">
        <w:rPr>
          <w:rFonts w:ascii="Arial" w:hAnsi="Arial" w:cs="Arial"/>
          <w:bCs/>
        </w:rPr>
        <w:t>not address the challenges of reporting trials whe</w:t>
      </w:r>
      <w:r w:rsidR="006A6F8D">
        <w:rPr>
          <w:rFonts w:ascii="Arial" w:hAnsi="Arial" w:cs="Arial"/>
          <w:bCs/>
        </w:rPr>
        <w:t>n</w:t>
      </w:r>
      <w:r w:rsidR="00156283" w:rsidRPr="00467560">
        <w:rPr>
          <w:rFonts w:ascii="Arial" w:hAnsi="Arial" w:cs="Arial"/>
          <w:bCs/>
        </w:rPr>
        <w:t xml:space="preserve"> the primary</w:t>
      </w:r>
      <w:r>
        <w:rPr>
          <w:rFonts w:ascii="Arial" w:hAnsi="Arial" w:cs="Arial"/>
          <w:bCs/>
        </w:rPr>
        <w:t xml:space="preserve"> </w:t>
      </w:r>
      <w:r w:rsidR="008739B5">
        <w:rPr>
          <w:rFonts w:ascii="Arial" w:hAnsi="Arial" w:cs="Arial"/>
          <w:bCs/>
        </w:rPr>
        <w:t xml:space="preserve">intervention or </w:t>
      </w:r>
      <w:r w:rsidR="00156283" w:rsidRPr="00467560">
        <w:rPr>
          <w:rFonts w:ascii="Arial" w:hAnsi="Arial" w:cs="Arial"/>
          <w:bCs/>
        </w:rPr>
        <w:t>outcome is provider behavior change or systems change</w:t>
      </w:r>
      <w:r w:rsidR="00FD61C9">
        <w:rPr>
          <w:rFonts w:ascii="Arial" w:hAnsi="Arial" w:cs="Arial"/>
          <w:bCs/>
        </w:rPr>
        <w:t xml:space="preserve"> due to the small number of such studies</w:t>
      </w:r>
      <w:r>
        <w:rPr>
          <w:rFonts w:ascii="Arial" w:hAnsi="Arial" w:cs="Arial"/>
          <w:bCs/>
        </w:rPr>
        <w:t xml:space="preserve">. </w:t>
      </w:r>
      <w:bookmarkStart w:id="0" w:name="_Hlk61596993"/>
      <w:r w:rsidR="008739B5">
        <w:rPr>
          <w:rFonts w:ascii="Arial" w:hAnsi="Arial" w:cs="Arial"/>
          <w:bCs/>
        </w:rPr>
        <w:t xml:space="preserve">Further attention is needed to </w:t>
      </w:r>
      <w:r w:rsidR="002E5A64">
        <w:rPr>
          <w:rFonts w:ascii="Arial" w:hAnsi="Arial" w:cs="Arial"/>
          <w:bCs/>
        </w:rPr>
        <w:t xml:space="preserve">establish </w:t>
      </w:r>
      <w:r w:rsidR="008739B5">
        <w:rPr>
          <w:rFonts w:ascii="Arial" w:hAnsi="Arial" w:cs="Arial"/>
          <w:bCs/>
        </w:rPr>
        <w:t xml:space="preserve">meaningful domains for measuring and reporting </w:t>
      </w:r>
      <w:r w:rsidR="008739B5">
        <w:rPr>
          <w:rFonts w:ascii="Arial" w:hAnsi="Arial" w:cs="Arial"/>
          <w:bCs/>
        </w:rPr>
        <w:lastRenderedPageBreak/>
        <w:t xml:space="preserve">implementation of provider and systems-level tobacco treatment interventions. </w:t>
      </w:r>
      <w:bookmarkEnd w:id="0"/>
      <w:r w:rsidR="008739B5">
        <w:rPr>
          <w:rFonts w:ascii="Arial" w:hAnsi="Arial" w:cs="Arial"/>
          <w:bCs/>
        </w:rPr>
        <w:t xml:space="preserve">Second, there has been much </w:t>
      </w:r>
      <w:r w:rsidR="008139F9">
        <w:rPr>
          <w:rFonts w:ascii="Arial" w:hAnsi="Arial" w:cs="Arial"/>
          <w:bCs/>
        </w:rPr>
        <w:t xml:space="preserve">activity in the development and evaluation of </w:t>
      </w:r>
      <w:r w:rsidR="008739B5">
        <w:rPr>
          <w:rFonts w:ascii="Arial" w:hAnsi="Arial" w:cs="Arial"/>
          <w:bCs/>
        </w:rPr>
        <w:t xml:space="preserve">trials </w:t>
      </w:r>
      <w:r w:rsidR="008139F9">
        <w:rPr>
          <w:rFonts w:ascii="Arial" w:hAnsi="Arial" w:cs="Arial"/>
          <w:bCs/>
        </w:rPr>
        <w:t xml:space="preserve">testing </w:t>
      </w:r>
      <w:r w:rsidR="008739B5">
        <w:rPr>
          <w:rFonts w:ascii="Arial" w:hAnsi="Arial" w:cs="Arial"/>
          <w:bCs/>
        </w:rPr>
        <w:t>digital/mobile behavioral interventions</w:t>
      </w:r>
      <w:r w:rsidR="00494DF3">
        <w:rPr>
          <w:rFonts w:ascii="Arial" w:hAnsi="Arial" w:cs="Arial"/>
          <w:bCs/>
        </w:rPr>
        <w:t>.</w:t>
      </w:r>
      <w:r w:rsidR="008739B5">
        <w:rPr>
          <w:rFonts w:ascii="Arial" w:hAnsi="Arial" w:cs="Arial"/>
          <w:bCs/>
        </w:rPr>
        <w:t xml:space="preserve"> </w:t>
      </w:r>
      <w:r w:rsidR="00494DF3">
        <w:rPr>
          <w:rFonts w:ascii="Arial" w:hAnsi="Arial" w:cs="Arial"/>
          <w:bCs/>
        </w:rPr>
        <w:t>F</w:t>
      </w:r>
      <w:r w:rsidR="008739B5">
        <w:rPr>
          <w:rFonts w:ascii="Arial" w:hAnsi="Arial" w:cs="Arial"/>
          <w:bCs/>
        </w:rPr>
        <w:t xml:space="preserve">urther attention is needed </w:t>
      </w:r>
      <w:bookmarkStart w:id="1" w:name="_Hlk61597047"/>
      <w:r w:rsidR="008739B5">
        <w:rPr>
          <w:rFonts w:ascii="Arial" w:hAnsi="Arial" w:cs="Arial"/>
          <w:bCs/>
        </w:rPr>
        <w:t xml:space="preserve">for advancing the understanding of implementation fidelity </w:t>
      </w:r>
      <w:bookmarkEnd w:id="1"/>
      <w:r w:rsidR="008739B5">
        <w:rPr>
          <w:rFonts w:ascii="Arial" w:hAnsi="Arial" w:cs="Arial"/>
          <w:bCs/>
        </w:rPr>
        <w:t>for digital/mobile health tobacco treatment interventions</w:t>
      </w:r>
      <w:r w:rsidR="00494DF3">
        <w:rPr>
          <w:rFonts w:ascii="Arial" w:hAnsi="Arial" w:cs="Arial"/>
          <w:bCs/>
        </w:rPr>
        <w:t xml:space="preserve"> </w:t>
      </w:r>
      <w:r w:rsidR="00494DF3" w:rsidRPr="00494DF3">
        <w:rPr>
          <w:rFonts w:ascii="Arial" w:hAnsi="Arial" w:cs="Arial"/>
          <w:bCs/>
          <w:highlight w:val="yellow"/>
        </w:rPr>
        <w:t>by considering specific measurement instruments and data collection methods that may be more appropriate for digital media</w:t>
      </w:r>
      <w:r w:rsidR="008739B5" w:rsidRPr="00494DF3">
        <w:rPr>
          <w:rFonts w:ascii="Arial" w:hAnsi="Arial" w:cs="Arial"/>
          <w:bCs/>
          <w:highlight w:val="yellow"/>
        </w:rPr>
        <w:t>.</w:t>
      </w:r>
      <w:r w:rsidR="008739B5">
        <w:rPr>
          <w:rFonts w:ascii="Arial" w:hAnsi="Arial" w:cs="Arial"/>
          <w:bCs/>
        </w:rPr>
        <w:t xml:space="preserve"> </w:t>
      </w:r>
      <w:r w:rsidR="008739B5" w:rsidRPr="00261E2C">
        <w:rPr>
          <w:rFonts w:ascii="Arial" w:hAnsi="Arial" w:cs="Arial"/>
          <w:bCs/>
          <w:highlight w:val="yellow"/>
        </w:rPr>
        <w:t>Third,</w:t>
      </w:r>
      <w:r w:rsidR="00261E2C" w:rsidRPr="00261E2C">
        <w:rPr>
          <w:rFonts w:ascii="Arial" w:hAnsi="Arial" w:cs="Arial"/>
          <w:bCs/>
          <w:highlight w:val="yellow"/>
        </w:rPr>
        <w:t xml:space="preserve"> </w:t>
      </w:r>
      <w:r w:rsidR="008739B5">
        <w:rPr>
          <w:rFonts w:ascii="Arial" w:hAnsi="Arial" w:cs="Arial"/>
          <w:bCs/>
        </w:rPr>
        <w:t xml:space="preserve">clinical trials reporting on interventions targeting adolescent tobacco users were excluded and </w:t>
      </w:r>
      <w:r w:rsidR="006C164A">
        <w:rPr>
          <w:rFonts w:ascii="Arial" w:hAnsi="Arial" w:cs="Arial"/>
          <w:bCs/>
        </w:rPr>
        <w:t>therefore further consideration must be given to the adequacy of reporting implementation of interventions targeting adolescents. Similarly, it is plausible that treatment adaptations may be necessary for some special populations</w:t>
      </w:r>
      <w:r w:rsidR="006C455E">
        <w:rPr>
          <w:rFonts w:ascii="Arial" w:hAnsi="Arial" w:cs="Arial"/>
          <w:bCs/>
        </w:rPr>
        <w:t>,</w:t>
      </w:r>
      <w:r w:rsidR="00656011">
        <w:rPr>
          <w:rFonts w:ascii="Arial" w:hAnsi="Arial" w:cs="Arial"/>
          <w:bCs/>
        </w:rPr>
        <w:fldChar w:fldCharType="begin"/>
      </w:r>
      <w:r w:rsidR="00656011">
        <w:rPr>
          <w:rFonts w:ascii="Arial" w:hAnsi="Arial" w:cs="Arial"/>
          <w:bCs/>
        </w:rPr>
        <w:instrText xml:space="preserve"> ADDIN EN.CITE &lt;EndNote&gt;&lt;Cite&gt;&lt;Author&gt;Steinberg&lt;/Author&gt;&lt;Year&gt;2019&lt;/Year&gt;&lt;RecNum&gt;39&lt;/RecNum&gt;&lt;DisplayText&gt;&lt;style face="superscript"&gt;26&lt;/style&gt;&lt;/DisplayText&gt;&lt;record&gt;&lt;rec-number&gt;39&lt;/rec-number&gt;&lt;foreign-keys&gt;&lt;key app="EN" db-id="px2w9sff5er2f3etfel5eaw2rtsrrew5ftew" timestamp="1607966609"&gt;39&lt;/key&gt;&lt;/foreign-keys&gt;&lt;ref-type name="Journal Article"&gt;17&lt;/ref-type&gt;&lt;contributors&gt;&lt;authors&gt;&lt;author&gt;Steinberg, M. L.&lt;/author&gt;&lt;author&gt;Weinberger, A. H.&lt;/author&gt;&lt;author&gt;Tidey, J. W.&lt;/author&gt;&lt;/authors&gt;&lt;/contributors&gt;&lt;auth-address&gt;Department of Psychiatry, Rutgers Robert Wood Johnson Medical School, New Brunswick, NJ.&amp;#xD;Ferkauf Graduate School of Psychology, Yeshiva University, Bronx, NY.&amp;#xD;Department of Epidemiology and Population Health, Albert Einstein College of Medicine, Bronx, NY.&amp;#xD;Department of Behavioral and Social Sciences, Center for Alcohol &amp;amp; Addiction Studies, Brown University School of Public Health, Providence, RI.&lt;/auth-address&gt;&lt;titles&gt;&lt;title&gt;Non-pharmacological Treatments for Tobacco Users With Mental Health Symptoms&lt;/title&gt;&lt;secondary-title&gt;Nicotine Tob Res&lt;/secondary-title&gt;&lt;/titles&gt;&lt;periodical&gt;&lt;full-title&gt;Nicotine Tob Res&lt;/full-title&gt;&lt;/periodical&gt;&lt;pages&gt;557-558&lt;/pages&gt;&lt;volume&gt;21&lt;/volume&gt;&lt;number&gt;5&lt;/number&gt;&lt;edition&gt;2019/02/16&lt;/edition&gt;&lt;dates&gt;&lt;year&gt;2019&lt;/year&gt;&lt;pub-dates&gt;&lt;date&gt;Apr 17&lt;/date&gt;&lt;/pub-dates&gt;&lt;/dates&gt;&lt;isbn&gt;1462-2203 (Print)&amp;#xD;1462-2203&lt;/isbn&gt;&lt;accession-num&gt;30768202&lt;/accession-num&gt;&lt;urls&gt;&lt;/urls&gt;&lt;custom2&gt;PMC6468122&lt;/custom2&gt;&lt;electronic-resource-num&gt;10.1093/ntr/ntz024&lt;/electronic-resource-num&gt;&lt;remote-database-provider&gt;NLM&lt;/remote-database-provider&gt;&lt;language&gt;eng&lt;/language&gt;&lt;/record&gt;&lt;/Cite&gt;&lt;/EndNote&gt;</w:instrText>
      </w:r>
      <w:r w:rsidR="00656011">
        <w:rPr>
          <w:rFonts w:ascii="Arial" w:hAnsi="Arial" w:cs="Arial"/>
          <w:bCs/>
        </w:rPr>
        <w:fldChar w:fldCharType="separate"/>
      </w:r>
      <w:r w:rsidR="00656011" w:rsidRPr="00656011">
        <w:rPr>
          <w:rFonts w:ascii="Arial" w:hAnsi="Arial" w:cs="Arial"/>
          <w:bCs/>
          <w:noProof/>
          <w:vertAlign w:val="superscript"/>
        </w:rPr>
        <w:t>26</w:t>
      </w:r>
      <w:r w:rsidR="00656011">
        <w:rPr>
          <w:rFonts w:ascii="Arial" w:hAnsi="Arial" w:cs="Arial"/>
          <w:bCs/>
        </w:rPr>
        <w:fldChar w:fldCharType="end"/>
      </w:r>
      <w:r w:rsidR="006C455E">
        <w:rPr>
          <w:rFonts w:ascii="Arial" w:hAnsi="Arial" w:cs="Arial"/>
          <w:bCs/>
        </w:rPr>
        <w:t xml:space="preserve"> such as those with co-</w:t>
      </w:r>
      <w:r w:rsidR="00360D64">
        <w:rPr>
          <w:rFonts w:ascii="Arial" w:hAnsi="Arial" w:cs="Arial"/>
          <w:bCs/>
        </w:rPr>
        <w:t>occurring</w:t>
      </w:r>
      <w:r w:rsidR="006C455E">
        <w:rPr>
          <w:rFonts w:ascii="Arial" w:hAnsi="Arial" w:cs="Arial"/>
          <w:bCs/>
        </w:rPr>
        <w:t xml:space="preserve"> behavioral health conditions who are </w:t>
      </w:r>
      <w:r w:rsidR="00360D64">
        <w:rPr>
          <w:rFonts w:ascii="Arial" w:hAnsi="Arial" w:cs="Arial"/>
          <w:bCs/>
        </w:rPr>
        <w:t xml:space="preserve">largely </w:t>
      </w:r>
      <w:r w:rsidR="006C455E">
        <w:rPr>
          <w:rFonts w:ascii="Arial" w:hAnsi="Arial" w:cs="Arial"/>
          <w:bCs/>
        </w:rPr>
        <w:t>understudied</w:t>
      </w:r>
      <w:r w:rsidR="00233132">
        <w:rPr>
          <w:rFonts w:ascii="Arial" w:hAnsi="Arial" w:cs="Arial"/>
          <w:bCs/>
        </w:rPr>
        <w:t>.</w:t>
      </w:r>
      <w:r w:rsidR="006C164A">
        <w:rPr>
          <w:rFonts w:ascii="Arial" w:hAnsi="Arial" w:cs="Arial"/>
          <w:bCs/>
        </w:rPr>
        <w:t xml:space="preserve"> However, </w:t>
      </w:r>
      <w:r w:rsidR="003D25F6">
        <w:rPr>
          <w:rFonts w:ascii="Arial" w:hAnsi="Arial" w:cs="Arial"/>
          <w:bCs/>
        </w:rPr>
        <w:t xml:space="preserve">only a few </w:t>
      </w:r>
      <w:r w:rsidR="006C164A">
        <w:rPr>
          <w:rFonts w:ascii="Arial" w:hAnsi="Arial" w:cs="Arial"/>
          <w:bCs/>
        </w:rPr>
        <w:t>of the papers reviewed reported any systematic description of minor or major deviations from the clinical protocol.</w:t>
      </w:r>
      <w:r w:rsidR="007C1C25">
        <w:rPr>
          <w:rFonts w:ascii="Arial" w:hAnsi="Arial" w:cs="Arial"/>
          <w:bCs/>
        </w:rPr>
        <w:t xml:space="preserve"> </w:t>
      </w:r>
      <w:r w:rsidR="006C164A">
        <w:rPr>
          <w:rFonts w:ascii="Arial" w:hAnsi="Arial" w:cs="Arial"/>
          <w:bCs/>
        </w:rPr>
        <w:t>Greater attention to reporting of the nature and frequency of treatment adaptation would advance understanding of the extent to which a specific treatment can be modified for a given special population or setting and still maintain treatment effectiveness.</w:t>
      </w:r>
      <w:r w:rsidR="00656011">
        <w:rPr>
          <w:rFonts w:ascii="Arial" w:hAnsi="Arial" w:cs="Arial"/>
          <w:bCs/>
        </w:rPr>
        <w:fldChar w:fldCharType="begin"/>
      </w:r>
      <w:r w:rsidR="00656011">
        <w:rPr>
          <w:rFonts w:ascii="Arial" w:hAnsi="Arial" w:cs="Arial"/>
          <w:bCs/>
        </w:rPr>
        <w:instrText xml:space="preserve"> ADDIN EN.CITE &lt;EndNote&gt;&lt;Cite&gt;&lt;Author&gt;Wiltsey Stirman&lt;/Author&gt;&lt;Year&gt;2012&lt;/Year&gt;&lt;RecNum&gt;40&lt;/RecNum&gt;&lt;DisplayText&gt;&lt;style face="superscript"&gt;27&lt;/style&gt;&lt;/DisplayText&gt;&lt;record&gt;&lt;rec-number&gt;40&lt;/rec-number&gt;&lt;foreign-keys&gt;&lt;key app="EN" db-id="px2w9sff5er2f3etfel5eaw2rtsrrew5ftew" timestamp="1607966677"&gt;40&lt;/key&gt;&lt;/foreign-keys&gt;&lt;ref-type name="Journal Article"&gt;17&lt;/ref-type&gt;&lt;contributors&gt;&lt;authors&gt;&lt;author&gt;Wiltsey Stirman, S.&lt;/author&gt;&lt;author&gt;Kimberly, J.&lt;/author&gt;&lt;author&gt;Cook, N.&lt;/author&gt;&lt;author&gt;Calloway, A.&lt;/author&gt;&lt;author&gt;Castro, F.&lt;/author&gt;&lt;author&gt;Charns, M.&lt;/author&gt;&lt;/authors&gt;&lt;/contributors&gt;&lt;auth-address&gt;Women&amp;apos;s Health Sciences Division, National Center for PTSD, Boston, MA, USA. Shannon.wiltsey-stirman@va.gov&lt;/auth-address&gt;&lt;titles&gt;&lt;title&gt;The sustainability of new programs and innovations: a review of the empirical literature and recommendations for future research&lt;/title&gt;&lt;secondary-title&gt;Implement Sci&lt;/secondary-title&gt;&lt;/titles&gt;&lt;periodical&gt;&lt;full-title&gt;Implement Sci&lt;/full-title&gt;&lt;/periodical&gt;&lt;pages&gt;17&lt;/pages&gt;&lt;volume&gt;7&lt;/volume&gt;&lt;edition&gt;2012/03/16&lt;/edition&gt;&lt;keywords&gt;&lt;keyword&gt;Delivery of Health Care/*organization &amp;amp; administration&lt;/keyword&gt;&lt;keyword&gt;Evidence-Based Practice&lt;/keyword&gt;&lt;keyword&gt;Health Planning Guidelines&lt;/keyword&gt;&lt;keyword&gt;Humans&lt;/keyword&gt;&lt;keyword&gt;*Organizational Innovation&lt;/keyword&gt;&lt;keyword&gt;Program Evaluation/*methods&lt;/keyword&gt;&lt;keyword&gt;Research Design&lt;/keyword&gt;&lt;/keywords&gt;&lt;dates&gt;&lt;year&gt;2012&lt;/year&gt;&lt;pub-dates&gt;&lt;date&gt;Mar 14&lt;/date&gt;&lt;/pub-dates&gt;&lt;/dates&gt;&lt;isbn&gt;1748-5908&lt;/isbn&gt;&lt;accession-num&gt;22417162&lt;/accession-num&gt;&lt;urls&gt;&lt;/urls&gt;&lt;custom2&gt;PMC3317864&lt;/custom2&gt;&lt;electronic-resource-num&gt;10.1186/1748-5908-7-17&lt;/electronic-resource-num&gt;&lt;remote-database-provider&gt;NLM&lt;/remote-database-provider&gt;&lt;language&gt;eng&lt;/language&gt;&lt;/record&gt;&lt;/Cite&gt;&lt;/EndNote&gt;</w:instrText>
      </w:r>
      <w:r w:rsidR="00656011">
        <w:rPr>
          <w:rFonts w:ascii="Arial" w:hAnsi="Arial" w:cs="Arial"/>
          <w:bCs/>
        </w:rPr>
        <w:fldChar w:fldCharType="separate"/>
      </w:r>
      <w:r w:rsidR="00656011" w:rsidRPr="00656011">
        <w:rPr>
          <w:rFonts w:ascii="Arial" w:hAnsi="Arial" w:cs="Arial"/>
          <w:bCs/>
          <w:noProof/>
          <w:vertAlign w:val="superscript"/>
        </w:rPr>
        <w:t>27</w:t>
      </w:r>
      <w:r w:rsidR="00656011">
        <w:rPr>
          <w:rFonts w:ascii="Arial" w:hAnsi="Arial" w:cs="Arial"/>
          <w:bCs/>
        </w:rPr>
        <w:fldChar w:fldCharType="end"/>
      </w:r>
      <w:r w:rsidR="006C164A">
        <w:rPr>
          <w:rFonts w:ascii="Arial" w:hAnsi="Arial" w:cs="Arial"/>
          <w:bCs/>
        </w:rPr>
        <w:t xml:space="preserve"> </w:t>
      </w:r>
      <w:r w:rsidR="00D6395A">
        <w:rPr>
          <w:rFonts w:ascii="Arial" w:hAnsi="Arial" w:cs="Arial"/>
          <w:bCs/>
        </w:rPr>
        <w:t xml:space="preserve">This latter point is particularly germane when reporting the effectiveness of treatments with proven efficacy in controlled research settings and subsequently delivered by practicing clinicians in real world settings. </w:t>
      </w:r>
      <w:r w:rsidR="009B2821">
        <w:rPr>
          <w:rFonts w:ascii="Arial" w:hAnsi="Arial" w:cs="Arial"/>
          <w:bCs/>
        </w:rPr>
        <w:t>F</w:t>
      </w:r>
      <w:r w:rsidR="00E52F25">
        <w:rPr>
          <w:rFonts w:ascii="Arial" w:hAnsi="Arial" w:cs="Arial"/>
          <w:bCs/>
        </w:rPr>
        <w:t>our</w:t>
      </w:r>
      <w:r w:rsidR="009B2821">
        <w:rPr>
          <w:rFonts w:ascii="Arial" w:hAnsi="Arial" w:cs="Arial"/>
          <w:bCs/>
        </w:rPr>
        <w:t>th, t</w:t>
      </w:r>
      <w:r w:rsidR="00A6157F">
        <w:rPr>
          <w:rFonts w:ascii="Arial" w:hAnsi="Arial" w:cs="Arial"/>
          <w:bCs/>
        </w:rPr>
        <w:t xml:space="preserve">he literature review for this project was </w:t>
      </w:r>
      <w:r w:rsidR="00DB4060">
        <w:rPr>
          <w:rFonts w:ascii="Arial" w:hAnsi="Arial" w:cs="Arial"/>
          <w:bCs/>
        </w:rPr>
        <w:t>conducted</w:t>
      </w:r>
      <w:r w:rsidR="00A6157F">
        <w:rPr>
          <w:rFonts w:ascii="Arial" w:hAnsi="Arial" w:cs="Arial"/>
          <w:bCs/>
        </w:rPr>
        <w:t xml:space="preserve"> in July 2018</w:t>
      </w:r>
      <w:r w:rsidR="009B2821">
        <w:rPr>
          <w:rFonts w:ascii="Arial" w:hAnsi="Arial" w:cs="Arial"/>
          <w:bCs/>
        </w:rPr>
        <w:t>;</w:t>
      </w:r>
      <w:r w:rsidR="00A6157F">
        <w:rPr>
          <w:rFonts w:ascii="Arial" w:hAnsi="Arial" w:cs="Arial"/>
          <w:bCs/>
        </w:rPr>
        <w:t xml:space="preserve"> </w:t>
      </w:r>
      <w:r w:rsidR="009B2821">
        <w:rPr>
          <w:rFonts w:ascii="Arial" w:hAnsi="Arial" w:cs="Arial"/>
          <w:bCs/>
        </w:rPr>
        <w:t>h</w:t>
      </w:r>
      <w:r w:rsidR="00A6157F">
        <w:rPr>
          <w:rFonts w:ascii="Arial" w:hAnsi="Arial" w:cs="Arial"/>
          <w:bCs/>
        </w:rPr>
        <w:t xml:space="preserve">owever, </w:t>
      </w:r>
      <w:r w:rsidR="00DB4060">
        <w:rPr>
          <w:rFonts w:ascii="Arial" w:hAnsi="Arial" w:cs="Arial"/>
          <w:bCs/>
        </w:rPr>
        <w:t>it is plausible</w:t>
      </w:r>
      <w:r w:rsidR="00A6157F">
        <w:rPr>
          <w:rFonts w:ascii="Arial" w:hAnsi="Arial" w:cs="Arial"/>
          <w:bCs/>
        </w:rPr>
        <w:t xml:space="preserve"> that articles </w:t>
      </w:r>
      <w:r w:rsidR="00B47C46">
        <w:rPr>
          <w:rFonts w:ascii="Arial" w:hAnsi="Arial" w:cs="Arial"/>
          <w:bCs/>
        </w:rPr>
        <w:t xml:space="preserve">published in early 2018 </w:t>
      </w:r>
      <w:r w:rsidR="00A6157F">
        <w:rPr>
          <w:rFonts w:ascii="Arial" w:hAnsi="Arial" w:cs="Arial"/>
          <w:bCs/>
        </w:rPr>
        <w:t xml:space="preserve">may have inadvertently been excluded due to delays in database indexing. </w:t>
      </w:r>
      <w:r w:rsidR="00061CBE" w:rsidRPr="00A6157F">
        <w:rPr>
          <w:rFonts w:ascii="Arial" w:hAnsi="Arial" w:cs="Arial"/>
          <w:color w:val="000000" w:themeColor="text1"/>
          <w:bdr w:val="none" w:sz="0" w:space="0" w:color="auto" w:frame="1"/>
          <w:shd w:val="clear" w:color="auto" w:fill="FFFFFF"/>
        </w:rPr>
        <w:t xml:space="preserve">Finally, in summarizing study characteristics, we combined study populations of </w:t>
      </w:r>
      <w:r w:rsidR="002422DA" w:rsidRPr="002422DA">
        <w:rPr>
          <w:rFonts w:ascii="Arial" w:hAnsi="Arial" w:cs="Arial"/>
          <w:color w:val="000000" w:themeColor="text1"/>
          <w:highlight w:val="yellow"/>
          <w:bdr w:val="none" w:sz="0" w:space="0" w:color="auto" w:frame="1"/>
          <w:shd w:val="clear" w:color="auto" w:fill="FFFFFF"/>
        </w:rPr>
        <w:t>patients who smoke or use other tobacco products</w:t>
      </w:r>
      <w:r w:rsidR="00061CBE" w:rsidRPr="00A6157F">
        <w:rPr>
          <w:rFonts w:ascii="Arial" w:hAnsi="Arial" w:cs="Arial"/>
          <w:color w:val="000000" w:themeColor="text1"/>
          <w:bdr w:val="none" w:sz="0" w:space="0" w:color="auto" w:frame="1"/>
          <w:shd w:val="clear" w:color="auto" w:fill="FFFFFF"/>
        </w:rPr>
        <w:t xml:space="preserve"> with behavioral health conditions and with those with medical comorbidities into one group; however, further attention is warranted for understanding any specific challenges of implementation fidelity for these two subgroups separately as these special populations may require adaptation in tobacco treatment delivery.</w:t>
      </w:r>
    </w:p>
    <w:p w14:paraId="5FCC6D6C" w14:textId="2CDB3C28" w:rsidR="00FD61C9" w:rsidRPr="00415D45" w:rsidRDefault="00FD61C9" w:rsidP="00DC46EC">
      <w:pPr>
        <w:spacing w:after="0" w:line="480" w:lineRule="auto"/>
        <w:ind w:firstLine="720"/>
        <w:rPr>
          <w:rFonts w:ascii="Arial" w:hAnsi="Arial" w:cs="Arial"/>
        </w:rPr>
      </w:pPr>
      <w:r>
        <w:rPr>
          <w:rFonts w:ascii="Arial" w:hAnsi="Arial" w:cs="Arial"/>
        </w:rPr>
        <w:t xml:space="preserve">In conclusion, this scoping review found that there was limited reporting of behavioral tobacco treatment fidelity strategies during the last 15 years, even following the publication of </w:t>
      </w:r>
      <w:r>
        <w:rPr>
          <w:rFonts w:ascii="Arial" w:hAnsi="Arial" w:cs="Arial"/>
        </w:rPr>
        <w:lastRenderedPageBreak/>
        <w:t xml:space="preserve">the NIH recommendations in the form of the NIH BCC checklist. </w:t>
      </w:r>
      <w:r w:rsidR="00494DF3" w:rsidRPr="00494DF3">
        <w:rPr>
          <w:rFonts w:ascii="Arial" w:hAnsi="Arial" w:cs="Arial"/>
          <w:bCs/>
          <w:highlight w:val="yellow"/>
        </w:rPr>
        <w:t>We see much value in disseminating these findings and the accompanying trial reporting recommendations via webinars and short course module sponsored by the SRNT University platform.</w:t>
      </w:r>
      <w:r w:rsidR="00494DF3">
        <w:rPr>
          <w:rFonts w:ascii="Arial" w:hAnsi="Arial" w:cs="Arial"/>
          <w:bCs/>
        </w:rPr>
        <w:t xml:space="preserve"> </w:t>
      </w:r>
      <w:r w:rsidR="00884A1B">
        <w:rPr>
          <w:rFonts w:ascii="Arial" w:hAnsi="Arial" w:cs="Arial"/>
        </w:rPr>
        <w:t>The SRNT Treatment Network Treatment Fidelity Workgroup recommends that: 1) tobacco treatment researchers use the BCC checklist (Table 4) in their planning and reporting of tobacco treatment trials; 2) journals that publish tobacco treatment research</w:t>
      </w:r>
      <w:r w:rsidR="00297371">
        <w:rPr>
          <w:rFonts w:ascii="Arial" w:hAnsi="Arial" w:cs="Arial"/>
        </w:rPr>
        <w:t xml:space="preserve"> and</w:t>
      </w:r>
      <w:r w:rsidR="00884A1B">
        <w:rPr>
          <w:rFonts w:ascii="Arial" w:hAnsi="Arial" w:cs="Arial"/>
        </w:rPr>
        <w:t xml:space="preserve"> </w:t>
      </w:r>
      <w:r w:rsidR="00537C9E">
        <w:rPr>
          <w:rFonts w:ascii="Arial" w:hAnsi="Arial" w:cs="Arial"/>
        </w:rPr>
        <w:t>global funding</w:t>
      </w:r>
      <w:r w:rsidR="00884A1B">
        <w:rPr>
          <w:rFonts w:ascii="Arial" w:hAnsi="Arial" w:cs="Arial"/>
        </w:rPr>
        <w:t xml:space="preserve"> institutions consider promoting the NIH BCC strategies as part of their review process. These changes have the potential to significantly improve the rigor and reproducibility of tobacco treatment research and thereby improve its impact on public health.</w:t>
      </w:r>
    </w:p>
    <w:p w14:paraId="6AC48D32" w14:textId="77777777" w:rsidR="00FB6BAE" w:rsidRDefault="00FB6BAE">
      <w:pPr>
        <w:rPr>
          <w:rFonts w:ascii="Arial" w:hAnsi="Arial" w:cs="Arial"/>
        </w:rPr>
      </w:pPr>
    </w:p>
    <w:p w14:paraId="511A8F76" w14:textId="2CF844FC" w:rsidR="00E419F1" w:rsidRPr="00012346" w:rsidRDefault="00FB6BAE" w:rsidP="00012346">
      <w:pPr>
        <w:tabs>
          <w:tab w:val="left" w:pos="0"/>
          <w:tab w:val="left" w:pos="345"/>
          <w:tab w:val="left" w:pos="702"/>
          <w:tab w:val="left" w:pos="2880"/>
        </w:tabs>
        <w:rPr>
          <w:rFonts w:ascii="Arial" w:hAnsi="Arial" w:cs="Arial"/>
        </w:rPr>
      </w:pPr>
      <w:r w:rsidRPr="00BF664C">
        <w:rPr>
          <w:rStyle w:val="Emphasis"/>
          <w:rFonts w:ascii="Arial" w:hAnsi="Arial" w:cs="Arial"/>
          <w:b/>
          <w:bCs/>
          <w:i w:val="0"/>
          <w:iCs w:val="0"/>
          <w:color w:val="000000" w:themeColor="text1"/>
          <w:bdr w:val="none" w:sz="0" w:space="0" w:color="auto" w:frame="1"/>
        </w:rPr>
        <w:t>Funding:</w:t>
      </w:r>
      <w:r w:rsidRPr="00E419F1">
        <w:rPr>
          <w:rStyle w:val="Emphasis"/>
          <w:rFonts w:ascii="Arial" w:hAnsi="Arial" w:cs="Arial"/>
          <w:i w:val="0"/>
          <w:iCs w:val="0"/>
          <w:color w:val="000000" w:themeColor="text1"/>
          <w:bdr w:val="none" w:sz="0" w:space="0" w:color="auto" w:frame="1"/>
        </w:rPr>
        <w:t xml:space="preserve"> </w:t>
      </w:r>
      <w:r w:rsidRPr="00012346">
        <w:rPr>
          <w:rFonts w:ascii="Arial" w:hAnsi="Arial" w:cs="Arial"/>
          <w:color w:val="000000" w:themeColor="text1"/>
        </w:rPr>
        <w:t>This research was supported by NCI grant K07CA214839 (Rojewski)</w:t>
      </w:r>
      <w:r w:rsidR="00E419F1" w:rsidRPr="00012346">
        <w:rPr>
          <w:rFonts w:ascii="Arial" w:hAnsi="Arial" w:cs="Arial"/>
          <w:color w:val="000000" w:themeColor="text1"/>
        </w:rPr>
        <w:t xml:space="preserve"> and </w:t>
      </w:r>
      <w:r w:rsidR="00E419F1">
        <w:rPr>
          <w:rFonts w:ascii="Arial" w:hAnsi="Arial" w:cs="Arial"/>
          <w:color w:val="000000" w:themeColor="text1"/>
        </w:rPr>
        <w:t xml:space="preserve">a </w:t>
      </w:r>
      <w:r w:rsidR="00E419F1" w:rsidRPr="00012346">
        <w:rPr>
          <w:rFonts w:ascii="Arial" w:hAnsi="Arial" w:cs="Arial"/>
          <w:color w:val="000000" w:themeColor="text1"/>
        </w:rPr>
        <w:t>Core Facility of the MSK Cancer Center (</w:t>
      </w:r>
      <w:r w:rsidR="00E419F1" w:rsidRPr="00012346">
        <w:rPr>
          <w:rFonts w:ascii="Arial" w:hAnsi="Arial" w:cs="Arial"/>
        </w:rPr>
        <w:t>P30CA008748</w:t>
      </w:r>
      <w:r w:rsidR="00E419F1">
        <w:rPr>
          <w:rFonts w:ascii="Arial" w:hAnsi="Arial" w:cs="Arial"/>
        </w:rPr>
        <w:t>)</w:t>
      </w:r>
      <w:r w:rsidR="0014204B">
        <w:rPr>
          <w:rFonts w:ascii="Arial" w:hAnsi="Arial" w:cs="Arial"/>
        </w:rPr>
        <w:t>.</w:t>
      </w:r>
    </w:p>
    <w:p w14:paraId="1CA445D1" w14:textId="35E3ADEE" w:rsidR="00FB6BAE" w:rsidRPr="00BD4F01" w:rsidRDefault="00FB6BAE" w:rsidP="00FB6BAE">
      <w:pPr>
        <w:pStyle w:val="NormalWeb"/>
        <w:shd w:val="clear" w:color="auto" w:fill="FFFFFF"/>
        <w:spacing w:before="0" w:after="0"/>
        <w:textAlignment w:val="baseline"/>
        <w:rPr>
          <w:rStyle w:val="Strong"/>
          <w:rFonts w:ascii="Arial" w:hAnsi="Arial" w:cs="Arial"/>
          <w:color w:val="000000" w:themeColor="text1"/>
          <w:sz w:val="22"/>
          <w:szCs w:val="22"/>
          <w:bdr w:val="none" w:sz="0" w:space="0" w:color="auto" w:frame="1"/>
        </w:rPr>
      </w:pPr>
      <w:r w:rsidRPr="00BD4F01">
        <w:rPr>
          <w:rStyle w:val="Emphasis"/>
          <w:rFonts w:ascii="Arial" w:hAnsi="Arial" w:cs="Arial"/>
          <w:b/>
          <w:bCs/>
          <w:i w:val="0"/>
          <w:iCs w:val="0"/>
          <w:color w:val="000000" w:themeColor="text1"/>
          <w:sz w:val="22"/>
          <w:szCs w:val="22"/>
          <w:bdr w:val="none" w:sz="0" w:space="0" w:color="auto" w:frame="1"/>
        </w:rPr>
        <w:t>Declaration of Interests</w:t>
      </w:r>
      <w:r w:rsidRPr="00BD4F01">
        <w:rPr>
          <w:rStyle w:val="Emphasis"/>
          <w:rFonts w:ascii="Arial" w:hAnsi="Arial" w:cs="Arial"/>
          <w:i w:val="0"/>
          <w:iCs w:val="0"/>
          <w:color w:val="000000" w:themeColor="text1"/>
          <w:sz w:val="22"/>
          <w:szCs w:val="22"/>
          <w:bdr w:val="none" w:sz="0" w:space="0" w:color="auto" w:frame="1"/>
        </w:rPr>
        <w:t>:</w:t>
      </w:r>
      <w:r w:rsidRPr="00BD4F01">
        <w:rPr>
          <w:rStyle w:val="Strong"/>
          <w:rFonts w:ascii="Arial" w:hAnsi="Arial" w:cs="Arial"/>
          <w:color w:val="000000" w:themeColor="text1"/>
          <w:sz w:val="22"/>
          <w:szCs w:val="22"/>
          <w:bdr w:val="none" w:sz="0" w:space="0" w:color="auto" w:frame="1"/>
        </w:rPr>
        <w:t> </w:t>
      </w:r>
      <w:r w:rsidR="008D3F97" w:rsidRPr="008D3F97">
        <w:rPr>
          <w:rStyle w:val="Strong"/>
          <w:rFonts w:ascii="Arial" w:hAnsi="Arial" w:cs="Arial"/>
          <w:b w:val="0"/>
          <w:bCs w:val="0"/>
          <w:color w:val="000000" w:themeColor="text1"/>
          <w:sz w:val="22"/>
          <w:szCs w:val="22"/>
          <w:bdr w:val="none" w:sz="0" w:space="0" w:color="auto" w:frame="1"/>
        </w:rPr>
        <w:t>None.</w:t>
      </w:r>
    </w:p>
    <w:p w14:paraId="65171D11" w14:textId="25E71408" w:rsidR="00FB6BAE" w:rsidRPr="00BD4F01" w:rsidRDefault="00FB6BAE" w:rsidP="00FB6BAE">
      <w:pPr>
        <w:pStyle w:val="NormalWeb"/>
        <w:shd w:val="clear" w:color="auto" w:fill="FFFFFF"/>
        <w:spacing w:before="0" w:after="0"/>
        <w:textAlignment w:val="baseline"/>
        <w:rPr>
          <w:rFonts w:ascii="Arial" w:hAnsi="Arial" w:cs="Arial"/>
          <w:b/>
          <w:bCs/>
          <w:color w:val="000000" w:themeColor="text1"/>
          <w:sz w:val="22"/>
          <w:szCs w:val="22"/>
          <w:u w:val="single"/>
        </w:rPr>
      </w:pPr>
      <w:r w:rsidRPr="00BD4F01">
        <w:rPr>
          <w:rStyle w:val="Strong"/>
          <w:rFonts w:ascii="Arial" w:hAnsi="Arial" w:cs="Arial"/>
          <w:color w:val="000000" w:themeColor="text1"/>
          <w:sz w:val="22"/>
          <w:szCs w:val="22"/>
          <w:bdr w:val="none" w:sz="0" w:space="0" w:color="auto" w:frame="1"/>
        </w:rPr>
        <w:t>Acknowledgment</w:t>
      </w:r>
      <w:r w:rsidRPr="00BD4F01">
        <w:rPr>
          <w:rStyle w:val="Strong"/>
          <w:rFonts w:ascii="Arial" w:hAnsi="Arial" w:cs="Arial"/>
          <w:b w:val="0"/>
          <w:bCs w:val="0"/>
          <w:color w:val="000000" w:themeColor="text1"/>
          <w:sz w:val="22"/>
          <w:szCs w:val="22"/>
          <w:bdr w:val="none" w:sz="0" w:space="0" w:color="auto" w:frame="1"/>
        </w:rPr>
        <w:t>:</w:t>
      </w:r>
      <w:r w:rsidR="008D3F97">
        <w:rPr>
          <w:rStyle w:val="Strong"/>
          <w:rFonts w:ascii="Arial" w:hAnsi="Arial" w:cs="Arial"/>
          <w:b w:val="0"/>
          <w:bCs w:val="0"/>
          <w:color w:val="000000" w:themeColor="text1"/>
          <w:sz w:val="22"/>
          <w:szCs w:val="22"/>
          <w:bdr w:val="none" w:sz="0" w:space="0" w:color="auto" w:frame="1"/>
        </w:rPr>
        <w:t xml:space="preserve"> The authors acknowledge </w:t>
      </w:r>
      <w:proofErr w:type="spellStart"/>
      <w:r w:rsidRPr="00BD4F01">
        <w:rPr>
          <w:rStyle w:val="Strong"/>
          <w:rFonts w:ascii="Arial" w:hAnsi="Arial" w:cs="Arial"/>
          <w:b w:val="0"/>
          <w:bCs w:val="0"/>
          <w:color w:val="000000" w:themeColor="text1"/>
          <w:sz w:val="22"/>
          <w:szCs w:val="22"/>
          <w:bdr w:val="none" w:sz="0" w:space="0" w:color="auto" w:frame="1"/>
        </w:rPr>
        <w:t>Terese</w:t>
      </w:r>
      <w:proofErr w:type="spellEnd"/>
      <w:r w:rsidRPr="00BD4F01">
        <w:rPr>
          <w:rStyle w:val="Strong"/>
          <w:rFonts w:ascii="Arial" w:hAnsi="Arial" w:cs="Arial"/>
          <w:b w:val="0"/>
          <w:bCs w:val="0"/>
          <w:color w:val="000000" w:themeColor="text1"/>
          <w:sz w:val="22"/>
          <w:szCs w:val="22"/>
          <w:bdr w:val="none" w:sz="0" w:space="0" w:color="auto" w:frame="1"/>
        </w:rPr>
        <w:t xml:space="preserve"> </w:t>
      </w:r>
      <w:proofErr w:type="spellStart"/>
      <w:r w:rsidRPr="00BD4F01">
        <w:rPr>
          <w:rStyle w:val="Strong"/>
          <w:rFonts w:ascii="Arial" w:hAnsi="Arial" w:cs="Arial"/>
          <w:b w:val="0"/>
          <w:bCs w:val="0"/>
          <w:color w:val="000000" w:themeColor="text1"/>
          <w:sz w:val="22"/>
          <w:szCs w:val="22"/>
          <w:bdr w:val="none" w:sz="0" w:space="0" w:color="auto" w:frame="1"/>
        </w:rPr>
        <w:t>Kuba</w:t>
      </w:r>
      <w:proofErr w:type="spellEnd"/>
      <w:r w:rsidRPr="00BD4F01">
        <w:rPr>
          <w:rStyle w:val="Strong"/>
          <w:rFonts w:ascii="Arial" w:hAnsi="Arial" w:cs="Arial"/>
          <w:b w:val="0"/>
          <w:bCs w:val="0"/>
          <w:color w:val="000000" w:themeColor="text1"/>
          <w:sz w:val="22"/>
          <w:szCs w:val="22"/>
          <w:bdr w:val="none" w:sz="0" w:space="0" w:color="auto" w:frame="1"/>
        </w:rPr>
        <w:t>, Chris Ripley, Renae L</w:t>
      </w:r>
      <w:r w:rsidR="008D3F97">
        <w:rPr>
          <w:rStyle w:val="Strong"/>
          <w:rFonts w:ascii="Arial" w:hAnsi="Arial" w:cs="Arial"/>
          <w:b w:val="0"/>
          <w:bCs w:val="0"/>
          <w:color w:val="000000" w:themeColor="text1"/>
          <w:sz w:val="22"/>
          <w:szCs w:val="22"/>
          <w:bdr w:val="none" w:sz="0" w:space="0" w:color="auto" w:frame="1"/>
        </w:rPr>
        <w:t>.</w:t>
      </w:r>
      <w:r w:rsidRPr="00BD4F01">
        <w:rPr>
          <w:rStyle w:val="Strong"/>
          <w:rFonts w:ascii="Arial" w:hAnsi="Arial" w:cs="Arial"/>
          <w:b w:val="0"/>
          <w:bCs w:val="0"/>
          <w:color w:val="000000" w:themeColor="text1"/>
          <w:sz w:val="22"/>
          <w:szCs w:val="22"/>
          <w:bdr w:val="none" w:sz="0" w:space="0" w:color="auto" w:frame="1"/>
        </w:rPr>
        <w:t xml:space="preserve"> Borkowski, Cassandra J</w:t>
      </w:r>
      <w:r w:rsidR="008D3F97">
        <w:rPr>
          <w:rStyle w:val="Strong"/>
          <w:rFonts w:ascii="Arial" w:hAnsi="Arial" w:cs="Arial"/>
          <w:b w:val="0"/>
          <w:bCs w:val="0"/>
          <w:color w:val="000000" w:themeColor="text1"/>
          <w:sz w:val="22"/>
          <w:szCs w:val="22"/>
          <w:bdr w:val="none" w:sz="0" w:space="0" w:color="auto" w:frame="1"/>
        </w:rPr>
        <w:t>.</w:t>
      </w:r>
      <w:r w:rsidRPr="00BD4F01">
        <w:rPr>
          <w:rStyle w:val="Strong"/>
          <w:rFonts w:ascii="Arial" w:hAnsi="Arial" w:cs="Arial"/>
          <w:b w:val="0"/>
          <w:bCs w:val="0"/>
          <w:color w:val="000000" w:themeColor="text1"/>
          <w:sz w:val="22"/>
          <w:szCs w:val="22"/>
          <w:bdr w:val="none" w:sz="0" w:space="0" w:color="auto" w:frame="1"/>
        </w:rPr>
        <w:t xml:space="preserve"> </w:t>
      </w:r>
      <w:proofErr w:type="spellStart"/>
      <w:r w:rsidRPr="00BD4F01">
        <w:rPr>
          <w:rStyle w:val="Strong"/>
          <w:rFonts w:ascii="Arial" w:hAnsi="Arial" w:cs="Arial"/>
          <w:b w:val="0"/>
          <w:bCs w:val="0"/>
          <w:color w:val="000000" w:themeColor="text1"/>
          <w:sz w:val="22"/>
          <w:szCs w:val="22"/>
          <w:bdr w:val="none" w:sz="0" w:space="0" w:color="auto" w:frame="1"/>
        </w:rPr>
        <w:t>Astemborski</w:t>
      </w:r>
      <w:proofErr w:type="spellEnd"/>
      <w:r w:rsidRPr="00BD4F01">
        <w:rPr>
          <w:rStyle w:val="Strong"/>
          <w:rFonts w:ascii="Arial" w:hAnsi="Arial" w:cs="Arial"/>
          <w:b w:val="0"/>
          <w:bCs w:val="0"/>
          <w:color w:val="000000" w:themeColor="text1"/>
          <w:sz w:val="22"/>
          <w:szCs w:val="22"/>
          <w:bdr w:val="none" w:sz="0" w:space="0" w:color="auto" w:frame="1"/>
        </w:rPr>
        <w:t xml:space="preserve">, Austin Boone, Haven Garcia, </w:t>
      </w:r>
      <w:proofErr w:type="spellStart"/>
      <w:r w:rsidRPr="00BD4F01">
        <w:rPr>
          <w:rStyle w:val="Strong"/>
          <w:rFonts w:ascii="Arial" w:hAnsi="Arial" w:cs="Arial"/>
          <w:b w:val="0"/>
          <w:bCs w:val="0"/>
          <w:color w:val="000000" w:themeColor="text1"/>
          <w:sz w:val="22"/>
          <w:szCs w:val="22"/>
          <w:bdr w:val="none" w:sz="0" w:space="0" w:color="auto" w:frame="1"/>
        </w:rPr>
        <w:t>Haille</w:t>
      </w:r>
      <w:proofErr w:type="spellEnd"/>
      <w:r w:rsidRPr="00BD4F01">
        <w:rPr>
          <w:rStyle w:val="Strong"/>
          <w:rFonts w:ascii="Arial" w:hAnsi="Arial" w:cs="Arial"/>
          <w:b w:val="0"/>
          <w:bCs w:val="0"/>
          <w:color w:val="000000" w:themeColor="text1"/>
          <w:sz w:val="22"/>
          <w:szCs w:val="22"/>
          <w:bdr w:val="none" w:sz="0" w:space="0" w:color="auto" w:frame="1"/>
        </w:rPr>
        <w:t xml:space="preserve"> Walker, Alexus Brown, </w:t>
      </w:r>
      <w:r w:rsidR="008D3F97">
        <w:rPr>
          <w:rStyle w:val="Strong"/>
          <w:rFonts w:ascii="Arial" w:hAnsi="Arial" w:cs="Arial"/>
          <w:b w:val="0"/>
          <w:bCs w:val="0"/>
          <w:color w:val="000000" w:themeColor="text1"/>
          <w:sz w:val="22"/>
          <w:szCs w:val="22"/>
          <w:bdr w:val="none" w:sz="0" w:space="0" w:color="auto" w:frame="1"/>
        </w:rPr>
        <w:t xml:space="preserve">and </w:t>
      </w:r>
      <w:r w:rsidRPr="00BD4F01">
        <w:rPr>
          <w:rStyle w:val="Strong"/>
          <w:rFonts w:ascii="Arial" w:hAnsi="Arial" w:cs="Arial"/>
          <w:b w:val="0"/>
          <w:bCs w:val="0"/>
          <w:color w:val="000000" w:themeColor="text1"/>
          <w:sz w:val="22"/>
          <w:szCs w:val="22"/>
          <w:bdr w:val="none" w:sz="0" w:space="0" w:color="auto" w:frame="1"/>
        </w:rPr>
        <w:t xml:space="preserve">Nora </w:t>
      </w:r>
      <w:proofErr w:type="spellStart"/>
      <w:r w:rsidRPr="00BD4F01">
        <w:rPr>
          <w:rStyle w:val="Strong"/>
          <w:rFonts w:ascii="Arial" w:hAnsi="Arial" w:cs="Arial"/>
          <w:b w:val="0"/>
          <w:bCs w:val="0"/>
          <w:color w:val="000000" w:themeColor="text1"/>
          <w:sz w:val="22"/>
          <w:szCs w:val="22"/>
          <w:bdr w:val="none" w:sz="0" w:space="0" w:color="auto" w:frame="1"/>
        </w:rPr>
        <w:t>Kassis</w:t>
      </w:r>
      <w:proofErr w:type="spellEnd"/>
      <w:r w:rsidR="008D3F97">
        <w:rPr>
          <w:rStyle w:val="Strong"/>
          <w:rFonts w:ascii="Arial" w:hAnsi="Arial" w:cs="Arial"/>
          <w:b w:val="0"/>
          <w:bCs w:val="0"/>
          <w:color w:val="000000" w:themeColor="text1"/>
          <w:sz w:val="22"/>
          <w:szCs w:val="22"/>
          <w:bdr w:val="none" w:sz="0" w:space="0" w:color="auto" w:frame="1"/>
        </w:rPr>
        <w:t xml:space="preserve"> for their contribution to coding articles.</w:t>
      </w:r>
      <w:r w:rsidR="00537C9E">
        <w:rPr>
          <w:rStyle w:val="Strong"/>
          <w:rFonts w:ascii="Arial" w:hAnsi="Arial" w:cs="Arial"/>
          <w:b w:val="0"/>
          <w:bCs w:val="0"/>
          <w:color w:val="000000" w:themeColor="text1"/>
          <w:sz w:val="22"/>
          <w:szCs w:val="22"/>
          <w:bdr w:val="none" w:sz="0" w:space="0" w:color="auto" w:frame="1"/>
        </w:rPr>
        <w:t xml:space="preserve"> </w:t>
      </w:r>
      <w:r w:rsidR="00537C9E" w:rsidRPr="00537C9E">
        <w:rPr>
          <w:rStyle w:val="Strong"/>
          <w:rFonts w:ascii="Arial" w:hAnsi="Arial" w:cs="Arial"/>
          <w:b w:val="0"/>
          <w:bCs w:val="0"/>
          <w:color w:val="000000" w:themeColor="text1"/>
          <w:sz w:val="22"/>
          <w:szCs w:val="22"/>
          <w:bdr w:val="none" w:sz="0" w:space="0" w:color="auto" w:frame="1"/>
        </w:rPr>
        <w:t>The authors would</w:t>
      </w:r>
      <w:r w:rsidR="00537C9E">
        <w:rPr>
          <w:rStyle w:val="Strong"/>
          <w:rFonts w:ascii="Arial" w:hAnsi="Arial" w:cs="Arial"/>
          <w:b w:val="0"/>
          <w:bCs w:val="0"/>
          <w:color w:val="000000" w:themeColor="text1"/>
          <w:sz w:val="22"/>
          <w:szCs w:val="22"/>
          <w:bdr w:val="none" w:sz="0" w:space="0" w:color="auto" w:frame="1"/>
        </w:rPr>
        <w:t xml:space="preserve"> also</w:t>
      </w:r>
      <w:r w:rsidR="00537C9E" w:rsidRPr="00537C9E">
        <w:rPr>
          <w:rStyle w:val="Strong"/>
          <w:rFonts w:ascii="Arial" w:hAnsi="Arial" w:cs="Arial"/>
          <w:b w:val="0"/>
          <w:bCs w:val="0"/>
          <w:color w:val="000000" w:themeColor="text1"/>
          <w:sz w:val="22"/>
          <w:szCs w:val="22"/>
          <w:bdr w:val="none" w:sz="0" w:space="0" w:color="auto" w:frame="1"/>
        </w:rPr>
        <w:t xml:space="preserve"> like to thank </w:t>
      </w:r>
      <w:r w:rsidR="00537C9E">
        <w:rPr>
          <w:rStyle w:val="Strong"/>
          <w:rFonts w:ascii="Arial" w:hAnsi="Arial" w:cs="Arial"/>
          <w:b w:val="0"/>
          <w:bCs w:val="0"/>
          <w:color w:val="000000" w:themeColor="text1"/>
          <w:sz w:val="22"/>
          <w:szCs w:val="22"/>
          <w:bdr w:val="none" w:sz="0" w:space="0" w:color="auto" w:frame="1"/>
        </w:rPr>
        <w:t>Andrea Weinberger</w:t>
      </w:r>
      <w:r w:rsidR="00321803">
        <w:rPr>
          <w:rStyle w:val="Strong"/>
          <w:rFonts w:ascii="Arial" w:hAnsi="Arial" w:cs="Arial"/>
          <w:b w:val="0"/>
          <w:bCs w:val="0"/>
          <w:color w:val="000000" w:themeColor="text1"/>
          <w:sz w:val="22"/>
          <w:szCs w:val="22"/>
          <w:bdr w:val="none" w:sz="0" w:space="0" w:color="auto" w:frame="1"/>
        </w:rPr>
        <w:t>, PhD</w:t>
      </w:r>
      <w:r w:rsidR="00537C9E" w:rsidRPr="00537C9E">
        <w:rPr>
          <w:rStyle w:val="Strong"/>
          <w:rFonts w:ascii="Arial" w:hAnsi="Arial" w:cs="Arial"/>
          <w:b w:val="0"/>
          <w:bCs w:val="0"/>
          <w:color w:val="000000" w:themeColor="text1"/>
          <w:sz w:val="22"/>
          <w:szCs w:val="22"/>
          <w:bdr w:val="none" w:sz="0" w:space="0" w:color="auto" w:frame="1"/>
        </w:rPr>
        <w:t xml:space="preserve"> of the Treatment Network Advisory Committee</w:t>
      </w:r>
      <w:r w:rsidR="00321803">
        <w:rPr>
          <w:rStyle w:val="Strong"/>
          <w:rFonts w:ascii="Arial" w:hAnsi="Arial" w:cs="Arial"/>
          <w:b w:val="0"/>
          <w:bCs w:val="0"/>
          <w:color w:val="000000" w:themeColor="text1"/>
          <w:sz w:val="22"/>
          <w:szCs w:val="22"/>
          <w:bdr w:val="none" w:sz="0" w:space="0" w:color="auto" w:frame="1"/>
        </w:rPr>
        <w:t xml:space="preserve"> and Benjamin Toll, PhD of the SRNT Board of Directors</w:t>
      </w:r>
      <w:r w:rsidR="00537C9E" w:rsidRPr="00537C9E">
        <w:rPr>
          <w:rStyle w:val="Strong"/>
          <w:rFonts w:ascii="Arial" w:hAnsi="Arial" w:cs="Arial"/>
          <w:b w:val="0"/>
          <w:bCs w:val="0"/>
          <w:color w:val="000000" w:themeColor="text1"/>
          <w:sz w:val="22"/>
          <w:szCs w:val="22"/>
          <w:bdr w:val="none" w:sz="0" w:space="0" w:color="auto" w:frame="1"/>
        </w:rPr>
        <w:t xml:space="preserve"> for </w:t>
      </w:r>
      <w:r w:rsidR="00321803">
        <w:rPr>
          <w:rStyle w:val="Strong"/>
          <w:rFonts w:ascii="Arial" w:hAnsi="Arial" w:cs="Arial"/>
          <w:b w:val="0"/>
          <w:bCs w:val="0"/>
          <w:color w:val="000000" w:themeColor="text1"/>
          <w:sz w:val="22"/>
          <w:szCs w:val="22"/>
          <w:bdr w:val="none" w:sz="0" w:space="0" w:color="auto" w:frame="1"/>
        </w:rPr>
        <w:t>their</w:t>
      </w:r>
      <w:r w:rsidR="00321803" w:rsidRPr="00537C9E">
        <w:rPr>
          <w:rStyle w:val="Strong"/>
          <w:rFonts w:ascii="Arial" w:hAnsi="Arial" w:cs="Arial"/>
          <w:b w:val="0"/>
          <w:bCs w:val="0"/>
          <w:color w:val="000000" w:themeColor="text1"/>
          <w:sz w:val="22"/>
          <w:szCs w:val="22"/>
          <w:bdr w:val="none" w:sz="0" w:space="0" w:color="auto" w:frame="1"/>
        </w:rPr>
        <w:t xml:space="preserve"> </w:t>
      </w:r>
      <w:r w:rsidR="00537C9E" w:rsidRPr="00537C9E">
        <w:rPr>
          <w:rStyle w:val="Strong"/>
          <w:rFonts w:ascii="Arial" w:hAnsi="Arial" w:cs="Arial"/>
          <w:b w:val="0"/>
          <w:bCs w:val="0"/>
          <w:color w:val="000000" w:themeColor="text1"/>
          <w:sz w:val="22"/>
          <w:szCs w:val="22"/>
          <w:bdr w:val="none" w:sz="0" w:space="0" w:color="auto" w:frame="1"/>
        </w:rPr>
        <w:t>helpful comments on a draft of this manuscript.</w:t>
      </w:r>
    </w:p>
    <w:p w14:paraId="27A5B764" w14:textId="77777777" w:rsidR="00BD4F01" w:rsidRDefault="00BD4F01">
      <w:pPr>
        <w:rPr>
          <w:rFonts w:ascii="Arial" w:hAnsi="Arial" w:cs="Arial"/>
        </w:rPr>
      </w:pPr>
      <w:r>
        <w:rPr>
          <w:rFonts w:ascii="Arial" w:hAnsi="Arial" w:cs="Arial"/>
        </w:rPr>
        <w:br w:type="page"/>
      </w:r>
    </w:p>
    <w:p w14:paraId="1B794A6D" w14:textId="77777777" w:rsidR="00BD4F01" w:rsidRPr="00BD4F01" w:rsidRDefault="00BD4F01" w:rsidP="00BD4F01">
      <w:pPr>
        <w:pStyle w:val="PlainText"/>
        <w:rPr>
          <w:rFonts w:ascii="Arial" w:hAnsi="Arial" w:cs="Arial"/>
          <w:b/>
          <w:bCs/>
          <w:sz w:val="22"/>
          <w:szCs w:val="22"/>
        </w:rPr>
      </w:pPr>
      <w:r w:rsidRPr="00BD4F01">
        <w:rPr>
          <w:rFonts w:ascii="Arial" w:hAnsi="Arial" w:cs="Arial"/>
          <w:b/>
          <w:bCs/>
          <w:sz w:val="22"/>
          <w:szCs w:val="22"/>
        </w:rPr>
        <w:lastRenderedPageBreak/>
        <w:t>References</w:t>
      </w:r>
    </w:p>
    <w:p w14:paraId="05BEBB61" w14:textId="77777777" w:rsidR="00426826" w:rsidRPr="00275EA8" w:rsidRDefault="00426826" w:rsidP="00426826">
      <w:pPr>
        <w:pStyle w:val="PlainText"/>
        <w:rPr>
          <w:rFonts w:ascii="Arial" w:hAnsi="Arial" w:cs="Arial"/>
          <w:sz w:val="22"/>
          <w:szCs w:val="22"/>
        </w:rPr>
      </w:pPr>
    </w:p>
    <w:p w14:paraId="680ECC64" w14:textId="4801E927" w:rsidR="000F7501" w:rsidRPr="00AF4DED" w:rsidRDefault="00426826" w:rsidP="000F7501">
      <w:pPr>
        <w:pStyle w:val="EndNoteBibliography"/>
        <w:spacing w:after="0"/>
        <w:ind w:left="720" w:hanging="720"/>
        <w:rPr>
          <w:rFonts w:ascii="Arial" w:hAnsi="Arial" w:cs="Arial"/>
          <w:sz w:val="22"/>
        </w:rPr>
      </w:pPr>
      <w:r w:rsidRPr="00AF4DED">
        <w:rPr>
          <w:rFonts w:ascii="Arial" w:hAnsi="Arial" w:cs="Arial"/>
          <w:sz w:val="22"/>
        </w:rPr>
        <w:fldChar w:fldCharType="begin"/>
      </w:r>
      <w:r w:rsidRPr="00AF4DED">
        <w:rPr>
          <w:rFonts w:ascii="Arial" w:hAnsi="Arial" w:cs="Arial"/>
          <w:sz w:val="22"/>
        </w:rPr>
        <w:instrText xml:space="preserve"> ADDIN EN.REFLIST </w:instrText>
      </w:r>
      <w:r w:rsidRPr="00AF4DED">
        <w:rPr>
          <w:rFonts w:ascii="Arial" w:hAnsi="Arial" w:cs="Arial"/>
          <w:sz w:val="22"/>
        </w:rPr>
        <w:fldChar w:fldCharType="separate"/>
      </w:r>
      <w:r w:rsidR="000F7501" w:rsidRPr="00AF4DED">
        <w:rPr>
          <w:rFonts w:ascii="Arial" w:hAnsi="Arial" w:cs="Arial"/>
          <w:sz w:val="22"/>
        </w:rPr>
        <w:t>1.</w:t>
      </w:r>
      <w:r w:rsidR="000F7501" w:rsidRPr="00AF4DED">
        <w:rPr>
          <w:rFonts w:ascii="Arial" w:hAnsi="Arial" w:cs="Arial"/>
          <w:sz w:val="22"/>
        </w:rPr>
        <w:tab/>
      </w:r>
      <w:r w:rsidR="00AF4DED">
        <w:rPr>
          <w:rFonts w:ascii="Arial" w:hAnsi="Arial" w:cs="Arial"/>
          <w:sz w:val="22"/>
        </w:rPr>
        <w:t xml:space="preserve">World Health </w:t>
      </w:r>
      <w:r w:rsidR="000F7501" w:rsidRPr="00AF4DED">
        <w:rPr>
          <w:rFonts w:ascii="Arial" w:hAnsi="Arial" w:cs="Arial"/>
          <w:sz w:val="22"/>
        </w:rPr>
        <w:t xml:space="preserve">Organization. Tobacco Fact Sheet. </w:t>
      </w:r>
      <w:hyperlink r:id="rId9" w:history="1">
        <w:r w:rsidR="000F7501" w:rsidRPr="00AF4DED">
          <w:rPr>
            <w:rStyle w:val="Hyperlink"/>
            <w:rFonts w:ascii="Arial" w:hAnsi="Arial" w:cs="Arial"/>
            <w:sz w:val="22"/>
          </w:rPr>
          <w:t>https://www.who.int/news-room/fact-sheets/detail/tobacco</w:t>
        </w:r>
      </w:hyperlink>
      <w:r w:rsidR="000F7501" w:rsidRPr="00AF4DED">
        <w:rPr>
          <w:rFonts w:ascii="Arial" w:hAnsi="Arial" w:cs="Arial"/>
          <w:sz w:val="22"/>
        </w:rPr>
        <w:t>. Published 2020. Accessed November 12, 2020.</w:t>
      </w:r>
    </w:p>
    <w:p w14:paraId="5878C7F7"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w:t>
      </w:r>
      <w:r w:rsidRPr="00AF4DED">
        <w:rPr>
          <w:rFonts w:ascii="Arial" w:hAnsi="Arial" w:cs="Arial"/>
          <w:sz w:val="22"/>
        </w:rPr>
        <w:tab/>
        <w:t xml:space="preserve">A clinical practice guideline for treating tobacco use and dependence: 2008 update. A U.S. Public Health Service report. </w:t>
      </w:r>
      <w:r w:rsidRPr="00AF4DED">
        <w:rPr>
          <w:rFonts w:ascii="Arial" w:hAnsi="Arial" w:cs="Arial"/>
          <w:i/>
          <w:sz w:val="22"/>
        </w:rPr>
        <w:t xml:space="preserve">Am J Prev Med. </w:t>
      </w:r>
      <w:r w:rsidRPr="00AF4DED">
        <w:rPr>
          <w:rFonts w:ascii="Arial" w:hAnsi="Arial" w:cs="Arial"/>
          <w:sz w:val="22"/>
        </w:rPr>
        <w:t>2008;35(2):158-176.</w:t>
      </w:r>
    </w:p>
    <w:p w14:paraId="7D8DFD8D" w14:textId="71E38A23"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3.</w:t>
      </w:r>
      <w:r w:rsidRPr="00AF4DED">
        <w:rPr>
          <w:rFonts w:ascii="Arial" w:hAnsi="Arial" w:cs="Arial"/>
          <w:sz w:val="22"/>
        </w:rPr>
        <w:tab/>
      </w:r>
      <w:r w:rsidR="00AF4DED">
        <w:rPr>
          <w:rFonts w:ascii="Arial" w:hAnsi="Arial" w:cs="Arial"/>
          <w:sz w:val="22"/>
        </w:rPr>
        <w:t xml:space="preserve">European Network for Smoking and Tobacco </w:t>
      </w:r>
      <w:r w:rsidRPr="00AF4DED">
        <w:rPr>
          <w:rFonts w:ascii="Arial" w:hAnsi="Arial" w:cs="Arial"/>
          <w:sz w:val="22"/>
        </w:rPr>
        <w:t xml:space="preserve">Prevention. Guidelines for Treating Tobacco Dependence. 2017. </w:t>
      </w:r>
      <w:hyperlink r:id="rId10" w:history="1">
        <w:r w:rsidRPr="00AF4DED">
          <w:rPr>
            <w:rStyle w:val="Hyperlink"/>
            <w:rFonts w:ascii="Arial" w:hAnsi="Arial" w:cs="Arial"/>
            <w:sz w:val="22"/>
          </w:rPr>
          <w:t>http://elearning-ensp.eu/mod/page/view.php?id=36</w:t>
        </w:r>
      </w:hyperlink>
      <w:r w:rsidRPr="00AF4DED">
        <w:rPr>
          <w:rFonts w:ascii="Arial" w:hAnsi="Arial" w:cs="Arial"/>
          <w:sz w:val="22"/>
        </w:rPr>
        <w:t>. Accessed December 14, 2020.</w:t>
      </w:r>
    </w:p>
    <w:p w14:paraId="599489A5" w14:textId="5A351252"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4.</w:t>
      </w:r>
      <w:r w:rsidRPr="00AF4DED">
        <w:rPr>
          <w:rFonts w:ascii="Arial" w:hAnsi="Arial" w:cs="Arial"/>
          <w:sz w:val="22"/>
        </w:rPr>
        <w:tab/>
      </w:r>
      <w:r w:rsidR="00AF4DED">
        <w:rPr>
          <w:rFonts w:ascii="Arial" w:hAnsi="Arial" w:cs="Arial"/>
          <w:sz w:val="22"/>
        </w:rPr>
        <w:t xml:space="preserve">Public Health </w:t>
      </w:r>
      <w:r w:rsidRPr="00AF4DED">
        <w:rPr>
          <w:rFonts w:ascii="Arial" w:hAnsi="Arial" w:cs="Arial"/>
          <w:sz w:val="22"/>
        </w:rPr>
        <w:t xml:space="preserve">England. </w:t>
      </w:r>
      <w:r w:rsidRPr="00AF4DED">
        <w:rPr>
          <w:rFonts w:ascii="Arial" w:hAnsi="Arial" w:cs="Arial"/>
          <w:i/>
          <w:sz w:val="22"/>
        </w:rPr>
        <w:t>Models of delivery for stop smoking services: Options and evidence.</w:t>
      </w:r>
      <w:r w:rsidRPr="00AF4DED">
        <w:rPr>
          <w:rFonts w:ascii="Arial" w:hAnsi="Arial" w:cs="Arial"/>
          <w:sz w:val="22"/>
        </w:rPr>
        <w:t xml:space="preserve"> London, England: PHE Publications; 2017.</w:t>
      </w:r>
    </w:p>
    <w:p w14:paraId="718C8A71" w14:textId="43E885B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5.</w:t>
      </w:r>
      <w:r w:rsidRPr="00AF4DED">
        <w:rPr>
          <w:rFonts w:ascii="Arial" w:hAnsi="Arial" w:cs="Arial"/>
          <w:sz w:val="22"/>
        </w:rPr>
        <w:tab/>
        <w:t xml:space="preserve">United States Public Health Service, Office of the Surgeon General, National Center for Chronic Disease Prevention and Health Promotion, </w:t>
      </w:r>
      <w:r w:rsidR="00AF4DED">
        <w:rPr>
          <w:rFonts w:ascii="Arial" w:hAnsi="Arial" w:cs="Arial"/>
          <w:sz w:val="22"/>
        </w:rPr>
        <w:t xml:space="preserve">Office on Smoking and </w:t>
      </w:r>
      <w:r w:rsidRPr="00AF4DED">
        <w:rPr>
          <w:rFonts w:ascii="Arial" w:hAnsi="Arial" w:cs="Arial"/>
          <w:sz w:val="22"/>
        </w:rPr>
        <w:t xml:space="preserve">Health. </w:t>
      </w:r>
      <w:r w:rsidRPr="00AF4DED">
        <w:rPr>
          <w:rFonts w:ascii="Arial" w:hAnsi="Arial" w:cs="Arial"/>
          <w:i/>
          <w:sz w:val="22"/>
        </w:rPr>
        <w:t>Smoking Cessation: A Report of the Surgeon General.</w:t>
      </w:r>
      <w:r w:rsidRPr="00AF4DED">
        <w:rPr>
          <w:rFonts w:ascii="Arial" w:hAnsi="Arial" w:cs="Arial"/>
          <w:sz w:val="22"/>
        </w:rPr>
        <w:t xml:space="preserve"> Washington (DC): US Department of Health and Human Services; 2020.</w:t>
      </w:r>
    </w:p>
    <w:p w14:paraId="426C01CF"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6.</w:t>
      </w:r>
      <w:r w:rsidRPr="00AF4DED">
        <w:rPr>
          <w:rFonts w:ascii="Arial" w:hAnsi="Arial" w:cs="Arial"/>
          <w:sz w:val="22"/>
        </w:rPr>
        <w:tab/>
        <w:t xml:space="preserve">Lancaster T, Stead LF. Individual behavioural counselling for smoking cessation. </w:t>
      </w:r>
      <w:r w:rsidRPr="00AF4DED">
        <w:rPr>
          <w:rFonts w:ascii="Arial" w:hAnsi="Arial" w:cs="Arial"/>
          <w:i/>
          <w:sz w:val="22"/>
        </w:rPr>
        <w:t xml:space="preserve">Cochrane Database Syst Rev. </w:t>
      </w:r>
      <w:r w:rsidRPr="00AF4DED">
        <w:rPr>
          <w:rFonts w:ascii="Arial" w:hAnsi="Arial" w:cs="Arial"/>
          <w:sz w:val="22"/>
        </w:rPr>
        <w:t>2017;3(3):Cd001292.</w:t>
      </w:r>
    </w:p>
    <w:p w14:paraId="1B210A88"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7.</w:t>
      </w:r>
      <w:r w:rsidRPr="00AF4DED">
        <w:rPr>
          <w:rFonts w:ascii="Arial" w:hAnsi="Arial" w:cs="Arial"/>
          <w:sz w:val="22"/>
        </w:rPr>
        <w:tab/>
        <w:t xml:space="preserve">Stead LF, Carroll AJ, Lancaster T. Group behaviour therapy programmes for smoking cessation. </w:t>
      </w:r>
      <w:r w:rsidRPr="00AF4DED">
        <w:rPr>
          <w:rFonts w:ascii="Arial" w:hAnsi="Arial" w:cs="Arial"/>
          <w:i/>
          <w:sz w:val="22"/>
        </w:rPr>
        <w:t xml:space="preserve">Cochrane Database Syst Rev. </w:t>
      </w:r>
      <w:r w:rsidRPr="00AF4DED">
        <w:rPr>
          <w:rFonts w:ascii="Arial" w:hAnsi="Arial" w:cs="Arial"/>
          <w:sz w:val="22"/>
        </w:rPr>
        <w:t>2017;3(3):Cd001007.</w:t>
      </w:r>
    </w:p>
    <w:p w14:paraId="0B03F046"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8.</w:t>
      </w:r>
      <w:r w:rsidRPr="00AF4DED">
        <w:rPr>
          <w:rFonts w:ascii="Arial" w:hAnsi="Arial" w:cs="Arial"/>
          <w:sz w:val="22"/>
        </w:rPr>
        <w:tab/>
        <w:t xml:space="preserve">Wray JM, Funderburk JS, Acker JD, Wray LO, Maisto SA. A Meta-Analysis of Brief Tobacco Interventions for Use in Integrated Primary Care. </w:t>
      </w:r>
      <w:r w:rsidRPr="00AF4DED">
        <w:rPr>
          <w:rFonts w:ascii="Arial" w:hAnsi="Arial" w:cs="Arial"/>
          <w:i/>
          <w:sz w:val="22"/>
        </w:rPr>
        <w:t xml:space="preserve">Nicotine Tob Res. </w:t>
      </w:r>
      <w:r w:rsidRPr="00AF4DED">
        <w:rPr>
          <w:rFonts w:ascii="Arial" w:hAnsi="Arial" w:cs="Arial"/>
          <w:sz w:val="22"/>
        </w:rPr>
        <w:t>2018;20(12):1418-1426.</w:t>
      </w:r>
    </w:p>
    <w:p w14:paraId="02904F9F"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9.</w:t>
      </w:r>
      <w:r w:rsidRPr="00AF4DED">
        <w:rPr>
          <w:rFonts w:ascii="Arial" w:hAnsi="Arial" w:cs="Arial"/>
          <w:sz w:val="22"/>
        </w:rPr>
        <w:tab/>
        <w:t xml:space="preserve">Lindson-Hawley N, Thompson TP, Begh R. Motivational interviewing for smoking cessation. </w:t>
      </w:r>
      <w:r w:rsidRPr="00AF4DED">
        <w:rPr>
          <w:rFonts w:ascii="Arial" w:hAnsi="Arial" w:cs="Arial"/>
          <w:i/>
          <w:sz w:val="22"/>
        </w:rPr>
        <w:t xml:space="preserve">Cochrane Database Syst Rev. </w:t>
      </w:r>
      <w:r w:rsidRPr="00AF4DED">
        <w:rPr>
          <w:rFonts w:ascii="Arial" w:hAnsi="Arial" w:cs="Arial"/>
          <w:sz w:val="22"/>
        </w:rPr>
        <w:t>2015(3):Cd006936.</w:t>
      </w:r>
    </w:p>
    <w:p w14:paraId="5F9F1430"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10.</w:t>
      </w:r>
      <w:r w:rsidRPr="00AF4DED">
        <w:rPr>
          <w:rFonts w:ascii="Arial" w:hAnsi="Arial" w:cs="Arial"/>
          <w:sz w:val="22"/>
        </w:rPr>
        <w:tab/>
        <w:t xml:space="preserve">Mottillo S, Filion KB, Bélisle P, et al. Behavioural interventions for smoking cessation: a meta-analysis of randomized controlled trials. </w:t>
      </w:r>
      <w:r w:rsidRPr="00AF4DED">
        <w:rPr>
          <w:rFonts w:ascii="Arial" w:hAnsi="Arial" w:cs="Arial"/>
          <w:i/>
          <w:sz w:val="22"/>
        </w:rPr>
        <w:t xml:space="preserve">Eur Heart J. </w:t>
      </w:r>
      <w:r w:rsidRPr="00AF4DED">
        <w:rPr>
          <w:rFonts w:ascii="Arial" w:hAnsi="Arial" w:cs="Arial"/>
          <w:sz w:val="22"/>
        </w:rPr>
        <w:t>2009;30(6):718-730.</w:t>
      </w:r>
    </w:p>
    <w:p w14:paraId="596CFFFE"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11.</w:t>
      </w:r>
      <w:r w:rsidRPr="00AF4DED">
        <w:rPr>
          <w:rFonts w:ascii="Arial" w:hAnsi="Arial" w:cs="Arial"/>
          <w:sz w:val="22"/>
        </w:rPr>
        <w:tab/>
        <w:t xml:space="preserve">Oikonomou MT, Arvanitis M, Sokolove RL. Mindfulness training for smoking cessation: A meta-analysis of randomized-controlled trials. </w:t>
      </w:r>
      <w:r w:rsidRPr="00AF4DED">
        <w:rPr>
          <w:rFonts w:ascii="Arial" w:hAnsi="Arial" w:cs="Arial"/>
          <w:i/>
          <w:sz w:val="22"/>
        </w:rPr>
        <w:t xml:space="preserve">J Health Psychol. </w:t>
      </w:r>
      <w:r w:rsidRPr="00AF4DED">
        <w:rPr>
          <w:rFonts w:ascii="Arial" w:hAnsi="Arial" w:cs="Arial"/>
          <w:sz w:val="22"/>
        </w:rPr>
        <w:t>2017;22(14):1841-1850.</w:t>
      </w:r>
    </w:p>
    <w:p w14:paraId="7CDB2F6B"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12.</w:t>
      </w:r>
      <w:r w:rsidRPr="00AF4DED">
        <w:rPr>
          <w:rFonts w:ascii="Arial" w:hAnsi="Arial" w:cs="Arial"/>
          <w:sz w:val="22"/>
        </w:rPr>
        <w:tab/>
        <w:t xml:space="preserve">Siddiqi K, Khan A, Ahmad M, et al. Action to stop smoking in suspected tuberculosis (ASSIST) in Pakistan: a cluster randomized, controlled trial. </w:t>
      </w:r>
      <w:r w:rsidRPr="00AF4DED">
        <w:rPr>
          <w:rFonts w:ascii="Arial" w:hAnsi="Arial" w:cs="Arial"/>
          <w:i/>
          <w:sz w:val="22"/>
        </w:rPr>
        <w:t xml:space="preserve">Ann Intern Med. </w:t>
      </w:r>
      <w:r w:rsidRPr="00AF4DED">
        <w:rPr>
          <w:rFonts w:ascii="Arial" w:hAnsi="Arial" w:cs="Arial"/>
          <w:sz w:val="22"/>
        </w:rPr>
        <w:t>2013;158(9):667-675.</w:t>
      </w:r>
    </w:p>
    <w:p w14:paraId="7889A5A5"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13.</w:t>
      </w:r>
      <w:r w:rsidRPr="00AF4DED">
        <w:rPr>
          <w:rFonts w:ascii="Arial" w:hAnsi="Arial" w:cs="Arial"/>
          <w:sz w:val="22"/>
        </w:rPr>
        <w:tab/>
        <w:t xml:space="preserve">Craig P, Dieppe P, Macintyre S, Michie S, Nazareth I, Petticrew M. Developing and evaluating complex interventions: the new Medical Research Council guidance. </w:t>
      </w:r>
      <w:r w:rsidRPr="00AF4DED">
        <w:rPr>
          <w:rFonts w:ascii="Arial" w:hAnsi="Arial" w:cs="Arial"/>
          <w:i/>
          <w:sz w:val="22"/>
        </w:rPr>
        <w:t xml:space="preserve">Int J Nurs Stud. </w:t>
      </w:r>
      <w:r w:rsidRPr="00AF4DED">
        <w:rPr>
          <w:rFonts w:ascii="Arial" w:hAnsi="Arial" w:cs="Arial"/>
          <w:sz w:val="22"/>
        </w:rPr>
        <w:t>2013;50(5):587-592.</w:t>
      </w:r>
    </w:p>
    <w:p w14:paraId="4782CBB4"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14.</w:t>
      </w:r>
      <w:r w:rsidRPr="00AF4DED">
        <w:rPr>
          <w:rFonts w:ascii="Arial" w:hAnsi="Arial" w:cs="Arial"/>
          <w:sz w:val="22"/>
        </w:rPr>
        <w:tab/>
        <w:t xml:space="preserve">Durlak JA, DuPre EP. Implementation matters: a review of research on the influence of implementation on program outcomes and the factors affecting implementation. </w:t>
      </w:r>
      <w:r w:rsidRPr="00AF4DED">
        <w:rPr>
          <w:rFonts w:ascii="Arial" w:hAnsi="Arial" w:cs="Arial"/>
          <w:i/>
          <w:sz w:val="22"/>
        </w:rPr>
        <w:t xml:space="preserve">Am J Community Psychol. </w:t>
      </w:r>
      <w:r w:rsidRPr="00AF4DED">
        <w:rPr>
          <w:rFonts w:ascii="Arial" w:hAnsi="Arial" w:cs="Arial"/>
          <w:sz w:val="22"/>
        </w:rPr>
        <w:t>2008;41(3-4):327-350.</w:t>
      </w:r>
    </w:p>
    <w:p w14:paraId="7F678156"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15.</w:t>
      </w:r>
      <w:r w:rsidRPr="00AF4DED">
        <w:rPr>
          <w:rFonts w:ascii="Arial" w:hAnsi="Arial" w:cs="Arial"/>
          <w:sz w:val="22"/>
        </w:rPr>
        <w:tab/>
        <w:t xml:space="preserve">Lorencatto F, West R, Christopherson C, Michie S. Assessing fidelity of delivery of smoking cessation behavioural support in practice. </w:t>
      </w:r>
      <w:r w:rsidRPr="00AF4DED">
        <w:rPr>
          <w:rFonts w:ascii="Arial" w:hAnsi="Arial" w:cs="Arial"/>
          <w:i/>
          <w:sz w:val="22"/>
        </w:rPr>
        <w:t xml:space="preserve">Implementation Science. </w:t>
      </w:r>
      <w:r w:rsidRPr="00AF4DED">
        <w:rPr>
          <w:rFonts w:ascii="Arial" w:hAnsi="Arial" w:cs="Arial"/>
          <w:sz w:val="22"/>
        </w:rPr>
        <w:t>2013;8(1):40.</w:t>
      </w:r>
    </w:p>
    <w:p w14:paraId="7DC9BAF2"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16.</w:t>
      </w:r>
      <w:r w:rsidRPr="00AF4DED">
        <w:rPr>
          <w:rFonts w:ascii="Arial" w:hAnsi="Arial" w:cs="Arial"/>
          <w:sz w:val="22"/>
        </w:rPr>
        <w:tab/>
        <w:t xml:space="preserve">Hawe P, Shiell A, Riley T. Complex interventions: how "out of control" can a randomised controlled trial be? </w:t>
      </w:r>
      <w:r w:rsidRPr="00AF4DED">
        <w:rPr>
          <w:rFonts w:ascii="Arial" w:hAnsi="Arial" w:cs="Arial"/>
          <w:i/>
          <w:sz w:val="22"/>
        </w:rPr>
        <w:t xml:space="preserve">Bmj. </w:t>
      </w:r>
      <w:r w:rsidRPr="00AF4DED">
        <w:rPr>
          <w:rFonts w:ascii="Arial" w:hAnsi="Arial" w:cs="Arial"/>
          <w:sz w:val="22"/>
        </w:rPr>
        <w:t>2004;328(7455):1561-1563.</w:t>
      </w:r>
    </w:p>
    <w:p w14:paraId="221695F9"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17.</w:t>
      </w:r>
      <w:r w:rsidRPr="00AF4DED">
        <w:rPr>
          <w:rFonts w:ascii="Arial" w:hAnsi="Arial" w:cs="Arial"/>
          <w:sz w:val="22"/>
        </w:rPr>
        <w:tab/>
        <w:t xml:space="preserve">Borrelli B, Sepinwall D, Ernst D, et al. A new tool to assess treatment fidelity and evaluation of treatment fidelity across 10 years of health behavior research. </w:t>
      </w:r>
      <w:r w:rsidRPr="00AF4DED">
        <w:rPr>
          <w:rFonts w:ascii="Arial" w:hAnsi="Arial" w:cs="Arial"/>
          <w:i/>
          <w:sz w:val="22"/>
        </w:rPr>
        <w:t xml:space="preserve">J Consult Clin Psychol. </w:t>
      </w:r>
      <w:r w:rsidRPr="00AF4DED">
        <w:rPr>
          <w:rFonts w:ascii="Arial" w:hAnsi="Arial" w:cs="Arial"/>
          <w:sz w:val="22"/>
        </w:rPr>
        <w:t>2005;73(5):852-860.</w:t>
      </w:r>
    </w:p>
    <w:p w14:paraId="04C5E846"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18.</w:t>
      </w:r>
      <w:r w:rsidRPr="00AF4DED">
        <w:rPr>
          <w:rFonts w:ascii="Arial" w:hAnsi="Arial" w:cs="Arial"/>
          <w:sz w:val="22"/>
        </w:rPr>
        <w:tab/>
        <w:t xml:space="preserve">Peters DH, Tran NT, Adam T. </w:t>
      </w:r>
      <w:r w:rsidRPr="00AF4DED">
        <w:rPr>
          <w:rFonts w:ascii="Arial" w:hAnsi="Arial" w:cs="Arial"/>
          <w:i/>
          <w:sz w:val="22"/>
        </w:rPr>
        <w:t>Implementation research in health: a practical guide.</w:t>
      </w:r>
      <w:r w:rsidRPr="00AF4DED">
        <w:rPr>
          <w:rFonts w:ascii="Arial" w:hAnsi="Arial" w:cs="Arial"/>
          <w:sz w:val="22"/>
        </w:rPr>
        <w:t xml:space="preserve"> World Health Organization; 2013.</w:t>
      </w:r>
    </w:p>
    <w:p w14:paraId="148F2969"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19.</w:t>
      </w:r>
      <w:r w:rsidRPr="00AF4DED">
        <w:rPr>
          <w:rFonts w:ascii="Arial" w:hAnsi="Arial" w:cs="Arial"/>
          <w:sz w:val="22"/>
        </w:rPr>
        <w:tab/>
        <w:t xml:space="preserve">Borrelli B. The assessment, monitoring, and enhancement of treatment fidelity in public health clinical trials. </w:t>
      </w:r>
      <w:r w:rsidRPr="00AF4DED">
        <w:rPr>
          <w:rFonts w:ascii="Arial" w:hAnsi="Arial" w:cs="Arial"/>
          <w:i/>
          <w:sz w:val="22"/>
        </w:rPr>
        <w:t xml:space="preserve">J Public Health Dent. </w:t>
      </w:r>
      <w:r w:rsidRPr="00AF4DED">
        <w:rPr>
          <w:rFonts w:ascii="Arial" w:hAnsi="Arial" w:cs="Arial"/>
          <w:sz w:val="22"/>
        </w:rPr>
        <w:t>2011;71 Suppl 1:S52-63.</w:t>
      </w:r>
    </w:p>
    <w:p w14:paraId="4E69438D"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lastRenderedPageBreak/>
        <w:t>20.</w:t>
      </w:r>
      <w:r w:rsidRPr="00AF4DED">
        <w:rPr>
          <w:rFonts w:ascii="Arial" w:hAnsi="Arial" w:cs="Arial"/>
          <w:sz w:val="22"/>
        </w:rPr>
        <w:tab/>
        <w:t xml:space="preserve">Lorencatto F, West R, Stavri Z, Michie S. How Well Is Intervention Content Described in Published Reports of Smoking Cessation Interventions? </w:t>
      </w:r>
      <w:r w:rsidRPr="00AF4DED">
        <w:rPr>
          <w:rFonts w:ascii="Arial" w:hAnsi="Arial" w:cs="Arial"/>
          <w:i/>
          <w:sz w:val="22"/>
        </w:rPr>
        <w:t xml:space="preserve">Nicotine &amp; Tobacco Research. </w:t>
      </w:r>
      <w:r w:rsidRPr="00AF4DED">
        <w:rPr>
          <w:rFonts w:ascii="Arial" w:hAnsi="Arial" w:cs="Arial"/>
          <w:sz w:val="22"/>
        </w:rPr>
        <w:t>2012;15(7):1273-1282.</w:t>
      </w:r>
    </w:p>
    <w:p w14:paraId="488921AC"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21.</w:t>
      </w:r>
      <w:r w:rsidRPr="00AF4DED">
        <w:rPr>
          <w:rFonts w:ascii="Arial" w:hAnsi="Arial" w:cs="Arial"/>
          <w:sz w:val="22"/>
        </w:rPr>
        <w:tab/>
        <w:t xml:space="preserve">Knittle K. Fidelity in intervention delivery: A rough field guide. </w:t>
      </w:r>
      <w:r w:rsidRPr="00AF4DED">
        <w:rPr>
          <w:rFonts w:ascii="Arial" w:hAnsi="Arial" w:cs="Arial"/>
          <w:i/>
          <w:sz w:val="22"/>
        </w:rPr>
        <w:t xml:space="preserve">European Health Psychologist. </w:t>
      </w:r>
      <w:r w:rsidRPr="00AF4DED">
        <w:rPr>
          <w:rFonts w:ascii="Arial" w:hAnsi="Arial" w:cs="Arial"/>
          <w:sz w:val="22"/>
        </w:rPr>
        <w:t>2014;16(5):190-195.</w:t>
      </w:r>
    </w:p>
    <w:p w14:paraId="2A4BB289"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22.</w:t>
      </w:r>
      <w:r w:rsidRPr="00AF4DED">
        <w:rPr>
          <w:rFonts w:ascii="Arial" w:hAnsi="Arial" w:cs="Arial"/>
          <w:sz w:val="22"/>
        </w:rPr>
        <w:tab/>
        <w:t xml:space="preserve">Bramer WM, Giustini D, de Jonge GB, Holland L, Bekhuis T. De-duplication of database search results for systematic reviews in EndNote. </w:t>
      </w:r>
      <w:r w:rsidRPr="00AF4DED">
        <w:rPr>
          <w:rFonts w:ascii="Arial" w:hAnsi="Arial" w:cs="Arial"/>
          <w:i/>
          <w:sz w:val="22"/>
        </w:rPr>
        <w:t xml:space="preserve">J Med Libr Assoc. </w:t>
      </w:r>
      <w:r w:rsidRPr="00AF4DED">
        <w:rPr>
          <w:rFonts w:ascii="Arial" w:hAnsi="Arial" w:cs="Arial"/>
          <w:sz w:val="22"/>
        </w:rPr>
        <w:t>2016;104(3):240-243.</w:t>
      </w:r>
    </w:p>
    <w:p w14:paraId="36B83FF3"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23.</w:t>
      </w:r>
      <w:r w:rsidRPr="00AF4DED">
        <w:rPr>
          <w:rFonts w:ascii="Arial" w:hAnsi="Arial" w:cs="Arial"/>
          <w:sz w:val="22"/>
        </w:rPr>
        <w:tab/>
        <w:t xml:space="preserve">Harris PA, Taylor R, Thielke R, Payne J, Gonzalez N, Conde JG. Research electronic data capture (REDCap)—A metadata-driven methodology and workflow process for providing translational research informatics support. </w:t>
      </w:r>
      <w:r w:rsidRPr="00AF4DED">
        <w:rPr>
          <w:rFonts w:ascii="Arial" w:hAnsi="Arial" w:cs="Arial"/>
          <w:i/>
          <w:sz w:val="22"/>
        </w:rPr>
        <w:t xml:space="preserve">Journal of Biomedical Informatics. </w:t>
      </w:r>
      <w:r w:rsidRPr="00AF4DED">
        <w:rPr>
          <w:rFonts w:ascii="Arial" w:hAnsi="Arial" w:cs="Arial"/>
          <w:sz w:val="22"/>
        </w:rPr>
        <w:t>2009;42(2):377-381.</w:t>
      </w:r>
    </w:p>
    <w:p w14:paraId="5508991B"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24.</w:t>
      </w:r>
      <w:r w:rsidRPr="00AF4DED">
        <w:rPr>
          <w:rFonts w:ascii="Arial" w:hAnsi="Arial" w:cs="Arial"/>
          <w:sz w:val="22"/>
        </w:rPr>
        <w:tab/>
        <w:t xml:space="preserve">Maxwell SE, Lau MY, Howard GS. Is psychology suffering from a replication crisis? What does "failure to replicate" really mean? </w:t>
      </w:r>
      <w:r w:rsidRPr="00AF4DED">
        <w:rPr>
          <w:rFonts w:ascii="Arial" w:hAnsi="Arial" w:cs="Arial"/>
          <w:i/>
          <w:sz w:val="22"/>
        </w:rPr>
        <w:t xml:space="preserve">Am Psychol. </w:t>
      </w:r>
      <w:r w:rsidRPr="00AF4DED">
        <w:rPr>
          <w:rFonts w:ascii="Arial" w:hAnsi="Arial" w:cs="Arial"/>
          <w:sz w:val="22"/>
        </w:rPr>
        <w:t>2015;70(6):487-498.</w:t>
      </w:r>
    </w:p>
    <w:p w14:paraId="74E47085"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25.</w:t>
      </w:r>
      <w:r w:rsidRPr="00AF4DED">
        <w:rPr>
          <w:rFonts w:ascii="Arial" w:hAnsi="Arial" w:cs="Arial"/>
          <w:sz w:val="22"/>
        </w:rPr>
        <w:tab/>
        <w:t xml:space="preserve">Baer JS, Ball SA, Campbell BK, Miele GM, Schoener EP, Tracy K. Training and fidelity monitoring of behavioral interventions in multi-site addictions research. </w:t>
      </w:r>
      <w:r w:rsidRPr="00AF4DED">
        <w:rPr>
          <w:rFonts w:ascii="Arial" w:hAnsi="Arial" w:cs="Arial"/>
          <w:i/>
          <w:sz w:val="22"/>
        </w:rPr>
        <w:t xml:space="preserve">Drug and alcohol dependence. </w:t>
      </w:r>
      <w:r w:rsidRPr="00AF4DED">
        <w:rPr>
          <w:rFonts w:ascii="Arial" w:hAnsi="Arial" w:cs="Arial"/>
          <w:sz w:val="22"/>
        </w:rPr>
        <w:t>2007;87(2-3):107-118.</w:t>
      </w:r>
    </w:p>
    <w:p w14:paraId="550D21CB" w14:textId="77777777" w:rsidR="000F7501" w:rsidRPr="00AF4DED" w:rsidRDefault="000F7501" w:rsidP="000F7501">
      <w:pPr>
        <w:pStyle w:val="EndNoteBibliography"/>
        <w:spacing w:after="0"/>
        <w:ind w:left="720" w:hanging="720"/>
        <w:rPr>
          <w:rFonts w:ascii="Arial" w:hAnsi="Arial" w:cs="Arial"/>
          <w:sz w:val="22"/>
        </w:rPr>
      </w:pPr>
      <w:r w:rsidRPr="00AF4DED">
        <w:rPr>
          <w:rFonts w:ascii="Arial" w:hAnsi="Arial" w:cs="Arial"/>
          <w:sz w:val="22"/>
        </w:rPr>
        <w:t>26.</w:t>
      </w:r>
      <w:r w:rsidRPr="00AF4DED">
        <w:rPr>
          <w:rFonts w:ascii="Arial" w:hAnsi="Arial" w:cs="Arial"/>
          <w:sz w:val="22"/>
        </w:rPr>
        <w:tab/>
        <w:t xml:space="preserve">Steinberg ML, Weinberger AH, Tidey JW. Non-pharmacological Treatments for Tobacco Users With Mental Health Symptoms. </w:t>
      </w:r>
      <w:r w:rsidRPr="00AF4DED">
        <w:rPr>
          <w:rFonts w:ascii="Arial" w:hAnsi="Arial" w:cs="Arial"/>
          <w:i/>
          <w:sz w:val="22"/>
        </w:rPr>
        <w:t xml:space="preserve">Nicotine Tob Res. </w:t>
      </w:r>
      <w:r w:rsidRPr="00AF4DED">
        <w:rPr>
          <w:rFonts w:ascii="Arial" w:hAnsi="Arial" w:cs="Arial"/>
          <w:sz w:val="22"/>
        </w:rPr>
        <w:t>2019;21(5):557-558.</w:t>
      </w:r>
    </w:p>
    <w:p w14:paraId="083BC5FD" w14:textId="77777777" w:rsidR="000F7501" w:rsidRPr="00AF4DED" w:rsidRDefault="000F7501" w:rsidP="000F7501">
      <w:pPr>
        <w:pStyle w:val="EndNoteBibliography"/>
        <w:ind w:left="720" w:hanging="720"/>
        <w:rPr>
          <w:rFonts w:ascii="Arial" w:hAnsi="Arial" w:cs="Arial"/>
          <w:sz w:val="22"/>
        </w:rPr>
      </w:pPr>
      <w:r w:rsidRPr="00AF4DED">
        <w:rPr>
          <w:rFonts w:ascii="Arial" w:hAnsi="Arial" w:cs="Arial"/>
          <w:sz w:val="22"/>
        </w:rPr>
        <w:t>27.</w:t>
      </w:r>
      <w:r w:rsidRPr="00AF4DED">
        <w:rPr>
          <w:rFonts w:ascii="Arial" w:hAnsi="Arial" w:cs="Arial"/>
          <w:sz w:val="22"/>
        </w:rPr>
        <w:tab/>
        <w:t xml:space="preserve">Wiltsey Stirman S, Kimberly J, Cook N, Calloway A, Castro F, Charns M. The sustainability of new programs and innovations: a review of the empirical literature and recommendations for future research. </w:t>
      </w:r>
      <w:r w:rsidRPr="00AF4DED">
        <w:rPr>
          <w:rFonts w:ascii="Arial" w:hAnsi="Arial" w:cs="Arial"/>
          <w:i/>
          <w:sz w:val="22"/>
        </w:rPr>
        <w:t xml:space="preserve">Implement Sci. </w:t>
      </w:r>
      <w:r w:rsidRPr="00AF4DED">
        <w:rPr>
          <w:rFonts w:ascii="Arial" w:hAnsi="Arial" w:cs="Arial"/>
          <w:sz w:val="22"/>
        </w:rPr>
        <w:t>2012;7:17.</w:t>
      </w:r>
    </w:p>
    <w:p w14:paraId="76573A52" w14:textId="7E43C078" w:rsidR="00C6321D" w:rsidRDefault="00426826" w:rsidP="00426826">
      <w:pPr>
        <w:rPr>
          <w:rFonts w:ascii="Arial" w:hAnsi="Arial" w:cs="Arial"/>
        </w:rPr>
        <w:sectPr w:rsidR="00C6321D" w:rsidSect="005E5627">
          <w:pgSz w:w="12240" w:h="15840"/>
          <w:pgMar w:top="1440" w:right="1440" w:bottom="1440" w:left="1440" w:header="720" w:footer="720" w:gutter="0"/>
          <w:cols w:space="720"/>
          <w:docGrid w:linePitch="360"/>
        </w:sectPr>
      </w:pPr>
      <w:r w:rsidRPr="00AF4DED">
        <w:rPr>
          <w:rFonts w:ascii="Arial" w:hAnsi="Arial" w:cs="Arial"/>
        </w:rPr>
        <w:fldChar w:fldCharType="end"/>
      </w:r>
    </w:p>
    <w:p w14:paraId="70570866" w14:textId="55EA19BA" w:rsidR="00C6321D" w:rsidRDefault="00A84E63" w:rsidP="00A84E63">
      <w:pPr>
        <w:rPr>
          <w:rFonts w:ascii="Arial" w:hAnsi="Arial" w:cs="Arial"/>
        </w:rPr>
      </w:pPr>
      <w:r w:rsidRPr="00415D45">
        <w:rPr>
          <w:rFonts w:ascii="Arial" w:hAnsi="Arial" w:cs="Arial"/>
          <w:b/>
          <w:bCs/>
        </w:rPr>
        <w:lastRenderedPageBreak/>
        <w:t xml:space="preserve">Figure 1. </w:t>
      </w:r>
      <w:r w:rsidRPr="00415D45">
        <w:rPr>
          <w:rFonts w:ascii="Arial" w:hAnsi="Arial" w:cs="Arial"/>
        </w:rPr>
        <w:t>PRISMA flow diagram</w:t>
      </w:r>
    </w:p>
    <w:p w14:paraId="0A4DFC47" w14:textId="440D97C0" w:rsidR="00C6321D" w:rsidRDefault="0014204B" w:rsidP="00CE6665">
      <w:pPr>
        <w:rPr>
          <w:rFonts w:ascii="Arial" w:hAnsi="Arial" w:cs="Arial"/>
          <w:b/>
          <w:bCs/>
        </w:rPr>
        <w:sectPr w:rsidR="00C6321D" w:rsidSect="00C6321D">
          <w:pgSz w:w="12240" w:h="15840"/>
          <w:pgMar w:top="720" w:right="720" w:bottom="720" w:left="720" w:header="720" w:footer="720" w:gutter="0"/>
          <w:cols w:space="720"/>
          <w:docGrid w:linePitch="360"/>
        </w:sectPr>
      </w:pPr>
      <w:r w:rsidRPr="00A84E63">
        <w:rPr>
          <w:rFonts w:ascii="Arial" w:hAnsi="Arial" w:cs="Arial"/>
          <w:b/>
          <w:bCs/>
          <w:noProof/>
        </w:rPr>
        <mc:AlternateContent>
          <mc:Choice Requires="wps">
            <w:drawing>
              <wp:anchor distT="0" distB="0" distL="114300" distR="114300" simplePos="0" relativeHeight="251672576" behindDoc="0" locked="0" layoutInCell="1" allowOverlap="1" wp14:anchorId="03270B4D" wp14:editId="22C518E8">
                <wp:simplePos x="0" y="0"/>
                <wp:positionH relativeFrom="column">
                  <wp:posOffset>3732551</wp:posOffset>
                </wp:positionH>
                <wp:positionV relativeFrom="paragraph">
                  <wp:posOffset>3510706</wp:posOffset>
                </wp:positionV>
                <wp:extent cx="3314700" cy="1244183"/>
                <wp:effectExtent l="0" t="0" r="12700" b="133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244183"/>
                        </a:xfrm>
                        <a:prstGeom prst="rect">
                          <a:avLst/>
                        </a:prstGeom>
                        <a:solidFill>
                          <a:srgbClr val="FFFFFF"/>
                        </a:solidFill>
                        <a:ln w="9525">
                          <a:solidFill>
                            <a:srgbClr val="000000"/>
                          </a:solidFill>
                          <a:miter lim="800000"/>
                          <a:headEnd/>
                          <a:tailEnd/>
                        </a:ln>
                      </wps:spPr>
                      <wps:txbx>
                        <w:txbxContent>
                          <w:p w14:paraId="21D5DBC3" w14:textId="6B392852"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 xml:space="preserve">Excluded – full text (n = </w:t>
                            </w:r>
                            <w:r>
                              <w:rPr>
                                <w:rFonts w:ascii="Arial" w:eastAsia="Times New Roman" w:hAnsi="Arial" w:cs="Arial"/>
                                <w:b/>
                                <w:bCs/>
                                <w:color w:val="000000" w:themeColor="text1"/>
                                <w:kern w:val="24"/>
                                <w:sz w:val="20"/>
                                <w:szCs w:val="20"/>
                              </w:rPr>
                              <w:t>334</w:t>
                            </w:r>
                            <w:r w:rsidRPr="00A84E63">
                              <w:rPr>
                                <w:rFonts w:ascii="Arial" w:eastAsia="Times New Roman" w:hAnsi="Arial" w:cs="Arial"/>
                                <w:b/>
                                <w:bCs/>
                                <w:color w:val="000000" w:themeColor="text1"/>
                                <w:kern w:val="24"/>
                                <w:sz w:val="20"/>
                                <w:szCs w:val="20"/>
                              </w:rPr>
                              <w:t>)</w:t>
                            </w:r>
                          </w:p>
                          <w:p w14:paraId="245C7CAB"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w:t>
                            </w:r>
                            <w:r>
                              <w:rPr>
                                <w:rFonts w:ascii="Arial" w:eastAsia="Times New Roman" w:hAnsi="Arial" w:cs="Arial"/>
                                <w:color w:val="000000" w:themeColor="text1"/>
                                <w:kern w:val="24"/>
                                <w:sz w:val="20"/>
                                <w:szCs w:val="20"/>
                              </w:rPr>
                              <w:t>118</w:t>
                            </w:r>
                            <w:r w:rsidRPr="00A84E63">
                              <w:rPr>
                                <w:rFonts w:ascii="Arial" w:eastAsia="Times New Roman" w:hAnsi="Arial" w:cs="Arial"/>
                                <w:color w:val="000000" w:themeColor="text1"/>
                                <w:kern w:val="24"/>
                                <w:sz w:val="20"/>
                                <w:szCs w:val="20"/>
                              </w:rPr>
                              <w:t>)</w:t>
                            </w:r>
                          </w:p>
                          <w:p w14:paraId="0B2761C6" w14:textId="77777777" w:rsidR="0014204B" w:rsidRDefault="0014204B" w:rsidP="00CE6665">
                            <w:pPr>
                              <w:spacing w:after="0" w:line="240" w:lineRule="auto"/>
                              <w:jc w:val="center"/>
                              <w:rPr>
                                <w:rFonts w:ascii="Arial" w:eastAsia="Times New Roman" w:hAnsi="Arial" w:cs="Arial"/>
                                <w:color w:val="000000" w:themeColor="text1"/>
                                <w:kern w:val="24"/>
                                <w:sz w:val="20"/>
                                <w:szCs w:val="20"/>
                              </w:rPr>
                            </w:pPr>
                            <w:r w:rsidRPr="00A84E63">
                              <w:rPr>
                                <w:rFonts w:ascii="Arial" w:eastAsia="Times New Roman" w:hAnsi="Arial" w:cs="Arial"/>
                                <w:color w:val="000000" w:themeColor="text1"/>
                                <w:kern w:val="24"/>
                                <w:sz w:val="20"/>
                                <w:szCs w:val="20"/>
                              </w:rPr>
                              <w:t>No tobacco outcome (n=</w:t>
                            </w:r>
                            <w:r>
                              <w:rPr>
                                <w:rFonts w:ascii="Arial" w:eastAsia="Times New Roman" w:hAnsi="Arial" w:cs="Arial"/>
                                <w:color w:val="000000" w:themeColor="text1"/>
                                <w:kern w:val="24"/>
                                <w:sz w:val="20"/>
                                <w:szCs w:val="20"/>
                              </w:rPr>
                              <w:t>92</w:t>
                            </w:r>
                            <w:r w:rsidRPr="00A84E63">
                              <w:rPr>
                                <w:rFonts w:ascii="Arial" w:eastAsia="Times New Roman" w:hAnsi="Arial" w:cs="Arial"/>
                                <w:color w:val="000000" w:themeColor="text1"/>
                                <w:kern w:val="24"/>
                                <w:sz w:val="20"/>
                                <w:szCs w:val="20"/>
                              </w:rPr>
                              <w:t>)</w:t>
                            </w:r>
                          </w:p>
                          <w:p w14:paraId="00DE9E82" w14:textId="5ABCA7C5" w:rsidR="0014204B" w:rsidRDefault="0014204B" w:rsidP="00CE6665">
                            <w:pPr>
                              <w:spacing w:after="0" w:line="240" w:lineRule="auto"/>
                              <w:jc w:val="center"/>
                              <w:rPr>
                                <w:rFonts w:ascii="Arial" w:eastAsia="Times New Roman" w:hAnsi="Arial" w:cs="Arial"/>
                                <w:color w:val="000000" w:themeColor="text1"/>
                                <w:kern w:val="24"/>
                                <w:sz w:val="20"/>
                                <w:szCs w:val="20"/>
                              </w:rPr>
                            </w:pPr>
                            <w:r>
                              <w:rPr>
                                <w:rFonts w:ascii="Arial" w:eastAsia="Times New Roman" w:hAnsi="Arial" w:cs="Arial"/>
                                <w:color w:val="000000" w:themeColor="text1"/>
                                <w:kern w:val="24"/>
                                <w:sz w:val="20"/>
                                <w:szCs w:val="20"/>
                              </w:rPr>
                              <w:t xml:space="preserve">Adolescents only </w:t>
                            </w:r>
                            <w:r w:rsidRPr="00A84E63">
                              <w:rPr>
                                <w:rFonts w:ascii="Arial" w:eastAsia="Times New Roman" w:hAnsi="Arial" w:cs="Arial"/>
                                <w:color w:val="000000" w:themeColor="text1"/>
                                <w:kern w:val="24"/>
                                <w:sz w:val="20"/>
                                <w:szCs w:val="20"/>
                              </w:rPr>
                              <w:t>(n=</w:t>
                            </w:r>
                            <w:r>
                              <w:rPr>
                                <w:rFonts w:ascii="Arial" w:eastAsia="Times New Roman" w:hAnsi="Arial" w:cs="Arial"/>
                                <w:color w:val="000000" w:themeColor="text1"/>
                                <w:kern w:val="24"/>
                                <w:sz w:val="20"/>
                                <w:szCs w:val="20"/>
                              </w:rPr>
                              <w:t>50</w:t>
                            </w:r>
                            <w:r w:rsidRPr="00A84E63">
                              <w:rPr>
                                <w:rFonts w:ascii="Arial" w:eastAsia="Times New Roman" w:hAnsi="Arial" w:cs="Arial"/>
                                <w:color w:val="000000" w:themeColor="text1"/>
                                <w:kern w:val="24"/>
                                <w:sz w:val="20"/>
                                <w:szCs w:val="20"/>
                              </w:rPr>
                              <w:t>)</w:t>
                            </w:r>
                          </w:p>
                          <w:p w14:paraId="77738FD4" w14:textId="63B500B9" w:rsidR="0014204B" w:rsidRDefault="0014204B" w:rsidP="00CE6665">
                            <w:pPr>
                              <w:spacing w:after="0" w:line="240" w:lineRule="auto"/>
                              <w:ind w:left="1440" w:hanging="1440"/>
                              <w:jc w:val="center"/>
                              <w:rPr>
                                <w:rFonts w:ascii="Arial" w:eastAsia="Times New Roman" w:hAnsi="Arial" w:cs="Arial"/>
                                <w:color w:val="000000" w:themeColor="text1"/>
                                <w:kern w:val="24"/>
                                <w:sz w:val="20"/>
                                <w:szCs w:val="20"/>
                              </w:rPr>
                            </w:pPr>
                            <w:r>
                              <w:rPr>
                                <w:rFonts w:ascii="Arial" w:eastAsia="Times New Roman" w:hAnsi="Arial" w:cs="Arial"/>
                                <w:color w:val="000000" w:themeColor="text1"/>
                                <w:kern w:val="24"/>
                                <w:sz w:val="20"/>
                                <w:szCs w:val="20"/>
                              </w:rPr>
                              <w:t>Non-published/abstract/dissertation (n=74)</w:t>
                            </w:r>
                          </w:p>
                          <w:p w14:paraId="2761B779" w14:textId="77777777" w:rsidR="0014204B" w:rsidRDefault="0014204B" w:rsidP="00CE6665">
                            <w:pPr>
                              <w:spacing w:after="0" w:line="240" w:lineRule="auto"/>
                              <w:ind w:left="1440" w:hanging="1440"/>
                              <w:jc w:val="center"/>
                              <w:rPr>
                                <w:rFonts w:ascii="Arial" w:eastAsia="Times New Roman" w:hAnsi="Arial" w:cs="Arial"/>
                                <w:color w:val="000000" w:themeColor="text1"/>
                                <w:kern w:val="24"/>
                                <w:sz w:val="20"/>
                                <w:szCs w:val="20"/>
                              </w:rPr>
                            </w:pPr>
                          </w:p>
                          <w:p w14:paraId="6AC85AEC" w14:textId="60CCA964" w:rsidR="0014204B" w:rsidRPr="00AD2B11" w:rsidRDefault="0014204B" w:rsidP="00CE6665">
                            <w:pPr>
                              <w:spacing w:after="0" w:line="240" w:lineRule="auto"/>
                              <w:jc w:val="center"/>
                              <w:rPr>
                                <w:rFonts w:ascii="Arial" w:hAnsi="Arial" w:cs="Arial"/>
                                <w:b/>
                                <w:bCs/>
                                <w:sz w:val="20"/>
                                <w:szCs w:val="20"/>
                              </w:rPr>
                            </w:pPr>
                            <w:r w:rsidRPr="00AD2B11">
                              <w:rPr>
                                <w:rFonts w:ascii="Arial" w:eastAsia="Times New Roman" w:hAnsi="Arial" w:cs="Arial"/>
                                <w:b/>
                                <w:bCs/>
                                <w:color w:val="000000" w:themeColor="text1"/>
                                <w:kern w:val="24"/>
                                <w:sz w:val="20"/>
                                <w:szCs w:val="20"/>
                              </w:rPr>
                              <w:t>Added – relate</w:t>
                            </w:r>
                            <w:r>
                              <w:rPr>
                                <w:rFonts w:ascii="Arial" w:eastAsia="Times New Roman" w:hAnsi="Arial" w:cs="Arial"/>
                                <w:b/>
                                <w:bCs/>
                                <w:color w:val="000000" w:themeColor="text1"/>
                                <w:kern w:val="24"/>
                                <w:sz w:val="20"/>
                                <w:szCs w:val="20"/>
                              </w:rPr>
                              <w:t>d</w:t>
                            </w:r>
                            <w:r w:rsidRPr="00AD2B11">
                              <w:rPr>
                                <w:rFonts w:ascii="Arial" w:eastAsia="Times New Roman" w:hAnsi="Arial" w:cs="Arial"/>
                                <w:b/>
                                <w:bCs/>
                                <w:color w:val="000000" w:themeColor="text1"/>
                                <w:kern w:val="24"/>
                                <w:sz w:val="20"/>
                                <w:szCs w:val="20"/>
                              </w:rPr>
                              <w:t xml:space="preserve"> articles (n = </w:t>
                            </w:r>
                            <w:r>
                              <w:rPr>
                                <w:rFonts w:ascii="Arial" w:eastAsia="Times New Roman" w:hAnsi="Arial" w:cs="Arial"/>
                                <w:b/>
                                <w:bCs/>
                                <w:color w:val="000000" w:themeColor="text1"/>
                                <w:kern w:val="24"/>
                                <w:sz w:val="20"/>
                                <w:szCs w:val="20"/>
                              </w:rPr>
                              <w:t>3</w:t>
                            </w:r>
                            <w:r w:rsidRPr="00AD2B11">
                              <w:rPr>
                                <w:rFonts w:ascii="Arial" w:eastAsia="Times New Roman" w:hAnsi="Arial" w:cs="Arial"/>
                                <w:b/>
                                <w:bCs/>
                                <w:color w:val="000000" w:themeColor="text1"/>
                                <w:kern w:val="24"/>
                                <w:sz w:val="20"/>
                                <w:szCs w:val="20"/>
                              </w:rPr>
                              <w:t>)</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03270B4D" id="Rectangle 14" o:spid="_x0000_s1026" style="position:absolute;margin-left:293.9pt;margin-top:276.45pt;width:261pt;height:97.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">
                <v:textbox inset=",7.2pt,,7.2pt">
                  <w:txbxContent>
                    <w:p w14:paraId="21D5DBC3" w14:textId="6B392852"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 xml:space="preserve">Excluded – full text (n = </w:t>
                      </w:r>
                      <w:r>
                        <w:rPr>
                          <w:rFonts w:ascii="Arial" w:eastAsia="Times New Roman" w:hAnsi="Arial" w:cs="Arial"/>
                          <w:b/>
                          <w:bCs/>
                          <w:color w:val="000000" w:themeColor="text1"/>
                          <w:kern w:val="24"/>
                          <w:sz w:val="20"/>
                          <w:szCs w:val="20"/>
                        </w:rPr>
                        <w:t>334</w:t>
                      </w:r>
                      <w:r w:rsidRPr="00A84E63">
                        <w:rPr>
                          <w:rFonts w:ascii="Arial" w:eastAsia="Times New Roman" w:hAnsi="Arial" w:cs="Arial"/>
                          <w:b/>
                          <w:bCs/>
                          <w:color w:val="000000" w:themeColor="text1"/>
                          <w:kern w:val="24"/>
                          <w:sz w:val="20"/>
                          <w:szCs w:val="20"/>
                        </w:rPr>
                        <w:t>)</w:t>
                      </w:r>
                    </w:p>
                    <w:p w14:paraId="245C7CAB"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w:t>
                      </w:r>
                      <w:r>
                        <w:rPr>
                          <w:rFonts w:ascii="Arial" w:eastAsia="Times New Roman" w:hAnsi="Arial" w:cs="Arial"/>
                          <w:color w:val="000000" w:themeColor="text1"/>
                          <w:kern w:val="24"/>
                          <w:sz w:val="20"/>
                          <w:szCs w:val="20"/>
                        </w:rPr>
                        <w:t>118</w:t>
                      </w:r>
                      <w:r w:rsidRPr="00A84E63">
                        <w:rPr>
                          <w:rFonts w:ascii="Arial" w:eastAsia="Times New Roman" w:hAnsi="Arial" w:cs="Arial"/>
                          <w:color w:val="000000" w:themeColor="text1"/>
                          <w:kern w:val="24"/>
                          <w:sz w:val="20"/>
                          <w:szCs w:val="20"/>
                        </w:rPr>
                        <w:t>)</w:t>
                      </w:r>
                    </w:p>
                    <w:p w14:paraId="0B2761C6" w14:textId="77777777" w:rsidR="0014204B" w:rsidRDefault="0014204B" w:rsidP="00CE6665">
                      <w:pPr>
                        <w:spacing w:after="0" w:line="240" w:lineRule="auto"/>
                        <w:jc w:val="center"/>
                        <w:rPr>
                          <w:rFonts w:ascii="Arial" w:eastAsia="Times New Roman" w:hAnsi="Arial" w:cs="Arial"/>
                          <w:color w:val="000000" w:themeColor="text1"/>
                          <w:kern w:val="24"/>
                          <w:sz w:val="20"/>
                          <w:szCs w:val="20"/>
                        </w:rPr>
                      </w:pPr>
                      <w:r w:rsidRPr="00A84E63">
                        <w:rPr>
                          <w:rFonts w:ascii="Arial" w:eastAsia="Times New Roman" w:hAnsi="Arial" w:cs="Arial"/>
                          <w:color w:val="000000" w:themeColor="text1"/>
                          <w:kern w:val="24"/>
                          <w:sz w:val="20"/>
                          <w:szCs w:val="20"/>
                        </w:rPr>
                        <w:t>No tobacco outcome (n=</w:t>
                      </w:r>
                      <w:r>
                        <w:rPr>
                          <w:rFonts w:ascii="Arial" w:eastAsia="Times New Roman" w:hAnsi="Arial" w:cs="Arial"/>
                          <w:color w:val="000000" w:themeColor="text1"/>
                          <w:kern w:val="24"/>
                          <w:sz w:val="20"/>
                          <w:szCs w:val="20"/>
                        </w:rPr>
                        <w:t>92</w:t>
                      </w:r>
                      <w:r w:rsidRPr="00A84E63">
                        <w:rPr>
                          <w:rFonts w:ascii="Arial" w:eastAsia="Times New Roman" w:hAnsi="Arial" w:cs="Arial"/>
                          <w:color w:val="000000" w:themeColor="text1"/>
                          <w:kern w:val="24"/>
                          <w:sz w:val="20"/>
                          <w:szCs w:val="20"/>
                        </w:rPr>
                        <w:t>)</w:t>
                      </w:r>
                    </w:p>
                    <w:p w14:paraId="00DE9E82" w14:textId="5ABCA7C5" w:rsidR="0014204B" w:rsidRDefault="0014204B" w:rsidP="00CE6665">
                      <w:pPr>
                        <w:spacing w:after="0" w:line="240" w:lineRule="auto"/>
                        <w:jc w:val="center"/>
                        <w:rPr>
                          <w:rFonts w:ascii="Arial" w:eastAsia="Times New Roman" w:hAnsi="Arial" w:cs="Arial"/>
                          <w:color w:val="000000" w:themeColor="text1"/>
                          <w:kern w:val="24"/>
                          <w:sz w:val="20"/>
                          <w:szCs w:val="20"/>
                        </w:rPr>
                      </w:pPr>
                      <w:r>
                        <w:rPr>
                          <w:rFonts w:ascii="Arial" w:eastAsia="Times New Roman" w:hAnsi="Arial" w:cs="Arial"/>
                          <w:color w:val="000000" w:themeColor="text1"/>
                          <w:kern w:val="24"/>
                          <w:sz w:val="20"/>
                          <w:szCs w:val="20"/>
                        </w:rPr>
                        <w:t xml:space="preserve">Adolescents only </w:t>
                      </w:r>
                      <w:r w:rsidRPr="00A84E63">
                        <w:rPr>
                          <w:rFonts w:ascii="Arial" w:eastAsia="Times New Roman" w:hAnsi="Arial" w:cs="Arial"/>
                          <w:color w:val="000000" w:themeColor="text1"/>
                          <w:kern w:val="24"/>
                          <w:sz w:val="20"/>
                          <w:szCs w:val="20"/>
                        </w:rPr>
                        <w:t>(n=</w:t>
                      </w:r>
                      <w:r>
                        <w:rPr>
                          <w:rFonts w:ascii="Arial" w:eastAsia="Times New Roman" w:hAnsi="Arial" w:cs="Arial"/>
                          <w:color w:val="000000" w:themeColor="text1"/>
                          <w:kern w:val="24"/>
                          <w:sz w:val="20"/>
                          <w:szCs w:val="20"/>
                        </w:rPr>
                        <w:t>50</w:t>
                      </w:r>
                      <w:r w:rsidRPr="00A84E63">
                        <w:rPr>
                          <w:rFonts w:ascii="Arial" w:eastAsia="Times New Roman" w:hAnsi="Arial" w:cs="Arial"/>
                          <w:color w:val="000000" w:themeColor="text1"/>
                          <w:kern w:val="24"/>
                          <w:sz w:val="20"/>
                          <w:szCs w:val="20"/>
                        </w:rPr>
                        <w:t>)</w:t>
                      </w:r>
                    </w:p>
                    <w:p w14:paraId="77738FD4" w14:textId="63B500B9" w:rsidR="0014204B" w:rsidRDefault="0014204B" w:rsidP="00CE6665">
                      <w:pPr>
                        <w:spacing w:after="0" w:line="240" w:lineRule="auto"/>
                        <w:ind w:left="1440" w:hanging="1440"/>
                        <w:jc w:val="center"/>
                        <w:rPr>
                          <w:rFonts w:ascii="Arial" w:eastAsia="Times New Roman" w:hAnsi="Arial" w:cs="Arial"/>
                          <w:color w:val="000000" w:themeColor="text1"/>
                          <w:kern w:val="24"/>
                          <w:sz w:val="20"/>
                          <w:szCs w:val="20"/>
                        </w:rPr>
                      </w:pPr>
                      <w:r>
                        <w:rPr>
                          <w:rFonts w:ascii="Arial" w:eastAsia="Times New Roman" w:hAnsi="Arial" w:cs="Arial"/>
                          <w:color w:val="000000" w:themeColor="text1"/>
                          <w:kern w:val="24"/>
                          <w:sz w:val="20"/>
                          <w:szCs w:val="20"/>
                        </w:rPr>
                        <w:t>Non-published/abstract/dissertation (n=74)</w:t>
                      </w:r>
                    </w:p>
                    <w:p w14:paraId="2761B779" w14:textId="77777777" w:rsidR="0014204B" w:rsidRDefault="0014204B" w:rsidP="00CE6665">
                      <w:pPr>
                        <w:spacing w:after="0" w:line="240" w:lineRule="auto"/>
                        <w:ind w:left="1440" w:hanging="1440"/>
                        <w:jc w:val="center"/>
                        <w:rPr>
                          <w:rFonts w:ascii="Arial" w:eastAsia="Times New Roman" w:hAnsi="Arial" w:cs="Arial"/>
                          <w:color w:val="000000" w:themeColor="text1"/>
                          <w:kern w:val="24"/>
                          <w:sz w:val="20"/>
                          <w:szCs w:val="20"/>
                        </w:rPr>
                      </w:pPr>
                    </w:p>
                    <w:p w14:paraId="6AC85AEC" w14:textId="60CCA964" w:rsidR="0014204B" w:rsidRPr="00AD2B11" w:rsidRDefault="0014204B" w:rsidP="00CE6665">
                      <w:pPr>
                        <w:spacing w:after="0" w:line="240" w:lineRule="auto"/>
                        <w:jc w:val="center"/>
                        <w:rPr>
                          <w:rFonts w:ascii="Arial" w:hAnsi="Arial" w:cs="Arial"/>
                          <w:b/>
                          <w:bCs/>
                          <w:sz w:val="20"/>
                          <w:szCs w:val="20"/>
                        </w:rPr>
                      </w:pPr>
                      <w:r w:rsidRPr="00AD2B11">
                        <w:rPr>
                          <w:rFonts w:ascii="Arial" w:eastAsia="Times New Roman" w:hAnsi="Arial" w:cs="Arial"/>
                          <w:b/>
                          <w:bCs/>
                          <w:color w:val="000000" w:themeColor="text1"/>
                          <w:kern w:val="24"/>
                          <w:sz w:val="20"/>
                          <w:szCs w:val="20"/>
                        </w:rPr>
                        <w:t>Added – relate</w:t>
                      </w:r>
                      <w:r>
                        <w:rPr>
                          <w:rFonts w:ascii="Arial" w:eastAsia="Times New Roman" w:hAnsi="Arial" w:cs="Arial"/>
                          <w:b/>
                          <w:bCs/>
                          <w:color w:val="000000" w:themeColor="text1"/>
                          <w:kern w:val="24"/>
                          <w:sz w:val="20"/>
                          <w:szCs w:val="20"/>
                        </w:rPr>
                        <w:t>d</w:t>
                      </w:r>
                      <w:r w:rsidRPr="00AD2B11">
                        <w:rPr>
                          <w:rFonts w:ascii="Arial" w:eastAsia="Times New Roman" w:hAnsi="Arial" w:cs="Arial"/>
                          <w:b/>
                          <w:bCs/>
                          <w:color w:val="000000" w:themeColor="text1"/>
                          <w:kern w:val="24"/>
                          <w:sz w:val="20"/>
                          <w:szCs w:val="20"/>
                        </w:rPr>
                        <w:t xml:space="preserve"> articles (n = </w:t>
                      </w:r>
                      <w:r>
                        <w:rPr>
                          <w:rFonts w:ascii="Arial" w:eastAsia="Times New Roman" w:hAnsi="Arial" w:cs="Arial"/>
                          <w:b/>
                          <w:bCs/>
                          <w:color w:val="000000" w:themeColor="text1"/>
                          <w:kern w:val="24"/>
                          <w:sz w:val="20"/>
                          <w:szCs w:val="20"/>
                        </w:rPr>
                        <w:t>3</w:t>
                      </w:r>
                      <w:r w:rsidRPr="00AD2B11">
                        <w:rPr>
                          <w:rFonts w:ascii="Arial" w:eastAsia="Times New Roman" w:hAnsi="Arial" w:cs="Arial"/>
                          <w:b/>
                          <w:bCs/>
                          <w:color w:val="000000" w:themeColor="text1"/>
                          <w:kern w:val="24"/>
                          <w:sz w:val="20"/>
                          <w:szCs w:val="20"/>
                        </w:rPr>
                        <w:t>)</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68480" behindDoc="0" locked="0" layoutInCell="1" allowOverlap="1" wp14:anchorId="574C8D23" wp14:editId="2ECF65B6">
                <wp:simplePos x="0" y="0"/>
                <wp:positionH relativeFrom="column">
                  <wp:posOffset>2028190</wp:posOffset>
                </wp:positionH>
                <wp:positionV relativeFrom="paragraph">
                  <wp:posOffset>2197100</wp:posOffset>
                </wp:positionV>
                <wp:extent cx="0" cy="907415"/>
                <wp:effectExtent l="76200" t="25400" r="63500" b="70485"/>
                <wp:wrapNone/>
                <wp:docPr id="16" name="Straight Arrow Connector 15">
                  <a:extLst xmlns:a="http://schemas.openxmlformats.org/drawingml/2006/main">
                    <a:ext uri="{FF2B5EF4-FFF2-40B4-BE49-F238E27FC236}">
                      <a16:creationId xmlns:a16="http://schemas.microsoft.com/office/drawing/2014/main" id="{F39607FA-8A05-5744-A4A2-5FC035841039}"/>
                    </a:ext>
                  </a:extLst>
                </wp:docPr>
                <wp:cNvGraphicFramePr/>
                <a:graphic xmlns:a="http://schemas.openxmlformats.org/drawingml/2006/main">
                  <a:graphicData uri="http://schemas.microsoft.com/office/word/2010/wordprocessingShape">
                    <wps:wsp>
                      <wps:cNvCnPr/>
                      <wps:spPr>
                        <a:xfrm>
                          <a:off x="0" y="0"/>
                          <a:ext cx="0" cy="907415"/>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427022D7" id="_x0000_t32" coordsize="21600,21600" o:spt="32" o:oned="t" path="m,l21600,21600e" filled="f">
                <v:path arrowok="t" fillok="f" o:connecttype="none"/>
                <o:lock v:ext="edit" shapetype="t"/>
              </v:shapetype>
              <v:shape id="Straight Arrow Connector 15" o:spid="_x0000_s1026" type="#_x0000_t32" style="position:absolute;margin-left:159.7pt;margin-top:173pt;width:0;height:71.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" strokecolor="black [3213]" strokeweight="1pt">
                <v:stroke endarrow="block"/>
                <v:shadow on="t" color="black" opacity="24903f" origin=",.5" offset="0,.55556mm"/>
              </v:shape>
            </w:pict>
          </mc:Fallback>
        </mc:AlternateContent>
      </w:r>
      <w:r w:rsidR="00CE6665" w:rsidRPr="00A84E63">
        <w:rPr>
          <w:rFonts w:ascii="Arial" w:hAnsi="Arial" w:cs="Arial"/>
          <w:b/>
          <w:bCs/>
          <w:noProof/>
        </w:rPr>
        <mc:AlternateContent>
          <mc:Choice Requires="wps">
            <w:drawing>
              <wp:anchor distT="0" distB="0" distL="114300" distR="114300" simplePos="0" relativeHeight="251669504" behindDoc="0" locked="0" layoutInCell="1" allowOverlap="1" wp14:anchorId="657DC378" wp14:editId="24C0AFF5">
                <wp:simplePos x="0" y="0"/>
                <wp:positionH relativeFrom="column">
                  <wp:posOffset>2028190</wp:posOffset>
                </wp:positionH>
                <wp:positionV relativeFrom="paragraph">
                  <wp:posOffset>2609526</wp:posOffset>
                </wp:positionV>
                <wp:extent cx="1700530" cy="0"/>
                <wp:effectExtent l="0" t="63500" r="1270" b="114300"/>
                <wp:wrapNone/>
                <wp:docPr id="17" name="Straight Arrow Connector 16">
                  <a:extLst xmlns:a="http://schemas.openxmlformats.org/drawingml/2006/main">
                    <a:ext uri="{FF2B5EF4-FFF2-40B4-BE49-F238E27FC236}">
                      <a16:creationId xmlns:a16="http://schemas.microsoft.com/office/drawing/2014/main" id="{67009F73-18AF-F647-B5B1-399A31899B40}"/>
                    </a:ext>
                  </a:extLst>
                </wp:docPr>
                <wp:cNvGraphicFramePr/>
                <a:graphic xmlns:a="http://schemas.openxmlformats.org/drawingml/2006/main">
                  <a:graphicData uri="http://schemas.microsoft.com/office/word/2010/wordprocessingShape">
                    <wps:wsp>
                      <wps:cNvCnPr/>
                      <wps:spPr>
                        <a:xfrm>
                          <a:off x="0" y="0"/>
                          <a:ext cx="1700530" cy="0"/>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07A2786" id="Straight Arrow Connector 16" o:spid="_x0000_s1026" type="#_x0000_t32" style="position:absolute;margin-left:159.7pt;margin-top:205.45pt;width:133.9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" strokecolor="black [3213]" strokeweight="1pt">
                <v:stroke endarrow="block"/>
                <v:shadow on="t" color="black" opacity="24903f" origin=",.5" offset="0,.55556mm"/>
              </v:shape>
            </w:pict>
          </mc:Fallback>
        </mc:AlternateContent>
      </w:r>
      <w:r w:rsidR="00CE6665" w:rsidRPr="00A84E63">
        <w:rPr>
          <w:rFonts w:ascii="Arial" w:hAnsi="Arial" w:cs="Arial"/>
          <w:b/>
          <w:bCs/>
          <w:noProof/>
        </w:rPr>
        <mc:AlternateContent>
          <mc:Choice Requires="wps">
            <w:drawing>
              <wp:anchor distT="0" distB="0" distL="114300" distR="114300" simplePos="0" relativeHeight="251659264" behindDoc="0" locked="0" layoutInCell="1" allowOverlap="1" wp14:anchorId="0F2B09EC" wp14:editId="61528A40">
                <wp:simplePos x="0" y="0"/>
                <wp:positionH relativeFrom="column">
                  <wp:posOffset>768485</wp:posOffset>
                </wp:positionH>
                <wp:positionV relativeFrom="paragraph">
                  <wp:posOffset>197026</wp:posOffset>
                </wp:positionV>
                <wp:extent cx="2543810" cy="637837"/>
                <wp:effectExtent l="0" t="0" r="8890" b="10160"/>
                <wp:wrapNone/>
                <wp:docPr id="6" name="Rectangle 5">
                  <a:extLst xmlns:a="http://schemas.openxmlformats.org/drawingml/2006/main">
                    <a:ext uri="{FF2B5EF4-FFF2-40B4-BE49-F238E27FC236}">
                      <a16:creationId xmlns:a16="http://schemas.microsoft.com/office/drawing/2014/main" id="{CCB10E1E-8BBD-6349-BD3D-0B5BD3738C0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810" cy="637837"/>
                        </a:xfrm>
                        <a:prstGeom prst="rect">
                          <a:avLst/>
                        </a:prstGeom>
                        <a:noFill/>
                        <a:ln w="9525">
                          <a:solidFill>
                            <a:srgbClr val="000000"/>
                          </a:solidFill>
                          <a:miter lim="800000"/>
                          <a:headEnd/>
                          <a:tailEnd/>
                        </a:ln>
                      </wps:spPr>
                      <wps:txbx>
                        <w:txbxContent>
                          <w:p w14:paraId="57603B75"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Records identified after original search</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4,052)</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0F2B09EC" id="Rectangle 5" o:spid="_x0000_s1027" style="position:absolute;margin-left:60.5pt;margin-top:15.5pt;width:200.3pt;height:5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" filled="f">
                <v:textbox inset=",7.2pt,,7.2pt">
                  <w:txbxContent>
                    <w:p w14:paraId="57603B75"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Records identified after original search</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4,052)</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75648" behindDoc="0" locked="0" layoutInCell="1" allowOverlap="1" wp14:anchorId="0F956FDF" wp14:editId="72F17B7F">
                <wp:simplePos x="0" y="0"/>
                <wp:positionH relativeFrom="column">
                  <wp:posOffset>909394</wp:posOffset>
                </wp:positionH>
                <wp:positionV relativeFrom="paragraph">
                  <wp:posOffset>4498710</wp:posOffset>
                </wp:positionV>
                <wp:extent cx="2403475" cy="476885"/>
                <wp:effectExtent l="0" t="0" r="9525" b="1841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476885"/>
                        </a:xfrm>
                        <a:prstGeom prst="rect">
                          <a:avLst/>
                        </a:prstGeom>
                        <a:noFill/>
                        <a:ln w="9525">
                          <a:solidFill>
                            <a:srgbClr val="000000"/>
                          </a:solidFill>
                          <a:miter lim="800000"/>
                          <a:headEnd/>
                          <a:tailEnd/>
                        </a:ln>
                      </wps:spPr>
                      <wps:txbx>
                        <w:txbxContent>
                          <w:p w14:paraId="2354F1E4" w14:textId="1A4B962B"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Studies included in the analysis</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 xml:space="preserve">(n = </w:t>
                            </w:r>
                            <w:r>
                              <w:rPr>
                                <w:rFonts w:ascii="Arial" w:eastAsia="Times New Roman" w:hAnsi="Arial" w:cs="Arial"/>
                                <w:b/>
                                <w:bCs/>
                                <w:color w:val="000000" w:themeColor="text1"/>
                                <w:kern w:val="24"/>
                                <w:sz w:val="20"/>
                                <w:szCs w:val="20"/>
                              </w:rPr>
                              <w:t>755</w:t>
                            </w:r>
                            <w:r w:rsidRPr="00A84E63">
                              <w:rPr>
                                <w:rFonts w:ascii="Arial" w:eastAsia="Times New Roman" w:hAnsi="Arial" w:cs="Arial"/>
                                <w:b/>
                                <w:bCs/>
                                <w:color w:val="000000" w:themeColor="text1"/>
                                <w:kern w:val="24"/>
                                <w:sz w:val="20"/>
                                <w:szCs w:val="20"/>
                              </w:rPr>
                              <w:t>)</w:t>
                            </w:r>
                          </w:p>
                        </w:txbxContent>
                      </wps:txbx>
                      <wps:bodyPr rot="0" vert="horz" wrap="square" lIns="91440" tIns="91440" rIns="91440" bIns="91440" anchor="t" anchorCtr="0" upright="1">
                        <a:noAutofit/>
                      </wps:bodyPr>
                    </wps:wsp>
                  </a:graphicData>
                </a:graphic>
              </wp:anchor>
            </w:drawing>
          </mc:Choice>
          <mc:Fallback>
            <w:pict>
              <v:rect w14:anchorId="0F956FDF" id="Rectangle 13" o:spid="_x0000_s1028" style="position:absolute;margin-left:71.6pt;margin-top:354.25pt;width:189.25pt;height:37.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" filled="f">
                <v:textbox inset=",7.2pt,,7.2pt">
                  <w:txbxContent>
                    <w:p w14:paraId="2354F1E4" w14:textId="1A4B962B"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Studies included in the analysis</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 xml:space="preserve">(n = </w:t>
                      </w:r>
                      <w:r>
                        <w:rPr>
                          <w:rFonts w:ascii="Arial" w:eastAsia="Times New Roman" w:hAnsi="Arial" w:cs="Arial"/>
                          <w:b/>
                          <w:bCs/>
                          <w:color w:val="000000" w:themeColor="text1"/>
                          <w:kern w:val="24"/>
                          <w:sz w:val="20"/>
                          <w:szCs w:val="20"/>
                        </w:rPr>
                        <w:t>755</w:t>
                      </w:r>
                      <w:r w:rsidRPr="00A84E63">
                        <w:rPr>
                          <w:rFonts w:ascii="Arial" w:eastAsia="Times New Roman" w:hAnsi="Arial" w:cs="Arial"/>
                          <w:b/>
                          <w:bCs/>
                          <w:color w:val="000000" w:themeColor="text1"/>
                          <w:kern w:val="24"/>
                          <w:sz w:val="20"/>
                          <w:szCs w:val="20"/>
                        </w:rPr>
                        <w:t>)</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73600" behindDoc="0" locked="0" layoutInCell="1" allowOverlap="1" wp14:anchorId="351BB4CB" wp14:editId="02F39AC1">
                <wp:simplePos x="0" y="0"/>
                <wp:positionH relativeFrom="column">
                  <wp:posOffset>2027555</wp:posOffset>
                </wp:positionH>
                <wp:positionV relativeFrom="paragraph">
                  <wp:posOffset>3587588</wp:posOffset>
                </wp:positionV>
                <wp:extent cx="0" cy="907415"/>
                <wp:effectExtent l="76200" t="25400" r="63500" b="70485"/>
                <wp:wrapNone/>
                <wp:docPr id="3" name="Straight Arrow Connector 15"/>
                <wp:cNvGraphicFramePr/>
                <a:graphic xmlns:a="http://schemas.openxmlformats.org/drawingml/2006/main">
                  <a:graphicData uri="http://schemas.microsoft.com/office/word/2010/wordprocessingShape">
                    <wps:wsp>
                      <wps:cNvCnPr/>
                      <wps:spPr>
                        <a:xfrm>
                          <a:off x="0" y="0"/>
                          <a:ext cx="0" cy="907415"/>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DCD7B7" id="Straight Arrow Connector 15" o:spid="_x0000_s1026" type="#_x0000_t32" style="position:absolute;margin-left:159.65pt;margin-top:282.5pt;width:0;height:7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" strokecolor="black [3213]" strokeweight="1pt">
                <v:stroke endarrow="block"/>
                <v:shadow on="t" color="black" opacity="24903f" origin=",.5" offset="0,.55556mm"/>
              </v:shape>
            </w:pict>
          </mc:Fallback>
        </mc:AlternateContent>
      </w:r>
      <w:r w:rsidR="00CE6665" w:rsidRPr="00A84E63">
        <w:rPr>
          <w:rFonts w:ascii="Arial" w:hAnsi="Arial" w:cs="Arial"/>
          <w:b/>
          <w:bCs/>
          <w:noProof/>
        </w:rPr>
        <mc:AlternateContent>
          <mc:Choice Requires="wps">
            <w:drawing>
              <wp:anchor distT="0" distB="0" distL="114300" distR="114300" simplePos="0" relativeHeight="251674624" behindDoc="0" locked="0" layoutInCell="1" allowOverlap="1" wp14:anchorId="56848AC5" wp14:editId="35CC8B4D">
                <wp:simplePos x="0" y="0"/>
                <wp:positionH relativeFrom="column">
                  <wp:posOffset>2027555</wp:posOffset>
                </wp:positionH>
                <wp:positionV relativeFrom="paragraph">
                  <wp:posOffset>4017010</wp:posOffset>
                </wp:positionV>
                <wp:extent cx="1700530" cy="0"/>
                <wp:effectExtent l="0" t="63500" r="1270" b="114300"/>
                <wp:wrapNone/>
                <wp:docPr id="4" name="Straight Arrow Connector 16"/>
                <wp:cNvGraphicFramePr/>
                <a:graphic xmlns:a="http://schemas.openxmlformats.org/drawingml/2006/main">
                  <a:graphicData uri="http://schemas.microsoft.com/office/word/2010/wordprocessingShape">
                    <wps:wsp>
                      <wps:cNvCnPr/>
                      <wps:spPr>
                        <a:xfrm>
                          <a:off x="0" y="0"/>
                          <a:ext cx="1700530" cy="0"/>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8C9AF02" id="Straight Arrow Connector 16" o:spid="_x0000_s1026" type="#_x0000_t32" style="position:absolute;margin-left:159.65pt;margin-top:316.3pt;width:133.9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" strokecolor="black [3213]" strokeweight="1pt">
                <v:stroke endarrow="block"/>
                <v:shadow on="t" color="black" opacity="24903f" origin=",.5" offset="0,.55556mm"/>
              </v:shape>
            </w:pict>
          </mc:Fallback>
        </mc:AlternateContent>
      </w:r>
      <w:r w:rsidR="00CE6665" w:rsidRPr="00A84E63">
        <w:rPr>
          <w:rFonts w:ascii="Arial" w:hAnsi="Arial" w:cs="Arial"/>
          <w:b/>
          <w:bCs/>
          <w:noProof/>
        </w:rPr>
        <mc:AlternateContent>
          <mc:Choice Requires="wps">
            <w:drawing>
              <wp:anchor distT="0" distB="0" distL="114300" distR="114300" simplePos="0" relativeHeight="251671552" behindDoc="0" locked="0" layoutInCell="1" allowOverlap="1" wp14:anchorId="0308CA64" wp14:editId="03490166">
                <wp:simplePos x="0" y="0"/>
                <wp:positionH relativeFrom="column">
                  <wp:posOffset>-416390</wp:posOffset>
                </wp:positionH>
                <wp:positionV relativeFrom="paragraph">
                  <wp:posOffset>4453935</wp:posOffset>
                </wp:positionV>
                <wp:extent cx="1371600" cy="297180"/>
                <wp:effectExtent l="3810" t="0" r="16510" b="1651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0CD08FDF" w14:textId="77777777" w:rsidR="0014204B" w:rsidRPr="00A84E63" w:rsidRDefault="0014204B" w:rsidP="00CE6665">
                            <w:pPr>
                              <w:spacing w:after="0" w:line="240" w:lineRule="auto"/>
                              <w:jc w:val="center"/>
                              <w:rPr>
                                <w:rFonts w:ascii="Arial" w:hAnsi="Arial" w:cs="Arial"/>
                                <w:b/>
                                <w:bCs/>
                                <w:sz w:val="20"/>
                                <w:szCs w:val="20"/>
                              </w:rPr>
                            </w:pPr>
                            <w:r w:rsidRPr="00A84E63">
                              <w:rPr>
                                <w:rFonts w:ascii="Arial" w:hAnsi="Arial" w:cs="Arial"/>
                                <w:b/>
                                <w:bCs/>
                                <w:sz w:val="20"/>
                                <w:szCs w:val="20"/>
                              </w:rPr>
                              <w:t>Included</w:t>
                            </w:r>
                          </w:p>
                        </w:txbxContent>
                      </wps:txbx>
                      <wps:bodyPr rot="0" vert="vert270" wrap="square" lIns="45720" tIns="45720" rIns="45720" bIns="45720" anchor="t" anchorCtr="0" upright="1">
                        <a:noAutofit/>
                      </wps:bodyPr>
                    </wps:wsp>
                  </a:graphicData>
                </a:graphic>
              </wp:anchor>
            </w:drawing>
          </mc:Choice>
          <mc:Fallback>
            <w:pict>
              <v:roundrect w14:anchorId="0308CA64" id="AutoShape 5" o:spid="_x0000_s1029" style="position:absolute;margin-left:-32.8pt;margin-top:350.7pt;width:108pt;height:23.4pt;rotation:-90;z-index:25167155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" fillcolor="#d8d8d8 [2732]">
                <v:textbox style="layout-flow:vertical;mso-layout-flow-alt:bottom-to-top" inset="3.6pt,,3.6pt">
                  <w:txbxContent>
                    <w:p w14:paraId="0CD08FDF" w14:textId="77777777" w:rsidR="0014204B" w:rsidRPr="00A84E63" w:rsidRDefault="0014204B" w:rsidP="00CE6665">
                      <w:pPr>
                        <w:spacing w:after="0" w:line="240" w:lineRule="auto"/>
                        <w:jc w:val="center"/>
                        <w:rPr>
                          <w:rFonts w:ascii="Arial" w:hAnsi="Arial" w:cs="Arial"/>
                          <w:b/>
                          <w:bCs/>
                          <w:sz w:val="20"/>
                          <w:szCs w:val="20"/>
                        </w:rPr>
                      </w:pPr>
                      <w:r w:rsidRPr="00A84E63">
                        <w:rPr>
                          <w:rFonts w:ascii="Arial" w:hAnsi="Arial" w:cs="Arial"/>
                          <w:b/>
                          <w:bCs/>
                          <w:sz w:val="20"/>
                          <w:szCs w:val="20"/>
                        </w:rPr>
                        <w:t>Included</w:t>
                      </w:r>
                    </w:p>
                  </w:txbxContent>
                </v:textbox>
              </v:roundrect>
            </w:pict>
          </mc:Fallback>
        </mc:AlternateContent>
      </w:r>
      <w:r w:rsidR="00CE6665" w:rsidRPr="00A84E63">
        <w:rPr>
          <w:rFonts w:ascii="Arial" w:hAnsi="Arial" w:cs="Arial"/>
          <w:b/>
          <w:bCs/>
          <w:noProof/>
        </w:rPr>
        <mc:AlternateContent>
          <mc:Choice Requires="wps">
            <w:drawing>
              <wp:anchor distT="0" distB="0" distL="114300" distR="114300" simplePos="0" relativeHeight="251667456" behindDoc="0" locked="0" layoutInCell="1" allowOverlap="1" wp14:anchorId="22C759D6" wp14:editId="54CE1E8F">
                <wp:simplePos x="0" y="0"/>
                <wp:positionH relativeFrom="column">
                  <wp:posOffset>3732028</wp:posOffset>
                </wp:positionH>
                <wp:positionV relativeFrom="paragraph">
                  <wp:posOffset>2201530</wp:posOffset>
                </wp:positionV>
                <wp:extent cx="3314700" cy="786810"/>
                <wp:effectExtent l="0" t="0" r="12700" b="13335"/>
                <wp:wrapNone/>
                <wp:docPr id="15" name="Rectangle 14">
                  <a:extLst xmlns:a="http://schemas.openxmlformats.org/drawingml/2006/main">
                    <a:ext uri="{FF2B5EF4-FFF2-40B4-BE49-F238E27FC236}">
                      <a16:creationId xmlns:a16="http://schemas.microsoft.com/office/drawing/2014/main" id="{5755E580-3A14-7A4E-BBBD-DBDB7790C8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786810"/>
                        </a:xfrm>
                        <a:prstGeom prst="rect">
                          <a:avLst/>
                        </a:prstGeom>
                        <a:solidFill>
                          <a:srgbClr val="FFFFFF"/>
                        </a:solidFill>
                        <a:ln w="9525">
                          <a:solidFill>
                            <a:srgbClr val="000000"/>
                          </a:solidFill>
                          <a:miter lim="800000"/>
                          <a:headEnd/>
                          <a:tailEnd/>
                        </a:ln>
                      </wps:spPr>
                      <wps:txbx>
                        <w:txbxContent>
                          <w:p w14:paraId="382C21E6"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Excluded – abstract review (n = 498)</w:t>
                            </w:r>
                          </w:p>
                          <w:p w14:paraId="101D3DC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(n=255)</w:t>
                            </w:r>
                          </w:p>
                          <w:p w14:paraId="4CD7271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 tobacco outcome (n=236)</w:t>
                            </w:r>
                          </w:p>
                          <w:p w14:paraId="7502D772" w14:textId="65E1DCF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Adolescent</w:t>
                            </w:r>
                            <w:r>
                              <w:rPr>
                                <w:rFonts w:ascii="Arial" w:eastAsia="Times New Roman" w:hAnsi="Arial" w:cs="Arial"/>
                                <w:color w:val="000000" w:themeColor="text1"/>
                                <w:kern w:val="24"/>
                                <w:sz w:val="20"/>
                                <w:szCs w:val="20"/>
                              </w:rPr>
                              <w:t>s</w:t>
                            </w:r>
                            <w:r w:rsidRPr="00A84E63">
                              <w:rPr>
                                <w:rFonts w:ascii="Arial" w:eastAsia="Times New Roman" w:hAnsi="Arial" w:cs="Arial"/>
                                <w:color w:val="000000" w:themeColor="text1"/>
                                <w:kern w:val="24"/>
                                <w:sz w:val="20"/>
                                <w:szCs w:val="20"/>
                              </w:rPr>
                              <w:t xml:space="preserve"> only (n=7)</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22C759D6" id="_x0000_s1030" style="position:absolute;margin-left:293.85pt;margin-top:173.35pt;width:261pt;height:6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">
                <v:textbox inset=",7.2pt,,7.2pt">
                  <w:txbxContent>
                    <w:p w14:paraId="382C21E6"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Excluded – abstract review (n = 498)</w:t>
                      </w:r>
                    </w:p>
                    <w:p w14:paraId="101D3DC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(n=255)</w:t>
                      </w:r>
                    </w:p>
                    <w:p w14:paraId="4CD7271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 tobacco outcome (n=236)</w:t>
                      </w:r>
                    </w:p>
                    <w:p w14:paraId="7502D772" w14:textId="65E1DCF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Adolescent</w:t>
                      </w:r>
                      <w:r>
                        <w:rPr>
                          <w:rFonts w:ascii="Arial" w:eastAsia="Times New Roman" w:hAnsi="Arial" w:cs="Arial"/>
                          <w:color w:val="000000" w:themeColor="text1"/>
                          <w:kern w:val="24"/>
                          <w:sz w:val="20"/>
                          <w:szCs w:val="20"/>
                        </w:rPr>
                        <w:t>s</w:t>
                      </w:r>
                      <w:r w:rsidRPr="00A84E63">
                        <w:rPr>
                          <w:rFonts w:ascii="Arial" w:eastAsia="Times New Roman" w:hAnsi="Arial" w:cs="Arial"/>
                          <w:color w:val="000000" w:themeColor="text1"/>
                          <w:kern w:val="24"/>
                          <w:sz w:val="20"/>
                          <w:szCs w:val="20"/>
                        </w:rPr>
                        <w:t xml:space="preserve"> only (n=7)</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60288" behindDoc="0" locked="0" layoutInCell="1" allowOverlap="1" wp14:anchorId="02773283" wp14:editId="31D987E9">
                <wp:simplePos x="0" y="0"/>
                <wp:positionH relativeFrom="column">
                  <wp:posOffset>3732028</wp:posOffset>
                </wp:positionH>
                <wp:positionV relativeFrom="paragraph">
                  <wp:posOffset>712973</wp:posOffset>
                </wp:positionV>
                <wp:extent cx="3314700" cy="1095154"/>
                <wp:effectExtent l="0" t="0" r="12700" b="10160"/>
                <wp:wrapNone/>
                <wp:docPr id="7" name="Rectangle 6">
                  <a:extLst xmlns:a="http://schemas.openxmlformats.org/drawingml/2006/main">
                    <a:ext uri="{FF2B5EF4-FFF2-40B4-BE49-F238E27FC236}">
                      <a16:creationId xmlns:a16="http://schemas.microsoft.com/office/drawing/2014/main" id="{A835967E-ADA6-094C-880A-B4D2E473B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095154"/>
                        </a:xfrm>
                        <a:prstGeom prst="rect">
                          <a:avLst/>
                        </a:prstGeom>
                        <a:solidFill>
                          <a:srgbClr val="FFFFFF"/>
                        </a:solidFill>
                        <a:ln w="9525">
                          <a:solidFill>
                            <a:srgbClr val="000000"/>
                          </a:solidFill>
                          <a:miter lim="800000"/>
                          <a:headEnd/>
                          <a:tailEnd/>
                        </a:ln>
                      </wps:spPr>
                      <wps:txbx>
                        <w:txbxContent>
                          <w:p w14:paraId="09101E9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Excluded – title review (n = 2,468)</w:t>
                            </w:r>
                          </w:p>
                          <w:p w14:paraId="4A712E6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(n=1,265)</w:t>
                            </w:r>
                          </w:p>
                          <w:p w14:paraId="730D6F04"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 tobacco outcome (n=1,050)</w:t>
                            </w:r>
                          </w:p>
                          <w:p w14:paraId="6568F199" w14:textId="18DEDEF6"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Adolescent</w:t>
                            </w:r>
                            <w:r>
                              <w:rPr>
                                <w:rFonts w:ascii="Arial" w:eastAsia="Times New Roman" w:hAnsi="Arial" w:cs="Arial"/>
                                <w:color w:val="000000" w:themeColor="text1"/>
                                <w:kern w:val="24"/>
                                <w:sz w:val="20"/>
                                <w:szCs w:val="20"/>
                              </w:rPr>
                              <w:t xml:space="preserve">s </w:t>
                            </w:r>
                            <w:r w:rsidRPr="00A84E63">
                              <w:rPr>
                                <w:rFonts w:ascii="Arial" w:eastAsia="Times New Roman" w:hAnsi="Arial" w:cs="Arial"/>
                                <w:color w:val="000000" w:themeColor="text1"/>
                                <w:kern w:val="24"/>
                                <w:sz w:val="20"/>
                                <w:szCs w:val="20"/>
                              </w:rPr>
                              <w:t>only (n=78)</w:t>
                            </w:r>
                          </w:p>
                          <w:p w14:paraId="0609723F"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Protocol only (n=43)</w:t>
                            </w:r>
                          </w:p>
                          <w:p w14:paraId="3370917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Non-published/abstract/dissertation (n=32)</w:t>
                            </w:r>
                          </w:p>
                        </w:txbxContent>
                      </wps:txbx>
                      <wps:bodyPr rot="0" vert="horz" wrap="square" lIns="91440" tIns="91440" rIns="91440" bIns="91440" anchor="t" anchorCtr="0" upright="1">
                        <a:noAutofit/>
                      </wps:bodyPr>
                    </wps:wsp>
                  </a:graphicData>
                </a:graphic>
                <wp14:sizeRelV relativeFrom="margin">
                  <wp14:pctHeight>0</wp14:pctHeight>
                </wp14:sizeRelV>
              </wp:anchor>
            </w:drawing>
          </mc:Choice>
          <mc:Fallback>
            <w:pict>
              <v:rect w14:anchorId="02773283" id="Rectangle 6" o:spid="_x0000_s1031" style="position:absolute;margin-left:293.85pt;margin-top:56.15pt;width:261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">
                <v:textbox inset=",7.2pt,,7.2pt">
                  <w:txbxContent>
                    <w:p w14:paraId="09101E9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Excluded – title review (n = 2,468)</w:t>
                      </w:r>
                    </w:p>
                    <w:p w14:paraId="4A712E63"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Not a tobacco treatment trial (n=1,265)</w:t>
                      </w:r>
                    </w:p>
                    <w:p w14:paraId="730D6F04"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 tobacco outcome (n=1,050)</w:t>
                      </w:r>
                    </w:p>
                    <w:p w14:paraId="6568F199" w14:textId="18DEDEF6"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Adolescent</w:t>
                      </w:r>
                      <w:r>
                        <w:rPr>
                          <w:rFonts w:ascii="Arial" w:eastAsia="Times New Roman" w:hAnsi="Arial" w:cs="Arial"/>
                          <w:color w:val="000000" w:themeColor="text1"/>
                          <w:kern w:val="24"/>
                          <w:sz w:val="20"/>
                          <w:szCs w:val="20"/>
                        </w:rPr>
                        <w:t xml:space="preserve">s </w:t>
                      </w:r>
                      <w:r w:rsidRPr="00A84E63">
                        <w:rPr>
                          <w:rFonts w:ascii="Arial" w:eastAsia="Times New Roman" w:hAnsi="Arial" w:cs="Arial"/>
                          <w:color w:val="000000" w:themeColor="text1"/>
                          <w:kern w:val="24"/>
                          <w:sz w:val="20"/>
                          <w:szCs w:val="20"/>
                        </w:rPr>
                        <w:t>only (n=78)</w:t>
                      </w:r>
                    </w:p>
                    <w:p w14:paraId="0609723F"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Protocol only (n=43)</w:t>
                      </w:r>
                    </w:p>
                    <w:p w14:paraId="3370917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color w:val="000000" w:themeColor="text1"/>
                          <w:kern w:val="24"/>
                          <w:sz w:val="20"/>
                          <w:szCs w:val="20"/>
                        </w:rPr>
                        <w:t>Non-published/abstract/dissertation (n=32)</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61312" behindDoc="0" locked="0" layoutInCell="1" allowOverlap="1" wp14:anchorId="013FB198" wp14:editId="038CC454">
                <wp:simplePos x="0" y="0"/>
                <wp:positionH relativeFrom="column">
                  <wp:posOffset>-360680</wp:posOffset>
                </wp:positionH>
                <wp:positionV relativeFrom="paragraph">
                  <wp:posOffset>1675130</wp:posOffset>
                </wp:positionV>
                <wp:extent cx="1244600" cy="297180"/>
                <wp:effectExtent l="3810" t="0" r="16510" b="16510"/>
                <wp:wrapNone/>
                <wp:docPr id="8" name="AutoShape 3">
                  <a:extLst xmlns:a="http://schemas.openxmlformats.org/drawingml/2006/main">
                    <a:ext uri="{FF2B5EF4-FFF2-40B4-BE49-F238E27FC236}">
                      <a16:creationId xmlns:a16="http://schemas.microsoft.com/office/drawing/2014/main" id="{7E5393FF-AE4F-7E42-866E-8A5558DFEB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44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00883229"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kern w:val="28"/>
                                <w:sz w:val="20"/>
                                <w:szCs w:val="20"/>
                              </w:rPr>
                              <w:t>Screening</w:t>
                            </w:r>
                          </w:p>
                        </w:txbxContent>
                      </wps:txbx>
                      <wps:bodyPr rot="0" vert="vert270" wrap="square" lIns="45720" tIns="45720" rIns="45720" bIns="45720" anchor="t" anchorCtr="0" upright="1">
                        <a:noAutofit/>
                      </wps:bodyPr>
                    </wps:wsp>
                  </a:graphicData>
                </a:graphic>
              </wp:anchor>
            </w:drawing>
          </mc:Choice>
          <mc:Fallback>
            <w:pict>
              <v:roundrect w14:anchorId="013FB198" id="AutoShape 3" o:spid="_x0000_s1032" style="position:absolute;margin-left:-28.4pt;margin-top:131.9pt;width:98pt;height:23.4pt;rotation:-90;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" fillcolor="#d8d8d8 [2732]">
                <v:textbox style="layout-flow:vertical;mso-layout-flow-alt:bottom-to-top" inset="3.6pt,,3.6pt">
                  <w:txbxContent>
                    <w:p w14:paraId="00883229"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kern w:val="28"/>
                          <w:sz w:val="20"/>
                          <w:szCs w:val="20"/>
                        </w:rPr>
                        <w:t>Screening</w:t>
                      </w:r>
                    </w:p>
                  </w:txbxContent>
                </v:textbox>
              </v:roundrect>
            </w:pict>
          </mc:Fallback>
        </mc:AlternateContent>
      </w:r>
      <w:r w:rsidR="00CE6665" w:rsidRPr="00A84E63">
        <w:rPr>
          <w:rFonts w:ascii="Arial" w:hAnsi="Arial" w:cs="Arial"/>
          <w:b/>
          <w:bCs/>
          <w:noProof/>
        </w:rPr>
        <mc:AlternateContent>
          <mc:Choice Requires="wps">
            <w:drawing>
              <wp:anchor distT="0" distB="0" distL="114300" distR="114300" simplePos="0" relativeHeight="251662336" behindDoc="0" locked="0" layoutInCell="1" allowOverlap="1" wp14:anchorId="4A546F28" wp14:editId="2439300D">
                <wp:simplePos x="0" y="0"/>
                <wp:positionH relativeFrom="column">
                  <wp:posOffset>-424180</wp:posOffset>
                </wp:positionH>
                <wp:positionV relativeFrom="paragraph">
                  <wp:posOffset>3032125</wp:posOffset>
                </wp:positionV>
                <wp:extent cx="1371600" cy="297180"/>
                <wp:effectExtent l="3810" t="0" r="16510" b="16510"/>
                <wp:wrapNone/>
                <wp:docPr id="9" name="AutoShape 5">
                  <a:extLst xmlns:a="http://schemas.openxmlformats.org/drawingml/2006/main">
                    <a:ext uri="{FF2B5EF4-FFF2-40B4-BE49-F238E27FC236}">
                      <a16:creationId xmlns:a16="http://schemas.microsoft.com/office/drawing/2014/main" id="{97C4FD28-63AD-C145-BD5F-0323D95510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297180"/>
                        </a:xfrm>
                        <a:prstGeom prst="roundRect">
                          <a:avLst>
                            <a:gd name="adj" fmla="val 16667"/>
                          </a:avLst>
                        </a:prstGeom>
                        <a:solidFill>
                          <a:schemeClr val="bg1">
                            <a:lumMod val="85000"/>
                          </a:schemeClr>
                        </a:solidFill>
                        <a:ln w="9525">
                          <a:solidFill>
                            <a:srgbClr val="000000"/>
                          </a:solidFill>
                          <a:round/>
                          <a:headEnd/>
                          <a:tailEnd/>
                        </a:ln>
                      </wps:spPr>
                      <wps:txbx>
                        <w:txbxContent>
                          <w:p w14:paraId="03F8F26A"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kern w:val="28"/>
                                <w:sz w:val="20"/>
                                <w:szCs w:val="20"/>
                              </w:rPr>
                              <w:t>Eligibility</w:t>
                            </w:r>
                          </w:p>
                        </w:txbxContent>
                      </wps:txbx>
                      <wps:bodyPr rot="0" vert="vert270" wrap="square" lIns="45720" tIns="45720" rIns="45720" bIns="45720" anchor="t" anchorCtr="0" upright="1">
                        <a:noAutofit/>
                      </wps:bodyPr>
                    </wps:wsp>
                  </a:graphicData>
                </a:graphic>
              </wp:anchor>
            </w:drawing>
          </mc:Choice>
          <mc:Fallback>
            <w:pict>
              <v:roundrect w14:anchorId="4A546F28" id="_x0000_s1033" style="position:absolute;margin-left:-33.4pt;margin-top:238.75pt;width:108pt;height:23.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" fillcolor="#d8d8d8 [2732]">
                <v:textbox style="layout-flow:vertical;mso-layout-flow-alt:bottom-to-top" inset="3.6pt,,3.6pt">
                  <w:txbxContent>
                    <w:p w14:paraId="03F8F26A"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kern w:val="28"/>
                          <w:sz w:val="20"/>
                          <w:szCs w:val="20"/>
                        </w:rPr>
                        <w:t>Eligibility</w:t>
                      </w:r>
                    </w:p>
                  </w:txbxContent>
                </v:textbox>
              </v:roundrect>
            </w:pict>
          </mc:Fallback>
        </mc:AlternateContent>
      </w:r>
      <w:r w:rsidR="00CE6665" w:rsidRPr="00A84E63">
        <w:rPr>
          <w:rFonts w:ascii="Arial" w:hAnsi="Arial" w:cs="Arial"/>
          <w:b/>
          <w:bCs/>
          <w:noProof/>
        </w:rPr>
        <mc:AlternateContent>
          <mc:Choice Requires="wps">
            <w:drawing>
              <wp:anchor distT="0" distB="0" distL="114300" distR="114300" simplePos="0" relativeHeight="251663360" behindDoc="0" locked="0" layoutInCell="1" allowOverlap="1" wp14:anchorId="40F52722" wp14:editId="0DE5C530">
                <wp:simplePos x="0" y="0"/>
                <wp:positionH relativeFrom="column">
                  <wp:posOffset>826770</wp:posOffset>
                </wp:positionH>
                <wp:positionV relativeFrom="paragraph">
                  <wp:posOffset>1715135</wp:posOffset>
                </wp:positionV>
                <wp:extent cx="2403475" cy="476885"/>
                <wp:effectExtent l="0" t="0" r="9525" b="18415"/>
                <wp:wrapNone/>
                <wp:docPr id="11" name="Rectangle 10">
                  <a:extLst xmlns:a="http://schemas.openxmlformats.org/drawingml/2006/main">
                    <a:ext uri="{FF2B5EF4-FFF2-40B4-BE49-F238E27FC236}">
                      <a16:creationId xmlns:a16="http://schemas.microsoft.com/office/drawing/2014/main" id="{F4FDB8BC-AEA4-1F42-AC55-17C25D288F8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476885"/>
                        </a:xfrm>
                        <a:prstGeom prst="rect">
                          <a:avLst/>
                        </a:prstGeom>
                        <a:noFill/>
                        <a:ln w="9525">
                          <a:solidFill>
                            <a:srgbClr val="000000"/>
                          </a:solidFill>
                          <a:miter lim="800000"/>
                          <a:headEnd/>
                          <a:tailEnd/>
                        </a:ln>
                      </wps:spPr>
                      <wps:txbx>
                        <w:txbxContent>
                          <w:p w14:paraId="007883BC"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Included in abstract review</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1,584)</w:t>
                            </w:r>
                          </w:p>
                        </w:txbxContent>
                      </wps:txbx>
                      <wps:bodyPr rot="0" vert="horz" wrap="square" lIns="91440" tIns="91440" rIns="91440" bIns="91440" anchor="t" anchorCtr="0" upright="1">
                        <a:noAutofit/>
                      </wps:bodyPr>
                    </wps:wsp>
                  </a:graphicData>
                </a:graphic>
              </wp:anchor>
            </w:drawing>
          </mc:Choice>
          <mc:Fallback>
            <w:pict>
              <v:rect w14:anchorId="40F52722" id="Rectangle 10" o:spid="_x0000_s1034" style="position:absolute;margin-left:65.1pt;margin-top:135.05pt;width:189.25pt;height:3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" filled="f">
                <v:textbox inset=",7.2pt,,7.2pt">
                  <w:txbxContent>
                    <w:p w14:paraId="007883BC"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Included in abstract review</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1,584)</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64384" behindDoc="0" locked="0" layoutInCell="1" allowOverlap="1" wp14:anchorId="30DD1D35" wp14:editId="33353EAB">
                <wp:simplePos x="0" y="0"/>
                <wp:positionH relativeFrom="column">
                  <wp:posOffset>2028190</wp:posOffset>
                </wp:positionH>
                <wp:positionV relativeFrom="paragraph">
                  <wp:posOffset>833120</wp:posOffset>
                </wp:positionV>
                <wp:extent cx="11430" cy="907415"/>
                <wp:effectExtent l="76200" t="25400" r="52070" b="70485"/>
                <wp:wrapNone/>
                <wp:docPr id="12" name="Straight Arrow Connector 11">
                  <a:extLst xmlns:a="http://schemas.openxmlformats.org/drawingml/2006/main">
                    <a:ext uri="{FF2B5EF4-FFF2-40B4-BE49-F238E27FC236}">
                      <a16:creationId xmlns:a16="http://schemas.microsoft.com/office/drawing/2014/main" id="{6CD08472-46ED-6A40-A75A-27D70321111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 cy="907415"/>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447FB99" id="_x0000_t32" coordsize="21600,21600" o:spt="32" o:oned="t" path="m,l21600,21600e" filled="f">
                <v:path arrowok="t" fillok="f" o:connecttype="none"/>
                <o:lock v:ext="edit" shapetype="t"/>
              </v:shapetype>
              <v:shape id="Straight Arrow Connector 11" o:spid="_x0000_s1026" type="#_x0000_t32" style="position:absolute;margin-left:159.7pt;margin-top:65.6pt;width:.9pt;height:71.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" strokecolor="black [3213]" strokeweight="1pt">
                <v:stroke endarrow="block"/>
                <v:shadow on="t" color="black" opacity="24903f" origin=",.5" offset="0,.55556mm"/>
                <o:lock v:ext="edit" shapetype="f"/>
              </v:shape>
            </w:pict>
          </mc:Fallback>
        </mc:AlternateContent>
      </w:r>
      <w:r w:rsidR="00CE6665" w:rsidRPr="00A84E63">
        <w:rPr>
          <w:rFonts w:ascii="Arial" w:hAnsi="Arial" w:cs="Arial"/>
          <w:b/>
          <w:bCs/>
          <w:noProof/>
        </w:rPr>
        <mc:AlternateContent>
          <mc:Choice Requires="wps">
            <w:drawing>
              <wp:anchor distT="0" distB="0" distL="114300" distR="114300" simplePos="0" relativeHeight="251665408" behindDoc="0" locked="0" layoutInCell="1" allowOverlap="1" wp14:anchorId="463814BA" wp14:editId="70800713">
                <wp:simplePos x="0" y="0"/>
                <wp:positionH relativeFrom="column">
                  <wp:posOffset>2028190</wp:posOffset>
                </wp:positionH>
                <wp:positionV relativeFrom="paragraph">
                  <wp:posOffset>1265555</wp:posOffset>
                </wp:positionV>
                <wp:extent cx="1700530" cy="0"/>
                <wp:effectExtent l="0" t="63500" r="1270" b="114300"/>
                <wp:wrapNone/>
                <wp:docPr id="13" name="Straight Arrow Connector 12">
                  <a:extLst xmlns:a="http://schemas.openxmlformats.org/drawingml/2006/main">
                    <a:ext uri="{FF2B5EF4-FFF2-40B4-BE49-F238E27FC236}">
                      <a16:creationId xmlns:a16="http://schemas.microsoft.com/office/drawing/2014/main" id="{F0150603-5A51-D047-BFAC-5F00ABF09486}"/>
                    </a:ext>
                  </a:extLst>
                </wp:docPr>
                <wp:cNvGraphicFramePr/>
                <a:graphic xmlns:a="http://schemas.openxmlformats.org/drawingml/2006/main">
                  <a:graphicData uri="http://schemas.microsoft.com/office/word/2010/wordprocessingShape">
                    <wps:wsp>
                      <wps:cNvCnPr/>
                      <wps:spPr>
                        <a:xfrm>
                          <a:off x="0" y="0"/>
                          <a:ext cx="1700530" cy="0"/>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3B5CDEB7" id="Straight Arrow Connector 12" o:spid="_x0000_s1026" type="#_x0000_t32" style="position:absolute;margin-left:159.7pt;margin-top:99.65pt;width:133.9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" strokecolor="black [3213]" strokeweight="1pt">
                <v:stroke endarrow="block"/>
                <v:shadow on="t" color="black" opacity="24903f" origin=",.5" offset="0,.55556mm"/>
              </v:shape>
            </w:pict>
          </mc:Fallback>
        </mc:AlternateContent>
      </w:r>
      <w:r w:rsidR="00CE6665" w:rsidRPr="00A84E63">
        <w:rPr>
          <w:rFonts w:ascii="Arial" w:hAnsi="Arial" w:cs="Arial"/>
          <w:b/>
          <w:bCs/>
          <w:noProof/>
        </w:rPr>
        <mc:AlternateContent>
          <mc:Choice Requires="wps">
            <w:drawing>
              <wp:anchor distT="0" distB="0" distL="114300" distR="114300" simplePos="0" relativeHeight="251666432" behindDoc="0" locked="0" layoutInCell="1" allowOverlap="1" wp14:anchorId="7A9C4621" wp14:editId="583B6549">
                <wp:simplePos x="0" y="0"/>
                <wp:positionH relativeFrom="column">
                  <wp:posOffset>826770</wp:posOffset>
                </wp:positionH>
                <wp:positionV relativeFrom="paragraph">
                  <wp:posOffset>3100070</wp:posOffset>
                </wp:positionV>
                <wp:extent cx="2403475" cy="476885"/>
                <wp:effectExtent l="0" t="0" r="9525" b="18415"/>
                <wp:wrapNone/>
                <wp:docPr id="14" name="Rectangle 13">
                  <a:extLst xmlns:a="http://schemas.openxmlformats.org/drawingml/2006/main">
                    <a:ext uri="{FF2B5EF4-FFF2-40B4-BE49-F238E27FC236}">
                      <a16:creationId xmlns:a16="http://schemas.microsoft.com/office/drawing/2014/main" id="{AB562873-7100-564B-9498-D60560A82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476885"/>
                        </a:xfrm>
                        <a:prstGeom prst="rect">
                          <a:avLst/>
                        </a:prstGeom>
                        <a:noFill/>
                        <a:ln w="9525">
                          <a:solidFill>
                            <a:srgbClr val="000000"/>
                          </a:solidFill>
                          <a:miter lim="800000"/>
                          <a:headEnd/>
                          <a:tailEnd/>
                        </a:ln>
                      </wps:spPr>
                      <wps:txbx>
                        <w:txbxContent>
                          <w:p w14:paraId="2A627D4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Included in full text review</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1,086)</w:t>
                            </w:r>
                          </w:p>
                        </w:txbxContent>
                      </wps:txbx>
                      <wps:bodyPr rot="0" vert="horz" wrap="square" lIns="91440" tIns="91440" rIns="91440" bIns="91440" anchor="t" anchorCtr="0" upright="1">
                        <a:noAutofit/>
                      </wps:bodyPr>
                    </wps:wsp>
                  </a:graphicData>
                </a:graphic>
              </wp:anchor>
            </w:drawing>
          </mc:Choice>
          <mc:Fallback>
            <w:pict>
              <v:rect w14:anchorId="7A9C4621" id="_x0000_s1035" style="position:absolute;margin-left:65.1pt;margin-top:244.1pt;width:189.25pt;height:37.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" filled="f">
                <v:textbox inset=",7.2pt,,7.2pt">
                  <w:txbxContent>
                    <w:p w14:paraId="2A627D40" w14:textId="77777777" w:rsidR="0014204B" w:rsidRPr="00A84E63" w:rsidRDefault="0014204B" w:rsidP="00CE6665">
                      <w:pPr>
                        <w:spacing w:after="0" w:line="240" w:lineRule="auto"/>
                        <w:jc w:val="center"/>
                        <w:rPr>
                          <w:rFonts w:ascii="Arial" w:hAnsi="Arial" w:cs="Arial"/>
                          <w:sz w:val="20"/>
                          <w:szCs w:val="20"/>
                        </w:rPr>
                      </w:pPr>
                      <w:r w:rsidRPr="00A84E63">
                        <w:rPr>
                          <w:rFonts w:ascii="Arial" w:eastAsia="Times New Roman" w:hAnsi="Arial" w:cs="Arial"/>
                          <w:b/>
                          <w:bCs/>
                          <w:color w:val="000000" w:themeColor="text1"/>
                          <w:kern w:val="24"/>
                          <w:sz w:val="20"/>
                          <w:szCs w:val="20"/>
                        </w:rPr>
                        <w:t>Included in full text review</w:t>
                      </w:r>
                      <w:r w:rsidRPr="00A84E63">
                        <w:rPr>
                          <w:rFonts w:ascii="Arial" w:eastAsia="Times New Roman" w:hAnsi="Arial" w:cs="Arial"/>
                          <w:color w:val="000000" w:themeColor="text1"/>
                          <w:kern w:val="24"/>
                          <w:sz w:val="20"/>
                          <w:szCs w:val="20"/>
                        </w:rPr>
                        <w:br/>
                      </w:r>
                      <w:r w:rsidRPr="00A84E63">
                        <w:rPr>
                          <w:rFonts w:ascii="Arial" w:eastAsia="Times New Roman" w:hAnsi="Arial" w:cs="Arial"/>
                          <w:b/>
                          <w:bCs/>
                          <w:color w:val="000000" w:themeColor="text1"/>
                          <w:kern w:val="24"/>
                          <w:sz w:val="20"/>
                          <w:szCs w:val="20"/>
                        </w:rPr>
                        <w:t>(n = 1,086)</w:t>
                      </w:r>
                    </w:p>
                  </w:txbxContent>
                </v:textbox>
              </v:rect>
            </w:pict>
          </mc:Fallback>
        </mc:AlternateContent>
      </w:r>
      <w:r w:rsidR="00CE6665" w:rsidRPr="00A84E63">
        <w:rPr>
          <w:rFonts w:ascii="Arial" w:hAnsi="Arial" w:cs="Arial"/>
          <w:b/>
          <w:bCs/>
          <w:noProof/>
        </w:rPr>
        <mc:AlternateContent>
          <mc:Choice Requires="wps">
            <w:drawing>
              <wp:anchor distT="0" distB="0" distL="114300" distR="114300" simplePos="0" relativeHeight="251670528" behindDoc="0" locked="0" layoutInCell="1" allowOverlap="1" wp14:anchorId="79A980C0" wp14:editId="76BD40C7">
                <wp:simplePos x="0" y="0"/>
                <wp:positionH relativeFrom="column">
                  <wp:posOffset>-317935</wp:posOffset>
                </wp:positionH>
                <wp:positionV relativeFrom="paragraph">
                  <wp:posOffset>436563</wp:posOffset>
                </wp:positionV>
                <wp:extent cx="1160361" cy="297180"/>
                <wp:effectExtent l="0" t="317" r="7937" b="7938"/>
                <wp:wrapNone/>
                <wp:docPr id="18" name="AutoShape 8">
                  <a:extLst xmlns:a="http://schemas.openxmlformats.org/drawingml/2006/main">
                    <a:ext uri="{FF2B5EF4-FFF2-40B4-BE49-F238E27FC236}">
                      <a16:creationId xmlns:a16="http://schemas.microsoft.com/office/drawing/2014/main" id="{70C73FEB-FD8C-BE4A-A00E-99099FC5D8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60361" cy="297180"/>
                        </a:xfrm>
                        <a:prstGeom prst="roundRect">
                          <a:avLst>
                            <a:gd name="adj" fmla="val 16667"/>
                          </a:avLst>
                        </a:prstGeom>
                        <a:solidFill>
                          <a:schemeClr val="bg1">
                            <a:lumMod val="85000"/>
                          </a:schemeClr>
                        </a:solidFill>
                        <a:ln w="9525">
                          <a:solidFill>
                            <a:srgbClr val="000000"/>
                          </a:solidFill>
                          <a:round/>
                          <a:headEnd/>
                          <a:tailEnd/>
                        </a:ln>
                      </wps:spPr>
                      <wps:txbx>
                        <w:txbxContent>
                          <w:p w14:paraId="1F6BD26D" w14:textId="77777777" w:rsidR="0014204B" w:rsidRPr="00A84E63" w:rsidRDefault="0014204B" w:rsidP="00CE6665">
                            <w:pPr>
                              <w:jc w:val="center"/>
                              <w:rPr>
                                <w:rFonts w:ascii="Arial" w:hAnsi="Arial" w:cs="Arial"/>
                                <w:sz w:val="20"/>
                                <w:szCs w:val="20"/>
                              </w:rPr>
                            </w:pPr>
                            <w:r w:rsidRPr="00A84E63">
                              <w:rPr>
                                <w:rFonts w:ascii="Arial" w:eastAsia="Times New Roman" w:hAnsi="Arial" w:cs="Arial"/>
                                <w:b/>
                                <w:bCs/>
                                <w:color w:val="000000"/>
                                <w:kern w:val="28"/>
                                <w:sz w:val="20"/>
                                <w:szCs w:val="20"/>
                              </w:rPr>
                              <w:t>Identification</w:t>
                            </w:r>
                          </w:p>
                        </w:txbxContent>
                      </wps:txbx>
                      <wps:bodyPr rot="0" vert="vert270" wrap="square" lIns="45720" tIns="45720" rIns="45720" bIns="45720" anchor="t" anchorCtr="0" upright="1">
                        <a:noAutofit/>
                      </wps:bodyPr>
                    </wps:wsp>
                  </a:graphicData>
                </a:graphic>
              </wp:anchor>
            </w:drawing>
          </mc:Choice>
          <mc:Fallback>
            <w:pict>
              <v:roundrect w14:anchorId="79A980C0" id="AutoShape 8" o:spid="_x0000_s1036" style="position:absolute;margin-left:-25.05pt;margin-top:34.4pt;width:91.35pt;height:23.4pt;rotation:-90;z-index:2516705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" fillcolor="#d8d8d8 [2732]">
                <v:textbox style="layout-flow:vertical;mso-layout-flow-alt:bottom-to-top" inset="3.6pt,,3.6pt">
                  <w:txbxContent>
                    <w:p w14:paraId="1F6BD26D" w14:textId="77777777" w:rsidR="0014204B" w:rsidRPr="00A84E63" w:rsidRDefault="0014204B" w:rsidP="00CE6665">
                      <w:pPr>
                        <w:jc w:val="center"/>
                        <w:rPr>
                          <w:rFonts w:ascii="Arial" w:hAnsi="Arial" w:cs="Arial"/>
                          <w:sz w:val="20"/>
                          <w:szCs w:val="20"/>
                        </w:rPr>
                      </w:pPr>
                      <w:r w:rsidRPr="00A84E63">
                        <w:rPr>
                          <w:rFonts w:ascii="Arial" w:eastAsia="Times New Roman" w:hAnsi="Arial" w:cs="Arial"/>
                          <w:b/>
                          <w:bCs/>
                          <w:color w:val="000000"/>
                          <w:kern w:val="28"/>
                          <w:sz w:val="20"/>
                          <w:szCs w:val="20"/>
                        </w:rPr>
                        <w:t>Identification</w:t>
                      </w:r>
                    </w:p>
                  </w:txbxContent>
                </v:textbox>
              </v:roundrect>
            </w:pict>
          </mc:Fallback>
        </mc:AlternateContent>
      </w:r>
      <w:r w:rsidR="00CE6665" w:rsidRPr="00A84E63">
        <w:rPr>
          <w:rFonts w:ascii="Arial" w:hAnsi="Arial" w:cs="Arial"/>
          <w:b/>
          <w:bCs/>
        </w:rPr>
        <w:br w:type="page"/>
      </w:r>
    </w:p>
    <w:p w14:paraId="78F5F1E5" w14:textId="268B3CE4" w:rsidR="00C6321D" w:rsidRPr="00A84E63" w:rsidRDefault="00C6321D" w:rsidP="00CE6665">
      <w:pPr>
        <w:rPr>
          <w:rFonts w:ascii="Arial" w:hAnsi="Arial" w:cs="Arial"/>
          <w:b/>
          <w:bCs/>
        </w:rPr>
      </w:pPr>
      <w:r w:rsidRPr="00C6321D">
        <w:rPr>
          <w:rFonts w:ascii="Arial" w:hAnsi="Arial" w:cs="Arial"/>
          <w:b/>
        </w:rPr>
        <w:lastRenderedPageBreak/>
        <w:t xml:space="preserve">Table 1. </w:t>
      </w:r>
      <w:r w:rsidRPr="00C6321D">
        <w:rPr>
          <w:rFonts w:ascii="Arial" w:hAnsi="Arial" w:cs="Arial"/>
          <w:bCs/>
        </w:rPr>
        <w:t>Summary of included studies (n=</w:t>
      </w:r>
      <w:r w:rsidR="00165D2F" w:rsidRPr="00C6321D">
        <w:rPr>
          <w:rFonts w:ascii="Arial" w:hAnsi="Arial" w:cs="Arial"/>
          <w:bCs/>
        </w:rPr>
        <w:t>75</w:t>
      </w:r>
      <w:r w:rsidR="00165D2F">
        <w:rPr>
          <w:rFonts w:ascii="Arial" w:hAnsi="Arial" w:cs="Arial"/>
          <w:bCs/>
        </w:rPr>
        <w:t>5</w:t>
      </w:r>
      <w:r w:rsidRPr="00C6321D">
        <w:rPr>
          <w:rFonts w:ascii="Arial" w:hAnsi="Arial" w:cs="Arial"/>
          <w:bCs/>
        </w:rPr>
        <w:t>)</w:t>
      </w:r>
    </w:p>
    <w:tbl>
      <w:tblPr>
        <w:tblStyle w:val="TableGrid"/>
        <w:tblpPr w:leftFromText="180" w:rightFromText="180" w:vertAnchor="page" w:horzAnchor="margin" w:tblpY="2233"/>
        <w:tblW w:w="8250" w:type="dxa"/>
        <w:tblLook w:val="04A0" w:firstRow="1" w:lastRow="0" w:firstColumn="1" w:lastColumn="0" w:noHBand="0" w:noVBand="1"/>
      </w:tblPr>
      <w:tblGrid>
        <w:gridCol w:w="5541"/>
        <w:gridCol w:w="1629"/>
        <w:gridCol w:w="1080"/>
      </w:tblGrid>
      <w:tr w:rsidR="005E736A" w:rsidRPr="005540C5" w14:paraId="64DA5A61" w14:textId="77777777" w:rsidTr="00C6321D">
        <w:trPr>
          <w:trHeight w:val="170"/>
        </w:trPr>
        <w:tc>
          <w:tcPr>
            <w:tcW w:w="5541" w:type="dxa"/>
            <w:tcBorders>
              <w:top w:val="single" w:sz="4" w:space="0" w:color="auto"/>
            </w:tcBorders>
          </w:tcPr>
          <w:p w14:paraId="616A5F50" w14:textId="77777777" w:rsidR="005E736A" w:rsidRPr="005540C5" w:rsidRDefault="005E736A" w:rsidP="00C6321D">
            <w:pPr>
              <w:rPr>
                <w:rFonts w:ascii="Arial" w:hAnsi="Arial" w:cs="Arial"/>
                <w:b/>
                <w:sz w:val="18"/>
                <w:szCs w:val="18"/>
              </w:rPr>
            </w:pPr>
          </w:p>
        </w:tc>
        <w:tc>
          <w:tcPr>
            <w:tcW w:w="1629" w:type="dxa"/>
            <w:tcBorders>
              <w:top w:val="single" w:sz="4" w:space="0" w:color="auto"/>
            </w:tcBorders>
          </w:tcPr>
          <w:p w14:paraId="48D7727A" w14:textId="46AFA951" w:rsidR="005E736A" w:rsidRPr="005540C5" w:rsidRDefault="00C217D0" w:rsidP="00C6321D">
            <w:pPr>
              <w:jc w:val="center"/>
              <w:rPr>
                <w:rFonts w:ascii="Arial" w:hAnsi="Arial" w:cs="Arial"/>
                <w:b/>
                <w:sz w:val="18"/>
                <w:szCs w:val="18"/>
              </w:rPr>
            </w:pPr>
            <w:r w:rsidRPr="005540C5">
              <w:rPr>
                <w:rFonts w:ascii="Arial" w:hAnsi="Arial" w:cs="Arial"/>
                <w:b/>
                <w:sz w:val="18"/>
                <w:szCs w:val="18"/>
              </w:rPr>
              <w:t>N</w:t>
            </w:r>
          </w:p>
        </w:tc>
        <w:tc>
          <w:tcPr>
            <w:tcW w:w="1080" w:type="dxa"/>
            <w:tcBorders>
              <w:top w:val="single" w:sz="4" w:space="0" w:color="auto"/>
            </w:tcBorders>
          </w:tcPr>
          <w:p w14:paraId="0C4F9A2D" w14:textId="77777777" w:rsidR="005E736A" w:rsidRPr="005540C5" w:rsidRDefault="005E736A" w:rsidP="00C6321D">
            <w:pPr>
              <w:jc w:val="center"/>
              <w:rPr>
                <w:rFonts w:ascii="Arial" w:hAnsi="Arial" w:cs="Arial"/>
                <w:b/>
                <w:sz w:val="18"/>
                <w:szCs w:val="18"/>
              </w:rPr>
            </w:pPr>
            <w:r w:rsidRPr="005540C5">
              <w:rPr>
                <w:rFonts w:ascii="Arial" w:hAnsi="Arial" w:cs="Arial"/>
                <w:b/>
                <w:sz w:val="18"/>
                <w:szCs w:val="18"/>
              </w:rPr>
              <w:t>%</w:t>
            </w:r>
          </w:p>
        </w:tc>
      </w:tr>
      <w:tr w:rsidR="005E736A" w:rsidRPr="005540C5" w14:paraId="3D7FB277" w14:textId="77777777" w:rsidTr="00C6321D">
        <w:tc>
          <w:tcPr>
            <w:tcW w:w="5541" w:type="dxa"/>
          </w:tcPr>
          <w:p w14:paraId="27CA379F"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Number of subjects, mean (SD)</w:t>
            </w:r>
          </w:p>
        </w:tc>
        <w:tc>
          <w:tcPr>
            <w:tcW w:w="1629" w:type="dxa"/>
          </w:tcPr>
          <w:p w14:paraId="13C49652" w14:textId="3821434A" w:rsidR="005E736A" w:rsidRPr="005540C5" w:rsidRDefault="00165D2F" w:rsidP="00C6321D">
            <w:pPr>
              <w:jc w:val="center"/>
              <w:rPr>
                <w:rFonts w:ascii="Arial" w:hAnsi="Arial" w:cs="Arial"/>
                <w:sz w:val="18"/>
                <w:szCs w:val="18"/>
              </w:rPr>
            </w:pPr>
            <w:r w:rsidRPr="005540C5">
              <w:rPr>
                <w:rFonts w:ascii="Arial" w:hAnsi="Arial" w:cs="Arial"/>
                <w:sz w:val="18"/>
                <w:szCs w:val="18"/>
              </w:rPr>
              <w:t>73</w:t>
            </w:r>
            <w:r>
              <w:rPr>
                <w:rFonts w:ascii="Arial" w:hAnsi="Arial" w:cs="Arial"/>
                <w:sz w:val="18"/>
                <w:szCs w:val="18"/>
              </w:rPr>
              <w:t>5</w:t>
            </w:r>
            <w:r w:rsidR="005E736A" w:rsidRPr="005540C5">
              <w:rPr>
                <w:rFonts w:ascii="Arial" w:hAnsi="Arial" w:cs="Arial"/>
                <w:sz w:val="18"/>
                <w:szCs w:val="18"/>
              </w:rPr>
              <w:t>.</w:t>
            </w:r>
            <w:r>
              <w:rPr>
                <w:rFonts w:ascii="Arial" w:hAnsi="Arial" w:cs="Arial"/>
                <w:sz w:val="18"/>
                <w:szCs w:val="18"/>
              </w:rPr>
              <w:t>1</w:t>
            </w:r>
            <w:r w:rsidRPr="005540C5">
              <w:rPr>
                <w:rFonts w:ascii="Arial" w:hAnsi="Arial" w:cs="Arial"/>
                <w:sz w:val="18"/>
                <w:szCs w:val="18"/>
              </w:rPr>
              <w:t xml:space="preserve"> </w:t>
            </w:r>
            <w:r w:rsidR="005E736A" w:rsidRPr="005540C5">
              <w:rPr>
                <w:rFonts w:ascii="Arial" w:hAnsi="Arial" w:cs="Arial"/>
                <w:sz w:val="18"/>
                <w:szCs w:val="18"/>
              </w:rPr>
              <w:t>(</w:t>
            </w:r>
            <w:r w:rsidRPr="005540C5">
              <w:rPr>
                <w:rFonts w:ascii="Arial" w:hAnsi="Arial" w:cs="Arial"/>
                <w:sz w:val="18"/>
                <w:szCs w:val="18"/>
              </w:rPr>
              <w:t>270</w:t>
            </w:r>
            <w:r>
              <w:rPr>
                <w:rFonts w:ascii="Arial" w:hAnsi="Arial" w:cs="Arial"/>
                <w:sz w:val="18"/>
                <w:szCs w:val="18"/>
              </w:rPr>
              <w:t>7</w:t>
            </w:r>
            <w:r w:rsidR="005E736A" w:rsidRPr="005540C5">
              <w:rPr>
                <w:rFonts w:ascii="Arial" w:hAnsi="Arial" w:cs="Arial"/>
                <w:sz w:val="18"/>
                <w:szCs w:val="18"/>
              </w:rPr>
              <w:t>.</w:t>
            </w:r>
            <w:r>
              <w:rPr>
                <w:rFonts w:ascii="Arial" w:hAnsi="Arial" w:cs="Arial"/>
                <w:sz w:val="18"/>
                <w:szCs w:val="18"/>
              </w:rPr>
              <w:t>5</w:t>
            </w:r>
            <w:r w:rsidR="005E736A" w:rsidRPr="005540C5">
              <w:rPr>
                <w:rFonts w:ascii="Arial" w:hAnsi="Arial" w:cs="Arial"/>
                <w:sz w:val="18"/>
                <w:szCs w:val="18"/>
              </w:rPr>
              <w:t>)</w:t>
            </w:r>
          </w:p>
        </w:tc>
        <w:tc>
          <w:tcPr>
            <w:tcW w:w="1080" w:type="dxa"/>
          </w:tcPr>
          <w:p w14:paraId="77C78D2B" w14:textId="77777777" w:rsidR="005E736A" w:rsidRPr="005540C5" w:rsidRDefault="005E736A" w:rsidP="00C6321D">
            <w:pPr>
              <w:jc w:val="center"/>
              <w:rPr>
                <w:rFonts w:ascii="Arial" w:hAnsi="Arial" w:cs="Arial"/>
                <w:sz w:val="18"/>
                <w:szCs w:val="18"/>
              </w:rPr>
            </w:pPr>
          </w:p>
        </w:tc>
      </w:tr>
      <w:tr w:rsidR="005E736A" w:rsidRPr="005540C5" w14:paraId="668BC9CC" w14:textId="77777777" w:rsidTr="00C6321D">
        <w:tc>
          <w:tcPr>
            <w:tcW w:w="5541" w:type="dxa"/>
          </w:tcPr>
          <w:p w14:paraId="66EE6535"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Primary (tobacco related) outcome:</w:t>
            </w:r>
          </w:p>
        </w:tc>
        <w:tc>
          <w:tcPr>
            <w:tcW w:w="1629" w:type="dxa"/>
          </w:tcPr>
          <w:p w14:paraId="62AD8442" w14:textId="77777777" w:rsidR="005E736A" w:rsidRPr="005540C5" w:rsidRDefault="005E736A" w:rsidP="00C6321D">
            <w:pPr>
              <w:jc w:val="center"/>
              <w:rPr>
                <w:rFonts w:ascii="Arial" w:hAnsi="Arial" w:cs="Arial"/>
                <w:sz w:val="18"/>
                <w:szCs w:val="18"/>
              </w:rPr>
            </w:pPr>
          </w:p>
        </w:tc>
        <w:tc>
          <w:tcPr>
            <w:tcW w:w="1080" w:type="dxa"/>
          </w:tcPr>
          <w:p w14:paraId="35B7C84C" w14:textId="77777777" w:rsidR="005E736A" w:rsidRPr="005540C5" w:rsidRDefault="005E736A" w:rsidP="00C6321D">
            <w:pPr>
              <w:jc w:val="center"/>
              <w:rPr>
                <w:rFonts w:ascii="Arial" w:hAnsi="Arial" w:cs="Arial"/>
                <w:sz w:val="18"/>
                <w:szCs w:val="18"/>
              </w:rPr>
            </w:pPr>
          </w:p>
        </w:tc>
      </w:tr>
      <w:tr w:rsidR="005E736A" w:rsidRPr="005540C5" w14:paraId="43E5776D" w14:textId="77777777" w:rsidTr="00C6321D">
        <w:tc>
          <w:tcPr>
            <w:tcW w:w="5541" w:type="dxa"/>
          </w:tcPr>
          <w:p w14:paraId="1BC98E2C"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Abstinence/cessation</w:t>
            </w:r>
          </w:p>
        </w:tc>
        <w:tc>
          <w:tcPr>
            <w:tcW w:w="1629" w:type="dxa"/>
          </w:tcPr>
          <w:p w14:paraId="1E5FF984" w14:textId="242D0D55" w:rsidR="005E736A" w:rsidRPr="005540C5" w:rsidRDefault="00165D2F" w:rsidP="00C6321D">
            <w:pPr>
              <w:jc w:val="center"/>
              <w:rPr>
                <w:rFonts w:ascii="Arial" w:hAnsi="Arial" w:cs="Arial"/>
                <w:sz w:val="18"/>
                <w:szCs w:val="18"/>
              </w:rPr>
            </w:pPr>
            <w:r w:rsidRPr="005540C5">
              <w:rPr>
                <w:rFonts w:ascii="Arial" w:hAnsi="Arial" w:cs="Arial"/>
                <w:sz w:val="18"/>
                <w:szCs w:val="18"/>
              </w:rPr>
              <w:t>71</w:t>
            </w:r>
            <w:r>
              <w:rPr>
                <w:rFonts w:ascii="Arial" w:hAnsi="Arial" w:cs="Arial"/>
                <w:sz w:val="18"/>
                <w:szCs w:val="18"/>
              </w:rPr>
              <w:t>0</w:t>
            </w:r>
          </w:p>
        </w:tc>
        <w:tc>
          <w:tcPr>
            <w:tcW w:w="1080" w:type="dxa"/>
          </w:tcPr>
          <w:p w14:paraId="62F3F40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94.0</w:t>
            </w:r>
          </w:p>
        </w:tc>
      </w:tr>
      <w:tr w:rsidR="005E736A" w:rsidRPr="005540C5" w14:paraId="09B2DE5A" w14:textId="77777777" w:rsidTr="00C6321D">
        <w:tc>
          <w:tcPr>
            <w:tcW w:w="5541" w:type="dxa"/>
          </w:tcPr>
          <w:p w14:paraId="552363FE"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Reduction</w:t>
            </w:r>
          </w:p>
        </w:tc>
        <w:tc>
          <w:tcPr>
            <w:tcW w:w="1629" w:type="dxa"/>
          </w:tcPr>
          <w:p w14:paraId="49BFE77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23</w:t>
            </w:r>
          </w:p>
        </w:tc>
        <w:tc>
          <w:tcPr>
            <w:tcW w:w="1080" w:type="dxa"/>
          </w:tcPr>
          <w:p w14:paraId="62203C3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3.0</w:t>
            </w:r>
          </w:p>
        </w:tc>
      </w:tr>
      <w:tr w:rsidR="005E736A" w:rsidRPr="005540C5" w14:paraId="346C6135" w14:textId="77777777" w:rsidTr="00C6321D">
        <w:tc>
          <w:tcPr>
            <w:tcW w:w="5541" w:type="dxa"/>
          </w:tcPr>
          <w:p w14:paraId="2E08EA67"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Other</w:t>
            </w:r>
          </w:p>
        </w:tc>
        <w:tc>
          <w:tcPr>
            <w:tcW w:w="1629" w:type="dxa"/>
          </w:tcPr>
          <w:p w14:paraId="271544BD"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22</w:t>
            </w:r>
          </w:p>
        </w:tc>
        <w:tc>
          <w:tcPr>
            <w:tcW w:w="1080" w:type="dxa"/>
          </w:tcPr>
          <w:p w14:paraId="75FADFE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2.9</w:t>
            </w:r>
          </w:p>
        </w:tc>
      </w:tr>
      <w:tr w:rsidR="005E736A" w:rsidRPr="005540C5" w14:paraId="2DE254A9" w14:textId="77777777" w:rsidTr="00C6321D">
        <w:tc>
          <w:tcPr>
            <w:tcW w:w="5541" w:type="dxa"/>
          </w:tcPr>
          <w:p w14:paraId="3CDA0266"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Study population</w:t>
            </w:r>
          </w:p>
        </w:tc>
        <w:tc>
          <w:tcPr>
            <w:tcW w:w="1629" w:type="dxa"/>
          </w:tcPr>
          <w:p w14:paraId="129ADC39" w14:textId="77777777" w:rsidR="005E736A" w:rsidRPr="005540C5" w:rsidRDefault="005E736A" w:rsidP="00C6321D">
            <w:pPr>
              <w:rPr>
                <w:rFonts w:ascii="Arial" w:hAnsi="Arial" w:cs="Arial"/>
                <w:sz w:val="18"/>
                <w:szCs w:val="18"/>
              </w:rPr>
            </w:pPr>
          </w:p>
        </w:tc>
        <w:tc>
          <w:tcPr>
            <w:tcW w:w="1080" w:type="dxa"/>
          </w:tcPr>
          <w:p w14:paraId="59FF3007" w14:textId="77777777" w:rsidR="005E736A" w:rsidRPr="005540C5" w:rsidRDefault="005E736A" w:rsidP="00C6321D">
            <w:pPr>
              <w:rPr>
                <w:rFonts w:ascii="Arial" w:hAnsi="Arial" w:cs="Arial"/>
                <w:sz w:val="18"/>
                <w:szCs w:val="18"/>
              </w:rPr>
            </w:pPr>
          </w:p>
        </w:tc>
      </w:tr>
      <w:tr w:rsidR="005E736A" w:rsidRPr="005540C5" w14:paraId="3BAAE94B" w14:textId="77777777" w:rsidTr="00C6321D">
        <w:tc>
          <w:tcPr>
            <w:tcW w:w="5541" w:type="dxa"/>
          </w:tcPr>
          <w:p w14:paraId="5ED6A23F"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General adults</w:t>
            </w:r>
          </w:p>
        </w:tc>
        <w:tc>
          <w:tcPr>
            <w:tcW w:w="1629" w:type="dxa"/>
          </w:tcPr>
          <w:p w14:paraId="6B1B3655"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347</w:t>
            </w:r>
          </w:p>
        </w:tc>
        <w:tc>
          <w:tcPr>
            <w:tcW w:w="1080" w:type="dxa"/>
          </w:tcPr>
          <w:p w14:paraId="0E0046D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45.9</w:t>
            </w:r>
          </w:p>
        </w:tc>
      </w:tr>
      <w:tr w:rsidR="005E736A" w:rsidRPr="005540C5" w14:paraId="7E9FFA13" w14:textId="77777777" w:rsidTr="00C6321D">
        <w:tc>
          <w:tcPr>
            <w:tcW w:w="5541" w:type="dxa"/>
          </w:tcPr>
          <w:p w14:paraId="26C4C2C1" w14:textId="3A40C8AD"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People with </w:t>
            </w:r>
            <w:r w:rsidR="00DD39FD" w:rsidRPr="005540C5">
              <w:rPr>
                <w:rFonts w:ascii="Arial" w:eastAsia="Times New Roman" w:hAnsi="Arial" w:cs="Arial"/>
                <w:bCs/>
                <w:color w:val="000000"/>
                <w:sz w:val="18"/>
                <w:szCs w:val="18"/>
              </w:rPr>
              <w:t>behavioral</w:t>
            </w:r>
            <w:r w:rsidRPr="005540C5">
              <w:rPr>
                <w:rFonts w:ascii="Arial" w:eastAsia="Times New Roman" w:hAnsi="Arial" w:cs="Arial"/>
                <w:bCs/>
                <w:color w:val="000000"/>
                <w:sz w:val="18"/>
                <w:szCs w:val="18"/>
              </w:rPr>
              <w:t xml:space="preserve"> health or medical comorbidities </w:t>
            </w:r>
          </w:p>
        </w:tc>
        <w:tc>
          <w:tcPr>
            <w:tcW w:w="1629" w:type="dxa"/>
          </w:tcPr>
          <w:p w14:paraId="65703E27" w14:textId="6F654347" w:rsidR="005E736A" w:rsidRPr="005540C5" w:rsidRDefault="002B754A" w:rsidP="00C6321D">
            <w:pPr>
              <w:jc w:val="center"/>
              <w:rPr>
                <w:rFonts w:ascii="Arial" w:hAnsi="Arial" w:cs="Arial"/>
                <w:sz w:val="18"/>
                <w:szCs w:val="18"/>
              </w:rPr>
            </w:pPr>
            <w:r w:rsidRPr="005540C5">
              <w:rPr>
                <w:rFonts w:ascii="Arial" w:hAnsi="Arial" w:cs="Arial"/>
                <w:sz w:val="18"/>
                <w:szCs w:val="18"/>
              </w:rPr>
              <w:t>20</w:t>
            </w:r>
            <w:r>
              <w:rPr>
                <w:rFonts w:ascii="Arial" w:hAnsi="Arial" w:cs="Arial"/>
                <w:sz w:val="18"/>
                <w:szCs w:val="18"/>
              </w:rPr>
              <w:t>6</w:t>
            </w:r>
          </w:p>
        </w:tc>
        <w:tc>
          <w:tcPr>
            <w:tcW w:w="1080" w:type="dxa"/>
          </w:tcPr>
          <w:p w14:paraId="1E0D486B" w14:textId="1AD2ECFC" w:rsidR="005E736A" w:rsidRPr="005540C5" w:rsidRDefault="005E736A" w:rsidP="00C6321D">
            <w:pPr>
              <w:jc w:val="center"/>
              <w:rPr>
                <w:rFonts w:ascii="Arial" w:hAnsi="Arial" w:cs="Arial"/>
                <w:sz w:val="18"/>
                <w:szCs w:val="18"/>
              </w:rPr>
            </w:pPr>
            <w:r w:rsidRPr="005540C5">
              <w:rPr>
                <w:rFonts w:ascii="Arial" w:hAnsi="Arial" w:cs="Arial"/>
                <w:sz w:val="18"/>
                <w:szCs w:val="18"/>
              </w:rPr>
              <w:t>27.</w:t>
            </w:r>
            <w:r w:rsidR="002B754A">
              <w:rPr>
                <w:rFonts w:ascii="Arial" w:hAnsi="Arial" w:cs="Arial"/>
                <w:sz w:val="18"/>
                <w:szCs w:val="18"/>
              </w:rPr>
              <w:t>3</w:t>
            </w:r>
          </w:p>
        </w:tc>
      </w:tr>
      <w:tr w:rsidR="005E736A" w:rsidRPr="005540C5" w14:paraId="6791835D" w14:textId="77777777" w:rsidTr="00C6321D">
        <w:tc>
          <w:tcPr>
            <w:tcW w:w="5541" w:type="dxa"/>
          </w:tcPr>
          <w:p w14:paraId="5A499680" w14:textId="77777777" w:rsidR="005E736A" w:rsidRPr="005540C5" w:rsidRDefault="005E736A" w:rsidP="00C6321D">
            <w:pPr>
              <w:rPr>
                <w:rFonts w:ascii="Arial" w:eastAsia="Times New Roman" w:hAnsi="Arial" w:cs="Arial"/>
                <w:sz w:val="18"/>
                <w:szCs w:val="18"/>
              </w:rPr>
            </w:pPr>
            <w:r w:rsidRPr="005540C5">
              <w:rPr>
                <w:rFonts w:ascii="Arial" w:eastAsia="Times New Roman" w:hAnsi="Arial" w:cs="Arial"/>
                <w:sz w:val="18"/>
                <w:szCs w:val="18"/>
              </w:rPr>
              <w:t xml:space="preserve">      Low socioeconomic status (income, education, etc.)</w:t>
            </w:r>
          </w:p>
        </w:tc>
        <w:tc>
          <w:tcPr>
            <w:tcW w:w="1629" w:type="dxa"/>
          </w:tcPr>
          <w:p w14:paraId="541F800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38</w:t>
            </w:r>
          </w:p>
        </w:tc>
        <w:tc>
          <w:tcPr>
            <w:tcW w:w="1080" w:type="dxa"/>
          </w:tcPr>
          <w:p w14:paraId="5780142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5.0</w:t>
            </w:r>
          </w:p>
        </w:tc>
      </w:tr>
      <w:tr w:rsidR="005E736A" w:rsidRPr="005540C5" w14:paraId="3C71C9EB" w14:textId="77777777" w:rsidTr="00C6321D">
        <w:tc>
          <w:tcPr>
            <w:tcW w:w="5541" w:type="dxa"/>
          </w:tcPr>
          <w:p w14:paraId="54698244"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Racial/ethnic minorities</w:t>
            </w:r>
          </w:p>
        </w:tc>
        <w:tc>
          <w:tcPr>
            <w:tcW w:w="1629" w:type="dxa"/>
          </w:tcPr>
          <w:p w14:paraId="6EB751B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34</w:t>
            </w:r>
          </w:p>
        </w:tc>
        <w:tc>
          <w:tcPr>
            <w:tcW w:w="1080" w:type="dxa"/>
          </w:tcPr>
          <w:p w14:paraId="09C74369"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4.5</w:t>
            </w:r>
          </w:p>
        </w:tc>
      </w:tr>
      <w:tr w:rsidR="005E736A" w:rsidRPr="005540C5" w14:paraId="6F29539C" w14:textId="77777777" w:rsidTr="00C6321D">
        <w:tc>
          <w:tcPr>
            <w:tcW w:w="5541" w:type="dxa"/>
          </w:tcPr>
          <w:p w14:paraId="745C0DBE"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Pregnant women</w:t>
            </w:r>
          </w:p>
        </w:tc>
        <w:tc>
          <w:tcPr>
            <w:tcW w:w="1629" w:type="dxa"/>
          </w:tcPr>
          <w:p w14:paraId="0A8815E8"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33</w:t>
            </w:r>
          </w:p>
        </w:tc>
        <w:tc>
          <w:tcPr>
            <w:tcW w:w="1080" w:type="dxa"/>
          </w:tcPr>
          <w:p w14:paraId="21BD1DB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4.4</w:t>
            </w:r>
          </w:p>
        </w:tc>
      </w:tr>
      <w:tr w:rsidR="005E736A" w:rsidRPr="005540C5" w14:paraId="261A0253" w14:textId="77777777" w:rsidTr="00C6321D">
        <w:tc>
          <w:tcPr>
            <w:tcW w:w="5541" w:type="dxa"/>
          </w:tcPr>
          <w:p w14:paraId="1F7983FB" w14:textId="77777777" w:rsidR="005E736A" w:rsidRPr="005540C5" w:rsidRDefault="005E736A" w:rsidP="00C6321D">
            <w:pPr>
              <w:rPr>
                <w:rFonts w:ascii="Arial" w:eastAsia="Times New Roman" w:hAnsi="Arial" w:cs="Arial"/>
                <w:sz w:val="18"/>
                <w:szCs w:val="18"/>
              </w:rPr>
            </w:pPr>
            <w:r w:rsidRPr="005540C5">
              <w:rPr>
                <w:rFonts w:ascii="Arial" w:eastAsia="Times New Roman" w:hAnsi="Arial" w:cs="Arial"/>
                <w:sz w:val="18"/>
                <w:szCs w:val="18"/>
              </w:rPr>
              <w:t xml:space="preserve">      Military/veterans</w:t>
            </w:r>
          </w:p>
        </w:tc>
        <w:tc>
          <w:tcPr>
            <w:tcW w:w="1629" w:type="dxa"/>
          </w:tcPr>
          <w:p w14:paraId="13C8F4D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29</w:t>
            </w:r>
          </w:p>
        </w:tc>
        <w:tc>
          <w:tcPr>
            <w:tcW w:w="1080" w:type="dxa"/>
          </w:tcPr>
          <w:p w14:paraId="1F65F94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3.8</w:t>
            </w:r>
          </w:p>
        </w:tc>
      </w:tr>
      <w:tr w:rsidR="005E736A" w:rsidRPr="005540C5" w14:paraId="7BBC12EE" w14:textId="77777777" w:rsidTr="00C6321D">
        <w:tc>
          <w:tcPr>
            <w:tcW w:w="5541" w:type="dxa"/>
          </w:tcPr>
          <w:p w14:paraId="4ED7ED96"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Women only</w:t>
            </w:r>
          </w:p>
        </w:tc>
        <w:tc>
          <w:tcPr>
            <w:tcW w:w="1629" w:type="dxa"/>
          </w:tcPr>
          <w:p w14:paraId="4CC27F9D"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27</w:t>
            </w:r>
          </w:p>
        </w:tc>
        <w:tc>
          <w:tcPr>
            <w:tcW w:w="1080" w:type="dxa"/>
          </w:tcPr>
          <w:p w14:paraId="5CA687FE"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3.6</w:t>
            </w:r>
          </w:p>
        </w:tc>
      </w:tr>
      <w:tr w:rsidR="005E736A" w:rsidRPr="005540C5" w14:paraId="7C97CB1A" w14:textId="77777777" w:rsidTr="00C6321D">
        <w:tc>
          <w:tcPr>
            <w:tcW w:w="5541" w:type="dxa"/>
          </w:tcPr>
          <w:p w14:paraId="792F37BB"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Youth and young adults</w:t>
            </w:r>
          </w:p>
        </w:tc>
        <w:tc>
          <w:tcPr>
            <w:tcW w:w="1629" w:type="dxa"/>
          </w:tcPr>
          <w:p w14:paraId="237A0A2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13</w:t>
            </w:r>
          </w:p>
        </w:tc>
        <w:tc>
          <w:tcPr>
            <w:tcW w:w="1080" w:type="dxa"/>
          </w:tcPr>
          <w:p w14:paraId="1BE35DF2"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1.7</w:t>
            </w:r>
          </w:p>
        </w:tc>
      </w:tr>
      <w:tr w:rsidR="005E736A" w:rsidRPr="005540C5" w14:paraId="273F53FF" w14:textId="77777777" w:rsidTr="00C6321D">
        <w:tc>
          <w:tcPr>
            <w:tcW w:w="5541" w:type="dxa"/>
          </w:tcPr>
          <w:p w14:paraId="66579B81"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Older adults</w:t>
            </w:r>
          </w:p>
        </w:tc>
        <w:tc>
          <w:tcPr>
            <w:tcW w:w="1629" w:type="dxa"/>
          </w:tcPr>
          <w:p w14:paraId="49F595D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8</w:t>
            </w:r>
          </w:p>
        </w:tc>
        <w:tc>
          <w:tcPr>
            <w:tcW w:w="1080" w:type="dxa"/>
          </w:tcPr>
          <w:p w14:paraId="6D81CA6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1.1</w:t>
            </w:r>
          </w:p>
        </w:tc>
      </w:tr>
      <w:tr w:rsidR="005E736A" w:rsidRPr="005540C5" w14:paraId="6CD890C2" w14:textId="77777777" w:rsidTr="00C6321D">
        <w:tc>
          <w:tcPr>
            <w:tcW w:w="5541" w:type="dxa"/>
          </w:tcPr>
          <w:p w14:paraId="4386317B"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Rural populations</w:t>
            </w:r>
          </w:p>
        </w:tc>
        <w:tc>
          <w:tcPr>
            <w:tcW w:w="1629" w:type="dxa"/>
          </w:tcPr>
          <w:p w14:paraId="0E251F57"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w:t>
            </w:r>
          </w:p>
        </w:tc>
        <w:tc>
          <w:tcPr>
            <w:tcW w:w="1080" w:type="dxa"/>
          </w:tcPr>
          <w:p w14:paraId="41301669"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0.8</w:t>
            </w:r>
          </w:p>
        </w:tc>
      </w:tr>
      <w:tr w:rsidR="005E736A" w:rsidRPr="005540C5" w14:paraId="0F71C076" w14:textId="77777777" w:rsidTr="00C6321D">
        <w:tc>
          <w:tcPr>
            <w:tcW w:w="5541" w:type="dxa"/>
          </w:tcPr>
          <w:p w14:paraId="4B3661C8" w14:textId="32187CE8"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Non-daily/light </w:t>
            </w:r>
            <w:r w:rsidR="00BB25B9" w:rsidRPr="005540C5">
              <w:rPr>
                <w:rFonts w:ascii="Arial" w:eastAsia="Times New Roman" w:hAnsi="Arial" w:cs="Arial"/>
                <w:bCs/>
                <w:color w:val="000000"/>
                <w:sz w:val="18"/>
                <w:szCs w:val="18"/>
              </w:rPr>
              <w:t>smoking</w:t>
            </w:r>
          </w:p>
        </w:tc>
        <w:tc>
          <w:tcPr>
            <w:tcW w:w="1629" w:type="dxa"/>
          </w:tcPr>
          <w:p w14:paraId="0052008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w:t>
            </w:r>
          </w:p>
        </w:tc>
        <w:tc>
          <w:tcPr>
            <w:tcW w:w="1080" w:type="dxa"/>
          </w:tcPr>
          <w:p w14:paraId="64EA66AC"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0.4</w:t>
            </w:r>
          </w:p>
        </w:tc>
      </w:tr>
      <w:tr w:rsidR="005E736A" w:rsidRPr="005540C5" w14:paraId="726EC3AF" w14:textId="77777777" w:rsidTr="00C6321D">
        <w:tc>
          <w:tcPr>
            <w:tcW w:w="5541" w:type="dxa"/>
          </w:tcPr>
          <w:p w14:paraId="19F126EB"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Sexual and gender minority</w:t>
            </w:r>
          </w:p>
        </w:tc>
        <w:tc>
          <w:tcPr>
            <w:tcW w:w="1629" w:type="dxa"/>
          </w:tcPr>
          <w:p w14:paraId="536EB3C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w:t>
            </w:r>
          </w:p>
        </w:tc>
        <w:tc>
          <w:tcPr>
            <w:tcW w:w="1080" w:type="dxa"/>
          </w:tcPr>
          <w:p w14:paraId="58F2B74C"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0.3</w:t>
            </w:r>
          </w:p>
        </w:tc>
      </w:tr>
      <w:tr w:rsidR="005E736A" w:rsidRPr="005540C5" w14:paraId="0B0D5AF0" w14:textId="77777777" w:rsidTr="00C6321D">
        <w:tc>
          <w:tcPr>
            <w:tcW w:w="5541" w:type="dxa"/>
          </w:tcPr>
          <w:p w14:paraId="1E56120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Intervention type</w:t>
            </w:r>
          </w:p>
        </w:tc>
        <w:tc>
          <w:tcPr>
            <w:tcW w:w="1629" w:type="dxa"/>
          </w:tcPr>
          <w:p w14:paraId="66FF51C4" w14:textId="77777777" w:rsidR="005E736A" w:rsidRPr="005540C5" w:rsidRDefault="005E736A" w:rsidP="00C6321D">
            <w:pPr>
              <w:rPr>
                <w:rFonts w:ascii="Arial" w:hAnsi="Arial" w:cs="Arial"/>
                <w:sz w:val="18"/>
                <w:szCs w:val="18"/>
              </w:rPr>
            </w:pPr>
          </w:p>
        </w:tc>
        <w:tc>
          <w:tcPr>
            <w:tcW w:w="1080" w:type="dxa"/>
          </w:tcPr>
          <w:p w14:paraId="6BF0AC42" w14:textId="77777777" w:rsidR="005E736A" w:rsidRPr="005540C5" w:rsidRDefault="005E736A" w:rsidP="00C6321D">
            <w:pPr>
              <w:rPr>
                <w:rFonts w:ascii="Arial" w:hAnsi="Arial" w:cs="Arial"/>
                <w:sz w:val="18"/>
                <w:szCs w:val="18"/>
              </w:rPr>
            </w:pPr>
          </w:p>
        </w:tc>
      </w:tr>
      <w:tr w:rsidR="005E736A" w:rsidRPr="005540C5" w14:paraId="2803C2A1" w14:textId="77777777" w:rsidTr="00C6321D">
        <w:tc>
          <w:tcPr>
            <w:tcW w:w="5541" w:type="dxa"/>
          </w:tcPr>
          <w:p w14:paraId="1A665F83"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Counseling – in-person </w:t>
            </w:r>
          </w:p>
        </w:tc>
        <w:tc>
          <w:tcPr>
            <w:tcW w:w="1629" w:type="dxa"/>
          </w:tcPr>
          <w:p w14:paraId="646AF283" w14:textId="28DA527F" w:rsidR="005E736A" w:rsidRPr="005540C5" w:rsidRDefault="002B754A" w:rsidP="00C6321D">
            <w:pPr>
              <w:jc w:val="center"/>
              <w:rPr>
                <w:rFonts w:ascii="Arial" w:hAnsi="Arial" w:cs="Arial"/>
                <w:sz w:val="18"/>
                <w:szCs w:val="18"/>
              </w:rPr>
            </w:pPr>
            <w:r w:rsidRPr="005540C5">
              <w:rPr>
                <w:rFonts w:ascii="Arial" w:hAnsi="Arial" w:cs="Arial"/>
                <w:sz w:val="18"/>
                <w:szCs w:val="18"/>
              </w:rPr>
              <w:t>56</w:t>
            </w:r>
            <w:r>
              <w:rPr>
                <w:rFonts w:ascii="Arial" w:hAnsi="Arial" w:cs="Arial"/>
                <w:sz w:val="18"/>
                <w:szCs w:val="18"/>
              </w:rPr>
              <w:t>4</w:t>
            </w:r>
          </w:p>
        </w:tc>
        <w:tc>
          <w:tcPr>
            <w:tcW w:w="1080" w:type="dxa"/>
          </w:tcPr>
          <w:p w14:paraId="75E68831" w14:textId="5A9B8889" w:rsidR="005E736A" w:rsidRPr="005540C5" w:rsidRDefault="005E736A" w:rsidP="00C6321D">
            <w:pPr>
              <w:jc w:val="center"/>
              <w:rPr>
                <w:rFonts w:ascii="Arial" w:hAnsi="Arial" w:cs="Arial"/>
                <w:sz w:val="18"/>
                <w:szCs w:val="18"/>
              </w:rPr>
            </w:pPr>
            <w:r w:rsidRPr="005540C5">
              <w:rPr>
                <w:rFonts w:ascii="Arial" w:hAnsi="Arial" w:cs="Arial"/>
                <w:sz w:val="18"/>
                <w:szCs w:val="18"/>
              </w:rPr>
              <w:t>74.</w:t>
            </w:r>
            <w:r w:rsidR="002B754A">
              <w:rPr>
                <w:rFonts w:ascii="Arial" w:hAnsi="Arial" w:cs="Arial"/>
                <w:sz w:val="18"/>
                <w:szCs w:val="18"/>
              </w:rPr>
              <w:t>8</w:t>
            </w:r>
          </w:p>
        </w:tc>
      </w:tr>
      <w:tr w:rsidR="005E736A" w:rsidRPr="005540C5" w14:paraId="54DA88D5" w14:textId="77777777" w:rsidTr="00C6321D">
        <w:tc>
          <w:tcPr>
            <w:tcW w:w="5541" w:type="dxa"/>
          </w:tcPr>
          <w:p w14:paraId="334E53A9" w14:textId="1BD1C4AA"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w:t>
            </w:r>
            <w:r w:rsidR="003E3CBE">
              <w:rPr>
                <w:rFonts w:ascii="Arial" w:eastAsia="Times New Roman" w:hAnsi="Arial" w:cs="Arial"/>
                <w:bCs/>
                <w:color w:val="000000"/>
                <w:sz w:val="18"/>
                <w:szCs w:val="18"/>
              </w:rPr>
              <w:t>Pharmacotherapy</w:t>
            </w:r>
          </w:p>
        </w:tc>
        <w:tc>
          <w:tcPr>
            <w:tcW w:w="1629" w:type="dxa"/>
          </w:tcPr>
          <w:p w14:paraId="5EEC4492"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506</w:t>
            </w:r>
          </w:p>
        </w:tc>
        <w:tc>
          <w:tcPr>
            <w:tcW w:w="1080" w:type="dxa"/>
          </w:tcPr>
          <w:p w14:paraId="290F8E8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66.9</w:t>
            </w:r>
          </w:p>
        </w:tc>
      </w:tr>
      <w:tr w:rsidR="005E736A" w:rsidRPr="005540C5" w14:paraId="0C9321D4" w14:textId="77777777" w:rsidTr="00C6321D">
        <w:tc>
          <w:tcPr>
            <w:tcW w:w="5541" w:type="dxa"/>
          </w:tcPr>
          <w:p w14:paraId="5EC04664"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Self-help</w:t>
            </w:r>
          </w:p>
        </w:tc>
        <w:tc>
          <w:tcPr>
            <w:tcW w:w="1629" w:type="dxa"/>
          </w:tcPr>
          <w:p w14:paraId="1159639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310</w:t>
            </w:r>
          </w:p>
        </w:tc>
        <w:tc>
          <w:tcPr>
            <w:tcW w:w="1080" w:type="dxa"/>
          </w:tcPr>
          <w:p w14:paraId="2D4D611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41.0</w:t>
            </w:r>
          </w:p>
        </w:tc>
      </w:tr>
      <w:tr w:rsidR="005E736A" w:rsidRPr="005540C5" w14:paraId="063B212B" w14:textId="77777777" w:rsidTr="00C6321D">
        <w:tc>
          <w:tcPr>
            <w:tcW w:w="5541" w:type="dxa"/>
          </w:tcPr>
          <w:p w14:paraId="03856D67"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Counseling – phone </w:t>
            </w:r>
          </w:p>
        </w:tc>
        <w:tc>
          <w:tcPr>
            <w:tcW w:w="1629" w:type="dxa"/>
          </w:tcPr>
          <w:p w14:paraId="30C2C26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231</w:t>
            </w:r>
          </w:p>
        </w:tc>
        <w:tc>
          <w:tcPr>
            <w:tcW w:w="1080" w:type="dxa"/>
          </w:tcPr>
          <w:p w14:paraId="3AA9269D"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30.6</w:t>
            </w:r>
          </w:p>
        </w:tc>
      </w:tr>
      <w:tr w:rsidR="005E736A" w:rsidRPr="005540C5" w14:paraId="1587BF20" w14:textId="77777777" w:rsidTr="00C6321D">
        <w:tc>
          <w:tcPr>
            <w:tcW w:w="5541" w:type="dxa"/>
          </w:tcPr>
          <w:p w14:paraId="257410B7"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Referral to quitline</w:t>
            </w:r>
          </w:p>
        </w:tc>
        <w:tc>
          <w:tcPr>
            <w:tcW w:w="1629" w:type="dxa"/>
          </w:tcPr>
          <w:p w14:paraId="70B208C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67</w:t>
            </w:r>
          </w:p>
        </w:tc>
        <w:tc>
          <w:tcPr>
            <w:tcW w:w="1080" w:type="dxa"/>
          </w:tcPr>
          <w:p w14:paraId="7906D0DE"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8.9</w:t>
            </w:r>
          </w:p>
        </w:tc>
      </w:tr>
      <w:tr w:rsidR="005E736A" w:rsidRPr="005540C5" w14:paraId="543521DE" w14:textId="77777777" w:rsidTr="00C6321D">
        <w:tc>
          <w:tcPr>
            <w:tcW w:w="5541" w:type="dxa"/>
          </w:tcPr>
          <w:p w14:paraId="13BBE673"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Mobile health</w:t>
            </w:r>
          </w:p>
        </w:tc>
        <w:tc>
          <w:tcPr>
            <w:tcW w:w="1629" w:type="dxa"/>
          </w:tcPr>
          <w:p w14:paraId="2A84899E"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60</w:t>
            </w:r>
          </w:p>
        </w:tc>
        <w:tc>
          <w:tcPr>
            <w:tcW w:w="1080" w:type="dxa"/>
          </w:tcPr>
          <w:p w14:paraId="39A042F2"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7.9</w:t>
            </w:r>
          </w:p>
        </w:tc>
      </w:tr>
      <w:tr w:rsidR="005E736A" w:rsidRPr="005540C5" w14:paraId="2BACED15" w14:textId="77777777" w:rsidTr="00C6321D">
        <w:tc>
          <w:tcPr>
            <w:tcW w:w="5541" w:type="dxa"/>
          </w:tcPr>
          <w:p w14:paraId="15612754"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Counseling – quitline </w:t>
            </w:r>
          </w:p>
        </w:tc>
        <w:tc>
          <w:tcPr>
            <w:tcW w:w="1629" w:type="dxa"/>
          </w:tcPr>
          <w:p w14:paraId="4B2E87A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59</w:t>
            </w:r>
          </w:p>
        </w:tc>
        <w:tc>
          <w:tcPr>
            <w:tcW w:w="1080" w:type="dxa"/>
          </w:tcPr>
          <w:p w14:paraId="5316C5BE"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7.8</w:t>
            </w:r>
          </w:p>
        </w:tc>
      </w:tr>
      <w:tr w:rsidR="005E736A" w:rsidRPr="005540C5" w14:paraId="298FBB83" w14:textId="77777777" w:rsidTr="00C6321D">
        <w:tc>
          <w:tcPr>
            <w:tcW w:w="5541" w:type="dxa"/>
          </w:tcPr>
          <w:p w14:paraId="240FF70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Contingency management</w:t>
            </w:r>
          </w:p>
        </w:tc>
        <w:tc>
          <w:tcPr>
            <w:tcW w:w="1629" w:type="dxa"/>
          </w:tcPr>
          <w:p w14:paraId="13857EF3" w14:textId="59727FE1" w:rsidR="005E736A" w:rsidRPr="005540C5" w:rsidRDefault="002B754A" w:rsidP="00C6321D">
            <w:pPr>
              <w:jc w:val="center"/>
              <w:rPr>
                <w:rFonts w:ascii="Arial" w:hAnsi="Arial" w:cs="Arial"/>
                <w:sz w:val="18"/>
                <w:szCs w:val="18"/>
              </w:rPr>
            </w:pPr>
            <w:r w:rsidRPr="005540C5">
              <w:rPr>
                <w:rFonts w:ascii="Arial" w:hAnsi="Arial" w:cs="Arial"/>
                <w:sz w:val="18"/>
                <w:szCs w:val="18"/>
              </w:rPr>
              <w:t>5</w:t>
            </w:r>
            <w:r>
              <w:rPr>
                <w:rFonts w:ascii="Arial" w:hAnsi="Arial" w:cs="Arial"/>
                <w:sz w:val="18"/>
                <w:szCs w:val="18"/>
              </w:rPr>
              <w:t>5</w:t>
            </w:r>
          </w:p>
        </w:tc>
        <w:tc>
          <w:tcPr>
            <w:tcW w:w="1080" w:type="dxa"/>
          </w:tcPr>
          <w:p w14:paraId="0363DFDC" w14:textId="18A0B794" w:rsidR="005E736A" w:rsidRPr="005540C5" w:rsidRDefault="005E736A" w:rsidP="00C6321D">
            <w:pPr>
              <w:jc w:val="center"/>
              <w:rPr>
                <w:rFonts w:ascii="Arial" w:hAnsi="Arial" w:cs="Arial"/>
                <w:sz w:val="18"/>
                <w:szCs w:val="18"/>
              </w:rPr>
            </w:pPr>
            <w:r w:rsidRPr="005540C5">
              <w:rPr>
                <w:rFonts w:ascii="Arial" w:hAnsi="Arial" w:cs="Arial"/>
                <w:sz w:val="18"/>
                <w:szCs w:val="18"/>
              </w:rPr>
              <w:t>7.</w:t>
            </w:r>
            <w:r w:rsidR="002B754A">
              <w:rPr>
                <w:rFonts w:ascii="Arial" w:hAnsi="Arial" w:cs="Arial"/>
                <w:sz w:val="18"/>
                <w:szCs w:val="18"/>
              </w:rPr>
              <w:t>3</w:t>
            </w:r>
          </w:p>
        </w:tc>
      </w:tr>
      <w:tr w:rsidR="005E736A" w:rsidRPr="005540C5" w14:paraId="757FF38B" w14:textId="77777777" w:rsidTr="00C6321D">
        <w:tc>
          <w:tcPr>
            <w:tcW w:w="5541" w:type="dxa"/>
          </w:tcPr>
          <w:p w14:paraId="0A195A19"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Education materials</w:t>
            </w:r>
          </w:p>
        </w:tc>
        <w:tc>
          <w:tcPr>
            <w:tcW w:w="1629" w:type="dxa"/>
          </w:tcPr>
          <w:p w14:paraId="09A22BD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34</w:t>
            </w:r>
          </w:p>
        </w:tc>
        <w:tc>
          <w:tcPr>
            <w:tcW w:w="1080" w:type="dxa"/>
          </w:tcPr>
          <w:p w14:paraId="2D78271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4.5</w:t>
            </w:r>
          </w:p>
        </w:tc>
      </w:tr>
      <w:tr w:rsidR="005E736A" w:rsidRPr="005540C5" w14:paraId="5DCB0315" w14:textId="77777777" w:rsidTr="00C6321D">
        <w:tc>
          <w:tcPr>
            <w:tcW w:w="5541" w:type="dxa"/>
          </w:tcPr>
          <w:p w14:paraId="48AF0E10"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Counseling – web/video</w:t>
            </w:r>
          </w:p>
        </w:tc>
        <w:tc>
          <w:tcPr>
            <w:tcW w:w="1629" w:type="dxa"/>
          </w:tcPr>
          <w:p w14:paraId="7EBB4B4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28</w:t>
            </w:r>
          </w:p>
        </w:tc>
        <w:tc>
          <w:tcPr>
            <w:tcW w:w="1080" w:type="dxa"/>
          </w:tcPr>
          <w:p w14:paraId="72450B2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3.7</w:t>
            </w:r>
          </w:p>
        </w:tc>
      </w:tr>
      <w:tr w:rsidR="005E736A" w:rsidRPr="005540C5" w14:paraId="7F95D070" w14:textId="77777777" w:rsidTr="00C6321D">
        <w:tc>
          <w:tcPr>
            <w:tcW w:w="5541" w:type="dxa"/>
          </w:tcPr>
          <w:p w14:paraId="504223F4"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Exercise</w:t>
            </w:r>
          </w:p>
        </w:tc>
        <w:tc>
          <w:tcPr>
            <w:tcW w:w="1629" w:type="dxa"/>
          </w:tcPr>
          <w:p w14:paraId="146A33FD"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23</w:t>
            </w:r>
          </w:p>
        </w:tc>
        <w:tc>
          <w:tcPr>
            <w:tcW w:w="1080" w:type="dxa"/>
          </w:tcPr>
          <w:p w14:paraId="49593D69"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3.0</w:t>
            </w:r>
          </w:p>
        </w:tc>
      </w:tr>
      <w:tr w:rsidR="005E736A" w:rsidRPr="005540C5" w14:paraId="7D970D4C" w14:textId="77777777" w:rsidTr="00C6321D">
        <w:tc>
          <w:tcPr>
            <w:tcW w:w="5541" w:type="dxa"/>
          </w:tcPr>
          <w:p w14:paraId="316A5D16"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System-level</w:t>
            </w:r>
          </w:p>
        </w:tc>
        <w:tc>
          <w:tcPr>
            <w:tcW w:w="1629" w:type="dxa"/>
          </w:tcPr>
          <w:p w14:paraId="5881ED55"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14</w:t>
            </w:r>
          </w:p>
        </w:tc>
        <w:tc>
          <w:tcPr>
            <w:tcW w:w="1080" w:type="dxa"/>
          </w:tcPr>
          <w:p w14:paraId="0B7AB5A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1.8</w:t>
            </w:r>
          </w:p>
        </w:tc>
      </w:tr>
      <w:tr w:rsidR="005E736A" w:rsidRPr="005540C5" w14:paraId="159A67F6" w14:textId="77777777" w:rsidTr="00C6321D">
        <w:tc>
          <w:tcPr>
            <w:tcW w:w="5541" w:type="dxa"/>
          </w:tcPr>
          <w:p w14:paraId="26E609B5"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Training</w:t>
            </w:r>
          </w:p>
        </w:tc>
        <w:tc>
          <w:tcPr>
            <w:tcW w:w="1629" w:type="dxa"/>
          </w:tcPr>
          <w:p w14:paraId="620F2A3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13</w:t>
            </w:r>
          </w:p>
        </w:tc>
        <w:tc>
          <w:tcPr>
            <w:tcW w:w="1080" w:type="dxa"/>
          </w:tcPr>
          <w:p w14:paraId="7AD3421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1.7</w:t>
            </w:r>
          </w:p>
        </w:tc>
      </w:tr>
      <w:tr w:rsidR="005E736A" w:rsidRPr="005540C5" w14:paraId="0463CB49" w14:textId="77777777" w:rsidTr="00C6321D">
        <w:tc>
          <w:tcPr>
            <w:tcW w:w="5541" w:type="dxa"/>
          </w:tcPr>
          <w:p w14:paraId="5F92FD7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Harm reduction (e.g., e-cigarettes, low nicotine cigs)</w:t>
            </w:r>
          </w:p>
        </w:tc>
        <w:tc>
          <w:tcPr>
            <w:tcW w:w="1629" w:type="dxa"/>
          </w:tcPr>
          <w:p w14:paraId="25139C4C"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12</w:t>
            </w:r>
          </w:p>
        </w:tc>
        <w:tc>
          <w:tcPr>
            <w:tcW w:w="1080" w:type="dxa"/>
          </w:tcPr>
          <w:p w14:paraId="7C5FDB0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1.6</w:t>
            </w:r>
          </w:p>
        </w:tc>
      </w:tr>
      <w:tr w:rsidR="005E736A" w:rsidRPr="005540C5" w14:paraId="0AA7FAD8" w14:textId="77777777" w:rsidTr="00C6321D">
        <w:tc>
          <w:tcPr>
            <w:tcW w:w="5541" w:type="dxa"/>
          </w:tcPr>
          <w:p w14:paraId="037A5450"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Acupuncture/acupressure/hypnosis</w:t>
            </w:r>
          </w:p>
        </w:tc>
        <w:tc>
          <w:tcPr>
            <w:tcW w:w="1629" w:type="dxa"/>
          </w:tcPr>
          <w:p w14:paraId="07013BA9"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10</w:t>
            </w:r>
          </w:p>
        </w:tc>
        <w:tc>
          <w:tcPr>
            <w:tcW w:w="1080" w:type="dxa"/>
          </w:tcPr>
          <w:p w14:paraId="555A7785"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1.3</w:t>
            </w:r>
          </w:p>
        </w:tc>
      </w:tr>
      <w:tr w:rsidR="005E736A" w:rsidRPr="005540C5" w14:paraId="46069865" w14:textId="77777777" w:rsidTr="00C6321D">
        <w:tc>
          <w:tcPr>
            <w:tcW w:w="5541" w:type="dxa"/>
          </w:tcPr>
          <w:p w14:paraId="694ED58E"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Integrated voice response system</w:t>
            </w:r>
          </w:p>
        </w:tc>
        <w:tc>
          <w:tcPr>
            <w:tcW w:w="1629" w:type="dxa"/>
          </w:tcPr>
          <w:p w14:paraId="1063A56B"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7</w:t>
            </w:r>
          </w:p>
        </w:tc>
        <w:tc>
          <w:tcPr>
            <w:tcW w:w="1080" w:type="dxa"/>
          </w:tcPr>
          <w:p w14:paraId="59CDC4E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0.9</w:t>
            </w:r>
          </w:p>
        </w:tc>
      </w:tr>
      <w:tr w:rsidR="005E736A" w:rsidRPr="005540C5" w14:paraId="44FEDD06" w14:textId="77777777" w:rsidTr="00C6321D">
        <w:tc>
          <w:tcPr>
            <w:tcW w:w="5541" w:type="dxa"/>
          </w:tcPr>
          <w:p w14:paraId="06113E6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Electronic health record modification</w:t>
            </w:r>
          </w:p>
        </w:tc>
        <w:tc>
          <w:tcPr>
            <w:tcW w:w="1629" w:type="dxa"/>
          </w:tcPr>
          <w:p w14:paraId="5E94860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7</w:t>
            </w:r>
          </w:p>
        </w:tc>
        <w:tc>
          <w:tcPr>
            <w:tcW w:w="1080" w:type="dxa"/>
          </w:tcPr>
          <w:p w14:paraId="02E5CD3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0.9</w:t>
            </w:r>
          </w:p>
        </w:tc>
      </w:tr>
      <w:tr w:rsidR="005E736A" w:rsidRPr="005540C5" w14:paraId="2715A659" w14:textId="77777777" w:rsidTr="00C6321D">
        <w:tc>
          <w:tcPr>
            <w:tcW w:w="5541" w:type="dxa"/>
          </w:tcPr>
          <w:p w14:paraId="0071F671"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Other</w:t>
            </w:r>
          </w:p>
        </w:tc>
        <w:tc>
          <w:tcPr>
            <w:tcW w:w="1629" w:type="dxa"/>
          </w:tcPr>
          <w:p w14:paraId="2F080D9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41</w:t>
            </w:r>
          </w:p>
        </w:tc>
        <w:tc>
          <w:tcPr>
            <w:tcW w:w="1080" w:type="dxa"/>
          </w:tcPr>
          <w:p w14:paraId="62FD363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5.4</w:t>
            </w:r>
          </w:p>
        </w:tc>
      </w:tr>
      <w:tr w:rsidR="005E736A" w:rsidRPr="005540C5" w14:paraId="015DAB8D" w14:textId="77777777" w:rsidTr="00C6321D">
        <w:tc>
          <w:tcPr>
            <w:tcW w:w="5541" w:type="dxa"/>
          </w:tcPr>
          <w:p w14:paraId="049B75B5"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Intervention target</w:t>
            </w:r>
          </w:p>
        </w:tc>
        <w:tc>
          <w:tcPr>
            <w:tcW w:w="1629" w:type="dxa"/>
          </w:tcPr>
          <w:p w14:paraId="5AFF5E45" w14:textId="77777777" w:rsidR="005E736A" w:rsidRPr="005540C5" w:rsidRDefault="005E736A" w:rsidP="00C6321D">
            <w:pPr>
              <w:rPr>
                <w:rFonts w:ascii="Arial" w:hAnsi="Arial" w:cs="Arial"/>
                <w:sz w:val="18"/>
                <w:szCs w:val="18"/>
              </w:rPr>
            </w:pPr>
          </w:p>
        </w:tc>
        <w:tc>
          <w:tcPr>
            <w:tcW w:w="1080" w:type="dxa"/>
          </w:tcPr>
          <w:p w14:paraId="11D05BC7" w14:textId="77777777" w:rsidR="005E736A" w:rsidRPr="005540C5" w:rsidRDefault="005E736A" w:rsidP="00C6321D">
            <w:pPr>
              <w:rPr>
                <w:rFonts w:ascii="Arial" w:hAnsi="Arial" w:cs="Arial"/>
                <w:sz w:val="18"/>
                <w:szCs w:val="18"/>
              </w:rPr>
            </w:pPr>
          </w:p>
        </w:tc>
      </w:tr>
      <w:tr w:rsidR="005E736A" w:rsidRPr="005540C5" w14:paraId="386EEBE3" w14:textId="77777777" w:rsidTr="00C6321D">
        <w:tc>
          <w:tcPr>
            <w:tcW w:w="5541" w:type="dxa"/>
          </w:tcPr>
          <w:p w14:paraId="018AF3E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Patient</w:t>
            </w:r>
          </w:p>
        </w:tc>
        <w:tc>
          <w:tcPr>
            <w:tcW w:w="1629" w:type="dxa"/>
          </w:tcPr>
          <w:p w14:paraId="4ABC8B50" w14:textId="68AF5E43" w:rsidR="005E736A" w:rsidRPr="005540C5" w:rsidRDefault="002B754A" w:rsidP="00C6321D">
            <w:pPr>
              <w:jc w:val="center"/>
              <w:rPr>
                <w:rFonts w:ascii="Arial" w:hAnsi="Arial" w:cs="Arial"/>
                <w:sz w:val="18"/>
                <w:szCs w:val="18"/>
              </w:rPr>
            </w:pPr>
            <w:r w:rsidRPr="005540C5">
              <w:rPr>
                <w:rFonts w:ascii="Arial" w:hAnsi="Arial" w:cs="Arial"/>
                <w:sz w:val="18"/>
                <w:szCs w:val="18"/>
              </w:rPr>
              <w:t>74</w:t>
            </w:r>
            <w:r>
              <w:rPr>
                <w:rFonts w:ascii="Arial" w:hAnsi="Arial" w:cs="Arial"/>
                <w:sz w:val="18"/>
                <w:szCs w:val="18"/>
              </w:rPr>
              <w:t>1</w:t>
            </w:r>
          </w:p>
        </w:tc>
        <w:tc>
          <w:tcPr>
            <w:tcW w:w="1080" w:type="dxa"/>
          </w:tcPr>
          <w:p w14:paraId="3E395497"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98.1</w:t>
            </w:r>
          </w:p>
        </w:tc>
      </w:tr>
      <w:tr w:rsidR="005E736A" w:rsidRPr="005540C5" w14:paraId="3AF8B27A" w14:textId="77777777" w:rsidTr="00C6321D">
        <w:tc>
          <w:tcPr>
            <w:tcW w:w="5541" w:type="dxa"/>
          </w:tcPr>
          <w:p w14:paraId="125C44CD"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Provider</w:t>
            </w:r>
          </w:p>
        </w:tc>
        <w:tc>
          <w:tcPr>
            <w:tcW w:w="1629" w:type="dxa"/>
          </w:tcPr>
          <w:p w14:paraId="78C81E12"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8</w:t>
            </w:r>
          </w:p>
        </w:tc>
        <w:tc>
          <w:tcPr>
            <w:tcW w:w="1080" w:type="dxa"/>
          </w:tcPr>
          <w:p w14:paraId="3036A22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1.1</w:t>
            </w:r>
          </w:p>
        </w:tc>
      </w:tr>
      <w:tr w:rsidR="005E736A" w:rsidRPr="005540C5" w14:paraId="502F8A5B" w14:textId="77777777" w:rsidTr="00C6321D">
        <w:tc>
          <w:tcPr>
            <w:tcW w:w="5541" w:type="dxa"/>
          </w:tcPr>
          <w:p w14:paraId="71E3BE25"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System</w:t>
            </w:r>
          </w:p>
        </w:tc>
        <w:tc>
          <w:tcPr>
            <w:tcW w:w="1629" w:type="dxa"/>
          </w:tcPr>
          <w:p w14:paraId="49028AC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w:t>
            </w:r>
          </w:p>
        </w:tc>
        <w:tc>
          <w:tcPr>
            <w:tcW w:w="1080" w:type="dxa"/>
          </w:tcPr>
          <w:p w14:paraId="0191C497"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0.4</w:t>
            </w:r>
          </w:p>
        </w:tc>
      </w:tr>
      <w:tr w:rsidR="005E736A" w:rsidRPr="005540C5" w14:paraId="7F28CF53" w14:textId="77777777" w:rsidTr="00C6321D">
        <w:tc>
          <w:tcPr>
            <w:tcW w:w="5541" w:type="dxa"/>
          </w:tcPr>
          <w:p w14:paraId="4ADB930F"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Other</w:t>
            </w:r>
          </w:p>
        </w:tc>
        <w:tc>
          <w:tcPr>
            <w:tcW w:w="1629" w:type="dxa"/>
          </w:tcPr>
          <w:p w14:paraId="64A58F1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w:t>
            </w:r>
          </w:p>
        </w:tc>
        <w:tc>
          <w:tcPr>
            <w:tcW w:w="1080" w:type="dxa"/>
          </w:tcPr>
          <w:p w14:paraId="3E708EF3"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0.4</w:t>
            </w:r>
          </w:p>
        </w:tc>
      </w:tr>
      <w:tr w:rsidR="005E736A" w:rsidRPr="005540C5" w14:paraId="254421D7" w14:textId="77777777" w:rsidTr="00C6321D">
        <w:tc>
          <w:tcPr>
            <w:tcW w:w="5541" w:type="dxa"/>
          </w:tcPr>
          <w:p w14:paraId="5BA69531"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Trial design</w:t>
            </w:r>
          </w:p>
        </w:tc>
        <w:tc>
          <w:tcPr>
            <w:tcW w:w="1629" w:type="dxa"/>
          </w:tcPr>
          <w:p w14:paraId="20B66453" w14:textId="77777777" w:rsidR="005E736A" w:rsidRPr="005540C5" w:rsidRDefault="005E736A" w:rsidP="00C6321D">
            <w:pPr>
              <w:rPr>
                <w:rFonts w:ascii="Arial" w:hAnsi="Arial" w:cs="Arial"/>
                <w:sz w:val="18"/>
                <w:szCs w:val="18"/>
              </w:rPr>
            </w:pPr>
          </w:p>
        </w:tc>
        <w:tc>
          <w:tcPr>
            <w:tcW w:w="1080" w:type="dxa"/>
          </w:tcPr>
          <w:p w14:paraId="103390BB" w14:textId="77777777" w:rsidR="005E736A" w:rsidRPr="005540C5" w:rsidRDefault="005E736A" w:rsidP="00C6321D">
            <w:pPr>
              <w:rPr>
                <w:rFonts w:ascii="Arial" w:hAnsi="Arial" w:cs="Arial"/>
                <w:sz w:val="18"/>
                <w:szCs w:val="18"/>
              </w:rPr>
            </w:pPr>
          </w:p>
        </w:tc>
      </w:tr>
      <w:tr w:rsidR="005E736A" w:rsidRPr="005540C5" w14:paraId="171B7EB7" w14:textId="77777777" w:rsidTr="00C6321D">
        <w:tc>
          <w:tcPr>
            <w:tcW w:w="5541" w:type="dxa"/>
          </w:tcPr>
          <w:p w14:paraId="41D2E8A8"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Two or more conditions</w:t>
            </w:r>
          </w:p>
        </w:tc>
        <w:tc>
          <w:tcPr>
            <w:tcW w:w="1629" w:type="dxa"/>
          </w:tcPr>
          <w:p w14:paraId="53344DAC" w14:textId="2AC024B5" w:rsidR="005E736A" w:rsidRPr="005540C5" w:rsidRDefault="002B754A" w:rsidP="00C6321D">
            <w:pPr>
              <w:jc w:val="center"/>
              <w:rPr>
                <w:rFonts w:ascii="Arial" w:hAnsi="Arial" w:cs="Arial"/>
                <w:sz w:val="18"/>
                <w:szCs w:val="18"/>
              </w:rPr>
            </w:pPr>
            <w:r w:rsidRPr="005540C5">
              <w:rPr>
                <w:rFonts w:ascii="Arial" w:hAnsi="Arial" w:cs="Arial"/>
                <w:sz w:val="18"/>
                <w:szCs w:val="18"/>
              </w:rPr>
              <w:t>71</w:t>
            </w:r>
            <w:r>
              <w:rPr>
                <w:rFonts w:ascii="Arial" w:hAnsi="Arial" w:cs="Arial"/>
                <w:sz w:val="18"/>
                <w:szCs w:val="18"/>
              </w:rPr>
              <w:t>0</w:t>
            </w:r>
          </w:p>
        </w:tc>
        <w:tc>
          <w:tcPr>
            <w:tcW w:w="1080" w:type="dxa"/>
          </w:tcPr>
          <w:p w14:paraId="189494C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94.0</w:t>
            </w:r>
          </w:p>
        </w:tc>
      </w:tr>
      <w:tr w:rsidR="005E736A" w:rsidRPr="005540C5" w14:paraId="4892E98D" w14:textId="77777777" w:rsidTr="00C6321D">
        <w:tc>
          <w:tcPr>
            <w:tcW w:w="5541" w:type="dxa"/>
          </w:tcPr>
          <w:p w14:paraId="14D8FAB7"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Single-arm</w:t>
            </w:r>
          </w:p>
        </w:tc>
        <w:tc>
          <w:tcPr>
            <w:tcW w:w="1629" w:type="dxa"/>
          </w:tcPr>
          <w:p w14:paraId="6316F5D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45</w:t>
            </w:r>
          </w:p>
        </w:tc>
        <w:tc>
          <w:tcPr>
            <w:tcW w:w="1080" w:type="dxa"/>
          </w:tcPr>
          <w:p w14:paraId="02E28EF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6.0</w:t>
            </w:r>
          </w:p>
        </w:tc>
      </w:tr>
      <w:tr w:rsidR="005E736A" w:rsidRPr="005540C5" w14:paraId="2C98BDA3" w14:textId="77777777" w:rsidTr="00C6321D">
        <w:tc>
          <w:tcPr>
            <w:tcW w:w="5541" w:type="dxa"/>
          </w:tcPr>
          <w:p w14:paraId="4716A7EE"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Unit of randomization</w:t>
            </w:r>
          </w:p>
        </w:tc>
        <w:tc>
          <w:tcPr>
            <w:tcW w:w="1629" w:type="dxa"/>
          </w:tcPr>
          <w:p w14:paraId="4B3540E8" w14:textId="77777777" w:rsidR="005E736A" w:rsidRPr="005540C5" w:rsidRDefault="005E736A" w:rsidP="00C6321D">
            <w:pPr>
              <w:rPr>
                <w:rFonts w:ascii="Arial" w:hAnsi="Arial" w:cs="Arial"/>
                <w:sz w:val="18"/>
                <w:szCs w:val="18"/>
              </w:rPr>
            </w:pPr>
          </w:p>
        </w:tc>
        <w:tc>
          <w:tcPr>
            <w:tcW w:w="1080" w:type="dxa"/>
          </w:tcPr>
          <w:p w14:paraId="5507F041" w14:textId="77777777" w:rsidR="005E736A" w:rsidRPr="005540C5" w:rsidRDefault="005E736A" w:rsidP="00C6321D">
            <w:pPr>
              <w:rPr>
                <w:rFonts w:ascii="Arial" w:hAnsi="Arial" w:cs="Arial"/>
                <w:sz w:val="18"/>
                <w:szCs w:val="18"/>
              </w:rPr>
            </w:pPr>
          </w:p>
        </w:tc>
      </w:tr>
      <w:tr w:rsidR="005E736A" w:rsidRPr="005540C5" w14:paraId="25865ACE" w14:textId="77777777" w:rsidTr="00C6321D">
        <w:tc>
          <w:tcPr>
            <w:tcW w:w="5541" w:type="dxa"/>
          </w:tcPr>
          <w:p w14:paraId="7AAFEFC0"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Patient</w:t>
            </w:r>
          </w:p>
        </w:tc>
        <w:tc>
          <w:tcPr>
            <w:tcW w:w="1629" w:type="dxa"/>
          </w:tcPr>
          <w:p w14:paraId="4A8D9B46" w14:textId="284CEA9A" w:rsidR="005E736A" w:rsidRPr="005540C5" w:rsidRDefault="00BD39BD" w:rsidP="00C6321D">
            <w:pPr>
              <w:jc w:val="center"/>
              <w:rPr>
                <w:rFonts w:ascii="Arial" w:hAnsi="Arial" w:cs="Arial"/>
                <w:sz w:val="18"/>
                <w:szCs w:val="18"/>
              </w:rPr>
            </w:pPr>
            <w:r w:rsidRPr="005540C5">
              <w:rPr>
                <w:rFonts w:ascii="Arial" w:hAnsi="Arial" w:cs="Arial"/>
                <w:sz w:val="18"/>
                <w:szCs w:val="18"/>
              </w:rPr>
              <w:t>64</w:t>
            </w:r>
            <w:r>
              <w:rPr>
                <w:rFonts w:ascii="Arial" w:hAnsi="Arial" w:cs="Arial"/>
                <w:sz w:val="18"/>
                <w:szCs w:val="18"/>
              </w:rPr>
              <w:t>1</w:t>
            </w:r>
          </w:p>
        </w:tc>
        <w:tc>
          <w:tcPr>
            <w:tcW w:w="1080" w:type="dxa"/>
          </w:tcPr>
          <w:p w14:paraId="358AB674" w14:textId="4F524647" w:rsidR="005E736A" w:rsidRPr="005540C5" w:rsidRDefault="005E736A" w:rsidP="00C6321D">
            <w:pPr>
              <w:jc w:val="center"/>
              <w:rPr>
                <w:rFonts w:ascii="Arial" w:hAnsi="Arial" w:cs="Arial"/>
                <w:sz w:val="18"/>
                <w:szCs w:val="18"/>
              </w:rPr>
            </w:pPr>
            <w:r w:rsidRPr="005540C5">
              <w:rPr>
                <w:rFonts w:ascii="Arial" w:hAnsi="Arial" w:cs="Arial"/>
                <w:sz w:val="18"/>
                <w:szCs w:val="18"/>
              </w:rPr>
              <w:t>8</w:t>
            </w:r>
            <w:r w:rsidR="002B754A">
              <w:rPr>
                <w:rFonts w:ascii="Arial" w:hAnsi="Arial" w:cs="Arial"/>
                <w:sz w:val="18"/>
                <w:szCs w:val="18"/>
              </w:rPr>
              <w:t>5</w:t>
            </w:r>
            <w:r w:rsidRPr="005540C5">
              <w:rPr>
                <w:rFonts w:ascii="Arial" w:hAnsi="Arial" w:cs="Arial"/>
                <w:sz w:val="18"/>
                <w:szCs w:val="18"/>
              </w:rPr>
              <w:t>.</w:t>
            </w:r>
            <w:r w:rsidR="002B754A">
              <w:rPr>
                <w:rFonts w:ascii="Arial" w:hAnsi="Arial" w:cs="Arial"/>
                <w:sz w:val="18"/>
                <w:szCs w:val="18"/>
              </w:rPr>
              <w:t>0</w:t>
            </w:r>
          </w:p>
        </w:tc>
      </w:tr>
      <w:tr w:rsidR="005E736A" w:rsidRPr="005540C5" w14:paraId="5F0102AC" w14:textId="77777777" w:rsidTr="00C6321D">
        <w:tc>
          <w:tcPr>
            <w:tcW w:w="5541" w:type="dxa"/>
          </w:tcPr>
          <w:p w14:paraId="2E56626F"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Provider</w:t>
            </w:r>
          </w:p>
        </w:tc>
        <w:tc>
          <w:tcPr>
            <w:tcW w:w="1629" w:type="dxa"/>
          </w:tcPr>
          <w:p w14:paraId="430B0EB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10</w:t>
            </w:r>
          </w:p>
        </w:tc>
        <w:tc>
          <w:tcPr>
            <w:tcW w:w="1080" w:type="dxa"/>
          </w:tcPr>
          <w:p w14:paraId="1A4187BC"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1.3</w:t>
            </w:r>
          </w:p>
        </w:tc>
      </w:tr>
      <w:tr w:rsidR="005E736A" w:rsidRPr="005540C5" w14:paraId="1CB6030F" w14:textId="77777777" w:rsidTr="00C6321D">
        <w:tc>
          <w:tcPr>
            <w:tcW w:w="5541" w:type="dxa"/>
          </w:tcPr>
          <w:p w14:paraId="44D07659"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Practice</w:t>
            </w:r>
          </w:p>
        </w:tc>
        <w:tc>
          <w:tcPr>
            <w:tcW w:w="1629" w:type="dxa"/>
          </w:tcPr>
          <w:p w14:paraId="0C59037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25</w:t>
            </w:r>
          </w:p>
        </w:tc>
        <w:tc>
          <w:tcPr>
            <w:tcW w:w="1080" w:type="dxa"/>
          </w:tcPr>
          <w:p w14:paraId="4DE67226"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3.3</w:t>
            </w:r>
          </w:p>
        </w:tc>
      </w:tr>
      <w:tr w:rsidR="005E736A" w:rsidRPr="005540C5" w14:paraId="684DD474" w14:textId="77777777" w:rsidTr="00C6321D">
        <w:tc>
          <w:tcPr>
            <w:tcW w:w="5541" w:type="dxa"/>
          </w:tcPr>
          <w:p w14:paraId="0DA01578"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Housing/neighborhood</w:t>
            </w:r>
          </w:p>
        </w:tc>
        <w:tc>
          <w:tcPr>
            <w:tcW w:w="1629" w:type="dxa"/>
          </w:tcPr>
          <w:p w14:paraId="516446DA"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6</w:t>
            </w:r>
          </w:p>
        </w:tc>
        <w:tc>
          <w:tcPr>
            <w:tcW w:w="1080" w:type="dxa"/>
          </w:tcPr>
          <w:p w14:paraId="0EFF041F"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0.8</w:t>
            </w:r>
          </w:p>
        </w:tc>
      </w:tr>
      <w:tr w:rsidR="005E736A" w:rsidRPr="005540C5" w14:paraId="6E0F2714" w14:textId="77777777" w:rsidTr="00C6321D">
        <w:tc>
          <w:tcPr>
            <w:tcW w:w="5541" w:type="dxa"/>
          </w:tcPr>
          <w:p w14:paraId="0CDC5304"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No randomization</w:t>
            </w:r>
          </w:p>
        </w:tc>
        <w:tc>
          <w:tcPr>
            <w:tcW w:w="1629" w:type="dxa"/>
          </w:tcPr>
          <w:p w14:paraId="7B697101"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73</w:t>
            </w:r>
          </w:p>
        </w:tc>
        <w:tc>
          <w:tcPr>
            <w:tcW w:w="1080" w:type="dxa"/>
          </w:tcPr>
          <w:p w14:paraId="1721282E"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9.7</w:t>
            </w:r>
          </w:p>
        </w:tc>
      </w:tr>
      <w:tr w:rsidR="005E736A" w:rsidRPr="005540C5" w14:paraId="6CFB1FC3" w14:textId="77777777" w:rsidTr="00C6321D">
        <w:trPr>
          <w:trHeight w:val="197"/>
        </w:trPr>
        <w:tc>
          <w:tcPr>
            <w:tcW w:w="5541" w:type="dxa"/>
          </w:tcPr>
          <w:p w14:paraId="565B1736"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Year of publication</w:t>
            </w:r>
          </w:p>
        </w:tc>
        <w:tc>
          <w:tcPr>
            <w:tcW w:w="1629" w:type="dxa"/>
          </w:tcPr>
          <w:p w14:paraId="7F9650A6" w14:textId="77777777" w:rsidR="005E736A" w:rsidRPr="005540C5" w:rsidRDefault="005E736A" w:rsidP="00C6321D">
            <w:pPr>
              <w:jc w:val="center"/>
              <w:rPr>
                <w:rFonts w:ascii="Arial" w:hAnsi="Arial" w:cs="Arial"/>
                <w:sz w:val="18"/>
                <w:szCs w:val="18"/>
              </w:rPr>
            </w:pPr>
          </w:p>
        </w:tc>
        <w:tc>
          <w:tcPr>
            <w:tcW w:w="1080" w:type="dxa"/>
          </w:tcPr>
          <w:p w14:paraId="44A0EEEF" w14:textId="77777777" w:rsidR="005E736A" w:rsidRPr="005540C5" w:rsidRDefault="005E736A" w:rsidP="00C6321D">
            <w:pPr>
              <w:rPr>
                <w:rFonts w:ascii="Arial" w:hAnsi="Arial" w:cs="Arial"/>
                <w:sz w:val="18"/>
                <w:szCs w:val="18"/>
              </w:rPr>
            </w:pPr>
          </w:p>
        </w:tc>
      </w:tr>
      <w:tr w:rsidR="005E736A" w:rsidRPr="005540C5" w14:paraId="0AC3FAB7" w14:textId="77777777" w:rsidTr="00C6321D">
        <w:trPr>
          <w:trHeight w:val="197"/>
        </w:trPr>
        <w:tc>
          <w:tcPr>
            <w:tcW w:w="5541" w:type="dxa"/>
          </w:tcPr>
          <w:p w14:paraId="78FE6CFA"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2006-2009</w:t>
            </w:r>
          </w:p>
        </w:tc>
        <w:tc>
          <w:tcPr>
            <w:tcW w:w="1629" w:type="dxa"/>
          </w:tcPr>
          <w:p w14:paraId="53A7BDD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209</w:t>
            </w:r>
          </w:p>
        </w:tc>
        <w:tc>
          <w:tcPr>
            <w:tcW w:w="1080" w:type="dxa"/>
          </w:tcPr>
          <w:p w14:paraId="6529AC4D"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27.6</w:t>
            </w:r>
          </w:p>
        </w:tc>
      </w:tr>
      <w:tr w:rsidR="005E736A" w:rsidRPr="005540C5" w14:paraId="66D8BCFA" w14:textId="77777777" w:rsidTr="00C6321D">
        <w:trPr>
          <w:trHeight w:val="197"/>
        </w:trPr>
        <w:tc>
          <w:tcPr>
            <w:tcW w:w="5541" w:type="dxa"/>
          </w:tcPr>
          <w:p w14:paraId="1B75F1CF"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2010-2014</w:t>
            </w:r>
          </w:p>
        </w:tc>
        <w:tc>
          <w:tcPr>
            <w:tcW w:w="1629" w:type="dxa"/>
          </w:tcPr>
          <w:p w14:paraId="16CA55F0"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312</w:t>
            </w:r>
          </w:p>
        </w:tc>
        <w:tc>
          <w:tcPr>
            <w:tcW w:w="1080" w:type="dxa"/>
          </w:tcPr>
          <w:p w14:paraId="6B4F9374" w14:textId="77777777" w:rsidR="005E736A" w:rsidRPr="005540C5" w:rsidRDefault="005E736A" w:rsidP="00C6321D">
            <w:pPr>
              <w:jc w:val="center"/>
              <w:rPr>
                <w:rFonts w:ascii="Arial" w:hAnsi="Arial" w:cs="Arial"/>
                <w:sz w:val="18"/>
                <w:szCs w:val="18"/>
              </w:rPr>
            </w:pPr>
            <w:r w:rsidRPr="005540C5">
              <w:rPr>
                <w:rFonts w:ascii="Arial" w:hAnsi="Arial" w:cs="Arial"/>
                <w:sz w:val="18"/>
                <w:szCs w:val="18"/>
              </w:rPr>
              <w:t>41.3</w:t>
            </w:r>
          </w:p>
        </w:tc>
      </w:tr>
      <w:tr w:rsidR="005E736A" w:rsidRPr="005540C5" w14:paraId="2840E824" w14:textId="77777777" w:rsidTr="00C6321D">
        <w:trPr>
          <w:trHeight w:val="197"/>
        </w:trPr>
        <w:tc>
          <w:tcPr>
            <w:tcW w:w="5541" w:type="dxa"/>
          </w:tcPr>
          <w:p w14:paraId="23D6BC22" w14:textId="77777777" w:rsidR="005E736A" w:rsidRPr="005540C5" w:rsidRDefault="005E736A" w:rsidP="00C6321D">
            <w:pPr>
              <w:rPr>
                <w:rFonts w:ascii="Arial" w:eastAsia="Times New Roman" w:hAnsi="Arial" w:cs="Arial"/>
                <w:bCs/>
                <w:color w:val="000000"/>
                <w:sz w:val="18"/>
                <w:szCs w:val="18"/>
              </w:rPr>
            </w:pPr>
            <w:r w:rsidRPr="005540C5">
              <w:rPr>
                <w:rFonts w:ascii="Arial" w:eastAsia="Times New Roman" w:hAnsi="Arial" w:cs="Arial"/>
                <w:bCs/>
                <w:color w:val="000000"/>
                <w:sz w:val="18"/>
                <w:szCs w:val="18"/>
              </w:rPr>
              <w:t xml:space="preserve">      2015-2018</w:t>
            </w:r>
          </w:p>
        </w:tc>
        <w:tc>
          <w:tcPr>
            <w:tcW w:w="1629" w:type="dxa"/>
          </w:tcPr>
          <w:p w14:paraId="7FFC1ABF" w14:textId="225EF0E1" w:rsidR="005E736A" w:rsidRPr="005540C5" w:rsidRDefault="002B754A" w:rsidP="00C6321D">
            <w:pPr>
              <w:jc w:val="center"/>
              <w:rPr>
                <w:rFonts w:ascii="Arial" w:hAnsi="Arial" w:cs="Arial"/>
                <w:sz w:val="18"/>
                <w:szCs w:val="18"/>
              </w:rPr>
            </w:pPr>
            <w:r w:rsidRPr="005540C5">
              <w:rPr>
                <w:rFonts w:ascii="Arial" w:hAnsi="Arial" w:cs="Arial"/>
                <w:sz w:val="18"/>
                <w:szCs w:val="18"/>
              </w:rPr>
              <w:t>23</w:t>
            </w:r>
            <w:r>
              <w:rPr>
                <w:rFonts w:ascii="Arial" w:hAnsi="Arial" w:cs="Arial"/>
                <w:sz w:val="18"/>
                <w:szCs w:val="18"/>
              </w:rPr>
              <w:t>4</w:t>
            </w:r>
          </w:p>
        </w:tc>
        <w:tc>
          <w:tcPr>
            <w:tcW w:w="1080" w:type="dxa"/>
          </w:tcPr>
          <w:p w14:paraId="059B0CA6" w14:textId="2F4BAE79" w:rsidR="005E736A" w:rsidRPr="005540C5" w:rsidRDefault="005E736A" w:rsidP="00C6321D">
            <w:pPr>
              <w:jc w:val="center"/>
              <w:rPr>
                <w:rFonts w:ascii="Arial" w:hAnsi="Arial" w:cs="Arial"/>
                <w:sz w:val="18"/>
                <w:szCs w:val="18"/>
              </w:rPr>
            </w:pPr>
            <w:r w:rsidRPr="005540C5">
              <w:rPr>
                <w:rFonts w:ascii="Arial" w:hAnsi="Arial" w:cs="Arial"/>
                <w:sz w:val="18"/>
                <w:szCs w:val="18"/>
              </w:rPr>
              <w:t>31.</w:t>
            </w:r>
            <w:r w:rsidR="002B754A">
              <w:rPr>
                <w:rFonts w:ascii="Arial" w:hAnsi="Arial" w:cs="Arial"/>
                <w:sz w:val="18"/>
                <w:szCs w:val="18"/>
              </w:rPr>
              <w:t>0</w:t>
            </w:r>
          </w:p>
        </w:tc>
      </w:tr>
    </w:tbl>
    <w:p w14:paraId="18044A0B" w14:textId="77777777" w:rsidR="00CA3FBE" w:rsidRPr="00415D45" w:rsidRDefault="00CA3FBE" w:rsidP="00A84E63">
      <w:pPr>
        <w:rPr>
          <w:rFonts w:ascii="Arial" w:hAnsi="Arial" w:cs="Arial"/>
        </w:rPr>
      </w:pPr>
    </w:p>
    <w:p w14:paraId="4E635E89" w14:textId="77777777" w:rsidR="00A84E63" w:rsidRPr="00415D45" w:rsidRDefault="00A84E63" w:rsidP="00A84E63">
      <w:pPr>
        <w:rPr>
          <w:rFonts w:ascii="Arial" w:hAnsi="Arial" w:cs="Arial"/>
          <w:b/>
        </w:rPr>
      </w:pPr>
    </w:p>
    <w:p w14:paraId="1EB37C26" w14:textId="77777777" w:rsidR="000D438B" w:rsidRDefault="000D438B" w:rsidP="00A84E63">
      <w:pPr>
        <w:rPr>
          <w:rFonts w:ascii="Arial" w:hAnsi="Arial" w:cs="Arial"/>
          <w:b/>
        </w:rPr>
        <w:sectPr w:rsidR="000D438B" w:rsidSect="00C6321D">
          <w:pgSz w:w="12240" w:h="15840"/>
          <w:pgMar w:top="1440" w:right="1440" w:bottom="1440" w:left="1440" w:header="720" w:footer="720" w:gutter="0"/>
          <w:cols w:space="720"/>
          <w:docGrid w:linePitch="360"/>
        </w:sectPr>
      </w:pPr>
    </w:p>
    <w:p w14:paraId="7884D5C4" w14:textId="5F8253F5" w:rsidR="00A84E63" w:rsidRPr="00415D45" w:rsidRDefault="00A84E63" w:rsidP="000D438B">
      <w:pPr>
        <w:rPr>
          <w:rFonts w:ascii="Arial" w:hAnsi="Arial" w:cs="Arial"/>
          <w:b/>
        </w:rPr>
      </w:pPr>
      <w:r w:rsidRPr="00415D45">
        <w:rPr>
          <w:rFonts w:ascii="Arial" w:hAnsi="Arial" w:cs="Arial"/>
          <w:b/>
        </w:rPr>
        <w:lastRenderedPageBreak/>
        <w:t xml:space="preserve">Table 2. </w:t>
      </w:r>
      <w:r w:rsidRPr="00415D45">
        <w:rPr>
          <w:rFonts w:ascii="Arial" w:hAnsi="Arial" w:cs="Arial"/>
          <w:bCs/>
        </w:rPr>
        <w:t>Assessment of articles reporting use of treatment fidelity strategies</w:t>
      </w:r>
      <w:r w:rsidR="00B90837">
        <w:rPr>
          <w:rFonts w:ascii="Arial" w:hAnsi="Arial" w:cs="Arial"/>
          <w:bCs/>
        </w:rPr>
        <w:t xml:space="preserve"> </w:t>
      </w:r>
      <w:r w:rsidR="00B060B0" w:rsidRPr="00415D45">
        <w:rPr>
          <w:rFonts w:ascii="Arial" w:hAnsi="Arial" w:cs="Arial"/>
          <w:bCs/>
        </w:rPr>
        <w:t>(n=</w:t>
      </w:r>
      <w:r w:rsidR="002B754A">
        <w:rPr>
          <w:rFonts w:ascii="Arial" w:hAnsi="Arial" w:cs="Arial"/>
          <w:bCs/>
        </w:rPr>
        <w:t>755</w:t>
      </w:r>
      <w:r w:rsidR="00B060B0" w:rsidRPr="00415D45">
        <w:rPr>
          <w:rFonts w:ascii="Arial" w:hAnsi="Arial" w:cs="Arial"/>
          <w:bCs/>
        </w:rPr>
        <w:t>)</w:t>
      </w:r>
    </w:p>
    <w:tbl>
      <w:tblPr>
        <w:tblStyle w:val="TableGrid"/>
        <w:tblW w:w="11227" w:type="dxa"/>
        <w:tblInd w:w="-938" w:type="dxa"/>
        <w:tblLayout w:type="fixed"/>
        <w:tblLook w:val="04A0" w:firstRow="1" w:lastRow="0" w:firstColumn="1" w:lastColumn="0" w:noHBand="0" w:noVBand="1"/>
      </w:tblPr>
      <w:tblGrid>
        <w:gridCol w:w="7717"/>
        <w:gridCol w:w="540"/>
        <w:gridCol w:w="630"/>
        <w:gridCol w:w="810"/>
        <w:gridCol w:w="810"/>
        <w:gridCol w:w="720"/>
      </w:tblGrid>
      <w:tr w:rsidR="00AE5E1B" w:rsidRPr="00241CD9" w14:paraId="43E9C36F" w14:textId="213C0660" w:rsidTr="00303B9E">
        <w:tc>
          <w:tcPr>
            <w:tcW w:w="7717" w:type="dxa"/>
          </w:tcPr>
          <w:p w14:paraId="032F6586" w14:textId="3C260AB7" w:rsidR="00AE5E1B" w:rsidRPr="00241CD9" w:rsidRDefault="00B90837" w:rsidP="000D438B">
            <w:pPr>
              <w:rPr>
                <w:rFonts w:ascii="Arial" w:hAnsi="Arial" w:cs="Arial"/>
                <w:b/>
                <w:bCs/>
                <w:sz w:val="18"/>
                <w:szCs w:val="18"/>
              </w:rPr>
            </w:pPr>
            <w:bookmarkStart w:id="2" w:name="_Hlk56083035"/>
            <w:r>
              <w:rPr>
                <w:rFonts w:ascii="Arial" w:hAnsi="Arial" w:cs="Arial"/>
                <w:b/>
                <w:bCs/>
                <w:sz w:val="18"/>
                <w:szCs w:val="18"/>
              </w:rPr>
              <w:t xml:space="preserve">NIH BCC </w:t>
            </w:r>
            <w:r w:rsidR="00E771C4">
              <w:rPr>
                <w:rFonts w:ascii="Arial" w:hAnsi="Arial" w:cs="Arial"/>
                <w:b/>
                <w:bCs/>
                <w:sz w:val="18"/>
                <w:szCs w:val="18"/>
              </w:rPr>
              <w:t>Treatment fidelity strategy</w:t>
            </w:r>
            <w:r>
              <w:rPr>
                <w:rFonts w:ascii="Arial" w:hAnsi="Arial" w:cs="Arial"/>
                <w:b/>
                <w:bCs/>
                <w:sz w:val="18"/>
                <w:szCs w:val="18"/>
              </w:rPr>
              <w:t xml:space="preserve"> checklist</w:t>
            </w:r>
          </w:p>
        </w:tc>
        <w:tc>
          <w:tcPr>
            <w:tcW w:w="540" w:type="dxa"/>
          </w:tcPr>
          <w:p w14:paraId="63C463E9" w14:textId="20F26A65" w:rsidR="00AE5E1B" w:rsidRPr="00E771C4" w:rsidRDefault="00AE5E1B" w:rsidP="000D438B">
            <w:pPr>
              <w:jc w:val="center"/>
              <w:rPr>
                <w:rFonts w:ascii="Arial" w:hAnsi="Arial" w:cs="Arial"/>
                <w:b/>
                <w:sz w:val="18"/>
                <w:szCs w:val="18"/>
              </w:rPr>
            </w:pPr>
            <w:r w:rsidRPr="00E771C4">
              <w:rPr>
                <w:rFonts w:ascii="Arial" w:hAnsi="Arial" w:cs="Arial"/>
                <w:b/>
                <w:sz w:val="18"/>
                <w:szCs w:val="18"/>
              </w:rPr>
              <w:t>n</w:t>
            </w:r>
          </w:p>
        </w:tc>
        <w:tc>
          <w:tcPr>
            <w:tcW w:w="630" w:type="dxa"/>
          </w:tcPr>
          <w:p w14:paraId="4C568884" w14:textId="48D9BA14" w:rsidR="00AE5E1B" w:rsidRPr="00E771C4" w:rsidRDefault="00AE5E1B" w:rsidP="000D438B">
            <w:pPr>
              <w:jc w:val="center"/>
              <w:rPr>
                <w:rFonts w:ascii="Arial" w:hAnsi="Arial" w:cs="Arial"/>
                <w:b/>
                <w:sz w:val="18"/>
                <w:szCs w:val="18"/>
              </w:rPr>
            </w:pPr>
            <w:r w:rsidRPr="00E771C4">
              <w:rPr>
                <w:rFonts w:ascii="Arial" w:hAnsi="Arial" w:cs="Arial"/>
                <w:b/>
                <w:sz w:val="18"/>
                <w:szCs w:val="18"/>
              </w:rPr>
              <w:t>%</w:t>
            </w:r>
          </w:p>
        </w:tc>
        <w:tc>
          <w:tcPr>
            <w:tcW w:w="1620" w:type="dxa"/>
            <w:gridSpan w:val="2"/>
          </w:tcPr>
          <w:p w14:paraId="460B8B3F" w14:textId="31E6355A" w:rsidR="00AE5E1B" w:rsidRPr="00E771C4" w:rsidRDefault="00333447" w:rsidP="000D438B">
            <w:pPr>
              <w:jc w:val="center"/>
              <w:rPr>
                <w:rFonts w:ascii="Arial" w:hAnsi="Arial" w:cs="Arial"/>
                <w:b/>
                <w:sz w:val="18"/>
                <w:szCs w:val="18"/>
              </w:rPr>
            </w:pPr>
            <w:r>
              <w:rPr>
                <w:rFonts w:ascii="Arial" w:hAnsi="Arial" w:cs="Arial"/>
                <w:b/>
                <w:sz w:val="18"/>
                <w:szCs w:val="18"/>
              </w:rPr>
              <w:t>Medication</w:t>
            </w:r>
            <w:r w:rsidR="00AE5E1B" w:rsidRPr="00E771C4">
              <w:rPr>
                <w:rFonts w:ascii="Arial" w:hAnsi="Arial" w:cs="Arial"/>
                <w:b/>
                <w:sz w:val="18"/>
                <w:szCs w:val="18"/>
              </w:rPr>
              <w:t>,</w:t>
            </w:r>
            <w:r>
              <w:rPr>
                <w:rFonts w:ascii="Arial" w:hAnsi="Arial" w:cs="Arial"/>
                <w:b/>
                <w:sz w:val="18"/>
                <w:szCs w:val="18"/>
              </w:rPr>
              <w:t xml:space="preserve"> </w:t>
            </w:r>
            <w:r w:rsidR="000A5A46">
              <w:rPr>
                <w:rFonts w:ascii="Arial" w:hAnsi="Arial" w:cs="Arial"/>
                <w:b/>
                <w:sz w:val="18"/>
                <w:szCs w:val="18"/>
              </w:rPr>
              <w:t>%</w:t>
            </w:r>
          </w:p>
        </w:tc>
        <w:tc>
          <w:tcPr>
            <w:tcW w:w="720" w:type="dxa"/>
          </w:tcPr>
          <w:p w14:paraId="16CD652D" w14:textId="098AE46D" w:rsidR="00AE5E1B" w:rsidRPr="00E771C4" w:rsidRDefault="00AE5E1B" w:rsidP="000D438B">
            <w:pPr>
              <w:jc w:val="center"/>
              <w:rPr>
                <w:rFonts w:ascii="Arial" w:hAnsi="Arial" w:cs="Arial"/>
                <w:b/>
                <w:i/>
                <w:iCs/>
                <w:sz w:val="18"/>
                <w:szCs w:val="18"/>
              </w:rPr>
            </w:pPr>
            <w:r w:rsidRPr="00E771C4">
              <w:rPr>
                <w:rFonts w:ascii="Arial" w:hAnsi="Arial" w:cs="Arial"/>
                <w:b/>
                <w:i/>
                <w:iCs/>
                <w:sz w:val="18"/>
                <w:szCs w:val="18"/>
              </w:rPr>
              <w:t>p</w:t>
            </w:r>
          </w:p>
        </w:tc>
      </w:tr>
      <w:tr w:rsidR="00AE5E1B" w:rsidRPr="00241CD9" w14:paraId="0CD38107" w14:textId="77777777" w:rsidTr="00303B9E">
        <w:tc>
          <w:tcPr>
            <w:tcW w:w="7717" w:type="dxa"/>
          </w:tcPr>
          <w:p w14:paraId="022B2335" w14:textId="77777777" w:rsidR="00AE5E1B" w:rsidRPr="00241CD9" w:rsidRDefault="00AE5E1B" w:rsidP="000D438B">
            <w:pPr>
              <w:rPr>
                <w:rFonts w:ascii="Arial" w:hAnsi="Arial" w:cs="Arial"/>
                <w:b/>
                <w:bCs/>
                <w:sz w:val="18"/>
                <w:szCs w:val="18"/>
              </w:rPr>
            </w:pPr>
          </w:p>
        </w:tc>
        <w:tc>
          <w:tcPr>
            <w:tcW w:w="540" w:type="dxa"/>
          </w:tcPr>
          <w:p w14:paraId="43DCDE92" w14:textId="77777777" w:rsidR="00AE5E1B" w:rsidRPr="00241CD9" w:rsidRDefault="00AE5E1B" w:rsidP="000D438B">
            <w:pPr>
              <w:jc w:val="center"/>
              <w:rPr>
                <w:rFonts w:ascii="Arial" w:hAnsi="Arial" w:cs="Arial"/>
                <w:b/>
                <w:sz w:val="18"/>
                <w:szCs w:val="18"/>
              </w:rPr>
            </w:pPr>
          </w:p>
        </w:tc>
        <w:tc>
          <w:tcPr>
            <w:tcW w:w="630" w:type="dxa"/>
          </w:tcPr>
          <w:p w14:paraId="4BF24BFF" w14:textId="0039C8E6" w:rsidR="00AE5E1B" w:rsidRPr="00241CD9" w:rsidRDefault="00AE5E1B" w:rsidP="000D438B">
            <w:pPr>
              <w:jc w:val="center"/>
              <w:rPr>
                <w:rFonts w:ascii="Arial" w:hAnsi="Arial" w:cs="Arial"/>
                <w:b/>
                <w:sz w:val="18"/>
                <w:szCs w:val="18"/>
              </w:rPr>
            </w:pPr>
          </w:p>
        </w:tc>
        <w:tc>
          <w:tcPr>
            <w:tcW w:w="810" w:type="dxa"/>
          </w:tcPr>
          <w:p w14:paraId="236C7760" w14:textId="1F751DCE" w:rsidR="00AE5E1B" w:rsidRDefault="00AE5E1B" w:rsidP="000D438B">
            <w:pPr>
              <w:jc w:val="center"/>
              <w:rPr>
                <w:rFonts w:ascii="Arial" w:hAnsi="Arial" w:cs="Arial"/>
                <w:bCs/>
                <w:sz w:val="18"/>
                <w:szCs w:val="18"/>
              </w:rPr>
            </w:pPr>
            <w:r>
              <w:rPr>
                <w:rFonts w:ascii="Arial" w:hAnsi="Arial" w:cs="Arial"/>
                <w:bCs/>
                <w:sz w:val="18"/>
                <w:szCs w:val="18"/>
              </w:rPr>
              <w:t>No</w:t>
            </w:r>
            <w:r w:rsidR="00E771C4">
              <w:rPr>
                <w:rFonts w:ascii="Arial" w:hAnsi="Arial" w:cs="Arial"/>
                <w:bCs/>
                <w:sz w:val="18"/>
                <w:szCs w:val="18"/>
              </w:rPr>
              <w:t>,</w:t>
            </w:r>
          </w:p>
          <w:p w14:paraId="0699DBAA" w14:textId="22BD6ED6" w:rsidR="00E771C4" w:rsidRPr="00241CD9" w:rsidRDefault="00E771C4" w:rsidP="000D438B">
            <w:pPr>
              <w:jc w:val="center"/>
              <w:rPr>
                <w:rFonts w:ascii="Arial" w:hAnsi="Arial" w:cs="Arial"/>
                <w:bCs/>
                <w:sz w:val="18"/>
                <w:szCs w:val="18"/>
              </w:rPr>
            </w:pPr>
            <w:r>
              <w:rPr>
                <w:rFonts w:ascii="Arial" w:hAnsi="Arial" w:cs="Arial"/>
                <w:bCs/>
                <w:sz w:val="18"/>
                <w:szCs w:val="18"/>
              </w:rPr>
              <w:t>n=</w:t>
            </w:r>
            <w:r w:rsidR="002B754A">
              <w:rPr>
                <w:rFonts w:ascii="Arial" w:hAnsi="Arial" w:cs="Arial"/>
                <w:bCs/>
                <w:sz w:val="18"/>
                <w:szCs w:val="18"/>
              </w:rPr>
              <w:t>249</w:t>
            </w:r>
          </w:p>
        </w:tc>
        <w:tc>
          <w:tcPr>
            <w:tcW w:w="810" w:type="dxa"/>
          </w:tcPr>
          <w:p w14:paraId="235E2E87" w14:textId="6B0535C2" w:rsidR="00AE5E1B" w:rsidRDefault="00AE5E1B" w:rsidP="000D438B">
            <w:pPr>
              <w:jc w:val="center"/>
              <w:rPr>
                <w:rFonts w:ascii="Arial" w:hAnsi="Arial" w:cs="Arial"/>
                <w:bCs/>
                <w:sz w:val="18"/>
                <w:szCs w:val="18"/>
              </w:rPr>
            </w:pPr>
            <w:r>
              <w:rPr>
                <w:rFonts w:ascii="Arial" w:hAnsi="Arial" w:cs="Arial"/>
                <w:bCs/>
                <w:sz w:val="18"/>
                <w:szCs w:val="18"/>
              </w:rPr>
              <w:t>Yes</w:t>
            </w:r>
            <w:r w:rsidR="00E771C4">
              <w:rPr>
                <w:rFonts w:ascii="Arial" w:hAnsi="Arial" w:cs="Arial"/>
                <w:bCs/>
                <w:sz w:val="18"/>
                <w:szCs w:val="18"/>
              </w:rPr>
              <w:t>,</w:t>
            </w:r>
          </w:p>
          <w:p w14:paraId="578CCBF8" w14:textId="15C1410F" w:rsidR="00E771C4" w:rsidRPr="00241CD9" w:rsidRDefault="00E771C4" w:rsidP="000D438B">
            <w:pPr>
              <w:jc w:val="center"/>
              <w:rPr>
                <w:rFonts w:ascii="Arial" w:hAnsi="Arial" w:cs="Arial"/>
                <w:bCs/>
                <w:sz w:val="18"/>
                <w:szCs w:val="18"/>
              </w:rPr>
            </w:pPr>
            <w:r>
              <w:rPr>
                <w:rFonts w:ascii="Arial" w:hAnsi="Arial" w:cs="Arial"/>
                <w:bCs/>
                <w:sz w:val="18"/>
                <w:szCs w:val="18"/>
              </w:rPr>
              <w:t>n=506</w:t>
            </w:r>
          </w:p>
        </w:tc>
        <w:tc>
          <w:tcPr>
            <w:tcW w:w="720" w:type="dxa"/>
          </w:tcPr>
          <w:p w14:paraId="4F79C04F" w14:textId="77777777" w:rsidR="00AE5E1B" w:rsidRPr="00241CD9" w:rsidRDefault="00AE5E1B" w:rsidP="000D438B">
            <w:pPr>
              <w:jc w:val="center"/>
              <w:rPr>
                <w:rFonts w:ascii="Arial" w:hAnsi="Arial" w:cs="Arial"/>
                <w:bCs/>
                <w:sz w:val="18"/>
                <w:szCs w:val="18"/>
              </w:rPr>
            </w:pPr>
          </w:p>
        </w:tc>
      </w:tr>
      <w:tr w:rsidR="00AE5E1B" w:rsidRPr="00241CD9" w14:paraId="65C06854" w14:textId="60AF20B9" w:rsidTr="00303B9E">
        <w:tc>
          <w:tcPr>
            <w:tcW w:w="7717" w:type="dxa"/>
          </w:tcPr>
          <w:p w14:paraId="5FCA784C" w14:textId="77777777" w:rsidR="00AE5E1B" w:rsidRPr="00241CD9" w:rsidRDefault="00AE5E1B" w:rsidP="000D438B">
            <w:pPr>
              <w:rPr>
                <w:rFonts w:ascii="Arial" w:eastAsia="Times New Roman" w:hAnsi="Arial" w:cs="Arial"/>
                <w:bCs/>
                <w:color w:val="000000"/>
                <w:sz w:val="18"/>
                <w:szCs w:val="18"/>
              </w:rPr>
            </w:pPr>
            <w:r w:rsidRPr="00241CD9">
              <w:rPr>
                <w:rFonts w:ascii="Arial" w:hAnsi="Arial" w:cs="Arial"/>
                <w:b/>
                <w:bCs/>
                <w:sz w:val="18"/>
                <w:szCs w:val="18"/>
              </w:rPr>
              <w:t>Treatment design</w:t>
            </w:r>
          </w:p>
        </w:tc>
        <w:tc>
          <w:tcPr>
            <w:tcW w:w="540" w:type="dxa"/>
          </w:tcPr>
          <w:p w14:paraId="1756E7B5" w14:textId="77777777" w:rsidR="00AE5E1B" w:rsidRPr="00241CD9" w:rsidRDefault="00AE5E1B" w:rsidP="000D438B">
            <w:pPr>
              <w:jc w:val="center"/>
              <w:rPr>
                <w:rFonts w:ascii="Arial" w:hAnsi="Arial" w:cs="Arial"/>
                <w:b/>
                <w:sz w:val="18"/>
                <w:szCs w:val="18"/>
              </w:rPr>
            </w:pPr>
          </w:p>
        </w:tc>
        <w:tc>
          <w:tcPr>
            <w:tcW w:w="630" w:type="dxa"/>
          </w:tcPr>
          <w:p w14:paraId="7575ED6C" w14:textId="0B5357AB" w:rsidR="00AE5E1B" w:rsidRPr="00241CD9" w:rsidRDefault="00AE5E1B" w:rsidP="000D438B">
            <w:pPr>
              <w:jc w:val="center"/>
              <w:rPr>
                <w:rFonts w:ascii="Arial" w:hAnsi="Arial" w:cs="Arial"/>
                <w:b/>
                <w:sz w:val="18"/>
                <w:szCs w:val="18"/>
              </w:rPr>
            </w:pPr>
          </w:p>
        </w:tc>
        <w:tc>
          <w:tcPr>
            <w:tcW w:w="810" w:type="dxa"/>
          </w:tcPr>
          <w:p w14:paraId="69C87936" w14:textId="77777777" w:rsidR="00AE5E1B" w:rsidRPr="00241CD9" w:rsidRDefault="00AE5E1B" w:rsidP="000D438B">
            <w:pPr>
              <w:jc w:val="center"/>
              <w:rPr>
                <w:rFonts w:ascii="Arial" w:hAnsi="Arial" w:cs="Arial"/>
                <w:bCs/>
                <w:sz w:val="18"/>
                <w:szCs w:val="18"/>
              </w:rPr>
            </w:pPr>
          </w:p>
        </w:tc>
        <w:tc>
          <w:tcPr>
            <w:tcW w:w="810" w:type="dxa"/>
          </w:tcPr>
          <w:p w14:paraId="666BDA2B" w14:textId="77777777" w:rsidR="00AE5E1B" w:rsidRPr="00241CD9" w:rsidRDefault="00AE5E1B" w:rsidP="000D438B">
            <w:pPr>
              <w:jc w:val="center"/>
              <w:rPr>
                <w:rFonts w:ascii="Arial" w:hAnsi="Arial" w:cs="Arial"/>
                <w:bCs/>
                <w:sz w:val="18"/>
                <w:szCs w:val="18"/>
              </w:rPr>
            </w:pPr>
          </w:p>
        </w:tc>
        <w:tc>
          <w:tcPr>
            <w:tcW w:w="720" w:type="dxa"/>
          </w:tcPr>
          <w:p w14:paraId="39874DF2" w14:textId="77777777" w:rsidR="00AE5E1B" w:rsidRPr="00241CD9" w:rsidRDefault="00AE5E1B" w:rsidP="000D438B">
            <w:pPr>
              <w:jc w:val="center"/>
              <w:rPr>
                <w:rFonts w:ascii="Arial" w:hAnsi="Arial" w:cs="Arial"/>
                <w:bCs/>
                <w:sz w:val="18"/>
                <w:szCs w:val="18"/>
              </w:rPr>
            </w:pPr>
          </w:p>
        </w:tc>
      </w:tr>
      <w:tr w:rsidR="00AE5E1B" w:rsidRPr="00241CD9" w14:paraId="51B330A4" w14:textId="16C6169B" w:rsidTr="00303B9E">
        <w:tc>
          <w:tcPr>
            <w:tcW w:w="7717" w:type="dxa"/>
          </w:tcPr>
          <w:p w14:paraId="216F3F7A" w14:textId="77777777" w:rsidR="00AE5E1B" w:rsidRPr="00241CD9" w:rsidRDefault="00AE5E1B" w:rsidP="000D438B">
            <w:pPr>
              <w:rPr>
                <w:rFonts w:ascii="Arial" w:hAnsi="Arial" w:cs="Arial"/>
                <w:sz w:val="18"/>
                <w:szCs w:val="18"/>
              </w:rPr>
            </w:pPr>
            <w:r w:rsidRPr="00241CD9">
              <w:rPr>
                <w:rFonts w:ascii="Arial" w:eastAsia="Times New Roman" w:hAnsi="Arial" w:cs="Arial"/>
                <w:bCs/>
                <w:color w:val="000000"/>
                <w:sz w:val="18"/>
                <w:szCs w:val="18"/>
              </w:rPr>
              <w:t>1. Provided information about treatment dose in the intervention condition(s)</w:t>
            </w:r>
          </w:p>
        </w:tc>
        <w:tc>
          <w:tcPr>
            <w:tcW w:w="540" w:type="dxa"/>
          </w:tcPr>
          <w:p w14:paraId="3715CA10" w14:textId="516235E1"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43E2E072" w14:textId="7C03C126" w:rsidR="00AE5E1B" w:rsidRPr="00241CD9" w:rsidRDefault="00AE5E1B" w:rsidP="000D438B">
            <w:pPr>
              <w:jc w:val="center"/>
              <w:rPr>
                <w:rFonts w:ascii="Arial" w:hAnsi="Arial" w:cs="Arial"/>
                <w:sz w:val="18"/>
                <w:szCs w:val="18"/>
              </w:rPr>
            </w:pPr>
            <w:r w:rsidRPr="00241CD9">
              <w:rPr>
                <w:rFonts w:ascii="Arial" w:hAnsi="Arial" w:cs="Arial"/>
                <w:sz w:val="18"/>
                <w:szCs w:val="18"/>
              </w:rPr>
              <w:t>96.3</w:t>
            </w:r>
          </w:p>
        </w:tc>
        <w:tc>
          <w:tcPr>
            <w:tcW w:w="810" w:type="dxa"/>
          </w:tcPr>
          <w:p w14:paraId="66836DEC" w14:textId="0F86D4BB" w:rsidR="00AE5E1B" w:rsidRPr="00241CD9" w:rsidRDefault="00AE5E1B" w:rsidP="000D438B">
            <w:pPr>
              <w:jc w:val="center"/>
              <w:rPr>
                <w:rFonts w:ascii="Arial" w:hAnsi="Arial" w:cs="Arial"/>
                <w:sz w:val="18"/>
                <w:szCs w:val="18"/>
              </w:rPr>
            </w:pPr>
            <w:r>
              <w:rPr>
                <w:rFonts w:ascii="Arial" w:hAnsi="Arial" w:cs="Arial"/>
                <w:sz w:val="18"/>
                <w:szCs w:val="18"/>
              </w:rPr>
              <w:t>96.0</w:t>
            </w:r>
          </w:p>
        </w:tc>
        <w:tc>
          <w:tcPr>
            <w:tcW w:w="810" w:type="dxa"/>
          </w:tcPr>
          <w:p w14:paraId="009D95A1" w14:textId="0A35A9B2" w:rsidR="00AE5E1B" w:rsidRPr="00241CD9" w:rsidRDefault="00AE5E1B" w:rsidP="000D438B">
            <w:pPr>
              <w:jc w:val="center"/>
              <w:rPr>
                <w:rFonts w:ascii="Arial" w:hAnsi="Arial" w:cs="Arial"/>
                <w:sz w:val="18"/>
                <w:szCs w:val="18"/>
              </w:rPr>
            </w:pPr>
            <w:r>
              <w:rPr>
                <w:rFonts w:ascii="Arial" w:hAnsi="Arial" w:cs="Arial"/>
                <w:sz w:val="18"/>
                <w:szCs w:val="18"/>
              </w:rPr>
              <w:t>96.4</w:t>
            </w:r>
          </w:p>
        </w:tc>
        <w:tc>
          <w:tcPr>
            <w:tcW w:w="720" w:type="dxa"/>
          </w:tcPr>
          <w:p w14:paraId="485DFC0B" w14:textId="55495B06" w:rsidR="00AE5E1B" w:rsidRPr="00241CD9" w:rsidRDefault="00AE5E1B" w:rsidP="000D438B">
            <w:pPr>
              <w:jc w:val="center"/>
              <w:rPr>
                <w:rFonts w:ascii="Arial" w:hAnsi="Arial" w:cs="Arial"/>
                <w:sz w:val="18"/>
                <w:szCs w:val="18"/>
              </w:rPr>
            </w:pPr>
            <w:r>
              <w:rPr>
                <w:rFonts w:ascii="Arial" w:hAnsi="Arial" w:cs="Arial"/>
                <w:sz w:val="18"/>
                <w:szCs w:val="18"/>
              </w:rPr>
              <w:t>.</w:t>
            </w:r>
            <w:r w:rsidR="00C25ACB">
              <w:rPr>
                <w:rFonts w:ascii="Arial" w:hAnsi="Arial" w:cs="Arial"/>
                <w:sz w:val="18"/>
                <w:szCs w:val="18"/>
              </w:rPr>
              <w:t>754</w:t>
            </w:r>
          </w:p>
        </w:tc>
      </w:tr>
      <w:tr w:rsidR="00AE5E1B" w:rsidRPr="00241CD9" w14:paraId="09115DC6" w14:textId="589B13A0" w:rsidTr="00303B9E">
        <w:tc>
          <w:tcPr>
            <w:tcW w:w="7717" w:type="dxa"/>
          </w:tcPr>
          <w:p w14:paraId="625DDA1E" w14:textId="77777777" w:rsidR="00AE5E1B" w:rsidRPr="00241CD9" w:rsidRDefault="00AE5E1B" w:rsidP="000D438B">
            <w:pPr>
              <w:rPr>
                <w:rFonts w:ascii="Arial" w:hAnsi="Arial" w:cs="Arial"/>
                <w:sz w:val="18"/>
                <w:szCs w:val="18"/>
              </w:rPr>
            </w:pPr>
            <w:r w:rsidRPr="00241CD9">
              <w:rPr>
                <w:rFonts w:ascii="Arial" w:eastAsia="Times New Roman" w:hAnsi="Arial" w:cs="Arial"/>
                <w:color w:val="000000"/>
                <w:sz w:val="18"/>
                <w:szCs w:val="18"/>
              </w:rPr>
              <w:t xml:space="preserve">      Length of contact session(s)</w:t>
            </w:r>
          </w:p>
        </w:tc>
        <w:tc>
          <w:tcPr>
            <w:tcW w:w="540" w:type="dxa"/>
          </w:tcPr>
          <w:p w14:paraId="3E222288" w14:textId="00C35CEB"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4585A93C" w14:textId="61D05B57" w:rsidR="00AE5E1B" w:rsidRPr="00241CD9" w:rsidRDefault="00AE5E1B" w:rsidP="000D438B">
            <w:pPr>
              <w:jc w:val="center"/>
              <w:rPr>
                <w:rFonts w:ascii="Arial" w:hAnsi="Arial" w:cs="Arial"/>
                <w:sz w:val="18"/>
                <w:szCs w:val="18"/>
              </w:rPr>
            </w:pPr>
            <w:r w:rsidRPr="00241CD9">
              <w:rPr>
                <w:rFonts w:ascii="Arial" w:hAnsi="Arial" w:cs="Arial"/>
                <w:sz w:val="18"/>
                <w:szCs w:val="18"/>
              </w:rPr>
              <w:t>59.</w:t>
            </w:r>
            <w:r w:rsidR="00F639CC">
              <w:rPr>
                <w:rFonts w:ascii="Arial" w:hAnsi="Arial" w:cs="Arial"/>
                <w:sz w:val="18"/>
                <w:szCs w:val="18"/>
              </w:rPr>
              <w:t>3</w:t>
            </w:r>
          </w:p>
        </w:tc>
        <w:tc>
          <w:tcPr>
            <w:tcW w:w="810" w:type="dxa"/>
          </w:tcPr>
          <w:p w14:paraId="7C85BD0B" w14:textId="1A8C3D7D" w:rsidR="00AE5E1B" w:rsidRPr="00312263" w:rsidRDefault="00AE5E1B" w:rsidP="000D438B">
            <w:pPr>
              <w:jc w:val="center"/>
              <w:rPr>
                <w:rFonts w:ascii="Arial" w:hAnsi="Arial" w:cs="Arial"/>
                <w:b/>
                <w:sz w:val="18"/>
                <w:szCs w:val="18"/>
              </w:rPr>
            </w:pPr>
            <w:r w:rsidRPr="00312263">
              <w:rPr>
                <w:rFonts w:ascii="Arial" w:hAnsi="Arial" w:cs="Arial"/>
                <w:b/>
                <w:sz w:val="18"/>
                <w:szCs w:val="18"/>
              </w:rPr>
              <w:t>54.</w:t>
            </w:r>
            <w:r w:rsidR="00BB1825" w:rsidRPr="00312263">
              <w:rPr>
                <w:rFonts w:ascii="Arial" w:hAnsi="Arial" w:cs="Arial"/>
                <w:b/>
                <w:sz w:val="18"/>
                <w:szCs w:val="18"/>
              </w:rPr>
              <w:t>0</w:t>
            </w:r>
          </w:p>
        </w:tc>
        <w:tc>
          <w:tcPr>
            <w:tcW w:w="810" w:type="dxa"/>
          </w:tcPr>
          <w:p w14:paraId="696F1E21" w14:textId="04A23791" w:rsidR="00AE5E1B" w:rsidRPr="00312263" w:rsidRDefault="00AE5E1B" w:rsidP="000D438B">
            <w:pPr>
              <w:jc w:val="center"/>
              <w:rPr>
                <w:rFonts w:ascii="Arial" w:hAnsi="Arial" w:cs="Arial"/>
                <w:b/>
                <w:sz w:val="18"/>
                <w:szCs w:val="18"/>
              </w:rPr>
            </w:pPr>
            <w:r w:rsidRPr="00312263">
              <w:rPr>
                <w:rFonts w:ascii="Arial" w:hAnsi="Arial" w:cs="Arial"/>
                <w:b/>
                <w:sz w:val="18"/>
                <w:szCs w:val="18"/>
              </w:rPr>
              <w:t>62.1</w:t>
            </w:r>
          </w:p>
        </w:tc>
        <w:tc>
          <w:tcPr>
            <w:tcW w:w="720" w:type="dxa"/>
          </w:tcPr>
          <w:p w14:paraId="504CD4F7" w14:textId="53EECF28" w:rsidR="00AE5E1B" w:rsidRPr="00312263" w:rsidRDefault="00AE5E1B" w:rsidP="000D438B">
            <w:pPr>
              <w:jc w:val="center"/>
              <w:rPr>
                <w:rFonts w:ascii="Arial" w:hAnsi="Arial" w:cs="Arial"/>
                <w:b/>
                <w:sz w:val="18"/>
                <w:szCs w:val="18"/>
              </w:rPr>
            </w:pPr>
            <w:r w:rsidRPr="00312263">
              <w:rPr>
                <w:rFonts w:ascii="Arial" w:hAnsi="Arial" w:cs="Arial"/>
                <w:b/>
                <w:sz w:val="18"/>
                <w:szCs w:val="18"/>
              </w:rPr>
              <w:t>.</w:t>
            </w:r>
            <w:r w:rsidR="00C25ACB" w:rsidRPr="00312263">
              <w:rPr>
                <w:rFonts w:ascii="Arial" w:hAnsi="Arial" w:cs="Arial"/>
                <w:b/>
                <w:sz w:val="18"/>
                <w:szCs w:val="18"/>
              </w:rPr>
              <w:t>03</w:t>
            </w:r>
            <w:r w:rsidR="00C25ACB">
              <w:rPr>
                <w:rFonts w:ascii="Arial" w:hAnsi="Arial" w:cs="Arial"/>
                <w:b/>
                <w:sz w:val="18"/>
                <w:szCs w:val="18"/>
              </w:rPr>
              <w:t>0</w:t>
            </w:r>
          </w:p>
        </w:tc>
      </w:tr>
      <w:tr w:rsidR="00AE5E1B" w:rsidRPr="00241CD9" w14:paraId="54CB634F" w14:textId="2E92DA87" w:rsidTr="00303B9E">
        <w:tc>
          <w:tcPr>
            <w:tcW w:w="7717" w:type="dxa"/>
          </w:tcPr>
          <w:p w14:paraId="7A471BD0"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Number of contacts</w:t>
            </w:r>
          </w:p>
        </w:tc>
        <w:tc>
          <w:tcPr>
            <w:tcW w:w="540" w:type="dxa"/>
          </w:tcPr>
          <w:p w14:paraId="3E80E72E" w14:textId="63C44844"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1503052F" w14:textId="7C15554E" w:rsidR="00AE5E1B" w:rsidRPr="00D71DC5" w:rsidRDefault="00AE5E1B" w:rsidP="000D438B">
            <w:pPr>
              <w:jc w:val="center"/>
              <w:rPr>
                <w:rFonts w:ascii="Arial" w:hAnsi="Arial" w:cs="Arial"/>
                <w:sz w:val="18"/>
                <w:szCs w:val="18"/>
              </w:rPr>
            </w:pPr>
            <w:r w:rsidRPr="00D71DC5">
              <w:rPr>
                <w:rFonts w:ascii="Arial" w:hAnsi="Arial" w:cs="Arial"/>
                <w:sz w:val="18"/>
                <w:szCs w:val="18"/>
              </w:rPr>
              <w:t>76.</w:t>
            </w:r>
            <w:r w:rsidR="00F639CC">
              <w:rPr>
                <w:rFonts w:ascii="Arial" w:hAnsi="Arial" w:cs="Arial"/>
                <w:sz w:val="18"/>
                <w:szCs w:val="18"/>
              </w:rPr>
              <w:t>0</w:t>
            </w:r>
          </w:p>
        </w:tc>
        <w:tc>
          <w:tcPr>
            <w:tcW w:w="810" w:type="dxa"/>
          </w:tcPr>
          <w:p w14:paraId="2092497B" w14:textId="45B862C3" w:rsidR="00AE5E1B" w:rsidRPr="00312263" w:rsidRDefault="00AE5E1B" w:rsidP="000D438B">
            <w:pPr>
              <w:jc w:val="center"/>
              <w:rPr>
                <w:rFonts w:ascii="Arial" w:hAnsi="Arial" w:cs="Arial"/>
                <w:b/>
                <w:sz w:val="18"/>
                <w:szCs w:val="18"/>
              </w:rPr>
            </w:pPr>
            <w:r w:rsidRPr="00312263">
              <w:rPr>
                <w:rFonts w:ascii="Arial" w:hAnsi="Arial" w:cs="Arial"/>
                <w:b/>
                <w:sz w:val="18"/>
                <w:szCs w:val="18"/>
              </w:rPr>
              <w:t>71.</w:t>
            </w:r>
            <w:r w:rsidR="001B23E6" w:rsidRPr="00312263">
              <w:rPr>
                <w:rFonts w:ascii="Arial" w:hAnsi="Arial" w:cs="Arial"/>
                <w:b/>
                <w:sz w:val="18"/>
                <w:szCs w:val="18"/>
              </w:rPr>
              <w:t>6</w:t>
            </w:r>
          </w:p>
        </w:tc>
        <w:tc>
          <w:tcPr>
            <w:tcW w:w="810" w:type="dxa"/>
          </w:tcPr>
          <w:p w14:paraId="4CBBCF0D" w14:textId="1F285568" w:rsidR="00AE5E1B" w:rsidRPr="00312263" w:rsidRDefault="00AE5E1B" w:rsidP="000D438B">
            <w:pPr>
              <w:jc w:val="center"/>
              <w:rPr>
                <w:rFonts w:ascii="Arial" w:hAnsi="Arial" w:cs="Arial"/>
                <w:b/>
                <w:sz w:val="18"/>
                <w:szCs w:val="18"/>
              </w:rPr>
            </w:pPr>
            <w:r w:rsidRPr="00312263">
              <w:rPr>
                <w:rFonts w:ascii="Arial" w:hAnsi="Arial" w:cs="Arial"/>
                <w:b/>
                <w:sz w:val="18"/>
                <w:szCs w:val="18"/>
              </w:rPr>
              <w:t>78.3</w:t>
            </w:r>
          </w:p>
        </w:tc>
        <w:tc>
          <w:tcPr>
            <w:tcW w:w="720" w:type="dxa"/>
          </w:tcPr>
          <w:p w14:paraId="52D63BDE" w14:textId="351EC86E" w:rsidR="00AE5E1B" w:rsidRPr="00312263" w:rsidRDefault="00AE5E1B" w:rsidP="000D438B">
            <w:pPr>
              <w:jc w:val="center"/>
              <w:rPr>
                <w:rFonts w:ascii="Arial" w:hAnsi="Arial" w:cs="Arial"/>
                <w:b/>
                <w:sz w:val="18"/>
                <w:szCs w:val="18"/>
              </w:rPr>
            </w:pPr>
            <w:r w:rsidRPr="00312263">
              <w:rPr>
                <w:rFonts w:ascii="Arial" w:hAnsi="Arial" w:cs="Arial"/>
                <w:b/>
                <w:sz w:val="18"/>
                <w:szCs w:val="18"/>
              </w:rPr>
              <w:t>.</w:t>
            </w:r>
            <w:r w:rsidR="00C25ACB" w:rsidRPr="00312263">
              <w:rPr>
                <w:rFonts w:ascii="Arial" w:hAnsi="Arial" w:cs="Arial"/>
                <w:b/>
                <w:sz w:val="18"/>
                <w:szCs w:val="18"/>
              </w:rPr>
              <w:t>04</w:t>
            </w:r>
            <w:r w:rsidR="00C25ACB">
              <w:rPr>
                <w:rFonts w:ascii="Arial" w:hAnsi="Arial" w:cs="Arial"/>
                <w:b/>
                <w:sz w:val="18"/>
                <w:szCs w:val="18"/>
              </w:rPr>
              <w:t>0</w:t>
            </w:r>
          </w:p>
        </w:tc>
      </w:tr>
      <w:tr w:rsidR="00AE5E1B" w:rsidRPr="00241CD9" w14:paraId="01C1A0AC" w14:textId="7FC390C8" w:rsidTr="00303B9E">
        <w:tc>
          <w:tcPr>
            <w:tcW w:w="7717" w:type="dxa"/>
          </w:tcPr>
          <w:p w14:paraId="19ADA166"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Content of treatment</w:t>
            </w:r>
          </w:p>
        </w:tc>
        <w:tc>
          <w:tcPr>
            <w:tcW w:w="540" w:type="dxa"/>
          </w:tcPr>
          <w:p w14:paraId="763C9826" w14:textId="73EBAE2C"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35157569" w14:textId="7231A966" w:rsidR="00AE5E1B" w:rsidRPr="00D71DC5" w:rsidRDefault="00AE5E1B" w:rsidP="000D438B">
            <w:pPr>
              <w:jc w:val="center"/>
              <w:rPr>
                <w:rFonts w:ascii="Arial" w:hAnsi="Arial" w:cs="Arial"/>
                <w:sz w:val="18"/>
                <w:szCs w:val="18"/>
              </w:rPr>
            </w:pPr>
            <w:r w:rsidRPr="00D71DC5">
              <w:rPr>
                <w:rFonts w:ascii="Arial" w:hAnsi="Arial" w:cs="Arial"/>
                <w:sz w:val="18"/>
                <w:szCs w:val="18"/>
              </w:rPr>
              <w:t>88.0</w:t>
            </w:r>
          </w:p>
        </w:tc>
        <w:tc>
          <w:tcPr>
            <w:tcW w:w="810" w:type="dxa"/>
          </w:tcPr>
          <w:p w14:paraId="20D2232D" w14:textId="66128523" w:rsidR="00AE5E1B" w:rsidRPr="00312263" w:rsidRDefault="00AE5E1B" w:rsidP="000D438B">
            <w:pPr>
              <w:jc w:val="center"/>
              <w:rPr>
                <w:rFonts w:ascii="Arial" w:hAnsi="Arial" w:cs="Arial"/>
                <w:b/>
                <w:sz w:val="18"/>
                <w:szCs w:val="18"/>
              </w:rPr>
            </w:pPr>
            <w:r w:rsidRPr="00312263">
              <w:rPr>
                <w:rFonts w:ascii="Arial" w:hAnsi="Arial" w:cs="Arial"/>
                <w:b/>
                <w:sz w:val="18"/>
                <w:szCs w:val="18"/>
              </w:rPr>
              <w:t>92.4</w:t>
            </w:r>
          </w:p>
        </w:tc>
        <w:tc>
          <w:tcPr>
            <w:tcW w:w="810" w:type="dxa"/>
          </w:tcPr>
          <w:p w14:paraId="7B9CD743" w14:textId="102D46C5" w:rsidR="00AE5E1B" w:rsidRPr="00312263" w:rsidRDefault="00AE5E1B" w:rsidP="000D438B">
            <w:pPr>
              <w:jc w:val="center"/>
              <w:rPr>
                <w:rFonts w:ascii="Arial" w:hAnsi="Arial" w:cs="Arial"/>
                <w:b/>
                <w:sz w:val="18"/>
                <w:szCs w:val="18"/>
              </w:rPr>
            </w:pPr>
            <w:r w:rsidRPr="00312263">
              <w:rPr>
                <w:rFonts w:ascii="Arial" w:hAnsi="Arial" w:cs="Arial"/>
                <w:b/>
                <w:sz w:val="18"/>
                <w:szCs w:val="18"/>
              </w:rPr>
              <w:t>85.8</w:t>
            </w:r>
          </w:p>
        </w:tc>
        <w:tc>
          <w:tcPr>
            <w:tcW w:w="720" w:type="dxa"/>
          </w:tcPr>
          <w:p w14:paraId="0C964065" w14:textId="3385B8C2" w:rsidR="00AE5E1B" w:rsidRPr="00312263" w:rsidRDefault="00AE5E1B" w:rsidP="000D438B">
            <w:pPr>
              <w:jc w:val="center"/>
              <w:rPr>
                <w:rFonts w:ascii="Arial" w:hAnsi="Arial" w:cs="Arial"/>
                <w:b/>
                <w:sz w:val="18"/>
                <w:szCs w:val="18"/>
              </w:rPr>
            </w:pPr>
            <w:r w:rsidRPr="00312263">
              <w:rPr>
                <w:rFonts w:ascii="Arial" w:hAnsi="Arial" w:cs="Arial"/>
                <w:b/>
                <w:sz w:val="18"/>
                <w:szCs w:val="18"/>
              </w:rPr>
              <w:t>.</w:t>
            </w:r>
            <w:r w:rsidR="00C25ACB" w:rsidRPr="00312263">
              <w:rPr>
                <w:rFonts w:ascii="Arial" w:hAnsi="Arial" w:cs="Arial"/>
                <w:b/>
                <w:sz w:val="18"/>
                <w:szCs w:val="18"/>
              </w:rPr>
              <w:t>00</w:t>
            </w:r>
            <w:r w:rsidR="00C25ACB">
              <w:rPr>
                <w:rFonts w:ascii="Arial" w:hAnsi="Arial" w:cs="Arial"/>
                <w:b/>
                <w:sz w:val="18"/>
                <w:szCs w:val="18"/>
              </w:rPr>
              <w:t>9</w:t>
            </w:r>
          </w:p>
        </w:tc>
      </w:tr>
      <w:tr w:rsidR="00AE5E1B" w:rsidRPr="00241CD9" w14:paraId="63527633" w14:textId="7B31205B" w:rsidTr="00303B9E">
        <w:tc>
          <w:tcPr>
            <w:tcW w:w="7717" w:type="dxa"/>
          </w:tcPr>
          <w:p w14:paraId="7C3DA01A"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Duration of contact over time</w:t>
            </w:r>
          </w:p>
        </w:tc>
        <w:tc>
          <w:tcPr>
            <w:tcW w:w="540" w:type="dxa"/>
          </w:tcPr>
          <w:p w14:paraId="323A1306" w14:textId="264573B4"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6333F96F" w14:textId="0DA5F1CE" w:rsidR="00AE5E1B" w:rsidRPr="00D71DC5" w:rsidRDefault="00AE5E1B" w:rsidP="000D438B">
            <w:pPr>
              <w:jc w:val="center"/>
              <w:rPr>
                <w:rFonts w:ascii="Arial" w:hAnsi="Arial" w:cs="Arial"/>
                <w:sz w:val="18"/>
                <w:szCs w:val="18"/>
              </w:rPr>
            </w:pPr>
            <w:r w:rsidRPr="00D71DC5">
              <w:rPr>
                <w:rFonts w:ascii="Arial" w:hAnsi="Arial" w:cs="Arial"/>
                <w:sz w:val="18"/>
                <w:szCs w:val="18"/>
              </w:rPr>
              <w:t>87.3</w:t>
            </w:r>
          </w:p>
        </w:tc>
        <w:tc>
          <w:tcPr>
            <w:tcW w:w="810" w:type="dxa"/>
          </w:tcPr>
          <w:p w14:paraId="5E1E270D" w14:textId="1513523F" w:rsidR="00AE5E1B" w:rsidRPr="00D71DC5" w:rsidRDefault="00AE5E1B" w:rsidP="000D438B">
            <w:pPr>
              <w:jc w:val="center"/>
              <w:rPr>
                <w:rFonts w:ascii="Arial" w:hAnsi="Arial" w:cs="Arial"/>
                <w:sz w:val="18"/>
                <w:szCs w:val="18"/>
              </w:rPr>
            </w:pPr>
            <w:r w:rsidRPr="00D71DC5">
              <w:rPr>
                <w:rFonts w:ascii="Arial" w:hAnsi="Arial" w:cs="Arial"/>
                <w:sz w:val="18"/>
                <w:szCs w:val="18"/>
              </w:rPr>
              <w:t>84.</w:t>
            </w:r>
            <w:r w:rsidR="000666DE" w:rsidRPr="00D71DC5">
              <w:rPr>
                <w:rFonts w:ascii="Arial" w:hAnsi="Arial" w:cs="Arial"/>
                <w:sz w:val="18"/>
                <w:szCs w:val="18"/>
              </w:rPr>
              <w:t>8</w:t>
            </w:r>
          </w:p>
        </w:tc>
        <w:tc>
          <w:tcPr>
            <w:tcW w:w="810" w:type="dxa"/>
          </w:tcPr>
          <w:p w14:paraId="216BA558" w14:textId="4DD115A2" w:rsidR="00AE5E1B" w:rsidRPr="00D71DC5" w:rsidRDefault="00AE5E1B" w:rsidP="000D438B">
            <w:pPr>
              <w:jc w:val="center"/>
              <w:rPr>
                <w:rFonts w:ascii="Arial" w:hAnsi="Arial" w:cs="Arial"/>
                <w:sz w:val="18"/>
                <w:szCs w:val="18"/>
              </w:rPr>
            </w:pPr>
            <w:r w:rsidRPr="00D71DC5">
              <w:rPr>
                <w:rFonts w:ascii="Arial" w:hAnsi="Arial" w:cs="Arial"/>
                <w:sz w:val="18"/>
                <w:szCs w:val="18"/>
              </w:rPr>
              <w:t>88.5</w:t>
            </w:r>
          </w:p>
        </w:tc>
        <w:tc>
          <w:tcPr>
            <w:tcW w:w="720" w:type="dxa"/>
          </w:tcPr>
          <w:p w14:paraId="26B32FB5" w14:textId="0022A88F"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25ACB" w:rsidRPr="00D71DC5">
              <w:rPr>
                <w:rFonts w:ascii="Arial" w:hAnsi="Arial" w:cs="Arial"/>
                <w:sz w:val="18"/>
                <w:szCs w:val="18"/>
              </w:rPr>
              <w:t>14</w:t>
            </w:r>
            <w:r w:rsidR="00C25ACB">
              <w:rPr>
                <w:rFonts w:ascii="Arial" w:hAnsi="Arial" w:cs="Arial"/>
                <w:sz w:val="18"/>
                <w:szCs w:val="18"/>
              </w:rPr>
              <w:t>1</w:t>
            </w:r>
          </w:p>
        </w:tc>
      </w:tr>
      <w:tr w:rsidR="00AE5E1B" w:rsidRPr="00241CD9" w14:paraId="148E9B77" w14:textId="4339F4EA" w:rsidTr="00303B9E">
        <w:tc>
          <w:tcPr>
            <w:tcW w:w="7717" w:type="dxa"/>
          </w:tcPr>
          <w:p w14:paraId="6D8D5D1D" w14:textId="77777777" w:rsidR="00AE5E1B" w:rsidRPr="00D71DC5" w:rsidRDefault="00AE5E1B" w:rsidP="000D438B">
            <w:pPr>
              <w:rPr>
                <w:rFonts w:ascii="Arial" w:eastAsia="Times New Roman" w:hAnsi="Arial" w:cs="Arial"/>
                <w:bCs/>
                <w:color w:val="000000"/>
                <w:sz w:val="18"/>
                <w:szCs w:val="18"/>
              </w:rPr>
            </w:pPr>
            <w:r w:rsidRPr="00D71DC5">
              <w:rPr>
                <w:rFonts w:ascii="Arial" w:eastAsia="Times New Roman" w:hAnsi="Arial" w:cs="Arial"/>
                <w:bCs/>
                <w:color w:val="000000"/>
                <w:sz w:val="18"/>
                <w:szCs w:val="18"/>
              </w:rPr>
              <w:t>2. Provided information about treatment dose in the control/comparison condition</w:t>
            </w:r>
          </w:p>
        </w:tc>
        <w:tc>
          <w:tcPr>
            <w:tcW w:w="540" w:type="dxa"/>
          </w:tcPr>
          <w:p w14:paraId="76295C9D" w14:textId="1192C1AB"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633A1286" w14:textId="78F8A6F1" w:rsidR="00AE5E1B" w:rsidRPr="00D71DC5" w:rsidRDefault="00AE5E1B" w:rsidP="000D438B">
            <w:pPr>
              <w:jc w:val="center"/>
              <w:rPr>
                <w:rFonts w:ascii="Arial" w:hAnsi="Arial" w:cs="Arial"/>
                <w:sz w:val="18"/>
                <w:szCs w:val="18"/>
              </w:rPr>
            </w:pPr>
            <w:r w:rsidRPr="00D71DC5">
              <w:rPr>
                <w:rFonts w:ascii="Arial" w:hAnsi="Arial" w:cs="Arial"/>
                <w:sz w:val="18"/>
                <w:szCs w:val="18"/>
              </w:rPr>
              <w:t>84.0</w:t>
            </w:r>
          </w:p>
        </w:tc>
        <w:tc>
          <w:tcPr>
            <w:tcW w:w="810" w:type="dxa"/>
          </w:tcPr>
          <w:p w14:paraId="639B3CF9" w14:textId="195554A8" w:rsidR="00AE5E1B" w:rsidRPr="00D71DC5" w:rsidRDefault="00AE5E1B" w:rsidP="000D438B">
            <w:pPr>
              <w:jc w:val="center"/>
              <w:rPr>
                <w:rFonts w:ascii="Arial" w:hAnsi="Arial" w:cs="Arial"/>
                <w:sz w:val="18"/>
                <w:szCs w:val="18"/>
              </w:rPr>
            </w:pPr>
            <w:r w:rsidRPr="00D71DC5">
              <w:rPr>
                <w:rFonts w:ascii="Arial" w:hAnsi="Arial" w:cs="Arial"/>
                <w:sz w:val="18"/>
                <w:szCs w:val="18"/>
              </w:rPr>
              <w:t>85.</w:t>
            </w:r>
            <w:r w:rsidR="008159A0" w:rsidRPr="00D71DC5">
              <w:rPr>
                <w:rFonts w:ascii="Arial" w:hAnsi="Arial" w:cs="Arial"/>
                <w:sz w:val="18"/>
                <w:szCs w:val="18"/>
              </w:rPr>
              <w:t>6</w:t>
            </w:r>
          </w:p>
        </w:tc>
        <w:tc>
          <w:tcPr>
            <w:tcW w:w="810" w:type="dxa"/>
          </w:tcPr>
          <w:p w14:paraId="1EF6EF48" w14:textId="591BC652" w:rsidR="00AE5E1B" w:rsidRPr="00D71DC5" w:rsidRDefault="00AE5E1B" w:rsidP="000D438B">
            <w:pPr>
              <w:jc w:val="center"/>
              <w:rPr>
                <w:rFonts w:ascii="Arial" w:hAnsi="Arial" w:cs="Arial"/>
                <w:sz w:val="18"/>
                <w:szCs w:val="18"/>
              </w:rPr>
            </w:pPr>
            <w:r w:rsidRPr="00D71DC5">
              <w:rPr>
                <w:rFonts w:ascii="Arial" w:hAnsi="Arial" w:cs="Arial"/>
                <w:sz w:val="18"/>
                <w:szCs w:val="18"/>
              </w:rPr>
              <w:t>83.2</w:t>
            </w:r>
          </w:p>
        </w:tc>
        <w:tc>
          <w:tcPr>
            <w:tcW w:w="720" w:type="dxa"/>
          </w:tcPr>
          <w:p w14:paraId="21759DC2" w14:textId="4F48CA86"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25ACB">
              <w:rPr>
                <w:rFonts w:ascii="Arial" w:hAnsi="Arial" w:cs="Arial"/>
                <w:sz w:val="18"/>
                <w:szCs w:val="18"/>
              </w:rPr>
              <w:t>410</w:t>
            </w:r>
          </w:p>
        </w:tc>
      </w:tr>
      <w:tr w:rsidR="00AE5E1B" w:rsidRPr="00241CD9" w14:paraId="21A6845A" w14:textId="3831F2C5" w:rsidTr="00303B9E">
        <w:tc>
          <w:tcPr>
            <w:tcW w:w="7717" w:type="dxa"/>
          </w:tcPr>
          <w:p w14:paraId="3DEEF321"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Length of contact session</w:t>
            </w:r>
          </w:p>
        </w:tc>
        <w:tc>
          <w:tcPr>
            <w:tcW w:w="540" w:type="dxa"/>
          </w:tcPr>
          <w:p w14:paraId="5759F671" w14:textId="0F76F02D"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12F21D18" w14:textId="2BD2F6FC" w:rsidR="00AE5E1B" w:rsidRPr="00D71DC5" w:rsidRDefault="00AE5E1B" w:rsidP="000D438B">
            <w:pPr>
              <w:jc w:val="center"/>
              <w:rPr>
                <w:rFonts w:ascii="Arial" w:hAnsi="Arial" w:cs="Arial"/>
                <w:sz w:val="18"/>
                <w:szCs w:val="18"/>
              </w:rPr>
            </w:pPr>
            <w:r w:rsidRPr="00D71DC5">
              <w:rPr>
                <w:rFonts w:ascii="Arial" w:hAnsi="Arial" w:cs="Arial"/>
                <w:sz w:val="18"/>
                <w:szCs w:val="18"/>
              </w:rPr>
              <w:t>43.2</w:t>
            </w:r>
          </w:p>
        </w:tc>
        <w:tc>
          <w:tcPr>
            <w:tcW w:w="810" w:type="dxa"/>
          </w:tcPr>
          <w:p w14:paraId="068447B4" w14:textId="0232A55D" w:rsidR="00AE5E1B" w:rsidRPr="00312263" w:rsidRDefault="00AE5E1B" w:rsidP="000D438B">
            <w:pPr>
              <w:jc w:val="center"/>
              <w:rPr>
                <w:rFonts w:ascii="Arial" w:hAnsi="Arial" w:cs="Arial"/>
                <w:b/>
                <w:sz w:val="18"/>
                <w:szCs w:val="18"/>
              </w:rPr>
            </w:pPr>
            <w:r w:rsidRPr="00312263">
              <w:rPr>
                <w:rFonts w:ascii="Arial" w:hAnsi="Arial" w:cs="Arial"/>
                <w:b/>
                <w:sz w:val="18"/>
                <w:szCs w:val="18"/>
              </w:rPr>
              <w:t>35.</w:t>
            </w:r>
            <w:r w:rsidR="00073243" w:rsidRPr="00312263">
              <w:rPr>
                <w:rFonts w:ascii="Arial" w:hAnsi="Arial" w:cs="Arial"/>
                <w:b/>
                <w:sz w:val="18"/>
                <w:szCs w:val="18"/>
              </w:rPr>
              <w:t>6</w:t>
            </w:r>
          </w:p>
        </w:tc>
        <w:tc>
          <w:tcPr>
            <w:tcW w:w="810" w:type="dxa"/>
          </w:tcPr>
          <w:p w14:paraId="63B1CD6B" w14:textId="708DED45" w:rsidR="00AE5E1B" w:rsidRPr="00312263" w:rsidRDefault="00AE5E1B" w:rsidP="000D438B">
            <w:pPr>
              <w:jc w:val="center"/>
              <w:rPr>
                <w:rFonts w:ascii="Arial" w:hAnsi="Arial" w:cs="Arial"/>
                <w:b/>
                <w:sz w:val="18"/>
                <w:szCs w:val="18"/>
              </w:rPr>
            </w:pPr>
            <w:r w:rsidRPr="00312263">
              <w:rPr>
                <w:rFonts w:ascii="Arial" w:hAnsi="Arial" w:cs="Arial"/>
                <w:b/>
                <w:sz w:val="18"/>
                <w:szCs w:val="18"/>
              </w:rPr>
              <w:t>47.0</w:t>
            </w:r>
          </w:p>
        </w:tc>
        <w:tc>
          <w:tcPr>
            <w:tcW w:w="720" w:type="dxa"/>
          </w:tcPr>
          <w:p w14:paraId="6F3B3A7E" w14:textId="5AD0C814" w:rsidR="00AE5E1B" w:rsidRPr="00312263" w:rsidRDefault="00AE5E1B" w:rsidP="000D438B">
            <w:pPr>
              <w:jc w:val="center"/>
              <w:rPr>
                <w:rFonts w:ascii="Arial" w:hAnsi="Arial" w:cs="Arial"/>
                <w:b/>
                <w:sz w:val="18"/>
                <w:szCs w:val="18"/>
              </w:rPr>
            </w:pPr>
            <w:r w:rsidRPr="00312263">
              <w:rPr>
                <w:rFonts w:ascii="Arial" w:hAnsi="Arial" w:cs="Arial"/>
                <w:b/>
                <w:sz w:val="18"/>
                <w:szCs w:val="18"/>
              </w:rPr>
              <w:t>.</w:t>
            </w:r>
            <w:r w:rsidR="00C25ACB" w:rsidRPr="00312263">
              <w:rPr>
                <w:rFonts w:ascii="Arial" w:hAnsi="Arial" w:cs="Arial"/>
                <w:b/>
                <w:sz w:val="18"/>
                <w:szCs w:val="18"/>
              </w:rPr>
              <w:t>00</w:t>
            </w:r>
            <w:r w:rsidR="00C25ACB">
              <w:rPr>
                <w:rFonts w:ascii="Arial" w:hAnsi="Arial" w:cs="Arial"/>
                <w:b/>
                <w:sz w:val="18"/>
                <w:szCs w:val="18"/>
              </w:rPr>
              <w:t>2</w:t>
            </w:r>
          </w:p>
        </w:tc>
      </w:tr>
      <w:tr w:rsidR="00AE5E1B" w:rsidRPr="00241CD9" w14:paraId="519A9484" w14:textId="4E3FE630" w:rsidTr="00303B9E">
        <w:tc>
          <w:tcPr>
            <w:tcW w:w="7717" w:type="dxa"/>
          </w:tcPr>
          <w:p w14:paraId="0C3025AC"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Number of contacts</w:t>
            </w:r>
          </w:p>
        </w:tc>
        <w:tc>
          <w:tcPr>
            <w:tcW w:w="540" w:type="dxa"/>
          </w:tcPr>
          <w:p w14:paraId="69C8B7D1" w14:textId="73E8771D"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2E21FB12" w14:textId="382E9B3B" w:rsidR="00AE5E1B" w:rsidRPr="00D71DC5" w:rsidRDefault="00AE5E1B" w:rsidP="000D438B">
            <w:pPr>
              <w:jc w:val="center"/>
              <w:rPr>
                <w:rFonts w:ascii="Arial" w:hAnsi="Arial" w:cs="Arial"/>
                <w:sz w:val="18"/>
                <w:szCs w:val="18"/>
              </w:rPr>
            </w:pPr>
            <w:r w:rsidRPr="00D71DC5">
              <w:rPr>
                <w:rFonts w:ascii="Arial" w:hAnsi="Arial" w:cs="Arial"/>
                <w:sz w:val="18"/>
                <w:szCs w:val="18"/>
              </w:rPr>
              <w:t>56.</w:t>
            </w:r>
            <w:r w:rsidR="00F639CC">
              <w:rPr>
                <w:rFonts w:ascii="Arial" w:hAnsi="Arial" w:cs="Arial"/>
                <w:sz w:val="18"/>
                <w:szCs w:val="18"/>
              </w:rPr>
              <w:t>7</w:t>
            </w:r>
          </w:p>
        </w:tc>
        <w:tc>
          <w:tcPr>
            <w:tcW w:w="810" w:type="dxa"/>
          </w:tcPr>
          <w:p w14:paraId="1A2CFF6B" w14:textId="2D55464C" w:rsidR="00AE5E1B" w:rsidRPr="00D71DC5" w:rsidRDefault="00AE5E1B" w:rsidP="000D438B">
            <w:pPr>
              <w:jc w:val="center"/>
              <w:rPr>
                <w:rFonts w:ascii="Arial" w:hAnsi="Arial" w:cs="Arial"/>
                <w:sz w:val="18"/>
                <w:szCs w:val="18"/>
              </w:rPr>
            </w:pPr>
            <w:r w:rsidRPr="00D71DC5">
              <w:rPr>
                <w:rFonts w:ascii="Arial" w:hAnsi="Arial" w:cs="Arial"/>
                <w:sz w:val="18"/>
                <w:szCs w:val="18"/>
              </w:rPr>
              <w:t>54.</w:t>
            </w:r>
            <w:r w:rsidR="00A24527" w:rsidRPr="00D71DC5">
              <w:rPr>
                <w:rFonts w:ascii="Arial" w:hAnsi="Arial" w:cs="Arial"/>
                <w:sz w:val="18"/>
                <w:szCs w:val="18"/>
              </w:rPr>
              <w:t>0</w:t>
            </w:r>
          </w:p>
        </w:tc>
        <w:tc>
          <w:tcPr>
            <w:tcW w:w="810" w:type="dxa"/>
          </w:tcPr>
          <w:p w14:paraId="414CA26F" w14:textId="1D5D56B4" w:rsidR="00AE5E1B" w:rsidRPr="00D71DC5" w:rsidRDefault="00AE5E1B" w:rsidP="000D438B">
            <w:pPr>
              <w:jc w:val="center"/>
              <w:rPr>
                <w:rFonts w:ascii="Arial" w:hAnsi="Arial" w:cs="Arial"/>
                <w:sz w:val="18"/>
                <w:szCs w:val="18"/>
              </w:rPr>
            </w:pPr>
            <w:r w:rsidRPr="00D71DC5">
              <w:rPr>
                <w:rFonts w:ascii="Arial" w:hAnsi="Arial" w:cs="Arial"/>
                <w:sz w:val="18"/>
                <w:szCs w:val="18"/>
              </w:rPr>
              <w:t>58.1</w:t>
            </w:r>
          </w:p>
        </w:tc>
        <w:tc>
          <w:tcPr>
            <w:tcW w:w="720" w:type="dxa"/>
          </w:tcPr>
          <w:p w14:paraId="046EA75E" w14:textId="6F05FE79"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25ACB" w:rsidRPr="00D71DC5">
              <w:rPr>
                <w:rFonts w:ascii="Arial" w:hAnsi="Arial" w:cs="Arial"/>
                <w:sz w:val="18"/>
                <w:szCs w:val="18"/>
              </w:rPr>
              <w:t>2</w:t>
            </w:r>
            <w:r w:rsidR="00C25ACB">
              <w:rPr>
                <w:rFonts w:ascii="Arial" w:hAnsi="Arial" w:cs="Arial"/>
                <w:sz w:val="18"/>
                <w:szCs w:val="18"/>
              </w:rPr>
              <w:t>6</w:t>
            </w:r>
            <w:r w:rsidR="00C25ACB" w:rsidRPr="00D71DC5">
              <w:rPr>
                <w:rFonts w:ascii="Arial" w:hAnsi="Arial" w:cs="Arial"/>
                <w:sz w:val="18"/>
                <w:szCs w:val="18"/>
              </w:rPr>
              <w:t>4</w:t>
            </w:r>
          </w:p>
        </w:tc>
      </w:tr>
      <w:tr w:rsidR="00AE5E1B" w:rsidRPr="00241CD9" w14:paraId="34463B7A" w14:textId="24177227" w:rsidTr="00303B9E">
        <w:tc>
          <w:tcPr>
            <w:tcW w:w="7717" w:type="dxa"/>
          </w:tcPr>
          <w:p w14:paraId="32405E00"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Content of treatment</w:t>
            </w:r>
          </w:p>
        </w:tc>
        <w:tc>
          <w:tcPr>
            <w:tcW w:w="540" w:type="dxa"/>
          </w:tcPr>
          <w:p w14:paraId="5557D92B" w14:textId="2B5E849C"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6A62FBDE" w14:textId="641227D7" w:rsidR="00AE5E1B" w:rsidRPr="00D71DC5" w:rsidRDefault="00AE5E1B" w:rsidP="000D438B">
            <w:pPr>
              <w:jc w:val="center"/>
              <w:rPr>
                <w:rFonts w:ascii="Arial" w:hAnsi="Arial" w:cs="Arial"/>
                <w:sz w:val="18"/>
                <w:szCs w:val="18"/>
              </w:rPr>
            </w:pPr>
            <w:r w:rsidRPr="00D71DC5">
              <w:rPr>
                <w:rFonts w:ascii="Arial" w:hAnsi="Arial" w:cs="Arial"/>
                <w:sz w:val="18"/>
                <w:szCs w:val="18"/>
              </w:rPr>
              <w:t>74.</w:t>
            </w:r>
            <w:r w:rsidR="00F639CC">
              <w:rPr>
                <w:rFonts w:ascii="Arial" w:hAnsi="Arial" w:cs="Arial"/>
                <w:sz w:val="18"/>
                <w:szCs w:val="18"/>
              </w:rPr>
              <w:t>3</w:t>
            </w:r>
          </w:p>
        </w:tc>
        <w:tc>
          <w:tcPr>
            <w:tcW w:w="810" w:type="dxa"/>
          </w:tcPr>
          <w:p w14:paraId="430BDCD6" w14:textId="3732CF96" w:rsidR="00AE5E1B" w:rsidRPr="00D71DC5" w:rsidRDefault="00AE5E1B" w:rsidP="000D438B">
            <w:pPr>
              <w:jc w:val="center"/>
              <w:rPr>
                <w:rFonts w:ascii="Arial" w:hAnsi="Arial" w:cs="Arial"/>
                <w:sz w:val="18"/>
                <w:szCs w:val="18"/>
              </w:rPr>
            </w:pPr>
            <w:r w:rsidRPr="00D71DC5">
              <w:rPr>
                <w:rFonts w:ascii="Arial" w:hAnsi="Arial" w:cs="Arial"/>
                <w:sz w:val="18"/>
                <w:szCs w:val="18"/>
              </w:rPr>
              <w:t>76.</w:t>
            </w:r>
            <w:r w:rsidR="003B4607" w:rsidRPr="00D71DC5">
              <w:rPr>
                <w:rFonts w:ascii="Arial" w:hAnsi="Arial" w:cs="Arial"/>
                <w:sz w:val="18"/>
                <w:szCs w:val="18"/>
              </w:rPr>
              <w:t>8</w:t>
            </w:r>
          </w:p>
        </w:tc>
        <w:tc>
          <w:tcPr>
            <w:tcW w:w="810" w:type="dxa"/>
          </w:tcPr>
          <w:p w14:paraId="08C5FFA9" w14:textId="499FE2A7" w:rsidR="00AE5E1B" w:rsidRPr="00D71DC5" w:rsidRDefault="00AE5E1B" w:rsidP="000D438B">
            <w:pPr>
              <w:jc w:val="center"/>
              <w:rPr>
                <w:rFonts w:ascii="Arial" w:hAnsi="Arial" w:cs="Arial"/>
                <w:sz w:val="18"/>
                <w:szCs w:val="18"/>
              </w:rPr>
            </w:pPr>
            <w:r w:rsidRPr="00D71DC5">
              <w:rPr>
                <w:rFonts w:ascii="Arial" w:hAnsi="Arial" w:cs="Arial"/>
                <w:sz w:val="18"/>
                <w:szCs w:val="18"/>
              </w:rPr>
              <w:t>73.1</w:t>
            </w:r>
          </w:p>
        </w:tc>
        <w:tc>
          <w:tcPr>
            <w:tcW w:w="720" w:type="dxa"/>
          </w:tcPr>
          <w:p w14:paraId="32831411" w14:textId="40B3F876"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25ACB" w:rsidRPr="00D71DC5">
              <w:rPr>
                <w:rFonts w:ascii="Arial" w:hAnsi="Arial" w:cs="Arial"/>
                <w:sz w:val="18"/>
                <w:szCs w:val="18"/>
              </w:rPr>
              <w:t>2</w:t>
            </w:r>
            <w:r w:rsidR="00C25ACB">
              <w:rPr>
                <w:rFonts w:ascii="Arial" w:hAnsi="Arial" w:cs="Arial"/>
                <w:sz w:val="18"/>
                <w:szCs w:val="18"/>
              </w:rPr>
              <w:t>89</w:t>
            </w:r>
          </w:p>
        </w:tc>
      </w:tr>
      <w:tr w:rsidR="00AE5E1B" w:rsidRPr="00241CD9" w14:paraId="42C3EC21" w14:textId="69A5981B" w:rsidTr="00303B9E">
        <w:tc>
          <w:tcPr>
            <w:tcW w:w="7717" w:type="dxa"/>
          </w:tcPr>
          <w:p w14:paraId="0564980E" w14:textId="77777777" w:rsidR="00AE5E1B" w:rsidRPr="00D71DC5" w:rsidRDefault="00AE5E1B" w:rsidP="000D438B">
            <w:pPr>
              <w:rPr>
                <w:rFonts w:ascii="Arial" w:hAnsi="Arial" w:cs="Arial"/>
                <w:sz w:val="18"/>
                <w:szCs w:val="18"/>
              </w:rPr>
            </w:pPr>
            <w:r w:rsidRPr="00D71DC5">
              <w:rPr>
                <w:rFonts w:ascii="Arial" w:eastAsia="Times New Roman" w:hAnsi="Arial" w:cs="Arial"/>
                <w:color w:val="000000"/>
                <w:sz w:val="18"/>
                <w:szCs w:val="18"/>
              </w:rPr>
              <w:t xml:space="preserve">      Duration of contact over time</w:t>
            </w:r>
          </w:p>
        </w:tc>
        <w:tc>
          <w:tcPr>
            <w:tcW w:w="540" w:type="dxa"/>
          </w:tcPr>
          <w:p w14:paraId="12F27AB9" w14:textId="2FD81CCF"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7F2A17AA" w14:textId="263323D5" w:rsidR="00AE5E1B" w:rsidRPr="00D71DC5" w:rsidRDefault="00AE5E1B" w:rsidP="000D438B">
            <w:pPr>
              <w:jc w:val="center"/>
              <w:rPr>
                <w:rFonts w:ascii="Arial" w:hAnsi="Arial" w:cs="Arial"/>
                <w:sz w:val="18"/>
                <w:szCs w:val="18"/>
              </w:rPr>
            </w:pPr>
            <w:r w:rsidRPr="00D71DC5">
              <w:rPr>
                <w:rFonts w:ascii="Arial" w:hAnsi="Arial" w:cs="Arial"/>
                <w:sz w:val="18"/>
                <w:szCs w:val="18"/>
              </w:rPr>
              <w:t>71.3</w:t>
            </w:r>
          </w:p>
        </w:tc>
        <w:tc>
          <w:tcPr>
            <w:tcW w:w="810" w:type="dxa"/>
          </w:tcPr>
          <w:p w14:paraId="2CFE78BA" w14:textId="3C35868E" w:rsidR="00AE5E1B" w:rsidRPr="00D71DC5" w:rsidRDefault="00AE5E1B" w:rsidP="000D438B">
            <w:pPr>
              <w:jc w:val="center"/>
              <w:rPr>
                <w:rFonts w:ascii="Arial" w:hAnsi="Arial" w:cs="Arial"/>
                <w:sz w:val="18"/>
                <w:szCs w:val="18"/>
              </w:rPr>
            </w:pPr>
            <w:r w:rsidRPr="00D71DC5">
              <w:rPr>
                <w:rFonts w:ascii="Arial" w:hAnsi="Arial" w:cs="Arial"/>
                <w:sz w:val="18"/>
                <w:szCs w:val="18"/>
              </w:rPr>
              <w:t>69.</w:t>
            </w:r>
            <w:r w:rsidR="0012236E" w:rsidRPr="00D71DC5">
              <w:rPr>
                <w:rFonts w:ascii="Arial" w:hAnsi="Arial" w:cs="Arial"/>
                <w:sz w:val="18"/>
                <w:szCs w:val="18"/>
              </w:rPr>
              <w:t>2</w:t>
            </w:r>
          </w:p>
        </w:tc>
        <w:tc>
          <w:tcPr>
            <w:tcW w:w="810" w:type="dxa"/>
          </w:tcPr>
          <w:p w14:paraId="7174C0D5" w14:textId="72C98C88" w:rsidR="00AE5E1B" w:rsidRPr="00D71DC5" w:rsidRDefault="00AE5E1B" w:rsidP="000D438B">
            <w:pPr>
              <w:jc w:val="center"/>
              <w:rPr>
                <w:rFonts w:ascii="Arial" w:hAnsi="Arial" w:cs="Arial"/>
                <w:sz w:val="18"/>
                <w:szCs w:val="18"/>
              </w:rPr>
            </w:pPr>
            <w:r w:rsidRPr="00D71DC5">
              <w:rPr>
                <w:rFonts w:ascii="Arial" w:hAnsi="Arial" w:cs="Arial"/>
                <w:sz w:val="18"/>
                <w:szCs w:val="18"/>
              </w:rPr>
              <w:t>72.3</w:t>
            </w:r>
          </w:p>
        </w:tc>
        <w:tc>
          <w:tcPr>
            <w:tcW w:w="720" w:type="dxa"/>
          </w:tcPr>
          <w:p w14:paraId="10C92C09" w14:textId="7B3C354A"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25ACB" w:rsidRPr="00D71DC5">
              <w:rPr>
                <w:rFonts w:ascii="Arial" w:hAnsi="Arial" w:cs="Arial"/>
                <w:sz w:val="18"/>
                <w:szCs w:val="18"/>
              </w:rPr>
              <w:t>3</w:t>
            </w:r>
            <w:r w:rsidR="00C25ACB">
              <w:rPr>
                <w:rFonts w:ascii="Arial" w:hAnsi="Arial" w:cs="Arial"/>
                <w:sz w:val="18"/>
                <w:szCs w:val="18"/>
              </w:rPr>
              <w:t>53</w:t>
            </w:r>
          </w:p>
        </w:tc>
      </w:tr>
      <w:tr w:rsidR="00AE5E1B" w:rsidRPr="00241CD9" w14:paraId="79C198EE" w14:textId="10AB2226" w:rsidTr="00303B9E">
        <w:tc>
          <w:tcPr>
            <w:tcW w:w="7717" w:type="dxa"/>
          </w:tcPr>
          <w:p w14:paraId="714695FC" w14:textId="77777777" w:rsidR="00AE5E1B" w:rsidRPr="00D71DC5" w:rsidRDefault="00AE5E1B" w:rsidP="000D438B">
            <w:pPr>
              <w:rPr>
                <w:rFonts w:ascii="Arial" w:eastAsia="Times New Roman" w:hAnsi="Arial" w:cs="Arial"/>
                <w:bCs/>
                <w:color w:val="000000"/>
                <w:sz w:val="18"/>
                <w:szCs w:val="18"/>
              </w:rPr>
            </w:pPr>
            <w:r w:rsidRPr="00D71DC5">
              <w:rPr>
                <w:rFonts w:ascii="Arial" w:eastAsia="Times New Roman" w:hAnsi="Arial" w:cs="Arial"/>
                <w:bCs/>
                <w:color w:val="000000"/>
                <w:sz w:val="18"/>
                <w:szCs w:val="18"/>
              </w:rPr>
              <w:t>3. Mention of provider credentials</w:t>
            </w:r>
          </w:p>
        </w:tc>
        <w:tc>
          <w:tcPr>
            <w:tcW w:w="540" w:type="dxa"/>
          </w:tcPr>
          <w:p w14:paraId="64352707" w14:textId="4FD54CFF" w:rsidR="00AE5E1B" w:rsidRPr="00D71DC5" w:rsidRDefault="00024696" w:rsidP="000D438B">
            <w:pPr>
              <w:jc w:val="center"/>
              <w:rPr>
                <w:rFonts w:ascii="Arial" w:hAnsi="Arial" w:cs="Arial"/>
                <w:sz w:val="18"/>
                <w:szCs w:val="18"/>
              </w:rPr>
            </w:pPr>
            <w:r w:rsidRPr="00D71DC5">
              <w:rPr>
                <w:rFonts w:ascii="Arial" w:hAnsi="Arial" w:cs="Arial"/>
                <w:sz w:val="18"/>
                <w:szCs w:val="18"/>
              </w:rPr>
              <w:t>69</w:t>
            </w:r>
            <w:r>
              <w:rPr>
                <w:rFonts w:ascii="Arial" w:hAnsi="Arial" w:cs="Arial"/>
                <w:sz w:val="18"/>
                <w:szCs w:val="18"/>
              </w:rPr>
              <w:t>0</w:t>
            </w:r>
          </w:p>
        </w:tc>
        <w:tc>
          <w:tcPr>
            <w:tcW w:w="630" w:type="dxa"/>
          </w:tcPr>
          <w:p w14:paraId="3BF4E93F" w14:textId="44F7A8E1" w:rsidR="00AE5E1B" w:rsidRPr="00D71DC5" w:rsidRDefault="00AE5E1B" w:rsidP="000D438B">
            <w:pPr>
              <w:jc w:val="center"/>
              <w:rPr>
                <w:rFonts w:ascii="Arial" w:hAnsi="Arial" w:cs="Arial"/>
                <w:sz w:val="18"/>
                <w:szCs w:val="18"/>
              </w:rPr>
            </w:pPr>
            <w:r w:rsidRPr="00D71DC5">
              <w:rPr>
                <w:rFonts w:ascii="Arial" w:hAnsi="Arial" w:cs="Arial"/>
                <w:sz w:val="18"/>
                <w:szCs w:val="18"/>
              </w:rPr>
              <w:t>63.</w:t>
            </w:r>
            <w:r w:rsidR="009B4694">
              <w:rPr>
                <w:rFonts w:ascii="Arial" w:hAnsi="Arial" w:cs="Arial"/>
                <w:sz w:val="18"/>
                <w:szCs w:val="18"/>
              </w:rPr>
              <w:t>1</w:t>
            </w:r>
          </w:p>
        </w:tc>
        <w:tc>
          <w:tcPr>
            <w:tcW w:w="810" w:type="dxa"/>
          </w:tcPr>
          <w:p w14:paraId="3DF5E400" w14:textId="652639C6" w:rsidR="00AE5E1B" w:rsidRPr="00312263" w:rsidRDefault="00AE5E1B" w:rsidP="000D438B">
            <w:pPr>
              <w:jc w:val="center"/>
              <w:rPr>
                <w:rFonts w:ascii="Arial" w:hAnsi="Arial" w:cs="Arial"/>
                <w:b/>
                <w:sz w:val="18"/>
                <w:szCs w:val="18"/>
              </w:rPr>
            </w:pPr>
            <w:r w:rsidRPr="00312263">
              <w:rPr>
                <w:rFonts w:ascii="Arial" w:hAnsi="Arial" w:cs="Arial"/>
                <w:b/>
                <w:sz w:val="18"/>
                <w:szCs w:val="18"/>
              </w:rPr>
              <w:t>70.</w:t>
            </w:r>
            <w:r w:rsidR="00020437" w:rsidRPr="00312263">
              <w:rPr>
                <w:rFonts w:ascii="Arial" w:hAnsi="Arial" w:cs="Arial"/>
                <w:b/>
                <w:sz w:val="18"/>
                <w:szCs w:val="18"/>
              </w:rPr>
              <w:t>0</w:t>
            </w:r>
          </w:p>
        </w:tc>
        <w:tc>
          <w:tcPr>
            <w:tcW w:w="810" w:type="dxa"/>
          </w:tcPr>
          <w:p w14:paraId="2A0C5889" w14:textId="4FC039B6" w:rsidR="00AE5E1B" w:rsidRPr="00312263" w:rsidRDefault="00AE5E1B" w:rsidP="000D438B">
            <w:pPr>
              <w:jc w:val="center"/>
              <w:rPr>
                <w:rFonts w:ascii="Arial" w:hAnsi="Arial" w:cs="Arial"/>
                <w:b/>
                <w:sz w:val="18"/>
                <w:szCs w:val="18"/>
              </w:rPr>
            </w:pPr>
            <w:r w:rsidRPr="00312263">
              <w:rPr>
                <w:rFonts w:ascii="Arial" w:hAnsi="Arial" w:cs="Arial"/>
                <w:b/>
                <w:sz w:val="18"/>
                <w:szCs w:val="18"/>
              </w:rPr>
              <w:t>60.2</w:t>
            </w:r>
          </w:p>
        </w:tc>
        <w:tc>
          <w:tcPr>
            <w:tcW w:w="720" w:type="dxa"/>
          </w:tcPr>
          <w:p w14:paraId="1049CD38" w14:textId="3A732FE9" w:rsidR="00AE5E1B" w:rsidRPr="00312263" w:rsidRDefault="00AE5E1B" w:rsidP="000D438B">
            <w:pPr>
              <w:jc w:val="center"/>
              <w:rPr>
                <w:rFonts w:ascii="Arial" w:hAnsi="Arial" w:cs="Arial"/>
                <w:b/>
                <w:sz w:val="18"/>
                <w:szCs w:val="18"/>
              </w:rPr>
            </w:pPr>
            <w:r w:rsidRPr="00312263">
              <w:rPr>
                <w:rFonts w:ascii="Arial" w:hAnsi="Arial" w:cs="Arial"/>
                <w:b/>
                <w:sz w:val="18"/>
                <w:szCs w:val="18"/>
              </w:rPr>
              <w:t>.</w:t>
            </w:r>
            <w:r w:rsidR="00C25ACB" w:rsidRPr="00312263">
              <w:rPr>
                <w:rFonts w:ascii="Arial" w:hAnsi="Arial" w:cs="Arial"/>
                <w:b/>
                <w:sz w:val="18"/>
                <w:szCs w:val="18"/>
              </w:rPr>
              <w:t>01</w:t>
            </w:r>
            <w:r w:rsidR="00C25ACB">
              <w:rPr>
                <w:rFonts w:ascii="Arial" w:hAnsi="Arial" w:cs="Arial"/>
                <w:b/>
                <w:sz w:val="18"/>
                <w:szCs w:val="18"/>
              </w:rPr>
              <w:t>6</w:t>
            </w:r>
          </w:p>
        </w:tc>
      </w:tr>
      <w:tr w:rsidR="00AE5E1B" w:rsidRPr="00241CD9" w14:paraId="67E3150F" w14:textId="7A52A6C5" w:rsidTr="00303B9E">
        <w:tc>
          <w:tcPr>
            <w:tcW w:w="7717" w:type="dxa"/>
          </w:tcPr>
          <w:p w14:paraId="1314E969" w14:textId="28C344FE" w:rsidR="00AE5E1B" w:rsidRPr="00D71DC5" w:rsidRDefault="00AE5E1B" w:rsidP="000D438B">
            <w:pPr>
              <w:rPr>
                <w:rFonts w:ascii="Arial" w:eastAsia="Times New Roman" w:hAnsi="Arial" w:cs="Arial"/>
                <w:bCs/>
                <w:color w:val="000000"/>
                <w:sz w:val="18"/>
                <w:szCs w:val="18"/>
              </w:rPr>
            </w:pPr>
            <w:r w:rsidRPr="00D71DC5">
              <w:rPr>
                <w:rFonts w:ascii="Arial" w:eastAsia="Times New Roman" w:hAnsi="Arial" w:cs="Arial"/>
                <w:bCs/>
                <w:color w:val="000000"/>
                <w:sz w:val="18"/>
                <w:szCs w:val="18"/>
              </w:rPr>
              <w:t xml:space="preserve">4. Mention of theoretical model or clinical guidelines </w:t>
            </w:r>
          </w:p>
        </w:tc>
        <w:tc>
          <w:tcPr>
            <w:tcW w:w="540" w:type="dxa"/>
          </w:tcPr>
          <w:p w14:paraId="06B84CE9" w14:textId="1307B276"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244B19DE" w14:textId="29561855" w:rsidR="00AE5E1B" w:rsidRPr="00D71DC5" w:rsidRDefault="00AE5E1B" w:rsidP="000D438B">
            <w:pPr>
              <w:jc w:val="center"/>
              <w:rPr>
                <w:rFonts w:ascii="Arial" w:hAnsi="Arial" w:cs="Arial"/>
                <w:sz w:val="18"/>
                <w:szCs w:val="18"/>
              </w:rPr>
            </w:pPr>
            <w:r w:rsidRPr="00D71DC5">
              <w:rPr>
                <w:rFonts w:ascii="Arial" w:hAnsi="Arial" w:cs="Arial"/>
                <w:sz w:val="18"/>
                <w:szCs w:val="18"/>
              </w:rPr>
              <w:t>62.</w:t>
            </w:r>
            <w:r w:rsidR="009B4694">
              <w:rPr>
                <w:rFonts w:ascii="Arial" w:hAnsi="Arial" w:cs="Arial"/>
                <w:sz w:val="18"/>
                <w:szCs w:val="18"/>
              </w:rPr>
              <w:t>4</w:t>
            </w:r>
          </w:p>
        </w:tc>
        <w:tc>
          <w:tcPr>
            <w:tcW w:w="810" w:type="dxa"/>
          </w:tcPr>
          <w:p w14:paraId="203B9C42" w14:textId="65E1E1AB" w:rsidR="00AE5E1B" w:rsidRPr="00312263" w:rsidRDefault="00AE5E1B" w:rsidP="000D438B">
            <w:pPr>
              <w:jc w:val="center"/>
              <w:rPr>
                <w:rFonts w:ascii="Arial" w:hAnsi="Arial" w:cs="Arial"/>
                <w:b/>
                <w:sz w:val="18"/>
                <w:szCs w:val="18"/>
              </w:rPr>
            </w:pPr>
            <w:r w:rsidRPr="00312263">
              <w:rPr>
                <w:rFonts w:ascii="Arial" w:hAnsi="Arial" w:cs="Arial"/>
                <w:b/>
                <w:sz w:val="18"/>
                <w:szCs w:val="18"/>
              </w:rPr>
              <w:t>73.</w:t>
            </w:r>
            <w:r w:rsidR="008C21AC" w:rsidRPr="00312263">
              <w:rPr>
                <w:rFonts w:ascii="Arial" w:hAnsi="Arial" w:cs="Arial"/>
                <w:b/>
                <w:sz w:val="18"/>
                <w:szCs w:val="18"/>
              </w:rPr>
              <w:t>6</w:t>
            </w:r>
          </w:p>
        </w:tc>
        <w:tc>
          <w:tcPr>
            <w:tcW w:w="810" w:type="dxa"/>
          </w:tcPr>
          <w:p w14:paraId="3070C895" w14:textId="4FA05065" w:rsidR="00AE5E1B" w:rsidRPr="00312263" w:rsidRDefault="00AE5E1B" w:rsidP="000D438B">
            <w:pPr>
              <w:jc w:val="center"/>
              <w:rPr>
                <w:rFonts w:ascii="Arial" w:hAnsi="Arial" w:cs="Arial"/>
                <w:b/>
                <w:sz w:val="18"/>
                <w:szCs w:val="18"/>
              </w:rPr>
            </w:pPr>
            <w:r w:rsidRPr="00312263">
              <w:rPr>
                <w:rFonts w:ascii="Arial" w:hAnsi="Arial" w:cs="Arial"/>
                <w:b/>
                <w:sz w:val="18"/>
                <w:szCs w:val="18"/>
              </w:rPr>
              <w:t>56.9</w:t>
            </w:r>
          </w:p>
        </w:tc>
        <w:tc>
          <w:tcPr>
            <w:tcW w:w="720" w:type="dxa"/>
          </w:tcPr>
          <w:p w14:paraId="4FD4D411" w14:textId="764255AC" w:rsidR="00AE5E1B" w:rsidRPr="00312263" w:rsidRDefault="00AE5E1B" w:rsidP="000D438B">
            <w:pPr>
              <w:jc w:val="center"/>
              <w:rPr>
                <w:rFonts w:ascii="Arial" w:hAnsi="Arial" w:cs="Arial"/>
                <w:b/>
                <w:sz w:val="18"/>
                <w:szCs w:val="18"/>
              </w:rPr>
            </w:pPr>
            <w:r w:rsidRPr="00312263">
              <w:rPr>
                <w:rFonts w:ascii="Arial" w:hAnsi="Arial" w:cs="Arial"/>
                <w:b/>
                <w:sz w:val="18"/>
                <w:szCs w:val="18"/>
              </w:rPr>
              <w:t>&lt;.001</w:t>
            </w:r>
          </w:p>
        </w:tc>
      </w:tr>
      <w:tr w:rsidR="00AE5E1B" w:rsidRPr="00241CD9" w14:paraId="4D7D16CA" w14:textId="32D87DCC" w:rsidTr="00303B9E">
        <w:tc>
          <w:tcPr>
            <w:tcW w:w="7717" w:type="dxa"/>
          </w:tcPr>
          <w:p w14:paraId="0DABC8FA" w14:textId="663A7E44" w:rsidR="00AE5E1B" w:rsidRPr="00D71DC5" w:rsidRDefault="00AE5E1B" w:rsidP="000D438B">
            <w:pPr>
              <w:rPr>
                <w:rFonts w:ascii="Arial" w:eastAsia="Times New Roman" w:hAnsi="Arial" w:cs="Arial"/>
                <w:bCs/>
                <w:color w:val="000000"/>
                <w:sz w:val="18"/>
                <w:szCs w:val="18"/>
              </w:rPr>
            </w:pPr>
            <w:r w:rsidRPr="00D71DC5">
              <w:rPr>
                <w:rFonts w:ascii="Arial" w:eastAsia="Times New Roman" w:hAnsi="Arial" w:cs="Arial"/>
                <w:bCs/>
                <w:color w:val="000000"/>
                <w:sz w:val="18"/>
                <w:szCs w:val="18"/>
              </w:rPr>
              <w:t xml:space="preserve">5. Mention of potential confounders that limit the ability to make conclusions </w:t>
            </w:r>
          </w:p>
        </w:tc>
        <w:tc>
          <w:tcPr>
            <w:tcW w:w="540" w:type="dxa"/>
          </w:tcPr>
          <w:p w14:paraId="1933F6D5" w14:textId="2B2B647A"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1249E136" w14:textId="676B449C" w:rsidR="00AE5E1B" w:rsidRPr="00D71DC5" w:rsidRDefault="00AE5E1B" w:rsidP="000D438B">
            <w:pPr>
              <w:jc w:val="center"/>
              <w:rPr>
                <w:rFonts w:ascii="Arial" w:hAnsi="Arial" w:cs="Arial"/>
                <w:sz w:val="18"/>
                <w:szCs w:val="18"/>
              </w:rPr>
            </w:pPr>
            <w:r w:rsidRPr="00D71DC5">
              <w:rPr>
                <w:rFonts w:ascii="Arial" w:hAnsi="Arial" w:cs="Arial"/>
                <w:sz w:val="18"/>
                <w:szCs w:val="18"/>
              </w:rPr>
              <w:t>81.1</w:t>
            </w:r>
          </w:p>
        </w:tc>
        <w:tc>
          <w:tcPr>
            <w:tcW w:w="810" w:type="dxa"/>
          </w:tcPr>
          <w:p w14:paraId="0293E0DC" w14:textId="1A52B9F4" w:rsidR="00AE5E1B" w:rsidRPr="00312263" w:rsidRDefault="00AE5E1B" w:rsidP="000D438B">
            <w:pPr>
              <w:jc w:val="center"/>
              <w:rPr>
                <w:rFonts w:ascii="Arial" w:hAnsi="Arial" w:cs="Arial"/>
                <w:b/>
                <w:sz w:val="18"/>
                <w:szCs w:val="18"/>
              </w:rPr>
            </w:pPr>
            <w:r w:rsidRPr="00312263">
              <w:rPr>
                <w:rFonts w:ascii="Arial" w:hAnsi="Arial" w:cs="Arial"/>
                <w:b/>
                <w:sz w:val="18"/>
                <w:szCs w:val="18"/>
              </w:rPr>
              <w:t>86.4</w:t>
            </w:r>
          </w:p>
        </w:tc>
        <w:tc>
          <w:tcPr>
            <w:tcW w:w="810" w:type="dxa"/>
          </w:tcPr>
          <w:p w14:paraId="3189578A" w14:textId="2DB4FEF0" w:rsidR="00AE5E1B" w:rsidRPr="00312263" w:rsidRDefault="00AE5E1B" w:rsidP="000D438B">
            <w:pPr>
              <w:jc w:val="center"/>
              <w:rPr>
                <w:rFonts w:ascii="Arial" w:hAnsi="Arial" w:cs="Arial"/>
                <w:b/>
                <w:sz w:val="18"/>
                <w:szCs w:val="18"/>
              </w:rPr>
            </w:pPr>
            <w:r w:rsidRPr="00312263">
              <w:rPr>
                <w:rFonts w:ascii="Arial" w:hAnsi="Arial" w:cs="Arial"/>
                <w:b/>
                <w:sz w:val="18"/>
                <w:szCs w:val="18"/>
              </w:rPr>
              <w:t>78.5</w:t>
            </w:r>
          </w:p>
        </w:tc>
        <w:tc>
          <w:tcPr>
            <w:tcW w:w="720" w:type="dxa"/>
          </w:tcPr>
          <w:p w14:paraId="365ECAFC" w14:textId="47640CF2" w:rsidR="00AE5E1B" w:rsidRPr="00312263" w:rsidRDefault="00AE5E1B" w:rsidP="000D438B">
            <w:pPr>
              <w:jc w:val="center"/>
              <w:rPr>
                <w:rFonts w:ascii="Arial" w:hAnsi="Arial" w:cs="Arial"/>
                <w:b/>
                <w:sz w:val="18"/>
                <w:szCs w:val="18"/>
              </w:rPr>
            </w:pPr>
            <w:r w:rsidRPr="00312263">
              <w:rPr>
                <w:rFonts w:ascii="Arial" w:hAnsi="Arial" w:cs="Arial"/>
                <w:b/>
                <w:sz w:val="18"/>
                <w:szCs w:val="18"/>
              </w:rPr>
              <w:t>.00</w:t>
            </w:r>
            <w:r w:rsidR="00687855" w:rsidRPr="00312263">
              <w:rPr>
                <w:rFonts w:ascii="Arial" w:hAnsi="Arial" w:cs="Arial"/>
                <w:b/>
                <w:sz w:val="18"/>
                <w:szCs w:val="18"/>
              </w:rPr>
              <w:t>9</w:t>
            </w:r>
          </w:p>
        </w:tc>
      </w:tr>
      <w:tr w:rsidR="00AE5E1B" w:rsidRPr="00241CD9" w14:paraId="6E83B07A" w14:textId="6D9DF126" w:rsidTr="00303B9E">
        <w:tc>
          <w:tcPr>
            <w:tcW w:w="7717" w:type="dxa"/>
          </w:tcPr>
          <w:p w14:paraId="52E00F6F" w14:textId="77777777" w:rsidR="00AE5E1B" w:rsidRPr="00D71DC5" w:rsidRDefault="00AE5E1B" w:rsidP="000D438B">
            <w:pPr>
              <w:rPr>
                <w:rFonts w:ascii="Arial" w:eastAsia="Times New Roman" w:hAnsi="Arial" w:cs="Arial"/>
                <w:bCs/>
                <w:color w:val="000000"/>
                <w:sz w:val="18"/>
                <w:szCs w:val="18"/>
              </w:rPr>
            </w:pPr>
            <w:r w:rsidRPr="00D71DC5">
              <w:rPr>
                <w:rFonts w:ascii="Arial" w:eastAsia="Times New Roman" w:hAnsi="Arial" w:cs="Arial"/>
                <w:bCs/>
                <w:color w:val="000000"/>
                <w:sz w:val="18"/>
                <w:szCs w:val="18"/>
              </w:rPr>
              <w:t>6. Mention of plans to address possible setbacks in implementation</w:t>
            </w:r>
          </w:p>
        </w:tc>
        <w:tc>
          <w:tcPr>
            <w:tcW w:w="540" w:type="dxa"/>
          </w:tcPr>
          <w:p w14:paraId="49F67298" w14:textId="1A126595"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78BCFD2C" w14:textId="7990FAE7" w:rsidR="00AE5E1B" w:rsidRPr="00D71DC5" w:rsidRDefault="00AE5E1B" w:rsidP="000D438B">
            <w:pPr>
              <w:jc w:val="center"/>
              <w:rPr>
                <w:rFonts w:ascii="Arial" w:hAnsi="Arial" w:cs="Arial"/>
                <w:sz w:val="18"/>
                <w:szCs w:val="18"/>
              </w:rPr>
            </w:pPr>
            <w:r w:rsidRPr="00D71DC5">
              <w:rPr>
                <w:rFonts w:ascii="Arial" w:hAnsi="Arial" w:cs="Arial"/>
                <w:sz w:val="18"/>
                <w:szCs w:val="18"/>
              </w:rPr>
              <w:t>5.2</w:t>
            </w:r>
          </w:p>
        </w:tc>
        <w:tc>
          <w:tcPr>
            <w:tcW w:w="810" w:type="dxa"/>
          </w:tcPr>
          <w:p w14:paraId="12EF4C7C" w14:textId="1C9E6D1F" w:rsidR="00AE5E1B" w:rsidRPr="00D71DC5" w:rsidRDefault="00AE5E1B" w:rsidP="000D438B">
            <w:pPr>
              <w:jc w:val="center"/>
              <w:rPr>
                <w:rFonts w:ascii="Arial" w:hAnsi="Arial" w:cs="Arial"/>
                <w:sz w:val="18"/>
                <w:szCs w:val="18"/>
              </w:rPr>
            </w:pPr>
            <w:r w:rsidRPr="00D71DC5">
              <w:rPr>
                <w:rFonts w:ascii="Arial" w:hAnsi="Arial" w:cs="Arial"/>
                <w:sz w:val="18"/>
                <w:szCs w:val="18"/>
              </w:rPr>
              <w:t>4.8</w:t>
            </w:r>
          </w:p>
        </w:tc>
        <w:tc>
          <w:tcPr>
            <w:tcW w:w="810" w:type="dxa"/>
          </w:tcPr>
          <w:p w14:paraId="1F082F58" w14:textId="3D203BB5" w:rsidR="00AE5E1B" w:rsidRPr="00D71DC5" w:rsidRDefault="00AE5E1B" w:rsidP="000D438B">
            <w:pPr>
              <w:jc w:val="center"/>
              <w:rPr>
                <w:rFonts w:ascii="Arial" w:hAnsi="Arial" w:cs="Arial"/>
                <w:sz w:val="18"/>
                <w:szCs w:val="18"/>
              </w:rPr>
            </w:pPr>
            <w:r w:rsidRPr="00D71DC5">
              <w:rPr>
                <w:rFonts w:ascii="Arial" w:hAnsi="Arial" w:cs="Arial"/>
                <w:sz w:val="18"/>
                <w:szCs w:val="18"/>
              </w:rPr>
              <w:t>5.3</w:t>
            </w:r>
          </w:p>
        </w:tc>
        <w:tc>
          <w:tcPr>
            <w:tcW w:w="720" w:type="dxa"/>
          </w:tcPr>
          <w:p w14:paraId="5F392335" w14:textId="4ECFD381" w:rsidR="00AE5E1B" w:rsidRPr="00D71DC5" w:rsidRDefault="00AE5E1B" w:rsidP="000D438B">
            <w:pPr>
              <w:jc w:val="center"/>
              <w:rPr>
                <w:rFonts w:ascii="Arial" w:hAnsi="Arial" w:cs="Arial"/>
                <w:sz w:val="18"/>
                <w:szCs w:val="18"/>
              </w:rPr>
            </w:pPr>
            <w:r w:rsidRPr="00D71DC5">
              <w:rPr>
                <w:rFonts w:ascii="Arial" w:hAnsi="Arial" w:cs="Arial"/>
                <w:sz w:val="18"/>
                <w:szCs w:val="18"/>
              </w:rPr>
              <w:t>.7</w:t>
            </w:r>
            <w:r w:rsidR="00A03382">
              <w:rPr>
                <w:rFonts w:ascii="Arial" w:hAnsi="Arial" w:cs="Arial"/>
                <w:sz w:val="18"/>
                <w:szCs w:val="18"/>
              </w:rPr>
              <w:t>63</w:t>
            </w:r>
          </w:p>
        </w:tc>
      </w:tr>
      <w:tr w:rsidR="00AE5E1B" w:rsidRPr="00241CD9" w14:paraId="2033B79A" w14:textId="2E089161" w:rsidTr="00303B9E">
        <w:tc>
          <w:tcPr>
            <w:tcW w:w="7717" w:type="dxa"/>
          </w:tcPr>
          <w:p w14:paraId="4D162D35"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7. More than one intervention is described, they all described equally well</w:t>
            </w:r>
          </w:p>
        </w:tc>
        <w:tc>
          <w:tcPr>
            <w:tcW w:w="540" w:type="dxa"/>
          </w:tcPr>
          <w:p w14:paraId="524E1E9B" w14:textId="15F1D58E" w:rsidR="00AE5E1B" w:rsidRPr="00D71DC5" w:rsidRDefault="00D47525" w:rsidP="000D438B">
            <w:pPr>
              <w:jc w:val="center"/>
              <w:rPr>
                <w:rFonts w:ascii="Arial" w:hAnsi="Arial" w:cs="Arial"/>
                <w:sz w:val="18"/>
                <w:szCs w:val="18"/>
              </w:rPr>
            </w:pPr>
            <w:r w:rsidRPr="00D71DC5">
              <w:rPr>
                <w:rFonts w:ascii="Arial" w:hAnsi="Arial" w:cs="Arial"/>
                <w:sz w:val="18"/>
                <w:szCs w:val="18"/>
              </w:rPr>
              <w:t>41</w:t>
            </w:r>
            <w:r>
              <w:rPr>
                <w:rFonts w:ascii="Arial" w:hAnsi="Arial" w:cs="Arial"/>
                <w:sz w:val="18"/>
                <w:szCs w:val="18"/>
              </w:rPr>
              <w:t>4</w:t>
            </w:r>
          </w:p>
        </w:tc>
        <w:tc>
          <w:tcPr>
            <w:tcW w:w="630" w:type="dxa"/>
          </w:tcPr>
          <w:p w14:paraId="66D131E1" w14:textId="799A6C51" w:rsidR="00AE5E1B" w:rsidRPr="00D71DC5" w:rsidRDefault="00AE5E1B" w:rsidP="000D438B">
            <w:pPr>
              <w:jc w:val="center"/>
              <w:rPr>
                <w:rFonts w:ascii="Arial" w:hAnsi="Arial" w:cs="Arial"/>
                <w:sz w:val="18"/>
                <w:szCs w:val="18"/>
              </w:rPr>
            </w:pPr>
            <w:r w:rsidRPr="00D71DC5">
              <w:rPr>
                <w:rFonts w:ascii="Arial" w:hAnsi="Arial" w:cs="Arial"/>
                <w:sz w:val="18"/>
                <w:szCs w:val="18"/>
              </w:rPr>
              <w:t>81.</w:t>
            </w:r>
            <w:r w:rsidR="009B4694">
              <w:rPr>
                <w:rFonts w:ascii="Arial" w:hAnsi="Arial" w:cs="Arial"/>
                <w:sz w:val="18"/>
                <w:szCs w:val="18"/>
              </w:rPr>
              <w:t>8</w:t>
            </w:r>
          </w:p>
        </w:tc>
        <w:tc>
          <w:tcPr>
            <w:tcW w:w="810" w:type="dxa"/>
          </w:tcPr>
          <w:p w14:paraId="581E2F7D" w14:textId="343A676C" w:rsidR="00AE5E1B" w:rsidRPr="00D71DC5" w:rsidRDefault="00AE5E1B" w:rsidP="000D438B">
            <w:pPr>
              <w:jc w:val="center"/>
              <w:rPr>
                <w:rFonts w:ascii="Arial" w:hAnsi="Arial" w:cs="Arial"/>
                <w:sz w:val="18"/>
                <w:szCs w:val="18"/>
              </w:rPr>
            </w:pPr>
            <w:r w:rsidRPr="00D71DC5">
              <w:rPr>
                <w:rFonts w:ascii="Arial" w:hAnsi="Arial" w:cs="Arial"/>
                <w:sz w:val="18"/>
                <w:szCs w:val="18"/>
              </w:rPr>
              <w:t>81.</w:t>
            </w:r>
            <w:r w:rsidR="009B4694">
              <w:rPr>
                <w:rFonts w:ascii="Arial" w:hAnsi="Arial" w:cs="Arial"/>
                <w:sz w:val="18"/>
                <w:szCs w:val="18"/>
              </w:rPr>
              <w:t>4</w:t>
            </w:r>
          </w:p>
        </w:tc>
        <w:tc>
          <w:tcPr>
            <w:tcW w:w="810" w:type="dxa"/>
          </w:tcPr>
          <w:p w14:paraId="476521E9" w14:textId="5023F7C9" w:rsidR="00AE5E1B" w:rsidRPr="00D71DC5" w:rsidRDefault="00AE5E1B" w:rsidP="000D438B">
            <w:pPr>
              <w:jc w:val="center"/>
              <w:rPr>
                <w:rFonts w:ascii="Arial" w:hAnsi="Arial" w:cs="Arial"/>
                <w:sz w:val="18"/>
                <w:szCs w:val="18"/>
              </w:rPr>
            </w:pPr>
            <w:r w:rsidRPr="00D71DC5">
              <w:rPr>
                <w:rFonts w:ascii="Arial" w:hAnsi="Arial" w:cs="Arial"/>
                <w:sz w:val="18"/>
                <w:szCs w:val="18"/>
              </w:rPr>
              <w:t>82.1</w:t>
            </w:r>
          </w:p>
        </w:tc>
        <w:tc>
          <w:tcPr>
            <w:tcW w:w="720" w:type="dxa"/>
          </w:tcPr>
          <w:p w14:paraId="19BE0A03" w14:textId="3F9E67C9"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03382" w:rsidRPr="00D71DC5">
              <w:rPr>
                <w:rFonts w:ascii="Arial" w:hAnsi="Arial" w:cs="Arial"/>
                <w:sz w:val="18"/>
                <w:szCs w:val="18"/>
              </w:rPr>
              <w:t>8</w:t>
            </w:r>
            <w:r w:rsidR="00A03382">
              <w:rPr>
                <w:rFonts w:ascii="Arial" w:hAnsi="Arial" w:cs="Arial"/>
                <w:sz w:val="18"/>
                <w:szCs w:val="18"/>
              </w:rPr>
              <w:t>58</w:t>
            </w:r>
          </w:p>
        </w:tc>
      </w:tr>
      <w:tr w:rsidR="00AE5E1B" w:rsidRPr="00241CD9" w14:paraId="396BE72F" w14:textId="2A92CB6A" w:rsidTr="00303B9E">
        <w:tc>
          <w:tcPr>
            <w:tcW w:w="7717" w:type="dxa"/>
          </w:tcPr>
          <w:p w14:paraId="7B175561" w14:textId="77777777" w:rsidR="00AE5E1B" w:rsidRPr="00D71DC5" w:rsidRDefault="00AE5E1B" w:rsidP="000D438B">
            <w:pPr>
              <w:rPr>
                <w:rFonts w:ascii="Arial" w:hAnsi="Arial" w:cs="Arial"/>
                <w:b/>
                <w:bCs/>
                <w:sz w:val="18"/>
                <w:szCs w:val="18"/>
              </w:rPr>
            </w:pPr>
            <w:r w:rsidRPr="00D71DC5">
              <w:rPr>
                <w:rFonts w:ascii="Arial" w:hAnsi="Arial" w:cs="Arial"/>
                <w:b/>
                <w:bCs/>
                <w:color w:val="000000"/>
                <w:sz w:val="18"/>
                <w:szCs w:val="18"/>
              </w:rPr>
              <w:t>Training providers</w:t>
            </w:r>
          </w:p>
        </w:tc>
        <w:tc>
          <w:tcPr>
            <w:tcW w:w="540" w:type="dxa"/>
          </w:tcPr>
          <w:p w14:paraId="7FBE142E" w14:textId="77777777" w:rsidR="00AE5E1B" w:rsidRPr="00D71DC5" w:rsidRDefault="00AE5E1B" w:rsidP="000D438B">
            <w:pPr>
              <w:rPr>
                <w:rFonts w:ascii="Arial" w:hAnsi="Arial" w:cs="Arial"/>
                <w:sz w:val="18"/>
                <w:szCs w:val="18"/>
              </w:rPr>
            </w:pPr>
          </w:p>
        </w:tc>
        <w:tc>
          <w:tcPr>
            <w:tcW w:w="630" w:type="dxa"/>
          </w:tcPr>
          <w:p w14:paraId="49335131" w14:textId="19F8FAE6" w:rsidR="00AE5E1B" w:rsidRPr="00D71DC5" w:rsidRDefault="00AE5E1B" w:rsidP="000D438B">
            <w:pPr>
              <w:rPr>
                <w:rFonts w:ascii="Arial" w:hAnsi="Arial" w:cs="Arial"/>
                <w:sz w:val="18"/>
                <w:szCs w:val="18"/>
              </w:rPr>
            </w:pPr>
          </w:p>
        </w:tc>
        <w:tc>
          <w:tcPr>
            <w:tcW w:w="810" w:type="dxa"/>
          </w:tcPr>
          <w:p w14:paraId="2EDFBEB7" w14:textId="77777777" w:rsidR="00AE5E1B" w:rsidRPr="00D71DC5" w:rsidRDefault="00AE5E1B" w:rsidP="000D438B">
            <w:pPr>
              <w:rPr>
                <w:rFonts w:ascii="Arial" w:hAnsi="Arial" w:cs="Arial"/>
                <w:sz w:val="18"/>
                <w:szCs w:val="18"/>
              </w:rPr>
            </w:pPr>
          </w:p>
        </w:tc>
        <w:tc>
          <w:tcPr>
            <w:tcW w:w="810" w:type="dxa"/>
          </w:tcPr>
          <w:p w14:paraId="680252FA" w14:textId="77777777" w:rsidR="00AE5E1B" w:rsidRPr="00D71DC5" w:rsidRDefault="00AE5E1B" w:rsidP="000D438B">
            <w:pPr>
              <w:rPr>
                <w:rFonts w:ascii="Arial" w:hAnsi="Arial" w:cs="Arial"/>
                <w:sz w:val="18"/>
                <w:szCs w:val="18"/>
              </w:rPr>
            </w:pPr>
          </w:p>
        </w:tc>
        <w:tc>
          <w:tcPr>
            <w:tcW w:w="720" w:type="dxa"/>
          </w:tcPr>
          <w:p w14:paraId="5C926F6F" w14:textId="77777777" w:rsidR="00AE5E1B" w:rsidRPr="00D71DC5" w:rsidRDefault="00AE5E1B" w:rsidP="000D438B">
            <w:pPr>
              <w:rPr>
                <w:rFonts w:ascii="Arial" w:hAnsi="Arial" w:cs="Arial"/>
                <w:sz w:val="18"/>
                <w:szCs w:val="18"/>
              </w:rPr>
            </w:pPr>
          </w:p>
        </w:tc>
      </w:tr>
      <w:tr w:rsidR="00AE5E1B" w:rsidRPr="00241CD9" w14:paraId="7B84CF1D" w14:textId="78C9CB90" w:rsidTr="00303B9E">
        <w:tc>
          <w:tcPr>
            <w:tcW w:w="7717" w:type="dxa"/>
          </w:tcPr>
          <w:p w14:paraId="7B90D741"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1. Indication of how providers were trained</w:t>
            </w:r>
          </w:p>
        </w:tc>
        <w:tc>
          <w:tcPr>
            <w:tcW w:w="540" w:type="dxa"/>
          </w:tcPr>
          <w:p w14:paraId="71C4F071" w14:textId="3B0063C9"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7E9EC901" w14:textId="1900E0BA" w:rsidR="00AE5E1B" w:rsidRPr="00D71DC5" w:rsidRDefault="00AE5E1B" w:rsidP="000D438B">
            <w:pPr>
              <w:jc w:val="center"/>
              <w:rPr>
                <w:rFonts w:ascii="Arial" w:hAnsi="Arial" w:cs="Arial"/>
                <w:sz w:val="18"/>
                <w:szCs w:val="18"/>
              </w:rPr>
            </w:pPr>
            <w:r w:rsidRPr="00D71DC5">
              <w:rPr>
                <w:rFonts w:ascii="Arial" w:hAnsi="Arial" w:cs="Arial"/>
                <w:sz w:val="18"/>
                <w:szCs w:val="18"/>
              </w:rPr>
              <w:t>23.</w:t>
            </w:r>
            <w:r w:rsidR="002A01C8">
              <w:rPr>
                <w:rFonts w:ascii="Arial" w:hAnsi="Arial" w:cs="Arial"/>
                <w:sz w:val="18"/>
                <w:szCs w:val="18"/>
              </w:rPr>
              <w:t>3</w:t>
            </w:r>
          </w:p>
        </w:tc>
        <w:tc>
          <w:tcPr>
            <w:tcW w:w="810" w:type="dxa"/>
          </w:tcPr>
          <w:p w14:paraId="306A2A79" w14:textId="51B9F6B7" w:rsidR="00AE5E1B" w:rsidRPr="00312263" w:rsidRDefault="00AE5E1B" w:rsidP="000D438B">
            <w:pPr>
              <w:jc w:val="center"/>
              <w:rPr>
                <w:rFonts w:ascii="Arial" w:hAnsi="Arial" w:cs="Arial"/>
                <w:b/>
                <w:sz w:val="18"/>
                <w:szCs w:val="18"/>
              </w:rPr>
            </w:pPr>
            <w:r w:rsidRPr="00312263">
              <w:rPr>
                <w:rFonts w:ascii="Arial" w:hAnsi="Arial" w:cs="Arial"/>
                <w:b/>
                <w:sz w:val="18"/>
                <w:szCs w:val="18"/>
              </w:rPr>
              <w:t>29.</w:t>
            </w:r>
            <w:r w:rsidR="002A01C8">
              <w:rPr>
                <w:rFonts w:ascii="Arial" w:hAnsi="Arial" w:cs="Arial"/>
                <w:b/>
                <w:sz w:val="18"/>
                <w:szCs w:val="18"/>
              </w:rPr>
              <w:t>2</w:t>
            </w:r>
          </w:p>
        </w:tc>
        <w:tc>
          <w:tcPr>
            <w:tcW w:w="810" w:type="dxa"/>
          </w:tcPr>
          <w:p w14:paraId="067AEB19" w14:textId="71800218" w:rsidR="00AE5E1B" w:rsidRPr="00312263" w:rsidRDefault="00AE5E1B" w:rsidP="000D438B">
            <w:pPr>
              <w:jc w:val="center"/>
              <w:rPr>
                <w:rFonts w:ascii="Arial" w:hAnsi="Arial" w:cs="Arial"/>
                <w:b/>
                <w:sz w:val="18"/>
                <w:szCs w:val="18"/>
              </w:rPr>
            </w:pPr>
            <w:r w:rsidRPr="00312263">
              <w:rPr>
                <w:rFonts w:ascii="Arial" w:hAnsi="Arial" w:cs="Arial"/>
                <w:b/>
                <w:sz w:val="18"/>
                <w:szCs w:val="18"/>
              </w:rPr>
              <w:t>20.8</w:t>
            </w:r>
          </w:p>
        </w:tc>
        <w:tc>
          <w:tcPr>
            <w:tcW w:w="720" w:type="dxa"/>
          </w:tcPr>
          <w:p w14:paraId="70935622" w14:textId="663ABEB1" w:rsidR="00AE5E1B" w:rsidRPr="00312263" w:rsidRDefault="00AE5E1B" w:rsidP="000D438B">
            <w:pPr>
              <w:jc w:val="center"/>
              <w:rPr>
                <w:rFonts w:ascii="Arial" w:hAnsi="Arial" w:cs="Arial"/>
                <w:b/>
                <w:sz w:val="18"/>
                <w:szCs w:val="18"/>
              </w:rPr>
            </w:pPr>
            <w:r w:rsidRPr="00312263">
              <w:rPr>
                <w:rFonts w:ascii="Arial" w:hAnsi="Arial" w:cs="Arial"/>
                <w:b/>
                <w:sz w:val="18"/>
                <w:szCs w:val="18"/>
              </w:rPr>
              <w:t>.01</w:t>
            </w:r>
            <w:r w:rsidR="00A03382">
              <w:rPr>
                <w:rFonts w:ascii="Arial" w:hAnsi="Arial" w:cs="Arial"/>
                <w:b/>
                <w:sz w:val="18"/>
                <w:szCs w:val="18"/>
              </w:rPr>
              <w:t>7</w:t>
            </w:r>
          </w:p>
        </w:tc>
      </w:tr>
      <w:tr w:rsidR="00AE5E1B" w:rsidRPr="00241CD9" w14:paraId="3B284F5E" w14:textId="5F5C5C3F" w:rsidTr="00303B9E">
        <w:trPr>
          <w:trHeight w:val="80"/>
        </w:trPr>
        <w:tc>
          <w:tcPr>
            <w:tcW w:w="7717" w:type="dxa"/>
          </w:tcPr>
          <w:p w14:paraId="310A84C5"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2. Indication that provider training was standardized</w:t>
            </w:r>
          </w:p>
        </w:tc>
        <w:tc>
          <w:tcPr>
            <w:tcW w:w="540" w:type="dxa"/>
          </w:tcPr>
          <w:p w14:paraId="2EA8794A" w14:textId="76B281EF"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7B944F81" w14:textId="392FB4C5" w:rsidR="00AE5E1B" w:rsidRPr="00D71DC5" w:rsidRDefault="00AE5E1B" w:rsidP="000D438B">
            <w:pPr>
              <w:jc w:val="center"/>
              <w:rPr>
                <w:rFonts w:ascii="Arial" w:hAnsi="Arial" w:cs="Arial"/>
                <w:sz w:val="18"/>
                <w:szCs w:val="18"/>
              </w:rPr>
            </w:pPr>
            <w:r w:rsidRPr="00D71DC5">
              <w:rPr>
                <w:rFonts w:ascii="Arial" w:hAnsi="Arial" w:cs="Arial"/>
                <w:sz w:val="18"/>
                <w:szCs w:val="18"/>
              </w:rPr>
              <w:t>21.</w:t>
            </w:r>
            <w:r w:rsidR="002A01C8">
              <w:rPr>
                <w:rFonts w:ascii="Arial" w:hAnsi="Arial" w:cs="Arial"/>
                <w:sz w:val="18"/>
                <w:szCs w:val="18"/>
              </w:rPr>
              <w:t>3</w:t>
            </w:r>
          </w:p>
        </w:tc>
        <w:tc>
          <w:tcPr>
            <w:tcW w:w="810" w:type="dxa"/>
          </w:tcPr>
          <w:p w14:paraId="47C6BB65" w14:textId="7636C8A6" w:rsidR="00AE5E1B" w:rsidRPr="00D71DC5" w:rsidRDefault="00AE5E1B" w:rsidP="000D438B">
            <w:pPr>
              <w:jc w:val="center"/>
              <w:rPr>
                <w:rFonts w:ascii="Arial" w:hAnsi="Arial" w:cs="Arial"/>
                <w:sz w:val="18"/>
                <w:szCs w:val="18"/>
              </w:rPr>
            </w:pPr>
            <w:r w:rsidRPr="00D71DC5">
              <w:rPr>
                <w:rFonts w:ascii="Arial" w:hAnsi="Arial" w:cs="Arial"/>
                <w:sz w:val="18"/>
                <w:szCs w:val="18"/>
              </w:rPr>
              <w:t>2</w:t>
            </w:r>
            <w:r w:rsidR="009C73CE" w:rsidRPr="00D71DC5">
              <w:rPr>
                <w:rFonts w:ascii="Arial" w:hAnsi="Arial" w:cs="Arial"/>
                <w:sz w:val="18"/>
                <w:szCs w:val="18"/>
              </w:rPr>
              <w:t>2</w:t>
            </w:r>
            <w:r w:rsidRPr="00D71DC5">
              <w:rPr>
                <w:rFonts w:ascii="Arial" w:hAnsi="Arial" w:cs="Arial"/>
                <w:sz w:val="18"/>
                <w:szCs w:val="18"/>
              </w:rPr>
              <w:t>.</w:t>
            </w:r>
            <w:r w:rsidR="002A01C8">
              <w:rPr>
                <w:rFonts w:ascii="Arial" w:hAnsi="Arial" w:cs="Arial"/>
                <w:sz w:val="18"/>
                <w:szCs w:val="18"/>
              </w:rPr>
              <w:t>9</w:t>
            </w:r>
          </w:p>
        </w:tc>
        <w:tc>
          <w:tcPr>
            <w:tcW w:w="810" w:type="dxa"/>
          </w:tcPr>
          <w:p w14:paraId="0EB54DD8" w14:textId="1EE7CB31" w:rsidR="00AE5E1B" w:rsidRPr="00D71DC5" w:rsidRDefault="00AE5E1B" w:rsidP="000D438B">
            <w:pPr>
              <w:jc w:val="center"/>
              <w:rPr>
                <w:rFonts w:ascii="Arial" w:hAnsi="Arial" w:cs="Arial"/>
                <w:sz w:val="18"/>
                <w:szCs w:val="18"/>
              </w:rPr>
            </w:pPr>
            <w:r w:rsidRPr="00D71DC5">
              <w:rPr>
                <w:rFonts w:ascii="Arial" w:hAnsi="Arial" w:cs="Arial"/>
                <w:sz w:val="18"/>
                <w:szCs w:val="18"/>
              </w:rPr>
              <w:t>20.7</w:t>
            </w:r>
          </w:p>
        </w:tc>
        <w:tc>
          <w:tcPr>
            <w:tcW w:w="720" w:type="dxa"/>
          </w:tcPr>
          <w:p w14:paraId="754BCD80" w14:textId="2EBC7567"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03382" w:rsidRPr="00D71DC5">
              <w:rPr>
                <w:rFonts w:ascii="Arial" w:hAnsi="Arial" w:cs="Arial"/>
                <w:sz w:val="18"/>
                <w:szCs w:val="18"/>
              </w:rPr>
              <w:t>5</w:t>
            </w:r>
            <w:r w:rsidR="00A03382">
              <w:rPr>
                <w:rFonts w:ascii="Arial" w:hAnsi="Arial" w:cs="Arial"/>
                <w:sz w:val="18"/>
                <w:szCs w:val="18"/>
              </w:rPr>
              <w:t>1</w:t>
            </w:r>
            <w:r w:rsidR="00A03382" w:rsidRPr="00D71DC5">
              <w:rPr>
                <w:rFonts w:ascii="Arial" w:hAnsi="Arial" w:cs="Arial"/>
                <w:sz w:val="18"/>
                <w:szCs w:val="18"/>
              </w:rPr>
              <w:t>9</w:t>
            </w:r>
          </w:p>
        </w:tc>
      </w:tr>
      <w:tr w:rsidR="00AE5E1B" w:rsidRPr="00241CD9" w14:paraId="0326541D" w14:textId="7817A7ED" w:rsidTr="00303B9E">
        <w:tc>
          <w:tcPr>
            <w:tcW w:w="7717" w:type="dxa"/>
          </w:tcPr>
          <w:p w14:paraId="147991D5"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3. Measurement of provider skill acquisition post training (pre-field implementation)</w:t>
            </w:r>
          </w:p>
        </w:tc>
        <w:tc>
          <w:tcPr>
            <w:tcW w:w="540" w:type="dxa"/>
          </w:tcPr>
          <w:p w14:paraId="4B58D8E7" w14:textId="0EF0B5E1"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16DC5333" w14:textId="437E3AD3" w:rsidR="00AE5E1B" w:rsidRPr="00D71DC5" w:rsidRDefault="00AE5E1B" w:rsidP="000D438B">
            <w:pPr>
              <w:jc w:val="center"/>
              <w:rPr>
                <w:rFonts w:ascii="Arial" w:hAnsi="Arial" w:cs="Arial"/>
                <w:sz w:val="18"/>
                <w:szCs w:val="18"/>
              </w:rPr>
            </w:pPr>
            <w:r w:rsidRPr="00D71DC5">
              <w:rPr>
                <w:rFonts w:ascii="Arial" w:hAnsi="Arial" w:cs="Arial"/>
                <w:sz w:val="18"/>
                <w:szCs w:val="18"/>
              </w:rPr>
              <w:t>7.</w:t>
            </w:r>
            <w:r w:rsidR="00F1306D">
              <w:rPr>
                <w:rFonts w:ascii="Arial" w:hAnsi="Arial" w:cs="Arial"/>
                <w:sz w:val="18"/>
                <w:szCs w:val="18"/>
              </w:rPr>
              <w:t>4</w:t>
            </w:r>
          </w:p>
        </w:tc>
        <w:tc>
          <w:tcPr>
            <w:tcW w:w="810" w:type="dxa"/>
          </w:tcPr>
          <w:p w14:paraId="3489498B" w14:textId="78AEB0C1" w:rsidR="00AE5E1B" w:rsidRPr="00D71DC5" w:rsidRDefault="00E86653" w:rsidP="000D438B">
            <w:pPr>
              <w:jc w:val="center"/>
              <w:rPr>
                <w:rFonts w:ascii="Arial" w:hAnsi="Arial" w:cs="Arial"/>
                <w:sz w:val="18"/>
                <w:szCs w:val="18"/>
              </w:rPr>
            </w:pPr>
            <w:r w:rsidRPr="00D71DC5">
              <w:rPr>
                <w:rFonts w:ascii="Arial" w:hAnsi="Arial" w:cs="Arial"/>
                <w:sz w:val="18"/>
                <w:szCs w:val="18"/>
              </w:rPr>
              <w:t>10.0</w:t>
            </w:r>
          </w:p>
        </w:tc>
        <w:tc>
          <w:tcPr>
            <w:tcW w:w="810" w:type="dxa"/>
          </w:tcPr>
          <w:p w14:paraId="06B59BA8" w14:textId="46A6577C" w:rsidR="00AE5E1B" w:rsidRPr="00D71DC5" w:rsidRDefault="00AE5E1B" w:rsidP="000D438B">
            <w:pPr>
              <w:jc w:val="center"/>
              <w:rPr>
                <w:rFonts w:ascii="Arial" w:hAnsi="Arial" w:cs="Arial"/>
                <w:sz w:val="18"/>
                <w:szCs w:val="18"/>
              </w:rPr>
            </w:pPr>
            <w:r w:rsidRPr="00D71DC5">
              <w:rPr>
                <w:rFonts w:ascii="Arial" w:hAnsi="Arial" w:cs="Arial"/>
                <w:sz w:val="18"/>
                <w:szCs w:val="18"/>
              </w:rPr>
              <w:t>6.3</w:t>
            </w:r>
          </w:p>
        </w:tc>
        <w:tc>
          <w:tcPr>
            <w:tcW w:w="720" w:type="dxa"/>
          </w:tcPr>
          <w:p w14:paraId="3E9215D3" w14:textId="0A3587BE"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F7F01" w:rsidRPr="00D71DC5">
              <w:rPr>
                <w:rFonts w:ascii="Arial" w:hAnsi="Arial" w:cs="Arial"/>
                <w:sz w:val="18"/>
                <w:szCs w:val="18"/>
              </w:rPr>
              <w:t>08</w:t>
            </w:r>
            <w:r w:rsidR="00CF7F01">
              <w:rPr>
                <w:rFonts w:ascii="Arial" w:hAnsi="Arial" w:cs="Arial"/>
                <w:sz w:val="18"/>
                <w:szCs w:val="18"/>
              </w:rPr>
              <w:t>5</w:t>
            </w:r>
          </w:p>
        </w:tc>
      </w:tr>
      <w:tr w:rsidR="00AE5E1B" w:rsidRPr="00241CD9" w14:paraId="73236810" w14:textId="055C1AB2" w:rsidTr="00303B9E">
        <w:tc>
          <w:tcPr>
            <w:tcW w:w="7717" w:type="dxa"/>
          </w:tcPr>
          <w:p w14:paraId="707582BF"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4. Indication of how provider skills were maintained</w:t>
            </w:r>
          </w:p>
        </w:tc>
        <w:tc>
          <w:tcPr>
            <w:tcW w:w="540" w:type="dxa"/>
          </w:tcPr>
          <w:p w14:paraId="724574E0" w14:textId="42A52837"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6725CBA7" w14:textId="5504958E" w:rsidR="00AE5E1B" w:rsidRPr="00D71DC5" w:rsidRDefault="00AE5E1B" w:rsidP="000D438B">
            <w:pPr>
              <w:jc w:val="center"/>
              <w:rPr>
                <w:rFonts w:ascii="Arial" w:hAnsi="Arial" w:cs="Arial"/>
                <w:sz w:val="18"/>
                <w:szCs w:val="18"/>
              </w:rPr>
            </w:pPr>
            <w:r w:rsidRPr="00D71DC5">
              <w:rPr>
                <w:rFonts w:ascii="Arial" w:hAnsi="Arial" w:cs="Arial"/>
                <w:sz w:val="18"/>
                <w:szCs w:val="18"/>
              </w:rPr>
              <w:t>24.</w:t>
            </w:r>
            <w:r w:rsidR="00F1306D">
              <w:rPr>
                <w:rFonts w:ascii="Arial" w:hAnsi="Arial" w:cs="Arial"/>
                <w:sz w:val="18"/>
                <w:szCs w:val="18"/>
              </w:rPr>
              <w:t>7</w:t>
            </w:r>
          </w:p>
        </w:tc>
        <w:tc>
          <w:tcPr>
            <w:tcW w:w="810" w:type="dxa"/>
          </w:tcPr>
          <w:p w14:paraId="0743C2A5" w14:textId="2BEA3EAE" w:rsidR="00AE5E1B" w:rsidRPr="00D71DC5" w:rsidRDefault="00AE5E1B" w:rsidP="000D438B">
            <w:pPr>
              <w:jc w:val="center"/>
              <w:rPr>
                <w:rFonts w:ascii="Arial" w:hAnsi="Arial" w:cs="Arial"/>
                <w:sz w:val="18"/>
                <w:szCs w:val="18"/>
              </w:rPr>
            </w:pPr>
            <w:r w:rsidRPr="00D71DC5">
              <w:rPr>
                <w:rFonts w:ascii="Arial" w:hAnsi="Arial" w:cs="Arial"/>
                <w:sz w:val="18"/>
                <w:szCs w:val="18"/>
              </w:rPr>
              <w:t>24.</w:t>
            </w:r>
            <w:r w:rsidR="00F1306D">
              <w:rPr>
                <w:rFonts w:ascii="Arial" w:hAnsi="Arial" w:cs="Arial"/>
                <w:sz w:val="18"/>
                <w:szCs w:val="18"/>
              </w:rPr>
              <w:t>2</w:t>
            </w:r>
          </w:p>
        </w:tc>
        <w:tc>
          <w:tcPr>
            <w:tcW w:w="810" w:type="dxa"/>
          </w:tcPr>
          <w:p w14:paraId="12EC2E21" w14:textId="7BD203EA" w:rsidR="00AE5E1B" w:rsidRPr="00D71DC5" w:rsidRDefault="00AE5E1B" w:rsidP="000D438B">
            <w:pPr>
              <w:jc w:val="center"/>
              <w:rPr>
                <w:rFonts w:ascii="Arial" w:hAnsi="Arial" w:cs="Arial"/>
                <w:sz w:val="18"/>
                <w:szCs w:val="18"/>
              </w:rPr>
            </w:pPr>
            <w:r w:rsidRPr="00D71DC5">
              <w:rPr>
                <w:rFonts w:ascii="Arial" w:hAnsi="Arial" w:cs="Arial"/>
                <w:sz w:val="18"/>
                <w:szCs w:val="18"/>
              </w:rPr>
              <w:t>24.9</w:t>
            </w:r>
          </w:p>
        </w:tc>
        <w:tc>
          <w:tcPr>
            <w:tcW w:w="720" w:type="dxa"/>
          </w:tcPr>
          <w:p w14:paraId="3978C660" w14:textId="547367BC"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F7F01">
              <w:rPr>
                <w:rFonts w:ascii="Arial" w:hAnsi="Arial" w:cs="Arial"/>
                <w:sz w:val="18"/>
                <w:szCs w:val="18"/>
              </w:rPr>
              <w:t>839</w:t>
            </w:r>
          </w:p>
        </w:tc>
      </w:tr>
      <w:tr w:rsidR="00AE5E1B" w:rsidRPr="00241CD9" w14:paraId="3298016F" w14:textId="695F350D" w:rsidTr="00303B9E">
        <w:tc>
          <w:tcPr>
            <w:tcW w:w="7717" w:type="dxa"/>
          </w:tcPr>
          <w:p w14:paraId="305C2A45"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5. A priori articulation of the characteristics being sought in a treatment provider</w:t>
            </w:r>
          </w:p>
        </w:tc>
        <w:tc>
          <w:tcPr>
            <w:tcW w:w="540" w:type="dxa"/>
          </w:tcPr>
          <w:p w14:paraId="6CFF8045" w14:textId="6A5F7EEC"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5ACE67AA" w14:textId="6DA1A338" w:rsidR="00AE5E1B" w:rsidRPr="00D71DC5" w:rsidRDefault="00AE5E1B" w:rsidP="000D438B">
            <w:pPr>
              <w:jc w:val="center"/>
              <w:rPr>
                <w:rFonts w:ascii="Arial" w:hAnsi="Arial" w:cs="Arial"/>
                <w:sz w:val="18"/>
                <w:szCs w:val="18"/>
              </w:rPr>
            </w:pPr>
            <w:r w:rsidRPr="00D71DC5">
              <w:rPr>
                <w:rFonts w:ascii="Arial" w:hAnsi="Arial" w:cs="Arial"/>
                <w:sz w:val="18"/>
                <w:szCs w:val="18"/>
              </w:rPr>
              <w:t>6.7</w:t>
            </w:r>
          </w:p>
        </w:tc>
        <w:tc>
          <w:tcPr>
            <w:tcW w:w="810" w:type="dxa"/>
          </w:tcPr>
          <w:p w14:paraId="7BDE21BC" w14:textId="70E4F267" w:rsidR="00AE5E1B" w:rsidRPr="00D71DC5" w:rsidRDefault="00AE5E1B" w:rsidP="000D438B">
            <w:pPr>
              <w:jc w:val="center"/>
              <w:rPr>
                <w:rFonts w:ascii="Arial" w:hAnsi="Arial" w:cs="Arial"/>
                <w:sz w:val="18"/>
                <w:szCs w:val="18"/>
              </w:rPr>
            </w:pPr>
            <w:r w:rsidRPr="00D71DC5">
              <w:rPr>
                <w:rFonts w:ascii="Arial" w:hAnsi="Arial" w:cs="Arial"/>
                <w:sz w:val="18"/>
                <w:szCs w:val="18"/>
              </w:rPr>
              <w:t>5.2</w:t>
            </w:r>
          </w:p>
        </w:tc>
        <w:tc>
          <w:tcPr>
            <w:tcW w:w="810" w:type="dxa"/>
          </w:tcPr>
          <w:p w14:paraId="194C5135" w14:textId="62A15784" w:rsidR="00AE5E1B" w:rsidRPr="00D71DC5" w:rsidRDefault="00AE5E1B" w:rsidP="000D438B">
            <w:pPr>
              <w:jc w:val="center"/>
              <w:rPr>
                <w:rFonts w:ascii="Arial" w:hAnsi="Arial" w:cs="Arial"/>
                <w:sz w:val="18"/>
                <w:szCs w:val="18"/>
              </w:rPr>
            </w:pPr>
            <w:r w:rsidRPr="00D71DC5">
              <w:rPr>
                <w:rFonts w:ascii="Arial" w:hAnsi="Arial" w:cs="Arial"/>
                <w:sz w:val="18"/>
                <w:szCs w:val="18"/>
              </w:rPr>
              <w:t>7.3</w:t>
            </w:r>
          </w:p>
        </w:tc>
        <w:tc>
          <w:tcPr>
            <w:tcW w:w="720" w:type="dxa"/>
          </w:tcPr>
          <w:p w14:paraId="04832E4F" w14:textId="2C04543D"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CF7F01" w:rsidRPr="00D71DC5">
              <w:rPr>
                <w:rFonts w:ascii="Arial" w:hAnsi="Arial" w:cs="Arial"/>
                <w:sz w:val="18"/>
                <w:szCs w:val="18"/>
              </w:rPr>
              <w:t>31</w:t>
            </w:r>
            <w:r w:rsidR="00CF7F01">
              <w:rPr>
                <w:rFonts w:ascii="Arial" w:hAnsi="Arial" w:cs="Arial"/>
                <w:sz w:val="18"/>
                <w:szCs w:val="18"/>
              </w:rPr>
              <w:t>7</w:t>
            </w:r>
          </w:p>
        </w:tc>
      </w:tr>
      <w:tr w:rsidR="00AE5E1B" w:rsidRPr="00241CD9" w14:paraId="3BB829BC" w14:textId="37944678" w:rsidTr="00303B9E">
        <w:tc>
          <w:tcPr>
            <w:tcW w:w="7717" w:type="dxa"/>
          </w:tcPr>
          <w:p w14:paraId="0C7BBBB8"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6. Assessment of fit between the provider and the intervention at the hiring stage</w:t>
            </w:r>
          </w:p>
        </w:tc>
        <w:tc>
          <w:tcPr>
            <w:tcW w:w="540" w:type="dxa"/>
          </w:tcPr>
          <w:p w14:paraId="1DB4598B" w14:textId="3D206EAB" w:rsidR="00AE5E1B" w:rsidRPr="00D71DC5" w:rsidRDefault="00024696" w:rsidP="000D438B">
            <w:pPr>
              <w:jc w:val="center"/>
              <w:rPr>
                <w:rFonts w:ascii="Arial" w:hAnsi="Arial" w:cs="Arial"/>
                <w:sz w:val="18"/>
                <w:szCs w:val="18"/>
              </w:rPr>
            </w:pPr>
            <w:r w:rsidRPr="00D71DC5">
              <w:rPr>
                <w:rFonts w:ascii="Arial" w:hAnsi="Arial" w:cs="Arial"/>
                <w:sz w:val="18"/>
                <w:szCs w:val="18"/>
              </w:rPr>
              <w:t>6</w:t>
            </w:r>
            <w:r w:rsidR="00374C5A">
              <w:rPr>
                <w:rFonts w:ascii="Arial" w:hAnsi="Arial" w:cs="Arial"/>
                <w:sz w:val="18"/>
                <w:szCs w:val="18"/>
              </w:rPr>
              <w:t>89</w:t>
            </w:r>
          </w:p>
        </w:tc>
        <w:tc>
          <w:tcPr>
            <w:tcW w:w="630" w:type="dxa"/>
          </w:tcPr>
          <w:p w14:paraId="01DD44C2" w14:textId="20E8CAAF" w:rsidR="00AE5E1B" w:rsidRPr="00D71DC5" w:rsidRDefault="00AE5E1B" w:rsidP="000D438B">
            <w:pPr>
              <w:jc w:val="center"/>
              <w:rPr>
                <w:rFonts w:ascii="Arial" w:hAnsi="Arial" w:cs="Arial"/>
                <w:sz w:val="18"/>
                <w:szCs w:val="18"/>
              </w:rPr>
            </w:pPr>
            <w:r w:rsidRPr="00D71DC5">
              <w:rPr>
                <w:rFonts w:ascii="Arial" w:hAnsi="Arial" w:cs="Arial"/>
                <w:sz w:val="18"/>
                <w:szCs w:val="18"/>
              </w:rPr>
              <w:t>1.9</w:t>
            </w:r>
          </w:p>
        </w:tc>
        <w:tc>
          <w:tcPr>
            <w:tcW w:w="810" w:type="dxa"/>
          </w:tcPr>
          <w:p w14:paraId="70F80C8F" w14:textId="1239D1DD" w:rsidR="00AE5E1B" w:rsidRPr="00D71DC5" w:rsidRDefault="00AE5E1B" w:rsidP="000D438B">
            <w:pPr>
              <w:jc w:val="center"/>
              <w:rPr>
                <w:rFonts w:ascii="Arial" w:hAnsi="Arial" w:cs="Arial"/>
                <w:sz w:val="18"/>
                <w:szCs w:val="18"/>
              </w:rPr>
            </w:pPr>
            <w:r w:rsidRPr="00D71DC5">
              <w:rPr>
                <w:rFonts w:ascii="Arial" w:hAnsi="Arial" w:cs="Arial"/>
                <w:sz w:val="18"/>
                <w:szCs w:val="18"/>
              </w:rPr>
              <w:t>1.0</w:t>
            </w:r>
          </w:p>
        </w:tc>
        <w:tc>
          <w:tcPr>
            <w:tcW w:w="810" w:type="dxa"/>
          </w:tcPr>
          <w:p w14:paraId="24A1792F" w14:textId="076BD2C8" w:rsidR="00AE5E1B" w:rsidRPr="00D71DC5" w:rsidRDefault="00AE5E1B" w:rsidP="000D438B">
            <w:pPr>
              <w:jc w:val="center"/>
              <w:rPr>
                <w:rFonts w:ascii="Arial" w:hAnsi="Arial" w:cs="Arial"/>
                <w:sz w:val="18"/>
                <w:szCs w:val="18"/>
              </w:rPr>
            </w:pPr>
            <w:r w:rsidRPr="00D71DC5">
              <w:rPr>
                <w:rFonts w:ascii="Arial" w:hAnsi="Arial" w:cs="Arial"/>
                <w:sz w:val="18"/>
                <w:szCs w:val="18"/>
              </w:rPr>
              <w:t>2.3</w:t>
            </w:r>
          </w:p>
        </w:tc>
        <w:tc>
          <w:tcPr>
            <w:tcW w:w="720" w:type="dxa"/>
          </w:tcPr>
          <w:p w14:paraId="4E604528" w14:textId="2F5DE716"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sidRPr="00D71DC5">
              <w:rPr>
                <w:rFonts w:ascii="Arial" w:hAnsi="Arial" w:cs="Arial"/>
                <w:sz w:val="18"/>
                <w:szCs w:val="18"/>
              </w:rPr>
              <w:t>23</w:t>
            </w:r>
            <w:r w:rsidR="00A45F05">
              <w:rPr>
                <w:rFonts w:ascii="Arial" w:hAnsi="Arial" w:cs="Arial"/>
                <w:sz w:val="18"/>
                <w:szCs w:val="18"/>
              </w:rPr>
              <w:t>7</w:t>
            </w:r>
          </w:p>
        </w:tc>
      </w:tr>
      <w:tr w:rsidR="00AE5E1B" w:rsidRPr="00241CD9" w14:paraId="2090AB53" w14:textId="5E49E805" w:rsidTr="00303B9E">
        <w:tc>
          <w:tcPr>
            <w:tcW w:w="7717" w:type="dxa"/>
          </w:tcPr>
          <w:p w14:paraId="2325F6FA" w14:textId="77777777" w:rsidR="00AE5E1B" w:rsidRPr="00D71DC5" w:rsidRDefault="00AE5E1B" w:rsidP="000D438B">
            <w:pPr>
              <w:rPr>
                <w:rFonts w:ascii="Arial" w:hAnsi="Arial" w:cs="Arial"/>
                <w:b/>
                <w:bCs/>
                <w:color w:val="000000"/>
                <w:sz w:val="18"/>
                <w:szCs w:val="18"/>
              </w:rPr>
            </w:pPr>
            <w:r w:rsidRPr="00D71DC5">
              <w:rPr>
                <w:rFonts w:ascii="Arial" w:hAnsi="Arial" w:cs="Arial"/>
                <w:b/>
                <w:bCs/>
                <w:color w:val="000000"/>
                <w:sz w:val="18"/>
                <w:szCs w:val="18"/>
              </w:rPr>
              <w:t>Delivery of treatment</w:t>
            </w:r>
          </w:p>
        </w:tc>
        <w:tc>
          <w:tcPr>
            <w:tcW w:w="540" w:type="dxa"/>
          </w:tcPr>
          <w:p w14:paraId="50F81FC6" w14:textId="77777777" w:rsidR="00AE5E1B" w:rsidRPr="00D71DC5" w:rsidRDefault="00AE5E1B" w:rsidP="000D438B">
            <w:pPr>
              <w:jc w:val="center"/>
              <w:rPr>
                <w:rFonts w:ascii="Arial" w:hAnsi="Arial" w:cs="Arial"/>
                <w:sz w:val="18"/>
                <w:szCs w:val="18"/>
              </w:rPr>
            </w:pPr>
          </w:p>
        </w:tc>
        <w:tc>
          <w:tcPr>
            <w:tcW w:w="630" w:type="dxa"/>
          </w:tcPr>
          <w:p w14:paraId="02809AF5" w14:textId="2ADBE54A" w:rsidR="00AE5E1B" w:rsidRPr="00D71DC5" w:rsidRDefault="00AE5E1B" w:rsidP="000D438B">
            <w:pPr>
              <w:jc w:val="center"/>
              <w:rPr>
                <w:rFonts w:ascii="Arial" w:hAnsi="Arial" w:cs="Arial"/>
                <w:sz w:val="18"/>
                <w:szCs w:val="18"/>
              </w:rPr>
            </w:pPr>
          </w:p>
        </w:tc>
        <w:tc>
          <w:tcPr>
            <w:tcW w:w="810" w:type="dxa"/>
          </w:tcPr>
          <w:p w14:paraId="59863780" w14:textId="77777777" w:rsidR="00AE5E1B" w:rsidRPr="00D71DC5" w:rsidRDefault="00AE5E1B" w:rsidP="000D438B">
            <w:pPr>
              <w:jc w:val="center"/>
              <w:rPr>
                <w:rFonts w:ascii="Arial" w:hAnsi="Arial" w:cs="Arial"/>
                <w:sz w:val="18"/>
                <w:szCs w:val="18"/>
              </w:rPr>
            </w:pPr>
          </w:p>
        </w:tc>
        <w:tc>
          <w:tcPr>
            <w:tcW w:w="810" w:type="dxa"/>
          </w:tcPr>
          <w:p w14:paraId="238FEC81" w14:textId="77777777" w:rsidR="00AE5E1B" w:rsidRPr="00D71DC5" w:rsidRDefault="00AE5E1B" w:rsidP="000D438B">
            <w:pPr>
              <w:jc w:val="center"/>
              <w:rPr>
                <w:rFonts w:ascii="Arial" w:hAnsi="Arial" w:cs="Arial"/>
                <w:sz w:val="18"/>
                <w:szCs w:val="18"/>
              </w:rPr>
            </w:pPr>
          </w:p>
        </w:tc>
        <w:tc>
          <w:tcPr>
            <w:tcW w:w="720" w:type="dxa"/>
          </w:tcPr>
          <w:p w14:paraId="5456F583" w14:textId="77777777" w:rsidR="00AE5E1B" w:rsidRPr="00D71DC5" w:rsidRDefault="00AE5E1B" w:rsidP="000D438B">
            <w:pPr>
              <w:jc w:val="center"/>
              <w:rPr>
                <w:rFonts w:ascii="Arial" w:hAnsi="Arial" w:cs="Arial"/>
                <w:sz w:val="18"/>
                <w:szCs w:val="18"/>
              </w:rPr>
            </w:pPr>
          </w:p>
        </w:tc>
      </w:tr>
      <w:tr w:rsidR="00AE5E1B" w:rsidRPr="00241CD9" w14:paraId="644D2C60" w14:textId="2715796F" w:rsidTr="00303B9E">
        <w:tc>
          <w:tcPr>
            <w:tcW w:w="7717" w:type="dxa"/>
          </w:tcPr>
          <w:p w14:paraId="69095E93"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1. Method to ensure that the content of the intervention was being delivered as specified</w:t>
            </w:r>
          </w:p>
        </w:tc>
        <w:tc>
          <w:tcPr>
            <w:tcW w:w="540" w:type="dxa"/>
          </w:tcPr>
          <w:p w14:paraId="2C6CDAF9" w14:textId="2E136380"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277E1BEC" w14:textId="38DCE125" w:rsidR="00AE5E1B" w:rsidRPr="00D71DC5" w:rsidRDefault="00AE5E1B" w:rsidP="000D438B">
            <w:pPr>
              <w:jc w:val="center"/>
              <w:rPr>
                <w:rFonts w:ascii="Arial" w:hAnsi="Arial" w:cs="Arial"/>
                <w:sz w:val="18"/>
                <w:szCs w:val="18"/>
              </w:rPr>
            </w:pPr>
            <w:r w:rsidRPr="00D71DC5">
              <w:rPr>
                <w:rFonts w:ascii="Arial" w:hAnsi="Arial" w:cs="Arial"/>
                <w:sz w:val="18"/>
                <w:szCs w:val="18"/>
              </w:rPr>
              <w:t>24.</w:t>
            </w:r>
            <w:r w:rsidR="005431CA">
              <w:rPr>
                <w:rFonts w:ascii="Arial" w:hAnsi="Arial" w:cs="Arial"/>
                <w:sz w:val="18"/>
                <w:szCs w:val="18"/>
              </w:rPr>
              <w:t>2</w:t>
            </w:r>
          </w:p>
        </w:tc>
        <w:tc>
          <w:tcPr>
            <w:tcW w:w="810" w:type="dxa"/>
          </w:tcPr>
          <w:p w14:paraId="206A77F8" w14:textId="0CB61266" w:rsidR="00AE5E1B" w:rsidRPr="00D71DC5" w:rsidRDefault="00AE5E1B" w:rsidP="000D438B">
            <w:pPr>
              <w:jc w:val="center"/>
              <w:rPr>
                <w:rFonts w:ascii="Arial" w:hAnsi="Arial" w:cs="Arial"/>
                <w:sz w:val="18"/>
                <w:szCs w:val="18"/>
              </w:rPr>
            </w:pPr>
            <w:r w:rsidRPr="00D71DC5">
              <w:rPr>
                <w:rFonts w:ascii="Arial" w:hAnsi="Arial" w:cs="Arial"/>
                <w:sz w:val="18"/>
                <w:szCs w:val="18"/>
              </w:rPr>
              <w:t>27.</w:t>
            </w:r>
            <w:r w:rsidR="005431CA">
              <w:rPr>
                <w:rFonts w:ascii="Arial" w:hAnsi="Arial" w:cs="Arial"/>
                <w:sz w:val="18"/>
                <w:szCs w:val="18"/>
              </w:rPr>
              <w:t>3</w:t>
            </w:r>
          </w:p>
        </w:tc>
        <w:tc>
          <w:tcPr>
            <w:tcW w:w="810" w:type="dxa"/>
          </w:tcPr>
          <w:p w14:paraId="79C9DC86" w14:textId="06A77347" w:rsidR="00AE5E1B" w:rsidRPr="00D71DC5" w:rsidRDefault="00AE5E1B" w:rsidP="000D438B">
            <w:pPr>
              <w:jc w:val="center"/>
              <w:rPr>
                <w:rFonts w:ascii="Arial" w:hAnsi="Arial" w:cs="Arial"/>
                <w:sz w:val="18"/>
                <w:szCs w:val="18"/>
              </w:rPr>
            </w:pPr>
            <w:r w:rsidRPr="00D71DC5">
              <w:rPr>
                <w:rFonts w:ascii="Arial" w:hAnsi="Arial" w:cs="Arial"/>
                <w:sz w:val="18"/>
                <w:szCs w:val="18"/>
              </w:rPr>
              <w:t>22.7</w:t>
            </w:r>
          </w:p>
        </w:tc>
        <w:tc>
          <w:tcPr>
            <w:tcW w:w="720" w:type="dxa"/>
          </w:tcPr>
          <w:p w14:paraId="7DE05ECD" w14:textId="718CEE95"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sidRPr="00D71DC5">
              <w:rPr>
                <w:rFonts w:ascii="Arial" w:hAnsi="Arial" w:cs="Arial"/>
                <w:sz w:val="18"/>
                <w:szCs w:val="18"/>
              </w:rPr>
              <w:t>1</w:t>
            </w:r>
            <w:r w:rsidR="00A45F05">
              <w:rPr>
                <w:rFonts w:ascii="Arial" w:hAnsi="Arial" w:cs="Arial"/>
                <w:sz w:val="18"/>
                <w:szCs w:val="18"/>
              </w:rPr>
              <w:t>67</w:t>
            </w:r>
          </w:p>
        </w:tc>
      </w:tr>
      <w:tr w:rsidR="00AE5E1B" w:rsidRPr="00241CD9" w14:paraId="4A9C27CD" w14:textId="23A1E99E" w:rsidTr="00303B9E">
        <w:tc>
          <w:tcPr>
            <w:tcW w:w="7717" w:type="dxa"/>
          </w:tcPr>
          <w:p w14:paraId="7FAC47C5"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2. Method to ensure that the dose of the intervention was being delivered as specified</w:t>
            </w:r>
          </w:p>
        </w:tc>
        <w:tc>
          <w:tcPr>
            <w:tcW w:w="540" w:type="dxa"/>
          </w:tcPr>
          <w:p w14:paraId="4FC36623" w14:textId="789EE940"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0F4A5C29" w14:textId="03672980" w:rsidR="00AE5E1B" w:rsidRPr="00D71DC5" w:rsidRDefault="00AE5E1B" w:rsidP="000D438B">
            <w:pPr>
              <w:jc w:val="center"/>
              <w:rPr>
                <w:rFonts w:ascii="Arial" w:hAnsi="Arial" w:cs="Arial"/>
                <w:sz w:val="18"/>
                <w:szCs w:val="18"/>
              </w:rPr>
            </w:pPr>
            <w:r w:rsidRPr="00D71DC5">
              <w:rPr>
                <w:rFonts w:ascii="Arial" w:hAnsi="Arial" w:cs="Arial"/>
                <w:sz w:val="18"/>
                <w:szCs w:val="18"/>
              </w:rPr>
              <w:t>15.</w:t>
            </w:r>
            <w:r w:rsidR="005431CA">
              <w:rPr>
                <w:rFonts w:ascii="Arial" w:hAnsi="Arial" w:cs="Arial"/>
                <w:sz w:val="18"/>
                <w:szCs w:val="18"/>
              </w:rPr>
              <w:t>2</w:t>
            </w:r>
          </w:p>
        </w:tc>
        <w:tc>
          <w:tcPr>
            <w:tcW w:w="810" w:type="dxa"/>
          </w:tcPr>
          <w:p w14:paraId="3D9C7B61" w14:textId="27AFC0AF" w:rsidR="00AE5E1B" w:rsidRPr="00D71DC5" w:rsidRDefault="00AE5E1B" w:rsidP="000D438B">
            <w:pPr>
              <w:jc w:val="center"/>
              <w:rPr>
                <w:rFonts w:ascii="Arial" w:hAnsi="Arial" w:cs="Arial"/>
                <w:sz w:val="18"/>
                <w:szCs w:val="18"/>
              </w:rPr>
            </w:pPr>
            <w:r w:rsidRPr="00D71DC5">
              <w:rPr>
                <w:rFonts w:ascii="Arial" w:hAnsi="Arial" w:cs="Arial"/>
                <w:sz w:val="18"/>
                <w:szCs w:val="18"/>
              </w:rPr>
              <w:t>14.</w:t>
            </w:r>
            <w:r w:rsidR="005431CA">
              <w:rPr>
                <w:rFonts w:ascii="Arial" w:hAnsi="Arial" w:cs="Arial"/>
                <w:sz w:val="18"/>
                <w:szCs w:val="18"/>
              </w:rPr>
              <w:t>5</w:t>
            </w:r>
          </w:p>
        </w:tc>
        <w:tc>
          <w:tcPr>
            <w:tcW w:w="810" w:type="dxa"/>
          </w:tcPr>
          <w:p w14:paraId="26B376DA" w14:textId="673188E8" w:rsidR="00AE5E1B" w:rsidRPr="00D71DC5" w:rsidRDefault="00AE5E1B" w:rsidP="000D438B">
            <w:pPr>
              <w:jc w:val="center"/>
              <w:rPr>
                <w:rFonts w:ascii="Arial" w:hAnsi="Arial" w:cs="Arial"/>
                <w:sz w:val="18"/>
                <w:szCs w:val="18"/>
              </w:rPr>
            </w:pPr>
            <w:r w:rsidRPr="00D71DC5">
              <w:rPr>
                <w:rFonts w:ascii="Arial" w:hAnsi="Arial" w:cs="Arial"/>
                <w:sz w:val="18"/>
                <w:szCs w:val="18"/>
              </w:rPr>
              <w:t>15.6</w:t>
            </w:r>
          </w:p>
        </w:tc>
        <w:tc>
          <w:tcPr>
            <w:tcW w:w="720" w:type="dxa"/>
          </w:tcPr>
          <w:p w14:paraId="158C11B7" w14:textId="1C7FC15C"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sidRPr="00D71DC5">
              <w:rPr>
                <w:rFonts w:ascii="Arial" w:hAnsi="Arial" w:cs="Arial"/>
                <w:sz w:val="18"/>
                <w:szCs w:val="18"/>
              </w:rPr>
              <w:t>6</w:t>
            </w:r>
            <w:r w:rsidR="00A45F05">
              <w:rPr>
                <w:rFonts w:ascii="Arial" w:hAnsi="Arial" w:cs="Arial"/>
                <w:sz w:val="18"/>
                <w:szCs w:val="18"/>
              </w:rPr>
              <w:t>78</w:t>
            </w:r>
          </w:p>
        </w:tc>
      </w:tr>
      <w:tr w:rsidR="00AE5E1B" w:rsidRPr="00241CD9" w14:paraId="5AC655DE" w14:textId="39905F9D" w:rsidTr="00303B9E">
        <w:tc>
          <w:tcPr>
            <w:tcW w:w="7717" w:type="dxa"/>
          </w:tcPr>
          <w:p w14:paraId="63AFC028"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3. Mechanism to assess if the provider actually adhered to the intervention plan</w:t>
            </w:r>
          </w:p>
        </w:tc>
        <w:tc>
          <w:tcPr>
            <w:tcW w:w="540" w:type="dxa"/>
          </w:tcPr>
          <w:p w14:paraId="20761F4C" w14:textId="6C299A58" w:rsidR="00AE5E1B" w:rsidRPr="00D71DC5" w:rsidRDefault="00024696" w:rsidP="000D438B">
            <w:pPr>
              <w:jc w:val="center"/>
              <w:rPr>
                <w:rFonts w:ascii="Arial" w:hAnsi="Arial" w:cs="Arial"/>
                <w:sz w:val="18"/>
                <w:szCs w:val="18"/>
              </w:rPr>
            </w:pPr>
            <w:r w:rsidRPr="00D71DC5">
              <w:rPr>
                <w:rFonts w:ascii="Arial" w:hAnsi="Arial" w:cs="Arial"/>
                <w:sz w:val="18"/>
                <w:szCs w:val="18"/>
              </w:rPr>
              <w:t>6</w:t>
            </w:r>
            <w:r>
              <w:rPr>
                <w:rFonts w:ascii="Arial" w:hAnsi="Arial" w:cs="Arial"/>
                <w:sz w:val="18"/>
                <w:szCs w:val="18"/>
              </w:rPr>
              <w:t>89</w:t>
            </w:r>
          </w:p>
        </w:tc>
        <w:tc>
          <w:tcPr>
            <w:tcW w:w="630" w:type="dxa"/>
          </w:tcPr>
          <w:p w14:paraId="686BB2D1" w14:textId="13131D74" w:rsidR="00AE5E1B" w:rsidRPr="00D71DC5" w:rsidRDefault="00AE5E1B" w:rsidP="000D438B">
            <w:pPr>
              <w:jc w:val="center"/>
              <w:rPr>
                <w:rFonts w:ascii="Arial" w:hAnsi="Arial" w:cs="Arial"/>
                <w:sz w:val="18"/>
                <w:szCs w:val="18"/>
              </w:rPr>
            </w:pPr>
            <w:r w:rsidRPr="00D71DC5">
              <w:rPr>
                <w:rFonts w:ascii="Arial" w:hAnsi="Arial" w:cs="Arial"/>
                <w:sz w:val="18"/>
                <w:szCs w:val="18"/>
              </w:rPr>
              <w:t>21.</w:t>
            </w:r>
            <w:r w:rsidR="005431CA">
              <w:rPr>
                <w:rFonts w:ascii="Arial" w:hAnsi="Arial" w:cs="Arial"/>
                <w:sz w:val="18"/>
                <w:szCs w:val="18"/>
              </w:rPr>
              <w:t>1</w:t>
            </w:r>
          </w:p>
        </w:tc>
        <w:tc>
          <w:tcPr>
            <w:tcW w:w="810" w:type="dxa"/>
          </w:tcPr>
          <w:p w14:paraId="2E7D70AA" w14:textId="12BB89B0" w:rsidR="00AE5E1B" w:rsidRPr="00D71DC5" w:rsidRDefault="005431CA" w:rsidP="000D438B">
            <w:pPr>
              <w:jc w:val="center"/>
              <w:rPr>
                <w:rFonts w:ascii="Arial" w:hAnsi="Arial" w:cs="Arial"/>
                <w:sz w:val="18"/>
                <w:szCs w:val="18"/>
              </w:rPr>
            </w:pPr>
            <w:r>
              <w:rPr>
                <w:rFonts w:ascii="Arial" w:hAnsi="Arial" w:cs="Arial"/>
                <w:sz w:val="18"/>
                <w:szCs w:val="18"/>
              </w:rPr>
              <w:t>22.6</w:t>
            </w:r>
          </w:p>
        </w:tc>
        <w:tc>
          <w:tcPr>
            <w:tcW w:w="810" w:type="dxa"/>
          </w:tcPr>
          <w:p w14:paraId="258C56C4" w14:textId="1F24A0D4" w:rsidR="00AE5E1B" w:rsidRPr="00D71DC5" w:rsidRDefault="00AE5E1B" w:rsidP="000D438B">
            <w:pPr>
              <w:jc w:val="center"/>
              <w:rPr>
                <w:rFonts w:ascii="Arial" w:hAnsi="Arial" w:cs="Arial"/>
                <w:sz w:val="18"/>
                <w:szCs w:val="18"/>
              </w:rPr>
            </w:pPr>
            <w:r w:rsidRPr="00D71DC5">
              <w:rPr>
                <w:rFonts w:ascii="Arial" w:hAnsi="Arial" w:cs="Arial"/>
                <w:sz w:val="18"/>
                <w:szCs w:val="18"/>
              </w:rPr>
              <w:t>20.4</w:t>
            </w:r>
          </w:p>
        </w:tc>
        <w:tc>
          <w:tcPr>
            <w:tcW w:w="720" w:type="dxa"/>
          </w:tcPr>
          <w:p w14:paraId="72B0E479" w14:textId="3F9DE860"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Pr>
                <w:rFonts w:ascii="Arial" w:hAnsi="Arial" w:cs="Arial"/>
                <w:sz w:val="18"/>
                <w:szCs w:val="18"/>
              </w:rPr>
              <w:t>502</w:t>
            </w:r>
          </w:p>
        </w:tc>
      </w:tr>
      <w:tr w:rsidR="00AE5E1B" w:rsidRPr="00241CD9" w14:paraId="5F1A101F" w14:textId="0739D904" w:rsidTr="00303B9E">
        <w:tc>
          <w:tcPr>
            <w:tcW w:w="7717" w:type="dxa"/>
          </w:tcPr>
          <w:p w14:paraId="05D90509" w14:textId="3F91EE6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4. Non-specific treatment effects (e.g., perceived warmth) evaluated</w:t>
            </w:r>
          </w:p>
        </w:tc>
        <w:tc>
          <w:tcPr>
            <w:tcW w:w="540" w:type="dxa"/>
          </w:tcPr>
          <w:p w14:paraId="5D6DBB07" w14:textId="27E870A3" w:rsidR="00AE5E1B" w:rsidRPr="00D71DC5" w:rsidRDefault="00AE5E1B" w:rsidP="000D438B">
            <w:pPr>
              <w:jc w:val="center"/>
              <w:rPr>
                <w:rFonts w:ascii="Arial" w:hAnsi="Arial" w:cs="Arial"/>
                <w:sz w:val="18"/>
                <w:szCs w:val="18"/>
              </w:rPr>
            </w:pPr>
            <w:r w:rsidRPr="00D71DC5">
              <w:rPr>
                <w:rFonts w:ascii="Arial" w:hAnsi="Arial" w:cs="Arial"/>
                <w:sz w:val="18"/>
                <w:szCs w:val="18"/>
              </w:rPr>
              <w:t>68</w:t>
            </w:r>
            <w:r w:rsidR="00024696">
              <w:rPr>
                <w:rFonts w:ascii="Arial" w:hAnsi="Arial" w:cs="Arial"/>
                <w:sz w:val="18"/>
                <w:szCs w:val="18"/>
              </w:rPr>
              <w:t>8</w:t>
            </w:r>
          </w:p>
        </w:tc>
        <w:tc>
          <w:tcPr>
            <w:tcW w:w="630" w:type="dxa"/>
          </w:tcPr>
          <w:p w14:paraId="71A2E682" w14:textId="6E9B7894" w:rsidR="00AE5E1B" w:rsidRPr="00D71DC5" w:rsidRDefault="00AE5E1B" w:rsidP="000D438B">
            <w:pPr>
              <w:jc w:val="center"/>
              <w:rPr>
                <w:rFonts w:ascii="Arial" w:hAnsi="Arial" w:cs="Arial"/>
                <w:sz w:val="18"/>
                <w:szCs w:val="18"/>
              </w:rPr>
            </w:pPr>
            <w:r w:rsidRPr="00D71DC5">
              <w:rPr>
                <w:rFonts w:ascii="Arial" w:hAnsi="Arial" w:cs="Arial"/>
                <w:sz w:val="18"/>
                <w:szCs w:val="18"/>
              </w:rPr>
              <w:t>2.6</w:t>
            </w:r>
          </w:p>
        </w:tc>
        <w:tc>
          <w:tcPr>
            <w:tcW w:w="810" w:type="dxa"/>
          </w:tcPr>
          <w:p w14:paraId="54C293ED" w14:textId="6673DA2D" w:rsidR="00AE5E1B" w:rsidRPr="00D71DC5" w:rsidRDefault="00AE5E1B" w:rsidP="000D438B">
            <w:pPr>
              <w:jc w:val="center"/>
              <w:rPr>
                <w:rFonts w:ascii="Arial" w:hAnsi="Arial" w:cs="Arial"/>
                <w:sz w:val="18"/>
                <w:szCs w:val="18"/>
              </w:rPr>
            </w:pPr>
            <w:r w:rsidRPr="00D71DC5">
              <w:rPr>
                <w:rFonts w:ascii="Arial" w:hAnsi="Arial" w:cs="Arial"/>
                <w:sz w:val="18"/>
                <w:szCs w:val="18"/>
              </w:rPr>
              <w:t>2.4</w:t>
            </w:r>
          </w:p>
        </w:tc>
        <w:tc>
          <w:tcPr>
            <w:tcW w:w="810" w:type="dxa"/>
          </w:tcPr>
          <w:p w14:paraId="7A69C221" w14:textId="62F876B1" w:rsidR="00AE5E1B" w:rsidRPr="00D71DC5" w:rsidRDefault="00AE5E1B" w:rsidP="000D438B">
            <w:pPr>
              <w:jc w:val="center"/>
              <w:rPr>
                <w:rFonts w:ascii="Arial" w:hAnsi="Arial" w:cs="Arial"/>
                <w:sz w:val="18"/>
                <w:szCs w:val="18"/>
              </w:rPr>
            </w:pPr>
            <w:r w:rsidRPr="00D71DC5">
              <w:rPr>
                <w:rFonts w:ascii="Arial" w:hAnsi="Arial" w:cs="Arial"/>
                <w:sz w:val="18"/>
                <w:szCs w:val="18"/>
              </w:rPr>
              <w:t>2.7</w:t>
            </w:r>
          </w:p>
        </w:tc>
        <w:tc>
          <w:tcPr>
            <w:tcW w:w="720" w:type="dxa"/>
          </w:tcPr>
          <w:p w14:paraId="51472706" w14:textId="7B3200DB"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sidRPr="00D71DC5">
              <w:rPr>
                <w:rFonts w:ascii="Arial" w:hAnsi="Arial" w:cs="Arial"/>
                <w:sz w:val="18"/>
                <w:szCs w:val="18"/>
              </w:rPr>
              <w:t>7</w:t>
            </w:r>
            <w:r w:rsidR="00A45F05">
              <w:rPr>
                <w:rFonts w:ascii="Arial" w:hAnsi="Arial" w:cs="Arial"/>
                <w:sz w:val="18"/>
                <w:szCs w:val="18"/>
              </w:rPr>
              <w:t>84</w:t>
            </w:r>
          </w:p>
        </w:tc>
      </w:tr>
      <w:tr w:rsidR="00AE5E1B" w:rsidRPr="00241CD9" w14:paraId="483D8957" w14:textId="31B0F057" w:rsidTr="00303B9E">
        <w:tc>
          <w:tcPr>
            <w:tcW w:w="7717" w:type="dxa"/>
          </w:tcPr>
          <w:p w14:paraId="05E94FEE" w14:textId="77777777" w:rsidR="00AE5E1B" w:rsidRPr="00D71DC5" w:rsidRDefault="00AE5E1B" w:rsidP="000D438B">
            <w:pPr>
              <w:rPr>
                <w:rFonts w:ascii="Arial" w:hAnsi="Arial" w:cs="Arial"/>
                <w:sz w:val="18"/>
                <w:szCs w:val="18"/>
              </w:rPr>
            </w:pPr>
            <w:r w:rsidRPr="00D71DC5">
              <w:rPr>
                <w:rFonts w:ascii="Arial" w:hAnsi="Arial" w:cs="Arial"/>
                <w:color w:val="000000"/>
                <w:sz w:val="18"/>
                <w:szCs w:val="18"/>
              </w:rPr>
              <w:t>5. Authors indicate that a treatment manual was used</w:t>
            </w:r>
          </w:p>
        </w:tc>
        <w:tc>
          <w:tcPr>
            <w:tcW w:w="540" w:type="dxa"/>
          </w:tcPr>
          <w:p w14:paraId="640F906D" w14:textId="4857D4D5" w:rsidR="00AE5E1B" w:rsidRPr="00D71DC5" w:rsidRDefault="00AE5E1B" w:rsidP="000D438B">
            <w:pPr>
              <w:jc w:val="center"/>
              <w:rPr>
                <w:rFonts w:ascii="Arial" w:hAnsi="Arial" w:cs="Arial"/>
                <w:sz w:val="18"/>
                <w:szCs w:val="18"/>
              </w:rPr>
            </w:pPr>
            <w:r w:rsidRPr="00D71DC5">
              <w:rPr>
                <w:rFonts w:ascii="Arial" w:hAnsi="Arial" w:cs="Arial"/>
                <w:sz w:val="18"/>
                <w:szCs w:val="18"/>
              </w:rPr>
              <w:t>6</w:t>
            </w:r>
            <w:r w:rsidR="00024696">
              <w:rPr>
                <w:rFonts w:ascii="Arial" w:hAnsi="Arial" w:cs="Arial"/>
                <w:sz w:val="18"/>
                <w:szCs w:val="18"/>
              </w:rPr>
              <w:t>8</w:t>
            </w:r>
            <w:r w:rsidR="00374C5A">
              <w:rPr>
                <w:rFonts w:ascii="Arial" w:hAnsi="Arial" w:cs="Arial"/>
                <w:sz w:val="18"/>
                <w:szCs w:val="18"/>
              </w:rPr>
              <w:t>8</w:t>
            </w:r>
          </w:p>
        </w:tc>
        <w:tc>
          <w:tcPr>
            <w:tcW w:w="630" w:type="dxa"/>
          </w:tcPr>
          <w:p w14:paraId="62AC08B1" w14:textId="6C8CD235" w:rsidR="00AE5E1B" w:rsidRPr="00D71DC5" w:rsidRDefault="00AE5E1B" w:rsidP="000D438B">
            <w:pPr>
              <w:jc w:val="center"/>
              <w:rPr>
                <w:rFonts w:ascii="Arial" w:hAnsi="Arial" w:cs="Arial"/>
                <w:sz w:val="18"/>
                <w:szCs w:val="18"/>
              </w:rPr>
            </w:pPr>
            <w:r w:rsidRPr="00D71DC5">
              <w:rPr>
                <w:rFonts w:ascii="Arial" w:hAnsi="Arial" w:cs="Arial"/>
                <w:sz w:val="18"/>
                <w:szCs w:val="18"/>
              </w:rPr>
              <w:t>32.</w:t>
            </w:r>
            <w:r w:rsidR="005431CA">
              <w:rPr>
                <w:rFonts w:ascii="Arial" w:hAnsi="Arial" w:cs="Arial"/>
                <w:sz w:val="18"/>
                <w:szCs w:val="18"/>
              </w:rPr>
              <w:t>1</w:t>
            </w:r>
          </w:p>
        </w:tc>
        <w:tc>
          <w:tcPr>
            <w:tcW w:w="810" w:type="dxa"/>
          </w:tcPr>
          <w:p w14:paraId="0A2D793E" w14:textId="71692B7E" w:rsidR="00AE5E1B" w:rsidRPr="00D71DC5" w:rsidRDefault="00AE5E1B" w:rsidP="000D438B">
            <w:pPr>
              <w:jc w:val="center"/>
              <w:rPr>
                <w:rFonts w:ascii="Arial" w:hAnsi="Arial" w:cs="Arial"/>
                <w:sz w:val="18"/>
                <w:szCs w:val="18"/>
              </w:rPr>
            </w:pPr>
            <w:r w:rsidRPr="00D71DC5">
              <w:rPr>
                <w:rFonts w:ascii="Arial" w:hAnsi="Arial" w:cs="Arial"/>
                <w:sz w:val="18"/>
                <w:szCs w:val="18"/>
              </w:rPr>
              <w:t>3</w:t>
            </w:r>
            <w:r w:rsidR="00824A3D" w:rsidRPr="00D71DC5">
              <w:rPr>
                <w:rFonts w:ascii="Arial" w:hAnsi="Arial" w:cs="Arial"/>
                <w:sz w:val="18"/>
                <w:szCs w:val="18"/>
              </w:rPr>
              <w:t>0.</w:t>
            </w:r>
            <w:r w:rsidR="005431CA">
              <w:rPr>
                <w:rFonts w:ascii="Arial" w:hAnsi="Arial" w:cs="Arial"/>
                <w:sz w:val="18"/>
                <w:szCs w:val="18"/>
              </w:rPr>
              <w:t>5</w:t>
            </w:r>
          </w:p>
        </w:tc>
        <w:tc>
          <w:tcPr>
            <w:tcW w:w="810" w:type="dxa"/>
          </w:tcPr>
          <w:p w14:paraId="06672C8E" w14:textId="568C31EA" w:rsidR="00AE5E1B" w:rsidRPr="00D71DC5" w:rsidRDefault="00AE5E1B" w:rsidP="000D438B">
            <w:pPr>
              <w:jc w:val="center"/>
              <w:rPr>
                <w:rFonts w:ascii="Arial" w:hAnsi="Arial" w:cs="Arial"/>
                <w:sz w:val="18"/>
                <w:szCs w:val="18"/>
              </w:rPr>
            </w:pPr>
            <w:r w:rsidRPr="00D71DC5">
              <w:rPr>
                <w:rFonts w:ascii="Arial" w:hAnsi="Arial" w:cs="Arial"/>
                <w:sz w:val="18"/>
                <w:szCs w:val="18"/>
              </w:rPr>
              <w:t>32.8</w:t>
            </w:r>
          </w:p>
        </w:tc>
        <w:tc>
          <w:tcPr>
            <w:tcW w:w="720" w:type="dxa"/>
          </w:tcPr>
          <w:p w14:paraId="6C01074E" w14:textId="771441D7"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A45F05">
              <w:rPr>
                <w:rFonts w:ascii="Arial" w:hAnsi="Arial" w:cs="Arial"/>
                <w:sz w:val="18"/>
                <w:szCs w:val="18"/>
              </w:rPr>
              <w:t>546</w:t>
            </w:r>
          </w:p>
        </w:tc>
      </w:tr>
      <w:tr w:rsidR="00AE5E1B" w:rsidRPr="00241CD9" w14:paraId="497B2EA3" w14:textId="7E822308" w:rsidTr="00303B9E">
        <w:tc>
          <w:tcPr>
            <w:tcW w:w="7717" w:type="dxa"/>
          </w:tcPr>
          <w:p w14:paraId="7BCA9A0E" w14:textId="34B74ACA"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6. Authors indicate a plan for assessment of whether active ingredients were delivered</w:t>
            </w:r>
          </w:p>
        </w:tc>
        <w:tc>
          <w:tcPr>
            <w:tcW w:w="540" w:type="dxa"/>
          </w:tcPr>
          <w:p w14:paraId="482B327F" w14:textId="2055C512"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268507EB" w14:textId="442485BB" w:rsidR="00AE5E1B" w:rsidRPr="00D71DC5" w:rsidRDefault="00AE5E1B" w:rsidP="000D438B">
            <w:pPr>
              <w:jc w:val="center"/>
              <w:rPr>
                <w:rFonts w:ascii="Arial" w:hAnsi="Arial" w:cs="Arial"/>
                <w:sz w:val="18"/>
                <w:szCs w:val="18"/>
              </w:rPr>
            </w:pPr>
            <w:r w:rsidRPr="00D71DC5">
              <w:rPr>
                <w:rFonts w:ascii="Arial" w:hAnsi="Arial" w:cs="Arial"/>
                <w:sz w:val="18"/>
                <w:szCs w:val="18"/>
              </w:rPr>
              <w:t>16.4</w:t>
            </w:r>
          </w:p>
        </w:tc>
        <w:tc>
          <w:tcPr>
            <w:tcW w:w="810" w:type="dxa"/>
          </w:tcPr>
          <w:p w14:paraId="0CAA59F8" w14:textId="1575FFEF" w:rsidR="00AE5E1B" w:rsidRPr="00D71DC5" w:rsidRDefault="00AE5E1B" w:rsidP="000D438B">
            <w:pPr>
              <w:jc w:val="center"/>
              <w:rPr>
                <w:rFonts w:ascii="Arial" w:hAnsi="Arial" w:cs="Arial"/>
                <w:sz w:val="18"/>
                <w:szCs w:val="18"/>
              </w:rPr>
            </w:pPr>
            <w:r w:rsidRPr="00D71DC5">
              <w:rPr>
                <w:rFonts w:ascii="Arial" w:hAnsi="Arial" w:cs="Arial"/>
                <w:sz w:val="18"/>
                <w:szCs w:val="18"/>
              </w:rPr>
              <w:t>16.</w:t>
            </w:r>
            <w:r w:rsidR="00673B42">
              <w:rPr>
                <w:rFonts w:ascii="Arial" w:hAnsi="Arial" w:cs="Arial"/>
                <w:sz w:val="18"/>
                <w:szCs w:val="18"/>
              </w:rPr>
              <w:t>9</w:t>
            </w:r>
          </w:p>
        </w:tc>
        <w:tc>
          <w:tcPr>
            <w:tcW w:w="810" w:type="dxa"/>
          </w:tcPr>
          <w:p w14:paraId="0658274F" w14:textId="31356C1D" w:rsidR="00AE5E1B" w:rsidRPr="00D71DC5" w:rsidRDefault="00AE5E1B" w:rsidP="000D438B">
            <w:pPr>
              <w:jc w:val="center"/>
              <w:rPr>
                <w:rFonts w:ascii="Arial" w:hAnsi="Arial" w:cs="Arial"/>
                <w:sz w:val="18"/>
                <w:szCs w:val="18"/>
              </w:rPr>
            </w:pPr>
            <w:r w:rsidRPr="00D71DC5">
              <w:rPr>
                <w:rFonts w:ascii="Arial" w:hAnsi="Arial" w:cs="Arial"/>
                <w:sz w:val="18"/>
                <w:szCs w:val="18"/>
              </w:rPr>
              <w:t>16.2</w:t>
            </w:r>
          </w:p>
        </w:tc>
        <w:tc>
          <w:tcPr>
            <w:tcW w:w="720" w:type="dxa"/>
          </w:tcPr>
          <w:p w14:paraId="6186F918" w14:textId="6988AC00"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B8208D" w:rsidRPr="00D71DC5">
              <w:rPr>
                <w:rFonts w:ascii="Arial" w:hAnsi="Arial" w:cs="Arial"/>
                <w:sz w:val="18"/>
                <w:szCs w:val="18"/>
              </w:rPr>
              <w:t>8</w:t>
            </w:r>
            <w:r w:rsidR="00B8208D">
              <w:rPr>
                <w:rFonts w:ascii="Arial" w:hAnsi="Arial" w:cs="Arial"/>
                <w:sz w:val="18"/>
                <w:szCs w:val="18"/>
              </w:rPr>
              <w:t>17</w:t>
            </w:r>
          </w:p>
        </w:tc>
      </w:tr>
      <w:tr w:rsidR="00AE5E1B" w:rsidRPr="00241CD9" w14:paraId="4B960169" w14:textId="120EEC0E" w:rsidTr="00303B9E">
        <w:tc>
          <w:tcPr>
            <w:tcW w:w="7717" w:type="dxa"/>
          </w:tcPr>
          <w:p w14:paraId="15B8FEB5" w14:textId="2AFEE32D"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7. Authors indicate a plan for assessment of whether proscribed components were excluded</w:t>
            </w:r>
          </w:p>
        </w:tc>
        <w:tc>
          <w:tcPr>
            <w:tcW w:w="540" w:type="dxa"/>
          </w:tcPr>
          <w:p w14:paraId="0CCD89D3" w14:textId="7349B1DF"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751010E9" w14:textId="3C3D0AA1" w:rsidR="00AE5E1B" w:rsidRPr="00D71DC5" w:rsidRDefault="00AE5E1B" w:rsidP="000D438B">
            <w:pPr>
              <w:jc w:val="center"/>
              <w:rPr>
                <w:rFonts w:ascii="Arial" w:hAnsi="Arial" w:cs="Arial"/>
                <w:sz w:val="18"/>
                <w:szCs w:val="18"/>
              </w:rPr>
            </w:pPr>
            <w:r w:rsidRPr="00D71DC5">
              <w:rPr>
                <w:rFonts w:ascii="Arial" w:hAnsi="Arial" w:cs="Arial"/>
                <w:sz w:val="18"/>
                <w:szCs w:val="18"/>
              </w:rPr>
              <w:t>7.8</w:t>
            </w:r>
          </w:p>
        </w:tc>
        <w:tc>
          <w:tcPr>
            <w:tcW w:w="810" w:type="dxa"/>
          </w:tcPr>
          <w:p w14:paraId="7FDED892" w14:textId="64B2912D" w:rsidR="00AE5E1B" w:rsidRPr="00D71DC5" w:rsidRDefault="00AE5E1B" w:rsidP="000D438B">
            <w:pPr>
              <w:jc w:val="center"/>
              <w:rPr>
                <w:rFonts w:ascii="Arial" w:hAnsi="Arial" w:cs="Arial"/>
                <w:sz w:val="18"/>
                <w:szCs w:val="18"/>
              </w:rPr>
            </w:pPr>
            <w:r w:rsidRPr="00D71DC5">
              <w:rPr>
                <w:rFonts w:ascii="Arial" w:hAnsi="Arial" w:cs="Arial"/>
                <w:sz w:val="18"/>
                <w:szCs w:val="18"/>
              </w:rPr>
              <w:t>8.4</w:t>
            </w:r>
          </w:p>
        </w:tc>
        <w:tc>
          <w:tcPr>
            <w:tcW w:w="810" w:type="dxa"/>
          </w:tcPr>
          <w:p w14:paraId="421C1E44" w14:textId="43D0850A" w:rsidR="00AE5E1B" w:rsidRPr="00D71DC5" w:rsidRDefault="00AE5E1B" w:rsidP="000D438B">
            <w:pPr>
              <w:jc w:val="center"/>
              <w:rPr>
                <w:rFonts w:ascii="Arial" w:hAnsi="Arial" w:cs="Arial"/>
                <w:sz w:val="18"/>
                <w:szCs w:val="18"/>
              </w:rPr>
            </w:pPr>
            <w:r w:rsidRPr="00D71DC5">
              <w:rPr>
                <w:rFonts w:ascii="Arial" w:hAnsi="Arial" w:cs="Arial"/>
                <w:sz w:val="18"/>
                <w:szCs w:val="18"/>
              </w:rPr>
              <w:t>7.5</w:t>
            </w:r>
          </w:p>
        </w:tc>
        <w:tc>
          <w:tcPr>
            <w:tcW w:w="720" w:type="dxa"/>
          </w:tcPr>
          <w:p w14:paraId="6182A2DC" w14:textId="58C4BA17"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B8208D" w:rsidRPr="00D71DC5">
              <w:rPr>
                <w:rFonts w:ascii="Arial" w:hAnsi="Arial" w:cs="Arial"/>
                <w:sz w:val="18"/>
                <w:szCs w:val="18"/>
              </w:rPr>
              <w:t>6</w:t>
            </w:r>
            <w:r w:rsidR="00B8208D">
              <w:rPr>
                <w:rFonts w:ascii="Arial" w:hAnsi="Arial" w:cs="Arial"/>
                <w:sz w:val="18"/>
                <w:szCs w:val="18"/>
              </w:rPr>
              <w:t>57</w:t>
            </w:r>
          </w:p>
        </w:tc>
      </w:tr>
      <w:tr w:rsidR="00AE5E1B" w:rsidRPr="00241CD9" w14:paraId="772DF53A" w14:textId="6BAEC097" w:rsidTr="00303B9E">
        <w:tc>
          <w:tcPr>
            <w:tcW w:w="7717" w:type="dxa"/>
          </w:tcPr>
          <w:p w14:paraId="54C0EB1D"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8. Authors indicate a plan for how will contamination between conditions be prevented</w:t>
            </w:r>
          </w:p>
        </w:tc>
        <w:tc>
          <w:tcPr>
            <w:tcW w:w="540" w:type="dxa"/>
          </w:tcPr>
          <w:p w14:paraId="106A23D6" w14:textId="0E23EE88" w:rsidR="00AE5E1B" w:rsidRPr="00D71DC5" w:rsidRDefault="00AE5E1B" w:rsidP="000D438B">
            <w:pPr>
              <w:jc w:val="center"/>
              <w:rPr>
                <w:rFonts w:ascii="Arial" w:hAnsi="Arial" w:cs="Arial"/>
                <w:sz w:val="18"/>
                <w:szCs w:val="18"/>
              </w:rPr>
            </w:pPr>
            <w:r w:rsidRPr="00D71DC5">
              <w:rPr>
                <w:rFonts w:ascii="Arial" w:hAnsi="Arial" w:cs="Arial"/>
                <w:sz w:val="18"/>
                <w:szCs w:val="18"/>
              </w:rPr>
              <w:t>70</w:t>
            </w:r>
            <w:r w:rsidR="00374C5A">
              <w:rPr>
                <w:rFonts w:ascii="Arial" w:hAnsi="Arial" w:cs="Arial"/>
                <w:sz w:val="18"/>
                <w:szCs w:val="18"/>
              </w:rPr>
              <w:t>0</w:t>
            </w:r>
          </w:p>
        </w:tc>
        <w:tc>
          <w:tcPr>
            <w:tcW w:w="630" w:type="dxa"/>
          </w:tcPr>
          <w:p w14:paraId="0808ACCD" w14:textId="138299A5" w:rsidR="00AE5E1B" w:rsidRPr="00D71DC5" w:rsidRDefault="00AE5E1B" w:rsidP="000D438B">
            <w:pPr>
              <w:jc w:val="center"/>
              <w:rPr>
                <w:rFonts w:ascii="Arial" w:hAnsi="Arial" w:cs="Arial"/>
                <w:sz w:val="18"/>
                <w:szCs w:val="18"/>
              </w:rPr>
            </w:pPr>
            <w:r w:rsidRPr="00D71DC5">
              <w:rPr>
                <w:rFonts w:ascii="Arial" w:hAnsi="Arial" w:cs="Arial"/>
                <w:sz w:val="18"/>
                <w:szCs w:val="18"/>
              </w:rPr>
              <w:t>12.</w:t>
            </w:r>
            <w:r w:rsidR="00673B42">
              <w:rPr>
                <w:rFonts w:ascii="Arial" w:hAnsi="Arial" w:cs="Arial"/>
                <w:sz w:val="18"/>
                <w:szCs w:val="18"/>
              </w:rPr>
              <w:t>4</w:t>
            </w:r>
          </w:p>
        </w:tc>
        <w:tc>
          <w:tcPr>
            <w:tcW w:w="810" w:type="dxa"/>
          </w:tcPr>
          <w:p w14:paraId="35080EC2" w14:textId="144D184D" w:rsidR="00AE5E1B" w:rsidRPr="00D71DC5" w:rsidRDefault="00AE5E1B" w:rsidP="000D438B">
            <w:pPr>
              <w:jc w:val="center"/>
              <w:rPr>
                <w:rFonts w:ascii="Arial" w:hAnsi="Arial" w:cs="Arial"/>
                <w:sz w:val="18"/>
                <w:szCs w:val="18"/>
              </w:rPr>
            </w:pPr>
            <w:r w:rsidRPr="00D71DC5">
              <w:rPr>
                <w:rFonts w:ascii="Arial" w:hAnsi="Arial" w:cs="Arial"/>
                <w:sz w:val="18"/>
                <w:szCs w:val="18"/>
              </w:rPr>
              <w:t>14.</w:t>
            </w:r>
            <w:r w:rsidR="00673B42">
              <w:rPr>
                <w:rFonts w:ascii="Arial" w:hAnsi="Arial" w:cs="Arial"/>
                <w:sz w:val="18"/>
                <w:szCs w:val="18"/>
              </w:rPr>
              <w:t>6</w:t>
            </w:r>
          </w:p>
        </w:tc>
        <w:tc>
          <w:tcPr>
            <w:tcW w:w="810" w:type="dxa"/>
          </w:tcPr>
          <w:p w14:paraId="6C973AC0" w14:textId="7535C4AE" w:rsidR="00AE5E1B" w:rsidRPr="00D71DC5" w:rsidRDefault="00AE5E1B" w:rsidP="000D438B">
            <w:pPr>
              <w:jc w:val="center"/>
              <w:rPr>
                <w:rFonts w:ascii="Arial" w:hAnsi="Arial" w:cs="Arial"/>
                <w:sz w:val="18"/>
                <w:szCs w:val="18"/>
              </w:rPr>
            </w:pPr>
            <w:r w:rsidRPr="00D71DC5">
              <w:rPr>
                <w:rFonts w:ascii="Arial" w:hAnsi="Arial" w:cs="Arial"/>
                <w:sz w:val="18"/>
                <w:szCs w:val="18"/>
              </w:rPr>
              <w:t>11.4</w:t>
            </w:r>
          </w:p>
        </w:tc>
        <w:tc>
          <w:tcPr>
            <w:tcW w:w="720" w:type="dxa"/>
          </w:tcPr>
          <w:p w14:paraId="2A1F4590" w14:textId="6CA9EEC7"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B8208D" w:rsidRPr="00D71DC5">
              <w:rPr>
                <w:rFonts w:ascii="Arial" w:hAnsi="Arial" w:cs="Arial"/>
                <w:sz w:val="18"/>
                <w:szCs w:val="18"/>
              </w:rPr>
              <w:t>22</w:t>
            </w:r>
            <w:r w:rsidR="00B8208D">
              <w:rPr>
                <w:rFonts w:ascii="Arial" w:hAnsi="Arial" w:cs="Arial"/>
                <w:sz w:val="18"/>
                <w:szCs w:val="18"/>
              </w:rPr>
              <w:t>0</w:t>
            </w:r>
          </w:p>
        </w:tc>
      </w:tr>
      <w:tr w:rsidR="00AE5E1B" w:rsidRPr="00241CD9" w14:paraId="45DEC715" w14:textId="0CBC5D96" w:rsidTr="00303B9E">
        <w:tc>
          <w:tcPr>
            <w:tcW w:w="7717" w:type="dxa"/>
          </w:tcPr>
          <w:p w14:paraId="3925BCB0" w14:textId="0F5E0958"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 xml:space="preserve">9. Authors indicate a priori specification of treatment fidelity </w:t>
            </w:r>
          </w:p>
        </w:tc>
        <w:tc>
          <w:tcPr>
            <w:tcW w:w="540" w:type="dxa"/>
          </w:tcPr>
          <w:p w14:paraId="7D66EF21" w14:textId="2ACE5AF9"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77C48746" w14:textId="4984DCAC" w:rsidR="00AE5E1B" w:rsidRPr="00D71DC5" w:rsidRDefault="00AE5E1B" w:rsidP="000D438B">
            <w:pPr>
              <w:jc w:val="center"/>
              <w:rPr>
                <w:rFonts w:ascii="Arial" w:hAnsi="Arial" w:cs="Arial"/>
                <w:sz w:val="18"/>
                <w:szCs w:val="18"/>
              </w:rPr>
            </w:pPr>
            <w:r w:rsidRPr="00D71DC5">
              <w:rPr>
                <w:rFonts w:ascii="Arial" w:hAnsi="Arial" w:cs="Arial"/>
                <w:sz w:val="18"/>
                <w:szCs w:val="18"/>
              </w:rPr>
              <w:t>10.</w:t>
            </w:r>
            <w:r w:rsidR="00673B42">
              <w:rPr>
                <w:rFonts w:ascii="Arial" w:hAnsi="Arial" w:cs="Arial"/>
                <w:sz w:val="18"/>
                <w:szCs w:val="18"/>
              </w:rPr>
              <w:t>9</w:t>
            </w:r>
          </w:p>
        </w:tc>
        <w:tc>
          <w:tcPr>
            <w:tcW w:w="810" w:type="dxa"/>
          </w:tcPr>
          <w:p w14:paraId="38136579" w14:textId="091280A3" w:rsidR="00AE5E1B" w:rsidRPr="00312263" w:rsidRDefault="00AE5E1B" w:rsidP="000D438B">
            <w:pPr>
              <w:jc w:val="center"/>
              <w:rPr>
                <w:rFonts w:ascii="Arial" w:hAnsi="Arial" w:cs="Arial"/>
                <w:b/>
                <w:sz w:val="18"/>
                <w:szCs w:val="18"/>
              </w:rPr>
            </w:pPr>
            <w:r w:rsidRPr="00312263">
              <w:rPr>
                <w:rFonts w:ascii="Arial" w:hAnsi="Arial" w:cs="Arial"/>
                <w:b/>
                <w:sz w:val="18"/>
                <w:szCs w:val="18"/>
              </w:rPr>
              <w:t>16.</w:t>
            </w:r>
            <w:r w:rsidR="00673B42">
              <w:rPr>
                <w:rFonts w:ascii="Arial" w:hAnsi="Arial" w:cs="Arial"/>
                <w:b/>
                <w:sz w:val="18"/>
                <w:szCs w:val="18"/>
              </w:rPr>
              <w:t>9</w:t>
            </w:r>
          </w:p>
        </w:tc>
        <w:tc>
          <w:tcPr>
            <w:tcW w:w="810" w:type="dxa"/>
          </w:tcPr>
          <w:p w14:paraId="56A6F160" w14:textId="0EB51E49" w:rsidR="00AE5E1B" w:rsidRPr="00312263" w:rsidRDefault="00AE5E1B" w:rsidP="000D438B">
            <w:pPr>
              <w:jc w:val="center"/>
              <w:rPr>
                <w:rFonts w:ascii="Arial" w:hAnsi="Arial" w:cs="Arial"/>
                <w:b/>
                <w:sz w:val="18"/>
                <w:szCs w:val="18"/>
              </w:rPr>
            </w:pPr>
            <w:r w:rsidRPr="00312263">
              <w:rPr>
                <w:rFonts w:ascii="Arial" w:hAnsi="Arial" w:cs="Arial"/>
                <w:b/>
                <w:sz w:val="18"/>
                <w:szCs w:val="18"/>
              </w:rPr>
              <w:t>7.9</w:t>
            </w:r>
          </w:p>
        </w:tc>
        <w:tc>
          <w:tcPr>
            <w:tcW w:w="720" w:type="dxa"/>
          </w:tcPr>
          <w:p w14:paraId="315F06C7" w14:textId="19FD781D" w:rsidR="00AE5E1B" w:rsidRPr="00312263" w:rsidRDefault="00AE5E1B" w:rsidP="000D438B">
            <w:pPr>
              <w:jc w:val="center"/>
              <w:rPr>
                <w:rFonts w:ascii="Arial" w:hAnsi="Arial" w:cs="Arial"/>
                <w:b/>
                <w:sz w:val="18"/>
                <w:szCs w:val="18"/>
              </w:rPr>
            </w:pPr>
            <w:r w:rsidRPr="00312263">
              <w:rPr>
                <w:rFonts w:ascii="Arial" w:hAnsi="Arial" w:cs="Arial"/>
                <w:b/>
                <w:sz w:val="18"/>
                <w:szCs w:val="18"/>
              </w:rPr>
              <w:t>&lt;.001</w:t>
            </w:r>
          </w:p>
        </w:tc>
      </w:tr>
      <w:tr w:rsidR="00AE5E1B" w:rsidRPr="00241CD9" w14:paraId="49F97A82" w14:textId="2593DE7B" w:rsidTr="00303B9E">
        <w:tc>
          <w:tcPr>
            <w:tcW w:w="7717" w:type="dxa"/>
          </w:tcPr>
          <w:p w14:paraId="0E885449"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10. Authors indicate any post-activation adaptations/modifications in treatment delivery</w:t>
            </w:r>
          </w:p>
        </w:tc>
        <w:tc>
          <w:tcPr>
            <w:tcW w:w="540" w:type="dxa"/>
          </w:tcPr>
          <w:p w14:paraId="618A265F" w14:textId="45027A19"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1F163E54" w14:textId="0B12F198" w:rsidR="00AE5E1B" w:rsidRPr="00D71DC5" w:rsidRDefault="00AE5E1B" w:rsidP="000D438B">
            <w:pPr>
              <w:jc w:val="center"/>
              <w:rPr>
                <w:rFonts w:ascii="Arial" w:hAnsi="Arial" w:cs="Arial"/>
                <w:sz w:val="18"/>
                <w:szCs w:val="18"/>
              </w:rPr>
            </w:pPr>
            <w:r w:rsidRPr="00D71DC5">
              <w:rPr>
                <w:rFonts w:ascii="Arial" w:hAnsi="Arial" w:cs="Arial"/>
                <w:sz w:val="18"/>
                <w:szCs w:val="18"/>
              </w:rPr>
              <w:t>9.</w:t>
            </w:r>
            <w:r w:rsidR="00374C5A">
              <w:rPr>
                <w:rFonts w:ascii="Arial" w:hAnsi="Arial" w:cs="Arial"/>
                <w:sz w:val="18"/>
                <w:szCs w:val="18"/>
              </w:rPr>
              <w:t>3</w:t>
            </w:r>
          </w:p>
        </w:tc>
        <w:tc>
          <w:tcPr>
            <w:tcW w:w="810" w:type="dxa"/>
          </w:tcPr>
          <w:p w14:paraId="40045C1B" w14:textId="70CB05E5" w:rsidR="00AE5E1B" w:rsidRPr="00312263" w:rsidRDefault="00AE5E1B" w:rsidP="000D438B">
            <w:pPr>
              <w:jc w:val="center"/>
              <w:rPr>
                <w:rFonts w:ascii="Arial" w:hAnsi="Arial" w:cs="Arial"/>
                <w:b/>
                <w:sz w:val="18"/>
                <w:szCs w:val="18"/>
              </w:rPr>
            </w:pPr>
            <w:r w:rsidRPr="00312263">
              <w:rPr>
                <w:rFonts w:ascii="Arial" w:hAnsi="Arial" w:cs="Arial"/>
                <w:b/>
                <w:sz w:val="18"/>
                <w:szCs w:val="18"/>
              </w:rPr>
              <w:t>14.</w:t>
            </w:r>
            <w:r w:rsidR="00374C5A">
              <w:rPr>
                <w:rFonts w:ascii="Arial" w:hAnsi="Arial" w:cs="Arial"/>
                <w:b/>
                <w:sz w:val="18"/>
                <w:szCs w:val="18"/>
              </w:rPr>
              <w:t>9</w:t>
            </w:r>
          </w:p>
        </w:tc>
        <w:tc>
          <w:tcPr>
            <w:tcW w:w="810" w:type="dxa"/>
          </w:tcPr>
          <w:p w14:paraId="18FD9736" w14:textId="4F70E6D6" w:rsidR="00AE5E1B" w:rsidRPr="00312263" w:rsidRDefault="00AE5E1B" w:rsidP="000D438B">
            <w:pPr>
              <w:jc w:val="center"/>
              <w:rPr>
                <w:rFonts w:ascii="Arial" w:hAnsi="Arial" w:cs="Arial"/>
                <w:b/>
                <w:sz w:val="18"/>
                <w:szCs w:val="18"/>
              </w:rPr>
            </w:pPr>
            <w:r w:rsidRPr="00312263">
              <w:rPr>
                <w:rFonts w:ascii="Arial" w:hAnsi="Arial" w:cs="Arial"/>
                <w:b/>
                <w:sz w:val="18"/>
                <w:szCs w:val="18"/>
              </w:rPr>
              <w:t>6.5</w:t>
            </w:r>
          </w:p>
        </w:tc>
        <w:tc>
          <w:tcPr>
            <w:tcW w:w="720" w:type="dxa"/>
          </w:tcPr>
          <w:p w14:paraId="34CAD486" w14:textId="2EB22F96" w:rsidR="00AE5E1B" w:rsidRPr="00312263" w:rsidRDefault="00AE5E1B" w:rsidP="000D438B">
            <w:pPr>
              <w:jc w:val="center"/>
              <w:rPr>
                <w:rFonts w:ascii="Arial" w:hAnsi="Arial" w:cs="Arial"/>
                <w:b/>
                <w:sz w:val="18"/>
                <w:szCs w:val="18"/>
              </w:rPr>
            </w:pPr>
            <w:r w:rsidRPr="00312263">
              <w:rPr>
                <w:rFonts w:ascii="Arial" w:hAnsi="Arial" w:cs="Arial"/>
                <w:b/>
                <w:sz w:val="18"/>
                <w:szCs w:val="18"/>
              </w:rPr>
              <w:t>&lt;.001</w:t>
            </w:r>
          </w:p>
        </w:tc>
      </w:tr>
      <w:tr w:rsidR="00AE5E1B" w:rsidRPr="00241CD9" w14:paraId="771EE52B" w14:textId="6447E93A" w:rsidTr="00303B9E">
        <w:tc>
          <w:tcPr>
            <w:tcW w:w="7717" w:type="dxa"/>
          </w:tcPr>
          <w:p w14:paraId="02DD9802" w14:textId="77777777" w:rsidR="00AE5E1B" w:rsidRPr="00D71DC5" w:rsidRDefault="00AE5E1B" w:rsidP="000D438B">
            <w:pPr>
              <w:rPr>
                <w:rFonts w:ascii="Arial" w:hAnsi="Arial" w:cs="Arial"/>
                <w:b/>
                <w:bCs/>
                <w:color w:val="000000"/>
                <w:sz w:val="18"/>
                <w:szCs w:val="18"/>
              </w:rPr>
            </w:pPr>
            <w:r w:rsidRPr="00D71DC5">
              <w:rPr>
                <w:rFonts w:ascii="Arial" w:hAnsi="Arial" w:cs="Arial"/>
                <w:b/>
                <w:bCs/>
                <w:color w:val="000000"/>
                <w:sz w:val="18"/>
                <w:szCs w:val="18"/>
              </w:rPr>
              <w:t>Receipt of treatment</w:t>
            </w:r>
          </w:p>
        </w:tc>
        <w:tc>
          <w:tcPr>
            <w:tcW w:w="540" w:type="dxa"/>
          </w:tcPr>
          <w:p w14:paraId="691C86F3" w14:textId="77777777" w:rsidR="00AE5E1B" w:rsidRPr="00D71DC5" w:rsidRDefault="00AE5E1B" w:rsidP="000D438B">
            <w:pPr>
              <w:jc w:val="center"/>
              <w:rPr>
                <w:rFonts w:ascii="Arial" w:hAnsi="Arial" w:cs="Arial"/>
                <w:sz w:val="18"/>
                <w:szCs w:val="18"/>
              </w:rPr>
            </w:pPr>
          </w:p>
        </w:tc>
        <w:tc>
          <w:tcPr>
            <w:tcW w:w="630" w:type="dxa"/>
          </w:tcPr>
          <w:p w14:paraId="0A1D42D9" w14:textId="0BEEF43D" w:rsidR="00AE5E1B" w:rsidRPr="00D71DC5" w:rsidRDefault="00AE5E1B" w:rsidP="000D438B">
            <w:pPr>
              <w:jc w:val="center"/>
              <w:rPr>
                <w:rFonts w:ascii="Arial" w:hAnsi="Arial" w:cs="Arial"/>
                <w:sz w:val="18"/>
                <w:szCs w:val="18"/>
              </w:rPr>
            </w:pPr>
          </w:p>
        </w:tc>
        <w:tc>
          <w:tcPr>
            <w:tcW w:w="810" w:type="dxa"/>
          </w:tcPr>
          <w:p w14:paraId="0ED35F2F" w14:textId="77777777" w:rsidR="00AE5E1B" w:rsidRPr="00D71DC5" w:rsidRDefault="00AE5E1B" w:rsidP="000D438B">
            <w:pPr>
              <w:jc w:val="center"/>
              <w:rPr>
                <w:rFonts w:ascii="Arial" w:hAnsi="Arial" w:cs="Arial"/>
                <w:sz w:val="18"/>
                <w:szCs w:val="18"/>
              </w:rPr>
            </w:pPr>
          </w:p>
        </w:tc>
        <w:tc>
          <w:tcPr>
            <w:tcW w:w="810" w:type="dxa"/>
          </w:tcPr>
          <w:p w14:paraId="0A452226" w14:textId="77777777" w:rsidR="00AE5E1B" w:rsidRPr="00D71DC5" w:rsidRDefault="00AE5E1B" w:rsidP="000D438B">
            <w:pPr>
              <w:jc w:val="center"/>
              <w:rPr>
                <w:rFonts w:ascii="Arial" w:hAnsi="Arial" w:cs="Arial"/>
                <w:sz w:val="18"/>
                <w:szCs w:val="18"/>
              </w:rPr>
            </w:pPr>
          </w:p>
        </w:tc>
        <w:tc>
          <w:tcPr>
            <w:tcW w:w="720" w:type="dxa"/>
          </w:tcPr>
          <w:p w14:paraId="35CB3A07" w14:textId="77777777" w:rsidR="00AE5E1B" w:rsidRPr="00D71DC5" w:rsidRDefault="00AE5E1B" w:rsidP="000D438B">
            <w:pPr>
              <w:jc w:val="center"/>
              <w:rPr>
                <w:rFonts w:ascii="Arial" w:hAnsi="Arial" w:cs="Arial"/>
                <w:sz w:val="18"/>
                <w:szCs w:val="18"/>
              </w:rPr>
            </w:pPr>
          </w:p>
        </w:tc>
      </w:tr>
      <w:tr w:rsidR="00AE5E1B" w:rsidRPr="00241CD9" w14:paraId="687C2575" w14:textId="507DDDDB" w:rsidTr="00303B9E">
        <w:tc>
          <w:tcPr>
            <w:tcW w:w="7717" w:type="dxa"/>
          </w:tcPr>
          <w:p w14:paraId="774A8DBA" w14:textId="77777777"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1. Subject comprehension of the intervention assessed during the intervention period</w:t>
            </w:r>
          </w:p>
        </w:tc>
        <w:tc>
          <w:tcPr>
            <w:tcW w:w="540" w:type="dxa"/>
          </w:tcPr>
          <w:p w14:paraId="5D9E6C58" w14:textId="2B201468"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022C1EC5" w14:textId="0671FA5D" w:rsidR="00AE5E1B" w:rsidRPr="00D71DC5" w:rsidRDefault="00AE5E1B" w:rsidP="000D438B">
            <w:pPr>
              <w:jc w:val="center"/>
              <w:rPr>
                <w:rFonts w:ascii="Arial" w:hAnsi="Arial" w:cs="Arial"/>
                <w:sz w:val="18"/>
                <w:szCs w:val="18"/>
              </w:rPr>
            </w:pPr>
            <w:r w:rsidRPr="00D71DC5">
              <w:rPr>
                <w:rFonts w:ascii="Arial" w:hAnsi="Arial" w:cs="Arial"/>
                <w:sz w:val="18"/>
                <w:szCs w:val="18"/>
              </w:rPr>
              <w:t>6.6</w:t>
            </w:r>
          </w:p>
        </w:tc>
        <w:tc>
          <w:tcPr>
            <w:tcW w:w="810" w:type="dxa"/>
          </w:tcPr>
          <w:p w14:paraId="7016985B" w14:textId="3A1AF865" w:rsidR="00AE5E1B" w:rsidRPr="00D71DC5" w:rsidRDefault="00AE5E1B" w:rsidP="000D438B">
            <w:pPr>
              <w:jc w:val="center"/>
              <w:rPr>
                <w:rFonts w:ascii="Arial" w:hAnsi="Arial" w:cs="Arial"/>
                <w:sz w:val="18"/>
                <w:szCs w:val="18"/>
              </w:rPr>
            </w:pPr>
            <w:r w:rsidRPr="00D71DC5">
              <w:rPr>
                <w:rFonts w:ascii="Arial" w:hAnsi="Arial" w:cs="Arial"/>
                <w:sz w:val="18"/>
                <w:szCs w:val="18"/>
              </w:rPr>
              <w:t>7.6</w:t>
            </w:r>
          </w:p>
        </w:tc>
        <w:tc>
          <w:tcPr>
            <w:tcW w:w="810" w:type="dxa"/>
          </w:tcPr>
          <w:p w14:paraId="27171CF2" w14:textId="51005AB1" w:rsidR="00AE5E1B" w:rsidRPr="00D71DC5" w:rsidRDefault="00AE5E1B" w:rsidP="000D438B">
            <w:pPr>
              <w:jc w:val="center"/>
              <w:rPr>
                <w:rFonts w:ascii="Arial" w:hAnsi="Arial" w:cs="Arial"/>
                <w:sz w:val="18"/>
                <w:szCs w:val="18"/>
              </w:rPr>
            </w:pPr>
            <w:r w:rsidRPr="00D71DC5">
              <w:rPr>
                <w:rFonts w:ascii="Arial" w:hAnsi="Arial" w:cs="Arial"/>
                <w:sz w:val="18"/>
                <w:szCs w:val="18"/>
              </w:rPr>
              <w:t>6.1</w:t>
            </w:r>
          </w:p>
        </w:tc>
        <w:tc>
          <w:tcPr>
            <w:tcW w:w="720" w:type="dxa"/>
          </w:tcPr>
          <w:p w14:paraId="07B5070F" w14:textId="22E6D7F2"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B8208D" w:rsidRPr="00D71DC5">
              <w:rPr>
                <w:rFonts w:ascii="Arial" w:hAnsi="Arial" w:cs="Arial"/>
                <w:sz w:val="18"/>
                <w:szCs w:val="18"/>
              </w:rPr>
              <w:t>4</w:t>
            </w:r>
            <w:r w:rsidR="00B8208D">
              <w:rPr>
                <w:rFonts w:ascii="Arial" w:hAnsi="Arial" w:cs="Arial"/>
                <w:sz w:val="18"/>
                <w:szCs w:val="18"/>
              </w:rPr>
              <w:t>35</w:t>
            </w:r>
          </w:p>
        </w:tc>
      </w:tr>
      <w:tr w:rsidR="00AE5E1B" w:rsidRPr="00241CD9" w14:paraId="13D3214D" w14:textId="46DC7E86" w:rsidTr="00303B9E">
        <w:tc>
          <w:tcPr>
            <w:tcW w:w="7717" w:type="dxa"/>
          </w:tcPr>
          <w:p w14:paraId="7DB5F8A7" w14:textId="04D85B32" w:rsidR="00AE5E1B" w:rsidRPr="00D71DC5" w:rsidRDefault="00AE5E1B" w:rsidP="000D438B">
            <w:pPr>
              <w:rPr>
                <w:rFonts w:ascii="Arial" w:hAnsi="Arial" w:cs="Arial"/>
                <w:color w:val="000000"/>
                <w:sz w:val="18"/>
                <w:szCs w:val="18"/>
              </w:rPr>
            </w:pPr>
            <w:r w:rsidRPr="00D71DC5">
              <w:rPr>
                <w:rFonts w:ascii="Arial" w:hAnsi="Arial" w:cs="Arial"/>
                <w:color w:val="000000"/>
                <w:sz w:val="18"/>
                <w:szCs w:val="18"/>
              </w:rPr>
              <w:t xml:space="preserve">2. Strategy to improve subject comprehension of the intervention </w:t>
            </w:r>
          </w:p>
        </w:tc>
        <w:tc>
          <w:tcPr>
            <w:tcW w:w="540" w:type="dxa"/>
          </w:tcPr>
          <w:p w14:paraId="5D12DC7D" w14:textId="00B113AA" w:rsidR="00AE5E1B" w:rsidRPr="00D71DC5" w:rsidRDefault="002B754A" w:rsidP="000D438B">
            <w:pPr>
              <w:jc w:val="center"/>
              <w:rPr>
                <w:rFonts w:ascii="Arial" w:hAnsi="Arial" w:cs="Arial"/>
                <w:sz w:val="18"/>
                <w:szCs w:val="18"/>
              </w:rPr>
            </w:pPr>
            <w:r w:rsidRPr="00D71DC5">
              <w:rPr>
                <w:rFonts w:ascii="Arial" w:hAnsi="Arial" w:cs="Arial"/>
                <w:sz w:val="18"/>
                <w:szCs w:val="18"/>
              </w:rPr>
              <w:t>75</w:t>
            </w:r>
            <w:r>
              <w:rPr>
                <w:rFonts w:ascii="Arial" w:hAnsi="Arial" w:cs="Arial"/>
                <w:sz w:val="18"/>
                <w:szCs w:val="18"/>
              </w:rPr>
              <w:t>5</w:t>
            </w:r>
          </w:p>
        </w:tc>
        <w:tc>
          <w:tcPr>
            <w:tcW w:w="630" w:type="dxa"/>
          </w:tcPr>
          <w:p w14:paraId="4911283C" w14:textId="21AF4C67" w:rsidR="00AE5E1B" w:rsidRPr="00D71DC5" w:rsidRDefault="00AE5E1B" w:rsidP="000D438B">
            <w:pPr>
              <w:jc w:val="center"/>
              <w:rPr>
                <w:rFonts w:ascii="Arial" w:hAnsi="Arial" w:cs="Arial"/>
                <w:sz w:val="18"/>
                <w:szCs w:val="18"/>
              </w:rPr>
            </w:pPr>
            <w:r w:rsidRPr="00D71DC5">
              <w:rPr>
                <w:rFonts w:ascii="Arial" w:hAnsi="Arial" w:cs="Arial"/>
                <w:sz w:val="18"/>
                <w:szCs w:val="18"/>
              </w:rPr>
              <w:t>5.2</w:t>
            </w:r>
          </w:p>
        </w:tc>
        <w:tc>
          <w:tcPr>
            <w:tcW w:w="810" w:type="dxa"/>
          </w:tcPr>
          <w:p w14:paraId="7BA15C7C" w14:textId="2B6B3237" w:rsidR="00AE5E1B" w:rsidRPr="00D71DC5" w:rsidRDefault="00AE5E1B" w:rsidP="000D438B">
            <w:pPr>
              <w:jc w:val="center"/>
              <w:rPr>
                <w:rFonts w:ascii="Arial" w:hAnsi="Arial" w:cs="Arial"/>
                <w:sz w:val="18"/>
                <w:szCs w:val="18"/>
              </w:rPr>
            </w:pPr>
            <w:r w:rsidRPr="00D71DC5">
              <w:rPr>
                <w:rFonts w:ascii="Arial" w:hAnsi="Arial" w:cs="Arial"/>
                <w:sz w:val="18"/>
                <w:szCs w:val="18"/>
              </w:rPr>
              <w:t>4.8</w:t>
            </w:r>
          </w:p>
        </w:tc>
        <w:tc>
          <w:tcPr>
            <w:tcW w:w="810" w:type="dxa"/>
          </w:tcPr>
          <w:p w14:paraId="6A3A4D21" w14:textId="1F2D1074" w:rsidR="00AE5E1B" w:rsidRPr="00D71DC5" w:rsidRDefault="00AE5E1B" w:rsidP="000D438B">
            <w:pPr>
              <w:jc w:val="center"/>
              <w:rPr>
                <w:rFonts w:ascii="Arial" w:hAnsi="Arial" w:cs="Arial"/>
                <w:sz w:val="18"/>
                <w:szCs w:val="18"/>
              </w:rPr>
            </w:pPr>
            <w:r w:rsidRPr="00D71DC5">
              <w:rPr>
                <w:rFonts w:ascii="Arial" w:hAnsi="Arial" w:cs="Arial"/>
                <w:sz w:val="18"/>
                <w:szCs w:val="18"/>
              </w:rPr>
              <w:t>5.3</w:t>
            </w:r>
          </w:p>
        </w:tc>
        <w:tc>
          <w:tcPr>
            <w:tcW w:w="720" w:type="dxa"/>
          </w:tcPr>
          <w:p w14:paraId="13EEBDBD" w14:textId="148EC089" w:rsidR="00AE5E1B" w:rsidRPr="00D71DC5" w:rsidRDefault="00AE5E1B" w:rsidP="000D438B">
            <w:pPr>
              <w:jc w:val="center"/>
              <w:rPr>
                <w:rFonts w:ascii="Arial" w:hAnsi="Arial" w:cs="Arial"/>
                <w:sz w:val="18"/>
                <w:szCs w:val="18"/>
              </w:rPr>
            </w:pPr>
            <w:r w:rsidRPr="00D71DC5">
              <w:rPr>
                <w:rFonts w:ascii="Arial" w:hAnsi="Arial" w:cs="Arial"/>
                <w:sz w:val="18"/>
                <w:szCs w:val="18"/>
              </w:rPr>
              <w:t>.</w:t>
            </w:r>
            <w:r w:rsidR="00B8208D" w:rsidRPr="00D71DC5">
              <w:rPr>
                <w:rFonts w:ascii="Arial" w:hAnsi="Arial" w:cs="Arial"/>
                <w:sz w:val="18"/>
                <w:szCs w:val="18"/>
              </w:rPr>
              <w:t>7</w:t>
            </w:r>
            <w:r w:rsidR="00B8208D">
              <w:rPr>
                <w:rFonts w:ascii="Arial" w:hAnsi="Arial" w:cs="Arial"/>
                <w:sz w:val="18"/>
                <w:szCs w:val="18"/>
              </w:rPr>
              <w:t>63</w:t>
            </w:r>
          </w:p>
        </w:tc>
      </w:tr>
      <w:tr w:rsidR="00AE5E1B" w:rsidRPr="00241CD9" w14:paraId="0E910F55" w14:textId="48F1B415" w:rsidTr="00303B9E">
        <w:tc>
          <w:tcPr>
            <w:tcW w:w="7717" w:type="dxa"/>
          </w:tcPr>
          <w:p w14:paraId="25B1374E" w14:textId="25994033" w:rsidR="00AE5E1B" w:rsidRPr="00241CD9" w:rsidRDefault="00AE5E1B" w:rsidP="000D438B">
            <w:pPr>
              <w:rPr>
                <w:rFonts w:ascii="Arial" w:hAnsi="Arial" w:cs="Arial"/>
                <w:color w:val="000000"/>
                <w:sz w:val="18"/>
                <w:szCs w:val="18"/>
              </w:rPr>
            </w:pPr>
            <w:r w:rsidRPr="00241CD9">
              <w:rPr>
                <w:rFonts w:ascii="Arial" w:hAnsi="Arial" w:cs="Arial"/>
                <w:color w:val="000000"/>
                <w:sz w:val="18"/>
                <w:szCs w:val="18"/>
              </w:rPr>
              <w:t>3. Subject ability to perform the intervention skills assessed during the intervention period</w:t>
            </w:r>
          </w:p>
        </w:tc>
        <w:tc>
          <w:tcPr>
            <w:tcW w:w="540" w:type="dxa"/>
          </w:tcPr>
          <w:p w14:paraId="4CFBE27C" w14:textId="2D8A1871"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1AA364E2" w14:textId="25D87DAB" w:rsidR="00AE5E1B" w:rsidRPr="00241CD9" w:rsidRDefault="00AE5E1B" w:rsidP="000D438B">
            <w:pPr>
              <w:jc w:val="center"/>
              <w:rPr>
                <w:rFonts w:ascii="Arial" w:hAnsi="Arial" w:cs="Arial"/>
                <w:sz w:val="18"/>
                <w:szCs w:val="18"/>
              </w:rPr>
            </w:pPr>
            <w:r w:rsidRPr="00241CD9">
              <w:rPr>
                <w:rFonts w:ascii="Arial" w:hAnsi="Arial" w:cs="Arial"/>
                <w:sz w:val="18"/>
                <w:szCs w:val="18"/>
              </w:rPr>
              <w:t>44.</w:t>
            </w:r>
            <w:r w:rsidR="00AF21D0">
              <w:rPr>
                <w:rFonts w:ascii="Arial" w:hAnsi="Arial" w:cs="Arial"/>
                <w:sz w:val="18"/>
                <w:szCs w:val="18"/>
              </w:rPr>
              <w:t>2</w:t>
            </w:r>
          </w:p>
        </w:tc>
        <w:tc>
          <w:tcPr>
            <w:tcW w:w="810" w:type="dxa"/>
          </w:tcPr>
          <w:p w14:paraId="7D789857" w14:textId="7D59E20F" w:rsidR="00AE5E1B" w:rsidRPr="00241CD9" w:rsidRDefault="00AE5E1B" w:rsidP="000D438B">
            <w:pPr>
              <w:jc w:val="center"/>
              <w:rPr>
                <w:rFonts w:ascii="Arial" w:hAnsi="Arial" w:cs="Arial"/>
                <w:sz w:val="18"/>
                <w:szCs w:val="18"/>
              </w:rPr>
            </w:pPr>
            <w:r>
              <w:rPr>
                <w:rFonts w:ascii="Arial" w:hAnsi="Arial" w:cs="Arial"/>
                <w:sz w:val="18"/>
                <w:szCs w:val="18"/>
              </w:rPr>
              <w:t>44.</w:t>
            </w:r>
            <w:r w:rsidR="002A01C8">
              <w:rPr>
                <w:rFonts w:ascii="Arial" w:hAnsi="Arial" w:cs="Arial"/>
                <w:sz w:val="18"/>
                <w:szCs w:val="18"/>
              </w:rPr>
              <w:t>2</w:t>
            </w:r>
          </w:p>
        </w:tc>
        <w:tc>
          <w:tcPr>
            <w:tcW w:w="810" w:type="dxa"/>
          </w:tcPr>
          <w:p w14:paraId="7DBD6425" w14:textId="76BC5134" w:rsidR="00AE5E1B" w:rsidRPr="00241CD9" w:rsidRDefault="00AE5E1B" w:rsidP="000D438B">
            <w:pPr>
              <w:jc w:val="center"/>
              <w:rPr>
                <w:rFonts w:ascii="Arial" w:hAnsi="Arial" w:cs="Arial"/>
                <w:sz w:val="18"/>
                <w:szCs w:val="18"/>
              </w:rPr>
            </w:pPr>
            <w:r>
              <w:rPr>
                <w:rFonts w:ascii="Arial" w:hAnsi="Arial" w:cs="Arial"/>
                <w:sz w:val="18"/>
                <w:szCs w:val="18"/>
              </w:rPr>
              <w:t>44.3</w:t>
            </w:r>
          </w:p>
        </w:tc>
        <w:tc>
          <w:tcPr>
            <w:tcW w:w="720" w:type="dxa"/>
          </w:tcPr>
          <w:p w14:paraId="7B965AD9" w14:textId="1634677D" w:rsidR="00AE5E1B" w:rsidRPr="00241CD9" w:rsidRDefault="00AE5E1B" w:rsidP="000D438B">
            <w:pPr>
              <w:jc w:val="center"/>
              <w:rPr>
                <w:rFonts w:ascii="Arial" w:hAnsi="Arial" w:cs="Arial"/>
                <w:sz w:val="18"/>
                <w:szCs w:val="18"/>
              </w:rPr>
            </w:pPr>
            <w:r>
              <w:rPr>
                <w:rFonts w:ascii="Arial" w:hAnsi="Arial" w:cs="Arial"/>
                <w:sz w:val="18"/>
                <w:szCs w:val="18"/>
              </w:rPr>
              <w:t>.</w:t>
            </w:r>
            <w:r w:rsidR="007368A7">
              <w:rPr>
                <w:rFonts w:ascii="Arial" w:hAnsi="Arial" w:cs="Arial"/>
                <w:sz w:val="18"/>
                <w:szCs w:val="18"/>
              </w:rPr>
              <w:t>981</w:t>
            </w:r>
          </w:p>
        </w:tc>
      </w:tr>
      <w:tr w:rsidR="00AE5E1B" w:rsidRPr="00241CD9" w14:paraId="76711724" w14:textId="52283323" w:rsidTr="00303B9E">
        <w:tc>
          <w:tcPr>
            <w:tcW w:w="7717" w:type="dxa"/>
          </w:tcPr>
          <w:p w14:paraId="6E05F616" w14:textId="77777777" w:rsidR="00AE5E1B" w:rsidRPr="00241CD9" w:rsidRDefault="00AE5E1B" w:rsidP="000D438B">
            <w:pPr>
              <w:rPr>
                <w:rFonts w:ascii="Arial" w:hAnsi="Arial" w:cs="Arial"/>
                <w:sz w:val="18"/>
                <w:szCs w:val="18"/>
              </w:rPr>
            </w:pPr>
            <w:r w:rsidRPr="00241CD9">
              <w:rPr>
                <w:rFonts w:ascii="Arial" w:hAnsi="Arial" w:cs="Arial"/>
                <w:color w:val="000000"/>
                <w:sz w:val="18"/>
                <w:szCs w:val="18"/>
              </w:rPr>
              <w:t xml:space="preserve">4. Strategy to improve subject performance of intervention skills during the intervention period </w:t>
            </w:r>
          </w:p>
        </w:tc>
        <w:tc>
          <w:tcPr>
            <w:tcW w:w="540" w:type="dxa"/>
          </w:tcPr>
          <w:p w14:paraId="28BC9969" w14:textId="17CD2EC3"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75BE8B65" w14:textId="762C9E2A" w:rsidR="00AE5E1B" w:rsidRPr="00241CD9" w:rsidRDefault="00AE5E1B" w:rsidP="000D438B">
            <w:pPr>
              <w:jc w:val="center"/>
              <w:rPr>
                <w:rFonts w:ascii="Arial" w:hAnsi="Arial" w:cs="Arial"/>
                <w:sz w:val="18"/>
                <w:szCs w:val="18"/>
              </w:rPr>
            </w:pPr>
            <w:r w:rsidRPr="00241CD9">
              <w:rPr>
                <w:rFonts w:ascii="Arial" w:hAnsi="Arial" w:cs="Arial"/>
                <w:sz w:val="18"/>
                <w:szCs w:val="18"/>
              </w:rPr>
              <w:t>9.8</w:t>
            </w:r>
          </w:p>
        </w:tc>
        <w:tc>
          <w:tcPr>
            <w:tcW w:w="810" w:type="dxa"/>
          </w:tcPr>
          <w:p w14:paraId="43350716" w14:textId="7B597ACD" w:rsidR="00AE5E1B" w:rsidRPr="00241CD9" w:rsidRDefault="00AE5E1B" w:rsidP="000D438B">
            <w:pPr>
              <w:jc w:val="center"/>
              <w:rPr>
                <w:rFonts w:ascii="Arial" w:hAnsi="Arial" w:cs="Arial"/>
                <w:sz w:val="18"/>
                <w:szCs w:val="18"/>
              </w:rPr>
            </w:pPr>
            <w:r>
              <w:rPr>
                <w:rFonts w:ascii="Arial" w:hAnsi="Arial" w:cs="Arial"/>
                <w:sz w:val="18"/>
                <w:szCs w:val="18"/>
              </w:rPr>
              <w:t>8.8</w:t>
            </w:r>
          </w:p>
        </w:tc>
        <w:tc>
          <w:tcPr>
            <w:tcW w:w="810" w:type="dxa"/>
          </w:tcPr>
          <w:p w14:paraId="59E9103D" w14:textId="446882E8" w:rsidR="00AE5E1B" w:rsidRPr="00241CD9" w:rsidRDefault="00AE5E1B" w:rsidP="000D438B">
            <w:pPr>
              <w:jc w:val="center"/>
              <w:rPr>
                <w:rFonts w:ascii="Arial" w:hAnsi="Arial" w:cs="Arial"/>
                <w:sz w:val="18"/>
                <w:szCs w:val="18"/>
              </w:rPr>
            </w:pPr>
            <w:r>
              <w:rPr>
                <w:rFonts w:ascii="Arial" w:hAnsi="Arial" w:cs="Arial"/>
                <w:sz w:val="18"/>
                <w:szCs w:val="18"/>
              </w:rPr>
              <w:t>10.3</w:t>
            </w:r>
          </w:p>
        </w:tc>
        <w:tc>
          <w:tcPr>
            <w:tcW w:w="720" w:type="dxa"/>
          </w:tcPr>
          <w:p w14:paraId="6B3EACBD" w14:textId="2F97CB79" w:rsidR="00AE5E1B" w:rsidRPr="00241CD9" w:rsidRDefault="00AE5E1B" w:rsidP="000D438B">
            <w:pPr>
              <w:jc w:val="center"/>
              <w:rPr>
                <w:rFonts w:ascii="Arial" w:hAnsi="Arial" w:cs="Arial"/>
                <w:sz w:val="18"/>
                <w:szCs w:val="18"/>
              </w:rPr>
            </w:pPr>
            <w:r>
              <w:rPr>
                <w:rFonts w:ascii="Arial" w:hAnsi="Arial" w:cs="Arial"/>
                <w:sz w:val="18"/>
                <w:szCs w:val="18"/>
              </w:rPr>
              <w:t>.</w:t>
            </w:r>
            <w:r w:rsidR="007368A7">
              <w:rPr>
                <w:rFonts w:ascii="Arial" w:hAnsi="Arial" w:cs="Arial"/>
                <w:sz w:val="18"/>
                <w:szCs w:val="18"/>
              </w:rPr>
              <w:t>531</w:t>
            </w:r>
          </w:p>
        </w:tc>
      </w:tr>
      <w:tr w:rsidR="00AE5E1B" w:rsidRPr="00241CD9" w14:paraId="229452AB" w14:textId="5E75C57F" w:rsidTr="00303B9E">
        <w:tc>
          <w:tcPr>
            <w:tcW w:w="7717" w:type="dxa"/>
          </w:tcPr>
          <w:p w14:paraId="6B91BB1C" w14:textId="0340A618" w:rsidR="00AE5E1B" w:rsidRPr="00241CD9" w:rsidRDefault="00AE5E1B" w:rsidP="000D438B">
            <w:pPr>
              <w:rPr>
                <w:rFonts w:ascii="Arial" w:hAnsi="Arial" w:cs="Arial"/>
                <w:color w:val="000000"/>
                <w:sz w:val="18"/>
                <w:szCs w:val="18"/>
              </w:rPr>
            </w:pPr>
            <w:r w:rsidRPr="00241CD9">
              <w:rPr>
                <w:rFonts w:ascii="Arial" w:hAnsi="Arial" w:cs="Arial"/>
                <w:color w:val="000000"/>
                <w:sz w:val="18"/>
                <w:szCs w:val="18"/>
              </w:rPr>
              <w:t xml:space="preserve">5. Multi-cultural factors considered in the development and delivery of the intervention </w:t>
            </w:r>
          </w:p>
        </w:tc>
        <w:tc>
          <w:tcPr>
            <w:tcW w:w="540" w:type="dxa"/>
          </w:tcPr>
          <w:p w14:paraId="0FC4F95D" w14:textId="70FE69D3"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50C404E7" w14:textId="6B2EB611" w:rsidR="00AE5E1B" w:rsidRPr="00241CD9" w:rsidRDefault="00AE5E1B" w:rsidP="000D438B">
            <w:pPr>
              <w:jc w:val="center"/>
              <w:rPr>
                <w:rFonts w:ascii="Arial" w:hAnsi="Arial" w:cs="Arial"/>
                <w:sz w:val="18"/>
                <w:szCs w:val="18"/>
              </w:rPr>
            </w:pPr>
            <w:r w:rsidRPr="00241CD9">
              <w:rPr>
                <w:rFonts w:ascii="Arial" w:hAnsi="Arial" w:cs="Arial"/>
                <w:sz w:val="18"/>
                <w:szCs w:val="18"/>
              </w:rPr>
              <w:t>13.</w:t>
            </w:r>
            <w:r w:rsidR="002A01C8">
              <w:rPr>
                <w:rFonts w:ascii="Arial" w:hAnsi="Arial" w:cs="Arial"/>
                <w:sz w:val="18"/>
                <w:szCs w:val="18"/>
              </w:rPr>
              <w:t>8</w:t>
            </w:r>
          </w:p>
        </w:tc>
        <w:tc>
          <w:tcPr>
            <w:tcW w:w="810" w:type="dxa"/>
          </w:tcPr>
          <w:p w14:paraId="79BA4885" w14:textId="74E8CD08" w:rsidR="00AE5E1B" w:rsidRPr="00241CD9" w:rsidRDefault="00AE5E1B" w:rsidP="000D438B">
            <w:pPr>
              <w:jc w:val="center"/>
              <w:rPr>
                <w:rFonts w:ascii="Arial" w:hAnsi="Arial" w:cs="Arial"/>
                <w:sz w:val="18"/>
                <w:szCs w:val="18"/>
              </w:rPr>
            </w:pPr>
            <w:r>
              <w:rPr>
                <w:rFonts w:ascii="Arial" w:hAnsi="Arial" w:cs="Arial"/>
                <w:sz w:val="18"/>
                <w:szCs w:val="18"/>
              </w:rPr>
              <w:t>13.6</w:t>
            </w:r>
          </w:p>
        </w:tc>
        <w:tc>
          <w:tcPr>
            <w:tcW w:w="810" w:type="dxa"/>
          </w:tcPr>
          <w:p w14:paraId="512F2948" w14:textId="74CF2943" w:rsidR="00AE5E1B" w:rsidRPr="00241CD9" w:rsidRDefault="00AE5E1B" w:rsidP="000D438B">
            <w:pPr>
              <w:jc w:val="center"/>
              <w:rPr>
                <w:rFonts w:ascii="Arial" w:hAnsi="Arial" w:cs="Arial"/>
                <w:sz w:val="18"/>
                <w:szCs w:val="18"/>
              </w:rPr>
            </w:pPr>
            <w:r>
              <w:rPr>
                <w:rFonts w:ascii="Arial" w:hAnsi="Arial" w:cs="Arial"/>
                <w:sz w:val="18"/>
                <w:szCs w:val="18"/>
              </w:rPr>
              <w:t>13.8</w:t>
            </w:r>
          </w:p>
        </w:tc>
        <w:tc>
          <w:tcPr>
            <w:tcW w:w="720" w:type="dxa"/>
          </w:tcPr>
          <w:p w14:paraId="67267645" w14:textId="28F0C6E3" w:rsidR="00AE5E1B" w:rsidRPr="00241CD9" w:rsidRDefault="00AE5E1B" w:rsidP="000D438B">
            <w:pPr>
              <w:jc w:val="center"/>
              <w:rPr>
                <w:rFonts w:ascii="Arial" w:hAnsi="Arial" w:cs="Arial"/>
                <w:sz w:val="18"/>
                <w:szCs w:val="18"/>
              </w:rPr>
            </w:pPr>
            <w:r>
              <w:rPr>
                <w:rFonts w:ascii="Arial" w:hAnsi="Arial" w:cs="Arial"/>
                <w:sz w:val="18"/>
                <w:szCs w:val="18"/>
              </w:rPr>
              <w:t>.</w:t>
            </w:r>
            <w:r w:rsidR="007368A7">
              <w:rPr>
                <w:rFonts w:ascii="Arial" w:hAnsi="Arial" w:cs="Arial"/>
                <w:sz w:val="18"/>
                <w:szCs w:val="18"/>
              </w:rPr>
              <w:t>946</w:t>
            </w:r>
          </w:p>
        </w:tc>
      </w:tr>
      <w:tr w:rsidR="00AE5E1B" w:rsidRPr="00241CD9" w14:paraId="569152D6" w14:textId="49942CCD" w:rsidTr="00303B9E">
        <w:tc>
          <w:tcPr>
            <w:tcW w:w="7717" w:type="dxa"/>
          </w:tcPr>
          <w:p w14:paraId="2F343F51" w14:textId="7518FBD4" w:rsidR="00AE5E1B" w:rsidRPr="00241CD9" w:rsidRDefault="00AE5E1B" w:rsidP="000D438B">
            <w:pPr>
              <w:rPr>
                <w:rFonts w:ascii="Arial" w:hAnsi="Arial" w:cs="Arial"/>
                <w:b/>
                <w:bCs/>
                <w:sz w:val="18"/>
                <w:szCs w:val="18"/>
              </w:rPr>
            </w:pPr>
            <w:r w:rsidRPr="00241CD9">
              <w:rPr>
                <w:rFonts w:ascii="Arial" w:hAnsi="Arial" w:cs="Arial"/>
                <w:b/>
                <w:bCs/>
                <w:sz w:val="18"/>
                <w:szCs w:val="18"/>
              </w:rPr>
              <w:t xml:space="preserve">Enactment of treatment </w:t>
            </w:r>
            <w:r w:rsidR="00C6321D">
              <w:rPr>
                <w:rFonts w:ascii="Arial" w:hAnsi="Arial" w:cs="Arial"/>
                <w:b/>
                <w:bCs/>
                <w:sz w:val="18"/>
                <w:szCs w:val="18"/>
              </w:rPr>
              <w:t>s</w:t>
            </w:r>
            <w:r w:rsidRPr="00241CD9">
              <w:rPr>
                <w:rFonts w:ascii="Arial" w:hAnsi="Arial" w:cs="Arial"/>
                <w:b/>
                <w:bCs/>
                <w:sz w:val="18"/>
                <w:szCs w:val="18"/>
              </w:rPr>
              <w:t>kills</w:t>
            </w:r>
          </w:p>
        </w:tc>
        <w:tc>
          <w:tcPr>
            <w:tcW w:w="540" w:type="dxa"/>
          </w:tcPr>
          <w:p w14:paraId="7E723CFD" w14:textId="77777777" w:rsidR="00AE5E1B" w:rsidRPr="00241CD9" w:rsidRDefault="00AE5E1B" w:rsidP="000D438B">
            <w:pPr>
              <w:jc w:val="center"/>
              <w:rPr>
                <w:rFonts w:ascii="Arial" w:hAnsi="Arial" w:cs="Arial"/>
                <w:sz w:val="18"/>
                <w:szCs w:val="18"/>
              </w:rPr>
            </w:pPr>
          </w:p>
        </w:tc>
        <w:tc>
          <w:tcPr>
            <w:tcW w:w="630" w:type="dxa"/>
          </w:tcPr>
          <w:p w14:paraId="026DCE10" w14:textId="129F259A" w:rsidR="00AE5E1B" w:rsidRPr="00241CD9" w:rsidRDefault="00AE5E1B" w:rsidP="000D438B">
            <w:pPr>
              <w:jc w:val="center"/>
              <w:rPr>
                <w:rFonts w:ascii="Arial" w:hAnsi="Arial" w:cs="Arial"/>
                <w:sz w:val="18"/>
                <w:szCs w:val="18"/>
              </w:rPr>
            </w:pPr>
          </w:p>
        </w:tc>
        <w:tc>
          <w:tcPr>
            <w:tcW w:w="810" w:type="dxa"/>
          </w:tcPr>
          <w:p w14:paraId="2D260EDC" w14:textId="77777777" w:rsidR="00AE5E1B" w:rsidRPr="00241CD9" w:rsidRDefault="00AE5E1B" w:rsidP="000D438B">
            <w:pPr>
              <w:jc w:val="center"/>
              <w:rPr>
                <w:rFonts w:ascii="Arial" w:hAnsi="Arial" w:cs="Arial"/>
                <w:sz w:val="18"/>
                <w:szCs w:val="18"/>
              </w:rPr>
            </w:pPr>
          </w:p>
        </w:tc>
        <w:tc>
          <w:tcPr>
            <w:tcW w:w="810" w:type="dxa"/>
          </w:tcPr>
          <w:p w14:paraId="19CEE141" w14:textId="77777777" w:rsidR="00AE5E1B" w:rsidRPr="00241CD9" w:rsidRDefault="00AE5E1B" w:rsidP="000D438B">
            <w:pPr>
              <w:jc w:val="center"/>
              <w:rPr>
                <w:rFonts w:ascii="Arial" w:hAnsi="Arial" w:cs="Arial"/>
                <w:sz w:val="18"/>
                <w:szCs w:val="18"/>
              </w:rPr>
            </w:pPr>
          </w:p>
        </w:tc>
        <w:tc>
          <w:tcPr>
            <w:tcW w:w="720" w:type="dxa"/>
          </w:tcPr>
          <w:p w14:paraId="5487985A" w14:textId="77777777" w:rsidR="00AE5E1B" w:rsidRPr="00241CD9" w:rsidRDefault="00AE5E1B" w:rsidP="000D438B">
            <w:pPr>
              <w:jc w:val="center"/>
              <w:rPr>
                <w:rFonts w:ascii="Arial" w:hAnsi="Arial" w:cs="Arial"/>
                <w:sz w:val="18"/>
                <w:szCs w:val="18"/>
              </w:rPr>
            </w:pPr>
          </w:p>
        </w:tc>
      </w:tr>
      <w:tr w:rsidR="00AE5E1B" w:rsidRPr="00241CD9" w14:paraId="01EAF79B" w14:textId="70EC9367" w:rsidTr="00303B9E">
        <w:tc>
          <w:tcPr>
            <w:tcW w:w="7717" w:type="dxa"/>
          </w:tcPr>
          <w:p w14:paraId="2023B2A9" w14:textId="77777777" w:rsidR="00AE5E1B" w:rsidRPr="00241CD9" w:rsidRDefault="00AE5E1B" w:rsidP="000D438B">
            <w:pPr>
              <w:rPr>
                <w:rFonts w:ascii="Arial" w:hAnsi="Arial" w:cs="Arial"/>
                <w:color w:val="000000"/>
                <w:sz w:val="18"/>
                <w:szCs w:val="18"/>
              </w:rPr>
            </w:pPr>
            <w:r w:rsidRPr="00241CD9">
              <w:rPr>
                <w:rFonts w:ascii="Arial" w:hAnsi="Arial" w:cs="Arial"/>
                <w:color w:val="000000"/>
                <w:sz w:val="18"/>
                <w:szCs w:val="18"/>
              </w:rPr>
              <w:t xml:space="preserve">1. Subject performance of the intervention skills assessed </w:t>
            </w:r>
          </w:p>
        </w:tc>
        <w:tc>
          <w:tcPr>
            <w:tcW w:w="540" w:type="dxa"/>
          </w:tcPr>
          <w:p w14:paraId="6C85D113" w14:textId="112A1F90"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1489CBD9" w14:textId="1809956E" w:rsidR="00AE5E1B" w:rsidRPr="00241CD9" w:rsidRDefault="00AE5E1B" w:rsidP="000D438B">
            <w:pPr>
              <w:jc w:val="center"/>
              <w:rPr>
                <w:rFonts w:ascii="Arial" w:hAnsi="Arial" w:cs="Arial"/>
                <w:sz w:val="18"/>
                <w:szCs w:val="18"/>
              </w:rPr>
            </w:pPr>
            <w:r w:rsidRPr="00241CD9">
              <w:rPr>
                <w:rFonts w:ascii="Arial" w:hAnsi="Arial" w:cs="Arial"/>
                <w:sz w:val="18"/>
                <w:szCs w:val="18"/>
              </w:rPr>
              <w:t>43.</w:t>
            </w:r>
            <w:r w:rsidR="00AF21D0">
              <w:rPr>
                <w:rFonts w:ascii="Arial" w:hAnsi="Arial" w:cs="Arial"/>
                <w:sz w:val="18"/>
                <w:szCs w:val="18"/>
              </w:rPr>
              <w:t>0</w:t>
            </w:r>
          </w:p>
        </w:tc>
        <w:tc>
          <w:tcPr>
            <w:tcW w:w="810" w:type="dxa"/>
          </w:tcPr>
          <w:p w14:paraId="41B91BCB" w14:textId="42B666B1" w:rsidR="00AE5E1B" w:rsidRPr="00241CD9" w:rsidRDefault="008A5615" w:rsidP="000D438B">
            <w:pPr>
              <w:jc w:val="center"/>
              <w:rPr>
                <w:rFonts w:ascii="Arial" w:hAnsi="Arial" w:cs="Arial"/>
                <w:sz w:val="18"/>
                <w:szCs w:val="18"/>
              </w:rPr>
            </w:pPr>
            <w:r>
              <w:rPr>
                <w:rFonts w:ascii="Arial" w:hAnsi="Arial" w:cs="Arial"/>
                <w:sz w:val="18"/>
                <w:szCs w:val="18"/>
              </w:rPr>
              <w:t>42.</w:t>
            </w:r>
            <w:r w:rsidR="00AF21D0">
              <w:rPr>
                <w:rFonts w:ascii="Arial" w:hAnsi="Arial" w:cs="Arial"/>
                <w:sz w:val="18"/>
                <w:szCs w:val="18"/>
              </w:rPr>
              <w:t>2</w:t>
            </w:r>
          </w:p>
        </w:tc>
        <w:tc>
          <w:tcPr>
            <w:tcW w:w="810" w:type="dxa"/>
          </w:tcPr>
          <w:p w14:paraId="25E21605" w14:textId="44BDC5FE" w:rsidR="00AE5E1B" w:rsidRPr="00241CD9" w:rsidRDefault="008A5615" w:rsidP="000D438B">
            <w:pPr>
              <w:jc w:val="center"/>
              <w:rPr>
                <w:rFonts w:ascii="Arial" w:hAnsi="Arial" w:cs="Arial"/>
                <w:sz w:val="18"/>
                <w:szCs w:val="18"/>
              </w:rPr>
            </w:pPr>
            <w:r>
              <w:rPr>
                <w:rFonts w:ascii="Arial" w:hAnsi="Arial" w:cs="Arial"/>
                <w:sz w:val="18"/>
                <w:szCs w:val="18"/>
              </w:rPr>
              <w:t>43.5</w:t>
            </w:r>
          </w:p>
        </w:tc>
        <w:tc>
          <w:tcPr>
            <w:tcW w:w="720" w:type="dxa"/>
          </w:tcPr>
          <w:p w14:paraId="3EDFC709" w14:textId="6A8E63F3" w:rsidR="00AE5E1B" w:rsidRPr="00241CD9" w:rsidRDefault="008A5615" w:rsidP="000D438B">
            <w:pPr>
              <w:jc w:val="center"/>
              <w:rPr>
                <w:rFonts w:ascii="Arial" w:hAnsi="Arial" w:cs="Arial"/>
                <w:sz w:val="18"/>
                <w:szCs w:val="18"/>
              </w:rPr>
            </w:pPr>
            <w:r>
              <w:rPr>
                <w:rFonts w:ascii="Arial" w:hAnsi="Arial" w:cs="Arial"/>
                <w:sz w:val="18"/>
                <w:szCs w:val="18"/>
              </w:rPr>
              <w:t>.</w:t>
            </w:r>
            <w:r w:rsidR="00A44865">
              <w:rPr>
                <w:rFonts w:ascii="Arial" w:hAnsi="Arial" w:cs="Arial"/>
                <w:sz w:val="18"/>
                <w:szCs w:val="18"/>
              </w:rPr>
              <w:t>733</w:t>
            </w:r>
          </w:p>
        </w:tc>
      </w:tr>
      <w:tr w:rsidR="00AE5E1B" w:rsidRPr="00241CD9" w14:paraId="3D762DED" w14:textId="29E37E69" w:rsidTr="00303B9E">
        <w:tc>
          <w:tcPr>
            <w:tcW w:w="7717" w:type="dxa"/>
          </w:tcPr>
          <w:p w14:paraId="2E29B0F4" w14:textId="77777777" w:rsidR="00AE5E1B" w:rsidRPr="00241CD9" w:rsidRDefault="00AE5E1B" w:rsidP="000D438B">
            <w:pPr>
              <w:rPr>
                <w:rFonts w:ascii="Arial" w:hAnsi="Arial" w:cs="Arial"/>
                <w:color w:val="000000"/>
                <w:sz w:val="18"/>
                <w:szCs w:val="18"/>
              </w:rPr>
            </w:pPr>
            <w:r w:rsidRPr="00241CD9">
              <w:rPr>
                <w:rFonts w:ascii="Arial" w:hAnsi="Arial" w:cs="Arial"/>
                <w:color w:val="000000"/>
                <w:sz w:val="18"/>
                <w:szCs w:val="18"/>
              </w:rPr>
              <w:t xml:space="preserve">2. Strategy to improve subject performance of the intervention </w:t>
            </w:r>
          </w:p>
        </w:tc>
        <w:tc>
          <w:tcPr>
            <w:tcW w:w="540" w:type="dxa"/>
          </w:tcPr>
          <w:p w14:paraId="36646E37" w14:textId="726D5A02" w:rsidR="00AE5E1B" w:rsidRPr="00241CD9" w:rsidRDefault="002B754A" w:rsidP="000D438B">
            <w:pPr>
              <w:jc w:val="center"/>
              <w:rPr>
                <w:rFonts w:ascii="Arial" w:hAnsi="Arial" w:cs="Arial"/>
                <w:sz w:val="18"/>
                <w:szCs w:val="18"/>
              </w:rPr>
            </w:pPr>
            <w:r w:rsidRPr="00241CD9">
              <w:rPr>
                <w:rFonts w:ascii="Arial" w:hAnsi="Arial" w:cs="Arial"/>
                <w:sz w:val="18"/>
                <w:szCs w:val="18"/>
              </w:rPr>
              <w:t>75</w:t>
            </w:r>
            <w:r>
              <w:rPr>
                <w:rFonts w:ascii="Arial" w:hAnsi="Arial" w:cs="Arial"/>
                <w:sz w:val="18"/>
                <w:szCs w:val="18"/>
              </w:rPr>
              <w:t>5</w:t>
            </w:r>
          </w:p>
        </w:tc>
        <w:tc>
          <w:tcPr>
            <w:tcW w:w="630" w:type="dxa"/>
          </w:tcPr>
          <w:p w14:paraId="10764A9A" w14:textId="6822E6CD" w:rsidR="00AE5E1B" w:rsidRPr="00241CD9" w:rsidRDefault="00AE5E1B" w:rsidP="000D438B">
            <w:pPr>
              <w:jc w:val="center"/>
              <w:rPr>
                <w:rFonts w:ascii="Arial" w:hAnsi="Arial" w:cs="Arial"/>
                <w:sz w:val="18"/>
                <w:szCs w:val="18"/>
              </w:rPr>
            </w:pPr>
            <w:r w:rsidRPr="00241CD9">
              <w:rPr>
                <w:rFonts w:ascii="Arial" w:hAnsi="Arial" w:cs="Arial"/>
                <w:sz w:val="18"/>
                <w:szCs w:val="18"/>
              </w:rPr>
              <w:t>6.</w:t>
            </w:r>
            <w:r w:rsidR="00AF21D0">
              <w:rPr>
                <w:rFonts w:ascii="Arial" w:hAnsi="Arial" w:cs="Arial"/>
                <w:sz w:val="18"/>
                <w:szCs w:val="18"/>
              </w:rPr>
              <w:t>6</w:t>
            </w:r>
          </w:p>
        </w:tc>
        <w:tc>
          <w:tcPr>
            <w:tcW w:w="810" w:type="dxa"/>
          </w:tcPr>
          <w:p w14:paraId="4D225E64" w14:textId="41764706" w:rsidR="00AE5E1B" w:rsidRPr="00241CD9" w:rsidRDefault="000619BB" w:rsidP="000D438B">
            <w:pPr>
              <w:jc w:val="center"/>
              <w:rPr>
                <w:rFonts w:ascii="Arial" w:hAnsi="Arial" w:cs="Arial"/>
                <w:sz w:val="18"/>
                <w:szCs w:val="18"/>
              </w:rPr>
            </w:pPr>
            <w:r>
              <w:rPr>
                <w:rFonts w:ascii="Arial" w:hAnsi="Arial" w:cs="Arial"/>
                <w:sz w:val="18"/>
                <w:szCs w:val="18"/>
              </w:rPr>
              <w:t>6.</w:t>
            </w:r>
            <w:r w:rsidR="002657E4">
              <w:rPr>
                <w:rFonts w:ascii="Arial" w:hAnsi="Arial" w:cs="Arial"/>
                <w:sz w:val="18"/>
                <w:szCs w:val="18"/>
              </w:rPr>
              <w:t>0</w:t>
            </w:r>
          </w:p>
        </w:tc>
        <w:tc>
          <w:tcPr>
            <w:tcW w:w="810" w:type="dxa"/>
          </w:tcPr>
          <w:p w14:paraId="0496D057" w14:textId="4D92B663" w:rsidR="00AE5E1B" w:rsidRPr="00241CD9" w:rsidRDefault="000619BB" w:rsidP="000D438B">
            <w:pPr>
              <w:jc w:val="center"/>
              <w:rPr>
                <w:rFonts w:ascii="Arial" w:hAnsi="Arial" w:cs="Arial"/>
                <w:sz w:val="18"/>
                <w:szCs w:val="18"/>
              </w:rPr>
            </w:pPr>
            <w:r>
              <w:rPr>
                <w:rFonts w:ascii="Arial" w:hAnsi="Arial" w:cs="Arial"/>
                <w:sz w:val="18"/>
                <w:szCs w:val="18"/>
              </w:rPr>
              <w:t>6.9</w:t>
            </w:r>
          </w:p>
        </w:tc>
        <w:tc>
          <w:tcPr>
            <w:tcW w:w="720" w:type="dxa"/>
          </w:tcPr>
          <w:p w14:paraId="17754954" w14:textId="1DFD2BDA" w:rsidR="00AE5E1B" w:rsidRPr="00241CD9" w:rsidRDefault="000619BB" w:rsidP="000D438B">
            <w:pPr>
              <w:jc w:val="center"/>
              <w:rPr>
                <w:rFonts w:ascii="Arial" w:hAnsi="Arial" w:cs="Arial"/>
                <w:sz w:val="18"/>
                <w:szCs w:val="18"/>
              </w:rPr>
            </w:pPr>
            <w:r>
              <w:rPr>
                <w:rFonts w:ascii="Arial" w:hAnsi="Arial" w:cs="Arial"/>
                <w:sz w:val="18"/>
                <w:szCs w:val="18"/>
              </w:rPr>
              <w:t>.</w:t>
            </w:r>
            <w:r w:rsidR="00A44865">
              <w:rPr>
                <w:rFonts w:ascii="Arial" w:hAnsi="Arial" w:cs="Arial"/>
                <w:sz w:val="18"/>
                <w:szCs w:val="18"/>
              </w:rPr>
              <w:t>643</w:t>
            </w:r>
          </w:p>
        </w:tc>
      </w:tr>
      <w:bookmarkEnd w:id="2"/>
    </w:tbl>
    <w:p w14:paraId="75D997EE" w14:textId="2CA2B032" w:rsidR="00A84E63" w:rsidRPr="00CA3FBE" w:rsidRDefault="00A84E63" w:rsidP="000D438B">
      <w:pPr>
        <w:rPr>
          <w:rFonts w:ascii="Arial" w:hAnsi="Arial" w:cs="Arial"/>
          <w:b/>
        </w:rPr>
      </w:pPr>
    </w:p>
    <w:p w14:paraId="09CA4370" w14:textId="77777777" w:rsidR="00A84E63" w:rsidRPr="00CA3FBE" w:rsidRDefault="00A84E63" w:rsidP="00A84E63">
      <w:pPr>
        <w:rPr>
          <w:rFonts w:ascii="Arial" w:hAnsi="Arial" w:cs="Arial"/>
          <w:b/>
        </w:rPr>
      </w:pPr>
    </w:p>
    <w:p w14:paraId="1F4618ED" w14:textId="77777777" w:rsidR="00B060B0" w:rsidRPr="00415D45" w:rsidRDefault="00B060B0">
      <w:pPr>
        <w:rPr>
          <w:rFonts w:ascii="Arial" w:hAnsi="Arial" w:cs="Arial"/>
          <w:b/>
        </w:rPr>
      </w:pPr>
      <w:r w:rsidRPr="00415D45">
        <w:rPr>
          <w:rFonts w:ascii="Arial" w:hAnsi="Arial" w:cs="Arial"/>
          <w:b/>
        </w:rPr>
        <w:br w:type="page"/>
      </w:r>
    </w:p>
    <w:p w14:paraId="55B8E0F4" w14:textId="31A9FFB7" w:rsidR="00A84E63" w:rsidRPr="00415D45" w:rsidRDefault="00A84E63" w:rsidP="00A84E63">
      <w:pPr>
        <w:rPr>
          <w:rFonts w:ascii="Arial" w:hAnsi="Arial" w:cs="Arial"/>
          <w:b/>
        </w:rPr>
      </w:pPr>
      <w:r w:rsidRPr="00415D45">
        <w:rPr>
          <w:rFonts w:ascii="Arial" w:hAnsi="Arial" w:cs="Arial"/>
          <w:b/>
        </w:rPr>
        <w:lastRenderedPageBreak/>
        <w:t xml:space="preserve">Table 3. </w:t>
      </w:r>
      <w:r w:rsidRPr="00415D45">
        <w:rPr>
          <w:rFonts w:ascii="Arial" w:hAnsi="Arial" w:cs="Arial"/>
          <w:bCs/>
        </w:rPr>
        <w:t xml:space="preserve">Proportion of </w:t>
      </w:r>
      <w:r w:rsidR="004D76CB">
        <w:rPr>
          <w:rFonts w:ascii="Arial" w:hAnsi="Arial" w:cs="Arial"/>
          <w:bCs/>
        </w:rPr>
        <w:t>a</w:t>
      </w:r>
      <w:r w:rsidRPr="00415D45">
        <w:rPr>
          <w:rFonts w:ascii="Arial" w:hAnsi="Arial" w:cs="Arial"/>
          <w:bCs/>
        </w:rPr>
        <w:t xml:space="preserve">dherence to </w:t>
      </w:r>
      <w:r w:rsidR="004D76CB">
        <w:rPr>
          <w:rFonts w:ascii="Arial" w:hAnsi="Arial" w:cs="Arial"/>
          <w:bCs/>
        </w:rPr>
        <w:t>t</w:t>
      </w:r>
      <w:r w:rsidRPr="00415D45">
        <w:rPr>
          <w:rFonts w:ascii="Arial" w:hAnsi="Arial" w:cs="Arial"/>
          <w:bCs/>
        </w:rPr>
        <w:t xml:space="preserve">reatment </w:t>
      </w:r>
      <w:r w:rsidR="004D76CB">
        <w:rPr>
          <w:rFonts w:ascii="Arial" w:hAnsi="Arial" w:cs="Arial"/>
          <w:bCs/>
        </w:rPr>
        <w:t>f</w:t>
      </w:r>
      <w:r w:rsidRPr="00415D45">
        <w:rPr>
          <w:rFonts w:ascii="Arial" w:hAnsi="Arial" w:cs="Arial"/>
          <w:bCs/>
        </w:rPr>
        <w:t xml:space="preserve">idelity </w:t>
      </w:r>
      <w:r w:rsidR="004D76CB">
        <w:rPr>
          <w:rFonts w:ascii="Arial" w:hAnsi="Arial" w:cs="Arial"/>
          <w:bCs/>
        </w:rPr>
        <w:t>s</w:t>
      </w:r>
      <w:r w:rsidRPr="00415D45">
        <w:rPr>
          <w:rFonts w:ascii="Arial" w:hAnsi="Arial" w:cs="Arial"/>
          <w:bCs/>
        </w:rPr>
        <w:t xml:space="preserve">trategies </w:t>
      </w:r>
      <w:r w:rsidR="004D76CB">
        <w:rPr>
          <w:rFonts w:ascii="Arial" w:hAnsi="Arial" w:cs="Arial"/>
          <w:bCs/>
        </w:rPr>
        <w:t>over time</w:t>
      </w:r>
    </w:p>
    <w:tbl>
      <w:tblPr>
        <w:tblStyle w:val="TableGrid"/>
        <w:tblW w:w="10944" w:type="dxa"/>
        <w:tblInd w:w="-802" w:type="dxa"/>
        <w:tblLook w:val="04A0" w:firstRow="1" w:lastRow="0" w:firstColumn="1" w:lastColumn="0" w:noHBand="0" w:noVBand="1"/>
      </w:tblPr>
      <w:tblGrid>
        <w:gridCol w:w="1695"/>
        <w:gridCol w:w="1541"/>
        <w:gridCol w:w="1541"/>
        <w:gridCol w:w="1541"/>
        <w:gridCol w:w="1542"/>
        <w:gridCol w:w="1542"/>
        <w:gridCol w:w="1542"/>
      </w:tblGrid>
      <w:tr w:rsidR="00754487" w14:paraId="07F4E2E9" w14:textId="77777777" w:rsidTr="00303B9E">
        <w:tc>
          <w:tcPr>
            <w:tcW w:w="1695" w:type="dxa"/>
          </w:tcPr>
          <w:p w14:paraId="40107CA5" w14:textId="4A96143B" w:rsidR="00754487" w:rsidRDefault="002E4C95" w:rsidP="00A84E63">
            <w:pPr>
              <w:rPr>
                <w:rFonts w:ascii="Arial" w:hAnsi="Arial" w:cs="Arial"/>
                <w:b/>
              </w:rPr>
            </w:pPr>
            <w:r>
              <w:rPr>
                <w:rFonts w:ascii="Arial" w:hAnsi="Arial" w:cs="Arial"/>
                <w:b/>
              </w:rPr>
              <w:t>Domain</w:t>
            </w:r>
          </w:p>
        </w:tc>
        <w:tc>
          <w:tcPr>
            <w:tcW w:w="1541" w:type="dxa"/>
          </w:tcPr>
          <w:p w14:paraId="538AAA7F" w14:textId="70905C19" w:rsidR="00754487" w:rsidRDefault="00754487" w:rsidP="00A1779B">
            <w:pPr>
              <w:jc w:val="center"/>
              <w:rPr>
                <w:rFonts w:ascii="Arial" w:hAnsi="Arial" w:cs="Arial"/>
                <w:b/>
              </w:rPr>
            </w:pPr>
            <w:r>
              <w:rPr>
                <w:rFonts w:ascii="Arial" w:hAnsi="Arial" w:cs="Arial"/>
                <w:b/>
              </w:rPr>
              <w:t>Design</w:t>
            </w:r>
          </w:p>
        </w:tc>
        <w:tc>
          <w:tcPr>
            <w:tcW w:w="1541" w:type="dxa"/>
          </w:tcPr>
          <w:p w14:paraId="09BB9AD7" w14:textId="0F6EAADA" w:rsidR="00754487" w:rsidRDefault="00754487" w:rsidP="00A1779B">
            <w:pPr>
              <w:jc w:val="center"/>
              <w:rPr>
                <w:rFonts w:ascii="Arial" w:hAnsi="Arial" w:cs="Arial"/>
                <w:b/>
              </w:rPr>
            </w:pPr>
            <w:r>
              <w:rPr>
                <w:rFonts w:ascii="Arial" w:hAnsi="Arial" w:cs="Arial"/>
                <w:b/>
              </w:rPr>
              <w:t>Training</w:t>
            </w:r>
          </w:p>
        </w:tc>
        <w:tc>
          <w:tcPr>
            <w:tcW w:w="1541" w:type="dxa"/>
          </w:tcPr>
          <w:p w14:paraId="7D2FCF44" w14:textId="1C110B17" w:rsidR="00754487" w:rsidRDefault="00754487" w:rsidP="00A1779B">
            <w:pPr>
              <w:jc w:val="center"/>
              <w:rPr>
                <w:rFonts w:ascii="Arial" w:hAnsi="Arial" w:cs="Arial"/>
                <w:b/>
              </w:rPr>
            </w:pPr>
            <w:r>
              <w:rPr>
                <w:rFonts w:ascii="Arial" w:hAnsi="Arial" w:cs="Arial"/>
                <w:b/>
              </w:rPr>
              <w:t>Delivery</w:t>
            </w:r>
          </w:p>
        </w:tc>
        <w:tc>
          <w:tcPr>
            <w:tcW w:w="1542" w:type="dxa"/>
          </w:tcPr>
          <w:p w14:paraId="2E2F6781" w14:textId="0A7B43E5" w:rsidR="00754487" w:rsidRDefault="00754487" w:rsidP="00A1779B">
            <w:pPr>
              <w:jc w:val="center"/>
              <w:rPr>
                <w:rFonts w:ascii="Arial" w:hAnsi="Arial" w:cs="Arial"/>
                <w:b/>
              </w:rPr>
            </w:pPr>
            <w:r>
              <w:rPr>
                <w:rFonts w:ascii="Arial" w:hAnsi="Arial" w:cs="Arial"/>
                <w:b/>
              </w:rPr>
              <w:t>Receipt</w:t>
            </w:r>
          </w:p>
        </w:tc>
        <w:tc>
          <w:tcPr>
            <w:tcW w:w="1542" w:type="dxa"/>
          </w:tcPr>
          <w:p w14:paraId="6BA286D1" w14:textId="64EDC2FD" w:rsidR="00754487" w:rsidRDefault="00754487" w:rsidP="00A1779B">
            <w:pPr>
              <w:jc w:val="center"/>
              <w:rPr>
                <w:rFonts w:ascii="Arial" w:hAnsi="Arial" w:cs="Arial"/>
                <w:b/>
              </w:rPr>
            </w:pPr>
            <w:r>
              <w:rPr>
                <w:rFonts w:ascii="Arial" w:hAnsi="Arial" w:cs="Arial"/>
                <w:b/>
              </w:rPr>
              <w:t>Enactment</w:t>
            </w:r>
          </w:p>
        </w:tc>
        <w:tc>
          <w:tcPr>
            <w:tcW w:w="1542" w:type="dxa"/>
          </w:tcPr>
          <w:p w14:paraId="551B00A7" w14:textId="76E1FD6F" w:rsidR="00754487" w:rsidRDefault="00754487" w:rsidP="00A1779B">
            <w:pPr>
              <w:jc w:val="center"/>
              <w:rPr>
                <w:rFonts w:ascii="Arial" w:hAnsi="Arial" w:cs="Arial"/>
                <w:b/>
              </w:rPr>
            </w:pPr>
            <w:r>
              <w:rPr>
                <w:rFonts w:ascii="Arial" w:hAnsi="Arial" w:cs="Arial"/>
                <w:b/>
              </w:rPr>
              <w:t>Overall</w:t>
            </w:r>
          </w:p>
        </w:tc>
      </w:tr>
      <w:tr w:rsidR="00754487" w14:paraId="09B963B4" w14:textId="77777777" w:rsidTr="00303B9E">
        <w:tc>
          <w:tcPr>
            <w:tcW w:w="1695" w:type="dxa"/>
          </w:tcPr>
          <w:p w14:paraId="68E5C9FD" w14:textId="3627E381" w:rsidR="00754487" w:rsidRDefault="00754487" w:rsidP="00A84E63">
            <w:pPr>
              <w:rPr>
                <w:rFonts w:ascii="Arial" w:hAnsi="Arial" w:cs="Arial"/>
                <w:b/>
              </w:rPr>
            </w:pPr>
            <w:r>
              <w:rPr>
                <w:rFonts w:ascii="Arial" w:hAnsi="Arial" w:cs="Arial"/>
                <w:b/>
              </w:rPr>
              <w:t>Mean (SD)</w:t>
            </w:r>
          </w:p>
        </w:tc>
        <w:tc>
          <w:tcPr>
            <w:tcW w:w="1541" w:type="dxa"/>
          </w:tcPr>
          <w:p w14:paraId="5282E9DE" w14:textId="77777777" w:rsidR="00754487" w:rsidRDefault="00754487" w:rsidP="00A84E63">
            <w:pPr>
              <w:rPr>
                <w:rFonts w:ascii="Arial" w:hAnsi="Arial" w:cs="Arial"/>
                <w:b/>
              </w:rPr>
            </w:pPr>
          </w:p>
        </w:tc>
        <w:tc>
          <w:tcPr>
            <w:tcW w:w="1541" w:type="dxa"/>
          </w:tcPr>
          <w:p w14:paraId="0352C644" w14:textId="77777777" w:rsidR="00754487" w:rsidRDefault="00754487" w:rsidP="00A84E63">
            <w:pPr>
              <w:rPr>
                <w:rFonts w:ascii="Arial" w:hAnsi="Arial" w:cs="Arial"/>
                <w:b/>
              </w:rPr>
            </w:pPr>
          </w:p>
        </w:tc>
        <w:tc>
          <w:tcPr>
            <w:tcW w:w="1541" w:type="dxa"/>
          </w:tcPr>
          <w:p w14:paraId="198CBF4D" w14:textId="77777777" w:rsidR="00754487" w:rsidRDefault="00754487" w:rsidP="00A84E63">
            <w:pPr>
              <w:rPr>
                <w:rFonts w:ascii="Arial" w:hAnsi="Arial" w:cs="Arial"/>
                <w:b/>
              </w:rPr>
            </w:pPr>
          </w:p>
        </w:tc>
        <w:tc>
          <w:tcPr>
            <w:tcW w:w="1542" w:type="dxa"/>
          </w:tcPr>
          <w:p w14:paraId="4793A0FA" w14:textId="77777777" w:rsidR="00754487" w:rsidRDefault="00754487" w:rsidP="00A84E63">
            <w:pPr>
              <w:rPr>
                <w:rFonts w:ascii="Arial" w:hAnsi="Arial" w:cs="Arial"/>
                <w:b/>
              </w:rPr>
            </w:pPr>
          </w:p>
        </w:tc>
        <w:tc>
          <w:tcPr>
            <w:tcW w:w="1542" w:type="dxa"/>
          </w:tcPr>
          <w:p w14:paraId="0593638D" w14:textId="77777777" w:rsidR="00754487" w:rsidRDefault="00754487" w:rsidP="00A84E63">
            <w:pPr>
              <w:rPr>
                <w:rFonts w:ascii="Arial" w:hAnsi="Arial" w:cs="Arial"/>
                <w:b/>
              </w:rPr>
            </w:pPr>
          </w:p>
        </w:tc>
        <w:tc>
          <w:tcPr>
            <w:tcW w:w="1542" w:type="dxa"/>
          </w:tcPr>
          <w:p w14:paraId="025ECBB4" w14:textId="77777777" w:rsidR="00754487" w:rsidRDefault="00754487" w:rsidP="00A84E63">
            <w:pPr>
              <w:rPr>
                <w:rFonts w:ascii="Arial" w:hAnsi="Arial" w:cs="Arial"/>
                <w:b/>
              </w:rPr>
            </w:pPr>
          </w:p>
        </w:tc>
      </w:tr>
      <w:tr w:rsidR="00754487" w14:paraId="20F1CFD2" w14:textId="77777777" w:rsidTr="00303B9E">
        <w:tc>
          <w:tcPr>
            <w:tcW w:w="1695" w:type="dxa"/>
          </w:tcPr>
          <w:p w14:paraId="6947D88E" w14:textId="39AFCB3B" w:rsidR="00754487" w:rsidRPr="00B04FD4" w:rsidRDefault="00B04FD4" w:rsidP="00A84E63">
            <w:pPr>
              <w:rPr>
                <w:rFonts w:ascii="Arial" w:hAnsi="Arial" w:cs="Arial"/>
                <w:bCs/>
              </w:rPr>
            </w:pPr>
            <w:r w:rsidRPr="00B04FD4">
              <w:rPr>
                <w:rFonts w:ascii="Arial" w:hAnsi="Arial" w:cs="Arial"/>
                <w:bCs/>
              </w:rPr>
              <w:t xml:space="preserve">   2006-2009</w:t>
            </w:r>
          </w:p>
        </w:tc>
        <w:tc>
          <w:tcPr>
            <w:tcW w:w="1541" w:type="dxa"/>
          </w:tcPr>
          <w:p w14:paraId="044BB680" w14:textId="450481F8" w:rsidR="00754487" w:rsidRPr="002A266B" w:rsidRDefault="002A266B" w:rsidP="00A1779B">
            <w:pPr>
              <w:jc w:val="center"/>
              <w:rPr>
                <w:rFonts w:ascii="Arial" w:hAnsi="Arial" w:cs="Arial"/>
                <w:bCs/>
              </w:rPr>
            </w:pPr>
            <w:r>
              <w:rPr>
                <w:rFonts w:ascii="Arial" w:hAnsi="Arial" w:cs="Arial"/>
                <w:bCs/>
              </w:rPr>
              <w:t>0.66</w:t>
            </w:r>
            <w:r w:rsidR="00047C03">
              <w:rPr>
                <w:rFonts w:ascii="Arial" w:hAnsi="Arial" w:cs="Arial"/>
                <w:bCs/>
              </w:rPr>
              <w:t xml:space="preserve"> (0.31)</w:t>
            </w:r>
          </w:p>
        </w:tc>
        <w:tc>
          <w:tcPr>
            <w:tcW w:w="1541" w:type="dxa"/>
          </w:tcPr>
          <w:p w14:paraId="67A50A17" w14:textId="48213C82" w:rsidR="00754487" w:rsidRPr="002A266B" w:rsidRDefault="007A5BD8" w:rsidP="00A1779B">
            <w:pPr>
              <w:jc w:val="center"/>
              <w:rPr>
                <w:rFonts w:ascii="Arial" w:hAnsi="Arial" w:cs="Arial"/>
                <w:bCs/>
              </w:rPr>
            </w:pPr>
            <w:r>
              <w:rPr>
                <w:rFonts w:ascii="Arial" w:hAnsi="Arial" w:cs="Arial"/>
                <w:bCs/>
              </w:rPr>
              <w:t>0.11</w:t>
            </w:r>
            <w:r w:rsidR="006930F8">
              <w:rPr>
                <w:rFonts w:ascii="Arial" w:hAnsi="Arial" w:cs="Arial"/>
                <w:bCs/>
              </w:rPr>
              <w:t xml:space="preserve"> (0.09)</w:t>
            </w:r>
          </w:p>
        </w:tc>
        <w:tc>
          <w:tcPr>
            <w:tcW w:w="1541" w:type="dxa"/>
          </w:tcPr>
          <w:p w14:paraId="4180FA09" w14:textId="7AF32D4C" w:rsidR="00754487" w:rsidRPr="002A266B" w:rsidRDefault="007A5BD8" w:rsidP="00A1779B">
            <w:pPr>
              <w:jc w:val="center"/>
              <w:rPr>
                <w:rFonts w:ascii="Arial" w:hAnsi="Arial" w:cs="Arial"/>
                <w:bCs/>
              </w:rPr>
            </w:pPr>
            <w:r>
              <w:rPr>
                <w:rFonts w:ascii="Arial" w:hAnsi="Arial" w:cs="Arial"/>
                <w:bCs/>
              </w:rPr>
              <w:t>0.14</w:t>
            </w:r>
            <w:r w:rsidR="006930F8">
              <w:rPr>
                <w:rFonts w:ascii="Arial" w:hAnsi="Arial" w:cs="Arial"/>
                <w:bCs/>
              </w:rPr>
              <w:t xml:space="preserve"> (0.09)</w:t>
            </w:r>
          </w:p>
        </w:tc>
        <w:tc>
          <w:tcPr>
            <w:tcW w:w="1542" w:type="dxa"/>
          </w:tcPr>
          <w:p w14:paraId="0C04F168" w14:textId="2AF05D89" w:rsidR="00754487" w:rsidRPr="002A266B" w:rsidRDefault="007A5BD8" w:rsidP="00A1779B">
            <w:pPr>
              <w:jc w:val="center"/>
              <w:rPr>
                <w:rFonts w:ascii="Arial" w:hAnsi="Arial" w:cs="Arial"/>
                <w:bCs/>
              </w:rPr>
            </w:pPr>
            <w:r>
              <w:rPr>
                <w:rFonts w:ascii="Arial" w:hAnsi="Arial" w:cs="Arial"/>
                <w:bCs/>
              </w:rPr>
              <w:t>0.13</w:t>
            </w:r>
            <w:r w:rsidR="006930F8">
              <w:rPr>
                <w:rFonts w:ascii="Arial" w:hAnsi="Arial" w:cs="Arial"/>
                <w:bCs/>
              </w:rPr>
              <w:t xml:space="preserve"> (0.14)</w:t>
            </w:r>
          </w:p>
        </w:tc>
        <w:tc>
          <w:tcPr>
            <w:tcW w:w="1542" w:type="dxa"/>
          </w:tcPr>
          <w:p w14:paraId="34ADD6DC" w14:textId="4EC0ACA0" w:rsidR="00754487" w:rsidRPr="002A266B" w:rsidRDefault="007A5BD8" w:rsidP="00A1779B">
            <w:pPr>
              <w:jc w:val="center"/>
              <w:rPr>
                <w:rFonts w:ascii="Arial" w:hAnsi="Arial" w:cs="Arial"/>
                <w:bCs/>
              </w:rPr>
            </w:pPr>
            <w:r>
              <w:rPr>
                <w:rFonts w:ascii="Arial" w:hAnsi="Arial" w:cs="Arial"/>
                <w:bCs/>
              </w:rPr>
              <w:t>0.22</w:t>
            </w:r>
            <w:r w:rsidR="006930F8">
              <w:rPr>
                <w:rFonts w:ascii="Arial" w:hAnsi="Arial" w:cs="Arial"/>
                <w:bCs/>
              </w:rPr>
              <w:t xml:space="preserve"> (0.22)</w:t>
            </w:r>
          </w:p>
        </w:tc>
        <w:tc>
          <w:tcPr>
            <w:tcW w:w="1542" w:type="dxa"/>
          </w:tcPr>
          <w:p w14:paraId="0C18729E" w14:textId="21EB3988" w:rsidR="00754487" w:rsidRPr="002A266B" w:rsidRDefault="007A5BD8" w:rsidP="00A1779B">
            <w:pPr>
              <w:jc w:val="center"/>
              <w:rPr>
                <w:rFonts w:ascii="Arial" w:hAnsi="Arial" w:cs="Arial"/>
                <w:bCs/>
              </w:rPr>
            </w:pPr>
            <w:r>
              <w:rPr>
                <w:rFonts w:ascii="Arial" w:hAnsi="Arial" w:cs="Arial"/>
                <w:bCs/>
              </w:rPr>
              <w:t>0.26</w:t>
            </w:r>
            <w:r w:rsidR="006930F8">
              <w:rPr>
                <w:rFonts w:ascii="Arial" w:hAnsi="Arial" w:cs="Arial"/>
                <w:bCs/>
              </w:rPr>
              <w:t xml:space="preserve"> (0.28)</w:t>
            </w:r>
          </w:p>
        </w:tc>
      </w:tr>
      <w:tr w:rsidR="00B04FD4" w14:paraId="5C9B1C91" w14:textId="77777777" w:rsidTr="00303B9E">
        <w:tc>
          <w:tcPr>
            <w:tcW w:w="1695" w:type="dxa"/>
          </w:tcPr>
          <w:p w14:paraId="54CFC5C2" w14:textId="17B2FDAD" w:rsidR="00B04FD4" w:rsidRPr="00B04FD4" w:rsidRDefault="00B04FD4" w:rsidP="00A84E63">
            <w:pPr>
              <w:rPr>
                <w:rFonts w:ascii="Arial" w:hAnsi="Arial" w:cs="Arial"/>
                <w:bCs/>
              </w:rPr>
            </w:pPr>
            <w:r w:rsidRPr="00B04FD4">
              <w:rPr>
                <w:rFonts w:ascii="Arial" w:hAnsi="Arial" w:cs="Arial"/>
                <w:bCs/>
              </w:rPr>
              <w:t xml:space="preserve">   2010-2014</w:t>
            </w:r>
          </w:p>
        </w:tc>
        <w:tc>
          <w:tcPr>
            <w:tcW w:w="1541" w:type="dxa"/>
          </w:tcPr>
          <w:p w14:paraId="41E2907F" w14:textId="65F6986A" w:rsidR="00B04FD4" w:rsidRPr="002A266B" w:rsidRDefault="007A5BD8" w:rsidP="00A1779B">
            <w:pPr>
              <w:jc w:val="center"/>
              <w:rPr>
                <w:rFonts w:ascii="Arial" w:hAnsi="Arial" w:cs="Arial"/>
                <w:bCs/>
              </w:rPr>
            </w:pPr>
            <w:r>
              <w:rPr>
                <w:rFonts w:ascii="Arial" w:hAnsi="Arial" w:cs="Arial"/>
                <w:bCs/>
              </w:rPr>
              <w:t>0.67</w:t>
            </w:r>
            <w:r w:rsidR="00047C03">
              <w:rPr>
                <w:rFonts w:ascii="Arial" w:hAnsi="Arial" w:cs="Arial"/>
                <w:bCs/>
              </w:rPr>
              <w:t xml:space="preserve"> (0.30)</w:t>
            </w:r>
          </w:p>
        </w:tc>
        <w:tc>
          <w:tcPr>
            <w:tcW w:w="1541" w:type="dxa"/>
          </w:tcPr>
          <w:p w14:paraId="2BCE3CFE" w14:textId="4627F4A1" w:rsidR="00B04FD4" w:rsidRPr="002A266B" w:rsidRDefault="007A5BD8" w:rsidP="00A1779B">
            <w:pPr>
              <w:jc w:val="center"/>
              <w:rPr>
                <w:rFonts w:ascii="Arial" w:hAnsi="Arial" w:cs="Arial"/>
                <w:bCs/>
              </w:rPr>
            </w:pPr>
            <w:r>
              <w:rPr>
                <w:rFonts w:ascii="Arial" w:hAnsi="Arial" w:cs="Arial"/>
                <w:bCs/>
              </w:rPr>
              <w:t>0.15</w:t>
            </w:r>
            <w:r w:rsidR="006930F8">
              <w:rPr>
                <w:rFonts w:ascii="Arial" w:hAnsi="Arial" w:cs="Arial"/>
                <w:bCs/>
              </w:rPr>
              <w:t xml:space="preserve"> (0.10)</w:t>
            </w:r>
          </w:p>
        </w:tc>
        <w:tc>
          <w:tcPr>
            <w:tcW w:w="1541" w:type="dxa"/>
          </w:tcPr>
          <w:p w14:paraId="2206A27C" w14:textId="3B0E57D1" w:rsidR="00B04FD4" w:rsidRPr="002A266B" w:rsidRDefault="007A5BD8" w:rsidP="00A1779B">
            <w:pPr>
              <w:jc w:val="center"/>
              <w:rPr>
                <w:rFonts w:ascii="Arial" w:hAnsi="Arial" w:cs="Arial"/>
                <w:bCs/>
              </w:rPr>
            </w:pPr>
            <w:r>
              <w:rPr>
                <w:rFonts w:ascii="Arial" w:hAnsi="Arial" w:cs="Arial"/>
                <w:bCs/>
              </w:rPr>
              <w:t>0.14</w:t>
            </w:r>
            <w:r w:rsidR="006930F8">
              <w:rPr>
                <w:rFonts w:ascii="Arial" w:hAnsi="Arial" w:cs="Arial"/>
                <w:bCs/>
              </w:rPr>
              <w:t xml:space="preserve"> (0.08)</w:t>
            </w:r>
          </w:p>
        </w:tc>
        <w:tc>
          <w:tcPr>
            <w:tcW w:w="1542" w:type="dxa"/>
          </w:tcPr>
          <w:p w14:paraId="73942A16" w14:textId="36061D3B" w:rsidR="00B04FD4" w:rsidRPr="002A266B" w:rsidRDefault="007A5BD8" w:rsidP="00A1779B">
            <w:pPr>
              <w:jc w:val="center"/>
              <w:rPr>
                <w:rFonts w:ascii="Arial" w:hAnsi="Arial" w:cs="Arial"/>
                <w:bCs/>
              </w:rPr>
            </w:pPr>
            <w:r>
              <w:rPr>
                <w:rFonts w:ascii="Arial" w:hAnsi="Arial" w:cs="Arial"/>
                <w:bCs/>
              </w:rPr>
              <w:t>0.15</w:t>
            </w:r>
            <w:r w:rsidR="006930F8">
              <w:rPr>
                <w:rFonts w:ascii="Arial" w:hAnsi="Arial" w:cs="Arial"/>
                <w:bCs/>
              </w:rPr>
              <w:t xml:space="preserve"> (0.15)</w:t>
            </w:r>
          </w:p>
        </w:tc>
        <w:tc>
          <w:tcPr>
            <w:tcW w:w="1542" w:type="dxa"/>
          </w:tcPr>
          <w:p w14:paraId="161F934B" w14:textId="1E23B78F" w:rsidR="00B04FD4" w:rsidRPr="002A266B" w:rsidRDefault="007A5BD8" w:rsidP="00A1779B">
            <w:pPr>
              <w:jc w:val="center"/>
              <w:rPr>
                <w:rFonts w:ascii="Arial" w:hAnsi="Arial" w:cs="Arial"/>
                <w:bCs/>
              </w:rPr>
            </w:pPr>
            <w:r>
              <w:rPr>
                <w:rFonts w:ascii="Arial" w:hAnsi="Arial" w:cs="Arial"/>
                <w:bCs/>
              </w:rPr>
              <w:t>0.22</w:t>
            </w:r>
            <w:r w:rsidR="006930F8">
              <w:rPr>
                <w:rFonts w:ascii="Arial" w:hAnsi="Arial" w:cs="Arial"/>
                <w:bCs/>
              </w:rPr>
              <w:t xml:space="preserve"> (0.24)</w:t>
            </w:r>
          </w:p>
        </w:tc>
        <w:tc>
          <w:tcPr>
            <w:tcW w:w="1542" w:type="dxa"/>
          </w:tcPr>
          <w:p w14:paraId="54625D1E" w14:textId="7611D800" w:rsidR="00B04FD4" w:rsidRPr="002A266B" w:rsidRDefault="007A5BD8" w:rsidP="00A1779B">
            <w:pPr>
              <w:jc w:val="center"/>
              <w:rPr>
                <w:rFonts w:ascii="Arial" w:hAnsi="Arial" w:cs="Arial"/>
                <w:bCs/>
              </w:rPr>
            </w:pPr>
            <w:r>
              <w:rPr>
                <w:rFonts w:ascii="Arial" w:hAnsi="Arial" w:cs="Arial"/>
                <w:bCs/>
              </w:rPr>
              <w:t>0.27</w:t>
            </w:r>
            <w:r w:rsidR="006930F8">
              <w:rPr>
                <w:rFonts w:ascii="Arial" w:hAnsi="Arial" w:cs="Arial"/>
                <w:bCs/>
              </w:rPr>
              <w:t xml:space="preserve"> (0.28)</w:t>
            </w:r>
          </w:p>
        </w:tc>
      </w:tr>
      <w:tr w:rsidR="00B04FD4" w14:paraId="09543C81" w14:textId="77777777" w:rsidTr="00303B9E">
        <w:tc>
          <w:tcPr>
            <w:tcW w:w="1695" w:type="dxa"/>
          </w:tcPr>
          <w:p w14:paraId="34D02BD6" w14:textId="7C185C1B" w:rsidR="00B04FD4" w:rsidRPr="00B04FD4" w:rsidRDefault="00B04FD4" w:rsidP="00A84E63">
            <w:pPr>
              <w:rPr>
                <w:rFonts w:ascii="Arial" w:hAnsi="Arial" w:cs="Arial"/>
                <w:bCs/>
              </w:rPr>
            </w:pPr>
            <w:r w:rsidRPr="00B04FD4">
              <w:rPr>
                <w:rFonts w:ascii="Arial" w:hAnsi="Arial" w:cs="Arial"/>
                <w:bCs/>
              </w:rPr>
              <w:t xml:space="preserve">   2015-2018</w:t>
            </w:r>
          </w:p>
        </w:tc>
        <w:tc>
          <w:tcPr>
            <w:tcW w:w="1541" w:type="dxa"/>
          </w:tcPr>
          <w:p w14:paraId="312E78F9" w14:textId="188C3F98" w:rsidR="00B04FD4" w:rsidRPr="002A266B" w:rsidRDefault="007A5BD8" w:rsidP="00A1779B">
            <w:pPr>
              <w:jc w:val="center"/>
              <w:rPr>
                <w:rFonts w:ascii="Arial" w:hAnsi="Arial" w:cs="Arial"/>
                <w:bCs/>
              </w:rPr>
            </w:pPr>
            <w:r>
              <w:rPr>
                <w:rFonts w:ascii="Arial" w:hAnsi="Arial" w:cs="Arial"/>
                <w:bCs/>
              </w:rPr>
              <w:t>0.70</w:t>
            </w:r>
            <w:r w:rsidR="00047C03">
              <w:rPr>
                <w:rFonts w:ascii="Arial" w:hAnsi="Arial" w:cs="Arial"/>
                <w:bCs/>
              </w:rPr>
              <w:t xml:space="preserve"> (0.29)</w:t>
            </w:r>
          </w:p>
        </w:tc>
        <w:tc>
          <w:tcPr>
            <w:tcW w:w="1541" w:type="dxa"/>
          </w:tcPr>
          <w:p w14:paraId="5EE3C631" w14:textId="7B6AD25E" w:rsidR="00B04FD4" w:rsidRPr="002A266B" w:rsidRDefault="007A5BD8" w:rsidP="00A1779B">
            <w:pPr>
              <w:jc w:val="center"/>
              <w:rPr>
                <w:rFonts w:ascii="Arial" w:hAnsi="Arial" w:cs="Arial"/>
                <w:bCs/>
              </w:rPr>
            </w:pPr>
            <w:r>
              <w:rPr>
                <w:rFonts w:ascii="Arial" w:hAnsi="Arial" w:cs="Arial"/>
                <w:bCs/>
              </w:rPr>
              <w:t>0.16</w:t>
            </w:r>
            <w:r w:rsidR="006930F8">
              <w:rPr>
                <w:rFonts w:ascii="Arial" w:hAnsi="Arial" w:cs="Arial"/>
                <w:bCs/>
              </w:rPr>
              <w:t xml:space="preserve"> (0.11)</w:t>
            </w:r>
          </w:p>
        </w:tc>
        <w:tc>
          <w:tcPr>
            <w:tcW w:w="1541" w:type="dxa"/>
          </w:tcPr>
          <w:p w14:paraId="6337288E" w14:textId="54561DEC" w:rsidR="00B04FD4" w:rsidRPr="002A266B" w:rsidRDefault="007A5BD8" w:rsidP="00A1779B">
            <w:pPr>
              <w:jc w:val="center"/>
              <w:rPr>
                <w:rFonts w:ascii="Arial" w:hAnsi="Arial" w:cs="Arial"/>
                <w:bCs/>
              </w:rPr>
            </w:pPr>
            <w:r>
              <w:rPr>
                <w:rFonts w:ascii="Arial" w:hAnsi="Arial" w:cs="Arial"/>
                <w:bCs/>
              </w:rPr>
              <w:t>0.19</w:t>
            </w:r>
            <w:r w:rsidR="006930F8">
              <w:rPr>
                <w:rFonts w:ascii="Arial" w:hAnsi="Arial" w:cs="Arial"/>
                <w:bCs/>
              </w:rPr>
              <w:t xml:space="preserve"> (0.11)</w:t>
            </w:r>
          </w:p>
        </w:tc>
        <w:tc>
          <w:tcPr>
            <w:tcW w:w="1542" w:type="dxa"/>
          </w:tcPr>
          <w:p w14:paraId="561BB8DC" w14:textId="37AFA07F" w:rsidR="00B04FD4" w:rsidRPr="002A266B" w:rsidRDefault="007A5BD8" w:rsidP="00A1779B">
            <w:pPr>
              <w:jc w:val="center"/>
              <w:rPr>
                <w:rFonts w:ascii="Arial" w:hAnsi="Arial" w:cs="Arial"/>
                <w:bCs/>
              </w:rPr>
            </w:pPr>
            <w:r>
              <w:rPr>
                <w:rFonts w:ascii="Arial" w:hAnsi="Arial" w:cs="Arial"/>
                <w:bCs/>
              </w:rPr>
              <w:t>0.20</w:t>
            </w:r>
            <w:r w:rsidR="006930F8">
              <w:rPr>
                <w:rFonts w:ascii="Arial" w:hAnsi="Arial" w:cs="Arial"/>
                <w:bCs/>
              </w:rPr>
              <w:t xml:space="preserve"> (0.19)</w:t>
            </w:r>
          </w:p>
        </w:tc>
        <w:tc>
          <w:tcPr>
            <w:tcW w:w="1542" w:type="dxa"/>
          </w:tcPr>
          <w:p w14:paraId="008FB1A2" w14:textId="4BA9D2F1" w:rsidR="00B04FD4" w:rsidRPr="002A266B" w:rsidRDefault="007A5BD8" w:rsidP="00A1779B">
            <w:pPr>
              <w:jc w:val="center"/>
              <w:rPr>
                <w:rFonts w:ascii="Arial" w:hAnsi="Arial" w:cs="Arial"/>
                <w:bCs/>
              </w:rPr>
            </w:pPr>
            <w:r>
              <w:rPr>
                <w:rFonts w:ascii="Arial" w:hAnsi="Arial" w:cs="Arial"/>
                <w:bCs/>
              </w:rPr>
              <w:t>0.31</w:t>
            </w:r>
            <w:r w:rsidR="006930F8">
              <w:rPr>
                <w:rFonts w:ascii="Arial" w:hAnsi="Arial" w:cs="Arial"/>
                <w:bCs/>
              </w:rPr>
              <w:t xml:space="preserve"> (0.31)</w:t>
            </w:r>
          </w:p>
        </w:tc>
        <w:tc>
          <w:tcPr>
            <w:tcW w:w="1542" w:type="dxa"/>
          </w:tcPr>
          <w:p w14:paraId="239E41EF" w14:textId="287A19E5" w:rsidR="00B04FD4" w:rsidRPr="002A266B" w:rsidRDefault="007A5BD8" w:rsidP="00A1779B">
            <w:pPr>
              <w:jc w:val="center"/>
              <w:rPr>
                <w:rFonts w:ascii="Arial" w:hAnsi="Arial" w:cs="Arial"/>
                <w:bCs/>
              </w:rPr>
            </w:pPr>
            <w:r>
              <w:rPr>
                <w:rFonts w:ascii="Arial" w:hAnsi="Arial" w:cs="Arial"/>
                <w:bCs/>
              </w:rPr>
              <w:t>0.31</w:t>
            </w:r>
            <w:r w:rsidR="006930F8">
              <w:rPr>
                <w:rFonts w:ascii="Arial" w:hAnsi="Arial" w:cs="Arial"/>
                <w:bCs/>
              </w:rPr>
              <w:t xml:space="preserve"> (0.28)</w:t>
            </w:r>
          </w:p>
        </w:tc>
      </w:tr>
      <w:tr w:rsidR="00B04FD4" w14:paraId="5AF0B134" w14:textId="77777777" w:rsidTr="00303B9E">
        <w:tc>
          <w:tcPr>
            <w:tcW w:w="1695" w:type="dxa"/>
          </w:tcPr>
          <w:p w14:paraId="1E9F1324" w14:textId="45392B5A" w:rsidR="00B04FD4" w:rsidRDefault="00B04FD4" w:rsidP="00A84E63">
            <w:pPr>
              <w:rPr>
                <w:rFonts w:ascii="Arial" w:hAnsi="Arial" w:cs="Arial"/>
                <w:b/>
              </w:rPr>
            </w:pPr>
            <w:r>
              <w:rPr>
                <w:rFonts w:ascii="Arial" w:hAnsi="Arial" w:cs="Arial"/>
                <w:b/>
              </w:rPr>
              <w:t xml:space="preserve">   2006-2018</w:t>
            </w:r>
          </w:p>
        </w:tc>
        <w:tc>
          <w:tcPr>
            <w:tcW w:w="1541" w:type="dxa"/>
          </w:tcPr>
          <w:p w14:paraId="57ADFFB4" w14:textId="5B7126D5" w:rsidR="00B04FD4" w:rsidRDefault="00B04FD4" w:rsidP="00A1779B">
            <w:pPr>
              <w:jc w:val="center"/>
              <w:rPr>
                <w:rFonts w:ascii="Arial" w:hAnsi="Arial" w:cs="Arial"/>
                <w:b/>
              </w:rPr>
            </w:pPr>
            <w:r>
              <w:rPr>
                <w:rFonts w:ascii="Arial" w:hAnsi="Arial" w:cs="Arial"/>
                <w:b/>
              </w:rPr>
              <w:t>0.6</w:t>
            </w:r>
            <w:r w:rsidR="002A266B">
              <w:rPr>
                <w:rFonts w:ascii="Arial" w:hAnsi="Arial" w:cs="Arial"/>
                <w:b/>
              </w:rPr>
              <w:t>8</w:t>
            </w:r>
            <w:r>
              <w:rPr>
                <w:rFonts w:ascii="Arial" w:hAnsi="Arial" w:cs="Arial"/>
                <w:b/>
              </w:rPr>
              <w:t xml:space="preserve"> (0.3</w:t>
            </w:r>
            <w:r w:rsidR="002A266B">
              <w:rPr>
                <w:rFonts w:ascii="Arial" w:hAnsi="Arial" w:cs="Arial"/>
                <w:b/>
              </w:rPr>
              <w:t>0</w:t>
            </w:r>
            <w:r>
              <w:rPr>
                <w:rFonts w:ascii="Arial" w:hAnsi="Arial" w:cs="Arial"/>
                <w:b/>
              </w:rPr>
              <w:t>)</w:t>
            </w:r>
          </w:p>
        </w:tc>
        <w:tc>
          <w:tcPr>
            <w:tcW w:w="1541" w:type="dxa"/>
          </w:tcPr>
          <w:p w14:paraId="49377C00" w14:textId="1017623D" w:rsidR="00B04FD4" w:rsidRDefault="00B04FD4" w:rsidP="00A1779B">
            <w:pPr>
              <w:jc w:val="center"/>
              <w:rPr>
                <w:rFonts w:ascii="Arial" w:hAnsi="Arial" w:cs="Arial"/>
                <w:b/>
              </w:rPr>
            </w:pPr>
            <w:r>
              <w:rPr>
                <w:rFonts w:ascii="Arial" w:hAnsi="Arial" w:cs="Arial"/>
                <w:b/>
              </w:rPr>
              <w:t>0.14 (0.10)</w:t>
            </w:r>
          </w:p>
        </w:tc>
        <w:tc>
          <w:tcPr>
            <w:tcW w:w="1541" w:type="dxa"/>
          </w:tcPr>
          <w:p w14:paraId="709CDD25" w14:textId="56E365D1" w:rsidR="00B04FD4" w:rsidRDefault="00B04FD4" w:rsidP="00A1779B">
            <w:pPr>
              <w:jc w:val="center"/>
              <w:rPr>
                <w:rFonts w:ascii="Arial" w:hAnsi="Arial" w:cs="Arial"/>
                <w:b/>
              </w:rPr>
            </w:pPr>
            <w:r>
              <w:rPr>
                <w:rFonts w:ascii="Arial" w:hAnsi="Arial" w:cs="Arial"/>
                <w:b/>
              </w:rPr>
              <w:t>0.15 (0.09)</w:t>
            </w:r>
          </w:p>
        </w:tc>
        <w:tc>
          <w:tcPr>
            <w:tcW w:w="1542" w:type="dxa"/>
          </w:tcPr>
          <w:p w14:paraId="4CDCC9C7" w14:textId="6C8F3547" w:rsidR="00B04FD4" w:rsidRDefault="00B04FD4" w:rsidP="00A1779B">
            <w:pPr>
              <w:jc w:val="center"/>
              <w:rPr>
                <w:rFonts w:ascii="Arial" w:hAnsi="Arial" w:cs="Arial"/>
                <w:b/>
              </w:rPr>
            </w:pPr>
            <w:r>
              <w:rPr>
                <w:rFonts w:ascii="Arial" w:hAnsi="Arial" w:cs="Arial"/>
                <w:b/>
              </w:rPr>
              <w:t>0.16 (0.1</w:t>
            </w:r>
            <w:r w:rsidR="001E6888">
              <w:rPr>
                <w:rFonts w:ascii="Arial" w:hAnsi="Arial" w:cs="Arial"/>
                <w:b/>
              </w:rPr>
              <w:t>6</w:t>
            </w:r>
            <w:r>
              <w:rPr>
                <w:rFonts w:ascii="Arial" w:hAnsi="Arial" w:cs="Arial"/>
                <w:b/>
              </w:rPr>
              <w:t>)</w:t>
            </w:r>
          </w:p>
        </w:tc>
        <w:tc>
          <w:tcPr>
            <w:tcW w:w="1542" w:type="dxa"/>
          </w:tcPr>
          <w:p w14:paraId="4D35C284" w14:textId="31F37064" w:rsidR="00B04FD4" w:rsidRDefault="00B04FD4" w:rsidP="00A1779B">
            <w:pPr>
              <w:jc w:val="center"/>
              <w:rPr>
                <w:rFonts w:ascii="Arial" w:hAnsi="Arial" w:cs="Arial"/>
                <w:b/>
              </w:rPr>
            </w:pPr>
            <w:r>
              <w:rPr>
                <w:rFonts w:ascii="Arial" w:hAnsi="Arial" w:cs="Arial"/>
                <w:b/>
              </w:rPr>
              <w:t>0.25 (0.26)</w:t>
            </w:r>
          </w:p>
        </w:tc>
        <w:tc>
          <w:tcPr>
            <w:tcW w:w="1542" w:type="dxa"/>
          </w:tcPr>
          <w:p w14:paraId="22741906" w14:textId="54ED988B" w:rsidR="00B04FD4" w:rsidRDefault="00B04FD4" w:rsidP="00A1779B">
            <w:pPr>
              <w:jc w:val="center"/>
              <w:rPr>
                <w:rFonts w:ascii="Arial" w:hAnsi="Arial" w:cs="Arial"/>
                <w:b/>
              </w:rPr>
            </w:pPr>
            <w:r>
              <w:rPr>
                <w:rFonts w:ascii="Arial" w:hAnsi="Arial" w:cs="Arial"/>
                <w:b/>
              </w:rPr>
              <w:t>0.2</w:t>
            </w:r>
            <w:r w:rsidR="002A266B">
              <w:rPr>
                <w:rFonts w:ascii="Arial" w:hAnsi="Arial" w:cs="Arial"/>
                <w:b/>
              </w:rPr>
              <w:t>8</w:t>
            </w:r>
            <w:r>
              <w:rPr>
                <w:rFonts w:ascii="Arial" w:hAnsi="Arial" w:cs="Arial"/>
                <w:b/>
              </w:rPr>
              <w:t xml:space="preserve"> (0.2</w:t>
            </w:r>
            <w:r w:rsidR="002A266B">
              <w:rPr>
                <w:rFonts w:ascii="Arial" w:hAnsi="Arial" w:cs="Arial"/>
                <w:b/>
              </w:rPr>
              <w:t>8</w:t>
            </w:r>
            <w:r>
              <w:rPr>
                <w:rFonts w:ascii="Arial" w:hAnsi="Arial" w:cs="Arial"/>
                <w:b/>
              </w:rPr>
              <w:t>)</w:t>
            </w:r>
          </w:p>
        </w:tc>
      </w:tr>
      <w:tr w:rsidR="00B04FD4" w14:paraId="19F27B88" w14:textId="77777777" w:rsidTr="00303B9E">
        <w:tc>
          <w:tcPr>
            <w:tcW w:w="1695" w:type="dxa"/>
          </w:tcPr>
          <w:p w14:paraId="7B0147F5" w14:textId="77777777" w:rsidR="00B04FD4" w:rsidRDefault="00B04FD4" w:rsidP="00A84E63">
            <w:pPr>
              <w:rPr>
                <w:rFonts w:ascii="Arial" w:hAnsi="Arial" w:cs="Arial"/>
                <w:b/>
              </w:rPr>
            </w:pPr>
          </w:p>
        </w:tc>
        <w:tc>
          <w:tcPr>
            <w:tcW w:w="1541" w:type="dxa"/>
          </w:tcPr>
          <w:p w14:paraId="7B326C83" w14:textId="77777777" w:rsidR="00B04FD4" w:rsidRDefault="00B04FD4" w:rsidP="00A1779B">
            <w:pPr>
              <w:jc w:val="center"/>
              <w:rPr>
                <w:rFonts w:ascii="Arial" w:hAnsi="Arial" w:cs="Arial"/>
                <w:b/>
              </w:rPr>
            </w:pPr>
          </w:p>
        </w:tc>
        <w:tc>
          <w:tcPr>
            <w:tcW w:w="1541" w:type="dxa"/>
          </w:tcPr>
          <w:p w14:paraId="5879D267" w14:textId="77777777" w:rsidR="00B04FD4" w:rsidRDefault="00B04FD4" w:rsidP="00A1779B">
            <w:pPr>
              <w:jc w:val="center"/>
              <w:rPr>
                <w:rFonts w:ascii="Arial" w:hAnsi="Arial" w:cs="Arial"/>
                <w:b/>
              </w:rPr>
            </w:pPr>
          </w:p>
        </w:tc>
        <w:tc>
          <w:tcPr>
            <w:tcW w:w="1541" w:type="dxa"/>
          </w:tcPr>
          <w:p w14:paraId="54899A26" w14:textId="77777777" w:rsidR="00B04FD4" w:rsidRDefault="00B04FD4" w:rsidP="00A1779B">
            <w:pPr>
              <w:jc w:val="center"/>
              <w:rPr>
                <w:rFonts w:ascii="Arial" w:hAnsi="Arial" w:cs="Arial"/>
                <w:b/>
              </w:rPr>
            </w:pPr>
          </w:p>
        </w:tc>
        <w:tc>
          <w:tcPr>
            <w:tcW w:w="1542" w:type="dxa"/>
          </w:tcPr>
          <w:p w14:paraId="3DEB90C0" w14:textId="77777777" w:rsidR="00B04FD4" w:rsidRDefault="00B04FD4" w:rsidP="00A1779B">
            <w:pPr>
              <w:jc w:val="center"/>
              <w:rPr>
                <w:rFonts w:ascii="Arial" w:hAnsi="Arial" w:cs="Arial"/>
                <w:b/>
              </w:rPr>
            </w:pPr>
          </w:p>
        </w:tc>
        <w:tc>
          <w:tcPr>
            <w:tcW w:w="1542" w:type="dxa"/>
          </w:tcPr>
          <w:p w14:paraId="111CF3A3" w14:textId="77777777" w:rsidR="00B04FD4" w:rsidRDefault="00B04FD4" w:rsidP="00A1779B">
            <w:pPr>
              <w:jc w:val="center"/>
              <w:rPr>
                <w:rFonts w:ascii="Arial" w:hAnsi="Arial" w:cs="Arial"/>
                <w:b/>
              </w:rPr>
            </w:pPr>
          </w:p>
        </w:tc>
        <w:tc>
          <w:tcPr>
            <w:tcW w:w="1542" w:type="dxa"/>
          </w:tcPr>
          <w:p w14:paraId="1EBB7E8C" w14:textId="77777777" w:rsidR="00B04FD4" w:rsidRDefault="00B04FD4" w:rsidP="00A1779B">
            <w:pPr>
              <w:jc w:val="center"/>
              <w:rPr>
                <w:rFonts w:ascii="Arial" w:hAnsi="Arial" w:cs="Arial"/>
                <w:b/>
              </w:rPr>
            </w:pPr>
          </w:p>
        </w:tc>
      </w:tr>
      <w:tr w:rsidR="00B04FD4" w14:paraId="0FE03759" w14:textId="77777777" w:rsidTr="00303B9E">
        <w:tc>
          <w:tcPr>
            <w:tcW w:w="1695" w:type="dxa"/>
          </w:tcPr>
          <w:p w14:paraId="506D8AF9" w14:textId="5E2DCEE4" w:rsidR="00B04FD4" w:rsidRDefault="00B04FD4" w:rsidP="00B04FD4">
            <w:pPr>
              <w:rPr>
                <w:rFonts w:ascii="Arial" w:hAnsi="Arial" w:cs="Arial"/>
                <w:b/>
              </w:rPr>
            </w:pPr>
            <w:r>
              <w:rPr>
                <w:rFonts w:ascii="Arial" w:hAnsi="Arial" w:cs="Arial"/>
                <w:b/>
              </w:rPr>
              <w:t>Median (IQR)</w:t>
            </w:r>
          </w:p>
        </w:tc>
        <w:tc>
          <w:tcPr>
            <w:tcW w:w="1541" w:type="dxa"/>
          </w:tcPr>
          <w:p w14:paraId="15794A33" w14:textId="77777777" w:rsidR="00B04FD4" w:rsidRDefault="00B04FD4" w:rsidP="00A1779B">
            <w:pPr>
              <w:jc w:val="center"/>
              <w:rPr>
                <w:rFonts w:ascii="Arial" w:hAnsi="Arial" w:cs="Arial"/>
                <w:b/>
              </w:rPr>
            </w:pPr>
          </w:p>
        </w:tc>
        <w:tc>
          <w:tcPr>
            <w:tcW w:w="1541" w:type="dxa"/>
          </w:tcPr>
          <w:p w14:paraId="692054E6" w14:textId="77777777" w:rsidR="00B04FD4" w:rsidRDefault="00B04FD4" w:rsidP="00A1779B">
            <w:pPr>
              <w:jc w:val="center"/>
              <w:rPr>
                <w:rFonts w:ascii="Arial" w:hAnsi="Arial" w:cs="Arial"/>
                <w:b/>
              </w:rPr>
            </w:pPr>
          </w:p>
        </w:tc>
        <w:tc>
          <w:tcPr>
            <w:tcW w:w="1541" w:type="dxa"/>
          </w:tcPr>
          <w:p w14:paraId="1865FB9C" w14:textId="77777777" w:rsidR="00B04FD4" w:rsidRDefault="00B04FD4" w:rsidP="00A1779B">
            <w:pPr>
              <w:jc w:val="center"/>
              <w:rPr>
                <w:rFonts w:ascii="Arial" w:hAnsi="Arial" w:cs="Arial"/>
                <w:b/>
              </w:rPr>
            </w:pPr>
          </w:p>
        </w:tc>
        <w:tc>
          <w:tcPr>
            <w:tcW w:w="1542" w:type="dxa"/>
          </w:tcPr>
          <w:p w14:paraId="1B725369" w14:textId="77777777" w:rsidR="00B04FD4" w:rsidRDefault="00B04FD4" w:rsidP="00A1779B">
            <w:pPr>
              <w:jc w:val="center"/>
              <w:rPr>
                <w:rFonts w:ascii="Arial" w:hAnsi="Arial" w:cs="Arial"/>
                <w:b/>
              </w:rPr>
            </w:pPr>
          </w:p>
        </w:tc>
        <w:tc>
          <w:tcPr>
            <w:tcW w:w="1542" w:type="dxa"/>
          </w:tcPr>
          <w:p w14:paraId="0BF69E6B" w14:textId="77777777" w:rsidR="00B04FD4" w:rsidRDefault="00B04FD4" w:rsidP="00A1779B">
            <w:pPr>
              <w:jc w:val="center"/>
              <w:rPr>
                <w:rFonts w:ascii="Arial" w:hAnsi="Arial" w:cs="Arial"/>
                <w:b/>
              </w:rPr>
            </w:pPr>
          </w:p>
        </w:tc>
        <w:tc>
          <w:tcPr>
            <w:tcW w:w="1542" w:type="dxa"/>
          </w:tcPr>
          <w:p w14:paraId="0F2815FD" w14:textId="77777777" w:rsidR="00B04FD4" w:rsidRDefault="00B04FD4" w:rsidP="00A1779B">
            <w:pPr>
              <w:jc w:val="center"/>
              <w:rPr>
                <w:rFonts w:ascii="Arial" w:hAnsi="Arial" w:cs="Arial"/>
                <w:b/>
              </w:rPr>
            </w:pPr>
          </w:p>
        </w:tc>
      </w:tr>
      <w:tr w:rsidR="00B04FD4" w14:paraId="5D395E27" w14:textId="77777777" w:rsidTr="00303B9E">
        <w:tc>
          <w:tcPr>
            <w:tcW w:w="1695" w:type="dxa"/>
          </w:tcPr>
          <w:p w14:paraId="7648CF04" w14:textId="7CDDF899" w:rsidR="00B04FD4" w:rsidRDefault="00B04FD4" w:rsidP="00B04FD4">
            <w:pPr>
              <w:rPr>
                <w:rFonts w:ascii="Arial" w:hAnsi="Arial" w:cs="Arial"/>
                <w:b/>
              </w:rPr>
            </w:pPr>
            <w:r w:rsidRPr="00B04FD4">
              <w:rPr>
                <w:rFonts w:ascii="Arial" w:hAnsi="Arial" w:cs="Arial"/>
                <w:bCs/>
              </w:rPr>
              <w:t xml:space="preserve">   2006-2009</w:t>
            </w:r>
          </w:p>
        </w:tc>
        <w:tc>
          <w:tcPr>
            <w:tcW w:w="1541" w:type="dxa"/>
          </w:tcPr>
          <w:p w14:paraId="623AD62B" w14:textId="520E8B95" w:rsidR="00B04FD4" w:rsidRPr="00BD7D1D" w:rsidRDefault="00BD7D1D" w:rsidP="00A1779B">
            <w:pPr>
              <w:jc w:val="center"/>
              <w:rPr>
                <w:rFonts w:ascii="Arial" w:hAnsi="Arial" w:cs="Arial"/>
                <w:bCs/>
              </w:rPr>
            </w:pPr>
            <w:r w:rsidRPr="00BD7D1D">
              <w:rPr>
                <w:rFonts w:ascii="Arial" w:hAnsi="Arial" w:cs="Arial"/>
                <w:bCs/>
              </w:rPr>
              <w:t>0.81</w:t>
            </w:r>
            <w:r>
              <w:rPr>
                <w:rFonts w:ascii="Arial" w:hAnsi="Arial" w:cs="Arial"/>
                <w:bCs/>
              </w:rPr>
              <w:t xml:space="preserve"> (0.23)</w:t>
            </w:r>
          </w:p>
        </w:tc>
        <w:tc>
          <w:tcPr>
            <w:tcW w:w="1541" w:type="dxa"/>
          </w:tcPr>
          <w:p w14:paraId="06372A6F" w14:textId="30BA3C11" w:rsidR="00B04FD4" w:rsidRPr="00BD7D1D" w:rsidRDefault="00BD7D1D" w:rsidP="00A1779B">
            <w:pPr>
              <w:jc w:val="center"/>
              <w:rPr>
                <w:rFonts w:ascii="Arial" w:hAnsi="Arial" w:cs="Arial"/>
                <w:bCs/>
              </w:rPr>
            </w:pPr>
            <w:r>
              <w:rPr>
                <w:rFonts w:ascii="Arial" w:hAnsi="Arial" w:cs="Arial"/>
                <w:bCs/>
              </w:rPr>
              <w:t>0.12 (0.14)</w:t>
            </w:r>
          </w:p>
        </w:tc>
        <w:tc>
          <w:tcPr>
            <w:tcW w:w="1541" w:type="dxa"/>
          </w:tcPr>
          <w:p w14:paraId="0D638CA4" w14:textId="5C7F8367" w:rsidR="00B04FD4" w:rsidRPr="00BD7D1D" w:rsidRDefault="00BD7D1D" w:rsidP="00A1779B">
            <w:pPr>
              <w:jc w:val="center"/>
              <w:rPr>
                <w:rFonts w:ascii="Arial" w:hAnsi="Arial" w:cs="Arial"/>
                <w:bCs/>
              </w:rPr>
            </w:pPr>
            <w:r>
              <w:rPr>
                <w:rFonts w:ascii="Arial" w:hAnsi="Arial" w:cs="Arial"/>
                <w:bCs/>
              </w:rPr>
              <w:t>0.13 (0.07)</w:t>
            </w:r>
          </w:p>
        </w:tc>
        <w:tc>
          <w:tcPr>
            <w:tcW w:w="1542" w:type="dxa"/>
          </w:tcPr>
          <w:p w14:paraId="3F17186A" w14:textId="02C3B1E9" w:rsidR="00B04FD4" w:rsidRPr="00BD7D1D" w:rsidRDefault="00BD7D1D" w:rsidP="00A1779B">
            <w:pPr>
              <w:jc w:val="center"/>
              <w:rPr>
                <w:rFonts w:ascii="Arial" w:hAnsi="Arial" w:cs="Arial"/>
                <w:bCs/>
              </w:rPr>
            </w:pPr>
            <w:r>
              <w:rPr>
                <w:rFonts w:ascii="Arial" w:hAnsi="Arial" w:cs="Arial"/>
                <w:bCs/>
              </w:rPr>
              <w:t>0.07 (0.05)</w:t>
            </w:r>
          </w:p>
        </w:tc>
        <w:tc>
          <w:tcPr>
            <w:tcW w:w="1542" w:type="dxa"/>
          </w:tcPr>
          <w:p w14:paraId="7410741F" w14:textId="5187058B" w:rsidR="00B04FD4" w:rsidRPr="00BD7D1D" w:rsidRDefault="00BD7D1D" w:rsidP="00A1779B">
            <w:pPr>
              <w:jc w:val="center"/>
              <w:rPr>
                <w:rFonts w:ascii="Arial" w:hAnsi="Arial" w:cs="Arial"/>
                <w:bCs/>
              </w:rPr>
            </w:pPr>
            <w:r>
              <w:rPr>
                <w:rFonts w:ascii="Arial" w:hAnsi="Arial" w:cs="Arial"/>
                <w:bCs/>
              </w:rPr>
              <w:t>0.22 (0.16)</w:t>
            </w:r>
          </w:p>
        </w:tc>
        <w:tc>
          <w:tcPr>
            <w:tcW w:w="1542" w:type="dxa"/>
          </w:tcPr>
          <w:p w14:paraId="3643AC65" w14:textId="478CD16C" w:rsidR="00B04FD4" w:rsidRPr="00BD7D1D" w:rsidRDefault="00BD7D1D" w:rsidP="00A1779B">
            <w:pPr>
              <w:jc w:val="center"/>
              <w:rPr>
                <w:rFonts w:ascii="Arial" w:hAnsi="Arial" w:cs="Arial"/>
                <w:bCs/>
              </w:rPr>
            </w:pPr>
            <w:r>
              <w:rPr>
                <w:rFonts w:ascii="Arial" w:hAnsi="Arial" w:cs="Arial"/>
                <w:bCs/>
              </w:rPr>
              <w:t>0.14 (0.30)</w:t>
            </w:r>
          </w:p>
        </w:tc>
      </w:tr>
      <w:tr w:rsidR="00B04FD4" w14:paraId="0BF59C08" w14:textId="77777777" w:rsidTr="00303B9E">
        <w:tc>
          <w:tcPr>
            <w:tcW w:w="1695" w:type="dxa"/>
          </w:tcPr>
          <w:p w14:paraId="5B7287E4" w14:textId="686F8C03" w:rsidR="00B04FD4" w:rsidRPr="00B04FD4" w:rsidRDefault="00B04FD4" w:rsidP="00B04FD4">
            <w:pPr>
              <w:rPr>
                <w:rFonts w:ascii="Arial" w:hAnsi="Arial" w:cs="Arial"/>
                <w:bCs/>
              </w:rPr>
            </w:pPr>
            <w:r w:rsidRPr="00B04FD4">
              <w:rPr>
                <w:rFonts w:ascii="Arial" w:hAnsi="Arial" w:cs="Arial"/>
                <w:bCs/>
              </w:rPr>
              <w:t xml:space="preserve">   2010-2014</w:t>
            </w:r>
          </w:p>
        </w:tc>
        <w:tc>
          <w:tcPr>
            <w:tcW w:w="1541" w:type="dxa"/>
          </w:tcPr>
          <w:p w14:paraId="53D41D61" w14:textId="4A4B3F1E" w:rsidR="00B04FD4" w:rsidRPr="00BD7D1D" w:rsidRDefault="00BD7D1D" w:rsidP="00A1779B">
            <w:pPr>
              <w:jc w:val="center"/>
              <w:rPr>
                <w:rFonts w:ascii="Arial" w:hAnsi="Arial" w:cs="Arial"/>
                <w:bCs/>
              </w:rPr>
            </w:pPr>
            <w:r>
              <w:rPr>
                <w:rFonts w:ascii="Arial" w:hAnsi="Arial" w:cs="Arial"/>
                <w:bCs/>
              </w:rPr>
              <w:t>0.80</w:t>
            </w:r>
            <w:r w:rsidR="00233A32">
              <w:rPr>
                <w:rFonts w:ascii="Arial" w:hAnsi="Arial" w:cs="Arial"/>
                <w:bCs/>
              </w:rPr>
              <w:t xml:space="preserve"> (0.20)</w:t>
            </w:r>
          </w:p>
        </w:tc>
        <w:tc>
          <w:tcPr>
            <w:tcW w:w="1541" w:type="dxa"/>
          </w:tcPr>
          <w:p w14:paraId="0B77ED21" w14:textId="5C2D7E62" w:rsidR="00B04FD4" w:rsidRPr="00BD7D1D" w:rsidRDefault="00BD7D1D" w:rsidP="00A1779B">
            <w:pPr>
              <w:jc w:val="center"/>
              <w:rPr>
                <w:rFonts w:ascii="Arial" w:hAnsi="Arial" w:cs="Arial"/>
                <w:bCs/>
              </w:rPr>
            </w:pPr>
            <w:r>
              <w:rPr>
                <w:rFonts w:ascii="Arial" w:hAnsi="Arial" w:cs="Arial"/>
                <w:bCs/>
              </w:rPr>
              <w:t>0.16</w:t>
            </w:r>
            <w:r w:rsidR="00233A32">
              <w:rPr>
                <w:rFonts w:ascii="Arial" w:hAnsi="Arial" w:cs="Arial"/>
                <w:bCs/>
              </w:rPr>
              <w:t xml:space="preserve"> (0.16)</w:t>
            </w:r>
          </w:p>
        </w:tc>
        <w:tc>
          <w:tcPr>
            <w:tcW w:w="1541" w:type="dxa"/>
          </w:tcPr>
          <w:p w14:paraId="12D0CB21" w14:textId="6195714B" w:rsidR="00B04FD4" w:rsidRPr="00BD7D1D" w:rsidRDefault="00BD7D1D" w:rsidP="00A1779B">
            <w:pPr>
              <w:jc w:val="center"/>
              <w:rPr>
                <w:rFonts w:ascii="Arial" w:hAnsi="Arial" w:cs="Arial"/>
                <w:bCs/>
              </w:rPr>
            </w:pPr>
            <w:r>
              <w:rPr>
                <w:rFonts w:ascii="Arial" w:hAnsi="Arial" w:cs="Arial"/>
                <w:bCs/>
              </w:rPr>
              <w:t>0.13</w:t>
            </w:r>
            <w:r w:rsidR="00233A32">
              <w:rPr>
                <w:rFonts w:ascii="Arial" w:hAnsi="Arial" w:cs="Arial"/>
                <w:bCs/>
              </w:rPr>
              <w:t xml:space="preserve"> (0.10)</w:t>
            </w:r>
          </w:p>
        </w:tc>
        <w:tc>
          <w:tcPr>
            <w:tcW w:w="1542" w:type="dxa"/>
          </w:tcPr>
          <w:p w14:paraId="6F0D770B" w14:textId="631C13C5" w:rsidR="00B04FD4" w:rsidRPr="00BD7D1D" w:rsidRDefault="00BD7D1D" w:rsidP="00A1779B">
            <w:pPr>
              <w:jc w:val="center"/>
              <w:rPr>
                <w:rFonts w:ascii="Arial" w:hAnsi="Arial" w:cs="Arial"/>
                <w:bCs/>
              </w:rPr>
            </w:pPr>
            <w:r>
              <w:rPr>
                <w:rFonts w:ascii="Arial" w:hAnsi="Arial" w:cs="Arial"/>
                <w:bCs/>
              </w:rPr>
              <w:t>0.09</w:t>
            </w:r>
            <w:r w:rsidR="00233A32">
              <w:rPr>
                <w:rFonts w:ascii="Arial" w:hAnsi="Arial" w:cs="Arial"/>
                <w:bCs/>
              </w:rPr>
              <w:t xml:space="preserve"> (0.07)</w:t>
            </w:r>
          </w:p>
        </w:tc>
        <w:tc>
          <w:tcPr>
            <w:tcW w:w="1542" w:type="dxa"/>
          </w:tcPr>
          <w:p w14:paraId="729CDAD4" w14:textId="732751BA" w:rsidR="00B04FD4" w:rsidRPr="00BD7D1D" w:rsidRDefault="00BD7D1D" w:rsidP="00A1779B">
            <w:pPr>
              <w:jc w:val="center"/>
              <w:rPr>
                <w:rFonts w:ascii="Arial" w:hAnsi="Arial" w:cs="Arial"/>
                <w:bCs/>
              </w:rPr>
            </w:pPr>
            <w:r>
              <w:rPr>
                <w:rFonts w:ascii="Arial" w:hAnsi="Arial" w:cs="Arial"/>
                <w:bCs/>
              </w:rPr>
              <w:t>0.22</w:t>
            </w:r>
            <w:r w:rsidR="00233A32">
              <w:rPr>
                <w:rFonts w:ascii="Arial" w:hAnsi="Arial" w:cs="Arial"/>
                <w:bCs/>
              </w:rPr>
              <w:t xml:space="preserve"> (0.17)</w:t>
            </w:r>
          </w:p>
        </w:tc>
        <w:tc>
          <w:tcPr>
            <w:tcW w:w="1542" w:type="dxa"/>
          </w:tcPr>
          <w:p w14:paraId="0683DE58" w14:textId="2B88236A" w:rsidR="00B04FD4" w:rsidRPr="00BD7D1D" w:rsidRDefault="00BD7D1D" w:rsidP="00A1779B">
            <w:pPr>
              <w:jc w:val="center"/>
              <w:rPr>
                <w:rFonts w:ascii="Arial" w:hAnsi="Arial" w:cs="Arial"/>
                <w:bCs/>
              </w:rPr>
            </w:pPr>
            <w:r>
              <w:rPr>
                <w:rFonts w:ascii="Arial" w:hAnsi="Arial" w:cs="Arial"/>
                <w:bCs/>
              </w:rPr>
              <w:t>0.14</w:t>
            </w:r>
            <w:r w:rsidR="00233A32">
              <w:rPr>
                <w:rFonts w:ascii="Arial" w:hAnsi="Arial" w:cs="Arial"/>
                <w:bCs/>
              </w:rPr>
              <w:t xml:space="preserve"> (0.29)</w:t>
            </w:r>
          </w:p>
        </w:tc>
      </w:tr>
      <w:tr w:rsidR="00B04FD4" w14:paraId="746A606B" w14:textId="77777777" w:rsidTr="00303B9E">
        <w:tc>
          <w:tcPr>
            <w:tcW w:w="1695" w:type="dxa"/>
          </w:tcPr>
          <w:p w14:paraId="6AF2373D" w14:textId="3001EA93" w:rsidR="00B04FD4" w:rsidRPr="00B04FD4" w:rsidRDefault="00B04FD4" w:rsidP="00B04FD4">
            <w:pPr>
              <w:rPr>
                <w:rFonts w:ascii="Arial" w:hAnsi="Arial" w:cs="Arial"/>
                <w:bCs/>
              </w:rPr>
            </w:pPr>
            <w:r w:rsidRPr="00B04FD4">
              <w:rPr>
                <w:rFonts w:ascii="Arial" w:hAnsi="Arial" w:cs="Arial"/>
                <w:bCs/>
              </w:rPr>
              <w:t xml:space="preserve">   2015-2018</w:t>
            </w:r>
          </w:p>
        </w:tc>
        <w:tc>
          <w:tcPr>
            <w:tcW w:w="1541" w:type="dxa"/>
          </w:tcPr>
          <w:p w14:paraId="693E1A1E" w14:textId="4ED2A38B" w:rsidR="00B04FD4" w:rsidRPr="00BD7D1D" w:rsidRDefault="00BD7D1D" w:rsidP="00A1779B">
            <w:pPr>
              <w:jc w:val="center"/>
              <w:rPr>
                <w:rFonts w:ascii="Arial" w:hAnsi="Arial" w:cs="Arial"/>
                <w:bCs/>
              </w:rPr>
            </w:pPr>
            <w:r>
              <w:rPr>
                <w:rFonts w:ascii="Arial" w:hAnsi="Arial" w:cs="Arial"/>
                <w:bCs/>
              </w:rPr>
              <w:t>0.81</w:t>
            </w:r>
            <w:r w:rsidR="002339D3">
              <w:rPr>
                <w:rFonts w:ascii="Arial" w:hAnsi="Arial" w:cs="Arial"/>
                <w:bCs/>
              </w:rPr>
              <w:t xml:space="preserve"> (0.19)</w:t>
            </w:r>
          </w:p>
        </w:tc>
        <w:tc>
          <w:tcPr>
            <w:tcW w:w="1541" w:type="dxa"/>
          </w:tcPr>
          <w:p w14:paraId="0E7CCD97" w14:textId="036781C0" w:rsidR="00B04FD4" w:rsidRPr="00BD7D1D" w:rsidRDefault="00BD7D1D" w:rsidP="00A1779B">
            <w:pPr>
              <w:jc w:val="center"/>
              <w:rPr>
                <w:rFonts w:ascii="Arial" w:hAnsi="Arial" w:cs="Arial"/>
                <w:bCs/>
              </w:rPr>
            </w:pPr>
            <w:r>
              <w:rPr>
                <w:rFonts w:ascii="Arial" w:hAnsi="Arial" w:cs="Arial"/>
                <w:bCs/>
              </w:rPr>
              <w:t>0.15</w:t>
            </w:r>
            <w:r w:rsidR="002339D3">
              <w:rPr>
                <w:rFonts w:ascii="Arial" w:hAnsi="Arial" w:cs="Arial"/>
                <w:bCs/>
              </w:rPr>
              <w:t xml:space="preserve"> (0.17)</w:t>
            </w:r>
          </w:p>
        </w:tc>
        <w:tc>
          <w:tcPr>
            <w:tcW w:w="1541" w:type="dxa"/>
          </w:tcPr>
          <w:p w14:paraId="64E7C16A" w14:textId="1C347EFE" w:rsidR="00B04FD4" w:rsidRPr="00BD7D1D" w:rsidRDefault="00BD7D1D" w:rsidP="00A1779B">
            <w:pPr>
              <w:jc w:val="center"/>
              <w:rPr>
                <w:rFonts w:ascii="Arial" w:hAnsi="Arial" w:cs="Arial"/>
                <w:bCs/>
              </w:rPr>
            </w:pPr>
            <w:r>
              <w:rPr>
                <w:rFonts w:ascii="Arial" w:hAnsi="Arial" w:cs="Arial"/>
                <w:bCs/>
              </w:rPr>
              <w:t>0.17</w:t>
            </w:r>
            <w:r w:rsidR="002339D3">
              <w:rPr>
                <w:rFonts w:ascii="Arial" w:hAnsi="Arial" w:cs="Arial"/>
                <w:bCs/>
              </w:rPr>
              <w:t xml:space="preserve"> (0.13)</w:t>
            </w:r>
          </w:p>
        </w:tc>
        <w:tc>
          <w:tcPr>
            <w:tcW w:w="1542" w:type="dxa"/>
          </w:tcPr>
          <w:p w14:paraId="29F3FC1D" w14:textId="382CC4C9" w:rsidR="00B04FD4" w:rsidRPr="00BD7D1D" w:rsidRDefault="00BD7D1D" w:rsidP="00A1779B">
            <w:pPr>
              <w:jc w:val="center"/>
              <w:rPr>
                <w:rFonts w:ascii="Arial" w:hAnsi="Arial" w:cs="Arial"/>
                <w:bCs/>
              </w:rPr>
            </w:pPr>
            <w:r>
              <w:rPr>
                <w:rFonts w:ascii="Arial" w:hAnsi="Arial" w:cs="Arial"/>
                <w:bCs/>
              </w:rPr>
              <w:t>0.13</w:t>
            </w:r>
            <w:r w:rsidR="002339D3">
              <w:rPr>
                <w:rFonts w:ascii="Arial" w:hAnsi="Arial" w:cs="Arial"/>
                <w:bCs/>
              </w:rPr>
              <w:t xml:space="preserve"> (0.09)</w:t>
            </w:r>
          </w:p>
        </w:tc>
        <w:tc>
          <w:tcPr>
            <w:tcW w:w="1542" w:type="dxa"/>
          </w:tcPr>
          <w:p w14:paraId="101BC100" w14:textId="396A79D9" w:rsidR="00B04FD4" w:rsidRPr="00BD7D1D" w:rsidRDefault="00BD7D1D" w:rsidP="00A1779B">
            <w:pPr>
              <w:jc w:val="center"/>
              <w:rPr>
                <w:rFonts w:ascii="Arial" w:hAnsi="Arial" w:cs="Arial"/>
                <w:bCs/>
              </w:rPr>
            </w:pPr>
            <w:r>
              <w:rPr>
                <w:rFonts w:ascii="Arial" w:hAnsi="Arial" w:cs="Arial"/>
                <w:bCs/>
              </w:rPr>
              <w:t>0.31</w:t>
            </w:r>
            <w:r w:rsidR="002339D3">
              <w:rPr>
                <w:rFonts w:ascii="Arial" w:hAnsi="Arial" w:cs="Arial"/>
                <w:bCs/>
              </w:rPr>
              <w:t xml:space="preserve"> (0.22)</w:t>
            </w:r>
          </w:p>
        </w:tc>
        <w:tc>
          <w:tcPr>
            <w:tcW w:w="1542" w:type="dxa"/>
          </w:tcPr>
          <w:p w14:paraId="13C7D606" w14:textId="3AC6D210" w:rsidR="00B04FD4" w:rsidRPr="00BD7D1D" w:rsidRDefault="00BD7D1D" w:rsidP="00A1779B">
            <w:pPr>
              <w:jc w:val="center"/>
              <w:rPr>
                <w:rFonts w:ascii="Arial" w:hAnsi="Arial" w:cs="Arial"/>
                <w:bCs/>
              </w:rPr>
            </w:pPr>
            <w:r>
              <w:rPr>
                <w:rFonts w:ascii="Arial" w:hAnsi="Arial" w:cs="Arial"/>
                <w:bCs/>
              </w:rPr>
              <w:t>0.20</w:t>
            </w:r>
            <w:r w:rsidR="002339D3">
              <w:rPr>
                <w:rFonts w:ascii="Arial" w:hAnsi="Arial" w:cs="Arial"/>
                <w:bCs/>
              </w:rPr>
              <w:t xml:space="preserve"> (0.40)</w:t>
            </w:r>
          </w:p>
        </w:tc>
      </w:tr>
      <w:tr w:rsidR="00B04FD4" w14:paraId="3C7F2DBF" w14:textId="77777777" w:rsidTr="00303B9E">
        <w:tc>
          <w:tcPr>
            <w:tcW w:w="1695" w:type="dxa"/>
          </w:tcPr>
          <w:p w14:paraId="42D30241" w14:textId="760ACF4D" w:rsidR="00B04FD4" w:rsidRPr="00B04FD4" w:rsidRDefault="00B04FD4" w:rsidP="00B04FD4">
            <w:pPr>
              <w:rPr>
                <w:rFonts w:ascii="Arial" w:hAnsi="Arial" w:cs="Arial"/>
                <w:bCs/>
              </w:rPr>
            </w:pPr>
            <w:r>
              <w:rPr>
                <w:rFonts w:ascii="Arial" w:hAnsi="Arial" w:cs="Arial"/>
                <w:b/>
              </w:rPr>
              <w:t xml:space="preserve">   2006-2018</w:t>
            </w:r>
          </w:p>
        </w:tc>
        <w:tc>
          <w:tcPr>
            <w:tcW w:w="1541" w:type="dxa"/>
          </w:tcPr>
          <w:p w14:paraId="340A4A43" w14:textId="52BA3220" w:rsidR="00B04FD4" w:rsidRDefault="00B04FD4" w:rsidP="00A1779B">
            <w:pPr>
              <w:jc w:val="center"/>
              <w:rPr>
                <w:rFonts w:ascii="Arial" w:hAnsi="Arial" w:cs="Arial"/>
                <w:b/>
              </w:rPr>
            </w:pPr>
            <w:r>
              <w:rPr>
                <w:rFonts w:ascii="Arial" w:hAnsi="Arial" w:cs="Arial"/>
                <w:b/>
              </w:rPr>
              <w:t>0.8</w:t>
            </w:r>
            <w:r w:rsidR="002A266B">
              <w:rPr>
                <w:rFonts w:ascii="Arial" w:hAnsi="Arial" w:cs="Arial"/>
                <w:b/>
              </w:rPr>
              <w:t>1 (0.20)</w:t>
            </w:r>
          </w:p>
        </w:tc>
        <w:tc>
          <w:tcPr>
            <w:tcW w:w="1541" w:type="dxa"/>
          </w:tcPr>
          <w:p w14:paraId="09CFAD3B" w14:textId="449F0A50" w:rsidR="00B04FD4" w:rsidRDefault="00B04FD4" w:rsidP="00A1779B">
            <w:pPr>
              <w:jc w:val="center"/>
              <w:rPr>
                <w:rFonts w:ascii="Arial" w:hAnsi="Arial" w:cs="Arial"/>
                <w:b/>
              </w:rPr>
            </w:pPr>
            <w:r>
              <w:rPr>
                <w:rFonts w:ascii="Arial" w:hAnsi="Arial" w:cs="Arial"/>
                <w:b/>
              </w:rPr>
              <w:t>0.14</w:t>
            </w:r>
            <w:r w:rsidR="002A266B">
              <w:rPr>
                <w:rFonts w:ascii="Arial" w:hAnsi="Arial" w:cs="Arial"/>
                <w:b/>
              </w:rPr>
              <w:t xml:space="preserve"> (0.16)</w:t>
            </w:r>
          </w:p>
        </w:tc>
        <w:tc>
          <w:tcPr>
            <w:tcW w:w="1541" w:type="dxa"/>
          </w:tcPr>
          <w:p w14:paraId="7F356F72" w14:textId="3ABCADC3" w:rsidR="00B04FD4" w:rsidRDefault="00B04FD4" w:rsidP="00A1779B">
            <w:pPr>
              <w:jc w:val="center"/>
              <w:rPr>
                <w:rFonts w:ascii="Arial" w:hAnsi="Arial" w:cs="Arial"/>
                <w:b/>
              </w:rPr>
            </w:pPr>
            <w:r>
              <w:rPr>
                <w:rFonts w:ascii="Arial" w:hAnsi="Arial" w:cs="Arial"/>
                <w:b/>
              </w:rPr>
              <w:t>0.14</w:t>
            </w:r>
            <w:r w:rsidR="002A266B">
              <w:rPr>
                <w:rFonts w:ascii="Arial" w:hAnsi="Arial" w:cs="Arial"/>
                <w:b/>
              </w:rPr>
              <w:t xml:space="preserve"> (0.10)</w:t>
            </w:r>
          </w:p>
        </w:tc>
        <w:tc>
          <w:tcPr>
            <w:tcW w:w="1542" w:type="dxa"/>
          </w:tcPr>
          <w:p w14:paraId="40015F67" w14:textId="740F6353" w:rsidR="00B04FD4" w:rsidRDefault="00B04FD4" w:rsidP="00A1779B">
            <w:pPr>
              <w:jc w:val="center"/>
              <w:rPr>
                <w:rFonts w:ascii="Arial" w:hAnsi="Arial" w:cs="Arial"/>
                <w:b/>
              </w:rPr>
            </w:pPr>
            <w:r>
              <w:rPr>
                <w:rFonts w:ascii="Arial" w:hAnsi="Arial" w:cs="Arial"/>
                <w:b/>
              </w:rPr>
              <w:t>0.10</w:t>
            </w:r>
            <w:r w:rsidR="002A266B">
              <w:rPr>
                <w:rFonts w:ascii="Arial" w:hAnsi="Arial" w:cs="Arial"/>
                <w:b/>
              </w:rPr>
              <w:t xml:space="preserve"> (0.07)</w:t>
            </w:r>
          </w:p>
        </w:tc>
        <w:tc>
          <w:tcPr>
            <w:tcW w:w="1542" w:type="dxa"/>
          </w:tcPr>
          <w:p w14:paraId="0FB5B6FB" w14:textId="00A494FB" w:rsidR="00B04FD4" w:rsidRDefault="00B04FD4" w:rsidP="00A1779B">
            <w:pPr>
              <w:jc w:val="center"/>
              <w:rPr>
                <w:rFonts w:ascii="Arial" w:hAnsi="Arial" w:cs="Arial"/>
                <w:b/>
              </w:rPr>
            </w:pPr>
            <w:r>
              <w:rPr>
                <w:rFonts w:ascii="Arial" w:hAnsi="Arial" w:cs="Arial"/>
                <w:b/>
              </w:rPr>
              <w:t>0.25</w:t>
            </w:r>
            <w:r w:rsidR="002A266B">
              <w:rPr>
                <w:rFonts w:ascii="Arial" w:hAnsi="Arial" w:cs="Arial"/>
                <w:b/>
              </w:rPr>
              <w:t xml:space="preserve"> (0.18)</w:t>
            </w:r>
          </w:p>
        </w:tc>
        <w:tc>
          <w:tcPr>
            <w:tcW w:w="1542" w:type="dxa"/>
          </w:tcPr>
          <w:p w14:paraId="49397660" w14:textId="01F278B7" w:rsidR="00B04FD4" w:rsidRDefault="00B04FD4" w:rsidP="00A1779B">
            <w:pPr>
              <w:jc w:val="center"/>
              <w:rPr>
                <w:rFonts w:ascii="Arial" w:hAnsi="Arial" w:cs="Arial"/>
                <w:b/>
              </w:rPr>
            </w:pPr>
            <w:r>
              <w:rPr>
                <w:rFonts w:ascii="Arial" w:hAnsi="Arial" w:cs="Arial"/>
                <w:b/>
              </w:rPr>
              <w:t>0.16</w:t>
            </w:r>
            <w:r w:rsidR="002A266B">
              <w:rPr>
                <w:rFonts w:ascii="Arial" w:hAnsi="Arial" w:cs="Arial"/>
                <w:b/>
              </w:rPr>
              <w:t xml:space="preserve"> (0.33)</w:t>
            </w:r>
          </w:p>
        </w:tc>
      </w:tr>
    </w:tbl>
    <w:p w14:paraId="5F9973AB" w14:textId="7CADE136" w:rsidR="000D438B" w:rsidRDefault="00A1779B" w:rsidP="00A84E63">
      <w:pPr>
        <w:rPr>
          <w:rFonts w:ascii="Arial" w:hAnsi="Arial" w:cs="Arial"/>
          <w:bCs/>
        </w:rPr>
      </w:pPr>
      <w:r w:rsidRPr="00A1779B">
        <w:rPr>
          <w:rFonts w:ascii="Arial" w:hAnsi="Arial" w:cs="Arial"/>
          <w:bCs/>
        </w:rPr>
        <w:t>SD: standard deviation, IQR: inter-quartile range</w:t>
      </w:r>
    </w:p>
    <w:p w14:paraId="49354B92" w14:textId="7B7FCAF9" w:rsidR="00312263" w:rsidRPr="00303B9E" w:rsidRDefault="000D438B" w:rsidP="00303B9E">
      <w:pPr>
        <w:rPr>
          <w:rFonts w:ascii="Arial" w:hAnsi="Arial" w:cs="Arial"/>
          <w:bCs/>
        </w:rPr>
      </w:pPr>
      <w:r>
        <w:rPr>
          <w:rFonts w:ascii="Arial" w:hAnsi="Arial" w:cs="Arial"/>
          <w:bCs/>
        </w:rPr>
        <w:br w:type="page"/>
      </w:r>
      <w:r w:rsidR="00312263">
        <w:rPr>
          <w:rFonts w:ascii="Arial" w:hAnsi="Arial" w:cs="Arial"/>
          <w:b/>
        </w:rPr>
        <w:lastRenderedPageBreak/>
        <w:t xml:space="preserve">Table 4. </w:t>
      </w:r>
      <w:r w:rsidR="005540C5" w:rsidRPr="00DF1AAF">
        <w:rPr>
          <w:rFonts w:ascii="Arial" w:hAnsi="Arial" w:cs="Arial"/>
        </w:rPr>
        <w:t>NIH BCC Consortium</w:t>
      </w:r>
      <w:r w:rsidR="005540C5">
        <w:rPr>
          <w:rFonts w:ascii="Arial" w:hAnsi="Arial" w:cs="Arial"/>
        </w:rPr>
        <w:t xml:space="preserve"> treatment fidelity</w:t>
      </w:r>
      <w:r w:rsidR="005540C5" w:rsidRPr="00DF1AAF">
        <w:rPr>
          <w:rFonts w:ascii="Arial" w:hAnsi="Arial" w:cs="Arial"/>
        </w:rPr>
        <w:t xml:space="preserve"> checklist</w:t>
      </w:r>
      <w:r w:rsidR="005540C5">
        <w:rPr>
          <w:rFonts w:ascii="Arial" w:hAnsi="Arial" w:cs="Arial"/>
        </w:rPr>
        <w:t xml:space="preserve"> with t</w:t>
      </w:r>
      <w:r w:rsidR="005540C5" w:rsidRPr="005540C5">
        <w:rPr>
          <w:rFonts w:ascii="Arial" w:hAnsi="Arial" w:cs="Arial"/>
        </w:rPr>
        <w:t xml:space="preserve">obacco </w:t>
      </w:r>
      <w:r w:rsidR="005540C5">
        <w:rPr>
          <w:rFonts w:ascii="Arial" w:hAnsi="Arial" w:cs="Arial"/>
        </w:rPr>
        <w:t>t</w:t>
      </w:r>
      <w:r w:rsidR="005540C5" w:rsidRPr="005540C5">
        <w:rPr>
          <w:rFonts w:ascii="Arial" w:hAnsi="Arial" w:cs="Arial"/>
        </w:rPr>
        <w:t xml:space="preserve">reatment-specific </w:t>
      </w:r>
      <w:r w:rsidR="005540C5">
        <w:rPr>
          <w:rFonts w:ascii="Arial" w:hAnsi="Arial" w:cs="Arial"/>
        </w:rPr>
        <w:t>e</w:t>
      </w:r>
      <w:r w:rsidR="005540C5" w:rsidRPr="005540C5">
        <w:rPr>
          <w:rFonts w:ascii="Arial" w:hAnsi="Arial" w:cs="Arial"/>
        </w:rPr>
        <w:t>xamples</w:t>
      </w:r>
      <w:r w:rsidR="005540C5" w:rsidRPr="005540C5">
        <w:rPr>
          <w:rFonts w:ascii="Arial" w:hAnsi="Arial" w:cs="Arial"/>
          <w:sz w:val="28"/>
          <w:szCs w:val="28"/>
        </w:rPr>
        <w:t xml:space="preserve"> </w:t>
      </w:r>
      <w:r w:rsidR="005540C5">
        <w:rPr>
          <w:rFonts w:ascii="Arial" w:hAnsi="Arial" w:cs="Arial"/>
        </w:rPr>
        <w:t>provided</w:t>
      </w:r>
    </w:p>
    <w:tbl>
      <w:tblPr>
        <w:tblStyle w:val="TableGrid"/>
        <w:tblW w:w="10961" w:type="dxa"/>
        <w:tblInd w:w="-905" w:type="dxa"/>
        <w:tblLayout w:type="fixed"/>
        <w:tblLook w:val="04A0" w:firstRow="1" w:lastRow="0" w:firstColumn="1" w:lastColumn="0" w:noHBand="0" w:noVBand="1"/>
      </w:tblPr>
      <w:tblGrid>
        <w:gridCol w:w="7380"/>
        <w:gridCol w:w="3581"/>
      </w:tblGrid>
      <w:tr w:rsidR="00312263" w:rsidRPr="00865512" w14:paraId="706F7935" w14:textId="77777777" w:rsidTr="00303B9E">
        <w:tc>
          <w:tcPr>
            <w:tcW w:w="7380" w:type="dxa"/>
          </w:tcPr>
          <w:p w14:paraId="74988DD8" w14:textId="77777777" w:rsidR="00312263" w:rsidRPr="00865512" w:rsidRDefault="00312263" w:rsidP="00517CBC">
            <w:pPr>
              <w:rPr>
                <w:rFonts w:ascii="Arial" w:hAnsi="Arial" w:cs="Arial"/>
                <w:b/>
                <w:bCs/>
                <w:sz w:val="18"/>
                <w:szCs w:val="18"/>
              </w:rPr>
            </w:pPr>
            <w:r w:rsidRPr="00865512">
              <w:rPr>
                <w:rFonts w:ascii="Arial" w:hAnsi="Arial" w:cs="Arial"/>
                <w:b/>
                <w:bCs/>
                <w:sz w:val="18"/>
                <w:szCs w:val="18"/>
              </w:rPr>
              <w:t>Treatment fidelity strategy</w:t>
            </w:r>
          </w:p>
        </w:tc>
        <w:tc>
          <w:tcPr>
            <w:tcW w:w="3581" w:type="dxa"/>
          </w:tcPr>
          <w:p w14:paraId="1B868FBB" w14:textId="1FDCFE79" w:rsidR="00312263" w:rsidRPr="00865512" w:rsidRDefault="00312263" w:rsidP="00517CBC">
            <w:pPr>
              <w:jc w:val="center"/>
              <w:rPr>
                <w:rFonts w:ascii="Arial" w:hAnsi="Arial" w:cs="Arial"/>
                <w:b/>
                <w:sz w:val="18"/>
                <w:szCs w:val="18"/>
              </w:rPr>
            </w:pPr>
            <w:r w:rsidRPr="00865512">
              <w:rPr>
                <w:rFonts w:ascii="Arial" w:hAnsi="Arial" w:cs="Arial"/>
                <w:b/>
                <w:sz w:val="18"/>
                <w:szCs w:val="18"/>
              </w:rPr>
              <w:t>Examples</w:t>
            </w:r>
          </w:p>
        </w:tc>
      </w:tr>
      <w:tr w:rsidR="00312263" w:rsidRPr="00865512" w14:paraId="40CE6311" w14:textId="77777777" w:rsidTr="00303B9E">
        <w:tc>
          <w:tcPr>
            <w:tcW w:w="7380" w:type="dxa"/>
          </w:tcPr>
          <w:p w14:paraId="7F89D286" w14:textId="77777777" w:rsidR="00312263" w:rsidRPr="00865512" w:rsidRDefault="00312263" w:rsidP="00517CBC">
            <w:pPr>
              <w:rPr>
                <w:rFonts w:ascii="Arial" w:hAnsi="Arial" w:cs="Arial"/>
                <w:b/>
                <w:bCs/>
                <w:sz w:val="18"/>
                <w:szCs w:val="18"/>
              </w:rPr>
            </w:pPr>
          </w:p>
        </w:tc>
        <w:tc>
          <w:tcPr>
            <w:tcW w:w="3581" w:type="dxa"/>
          </w:tcPr>
          <w:p w14:paraId="655E4AA6" w14:textId="77777777" w:rsidR="00312263" w:rsidRPr="00865512" w:rsidRDefault="00312263" w:rsidP="00517CBC">
            <w:pPr>
              <w:jc w:val="center"/>
              <w:rPr>
                <w:rFonts w:ascii="Arial" w:hAnsi="Arial" w:cs="Arial"/>
                <w:b/>
                <w:sz w:val="18"/>
                <w:szCs w:val="18"/>
              </w:rPr>
            </w:pPr>
          </w:p>
        </w:tc>
      </w:tr>
      <w:tr w:rsidR="00312263" w:rsidRPr="00865512" w14:paraId="0D6E314E" w14:textId="77777777" w:rsidTr="00303B9E">
        <w:tc>
          <w:tcPr>
            <w:tcW w:w="7380" w:type="dxa"/>
          </w:tcPr>
          <w:p w14:paraId="48BB476F" w14:textId="77777777" w:rsidR="00312263" w:rsidRPr="00865512" w:rsidRDefault="00312263" w:rsidP="00517CBC">
            <w:pPr>
              <w:rPr>
                <w:rFonts w:ascii="Arial" w:eastAsia="Times New Roman" w:hAnsi="Arial" w:cs="Arial"/>
                <w:bCs/>
                <w:color w:val="000000"/>
                <w:sz w:val="18"/>
                <w:szCs w:val="18"/>
              </w:rPr>
            </w:pPr>
            <w:r w:rsidRPr="00865512">
              <w:rPr>
                <w:rFonts w:ascii="Arial" w:hAnsi="Arial" w:cs="Arial"/>
                <w:b/>
                <w:bCs/>
                <w:sz w:val="18"/>
                <w:szCs w:val="18"/>
              </w:rPr>
              <w:t>Treatment design</w:t>
            </w:r>
          </w:p>
        </w:tc>
        <w:tc>
          <w:tcPr>
            <w:tcW w:w="3581" w:type="dxa"/>
          </w:tcPr>
          <w:p w14:paraId="53B0595F" w14:textId="77777777" w:rsidR="00312263" w:rsidRPr="00865512" w:rsidRDefault="00312263" w:rsidP="00517CBC">
            <w:pPr>
              <w:jc w:val="center"/>
              <w:rPr>
                <w:rFonts w:ascii="Arial" w:hAnsi="Arial" w:cs="Arial"/>
                <w:b/>
                <w:sz w:val="18"/>
                <w:szCs w:val="18"/>
              </w:rPr>
            </w:pPr>
          </w:p>
        </w:tc>
      </w:tr>
      <w:tr w:rsidR="00312263" w:rsidRPr="00865512" w14:paraId="4AA12D26" w14:textId="77777777" w:rsidTr="00303B9E">
        <w:tc>
          <w:tcPr>
            <w:tcW w:w="7380" w:type="dxa"/>
          </w:tcPr>
          <w:p w14:paraId="5766409F" w14:textId="5346E087" w:rsidR="00312263" w:rsidRPr="00865512" w:rsidRDefault="00312263" w:rsidP="00517CBC">
            <w:pPr>
              <w:rPr>
                <w:rFonts w:ascii="Arial" w:hAnsi="Arial" w:cs="Arial"/>
                <w:sz w:val="18"/>
                <w:szCs w:val="18"/>
              </w:rPr>
            </w:pPr>
            <w:r w:rsidRPr="00865512">
              <w:rPr>
                <w:rFonts w:ascii="Arial" w:eastAsia="Times New Roman" w:hAnsi="Arial" w:cs="Arial"/>
                <w:bCs/>
                <w:color w:val="000000"/>
                <w:sz w:val="18"/>
                <w:szCs w:val="18"/>
              </w:rPr>
              <w:t>1. Treatment dose in the intervention condition(s)</w:t>
            </w:r>
          </w:p>
        </w:tc>
        <w:tc>
          <w:tcPr>
            <w:tcW w:w="3581" w:type="dxa"/>
          </w:tcPr>
          <w:p w14:paraId="08C9F1F3" w14:textId="5B27A699" w:rsidR="00312263" w:rsidRPr="00865512" w:rsidRDefault="00312263" w:rsidP="00517CBC">
            <w:pPr>
              <w:jc w:val="center"/>
              <w:rPr>
                <w:rFonts w:ascii="Arial" w:hAnsi="Arial" w:cs="Arial"/>
                <w:sz w:val="18"/>
                <w:szCs w:val="18"/>
              </w:rPr>
            </w:pPr>
          </w:p>
        </w:tc>
      </w:tr>
      <w:tr w:rsidR="00312263" w:rsidRPr="00865512" w14:paraId="1F936D99" w14:textId="77777777" w:rsidTr="00303B9E">
        <w:tc>
          <w:tcPr>
            <w:tcW w:w="7380" w:type="dxa"/>
          </w:tcPr>
          <w:p w14:paraId="244DE53F"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Length of contact session(s)</w:t>
            </w:r>
          </w:p>
        </w:tc>
        <w:tc>
          <w:tcPr>
            <w:tcW w:w="3581" w:type="dxa"/>
          </w:tcPr>
          <w:p w14:paraId="5B605E94" w14:textId="14F97C03" w:rsidR="00312263" w:rsidRPr="00865512" w:rsidRDefault="00865512" w:rsidP="00517CBC">
            <w:pPr>
              <w:jc w:val="center"/>
              <w:rPr>
                <w:rFonts w:ascii="Arial" w:hAnsi="Arial" w:cs="Arial"/>
                <w:sz w:val="18"/>
                <w:szCs w:val="18"/>
              </w:rPr>
            </w:pPr>
            <w:r w:rsidRPr="00865512">
              <w:rPr>
                <w:rFonts w:ascii="Arial" w:hAnsi="Arial" w:cs="Arial"/>
                <w:sz w:val="18"/>
                <w:szCs w:val="18"/>
              </w:rPr>
              <w:t>30-minute counseling session</w:t>
            </w:r>
          </w:p>
        </w:tc>
      </w:tr>
      <w:tr w:rsidR="00312263" w:rsidRPr="00865512" w14:paraId="252D8A10" w14:textId="77777777" w:rsidTr="00303B9E">
        <w:tc>
          <w:tcPr>
            <w:tcW w:w="7380" w:type="dxa"/>
          </w:tcPr>
          <w:p w14:paraId="75E04153"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Number of contacts</w:t>
            </w:r>
          </w:p>
        </w:tc>
        <w:tc>
          <w:tcPr>
            <w:tcW w:w="3581" w:type="dxa"/>
          </w:tcPr>
          <w:p w14:paraId="3736F694" w14:textId="08B50EE5" w:rsidR="00312263" w:rsidRPr="00865512" w:rsidRDefault="00865512" w:rsidP="00517CBC">
            <w:pPr>
              <w:jc w:val="center"/>
              <w:rPr>
                <w:rFonts w:ascii="Arial" w:hAnsi="Arial" w:cs="Arial"/>
                <w:sz w:val="18"/>
                <w:szCs w:val="18"/>
              </w:rPr>
            </w:pPr>
            <w:r w:rsidRPr="00865512">
              <w:rPr>
                <w:rFonts w:ascii="Arial" w:hAnsi="Arial" w:cs="Arial"/>
                <w:sz w:val="18"/>
                <w:szCs w:val="18"/>
              </w:rPr>
              <w:t>6 counseling sessions total</w:t>
            </w:r>
          </w:p>
        </w:tc>
      </w:tr>
      <w:tr w:rsidR="00312263" w:rsidRPr="00865512" w14:paraId="64ED71F4" w14:textId="77777777" w:rsidTr="00303B9E">
        <w:tc>
          <w:tcPr>
            <w:tcW w:w="7380" w:type="dxa"/>
          </w:tcPr>
          <w:p w14:paraId="5F165A15"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Content of treatment</w:t>
            </w:r>
          </w:p>
        </w:tc>
        <w:tc>
          <w:tcPr>
            <w:tcW w:w="3581" w:type="dxa"/>
          </w:tcPr>
          <w:p w14:paraId="778AC266" w14:textId="7093A3F5" w:rsidR="00312263" w:rsidRPr="00865512" w:rsidRDefault="00865512" w:rsidP="00517CBC">
            <w:pPr>
              <w:jc w:val="center"/>
              <w:rPr>
                <w:rFonts w:ascii="Arial" w:hAnsi="Arial" w:cs="Arial"/>
                <w:sz w:val="18"/>
                <w:szCs w:val="18"/>
              </w:rPr>
            </w:pPr>
            <w:r>
              <w:rPr>
                <w:rFonts w:ascii="Arial" w:hAnsi="Arial" w:cs="Arial"/>
                <w:sz w:val="18"/>
                <w:szCs w:val="18"/>
              </w:rPr>
              <w:t>Cognitive Behavioral Therapy</w:t>
            </w:r>
          </w:p>
        </w:tc>
      </w:tr>
      <w:tr w:rsidR="00312263" w:rsidRPr="00865512" w14:paraId="367EC2F2" w14:textId="77777777" w:rsidTr="00303B9E">
        <w:tc>
          <w:tcPr>
            <w:tcW w:w="7380" w:type="dxa"/>
          </w:tcPr>
          <w:p w14:paraId="04397FE0"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Duration of contact over time</w:t>
            </w:r>
          </w:p>
        </w:tc>
        <w:tc>
          <w:tcPr>
            <w:tcW w:w="3581" w:type="dxa"/>
          </w:tcPr>
          <w:p w14:paraId="2CEB6CDF" w14:textId="6BCC2736" w:rsidR="00312263" w:rsidRPr="00865512" w:rsidRDefault="00865512" w:rsidP="00517CBC">
            <w:pPr>
              <w:jc w:val="center"/>
              <w:rPr>
                <w:rFonts w:ascii="Arial" w:hAnsi="Arial" w:cs="Arial"/>
                <w:sz w:val="18"/>
                <w:szCs w:val="18"/>
              </w:rPr>
            </w:pPr>
            <w:r w:rsidRPr="00865512">
              <w:rPr>
                <w:rFonts w:ascii="Arial" w:hAnsi="Arial" w:cs="Arial"/>
                <w:sz w:val="18"/>
                <w:szCs w:val="18"/>
              </w:rPr>
              <w:t>1 session per week for 5 weeks</w:t>
            </w:r>
          </w:p>
        </w:tc>
      </w:tr>
      <w:tr w:rsidR="00312263" w:rsidRPr="00865512" w14:paraId="2A87351E" w14:textId="77777777" w:rsidTr="00303B9E">
        <w:tc>
          <w:tcPr>
            <w:tcW w:w="7380" w:type="dxa"/>
          </w:tcPr>
          <w:p w14:paraId="38097E0E" w14:textId="1BF05FF6" w:rsidR="00312263" w:rsidRPr="00865512" w:rsidRDefault="00312263" w:rsidP="00517CBC">
            <w:pPr>
              <w:rPr>
                <w:rFonts w:ascii="Arial" w:eastAsia="Times New Roman" w:hAnsi="Arial" w:cs="Arial"/>
                <w:bCs/>
                <w:color w:val="000000"/>
                <w:sz w:val="18"/>
                <w:szCs w:val="18"/>
              </w:rPr>
            </w:pPr>
            <w:r w:rsidRPr="00865512">
              <w:rPr>
                <w:rFonts w:ascii="Arial" w:eastAsia="Times New Roman" w:hAnsi="Arial" w:cs="Arial"/>
                <w:bCs/>
                <w:color w:val="000000"/>
                <w:sz w:val="18"/>
                <w:szCs w:val="18"/>
              </w:rPr>
              <w:t>2. Treatment dose in the control/comparison condition</w:t>
            </w:r>
          </w:p>
        </w:tc>
        <w:tc>
          <w:tcPr>
            <w:tcW w:w="3581" w:type="dxa"/>
          </w:tcPr>
          <w:p w14:paraId="5F35A524" w14:textId="647822B9" w:rsidR="00312263" w:rsidRPr="00865512" w:rsidRDefault="00312263" w:rsidP="00517CBC">
            <w:pPr>
              <w:jc w:val="center"/>
              <w:rPr>
                <w:rFonts w:ascii="Arial" w:hAnsi="Arial" w:cs="Arial"/>
                <w:sz w:val="18"/>
                <w:szCs w:val="18"/>
              </w:rPr>
            </w:pPr>
          </w:p>
        </w:tc>
      </w:tr>
      <w:tr w:rsidR="00312263" w:rsidRPr="00865512" w14:paraId="40136419" w14:textId="77777777" w:rsidTr="00303B9E">
        <w:tc>
          <w:tcPr>
            <w:tcW w:w="7380" w:type="dxa"/>
          </w:tcPr>
          <w:p w14:paraId="200D7EC4"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Length of contact session</w:t>
            </w:r>
          </w:p>
        </w:tc>
        <w:tc>
          <w:tcPr>
            <w:tcW w:w="3581" w:type="dxa"/>
          </w:tcPr>
          <w:p w14:paraId="40C4E7E4" w14:textId="12BAB3A0" w:rsidR="00312263" w:rsidRPr="00865512" w:rsidRDefault="00865512" w:rsidP="00517CBC">
            <w:pPr>
              <w:jc w:val="center"/>
              <w:rPr>
                <w:rFonts w:ascii="Arial" w:hAnsi="Arial" w:cs="Arial"/>
                <w:sz w:val="18"/>
                <w:szCs w:val="18"/>
              </w:rPr>
            </w:pPr>
            <w:r>
              <w:rPr>
                <w:rFonts w:ascii="Arial" w:hAnsi="Arial" w:cs="Arial"/>
                <w:sz w:val="18"/>
                <w:szCs w:val="18"/>
              </w:rPr>
              <w:t>10-minute telehealth call</w:t>
            </w:r>
          </w:p>
        </w:tc>
      </w:tr>
      <w:tr w:rsidR="00312263" w:rsidRPr="00865512" w14:paraId="0A001CC1" w14:textId="77777777" w:rsidTr="00303B9E">
        <w:tc>
          <w:tcPr>
            <w:tcW w:w="7380" w:type="dxa"/>
          </w:tcPr>
          <w:p w14:paraId="42F3F098"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Number of contacts</w:t>
            </w:r>
          </w:p>
        </w:tc>
        <w:tc>
          <w:tcPr>
            <w:tcW w:w="3581" w:type="dxa"/>
          </w:tcPr>
          <w:p w14:paraId="2361C512" w14:textId="42B8C429" w:rsidR="00312263" w:rsidRPr="00865512" w:rsidRDefault="00865512" w:rsidP="00517CBC">
            <w:pPr>
              <w:jc w:val="center"/>
              <w:rPr>
                <w:rFonts w:ascii="Arial" w:hAnsi="Arial" w:cs="Arial"/>
                <w:sz w:val="18"/>
                <w:szCs w:val="18"/>
              </w:rPr>
            </w:pPr>
            <w:r>
              <w:rPr>
                <w:rFonts w:ascii="Arial" w:hAnsi="Arial" w:cs="Arial"/>
                <w:sz w:val="18"/>
                <w:szCs w:val="18"/>
              </w:rPr>
              <w:t>3 text messages per day</w:t>
            </w:r>
            <w:r w:rsidR="00C77A11">
              <w:rPr>
                <w:rFonts w:ascii="Arial" w:hAnsi="Arial" w:cs="Arial"/>
                <w:sz w:val="18"/>
                <w:szCs w:val="18"/>
              </w:rPr>
              <w:t xml:space="preserve"> for 2 weeks</w:t>
            </w:r>
          </w:p>
        </w:tc>
      </w:tr>
      <w:tr w:rsidR="00312263" w:rsidRPr="00865512" w14:paraId="7D75F81B" w14:textId="77777777" w:rsidTr="00303B9E">
        <w:tc>
          <w:tcPr>
            <w:tcW w:w="7380" w:type="dxa"/>
          </w:tcPr>
          <w:p w14:paraId="415BDA33"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Content of treatment</w:t>
            </w:r>
          </w:p>
        </w:tc>
        <w:tc>
          <w:tcPr>
            <w:tcW w:w="3581" w:type="dxa"/>
          </w:tcPr>
          <w:p w14:paraId="7BCEB84E" w14:textId="680A0409" w:rsidR="00312263" w:rsidRPr="00865512" w:rsidRDefault="00865512" w:rsidP="00517CBC">
            <w:pPr>
              <w:jc w:val="center"/>
              <w:rPr>
                <w:rFonts w:ascii="Arial" w:hAnsi="Arial" w:cs="Arial"/>
                <w:sz w:val="18"/>
                <w:szCs w:val="18"/>
              </w:rPr>
            </w:pPr>
            <w:r>
              <w:rPr>
                <w:rFonts w:ascii="Arial" w:hAnsi="Arial" w:cs="Arial"/>
                <w:sz w:val="18"/>
                <w:szCs w:val="18"/>
              </w:rPr>
              <w:t>Motivational Interviewing</w:t>
            </w:r>
          </w:p>
        </w:tc>
      </w:tr>
      <w:tr w:rsidR="00312263" w:rsidRPr="00865512" w14:paraId="2B9AC5C2" w14:textId="77777777" w:rsidTr="00303B9E">
        <w:tc>
          <w:tcPr>
            <w:tcW w:w="7380" w:type="dxa"/>
          </w:tcPr>
          <w:p w14:paraId="31BC31CD" w14:textId="77777777" w:rsidR="00312263" w:rsidRPr="00865512" w:rsidRDefault="00312263" w:rsidP="00517CBC">
            <w:pPr>
              <w:rPr>
                <w:rFonts w:ascii="Arial" w:hAnsi="Arial" w:cs="Arial"/>
                <w:sz w:val="18"/>
                <w:szCs w:val="18"/>
              </w:rPr>
            </w:pPr>
            <w:r w:rsidRPr="00865512">
              <w:rPr>
                <w:rFonts w:ascii="Arial" w:eastAsia="Times New Roman" w:hAnsi="Arial" w:cs="Arial"/>
                <w:color w:val="000000"/>
                <w:sz w:val="18"/>
                <w:szCs w:val="18"/>
              </w:rPr>
              <w:t xml:space="preserve">      Duration of contact over time</w:t>
            </w:r>
          </w:p>
        </w:tc>
        <w:tc>
          <w:tcPr>
            <w:tcW w:w="3581" w:type="dxa"/>
          </w:tcPr>
          <w:p w14:paraId="1BCF410B" w14:textId="294B2B2B" w:rsidR="00312263" w:rsidRPr="00865512" w:rsidRDefault="00865512" w:rsidP="00517CBC">
            <w:pPr>
              <w:jc w:val="center"/>
              <w:rPr>
                <w:rFonts w:ascii="Arial" w:hAnsi="Arial" w:cs="Arial"/>
                <w:sz w:val="18"/>
                <w:szCs w:val="18"/>
              </w:rPr>
            </w:pPr>
            <w:r>
              <w:rPr>
                <w:rFonts w:ascii="Arial" w:hAnsi="Arial" w:cs="Arial"/>
                <w:sz w:val="18"/>
                <w:szCs w:val="18"/>
              </w:rPr>
              <w:t>12-week treatment phase</w:t>
            </w:r>
          </w:p>
        </w:tc>
      </w:tr>
      <w:tr w:rsidR="00312263" w:rsidRPr="00865512" w14:paraId="50FF025B" w14:textId="77777777" w:rsidTr="00303B9E">
        <w:tc>
          <w:tcPr>
            <w:tcW w:w="7380" w:type="dxa"/>
          </w:tcPr>
          <w:p w14:paraId="6BA168DC" w14:textId="1184EF07" w:rsidR="00312263" w:rsidRPr="00865512" w:rsidRDefault="00312263" w:rsidP="00517CBC">
            <w:pPr>
              <w:rPr>
                <w:rFonts w:ascii="Arial" w:eastAsia="Times New Roman" w:hAnsi="Arial" w:cs="Arial"/>
                <w:bCs/>
                <w:color w:val="000000"/>
                <w:sz w:val="18"/>
                <w:szCs w:val="18"/>
              </w:rPr>
            </w:pPr>
            <w:r w:rsidRPr="00865512">
              <w:rPr>
                <w:rFonts w:ascii="Arial" w:eastAsia="Times New Roman" w:hAnsi="Arial" w:cs="Arial"/>
                <w:bCs/>
                <w:color w:val="000000"/>
                <w:sz w:val="18"/>
                <w:szCs w:val="18"/>
              </w:rPr>
              <w:t>3. Provider credentials</w:t>
            </w:r>
          </w:p>
        </w:tc>
        <w:tc>
          <w:tcPr>
            <w:tcW w:w="3581" w:type="dxa"/>
          </w:tcPr>
          <w:p w14:paraId="2A40A168" w14:textId="51756BAA" w:rsidR="00312263" w:rsidRPr="00865512" w:rsidRDefault="00865512" w:rsidP="00517CBC">
            <w:pPr>
              <w:jc w:val="center"/>
              <w:rPr>
                <w:rFonts w:ascii="Arial" w:hAnsi="Arial" w:cs="Arial"/>
                <w:sz w:val="18"/>
                <w:szCs w:val="18"/>
              </w:rPr>
            </w:pPr>
            <w:r>
              <w:rPr>
                <w:rFonts w:ascii="Arial" w:hAnsi="Arial" w:cs="Arial"/>
                <w:sz w:val="18"/>
                <w:szCs w:val="18"/>
              </w:rPr>
              <w:t>Master of Social Work (MSW)</w:t>
            </w:r>
            <w:r w:rsidR="00537764">
              <w:rPr>
                <w:rFonts w:ascii="Arial" w:hAnsi="Arial" w:cs="Arial"/>
                <w:sz w:val="18"/>
                <w:szCs w:val="18"/>
              </w:rPr>
              <w:t>, Tobacco Treatment Specialist (TTS)</w:t>
            </w:r>
          </w:p>
        </w:tc>
      </w:tr>
      <w:tr w:rsidR="00312263" w:rsidRPr="00865512" w14:paraId="2DF0365D" w14:textId="77777777" w:rsidTr="00303B9E">
        <w:tc>
          <w:tcPr>
            <w:tcW w:w="7380" w:type="dxa"/>
          </w:tcPr>
          <w:p w14:paraId="620A4EF3" w14:textId="5848797B" w:rsidR="00312263" w:rsidRPr="00865512" w:rsidRDefault="00312263" w:rsidP="00517CBC">
            <w:pPr>
              <w:rPr>
                <w:rFonts w:ascii="Arial" w:eastAsia="Times New Roman" w:hAnsi="Arial" w:cs="Arial"/>
                <w:bCs/>
                <w:color w:val="000000"/>
                <w:sz w:val="18"/>
                <w:szCs w:val="18"/>
              </w:rPr>
            </w:pPr>
            <w:r w:rsidRPr="00865512">
              <w:rPr>
                <w:rFonts w:ascii="Arial" w:eastAsia="Times New Roman" w:hAnsi="Arial" w:cs="Arial"/>
                <w:bCs/>
                <w:color w:val="000000"/>
                <w:sz w:val="18"/>
                <w:szCs w:val="18"/>
              </w:rPr>
              <w:t xml:space="preserve">4. Theoretical model or clinical guidelines </w:t>
            </w:r>
          </w:p>
        </w:tc>
        <w:tc>
          <w:tcPr>
            <w:tcW w:w="3581" w:type="dxa"/>
          </w:tcPr>
          <w:p w14:paraId="40839DB7" w14:textId="512293E3" w:rsidR="00312263" w:rsidRPr="00865512" w:rsidRDefault="00C217D0" w:rsidP="00517CBC">
            <w:pPr>
              <w:jc w:val="center"/>
              <w:rPr>
                <w:rFonts w:ascii="Arial" w:hAnsi="Arial" w:cs="Arial"/>
                <w:sz w:val="18"/>
                <w:szCs w:val="18"/>
              </w:rPr>
            </w:pPr>
            <w:proofErr w:type="spellStart"/>
            <w:r>
              <w:rPr>
                <w:rFonts w:ascii="Arial" w:hAnsi="Arial" w:cs="Arial"/>
                <w:sz w:val="18"/>
                <w:szCs w:val="18"/>
              </w:rPr>
              <w:t>Self Regulation</w:t>
            </w:r>
            <w:proofErr w:type="spellEnd"/>
            <w:r>
              <w:rPr>
                <w:rFonts w:ascii="Arial" w:hAnsi="Arial" w:cs="Arial"/>
                <w:sz w:val="18"/>
                <w:szCs w:val="18"/>
              </w:rPr>
              <w:t xml:space="preserve"> Theory, Transtheoretical Model, </w:t>
            </w:r>
            <w:r w:rsidR="00C77A11">
              <w:rPr>
                <w:rFonts w:ascii="Arial" w:hAnsi="Arial" w:cs="Arial"/>
                <w:sz w:val="18"/>
                <w:szCs w:val="18"/>
              </w:rPr>
              <w:t xml:space="preserve">U.S. </w:t>
            </w:r>
            <w:r>
              <w:rPr>
                <w:rFonts w:ascii="Arial" w:hAnsi="Arial" w:cs="Arial"/>
                <w:sz w:val="18"/>
                <w:szCs w:val="18"/>
              </w:rPr>
              <w:t xml:space="preserve">Clinical Practice Guidelines </w:t>
            </w:r>
          </w:p>
        </w:tc>
      </w:tr>
      <w:tr w:rsidR="00312263" w:rsidRPr="00865512" w14:paraId="1E510719" w14:textId="77777777" w:rsidTr="00303B9E">
        <w:tc>
          <w:tcPr>
            <w:tcW w:w="7380" w:type="dxa"/>
          </w:tcPr>
          <w:p w14:paraId="73625C75" w14:textId="4A2ACC97" w:rsidR="00312263" w:rsidRPr="00865512" w:rsidRDefault="00312263" w:rsidP="00517CBC">
            <w:pPr>
              <w:rPr>
                <w:rFonts w:ascii="Arial" w:eastAsia="Times New Roman" w:hAnsi="Arial" w:cs="Arial"/>
                <w:bCs/>
                <w:color w:val="000000"/>
                <w:sz w:val="18"/>
                <w:szCs w:val="18"/>
              </w:rPr>
            </w:pPr>
            <w:r w:rsidRPr="00865512">
              <w:rPr>
                <w:rFonts w:ascii="Arial" w:eastAsia="Times New Roman" w:hAnsi="Arial" w:cs="Arial"/>
                <w:bCs/>
                <w:color w:val="000000"/>
                <w:sz w:val="18"/>
                <w:szCs w:val="18"/>
              </w:rPr>
              <w:t xml:space="preserve">5. Potential confounders that limit the ability to make conclusions </w:t>
            </w:r>
          </w:p>
        </w:tc>
        <w:tc>
          <w:tcPr>
            <w:tcW w:w="3581" w:type="dxa"/>
          </w:tcPr>
          <w:p w14:paraId="1F81EA12" w14:textId="284CD997" w:rsidR="00312263" w:rsidRPr="00865512" w:rsidRDefault="00C77A11" w:rsidP="00517CBC">
            <w:pPr>
              <w:jc w:val="center"/>
              <w:rPr>
                <w:rFonts w:ascii="Arial" w:hAnsi="Arial" w:cs="Arial"/>
                <w:sz w:val="18"/>
                <w:szCs w:val="18"/>
              </w:rPr>
            </w:pPr>
            <w:r>
              <w:rPr>
                <w:rFonts w:ascii="Arial" w:hAnsi="Arial" w:cs="Arial"/>
                <w:sz w:val="18"/>
                <w:szCs w:val="18"/>
              </w:rPr>
              <w:t>A change in clinics’ tobacco treatment practices during the study implementation</w:t>
            </w:r>
          </w:p>
        </w:tc>
      </w:tr>
      <w:tr w:rsidR="00312263" w:rsidRPr="00865512" w14:paraId="2EBCAB18" w14:textId="77777777" w:rsidTr="00303B9E">
        <w:tc>
          <w:tcPr>
            <w:tcW w:w="7380" w:type="dxa"/>
          </w:tcPr>
          <w:p w14:paraId="258A14CA" w14:textId="08FB2060" w:rsidR="00312263" w:rsidRPr="00865512" w:rsidRDefault="00312263" w:rsidP="00517CBC">
            <w:pPr>
              <w:rPr>
                <w:rFonts w:ascii="Arial" w:eastAsia="Times New Roman" w:hAnsi="Arial" w:cs="Arial"/>
                <w:bCs/>
                <w:color w:val="000000"/>
                <w:sz w:val="18"/>
                <w:szCs w:val="18"/>
              </w:rPr>
            </w:pPr>
            <w:r w:rsidRPr="00865512">
              <w:rPr>
                <w:rFonts w:ascii="Arial" w:eastAsia="Times New Roman" w:hAnsi="Arial" w:cs="Arial"/>
                <w:bCs/>
                <w:color w:val="000000"/>
                <w:sz w:val="18"/>
                <w:szCs w:val="18"/>
              </w:rPr>
              <w:t>6. Plans to address possible setbacks in implementation</w:t>
            </w:r>
          </w:p>
        </w:tc>
        <w:tc>
          <w:tcPr>
            <w:tcW w:w="3581" w:type="dxa"/>
          </w:tcPr>
          <w:p w14:paraId="3D4C4088" w14:textId="7EBA8AAE" w:rsidR="00312263" w:rsidRPr="00865512" w:rsidRDefault="00C217D0" w:rsidP="00517CBC">
            <w:pPr>
              <w:jc w:val="center"/>
              <w:rPr>
                <w:rFonts w:ascii="Arial" w:hAnsi="Arial" w:cs="Arial"/>
                <w:sz w:val="18"/>
                <w:szCs w:val="18"/>
              </w:rPr>
            </w:pPr>
            <w:r>
              <w:rPr>
                <w:rFonts w:ascii="Arial" w:hAnsi="Arial" w:cs="Arial"/>
                <w:sz w:val="18"/>
                <w:szCs w:val="18"/>
              </w:rPr>
              <w:t xml:space="preserve">With staff turnover, how </w:t>
            </w:r>
            <w:r w:rsidR="00E60205">
              <w:rPr>
                <w:rFonts w:ascii="Arial" w:hAnsi="Arial" w:cs="Arial"/>
                <w:sz w:val="18"/>
                <w:szCs w:val="18"/>
              </w:rPr>
              <w:t>will new providers be trained to ensure consistency</w:t>
            </w:r>
          </w:p>
        </w:tc>
      </w:tr>
      <w:tr w:rsidR="00312263" w:rsidRPr="00865512" w14:paraId="5F7B4D6F" w14:textId="77777777" w:rsidTr="00303B9E">
        <w:tc>
          <w:tcPr>
            <w:tcW w:w="7380" w:type="dxa"/>
          </w:tcPr>
          <w:p w14:paraId="16FC814D" w14:textId="589D8F82"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7. </w:t>
            </w:r>
            <w:r w:rsidR="00760907" w:rsidRPr="00865512">
              <w:rPr>
                <w:rFonts w:ascii="Arial" w:hAnsi="Arial" w:cs="Arial"/>
                <w:color w:val="000000"/>
                <w:sz w:val="18"/>
                <w:szCs w:val="18"/>
              </w:rPr>
              <w:t>If m</w:t>
            </w:r>
            <w:r w:rsidRPr="00865512">
              <w:rPr>
                <w:rFonts w:ascii="Arial" w:hAnsi="Arial" w:cs="Arial"/>
                <w:color w:val="000000"/>
                <w:sz w:val="18"/>
                <w:szCs w:val="18"/>
              </w:rPr>
              <w:t xml:space="preserve">ore than one intervention, </w:t>
            </w:r>
            <w:r w:rsidR="00760907" w:rsidRPr="00865512">
              <w:rPr>
                <w:rFonts w:ascii="Arial" w:hAnsi="Arial" w:cs="Arial"/>
                <w:color w:val="000000"/>
                <w:sz w:val="18"/>
                <w:szCs w:val="18"/>
              </w:rPr>
              <w:t>describe all equally well</w:t>
            </w:r>
          </w:p>
        </w:tc>
        <w:tc>
          <w:tcPr>
            <w:tcW w:w="3581" w:type="dxa"/>
          </w:tcPr>
          <w:p w14:paraId="6FF928AF" w14:textId="772EE68B" w:rsidR="00312263" w:rsidRPr="00865512" w:rsidRDefault="00312263" w:rsidP="009E2BB1">
            <w:pPr>
              <w:jc w:val="center"/>
              <w:rPr>
                <w:rFonts w:ascii="Arial" w:hAnsi="Arial" w:cs="Arial"/>
                <w:sz w:val="18"/>
                <w:szCs w:val="18"/>
              </w:rPr>
            </w:pPr>
          </w:p>
        </w:tc>
      </w:tr>
      <w:tr w:rsidR="00312263" w:rsidRPr="00865512" w14:paraId="2CA8AD1E" w14:textId="77777777" w:rsidTr="00303B9E">
        <w:tc>
          <w:tcPr>
            <w:tcW w:w="7380" w:type="dxa"/>
          </w:tcPr>
          <w:p w14:paraId="18567EC2" w14:textId="77777777" w:rsidR="00312263" w:rsidRPr="00865512" w:rsidRDefault="00312263" w:rsidP="00517CBC">
            <w:pPr>
              <w:rPr>
                <w:rFonts w:ascii="Arial" w:hAnsi="Arial" w:cs="Arial"/>
                <w:b/>
                <w:bCs/>
                <w:sz w:val="18"/>
                <w:szCs w:val="18"/>
              </w:rPr>
            </w:pPr>
            <w:r w:rsidRPr="00865512">
              <w:rPr>
                <w:rFonts w:ascii="Arial" w:hAnsi="Arial" w:cs="Arial"/>
                <w:b/>
                <w:bCs/>
                <w:color w:val="000000"/>
                <w:sz w:val="18"/>
                <w:szCs w:val="18"/>
              </w:rPr>
              <w:t>Training providers</w:t>
            </w:r>
          </w:p>
        </w:tc>
        <w:tc>
          <w:tcPr>
            <w:tcW w:w="3581" w:type="dxa"/>
          </w:tcPr>
          <w:p w14:paraId="49498D60" w14:textId="77777777" w:rsidR="00312263" w:rsidRPr="00865512" w:rsidRDefault="00312263" w:rsidP="00517CBC">
            <w:pPr>
              <w:rPr>
                <w:rFonts w:ascii="Arial" w:hAnsi="Arial" w:cs="Arial"/>
                <w:sz w:val="18"/>
                <w:szCs w:val="18"/>
              </w:rPr>
            </w:pPr>
          </w:p>
        </w:tc>
      </w:tr>
      <w:tr w:rsidR="00312263" w:rsidRPr="00865512" w14:paraId="3DA73C82" w14:textId="77777777" w:rsidTr="00303B9E">
        <w:tc>
          <w:tcPr>
            <w:tcW w:w="7380" w:type="dxa"/>
          </w:tcPr>
          <w:p w14:paraId="5E063602" w14:textId="290E8418"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1. </w:t>
            </w:r>
            <w:r w:rsidR="00760907" w:rsidRPr="00865512">
              <w:rPr>
                <w:rFonts w:ascii="Arial" w:hAnsi="Arial" w:cs="Arial"/>
                <w:color w:val="000000"/>
                <w:sz w:val="18"/>
                <w:szCs w:val="18"/>
              </w:rPr>
              <w:t>H</w:t>
            </w:r>
            <w:r w:rsidRPr="00865512">
              <w:rPr>
                <w:rFonts w:ascii="Arial" w:hAnsi="Arial" w:cs="Arial"/>
                <w:color w:val="000000"/>
                <w:sz w:val="18"/>
                <w:szCs w:val="18"/>
              </w:rPr>
              <w:t>ow providers were trained</w:t>
            </w:r>
          </w:p>
        </w:tc>
        <w:tc>
          <w:tcPr>
            <w:tcW w:w="3581" w:type="dxa"/>
          </w:tcPr>
          <w:p w14:paraId="2F52C9F6" w14:textId="290E8517" w:rsidR="00312263" w:rsidRPr="00865512" w:rsidRDefault="00360D64" w:rsidP="00517CBC">
            <w:pPr>
              <w:jc w:val="center"/>
              <w:rPr>
                <w:rFonts w:ascii="Arial" w:hAnsi="Arial" w:cs="Arial"/>
                <w:sz w:val="18"/>
                <w:szCs w:val="18"/>
              </w:rPr>
            </w:pPr>
            <w:r>
              <w:rPr>
                <w:rFonts w:ascii="Arial" w:hAnsi="Arial" w:cs="Arial"/>
                <w:sz w:val="18"/>
                <w:szCs w:val="18"/>
              </w:rPr>
              <w:t>Individual</w:t>
            </w:r>
            <w:r w:rsidR="005F57B5">
              <w:rPr>
                <w:rFonts w:ascii="Arial" w:hAnsi="Arial" w:cs="Arial"/>
                <w:sz w:val="18"/>
                <w:szCs w:val="18"/>
              </w:rPr>
              <w:t>, vs. group, number of trainings over how many hours</w:t>
            </w:r>
          </w:p>
        </w:tc>
      </w:tr>
      <w:tr w:rsidR="00312263" w:rsidRPr="00865512" w14:paraId="74AE7B1E" w14:textId="77777777" w:rsidTr="00303B9E">
        <w:tc>
          <w:tcPr>
            <w:tcW w:w="7380" w:type="dxa"/>
          </w:tcPr>
          <w:p w14:paraId="53C91587" w14:textId="57D6094F"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2. </w:t>
            </w:r>
            <w:r w:rsidR="00760907" w:rsidRPr="00865512">
              <w:rPr>
                <w:rFonts w:ascii="Arial" w:hAnsi="Arial" w:cs="Arial"/>
                <w:color w:val="000000"/>
                <w:sz w:val="18"/>
                <w:szCs w:val="18"/>
              </w:rPr>
              <w:t>Standardization of</w:t>
            </w:r>
            <w:r w:rsidRPr="00865512">
              <w:rPr>
                <w:rFonts w:ascii="Arial" w:hAnsi="Arial" w:cs="Arial"/>
                <w:color w:val="000000"/>
                <w:sz w:val="18"/>
                <w:szCs w:val="18"/>
              </w:rPr>
              <w:t xml:space="preserve"> provider training</w:t>
            </w:r>
          </w:p>
        </w:tc>
        <w:tc>
          <w:tcPr>
            <w:tcW w:w="3581" w:type="dxa"/>
          </w:tcPr>
          <w:p w14:paraId="644BAEC3" w14:textId="50715676" w:rsidR="00312263" w:rsidRPr="00865512" w:rsidRDefault="009E2BB1" w:rsidP="009E2BB1">
            <w:pPr>
              <w:jc w:val="center"/>
              <w:rPr>
                <w:rFonts w:ascii="Arial" w:hAnsi="Arial" w:cs="Arial"/>
                <w:sz w:val="18"/>
                <w:szCs w:val="18"/>
              </w:rPr>
            </w:pPr>
            <w:r>
              <w:rPr>
                <w:rFonts w:ascii="Arial" w:hAnsi="Arial" w:cs="Arial"/>
                <w:sz w:val="18"/>
                <w:szCs w:val="18"/>
              </w:rPr>
              <w:t>Standardized training manuals/materials</w:t>
            </w:r>
            <w:r w:rsidR="000946E5">
              <w:rPr>
                <w:rFonts w:ascii="Arial" w:hAnsi="Arial" w:cs="Arial"/>
                <w:sz w:val="18"/>
                <w:szCs w:val="18"/>
              </w:rPr>
              <w:t>,</w:t>
            </w:r>
            <w:r>
              <w:rPr>
                <w:rFonts w:ascii="Arial" w:hAnsi="Arial" w:cs="Arial"/>
                <w:sz w:val="18"/>
                <w:szCs w:val="18"/>
              </w:rPr>
              <w:t xml:space="preserve"> interventionists train together</w:t>
            </w:r>
          </w:p>
        </w:tc>
      </w:tr>
      <w:tr w:rsidR="00312263" w:rsidRPr="00865512" w14:paraId="2BC4B480" w14:textId="77777777" w:rsidTr="00303B9E">
        <w:tc>
          <w:tcPr>
            <w:tcW w:w="7380" w:type="dxa"/>
          </w:tcPr>
          <w:p w14:paraId="64B61CA4" w14:textId="77777777" w:rsidR="00312263" w:rsidRPr="00865512" w:rsidRDefault="00312263" w:rsidP="00517CBC">
            <w:pPr>
              <w:rPr>
                <w:rFonts w:ascii="Arial" w:hAnsi="Arial" w:cs="Arial"/>
                <w:sz w:val="18"/>
                <w:szCs w:val="18"/>
              </w:rPr>
            </w:pPr>
            <w:r w:rsidRPr="00865512">
              <w:rPr>
                <w:rFonts w:ascii="Arial" w:hAnsi="Arial" w:cs="Arial"/>
                <w:color w:val="000000"/>
                <w:sz w:val="18"/>
                <w:szCs w:val="18"/>
              </w:rPr>
              <w:t>3. Measurement of provider skill acquisition post training (pre-field implementation)</w:t>
            </w:r>
          </w:p>
        </w:tc>
        <w:tc>
          <w:tcPr>
            <w:tcW w:w="3581" w:type="dxa"/>
          </w:tcPr>
          <w:p w14:paraId="3975AB67" w14:textId="03ABE2E1" w:rsidR="00312263" w:rsidRPr="00865512" w:rsidRDefault="00E60205" w:rsidP="00517CBC">
            <w:pPr>
              <w:jc w:val="center"/>
              <w:rPr>
                <w:rFonts w:ascii="Arial" w:hAnsi="Arial" w:cs="Arial"/>
                <w:sz w:val="18"/>
                <w:szCs w:val="18"/>
              </w:rPr>
            </w:pPr>
            <w:r>
              <w:rPr>
                <w:rFonts w:ascii="Arial" w:hAnsi="Arial" w:cs="Arial"/>
                <w:sz w:val="18"/>
                <w:szCs w:val="18"/>
              </w:rPr>
              <w:t>Written test or observation</w:t>
            </w:r>
          </w:p>
        </w:tc>
      </w:tr>
      <w:tr w:rsidR="00312263" w:rsidRPr="00865512" w14:paraId="250B45F3" w14:textId="77777777" w:rsidTr="00303B9E">
        <w:tc>
          <w:tcPr>
            <w:tcW w:w="7380" w:type="dxa"/>
          </w:tcPr>
          <w:p w14:paraId="344D690B" w14:textId="73137D5B"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4. </w:t>
            </w:r>
            <w:r w:rsidR="00760907" w:rsidRPr="00865512">
              <w:rPr>
                <w:rFonts w:ascii="Arial" w:hAnsi="Arial" w:cs="Arial"/>
                <w:color w:val="000000"/>
                <w:sz w:val="18"/>
                <w:szCs w:val="18"/>
              </w:rPr>
              <w:t>How</w:t>
            </w:r>
            <w:r w:rsidRPr="00865512">
              <w:rPr>
                <w:rFonts w:ascii="Arial" w:hAnsi="Arial" w:cs="Arial"/>
                <w:color w:val="000000"/>
                <w:sz w:val="18"/>
                <w:szCs w:val="18"/>
              </w:rPr>
              <w:t xml:space="preserve"> provider skills were maintained</w:t>
            </w:r>
          </w:p>
        </w:tc>
        <w:tc>
          <w:tcPr>
            <w:tcW w:w="3581" w:type="dxa"/>
          </w:tcPr>
          <w:p w14:paraId="18C39CF8" w14:textId="7574D1B6" w:rsidR="00312263" w:rsidRPr="00865512" w:rsidRDefault="00E021FB" w:rsidP="00517CBC">
            <w:pPr>
              <w:jc w:val="center"/>
              <w:rPr>
                <w:rFonts w:ascii="Arial" w:hAnsi="Arial" w:cs="Arial"/>
                <w:sz w:val="18"/>
                <w:szCs w:val="18"/>
              </w:rPr>
            </w:pPr>
            <w:r>
              <w:rPr>
                <w:rFonts w:ascii="Arial" w:hAnsi="Arial" w:cs="Arial"/>
                <w:sz w:val="18"/>
                <w:szCs w:val="18"/>
              </w:rPr>
              <w:t>Supervision, evaluation of recorded sessions, provider self-report</w:t>
            </w:r>
          </w:p>
        </w:tc>
      </w:tr>
      <w:tr w:rsidR="00312263" w:rsidRPr="00865512" w14:paraId="6DB6EDB9" w14:textId="77777777" w:rsidTr="00303B9E">
        <w:tc>
          <w:tcPr>
            <w:tcW w:w="7380" w:type="dxa"/>
          </w:tcPr>
          <w:p w14:paraId="3C873100" w14:textId="7D99347B"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5. </w:t>
            </w:r>
            <w:r w:rsidR="00760907" w:rsidRPr="00865512">
              <w:rPr>
                <w:rFonts w:ascii="Arial" w:hAnsi="Arial" w:cs="Arial"/>
                <w:color w:val="000000"/>
                <w:sz w:val="18"/>
                <w:szCs w:val="18"/>
              </w:rPr>
              <w:t>C</w:t>
            </w:r>
            <w:r w:rsidRPr="00865512">
              <w:rPr>
                <w:rFonts w:ascii="Arial" w:hAnsi="Arial" w:cs="Arial"/>
                <w:color w:val="000000"/>
                <w:sz w:val="18"/>
                <w:szCs w:val="18"/>
              </w:rPr>
              <w:t>haracteristics being sought in a treatment provider</w:t>
            </w:r>
          </w:p>
        </w:tc>
        <w:tc>
          <w:tcPr>
            <w:tcW w:w="3581" w:type="dxa"/>
          </w:tcPr>
          <w:p w14:paraId="296FAFE8" w14:textId="1CDA684C" w:rsidR="00312263" w:rsidRPr="00865512" w:rsidRDefault="00E60205" w:rsidP="00517CBC">
            <w:pPr>
              <w:jc w:val="center"/>
              <w:rPr>
                <w:rFonts w:ascii="Arial" w:hAnsi="Arial" w:cs="Arial"/>
                <w:sz w:val="18"/>
                <w:szCs w:val="18"/>
              </w:rPr>
            </w:pPr>
            <w:r>
              <w:rPr>
                <w:rFonts w:ascii="Arial" w:hAnsi="Arial" w:cs="Arial"/>
                <w:sz w:val="18"/>
                <w:szCs w:val="18"/>
              </w:rPr>
              <w:t xml:space="preserve">Education level, </w:t>
            </w:r>
            <w:proofErr w:type="spellStart"/>
            <w:r>
              <w:rPr>
                <w:rFonts w:ascii="Arial" w:hAnsi="Arial" w:cs="Arial"/>
                <w:sz w:val="18"/>
                <w:szCs w:val="18"/>
              </w:rPr>
              <w:t>years experience</w:t>
            </w:r>
            <w:proofErr w:type="spellEnd"/>
          </w:p>
        </w:tc>
      </w:tr>
      <w:tr w:rsidR="00312263" w:rsidRPr="00865512" w14:paraId="386E2ED2" w14:textId="77777777" w:rsidTr="00303B9E">
        <w:tc>
          <w:tcPr>
            <w:tcW w:w="7380" w:type="dxa"/>
          </w:tcPr>
          <w:p w14:paraId="1DCAD602" w14:textId="37F595C0"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6. </w:t>
            </w:r>
            <w:r w:rsidR="00760907" w:rsidRPr="00865512">
              <w:rPr>
                <w:rFonts w:ascii="Arial" w:hAnsi="Arial" w:cs="Arial"/>
                <w:color w:val="000000"/>
                <w:sz w:val="18"/>
                <w:szCs w:val="18"/>
              </w:rPr>
              <w:t>Fit</w:t>
            </w:r>
            <w:r w:rsidRPr="00865512">
              <w:rPr>
                <w:rFonts w:ascii="Arial" w:hAnsi="Arial" w:cs="Arial"/>
                <w:color w:val="000000"/>
                <w:sz w:val="18"/>
                <w:szCs w:val="18"/>
              </w:rPr>
              <w:t xml:space="preserve"> between the provider and the intervention at the hiring stage</w:t>
            </w:r>
          </w:p>
        </w:tc>
        <w:tc>
          <w:tcPr>
            <w:tcW w:w="3581" w:type="dxa"/>
          </w:tcPr>
          <w:p w14:paraId="0980D1B0" w14:textId="79F7F386" w:rsidR="00312263" w:rsidRPr="00865512" w:rsidRDefault="00E60205" w:rsidP="00517CBC">
            <w:pPr>
              <w:jc w:val="center"/>
              <w:rPr>
                <w:rFonts w:ascii="Arial" w:hAnsi="Arial" w:cs="Arial"/>
                <w:sz w:val="18"/>
                <w:szCs w:val="18"/>
              </w:rPr>
            </w:pPr>
            <w:r>
              <w:rPr>
                <w:rFonts w:ascii="Arial" w:hAnsi="Arial" w:cs="Arial"/>
                <w:sz w:val="18"/>
                <w:szCs w:val="18"/>
              </w:rPr>
              <w:t xml:space="preserve">Someone who is psychoanalytic for a </w:t>
            </w:r>
            <w:r w:rsidR="0034679C">
              <w:rPr>
                <w:rFonts w:ascii="Arial" w:hAnsi="Arial" w:cs="Arial"/>
                <w:sz w:val="18"/>
                <w:szCs w:val="18"/>
              </w:rPr>
              <w:t>cognitive behavioral therapy</w:t>
            </w:r>
            <w:r>
              <w:rPr>
                <w:rFonts w:ascii="Arial" w:hAnsi="Arial" w:cs="Arial"/>
                <w:sz w:val="18"/>
                <w:szCs w:val="18"/>
              </w:rPr>
              <w:t xml:space="preserve"> trial </w:t>
            </w:r>
          </w:p>
        </w:tc>
      </w:tr>
      <w:tr w:rsidR="00312263" w:rsidRPr="00865512" w14:paraId="1F3C19E5" w14:textId="77777777" w:rsidTr="00303B9E">
        <w:tc>
          <w:tcPr>
            <w:tcW w:w="7380" w:type="dxa"/>
          </w:tcPr>
          <w:p w14:paraId="7607037B" w14:textId="77777777" w:rsidR="00312263" w:rsidRPr="00865512" w:rsidRDefault="00312263" w:rsidP="00517CBC">
            <w:pPr>
              <w:rPr>
                <w:rFonts w:ascii="Arial" w:hAnsi="Arial" w:cs="Arial"/>
                <w:b/>
                <w:bCs/>
                <w:color w:val="000000"/>
                <w:sz w:val="18"/>
                <w:szCs w:val="18"/>
              </w:rPr>
            </w:pPr>
            <w:r w:rsidRPr="00865512">
              <w:rPr>
                <w:rFonts w:ascii="Arial" w:hAnsi="Arial" w:cs="Arial"/>
                <w:b/>
                <w:bCs/>
                <w:color w:val="000000"/>
                <w:sz w:val="18"/>
                <w:szCs w:val="18"/>
              </w:rPr>
              <w:t>Delivery of treatment</w:t>
            </w:r>
          </w:p>
        </w:tc>
        <w:tc>
          <w:tcPr>
            <w:tcW w:w="3581" w:type="dxa"/>
          </w:tcPr>
          <w:p w14:paraId="061D73AF" w14:textId="77777777" w:rsidR="00312263" w:rsidRPr="00865512" w:rsidRDefault="00312263" w:rsidP="00517CBC">
            <w:pPr>
              <w:jc w:val="center"/>
              <w:rPr>
                <w:rFonts w:ascii="Arial" w:hAnsi="Arial" w:cs="Arial"/>
                <w:sz w:val="18"/>
                <w:szCs w:val="18"/>
              </w:rPr>
            </w:pPr>
          </w:p>
        </w:tc>
      </w:tr>
      <w:tr w:rsidR="00312263" w:rsidRPr="00865512" w14:paraId="7058CF8D" w14:textId="77777777" w:rsidTr="00303B9E">
        <w:tc>
          <w:tcPr>
            <w:tcW w:w="7380" w:type="dxa"/>
          </w:tcPr>
          <w:p w14:paraId="5FBA25E1" w14:textId="77777777" w:rsidR="00312263" w:rsidRPr="00865512" w:rsidRDefault="00312263" w:rsidP="00517CBC">
            <w:pPr>
              <w:rPr>
                <w:rFonts w:ascii="Arial" w:hAnsi="Arial" w:cs="Arial"/>
                <w:sz w:val="18"/>
                <w:szCs w:val="18"/>
              </w:rPr>
            </w:pPr>
            <w:r w:rsidRPr="00865512">
              <w:rPr>
                <w:rFonts w:ascii="Arial" w:hAnsi="Arial" w:cs="Arial"/>
                <w:color w:val="000000"/>
                <w:sz w:val="18"/>
                <w:szCs w:val="18"/>
              </w:rPr>
              <w:t>1. Method to ensure that the content of the intervention was being delivered as specified</w:t>
            </w:r>
          </w:p>
        </w:tc>
        <w:tc>
          <w:tcPr>
            <w:tcW w:w="3581" w:type="dxa"/>
          </w:tcPr>
          <w:p w14:paraId="034C11B8" w14:textId="4D92808C" w:rsidR="00312263" w:rsidRPr="00865512" w:rsidRDefault="00CA776A" w:rsidP="00517CBC">
            <w:pPr>
              <w:jc w:val="center"/>
              <w:rPr>
                <w:rFonts w:ascii="Arial" w:hAnsi="Arial" w:cs="Arial"/>
                <w:sz w:val="18"/>
                <w:szCs w:val="18"/>
              </w:rPr>
            </w:pPr>
            <w:r>
              <w:rPr>
                <w:rFonts w:ascii="Arial" w:hAnsi="Arial" w:cs="Arial"/>
                <w:sz w:val="18"/>
                <w:szCs w:val="18"/>
              </w:rPr>
              <w:t>Review of audio or video recordings</w:t>
            </w:r>
          </w:p>
        </w:tc>
      </w:tr>
      <w:tr w:rsidR="00312263" w:rsidRPr="00865512" w14:paraId="077EDC68" w14:textId="77777777" w:rsidTr="00303B9E">
        <w:tc>
          <w:tcPr>
            <w:tcW w:w="7380" w:type="dxa"/>
          </w:tcPr>
          <w:p w14:paraId="1A1F5627" w14:textId="77777777" w:rsidR="00312263" w:rsidRPr="00865512" w:rsidRDefault="00312263" w:rsidP="00517CBC">
            <w:pPr>
              <w:rPr>
                <w:rFonts w:ascii="Arial" w:hAnsi="Arial" w:cs="Arial"/>
                <w:sz w:val="18"/>
                <w:szCs w:val="18"/>
              </w:rPr>
            </w:pPr>
            <w:r w:rsidRPr="00865512">
              <w:rPr>
                <w:rFonts w:ascii="Arial" w:hAnsi="Arial" w:cs="Arial"/>
                <w:color w:val="000000"/>
                <w:sz w:val="18"/>
                <w:szCs w:val="18"/>
              </w:rPr>
              <w:t>2. Method to ensure that the dose of the intervention was being delivered as specified</w:t>
            </w:r>
          </w:p>
        </w:tc>
        <w:tc>
          <w:tcPr>
            <w:tcW w:w="3581" w:type="dxa"/>
          </w:tcPr>
          <w:p w14:paraId="3F38C872" w14:textId="31535D02" w:rsidR="00312263" w:rsidRPr="00865512" w:rsidRDefault="00CA776A" w:rsidP="00517CBC">
            <w:pPr>
              <w:jc w:val="center"/>
              <w:rPr>
                <w:rFonts w:ascii="Arial" w:hAnsi="Arial" w:cs="Arial"/>
                <w:sz w:val="18"/>
                <w:szCs w:val="18"/>
              </w:rPr>
            </w:pPr>
            <w:r>
              <w:rPr>
                <w:rFonts w:ascii="Arial" w:hAnsi="Arial" w:cs="Arial"/>
                <w:sz w:val="18"/>
                <w:szCs w:val="18"/>
              </w:rPr>
              <w:t>Track timing of interventions</w:t>
            </w:r>
          </w:p>
        </w:tc>
      </w:tr>
      <w:tr w:rsidR="00312263" w:rsidRPr="00865512" w14:paraId="28FCC476" w14:textId="77777777" w:rsidTr="00303B9E">
        <w:tc>
          <w:tcPr>
            <w:tcW w:w="7380" w:type="dxa"/>
          </w:tcPr>
          <w:p w14:paraId="28DA451B" w14:textId="77777777"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3. Mechanism to assess if the provider actually adhered to the intervention plan</w:t>
            </w:r>
          </w:p>
        </w:tc>
        <w:tc>
          <w:tcPr>
            <w:tcW w:w="3581" w:type="dxa"/>
          </w:tcPr>
          <w:p w14:paraId="5899EB4B" w14:textId="43A4FAE0" w:rsidR="00312263" w:rsidRPr="00865512" w:rsidRDefault="00CA776A" w:rsidP="00517CBC">
            <w:pPr>
              <w:jc w:val="center"/>
              <w:rPr>
                <w:rFonts w:ascii="Arial" w:hAnsi="Arial" w:cs="Arial"/>
                <w:sz w:val="18"/>
                <w:szCs w:val="18"/>
              </w:rPr>
            </w:pPr>
            <w:r>
              <w:rPr>
                <w:rFonts w:ascii="Arial" w:hAnsi="Arial" w:cs="Arial"/>
                <w:sz w:val="18"/>
                <w:szCs w:val="18"/>
              </w:rPr>
              <w:t>Review of audio or video recordings</w:t>
            </w:r>
          </w:p>
        </w:tc>
      </w:tr>
      <w:tr w:rsidR="00312263" w:rsidRPr="00865512" w14:paraId="07E06DF8" w14:textId="77777777" w:rsidTr="00303B9E">
        <w:tc>
          <w:tcPr>
            <w:tcW w:w="7380" w:type="dxa"/>
          </w:tcPr>
          <w:p w14:paraId="0409B2D2" w14:textId="7DEE1A49"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4. </w:t>
            </w:r>
            <w:r w:rsidR="00760907" w:rsidRPr="00865512">
              <w:rPr>
                <w:rFonts w:ascii="Arial" w:hAnsi="Arial" w:cs="Arial"/>
                <w:color w:val="000000"/>
                <w:sz w:val="18"/>
                <w:szCs w:val="18"/>
              </w:rPr>
              <w:t>Evaluation of n</w:t>
            </w:r>
            <w:r w:rsidRPr="00865512">
              <w:rPr>
                <w:rFonts w:ascii="Arial" w:hAnsi="Arial" w:cs="Arial"/>
                <w:color w:val="000000"/>
                <w:sz w:val="18"/>
                <w:szCs w:val="18"/>
              </w:rPr>
              <w:t xml:space="preserve">on-specific treatment effects (e.g., perceived warmth) </w:t>
            </w:r>
          </w:p>
        </w:tc>
        <w:tc>
          <w:tcPr>
            <w:tcW w:w="3581" w:type="dxa"/>
          </w:tcPr>
          <w:p w14:paraId="031DCE80" w14:textId="33750A40" w:rsidR="00312263" w:rsidRPr="00865512" w:rsidRDefault="000946E5" w:rsidP="00E021FB">
            <w:pPr>
              <w:jc w:val="center"/>
              <w:rPr>
                <w:rFonts w:ascii="Arial" w:hAnsi="Arial" w:cs="Arial"/>
                <w:sz w:val="18"/>
                <w:szCs w:val="18"/>
              </w:rPr>
            </w:pPr>
            <w:r>
              <w:rPr>
                <w:rFonts w:ascii="Arial" w:hAnsi="Arial" w:cs="Arial"/>
                <w:sz w:val="18"/>
                <w:szCs w:val="18"/>
              </w:rPr>
              <w:t>Provider</w:t>
            </w:r>
            <w:r w:rsidR="002F7FE1">
              <w:rPr>
                <w:rFonts w:ascii="Arial" w:hAnsi="Arial" w:cs="Arial"/>
                <w:sz w:val="18"/>
                <w:szCs w:val="18"/>
              </w:rPr>
              <w:t>-</w:t>
            </w:r>
            <w:r w:rsidR="00E021FB">
              <w:rPr>
                <w:rFonts w:ascii="Arial" w:hAnsi="Arial" w:cs="Arial"/>
                <w:sz w:val="18"/>
                <w:szCs w:val="18"/>
              </w:rPr>
              <w:t xml:space="preserve"> and client-focused assessment of alliance and rapport</w:t>
            </w:r>
            <w:r w:rsidR="0060521F">
              <w:rPr>
                <w:rFonts w:ascii="Arial" w:hAnsi="Arial" w:cs="Arial"/>
                <w:sz w:val="18"/>
                <w:szCs w:val="18"/>
              </w:rPr>
              <w:t>; interpersonal relationship; interaction style</w:t>
            </w:r>
          </w:p>
        </w:tc>
      </w:tr>
      <w:tr w:rsidR="00312263" w:rsidRPr="00865512" w14:paraId="52195FB8" w14:textId="77777777" w:rsidTr="00303B9E">
        <w:tc>
          <w:tcPr>
            <w:tcW w:w="7380" w:type="dxa"/>
          </w:tcPr>
          <w:p w14:paraId="47E787A7" w14:textId="5B917287"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5. </w:t>
            </w:r>
            <w:r w:rsidR="00734BFC" w:rsidRPr="00865512">
              <w:rPr>
                <w:rFonts w:ascii="Arial" w:hAnsi="Arial" w:cs="Arial"/>
                <w:color w:val="000000"/>
                <w:sz w:val="18"/>
                <w:szCs w:val="18"/>
              </w:rPr>
              <w:t xml:space="preserve">Treatment </w:t>
            </w:r>
            <w:r w:rsidRPr="00865512">
              <w:rPr>
                <w:rFonts w:ascii="Arial" w:hAnsi="Arial" w:cs="Arial"/>
                <w:color w:val="000000"/>
                <w:sz w:val="18"/>
                <w:szCs w:val="18"/>
              </w:rPr>
              <w:t xml:space="preserve">manual </w:t>
            </w:r>
          </w:p>
        </w:tc>
        <w:tc>
          <w:tcPr>
            <w:tcW w:w="3581" w:type="dxa"/>
          </w:tcPr>
          <w:p w14:paraId="184BF33A" w14:textId="470B2BF0" w:rsidR="00312263" w:rsidRPr="00865512" w:rsidRDefault="00E60205" w:rsidP="00517CBC">
            <w:pPr>
              <w:jc w:val="center"/>
              <w:rPr>
                <w:rFonts w:ascii="Arial" w:hAnsi="Arial" w:cs="Arial"/>
                <w:sz w:val="18"/>
                <w:szCs w:val="18"/>
              </w:rPr>
            </w:pPr>
            <w:r>
              <w:rPr>
                <w:rFonts w:ascii="Arial" w:hAnsi="Arial" w:cs="Arial"/>
                <w:sz w:val="18"/>
                <w:szCs w:val="18"/>
              </w:rPr>
              <w:t>Or checklist/protocol</w:t>
            </w:r>
          </w:p>
        </w:tc>
      </w:tr>
      <w:tr w:rsidR="00312263" w:rsidRPr="00865512" w14:paraId="0E3A7140" w14:textId="77777777" w:rsidTr="00303B9E">
        <w:tc>
          <w:tcPr>
            <w:tcW w:w="7380" w:type="dxa"/>
          </w:tcPr>
          <w:p w14:paraId="3279F7DA" w14:textId="157F6736"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6. </w:t>
            </w:r>
            <w:r w:rsidR="00734BFC" w:rsidRPr="00865512">
              <w:rPr>
                <w:rFonts w:ascii="Arial" w:hAnsi="Arial" w:cs="Arial"/>
                <w:color w:val="000000"/>
                <w:sz w:val="18"/>
                <w:szCs w:val="18"/>
              </w:rPr>
              <w:t>Plan</w:t>
            </w:r>
            <w:r w:rsidRPr="00865512">
              <w:rPr>
                <w:rFonts w:ascii="Arial" w:hAnsi="Arial" w:cs="Arial"/>
                <w:color w:val="000000"/>
                <w:sz w:val="18"/>
                <w:szCs w:val="18"/>
              </w:rPr>
              <w:t xml:space="preserve"> for assessment of whether active ingredients were delivered</w:t>
            </w:r>
          </w:p>
        </w:tc>
        <w:tc>
          <w:tcPr>
            <w:tcW w:w="3581" w:type="dxa"/>
          </w:tcPr>
          <w:p w14:paraId="0C263027" w14:textId="766D7941" w:rsidR="00312263" w:rsidRPr="00865512" w:rsidRDefault="00E60205" w:rsidP="00517CBC">
            <w:pPr>
              <w:jc w:val="center"/>
              <w:rPr>
                <w:rFonts w:ascii="Arial" w:hAnsi="Arial" w:cs="Arial"/>
                <w:sz w:val="18"/>
                <w:szCs w:val="18"/>
              </w:rPr>
            </w:pPr>
            <w:r>
              <w:rPr>
                <w:rFonts w:ascii="Arial" w:hAnsi="Arial" w:cs="Arial"/>
                <w:sz w:val="18"/>
                <w:szCs w:val="18"/>
              </w:rPr>
              <w:t>Video or audio recording and coding</w:t>
            </w:r>
          </w:p>
        </w:tc>
      </w:tr>
      <w:tr w:rsidR="00312263" w:rsidRPr="00865512" w14:paraId="1038B1BC" w14:textId="77777777" w:rsidTr="00303B9E">
        <w:tc>
          <w:tcPr>
            <w:tcW w:w="7380" w:type="dxa"/>
          </w:tcPr>
          <w:p w14:paraId="7317583F" w14:textId="2F3D3EDD"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7. </w:t>
            </w:r>
            <w:r w:rsidR="00734BFC" w:rsidRPr="00865512">
              <w:rPr>
                <w:rFonts w:ascii="Arial" w:hAnsi="Arial" w:cs="Arial"/>
                <w:color w:val="000000"/>
                <w:sz w:val="18"/>
                <w:szCs w:val="18"/>
              </w:rPr>
              <w:t>P</w:t>
            </w:r>
            <w:r w:rsidRPr="00865512">
              <w:rPr>
                <w:rFonts w:ascii="Arial" w:hAnsi="Arial" w:cs="Arial"/>
                <w:color w:val="000000"/>
                <w:sz w:val="18"/>
                <w:szCs w:val="18"/>
              </w:rPr>
              <w:t>lan for assessment of whether proscribed components were excluded</w:t>
            </w:r>
          </w:p>
        </w:tc>
        <w:tc>
          <w:tcPr>
            <w:tcW w:w="3581" w:type="dxa"/>
          </w:tcPr>
          <w:p w14:paraId="61A16B56" w14:textId="247DB80A" w:rsidR="00312263" w:rsidRPr="00865512" w:rsidRDefault="00E60205" w:rsidP="00517CBC">
            <w:pPr>
              <w:jc w:val="center"/>
              <w:rPr>
                <w:rFonts w:ascii="Arial" w:hAnsi="Arial" w:cs="Arial"/>
                <w:sz w:val="18"/>
                <w:szCs w:val="18"/>
              </w:rPr>
            </w:pPr>
            <w:r>
              <w:rPr>
                <w:rFonts w:ascii="Arial" w:hAnsi="Arial" w:cs="Arial"/>
                <w:sz w:val="18"/>
                <w:szCs w:val="18"/>
              </w:rPr>
              <w:t>Video or audio recording and coding</w:t>
            </w:r>
          </w:p>
        </w:tc>
      </w:tr>
      <w:tr w:rsidR="00312263" w:rsidRPr="00865512" w14:paraId="5BEEC7E4" w14:textId="77777777" w:rsidTr="00303B9E">
        <w:tc>
          <w:tcPr>
            <w:tcW w:w="7380" w:type="dxa"/>
          </w:tcPr>
          <w:p w14:paraId="6A072CEC" w14:textId="5F8DD4A5"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8. </w:t>
            </w:r>
            <w:r w:rsidR="00734BFC" w:rsidRPr="00865512">
              <w:rPr>
                <w:rFonts w:ascii="Arial" w:hAnsi="Arial" w:cs="Arial"/>
                <w:color w:val="000000"/>
                <w:sz w:val="18"/>
                <w:szCs w:val="18"/>
              </w:rPr>
              <w:t>P</w:t>
            </w:r>
            <w:r w:rsidRPr="00865512">
              <w:rPr>
                <w:rFonts w:ascii="Arial" w:hAnsi="Arial" w:cs="Arial"/>
                <w:color w:val="000000"/>
                <w:sz w:val="18"/>
                <w:szCs w:val="18"/>
              </w:rPr>
              <w:t>lan for how will contamination between conditions be prevented</w:t>
            </w:r>
          </w:p>
        </w:tc>
        <w:tc>
          <w:tcPr>
            <w:tcW w:w="3581" w:type="dxa"/>
          </w:tcPr>
          <w:p w14:paraId="30533958" w14:textId="01A3EA50" w:rsidR="00312263" w:rsidRPr="00865512" w:rsidRDefault="00DF1AAF" w:rsidP="00517CBC">
            <w:pPr>
              <w:jc w:val="center"/>
              <w:rPr>
                <w:rFonts w:ascii="Arial" w:hAnsi="Arial" w:cs="Arial"/>
                <w:sz w:val="18"/>
                <w:szCs w:val="18"/>
              </w:rPr>
            </w:pPr>
            <w:r>
              <w:rPr>
                <w:rFonts w:ascii="Arial" w:hAnsi="Arial" w:cs="Arial"/>
                <w:sz w:val="18"/>
                <w:szCs w:val="18"/>
              </w:rPr>
              <w:t>Unique providers for each treatment arm</w:t>
            </w:r>
          </w:p>
        </w:tc>
      </w:tr>
      <w:tr w:rsidR="00312263" w:rsidRPr="00865512" w14:paraId="0752D2D7" w14:textId="77777777" w:rsidTr="00303B9E">
        <w:tc>
          <w:tcPr>
            <w:tcW w:w="7380" w:type="dxa"/>
          </w:tcPr>
          <w:p w14:paraId="72774D7E" w14:textId="0B94BF25"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9. </w:t>
            </w:r>
            <w:r w:rsidR="00734BFC" w:rsidRPr="00865512">
              <w:rPr>
                <w:rFonts w:ascii="Arial" w:hAnsi="Arial" w:cs="Arial"/>
                <w:color w:val="000000"/>
                <w:sz w:val="18"/>
                <w:szCs w:val="18"/>
              </w:rPr>
              <w:t>A</w:t>
            </w:r>
            <w:r w:rsidRPr="00865512">
              <w:rPr>
                <w:rFonts w:ascii="Arial" w:hAnsi="Arial" w:cs="Arial"/>
                <w:color w:val="000000"/>
                <w:sz w:val="18"/>
                <w:szCs w:val="18"/>
              </w:rPr>
              <w:t xml:space="preserve"> priori specification of treatment fidelity </w:t>
            </w:r>
          </w:p>
        </w:tc>
        <w:tc>
          <w:tcPr>
            <w:tcW w:w="3581" w:type="dxa"/>
          </w:tcPr>
          <w:p w14:paraId="65E4C88B" w14:textId="027EDAB7" w:rsidR="00312263" w:rsidRPr="00865512" w:rsidRDefault="00430D62" w:rsidP="00517CBC">
            <w:pPr>
              <w:jc w:val="center"/>
              <w:rPr>
                <w:rFonts w:ascii="Arial" w:hAnsi="Arial" w:cs="Arial"/>
                <w:sz w:val="18"/>
                <w:szCs w:val="18"/>
              </w:rPr>
            </w:pPr>
            <w:r>
              <w:rPr>
                <w:rFonts w:ascii="Arial" w:hAnsi="Arial" w:cs="Arial"/>
                <w:sz w:val="18"/>
                <w:szCs w:val="18"/>
              </w:rPr>
              <w:t xml:space="preserve">Audio </w:t>
            </w:r>
            <w:r w:rsidR="00C17A99">
              <w:rPr>
                <w:rFonts w:ascii="Arial" w:hAnsi="Arial" w:cs="Arial"/>
                <w:sz w:val="18"/>
                <w:szCs w:val="18"/>
              </w:rPr>
              <w:t>recordings of sessions</w:t>
            </w:r>
            <w:r w:rsidR="00537764">
              <w:rPr>
                <w:rFonts w:ascii="Arial" w:hAnsi="Arial" w:cs="Arial"/>
                <w:sz w:val="18"/>
                <w:szCs w:val="18"/>
              </w:rPr>
              <w:t xml:space="preserve"> and agreement among coders of intervention delivered</w:t>
            </w:r>
          </w:p>
        </w:tc>
      </w:tr>
      <w:tr w:rsidR="00312263" w:rsidRPr="00865512" w14:paraId="3378F6EA" w14:textId="77777777" w:rsidTr="00303B9E">
        <w:tc>
          <w:tcPr>
            <w:tcW w:w="7380" w:type="dxa"/>
          </w:tcPr>
          <w:p w14:paraId="0F6F2793" w14:textId="1B12E785"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10. </w:t>
            </w:r>
            <w:r w:rsidR="00734BFC" w:rsidRPr="00865512">
              <w:rPr>
                <w:rFonts w:ascii="Arial" w:hAnsi="Arial" w:cs="Arial"/>
                <w:color w:val="000000"/>
                <w:sz w:val="18"/>
                <w:szCs w:val="18"/>
              </w:rPr>
              <w:t>P</w:t>
            </w:r>
            <w:r w:rsidRPr="00865512">
              <w:rPr>
                <w:rFonts w:ascii="Arial" w:hAnsi="Arial" w:cs="Arial"/>
                <w:color w:val="000000"/>
                <w:sz w:val="18"/>
                <w:szCs w:val="18"/>
              </w:rPr>
              <w:t>ost-activation adaptations/modifications in treatment delivery</w:t>
            </w:r>
          </w:p>
        </w:tc>
        <w:tc>
          <w:tcPr>
            <w:tcW w:w="3581" w:type="dxa"/>
          </w:tcPr>
          <w:p w14:paraId="364DDEFC" w14:textId="2B93C3F4" w:rsidR="00312263" w:rsidRPr="00865512" w:rsidRDefault="00CA776A" w:rsidP="00517CBC">
            <w:pPr>
              <w:jc w:val="center"/>
              <w:rPr>
                <w:rFonts w:ascii="Arial" w:hAnsi="Arial" w:cs="Arial"/>
                <w:sz w:val="18"/>
                <w:szCs w:val="18"/>
              </w:rPr>
            </w:pPr>
            <w:r>
              <w:rPr>
                <w:rFonts w:ascii="Arial" w:hAnsi="Arial" w:cs="Arial"/>
                <w:sz w:val="18"/>
                <w:szCs w:val="18"/>
              </w:rPr>
              <w:t>Reduction in number of text messages due to participant reports of excessive texts</w:t>
            </w:r>
          </w:p>
        </w:tc>
      </w:tr>
      <w:tr w:rsidR="00312263" w:rsidRPr="00865512" w14:paraId="4718BCE7" w14:textId="77777777" w:rsidTr="00303B9E">
        <w:tc>
          <w:tcPr>
            <w:tcW w:w="7380" w:type="dxa"/>
          </w:tcPr>
          <w:p w14:paraId="42A53D02" w14:textId="77777777" w:rsidR="00312263" w:rsidRPr="00865512" w:rsidRDefault="00312263" w:rsidP="00517CBC">
            <w:pPr>
              <w:rPr>
                <w:rFonts w:ascii="Arial" w:hAnsi="Arial" w:cs="Arial"/>
                <w:b/>
                <w:bCs/>
                <w:color w:val="000000"/>
                <w:sz w:val="18"/>
                <w:szCs w:val="18"/>
              </w:rPr>
            </w:pPr>
            <w:r w:rsidRPr="00865512">
              <w:rPr>
                <w:rFonts w:ascii="Arial" w:hAnsi="Arial" w:cs="Arial"/>
                <w:b/>
                <w:bCs/>
                <w:color w:val="000000"/>
                <w:sz w:val="18"/>
                <w:szCs w:val="18"/>
              </w:rPr>
              <w:t>Receipt of treatment</w:t>
            </w:r>
          </w:p>
        </w:tc>
        <w:tc>
          <w:tcPr>
            <w:tcW w:w="3581" w:type="dxa"/>
          </w:tcPr>
          <w:p w14:paraId="582252F0" w14:textId="77777777" w:rsidR="00312263" w:rsidRPr="00865512" w:rsidRDefault="00312263" w:rsidP="00517CBC">
            <w:pPr>
              <w:jc w:val="center"/>
              <w:rPr>
                <w:rFonts w:ascii="Arial" w:hAnsi="Arial" w:cs="Arial"/>
                <w:sz w:val="18"/>
                <w:szCs w:val="18"/>
              </w:rPr>
            </w:pPr>
          </w:p>
        </w:tc>
      </w:tr>
      <w:tr w:rsidR="00312263" w:rsidRPr="00865512" w14:paraId="7AF1DBD0" w14:textId="77777777" w:rsidTr="00303B9E">
        <w:tc>
          <w:tcPr>
            <w:tcW w:w="7380" w:type="dxa"/>
          </w:tcPr>
          <w:p w14:paraId="1B13CE40" w14:textId="17FA605F"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1. </w:t>
            </w:r>
            <w:r w:rsidR="00734BFC" w:rsidRPr="00865512">
              <w:rPr>
                <w:rFonts w:ascii="Arial" w:hAnsi="Arial" w:cs="Arial"/>
                <w:color w:val="000000"/>
                <w:sz w:val="18"/>
                <w:szCs w:val="18"/>
              </w:rPr>
              <w:t>Assessing s</w:t>
            </w:r>
            <w:r w:rsidRPr="00865512">
              <w:rPr>
                <w:rFonts w:ascii="Arial" w:hAnsi="Arial" w:cs="Arial"/>
                <w:color w:val="000000"/>
                <w:sz w:val="18"/>
                <w:szCs w:val="18"/>
              </w:rPr>
              <w:t>ubject comprehension of the intervention during the intervention period</w:t>
            </w:r>
          </w:p>
        </w:tc>
        <w:tc>
          <w:tcPr>
            <w:tcW w:w="3581" w:type="dxa"/>
          </w:tcPr>
          <w:p w14:paraId="61DC290B" w14:textId="58709126" w:rsidR="00312263" w:rsidRPr="00865512" w:rsidRDefault="00662A65" w:rsidP="00517CBC">
            <w:pPr>
              <w:jc w:val="center"/>
              <w:rPr>
                <w:rFonts w:ascii="Arial" w:hAnsi="Arial" w:cs="Arial"/>
                <w:sz w:val="18"/>
                <w:szCs w:val="18"/>
              </w:rPr>
            </w:pPr>
            <w:r>
              <w:rPr>
                <w:rFonts w:ascii="Arial" w:hAnsi="Arial" w:cs="Arial"/>
                <w:sz w:val="18"/>
                <w:szCs w:val="18"/>
              </w:rPr>
              <w:t>Teach back activity</w:t>
            </w:r>
          </w:p>
        </w:tc>
      </w:tr>
      <w:tr w:rsidR="00312263" w:rsidRPr="00865512" w14:paraId="00EF2278" w14:textId="77777777" w:rsidTr="00303B9E">
        <w:tc>
          <w:tcPr>
            <w:tcW w:w="7380" w:type="dxa"/>
          </w:tcPr>
          <w:p w14:paraId="2B8AAB8E" w14:textId="77777777"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2. Strategy to improve subject comprehension of the intervention </w:t>
            </w:r>
          </w:p>
        </w:tc>
        <w:tc>
          <w:tcPr>
            <w:tcW w:w="3581" w:type="dxa"/>
          </w:tcPr>
          <w:p w14:paraId="01E43D22" w14:textId="03C46722" w:rsidR="00312263" w:rsidRPr="00865512" w:rsidRDefault="00662A65" w:rsidP="00517CBC">
            <w:pPr>
              <w:jc w:val="center"/>
              <w:rPr>
                <w:rFonts w:ascii="Arial" w:hAnsi="Arial" w:cs="Arial"/>
                <w:sz w:val="18"/>
                <w:szCs w:val="18"/>
              </w:rPr>
            </w:pPr>
            <w:r>
              <w:rPr>
                <w:rFonts w:ascii="Arial" w:hAnsi="Arial" w:cs="Arial"/>
                <w:sz w:val="18"/>
                <w:szCs w:val="18"/>
              </w:rPr>
              <w:t>Offered in oral and visual formats</w:t>
            </w:r>
          </w:p>
        </w:tc>
      </w:tr>
      <w:tr w:rsidR="00312263" w:rsidRPr="00865512" w14:paraId="1B4C93B2" w14:textId="77777777" w:rsidTr="00303B9E">
        <w:tc>
          <w:tcPr>
            <w:tcW w:w="7380" w:type="dxa"/>
          </w:tcPr>
          <w:p w14:paraId="710A0A57" w14:textId="70D8CE89"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3. </w:t>
            </w:r>
            <w:r w:rsidR="00734BFC" w:rsidRPr="00865512">
              <w:rPr>
                <w:rFonts w:ascii="Arial" w:hAnsi="Arial" w:cs="Arial"/>
                <w:color w:val="000000"/>
                <w:sz w:val="18"/>
                <w:szCs w:val="18"/>
              </w:rPr>
              <w:t>Assessing s</w:t>
            </w:r>
            <w:r w:rsidRPr="00865512">
              <w:rPr>
                <w:rFonts w:ascii="Arial" w:hAnsi="Arial" w:cs="Arial"/>
                <w:color w:val="000000"/>
                <w:sz w:val="18"/>
                <w:szCs w:val="18"/>
              </w:rPr>
              <w:t>ubject ability to perform the intervention skills during the intervention period</w:t>
            </w:r>
          </w:p>
        </w:tc>
        <w:tc>
          <w:tcPr>
            <w:tcW w:w="3581" w:type="dxa"/>
          </w:tcPr>
          <w:p w14:paraId="293BA704" w14:textId="36B532FF" w:rsidR="00312263" w:rsidRPr="00865512" w:rsidRDefault="00662A65" w:rsidP="00517CBC">
            <w:pPr>
              <w:jc w:val="center"/>
              <w:rPr>
                <w:rFonts w:ascii="Arial" w:hAnsi="Arial" w:cs="Arial"/>
                <w:sz w:val="18"/>
                <w:szCs w:val="18"/>
              </w:rPr>
            </w:pPr>
            <w:r>
              <w:rPr>
                <w:rFonts w:ascii="Arial" w:hAnsi="Arial" w:cs="Arial"/>
                <w:sz w:val="18"/>
                <w:szCs w:val="18"/>
              </w:rPr>
              <w:t>Role playing</w:t>
            </w:r>
          </w:p>
        </w:tc>
      </w:tr>
      <w:tr w:rsidR="00312263" w:rsidRPr="00865512" w14:paraId="6A9C4291" w14:textId="77777777" w:rsidTr="00303B9E">
        <w:tc>
          <w:tcPr>
            <w:tcW w:w="7380" w:type="dxa"/>
          </w:tcPr>
          <w:p w14:paraId="63CAE21D" w14:textId="77777777" w:rsidR="00312263" w:rsidRPr="00865512" w:rsidRDefault="00312263" w:rsidP="00517CBC">
            <w:pPr>
              <w:rPr>
                <w:rFonts w:ascii="Arial" w:hAnsi="Arial" w:cs="Arial"/>
                <w:sz w:val="18"/>
                <w:szCs w:val="18"/>
              </w:rPr>
            </w:pPr>
            <w:r w:rsidRPr="00865512">
              <w:rPr>
                <w:rFonts w:ascii="Arial" w:hAnsi="Arial" w:cs="Arial"/>
                <w:color w:val="000000"/>
                <w:sz w:val="18"/>
                <w:szCs w:val="18"/>
              </w:rPr>
              <w:t xml:space="preserve">4. Strategy to improve subject performance of intervention skills during the intervention period </w:t>
            </w:r>
          </w:p>
        </w:tc>
        <w:tc>
          <w:tcPr>
            <w:tcW w:w="3581" w:type="dxa"/>
          </w:tcPr>
          <w:p w14:paraId="79515331" w14:textId="20477D4A" w:rsidR="00312263" w:rsidRPr="00865512" w:rsidRDefault="00662A65" w:rsidP="00517CBC">
            <w:pPr>
              <w:jc w:val="center"/>
              <w:rPr>
                <w:rFonts w:ascii="Arial" w:hAnsi="Arial" w:cs="Arial"/>
                <w:sz w:val="18"/>
                <w:szCs w:val="18"/>
              </w:rPr>
            </w:pPr>
            <w:r>
              <w:rPr>
                <w:rFonts w:ascii="Arial" w:hAnsi="Arial" w:cs="Arial"/>
                <w:sz w:val="18"/>
                <w:szCs w:val="18"/>
              </w:rPr>
              <w:t>Specific skill practice assignments</w:t>
            </w:r>
          </w:p>
        </w:tc>
      </w:tr>
      <w:tr w:rsidR="00312263" w:rsidRPr="00865512" w14:paraId="7A242DA8" w14:textId="77777777" w:rsidTr="00303B9E">
        <w:tc>
          <w:tcPr>
            <w:tcW w:w="7380" w:type="dxa"/>
          </w:tcPr>
          <w:p w14:paraId="07B2A30D" w14:textId="77777777"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lastRenderedPageBreak/>
              <w:t xml:space="preserve">5. Multi-cultural factors considered in the development and delivery of the intervention </w:t>
            </w:r>
          </w:p>
        </w:tc>
        <w:tc>
          <w:tcPr>
            <w:tcW w:w="3581" w:type="dxa"/>
          </w:tcPr>
          <w:p w14:paraId="6B25CC30" w14:textId="29A0963E" w:rsidR="00312263" w:rsidRPr="00865512" w:rsidRDefault="00662A65" w:rsidP="00517CBC">
            <w:pPr>
              <w:jc w:val="center"/>
              <w:rPr>
                <w:rFonts w:ascii="Arial" w:hAnsi="Arial" w:cs="Arial"/>
                <w:sz w:val="18"/>
                <w:szCs w:val="18"/>
              </w:rPr>
            </w:pPr>
            <w:r>
              <w:rPr>
                <w:rFonts w:ascii="Arial" w:hAnsi="Arial" w:cs="Arial"/>
                <w:sz w:val="18"/>
                <w:szCs w:val="18"/>
              </w:rPr>
              <w:t>Language intervention is provided in, incorporation of culturally relevant constructs (e.g., importance of family)</w:t>
            </w:r>
          </w:p>
        </w:tc>
      </w:tr>
      <w:tr w:rsidR="00312263" w:rsidRPr="00865512" w14:paraId="0B0E27A2" w14:textId="77777777" w:rsidTr="00303B9E">
        <w:tc>
          <w:tcPr>
            <w:tcW w:w="7380" w:type="dxa"/>
          </w:tcPr>
          <w:p w14:paraId="58F88688" w14:textId="77777777" w:rsidR="00312263" w:rsidRPr="00865512" w:rsidRDefault="00312263" w:rsidP="00517CBC">
            <w:pPr>
              <w:rPr>
                <w:rFonts w:ascii="Arial" w:hAnsi="Arial" w:cs="Arial"/>
                <w:b/>
                <w:bCs/>
                <w:sz w:val="18"/>
                <w:szCs w:val="18"/>
              </w:rPr>
            </w:pPr>
            <w:r w:rsidRPr="00865512">
              <w:rPr>
                <w:rFonts w:ascii="Arial" w:hAnsi="Arial" w:cs="Arial"/>
                <w:b/>
                <w:bCs/>
                <w:sz w:val="18"/>
                <w:szCs w:val="18"/>
              </w:rPr>
              <w:t>Enactment of treatment Skills</w:t>
            </w:r>
          </w:p>
        </w:tc>
        <w:tc>
          <w:tcPr>
            <w:tcW w:w="3581" w:type="dxa"/>
          </w:tcPr>
          <w:p w14:paraId="514DFD07" w14:textId="77777777" w:rsidR="00312263" w:rsidRPr="00865512" w:rsidRDefault="00312263" w:rsidP="00517CBC">
            <w:pPr>
              <w:jc w:val="center"/>
              <w:rPr>
                <w:rFonts w:ascii="Arial" w:hAnsi="Arial" w:cs="Arial"/>
                <w:sz w:val="18"/>
                <w:szCs w:val="18"/>
              </w:rPr>
            </w:pPr>
          </w:p>
        </w:tc>
      </w:tr>
      <w:tr w:rsidR="00312263" w:rsidRPr="00865512" w14:paraId="66BE7351" w14:textId="77777777" w:rsidTr="00303B9E">
        <w:tc>
          <w:tcPr>
            <w:tcW w:w="7380" w:type="dxa"/>
          </w:tcPr>
          <w:p w14:paraId="3913282D" w14:textId="77777777"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1. Subject performance of the intervention skills assessed </w:t>
            </w:r>
          </w:p>
        </w:tc>
        <w:tc>
          <w:tcPr>
            <w:tcW w:w="3581" w:type="dxa"/>
          </w:tcPr>
          <w:p w14:paraId="2EF91446" w14:textId="4F44AD95" w:rsidR="00312263" w:rsidRPr="00865512" w:rsidRDefault="00F65C50" w:rsidP="00517CBC">
            <w:pPr>
              <w:jc w:val="center"/>
              <w:rPr>
                <w:rFonts w:ascii="Arial" w:hAnsi="Arial" w:cs="Arial"/>
                <w:sz w:val="18"/>
                <w:szCs w:val="18"/>
              </w:rPr>
            </w:pPr>
            <w:r>
              <w:rPr>
                <w:rFonts w:ascii="Arial" w:hAnsi="Arial" w:cs="Arial"/>
                <w:sz w:val="18"/>
                <w:szCs w:val="18"/>
              </w:rPr>
              <w:t>If using short-acting NRT is viewed as a coping skill for cravings in a risky situation, this could be better assessed and reported</w:t>
            </w:r>
          </w:p>
        </w:tc>
      </w:tr>
      <w:tr w:rsidR="00312263" w:rsidRPr="00865512" w14:paraId="74EE93D5" w14:textId="77777777" w:rsidTr="00303B9E">
        <w:tc>
          <w:tcPr>
            <w:tcW w:w="7380" w:type="dxa"/>
          </w:tcPr>
          <w:p w14:paraId="335AD460" w14:textId="77777777" w:rsidR="00312263" w:rsidRPr="00865512" w:rsidRDefault="00312263" w:rsidP="00517CBC">
            <w:pPr>
              <w:rPr>
                <w:rFonts w:ascii="Arial" w:hAnsi="Arial" w:cs="Arial"/>
                <w:color w:val="000000"/>
                <w:sz w:val="18"/>
                <w:szCs w:val="18"/>
              </w:rPr>
            </w:pPr>
            <w:r w:rsidRPr="00865512">
              <w:rPr>
                <w:rFonts w:ascii="Arial" w:hAnsi="Arial" w:cs="Arial"/>
                <w:color w:val="000000"/>
                <w:sz w:val="18"/>
                <w:szCs w:val="18"/>
              </w:rPr>
              <w:t xml:space="preserve">2. Strategy to improve subject performance of the intervention </w:t>
            </w:r>
          </w:p>
        </w:tc>
        <w:tc>
          <w:tcPr>
            <w:tcW w:w="3581" w:type="dxa"/>
          </w:tcPr>
          <w:p w14:paraId="3E923A92" w14:textId="14881AD2" w:rsidR="00312263" w:rsidRPr="00865512" w:rsidRDefault="00662A65" w:rsidP="00517CBC">
            <w:pPr>
              <w:jc w:val="center"/>
              <w:rPr>
                <w:rFonts w:ascii="Arial" w:hAnsi="Arial" w:cs="Arial"/>
                <w:sz w:val="18"/>
                <w:szCs w:val="18"/>
              </w:rPr>
            </w:pPr>
            <w:r>
              <w:rPr>
                <w:rFonts w:ascii="Arial" w:hAnsi="Arial" w:cs="Arial"/>
                <w:sz w:val="18"/>
                <w:szCs w:val="18"/>
              </w:rPr>
              <w:t xml:space="preserve">Setting a timer to prompt </w:t>
            </w:r>
            <w:r w:rsidR="003E3CBE">
              <w:rPr>
                <w:rFonts w:ascii="Arial" w:hAnsi="Arial" w:cs="Arial"/>
                <w:sz w:val="18"/>
                <w:szCs w:val="18"/>
              </w:rPr>
              <w:t xml:space="preserve">pharmacotherapy </w:t>
            </w:r>
            <w:r>
              <w:rPr>
                <w:rFonts w:ascii="Arial" w:hAnsi="Arial" w:cs="Arial"/>
                <w:sz w:val="18"/>
                <w:szCs w:val="18"/>
              </w:rPr>
              <w:t>use</w:t>
            </w:r>
          </w:p>
        </w:tc>
      </w:tr>
    </w:tbl>
    <w:p w14:paraId="53AFA926" w14:textId="33364C62" w:rsidR="007251B3" w:rsidRPr="00415D45" w:rsidRDefault="007251B3" w:rsidP="00303B9E">
      <w:pPr>
        <w:rPr>
          <w:rFonts w:ascii="Arial" w:hAnsi="Arial" w:cs="Arial"/>
        </w:rPr>
      </w:pPr>
    </w:p>
    <w:sectPr w:rsidR="007251B3" w:rsidRPr="00415D45" w:rsidSect="00A92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5298B" w14:textId="77777777" w:rsidR="00FE3136" w:rsidRDefault="00FE3136" w:rsidP="00FC30C5">
      <w:pPr>
        <w:spacing w:after="0" w:line="240" w:lineRule="auto"/>
      </w:pPr>
      <w:r>
        <w:separator/>
      </w:r>
    </w:p>
  </w:endnote>
  <w:endnote w:type="continuationSeparator" w:id="0">
    <w:p w14:paraId="606A8791" w14:textId="77777777" w:rsidR="00FE3136" w:rsidRDefault="00FE3136" w:rsidP="00FC3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5A3EA" w14:textId="77777777" w:rsidR="00FE3136" w:rsidRDefault="00FE3136" w:rsidP="00FC30C5">
      <w:pPr>
        <w:spacing w:after="0" w:line="240" w:lineRule="auto"/>
      </w:pPr>
      <w:r>
        <w:separator/>
      </w:r>
    </w:p>
  </w:footnote>
  <w:footnote w:type="continuationSeparator" w:id="0">
    <w:p w14:paraId="5F0E1439" w14:textId="77777777" w:rsidR="00FE3136" w:rsidRDefault="00FE3136" w:rsidP="00FC3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5189"/>
    <w:multiLevelType w:val="hybridMultilevel"/>
    <w:tmpl w:val="31CCCE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7130F52"/>
    <w:multiLevelType w:val="hybridMultilevel"/>
    <w:tmpl w:val="CDA24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039A1"/>
    <w:multiLevelType w:val="singleLevel"/>
    <w:tmpl w:val="BA08485C"/>
    <w:lvl w:ilvl="0">
      <w:start w:val="22"/>
      <w:numFmt w:val="decimal"/>
      <w:lvlText w:val="%1."/>
      <w:lvlJc w:val="left"/>
      <w:pPr>
        <w:tabs>
          <w:tab w:val="num" w:pos="660"/>
        </w:tabs>
        <w:ind w:left="660" w:hanging="660"/>
      </w:pPr>
      <w:rPr>
        <w:rFonts w:hint="default"/>
        <w:b w:val="0"/>
        <w:i w:val="0"/>
        <w:sz w:val="24"/>
        <w:szCs w:val="24"/>
      </w:rPr>
    </w:lvl>
  </w:abstractNum>
  <w:abstractNum w:abstractNumId="3" w15:restartNumberingAfterBreak="0">
    <w:nsid w:val="0B597698"/>
    <w:multiLevelType w:val="hybridMultilevel"/>
    <w:tmpl w:val="CFCEC3E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EDF428D"/>
    <w:multiLevelType w:val="hybridMultilevel"/>
    <w:tmpl w:val="C2A6E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F1EA1"/>
    <w:multiLevelType w:val="hybridMultilevel"/>
    <w:tmpl w:val="8A984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B20FB"/>
    <w:multiLevelType w:val="hybridMultilevel"/>
    <w:tmpl w:val="3BE2A2A0"/>
    <w:lvl w:ilvl="0" w:tplc="04090003">
      <w:start w:val="1"/>
      <w:numFmt w:val="bullet"/>
      <w:lvlText w:val="o"/>
      <w:lvlJc w:val="left"/>
      <w:pPr>
        <w:tabs>
          <w:tab w:val="num" w:pos="360"/>
        </w:tabs>
        <w:ind w:left="360" w:hanging="360"/>
      </w:pPr>
      <w:rPr>
        <w:rFonts w:ascii="Courier New" w:hAnsi="Courier New" w:cs="Courier New" w:hint="default"/>
      </w:rPr>
    </w:lvl>
    <w:lvl w:ilvl="1" w:tplc="FFFFFFFF">
      <w:start w:val="1"/>
      <w:numFmt w:val="bullet"/>
      <w:lvlText w:val="o"/>
      <w:lvlJc w:val="left"/>
      <w:pPr>
        <w:tabs>
          <w:tab w:val="num" w:pos="1080"/>
        </w:tabs>
        <w:ind w:left="1080" w:hanging="360"/>
      </w:pPr>
      <w:rPr>
        <w:rFonts w:ascii="Courier New" w:hAnsi="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41D329C"/>
    <w:multiLevelType w:val="hybridMultilevel"/>
    <w:tmpl w:val="7FA4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93C56"/>
    <w:multiLevelType w:val="hybridMultilevel"/>
    <w:tmpl w:val="E370D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E06CC9"/>
    <w:multiLevelType w:val="hybridMultilevel"/>
    <w:tmpl w:val="3DC640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66836"/>
    <w:multiLevelType w:val="hybridMultilevel"/>
    <w:tmpl w:val="AB3A60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16FA9"/>
    <w:multiLevelType w:val="hybridMultilevel"/>
    <w:tmpl w:val="DAE2BE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E22D21"/>
    <w:multiLevelType w:val="hybridMultilevel"/>
    <w:tmpl w:val="05A86F4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A1362BF"/>
    <w:multiLevelType w:val="hybridMultilevel"/>
    <w:tmpl w:val="451EF3DE"/>
    <w:lvl w:ilvl="0" w:tplc="73F27B0E">
      <w:start w:val="1"/>
      <w:numFmt w:val="decimal"/>
      <w:lvlText w:val="%1."/>
      <w:lvlJc w:val="left"/>
      <w:pPr>
        <w:ind w:left="360" w:hanging="360"/>
      </w:pPr>
      <w:rPr>
        <w:rFonts w:ascii="Arial" w:hAnsi="Arial" w:cs="Arial" w:hint="default"/>
        <w:color w:val="222222"/>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6744B7"/>
    <w:multiLevelType w:val="hybridMultilevel"/>
    <w:tmpl w:val="CD8863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11"/>
  </w:num>
  <w:num w:numId="8">
    <w:abstractNumId w:val="7"/>
  </w:num>
  <w:num w:numId="9">
    <w:abstractNumId w:val="9"/>
  </w:num>
  <w:num w:numId="10">
    <w:abstractNumId w:val="14"/>
  </w:num>
  <w:num w:numId="11">
    <w:abstractNumId w:val="2"/>
  </w:num>
  <w:num w:numId="12">
    <w:abstractNumId w:val="8"/>
  </w:num>
  <w:num w:numId="13">
    <w:abstractNumId w:val="13"/>
  </w:num>
  <w:num w:numId="14">
    <w:abstractNumId w:val="1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onsola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 w:name="paperpile-doc-id" w:val="C898Q956F346J169"/>
    <w:docVar w:name="paperpile-doc-name" w:val="Fidelity_Workgroup_Manuscript_R1_marked version.docx"/>
  </w:docVars>
  <w:rsids>
    <w:rsidRoot w:val="00E869D1"/>
    <w:rsid w:val="00001C47"/>
    <w:rsid w:val="00001CAE"/>
    <w:rsid w:val="00002944"/>
    <w:rsid w:val="0000314B"/>
    <w:rsid w:val="00003404"/>
    <w:rsid w:val="00003935"/>
    <w:rsid w:val="00003E1A"/>
    <w:rsid w:val="00003E20"/>
    <w:rsid w:val="000053F4"/>
    <w:rsid w:val="00005F71"/>
    <w:rsid w:val="00007AB4"/>
    <w:rsid w:val="00007FFB"/>
    <w:rsid w:val="00011A8A"/>
    <w:rsid w:val="00012074"/>
    <w:rsid w:val="00012346"/>
    <w:rsid w:val="00012E55"/>
    <w:rsid w:val="000138C2"/>
    <w:rsid w:val="00015A45"/>
    <w:rsid w:val="00015EDD"/>
    <w:rsid w:val="00020437"/>
    <w:rsid w:val="000210C7"/>
    <w:rsid w:val="00021BBD"/>
    <w:rsid w:val="000223A2"/>
    <w:rsid w:val="00022EA9"/>
    <w:rsid w:val="00024696"/>
    <w:rsid w:val="0002644D"/>
    <w:rsid w:val="00030209"/>
    <w:rsid w:val="00030ECE"/>
    <w:rsid w:val="000310BE"/>
    <w:rsid w:val="0003160F"/>
    <w:rsid w:val="000318FB"/>
    <w:rsid w:val="000325B1"/>
    <w:rsid w:val="000336CE"/>
    <w:rsid w:val="000338A2"/>
    <w:rsid w:val="00034575"/>
    <w:rsid w:val="000362EE"/>
    <w:rsid w:val="00037BB9"/>
    <w:rsid w:val="00037BBC"/>
    <w:rsid w:val="000406EC"/>
    <w:rsid w:val="00040AF0"/>
    <w:rsid w:val="000410E0"/>
    <w:rsid w:val="0004181D"/>
    <w:rsid w:val="000423B8"/>
    <w:rsid w:val="000424DC"/>
    <w:rsid w:val="00042A7C"/>
    <w:rsid w:val="00043034"/>
    <w:rsid w:val="000431CC"/>
    <w:rsid w:val="000440EC"/>
    <w:rsid w:val="000442DF"/>
    <w:rsid w:val="00045453"/>
    <w:rsid w:val="000455E7"/>
    <w:rsid w:val="00045CA2"/>
    <w:rsid w:val="000475EB"/>
    <w:rsid w:val="00047C03"/>
    <w:rsid w:val="00047C41"/>
    <w:rsid w:val="00050846"/>
    <w:rsid w:val="0005130C"/>
    <w:rsid w:val="00052140"/>
    <w:rsid w:val="00054629"/>
    <w:rsid w:val="000546FF"/>
    <w:rsid w:val="00056268"/>
    <w:rsid w:val="00056639"/>
    <w:rsid w:val="000619BB"/>
    <w:rsid w:val="00061CBE"/>
    <w:rsid w:val="00066046"/>
    <w:rsid w:val="00066622"/>
    <w:rsid w:val="000666DE"/>
    <w:rsid w:val="00067A4C"/>
    <w:rsid w:val="00067C81"/>
    <w:rsid w:val="0007088F"/>
    <w:rsid w:val="00071350"/>
    <w:rsid w:val="0007211B"/>
    <w:rsid w:val="000731D6"/>
    <w:rsid w:val="00073243"/>
    <w:rsid w:val="00075285"/>
    <w:rsid w:val="000756F5"/>
    <w:rsid w:val="000757AB"/>
    <w:rsid w:val="0007675D"/>
    <w:rsid w:val="00080527"/>
    <w:rsid w:val="00081A6D"/>
    <w:rsid w:val="00083CFB"/>
    <w:rsid w:val="00086077"/>
    <w:rsid w:val="00086249"/>
    <w:rsid w:val="00086F12"/>
    <w:rsid w:val="0008702E"/>
    <w:rsid w:val="000915CE"/>
    <w:rsid w:val="00093056"/>
    <w:rsid w:val="000946E5"/>
    <w:rsid w:val="00095596"/>
    <w:rsid w:val="00095AAD"/>
    <w:rsid w:val="00096922"/>
    <w:rsid w:val="000A18C7"/>
    <w:rsid w:val="000A2D0C"/>
    <w:rsid w:val="000A37FD"/>
    <w:rsid w:val="000A5737"/>
    <w:rsid w:val="000A5A46"/>
    <w:rsid w:val="000A77A3"/>
    <w:rsid w:val="000B0D41"/>
    <w:rsid w:val="000B38DB"/>
    <w:rsid w:val="000B5450"/>
    <w:rsid w:val="000B7E43"/>
    <w:rsid w:val="000C0F37"/>
    <w:rsid w:val="000C616E"/>
    <w:rsid w:val="000C637C"/>
    <w:rsid w:val="000C65DE"/>
    <w:rsid w:val="000C67FB"/>
    <w:rsid w:val="000D111E"/>
    <w:rsid w:val="000D369F"/>
    <w:rsid w:val="000D4327"/>
    <w:rsid w:val="000D438B"/>
    <w:rsid w:val="000D4E84"/>
    <w:rsid w:val="000D54E4"/>
    <w:rsid w:val="000D5DD0"/>
    <w:rsid w:val="000D7607"/>
    <w:rsid w:val="000D7DA0"/>
    <w:rsid w:val="000E429C"/>
    <w:rsid w:val="000E4A59"/>
    <w:rsid w:val="000E7BFC"/>
    <w:rsid w:val="000E7C39"/>
    <w:rsid w:val="000F03CD"/>
    <w:rsid w:val="000F7501"/>
    <w:rsid w:val="00100574"/>
    <w:rsid w:val="001014C6"/>
    <w:rsid w:val="001016DA"/>
    <w:rsid w:val="001022E3"/>
    <w:rsid w:val="001039CF"/>
    <w:rsid w:val="0010439F"/>
    <w:rsid w:val="00106700"/>
    <w:rsid w:val="00106B8A"/>
    <w:rsid w:val="00107CA8"/>
    <w:rsid w:val="00110924"/>
    <w:rsid w:val="00110939"/>
    <w:rsid w:val="0011155F"/>
    <w:rsid w:val="001119F7"/>
    <w:rsid w:val="0011230A"/>
    <w:rsid w:val="00113B8C"/>
    <w:rsid w:val="001151EA"/>
    <w:rsid w:val="001160FD"/>
    <w:rsid w:val="00116F4E"/>
    <w:rsid w:val="001178E7"/>
    <w:rsid w:val="0012236E"/>
    <w:rsid w:val="00122682"/>
    <w:rsid w:val="00123101"/>
    <w:rsid w:val="0012345B"/>
    <w:rsid w:val="00126AA8"/>
    <w:rsid w:val="001270DC"/>
    <w:rsid w:val="001302C4"/>
    <w:rsid w:val="00131269"/>
    <w:rsid w:val="00131FA8"/>
    <w:rsid w:val="00132F47"/>
    <w:rsid w:val="00133626"/>
    <w:rsid w:val="00133F6A"/>
    <w:rsid w:val="0013614B"/>
    <w:rsid w:val="00137847"/>
    <w:rsid w:val="001379CE"/>
    <w:rsid w:val="001419B9"/>
    <w:rsid w:val="0014204B"/>
    <w:rsid w:val="0014213D"/>
    <w:rsid w:val="001441E4"/>
    <w:rsid w:val="001502BD"/>
    <w:rsid w:val="00152B1A"/>
    <w:rsid w:val="0015392B"/>
    <w:rsid w:val="00156283"/>
    <w:rsid w:val="001566EF"/>
    <w:rsid w:val="00156E68"/>
    <w:rsid w:val="001573A0"/>
    <w:rsid w:val="00165D2F"/>
    <w:rsid w:val="00167804"/>
    <w:rsid w:val="00173049"/>
    <w:rsid w:val="00173BE7"/>
    <w:rsid w:val="00173CAE"/>
    <w:rsid w:val="00174D07"/>
    <w:rsid w:val="001752E8"/>
    <w:rsid w:val="001767D6"/>
    <w:rsid w:val="00176AFD"/>
    <w:rsid w:val="00177906"/>
    <w:rsid w:val="00181EA9"/>
    <w:rsid w:val="00182250"/>
    <w:rsid w:val="00183CBB"/>
    <w:rsid w:val="0018504A"/>
    <w:rsid w:val="00186B26"/>
    <w:rsid w:val="00186BE7"/>
    <w:rsid w:val="00194757"/>
    <w:rsid w:val="001949E3"/>
    <w:rsid w:val="00195F7D"/>
    <w:rsid w:val="0019752F"/>
    <w:rsid w:val="00197D55"/>
    <w:rsid w:val="00197EBF"/>
    <w:rsid w:val="001A20D9"/>
    <w:rsid w:val="001A354D"/>
    <w:rsid w:val="001A432E"/>
    <w:rsid w:val="001A4DE2"/>
    <w:rsid w:val="001B00C3"/>
    <w:rsid w:val="001B0386"/>
    <w:rsid w:val="001B1933"/>
    <w:rsid w:val="001B23E6"/>
    <w:rsid w:val="001B366C"/>
    <w:rsid w:val="001B3C1D"/>
    <w:rsid w:val="001B47D7"/>
    <w:rsid w:val="001B4E1F"/>
    <w:rsid w:val="001B614D"/>
    <w:rsid w:val="001B6941"/>
    <w:rsid w:val="001C10DE"/>
    <w:rsid w:val="001C3221"/>
    <w:rsid w:val="001C3E98"/>
    <w:rsid w:val="001C686E"/>
    <w:rsid w:val="001C7CCF"/>
    <w:rsid w:val="001D0CC8"/>
    <w:rsid w:val="001D3741"/>
    <w:rsid w:val="001D4C0A"/>
    <w:rsid w:val="001D50E3"/>
    <w:rsid w:val="001D5914"/>
    <w:rsid w:val="001D5B13"/>
    <w:rsid w:val="001D6B5B"/>
    <w:rsid w:val="001D7792"/>
    <w:rsid w:val="001D7BA5"/>
    <w:rsid w:val="001E1D4F"/>
    <w:rsid w:val="001E2819"/>
    <w:rsid w:val="001E396D"/>
    <w:rsid w:val="001E39A4"/>
    <w:rsid w:val="001E3BAA"/>
    <w:rsid w:val="001E6888"/>
    <w:rsid w:val="001F0811"/>
    <w:rsid w:val="001F14D8"/>
    <w:rsid w:val="001F23F0"/>
    <w:rsid w:val="001F4132"/>
    <w:rsid w:val="001F731C"/>
    <w:rsid w:val="00202381"/>
    <w:rsid w:val="00206686"/>
    <w:rsid w:val="002069B7"/>
    <w:rsid w:val="00207471"/>
    <w:rsid w:val="00207973"/>
    <w:rsid w:val="0021582D"/>
    <w:rsid w:val="00215AF7"/>
    <w:rsid w:val="00220689"/>
    <w:rsid w:val="0022179E"/>
    <w:rsid w:val="00223032"/>
    <w:rsid w:val="00225283"/>
    <w:rsid w:val="002255A1"/>
    <w:rsid w:val="00225B67"/>
    <w:rsid w:val="002279BE"/>
    <w:rsid w:val="002316AE"/>
    <w:rsid w:val="00233132"/>
    <w:rsid w:val="002339D3"/>
    <w:rsid w:val="00233A32"/>
    <w:rsid w:val="00236597"/>
    <w:rsid w:val="00236E80"/>
    <w:rsid w:val="002379DF"/>
    <w:rsid w:val="002410C5"/>
    <w:rsid w:val="00241275"/>
    <w:rsid w:val="00241776"/>
    <w:rsid w:val="00241CD9"/>
    <w:rsid w:val="002422DA"/>
    <w:rsid w:val="0024289C"/>
    <w:rsid w:val="00243253"/>
    <w:rsid w:val="00243256"/>
    <w:rsid w:val="002444EB"/>
    <w:rsid w:val="00244DB3"/>
    <w:rsid w:val="00250AB0"/>
    <w:rsid w:val="00253056"/>
    <w:rsid w:val="0025413F"/>
    <w:rsid w:val="0025477D"/>
    <w:rsid w:val="0025553C"/>
    <w:rsid w:val="0025660D"/>
    <w:rsid w:val="0025787A"/>
    <w:rsid w:val="00261241"/>
    <w:rsid w:val="00261E2C"/>
    <w:rsid w:val="00261EC8"/>
    <w:rsid w:val="00264756"/>
    <w:rsid w:val="002657E4"/>
    <w:rsid w:val="002730B6"/>
    <w:rsid w:val="00273D8C"/>
    <w:rsid w:val="0027439C"/>
    <w:rsid w:val="00275EA8"/>
    <w:rsid w:val="002772A5"/>
    <w:rsid w:val="00282BC2"/>
    <w:rsid w:val="00284061"/>
    <w:rsid w:val="00284E52"/>
    <w:rsid w:val="00286134"/>
    <w:rsid w:val="0028705B"/>
    <w:rsid w:val="002875FD"/>
    <w:rsid w:val="00290E06"/>
    <w:rsid w:val="002914D2"/>
    <w:rsid w:val="00292A91"/>
    <w:rsid w:val="00292C63"/>
    <w:rsid w:val="00292EBD"/>
    <w:rsid w:val="0029355F"/>
    <w:rsid w:val="0029675B"/>
    <w:rsid w:val="00297371"/>
    <w:rsid w:val="002A01C8"/>
    <w:rsid w:val="002A1BC0"/>
    <w:rsid w:val="002A266B"/>
    <w:rsid w:val="002A3F7B"/>
    <w:rsid w:val="002A5F5B"/>
    <w:rsid w:val="002A64E3"/>
    <w:rsid w:val="002A6C6F"/>
    <w:rsid w:val="002A72CB"/>
    <w:rsid w:val="002A7652"/>
    <w:rsid w:val="002B0749"/>
    <w:rsid w:val="002B108B"/>
    <w:rsid w:val="002B3586"/>
    <w:rsid w:val="002B424F"/>
    <w:rsid w:val="002B426A"/>
    <w:rsid w:val="002B4273"/>
    <w:rsid w:val="002B5688"/>
    <w:rsid w:val="002B7449"/>
    <w:rsid w:val="002B754A"/>
    <w:rsid w:val="002C0EE2"/>
    <w:rsid w:val="002C3119"/>
    <w:rsid w:val="002C33E9"/>
    <w:rsid w:val="002C66F2"/>
    <w:rsid w:val="002C6955"/>
    <w:rsid w:val="002C7D2C"/>
    <w:rsid w:val="002C7ECE"/>
    <w:rsid w:val="002D02B9"/>
    <w:rsid w:val="002D0A0C"/>
    <w:rsid w:val="002D0CD7"/>
    <w:rsid w:val="002D0CF5"/>
    <w:rsid w:val="002D11C6"/>
    <w:rsid w:val="002D1C4F"/>
    <w:rsid w:val="002D3B65"/>
    <w:rsid w:val="002D5712"/>
    <w:rsid w:val="002D5754"/>
    <w:rsid w:val="002E02D4"/>
    <w:rsid w:val="002E0FD8"/>
    <w:rsid w:val="002E4262"/>
    <w:rsid w:val="002E4C95"/>
    <w:rsid w:val="002E5A64"/>
    <w:rsid w:val="002E7D95"/>
    <w:rsid w:val="002E7E1C"/>
    <w:rsid w:val="002F21FC"/>
    <w:rsid w:val="002F34F4"/>
    <w:rsid w:val="002F4940"/>
    <w:rsid w:val="002F541B"/>
    <w:rsid w:val="002F6599"/>
    <w:rsid w:val="002F763A"/>
    <w:rsid w:val="002F7FE1"/>
    <w:rsid w:val="003023B7"/>
    <w:rsid w:val="00303B9E"/>
    <w:rsid w:val="003051A8"/>
    <w:rsid w:val="00305BDF"/>
    <w:rsid w:val="00306EA2"/>
    <w:rsid w:val="00310313"/>
    <w:rsid w:val="00312263"/>
    <w:rsid w:val="003127C2"/>
    <w:rsid w:val="003129C8"/>
    <w:rsid w:val="00313F11"/>
    <w:rsid w:val="00314368"/>
    <w:rsid w:val="0031500E"/>
    <w:rsid w:val="0031545F"/>
    <w:rsid w:val="00315647"/>
    <w:rsid w:val="00316981"/>
    <w:rsid w:val="00321803"/>
    <w:rsid w:val="0032390B"/>
    <w:rsid w:val="00324B05"/>
    <w:rsid w:val="003275AB"/>
    <w:rsid w:val="00327E18"/>
    <w:rsid w:val="003300ED"/>
    <w:rsid w:val="003306E8"/>
    <w:rsid w:val="00331C58"/>
    <w:rsid w:val="00333447"/>
    <w:rsid w:val="003409CE"/>
    <w:rsid w:val="0034159F"/>
    <w:rsid w:val="0034314E"/>
    <w:rsid w:val="003439FD"/>
    <w:rsid w:val="003440B8"/>
    <w:rsid w:val="00345582"/>
    <w:rsid w:val="00345B24"/>
    <w:rsid w:val="00345DA2"/>
    <w:rsid w:val="0034679C"/>
    <w:rsid w:val="003508A1"/>
    <w:rsid w:val="003527D2"/>
    <w:rsid w:val="00353451"/>
    <w:rsid w:val="003539D3"/>
    <w:rsid w:val="003541FC"/>
    <w:rsid w:val="003572DE"/>
    <w:rsid w:val="00360D64"/>
    <w:rsid w:val="00361104"/>
    <w:rsid w:val="00362B3F"/>
    <w:rsid w:val="00362C43"/>
    <w:rsid w:val="00363A25"/>
    <w:rsid w:val="00364A9D"/>
    <w:rsid w:val="00366458"/>
    <w:rsid w:val="003728AA"/>
    <w:rsid w:val="00373979"/>
    <w:rsid w:val="00373B17"/>
    <w:rsid w:val="00374C5A"/>
    <w:rsid w:val="00380B1F"/>
    <w:rsid w:val="00382D5E"/>
    <w:rsid w:val="00385F34"/>
    <w:rsid w:val="003876B5"/>
    <w:rsid w:val="00387C9D"/>
    <w:rsid w:val="003900BF"/>
    <w:rsid w:val="00390D93"/>
    <w:rsid w:val="00391918"/>
    <w:rsid w:val="00392359"/>
    <w:rsid w:val="003939D3"/>
    <w:rsid w:val="00394262"/>
    <w:rsid w:val="003946C2"/>
    <w:rsid w:val="00394BD8"/>
    <w:rsid w:val="0039648F"/>
    <w:rsid w:val="003A2FA1"/>
    <w:rsid w:val="003A34F4"/>
    <w:rsid w:val="003A3F0D"/>
    <w:rsid w:val="003A47D3"/>
    <w:rsid w:val="003A5993"/>
    <w:rsid w:val="003A6009"/>
    <w:rsid w:val="003A67A0"/>
    <w:rsid w:val="003B0193"/>
    <w:rsid w:val="003B1162"/>
    <w:rsid w:val="003B4607"/>
    <w:rsid w:val="003B4F75"/>
    <w:rsid w:val="003B5AA1"/>
    <w:rsid w:val="003B6C2A"/>
    <w:rsid w:val="003B6E69"/>
    <w:rsid w:val="003C108B"/>
    <w:rsid w:val="003C4E09"/>
    <w:rsid w:val="003C5DAB"/>
    <w:rsid w:val="003D10C9"/>
    <w:rsid w:val="003D16D4"/>
    <w:rsid w:val="003D25F6"/>
    <w:rsid w:val="003D4A35"/>
    <w:rsid w:val="003E0DD0"/>
    <w:rsid w:val="003E1140"/>
    <w:rsid w:val="003E1DF3"/>
    <w:rsid w:val="003E309D"/>
    <w:rsid w:val="003E3CBE"/>
    <w:rsid w:val="003E4C8C"/>
    <w:rsid w:val="003E5DE8"/>
    <w:rsid w:val="003E5EBB"/>
    <w:rsid w:val="003F00AF"/>
    <w:rsid w:val="003F1285"/>
    <w:rsid w:val="003F371A"/>
    <w:rsid w:val="003F40CC"/>
    <w:rsid w:val="003F5B07"/>
    <w:rsid w:val="003F7C0C"/>
    <w:rsid w:val="003F7CCD"/>
    <w:rsid w:val="0040032A"/>
    <w:rsid w:val="0040241F"/>
    <w:rsid w:val="004028B7"/>
    <w:rsid w:val="004039DD"/>
    <w:rsid w:val="004050BE"/>
    <w:rsid w:val="0040552E"/>
    <w:rsid w:val="00406426"/>
    <w:rsid w:val="004073A2"/>
    <w:rsid w:val="004122AF"/>
    <w:rsid w:val="00412391"/>
    <w:rsid w:val="00413237"/>
    <w:rsid w:val="0041437B"/>
    <w:rsid w:val="00414E7D"/>
    <w:rsid w:val="00414F8E"/>
    <w:rsid w:val="00415D45"/>
    <w:rsid w:val="00416C56"/>
    <w:rsid w:val="00416C8C"/>
    <w:rsid w:val="00420BE0"/>
    <w:rsid w:val="00421DDB"/>
    <w:rsid w:val="00423AB2"/>
    <w:rsid w:val="00425CB7"/>
    <w:rsid w:val="004260E0"/>
    <w:rsid w:val="00426826"/>
    <w:rsid w:val="0042781C"/>
    <w:rsid w:val="00430139"/>
    <w:rsid w:val="00430D62"/>
    <w:rsid w:val="00431880"/>
    <w:rsid w:val="00432503"/>
    <w:rsid w:val="004327F8"/>
    <w:rsid w:val="00432BFE"/>
    <w:rsid w:val="004342A7"/>
    <w:rsid w:val="004349C5"/>
    <w:rsid w:val="004350DA"/>
    <w:rsid w:val="0043689B"/>
    <w:rsid w:val="0043769D"/>
    <w:rsid w:val="00437C56"/>
    <w:rsid w:val="004405DD"/>
    <w:rsid w:val="004415D6"/>
    <w:rsid w:val="004418D9"/>
    <w:rsid w:val="00442772"/>
    <w:rsid w:val="0044479E"/>
    <w:rsid w:val="00445F62"/>
    <w:rsid w:val="00446F4A"/>
    <w:rsid w:val="00447904"/>
    <w:rsid w:val="0045011F"/>
    <w:rsid w:val="0045110E"/>
    <w:rsid w:val="0045114C"/>
    <w:rsid w:val="004517B7"/>
    <w:rsid w:val="00453765"/>
    <w:rsid w:val="00453ABB"/>
    <w:rsid w:val="004552D8"/>
    <w:rsid w:val="00456A9D"/>
    <w:rsid w:val="00460355"/>
    <w:rsid w:val="00461230"/>
    <w:rsid w:val="00461EC6"/>
    <w:rsid w:val="00462827"/>
    <w:rsid w:val="0046305E"/>
    <w:rsid w:val="004630E5"/>
    <w:rsid w:val="00464F4D"/>
    <w:rsid w:val="00466576"/>
    <w:rsid w:val="00466672"/>
    <w:rsid w:val="00467560"/>
    <w:rsid w:val="00467E48"/>
    <w:rsid w:val="00472481"/>
    <w:rsid w:val="00474243"/>
    <w:rsid w:val="00476236"/>
    <w:rsid w:val="00480BF7"/>
    <w:rsid w:val="00480F50"/>
    <w:rsid w:val="00481DF2"/>
    <w:rsid w:val="00484B20"/>
    <w:rsid w:val="004855DD"/>
    <w:rsid w:val="00485DFE"/>
    <w:rsid w:val="00487210"/>
    <w:rsid w:val="00493B20"/>
    <w:rsid w:val="00494DF3"/>
    <w:rsid w:val="004953F9"/>
    <w:rsid w:val="0049620A"/>
    <w:rsid w:val="004962C3"/>
    <w:rsid w:val="00496A47"/>
    <w:rsid w:val="00496BB5"/>
    <w:rsid w:val="00497684"/>
    <w:rsid w:val="00497972"/>
    <w:rsid w:val="004A03E3"/>
    <w:rsid w:val="004A12D5"/>
    <w:rsid w:val="004A180C"/>
    <w:rsid w:val="004A2715"/>
    <w:rsid w:val="004A3BD1"/>
    <w:rsid w:val="004A7B54"/>
    <w:rsid w:val="004B09CE"/>
    <w:rsid w:val="004B09D3"/>
    <w:rsid w:val="004B1379"/>
    <w:rsid w:val="004B2673"/>
    <w:rsid w:val="004B2DC7"/>
    <w:rsid w:val="004B4102"/>
    <w:rsid w:val="004B70E1"/>
    <w:rsid w:val="004C022E"/>
    <w:rsid w:val="004C3B1B"/>
    <w:rsid w:val="004C5252"/>
    <w:rsid w:val="004D0D99"/>
    <w:rsid w:val="004D3018"/>
    <w:rsid w:val="004D3773"/>
    <w:rsid w:val="004D38C5"/>
    <w:rsid w:val="004D456A"/>
    <w:rsid w:val="004D76CB"/>
    <w:rsid w:val="004E52FF"/>
    <w:rsid w:val="004E7811"/>
    <w:rsid w:val="004F0527"/>
    <w:rsid w:val="004F0CF4"/>
    <w:rsid w:val="004F3407"/>
    <w:rsid w:val="004F422A"/>
    <w:rsid w:val="004F54D5"/>
    <w:rsid w:val="004F55C4"/>
    <w:rsid w:val="00500099"/>
    <w:rsid w:val="0050026B"/>
    <w:rsid w:val="00500EDA"/>
    <w:rsid w:val="0050496E"/>
    <w:rsid w:val="00505A6A"/>
    <w:rsid w:val="00506EF5"/>
    <w:rsid w:val="00506F2C"/>
    <w:rsid w:val="0051002B"/>
    <w:rsid w:val="00511093"/>
    <w:rsid w:val="00513BE2"/>
    <w:rsid w:val="00515453"/>
    <w:rsid w:val="00516BA3"/>
    <w:rsid w:val="00517CBC"/>
    <w:rsid w:val="005219EF"/>
    <w:rsid w:val="00525B23"/>
    <w:rsid w:val="00526151"/>
    <w:rsid w:val="0052624B"/>
    <w:rsid w:val="00527C9A"/>
    <w:rsid w:val="00530D5B"/>
    <w:rsid w:val="00532355"/>
    <w:rsid w:val="00534489"/>
    <w:rsid w:val="005367BD"/>
    <w:rsid w:val="005375FE"/>
    <w:rsid w:val="00537764"/>
    <w:rsid w:val="00537C9E"/>
    <w:rsid w:val="005406BA"/>
    <w:rsid w:val="00541384"/>
    <w:rsid w:val="005431CA"/>
    <w:rsid w:val="005436AF"/>
    <w:rsid w:val="00543B97"/>
    <w:rsid w:val="00544FE6"/>
    <w:rsid w:val="0054637C"/>
    <w:rsid w:val="005476CE"/>
    <w:rsid w:val="005515CF"/>
    <w:rsid w:val="00551F98"/>
    <w:rsid w:val="00552F4F"/>
    <w:rsid w:val="00553EC5"/>
    <w:rsid w:val="005540C5"/>
    <w:rsid w:val="0055431F"/>
    <w:rsid w:val="005544E3"/>
    <w:rsid w:val="005547BC"/>
    <w:rsid w:val="0055595C"/>
    <w:rsid w:val="00556602"/>
    <w:rsid w:val="005569B3"/>
    <w:rsid w:val="00556AB8"/>
    <w:rsid w:val="005573F7"/>
    <w:rsid w:val="00557805"/>
    <w:rsid w:val="00560287"/>
    <w:rsid w:val="00561733"/>
    <w:rsid w:val="0056188E"/>
    <w:rsid w:val="00566170"/>
    <w:rsid w:val="005716D8"/>
    <w:rsid w:val="00572897"/>
    <w:rsid w:val="00572F23"/>
    <w:rsid w:val="0057316F"/>
    <w:rsid w:val="00573D31"/>
    <w:rsid w:val="0057464C"/>
    <w:rsid w:val="0057517E"/>
    <w:rsid w:val="00575644"/>
    <w:rsid w:val="00576206"/>
    <w:rsid w:val="005805CE"/>
    <w:rsid w:val="00582627"/>
    <w:rsid w:val="00582EE7"/>
    <w:rsid w:val="0058611D"/>
    <w:rsid w:val="0059000C"/>
    <w:rsid w:val="00593449"/>
    <w:rsid w:val="00594537"/>
    <w:rsid w:val="0059623D"/>
    <w:rsid w:val="005967A5"/>
    <w:rsid w:val="00596D6A"/>
    <w:rsid w:val="005A0B72"/>
    <w:rsid w:val="005A1CF9"/>
    <w:rsid w:val="005A3454"/>
    <w:rsid w:val="005A6582"/>
    <w:rsid w:val="005B05F9"/>
    <w:rsid w:val="005B0627"/>
    <w:rsid w:val="005B098C"/>
    <w:rsid w:val="005B1DAF"/>
    <w:rsid w:val="005B412A"/>
    <w:rsid w:val="005B67E2"/>
    <w:rsid w:val="005B6AF5"/>
    <w:rsid w:val="005B748C"/>
    <w:rsid w:val="005B7F73"/>
    <w:rsid w:val="005C2960"/>
    <w:rsid w:val="005C5E9C"/>
    <w:rsid w:val="005C609C"/>
    <w:rsid w:val="005C68CF"/>
    <w:rsid w:val="005C7228"/>
    <w:rsid w:val="005D0512"/>
    <w:rsid w:val="005D22C2"/>
    <w:rsid w:val="005D2611"/>
    <w:rsid w:val="005D33AF"/>
    <w:rsid w:val="005D4A93"/>
    <w:rsid w:val="005D5CEF"/>
    <w:rsid w:val="005D5DBC"/>
    <w:rsid w:val="005D65E6"/>
    <w:rsid w:val="005D75D3"/>
    <w:rsid w:val="005D7FC8"/>
    <w:rsid w:val="005E0C05"/>
    <w:rsid w:val="005E0F1C"/>
    <w:rsid w:val="005E1077"/>
    <w:rsid w:val="005E4497"/>
    <w:rsid w:val="005E54EE"/>
    <w:rsid w:val="005E5627"/>
    <w:rsid w:val="005E6DC2"/>
    <w:rsid w:val="005E736A"/>
    <w:rsid w:val="005E7EC0"/>
    <w:rsid w:val="005F0DA6"/>
    <w:rsid w:val="005F11C5"/>
    <w:rsid w:val="005F26AF"/>
    <w:rsid w:val="005F4222"/>
    <w:rsid w:val="005F508F"/>
    <w:rsid w:val="005F52A7"/>
    <w:rsid w:val="005F57B5"/>
    <w:rsid w:val="005F6233"/>
    <w:rsid w:val="005F69A8"/>
    <w:rsid w:val="0060353C"/>
    <w:rsid w:val="00603633"/>
    <w:rsid w:val="0060521F"/>
    <w:rsid w:val="00605A67"/>
    <w:rsid w:val="00605CF7"/>
    <w:rsid w:val="00605DC8"/>
    <w:rsid w:val="006075DB"/>
    <w:rsid w:val="00607B6C"/>
    <w:rsid w:val="0061108F"/>
    <w:rsid w:val="00613DFD"/>
    <w:rsid w:val="0061646D"/>
    <w:rsid w:val="00616D69"/>
    <w:rsid w:val="00617920"/>
    <w:rsid w:val="00617A82"/>
    <w:rsid w:val="00620F74"/>
    <w:rsid w:val="006220C3"/>
    <w:rsid w:val="00622703"/>
    <w:rsid w:val="00622856"/>
    <w:rsid w:val="00622C5E"/>
    <w:rsid w:val="00622EC0"/>
    <w:rsid w:val="006233E1"/>
    <w:rsid w:val="00624CEF"/>
    <w:rsid w:val="00625FAD"/>
    <w:rsid w:val="0062725C"/>
    <w:rsid w:val="00627662"/>
    <w:rsid w:val="00630FAB"/>
    <w:rsid w:val="00631DD4"/>
    <w:rsid w:val="00632894"/>
    <w:rsid w:val="00632A91"/>
    <w:rsid w:val="00634F81"/>
    <w:rsid w:val="0063520F"/>
    <w:rsid w:val="0063666D"/>
    <w:rsid w:val="006367C7"/>
    <w:rsid w:val="0063734B"/>
    <w:rsid w:val="00637D02"/>
    <w:rsid w:val="00643B1F"/>
    <w:rsid w:val="0064607E"/>
    <w:rsid w:val="00646734"/>
    <w:rsid w:val="00651898"/>
    <w:rsid w:val="00653035"/>
    <w:rsid w:val="00656011"/>
    <w:rsid w:val="00662A65"/>
    <w:rsid w:val="00665B5F"/>
    <w:rsid w:val="006667C1"/>
    <w:rsid w:val="006715BC"/>
    <w:rsid w:val="006724EF"/>
    <w:rsid w:val="0067352B"/>
    <w:rsid w:val="00673B42"/>
    <w:rsid w:val="00673DCC"/>
    <w:rsid w:val="006771C4"/>
    <w:rsid w:val="00677DED"/>
    <w:rsid w:val="006808C1"/>
    <w:rsid w:val="00681490"/>
    <w:rsid w:val="006822CB"/>
    <w:rsid w:val="00682C8C"/>
    <w:rsid w:val="00684220"/>
    <w:rsid w:val="00684CD7"/>
    <w:rsid w:val="006850BF"/>
    <w:rsid w:val="006856E9"/>
    <w:rsid w:val="0068578A"/>
    <w:rsid w:val="00687855"/>
    <w:rsid w:val="006902C5"/>
    <w:rsid w:val="0069197C"/>
    <w:rsid w:val="006919B4"/>
    <w:rsid w:val="006930F8"/>
    <w:rsid w:val="006948D8"/>
    <w:rsid w:val="00695A04"/>
    <w:rsid w:val="006A08B6"/>
    <w:rsid w:val="006A3136"/>
    <w:rsid w:val="006A3244"/>
    <w:rsid w:val="006A40E6"/>
    <w:rsid w:val="006A6092"/>
    <w:rsid w:val="006A61F2"/>
    <w:rsid w:val="006A6E38"/>
    <w:rsid w:val="006A6F8D"/>
    <w:rsid w:val="006A703B"/>
    <w:rsid w:val="006A7EDD"/>
    <w:rsid w:val="006A7FBC"/>
    <w:rsid w:val="006B0872"/>
    <w:rsid w:val="006B12E5"/>
    <w:rsid w:val="006B1401"/>
    <w:rsid w:val="006B2306"/>
    <w:rsid w:val="006B676E"/>
    <w:rsid w:val="006C164A"/>
    <w:rsid w:val="006C3F2F"/>
    <w:rsid w:val="006C40D7"/>
    <w:rsid w:val="006C455E"/>
    <w:rsid w:val="006C461E"/>
    <w:rsid w:val="006C5C50"/>
    <w:rsid w:val="006C6401"/>
    <w:rsid w:val="006D1857"/>
    <w:rsid w:val="006D18AA"/>
    <w:rsid w:val="006D366E"/>
    <w:rsid w:val="006D4ED9"/>
    <w:rsid w:val="006D5CE6"/>
    <w:rsid w:val="006D691A"/>
    <w:rsid w:val="006D78B0"/>
    <w:rsid w:val="006E3F94"/>
    <w:rsid w:val="006E4AC3"/>
    <w:rsid w:val="006E641E"/>
    <w:rsid w:val="006F01A3"/>
    <w:rsid w:val="006F1456"/>
    <w:rsid w:val="006F24F2"/>
    <w:rsid w:val="006F3D83"/>
    <w:rsid w:val="006F51A6"/>
    <w:rsid w:val="006F5477"/>
    <w:rsid w:val="006F654B"/>
    <w:rsid w:val="006F728A"/>
    <w:rsid w:val="00701147"/>
    <w:rsid w:val="007028D3"/>
    <w:rsid w:val="00703604"/>
    <w:rsid w:val="0071189B"/>
    <w:rsid w:val="007169CB"/>
    <w:rsid w:val="00717B6A"/>
    <w:rsid w:val="00717BB4"/>
    <w:rsid w:val="00717F6D"/>
    <w:rsid w:val="00723CAD"/>
    <w:rsid w:val="007251B3"/>
    <w:rsid w:val="0072603D"/>
    <w:rsid w:val="007262F3"/>
    <w:rsid w:val="00726C68"/>
    <w:rsid w:val="00732041"/>
    <w:rsid w:val="00734BFC"/>
    <w:rsid w:val="00735404"/>
    <w:rsid w:val="0073557E"/>
    <w:rsid w:val="007368A7"/>
    <w:rsid w:val="00740A3C"/>
    <w:rsid w:val="00741777"/>
    <w:rsid w:val="00743D8A"/>
    <w:rsid w:val="007449A8"/>
    <w:rsid w:val="00746763"/>
    <w:rsid w:val="00746D2F"/>
    <w:rsid w:val="00747B98"/>
    <w:rsid w:val="00750A5E"/>
    <w:rsid w:val="00752FCA"/>
    <w:rsid w:val="00753709"/>
    <w:rsid w:val="00753ADE"/>
    <w:rsid w:val="00754487"/>
    <w:rsid w:val="0075636A"/>
    <w:rsid w:val="007565DC"/>
    <w:rsid w:val="00756DFB"/>
    <w:rsid w:val="00760907"/>
    <w:rsid w:val="00760A22"/>
    <w:rsid w:val="00763DE6"/>
    <w:rsid w:val="00764E1E"/>
    <w:rsid w:val="00766566"/>
    <w:rsid w:val="00771BE3"/>
    <w:rsid w:val="007723A2"/>
    <w:rsid w:val="0077242A"/>
    <w:rsid w:val="00772A9A"/>
    <w:rsid w:val="00776F2B"/>
    <w:rsid w:val="007827F0"/>
    <w:rsid w:val="007842EC"/>
    <w:rsid w:val="00784BAD"/>
    <w:rsid w:val="00784D52"/>
    <w:rsid w:val="00784E8E"/>
    <w:rsid w:val="007863FB"/>
    <w:rsid w:val="00786F86"/>
    <w:rsid w:val="0079446B"/>
    <w:rsid w:val="007959DB"/>
    <w:rsid w:val="007964F1"/>
    <w:rsid w:val="00797F74"/>
    <w:rsid w:val="007A0A00"/>
    <w:rsid w:val="007A1779"/>
    <w:rsid w:val="007A1AC7"/>
    <w:rsid w:val="007A25C2"/>
    <w:rsid w:val="007A281F"/>
    <w:rsid w:val="007A2CEB"/>
    <w:rsid w:val="007A3335"/>
    <w:rsid w:val="007A5126"/>
    <w:rsid w:val="007A5BD8"/>
    <w:rsid w:val="007A67AE"/>
    <w:rsid w:val="007B3B56"/>
    <w:rsid w:val="007B5CB4"/>
    <w:rsid w:val="007C0201"/>
    <w:rsid w:val="007C1101"/>
    <w:rsid w:val="007C1C25"/>
    <w:rsid w:val="007C2477"/>
    <w:rsid w:val="007C259E"/>
    <w:rsid w:val="007C27EA"/>
    <w:rsid w:val="007C528C"/>
    <w:rsid w:val="007C56C7"/>
    <w:rsid w:val="007C5F43"/>
    <w:rsid w:val="007D1ED4"/>
    <w:rsid w:val="007D58C7"/>
    <w:rsid w:val="007D5A90"/>
    <w:rsid w:val="007D6663"/>
    <w:rsid w:val="007D6DB6"/>
    <w:rsid w:val="007E02A2"/>
    <w:rsid w:val="007E064E"/>
    <w:rsid w:val="007E4822"/>
    <w:rsid w:val="007E4B90"/>
    <w:rsid w:val="007E5063"/>
    <w:rsid w:val="007E5626"/>
    <w:rsid w:val="007E6DAC"/>
    <w:rsid w:val="007E7A43"/>
    <w:rsid w:val="007F29DB"/>
    <w:rsid w:val="007F33C4"/>
    <w:rsid w:val="007F412A"/>
    <w:rsid w:val="007F4B16"/>
    <w:rsid w:val="007F63D6"/>
    <w:rsid w:val="00802DF6"/>
    <w:rsid w:val="00803318"/>
    <w:rsid w:val="008036BF"/>
    <w:rsid w:val="008058ED"/>
    <w:rsid w:val="00805D45"/>
    <w:rsid w:val="00806411"/>
    <w:rsid w:val="00811C73"/>
    <w:rsid w:val="00812E03"/>
    <w:rsid w:val="008137C6"/>
    <w:rsid w:val="008139F9"/>
    <w:rsid w:val="00815160"/>
    <w:rsid w:val="008159A0"/>
    <w:rsid w:val="00816D39"/>
    <w:rsid w:val="00821C30"/>
    <w:rsid w:val="00821EA4"/>
    <w:rsid w:val="00822231"/>
    <w:rsid w:val="00824A3D"/>
    <w:rsid w:val="0083037B"/>
    <w:rsid w:val="00831863"/>
    <w:rsid w:val="00836655"/>
    <w:rsid w:val="00837BE8"/>
    <w:rsid w:val="0084530F"/>
    <w:rsid w:val="00845C63"/>
    <w:rsid w:val="00847F99"/>
    <w:rsid w:val="0085035F"/>
    <w:rsid w:val="00850689"/>
    <w:rsid w:val="008520D9"/>
    <w:rsid w:val="008530F2"/>
    <w:rsid w:val="0085326D"/>
    <w:rsid w:val="00855F35"/>
    <w:rsid w:val="0086136A"/>
    <w:rsid w:val="00862572"/>
    <w:rsid w:val="008625DE"/>
    <w:rsid w:val="00864AFF"/>
    <w:rsid w:val="00865512"/>
    <w:rsid w:val="00867A78"/>
    <w:rsid w:val="0087083E"/>
    <w:rsid w:val="0087298C"/>
    <w:rsid w:val="00872DBB"/>
    <w:rsid w:val="00873045"/>
    <w:rsid w:val="008733CD"/>
    <w:rsid w:val="008739B5"/>
    <w:rsid w:val="00873D47"/>
    <w:rsid w:val="008758E2"/>
    <w:rsid w:val="00876FB3"/>
    <w:rsid w:val="0087772F"/>
    <w:rsid w:val="008811E9"/>
    <w:rsid w:val="008816B8"/>
    <w:rsid w:val="00883A48"/>
    <w:rsid w:val="0088487F"/>
    <w:rsid w:val="00884A1B"/>
    <w:rsid w:val="0088594A"/>
    <w:rsid w:val="008860CB"/>
    <w:rsid w:val="00886434"/>
    <w:rsid w:val="0088797D"/>
    <w:rsid w:val="0089136D"/>
    <w:rsid w:val="008917AC"/>
    <w:rsid w:val="00892791"/>
    <w:rsid w:val="00892BBC"/>
    <w:rsid w:val="00893DC0"/>
    <w:rsid w:val="008A0EFD"/>
    <w:rsid w:val="008A5150"/>
    <w:rsid w:val="008A51BC"/>
    <w:rsid w:val="008A5615"/>
    <w:rsid w:val="008B0E42"/>
    <w:rsid w:val="008B180D"/>
    <w:rsid w:val="008B2543"/>
    <w:rsid w:val="008B3E7C"/>
    <w:rsid w:val="008B48AC"/>
    <w:rsid w:val="008B7A5A"/>
    <w:rsid w:val="008C1834"/>
    <w:rsid w:val="008C21AC"/>
    <w:rsid w:val="008C5F5D"/>
    <w:rsid w:val="008D05D3"/>
    <w:rsid w:val="008D082B"/>
    <w:rsid w:val="008D1822"/>
    <w:rsid w:val="008D3F97"/>
    <w:rsid w:val="008D4850"/>
    <w:rsid w:val="008D5E90"/>
    <w:rsid w:val="008D7911"/>
    <w:rsid w:val="008E0174"/>
    <w:rsid w:val="008E0369"/>
    <w:rsid w:val="008E09FC"/>
    <w:rsid w:val="008E18F2"/>
    <w:rsid w:val="008E334A"/>
    <w:rsid w:val="008E6AC7"/>
    <w:rsid w:val="008E74A5"/>
    <w:rsid w:val="008E74F2"/>
    <w:rsid w:val="008F01E4"/>
    <w:rsid w:val="008F0666"/>
    <w:rsid w:val="008F23BB"/>
    <w:rsid w:val="008F2A00"/>
    <w:rsid w:val="008F56A9"/>
    <w:rsid w:val="008F59B6"/>
    <w:rsid w:val="008F6C2B"/>
    <w:rsid w:val="00902882"/>
    <w:rsid w:val="00902C8F"/>
    <w:rsid w:val="009032F2"/>
    <w:rsid w:val="00906DCE"/>
    <w:rsid w:val="009103DD"/>
    <w:rsid w:val="00910555"/>
    <w:rsid w:val="00910E06"/>
    <w:rsid w:val="0091360F"/>
    <w:rsid w:val="009138DD"/>
    <w:rsid w:val="009148D6"/>
    <w:rsid w:val="009158C5"/>
    <w:rsid w:val="00917CF8"/>
    <w:rsid w:val="009216C8"/>
    <w:rsid w:val="00922280"/>
    <w:rsid w:val="0092520B"/>
    <w:rsid w:val="00927449"/>
    <w:rsid w:val="00927481"/>
    <w:rsid w:val="00931167"/>
    <w:rsid w:val="009320A1"/>
    <w:rsid w:val="00932192"/>
    <w:rsid w:val="00933649"/>
    <w:rsid w:val="00935407"/>
    <w:rsid w:val="00942608"/>
    <w:rsid w:val="0094646A"/>
    <w:rsid w:val="00946E0D"/>
    <w:rsid w:val="009517A7"/>
    <w:rsid w:val="0095220B"/>
    <w:rsid w:val="0095755F"/>
    <w:rsid w:val="0096366E"/>
    <w:rsid w:val="00964D15"/>
    <w:rsid w:val="0096693A"/>
    <w:rsid w:val="00967080"/>
    <w:rsid w:val="009702DE"/>
    <w:rsid w:val="009734F6"/>
    <w:rsid w:val="009761A1"/>
    <w:rsid w:val="009800C2"/>
    <w:rsid w:val="00981363"/>
    <w:rsid w:val="00983705"/>
    <w:rsid w:val="009838AA"/>
    <w:rsid w:val="00986A1D"/>
    <w:rsid w:val="0098722F"/>
    <w:rsid w:val="009875FC"/>
    <w:rsid w:val="00992154"/>
    <w:rsid w:val="00995509"/>
    <w:rsid w:val="009958B4"/>
    <w:rsid w:val="00997AA7"/>
    <w:rsid w:val="009A0B7B"/>
    <w:rsid w:val="009A1893"/>
    <w:rsid w:val="009A1D54"/>
    <w:rsid w:val="009A2023"/>
    <w:rsid w:val="009A3E0B"/>
    <w:rsid w:val="009A434C"/>
    <w:rsid w:val="009A519E"/>
    <w:rsid w:val="009A5CF5"/>
    <w:rsid w:val="009B2240"/>
    <w:rsid w:val="009B2821"/>
    <w:rsid w:val="009B286A"/>
    <w:rsid w:val="009B4694"/>
    <w:rsid w:val="009B47F8"/>
    <w:rsid w:val="009B69D5"/>
    <w:rsid w:val="009C091C"/>
    <w:rsid w:val="009C0D40"/>
    <w:rsid w:val="009C22B0"/>
    <w:rsid w:val="009C30D3"/>
    <w:rsid w:val="009C399A"/>
    <w:rsid w:val="009C3DA2"/>
    <w:rsid w:val="009C5581"/>
    <w:rsid w:val="009C6E19"/>
    <w:rsid w:val="009C73CE"/>
    <w:rsid w:val="009C74BD"/>
    <w:rsid w:val="009C78A5"/>
    <w:rsid w:val="009D1532"/>
    <w:rsid w:val="009D317C"/>
    <w:rsid w:val="009D55DB"/>
    <w:rsid w:val="009D6B25"/>
    <w:rsid w:val="009D7694"/>
    <w:rsid w:val="009E03E1"/>
    <w:rsid w:val="009E105A"/>
    <w:rsid w:val="009E2BB1"/>
    <w:rsid w:val="009E31C5"/>
    <w:rsid w:val="009E35E5"/>
    <w:rsid w:val="009E4A1A"/>
    <w:rsid w:val="009E5096"/>
    <w:rsid w:val="009F1B3E"/>
    <w:rsid w:val="009F3C95"/>
    <w:rsid w:val="009F4F0D"/>
    <w:rsid w:val="009F7A4A"/>
    <w:rsid w:val="00A0012B"/>
    <w:rsid w:val="00A01B99"/>
    <w:rsid w:val="00A03382"/>
    <w:rsid w:val="00A06303"/>
    <w:rsid w:val="00A07BCA"/>
    <w:rsid w:val="00A07C3A"/>
    <w:rsid w:val="00A124A7"/>
    <w:rsid w:val="00A1357A"/>
    <w:rsid w:val="00A1443D"/>
    <w:rsid w:val="00A1525F"/>
    <w:rsid w:val="00A15364"/>
    <w:rsid w:val="00A15600"/>
    <w:rsid w:val="00A175B9"/>
    <w:rsid w:val="00A176A6"/>
    <w:rsid w:val="00A1779B"/>
    <w:rsid w:val="00A20E91"/>
    <w:rsid w:val="00A21557"/>
    <w:rsid w:val="00A21CA0"/>
    <w:rsid w:val="00A24527"/>
    <w:rsid w:val="00A24C37"/>
    <w:rsid w:val="00A26C0C"/>
    <w:rsid w:val="00A27CB7"/>
    <w:rsid w:val="00A3256E"/>
    <w:rsid w:val="00A328E2"/>
    <w:rsid w:val="00A32E5A"/>
    <w:rsid w:val="00A356E6"/>
    <w:rsid w:val="00A36568"/>
    <w:rsid w:val="00A41ED9"/>
    <w:rsid w:val="00A44865"/>
    <w:rsid w:val="00A45EEC"/>
    <w:rsid w:val="00A45F05"/>
    <w:rsid w:val="00A53D34"/>
    <w:rsid w:val="00A545CE"/>
    <w:rsid w:val="00A5536F"/>
    <w:rsid w:val="00A55A03"/>
    <w:rsid w:val="00A57353"/>
    <w:rsid w:val="00A6157F"/>
    <w:rsid w:val="00A671AF"/>
    <w:rsid w:val="00A67E74"/>
    <w:rsid w:val="00A7078C"/>
    <w:rsid w:val="00A70D47"/>
    <w:rsid w:val="00A7243E"/>
    <w:rsid w:val="00A7267E"/>
    <w:rsid w:val="00A77759"/>
    <w:rsid w:val="00A77DE6"/>
    <w:rsid w:val="00A8246D"/>
    <w:rsid w:val="00A84E63"/>
    <w:rsid w:val="00A86603"/>
    <w:rsid w:val="00A8742C"/>
    <w:rsid w:val="00A9008E"/>
    <w:rsid w:val="00A90EE8"/>
    <w:rsid w:val="00A91D5E"/>
    <w:rsid w:val="00A92271"/>
    <w:rsid w:val="00A927DE"/>
    <w:rsid w:val="00A92871"/>
    <w:rsid w:val="00A93F32"/>
    <w:rsid w:val="00A9449C"/>
    <w:rsid w:val="00A944EA"/>
    <w:rsid w:val="00A96483"/>
    <w:rsid w:val="00A96F80"/>
    <w:rsid w:val="00AA1817"/>
    <w:rsid w:val="00AA1C4B"/>
    <w:rsid w:val="00AA290A"/>
    <w:rsid w:val="00AA2FB5"/>
    <w:rsid w:val="00AA7231"/>
    <w:rsid w:val="00AA7732"/>
    <w:rsid w:val="00AA7D54"/>
    <w:rsid w:val="00AB28CC"/>
    <w:rsid w:val="00AB4F2F"/>
    <w:rsid w:val="00AB6F5E"/>
    <w:rsid w:val="00AC101C"/>
    <w:rsid w:val="00AC3801"/>
    <w:rsid w:val="00AC483A"/>
    <w:rsid w:val="00AC6519"/>
    <w:rsid w:val="00AD1653"/>
    <w:rsid w:val="00AD3094"/>
    <w:rsid w:val="00AD3305"/>
    <w:rsid w:val="00AD44B6"/>
    <w:rsid w:val="00AE0C5A"/>
    <w:rsid w:val="00AE3421"/>
    <w:rsid w:val="00AE37A9"/>
    <w:rsid w:val="00AE3BED"/>
    <w:rsid w:val="00AE53CE"/>
    <w:rsid w:val="00AE560A"/>
    <w:rsid w:val="00AE5DD1"/>
    <w:rsid w:val="00AE5E1B"/>
    <w:rsid w:val="00AE5FCC"/>
    <w:rsid w:val="00AE7AED"/>
    <w:rsid w:val="00AF0994"/>
    <w:rsid w:val="00AF134C"/>
    <w:rsid w:val="00AF198C"/>
    <w:rsid w:val="00AF21D0"/>
    <w:rsid w:val="00AF2C45"/>
    <w:rsid w:val="00AF4916"/>
    <w:rsid w:val="00AF4DED"/>
    <w:rsid w:val="00AF59B1"/>
    <w:rsid w:val="00AF5BC7"/>
    <w:rsid w:val="00AF738E"/>
    <w:rsid w:val="00AF765C"/>
    <w:rsid w:val="00B030CF"/>
    <w:rsid w:val="00B04FD4"/>
    <w:rsid w:val="00B051AF"/>
    <w:rsid w:val="00B060B0"/>
    <w:rsid w:val="00B0702C"/>
    <w:rsid w:val="00B07F37"/>
    <w:rsid w:val="00B11F58"/>
    <w:rsid w:val="00B143DE"/>
    <w:rsid w:val="00B14A63"/>
    <w:rsid w:val="00B14CC9"/>
    <w:rsid w:val="00B14D06"/>
    <w:rsid w:val="00B156E4"/>
    <w:rsid w:val="00B159D7"/>
    <w:rsid w:val="00B15A2A"/>
    <w:rsid w:val="00B2136C"/>
    <w:rsid w:val="00B21B34"/>
    <w:rsid w:val="00B272D7"/>
    <w:rsid w:val="00B27535"/>
    <w:rsid w:val="00B30117"/>
    <w:rsid w:val="00B30196"/>
    <w:rsid w:val="00B31791"/>
    <w:rsid w:val="00B33BA0"/>
    <w:rsid w:val="00B34799"/>
    <w:rsid w:val="00B371D2"/>
    <w:rsid w:val="00B373E3"/>
    <w:rsid w:val="00B375E1"/>
    <w:rsid w:val="00B3771B"/>
    <w:rsid w:val="00B37D4C"/>
    <w:rsid w:val="00B40B56"/>
    <w:rsid w:val="00B44955"/>
    <w:rsid w:val="00B45AFB"/>
    <w:rsid w:val="00B47C46"/>
    <w:rsid w:val="00B47EB2"/>
    <w:rsid w:val="00B51A7A"/>
    <w:rsid w:val="00B522C7"/>
    <w:rsid w:val="00B561F6"/>
    <w:rsid w:val="00B63E87"/>
    <w:rsid w:val="00B66424"/>
    <w:rsid w:val="00B7063E"/>
    <w:rsid w:val="00B71F05"/>
    <w:rsid w:val="00B7486F"/>
    <w:rsid w:val="00B75308"/>
    <w:rsid w:val="00B765E6"/>
    <w:rsid w:val="00B76CEC"/>
    <w:rsid w:val="00B77973"/>
    <w:rsid w:val="00B8208D"/>
    <w:rsid w:val="00B8259C"/>
    <w:rsid w:val="00B83226"/>
    <w:rsid w:val="00B83AC8"/>
    <w:rsid w:val="00B87076"/>
    <w:rsid w:val="00B90837"/>
    <w:rsid w:val="00B90AE5"/>
    <w:rsid w:val="00B91FDA"/>
    <w:rsid w:val="00B9263F"/>
    <w:rsid w:val="00B94ADE"/>
    <w:rsid w:val="00B96206"/>
    <w:rsid w:val="00B9637F"/>
    <w:rsid w:val="00BA00C0"/>
    <w:rsid w:val="00BA06A9"/>
    <w:rsid w:val="00BA3A26"/>
    <w:rsid w:val="00BA7AF9"/>
    <w:rsid w:val="00BB1204"/>
    <w:rsid w:val="00BB1825"/>
    <w:rsid w:val="00BB1A89"/>
    <w:rsid w:val="00BB1E68"/>
    <w:rsid w:val="00BB2451"/>
    <w:rsid w:val="00BB254F"/>
    <w:rsid w:val="00BB25B9"/>
    <w:rsid w:val="00BB25FA"/>
    <w:rsid w:val="00BB3B66"/>
    <w:rsid w:val="00BB43D2"/>
    <w:rsid w:val="00BB545D"/>
    <w:rsid w:val="00BB58A1"/>
    <w:rsid w:val="00BB6103"/>
    <w:rsid w:val="00BC1024"/>
    <w:rsid w:val="00BC17F5"/>
    <w:rsid w:val="00BC2802"/>
    <w:rsid w:val="00BC3A01"/>
    <w:rsid w:val="00BC3DF4"/>
    <w:rsid w:val="00BC3E90"/>
    <w:rsid w:val="00BC4C82"/>
    <w:rsid w:val="00BC4F5A"/>
    <w:rsid w:val="00BC6E8E"/>
    <w:rsid w:val="00BC726D"/>
    <w:rsid w:val="00BD02D1"/>
    <w:rsid w:val="00BD074A"/>
    <w:rsid w:val="00BD25EF"/>
    <w:rsid w:val="00BD39BD"/>
    <w:rsid w:val="00BD4756"/>
    <w:rsid w:val="00BD4F01"/>
    <w:rsid w:val="00BD638C"/>
    <w:rsid w:val="00BD6BED"/>
    <w:rsid w:val="00BD6CC5"/>
    <w:rsid w:val="00BD7D1D"/>
    <w:rsid w:val="00BD7F59"/>
    <w:rsid w:val="00BE126C"/>
    <w:rsid w:val="00BE1438"/>
    <w:rsid w:val="00BE1EEC"/>
    <w:rsid w:val="00BE2383"/>
    <w:rsid w:val="00BE2584"/>
    <w:rsid w:val="00BE2896"/>
    <w:rsid w:val="00BF27FE"/>
    <w:rsid w:val="00BF3436"/>
    <w:rsid w:val="00BF34D4"/>
    <w:rsid w:val="00BF54D9"/>
    <w:rsid w:val="00BF5834"/>
    <w:rsid w:val="00BF5883"/>
    <w:rsid w:val="00BF5B9F"/>
    <w:rsid w:val="00BF664C"/>
    <w:rsid w:val="00BF7EF5"/>
    <w:rsid w:val="00C00166"/>
    <w:rsid w:val="00C02913"/>
    <w:rsid w:val="00C02F4B"/>
    <w:rsid w:val="00C0333C"/>
    <w:rsid w:val="00C03D90"/>
    <w:rsid w:val="00C062D7"/>
    <w:rsid w:val="00C069E7"/>
    <w:rsid w:val="00C06EDF"/>
    <w:rsid w:val="00C07237"/>
    <w:rsid w:val="00C10AFB"/>
    <w:rsid w:val="00C1506D"/>
    <w:rsid w:val="00C1688E"/>
    <w:rsid w:val="00C17A65"/>
    <w:rsid w:val="00C17A99"/>
    <w:rsid w:val="00C203E5"/>
    <w:rsid w:val="00C2114C"/>
    <w:rsid w:val="00C217D0"/>
    <w:rsid w:val="00C23B6A"/>
    <w:rsid w:val="00C23C06"/>
    <w:rsid w:val="00C24458"/>
    <w:rsid w:val="00C25ACB"/>
    <w:rsid w:val="00C2720B"/>
    <w:rsid w:val="00C3175D"/>
    <w:rsid w:val="00C319D8"/>
    <w:rsid w:val="00C40743"/>
    <w:rsid w:val="00C41341"/>
    <w:rsid w:val="00C4490E"/>
    <w:rsid w:val="00C517AB"/>
    <w:rsid w:val="00C5635E"/>
    <w:rsid w:val="00C6321D"/>
    <w:rsid w:val="00C63D67"/>
    <w:rsid w:val="00C675F3"/>
    <w:rsid w:val="00C720B2"/>
    <w:rsid w:val="00C73196"/>
    <w:rsid w:val="00C73C08"/>
    <w:rsid w:val="00C74BB0"/>
    <w:rsid w:val="00C7664D"/>
    <w:rsid w:val="00C766DD"/>
    <w:rsid w:val="00C76884"/>
    <w:rsid w:val="00C77A11"/>
    <w:rsid w:val="00C8005D"/>
    <w:rsid w:val="00C821BF"/>
    <w:rsid w:val="00C83904"/>
    <w:rsid w:val="00C83DE1"/>
    <w:rsid w:val="00C8467D"/>
    <w:rsid w:val="00C850EE"/>
    <w:rsid w:val="00C862EB"/>
    <w:rsid w:val="00C8728A"/>
    <w:rsid w:val="00C9015A"/>
    <w:rsid w:val="00C93A95"/>
    <w:rsid w:val="00C95190"/>
    <w:rsid w:val="00C957B5"/>
    <w:rsid w:val="00C97407"/>
    <w:rsid w:val="00CA0734"/>
    <w:rsid w:val="00CA2554"/>
    <w:rsid w:val="00CA3A91"/>
    <w:rsid w:val="00CA3FBE"/>
    <w:rsid w:val="00CA5268"/>
    <w:rsid w:val="00CA6FD1"/>
    <w:rsid w:val="00CA776A"/>
    <w:rsid w:val="00CB0BA7"/>
    <w:rsid w:val="00CB1933"/>
    <w:rsid w:val="00CB260F"/>
    <w:rsid w:val="00CB2F8D"/>
    <w:rsid w:val="00CB3080"/>
    <w:rsid w:val="00CB39B6"/>
    <w:rsid w:val="00CB4455"/>
    <w:rsid w:val="00CB61D4"/>
    <w:rsid w:val="00CB6F6F"/>
    <w:rsid w:val="00CC15AE"/>
    <w:rsid w:val="00CC15C9"/>
    <w:rsid w:val="00CC4277"/>
    <w:rsid w:val="00CD07AA"/>
    <w:rsid w:val="00CD09EF"/>
    <w:rsid w:val="00CD1156"/>
    <w:rsid w:val="00CD36C3"/>
    <w:rsid w:val="00CD7BB9"/>
    <w:rsid w:val="00CE3ACC"/>
    <w:rsid w:val="00CE4B02"/>
    <w:rsid w:val="00CE4B54"/>
    <w:rsid w:val="00CE574B"/>
    <w:rsid w:val="00CE5951"/>
    <w:rsid w:val="00CE626C"/>
    <w:rsid w:val="00CE6665"/>
    <w:rsid w:val="00CF05E1"/>
    <w:rsid w:val="00CF20FF"/>
    <w:rsid w:val="00CF5592"/>
    <w:rsid w:val="00CF57F6"/>
    <w:rsid w:val="00CF6B46"/>
    <w:rsid w:val="00CF7F01"/>
    <w:rsid w:val="00D071A1"/>
    <w:rsid w:val="00D12976"/>
    <w:rsid w:val="00D12F19"/>
    <w:rsid w:val="00D14FB5"/>
    <w:rsid w:val="00D17B2E"/>
    <w:rsid w:val="00D17BFE"/>
    <w:rsid w:val="00D20061"/>
    <w:rsid w:val="00D23225"/>
    <w:rsid w:val="00D24AA1"/>
    <w:rsid w:val="00D25E38"/>
    <w:rsid w:val="00D26AB0"/>
    <w:rsid w:val="00D27FF9"/>
    <w:rsid w:val="00D31AAE"/>
    <w:rsid w:val="00D324BA"/>
    <w:rsid w:val="00D33148"/>
    <w:rsid w:val="00D35A96"/>
    <w:rsid w:val="00D362BC"/>
    <w:rsid w:val="00D3791A"/>
    <w:rsid w:val="00D37F1E"/>
    <w:rsid w:val="00D403B6"/>
    <w:rsid w:val="00D40D9B"/>
    <w:rsid w:val="00D4192F"/>
    <w:rsid w:val="00D419F0"/>
    <w:rsid w:val="00D4316E"/>
    <w:rsid w:val="00D439D3"/>
    <w:rsid w:val="00D46061"/>
    <w:rsid w:val="00D46185"/>
    <w:rsid w:val="00D47525"/>
    <w:rsid w:val="00D50555"/>
    <w:rsid w:val="00D513F2"/>
    <w:rsid w:val="00D514A1"/>
    <w:rsid w:val="00D521D6"/>
    <w:rsid w:val="00D5429F"/>
    <w:rsid w:val="00D54399"/>
    <w:rsid w:val="00D553D7"/>
    <w:rsid w:val="00D55403"/>
    <w:rsid w:val="00D557F2"/>
    <w:rsid w:val="00D60CBB"/>
    <w:rsid w:val="00D61BA9"/>
    <w:rsid w:val="00D61CAB"/>
    <w:rsid w:val="00D633C2"/>
    <w:rsid w:val="00D6395A"/>
    <w:rsid w:val="00D65DF2"/>
    <w:rsid w:val="00D710B1"/>
    <w:rsid w:val="00D71DC5"/>
    <w:rsid w:val="00D74344"/>
    <w:rsid w:val="00D7648A"/>
    <w:rsid w:val="00D771DC"/>
    <w:rsid w:val="00D77724"/>
    <w:rsid w:val="00D77D57"/>
    <w:rsid w:val="00D809E9"/>
    <w:rsid w:val="00D83D7F"/>
    <w:rsid w:val="00D842F2"/>
    <w:rsid w:val="00D85592"/>
    <w:rsid w:val="00D9041E"/>
    <w:rsid w:val="00D9044E"/>
    <w:rsid w:val="00D94901"/>
    <w:rsid w:val="00D968BB"/>
    <w:rsid w:val="00D9753B"/>
    <w:rsid w:val="00DA0288"/>
    <w:rsid w:val="00DA0733"/>
    <w:rsid w:val="00DA4446"/>
    <w:rsid w:val="00DA4FC2"/>
    <w:rsid w:val="00DA5CAC"/>
    <w:rsid w:val="00DA64F7"/>
    <w:rsid w:val="00DB0CBD"/>
    <w:rsid w:val="00DB3763"/>
    <w:rsid w:val="00DB4060"/>
    <w:rsid w:val="00DB4255"/>
    <w:rsid w:val="00DB52E0"/>
    <w:rsid w:val="00DB6481"/>
    <w:rsid w:val="00DB6DF1"/>
    <w:rsid w:val="00DB6FC6"/>
    <w:rsid w:val="00DB76CE"/>
    <w:rsid w:val="00DC0092"/>
    <w:rsid w:val="00DC1281"/>
    <w:rsid w:val="00DC46EC"/>
    <w:rsid w:val="00DC7040"/>
    <w:rsid w:val="00DD1430"/>
    <w:rsid w:val="00DD39FD"/>
    <w:rsid w:val="00DD422C"/>
    <w:rsid w:val="00DD485A"/>
    <w:rsid w:val="00DD72F5"/>
    <w:rsid w:val="00DD78A1"/>
    <w:rsid w:val="00DE03DB"/>
    <w:rsid w:val="00DE048C"/>
    <w:rsid w:val="00DE336E"/>
    <w:rsid w:val="00DE74FE"/>
    <w:rsid w:val="00DF1127"/>
    <w:rsid w:val="00DF1AAF"/>
    <w:rsid w:val="00DF211D"/>
    <w:rsid w:val="00DF7F8A"/>
    <w:rsid w:val="00E015B3"/>
    <w:rsid w:val="00E021FB"/>
    <w:rsid w:val="00E052CC"/>
    <w:rsid w:val="00E05A80"/>
    <w:rsid w:val="00E05D6B"/>
    <w:rsid w:val="00E0712E"/>
    <w:rsid w:val="00E107F6"/>
    <w:rsid w:val="00E1102A"/>
    <w:rsid w:val="00E1201B"/>
    <w:rsid w:val="00E15696"/>
    <w:rsid w:val="00E16A74"/>
    <w:rsid w:val="00E216C1"/>
    <w:rsid w:val="00E222E8"/>
    <w:rsid w:val="00E2237C"/>
    <w:rsid w:val="00E237B4"/>
    <w:rsid w:val="00E238EB"/>
    <w:rsid w:val="00E253CF"/>
    <w:rsid w:val="00E26387"/>
    <w:rsid w:val="00E26C00"/>
    <w:rsid w:val="00E30BB6"/>
    <w:rsid w:val="00E30F41"/>
    <w:rsid w:val="00E31F6C"/>
    <w:rsid w:val="00E32CE7"/>
    <w:rsid w:val="00E33488"/>
    <w:rsid w:val="00E33E4A"/>
    <w:rsid w:val="00E33EBB"/>
    <w:rsid w:val="00E34ED8"/>
    <w:rsid w:val="00E37F6C"/>
    <w:rsid w:val="00E419F1"/>
    <w:rsid w:val="00E41BD6"/>
    <w:rsid w:val="00E44B1F"/>
    <w:rsid w:val="00E466E5"/>
    <w:rsid w:val="00E46F4B"/>
    <w:rsid w:val="00E47579"/>
    <w:rsid w:val="00E47A64"/>
    <w:rsid w:val="00E50BF7"/>
    <w:rsid w:val="00E514C3"/>
    <w:rsid w:val="00E51AD1"/>
    <w:rsid w:val="00E51F05"/>
    <w:rsid w:val="00E52F25"/>
    <w:rsid w:val="00E540AD"/>
    <w:rsid w:val="00E54C44"/>
    <w:rsid w:val="00E561BE"/>
    <w:rsid w:val="00E56BE3"/>
    <w:rsid w:val="00E56C77"/>
    <w:rsid w:val="00E60205"/>
    <w:rsid w:val="00E606A3"/>
    <w:rsid w:val="00E60D05"/>
    <w:rsid w:val="00E623A0"/>
    <w:rsid w:val="00E62DD1"/>
    <w:rsid w:val="00E63AA5"/>
    <w:rsid w:val="00E649EE"/>
    <w:rsid w:val="00E64D15"/>
    <w:rsid w:val="00E64E5B"/>
    <w:rsid w:val="00E651CB"/>
    <w:rsid w:val="00E66426"/>
    <w:rsid w:val="00E67496"/>
    <w:rsid w:val="00E67DF2"/>
    <w:rsid w:val="00E71905"/>
    <w:rsid w:val="00E71D16"/>
    <w:rsid w:val="00E75D30"/>
    <w:rsid w:val="00E771C4"/>
    <w:rsid w:val="00E82AD3"/>
    <w:rsid w:val="00E832BC"/>
    <w:rsid w:val="00E835B2"/>
    <w:rsid w:val="00E83ED3"/>
    <w:rsid w:val="00E83FE9"/>
    <w:rsid w:val="00E84581"/>
    <w:rsid w:val="00E85D0B"/>
    <w:rsid w:val="00E86653"/>
    <w:rsid w:val="00E869D1"/>
    <w:rsid w:val="00E86C5E"/>
    <w:rsid w:val="00E87BC5"/>
    <w:rsid w:val="00E87D98"/>
    <w:rsid w:val="00E90D0D"/>
    <w:rsid w:val="00E92B78"/>
    <w:rsid w:val="00E92C2F"/>
    <w:rsid w:val="00E94C36"/>
    <w:rsid w:val="00E9547E"/>
    <w:rsid w:val="00E97F51"/>
    <w:rsid w:val="00EA050E"/>
    <w:rsid w:val="00EA1974"/>
    <w:rsid w:val="00EA22AB"/>
    <w:rsid w:val="00EA27A9"/>
    <w:rsid w:val="00EA331E"/>
    <w:rsid w:val="00EA4D0F"/>
    <w:rsid w:val="00EA56F7"/>
    <w:rsid w:val="00EA6A95"/>
    <w:rsid w:val="00EA6E49"/>
    <w:rsid w:val="00EA70A1"/>
    <w:rsid w:val="00EB043D"/>
    <w:rsid w:val="00EB57A3"/>
    <w:rsid w:val="00EB611A"/>
    <w:rsid w:val="00EC0303"/>
    <w:rsid w:val="00EC0CA7"/>
    <w:rsid w:val="00EC2B66"/>
    <w:rsid w:val="00EC45E9"/>
    <w:rsid w:val="00EC588A"/>
    <w:rsid w:val="00EC6348"/>
    <w:rsid w:val="00ED3F97"/>
    <w:rsid w:val="00ED424B"/>
    <w:rsid w:val="00ED55B1"/>
    <w:rsid w:val="00ED5714"/>
    <w:rsid w:val="00ED6AAD"/>
    <w:rsid w:val="00ED6DFA"/>
    <w:rsid w:val="00ED72A7"/>
    <w:rsid w:val="00EE011E"/>
    <w:rsid w:val="00EE1B2B"/>
    <w:rsid w:val="00EE2D28"/>
    <w:rsid w:val="00EE3194"/>
    <w:rsid w:val="00EF082B"/>
    <w:rsid w:val="00EF3CDB"/>
    <w:rsid w:val="00EF42BF"/>
    <w:rsid w:val="00EF514F"/>
    <w:rsid w:val="00EF7059"/>
    <w:rsid w:val="00EF7CBC"/>
    <w:rsid w:val="00F00E46"/>
    <w:rsid w:val="00F01134"/>
    <w:rsid w:val="00F01964"/>
    <w:rsid w:val="00F01F50"/>
    <w:rsid w:val="00F0262F"/>
    <w:rsid w:val="00F0288C"/>
    <w:rsid w:val="00F029CC"/>
    <w:rsid w:val="00F02F61"/>
    <w:rsid w:val="00F109A9"/>
    <w:rsid w:val="00F10D8B"/>
    <w:rsid w:val="00F1306D"/>
    <w:rsid w:val="00F1667E"/>
    <w:rsid w:val="00F16CF9"/>
    <w:rsid w:val="00F218D8"/>
    <w:rsid w:val="00F26034"/>
    <w:rsid w:val="00F26B4C"/>
    <w:rsid w:val="00F26C76"/>
    <w:rsid w:val="00F26D29"/>
    <w:rsid w:val="00F30272"/>
    <w:rsid w:val="00F304D8"/>
    <w:rsid w:val="00F31376"/>
    <w:rsid w:val="00F31FAE"/>
    <w:rsid w:val="00F330A0"/>
    <w:rsid w:val="00F33D5A"/>
    <w:rsid w:val="00F352AA"/>
    <w:rsid w:val="00F3553D"/>
    <w:rsid w:val="00F36D0E"/>
    <w:rsid w:val="00F37361"/>
    <w:rsid w:val="00F41BF7"/>
    <w:rsid w:val="00F42CF7"/>
    <w:rsid w:val="00F4438A"/>
    <w:rsid w:val="00F44D70"/>
    <w:rsid w:val="00F46771"/>
    <w:rsid w:val="00F4725F"/>
    <w:rsid w:val="00F50231"/>
    <w:rsid w:val="00F514D9"/>
    <w:rsid w:val="00F5183B"/>
    <w:rsid w:val="00F5214E"/>
    <w:rsid w:val="00F61D54"/>
    <w:rsid w:val="00F62039"/>
    <w:rsid w:val="00F62A5B"/>
    <w:rsid w:val="00F639CC"/>
    <w:rsid w:val="00F641C9"/>
    <w:rsid w:val="00F64772"/>
    <w:rsid w:val="00F65C50"/>
    <w:rsid w:val="00F703CA"/>
    <w:rsid w:val="00F703FD"/>
    <w:rsid w:val="00F7055C"/>
    <w:rsid w:val="00F72477"/>
    <w:rsid w:val="00F748CE"/>
    <w:rsid w:val="00F76D46"/>
    <w:rsid w:val="00F82743"/>
    <w:rsid w:val="00F8322A"/>
    <w:rsid w:val="00F8617C"/>
    <w:rsid w:val="00F90610"/>
    <w:rsid w:val="00F90F09"/>
    <w:rsid w:val="00F921C5"/>
    <w:rsid w:val="00F92BD6"/>
    <w:rsid w:val="00F9374C"/>
    <w:rsid w:val="00F94BBA"/>
    <w:rsid w:val="00F962E6"/>
    <w:rsid w:val="00F96871"/>
    <w:rsid w:val="00F96FCA"/>
    <w:rsid w:val="00F97212"/>
    <w:rsid w:val="00F97E4E"/>
    <w:rsid w:val="00FA24B5"/>
    <w:rsid w:val="00FA26B8"/>
    <w:rsid w:val="00FA36D7"/>
    <w:rsid w:val="00FA63E1"/>
    <w:rsid w:val="00FA6DF6"/>
    <w:rsid w:val="00FB0480"/>
    <w:rsid w:val="00FB1A02"/>
    <w:rsid w:val="00FB28AD"/>
    <w:rsid w:val="00FB2AD1"/>
    <w:rsid w:val="00FB348F"/>
    <w:rsid w:val="00FB411E"/>
    <w:rsid w:val="00FB6BAE"/>
    <w:rsid w:val="00FB7F6D"/>
    <w:rsid w:val="00FC2984"/>
    <w:rsid w:val="00FC30C5"/>
    <w:rsid w:val="00FC3599"/>
    <w:rsid w:val="00FC6EBC"/>
    <w:rsid w:val="00FD0A63"/>
    <w:rsid w:val="00FD4CAE"/>
    <w:rsid w:val="00FD5610"/>
    <w:rsid w:val="00FD58F9"/>
    <w:rsid w:val="00FD5E97"/>
    <w:rsid w:val="00FD61C9"/>
    <w:rsid w:val="00FE04B0"/>
    <w:rsid w:val="00FE08C0"/>
    <w:rsid w:val="00FE11F9"/>
    <w:rsid w:val="00FE1671"/>
    <w:rsid w:val="00FE16A1"/>
    <w:rsid w:val="00FE3136"/>
    <w:rsid w:val="00FE3931"/>
    <w:rsid w:val="00FE5C84"/>
    <w:rsid w:val="00FE650F"/>
    <w:rsid w:val="00FE67F0"/>
    <w:rsid w:val="00FE7416"/>
    <w:rsid w:val="00FF1DE1"/>
    <w:rsid w:val="00FF49AA"/>
    <w:rsid w:val="00FF52C1"/>
    <w:rsid w:val="00FF544A"/>
    <w:rsid w:val="00FF6C6E"/>
    <w:rsid w:val="211DFE02"/>
    <w:rsid w:val="236A628E"/>
    <w:rsid w:val="61C0881D"/>
    <w:rsid w:val="67F9EA8A"/>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62960"/>
  <w15:docId w15:val="{FC97643E-A108-3746-A3E5-652DA745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263"/>
  </w:style>
  <w:style w:type="paragraph" w:styleId="Heading1">
    <w:name w:val="heading 1"/>
    <w:basedOn w:val="Normal"/>
    <w:link w:val="Heading1Char"/>
    <w:uiPriority w:val="9"/>
    <w:qFormat/>
    <w:rsid w:val="00E869D1"/>
    <w:pPr>
      <w:keepNext/>
      <w:spacing w:after="240" w:line="240" w:lineRule="auto"/>
      <w:outlineLvl w:val="0"/>
    </w:pPr>
    <w:rPr>
      <w:rFonts w:ascii="Times New Roman" w:hAnsi="Times New Roman" w:cs="Times New Roman"/>
      <w:b/>
      <w:bCs/>
      <w:cap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869D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869D1"/>
    <w:rPr>
      <w:rFonts w:ascii="Consolas" w:hAnsi="Consolas"/>
      <w:sz w:val="21"/>
      <w:szCs w:val="21"/>
    </w:rPr>
  </w:style>
  <w:style w:type="character" w:customStyle="1" w:styleId="Heading1Char">
    <w:name w:val="Heading 1 Char"/>
    <w:basedOn w:val="DefaultParagraphFont"/>
    <w:link w:val="Heading1"/>
    <w:uiPriority w:val="9"/>
    <w:rsid w:val="00E869D1"/>
    <w:rPr>
      <w:rFonts w:ascii="Times New Roman" w:hAnsi="Times New Roman" w:cs="Times New Roman"/>
      <w:b/>
      <w:bCs/>
      <w:caps/>
      <w:kern w:val="36"/>
      <w:sz w:val="24"/>
      <w:szCs w:val="24"/>
    </w:rPr>
  </w:style>
  <w:style w:type="paragraph" w:styleId="ListParagraph">
    <w:name w:val="List Paragraph"/>
    <w:basedOn w:val="Normal"/>
    <w:uiPriority w:val="34"/>
    <w:qFormat/>
    <w:rsid w:val="00E869D1"/>
    <w:pPr>
      <w:spacing w:after="0" w:line="240" w:lineRule="auto"/>
      <w:ind w:left="720"/>
    </w:pPr>
    <w:rPr>
      <w:rFonts w:ascii="Calibri" w:hAnsi="Calibri" w:cs="Calibri"/>
    </w:rPr>
  </w:style>
  <w:style w:type="character" w:styleId="Emphasis">
    <w:name w:val="Emphasis"/>
    <w:basedOn w:val="DefaultParagraphFont"/>
    <w:uiPriority w:val="20"/>
    <w:qFormat/>
    <w:rsid w:val="00E869D1"/>
    <w:rPr>
      <w:i/>
      <w:iCs/>
    </w:rPr>
  </w:style>
  <w:style w:type="paragraph" w:styleId="HTMLPreformatted">
    <w:name w:val="HTML Preformatted"/>
    <w:basedOn w:val="Normal"/>
    <w:link w:val="HTMLPreformattedChar"/>
    <w:uiPriority w:val="99"/>
    <w:unhideWhenUsed/>
    <w:rsid w:val="00EC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6348"/>
    <w:rPr>
      <w:rFonts w:ascii="Courier New" w:eastAsia="Times New Roman" w:hAnsi="Courier New" w:cs="Courier New"/>
      <w:sz w:val="20"/>
      <w:szCs w:val="20"/>
    </w:rPr>
  </w:style>
  <w:style w:type="character" w:customStyle="1" w:styleId="citationsource">
    <w:name w:val="citationsource"/>
    <w:basedOn w:val="DefaultParagraphFont"/>
    <w:rsid w:val="00D3791A"/>
    <w:rPr>
      <w:rFonts w:ascii="Arial" w:hAnsi="Arial" w:cs="Arial" w:hint="default"/>
      <w:i/>
      <w:iCs/>
    </w:rPr>
  </w:style>
  <w:style w:type="character" w:customStyle="1" w:styleId="citationissn">
    <w:name w:val="citationissn"/>
    <w:basedOn w:val="DefaultParagraphFont"/>
    <w:rsid w:val="00D3791A"/>
    <w:rPr>
      <w:rFonts w:ascii="Arial" w:hAnsi="Arial" w:cs="Arial" w:hint="default"/>
      <w:i/>
      <w:iCs/>
    </w:rPr>
  </w:style>
  <w:style w:type="character" w:customStyle="1" w:styleId="citationauthor">
    <w:name w:val="citationauthor"/>
    <w:basedOn w:val="DefaultParagraphFont"/>
    <w:rsid w:val="00D3791A"/>
    <w:rPr>
      <w:rFonts w:ascii="Arial" w:hAnsi="Arial" w:cs="Arial" w:hint="default"/>
    </w:rPr>
  </w:style>
  <w:style w:type="character" w:customStyle="1" w:styleId="citationdate">
    <w:name w:val="citationdate"/>
    <w:basedOn w:val="DefaultParagraphFont"/>
    <w:rsid w:val="00D3791A"/>
    <w:rPr>
      <w:rFonts w:ascii="Arial" w:hAnsi="Arial" w:cs="Arial" w:hint="default"/>
    </w:rPr>
  </w:style>
  <w:style w:type="character" w:customStyle="1" w:styleId="citationarticleorsectiontitle">
    <w:name w:val="citationarticleorsectiontitle"/>
    <w:basedOn w:val="DefaultParagraphFont"/>
    <w:rsid w:val="00D3791A"/>
    <w:rPr>
      <w:rFonts w:ascii="Arial" w:hAnsi="Arial" w:cs="Arial" w:hint="default"/>
    </w:rPr>
  </w:style>
  <w:style w:type="character" w:customStyle="1" w:styleId="citationvolume">
    <w:name w:val="citationvolume"/>
    <w:basedOn w:val="DefaultParagraphFont"/>
    <w:rsid w:val="00D3791A"/>
    <w:rPr>
      <w:rFonts w:ascii="Arial" w:hAnsi="Arial" w:cs="Arial" w:hint="default"/>
    </w:rPr>
  </w:style>
  <w:style w:type="character" w:customStyle="1" w:styleId="citationissue">
    <w:name w:val="citationissue"/>
    <w:basedOn w:val="DefaultParagraphFont"/>
    <w:rsid w:val="00D3791A"/>
    <w:rPr>
      <w:rFonts w:ascii="Arial" w:hAnsi="Arial" w:cs="Arial" w:hint="default"/>
    </w:rPr>
  </w:style>
  <w:style w:type="character" w:customStyle="1" w:styleId="citationspagelabel">
    <w:name w:val="citationspagelabel"/>
    <w:basedOn w:val="DefaultParagraphFont"/>
    <w:rsid w:val="00D3791A"/>
    <w:rPr>
      <w:rFonts w:ascii="Arial" w:hAnsi="Arial" w:cs="Arial" w:hint="default"/>
    </w:rPr>
  </w:style>
  <w:style w:type="character" w:customStyle="1" w:styleId="citationspagevalue">
    <w:name w:val="citationspagevalue"/>
    <w:basedOn w:val="DefaultParagraphFont"/>
    <w:rsid w:val="00D3791A"/>
    <w:rPr>
      <w:rFonts w:ascii="Arial" w:hAnsi="Arial" w:cs="Arial" w:hint="default"/>
    </w:rPr>
  </w:style>
  <w:style w:type="character" w:styleId="CommentReference">
    <w:name w:val="annotation reference"/>
    <w:basedOn w:val="DefaultParagraphFont"/>
    <w:uiPriority w:val="99"/>
    <w:semiHidden/>
    <w:unhideWhenUsed/>
    <w:rsid w:val="00067C81"/>
    <w:rPr>
      <w:sz w:val="16"/>
      <w:szCs w:val="16"/>
    </w:rPr>
  </w:style>
  <w:style w:type="paragraph" w:styleId="CommentText">
    <w:name w:val="annotation text"/>
    <w:basedOn w:val="Normal"/>
    <w:link w:val="CommentTextChar"/>
    <w:uiPriority w:val="99"/>
    <w:unhideWhenUsed/>
    <w:rsid w:val="00067C81"/>
    <w:pPr>
      <w:spacing w:line="240" w:lineRule="auto"/>
    </w:pPr>
    <w:rPr>
      <w:sz w:val="20"/>
      <w:szCs w:val="20"/>
    </w:rPr>
  </w:style>
  <w:style w:type="character" w:customStyle="1" w:styleId="CommentTextChar">
    <w:name w:val="Comment Text Char"/>
    <w:basedOn w:val="DefaultParagraphFont"/>
    <w:link w:val="CommentText"/>
    <w:uiPriority w:val="99"/>
    <w:rsid w:val="00067C81"/>
    <w:rPr>
      <w:sz w:val="20"/>
      <w:szCs w:val="20"/>
    </w:rPr>
  </w:style>
  <w:style w:type="paragraph" w:styleId="CommentSubject">
    <w:name w:val="annotation subject"/>
    <w:basedOn w:val="CommentText"/>
    <w:next w:val="CommentText"/>
    <w:link w:val="CommentSubjectChar"/>
    <w:uiPriority w:val="99"/>
    <w:semiHidden/>
    <w:unhideWhenUsed/>
    <w:rsid w:val="00067C81"/>
    <w:rPr>
      <w:b/>
      <w:bCs/>
    </w:rPr>
  </w:style>
  <w:style w:type="character" w:customStyle="1" w:styleId="CommentSubjectChar">
    <w:name w:val="Comment Subject Char"/>
    <w:basedOn w:val="CommentTextChar"/>
    <w:link w:val="CommentSubject"/>
    <w:uiPriority w:val="99"/>
    <w:semiHidden/>
    <w:rsid w:val="00067C81"/>
    <w:rPr>
      <w:b/>
      <w:bCs/>
      <w:sz w:val="20"/>
      <w:szCs w:val="20"/>
    </w:rPr>
  </w:style>
  <w:style w:type="paragraph" w:styleId="BalloonText">
    <w:name w:val="Balloon Text"/>
    <w:basedOn w:val="Normal"/>
    <w:link w:val="BalloonTextChar"/>
    <w:uiPriority w:val="99"/>
    <w:semiHidden/>
    <w:unhideWhenUsed/>
    <w:rsid w:val="0006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C81"/>
    <w:rPr>
      <w:rFonts w:ascii="Tahoma" w:hAnsi="Tahoma" w:cs="Tahoma"/>
      <w:sz w:val="16"/>
      <w:szCs w:val="16"/>
    </w:rPr>
  </w:style>
  <w:style w:type="table" w:styleId="TableGrid">
    <w:name w:val="Table Grid"/>
    <w:basedOn w:val="TableNormal"/>
    <w:uiPriority w:val="59"/>
    <w:rsid w:val="00BE2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E5626"/>
    <w:rPr>
      <w:b/>
      <w:bCs/>
    </w:rPr>
  </w:style>
  <w:style w:type="paragraph" w:styleId="NormalWeb">
    <w:name w:val="Normal (Web)"/>
    <w:basedOn w:val="Normal"/>
    <w:uiPriority w:val="99"/>
    <w:semiHidden/>
    <w:unhideWhenUsed/>
    <w:rsid w:val="007E562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5626"/>
    <w:rPr>
      <w:color w:val="0000FF"/>
      <w:u w:val="single"/>
    </w:rPr>
  </w:style>
  <w:style w:type="paragraph" w:customStyle="1" w:styleId="EndNoteBibliographyTitle">
    <w:name w:val="EndNote Bibliography Title"/>
    <w:basedOn w:val="Normal"/>
    <w:link w:val="EndNoteBibliographyTitleChar"/>
    <w:rsid w:val="00110939"/>
    <w:pPr>
      <w:spacing w:after="0"/>
      <w:jc w:val="center"/>
    </w:pPr>
    <w:rPr>
      <w:rFonts w:ascii="Consolas" w:hAnsi="Consolas"/>
      <w:noProof/>
      <w:sz w:val="20"/>
    </w:rPr>
  </w:style>
  <w:style w:type="character" w:customStyle="1" w:styleId="EndNoteBibliographyTitleChar">
    <w:name w:val="EndNote Bibliography Title Char"/>
    <w:basedOn w:val="HTMLPreformattedChar"/>
    <w:link w:val="EndNoteBibliographyTitle"/>
    <w:rsid w:val="00110939"/>
    <w:rPr>
      <w:rFonts w:ascii="Consolas" w:eastAsia="Times New Roman" w:hAnsi="Consolas" w:cs="Courier New"/>
      <w:noProof/>
      <w:sz w:val="20"/>
      <w:szCs w:val="20"/>
    </w:rPr>
  </w:style>
  <w:style w:type="paragraph" w:customStyle="1" w:styleId="EndNoteBibliography">
    <w:name w:val="EndNote Bibliography"/>
    <w:basedOn w:val="Normal"/>
    <w:link w:val="EndNoteBibliographyChar"/>
    <w:rsid w:val="00110939"/>
    <w:pPr>
      <w:spacing w:line="240" w:lineRule="auto"/>
    </w:pPr>
    <w:rPr>
      <w:rFonts w:ascii="Consolas" w:hAnsi="Consolas"/>
      <w:noProof/>
      <w:sz w:val="20"/>
    </w:rPr>
  </w:style>
  <w:style w:type="character" w:customStyle="1" w:styleId="EndNoteBibliographyChar">
    <w:name w:val="EndNote Bibliography Char"/>
    <w:basedOn w:val="HTMLPreformattedChar"/>
    <w:link w:val="EndNoteBibliography"/>
    <w:rsid w:val="00110939"/>
    <w:rPr>
      <w:rFonts w:ascii="Consolas" w:eastAsia="Times New Roman" w:hAnsi="Consolas" w:cs="Courier New"/>
      <w:noProof/>
      <w:sz w:val="20"/>
      <w:szCs w:val="20"/>
    </w:rPr>
  </w:style>
  <w:style w:type="character" w:customStyle="1" w:styleId="UnresolvedMention1">
    <w:name w:val="Unresolved Mention1"/>
    <w:basedOn w:val="DefaultParagraphFont"/>
    <w:uiPriority w:val="99"/>
    <w:semiHidden/>
    <w:unhideWhenUsed/>
    <w:rsid w:val="00353451"/>
    <w:rPr>
      <w:color w:val="605E5C"/>
      <w:shd w:val="clear" w:color="auto" w:fill="E1DFDD"/>
    </w:rPr>
  </w:style>
  <w:style w:type="paragraph" w:styleId="Revision">
    <w:name w:val="Revision"/>
    <w:hidden/>
    <w:uiPriority w:val="99"/>
    <w:semiHidden/>
    <w:rsid w:val="00D61CAB"/>
    <w:pPr>
      <w:spacing w:after="0" w:line="240" w:lineRule="auto"/>
    </w:pPr>
  </w:style>
  <w:style w:type="character" w:styleId="FollowedHyperlink">
    <w:name w:val="FollowedHyperlink"/>
    <w:basedOn w:val="DefaultParagraphFont"/>
    <w:uiPriority w:val="99"/>
    <w:semiHidden/>
    <w:unhideWhenUsed/>
    <w:rsid w:val="003728AA"/>
    <w:rPr>
      <w:color w:val="800080" w:themeColor="followedHyperlink"/>
      <w:u w:val="single"/>
    </w:rPr>
  </w:style>
  <w:style w:type="character" w:customStyle="1" w:styleId="author">
    <w:name w:val="author"/>
    <w:basedOn w:val="DefaultParagraphFont"/>
    <w:rsid w:val="00605A67"/>
  </w:style>
  <w:style w:type="character" w:customStyle="1" w:styleId="articletitle">
    <w:name w:val="articletitle"/>
    <w:basedOn w:val="DefaultParagraphFont"/>
    <w:rsid w:val="00605A67"/>
  </w:style>
  <w:style w:type="character" w:customStyle="1" w:styleId="journaltitle">
    <w:name w:val="journaltitle"/>
    <w:basedOn w:val="DefaultParagraphFont"/>
    <w:rsid w:val="00605A67"/>
  </w:style>
  <w:style w:type="character" w:customStyle="1" w:styleId="pubyear">
    <w:name w:val="pubyear"/>
    <w:basedOn w:val="DefaultParagraphFont"/>
    <w:rsid w:val="00605A67"/>
  </w:style>
  <w:style w:type="character" w:customStyle="1" w:styleId="vol">
    <w:name w:val="vol"/>
    <w:basedOn w:val="DefaultParagraphFont"/>
    <w:rsid w:val="00605A67"/>
  </w:style>
  <w:style w:type="character" w:customStyle="1" w:styleId="pagefirst">
    <w:name w:val="pagefirst"/>
    <w:basedOn w:val="DefaultParagraphFont"/>
    <w:rsid w:val="00605A67"/>
  </w:style>
  <w:style w:type="character" w:customStyle="1" w:styleId="pagelast">
    <w:name w:val="pagelast"/>
    <w:basedOn w:val="DefaultParagraphFont"/>
    <w:rsid w:val="00605A67"/>
  </w:style>
  <w:style w:type="paragraph" w:customStyle="1" w:styleId="HTMLBody">
    <w:name w:val="HTML Body"/>
    <w:rsid w:val="00CB260F"/>
    <w:pPr>
      <w:spacing w:after="0" w:line="240" w:lineRule="auto"/>
    </w:pPr>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620F74"/>
    <w:rPr>
      <w:color w:val="605E5C"/>
      <w:shd w:val="clear" w:color="auto" w:fill="E1DFDD"/>
    </w:rPr>
  </w:style>
  <w:style w:type="paragraph" w:styleId="Header">
    <w:name w:val="header"/>
    <w:basedOn w:val="Normal"/>
    <w:link w:val="HeaderChar"/>
    <w:uiPriority w:val="99"/>
    <w:unhideWhenUsed/>
    <w:rsid w:val="00FC3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0C5"/>
  </w:style>
  <w:style w:type="paragraph" w:styleId="Footer">
    <w:name w:val="footer"/>
    <w:basedOn w:val="Normal"/>
    <w:link w:val="FooterChar"/>
    <w:uiPriority w:val="99"/>
    <w:unhideWhenUsed/>
    <w:rsid w:val="00FC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0C5"/>
  </w:style>
  <w:style w:type="character" w:customStyle="1" w:styleId="UnresolvedMention3">
    <w:name w:val="Unresolved Mention3"/>
    <w:basedOn w:val="DefaultParagraphFont"/>
    <w:uiPriority w:val="99"/>
    <w:semiHidden/>
    <w:unhideWhenUsed/>
    <w:rsid w:val="00EC588A"/>
    <w:rPr>
      <w:color w:val="605E5C"/>
      <w:shd w:val="clear" w:color="auto" w:fill="E1DFDD"/>
    </w:rPr>
  </w:style>
  <w:style w:type="paragraph" w:customStyle="1" w:styleId="xmsonormal">
    <w:name w:val="x_msonormal"/>
    <w:basedOn w:val="Normal"/>
    <w:rsid w:val="00A67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part">
    <w:name w:val="citation-part"/>
    <w:basedOn w:val="DefaultParagraphFont"/>
    <w:rsid w:val="00F65C50"/>
  </w:style>
  <w:style w:type="character" w:customStyle="1" w:styleId="docsum-pmid">
    <w:name w:val="docsum-pmid"/>
    <w:basedOn w:val="DefaultParagraphFont"/>
    <w:rsid w:val="00F65C50"/>
  </w:style>
  <w:style w:type="character" w:customStyle="1" w:styleId="free-resources1">
    <w:name w:val="free-resources1"/>
    <w:basedOn w:val="DefaultParagraphFont"/>
    <w:rsid w:val="00F65C50"/>
    <w:rPr>
      <w:b/>
      <w:bCs/>
      <w:color w:val="C05600"/>
    </w:rPr>
  </w:style>
  <w:style w:type="character" w:customStyle="1" w:styleId="publication-type">
    <w:name w:val="publication-type"/>
    <w:basedOn w:val="DefaultParagraphFont"/>
    <w:rsid w:val="00F65C50"/>
  </w:style>
  <w:style w:type="character" w:customStyle="1" w:styleId="apple-converted-space">
    <w:name w:val="apple-converted-space"/>
    <w:basedOn w:val="DefaultParagraphFont"/>
    <w:rsid w:val="009838AA"/>
  </w:style>
  <w:style w:type="character" w:styleId="UnresolvedMention">
    <w:name w:val="Unresolved Mention"/>
    <w:basedOn w:val="DefaultParagraphFont"/>
    <w:uiPriority w:val="99"/>
    <w:semiHidden/>
    <w:unhideWhenUsed/>
    <w:rsid w:val="00656011"/>
    <w:rPr>
      <w:color w:val="605E5C"/>
      <w:shd w:val="clear" w:color="auto" w:fill="E1DFDD"/>
    </w:rPr>
  </w:style>
  <w:style w:type="table" w:customStyle="1" w:styleId="TableGridLight1">
    <w:name w:val="Table Grid Light1"/>
    <w:basedOn w:val="TableNormal"/>
    <w:uiPriority w:val="40"/>
    <w:rsid w:val="000C65DE"/>
    <w:pPr>
      <w:spacing w:after="0" w:line="240" w:lineRule="auto"/>
    </w:p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477">
      <w:bodyDiv w:val="1"/>
      <w:marLeft w:val="0"/>
      <w:marRight w:val="0"/>
      <w:marTop w:val="0"/>
      <w:marBottom w:val="0"/>
      <w:divBdr>
        <w:top w:val="none" w:sz="0" w:space="0" w:color="auto"/>
        <w:left w:val="none" w:sz="0" w:space="0" w:color="auto"/>
        <w:bottom w:val="none" w:sz="0" w:space="0" w:color="auto"/>
        <w:right w:val="none" w:sz="0" w:space="0" w:color="auto"/>
      </w:divBdr>
    </w:div>
    <w:div w:id="124585849">
      <w:bodyDiv w:val="1"/>
      <w:marLeft w:val="0"/>
      <w:marRight w:val="0"/>
      <w:marTop w:val="0"/>
      <w:marBottom w:val="0"/>
      <w:divBdr>
        <w:top w:val="none" w:sz="0" w:space="0" w:color="auto"/>
        <w:left w:val="none" w:sz="0" w:space="0" w:color="auto"/>
        <w:bottom w:val="none" w:sz="0" w:space="0" w:color="auto"/>
        <w:right w:val="none" w:sz="0" w:space="0" w:color="auto"/>
      </w:divBdr>
    </w:div>
    <w:div w:id="128210211">
      <w:bodyDiv w:val="1"/>
      <w:marLeft w:val="0"/>
      <w:marRight w:val="0"/>
      <w:marTop w:val="0"/>
      <w:marBottom w:val="0"/>
      <w:divBdr>
        <w:top w:val="none" w:sz="0" w:space="0" w:color="auto"/>
        <w:left w:val="none" w:sz="0" w:space="0" w:color="auto"/>
        <w:bottom w:val="none" w:sz="0" w:space="0" w:color="auto"/>
        <w:right w:val="none" w:sz="0" w:space="0" w:color="auto"/>
      </w:divBdr>
      <w:divsChild>
        <w:div w:id="1329869168">
          <w:marLeft w:val="0"/>
          <w:marRight w:val="0"/>
          <w:marTop w:val="120"/>
          <w:marBottom w:val="0"/>
          <w:divBdr>
            <w:top w:val="none" w:sz="0" w:space="0" w:color="auto"/>
            <w:left w:val="none" w:sz="0" w:space="0" w:color="auto"/>
            <w:bottom w:val="none" w:sz="0" w:space="0" w:color="auto"/>
            <w:right w:val="none" w:sz="0" w:space="0" w:color="auto"/>
          </w:divBdr>
        </w:div>
        <w:div w:id="447160292">
          <w:marLeft w:val="0"/>
          <w:marRight w:val="0"/>
          <w:marTop w:val="120"/>
          <w:marBottom w:val="0"/>
          <w:divBdr>
            <w:top w:val="none" w:sz="0" w:space="0" w:color="auto"/>
            <w:left w:val="none" w:sz="0" w:space="0" w:color="auto"/>
            <w:bottom w:val="none" w:sz="0" w:space="0" w:color="auto"/>
            <w:right w:val="none" w:sz="0" w:space="0" w:color="auto"/>
          </w:divBdr>
        </w:div>
      </w:divsChild>
    </w:div>
    <w:div w:id="219677651">
      <w:bodyDiv w:val="1"/>
      <w:marLeft w:val="0"/>
      <w:marRight w:val="0"/>
      <w:marTop w:val="0"/>
      <w:marBottom w:val="0"/>
      <w:divBdr>
        <w:top w:val="none" w:sz="0" w:space="0" w:color="auto"/>
        <w:left w:val="none" w:sz="0" w:space="0" w:color="auto"/>
        <w:bottom w:val="none" w:sz="0" w:space="0" w:color="auto"/>
        <w:right w:val="none" w:sz="0" w:space="0" w:color="auto"/>
      </w:divBdr>
    </w:div>
    <w:div w:id="238252345">
      <w:bodyDiv w:val="1"/>
      <w:marLeft w:val="0"/>
      <w:marRight w:val="0"/>
      <w:marTop w:val="0"/>
      <w:marBottom w:val="0"/>
      <w:divBdr>
        <w:top w:val="none" w:sz="0" w:space="0" w:color="auto"/>
        <w:left w:val="none" w:sz="0" w:space="0" w:color="auto"/>
        <w:bottom w:val="none" w:sz="0" w:space="0" w:color="auto"/>
        <w:right w:val="none" w:sz="0" w:space="0" w:color="auto"/>
      </w:divBdr>
    </w:div>
    <w:div w:id="321390843">
      <w:bodyDiv w:val="1"/>
      <w:marLeft w:val="0"/>
      <w:marRight w:val="0"/>
      <w:marTop w:val="0"/>
      <w:marBottom w:val="0"/>
      <w:divBdr>
        <w:top w:val="none" w:sz="0" w:space="0" w:color="auto"/>
        <w:left w:val="none" w:sz="0" w:space="0" w:color="auto"/>
        <w:bottom w:val="none" w:sz="0" w:space="0" w:color="auto"/>
        <w:right w:val="none" w:sz="0" w:space="0" w:color="auto"/>
      </w:divBdr>
    </w:div>
    <w:div w:id="332495063">
      <w:bodyDiv w:val="1"/>
      <w:marLeft w:val="0"/>
      <w:marRight w:val="0"/>
      <w:marTop w:val="0"/>
      <w:marBottom w:val="0"/>
      <w:divBdr>
        <w:top w:val="none" w:sz="0" w:space="0" w:color="auto"/>
        <w:left w:val="none" w:sz="0" w:space="0" w:color="auto"/>
        <w:bottom w:val="none" w:sz="0" w:space="0" w:color="auto"/>
        <w:right w:val="none" w:sz="0" w:space="0" w:color="auto"/>
      </w:divBdr>
      <w:divsChild>
        <w:div w:id="74978108">
          <w:marLeft w:val="0"/>
          <w:marRight w:val="0"/>
          <w:marTop w:val="0"/>
          <w:marBottom w:val="0"/>
          <w:divBdr>
            <w:top w:val="none" w:sz="0" w:space="0" w:color="auto"/>
            <w:left w:val="none" w:sz="0" w:space="0" w:color="auto"/>
            <w:bottom w:val="none" w:sz="0" w:space="0" w:color="auto"/>
            <w:right w:val="none" w:sz="0" w:space="0" w:color="auto"/>
          </w:divBdr>
        </w:div>
        <w:div w:id="2112896459">
          <w:marLeft w:val="0"/>
          <w:marRight w:val="0"/>
          <w:marTop w:val="0"/>
          <w:marBottom w:val="0"/>
          <w:divBdr>
            <w:top w:val="none" w:sz="0" w:space="0" w:color="auto"/>
            <w:left w:val="none" w:sz="0" w:space="0" w:color="auto"/>
            <w:bottom w:val="none" w:sz="0" w:space="0" w:color="auto"/>
            <w:right w:val="none" w:sz="0" w:space="0" w:color="auto"/>
          </w:divBdr>
        </w:div>
        <w:div w:id="644357288">
          <w:marLeft w:val="0"/>
          <w:marRight w:val="0"/>
          <w:marTop w:val="0"/>
          <w:marBottom w:val="0"/>
          <w:divBdr>
            <w:top w:val="none" w:sz="0" w:space="0" w:color="auto"/>
            <w:left w:val="none" w:sz="0" w:space="0" w:color="auto"/>
            <w:bottom w:val="none" w:sz="0" w:space="0" w:color="auto"/>
            <w:right w:val="none" w:sz="0" w:space="0" w:color="auto"/>
          </w:divBdr>
        </w:div>
        <w:div w:id="1505898619">
          <w:marLeft w:val="0"/>
          <w:marRight w:val="0"/>
          <w:marTop w:val="0"/>
          <w:marBottom w:val="0"/>
          <w:divBdr>
            <w:top w:val="none" w:sz="0" w:space="0" w:color="auto"/>
            <w:left w:val="none" w:sz="0" w:space="0" w:color="auto"/>
            <w:bottom w:val="none" w:sz="0" w:space="0" w:color="auto"/>
            <w:right w:val="none" w:sz="0" w:space="0" w:color="auto"/>
          </w:divBdr>
        </w:div>
        <w:div w:id="1738505732">
          <w:marLeft w:val="0"/>
          <w:marRight w:val="0"/>
          <w:marTop w:val="0"/>
          <w:marBottom w:val="0"/>
          <w:divBdr>
            <w:top w:val="none" w:sz="0" w:space="0" w:color="auto"/>
            <w:left w:val="none" w:sz="0" w:space="0" w:color="auto"/>
            <w:bottom w:val="none" w:sz="0" w:space="0" w:color="auto"/>
            <w:right w:val="none" w:sz="0" w:space="0" w:color="auto"/>
          </w:divBdr>
        </w:div>
        <w:div w:id="341709792">
          <w:marLeft w:val="0"/>
          <w:marRight w:val="0"/>
          <w:marTop w:val="0"/>
          <w:marBottom w:val="0"/>
          <w:divBdr>
            <w:top w:val="none" w:sz="0" w:space="0" w:color="auto"/>
            <w:left w:val="none" w:sz="0" w:space="0" w:color="auto"/>
            <w:bottom w:val="none" w:sz="0" w:space="0" w:color="auto"/>
            <w:right w:val="none" w:sz="0" w:space="0" w:color="auto"/>
          </w:divBdr>
        </w:div>
        <w:div w:id="2098793242">
          <w:marLeft w:val="0"/>
          <w:marRight w:val="0"/>
          <w:marTop w:val="0"/>
          <w:marBottom w:val="0"/>
          <w:divBdr>
            <w:top w:val="none" w:sz="0" w:space="0" w:color="auto"/>
            <w:left w:val="none" w:sz="0" w:space="0" w:color="auto"/>
            <w:bottom w:val="none" w:sz="0" w:space="0" w:color="auto"/>
            <w:right w:val="none" w:sz="0" w:space="0" w:color="auto"/>
          </w:divBdr>
        </w:div>
        <w:div w:id="1681544190">
          <w:marLeft w:val="0"/>
          <w:marRight w:val="0"/>
          <w:marTop w:val="0"/>
          <w:marBottom w:val="0"/>
          <w:divBdr>
            <w:top w:val="none" w:sz="0" w:space="0" w:color="auto"/>
            <w:left w:val="none" w:sz="0" w:space="0" w:color="auto"/>
            <w:bottom w:val="none" w:sz="0" w:space="0" w:color="auto"/>
            <w:right w:val="none" w:sz="0" w:space="0" w:color="auto"/>
          </w:divBdr>
        </w:div>
        <w:div w:id="1511408905">
          <w:marLeft w:val="0"/>
          <w:marRight w:val="0"/>
          <w:marTop w:val="0"/>
          <w:marBottom w:val="0"/>
          <w:divBdr>
            <w:top w:val="none" w:sz="0" w:space="0" w:color="auto"/>
            <w:left w:val="none" w:sz="0" w:space="0" w:color="auto"/>
            <w:bottom w:val="none" w:sz="0" w:space="0" w:color="auto"/>
            <w:right w:val="none" w:sz="0" w:space="0" w:color="auto"/>
          </w:divBdr>
        </w:div>
        <w:div w:id="1967003780">
          <w:marLeft w:val="0"/>
          <w:marRight w:val="0"/>
          <w:marTop w:val="0"/>
          <w:marBottom w:val="0"/>
          <w:divBdr>
            <w:top w:val="none" w:sz="0" w:space="0" w:color="auto"/>
            <w:left w:val="none" w:sz="0" w:space="0" w:color="auto"/>
            <w:bottom w:val="none" w:sz="0" w:space="0" w:color="auto"/>
            <w:right w:val="none" w:sz="0" w:space="0" w:color="auto"/>
          </w:divBdr>
        </w:div>
      </w:divsChild>
    </w:div>
    <w:div w:id="461193423">
      <w:bodyDiv w:val="1"/>
      <w:marLeft w:val="0"/>
      <w:marRight w:val="0"/>
      <w:marTop w:val="0"/>
      <w:marBottom w:val="0"/>
      <w:divBdr>
        <w:top w:val="none" w:sz="0" w:space="0" w:color="auto"/>
        <w:left w:val="none" w:sz="0" w:space="0" w:color="auto"/>
        <w:bottom w:val="none" w:sz="0" w:space="0" w:color="auto"/>
        <w:right w:val="none" w:sz="0" w:space="0" w:color="auto"/>
      </w:divBdr>
    </w:div>
    <w:div w:id="497503367">
      <w:bodyDiv w:val="1"/>
      <w:marLeft w:val="0"/>
      <w:marRight w:val="0"/>
      <w:marTop w:val="0"/>
      <w:marBottom w:val="0"/>
      <w:divBdr>
        <w:top w:val="none" w:sz="0" w:space="0" w:color="auto"/>
        <w:left w:val="none" w:sz="0" w:space="0" w:color="auto"/>
        <w:bottom w:val="none" w:sz="0" w:space="0" w:color="auto"/>
        <w:right w:val="none" w:sz="0" w:space="0" w:color="auto"/>
      </w:divBdr>
    </w:div>
    <w:div w:id="668598829">
      <w:bodyDiv w:val="1"/>
      <w:marLeft w:val="0"/>
      <w:marRight w:val="0"/>
      <w:marTop w:val="0"/>
      <w:marBottom w:val="0"/>
      <w:divBdr>
        <w:top w:val="none" w:sz="0" w:space="0" w:color="auto"/>
        <w:left w:val="none" w:sz="0" w:space="0" w:color="auto"/>
        <w:bottom w:val="none" w:sz="0" w:space="0" w:color="auto"/>
        <w:right w:val="none" w:sz="0" w:space="0" w:color="auto"/>
      </w:divBdr>
    </w:div>
    <w:div w:id="748768315">
      <w:bodyDiv w:val="1"/>
      <w:marLeft w:val="0"/>
      <w:marRight w:val="0"/>
      <w:marTop w:val="0"/>
      <w:marBottom w:val="0"/>
      <w:divBdr>
        <w:top w:val="none" w:sz="0" w:space="0" w:color="auto"/>
        <w:left w:val="none" w:sz="0" w:space="0" w:color="auto"/>
        <w:bottom w:val="none" w:sz="0" w:space="0" w:color="auto"/>
        <w:right w:val="none" w:sz="0" w:space="0" w:color="auto"/>
      </w:divBdr>
    </w:div>
    <w:div w:id="817067187">
      <w:bodyDiv w:val="1"/>
      <w:marLeft w:val="0"/>
      <w:marRight w:val="0"/>
      <w:marTop w:val="0"/>
      <w:marBottom w:val="0"/>
      <w:divBdr>
        <w:top w:val="none" w:sz="0" w:space="0" w:color="auto"/>
        <w:left w:val="none" w:sz="0" w:space="0" w:color="auto"/>
        <w:bottom w:val="none" w:sz="0" w:space="0" w:color="auto"/>
        <w:right w:val="none" w:sz="0" w:space="0" w:color="auto"/>
      </w:divBdr>
    </w:div>
    <w:div w:id="932937647">
      <w:bodyDiv w:val="1"/>
      <w:marLeft w:val="0"/>
      <w:marRight w:val="0"/>
      <w:marTop w:val="0"/>
      <w:marBottom w:val="0"/>
      <w:divBdr>
        <w:top w:val="none" w:sz="0" w:space="0" w:color="auto"/>
        <w:left w:val="none" w:sz="0" w:space="0" w:color="auto"/>
        <w:bottom w:val="none" w:sz="0" w:space="0" w:color="auto"/>
        <w:right w:val="none" w:sz="0" w:space="0" w:color="auto"/>
      </w:divBdr>
    </w:div>
    <w:div w:id="1201822431">
      <w:bodyDiv w:val="1"/>
      <w:marLeft w:val="0"/>
      <w:marRight w:val="0"/>
      <w:marTop w:val="0"/>
      <w:marBottom w:val="0"/>
      <w:divBdr>
        <w:top w:val="none" w:sz="0" w:space="0" w:color="auto"/>
        <w:left w:val="none" w:sz="0" w:space="0" w:color="auto"/>
        <w:bottom w:val="none" w:sz="0" w:space="0" w:color="auto"/>
        <w:right w:val="none" w:sz="0" w:space="0" w:color="auto"/>
      </w:divBdr>
    </w:div>
    <w:div w:id="1208882590">
      <w:bodyDiv w:val="1"/>
      <w:marLeft w:val="0"/>
      <w:marRight w:val="0"/>
      <w:marTop w:val="0"/>
      <w:marBottom w:val="0"/>
      <w:divBdr>
        <w:top w:val="none" w:sz="0" w:space="0" w:color="auto"/>
        <w:left w:val="none" w:sz="0" w:space="0" w:color="auto"/>
        <w:bottom w:val="none" w:sz="0" w:space="0" w:color="auto"/>
        <w:right w:val="none" w:sz="0" w:space="0" w:color="auto"/>
      </w:divBdr>
    </w:div>
    <w:div w:id="1308820676">
      <w:bodyDiv w:val="1"/>
      <w:marLeft w:val="0"/>
      <w:marRight w:val="0"/>
      <w:marTop w:val="0"/>
      <w:marBottom w:val="0"/>
      <w:divBdr>
        <w:top w:val="none" w:sz="0" w:space="0" w:color="auto"/>
        <w:left w:val="none" w:sz="0" w:space="0" w:color="auto"/>
        <w:bottom w:val="none" w:sz="0" w:space="0" w:color="auto"/>
        <w:right w:val="none" w:sz="0" w:space="0" w:color="auto"/>
      </w:divBdr>
    </w:div>
    <w:div w:id="1389643066">
      <w:bodyDiv w:val="1"/>
      <w:marLeft w:val="0"/>
      <w:marRight w:val="0"/>
      <w:marTop w:val="0"/>
      <w:marBottom w:val="0"/>
      <w:divBdr>
        <w:top w:val="none" w:sz="0" w:space="0" w:color="auto"/>
        <w:left w:val="none" w:sz="0" w:space="0" w:color="auto"/>
        <w:bottom w:val="none" w:sz="0" w:space="0" w:color="auto"/>
        <w:right w:val="none" w:sz="0" w:space="0" w:color="auto"/>
      </w:divBdr>
    </w:div>
    <w:div w:id="1453328276">
      <w:bodyDiv w:val="1"/>
      <w:marLeft w:val="0"/>
      <w:marRight w:val="0"/>
      <w:marTop w:val="0"/>
      <w:marBottom w:val="0"/>
      <w:divBdr>
        <w:top w:val="none" w:sz="0" w:space="0" w:color="auto"/>
        <w:left w:val="none" w:sz="0" w:space="0" w:color="auto"/>
        <w:bottom w:val="none" w:sz="0" w:space="0" w:color="auto"/>
        <w:right w:val="none" w:sz="0" w:space="0" w:color="auto"/>
      </w:divBdr>
    </w:div>
    <w:div w:id="1483962142">
      <w:bodyDiv w:val="1"/>
      <w:marLeft w:val="0"/>
      <w:marRight w:val="0"/>
      <w:marTop w:val="0"/>
      <w:marBottom w:val="0"/>
      <w:divBdr>
        <w:top w:val="none" w:sz="0" w:space="0" w:color="auto"/>
        <w:left w:val="none" w:sz="0" w:space="0" w:color="auto"/>
        <w:bottom w:val="none" w:sz="0" w:space="0" w:color="auto"/>
        <w:right w:val="none" w:sz="0" w:space="0" w:color="auto"/>
      </w:divBdr>
    </w:div>
    <w:div w:id="1645310114">
      <w:bodyDiv w:val="1"/>
      <w:marLeft w:val="0"/>
      <w:marRight w:val="0"/>
      <w:marTop w:val="0"/>
      <w:marBottom w:val="0"/>
      <w:divBdr>
        <w:top w:val="none" w:sz="0" w:space="0" w:color="auto"/>
        <w:left w:val="none" w:sz="0" w:space="0" w:color="auto"/>
        <w:bottom w:val="none" w:sz="0" w:space="0" w:color="auto"/>
        <w:right w:val="none" w:sz="0" w:space="0" w:color="auto"/>
      </w:divBdr>
    </w:div>
    <w:div w:id="1791825806">
      <w:bodyDiv w:val="1"/>
      <w:marLeft w:val="0"/>
      <w:marRight w:val="0"/>
      <w:marTop w:val="0"/>
      <w:marBottom w:val="0"/>
      <w:divBdr>
        <w:top w:val="none" w:sz="0" w:space="0" w:color="auto"/>
        <w:left w:val="none" w:sz="0" w:space="0" w:color="auto"/>
        <w:bottom w:val="none" w:sz="0" w:space="0" w:color="auto"/>
        <w:right w:val="none" w:sz="0" w:space="0" w:color="auto"/>
      </w:divBdr>
    </w:div>
    <w:div w:id="1920560254">
      <w:bodyDiv w:val="1"/>
      <w:marLeft w:val="0"/>
      <w:marRight w:val="0"/>
      <w:marTop w:val="0"/>
      <w:marBottom w:val="0"/>
      <w:divBdr>
        <w:top w:val="none" w:sz="0" w:space="0" w:color="auto"/>
        <w:left w:val="none" w:sz="0" w:space="0" w:color="auto"/>
        <w:bottom w:val="none" w:sz="0" w:space="0" w:color="auto"/>
        <w:right w:val="none" w:sz="0" w:space="0" w:color="auto"/>
      </w:divBdr>
    </w:div>
    <w:div w:id="1978994697">
      <w:bodyDiv w:val="1"/>
      <w:marLeft w:val="0"/>
      <w:marRight w:val="0"/>
      <w:marTop w:val="0"/>
      <w:marBottom w:val="0"/>
      <w:divBdr>
        <w:top w:val="none" w:sz="0" w:space="0" w:color="auto"/>
        <w:left w:val="none" w:sz="0" w:space="0" w:color="auto"/>
        <w:bottom w:val="none" w:sz="0" w:space="0" w:color="auto"/>
        <w:right w:val="none" w:sz="0" w:space="0" w:color="auto"/>
      </w:divBdr>
    </w:div>
    <w:div w:id="1987081234">
      <w:bodyDiv w:val="1"/>
      <w:marLeft w:val="0"/>
      <w:marRight w:val="0"/>
      <w:marTop w:val="0"/>
      <w:marBottom w:val="0"/>
      <w:divBdr>
        <w:top w:val="none" w:sz="0" w:space="0" w:color="auto"/>
        <w:left w:val="none" w:sz="0" w:space="0" w:color="auto"/>
        <w:bottom w:val="none" w:sz="0" w:space="0" w:color="auto"/>
        <w:right w:val="none" w:sz="0" w:space="0" w:color="auto"/>
      </w:divBdr>
    </w:div>
    <w:div w:id="2030597792">
      <w:bodyDiv w:val="1"/>
      <w:marLeft w:val="0"/>
      <w:marRight w:val="0"/>
      <w:marTop w:val="0"/>
      <w:marBottom w:val="0"/>
      <w:divBdr>
        <w:top w:val="none" w:sz="0" w:space="0" w:color="auto"/>
        <w:left w:val="none" w:sz="0" w:space="0" w:color="auto"/>
        <w:bottom w:val="none" w:sz="0" w:space="0" w:color="auto"/>
        <w:right w:val="none" w:sz="0" w:space="0" w:color="auto"/>
      </w:divBdr>
    </w:div>
    <w:div w:id="20585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troffj@mskc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learning-ensp.eu/mod/page/view.php?id=36" TargetMode="External"/><Relationship Id="rId4" Type="http://schemas.openxmlformats.org/officeDocument/2006/relationships/settings" Target="settings.xml"/><Relationship Id="rId9" Type="http://schemas.openxmlformats.org/officeDocument/2006/relationships/hyperlink" Target="https://www.who.int/news-room/fact-sheets/detail/tobac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46CBC-F557-4070-AA88-BC65DB61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25</Pages>
  <Words>10481</Words>
  <Characters>59744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MSKCC</Company>
  <LinksUpToDate>false</LinksUpToDate>
  <CharactersWithSpaces>70085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ostroffj</dc:creator>
  <cp:lastModifiedBy>Ramzi Salloum</cp:lastModifiedBy>
  <cp:revision>18</cp:revision>
  <cp:lastPrinted>2021-01-08T19:59:00Z</cp:lastPrinted>
  <dcterms:created xsi:type="dcterms:W3CDTF">2021-02-17T15:31:00Z</dcterms:created>
  <dcterms:modified xsi:type="dcterms:W3CDTF">2021-05-03T18:36:00Z</dcterms:modified>
</cp:coreProperties>
</file>