
<file path=[Content_Types].xml><?xml version="1.0" encoding="utf-8"?>
<Types xmlns="http://schemas.openxmlformats.org/package/2006/content-types">
  <Override PartName="/_rels/.rels" ContentType="application/vnd.openxmlformats-package.relationship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LOnormal"/>
        <w:keepNext w:val="true"/>
        <w:spacing w:lineRule="auto" w:line="276"/>
        <w:rPr>
          <w:rFonts w:ascii="Times New Roman" w:hAnsi="Times New Roman" w:eastAsia="Times New Roman" w:cs="Times New Roman"/>
          <w:b/>
          <w:b/>
          <w:sz w:val="28"/>
          <w:szCs w:val="28"/>
          <w:lang w:val="en-GB"/>
        </w:rPr>
      </w:pPr>
      <w:r>
        <w:rPr>
          <w:rFonts w:eastAsia="Times New Roman" w:cs="Times New Roman" w:ascii="Times New Roman" w:hAnsi="Times New Roman"/>
          <w:b/>
          <w:sz w:val="28"/>
          <w:szCs w:val="28"/>
          <w:lang w:val="en-GB"/>
        </w:rPr>
        <w:t>Estimating the dwarfing rate of an extinct Sicilian elephant</w:t>
      </w:r>
    </w:p>
    <w:p>
      <w:pPr>
        <w:pStyle w:val="LOnormal"/>
        <w:keepNext w:val="true"/>
        <w:spacing w:lineRule="auto" w:line="276"/>
        <w:rPr>
          <w:rFonts w:ascii="Times New Roman" w:hAnsi="Times New Roman" w:eastAsia="Times New Roman" w:cs="Times New Roman"/>
          <w:b/>
          <w:b/>
          <w:sz w:val="20"/>
          <w:szCs w:val="20"/>
          <w:lang w:val="en-GB"/>
        </w:rPr>
      </w:pPr>
      <w:r>
        <w:rPr>
          <w:rFonts w:eastAsia="Times New Roman" w:cs="Times New Roman" w:ascii="Times New Roman" w:hAnsi="Times New Roman"/>
          <w:b/>
          <w:sz w:val="20"/>
          <w:szCs w:val="20"/>
          <w:lang w:val="en-GB"/>
        </w:rPr>
      </w:r>
    </w:p>
    <w:p>
      <w:pPr>
        <w:pStyle w:val="LOnormal"/>
        <w:keepNext w:val="true"/>
        <w:spacing w:lineRule="auto" w:line="276"/>
        <w:rPr/>
      </w:pPr>
      <w:r>
        <w:rPr>
          <w:rFonts w:eastAsia="Times New Roman" w:cs="Times New Roman" w:ascii="Times New Roman" w:hAnsi="Times New Roman"/>
          <w:sz w:val="20"/>
          <w:szCs w:val="20"/>
          <w:lang w:val="en-GB"/>
        </w:rPr>
        <w:t>Sina Baleka</w:t>
      </w:r>
      <w:r>
        <w:rPr>
          <w:rFonts w:eastAsia="Times New Roman" w:cs="Times New Roman" w:ascii="Times New Roman" w:hAnsi="Times New Roman"/>
          <w:sz w:val="20"/>
          <w:szCs w:val="20"/>
          <w:vertAlign w:val="superscript"/>
          <w:lang w:val="en-GB"/>
        </w:rPr>
        <w:t>1,2,8,*</w:t>
      </w:r>
      <w:r>
        <w:rPr>
          <w:rFonts w:eastAsia="Times New Roman" w:cs="Times New Roman" w:ascii="Times New Roman" w:hAnsi="Times New Roman"/>
          <w:sz w:val="20"/>
          <w:szCs w:val="20"/>
          <w:lang w:val="en-GB"/>
        </w:rPr>
        <w:t>, Victoria L. Herridge</w:t>
      </w:r>
      <w:r>
        <w:rPr>
          <w:rFonts w:eastAsia="Times New Roman" w:cs="Times New Roman" w:ascii="Times New Roman" w:hAnsi="Times New Roman"/>
          <w:sz w:val="20"/>
          <w:szCs w:val="20"/>
          <w:vertAlign w:val="superscript"/>
          <w:lang w:val="en-GB"/>
        </w:rPr>
        <w:t>3</w:t>
      </w:r>
      <w:r>
        <w:rPr>
          <w:rFonts w:eastAsia="Times New Roman" w:cs="Times New Roman" w:ascii="Times New Roman" w:hAnsi="Times New Roman"/>
          <w:sz w:val="20"/>
          <w:szCs w:val="20"/>
          <w:lang w:val="en-GB"/>
        </w:rPr>
        <w:t>, Giulio Catalano</w:t>
      </w:r>
      <w:r>
        <w:rPr>
          <w:rFonts w:eastAsia="Times New Roman" w:cs="Times New Roman" w:ascii="Times New Roman" w:hAnsi="Times New Roman"/>
          <w:sz w:val="20"/>
          <w:szCs w:val="20"/>
          <w:vertAlign w:val="superscript"/>
          <w:lang w:val="en-GB"/>
        </w:rPr>
        <w:t>4</w:t>
      </w:r>
      <w:r>
        <w:rPr>
          <w:rFonts w:eastAsia="Times New Roman" w:cs="Times New Roman" w:ascii="Times New Roman" w:hAnsi="Times New Roman"/>
          <w:sz w:val="20"/>
          <w:szCs w:val="20"/>
          <w:lang w:val="en-GB"/>
        </w:rPr>
        <w:t>, Adrian M. Lister</w:t>
      </w:r>
      <w:r>
        <w:rPr>
          <w:rFonts w:eastAsia="Times New Roman" w:cs="Times New Roman" w:ascii="Times New Roman" w:hAnsi="Times New Roman"/>
          <w:sz w:val="20"/>
          <w:szCs w:val="20"/>
          <w:vertAlign w:val="superscript"/>
          <w:lang w:val="en-GB"/>
        </w:rPr>
        <w:t>3</w:t>
      </w:r>
      <w:r>
        <w:rPr>
          <w:rFonts w:eastAsia="Times New Roman" w:cs="Times New Roman" w:ascii="Times New Roman" w:hAnsi="Times New Roman"/>
          <w:sz w:val="20"/>
          <w:szCs w:val="20"/>
          <w:lang w:val="en-GB"/>
        </w:rPr>
        <w:t>, Marc R. Dickinson</w:t>
      </w:r>
      <w:r>
        <w:rPr>
          <w:rFonts w:eastAsia="Times New Roman" w:cs="Times New Roman" w:ascii="Times New Roman" w:hAnsi="Times New Roman"/>
          <w:sz w:val="20"/>
          <w:szCs w:val="20"/>
          <w:vertAlign w:val="superscript"/>
          <w:lang w:val="en-GB"/>
        </w:rPr>
        <w:t>5</w:t>
      </w:r>
      <w:r>
        <w:rPr>
          <w:rFonts w:eastAsia="Times New Roman" w:cs="Times New Roman" w:ascii="Times New Roman" w:hAnsi="Times New Roman"/>
          <w:sz w:val="20"/>
          <w:szCs w:val="20"/>
          <w:lang w:val="en-GB"/>
        </w:rPr>
        <w:t>, Carolina Di Patti</w:t>
      </w:r>
      <w:r>
        <w:rPr>
          <w:rFonts w:eastAsia="Times New Roman" w:cs="Times New Roman" w:ascii="Times New Roman" w:hAnsi="Times New Roman"/>
          <w:sz w:val="20"/>
          <w:szCs w:val="20"/>
          <w:vertAlign w:val="superscript"/>
          <w:lang w:val="en-GB"/>
        </w:rPr>
        <w:t>6</w:t>
      </w:r>
      <w:r>
        <w:rPr>
          <w:rFonts w:eastAsia="Times New Roman" w:cs="Times New Roman" w:ascii="Times New Roman" w:hAnsi="Times New Roman"/>
          <w:sz w:val="20"/>
          <w:szCs w:val="20"/>
          <w:lang w:val="en-GB"/>
        </w:rPr>
        <w:t>, Axel Barlow</w:t>
      </w:r>
      <w:r>
        <w:rPr>
          <w:rFonts w:eastAsia="Times New Roman" w:cs="Times New Roman" w:ascii="Times New Roman" w:hAnsi="Times New Roman"/>
          <w:sz w:val="20"/>
          <w:szCs w:val="20"/>
          <w:vertAlign w:val="superscript"/>
          <w:lang w:val="en-GB"/>
        </w:rPr>
        <w:t>1,7</w:t>
      </w:r>
      <w:r>
        <w:rPr>
          <w:rFonts w:eastAsia="Times New Roman" w:cs="Times New Roman" w:ascii="Times New Roman" w:hAnsi="Times New Roman"/>
          <w:sz w:val="20"/>
          <w:szCs w:val="20"/>
          <w:lang w:val="en-GB"/>
        </w:rPr>
        <w:t>, Kirsty E.H. Penkman</w:t>
      </w:r>
      <w:r>
        <w:rPr>
          <w:rFonts w:eastAsia="Times New Roman" w:cs="Times New Roman" w:ascii="Times New Roman" w:hAnsi="Times New Roman"/>
          <w:sz w:val="20"/>
          <w:szCs w:val="20"/>
          <w:vertAlign w:val="superscript"/>
          <w:lang w:val="en-GB"/>
        </w:rPr>
        <w:t>5</w:t>
      </w:r>
      <w:r>
        <w:rPr>
          <w:rFonts w:eastAsia="Times New Roman" w:cs="Times New Roman" w:ascii="Times New Roman" w:hAnsi="Times New Roman"/>
          <w:sz w:val="20"/>
          <w:szCs w:val="20"/>
          <w:lang w:val="en-GB"/>
        </w:rPr>
        <w:t>, Michael Hofreiter</w:t>
      </w:r>
      <w:r>
        <w:rPr>
          <w:rFonts w:eastAsia="Times New Roman" w:cs="Times New Roman" w:ascii="Times New Roman" w:hAnsi="Times New Roman"/>
          <w:sz w:val="20"/>
          <w:szCs w:val="20"/>
          <w:vertAlign w:val="superscript"/>
          <w:lang w:val="en-GB"/>
        </w:rPr>
        <w:t>1</w:t>
      </w:r>
      <w:r>
        <w:rPr>
          <w:rFonts w:eastAsia="Times New Roman" w:cs="Times New Roman" w:ascii="Times New Roman" w:hAnsi="Times New Roman"/>
          <w:sz w:val="20"/>
          <w:szCs w:val="20"/>
          <w:lang w:val="en-GB"/>
        </w:rPr>
        <w:t>, Johanna L. A. Paijmans</w:t>
      </w:r>
      <w:r>
        <w:rPr>
          <w:rFonts w:eastAsia="Times New Roman" w:cs="Times New Roman" w:ascii="Times New Roman" w:hAnsi="Times New Roman"/>
          <w:sz w:val="20"/>
          <w:szCs w:val="20"/>
          <w:vertAlign w:val="superscript"/>
          <w:lang w:val="en-GB"/>
        </w:rPr>
        <w:t xml:space="preserve">1,†* </w:t>
      </w:r>
    </w:p>
    <w:p>
      <w:pPr>
        <w:pStyle w:val="LOnormal"/>
        <w:keepNext w:val="true"/>
        <w:spacing w:lineRule="auto" w:line="276"/>
        <w:rPr>
          <w:rFonts w:ascii="Times New Roman" w:hAnsi="Times New Roman" w:eastAsia="Times New Roman" w:cs="Times New Roman"/>
          <w:sz w:val="20"/>
          <w:szCs w:val="20"/>
          <w:vertAlign w:val="superscript"/>
          <w:lang w:val="en-GB"/>
        </w:rPr>
      </w:pPr>
      <w:r>
        <w:rPr>
          <w:rFonts w:eastAsia="Times New Roman" w:cs="Times New Roman" w:ascii="Times New Roman" w:hAnsi="Times New Roman"/>
          <w:sz w:val="20"/>
          <w:szCs w:val="20"/>
          <w:vertAlign w:val="superscript"/>
          <w:lang w:val="en-GB"/>
        </w:rPr>
      </w:r>
    </w:p>
    <w:p>
      <w:pPr>
        <w:pStyle w:val="LOnormal"/>
        <w:keepNext w:val="true"/>
        <w:spacing w:lineRule="auto" w:line="276"/>
        <w:rPr/>
      </w:pPr>
      <w:r>
        <w:rPr>
          <w:rFonts w:eastAsia="Times New Roman" w:cs="Times New Roman" w:ascii="Times New Roman" w:hAnsi="Times New Roman"/>
          <w:sz w:val="20"/>
          <w:szCs w:val="20"/>
          <w:vertAlign w:val="superscript"/>
          <w:lang w:val="en-GB"/>
        </w:rPr>
        <w:t>1</w:t>
      </w:r>
      <w:r>
        <w:rPr>
          <w:rFonts w:eastAsia="Times New Roman" w:cs="Times New Roman" w:ascii="Times New Roman" w:hAnsi="Times New Roman"/>
          <w:sz w:val="20"/>
          <w:szCs w:val="20"/>
          <w:lang w:val="en-GB"/>
        </w:rPr>
        <w:t xml:space="preserve"> Institute for Biochemistry and Biology, University of Potsdam, Karl-Liebknecht-Str. 24-25, 14476 Potsdam, Germany</w:t>
      </w:r>
    </w:p>
    <w:p>
      <w:pPr>
        <w:pStyle w:val="LOnormal"/>
        <w:keepNext w:val="true"/>
        <w:spacing w:lineRule="auto" w:line="276"/>
        <w:rPr/>
      </w:pPr>
      <w:r>
        <w:rPr>
          <w:rFonts w:eastAsia="Times New Roman" w:cs="Times New Roman" w:ascii="Times New Roman" w:hAnsi="Times New Roman"/>
          <w:sz w:val="20"/>
          <w:szCs w:val="20"/>
          <w:vertAlign w:val="superscript"/>
          <w:lang w:val="en-GB"/>
        </w:rPr>
        <w:t>2</w:t>
      </w:r>
      <w:r>
        <w:rPr>
          <w:rFonts w:eastAsia="Times New Roman" w:cs="Times New Roman" w:ascii="Times New Roman" w:hAnsi="Times New Roman"/>
          <w:sz w:val="20"/>
          <w:szCs w:val="20"/>
          <w:lang w:val="en-GB"/>
        </w:rPr>
        <w:t xml:space="preserve"> Faculty of Life and Environmental Sciences, University of Iceland, Sæmundargata 2, 101 Reykjavik, Iceland</w:t>
      </w:r>
    </w:p>
    <w:p>
      <w:pPr>
        <w:pStyle w:val="LOnormal"/>
        <w:spacing w:lineRule="auto" w:line="276"/>
        <w:rPr/>
      </w:pPr>
      <w:r>
        <w:rPr>
          <w:rFonts w:eastAsia="Times New Roman" w:cs="Times New Roman" w:ascii="Times New Roman" w:hAnsi="Times New Roman"/>
          <w:sz w:val="20"/>
          <w:szCs w:val="20"/>
          <w:vertAlign w:val="superscript"/>
          <w:lang w:val="en-GB"/>
        </w:rPr>
        <w:t>3</w:t>
      </w:r>
      <w:r>
        <w:rPr>
          <w:rFonts w:eastAsia="Times New Roman" w:cs="Times New Roman" w:ascii="Times New Roman" w:hAnsi="Times New Roman"/>
          <w:sz w:val="20"/>
          <w:szCs w:val="20"/>
          <w:lang w:val="en-GB"/>
        </w:rPr>
        <w:t xml:space="preserve"> Department of Earth Sciences, Natural History Museum, Cromwell Road, London SW7 5BD, United Kingdom</w:t>
      </w:r>
    </w:p>
    <w:p>
      <w:pPr>
        <w:pStyle w:val="LOnormal"/>
        <w:keepNext w:val="true"/>
        <w:spacing w:lineRule="auto" w:line="276"/>
        <w:rPr/>
      </w:pPr>
      <w:r>
        <w:rPr>
          <w:rFonts w:eastAsia="Times New Roman" w:cs="Times New Roman" w:ascii="Times New Roman" w:hAnsi="Times New Roman"/>
          <w:sz w:val="20"/>
          <w:szCs w:val="20"/>
          <w:vertAlign w:val="superscript"/>
          <w:lang w:val="en-GB"/>
        </w:rPr>
        <w:t>4</w:t>
      </w:r>
      <w:r>
        <w:rPr>
          <w:rFonts w:eastAsia="Times New Roman" w:cs="Times New Roman" w:ascii="Times New Roman" w:hAnsi="Times New Roman"/>
          <w:sz w:val="20"/>
          <w:szCs w:val="20"/>
          <w:lang w:val="en-GB"/>
        </w:rPr>
        <w:t xml:space="preserve"> Dipartimento di Scienze e Tecnologie Biologiche, Chimiche e Farmaceutiche, Lab. of Anthropology, Università degli Studi di Palermo, 90128, Italy</w:t>
      </w:r>
    </w:p>
    <w:p>
      <w:pPr>
        <w:pStyle w:val="LOnormal"/>
        <w:keepNext w:val="true"/>
        <w:spacing w:lineRule="auto" w:line="276"/>
        <w:rPr/>
      </w:pPr>
      <w:r>
        <w:rPr>
          <w:rFonts w:eastAsia="Times New Roman" w:cs="Times New Roman" w:ascii="Times New Roman" w:hAnsi="Times New Roman"/>
          <w:sz w:val="20"/>
          <w:szCs w:val="20"/>
          <w:vertAlign w:val="superscript"/>
          <w:lang w:val="en-GB"/>
        </w:rPr>
        <w:t>5</w:t>
      </w:r>
      <w:r>
        <w:rPr>
          <w:rFonts w:eastAsia="Times New Roman" w:cs="Times New Roman" w:ascii="Times New Roman" w:hAnsi="Times New Roman"/>
          <w:sz w:val="20"/>
          <w:szCs w:val="20"/>
          <w:lang w:val="en-GB"/>
        </w:rPr>
        <w:t xml:space="preserve"> Department of Chemistry, University of York, Heslington, York, YO10 5DD, UK</w:t>
      </w:r>
    </w:p>
    <w:p>
      <w:pPr>
        <w:pStyle w:val="LOnormal"/>
        <w:keepNext w:val="true"/>
        <w:spacing w:lineRule="auto" w:line="276"/>
        <w:rPr/>
      </w:pPr>
      <w:r>
        <w:rPr>
          <w:rFonts w:eastAsia="Times New Roman" w:cs="Times New Roman" w:ascii="Times New Roman" w:hAnsi="Times New Roman"/>
          <w:sz w:val="20"/>
          <w:szCs w:val="20"/>
          <w:vertAlign w:val="superscript"/>
          <w:lang w:val="en-GB"/>
        </w:rPr>
        <w:t xml:space="preserve">6 </w:t>
      </w:r>
      <w:r>
        <w:rPr>
          <w:rFonts w:eastAsia="Times New Roman" w:cs="Times New Roman" w:ascii="Times New Roman" w:hAnsi="Times New Roman"/>
          <w:sz w:val="20"/>
          <w:szCs w:val="20"/>
          <w:lang w:val="en-GB"/>
        </w:rPr>
        <w:t>Museo Geologico "G.G. Gemmellaro" - Università degli Studi di Palermo, Corso Tukory 131, 90133, Palermo, Italy</w:t>
      </w:r>
    </w:p>
    <w:p>
      <w:pPr>
        <w:pStyle w:val="LOnormal"/>
        <w:spacing w:lineRule="auto" w:line="276"/>
        <w:rPr/>
      </w:pPr>
      <w:r>
        <w:rPr>
          <w:rFonts w:eastAsia="Times New Roman" w:cs="Times New Roman" w:ascii="Times New Roman" w:hAnsi="Times New Roman"/>
          <w:sz w:val="20"/>
          <w:szCs w:val="20"/>
          <w:vertAlign w:val="superscript"/>
          <w:lang w:val="en-GB"/>
        </w:rPr>
        <w:t>7</w:t>
      </w:r>
      <w:r>
        <w:rPr>
          <w:rFonts w:eastAsia="Times New Roman" w:cs="Times New Roman" w:ascii="Times New Roman" w:hAnsi="Times New Roman"/>
          <w:sz w:val="20"/>
          <w:szCs w:val="20"/>
          <w:lang w:val="en-GB"/>
        </w:rPr>
        <w:t xml:space="preserve"> School of Science and Technology, Nottingham Trent University, Clifton Lane, Nottingham, NG11 8NS, UK</w:t>
      </w:r>
    </w:p>
    <w:p>
      <w:pPr>
        <w:pStyle w:val="LOnormal"/>
        <w:spacing w:lineRule="auto" w:line="276"/>
        <w:rPr/>
      </w:pPr>
      <w:r>
        <w:rPr>
          <w:rFonts w:eastAsia="Times New Roman" w:cs="Times New Roman" w:ascii="Times New Roman" w:hAnsi="Times New Roman"/>
          <w:sz w:val="20"/>
          <w:szCs w:val="20"/>
          <w:vertAlign w:val="superscript"/>
          <w:lang w:val="en-GB"/>
        </w:rPr>
        <w:t xml:space="preserve">8 </w:t>
      </w:r>
      <w:r>
        <w:rPr>
          <w:rFonts w:eastAsia="Times New Roman" w:cs="Times New Roman" w:ascii="Times New Roman" w:hAnsi="Times New Roman"/>
          <w:position w:val="0"/>
          <w:sz w:val="20"/>
          <w:sz w:val="20"/>
          <w:szCs w:val="20"/>
          <w:vertAlign w:val="baseline"/>
          <w:lang w:val="en-GB"/>
        </w:rPr>
        <w:t>Lead contact</w:t>
      </w:r>
    </w:p>
    <w:p>
      <w:pPr>
        <w:pStyle w:val="LOnormal"/>
        <w:spacing w:lineRule="auto" w:line="276"/>
        <w:rPr/>
      </w:pPr>
      <w:r>
        <w:rPr>
          <w:rFonts w:eastAsia="Times New Roman" w:cs="Times New Roman" w:ascii="Times New Roman" w:hAnsi="Times New Roman"/>
          <w:sz w:val="20"/>
          <w:szCs w:val="20"/>
          <w:vertAlign w:val="superscript"/>
          <w:lang w:val="en-GB"/>
        </w:rPr>
        <w:t xml:space="preserve">† </w:t>
      </w:r>
      <w:r>
        <w:rPr>
          <w:rFonts w:eastAsia="Times New Roman" w:cs="Times New Roman" w:ascii="Times New Roman" w:hAnsi="Times New Roman"/>
          <w:sz w:val="20"/>
          <w:szCs w:val="20"/>
          <w:lang w:val="en-GB"/>
        </w:rPr>
        <w:t xml:space="preserve">Current address: Department of Zoology, University of Cambridge, Downing Street, Cambridge CB2 3EJ, UK                    </w:t>
      </w:r>
    </w:p>
    <w:p>
      <w:pPr>
        <w:pStyle w:val="LOnormal"/>
        <w:spacing w:lineRule="auto" w:line="276"/>
        <w:rPr/>
      </w:pPr>
      <w:r>
        <w:rPr>
          <w:rFonts w:eastAsia="Times New Roman" w:cs="Times New Roman" w:ascii="Times New Roman" w:hAnsi="Times New Roman"/>
          <w:sz w:val="20"/>
          <w:szCs w:val="20"/>
          <w:vertAlign w:val="superscript"/>
          <w:lang w:val="en-GB"/>
        </w:rPr>
        <w:t>*</w:t>
      </w:r>
      <w:r>
        <w:rPr>
          <w:rFonts w:eastAsia="Times New Roman" w:cs="Times New Roman" w:ascii="Times New Roman" w:hAnsi="Times New Roman"/>
          <w:sz w:val="20"/>
          <w:szCs w:val="20"/>
          <w:lang w:val="en-GB"/>
        </w:rPr>
        <w:t xml:space="preserve"> Correspondence: </w:t>
      </w:r>
      <w:r>
        <w:rPr>
          <w:rFonts w:eastAsia="Arial" w:ascii="Times New Roman" w:hAnsi="Times New Roman"/>
          <w:sz w:val="20"/>
          <w:szCs w:val="20"/>
          <w:lang w:val="en-GB"/>
        </w:rPr>
        <w:t>sina.baleka@gmail.com</w:t>
      </w:r>
      <w:r>
        <w:rPr>
          <w:rFonts w:eastAsia="Times New Roman" w:cs="Times New Roman" w:ascii="Times New Roman" w:hAnsi="Times New Roman"/>
          <w:sz w:val="20"/>
          <w:szCs w:val="20"/>
          <w:lang w:val="en-GB"/>
        </w:rPr>
        <w:t xml:space="preserve">; </w:t>
      </w:r>
      <w:r>
        <w:rPr>
          <w:rFonts w:eastAsia="Arial" w:ascii="Times New Roman" w:hAnsi="Times New Roman"/>
          <w:sz w:val="20"/>
          <w:szCs w:val="20"/>
          <w:lang w:val="en-GB"/>
        </w:rPr>
        <w:t>paijmans.jla@gmail.com</w:t>
      </w:r>
      <w:r>
        <w:rPr>
          <w:rFonts w:eastAsia="Times New Roman" w:cs="Times New Roman" w:ascii="Times New Roman" w:hAnsi="Times New Roman"/>
          <w:sz w:val="20"/>
          <w:szCs w:val="20"/>
          <w:lang w:val="en-GB"/>
        </w:rPr>
        <w:t xml:space="preserve"> </w:t>
      </w:r>
    </w:p>
    <w:p>
      <w:pPr>
        <w:pStyle w:val="LOnormal"/>
        <w:spacing w:lineRule="auto" w:line="276"/>
        <w:rPr>
          <w:rFonts w:ascii="Times New Roman" w:hAnsi="Times New Roman" w:eastAsia="Times New Roman" w:cs="Times New Roman"/>
          <w:sz w:val="20"/>
          <w:szCs w:val="20"/>
          <w:lang w:val="en-GB"/>
        </w:rPr>
      </w:pPr>
      <w:r>
        <w:rPr>
          <w:rFonts w:eastAsia="Times New Roman" w:cs="Times New Roman" w:ascii="Times New Roman" w:hAnsi="Times New Roman"/>
          <w:sz w:val="20"/>
          <w:szCs w:val="20"/>
          <w:lang w:val="en-GB"/>
        </w:rPr>
      </w:r>
    </w:p>
    <w:p>
      <w:pPr>
        <w:pStyle w:val="LOnormal"/>
        <w:spacing w:lineRule="auto" w:line="276"/>
        <w:rPr>
          <w:rFonts w:ascii="Times New Roman" w:hAnsi="Times New Roman" w:eastAsia="Times New Roman" w:cs="Times New Roman"/>
          <w:b/>
          <w:b/>
          <w:sz w:val="24"/>
          <w:szCs w:val="24"/>
          <w:lang w:val="en-GB"/>
        </w:rPr>
      </w:pPr>
      <w:r>
        <w:rPr>
          <w:rFonts w:eastAsia="Times New Roman" w:cs="Times New Roman" w:ascii="Times New Roman" w:hAnsi="Times New Roman"/>
          <w:b/>
          <w:sz w:val="24"/>
          <w:szCs w:val="24"/>
          <w:lang w:val="en-GB"/>
        </w:rPr>
        <w:t>SUMMARY</w:t>
      </w:r>
    </w:p>
    <w:p>
      <w:pPr>
        <w:pStyle w:val="LOnormal"/>
        <w:spacing w:lineRule="auto" w:line="276"/>
        <w:rPr/>
      </w:pPr>
      <w:bookmarkStart w:id="0" w:name="_30j0zll"/>
      <w:bookmarkEnd w:id="0"/>
      <w:r>
        <w:rPr>
          <w:rFonts w:eastAsia="Times New Roman" w:cs="Times New Roman" w:ascii="Times New Roman" w:hAnsi="Times New Roman"/>
          <w:b/>
          <w:sz w:val="24"/>
          <w:szCs w:val="24"/>
          <w:lang w:val="en-GB"/>
        </w:rPr>
        <w:t>Evolution on islands, together with the often extreme phenotypic changes associated with it, has attracted much interest from evolutionary biologists. However, measuring the rate of change of phenotypic traits of extinct animals can be challenging, in part due to the incompleteness of the fossil record. Here, we use combined molecular and fossil evidence to define the minimum and maximum rate of dwarfing in an extinct Mediterranean dwarf elephant from Puntali Cave (Sicily).</w:t>
      </w:r>
      <w:r>
        <w:rPr>
          <w:rFonts w:eastAsia="Times New Roman" w:cs="Times New Roman" w:ascii="Times New Roman" w:hAnsi="Times New Roman"/>
          <w:b/>
          <w:sz w:val="24"/>
          <w:szCs w:val="24"/>
          <w:vertAlign w:val="superscript"/>
          <w:lang w:val="en-GB"/>
        </w:rPr>
        <w:t>1</w:t>
      </w:r>
      <w:r>
        <w:rPr>
          <w:rFonts w:eastAsia="Times New Roman" w:cs="Times New Roman" w:ascii="Times New Roman" w:hAnsi="Times New Roman"/>
          <w:b/>
          <w:sz w:val="24"/>
          <w:szCs w:val="24"/>
          <w:lang w:val="en-GB"/>
        </w:rPr>
        <w:t xml:space="preserve"> Despite the challenges associated with recovering ancient DNA from warm climates,</w:t>
      </w:r>
      <w:r>
        <w:rPr>
          <w:rFonts w:eastAsia="Times New Roman" w:cs="Times New Roman" w:ascii="Times New Roman" w:hAnsi="Times New Roman"/>
          <w:b/>
          <w:sz w:val="24"/>
          <w:szCs w:val="24"/>
          <w:vertAlign w:val="superscript"/>
          <w:lang w:val="en-GB"/>
        </w:rPr>
        <w:t>2</w:t>
      </w:r>
      <w:r>
        <w:rPr>
          <w:rFonts w:eastAsia="Times New Roman" w:cs="Times New Roman" w:ascii="Times New Roman" w:hAnsi="Times New Roman"/>
          <w:b/>
          <w:sz w:val="24"/>
          <w:szCs w:val="24"/>
          <w:lang w:val="en-GB"/>
        </w:rPr>
        <w:t xml:space="preserve"> we successfully retrieved a mitogenome from a sample with an estimated age between 175,500 and 50,000 years. Our results suggest that this specific Sicilian elephant lineage evolved from one of the largest terrestrial mammals that ever lived</w:t>
      </w:r>
      <w:r>
        <w:rPr>
          <w:rFonts w:eastAsia="Times New Roman" w:cs="Times New Roman" w:ascii="Times New Roman" w:hAnsi="Times New Roman"/>
          <w:b/>
          <w:sz w:val="24"/>
          <w:szCs w:val="24"/>
          <w:vertAlign w:val="superscript"/>
          <w:lang w:val="en-GB"/>
        </w:rPr>
        <w:t>3</w:t>
      </w:r>
      <w:r>
        <w:rPr>
          <w:rFonts w:eastAsia="Times New Roman" w:cs="Times New Roman" w:ascii="Times New Roman" w:hAnsi="Times New Roman"/>
          <w:b/>
          <w:sz w:val="24"/>
          <w:szCs w:val="24"/>
          <w:lang w:val="en-GB"/>
        </w:rPr>
        <w:t xml:space="preserve"> to an island species weighing less than 20% of its original mass with an estimated mass reduction between 0.74 - 200.95 kg and height reduction between 0.15 - 41.49 mm per generation, respectively. We show that combining ancient DNA with palaeontological and geochronological evidence can constrain the timing of phenotypic changes with greater accuracy than could be achieved using any source of evidence in isolation.</w:t>
      </w:r>
    </w:p>
    <w:p>
      <w:pPr>
        <w:pStyle w:val="LOnormal"/>
        <w:spacing w:lineRule="auto" w:line="276"/>
        <w:rPr>
          <w:rFonts w:ascii="Times New Roman" w:hAnsi="Times New Roman" w:eastAsia="Times New Roman" w:cs="Times New Roman"/>
          <w:b/>
          <w:b/>
          <w:sz w:val="24"/>
          <w:szCs w:val="24"/>
          <w:lang w:val="en-GB"/>
        </w:rPr>
      </w:pPr>
      <w:r>
        <w:rPr>
          <w:rFonts w:eastAsia="Times New Roman" w:cs="Times New Roman" w:ascii="Times New Roman" w:hAnsi="Times New Roman"/>
          <w:b/>
          <w:sz w:val="24"/>
          <w:szCs w:val="24"/>
          <w:lang w:val="en-GB"/>
        </w:rPr>
      </w:r>
    </w:p>
    <w:p>
      <w:pPr>
        <w:pStyle w:val="LOnormal"/>
        <w:spacing w:lineRule="auto" w:line="276"/>
        <w:rPr>
          <w:rFonts w:ascii="Times New Roman" w:hAnsi="Times New Roman" w:eastAsia="Times New Roman" w:cs="Times New Roman"/>
          <w:b/>
          <w:b/>
          <w:sz w:val="24"/>
          <w:szCs w:val="24"/>
          <w:lang w:val="en-GB"/>
        </w:rPr>
      </w:pPr>
      <w:r>
        <w:rPr>
          <w:rFonts w:eastAsia="Times New Roman" w:cs="Times New Roman" w:ascii="Times New Roman" w:hAnsi="Times New Roman"/>
          <w:b/>
          <w:sz w:val="24"/>
          <w:szCs w:val="24"/>
          <w:lang w:val="en-GB"/>
        </w:rPr>
        <w:t xml:space="preserve">KEYWORDS                                                                                                 </w:t>
      </w:r>
    </w:p>
    <w:p>
      <w:pPr>
        <w:pStyle w:val="LOnormal"/>
        <w:spacing w:lineRule="auto" w:line="276"/>
        <w:rPr/>
      </w:pPr>
      <w:r>
        <w:rPr>
          <w:rFonts w:eastAsia="Times New Roman" w:cs="Times New Roman" w:ascii="Times New Roman" w:hAnsi="Times New Roman"/>
          <w:sz w:val="24"/>
          <w:szCs w:val="24"/>
          <w:lang w:val="en-GB"/>
        </w:rPr>
        <w:t xml:space="preserve">ancient DNA, dwarf elephants, evolutionary rates, island evolution, mitochondrial DNA, </w:t>
      </w:r>
      <w:r>
        <w:rPr>
          <w:rFonts w:eastAsia="Times New Roman" w:cs="Times New Roman" w:ascii="Times New Roman" w:hAnsi="Times New Roman"/>
          <w:i/>
          <w:sz w:val="24"/>
          <w:szCs w:val="24"/>
          <w:lang w:val="en-GB"/>
        </w:rPr>
        <w:t>Palaeoloxodon</w:t>
      </w:r>
    </w:p>
    <w:p>
      <w:pPr>
        <w:pStyle w:val="LOnormal"/>
        <w:spacing w:lineRule="auto" w:line="276"/>
        <w:rPr>
          <w:rFonts w:ascii="Times New Roman" w:hAnsi="Times New Roman" w:eastAsia="Times New Roman" w:cs="Times New Roman"/>
          <w:i/>
          <w:i/>
          <w:sz w:val="24"/>
          <w:szCs w:val="24"/>
          <w:lang w:val="en-GB"/>
        </w:rPr>
      </w:pPr>
      <w:r>
        <w:rPr>
          <w:rFonts w:eastAsia="Times New Roman" w:cs="Times New Roman" w:ascii="Times New Roman" w:hAnsi="Times New Roman"/>
          <w:i/>
          <w:sz w:val="24"/>
          <w:szCs w:val="24"/>
          <w:lang w:val="en-GB"/>
        </w:rPr>
      </w:r>
    </w:p>
    <w:p>
      <w:pPr>
        <w:pStyle w:val="LOnormal"/>
        <w:spacing w:lineRule="auto" w:line="276"/>
        <w:rPr>
          <w:rFonts w:ascii="Times New Roman" w:hAnsi="Times New Roman" w:eastAsia="Times New Roman" w:cs="Times New Roman"/>
          <w:b/>
          <w:b/>
          <w:sz w:val="24"/>
          <w:szCs w:val="24"/>
          <w:lang w:val="en-GB"/>
        </w:rPr>
      </w:pPr>
      <w:bookmarkStart w:id="1" w:name="__DdeLink__3621_3774042068"/>
      <w:r>
        <w:rPr>
          <w:rFonts w:eastAsia="Times New Roman" w:cs="Times New Roman" w:ascii="Times New Roman" w:hAnsi="Times New Roman"/>
          <w:b/>
          <w:sz w:val="24"/>
          <w:szCs w:val="24"/>
          <w:lang w:val="en-GB"/>
        </w:rPr>
        <w:t>RESULTS AND DISCUSSION</w:t>
      </w:r>
      <w:bookmarkEnd w:id="1"/>
    </w:p>
    <w:p>
      <w:pPr>
        <w:pStyle w:val="LOnormal"/>
        <w:spacing w:lineRule="auto" w:line="276"/>
        <w:rPr/>
      </w:pPr>
      <w:r>
        <w:rPr>
          <w:rFonts w:eastAsia="Times New Roman" w:cs="Times New Roman" w:ascii="Times New Roman" w:hAnsi="Times New Roman"/>
          <w:sz w:val="24"/>
          <w:szCs w:val="24"/>
          <w:lang w:val="en-GB"/>
        </w:rPr>
        <w:t>Evolution on islands is a process which can lead to a variety of phenotypic changes in a relatively short time-span, including dwarfing and gigantism.</w:t>
      </w:r>
      <w:r>
        <w:rPr>
          <w:rFonts w:eastAsia="Times New Roman" w:cs="Times New Roman" w:ascii="Times New Roman" w:hAnsi="Times New Roman"/>
          <w:sz w:val="24"/>
          <w:szCs w:val="24"/>
          <w:vertAlign w:val="superscript"/>
          <w:lang w:val="en-GB"/>
        </w:rPr>
        <w:t>4</w:t>
      </w:r>
      <w:r>
        <w:rPr>
          <w:rFonts w:eastAsia="Times New Roman" w:cs="Times New Roman" w:ascii="Times New Roman" w:hAnsi="Times New Roman"/>
          <w:sz w:val="24"/>
          <w:szCs w:val="24"/>
          <w:lang w:val="en-GB"/>
        </w:rPr>
        <w:t xml:space="preserve"> Investigating the rate of these phenotypic changes provides insights into the speed and flexibility of adaptation to a novel environment. Accurate measurement of this change, however, is challenging. The exact timing of colonisation of the island is often uncertain, as the fossil record is incomplete and often challenging to date with accuracy. Furthermore, there are cases where the ancestral state of the colonising individuals is unknown. Molecular dating can provide a means to measure the rate of evolutionary change, as it allows for an estimation of the time to the common ancestor of the lineages under investigation. However, for the multitude of island dwarfs and giants that are now extinct, applying such approaches is hampered by suboptimal climatic conditions for DNA survival, as many islands where such processes took place are located at low latitudes.</w:t>
      </w:r>
      <w:r>
        <w:rPr>
          <w:rFonts w:eastAsia="Times New Roman" w:cs="Times New Roman" w:ascii="Times New Roman" w:hAnsi="Times New Roman"/>
          <w:sz w:val="24"/>
          <w:szCs w:val="24"/>
          <w:vertAlign w:val="superscript"/>
          <w:lang w:val="en-GB"/>
        </w:rPr>
        <w:t>5,6</w:t>
      </w:r>
      <w:r>
        <w:rPr>
          <w:rFonts w:eastAsia="Times New Roman" w:cs="Times New Roman" w:ascii="Times New Roman" w:hAnsi="Times New Roman"/>
          <w:sz w:val="24"/>
          <w:szCs w:val="24"/>
          <w:lang w:val="en-GB"/>
        </w:rPr>
        <w:t xml:space="preserve"> The mammalian petrous bone has been shown to preserve endogenous DNA better than other skeletal elements</w:t>
      </w:r>
      <w:r>
        <w:rPr>
          <w:rFonts w:eastAsia="Times New Roman" w:cs="Times New Roman" w:ascii="Times New Roman" w:hAnsi="Times New Roman"/>
          <w:sz w:val="24"/>
          <w:szCs w:val="24"/>
          <w:vertAlign w:val="superscript"/>
          <w:lang w:val="en-GB"/>
        </w:rPr>
        <w:t>7,8</w:t>
      </w:r>
      <w:r>
        <w:rPr>
          <w:rFonts w:eastAsia="Times New Roman" w:cs="Times New Roman" w:ascii="Times New Roman" w:hAnsi="Times New Roman"/>
          <w:sz w:val="24"/>
          <w:szCs w:val="24"/>
          <w:lang w:val="en-GB"/>
        </w:rPr>
        <w:t xml:space="preserve"> and may therefore represent the preferred material</w:t>
      </w:r>
      <w:r>
        <w:rPr>
          <w:rFonts w:eastAsia="Times New Roman" w:cs="Times New Roman" w:ascii="Times New Roman" w:hAnsi="Times New Roman"/>
          <w:color w:val="000000"/>
          <w:sz w:val="24"/>
          <w:szCs w:val="24"/>
          <w:lang w:val="en-GB"/>
        </w:rPr>
        <w:t xml:space="preserve"> for samples from challenging preservation conditions. Similarly, despite its inherent limitations, mitochondrial DNA remains the marker of choice for DNA studies on samples from challenging preservation conditions due to its high number of copies per cell.</w:t>
      </w:r>
      <w:r>
        <w:rPr>
          <w:rFonts w:eastAsia="Times New Roman" w:cs="Times New Roman" w:ascii="Times New Roman" w:hAnsi="Times New Roman"/>
          <w:color w:val="000000"/>
          <w:sz w:val="24"/>
          <w:szCs w:val="24"/>
          <w:vertAlign w:val="superscript"/>
          <w:lang w:val="en-GB"/>
        </w:rPr>
        <w:t xml:space="preserve">9,10 </w:t>
      </w:r>
      <w:r>
        <w:rPr>
          <w:rFonts w:eastAsia="Times New Roman" w:cs="Times New Roman" w:ascii="Times New Roman" w:hAnsi="Times New Roman"/>
          <w:sz w:val="24"/>
          <w:szCs w:val="24"/>
          <w:lang w:val="en-GB"/>
        </w:rPr>
        <w:t>Here, we have overcome the challenges associated with DNA preservation in low latitude regions by sampling the petrous bone of a Sicilian dwarf elephant. We reconstruct its mitochondrial genome sequence and use the data to estimate the dwarfing rate for this lineage.</w:t>
      </w:r>
    </w:p>
    <w:p>
      <w:pPr>
        <w:pStyle w:val="LOnormal"/>
        <w:spacing w:lineRule="auto" w:line="276"/>
        <w:rPr>
          <w:rFonts w:ascii="Times New Roman" w:hAnsi="Times New Roman" w:eastAsia="Times New Roman" w:cs="Times New Roman"/>
          <w:sz w:val="24"/>
          <w:szCs w:val="24"/>
          <w:lang w:val="en-GB"/>
        </w:rPr>
      </w:pPr>
      <w:r>
        <w:rPr>
          <w:rFonts w:eastAsia="Times New Roman" w:cs="Times New Roman" w:ascii="Times New Roman" w:hAnsi="Times New Roman"/>
          <w:sz w:val="24"/>
          <w:szCs w:val="24"/>
          <w:lang w:val="en-GB"/>
        </w:rPr>
      </w:r>
    </w:p>
    <w:p>
      <w:pPr>
        <w:pStyle w:val="LOnormal"/>
        <w:spacing w:lineRule="auto" w:line="276"/>
        <w:rPr/>
      </w:pPr>
      <w:bookmarkStart w:id="2" w:name="_1fob9te"/>
      <w:bookmarkEnd w:id="2"/>
      <w:r>
        <w:rPr>
          <w:rFonts w:eastAsia="Times New Roman" w:cs="Times New Roman" w:ascii="Times New Roman" w:hAnsi="Times New Roman"/>
          <w:sz w:val="24"/>
          <w:szCs w:val="24"/>
          <w:lang w:val="en-GB"/>
        </w:rPr>
        <w:t xml:space="preserve">Sicilian dwarf elephants are excellent examples of the extreme morphological changes that island evolution can effectuate (Figure 1). Current common usage distinguishes at least two taxa that existed in the last one million years, delineated on the basis of size: the 1 m tall </w:t>
      </w:r>
      <w:r>
        <w:rPr>
          <w:rFonts w:eastAsia="Times New Roman" w:cs="Times New Roman" w:ascii="Times New Roman" w:hAnsi="Times New Roman"/>
          <w:i/>
          <w:sz w:val="24"/>
          <w:szCs w:val="24"/>
          <w:lang w:val="en-GB"/>
        </w:rPr>
        <w:t>Palaeoloxodon falconeri</w:t>
      </w:r>
      <w:r>
        <w:rPr>
          <w:rFonts w:eastAsia="Times New Roman" w:cs="Times New Roman" w:ascii="Times New Roman" w:hAnsi="Times New Roman"/>
          <w:sz w:val="24"/>
          <w:szCs w:val="24"/>
          <w:lang w:val="en-GB"/>
        </w:rPr>
        <w:t>,</w:t>
      </w:r>
      <w:r>
        <w:rPr>
          <w:rFonts w:eastAsia="Times New Roman" w:cs="Times New Roman" w:ascii="Times New Roman" w:hAnsi="Times New Roman"/>
          <w:i/>
          <w:sz w:val="24"/>
          <w:szCs w:val="24"/>
          <w:lang w:val="en-GB"/>
        </w:rPr>
        <w:t xml:space="preserve"> </w:t>
      </w:r>
      <w:r>
        <w:rPr>
          <w:rFonts w:eastAsia="Times New Roman" w:cs="Times New Roman" w:ascii="Times New Roman" w:hAnsi="Times New Roman"/>
          <w:sz w:val="24"/>
          <w:szCs w:val="24"/>
          <w:lang w:val="en-GB"/>
        </w:rPr>
        <w:t xml:space="preserve">and the stratigraphically younger 2 m tall </w:t>
      </w:r>
      <w:r>
        <w:rPr>
          <w:rFonts w:eastAsia="Times New Roman" w:cs="Times New Roman" w:ascii="Times New Roman" w:hAnsi="Times New Roman"/>
          <w:i/>
          <w:sz w:val="24"/>
          <w:szCs w:val="24"/>
          <w:lang w:val="en-GB"/>
        </w:rPr>
        <w:t xml:space="preserve">Palaeoloxodon </w:t>
      </w:r>
      <w:r>
        <w:rPr>
          <w:rFonts w:eastAsia="Times New Roman" w:cs="Times New Roman" w:ascii="Times New Roman" w:hAnsi="Times New Roman"/>
          <w:sz w:val="24"/>
          <w:szCs w:val="24"/>
          <w:lang w:val="en-GB"/>
        </w:rPr>
        <w:t>cf.</w:t>
      </w:r>
      <w:r>
        <w:rPr>
          <w:rFonts w:eastAsia="Times New Roman" w:cs="Times New Roman" w:ascii="Times New Roman" w:hAnsi="Times New Roman"/>
          <w:i/>
          <w:sz w:val="24"/>
          <w:szCs w:val="24"/>
          <w:lang w:val="en-GB"/>
        </w:rPr>
        <w:t xml:space="preserve"> mnaidriensis </w:t>
      </w:r>
      <w:r>
        <w:rPr>
          <w:rFonts w:eastAsia="Times New Roman" w:cs="Times New Roman" w:ascii="Times New Roman" w:hAnsi="Times New Roman"/>
          <w:sz w:val="24"/>
          <w:szCs w:val="24"/>
          <w:lang w:val="en-GB"/>
        </w:rPr>
        <w:t>(see STAR methods for additional details).</w:t>
      </w:r>
      <w:r>
        <w:rPr>
          <w:rFonts w:eastAsia="Times New Roman" w:cs="Times New Roman" w:ascii="Times New Roman" w:hAnsi="Times New Roman"/>
          <w:sz w:val="24"/>
          <w:szCs w:val="24"/>
          <w:vertAlign w:val="superscript"/>
          <w:lang w:val="en-GB"/>
        </w:rPr>
        <w:t>11,12</w:t>
      </w:r>
      <w:r>
        <w:rPr>
          <w:rFonts w:eastAsia="Times New Roman" w:cs="Times New Roman" w:ascii="Times New Roman" w:hAnsi="Times New Roman"/>
          <w:sz w:val="24"/>
          <w:szCs w:val="24"/>
          <w:lang w:val="en-GB"/>
        </w:rPr>
        <w:t xml:space="preserve"> The faunal history of the Sicilian Pleistocene suggests several faunal turnover events, and the exact number of dwarf elephant taxa represented in the fossil record is an ongoing debate (see STAR methods).</w:t>
      </w:r>
      <w:r>
        <w:rPr>
          <w:rFonts w:eastAsia="Times New Roman" w:cs="Times New Roman" w:ascii="Times New Roman" w:hAnsi="Times New Roman"/>
          <w:sz w:val="24"/>
          <w:szCs w:val="24"/>
          <w:vertAlign w:val="superscript"/>
          <w:lang w:val="en-GB"/>
        </w:rPr>
        <w:t>1,13</w:t>
      </w:r>
      <w:r>
        <w:rPr>
          <w:rFonts w:eastAsia="Times New Roman" w:cs="Times New Roman" w:ascii="Times New Roman" w:hAnsi="Times New Roman"/>
          <w:sz w:val="24"/>
          <w:szCs w:val="24"/>
          <w:lang w:val="en-GB"/>
        </w:rPr>
        <w:t xml:space="preserve"> O</w:t>
      </w:r>
      <w:r>
        <w:rPr>
          <w:rFonts w:eastAsia="Times New Roman" w:cs="Times New Roman" w:ascii="Times New Roman" w:hAnsi="Times New Roman"/>
          <w:color w:val="000000"/>
          <w:sz w:val="24"/>
          <w:szCs w:val="24"/>
          <w:lang w:val="en-GB"/>
        </w:rPr>
        <w:t xml:space="preserve">ur specimen has been tentatively assigned to </w:t>
      </w:r>
      <w:r>
        <w:rPr>
          <w:rFonts w:eastAsia="Times New Roman" w:cs="Times New Roman" w:ascii="Times New Roman" w:hAnsi="Times New Roman"/>
          <w:i/>
          <w:color w:val="000000"/>
          <w:sz w:val="24"/>
          <w:szCs w:val="24"/>
          <w:lang w:val="en-GB"/>
        </w:rPr>
        <w:t xml:space="preserve">Palaeoloxodon </w:t>
      </w:r>
      <w:r>
        <w:rPr>
          <w:rFonts w:eastAsia="Times New Roman" w:cs="Times New Roman" w:ascii="Times New Roman" w:hAnsi="Times New Roman"/>
          <w:color w:val="000000"/>
          <w:sz w:val="24"/>
          <w:szCs w:val="24"/>
          <w:lang w:val="en-GB"/>
        </w:rPr>
        <w:t>cf.</w:t>
      </w:r>
      <w:r>
        <w:rPr>
          <w:rFonts w:eastAsia="Times New Roman" w:cs="Times New Roman" w:ascii="Times New Roman" w:hAnsi="Times New Roman"/>
          <w:i/>
          <w:color w:val="000000"/>
          <w:sz w:val="24"/>
          <w:szCs w:val="24"/>
          <w:lang w:val="en-GB"/>
        </w:rPr>
        <w:t xml:space="preserve"> mnaidriensis</w:t>
      </w:r>
      <w:r>
        <w:rPr>
          <w:rFonts w:eastAsia="Times New Roman" w:cs="Times New Roman" w:ascii="Times New Roman" w:hAnsi="Times New Roman"/>
          <w:color w:val="000000"/>
          <w:sz w:val="24"/>
          <w:szCs w:val="24"/>
          <w:lang w:val="en-GB"/>
        </w:rPr>
        <w:t>. However, since the taxonomy of Sicilian dwarf elephants is subject to discussion, we refer to it here as the “Puntali elephant” (see STAR Methods). Nevertheless</w:t>
      </w:r>
      <w:r>
        <w:rPr>
          <w:rFonts w:eastAsia="Times New Roman" w:cs="Times New Roman" w:ascii="Times New Roman" w:hAnsi="Times New Roman"/>
          <w:sz w:val="24"/>
          <w:szCs w:val="24"/>
          <w:lang w:val="en-GB"/>
        </w:rPr>
        <w:t xml:space="preserve">, there is broad consensus that all elephant material found on Sicily is attributable to the genus </w:t>
      </w:r>
      <w:r>
        <w:rPr>
          <w:rFonts w:eastAsia="Times New Roman" w:cs="Times New Roman" w:ascii="Times New Roman" w:hAnsi="Times New Roman"/>
          <w:i/>
          <w:sz w:val="24"/>
          <w:szCs w:val="24"/>
          <w:lang w:val="en-GB"/>
        </w:rPr>
        <w:t>Palaeoloxodon</w:t>
      </w:r>
      <w:r>
        <w:rPr>
          <w:rFonts w:eastAsia="Times New Roman" w:cs="Times New Roman" w:ascii="Times New Roman" w:hAnsi="Times New Roman"/>
          <w:sz w:val="24"/>
          <w:szCs w:val="24"/>
          <w:lang w:val="en-GB"/>
        </w:rPr>
        <w:t xml:space="preserve">, and it is hypothesized that the Puntali elephant, with its estimated shoulder height of 2 m, was a direct descendant of the straight-tusked elephant </w:t>
      </w:r>
      <w:r>
        <w:rPr>
          <w:rFonts w:eastAsia="Times New Roman" w:cs="Times New Roman" w:ascii="Times New Roman" w:hAnsi="Times New Roman"/>
          <w:i/>
          <w:sz w:val="24"/>
          <w:szCs w:val="24"/>
          <w:lang w:val="en-GB"/>
        </w:rPr>
        <w:t xml:space="preserve">Palaeoloxodon antiquus, </w:t>
      </w:r>
      <w:r>
        <w:rPr>
          <w:rFonts w:eastAsia="Times New Roman" w:cs="Times New Roman" w:ascii="Times New Roman" w:hAnsi="Times New Roman"/>
          <w:sz w:val="24"/>
          <w:szCs w:val="24"/>
          <w:lang w:val="en-GB"/>
        </w:rPr>
        <w:t>estimated at 3.7 m in height with a mass of 10 tonnes (see STAR Methods), that occurred on the European mainland during the Pleistocene between 800 – 40 ka (thousand years ago; Figure 1).</w:t>
      </w:r>
      <w:r>
        <w:rPr>
          <w:rFonts w:eastAsia="Times New Roman" w:cs="Times New Roman" w:ascii="Times New Roman" w:hAnsi="Times New Roman"/>
          <w:sz w:val="24"/>
          <w:szCs w:val="24"/>
          <w:vertAlign w:val="superscript"/>
          <w:lang w:val="en-GB"/>
        </w:rPr>
        <w:t>14,15</w:t>
      </w:r>
      <w:r>
        <w:rPr>
          <w:rFonts w:eastAsia="Times New Roman" w:cs="Times New Roman" w:ascii="Times New Roman" w:hAnsi="Times New Roman"/>
          <w:sz w:val="24"/>
          <w:szCs w:val="24"/>
          <w:lang w:val="en-GB"/>
        </w:rPr>
        <w:t xml:space="preserve"> The ancestor of the Puntali elephant is suggested to have colonised Sicily from mainland Europe around 200 ka,</w:t>
      </w:r>
      <w:r>
        <w:rPr>
          <w:rFonts w:eastAsia="Times New Roman" w:cs="Times New Roman" w:ascii="Times New Roman" w:hAnsi="Times New Roman"/>
          <w:sz w:val="24"/>
          <w:szCs w:val="24"/>
          <w:vertAlign w:val="superscript"/>
          <w:lang w:val="en-GB"/>
        </w:rPr>
        <w:t>13</w:t>
      </w:r>
      <w:r>
        <w:rPr>
          <w:rFonts w:eastAsia="Times New Roman" w:cs="Times New Roman" w:ascii="Times New Roman" w:hAnsi="Times New Roman"/>
          <w:sz w:val="24"/>
          <w:szCs w:val="24"/>
          <w:lang w:val="en-GB"/>
        </w:rPr>
        <w:t xml:space="preserve"> although multiple colonisation and dwarfing events of different elephant lineages on Sicily can complicate this estimate.</w:t>
      </w:r>
      <w:r>
        <w:rPr>
          <w:rFonts w:eastAsia="Times New Roman" w:cs="Times New Roman" w:ascii="Times New Roman" w:hAnsi="Times New Roman"/>
          <w:sz w:val="24"/>
          <w:szCs w:val="24"/>
          <w:vertAlign w:val="superscript"/>
          <w:lang w:val="en-GB"/>
        </w:rPr>
        <w:t>16</w:t>
      </w:r>
    </w:p>
    <w:p>
      <w:pPr>
        <w:pStyle w:val="LOnormal"/>
        <w:spacing w:lineRule="auto" w:line="276"/>
        <w:rPr>
          <w:rFonts w:ascii="Times New Roman" w:hAnsi="Times New Roman" w:eastAsia="Times New Roman" w:cs="Times New Roman"/>
          <w:sz w:val="24"/>
          <w:szCs w:val="24"/>
          <w:lang w:val="en-GB"/>
        </w:rPr>
      </w:pPr>
      <w:r>
        <w:rPr>
          <w:rFonts w:eastAsia="Times New Roman" w:cs="Times New Roman" w:ascii="Times New Roman" w:hAnsi="Times New Roman"/>
          <w:sz w:val="24"/>
          <w:szCs w:val="24"/>
          <w:lang w:val="en-GB"/>
        </w:rPr>
      </w:r>
    </w:p>
    <w:p>
      <w:pPr>
        <w:pStyle w:val="LOnormal"/>
        <w:spacing w:lineRule="auto" w:line="276"/>
        <w:rPr/>
      </w:pPr>
      <w:r>
        <w:rPr>
          <w:rFonts w:eastAsia="Times New Roman" w:cs="Times New Roman" w:ascii="Times New Roman" w:hAnsi="Times New Roman"/>
          <w:sz w:val="24"/>
          <w:szCs w:val="24"/>
          <w:lang w:val="en-GB"/>
        </w:rPr>
        <w:t>We define the age of the Puntali specimen as the end of the dwarfing process, although the actual dwarfing process could have been completed earlier.</w:t>
      </w:r>
      <w:r>
        <w:rPr>
          <w:rFonts w:eastAsia="Times New Roman" w:cs="Times New Roman" w:ascii="Times New Roman" w:hAnsi="Times New Roman"/>
          <w:sz w:val="24"/>
          <w:szCs w:val="24"/>
          <w:vertAlign w:val="superscript"/>
          <w:lang w:val="en-GB"/>
        </w:rPr>
        <w:t>17,18</w:t>
      </w:r>
      <w:r>
        <w:rPr>
          <w:rFonts w:eastAsia="Times New Roman" w:cs="Times New Roman" w:ascii="Times New Roman" w:hAnsi="Times New Roman"/>
          <w:sz w:val="24"/>
          <w:szCs w:val="24"/>
          <w:lang w:val="en-GB"/>
        </w:rPr>
        <w:t xml:space="preserve"> Several different ages have been proposed for the Puntali material based on biostratigraphic indicators (147±28.7 ka, 88±19.5 ka, and 70-20 ka; see STAR Methods). In order to test these, we performed acceleration mass spectrometry radiocarbon dating of the Puntali specimen used for DNA analysis. The sample proved to be beyond the range of radiocarbon dating, leading to a minimal age estimation of approximately 50 ka (STAR Methods). We therefore also applied amino acid geochronology dating, which is a relative dating method based on comparing the extent of intra-crystalline protein degradation to that of material of known age. The intra-crystalline protein degradation data from the tooth enamel of the Puntali elephant was compared with data from additional dwarf elephant material from Puntali and a second Sicilian site (Spinagallo; Table S1), as well as recently published elephantid material from the UK.</w:t>
      </w:r>
      <w:r>
        <w:rPr>
          <w:rFonts w:eastAsia="Times New Roman" w:cs="Times New Roman" w:ascii="Times New Roman" w:hAnsi="Times New Roman"/>
          <w:sz w:val="24"/>
          <w:szCs w:val="24"/>
          <w:vertAlign w:val="superscript"/>
          <w:lang w:val="en-GB"/>
        </w:rPr>
        <w:t>19</w:t>
      </w:r>
      <w:r>
        <w:rPr>
          <w:rFonts w:eastAsia="Times New Roman" w:cs="Times New Roman" w:ascii="Times New Roman" w:hAnsi="Times New Roman"/>
          <w:sz w:val="24"/>
          <w:szCs w:val="24"/>
          <w:lang w:val="en-GB"/>
        </w:rPr>
        <w:t xml:space="preserve"> The intra-crystalline protein degradation in enamel from the Puntali elephant, as well as other specimens from Puntali, is considerably lower than that observed in material from Spinagallo, which has been dated to ~230-350 ka (Figure S1).</w:t>
      </w:r>
      <w:r>
        <w:rPr>
          <w:rFonts w:eastAsia="Times New Roman" w:cs="Times New Roman" w:ascii="Times New Roman" w:hAnsi="Times New Roman"/>
          <w:sz w:val="24"/>
          <w:szCs w:val="24"/>
          <w:vertAlign w:val="superscript"/>
          <w:lang w:val="en-GB"/>
        </w:rPr>
        <w:t>20</w:t>
      </w:r>
      <w:r>
        <w:rPr>
          <w:rFonts w:eastAsia="Times New Roman" w:cs="Times New Roman" w:ascii="Times New Roman" w:hAnsi="Times New Roman"/>
          <w:sz w:val="24"/>
          <w:szCs w:val="24"/>
          <w:lang w:val="en-GB"/>
        </w:rPr>
        <w:t xml:space="preserve"> Moreover, the material from Puntali Cave shows intra-crystalline protein degradation similar to material from Crayford, UK, which has been correlated with marine oxygen isotope stage (MIS) 6/7 (~200 ka).</w:t>
      </w:r>
      <w:r>
        <w:rPr>
          <w:rFonts w:eastAsia="Times New Roman" w:cs="Times New Roman" w:ascii="Times New Roman" w:hAnsi="Times New Roman"/>
          <w:sz w:val="24"/>
          <w:szCs w:val="24"/>
          <w:vertAlign w:val="superscript"/>
          <w:lang w:val="en-GB"/>
        </w:rPr>
        <w:t>21,22</w:t>
      </w:r>
      <w:r>
        <w:rPr>
          <w:rFonts w:eastAsia="Times New Roman" w:cs="Times New Roman" w:ascii="Times New Roman" w:hAnsi="Times New Roman"/>
          <w:sz w:val="24"/>
          <w:szCs w:val="24"/>
          <w:lang w:val="en-GB"/>
        </w:rPr>
        <w:t xml:space="preserve"> As the rate of intra-crystalline protein degradation will be faster at the higher temperatures in Sicily compared to the UK, the Puntali material should be younger than the Crayford material, supporting an age estimate younger than 200 ka (see STAR methods), in line with a colonisation event during MIS 6. However, as only a limited comparative dataset is available, the intra-crystalline protein degradation is currently not able to provide a more accurate age estimate. As additional intra-crystalline protein degradation data for fossil material from southern Europe becomes available, it should become possible to provide a narrower age constraint for the Puntali elephant. Together, the amino acid geochronology, radiocarbon dating and the previously published Electron Spin Resonance (ESR) dating</w:t>
      </w:r>
      <w:r>
        <w:rPr>
          <w:rFonts w:eastAsia="Times New Roman" w:cs="Times New Roman" w:ascii="Times New Roman" w:hAnsi="Times New Roman"/>
          <w:sz w:val="24"/>
          <w:szCs w:val="24"/>
          <w:vertAlign w:val="superscript"/>
          <w:lang w:val="en-GB"/>
        </w:rPr>
        <w:t>23</w:t>
      </w:r>
      <w:r>
        <w:rPr>
          <w:rFonts w:eastAsia="Times New Roman" w:cs="Times New Roman" w:ascii="Times New Roman" w:hAnsi="Times New Roman"/>
          <w:sz w:val="24"/>
          <w:szCs w:val="24"/>
          <w:lang w:val="en-GB"/>
        </w:rPr>
        <w:t xml:space="preserve"> bracket the age of the Puntali sample between 175.5 and 50 ka and present an additional line of evidence confirming the biostratigraphical age estimation of the Puntali elephant (see STAR Methods).</w:t>
      </w:r>
    </w:p>
    <w:p>
      <w:pPr>
        <w:pStyle w:val="LOnormal"/>
        <w:spacing w:lineRule="auto" w:line="276"/>
        <w:rPr>
          <w:rFonts w:ascii="Times New Roman" w:hAnsi="Times New Roman" w:eastAsia="Times New Roman" w:cs="Times New Roman"/>
          <w:sz w:val="24"/>
          <w:szCs w:val="24"/>
          <w:lang w:val="en-GB"/>
        </w:rPr>
      </w:pPr>
      <w:r>
        <w:rPr>
          <w:rFonts w:eastAsia="Times New Roman" w:cs="Times New Roman" w:ascii="Times New Roman" w:hAnsi="Times New Roman"/>
          <w:sz w:val="24"/>
          <w:szCs w:val="24"/>
          <w:lang w:val="en-GB"/>
        </w:rPr>
      </w:r>
    </w:p>
    <w:p>
      <w:pPr>
        <w:pStyle w:val="LOnormal"/>
        <w:spacing w:lineRule="auto" w:line="276"/>
        <w:rPr/>
      </w:pPr>
      <w:r>
        <w:rPr>
          <w:rFonts w:eastAsia="Times New Roman" w:cs="Times New Roman" w:ascii="Times New Roman" w:hAnsi="Times New Roman"/>
          <w:sz w:val="24"/>
          <w:szCs w:val="24"/>
          <w:lang w:val="en-GB"/>
        </w:rPr>
        <w:t>The divergence time from the Puntali elephant’s closest mainland relative can be seen as the earliest possible start of the dwarfing process, assuming that their common ancestor was a full-sized straight-tusked elephant (</w:t>
      </w:r>
      <w:r>
        <w:rPr>
          <w:rFonts w:eastAsia="Times New Roman" w:cs="Times New Roman" w:ascii="Times New Roman" w:hAnsi="Times New Roman"/>
          <w:i w:val="false"/>
          <w:iCs w:val="false"/>
          <w:sz w:val="24"/>
          <w:szCs w:val="24"/>
          <w:lang w:val="en-GB"/>
        </w:rPr>
        <w:t>e.g. see</w:t>
      </w:r>
      <w:r>
        <w:rPr>
          <w:rFonts w:eastAsia="Times New Roman" w:cs="Times New Roman" w:ascii="Times New Roman" w:hAnsi="Times New Roman"/>
          <w:i/>
          <w:iCs/>
          <w:sz w:val="24"/>
          <w:szCs w:val="24"/>
          <w:lang w:val="en-GB"/>
        </w:rPr>
        <w:t xml:space="preserve"> </w:t>
      </w:r>
      <w:r>
        <w:rPr>
          <w:rFonts w:eastAsia="Times New Roman" w:cs="Times New Roman" w:ascii="Times New Roman" w:hAnsi="Times New Roman"/>
          <w:i w:val="false"/>
          <w:iCs w:val="false"/>
          <w:sz w:val="24"/>
          <w:szCs w:val="24"/>
          <w:lang w:val="en-GB"/>
        </w:rPr>
        <w:t>Erkek</w:t>
      </w:r>
      <w:r>
        <w:rPr>
          <w:rFonts w:eastAsia="Times New Roman" w:cs="Times New Roman" w:ascii="Times New Roman" w:hAnsi="Times New Roman"/>
          <w:sz w:val="24"/>
          <w:szCs w:val="24"/>
          <w:lang w:val="en-GB"/>
        </w:rPr>
        <w:t xml:space="preserve"> and Lister</w:t>
      </w:r>
      <w:r>
        <w:rPr>
          <w:rFonts w:eastAsia="Times New Roman" w:cs="Times New Roman" w:ascii="Times New Roman" w:hAnsi="Times New Roman"/>
          <w:sz w:val="24"/>
          <w:szCs w:val="24"/>
          <w:vertAlign w:val="superscript"/>
          <w:lang w:val="en-GB"/>
        </w:rPr>
        <w:t>24</w:t>
      </w:r>
      <w:r>
        <w:rPr>
          <w:rFonts w:eastAsia="Times New Roman" w:cs="Times New Roman" w:ascii="Times New Roman" w:hAnsi="Times New Roman"/>
          <w:sz w:val="24"/>
          <w:szCs w:val="24"/>
          <w:lang w:val="en-GB"/>
        </w:rPr>
        <w:t xml:space="preserve"> for sizes of Italian mainland </w:t>
      </w:r>
      <w:r>
        <w:rPr>
          <w:rFonts w:eastAsia="Times New Roman" w:cs="Times New Roman" w:ascii="Times New Roman" w:hAnsi="Times New Roman"/>
          <w:i w:val="false"/>
          <w:iCs w:val="false"/>
          <w:sz w:val="24"/>
          <w:szCs w:val="24"/>
          <w:lang w:val="en-GB"/>
        </w:rPr>
        <w:t>straight-tusked elephants</w:t>
      </w:r>
      <w:r>
        <w:rPr>
          <w:rFonts w:eastAsia="Times New Roman" w:cs="Times New Roman" w:ascii="Times New Roman" w:hAnsi="Times New Roman"/>
          <w:sz w:val="24"/>
          <w:szCs w:val="24"/>
          <w:lang w:val="en-GB"/>
        </w:rPr>
        <w:t>). This thus offers a second estimate of the onset of dwarfing for the Puntali lineage, independent from fossil evidence. To investigate the divergence time from the mainland lineage, we recovered mitochondrial sequences from a Puntali elephant petrous bone to assemble its mitochondrial genome to 95.5% completion with an average read depth of 61x (see STAR Methods and Figure S2). Phylogenetic analysis of extinct and extant elephants places the Puntali elephant as sister to the straight-tusked elephant</w:t>
      </w:r>
      <w:r>
        <w:rPr>
          <w:rFonts w:eastAsia="Times New Roman" w:cs="Times New Roman" w:ascii="Times New Roman" w:hAnsi="Times New Roman"/>
          <w:i/>
          <w:sz w:val="24"/>
          <w:szCs w:val="24"/>
          <w:lang w:val="en-GB"/>
        </w:rPr>
        <w:t xml:space="preserve"> </w:t>
      </w:r>
      <w:r>
        <w:rPr>
          <w:rFonts w:eastAsia="Times New Roman" w:cs="Times New Roman" w:ascii="Times New Roman" w:hAnsi="Times New Roman"/>
          <w:sz w:val="24"/>
          <w:szCs w:val="24"/>
          <w:lang w:val="en-GB"/>
        </w:rPr>
        <w:t>lineage recovered from Neumark-Nord, Germany, with high support (100% bootstrap support, 1.0 Bayesian posterior probability; Figure 2, Figure S2, Figure S3). Using a fossil-calibrated Bayesian Skyline Population model in BEAST</w:t>
      </w:r>
      <w:r>
        <w:rPr>
          <w:rFonts w:eastAsia="Times New Roman" w:cs="Times New Roman" w:ascii="Times New Roman" w:hAnsi="Times New Roman"/>
          <w:sz w:val="24"/>
          <w:szCs w:val="24"/>
          <w:vertAlign w:val="superscript"/>
          <w:lang w:val="en-GB"/>
        </w:rPr>
        <w:t>25</w:t>
      </w:r>
      <w:r>
        <w:rPr>
          <w:rFonts w:eastAsia="Times New Roman" w:cs="Times New Roman" w:ascii="Times New Roman" w:hAnsi="Times New Roman"/>
          <w:sz w:val="24"/>
          <w:szCs w:val="24"/>
          <w:lang w:val="en-GB"/>
        </w:rPr>
        <w:t>, we find the estimated mean coalescence time between the Puntali elephant and the straight-tusked elephant mitogenomes from Neumark-Nord to be 402 ka using the minimum sample age (50 ka; 95% credibility interval: 283 – 531 ka) to 435 ka using the maximum sample age (175.5 ka; 95% credibility interval: 320 – 564 ka; see STAR Methods). These ages closely align with the mean divergence time when applying a speciation model (357 ka for a sample age of 50 ka [95% credibility interval: 249 – 476 ka] to 398 ka for a sample age of 175.5 ka [95% credibility interval: 293 – 511 ka]; Figure 2, inset; STAR methods). Since gene lineage coalescence always pre-dates population separation (assuming no post-divergence gene flow), this coalescence time thus represents the maximum age for the colonisation of Sicily by the Puntali elephant lineage. Post-divergence gene flow between species could lead to paraphyly in the mitochondrial phylogeny, which has previously been reported for the two extant African elephant species,</w:t>
      </w:r>
      <w:r>
        <w:rPr>
          <w:rFonts w:eastAsia="Times New Roman" w:cs="Times New Roman" w:ascii="Times New Roman" w:hAnsi="Times New Roman"/>
          <w:sz w:val="24"/>
          <w:szCs w:val="24"/>
          <w:vertAlign w:val="superscript"/>
          <w:lang w:val="en-GB"/>
        </w:rPr>
        <w:t>26,27</w:t>
      </w:r>
      <w:r>
        <w:rPr>
          <w:rFonts w:eastAsia="Times New Roman" w:cs="Times New Roman" w:ascii="Times New Roman" w:hAnsi="Times New Roman"/>
          <w:sz w:val="24"/>
          <w:szCs w:val="24"/>
          <w:lang w:val="en-GB"/>
        </w:rPr>
        <w:t xml:space="preserve"> and thus complicate the interpretation of divergence times between populations. Although we find no evidence of mitochondrial paraphyly involving Puntali, Neumark-Nord straight-tusked elephants and African elephants in the complete mitogenomes (Figure 2, Figure S2) or short mtDNA sequences (Figure S3), the analyses of additional samples and nuclear markers will be required to confirm that the mitochondrial relationships we recover between the Puntali and Neumark-Nord straight-tusked elephants corresponds to the species tree. </w:t>
      </w:r>
    </w:p>
    <w:p>
      <w:pPr>
        <w:pStyle w:val="LOnormal"/>
        <w:spacing w:lineRule="auto" w:line="276"/>
        <w:rPr>
          <w:lang w:val="en-GB"/>
        </w:rPr>
      </w:pPr>
      <w:r>
        <w:rPr>
          <w:lang w:val="en-GB"/>
        </w:rPr>
      </w:r>
    </w:p>
    <w:p>
      <w:pPr>
        <w:pStyle w:val="LOnormal"/>
        <w:spacing w:lineRule="auto" w:line="276"/>
        <w:rPr/>
      </w:pPr>
      <w:r>
        <w:rPr>
          <w:rFonts w:eastAsia="Times New Roman" w:cs="Times New Roman" w:ascii="Times New Roman" w:hAnsi="Times New Roman"/>
          <w:sz w:val="24"/>
          <w:szCs w:val="24"/>
          <w:lang w:val="en-GB"/>
        </w:rPr>
        <w:t>The actual source population for the colonisation of Sicily was most likely located in mainland Italy. The estimated coalescence time based on a more northerly German population may well represent the split between these regional populations of mainland straight-tusked elephants, rather than the divergence of the Puntali elephant from its mainland ancestor. In mainland Europe, the straight-tusked elephant fossils display high variability in cranial morphology, which has led to some debate whether these differences should be considered as indicative of distinct northern and southern subspecies, or even species.</w:t>
      </w:r>
      <w:r>
        <w:rPr>
          <w:rFonts w:eastAsia="Times New Roman" w:cs="Times New Roman" w:ascii="Times New Roman" w:hAnsi="Times New Roman"/>
          <w:sz w:val="24"/>
          <w:szCs w:val="24"/>
          <w:vertAlign w:val="superscript"/>
          <w:lang w:val="en-GB"/>
        </w:rPr>
        <w:t xml:space="preserve">28–31 </w:t>
      </w:r>
      <w:r>
        <w:rPr>
          <w:rFonts w:eastAsia="Times New Roman" w:cs="Times New Roman" w:ascii="Times New Roman" w:hAnsi="Times New Roman"/>
          <w:sz w:val="24"/>
          <w:szCs w:val="24"/>
          <w:lang w:val="en-GB"/>
        </w:rPr>
        <w:t>Although the mitochondrial DNA places the Puntali and Neumark-Nord elephants as sister lineages, the skull morphology of the Puntali elephant is similar to the southern populations,</w:t>
      </w:r>
      <w:r>
        <w:rPr>
          <w:rFonts w:eastAsia="Times New Roman" w:cs="Times New Roman" w:ascii="Times New Roman" w:hAnsi="Times New Roman"/>
          <w:sz w:val="24"/>
          <w:szCs w:val="24"/>
          <w:vertAlign w:val="superscript"/>
          <w:lang w:val="en-GB"/>
        </w:rPr>
        <w:t>1</w:t>
      </w:r>
      <w:r>
        <w:rPr>
          <w:rFonts w:eastAsia="Times New Roman" w:cs="Times New Roman" w:ascii="Times New Roman" w:hAnsi="Times New Roman"/>
          <w:sz w:val="24"/>
          <w:szCs w:val="24"/>
          <w:lang w:val="en-GB"/>
        </w:rPr>
        <w:t xml:space="preserve"> whereas the Neumark-Nord elephants display the cranial characteristics of the northern straight-tusked elephant populations.</w:t>
      </w:r>
      <w:r>
        <w:rPr>
          <w:rFonts w:eastAsia="Times New Roman" w:cs="Times New Roman" w:ascii="Times New Roman" w:hAnsi="Times New Roman"/>
          <w:sz w:val="24"/>
          <w:szCs w:val="24"/>
          <w:vertAlign w:val="superscript"/>
          <w:lang w:val="en-GB"/>
        </w:rPr>
        <w:t>29</w:t>
      </w:r>
      <w:r>
        <w:rPr>
          <w:rFonts w:eastAsia="Times New Roman" w:cs="Times New Roman" w:ascii="Times New Roman" w:hAnsi="Times New Roman"/>
          <w:sz w:val="24"/>
          <w:szCs w:val="24"/>
          <w:lang w:val="en-GB"/>
        </w:rPr>
        <w:t xml:space="preserve"> However, because of the non-monophyletic nature of straight-tusked elephants’ mitochondrial genomes sequenced to date, and the absence of additional sequences from fossils of which the cranial morphology can be determined, it is unknown if the coalescence time between these lineages represents the divergence between the northern and southern straight-tusked elephant populations. More thorough sampling of European straight-tusked elephants is required to further investigate the population structure within the straight-tusked elephant as well as the colonisation dynamics of southern European islands. The molecular divergence estimate between Puntali and mainland straight-tusked elephants should thus be primarily considered an absolute upwards constraint on the onset of dwarfing, leading to a minimum dwarfing rate.</w:t>
      </w:r>
    </w:p>
    <w:p>
      <w:pPr>
        <w:pStyle w:val="LOnormal"/>
        <w:spacing w:lineRule="auto" w:line="276"/>
        <w:jc w:val="right"/>
        <w:rPr>
          <w:lang w:val="en-GB"/>
        </w:rPr>
      </w:pPr>
      <w:r>
        <w:rPr>
          <w:lang w:val="en-GB"/>
        </w:rPr>
      </w:r>
    </w:p>
    <w:p>
      <w:pPr>
        <w:pStyle w:val="LOnormal"/>
        <w:spacing w:lineRule="auto" w:line="276"/>
        <w:rPr/>
      </w:pPr>
      <w:r>
        <w:rPr>
          <w:rFonts w:eastAsia="Times New Roman" w:cs="Times New Roman" w:ascii="Times New Roman" w:hAnsi="Times New Roman"/>
          <w:sz w:val="24"/>
          <w:szCs w:val="24"/>
          <w:lang w:val="en-GB"/>
        </w:rPr>
        <w:t>The latest possible onset of the dwarfing process can only be constrained on the basis of the age of the first documented small-bodied Puntali elephant lineage</w:t>
      </w:r>
      <w:r>
        <w:rPr>
          <w:rFonts w:eastAsia="Times New Roman" w:cs="Times New Roman" w:ascii="Times New Roman" w:hAnsi="Times New Roman"/>
          <w:i/>
          <w:sz w:val="24"/>
          <w:szCs w:val="24"/>
          <w:lang w:val="en-GB"/>
        </w:rPr>
        <w:t xml:space="preserve"> </w:t>
      </w:r>
      <w:r>
        <w:rPr>
          <w:rFonts w:eastAsia="Times New Roman" w:cs="Times New Roman" w:ascii="Times New Roman" w:hAnsi="Times New Roman"/>
          <w:sz w:val="24"/>
          <w:szCs w:val="24"/>
          <w:lang w:val="en-GB"/>
        </w:rPr>
        <w:t>on Sicily, which continues to be controversial. This age can be considered an absolute lower constraint to the onset of dwarfing, as the Puntali elephant lineage at this point has already gone through (part of) its dwarfing process,</w:t>
      </w:r>
      <w:r>
        <w:rPr>
          <w:rFonts w:eastAsia="Times New Roman" w:cs="Times New Roman" w:ascii="Times New Roman" w:hAnsi="Times New Roman"/>
          <w:sz w:val="24"/>
          <w:szCs w:val="24"/>
          <w:vertAlign w:val="superscript"/>
          <w:lang w:val="en-GB"/>
        </w:rPr>
        <w:t>32</w:t>
      </w:r>
      <w:r>
        <w:rPr>
          <w:rFonts w:eastAsia="Times New Roman" w:cs="Times New Roman" w:ascii="Times New Roman" w:hAnsi="Times New Roman"/>
          <w:sz w:val="24"/>
          <w:szCs w:val="24"/>
          <w:lang w:val="en-GB"/>
        </w:rPr>
        <w:t xml:space="preserve"> highlighting the value of a multidisciplinary estimation of the dwarfing rate. Colonisation of Sicily from mainland Europe is likely to have occurred during climate intervals that are accompanied by low sea levels (glacials), due to reduced sea barriers and/or land bridge connections. Although elephants are able to swim, making a landbridge not a requirement for colonisation,</w:t>
      </w:r>
      <w:r>
        <w:rPr>
          <w:rFonts w:eastAsia="Times New Roman" w:cs="Times New Roman" w:ascii="Times New Roman" w:hAnsi="Times New Roman"/>
          <w:sz w:val="24"/>
          <w:szCs w:val="24"/>
          <w:vertAlign w:val="superscript"/>
          <w:lang w:val="en-GB"/>
        </w:rPr>
        <w:t>33</w:t>
      </w:r>
      <w:r>
        <w:rPr>
          <w:rFonts w:eastAsia="Times New Roman" w:cs="Times New Roman" w:ascii="Times New Roman" w:hAnsi="Times New Roman"/>
          <w:sz w:val="24"/>
          <w:szCs w:val="24"/>
          <w:lang w:val="en-GB"/>
        </w:rPr>
        <w:t xml:space="preserve"> lower sea levels would make colonisation more likely. It has been suggested that the ancestor of the Puntali elephant colonised Sicily around 200 ka at the earliest,</w:t>
      </w:r>
      <w:r>
        <w:rPr>
          <w:rFonts w:eastAsia="Times New Roman" w:cs="Times New Roman" w:ascii="Times New Roman" w:hAnsi="Times New Roman"/>
          <w:sz w:val="24"/>
          <w:szCs w:val="24"/>
          <w:vertAlign w:val="superscript"/>
          <w:lang w:val="en-GB"/>
        </w:rPr>
        <w:t>1</w:t>
      </w:r>
      <w:r>
        <w:rPr>
          <w:rFonts w:eastAsia="Times New Roman" w:cs="Times New Roman" w:ascii="Times New Roman" w:hAnsi="Times New Roman"/>
          <w:sz w:val="24"/>
          <w:szCs w:val="24"/>
          <w:lang w:val="en-GB"/>
        </w:rPr>
        <w:t xml:space="preserve"> consistent with the onset of the MIS 6 sea level drop at ~200 ka, with the lowest levels estimated to be around 160 -140 ka.</w:t>
      </w:r>
      <w:r>
        <w:rPr>
          <w:rFonts w:eastAsia="Times New Roman" w:cs="Times New Roman" w:ascii="Times New Roman" w:hAnsi="Times New Roman"/>
          <w:sz w:val="24"/>
          <w:szCs w:val="24"/>
          <w:vertAlign w:val="superscript"/>
          <w:lang w:val="en-GB"/>
        </w:rPr>
        <w:t>34</w:t>
      </w:r>
      <w:r>
        <w:rPr>
          <w:rFonts w:eastAsia="Times New Roman" w:cs="Times New Roman" w:ascii="Times New Roman" w:hAnsi="Times New Roman"/>
          <w:sz w:val="24"/>
          <w:szCs w:val="24"/>
          <w:lang w:val="en-GB"/>
        </w:rPr>
        <w:t xml:space="preserve"> Due to uncertainty about the age of the Puntali material, we also considered the onset of rapid sea level drop at the end of MIS5e (ca. 125 ka) and the low sea level during MIS4 (ca. 70 ka) as possible colonisation dates (Table 1).</w:t>
      </w:r>
    </w:p>
    <w:p>
      <w:pPr>
        <w:pStyle w:val="LOnormal"/>
        <w:spacing w:lineRule="auto" w:line="276"/>
        <w:rPr>
          <w:lang w:val="en-GB"/>
        </w:rPr>
      </w:pPr>
      <w:r>
        <w:rPr>
          <w:lang w:val="en-GB"/>
        </w:rPr>
      </w:r>
    </w:p>
    <w:p>
      <w:pPr>
        <w:pStyle w:val="LOnormal"/>
        <w:spacing w:lineRule="auto" w:line="276"/>
        <w:rPr/>
      </w:pPr>
      <w:r>
        <w:rPr>
          <w:rFonts w:eastAsia="Times New Roman" w:cs="Times New Roman" w:ascii="Times New Roman" w:hAnsi="Times New Roman"/>
          <w:sz w:val="24"/>
          <w:szCs w:val="24"/>
          <w:lang w:val="en-GB"/>
        </w:rPr>
        <w:t>Using the youngest and oldest estimates for the age of the Puntali elephant, and the most upwards and bottom constraints of the start of dwarfing, we can provide minimum and maximum estimates of the average dwarfing rate of the Puntali elephant lineage. The intermediate potential scenarios using intermediate sample ages and alternative onsets of dwarfing are listed in Table 1. Size and body mass reduction were calculated assuming shoulder height and body mass for the straight-tusked elephant of 3.7 m and 10 t, and 2 m and 1.7 t for Puntali elephants (see STAR Methods). We present both the dwarfing rate per year and per generation. As generation time for the straight-tusked elephants we are utilising that of the closest extant relative, the African savanna elephant (31 years), following previous publications.</w:t>
      </w:r>
      <w:r>
        <w:rPr>
          <w:rFonts w:eastAsia="Times New Roman" w:cs="Times New Roman" w:ascii="Times New Roman" w:hAnsi="Times New Roman"/>
          <w:sz w:val="24"/>
          <w:szCs w:val="24"/>
          <w:vertAlign w:val="superscript"/>
          <w:lang w:val="en-GB"/>
        </w:rPr>
        <w:t>35,36</w:t>
      </w:r>
      <w:r>
        <w:rPr>
          <w:rFonts w:eastAsia="Times New Roman" w:cs="Times New Roman" w:ascii="Times New Roman" w:hAnsi="Times New Roman"/>
          <w:sz w:val="24"/>
          <w:szCs w:val="24"/>
          <w:lang w:val="en-GB"/>
        </w:rPr>
        <w:t xml:space="preserve"> This likely represents a maximum estimate: generation time may have decreased over time for the Sicilian dwarf elephant, as body mass and generation time are generally correlated.</w:t>
      </w:r>
      <w:r>
        <w:rPr>
          <w:rFonts w:eastAsia="Times New Roman" w:cs="Times New Roman" w:ascii="Times New Roman" w:hAnsi="Times New Roman"/>
          <w:sz w:val="24"/>
          <w:szCs w:val="24"/>
          <w:vertAlign w:val="superscript"/>
          <w:lang w:val="en-GB"/>
        </w:rPr>
        <w:t>37</w:t>
      </w:r>
      <w:r>
        <w:rPr>
          <w:rFonts w:eastAsia="Times New Roman" w:cs="Times New Roman" w:ascii="Times New Roman" w:hAnsi="Times New Roman"/>
          <w:sz w:val="24"/>
          <w:szCs w:val="24"/>
          <w:lang w:val="en-GB"/>
        </w:rPr>
        <w:t xml:space="preserve"> The dwarfing rate is thus calculated by dividing the total amount of dwarfing divided by the total time. The resulting upper and lower potential dwarfing rates for the Puntali dwarf elephant are a body mass reduction between 0.02 kg and 6.48 kg per year, and a reduction of shoulder height between 0.005 mm and 1.34 mm per year – corresponding to 0.74 - 200.95 kg and 0.15 - 41.49 mm per generation. In order to place these evolutionary rates into context, they were converted to haldanes, a unit of rates where one haldane corresponds to a change in trait by one standard deviation per generation.</w:t>
      </w:r>
      <w:r>
        <w:rPr>
          <w:rFonts w:eastAsia="Times New Roman" w:cs="Times New Roman" w:ascii="Times New Roman" w:hAnsi="Times New Roman"/>
          <w:sz w:val="24"/>
          <w:szCs w:val="24"/>
          <w:vertAlign w:val="superscript"/>
          <w:lang w:val="en-GB"/>
        </w:rPr>
        <w:t>38,39</w:t>
      </w:r>
      <w:r>
        <w:rPr>
          <w:rFonts w:eastAsia="Times New Roman" w:cs="Times New Roman" w:ascii="Times New Roman" w:hAnsi="Times New Roman"/>
          <w:sz w:val="24"/>
          <w:szCs w:val="24"/>
          <w:lang w:val="en-GB"/>
        </w:rPr>
        <w:t xml:space="preserve"> This method corrects for the sampling interval, so despite encompassing a wide range of time over which dwarfing may have occurred (from 352 ka to 1.3 ka; Table 1), calculated rates for the shoulder height and body mass fall within other observed palaeontological evolutionary rates, at the upper (i.e. fast) end of the range (</w:t>
      </w:r>
      <w:r>
        <w:rPr>
          <w:rFonts w:eastAsia="Times New Roman" w:cs="Times New Roman" w:ascii="Times New Roman" w:hAnsi="Times New Roman"/>
          <w:color w:val="00000A"/>
          <w:kern w:val="0"/>
          <w:sz w:val="24"/>
          <w:szCs w:val="24"/>
          <w:lang w:val="en-GB" w:eastAsia="zh-CN" w:bidi="hi-IN"/>
        </w:rPr>
        <w:t>Figure 8 in Gingerich</w:t>
      </w:r>
      <w:r>
        <w:rPr>
          <w:rFonts w:eastAsia="Times New Roman" w:cs="Times New Roman" w:ascii="Times New Roman" w:hAnsi="Times New Roman"/>
          <w:color w:val="00000A"/>
          <w:kern w:val="0"/>
          <w:sz w:val="24"/>
          <w:szCs w:val="24"/>
          <w:vertAlign w:val="superscript"/>
          <w:lang w:val="en-GB" w:eastAsia="zh-CN" w:bidi="hi-IN"/>
        </w:rPr>
        <w:t>39</w:t>
      </w:r>
      <w:r>
        <w:rPr>
          <w:rFonts w:eastAsia="Times New Roman" w:cs="Times New Roman" w:ascii="Times New Roman" w:hAnsi="Times New Roman"/>
          <w:color w:val="00000A"/>
          <w:kern w:val="0"/>
          <w:sz w:val="24"/>
          <w:szCs w:val="24"/>
          <w:lang w:val="en-GB" w:eastAsia="zh-CN" w:bidi="hi-IN"/>
        </w:rPr>
        <w:t>; see STAR Methods</w:t>
      </w:r>
      <w:r>
        <w:rPr>
          <w:rFonts w:eastAsia="Times New Roman" w:cs="Times New Roman" w:ascii="Times New Roman" w:hAnsi="Times New Roman"/>
          <w:sz w:val="24"/>
          <w:szCs w:val="24"/>
          <w:lang w:val="en-GB"/>
        </w:rPr>
        <w:t>). Moreover, the magnitude of dwarfing resulting from this rapid evolutionary process was truly striking, as it resulted in a loss of body mass of almost 85% in one of the largest terrestrial mammals that ever lived.</w:t>
      </w:r>
    </w:p>
    <w:p>
      <w:pPr>
        <w:pStyle w:val="LOnormal"/>
        <w:spacing w:lineRule="auto" w:line="276"/>
        <w:rPr>
          <w:lang w:val="en-GB"/>
        </w:rPr>
      </w:pPr>
      <w:r>
        <w:rPr>
          <w:lang w:val="en-GB"/>
        </w:rPr>
      </w:r>
    </w:p>
    <w:p>
      <w:pPr>
        <w:pStyle w:val="LOnormal"/>
        <w:spacing w:lineRule="auto" w:line="276"/>
        <w:rPr>
          <w:rFonts w:ascii="Times New Roman" w:hAnsi="Times New Roman" w:eastAsia="Times New Roman" w:cs="Times New Roman"/>
          <w:b/>
          <w:b/>
          <w:sz w:val="24"/>
          <w:szCs w:val="24"/>
          <w:lang w:val="en-GB"/>
        </w:rPr>
      </w:pPr>
      <w:r>
        <w:rPr>
          <w:rFonts w:eastAsia="Times New Roman" w:cs="Times New Roman" w:ascii="Times New Roman" w:hAnsi="Times New Roman"/>
          <w:b/>
          <w:sz w:val="24"/>
          <w:szCs w:val="24"/>
          <w:lang w:val="en-GB"/>
        </w:rPr>
        <w:t>Conclusions</w:t>
      </w:r>
    </w:p>
    <w:p>
      <w:pPr>
        <w:pStyle w:val="LOnormal"/>
        <w:spacing w:lineRule="auto" w:line="276"/>
        <w:rPr>
          <w:lang w:val="en-GB"/>
        </w:rPr>
      </w:pPr>
      <w:r>
        <w:rPr>
          <w:lang w:val="en-GB"/>
        </w:rPr>
      </w:r>
    </w:p>
    <w:p>
      <w:pPr>
        <w:pStyle w:val="LOnormal"/>
        <w:spacing w:lineRule="auto" w:line="276"/>
        <w:rPr/>
      </w:pPr>
      <w:r>
        <w:rPr>
          <w:rFonts w:eastAsia="Times New Roman" w:cs="Times New Roman" w:ascii="Times New Roman" w:hAnsi="Times New Roman"/>
          <w:sz w:val="24"/>
          <w:szCs w:val="24"/>
          <w:lang w:val="en-GB"/>
        </w:rPr>
        <w:t>Evolution on islands is often seen as one of the most striking examples of ‘evolution in action’, and as descendants of giants, the extinct dwarf elephants are among the most intriguing examples of insular evolution. To put the extent of size reduction the Puntali elephant has undergone into context, it would be comparable to modern humans dwarfing to approximately the size of a Rhesus macaque. However, constraining the time span of dwarf elephant evolution using molecular dating is particularly difficult, as ancient DNA does not survive well in the warm climates they lived in. Here, we have overcome the challenges associated with retrieving Pleistocene DNA from a Mediterranean island and provide a first molecularly and biochronologically calibrated range for dwarfing rates of an insular species. The reconstruction of ancient nuclear genomes, although presenting a significant challenge for Pleistocene specimens from warm climates, would be required to overcome the inherent limitations of mitochondrial DNA as a single marker, and could further allow identification and investigation of functional regions under selection in the dwarfing process as well as the exceptional hybrid origin of the straight-tusked elephant.</w:t>
      </w:r>
      <w:r>
        <w:rPr>
          <w:rFonts w:eastAsia="Times New Roman" w:cs="Times New Roman" w:ascii="Times New Roman" w:hAnsi="Times New Roman"/>
          <w:sz w:val="24"/>
          <w:szCs w:val="24"/>
          <w:vertAlign w:val="superscript"/>
          <w:lang w:val="en-GB"/>
        </w:rPr>
        <w:t>36</w:t>
      </w:r>
    </w:p>
    <w:p>
      <w:pPr>
        <w:pStyle w:val="LOnormal"/>
        <w:spacing w:lineRule="auto" w:line="276"/>
        <w:rPr>
          <w:lang w:val="en-GB"/>
        </w:rPr>
      </w:pPr>
      <w:r>
        <w:rPr>
          <w:lang w:val="en-GB"/>
        </w:rPr>
      </w:r>
    </w:p>
    <w:p>
      <w:pPr>
        <w:pStyle w:val="LOnormal"/>
        <w:spacing w:lineRule="auto" w:line="276"/>
        <w:rPr>
          <w:lang w:val="en-GB"/>
        </w:rPr>
      </w:pPr>
      <w:r>
        <w:rPr>
          <w:lang w:val="en-GB"/>
        </w:rPr>
      </w:r>
    </w:p>
    <w:p>
      <w:pPr>
        <w:pStyle w:val="LOnormal"/>
        <w:spacing w:lineRule="auto" w:line="276"/>
        <w:rPr>
          <w:lang w:val="en-GB"/>
        </w:rPr>
      </w:pPr>
      <w:r>
        <w:rPr>
          <w:lang w:val="en-GB"/>
        </w:rPr>
      </w:r>
    </w:p>
    <w:p>
      <w:pPr>
        <w:pStyle w:val="LOnormal"/>
        <w:spacing w:lineRule="auto" w:line="276"/>
        <w:rPr>
          <w:rFonts w:ascii="Times New Roman" w:hAnsi="Times New Roman" w:eastAsia="Times New Roman" w:cs="Times New Roman"/>
          <w:b/>
          <w:b/>
          <w:sz w:val="24"/>
          <w:szCs w:val="24"/>
          <w:lang w:val="en-GB"/>
        </w:rPr>
      </w:pPr>
      <w:r>
        <w:rPr>
          <w:rFonts w:eastAsia="Times New Roman" w:cs="Times New Roman" w:ascii="Times New Roman" w:hAnsi="Times New Roman"/>
          <w:b/>
          <w:sz w:val="24"/>
          <w:szCs w:val="24"/>
          <w:lang w:val="en-GB"/>
        </w:rPr>
        <w:t>ACKNOWLEDGMENTS</w:t>
      </w:r>
    </w:p>
    <w:p>
      <w:pPr>
        <w:pStyle w:val="LOnormal"/>
        <w:spacing w:lineRule="auto" w:line="276"/>
        <w:rPr>
          <w:lang w:val="en-GB"/>
        </w:rPr>
      </w:pPr>
      <w:r>
        <w:rPr>
          <w:lang w:val="en-GB"/>
        </w:rPr>
      </w:r>
    </w:p>
    <w:p>
      <w:pPr>
        <w:pStyle w:val="LOnormal"/>
        <w:spacing w:lineRule="auto" w:line="276"/>
        <w:rPr>
          <w:rFonts w:ascii="Times New Roman" w:hAnsi="Times New Roman" w:eastAsia="Times New Roman" w:cs="Times New Roman"/>
          <w:b w:val="false"/>
          <w:b w:val="false"/>
          <w:bCs w:val="false"/>
          <w:sz w:val="24"/>
          <w:szCs w:val="24"/>
          <w:lang w:val="en-GB"/>
        </w:rPr>
      </w:pPr>
      <w:r>
        <w:rPr>
          <w:rFonts w:eastAsia="Times New Roman" w:cs="Times New Roman" w:ascii="Times New Roman" w:hAnsi="Times New Roman"/>
          <w:b w:val="false"/>
          <w:bCs w:val="false"/>
          <w:sz w:val="24"/>
          <w:szCs w:val="24"/>
          <w:lang w:val="en-GB"/>
        </w:rPr>
        <w:t xml:space="preserve">This project received funding from the European Research Council (consolidator grant GeneFlow no. 310763 to M.H.), the Quaternary Research Association and NERC (NE/K500987/1, NE/F01824X/1 and NE/S010211/1). We thank Matthias Meyer for providing capture baits, and Sheila Taylor for technical support in the amino acid analyses. We would like to thank Rossana Sanfilippo, Antonietta Rosso, Francesco Sciuto, Laura Bonfiglio and Gianni Insacco for their expertise and help with obtaining additional enamel samples for comparison. We would also like to thank Marco Ferretti for the high quality picture of the Puntali Elephant skull GP4. </w:t>
      </w:r>
    </w:p>
    <w:p>
      <w:pPr>
        <w:pStyle w:val="LOnormal"/>
        <w:spacing w:lineRule="auto" w:line="276"/>
        <w:rPr>
          <w:rFonts w:ascii="Times New Roman" w:hAnsi="Times New Roman" w:eastAsia="Times New Roman" w:cs="Times New Roman"/>
          <w:b/>
          <w:b/>
          <w:sz w:val="24"/>
          <w:szCs w:val="24"/>
          <w:lang w:val="en-GB"/>
        </w:rPr>
      </w:pPr>
      <w:r>
        <w:rPr>
          <w:rFonts w:eastAsia="Times New Roman" w:cs="Times New Roman" w:ascii="Times New Roman" w:hAnsi="Times New Roman"/>
          <w:b/>
          <w:sz w:val="24"/>
          <w:szCs w:val="24"/>
          <w:lang w:val="en-GB"/>
        </w:rPr>
      </w:r>
    </w:p>
    <w:p>
      <w:pPr>
        <w:pStyle w:val="LOnormal"/>
        <w:spacing w:lineRule="auto" w:line="276"/>
        <w:rPr>
          <w:rFonts w:ascii="Times New Roman" w:hAnsi="Times New Roman" w:eastAsia="Times New Roman" w:cs="Times New Roman"/>
          <w:b/>
          <w:b/>
          <w:sz w:val="24"/>
          <w:szCs w:val="24"/>
          <w:lang w:val="en-GB"/>
        </w:rPr>
      </w:pPr>
      <w:r>
        <w:rPr>
          <w:rFonts w:eastAsia="Times New Roman" w:cs="Times New Roman" w:ascii="Times New Roman" w:hAnsi="Times New Roman"/>
          <w:b/>
          <w:sz w:val="24"/>
          <w:szCs w:val="24"/>
          <w:lang w:val="en-GB"/>
        </w:rPr>
        <w:t>AUTHOR CONTRIBUTIONS</w:t>
      </w:r>
    </w:p>
    <w:p>
      <w:pPr>
        <w:pStyle w:val="LOnormal"/>
        <w:spacing w:lineRule="auto" w:line="276"/>
        <w:rPr>
          <w:lang w:val="en-GB"/>
        </w:rPr>
      </w:pPr>
      <w:r>
        <w:rPr>
          <w:lang w:val="en-GB"/>
        </w:rPr>
      </w:r>
    </w:p>
    <w:p>
      <w:pPr>
        <w:pStyle w:val="LOnormal"/>
        <w:spacing w:lineRule="auto" w:line="276"/>
        <w:rPr>
          <w:rFonts w:ascii="Times New Roman" w:hAnsi="Times New Roman" w:eastAsia="Times New Roman" w:cs="Times New Roman"/>
          <w:sz w:val="24"/>
          <w:szCs w:val="24"/>
          <w:lang w:val="en-GB"/>
        </w:rPr>
      </w:pPr>
      <w:r>
        <w:rPr>
          <w:rFonts w:eastAsia="Times New Roman" w:cs="Times New Roman" w:ascii="Times New Roman" w:hAnsi="Times New Roman"/>
          <w:sz w:val="24"/>
          <w:szCs w:val="24"/>
          <w:lang w:val="en-GB"/>
        </w:rPr>
        <w:t>Conceptualization, M.H., G.C. and S.B.; Methodology, M.H., S.B. and J.L.A.P.; Investigation, S.B., J.L.A.P., A.B. and M.R.D. ; Formal Analysis, S.B., J.L.A.P, M.H., A.B., A.M.L., V.L.H., M.R.D. and K.E.H.P. ;Writing – Original Draft, S.B. and J.L.A.P.; Writing – Review &amp; Editing, S.B., V.L.H., A.B., G.C., M.R.D., A.M.L., K.E.H.P., M.H. and J.L.A.P.; Resources, G.C. and C.D.P.; Visualization, S.B. and J.L.A.P.; Supervision, M.H., J.L.A.P, A.M.L., K.E.H.P. and A.B.</w:t>
      </w:r>
    </w:p>
    <w:p>
      <w:pPr>
        <w:pStyle w:val="LOnormal"/>
        <w:spacing w:lineRule="auto" w:line="276"/>
        <w:rPr>
          <w:lang w:val="en-GB"/>
        </w:rPr>
      </w:pPr>
      <w:r>
        <w:rPr>
          <w:lang w:val="en-GB"/>
        </w:rPr>
      </w:r>
    </w:p>
    <w:p>
      <w:pPr>
        <w:pStyle w:val="LOnormal"/>
        <w:spacing w:lineRule="auto" w:line="276"/>
        <w:rPr>
          <w:rFonts w:ascii="Times New Roman" w:hAnsi="Times New Roman" w:eastAsia="Times New Roman" w:cs="Times New Roman"/>
          <w:b/>
          <w:b/>
          <w:sz w:val="24"/>
          <w:szCs w:val="24"/>
          <w:lang w:val="en-GB"/>
        </w:rPr>
      </w:pPr>
      <w:r>
        <w:rPr>
          <w:rFonts w:eastAsia="Times New Roman" w:cs="Times New Roman" w:ascii="Times New Roman" w:hAnsi="Times New Roman"/>
          <w:b/>
          <w:sz w:val="24"/>
          <w:szCs w:val="24"/>
          <w:lang w:val="en-GB"/>
        </w:rPr>
        <w:t>DECLARATION OF INTERESTS</w:t>
      </w:r>
    </w:p>
    <w:p>
      <w:pPr>
        <w:pStyle w:val="LOnormal"/>
        <w:spacing w:lineRule="auto" w:line="276"/>
        <w:rPr>
          <w:rFonts w:ascii="Times New Roman" w:hAnsi="Times New Roman" w:eastAsia="Times New Roman" w:cs="Times New Roman"/>
          <w:b/>
          <w:b/>
          <w:sz w:val="24"/>
          <w:szCs w:val="24"/>
          <w:lang w:val="en-GB"/>
        </w:rPr>
      </w:pPr>
      <w:r>
        <w:rPr>
          <w:rFonts w:eastAsia="Times New Roman" w:cs="Times New Roman" w:ascii="Times New Roman" w:hAnsi="Times New Roman"/>
          <w:b/>
          <w:sz w:val="24"/>
          <w:szCs w:val="24"/>
          <w:lang w:val="en-GB"/>
        </w:rPr>
      </w:r>
    </w:p>
    <w:p>
      <w:pPr>
        <w:pStyle w:val="LOnormal"/>
        <w:spacing w:lineRule="auto" w:line="276"/>
        <w:rPr>
          <w:rFonts w:ascii="Times New Roman" w:hAnsi="Times New Roman" w:eastAsia="Times New Roman" w:cs="Times New Roman"/>
          <w:b w:val="false"/>
          <w:b w:val="false"/>
          <w:bCs w:val="false"/>
          <w:sz w:val="24"/>
          <w:szCs w:val="24"/>
          <w:lang w:val="en-GB"/>
        </w:rPr>
      </w:pPr>
      <w:r>
        <w:rPr>
          <w:rFonts w:eastAsia="Times New Roman" w:cs="Times New Roman" w:ascii="Times New Roman" w:hAnsi="Times New Roman"/>
          <w:b w:val="false"/>
          <w:bCs w:val="false"/>
          <w:sz w:val="24"/>
          <w:szCs w:val="24"/>
          <w:lang w:val="en-GB"/>
        </w:rPr>
        <w:t xml:space="preserve">The authors declare no competing interests.                                                                                        </w:t>
      </w:r>
    </w:p>
    <w:p>
      <w:pPr>
        <w:pStyle w:val="LOnormal"/>
        <w:spacing w:lineRule="auto" w:line="276"/>
        <w:rPr>
          <w:rFonts w:ascii="Times New Roman" w:hAnsi="Times New Roman" w:eastAsia="Times New Roman" w:cs="Times New Roman"/>
          <w:b/>
          <w:b/>
          <w:sz w:val="24"/>
          <w:szCs w:val="24"/>
          <w:lang w:val="en-GB"/>
        </w:rPr>
      </w:pPr>
      <w:r>
        <w:rPr>
          <w:rFonts w:eastAsia="Times New Roman" w:cs="Times New Roman" w:ascii="Times New Roman" w:hAnsi="Times New Roman"/>
          <w:b/>
          <w:sz w:val="24"/>
          <w:szCs w:val="24"/>
          <w:lang w:val="en-GB"/>
        </w:rPr>
      </w:r>
    </w:p>
    <w:p>
      <w:pPr>
        <w:pStyle w:val="LOnormal"/>
        <w:spacing w:lineRule="auto" w:line="276"/>
        <w:rPr>
          <w:rFonts w:ascii="Times New Roman" w:hAnsi="Times New Roman" w:eastAsia="Times New Roman" w:cs="Times New Roman"/>
          <w:b/>
          <w:b/>
          <w:sz w:val="24"/>
          <w:szCs w:val="24"/>
          <w:lang w:val="en-GB"/>
        </w:rPr>
      </w:pPr>
      <w:r>
        <w:rPr>
          <w:rFonts w:eastAsia="Times New Roman" w:cs="Times New Roman" w:ascii="Times New Roman" w:hAnsi="Times New Roman"/>
          <w:b/>
          <w:sz w:val="24"/>
          <w:szCs w:val="24"/>
          <w:lang w:val="en-GB"/>
        </w:rPr>
        <w:t>FIGURE LEGENDS</w:t>
      </w:r>
    </w:p>
    <w:p>
      <w:pPr>
        <w:pStyle w:val="LOnormal"/>
        <w:keepNext w:val="true"/>
        <w:spacing w:lineRule="auto" w:line="276"/>
        <w:rPr>
          <w:rFonts w:ascii="Times New Roman" w:hAnsi="Times New Roman" w:eastAsia="Times New Roman" w:cs="Times New Roman"/>
          <w:b/>
          <w:b/>
          <w:sz w:val="24"/>
          <w:szCs w:val="24"/>
          <w:lang w:val="en-GB"/>
        </w:rPr>
      </w:pPr>
      <w:r>
        <w:rPr>
          <w:rFonts w:eastAsia="Times New Roman" w:cs="Times New Roman" w:ascii="Times New Roman" w:hAnsi="Times New Roman"/>
          <w:b/>
          <w:sz w:val="24"/>
          <w:szCs w:val="24"/>
          <w:lang w:val="en-GB"/>
        </w:rPr>
      </w:r>
    </w:p>
    <w:p>
      <w:pPr>
        <w:pStyle w:val="LOnormal"/>
        <w:keepNext w:val="true"/>
        <w:spacing w:lineRule="auto" w:line="276"/>
        <w:rPr/>
      </w:pPr>
      <w:r>
        <w:rPr>
          <w:rFonts w:eastAsia="Times New Roman" w:cs="Times New Roman" w:ascii="Times New Roman" w:hAnsi="Times New Roman"/>
          <w:b/>
          <w:sz w:val="24"/>
          <w:szCs w:val="24"/>
          <w:lang w:val="en-GB"/>
        </w:rPr>
        <w:t xml:space="preserve">Figure 1: Phylogenetic relationship between the Puntali dwarf elephant and the straight-tusked elephant </w:t>
      </w:r>
      <w:r>
        <w:rPr>
          <w:rFonts w:eastAsia="Times New Roman" w:cs="Times New Roman" w:ascii="Times New Roman" w:hAnsi="Times New Roman"/>
          <w:b/>
          <w:i/>
          <w:sz w:val="24"/>
          <w:szCs w:val="24"/>
          <w:lang w:val="en-GB"/>
        </w:rPr>
        <w:t>Palaeoloxodon antiquus</w:t>
      </w:r>
      <w:r>
        <w:rPr>
          <w:rFonts w:eastAsia="Times New Roman" w:cs="Times New Roman" w:ascii="Times New Roman" w:hAnsi="Times New Roman"/>
          <w:b/>
          <w:sz w:val="24"/>
          <w:szCs w:val="24"/>
          <w:lang w:val="en-GB"/>
        </w:rPr>
        <w:t>.</w:t>
      </w:r>
      <w:r>
        <w:rPr>
          <w:rFonts w:eastAsia="Times New Roman" w:cs="Times New Roman" w:ascii="Times New Roman" w:hAnsi="Times New Roman"/>
          <w:sz w:val="24"/>
          <w:szCs w:val="24"/>
          <w:lang w:val="en-GB"/>
        </w:rPr>
        <w:t xml:space="preserve"> Schematic diagram depicting the hypothesized models of insular dwarfing. The crania are displayed to scale, showing the reconstruction of a skull from Neumark-Nord, Germany,</w:t>
      </w:r>
      <w:r>
        <w:rPr>
          <w:rFonts w:eastAsia="Times New Roman" w:cs="Times New Roman" w:ascii="Times New Roman" w:hAnsi="Times New Roman"/>
          <w:sz w:val="24"/>
          <w:szCs w:val="24"/>
          <w:vertAlign w:val="superscript"/>
          <w:lang w:val="en-GB"/>
        </w:rPr>
        <w:t>40</w:t>
      </w:r>
      <w:r>
        <w:rPr>
          <w:rFonts w:eastAsia="Times New Roman" w:cs="Times New Roman" w:ascii="Times New Roman" w:hAnsi="Times New Roman"/>
          <w:sz w:val="24"/>
          <w:szCs w:val="24"/>
          <w:lang w:val="en-GB"/>
        </w:rPr>
        <w:t xml:space="preserve"> and skull GP4 from Puntali cave,</w:t>
      </w:r>
      <w:r>
        <w:rPr>
          <w:rFonts w:eastAsia="Times New Roman" w:cs="Times New Roman" w:ascii="Times New Roman" w:hAnsi="Times New Roman"/>
          <w:sz w:val="24"/>
          <w:szCs w:val="24"/>
          <w:vertAlign w:val="superscript"/>
          <w:lang w:val="en-GB"/>
        </w:rPr>
        <w:t>1</w:t>
      </w:r>
      <w:r>
        <w:rPr>
          <w:rFonts w:eastAsia="Times New Roman" w:cs="Times New Roman" w:ascii="Times New Roman" w:hAnsi="Times New Roman"/>
          <w:sz w:val="24"/>
          <w:szCs w:val="24"/>
          <w:lang w:val="en-GB"/>
        </w:rPr>
        <w:t xml:space="preserve"> displaying the large change in size caused by insular evolution. The inset map displays the distribution of straight-tusked elephants in Europe in green, as well as the site of the previously sampled specimens from Neumark-Nord in Germany (dark green dot). The island of Sicily and the approximate sampling site of Puntali are indicated in blue and with a star, respectively. See also Table S3.</w:t>
      </w:r>
    </w:p>
    <w:p>
      <w:pPr>
        <w:pStyle w:val="LOnormal"/>
        <w:keepNext w:val="true"/>
        <w:spacing w:lineRule="auto" w:line="276"/>
        <w:rPr>
          <w:rFonts w:ascii="Times New Roman" w:hAnsi="Times New Roman" w:eastAsia="Times New Roman" w:cs="Times New Roman"/>
          <w:b/>
          <w:b/>
          <w:sz w:val="24"/>
          <w:szCs w:val="24"/>
          <w:lang w:val="en-GB"/>
        </w:rPr>
      </w:pPr>
      <w:r>
        <w:rPr>
          <w:rFonts w:eastAsia="Times New Roman" w:cs="Times New Roman" w:ascii="Times New Roman" w:hAnsi="Times New Roman"/>
          <w:b/>
          <w:sz w:val="24"/>
          <w:szCs w:val="24"/>
          <w:lang w:val="en-GB"/>
        </w:rPr>
      </w:r>
    </w:p>
    <w:p>
      <w:pPr>
        <w:sectPr>
          <w:type w:val="nextPage"/>
          <w:pgSz w:w="11906" w:h="16838"/>
          <w:pgMar w:left="1440" w:right="1440" w:header="0" w:top="1440" w:footer="0" w:bottom="1440" w:gutter="0"/>
          <w:lnNumType w:countBy="1" w:restart="continuous" w:distance="288"/>
          <w:pgNumType w:start="1" w:fmt="decimal"/>
          <w:formProt w:val="false"/>
          <w:textDirection w:val="lrTb"/>
          <w:docGrid w:type="default" w:linePitch="100" w:charSpace="4096"/>
        </w:sectPr>
        <w:pStyle w:val="LOnormal"/>
        <w:keepNext w:val="true"/>
        <w:spacing w:lineRule="auto" w:line="276"/>
        <w:rPr/>
      </w:pPr>
      <w:r>
        <w:rPr>
          <w:rFonts w:eastAsia="Times New Roman" w:cs="Times New Roman" w:ascii="Times New Roman" w:hAnsi="Times New Roman"/>
          <w:b/>
          <w:sz w:val="24"/>
          <w:szCs w:val="24"/>
          <w:lang w:val="en-GB"/>
        </w:rPr>
        <w:t>Figure 2: Calibrated Bayesian phylogeny of 34 complete elephant mitochondrial genomes.</w:t>
      </w:r>
      <w:r>
        <w:rPr>
          <w:rFonts w:eastAsia="Times New Roman" w:cs="Times New Roman" w:ascii="Times New Roman" w:hAnsi="Times New Roman"/>
          <w:sz w:val="24"/>
          <w:szCs w:val="24"/>
          <w:lang w:val="en-GB"/>
        </w:rPr>
        <w:t xml:space="preserve"> Calibrated nodes are indicated with a star. Node support is given as Bayesian posterior probability. EM, </w:t>
      </w:r>
      <w:r>
        <w:rPr>
          <w:rFonts w:eastAsia="Times New Roman" w:cs="Times New Roman" w:ascii="Times New Roman" w:hAnsi="Times New Roman"/>
          <w:i/>
          <w:iCs/>
          <w:sz w:val="24"/>
          <w:szCs w:val="24"/>
          <w:lang w:val="en-GB"/>
        </w:rPr>
        <w:t>Elephas maximus</w:t>
      </w:r>
      <w:r>
        <w:rPr>
          <w:rFonts w:eastAsia="Times New Roman" w:cs="Times New Roman" w:ascii="Times New Roman" w:hAnsi="Times New Roman"/>
          <w:sz w:val="24"/>
          <w:szCs w:val="24"/>
          <w:lang w:val="en-GB"/>
        </w:rPr>
        <w:t xml:space="preserve"> (Asian elephant). MP, </w:t>
      </w:r>
      <w:r>
        <w:rPr>
          <w:rFonts w:eastAsia="Times New Roman" w:cs="Times New Roman" w:ascii="Times New Roman" w:hAnsi="Times New Roman"/>
          <w:i/>
          <w:iCs/>
          <w:sz w:val="24"/>
          <w:szCs w:val="24"/>
          <w:lang w:val="en-GB"/>
        </w:rPr>
        <w:t>Mammuthus primigenius</w:t>
      </w:r>
      <w:r>
        <w:rPr>
          <w:rFonts w:eastAsia="Times New Roman" w:cs="Times New Roman" w:ascii="Times New Roman" w:hAnsi="Times New Roman"/>
          <w:sz w:val="24"/>
          <w:szCs w:val="24"/>
          <w:lang w:val="en-GB"/>
        </w:rPr>
        <w:t xml:space="preserve"> (Woolly mammoth). MC, </w:t>
      </w:r>
      <w:r>
        <w:rPr>
          <w:rFonts w:eastAsia="Times New Roman" w:cs="Times New Roman" w:ascii="Times New Roman" w:hAnsi="Times New Roman"/>
          <w:i/>
          <w:iCs/>
          <w:sz w:val="24"/>
          <w:szCs w:val="24"/>
          <w:lang w:val="en-GB"/>
        </w:rPr>
        <w:t>Mammuthus columbi</w:t>
      </w:r>
      <w:r>
        <w:rPr>
          <w:rFonts w:eastAsia="Times New Roman" w:cs="Times New Roman" w:ascii="Times New Roman" w:hAnsi="Times New Roman"/>
          <w:sz w:val="24"/>
          <w:szCs w:val="24"/>
          <w:lang w:val="en-GB"/>
        </w:rPr>
        <w:t xml:space="preserve"> (Columbian mammoth). LA, </w:t>
      </w:r>
      <w:r>
        <w:rPr>
          <w:rFonts w:eastAsia="Times New Roman" w:cs="Times New Roman" w:ascii="Times New Roman" w:hAnsi="Times New Roman"/>
          <w:i/>
          <w:iCs/>
          <w:sz w:val="24"/>
          <w:szCs w:val="24"/>
          <w:lang w:val="en-GB"/>
        </w:rPr>
        <w:t>Loxodonta africana</w:t>
      </w:r>
      <w:r>
        <w:rPr>
          <w:rFonts w:eastAsia="Times New Roman" w:cs="Times New Roman" w:ascii="Times New Roman" w:hAnsi="Times New Roman"/>
          <w:sz w:val="24"/>
          <w:szCs w:val="24"/>
          <w:lang w:val="en-GB"/>
        </w:rPr>
        <w:t xml:space="preserve"> (African savanna elephant). LC, </w:t>
      </w:r>
      <w:r>
        <w:rPr>
          <w:rFonts w:eastAsia="Times New Roman" w:cs="Times New Roman" w:ascii="Times New Roman" w:hAnsi="Times New Roman"/>
          <w:i/>
          <w:iCs/>
          <w:sz w:val="24"/>
          <w:szCs w:val="24"/>
          <w:lang w:val="en-GB"/>
        </w:rPr>
        <w:t xml:space="preserve">Loxodonta cyclotis </w:t>
      </w:r>
      <w:r>
        <w:rPr>
          <w:rFonts w:eastAsia="Times New Roman" w:cs="Times New Roman" w:ascii="Times New Roman" w:hAnsi="Times New Roman"/>
          <w:sz w:val="24"/>
          <w:szCs w:val="24"/>
          <w:lang w:val="en-GB"/>
        </w:rPr>
        <w:t xml:space="preserve">(African forest elephant). PA, </w:t>
      </w:r>
      <w:r>
        <w:rPr>
          <w:rFonts w:eastAsia="Times New Roman" w:cs="Times New Roman" w:ascii="Times New Roman" w:hAnsi="Times New Roman"/>
          <w:i/>
          <w:iCs/>
          <w:sz w:val="24"/>
          <w:szCs w:val="24"/>
          <w:lang w:val="en-GB"/>
        </w:rPr>
        <w:t xml:space="preserve">Palaeoloxodon antiquus </w:t>
      </w:r>
      <w:r>
        <w:rPr>
          <w:rFonts w:eastAsia="Times New Roman" w:cs="Times New Roman" w:ascii="Times New Roman" w:hAnsi="Times New Roman"/>
          <w:i w:val="false"/>
          <w:iCs w:val="false"/>
          <w:sz w:val="24"/>
          <w:szCs w:val="24"/>
          <w:lang w:val="en-GB"/>
        </w:rPr>
        <w:t>(European straight-tusked elephant).</w:t>
      </w:r>
      <w:r>
        <w:rPr>
          <w:rFonts w:eastAsia="Times New Roman" w:cs="Times New Roman" w:ascii="Times New Roman" w:hAnsi="Times New Roman"/>
          <w:sz w:val="24"/>
          <w:szCs w:val="24"/>
          <w:lang w:val="en-GB"/>
        </w:rPr>
        <w:t xml:space="preserve"> Inset shows density distribution of divergence times for different sample ages and tree priors. See also Figures S2 and S3 and Table S2.</w:t>
      </w:r>
    </w:p>
    <w:p>
      <w:pPr>
        <w:pStyle w:val="LOnormal"/>
        <w:keepNext w:val="true"/>
        <w:spacing w:lineRule="auto" w:line="276"/>
        <w:rPr>
          <w:rFonts w:ascii="Times New Roman" w:hAnsi="Times New Roman" w:eastAsia="Times New Roman" w:cs="Times New Roman"/>
          <w:b/>
          <w:b/>
          <w:sz w:val="24"/>
          <w:szCs w:val="24"/>
          <w:lang w:val="en-GB"/>
        </w:rPr>
      </w:pPr>
      <w:r>
        <w:rPr>
          <w:rFonts w:eastAsia="Times New Roman" w:cs="Times New Roman" w:ascii="Times New Roman" w:hAnsi="Times New Roman"/>
          <w:b/>
          <w:sz w:val="24"/>
          <w:szCs w:val="24"/>
          <w:lang w:val="en-GB"/>
        </w:rPr>
        <w:t>TABLES</w:t>
      </w:r>
    </w:p>
    <w:p>
      <w:pPr>
        <w:pStyle w:val="LOnormal"/>
        <w:keepNext w:val="true"/>
        <w:spacing w:lineRule="auto" w:line="276"/>
        <w:rPr>
          <w:rFonts w:ascii="Times New Roman" w:hAnsi="Times New Roman" w:eastAsia="Times New Roman" w:cs="Times New Roman"/>
          <w:b/>
          <w:b/>
          <w:sz w:val="24"/>
          <w:szCs w:val="24"/>
          <w:lang w:val="en-GB"/>
        </w:rPr>
      </w:pPr>
      <w:r>
        <w:rPr>
          <w:rFonts w:eastAsia="Times New Roman" w:cs="Times New Roman" w:ascii="Times New Roman" w:hAnsi="Times New Roman"/>
          <w:b/>
          <w:sz w:val="24"/>
          <w:szCs w:val="24"/>
          <w:lang w:val="en-GB"/>
        </w:rPr>
        <w:t xml:space="preserve">               </w:t>
      </w:r>
    </w:p>
    <w:p>
      <w:pPr>
        <w:pStyle w:val="LOnormal"/>
        <w:keepNext w:val="true"/>
        <w:spacing w:lineRule="auto" w:line="276"/>
        <w:rPr/>
      </w:pPr>
      <w:r>
        <w:rPr>
          <w:rFonts w:eastAsia="Times New Roman" w:cs="Times New Roman" w:ascii="Times New Roman" w:hAnsi="Times New Roman"/>
          <w:b/>
          <w:sz w:val="24"/>
          <w:szCs w:val="24"/>
          <w:lang w:val="en-GB"/>
        </w:rPr>
        <w:t>Table 1: Outline of different possible dwarfing times.</w:t>
      </w:r>
      <w:r>
        <w:rPr>
          <w:rFonts w:eastAsia="Times New Roman" w:cs="Times New Roman" w:ascii="Times New Roman" w:hAnsi="Times New Roman"/>
          <w:sz w:val="24"/>
          <w:szCs w:val="24"/>
          <w:lang w:val="en-GB"/>
        </w:rPr>
        <w:t xml:space="preserve"> Using all potential sample ages of the Puntali specimen, potential colonisation dates of Sicily of the Puntali elephant lineage, and fossil-calibrated molecular divergence times (using youngest and oldest possible sample age and a speciation/coalescent prior, respectively) from the closest full-sized relative, we calculate all possible lengths of the dwarfing process. Longest and shortest dwarfing interval highlighted in bold. See also Figure S1 and Table S1.</w:t>
      </w:r>
    </w:p>
    <w:p>
      <w:pPr>
        <w:pStyle w:val="LOnormal"/>
        <w:spacing w:lineRule="auto" w:line="276"/>
        <w:rPr>
          <w:rFonts w:ascii="Times New Roman" w:hAnsi="Times New Roman" w:eastAsia="Times New Roman" w:cs="Times New Roman"/>
          <w:sz w:val="24"/>
          <w:szCs w:val="24"/>
          <w:lang w:val="en-GB"/>
        </w:rPr>
      </w:pPr>
      <w:r>
        <w:rPr>
          <w:rFonts w:eastAsia="Times New Roman" w:cs="Times New Roman" w:ascii="Times New Roman" w:hAnsi="Times New Roman"/>
          <w:sz w:val="24"/>
          <w:szCs w:val="24"/>
          <w:lang w:val="en-GB"/>
        </w:rPr>
      </w:r>
    </w:p>
    <w:tbl>
      <w:tblPr>
        <w:tblW w:w="14513" w:type="dxa"/>
        <w:jc w:val="left"/>
        <w:tblInd w:w="0" w:type="dxa"/>
        <w:tblBorders>
          <w:top w:val="single" w:sz="4" w:space="0" w:color="000000"/>
          <w:left w:val="single" w:sz="4" w:space="0" w:color="000000"/>
          <w:bottom w:val="single" w:sz="4" w:space="0" w:color="000000"/>
          <w:insideH w:val="single" w:sz="4" w:space="0" w:color="000000"/>
        </w:tblBorders>
        <w:tblCellMar>
          <w:top w:w="55" w:type="dxa"/>
          <w:left w:w="103" w:type="dxa"/>
          <w:bottom w:w="55" w:type="dxa"/>
          <w:right w:w="108" w:type="dxa"/>
        </w:tblCellMar>
      </w:tblPr>
      <w:tblGrid>
        <w:gridCol w:w="396"/>
        <w:gridCol w:w="1088"/>
        <w:gridCol w:w="3505"/>
        <w:gridCol w:w="1537"/>
        <w:gridCol w:w="1461"/>
        <w:gridCol w:w="1482"/>
        <w:gridCol w:w="1425"/>
        <w:gridCol w:w="1800"/>
        <w:gridCol w:w="1817"/>
      </w:tblGrid>
      <w:tr>
        <w:trPr>
          <w:trHeight w:val="472" w:hRule="atLeast"/>
        </w:trPr>
        <w:tc>
          <w:tcPr>
            <w:tcW w:w="4989" w:type="dxa"/>
            <w:gridSpan w:val="3"/>
            <w:vMerge w:val="restart"/>
            <w:tcBorders>
              <w:top w:val="single" w:sz="4" w:space="0" w:color="000000"/>
              <w:left w:val="single" w:sz="4" w:space="0" w:color="000000"/>
              <w:bottom w:val="single" w:sz="4" w:space="0" w:color="000000"/>
              <w:insideH w:val="single" w:sz="4" w:space="0" w:color="000000"/>
            </w:tcBorders>
            <w:shd w:fill="auto" w:val="clear"/>
            <w:vAlign w:val="center"/>
          </w:tcPr>
          <w:p>
            <w:pPr>
              <w:pStyle w:val="Normal"/>
              <w:widowControl w:val="false"/>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p>
            <w:pPr>
              <w:pStyle w:val="Normal"/>
              <w:widowControl w:val="false"/>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 xml:space="preserve">                                                                         </w:t>
            </w:r>
          </w:p>
        </w:tc>
        <w:tc>
          <w:tcPr>
            <w:tcW w:w="5905" w:type="dxa"/>
            <w:gridSpan w:val="4"/>
            <w:tcBorders>
              <w:top w:val="single" w:sz="4" w:space="0" w:color="000000"/>
              <w:left w:val="single" w:sz="4" w:space="0" w:color="000000"/>
              <w:bottom w:val="single" w:sz="4" w:space="0" w:color="000000"/>
              <w:insideH w:val="single" w:sz="4" w:space="0" w:color="000000"/>
            </w:tcBorders>
            <w:shd w:fill="auto" w:val="clear"/>
            <w:vAlign w:val="center"/>
          </w:tcPr>
          <w:p>
            <w:pPr>
              <w:pStyle w:val="Normal"/>
              <w:widowControl w:val="false"/>
              <w:jc w:val="center"/>
              <w:rPr>
                <w:rFonts w:ascii="Times New Roman" w:hAnsi="Times New Roman" w:eastAsia="Times New Roman" w:cs="Times New Roman"/>
                <w:b/>
                <w:b/>
                <w:bCs/>
                <w:color w:val="000000"/>
                <w:sz w:val="24"/>
                <w:szCs w:val="24"/>
              </w:rPr>
            </w:pPr>
            <w:r>
              <w:rPr>
                <w:rFonts w:eastAsia="Times New Roman" w:cs="Times New Roman" w:ascii="Times New Roman" w:hAnsi="Times New Roman"/>
                <w:b/>
                <w:bCs/>
                <w:color w:val="000000"/>
                <w:sz w:val="24"/>
                <w:szCs w:val="24"/>
              </w:rPr>
              <w:t>Colonisation date</w:t>
            </w:r>
          </w:p>
        </w:tc>
        <w:tc>
          <w:tcPr>
            <w:tcW w:w="3617"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jc w:val="center"/>
              <w:rPr>
                <w:rFonts w:ascii="Times New Roman" w:hAnsi="Times New Roman" w:eastAsia="Times New Roman" w:cs="Times New Roman"/>
                <w:b/>
                <w:b/>
                <w:bCs/>
                <w:color w:val="000000"/>
                <w:sz w:val="24"/>
                <w:szCs w:val="24"/>
              </w:rPr>
            </w:pPr>
            <w:r>
              <w:rPr>
                <w:rFonts w:eastAsia="Times New Roman" w:cs="Times New Roman" w:ascii="Times New Roman" w:hAnsi="Times New Roman"/>
                <w:b/>
                <w:bCs/>
                <w:color w:val="000000"/>
                <w:sz w:val="24"/>
                <w:szCs w:val="24"/>
              </w:rPr>
              <w:t>Divergence time</w:t>
            </w:r>
          </w:p>
        </w:tc>
      </w:tr>
      <w:tr>
        <w:trPr>
          <w:trHeight w:val="472" w:hRule="atLeast"/>
        </w:trPr>
        <w:tc>
          <w:tcPr>
            <w:tcW w:w="4989" w:type="dxa"/>
            <w:gridSpan w:val="3"/>
            <w:vMerge w:val="continue"/>
            <w:tcBorders>
              <w:top w:val="single" w:sz="4" w:space="0" w:color="000000"/>
              <w:left w:val="single" w:sz="4" w:space="0" w:color="000000"/>
              <w:bottom w:val="single" w:sz="4" w:space="0" w:color="000000"/>
              <w:insideH w:val="single" w:sz="4" w:space="0" w:color="000000"/>
            </w:tcBorders>
            <w:shd w:fill="auto" w:val="clear"/>
            <w:vAlign w:val="center"/>
          </w:tcPr>
          <w:p>
            <w:pPr>
              <w:pStyle w:val="Normal"/>
              <w:rPr/>
            </w:pPr>
            <w:r>
              <w:rPr/>
            </w:r>
          </w:p>
        </w:tc>
        <w:tc>
          <w:tcPr>
            <w:tcW w:w="1537"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widowControl w:val="false"/>
              <w:jc w:val="center"/>
              <w:rPr>
                <w:rFonts w:ascii="Times New Roman" w:hAnsi="Times New Roman" w:eastAsia="Times New Roman" w:cs="Times New Roman"/>
                <w:b/>
                <w:b/>
                <w:bCs/>
                <w:color w:val="000000"/>
                <w:sz w:val="24"/>
                <w:szCs w:val="24"/>
              </w:rPr>
            </w:pPr>
            <w:r>
              <w:rPr>
                <w:rFonts w:eastAsia="Times New Roman" w:cs="Times New Roman" w:ascii="Times New Roman" w:hAnsi="Times New Roman"/>
                <w:b/>
                <w:bCs/>
                <w:color w:val="000000"/>
                <w:sz w:val="24"/>
                <w:szCs w:val="24"/>
              </w:rPr>
              <w:t>70 ka</w:t>
            </w:r>
          </w:p>
        </w:tc>
        <w:tc>
          <w:tcPr>
            <w:tcW w:w="1461"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widowControl w:val="false"/>
              <w:jc w:val="center"/>
              <w:rPr>
                <w:rFonts w:ascii="Times New Roman" w:hAnsi="Times New Roman" w:eastAsia="Times New Roman" w:cs="Times New Roman"/>
                <w:b/>
                <w:b/>
                <w:bCs/>
                <w:color w:val="000000"/>
                <w:sz w:val="24"/>
                <w:szCs w:val="24"/>
              </w:rPr>
            </w:pPr>
            <w:r>
              <w:rPr>
                <w:rFonts w:eastAsia="Times New Roman" w:cs="Times New Roman" w:ascii="Times New Roman" w:hAnsi="Times New Roman"/>
                <w:b/>
                <w:bCs/>
                <w:color w:val="000000"/>
                <w:sz w:val="24"/>
                <w:szCs w:val="24"/>
              </w:rPr>
              <w:t>125 ka</w:t>
            </w:r>
          </w:p>
        </w:tc>
        <w:tc>
          <w:tcPr>
            <w:tcW w:w="1482"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widowControl w:val="false"/>
              <w:jc w:val="center"/>
              <w:rPr>
                <w:rFonts w:ascii="Times New Roman" w:hAnsi="Times New Roman" w:eastAsia="Times New Roman" w:cs="Times New Roman"/>
                <w:b/>
                <w:b/>
                <w:bCs/>
                <w:color w:val="000000"/>
                <w:sz w:val="24"/>
                <w:szCs w:val="24"/>
              </w:rPr>
            </w:pPr>
            <w:r>
              <w:rPr>
                <w:rFonts w:eastAsia="Times New Roman" w:cs="Times New Roman" w:ascii="Times New Roman" w:hAnsi="Times New Roman"/>
                <w:b/>
                <w:bCs/>
                <w:color w:val="000000"/>
                <w:sz w:val="24"/>
                <w:szCs w:val="24"/>
              </w:rPr>
              <w:t xml:space="preserve">140 ka                                           </w:t>
            </w:r>
          </w:p>
        </w:tc>
        <w:tc>
          <w:tcPr>
            <w:tcW w:w="142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widowControl w:val="false"/>
              <w:jc w:val="center"/>
              <w:rPr>
                <w:rFonts w:ascii="Times New Roman" w:hAnsi="Times New Roman" w:eastAsia="Times New Roman" w:cs="Times New Roman"/>
                <w:b/>
                <w:b/>
                <w:bCs/>
                <w:color w:val="000000"/>
                <w:sz w:val="24"/>
                <w:szCs w:val="24"/>
              </w:rPr>
            </w:pPr>
            <w:r>
              <w:rPr>
                <w:rFonts w:eastAsia="Times New Roman" w:cs="Times New Roman" w:ascii="Times New Roman" w:hAnsi="Times New Roman"/>
                <w:b/>
                <w:bCs/>
                <w:color w:val="000000"/>
                <w:sz w:val="24"/>
                <w:szCs w:val="24"/>
              </w:rPr>
              <w:t>200 ka</w:t>
            </w:r>
          </w:p>
        </w:tc>
        <w:tc>
          <w:tcPr>
            <w:tcW w:w="1800"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widowControl w:val="false"/>
              <w:jc w:val="center"/>
              <w:rPr>
                <w:rFonts w:ascii="Times New Roman" w:hAnsi="Times New Roman" w:eastAsia="Times New Roman" w:cs="Times New Roman"/>
                <w:b/>
                <w:b/>
                <w:bCs/>
                <w:color w:val="000000"/>
                <w:sz w:val="24"/>
                <w:szCs w:val="24"/>
              </w:rPr>
            </w:pPr>
            <w:r>
              <w:rPr>
                <w:rFonts w:eastAsia="Times New Roman" w:cs="Times New Roman" w:ascii="Times New Roman" w:hAnsi="Times New Roman"/>
                <w:b/>
                <w:bCs/>
                <w:color w:val="000000"/>
                <w:sz w:val="24"/>
                <w:szCs w:val="24"/>
              </w:rPr>
              <w:t>357/402 ka</w:t>
            </w:r>
          </w:p>
        </w:tc>
        <w:tc>
          <w:tcPr>
            <w:tcW w:w="181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jc w:val="center"/>
              <w:rPr>
                <w:rFonts w:ascii="Times New Roman" w:hAnsi="Times New Roman" w:eastAsia="Times New Roman" w:cs="Times New Roman"/>
                <w:b/>
                <w:b/>
                <w:bCs/>
                <w:color w:val="000000"/>
                <w:sz w:val="24"/>
                <w:szCs w:val="24"/>
              </w:rPr>
            </w:pPr>
            <w:r>
              <w:rPr>
                <w:rFonts w:eastAsia="Times New Roman" w:cs="Times New Roman" w:ascii="Times New Roman" w:hAnsi="Times New Roman"/>
                <w:b/>
                <w:bCs/>
                <w:color w:val="000000"/>
                <w:sz w:val="24"/>
                <w:szCs w:val="24"/>
              </w:rPr>
              <w:t xml:space="preserve"> </w:t>
            </w:r>
            <w:r>
              <w:rPr>
                <w:rFonts w:eastAsia="Times New Roman" w:cs="Times New Roman" w:ascii="Times New Roman" w:hAnsi="Times New Roman"/>
                <w:b/>
                <w:bCs/>
                <w:color w:val="000000"/>
                <w:sz w:val="24"/>
                <w:szCs w:val="24"/>
              </w:rPr>
              <w:t>398/435 ka</w:t>
            </w:r>
          </w:p>
        </w:tc>
      </w:tr>
      <w:tr>
        <w:trPr>
          <w:trHeight w:val="472" w:hRule="atLeast"/>
        </w:trPr>
        <w:tc>
          <w:tcPr>
            <w:tcW w:w="4989" w:type="dxa"/>
            <w:gridSpan w:val="3"/>
            <w:vMerge w:val="continue"/>
            <w:tcBorders>
              <w:top w:val="single" w:sz="4" w:space="0" w:color="000000"/>
              <w:left w:val="single" w:sz="4" w:space="0" w:color="000000"/>
              <w:bottom w:val="single" w:sz="4" w:space="0" w:color="000000"/>
              <w:insideH w:val="single" w:sz="4" w:space="0" w:color="000000"/>
            </w:tcBorders>
            <w:shd w:fill="auto" w:val="clear"/>
            <w:vAlign w:val="center"/>
          </w:tcPr>
          <w:p>
            <w:pPr>
              <w:pStyle w:val="Normal"/>
              <w:rPr/>
            </w:pPr>
            <w:r>
              <w:rPr/>
            </w:r>
          </w:p>
        </w:tc>
        <w:tc>
          <w:tcPr>
            <w:tcW w:w="1537" w:type="dxa"/>
            <w:tcBorders>
              <w:top w:val="single" w:sz="4" w:space="0" w:color="000000"/>
              <w:left w:val="single" w:sz="4" w:space="0" w:color="000000"/>
              <w:bottom w:val="single" w:sz="4" w:space="0" w:color="000000"/>
              <w:insideH w:val="single" w:sz="4" w:space="0" w:color="000000"/>
            </w:tcBorders>
            <w:shd w:fill="auto" w:val="clear"/>
            <w:vAlign w:val="center"/>
          </w:tcPr>
          <w:p>
            <w:pPr>
              <w:pStyle w:val="LOnormal"/>
              <w:widowControl w:val="false"/>
              <w:spacing w:before="0" w:after="0"/>
              <w:jc w:val="center"/>
              <w:rPr>
                <w:rFonts w:ascii="Times New Roman" w:hAnsi="Times New Roman" w:eastAsia="Times New Roman" w:cs="Times New Roman"/>
                <w:color w:val="000000"/>
                <w:sz w:val="24"/>
                <w:szCs w:val="24"/>
                <w:lang w:val="en-GB"/>
              </w:rPr>
            </w:pPr>
            <w:r>
              <w:rPr>
                <w:rFonts w:eastAsia="Times New Roman" w:cs="Times New Roman" w:ascii="Times New Roman" w:hAnsi="Times New Roman"/>
                <w:color w:val="000000"/>
                <w:sz w:val="24"/>
                <w:szCs w:val="24"/>
                <w:lang w:val="en-GB"/>
              </w:rPr>
              <w:t>Lowest sea level during MIS 4</w:t>
            </w:r>
          </w:p>
        </w:tc>
        <w:tc>
          <w:tcPr>
            <w:tcW w:w="1461" w:type="dxa"/>
            <w:tcBorders>
              <w:top w:val="single" w:sz="4" w:space="0" w:color="000000"/>
              <w:left w:val="single" w:sz="4" w:space="0" w:color="000000"/>
              <w:bottom w:val="single" w:sz="4" w:space="0" w:color="000000"/>
              <w:insideH w:val="single" w:sz="4" w:space="0" w:color="000000"/>
            </w:tcBorders>
            <w:shd w:fill="auto" w:val="clear"/>
            <w:vAlign w:val="center"/>
          </w:tcPr>
          <w:p>
            <w:pPr>
              <w:pStyle w:val="LOnormal"/>
              <w:widowControl w:val="false"/>
              <w:spacing w:before="0" w:after="0"/>
              <w:jc w:val="center"/>
              <w:rPr>
                <w:rFonts w:ascii="Times New Roman" w:hAnsi="Times New Roman" w:eastAsia="Times New Roman" w:cs="Times New Roman"/>
                <w:color w:val="000000"/>
                <w:sz w:val="24"/>
                <w:szCs w:val="24"/>
                <w:lang w:val="en-GB"/>
              </w:rPr>
            </w:pPr>
            <w:r>
              <w:rPr>
                <w:rFonts w:eastAsia="Times New Roman" w:cs="Times New Roman" w:ascii="Times New Roman" w:hAnsi="Times New Roman"/>
                <w:color w:val="000000"/>
                <w:sz w:val="24"/>
                <w:szCs w:val="24"/>
                <w:lang w:val="en-GB"/>
              </w:rPr>
              <w:t xml:space="preserve">Start of sea level drop end of </w:t>
            </w:r>
          </w:p>
          <w:p>
            <w:pPr>
              <w:pStyle w:val="LOnormal"/>
              <w:widowControl w:val="false"/>
              <w:spacing w:before="0" w:after="0"/>
              <w:jc w:val="center"/>
              <w:rPr>
                <w:rFonts w:ascii="Times New Roman" w:hAnsi="Times New Roman" w:eastAsia="Times New Roman" w:cs="Times New Roman"/>
                <w:color w:val="000000"/>
                <w:sz w:val="24"/>
                <w:szCs w:val="24"/>
                <w:lang w:val="en-GB"/>
              </w:rPr>
            </w:pPr>
            <w:r>
              <w:rPr>
                <w:rFonts w:eastAsia="Times New Roman" w:cs="Times New Roman" w:ascii="Times New Roman" w:hAnsi="Times New Roman"/>
                <w:color w:val="000000"/>
                <w:sz w:val="24"/>
                <w:szCs w:val="24"/>
                <w:lang w:val="en-GB"/>
              </w:rPr>
              <w:t>MIS 5e</w:t>
            </w:r>
          </w:p>
        </w:tc>
        <w:tc>
          <w:tcPr>
            <w:tcW w:w="1482" w:type="dxa"/>
            <w:tcBorders>
              <w:top w:val="single" w:sz="4" w:space="0" w:color="000000"/>
              <w:left w:val="single" w:sz="4" w:space="0" w:color="000000"/>
              <w:bottom w:val="single" w:sz="4" w:space="0" w:color="000000"/>
              <w:insideH w:val="single" w:sz="4" w:space="0" w:color="000000"/>
            </w:tcBorders>
            <w:shd w:fill="auto" w:val="clear"/>
            <w:vAlign w:val="center"/>
          </w:tcPr>
          <w:p>
            <w:pPr>
              <w:pStyle w:val="LOnormal"/>
              <w:widowControl w:val="false"/>
              <w:spacing w:before="0" w:after="0"/>
              <w:jc w:val="center"/>
              <w:rPr>
                <w:rFonts w:ascii="Times New Roman" w:hAnsi="Times New Roman" w:eastAsia="Times New Roman" w:cs="Times New Roman"/>
                <w:color w:val="000000"/>
                <w:sz w:val="24"/>
                <w:szCs w:val="24"/>
                <w:lang w:val="en-GB"/>
              </w:rPr>
            </w:pPr>
            <w:r>
              <w:rPr>
                <w:rFonts w:eastAsia="Times New Roman" w:cs="Times New Roman" w:ascii="Times New Roman" w:hAnsi="Times New Roman"/>
                <w:color w:val="000000"/>
                <w:sz w:val="24"/>
                <w:szCs w:val="24"/>
                <w:lang w:val="en-GB"/>
              </w:rPr>
              <w:t>Lowest sea level MIS 6</w:t>
            </w:r>
          </w:p>
        </w:tc>
        <w:tc>
          <w:tcPr>
            <w:tcW w:w="1425" w:type="dxa"/>
            <w:tcBorders>
              <w:top w:val="single" w:sz="4" w:space="0" w:color="000000"/>
              <w:left w:val="single" w:sz="4" w:space="0" w:color="000000"/>
              <w:bottom w:val="single" w:sz="4" w:space="0" w:color="000000"/>
              <w:insideH w:val="single" w:sz="4" w:space="0" w:color="000000"/>
            </w:tcBorders>
            <w:shd w:fill="auto" w:val="clear"/>
            <w:vAlign w:val="center"/>
          </w:tcPr>
          <w:p>
            <w:pPr>
              <w:pStyle w:val="LOnormal"/>
              <w:widowControl w:val="false"/>
              <w:spacing w:before="0" w:after="0"/>
              <w:jc w:val="center"/>
              <w:rPr>
                <w:rFonts w:ascii="Times New Roman" w:hAnsi="Times New Roman" w:eastAsia="Times New Roman" w:cs="Times New Roman"/>
                <w:color w:val="000000"/>
                <w:sz w:val="24"/>
                <w:szCs w:val="24"/>
                <w:lang w:val="en-GB"/>
              </w:rPr>
            </w:pPr>
            <w:r>
              <w:rPr>
                <w:rFonts w:eastAsia="Times New Roman" w:cs="Times New Roman" w:ascii="Times New Roman" w:hAnsi="Times New Roman"/>
                <w:color w:val="000000"/>
                <w:sz w:val="24"/>
                <w:szCs w:val="24"/>
                <w:lang w:val="en-GB"/>
              </w:rPr>
              <w:t>Start of sea level drop MIS 6</w:t>
            </w:r>
          </w:p>
        </w:tc>
        <w:tc>
          <w:tcPr>
            <w:tcW w:w="1800" w:type="dxa"/>
            <w:tcBorders>
              <w:top w:val="single" w:sz="4" w:space="0" w:color="000000"/>
              <w:left w:val="single" w:sz="4" w:space="0" w:color="000000"/>
              <w:bottom w:val="single" w:sz="4" w:space="0" w:color="000000"/>
              <w:insideH w:val="single" w:sz="4" w:space="0" w:color="000000"/>
            </w:tcBorders>
            <w:shd w:fill="auto" w:val="clear"/>
            <w:vAlign w:val="center"/>
          </w:tcPr>
          <w:p>
            <w:pPr>
              <w:pStyle w:val="LOnormal"/>
              <w:widowControl w:val="false"/>
              <w:spacing w:before="0" w:after="0"/>
              <w:jc w:val="center"/>
              <w:rPr>
                <w:rFonts w:ascii="Times New Roman" w:hAnsi="Times New Roman" w:eastAsia="Times New Roman" w:cs="Times New Roman"/>
                <w:color w:val="000000"/>
                <w:sz w:val="24"/>
                <w:szCs w:val="24"/>
                <w:lang w:val="en-GB"/>
              </w:rPr>
            </w:pPr>
            <w:r>
              <w:rPr>
                <w:rFonts w:eastAsia="Times New Roman" w:cs="Times New Roman" w:ascii="Times New Roman" w:hAnsi="Times New Roman"/>
                <w:color w:val="000000"/>
                <w:sz w:val="24"/>
                <w:szCs w:val="24"/>
                <w:lang w:val="en-GB"/>
              </w:rPr>
              <w:t>Bayesian divergence time range using youngest possible sample age (=50 ka)</w:t>
            </w:r>
          </w:p>
        </w:tc>
        <w:tc>
          <w:tcPr>
            <w:tcW w:w="181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LOnormal"/>
              <w:widowControl w:val="false"/>
              <w:spacing w:before="0" w:after="0"/>
              <w:jc w:val="center"/>
              <w:rPr>
                <w:rFonts w:ascii="Times New Roman" w:hAnsi="Times New Roman" w:eastAsia="Times New Roman" w:cs="Times New Roman"/>
                <w:color w:val="000000"/>
                <w:sz w:val="24"/>
                <w:szCs w:val="24"/>
                <w:lang w:val="en-GB"/>
              </w:rPr>
            </w:pPr>
            <w:r>
              <w:rPr>
                <w:rFonts w:eastAsia="Times New Roman" w:cs="Times New Roman" w:ascii="Times New Roman" w:hAnsi="Times New Roman"/>
                <w:color w:val="000000"/>
                <w:sz w:val="24"/>
                <w:szCs w:val="24"/>
                <w:lang w:val="en-GB"/>
              </w:rPr>
              <w:t>Bayesian divergence time range using oldest possible sample age (=175.5 ka)</w:t>
            </w:r>
          </w:p>
        </w:tc>
      </w:tr>
      <w:tr>
        <w:trPr>
          <w:trHeight w:val="472" w:hRule="atLeast"/>
        </w:trPr>
        <w:tc>
          <w:tcPr>
            <w:tcW w:w="396"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0" w:type="dxa"/>
              <w:bottom w:w="0" w:type="dxa"/>
            </w:tcMar>
            <w:textDirection w:val="btLr"/>
            <w:vAlign w:val="center"/>
          </w:tcPr>
          <w:p>
            <w:pPr>
              <w:pStyle w:val="Normal"/>
              <w:widowControl w:val="false"/>
              <w:spacing w:lineRule="auto" w:line="276"/>
              <w:ind w:left="0" w:right="113" w:hanging="0"/>
              <w:jc w:val="left"/>
              <w:rPr>
                <w:rFonts w:ascii="Times New Roman" w:hAnsi="Times New Roman" w:eastAsia="Times New Roman" w:cs="Times New Roman"/>
                <w:b/>
                <w:b/>
                <w:bCs/>
                <w:color w:val="000000"/>
                <w:sz w:val="24"/>
                <w:szCs w:val="24"/>
              </w:rPr>
            </w:pPr>
            <w:r>
              <w:rPr>
                <w:rFonts w:eastAsia="Times New Roman" w:cs="Times New Roman" w:ascii="Times New Roman" w:hAnsi="Times New Roman"/>
                <w:b/>
                <w:bCs/>
                <w:color w:val="000000"/>
                <w:sz w:val="24"/>
                <w:szCs w:val="24"/>
              </w:rPr>
              <w:t>sample age</w:t>
            </w:r>
          </w:p>
        </w:tc>
        <w:tc>
          <w:tcPr>
            <w:tcW w:w="108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0" w:type="dxa"/>
              <w:bottom w:w="0" w:type="dxa"/>
            </w:tcMar>
            <w:vAlign w:val="center"/>
          </w:tcPr>
          <w:p>
            <w:pPr>
              <w:pStyle w:val="LOnormal"/>
              <w:widowControl w:val="false"/>
              <w:spacing w:before="0" w:after="0"/>
              <w:jc w:val="center"/>
              <w:rPr>
                <w:rFonts w:ascii="Times New Roman" w:hAnsi="Times New Roman" w:eastAsia="Times New Roman" w:cs="Times New Roman"/>
                <w:b/>
                <w:b/>
                <w:sz w:val="24"/>
                <w:szCs w:val="24"/>
                <w:lang w:val="en-GB"/>
              </w:rPr>
            </w:pPr>
            <w:r>
              <w:rPr>
                <w:rFonts w:eastAsia="Times New Roman" w:cs="Times New Roman" w:ascii="Times New Roman" w:hAnsi="Times New Roman"/>
                <w:b/>
                <w:sz w:val="24"/>
                <w:szCs w:val="24"/>
                <w:lang w:val="en-GB"/>
              </w:rPr>
              <w:t>50 ka</w:t>
            </w:r>
          </w:p>
        </w:tc>
        <w:tc>
          <w:tcPr>
            <w:tcW w:w="3505" w:type="dxa"/>
            <w:tcBorders>
              <w:top w:val="single" w:sz="4" w:space="0" w:color="000000"/>
              <w:left w:val="single" w:sz="4" w:space="0" w:color="000000"/>
              <w:bottom w:val="single" w:sz="4" w:space="0" w:color="000000"/>
              <w:insideH w:val="single" w:sz="4" w:space="0" w:color="000000"/>
            </w:tcBorders>
            <w:shd w:fill="auto" w:val="clear"/>
            <w:tcMar>
              <w:top w:w="0" w:type="dxa"/>
              <w:bottom w:w="0" w:type="dxa"/>
            </w:tcMar>
            <w:vAlign w:val="center"/>
          </w:tcPr>
          <w:p>
            <w:pPr>
              <w:pStyle w:val="LOnormal"/>
              <w:widowControl w:val="false"/>
              <w:spacing w:before="0" w:after="0"/>
              <w:jc w:val="center"/>
              <w:rPr>
                <w:rFonts w:ascii="Times New Roman" w:hAnsi="Times New Roman" w:eastAsia="Times New Roman" w:cs="Times New Roman"/>
                <w:sz w:val="24"/>
                <w:szCs w:val="24"/>
                <w:lang w:val="en-GB"/>
              </w:rPr>
            </w:pPr>
            <w:r>
              <w:rPr>
                <w:rFonts w:eastAsia="Times New Roman" w:cs="Times New Roman" w:ascii="Times New Roman" w:hAnsi="Times New Roman"/>
                <w:sz w:val="24"/>
                <w:szCs w:val="24"/>
                <w:lang w:val="en-GB"/>
              </w:rPr>
              <w:t>youngest possible age based on carbon dating</w:t>
            </w:r>
          </w:p>
        </w:tc>
        <w:tc>
          <w:tcPr>
            <w:tcW w:w="1537" w:type="dxa"/>
            <w:tcBorders>
              <w:top w:val="single" w:sz="4" w:space="0" w:color="000000"/>
              <w:left w:val="single" w:sz="4" w:space="0" w:color="000000"/>
              <w:bottom w:val="single" w:sz="4" w:space="0" w:color="000000"/>
              <w:insideH w:val="single" w:sz="4" w:space="0" w:color="000000"/>
            </w:tcBorders>
            <w:shd w:fill="auto" w:val="clear"/>
            <w:tcMar>
              <w:top w:w="0" w:type="dxa"/>
              <w:bottom w:w="0" w:type="dxa"/>
            </w:tcMar>
            <w:vAlign w:val="center"/>
          </w:tcPr>
          <w:p>
            <w:pPr>
              <w:pStyle w:val="LOnormal"/>
              <w:widowControl w:val="false"/>
              <w:spacing w:before="0" w:after="0"/>
              <w:jc w:val="center"/>
              <w:rPr>
                <w:rFonts w:ascii="Times New Roman" w:hAnsi="Times New Roman" w:eastAsia="Times New Roman" w:cs="Times New Roman"/>
                <w:sz w:val="24"/>
                <w:szCs w:val="24"/>
                <w:lang w:val="en-GB"/>
              </w:rPr>
            </w:pPr>
            <w:r>
              <w:rPr>
                <w:rFonts w:eastAsia="Times New Roman" w:cs="Times New Roman" w:ascii="Times New Roman" w:hAnsi="Times New Roman"/>
                <w:sz w:val="24"/>
                <w:szCs w:val="24"/>
                <w:lang w:val="en-GB"/>
              </w:rPr>
              <w:t>20 ka</w:t>
            </w:r>
          </w:p>
        </w:tc>
        <w:tc>
          <w:tcPr>
            <w:tcW w:w="1461" w:type="dxa"/>
            <w:tcBorders>
              <w:top w:val="single" w:sz="4" w:space="0" w:color="000000"/>
              <w:left w:val="single" w:sz="4" w:space="0" w:color="000000"/>
              <w:bottom w:val="single" w:sz="4" w:space="0" w:color="000000"/>
              <w:insideH w:val="single" w:sz="4" w:space="0" w:color="000000"/>
            </w:tcBorders>
            <w:shd w:fill="auto" w:val="clear"/>
            <w:tcMar>
              <w:top w:w="0" w:type="dxa"/>
              <w:bottom w:w="0" w:type="dxa"/>
            </w:tcMar>
            <w:vAlign w:val="center"/>
          </w:tcPr>
          <w:p>
            <w:pPr>
              <w:pStyle w:val="LOnormal"/>
              <w:widowControl w:val="false"/>
              <w:spacing w:before="0" w:after="0"/>
              <w:jc w:val="center"/>
              <w:rPr>
                <w:rFonts w:ascii="Times New Roman" w:hAnsi="Times New Roman" w:eastAsia="Times New Roman" w:cs="Times New Roman"/>
                <w:sz w:val="24"/>
                <w:szCs w:val="24"/>
                <w:lang w:val="en-GB"/>
              </w:rPr>
            </w:pPr>
            <w:r>
              <w:rPr>
                <w:rFonts w:eastAsia="Times New Roman" w:cs="Times New Roman" w:ascii="Times New Roman" w:hAnsi="Times New Roman"/>
                <w:sz w:val="24"/>
                <w:szCs w:val="24"/>
                <w:lang w:val="en-GB"/>
              </w:rPr>
              <w:t>75 ka</w:t>
            </w:r>
          </w:p>
        </w:tc>
        <w:tc>
          <w:tcPr>
            <w:tcW w:w="1482" w:type="dxa"/>
            <w:tcBorders>
              <w:top w:val="single" w:sz="4" w:space="0" w:color="000000"/>
              <w:left w:val="single" w:sz="4" w:space="0" w:color="000000"/>
              <w:bottom w:val="single" w:sz="4" w:space="0" w:color="000000"/>
              <w:insideH w:val="single" w:sz="4" w:space="0" w:color="000000"/>
            </w:tcBorders>
            <w:shd w:fill="auto" w:val="clear"/>
            <w:tcMar>
              <w:top w:w="0" w:type="dxa"/>
              <w:bottom w:w="0" w:type="dxa"/>
            </w:tcMar>
            <w:vAlign w:val="center"/>
          </w:tcPr>
          <w:p>
            <w:pPr>
              <w:pStyle w:val="LOnormal"/>
              <w:widowControl w:val="false"/>
              <w:spacing w:before="0" w:after="0"/>
              <w:jc w:val="center"/>
              <w:rPr>
                <w:rFonts w:ascii="Times New Roman" w:hAnsi="Times New Roman" w:eastAsia="Times New Roman" w:cs="Times New Roman"/>
                <w:sz w:val="24"/>
                <w:szCs w:val="24"/>
                <w:lang w:val="en-GB"/>
              </w:rPr>
            </w:pPr>
            <w:r>
              <w:rPr>
                <w:rFonts w:eastAsia="Times New Roman" w:cs="Times New Roman" w:ascii="Times New Roman" w:hAnsi="Times New Roman"/>
                <w:sz w:val="24"/>
                <w:szCs w:val="24"/>
                <w:lang w:val="en-GB"/>
              </w:rPr>
              <w:t>90 ka</w:t>
            </w:r>
          </w:p>
        </w:tc>
        <w:tc>
          <w:tcPr>
            <w:tcW w:w="1425" w:type="dxa"/>
            <w:tcBorders>
              <w:top w:val="single" w:sz="4" w:space="0" w:color="000000"/>
              <w:left w:val="single" w:sz="4" w:space="0" w:color="000000"/>
              <w:bottom w:val="single" w:sz="4" w:space="0" w:color="000000"/>
              <w:insideH w:val="single" w:sz="4" w:space="0" w:color="000000"/>
            </w:tcBorders>
            <w:shd w:fill="auto" w:val="clear"/>
            <w:tcMar>
              <w:top w:w="0" w:type="dxa"/>
              <w:bottom w:w="0" w:type="dxa"/>
            </w:tcMar>
            <w:vAlign w:val="center"/>
          </w:tcPr>
          <w:p>
            <w:pPr>
              <w:pStyle w:val="LOnormal"/>
              <w:widowControl w:val="false"/>
              <w:spacing w:before="0" w:after="0"/>
              <w:jc w:val="center"/>
              <w:rPr>
                <w:rFonts w:ascii="Times New Roman" w:hAnsi="Times New Roman" w:eastAsia="Times New Roman" w:cs="Times New Roman"/>
                <w:sz w:val="24"/>
                <w:szCs w:val="24"/>
                <w:lang w:val="en-GB"/>
              </w:rPr>
            </w:pPr>
            <w:r>
              <w:rPr>
                <w:rFonts w:eastAsia="Times New Roman" w:cs="Times New Roman" w:ascii="Times New Roman" w:hAnsi="Times New Roman"/>
                <w:sz w:val="24"/>
                <w:szCs w:val="24"/>
                <w:lang w:val="en-GB"/>
              </w:rPr>
              <w:t>150 ka</w:t>
            </w:r>
          </w:p>
        </w:tc>
        <w:tc>
          <w:tcPr>
            <w:tcW w:w="1800" w:type="dxa"/>
            <w:tcBorders>
              <w:top w:val="single" w:sz="4" w:space="0" w:color="000000"/>
              <w:left w:val="single" w:sz="4" w:space="0" w:color="000000"/>
              <w:bottom w:val="single" w:sz="4" w:space="0" w:color="000000"/>
              <w:insideH w:val="single" w:sz="4" w:space="0" w:color="000000"/>
            </w:tcBorders>
            <w:shd w:fill="auto" w:val="clear"/>
            <w:tcMar>
              <w:top w:w="0" w:type="dxa"/>
              <w:bottom w:w="0" w:type="dxa"/>
            </w:tcMar>
            <w:vAlign w:val="center"/>
          </w:tcPr>
          <w:p>
            <w:pPr>
              <w:pStyle w:val="LOnormal"/>
              <w:widowControl w:val="false"/>
              <w:spacing w:before="0" w:after="0"/>
              <w:jc w:val="center"/>
              <w:rPr>
                <w:rFonts w:ascii="Times New Roman" w:hAnsi="Times New Roman" w:eastAsia="Times New Roman" w:cs="Times New Roman"/>
                <w:b/>
                <w:b/>
                <w:bCs/>
                <w:sz w:val="24"/>
                <w:szCs w:val="24"/>
                <w:lang w:val="en-GB"/>
              </w:rPr>
            </w:pPr>
            <w:r>
              <w:rPr>
                <w:rFonts w:eastAsia="Times New Roman" w:cs="Times New Roman" w:ascii="Times New Roman" w:hAnsi="Times New Roman"/>
                <w:b/>
                <w:bCs/>
                <w:sz w:val="24"/>
                <w:szCs w:val="24"/>
                <w:lang w:val="en-GB"/>
              </w:rPr>
              <w:t>307/352 ka</w:t>
            </w:r>
          </w:p>
        </w:tc>
        <w:tc>
          <w:tcPr>
            <w:tcW w:w="181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0" w:type="dxa"/>
              <w:bottom w:w="0" w:type="dxa"/>
            </w:tcMar>
            <w:vAlign w:val="center"/>
          </w:tcPr>
          <w:p>
            <w:pPr>
              <w:pStyle w:val="LOnormal"/>
              <w:widowControl w:val="false"/>
              <w:spacing w:before="0" w:after="0"/>
              <w:jc w:val="center"/>
              <w:rPr>
                <w:rFonts w:ascii="Times New Roman" w:hAnsi="Times New Roman" w:eastAsia="Times New Roman" w:cs="Times New Roman"/>
                <w:sz w:val="24"/>
                <w:szCs w:val="24"/>
                <w:lang w:val="en-GB"/>
              </w:rPr>
            </w:pPr>
            <w:r>
              <w:rPr>
                <w:rFonts w:eastAsia="Times New Roman" w:cs="Times New Roman" w:ascii="Times New Roman" w:hAnsi="Times New Roman"/>
                <w:sz w:val="24"/>
                <w:szCs w:val="24"/>
                <w:lang w:val="en-GB"/>
              </w:rPr>
              <w:t>-</w:t>
            </w:r>
          </w:p>
        </w:tc>
      </w:tr>
      <w:tr>
        <w:trPr>
          <w:trHeight w:val="472" w:hRule="atLeast"/>
        </w:trPr>
        <w:tc>
          <w:tcPr>
            <w:tcW w:w="396"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0" w:type="dxa"/>
              <w:bottom w:w="0" w:type="dxa"/>
            </w:tcMar>
            <w:vAlign w:val="center"/>
          </w:tcPr>
          <w:p>
            <w:pPr>
              <w:pStyle w:val="Normal"/>
              <w:rPr/>
            </w:pPr>
            <w:r>
              <w:rPr/>
            </w:r>
          </w:p>
        </w:tc>
        <w:tc>
          <w:tcPr>
            <w:tcW w:w="108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0" w:type="dxa"/>
              <w:bottom w:w="0" w:type="dxa"/>
            </w:tcMar>
            <w:vAlign w:val="center"/>
          </w:tcPr>
          <w:p>
            <w:pPr>
              <w:pStyle w:val="LOnormal"/>
              <w:widowControl w:val="false"/>
              <w:spacing w:before="0" w:after="0"/>
              <w:jc w:val="center"/>
              <w:rPr>
                <w:rFonts w:ascii="Times New Roman" w:hAnsi="Times New Roman" w:eastAsia="Times New Roman" w:cs="Times New Roman"/>
                <w:b/>
                <w:b/>
                <w:sz w:val="24"/>
                <w:szCs w:val="24"/>
                <w:lang w:val="en-GB"/>
              </w:rPr>
            </w:pPr>
            <w:r>
              <w:rPr>
                <w:rFonts w:eastAsia="Times New Roman" w:cs="Times New Roman" w:ascii="Times New Roman" w:hAnsi="Times New Roman"/>
                <w:b/>
                <w:sz w:val="24"/>
                <w:szCs w:val="24"/>
                <w:lang w:val="en-GB"/>
              </w:rPr>
              <w:t>68.7 ka</w:t>
            </w:r>
          </w:p>
        </w:tc>
        <w:tc>
          <w:tcPr>
            <w:tcW w:w="3505" w:type="dxa"/>
            <w:tcBorders>
              <w:top w:val="single" w:sz="4" w:space="0" w:color="000000"/>
              <w:left w:val="single" w:sz="4" w:space="0" w:color="000000"/>
              <w:bottom w:val="single" w:sz="4" w:space="0" w:color="000000"/>
              <w:insideH w:val="single" w:sz="4" w:space="0" w:color="000000"/>
            </w:tcBorders>
            <w:shd w:fill="auto" w:val="clear"/>
            <w:tcMar>
              <w:top w:w="0" w:type="dxa"/>
              <w:bottom w:w="0" w:type="dxa"/>
            </w:tcMar>
            <w:vAlign w:val="center"/>
          </w:tcPr>
          <w:p>
            <w:pPr>
              <w:pStyle w:val="LOnormal"/>
              <w:widowControl w:val="false"/>
              <w:spacing w:before="0" w:after="0"/>
              <w:jc w:val="center"/>
              <w:rPr>
                <w:rFonts w:ascii="Times New Roman" w:hAnsi="Times New Roman" w:eastAsia="Times New Roman" w:cs="Times New Roman"/>
                <w:color w:val="000000"/>
                <w:sz w:val="24"/>
                <w:szCs w:val="24"/>
                <w:lang w:val="en-GB"/>
              </w:rPr>
            </w:pPr>
            <w:r>
              <w:rPr>
                <w:rFonts w:eastAsia="Times New Roman" w:cs="Times New Roman" w:ascii="Times New Roman" w:hAnsi="Times New Roman"/>
                <w:color w:val="000000"/>
                <w:sz w:val="24"/>
                <w:szCs w:val="24"/>
                <w:lang w:val="en-GB"/>
              </w:rPr>
              <w:t>lower bound of ESR EU model</w:t>
            </w:r>
          </w:p>
        </w:tc>
        <w:tc>
          <w:tcPr>
            <w:tcW w:w="1537" w:type="dxa"/>
            <w:tcBorders>
              <w:top w:val="single" w:sz="4" w:space="0" w:color="000000"/>
              <w:left w:val="single" w:sz="4" w:space="0" w:color="000000"/>
              <w:bottom w:val="single" w:sz="4" w:space="0" w:color="000000"/>
              <w:insideH w:val="single" w:sz="4" w:space="0" w:color="000000"/>
            </w:tcBorders>
            <w:shd w:fill="auto" w:val="clear"/>
            <w:tcMar>
              <w:top w:w="0" w:type="dxa"/>
              <w:bottom w:w="0" w:type="dxa"/>
            </w:tcMar>
            <w:vAlign w:val="center"/>
          </w:tcPr>
          <w:p>
            <w:pPr>
              <w:pStyle w:val="LOnormal"/>
              <w:widowControl w:val="false"/>
              <w:spacing w:before="0" w:after="0"/>
              <w:jc w:val="center"/>
              <w:rPr>
                <w:rFonts w:ascii="Times New Roman" w:hAnsi="Times New Roman" w:eastAsia="Times New Roman" w:cs="Times New Roman"/>
                <w:b/>
                <w:b/>
                <w:bCs/>
                <w:sz w:val="24"/>
                <w:szCs w:val="24"/>
                <w:lang w:val="en-GB"/>
              </w:rPr>
            </w:pPr>
            <w:r>
              <w:rPr>
                <w:rFonts w:eastAsia="Times New Roman" w:cs="Times New Roman" w:ascii="Times New Roman" w:hAnsi="Times New Roman"/>
                <w:b/>
                <w:bCs/>
                <w:sz w:val="24"/>
                <w:szCs w:val="24"/>
                <w:lang w:val="en-GB"/>
              </w:rPr>
              <w:t>1.3 ka</w:t>
            </w:r>
          </w:p>
        </w:tc>
        <w:tc>
          <w:tcPr>
            <w:tcW w:w="1461" w:type="dxa"/>
            <w:tcBorders>
              <w:top w:val="single" w:sz="4" w:space="0" w:color="000000"/>
              <w:left w:val="single" w:sz="4" w:space="0" w:color="000000"/>
              <w:bottom w:val="single" w:sz="4" w:space="0" w:color="000000"/>
              <w:insideH w:val="single" w:sz="4" w:space="0" w:color="000000"/>
            </w:tcBorders>
            <w:shd w:fill="auto" w:val="clear"/>
            <w:tcMar>
              <w:top w:w="0" w:type="dxa"/>
              <w:bottom w:w="0" w:type="dxa"/>
            </w:tcMar>
            <w:vAlign w:val="center"/>
          </w:tcPr>
          <w:p>
            <w:pPr>
              <w:pStyle w:val="LOnormal"/>
              <w:widowControl w:val="false"/>
              <w:spacing w:before="0" w:after="0"/>
              <w:jc w:val="center"/>
              <w:rPr>
                <w:rFonts w:ascii="Times New Roman" w:hAnsi="Times New Roman" w:eastAsia="Times New Roman" w:cs="Times New Roman"/>
                <w:sz w:val="24"/>
                <w:szCs w:val="24"/>
                <w:lang w:val="en-GB"/>
              </w:rPr>
            </w:pPr>
            <w:r>
              <w:rPr>
                <w:rFonts w:eastAsia="Times New Roman" w:cs="Times New Roman" w:ascii="Times New Roman" w:hAnsi="Times New Roman"/>
                <w:sz w:val="24"/>
                <w:szCs w:val="24"/>
                <w:lang w:val="en-GB"/>
              </w:rPr>
              <w:t>56.3 ka</w:t>
            </w:r>
          </w:p>
        </w:tc>
        <w:tc>
          <w:tcPr>
            <w:tcW w:w="1482" w:type="dxa"/>
            <w:tcBorders>
              <w:top w:val="single" w:sz="4" w:space="0" w:color="000000"/>
              <w:left w:val="single" w:sz="4" w:space="0" w:color="000000"/>
              <w:bottom w:val="single" w:sz="4" w:space="0" w:color="000000"/>
              <w:insideH w:val="single" w:sz="4" w:space="0" w:color="000000"/>
            </w:tcBorders>
            <w:shd w:fill="auto" w:val="clear"/>
            <w:tcMar>
              <w:top w:w="0" w:type="dxa"/>
              <w:bottom w:w="0" w:type="dxa"/>
            </w:tcMar>
            <w:vAlign w:val="center"/>
          </w:tcPr>
          <w:p>
            <w:pPr>
              <w:pStyle w:val="LOnormal"/>
              <w:widowControl w:val="false"/>
              <w:spacing w:before="0" w:after="0"/>
              <w:jc w:val="center"/>
              <w:rPr>
                <w:rFonts w:ascii="Times New Roman" w:hAnsi="Times New Roman" w:eastAsia="Times New Roman" w:cs="Times New Roman"/>
                <w:sz w:val="24"/>
                <w:szCs w:val="24"/>
                <w:lang w:val="en-GB"/>
              </w:rPr>
            </w:pPr>
            <w:r>
              <w:rPr>
                <w:rFonts w:eastAsia="Times New Roman" w:cs="Times New Roman" w:ascii="Times New Roman" w:hAnsi="Times New Roman"/>
                <w:sz w:val="24"/>
                <w:szCs w:val="24"/>
                <w:lang w:val="en-GB"/>
              </w:rPr>
              <w:t>71.3 ka</w:t>
            </w:r>
          </w:p>
        </w:tc>
        <w:tc>
          <w:tcPr>
            <w:tcW w:w="1425" w:type="dxa"/>
            <w:tcBorders>
              <w:top w:val="single" w:sz="4" w:space="0" w:color="000000"/>
              <w:left w:val="single" w:sz="4" w:space="0" w:color="000000"/>
              <w:bottom w:val="single" w:sz="4" w:space="0" w:color="000000"/>
              <w:insideH w:val="single" w:sz="4" w:space="0" w:color="000000"/>
            </w:tcBorders>
            <w:shd w:fill="auto" w:val="clear"/>
            <w:tcMar>
              <w:top w:w="0" w:type="dxa"/>
              <w:bottom w:w="0" w:type="dxa"/>
            </w:tcMar>
            <w:vAlign w:val="center"/>
          </w:tcPr>
          <w:p>
            <w:pPr>
              <w:pStyle w:val="LOnormal"/>
              <w:widowControl w:val="false"/>
              <w:spacing w:before="0" w:after="0"/>
              <w:jc w:val="center"/>
              <w:rPr>
                <w:rFonts w:ascii="Times New Roman" w:hAnsi="Times New Roman" w:eastAsia="Times New Roman" w:cs="Times New Roman"/>
                <w:sz w:val="24"/>
                <w:szCs w:val="24"/>
                <w:lang w:val="en-GB"/>
              </w:rPr>
            </w:pPr>
            <w:r>
              <w:rPr>
                <w:rFonts w:eastAsia="Times New Roman" w:cs="Times New Roman" w:ascii="Times New Roman" w:hAnsi="Times New Roman"/>
                <w:sz w:val="24"/>
                <w:szCs w:val="24"/>
                <w:lang w:val="en-GB"/>
              </w:rPr>
              <w:t>131.3 ka</w:t>
            </w:r>
          </w:p>
        </w:tc>
        <w:tc>
          <w:tcPr>
            <w:tcW w:w="1800" w:type="dxa"/>
            <w:tcBorders>
              <w:top w:val="single" w:sz="4" w:space="0" w:color="000000"/>
              <w:left w:val="single" w:sz="4" w:space="0" w:color="000000"/>
              <w:bottom w:val="single" w:sz="4" w:space="0" w:color="000000"/>
              <w:insideH w:val="single" w:sz="4" w:space="0" w:color="000000"/>
            </w:tcBorders>
            <w:shd w:fill="auto" w:val="clear"/>
            <w:tcMar>
              <w:top w:w="0" w:type="dxa"/>
              <w:bottom w:w="0" w:type="dxa"/>
            </w:tcMar>
            <w:vAlign w:val="center"/>
          </w:tcPr>
          <w:p>
            <w:pPr>
              <w:pStyle w:val="LOnormal"/>
              <w:widowControl w:val="false"/>
              <w:spacing w:before="0" w:after="0"/>
              <w:jc w:val="center"/>
              <w:rPr>
                <w:rFonts w:ascii="Times New Roman" w:hAnsi="Times New Roman" w:eastAsia="Times New Roman" w:cs="Times New Roman"/>
                <w:sz w:val="24"/>
                <w:szCs w:val="24"/>
                <w:lang w:val="en-GB"/>
              </w:rPr>
            </w:pPr>
            <w:r>
              <w:rPr>
                <w:rFonts w:eastAsia="Times New Roman" w:cs="Times New Roman" w:ascii="Times New Roman" w:hAnsi="Times New Roman"/>
                <w:sz w:val="24"/>
                <w:szCs w:val="24"/>
                <w:lang w:val="en-GB"/>
              </w:rPr>
              <w:t>-</w:t>
            </w:r>
          </w:p>
        </w:tc>
        <w:tc>
          <w:tcPr>
            <w:tcW w:w="181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0" w:type="dxa"/>
              <w:bottom w:w="0" w:type="dxa"/>
            </w:tcMar>
            <w:vAlign w:val="center"/>
          </w:tcPr>
          <w:p>
            <w:pPr>
              <w:pStyle w:val="LOnormal"/>
              <w:widowControl w:val="false"/>
              <w:spacing w:before="0" w:after="0"/>
              <w:jc w:val="center"/>
              <w:rPr>
                <w:rFonts w:ascii="Times New Roman" w:hAnsi="Times New Roman" w:eastAsia="Times New Roman" w:cs="Times New Roman"/>
                <w:sz w:val="24"/>
                <w:szCs w:val="24"/>
                <w:lang w:val="en-GB"/>
              </w:rPr>
            </w:pPr>
            <w:r>
              <w:rPr>
                <w:rFonts w:eastAsia="Times New Roman" w:cs="Times New Roman" w:ascii="Times New Roman" w:hAnsi="Times New Roman"/>
                <w:sz w:val="24"/>
                <w:szCs w:val="24"/>
                <w:lang w:val="en-GB"/>
              </w:rPr>
              <w:t>-</w:t>
            </w:r>
          </w:p>
        </w:tc>
      </w:tr>
      <w:tr>
        <w:trPr>
          <w:trHeight w:val="472" w:hRule="atLeast"/>
        </w:trPr>
        <w:tc>
          <w:tcPr>
            <w:tcW w:w="396"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0" w:type="dxa"/>
              <w:bottom w:w="0" w:type="dxa"/>
            </w:tcMar>
            <w:vAlign w:val="center"/>
          </w:tcPr>
          <w:p>
            <w:pPr>
              <w:pStyle w:val="Normal"/>
              <w:rPr/>
            </w:pPr>
            <w:r>
              <w:rPr/>
            </w:r>
          </w:p>
        </w:tc>
        <w:tc>
          <w:tcPr>
            <w:tcW w:w="108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0" w:type="dxa"/>
              <w:bottom w:w="0" w:type="dxa"/>
            </w:tcMar>
            <w:vAlign w:val="center"/>
          </w:tcPr>
          <w:p>
            <w:pPr>
              <w:pStyle w:val="LOnormal"/>
              <w:widowControl w:val="false"/>
              <w:spacing w:before="0" w:after="0"/>
              <w:jc w:val="center"/>
              <w:rPr>
                <w:rFonts w:ascii="Times New Roman" w:hAnsi="Times New Roman" w:eastAsia="Times New Roman" w:cs="Times New Roman"/>
                <w:b/>
                <w:b/>
                <w:sz w:val="24"/>
                <w:szCs w:val="24"/>
                <w:lang w:val="en-GB"/>
              </w:rPr>
            </w:pPr>
            <w:r>
              <w:rPr>
                <w:rFonts w:eastAsia="Times New Roman" w:cs="Times New Roman" w:ascii="Times New Roman" w:hAnsi="Times New Roman"/>
                <w:b/>
                <w:sz w:val="24"/>
                <w:szCs w:val="24"/>
                <w:lang w:val="en-GB"/>
              </w:rPr>
              <w:t>88.2 ka</w:t>
            </w:r>
          </w:p>
        </w:tc>
        <w:tc>
          <w:tcPr>
            <w:tcW w:w="3505" w:type="dxa"/>
            <w:tcBorders>
              <w:top w:val="single" w:sz="4" w:space="0" w:color="000000"/>
              <w:left w:val="single" w:sz="4" w:space="0" w:color="000000"/>
              <w:bottom w:val="single" w:sz="4" w:space="0" w:color="000000"/>
              <w:insideH w:val="single" w:sz="4" w:space="0" w:color="000000"/>
            </w:tcBorders>
            <w:shd w:fill="auto" w:val="clear"/>
            <w:tcMar>
              <w:top w:w="0" w:type="dxa"/>
              <w:bottom w:w="0" w:type="dxa"/>
            </w:tcMar>
            <w:vAlign w:val="center"/>
          </w:tcPr>
          <w:p>
            <w:pPr>
              <w:pStyle w:val="LOnormal"/>
              <w:widowControl w:val="false"/>
              <w:spacing w:before="0" w:after="0"/>
              <w:jc w:val="center"/>
              <w:rPr>
                <w:rFonts w:ascii="Times New Roman" w:hAnsi="Times New Roman" w:eastAsia="Times New Roman" w:cs="Times New Roman"/>
                <w:color w:val="000000"/>
                <w:sz w:val="24"/>
                <w:szCs w:val="24"/>
                <w:lang w:val="en-GB"/>
              </w:rPr>
            </w:pPr>
            <w:r>
              <w:rPr>
                <w:rFonts w:eastAsia="Times New Roman" w:cs="Times New Roman" w:ascii="Times New Roman" w:hAnsi="Times New Roman"/>
                <w:color w:val="000000"/>
                <w:sz w:val="24"/>
                <w:szCs w:val="24"/>
                <w:lang w:val="en-GB"/>
              </w:rPr>
              <w:t>mean ESR EU age 88.2 ± 19.5ka</w:t>
            </w:r>
          </w:p>
        </w:tc>
        <w:tc>
          <w:tcPr>
            <w:tcW w:w="1537" w:type="dxa"/>
            <w:tcBorders>
              <w:top w:val="single" w:sz="4" w:space="0" w:color="000000"/>
              <w:left w:val="single" w:sz="4" w:space="0" w:color="000000"/>
              <w:bottom w:val="single" w:sz="4" w:space="0" w:color="000000"/>
              <w:insideH w:val="single" w:sz="4" w:space="0" w:color="000000"/>
            </w:tcBorders>
            <w:shd w:fill="auto" w:val="clear"/>
            <w:tcMar>
              <w:top w:w="0" w:type="dxa"/>
              <w:bottom w:w="0" w:type="dxa"/>
            </w:tcMar>
            <w:vAlign w:val="center"/>
          </w:tcPr>
          <w:p>
            <w:pPr>
              <w:pStyle w:val="LOnormal"/>
              <w:widowControl w:val="false"/>
              <w:spacing w:before="0" w:after="0"/>
              <w:jc w:val="center"/>
              <w:rPr>
                <w:rFonts w:ascii="Times New Roman" w:hAnsi="Times New Roman" w:eastAsia="Times New Roman" w:cs="Times New Roman"/>
                <w:sz w:val="24"/>
                <w:szCs w:val="24"/>
                <w:lang w:val="en-GB"/>
              </w:rPr>
            </w:pPr>
            <w:r>
              <w:rPr>
                <w:rFonts w:eastAsia="Times New Roman" w:cs="Times New Roman" w:ascii="Times New Roman" w:hAnsi="Times New Roman"/>
                <w:sz w:val="24"/>
                <w:szCs w:val="24"/>
                <w:lang w:val="en-GB"/>
              </w:rPr>
              <w:t>-</w:t>
            </w:r>
          </w:p>
        </w:tc>
        <w:tc>
          <w:tcPr>
            <w:tcW w:w="1461" w:type="dxa"/>
            <w:tcBorders>
              <w:top w:val="single" w:sz="4" w:space="0" w:color="000000"/>
              <w:left w:val="single" w:sz="4" w:space="0" w:color="000000"/>
              <w:bottom w:val="single" w:sz="4" w:space="0" w:color="000000"/>
              <w:insideH w:val="single" w:sz="4" w:space="0" w:color="000000"/>
            </w:tcBorders>
            <w:shd w:fill="auto" w:val="clear"/>
            <w:tcMar>
              <w:top w:w="0" w:type="dxa"/>
              <w:bottom w:w="0" w:type="dxa"/>
            </w:tcMar>
            <w:vAlign w:val="center"/>
          </w:tcPr>
          <w:p>
            <w:pPr>
              <w:pStyle w:val="LOnormal"/>
              <w:widowControl w:val="false"/>
              <w:spacing w:before="0" w:after="0"/>
              <w:jc w:val="center"/>
              <w:rPr>
                <w:rFonts w:ascii="Times New Roman" w:hAnsi="Times New Roman" w:eastAsia="Times New Roman" w:cs="Times New Roman"/>
                <w:sz w:val="24"/>
                <w:szCs w:val="24"/>
                <w:lang w:val="en-GB"/>
              </w:rPr>
            </w:pPr>
            <w:r>
              <w:rPr>
                <w:rFonts w:eastAsia="Times New Roman" w:cs="Times New Roman" w:ascii="Times New Roman" w:hAnsi="Times New Roman"/>
                <w:sz w:val="24"/>
                <w:szCs w:val="24"/>
                <w:lang w:val="en-GB"/>
              </w:rPr>
              <w:t>36.8 ka</w:t>
            </w:r>
          </w:p>
        </w:tc>
        <w:tc>
          <w:tcPr>
            <w:tcW w:w="1482" w:type="dxa"/>
            <w:tcBorders>
              <w:top w:val="single" w:sz="4" w:space="0" w:color="000000"/>
              <w:left w:val="single" w:sz="4" w:space="0" w:color="000000"/>
              <w:bottom w:val="single" w:sz="4" w:space="0" w:color="000000"/>
              <w:insideH w:val="single" w:sz="4" w:space="0" w:color="000000"/>
            </w:tcBorders>
            <w:shd w:fill="auto" w:val="clear"/>
            <w:tcMar>
              <w:top w:w="0" w:type="dxa"/>
              <w:bottom w:w="0" w:type="dxa"/>
            </w:tcMar>
            <w:vAlign w:val="center"/>
          </w:tcPr>
          <w:p>
            <w:pPr>
              <w:pStyle w:val="LOnormal"/>
              <w:widowControl w:val="false"/>
              <w:spacing w:before="0" w:after="0"/>
              <w:jc w:val="center"/>
              <w:rPr>
                <w:rFonts w:ascii="Times New Roman" w:hAnsi="Times New Roman" w:eastAsia="Times New Roman" w:cs="Times New Roman"/>
                <w:sz w:val="24"/>
                <w:szCs w:val="24"/>
                <w:lang w:val="en-GB"/>
              </w:rPr>
            </w:pPr>
            <w:r>
              <w:rPr>
                <w:rFonts w:eastAsia="Times New Roman" w:cs="Times New Roman" w:ascii="Times New Roman" w:hAnsi="Times New Roman"/>
                <w:sz w:val="24"/>
                <w:szCs w:val="24"/>
                <w:lang w:val="en-GB"/>
              </w:rPr>
              <w:t>51.8 ka</w:t>
            </w:r>
          </w:p>
        </w:tc>
        <w:tc>
          <w:tcPr>
            <w:tcW w:w="1425" w:type="dxa"/>
            <w:tcBorders>
              <w:top w:val="single" w:sz="4" w:space="0" w:color="000000"/>
              <w:left w:val="single" w:sz="4" w:space="0" w:color="000000"/>
              <w:bottom w:val="single" w:sz="4" w:space="0" w:color="000000"/>
              <w:insideH w:val="single" w:sz="4" w:space="0" w:color="000000"/>
            </w:tcBorders>
            <w:shd w:fill="auto" w:val="clear"/>
            <w:tcMar>
              <w:top w:w="0" w:type="dxa"/>
              <w:bottom w:w="0" w:type="dxa"/>
            </w:tcMar>
            <w:vAlign w:val="center"/>
          </w:tcPr>
          <w:p>
            <w:pPr>
              <w:pStyle w:val="LOnormal"/>
              <w:widowControl w:val="false"/>
              <w:spacing w:before="0" w:after="0"/>
              <w:jc w:val="center"/>
              <w:rPr>
                <w:rFonts w:ascii="Times New Roman" w:hAnsi="Times New Roman" w:eastAsia="Times New Roman" w:cs="Times New Roman"/>
                <w:sz w:val="24"/>
                <w:szCs w:val="24"/>
                <w:lang w:val="en-GB"/>
              </w:rPr>
            </w:pPr>
            <w:r>
              <w:rPr>
                <w:rFonts w:eastAsia="Times New Roman" w:cs="Times New Roman" w:ascii="Times New Roman" w:hAnsi="Times New Roman"/>
                <w:sz w:val="24"/>
                <w:szCs w:val="24"/>
                <w:lang w:val="en-GB"/>
              </w:rPr>
              <w:t>111.8 ka</w:t>
            </w:r>
          </w:p>
        </w:tc>
        <w:tc>
          <w:tcPr>
            <w:tcW w:w="1800" w:type="dxa"/>
            <w:tcBorders>
              <w:top w:val="single" w:sz="4" w:space="0" w:color="000000"/>
              <w:left w:val="single" w:sz="4" w:space="0" w:color="000000"/>
              <w:bottom w:val="single" w:sz="4" w:space="0" w:color="000000"/>
              <w:insideH w:val="single" w:sz="4" w:space="0" w:color="000000"/>
            </w:tcBorders>
            <w:shd w:fill="auto" w:val="clear"/>
            <w:tcMar>
              <w:top w:w="0" w:type="dxa"/>
              <w:bottom w:w="0" w:type="dxa"/>
            </w:tcMar>
            <w:vAlign w:val="center"/>
          </w:tcPr>
          <w:p>
            <w:pPr>
              <w:pStyle w:val="LOnormal"/>
              <w:widowControl w:val="false"/>
              <w:spacing w:before="0" w:after="0"/>
              <w:jc w:val="center"/>
              <w:rPr>
                <w:rFonts w:ascii="Times New Roman" w:hAnsi="Times New Roman" w:eastAsia="Times New Roman" w:cs="Times New Roman"/>
                <w:sz w:val="24"/>
                <w:szCs w:val="24"/>
                <w:lang w:val="en-GB"/>
              </w:rPr>
            </w:pPr>
            <w:r>
              <w:rPr>
                <w:rFonts w:eastAsia="Times New Roman" w:cs="Times New Roman" w:ascii="Times New Roman" w:hAnsi="Times New Roman"/>
                <w:sz w:val="24"/>
                <w:szCs w:val="24"/>
                <w:lang w:val="en-GB"/>
              </w:rPr>
              <w:t>-</w:t>
            </w:r>
          </w:p>
        </w:tc>
        <w:tc>
          <w:tcPr>
            <w:tcW w:w="181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0" w:type="dxa"/>
              <w:bottom w:w="0" w:type="dxa"/>
            </w:tcMar>
            <w:vAlign w:val="center"/>
          </w:tcPr>
          <w:p>
            <w:pPr>
              <w:pStyle w:val="LOnormal"/>
              <w:widowControl w:val="false"/>
              <w:spacing w:before="0" w:after="0"/>
              <w:jc w:val="center"/>
              <w:rPr>
                <w:rFonts w:ascii="Times New Roman" w:hAnsi="Times New Roman" w:eastAsia="Times New Roman" w:cs="Times New Roman"/>
                <w:sz w:val="24"/>
                <w:szCs w:val="24"/>
                <w:lang w:val="en-GB"/>
              </w:rPr>
            </w:pPr>
            <w:r>
              <w:rPr>
                <w:rFonts w:eastAsia="Times New Roman" w:cs="Times New Roman" w:ascii="Times New Roman" w:hAnsi="Times New Roman"/>
                <w:sz w:val="24"/>
                <w:szCs w:val="24"/>
                <w:lang w:val="en-GB"/>
              </w:rPr>
              <w:t>-</w:t>
            </w:r>
          </w:p>
        </w:tc>
      </w:tr>
      <w:tr>
        <w:trPr>
          <w:trHeight w:val="472" w:hRule="atLeast"/>
        </w:trPr>
        <w:tc>
          <w:tcPr>
            <w:tcW w:w="396"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0" w:type="dxa"/>
              <w:bottom w:w="0" w:type="dxa"/>
            </w:tcMar>
            <w:vAlign w:val="center"/>
          </w:tcPr>
          <w:p>
            <w:pPr>
              <w:pStyle w:val="Normal"/>
              <w:rPr/>
            </w:pPr>
            <w:r>
              <w:rPr/>
            </w:r>
          </w:p>
        </w:tc>
        <w:tc>
          <w:tcPr>
            <w:tcW w:w="108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0" w:type="dxa"/>
              <w:bottom w:w="0" w:type="dxa"/>
            </w:tcMar>
            <w:vAlign w:val="center"/>
          </w:tcPr>
          <w:p>
            <w:pPr>
              <w:pStyle w:val="LOnormal"/>
              <w:widowControl w:val="false"/>
              <w:spacing w:before="0" w:after="0"/>
              <w:jc w:val="center"/>
              <w:rPr>
                <w:rFonts w:ascii="Times New Roman" w:hAnsi="Times New Roman" w:eastAsia="Times New Roman" w:cs="Times New Roman"/>
                <w:b/>
                <w:b/>
                <w:sz w:val="24"/>
                <w:szCs w:val="24"/>
                <w:lang w:val="en-GB"/>
              </w:rPr>
            </w:pPr>
            <w:r>
              <w:rPr>
                <w:rFonts w:eastAsia="Times New Roman" w:cs="Times New Roman" w:ascii="Times New Roman" w:hAnsi="Times New Roman"/>
                <w:b/>
                <w:sz w:val="24"/>
                <w:szCs w:val="24"/>
                <w:lang w:val="en-GB"/>
              </w:rPr>
              <w:t>107.7 ka</w:t>
            </w:r>
          </w:p>
        </w:tc>
        <w:tc>
          <w:tcPr>
            <w:tcW w:w="3505" w:type="dxa"/>
            <w:tcBorders>
              <w:top w:val="single" w:sz="4" w:space="0" w:color="000000"/>
              <w:left w:val="single" w:sz="4" w:space="0" w:color="000000"/>
              <w:bottom w:val="single" w:sz="4" w:space="0" w:color="000000"/>
              <w:insideH w:val="single" w:sz="4" w:space="0" w:color="000000"/>
            </w:tcBorders>
            <w:shd w:fill="auto" w:val="clear"/>
            <w:tcMar>
              <w:top w:w="0" w:type="dxa"/>
              <w:bottom w:w="0" w:type="dxa"/>
            </w:tcMar>
            <w:vAlign w:val="center"/>
          </w:tcPr>
          <w:p>
            <w:pPr>
              <w:pStyle w:val="LOnormal"/>
              <w:widowControl w:val="false"/>
              <w:spacing w:before="0" w:after="0"/>
              <w:jc w:val="center"/>
              <w:rPr>
                <w:rFonts w:ascii="Times New Roman" w:hAnsi="Times New Roman" w:eastAsia="Times New Roman" w:cs="Times New Roman"/>
                <w:color w:val="000000"/>
                <w:sz w:val="24"/>
                <w:szCs w:val="24"/>
                <w:lang w:val="en-GB"/>
              </w:rPr>
            </w:pPr>
            <w:r>
              <w:rPr>
                <w:rFonts w:eastAsia="Times New Roman" w:cs="Times New Roman" w:ascii="Times New Roman" w:hAnsi="Times New Roman"/>
                <w:color w:val="000000"/>
                <w:sz w:val="24"/>
                <w:szCs w:val="24"/>
                <w:lang w:val="en-GB"/>
              </w:rPr>
              <w:t>upper bound of ESR EU model</w:t>
            </w:r>
          </w:p>
        </w:tc>
        <w:tc>
          <w:tcPr>
            <w:tcW w:w="1537" w:type="dxa"/>
            <w:tcBorders>
              <w:top w:val="single" w:sz="4" w:space="0" w:color="000000"/>
              <w:left w:val="single" w:sz="4" w:space="0" w:color="000000"/>
              <w:bottom w:val="single" w:sz="4" w:space="0" w:color="000000"/>
              <w:insideH w:val="single" w:sz="4" w:space="0" w:color="000000"/>
            </w:tcBorders>
            <w:shd w:fill="auto" w:val="clear"/>
            <w:tcMar>
              <w:top w:w="0" w:type="dxa"/>
              <w:bottom w:w="0" w:type="dxa"/>
            </w:tcMar>
            <w:vAlign w:val="center"/>
          </w:tcPr>
          <w:p>
            <w:pPr>
              <w:pStyle w:val="LOnormal"/>
              <w:widowControl w:val="false"/>
              <w:spacing w:before="0" w:after="0"/>
              <w:jc w:val="center"/>
              <w:rPr>
                <w:rFonts w:ascii="Times New Roman" w:hAnsi="Times New Roman" w:eastAsia="Times New Roman" w:cs="Times New Roman"/>
                <w:sz w:val="24"/>
                <w:szCs w:val="24"/>
                <w:lang w:val="en-GB"/>
              </w:rPr>
            </w:pPr>
            <w:r>
              <w:rPr>
                <w:rFonts w:eastAsia="Times New Roman" w:cs="Times New Roman" w:ascii="Times New Roman" w:hAnsi="Times New Roman"/>
                <w:sz w:val="24"/>
                <w:szCs w:val="24"/>
                <w:lang w:val="en-GB"/>
              </w:rPr>
              <w:t>-</w:t>
            </w:r>
          </w:p>
        </w:tc>
        <w:tc>
          <w:tcPr>
            <w:tcW w:w="1461" w:type="dxa"/>
            <w:tcBorders>
              <w:top w:val="single" w:sz="4" w:space="0" w:color="000000"/>
              <w:left w:val="single" w:sz="4" w:space="0" w:color="000000"/>
              <w:bottom w:val="single" w:sz="4" w:space="0" w:color="000000"/>
              <w:insideH w:val="single" w:sz="4" w:space="0" w:color="000000"/>
            </w:tcBorders>
            <w:shd w:fill="auto" w:val="clear"/>
            <w:tcMar>
              <w:top w:w="0" w:type="dxa"/>
              <w:bottom w:w="0" w:type="dxa"/>
            </w:tcMar>
            <w:vAlign w:val="center"/>
          </w:tcPr>
          <w:p>
            <w:pPr>
              <w:pStyle w:val="LOnormal"/>
              <w:widowControl w:val="false"/>
              <w:spacing w:before="0" w:after="0"/>
              <w:jc w:val="center"/>
              <w:rPr>
                <w:rFonts w:ascii="Times New Roman" w:hAnsi="Times New Roman" w:eastAsia="Times New Roman" w:cs="Times New Roman"/>
                <w:sz w:val="24"/>
                <w:szCs w:val="24"/>
                <w:lang w:val="en-GB"/>
              </w:rPr>
            </w:pPr>
            <w:r>
              <w:rPr>
                <w:rFonts w:eastAsia="Times New Roman" w:cs="Times New Roman" w:ascii="Times New Roman" w:hAnsi="Times New Roman"/>
                <w:sz w:val="24"/>
                <w:szCs w:val="24"/>
                <w:lang w:val="en-GB"/>
              </w:rPr>
              <w:t>17.3 ka</w:t>
            </w:r>
          </w:p>
        </w:tc>
        <w:tc>
          <w:tcPr>
            <w:tcW w:w="1482" w:type="dxa"/>
            <w:tcBorders>
              <w:top w:val="single" w:sz="4" w:space="0" w:color="000000"/>
              <w:left w:val="single" w:sz="4" w:space="0" w:color="000000"/>
              <w:bottom w:val="single" w:sz="4" w:space="0" w:color="000000"/>
              <w:insideH w:val="single" w:sz="4" w:space="0" w:color="000000"/>
            </w:tcBorders>
            <w:shd w:fill="auto" w:val="clear"/>
            <w:tcMar>
              <w:top w:w="0" w:type="dxa"/>
              <w:bottom w:w="0" w:type="dxa"/>
            </w:tcMar>
            <w:vAlign w:val="center"/>
          </w:tcPr>
          <w:p>
            <w:pPr>
              <w:pStyle w:val="LOnormal"/>
              <w:widowControl w:val="false"/>
              <w:spacing w:before="0" w:after="0"/>
              <w:jc w:val="center"/>
              <w:rPr>
                <w:rFonts w:ascii="Times New Roman" w:hAnsi="Times New Roman" w:eastAsia="Times New Roman" w:cs="Times New Roman"/>
                <w:sz w:val="24"/>
                <w:szCs w:val="24"/>
                <w:lang w:val="en-GB"/>
              </w:rPr>
            </w:pPr>
            <w:r>
              <w:rPr>
                <w:rFonts w:eastAsia="Times New Roman" w:cs="Times New Roman" w:ascii="Times New Roman" w:hAnsi="Times New Roman"/>
                <w:sz w:val="24"/>
                <w:szCs w:val="24"/>
                <w:lang w:val="en-GB"/>
              </w:rPr>
              <w:t>32.3 ka</w:t>
            </w:r>
          </w:p>
        </w:tc>
        <w:tc>
          <w:tcPr>
            <w:tcW w:w="1425" w:type="dxa"/>
            <w:tcBorders>
              <w:top w:val="single" w:sz="4" w:space="0" w:color="000000"/>
              <w:left w:val="single" w:sz="4" w:space="0" w:color="000000"/>
              <w:bottom w:val="single" w:sz="4" w:space="0" w:color="000000"/>
              <w:insideH w:val="single" w:sz="4" w:space="0" w:color="000000"/>
            </w:tcBorders>
            <w:shd w:fill="auto" w:val="clear"/>
            <w:tcMar>
              <w:top w:w="0" w:type="dxa"/>
              <w:bottom w:w="0" w:type="dxa"/>
            </w:tcMar>
            <w:vAlign w:val="center"/>
          </w:tcPr>
          <w:p>
            <w:pPr>
              <w:pStyle w:val="LOnormal"/>
              <w:widowControl w:val="false"/>
              <w:spacing w:before="0" w:after="0"/>
              <w:jc w:val="center"/>
              <w:rPr>
                <w:rFonts w:ascii="Times New Roman" w:hAnsi="Times New Roman" w:eastAsia="Times New Roman" w:cs="Times New Roman"/>
                <w:sz w:val="24"/>
                <w:szCs w:val="24"/>
                <w:lang w:val="en-GB"/>
              </w:rPr>
            </w:pPr>
            <w:r>
              <w:rPr>
                <w:rFonts w:eastAsia="Times New Roman" w:cs="Times New Roman" w:ascii="Times New Roman" w:hAnsi="Times New Roman"/>
                <w:sz w:val="24"/>
                <w:szCs w:val="24"/>
                <w:lang w:val="en-GB"/>
              </w:rPr>
              <w:t>92.3 ka</w:t>
            </w:r>
          </w:p>
        </w:tc>
        <w:tc>
          <w:tcPr>
            <w:tcW w:w="1800" w:type="dxa"/>
            <w:tcBorders>
              <w:top w:val="single" w:sz="4" w:space="0" w:color="000000"/>
              <w:left w:val="single" w:sz="4" w:space="0" w:color="000000"/>
              <w:bottom w:val="single" w:sz="4" w:space="0" w:color="000000"/>
              <w:insideH w:val="single" w:sz="4" w:space="0" w:color="000000"/>
            </w:tcBorders>
            <w:shd w:fill="auto" w:val="clear"/>
            <w:tcMar>
              <w:top w:w="0" w:type="dxa"/>
              <w:bottom w:w="0" w:type="dxa"/>
            </w:tcMar>
            <w:vAlign w:val="center"/>
          </w:tcPr>
          <w:p>
            <w:pPr>
              <w:pStyle w:val="LOnormal"/>
              <w:widowControl w:val="false"/>
              <w:spacing w:before="0" w:after="0"/>
              <w:jc w:val="center"/>
              <w:rPr>
                <w:rFonts w:ascii="Times New Roman" w:hAnsi="Times New Roman" w:eastAsia="Times New Roman" w:cs="Times New Roman"/>
                <w:sz w:val="24"/>
                <w:szCs w:val="24"/>
                <w:lang w:val="en-GB"/>
              </w:rPr>
            </w:pPr>
            <w:r>
              <w:rPr>
                <w:rFonts w:eastAsia="Times New Roman" w:cs="Times New Roman" w:ascii="Times New Roman" w:hAnsi="Times New Roman"/>
                <w:sz w:val="24"/>
                <w:szCs w:val="24"/>
                <w:lang w:val="en-GB"/>
              </w:rPr>
              <w:t>-</w:t>
            </w:r>
          </w:p>
        </w:tc>
        <w:tc>
          <w:tcPr>
            <w:tcW w:w="181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0" w:type="dxa"/>
              <w:bottom w:w="0" w:type="dxa"/>
            </w:tcMar>
            <w:vAlign w:val="center"/>
          </w:tcPr>
          <w:p>
            <w:pPr>
              <w:pStyle w:val="LOnormal"/>
              <w:widowControl w:val="false"/>
              <w:spacing w:before="0" w:after="0"/>
              <w:jc w:val="center"/>
              <w:rPr>
                <w:rFonts w:ascii="Times New Roman" w:hAnsi="Times New Roman" w:eastAsia="Times New Roman" w:cs="Times New Roman"/>
                <w:sz w:val="24"/>
                <w:szCs w:val="24"/>
                <w:lang w:val="en-GB"/>
              </w:rPr>
            </w:pPr>
            <w:r>
              <w:rPr>
                <w:rFonts w:eastAsia="Times New Roman" w:cs="Times New Roman" w:ascii="Times New Roman" w:hAnsi="Times New Roman"/>
                <w:sz w:val="24"/>
                <w:szCs w:val="24"/>
                <w:lang w:val="en-GB"/>
              </w:rPr>
              <w:t>-</w:t>
            </w:r>
          </w:p>
        </w:tc>
      </w:tr>
      <w:tr>
        <w:trPr>
          <w:trHeight w:val="472" w:hRule="atLeast"/>
          <w:cantSplit w:val="true"/>
        </w:trPr>
        <w:tc>
          <w:tcPr>
            <w:tcW w:w="396"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0" w:type="dxa"/>
              <w:bottom w:w="0" w:type="dxa"/>
            </w:tcMar>
            <w:vAlign w:val="center"/>
          </w:tcPr>
          <w:p>
            <w:pPr>
              <w:pStyle w:val="Normal"/>
              <w:rPr/>
            </w:pPr>
            <w:r>
              <w:rPr/>
            </w:r>
          </w:p>
        </w:tc>
        <w:tc>
          <w:tcPr>
            <w:tcW w:w="108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0" w:type="dxa"/>
              <w:bottom w:w="0" w:type="dxa"/>
            </w:tcMar>
            <w:vAlign w:val="center"/>
          </w:tcPr>
          <w:p>
            <w:pPr>
              <w:pStyle w:val="LOnormal"/>
              <w:widowControl w:val="false"/>
              <w:spacing w:before="0" w:after="0"/>
              <w:jc w:val="center"/>
              <w:rPr>
                <w:rFonts w:ascii="Times New Roman" w:hAnsi="Times New Roman" w:eastAsia="Times New Roman" w:cs="Times New Roman"/>
                <w:b/>
                <w:b/>
                <w:sz w:val="24"/>
                <w:szCs w:val="24"/>
                <w:lang w:val="en-GB"/>
              </w:rPr>
            </w:pPr>
            <w:r>
              <w:rPr>
                <w:rFonts w:eastAsia="Times New Roman" w:cs="Times New Roman" w:ascii="Times New Roman" w:hAnsi="Times New Roman"/>
                <w:b/>
                <w:sz w:val="24"/>
                <w:szCs w:val="24"/>
                <w:lang w:val="en-GB"/>
              </w:rPr>
              <w:t>118.1 ka</w:t>
            </w:r>
          </w:p>
        </w:tc>
        <w:tc>
          <w:tcPr>
            <w:tcW w:w="3505" w:type="dxa"/>
            <w:tcBorders>
              <w:top w:val="single" w:sz="4" w:space="0" w:color="000000"/>
              <w:left w:val="single" w:sz="4" w:space="0" w:color="000000"/>
              <w:bottom w:val="single" w:sz="4" w:space="0" w:color="000000"/>
              <w:insideH w:val="single" w:sz="4" w:space="0" w:color="000000"/>
            </w:tcBorders>
            <w:shd w:fill="auto" w:val="clear"/>
            <w:tcMar>
              <w:top w:w="0" w:type="dxa"/>
              <w:bottom w:w="0" w:type="dxa"/>
            </w:tcMar>
            <w:vAlign w:val="center"/>
          </w:tcPr>
          <w:p>
            <w:pPr>
              <w:pStyle w:val="LOnormal"/>
              <w:widowControl w:val="false"/>
              <w:spacing w:before="0" w:after="0"/>
              <w:jc w:val="center"/>
              <w:rPr>
                <w:rFonts w:ascii="Times New Roman" w:hAnsi="Times New Roman" w:eastAsia="Times New Roman" w:cs="Times New Roman"/>
                <w:color w:val="000000"/>
                <w:sz w:val="24"/>
                <w:szCs w:val="24"/>
                <w:lang w:val="en-GB"/>
              </w:rPr>
            </w:pPr>
            <w:r>
              <w:rPr>
                <w:rFonts w:eastAsia="Times New Roman" w:cs="Times New Roman" w:ascii="Times New Roman" w:hAnsi="Times New Roman"/>
                <w:color w:val="000000"/>
                <w:sz w:val="24"/>
                <w:szCs w:val="24"/>
                <w:lang w:val="en-GB"/>
              </w:rPr>
              <w:t>lower bound of ESR LU model</w:t>
            </w:r>
          </w:p>
        </w:tc>
        <w:tc>
          <w:tcPr>
            <w:tcW w:w="1537" w:type="dxa"/>
            <w:tcBorders>
              <w:top w:val="single" w:sz="4" w:space="0" w:color="000000"/>
              <w:left w:val="single" w:sz="4" w:space="0" w:color="000000"/>
              <w:bottom w:val="single" w:sz="4" w:space="0" w:color="000000"/>
              <w:insideH w:val="single" w:sz="4" w:space="0" w:color="000000"/>
            </w:tcBorders>
            <w:shd w:fill="auto" w:val="clear"/>
            <w:tcMar>
              <w:top w:w="0" w:type="dxa"/>
              <w:bottom w:w="0" w:type="dxa"/>
            </w:tcMar>
            <w:vAlign w:val="center"/>
          </w:tcPr>
          <w:p>
            <w:pPr>
              <w:pStyle w:val="LOnormal"/>
              <w:widowControl w:val="false"/>
              <w:spacing w:before="0" w:after="0"/>
              <w:jc w:val="center"/>
              <w:rPr>
                <w:rFonts w:ascii="Times New Roman" w:hAnsi="Times New Roman" w:eastAsia="Times New Roman" w:cs="Times New Roman"/>
                <w:sz w:val="24"/>
                <w:szCs w:val="24"/>
                <w:lang w:val="en-GB"/>
              </w:rPr>
            </w:pPr>
            <w:r>
              <w:rPr>
                <w:rFonts w:eastAsia="Times New Roman" w:cs="Times New Roman" w:ascii="Times New Roman" w:hAnsi="Times New Roman"/>
                <w:sz w:val="24"/>
                <w:szCs w:val="24"/>
                <w:lang w:val="en-GB"/>
              </w:rPr>
              <w:t>-</w:t>
            </w:r>
          </w:p>
        </w:tc>
        <w:tc>
          <w:tcPr>
            <w:tcW w:w="1461" w:type="dxa"/>
            <w:tcBorders>
              <w:top w:val="single" w:sz="4" w:space="0" w:color="000000"/>
              <w:left w:val="single" w:sz="4" w:space="0" w:color="000000"/>
              <w:bottom w:val="single" w:sz="4" w:space="0" w:color="000000"/>
              <w:insideH w:val="single" w:sz="4" w:space="0" w:color="000000"/>
            </w:tcBorders>
            <w:shd w:fill="auto" w:val="clear"/>
            <w:tcMar>
              <w:top w:w="0" w:type="dxa"/>
              <w:bottom w:w="0" w:type="dxa"/>
            </w:tcMar>
            <w:vAlign w:val="center"/>
          </w:tcPr>
          <w:p>
            <w:pPr>
              <w:pStyle w:val="LOnormal"/>
              <w:widowControl w:val="false"/>
              <w:spacing w:before="0" w:after="0"/>
              <w:jc w:val="center"/>
              <w:rPr>
                <w:rFonts w:ascii="Times New Roman" w:hAnsi="Times New Roman" w:eastAsia="Times New Roman" w:cs="Times New Roman"/>
                <w:sz w:val="24"/>
                <w:szCs w:val="24"/>
                <w:lang w:val="en-GB"/>
              </w:rPr>
            </w:pPr>
            <w:r>
              <w:rPr>
                <w:rFonts w:eastAsia="Times New Roman" w:cs="Times New Roman" w:ascii="Times New Roman" w:hAnsi="Times New Roman"/>
                <w:sz w:val="24"/>
                <w:szCs w:val="24"/>
                <w:lang w:val="en-GB"/>
              </w:rPr>
              <w:t>6.9 ka</w:t>
            </w:r>
          </w:p>
        </w:tc>
        <w:tc>
          <w:tcPr>
            <w:tcW w:w="1482" w:type="dxa"/>
            <w:tcBorders>
              <w:top w:val="single" w:sz="4" w:space="0" w:color="000000"/>
              <w:left w:val="single" w:sz="4" w:space="0" w:color="000000"/>
              <w:bottom w:val="single" w:sz="4" w:space="0" w:color="000000"/>
              <w:insideH w:val="single" w:sz="4" w:space="0" w:color="000000"/>
            </w:tcBorders>
            <w:shd w:fill="auto" w:val="clear"/>
            <w:tcMar>
              <w:top w:w="0" w:type="dxa"/>
              <w:bottom w:w="0" w:type="dxa"/>
            </w:tcMar>
            <w:vAlign w:val="center"/>
          </w:tcPr>
          <w:p>
            <w:pPr>
              <w:pStyle w:val="LOnormal"/>
              <w:widowControl w:val="false"/>
              <w:spacing w:before="0" w:after="0"/>
              <w:jc w:val="center"/>
              <w:rPr>
                <w:rFonts w:ascii="Times New Roman" w:hAnsi="Times New Roman" w:eastAsia="Times New Roman" w:cs="Times New Roman"/>
                <w:sz w:val="24"/>
                <w:szCs w:val="24"/>
                <w:lang w:val="en-GB"/>
              </w:rPr>
            </w:pPr>
            <w:r>
              <w:rPr>
                <w:rFonts w:eastAsia="Times New Roman" w:cs="Times New Roman" w:ascii="Times New Roman" w:hAnsi="Times New Roman"/>
                <w:sz w:val="24"/>
                <w:szCs w:val="24"/>
                <w:lang w:val="en-GB"/>
              </w:rPr>
              <w:t>21.9 ka</w:t>
            </w:r>
          </w:p>
        </w:tc>
        <w:tc>
          <w:tcPr>
            <w:tcW w:w="1425" w:type="dxa"/>
            <w:tcBorders>
              <w:top w:val="single" w:sz="4" w:space="0" w:color="000000"/>
              <w:left w:val="single" w:sz="4" w:space="0" w:color="000000"/>
              <w:bottom w:val="single" w:sz="4" w:space="0" w:color="000000"/>
              <w:insideH w:val="single" w:sz="4" w:space="0" w:color="000000"/>
            </w:tcBorders>
            <w:shd w:fill="auto" w:val="clear"/>
            <w:tcMar>
              <w:top w:w="0" w:type="dxa"/>
              <w:bottom w:w="0" w:type="dxa"/>
            </w:tcMar>
            <w:vAlign w:val="center"/>
          </w:tcPr>
          <w:p>
            <w:pPr>
              <w:pStyle w:val="LOnormal"/>
              <w:widowControl w:val="false"/>
              <w:spacing w:before="0" w:after="0"/>
              <w:jc w:val="center"/>
              <w:rPr>
                <w:rFonts w:ascii="Times New Roman" w:hAnsi="Times New Roman" w:eastAsia="Times New Roman" w:cs="Times New Roman"/>
                <w:sz w:val="24"/>
                <w:szCs w:val="24"/>
                <w:lang w:val="en-GB"/>
              </w:rPr>
            </w:pPr>
            <w:r>
              <w:rPr>
                <w:rFonts w:eastAsia="Times New Roman" w:cs="Times New Roman" w:ascii="Times New Roman" w:hAnsi="Times New Roman"/>
                <w:sz w:val="24"/>
                <w:szCs w:val="24"/>
                <w:lang w:val="en-GB"/>
              </w:rPr>
              <w:t>81.9 ka</w:t>
            </w:r>
          </w:p>
        </w:tc>
        <w:tc>
          <w:tcPr>
            <w:tcW w:w="1800" w:type="dxa"/>
            <w:tcBorders>
              <w:top w:val="single" w:sz="4" w:space="0" w:color="000000"/>
              <w:left w:val="single" w:sz="4" w:space="0" w:color="000000"/>
              <w:bottom w:val="single" w:sz="4" w:space="0" w:color="000000"/>
              <w:insideH w:val="single" w:sz="4" w:space="0" w:color="000000"/>
            </w:tcBorders>
            <w:shd w:fill="auto" w:val="clear"/>
            <w:tcMar>
              <w:top w:w="0" w:type="dxa"/>
              <w:bottom w:w="0" w:type="dxa"/>
            </w:tcMar>
            <w:vAlign w:val="center"/>
          </w:tcPr>
          <w:p>
            <w:pPr>
              <w:pStyle w:val="LOnormal"/>
              <w:widowControl w:val="false"/>
              <w:spacing w:before="0" w:after="0"/>
              <w:jc w:val="center"/>
              <w:rPr>
                <w:rFonts w:ascii="Times New Roman" w:hAnsi="Times New Roman" w:eastAsia="Times New Roman" w:cs="Times New Roman"/>
                <w:sz w:val="24"/>
                <w:szCs w:val="24"/>
                <w:lang w:val="en-GB"/>
              </w:rPr>
            </w:pPr>
            <w:r>
              <w:rPr>
                <w:rFonts w:eastAsia="Times New Roman" w:cs="Times New Roman" w:ascii="Times New Roman" w:hAnsi="Times New Roman"/>
                <w:sz w:val="24"/>
                <w:szCs w:val="24"/>
                <w:lang w:val="en-GB"/>
              </w:rPr>
              <w:t>-</w:t>
            </w:r>
          </w:p>
        </w:tc>
        <w:tc>
          <w:tcPr>
            <w:tcW w:w="181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0" w:type="dxa"/>
              <w:bottom w:w="0" w:type="dxa"/>
            </w:tcMar>
            <w:vAlign w:val="center"/>
          </w:tcPr>
          <w:p>
            <w:pPr>
              <w:pStyle w:val="LOnormal"/>
              <w:widowControl w:val="false"/>
              <w:spacing w:before="0" w:after="0"/>
              <w:jc w:val="center"/>
              <w:rPr>
                <w:rFonts w:ascii="Times New Roman" w:hAnsi="Times New Roman" w:eastAsia="Times New Roman" w:cs="Times New Roman"/>
                <w:sz w:val="24"/>
                <w:szCs w:val="24"/>
                <w:lang w:val="en-GB"/>
              </w:rPr>
            </w:pPr>
            <w:r>
              <w:rPr>
                <w:rFonts w:eastAsia="Times New Roman" w:cs="Times New Roman" w:ascii="Times New Roman" w:hAnsi="Times New Roman"/>
                <w:sz w:val="24"/>
                <w:szCs w:val="24"/>
                <w:lang w:val="en-GB"/>
              </w:rPr>
              <w:t>-</w:t>
            </w:r>
          </w:p>
        </w:tc>
      </w:tr>
      <w:tr>
        <w:trPr>
          <w:trHeight w:val="472" w:hRule="atLeast"/>
        </w:trPr>
        <w:tc>
          <w:tcPr>
            <w:tcW w:w="396"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0" w:type="dxa"/>
              <w:bottom w:w="0" w:type="dxa"/>
            </w:tcMar>
            <w:vAlign w:val="center"/>
          </w:tcPr>
          <w:p>
            <w:pPr>
              <w:pStyle w:val="Normal"/>
              <w:rPr/>
            </w:pPr>
            <w:r>
              <w:rPr/>
            </w:r>
          </w:p>
        </w:tc>
        <w:tc>
          <w:tcPr>
            <w:tcW w:w="108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0" w:type="dxa"/>
              <w:bottom w:w="0" w:type="dxa"/>
            </w:tcMar>
            <w:vAlign w:val="center"/>
          </w:tcPr>
          <w:p>
            <w:pPr>
              <w:pStyle w:val="LOnormal"/>
              <w:widowControl w:val="false"/>
              <w:spacing w:before="0" w:after="0"/>
              <w:jc w:val="center"/>
              <w:rPr>
                <w:rFonts w:ascii="Times New Roman" w:hAnsi="Times New Roman" w:eastAsia="Times New Roman" w:cs="Times New Roman"/>
                <w:b/>
                <w:b/>
                <w:sz w:val="24"/>
                <w:szCs w:val="24"/>
                <w:lang w:val="en-GB"/>
              </w:rPr>
            </w:pPr>
            <w:r>
              <w:rPr>
                <w:rFonts w:eastAsia="Times New Roman" w:cs="Times New Roman" w:ascii="Times New Roman" w:hAnsi="Times New Roman"/>
                <w:b/>
                <w:sz w:val="24"/>
                <w:szCs w:val="24"/>
                <w:lang w:val="en-GB"/>
              </w:rPr>
              <w:t>146.8 ka</w:t>
            </w:r>
          </w:p>
        </w:tc>
        <w:tc>
          <w:tcPr>
            <w:tcW w:w="3505" w:type="dxa"/>
            <w:tcBorders>
              <w:top w:val="single" w:sz="4" w:space="0" w:color="000000"/>
              <w:left w:val="single" w:sz="4" w:space="0" w:color="000000"/>
              <w:bottom w:val="single" w:sz="4" w:space="0" w:color="000000"/>
              <w:insideH w:val="single" w:sz="4" w:space="0" w:color="000000"/>
            </w:tcBorders>
            <w:shd w:fill="auto" w:val="clear"/>
            <w:tcMar>
              <w:top w:w="0" w:type="dxa"/>
              <w:bottom w:w="0" w:type="dxa"/>
            </w:tcMar>
            <w:vAlign w:val="center"/>
          </w:tcPr>
          <w:p>
            <w:pPr>
              <w:pStyle w:val="LOnormal"/>
              <w:widowControl w:val="false"/>
              <w:spacing w:before="0" w:after="0"/>
              <w:jc w:val="center"/>
              <w:rPr>
                <w:rFonts w:ascii="Times New Roman" w:hAnsi="Times New Roman" w:eastAsia="Times New Roman" w:cs="Times New Roman"/>
                <w:color w:val="000000"/>
                <w:sz w:val="24"/>
                <w:szCs w:val="24"/>
                <w:lang w:val="en-GB"/>
              </w:rPr>
            </w:pPr>
            <w:r>
              <w:rPr>
                <w:rFonts w:eastAsia="Times New Roman" w:cs="Times New Roman" w:ascii="Times New Roman" w:hAnsi="Times New Roman"/>
                <w:color w:val="000000"/>
                <w:sz w:val="24"/>
                <w:szCs w:val="24"/>
                <w:lang w:val="en-GB"/>
              </w:rPr>
              <w:t>mean ESR LU age</w:t>
            </w:r>
          </w:p>
          <w:p>
            <w:pPr>
              <w:pStyle w:val="LOnormal"/>
              <w:widowControl w:val="false"/>
              <w:spacing w:before="0" w:after="0"/>
              <w:jc w:val="center"/>
              <w:rPr>
                <w:rFonts w:ascii="Times New Roman" w:hAnsi="Times New Roman" w:eastAsia="Times New Roman" w:cs="Times New Roman"/>
                <w:color w:val="000000"/>
                <w:sz w:val="24"/>
                <w:szCs w:val="24"/>
                <w:lang w:val="en-GB"/>
              </w:rPr>
            </w:pPr>
            <w:r>
              <w:rPr>
                <w:rFonts w:eastAsia="Times New Roman" w:cs="Times New Roman" w:ascii="Times New Roman" w:hAnsi="Times New Roman"/>
                <w:color w:val="000000"/>
                <w:sz w:val="24"/>
                <w:szCs w:val="24"/>
                <w:lang w:val="en-GB"/>
              </w:rPr>
              <w:t>146.8 ± 28.7 ka</w:t>
            </w:r>
          </w:p>
        </w:tc>
        <w:tc>
          <w:tcPr>
            <w:tcW w:w="1537" w:type="dxa"/>
            <w:tcBorders>
              <w:top w:val="single" w:sz="4" w:space="0" w:color="000000"/>
              <w:left w:val="single" w:sz="4" w:space="0" w:color="000000"/>
              <w:bottom w:val="single" w:sz="4" w:space="0" w:color="000000"/>
              <w:insideH w:val="single" w:sz="4" w:space="0" w:color="000000"/>
            </w:tcBorders>
            <w:shd w:fill="auto" w:val="clear"/>
            <w:tcMar>
              <w:top w:w="0" w:type="dxa"/>
              <w:bottom w:w="0" w:type="dxa"/>
            </w:tcMar>
            <w:vAlign w:val="center"/>
          </w:tcPr>
          <w:p>
            <w:pPr>
              <w:pStyle w:val="LOnormal"/>
              <w:widowControl w:val="false"/>
              <w:spacing w:before="0" w:after="0"/>
              <w:jc w:val="center"/>
              <w:rPr>
                <w:rFonts w:ascii="Times New Roman" w:hAnsi="Times New Roman" w:eastAsia="Times New Roman" w:cs="Times New Roman"/>
                <w:sz w:val="24"/>
                <w:szCs w:val="24"/>
                <w:lang w:val="en-GB"/>
              </w:rPr>
            </w:pPr>
            <w:r>
              <w:rPr>
                <w:rFonts w:eastAsia="Times New Roman" w:cs="Times New Roman" w:ascii="Times New Roman" w:hAnsi="Times New Roman"/>
                <w:sz w:val="24"/>
                <w:szCs w:val="24"/>
                <w:lang w:val="en-GB"/>
              </w:rPr>
              <w:t>-</w:t>
            </w:r>
          </w:p>
        </w:tc>
        <w:tc>
          <w:tcPr>
            <w:tcW w:w="1461" w:type="dxa"/>
            <w:tcBorders>
              <w:top w:val="single" w:sz="4" w:space="0" w:color="000000"/>
              <w:left w:val="single" w:sz="4" w:space="0" w:color="000000"/>
              <w:bottom w:val="single" w:sz="4" w:space="0" w:color="000000"/>
              <w:insideH w:val="single" w:sz="4" w:space="0" w:color="000000"/>
            </w:tcBorders>
            <w:shd w:fill="auto" w:val="clear"/>
            <w:tcMar>
              <w:top w:w="0" w:type="dxa"/>
              <w:bottom w:w="0" w:type="dxa"/>
            </w:tcMar>
            <w:vAlign w:val="center"/>
          </w:tcPr>
          <w:p>
            <w:pPr>
              <w:pStyle w:val="LOnormal"/>
              <w:widowControl w:val="false"/>
              <w:spacing w:before="0" w:after="0"/>
              <w:jc w:val="center"/>
              <w:rPr>
                <w:rFonts w:ascii="Times New Roman" w:hAnsi="Times New Roman" w:eastAsia="Times New Roman" w:cs="Times New Roman"/>
                <w:sz w:val="24"/>
                <w:szCs w:val="24"/>
                <w:lang w:val="en-GB"/>
              </w:rPr>
            </w:pPr>
            <w:r>
              <w:rPr>
                <w:rFonts w:eastAsia="Times New Roman" w:cs="Times New Roman" w:ascii="Times New Roman" w:hAnsi="Times New Roman"/>
                <w:sz w:val="24"/>
                <w:szCs w:val="24"/>
                <w:lang w:val="en-GB"/>
              </w:rPr>
              <w:t>-</w:t>
            </w:r>
          </w:p>
        </w:tc>
        <w:tc>
          <w:tcPr>
            <w:tcW w:w="1482" w:type="dxa"/>
            <w:tcBorders>
              <w:top w:val="single" w:sz="4" w:space="0" w:color="000000"/>
              <w:left w:val="single" w:sz="4" w:space="0" w:color="000000"/>
              <w:bottom w:val="single" w:sz="4" w:space="0" w:color="000000"/>
              <w:insideH w:val="single" w:sz="4" w:space="0" w:color="000000"/>
            </w:tcBorders>
            <w:shd w:fill="auto" w:val="clear"/>
            <w:tcMar>
              <w:top w:w="0" w:type="dxa"/>
              <w:bottom w:w="0" w:type="dxa"/>
            </w:tcMar>
            <w:vAlign w:val="center"/>
          </w:tcPr>
          <w:p>
            <w:pPr>
              <w:pStyle w:val="LOnormal"/>
              <w:widowControl w:val="false"/>
              <w:spacing w:before="0" w:after="0"/>
              <w:jc w:val="center"/>
              <w:rPr>
                <w:rFonts w:ascii="Times New Roman" w:hAnsi="Times New Roman" w:eastAsia="Times New Roman" w:cs="Times New Roman"/>
                <w:sz w:val="24"/>
                <w:szCs w:val="24"/>
                <w:lang w:val="en-GB"/>
              </w:rPr>
            </w:pPr>
            <w:r>
              <w:rPr>
                <w:rFonts w:eastAsia="Times New Roman" w:cs="Times New Roman" w:ascii="Times New Roman" w:hAnsi="Times New Roman"/>
                <w:sz w:val="24"/>
                <w:szCs w:val="24"/>
                <w:lang w:val="en-GB"/>
              </w:rPr>
              <w:t>-</w:t>
            </w:r>
          </w:p>
        </w:tc>
        <w:tc>
          <w:tcPr>
            <w:tcW w:w="1425" w:type="dxa"/>
            <w:tcBorders>
              <w:top w:val="single" w:sz="4" w:space="0" w:color="000000"/>
              <w:left w:val="single" w:sz="4" w:space="0" w:color="000000"/>
              <w:bottom w:val="single" w:sz="4" w:space="0" w:color="000000"/>
              <w:insideH w:val="single" w:sz="4" w:space="0" w:color="000000"/>
            </w:tcBorders>
            <w:shd w:fill="auto" w:val="clear"/>
            <w:tcMar>
              <w:top w:w="0" w:type="dxa"/>
              <w:bottom w:w="0" w:type="dxa"/>
            </w:tcMar>
            <w:vAlign w:val="center"/>
          </w:tcPr>
          <w:p>
            <w:pPr>
              <w:pStyle w:val="LOnormal"/>
              <w:widowControl w:val="false"/>
              <w:spacing w:before="0" w:after="0"/>
              <w:jc w:val="center"/>
              <w:rPr>
                <w:rFonts w:ascii="Times New Roman" w:hAnsi="Times New Roman" w:eastAsia="Times New Roman" w:cs="Times New Roman"/>
                <w:sz w:val="24"/>
                <w:szCs w:val="24"/>
                <w:lang w:val="en-GB"/>
              </w:rPr>
            </w:pPr>
            <w:r>
              <w:rPr>
                <w:rFonts w:eastAsia="Times New Roman" w:cs="Times New Roman" w:ascii="Times New Roman" w:hAnsi="Times New Roman"/>
                <w:sz w:val="24"/>
                <w:szCs w:val="24"/>
                <w:lang w:val="en-GB"/>
              </w:rPr>
              <w:t>53.2 ka</w:t>
            </w:r>
          </w:p>
        </w:tc>
        <w:tc>
          <w:tcPr>
            <w:tcW w:w="1800" w:type="dxa"/>
            <w:tcBorders>
              <w:top w:val="single" w:sz="4" w:space="0" w:color="000000"/>
              <w:left w:val="single" w:sz="4" w:space="0" w:color="000000"/>
              <w:bottom w:val="single" w:sz="4" w:space="0" w:color="000000"/>
              <w:insideH w:val="single" w:sz="4" w:space="0" w:color="000000"/>
            </w:tcBorders>
            <w:shd w:fill="auto" w:val="clear"/>
            <w:tcMar>
              <w:top w:w="0" w:type="dxa"/>
              <w:bottom w:w="0" w:type="dxa"/>
            </w:tcMar>
            <w:vAlign w:val="center"/>
          </w:tcPr>
          <w:p>
            <w:pPr>
              <w:pStyle w:val="LOnormal"/>
              <w:widowControl w:val="false"/>
              <w:spacing w:before="0" w:after="0"/>
              <w:jc w:val="center"/>
              <w:rPr>
                <w:rFonts w:ascii="Times New Roman" w:hAnsi="Times New Roman" w:eastAsia="Times New Roman" w:cs="Times New Roman"/>
                <w:sz w:val="24"/>
                <w:szCs w:val="24"/>
                <w:lang w:val="en-GB"/>
              </w:rPr>
            </w:pPr>
            <w:r>
              <w:rPr>
                <w:rFonts w:eastAsia="Times New Roman" w:cs="Times New Roman" w:ascii="Times New Roman" w:hAnsi="Times New Roman"/>
                <w:sz w:val="24"/>
                <w:szCs w:val="24"/>
                <w:lang w:val="en-GB"/>
              </w:rPr>
              <w:t>-</w:t>
            </w:r>
          </w:p>
        </w:tc>
        <w:tc>
          <w:tcPr>
            <w:tcW w:w="181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0" w:type="dxa"/>
              <w:bottom w:w="0" w:type="dxa"/>
            </w:tcMar>
            <w:vAlign w:val="center"/>
          </w:tcPr>
          <w:p>
            <w:pPr>
              <w:pStyle w:val="LOnormal"/>
              <w:widowControl w:val="false"/>
              <w:spacing w:before="0" w:after="0"/>
              <w:jc w:val="center"/>
              <w:rPr>
                <w:rFonts w:ascii="Times New Roman" w:hAnsi="Times New Roman" w:eastAsia="Times New Roman" w:cs="Times New Roman"/>
                <w:sz w:val="24"/>
                <w:szCs w:val="24"/>
                <w:lang w:val="en-GB"/>
              </w:rPr>
            </w:pPr>
            <w:r>
              <w:rPr>
                <w:rFonts w:eastAsia="Times New Roman" w:cs="Times New Roman" w:ascii="Times New Roman" w:hAnsi="Times New Roman"/>
                <w:sz w:val="24"/>
                <w:szCs w:val="24"/>
                <w:lang w:val="en-GB"/>
              </w:rPr>
              <w:t>-</w:t>
            </w:r>
          </w:p>
        </w:tc>
      </w:tr>
      <w:tr>
        <w:trPr>
          <w:trHeight w:val="472" w:hRule="atLeast"/>
        </w:trPr>
        <w:tc>
          <w:tcPr>
            <w:tcW w:w="396"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0" w:type="dxa"/>
              <w:bottom w:w="0" w:type="dxa"/>
            </w:tcMar>
            <w:vAlign w:val="center"/>
          </w:tcPr>
          <w:p>
            <w:pPr>
              <w:pStyle w:val="Normal"/>
              <w:rPr/>
            </w:pPr>
            <w:r>
              <w:rPr/>
            </w:r>
          </w:p>
        </w:tc>
        <w:tc>
          <w:tcPr>
            <w:tcW w:w="108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0" w:type="dxa"/>
              <w:bottom w:w="0" w:type="dxa"/>
            </w:tcMar>
            <w:vAlign w:val="center"/>
          </w:tcPr>
          <w:p>
            <w:pPr>
              <w:pStyle w:val="LOnormal"/>
              <w:widowControl w:val="false"/>
              <w:spacing w:before="0" w:after="0"/>
              <w:jc w:val="center"/>
              <w:rPr>
                <w:rFonts w:ascii="Times New Roman" w:hAnsi="Times New Roman" w:eastAsia="Times New Roman" w:cs="Times New Roman"/>
                <w:b/>
                <w:b/>
                <w:sz w:val="24"/>
                <w:szCs w:val="24"/>
                <w:lang w:val="en-GB"/>
              </w:rPr>
            </w:pPr>
            <w:r>
              <w:rPr>
                <w:rFonts w:eastAsia="Times New Roman" w:cs="Times New Roman" w:ascii="Times New Roman" w:hAnsi="Times New Roman"/>
                <w:b/>
                <w:sz w:val="24"/>
                <w:szCs w:val="24"/>
                <w:lang w:val="en-GB"/>
              </w:rPr>
              <w:t>175.5 ka</w:t>
            </w:r>
          </w:p>
        </w:tc>
        <w:tc>
          <w:tcPr>
            <w:tcW w:w="3505" w:type="dxa"/>
            <w:tcBorders>
              <w:top w:val="single" w:sz="4" w:space="0" w:color="000000"/>
              <w:left w:val="single" w:sz="4" w:space="0" w:color="000000"/>
              <w:bottom w:val="single" w:sz="4" w:space="0" w:color="000000"/>
              <w:insideH w:val="single" w:sz="4" w:space="0" w:color="000000"/>
            </w:tcBorders>
            <w:shd w:fill="auto" w:val="clear"/>
            <w:tcMar>
              <w:top w:w="0" w:type="dxa"/>
              <w:bottom w:w="0" w:type="dxa"/>
            </w:tcMar>
            <w:vAlign w:val="center"/>
          </w:tcPr>
          <w:p>
            <w:pPr>
              <w:pStyle w:val="LOnormal"/>
              <w:widowControl w:val="false"/>
              <w:spacing w:before="0" w:after="0"/>
              <w:jc w:val="center"/>
              <w:rPr>
                <w:rFonts w:ascii="Times New Roman" w:hAnsi="Times New Roman" w:eastAsia="Times New Roman" w:cs="Times New Roman"/>
                <w:color w:val="000000"/>
                <w:sz w:val="24"/>
                <w:szCs w:val="24"/>
                <w:lang w:val="en-GB"/>
              </w:rPr>
            </w:pPr>
            <w:r>
              <w:rPr>
                <w:rFonts w:eastAsia="Times New Roman" w:cs="Times New Roman" w:ascii="Times New Roman" w:hAnsi="Times New Roman"/>
                <w:color w:val="000000"/>
                <w:sz w:val="24"/>
                <w:szCs w:val="24"/>
                <w:lang w:val="en-GB"/>
              </w:rPr>
              <w:t>upper bound of ESR LU model</w:t>
            </w:r>
          </w:p>
        </w:tc>
        <w:tc>
          <w:tcPr>
            <w:tcW w:w="1537" w:type="dxa"/>
            <w:tcBorders>
              <w:top w:val="single" w:sz="4" w:space="0" w:color="000000"/>
              <w:left w:val="single" w:sz="4" w:space="0" w:color="000000"/>
              <w:bottom w:val="single" w:sz="4" w:space="0" w:color="000000"/>
              <w:insideH w:val="single" w:sz="4" w:space="0" w:color="000000"/>
            </w:tcBorders>
            <w:shd w:fill="auto" w:val="clear"/>
            <w:tcMar>
              <w:top w:w="0" w:type="dxa"/>
              <w:bottom w:w="0" w:type="dxa"/>
            </w:tcMar>
            <w:vAlign w:val="center"/>
          </w:tcPr>
          <w:p>
            <w:pPr>
              <w:pStyle w:val="LOnormal"/>
              <w:widowControl w:val="false"/>
              <w:spacing w:before="0" w:after="0"/>
              <w:jc w:val="center"/>
              <w:rPr>
                <w:rFonts w:ascii="Times New Roman" w:hAnsi="Times New Roman" w:eastAsia="Times New Roman" w:cs="Times New Roman"/>
                <w:sz w:val="24"/>
                <w:szCs w:val="24"/>
                <w:lang w:val="en-GB"/>
              </w:rPr>
            </w:pPr>
            <w:r>
              <w:rPr>
                <w:rFonts w:eastAsia="Times New Roman" w:cs="Times New Roman" w:ascii="Times New Roman" w:hAnsi="Times New Roman"/>
                <w:sz w:val="24"/>
                <w:szCs w:val="24"/>
                <w:lang w:val="en-GB"/>
              </w:rPr>
              <w:t>-</w:t>
            </w:r>
          </w:p>
        </w:tc>
        <w:tc>
          <w:tcPr>
            <w:tcW w:w="1461" w:type="dxa"/>
            <w:tcBorders>
              <w:top w:val="single" w:sz="4" w:space="0" w:color="000000"/>
              <w:left w:val="single" w:sz="4" w:space="0" w:color="000000"/>
              <w:bottom w:val="single" w:sz="4" w:space="0" w:color="000000"/>
              <w:insideH w:val="single" w:sz="4" w:space="0" w:color="000000"/>
            </w:tcBorders>
            <w:shd w:fill="auto" w:val="clear"/>
            <w:tcMar>
              <w:top w:w="0" w:type="dxa"/>
              <w:bottom w:w="0" w:type="dxa"/>
            </w:tcMar>
            <w:vAlign w:val="center"/>
          </w:tcPr>
          <w:p>
            <w:pPr>
              <w:pStyle w:val="LOnormal"/>
              <w:widowControl w:val="false"/>
              <w:spacing w:before="0" w:after="0"/>
              <w:jc w:val="center"/>
              <w:rPr>
                <w:rFonts w:ascii="Times New Roman" w:hAnsi="Times New Roman" w:eastAsia="Times New Roman" w:cs="Times New Roman"/>
                <w:sz w:val="24"/>
                <w:szCs w:val="24"/>
                <w:lang w:val="en-GB"/>
              </w:rPr>
            </w:pPr>
            <w:r>
              <w:rPr>
                <w:rFonts w:eastAsia="Times New Roman" w:cs="Times New Roman" w:ascii="Times New Roman" w:hAnsi="Times New Roman"/>
                <w:sz w:val="24"/>
                <w:szCs w:val="24"/>
                <w:lang w:val="en-GB"/>
              </w:rPr>
              <w:t>-</w:t>
            </w:r>
          </w:p>
        </w:tc>
        <w:tc>
          <w:tcPr>
            <w:tcW w:w="1482" w:type="dxa"/>
            <w:tcBorders>
              <w:top w:val="single" w:sz="4" w:space="0" w:color="000000"/>
              <w:left w:val="single" w:sz="4" w:space="0" w:color="000000"/>
              <w:bottom w:val="single" w:sz="4" w:space="0" w:color="000000"/>
              <w:insideH w:val="single" w:sz="4" w:space="0" w:color="000000"/>
            </w:tcBorders>
            <w:shd w:fill="auto" w:val="clear"/>
            <w:tcMar>
              <w:top w:w="0" w:type="dxa"/>
              <w:bottom w:w="0" w:type="dxa"/>
            </w:tcMar>
            <w:vAlign w:val="center"/>
          </w:tcPr>
          <w:p>
            <w:pPr>
              <w:pStyle w:val="LOnormal"/>
              <w:widowControl w:val="false"/>
              <w:spacing w:before="0" w:after="0"/>
              <w:jc w:val="center"/>
              <w:rPr>
                <w:rFonts w:ascii="Times New Roman" w:hAnsi="Times New Roman" w:eastAsia="Times New Roman" w:cs="Times New Roman"/>
                <w:sz w:val="24"/>
                <w:szCs w:val="24"/>
                <w:lang w:val="en-GB"/>
              </w:rPr>
            </w:pPr>
            <w:r>
              <w:rPr>
                <w:rFonts w:eastAsia="Times New Roman" w:cs="Times New Roman" w:ascii="Times New Roman" w:hAnsi="Times New Roman"/>
                <w:sz w:val="24"/>
                <w:szCs w:val="24"/>
                <w:lang w:val="en-GB"/>
              </w:rPr>
              <w:t>-</w:t>
            </w:r>
          </w:p>
        </w:tc>
        <w:tc>
          <w:tcPr>
            <w:tcW w:w="1425" w:type="dxa"/>
            <w:tcBorders>
              <w:top w:val="single" w:sz="4" w:space="0" w:color="000000"/>
              <w:left w:val="single" w:sz="4" w:space="0" w:color="000000"/>
              <w:bottom w:val="single" w:sz="4" w:space="0" w:color="000000"/>
              <w:insideH w:val="single" w:sz="4" w:space="0" w:color="000000"/>
            </w:tcBorders>
            <w:shd w:fill="auto" w:val="clear"/>
            <w:tcMar>
              <w:top w:w="0" w:type="dxa"/>
              <w:bottom w:w="0" w:type="dxa"/>
            </w:tcMar>
            <w:vAlign w:val="center"/>
          </w:tcPr>
          <w:p>
            <w:pPr>
              <w:pStyle w:val="LOnormal"/>
              <w:widowControl w:val="false"/>
              <w:spacing w:before="0" w:after="0"/>
              <w:jc w:val="center"/>
              <w:rPr>
                <w:rFonts w:ascii="Times New Roman" w:hAnsi="Times New Roman" w:eastAsia="Times New Roman" w:cs="Times New Roman"/>
                <w:sz w:val="24"/>
                <w:szCs w:val="24"/>
                <w:lang w:val="en-GB"/>
              </w:rPr>
            </w:pPr>
            <w:r>
              <w:rPr>
                <w:rFonts w:eastAsia="Times New Roman" w:cs="Times New Roman" w:ascii="Times New Roman" w:hAnsi="Times New Roman"/>
                <w:sz w:val="24"/>
                <w:szCs w:val="24"/>
                <w:lang w:val="en-GB"/>
              </w:rPr>
              <w:t>24.5 ka</w:t>
            </w:r>
          </w:p>
        </w:tc>
        <w:tc>
          <w:tcPr>
            <w:tcW w:w="1800" w:type="dxa"/>
            <w:tcBorders>
              <w:top w:val="single" w:sz="4" w:space="0" w:color="000000"/>
              <w:left w:val="single" w:sz="4" w:space="0" w:color="000000"/>
              <w:bottom w:val="single" w:sz="4" w:space="0" w:color="000000"/>
              <w:insideH w:val="single" w:sz="4" w:space="0" w:color="000000"/>
            </w:tcBorders>
            <w:shd w:fill="auto" w:val="clear"/>
            <w:tcMar>
              <w:top w:w="0" w:type="dxa"/>
              <w:bottom w:w="0" w:type="dxa"/>
            </w:tcMar>
            <w:vAlign w:val="center"/>
          </w:tcPr>
          <w:p>
            <w:pPr>
              <w:pStyle w:val="LOnormal"/>
              <w:widowControl w:val="false"/>
              <w:spacing w:before="0" w:after="0"/>
              <w:jc w:val="center"/>
              <w:rPr>
                <w:rFonts w:ascii="Times New Roman" w:hAnsi="Times New Roman" w:eastAsia="Times New Roman" w:cs="Times New Roman"/>
                <w:sz w:val="24"/>
                <w:szCs w:val="24"/>
                <w:lang w:val="en-GB"/>
              </w:rPr>
            </w:pPr>
            <w:r>
              <w:rPr>
                <w:rFonts w:eastAsia="Times New Roman" w:cs="Times New Roman" w:ascii="Times New Roman" w:hAnsi="Times New Roman"/>
                <w:sz w:val="24"/>
                <w:szCs w:val="24"/>
                <w:lang w:val="en-GB"/>
              </w:rPr>
              <w:t>-</w:t>
            </w:r>
          </w:p>
        </w:tc>
        <w:tc>
          <w:tcPr>
            <w:tcW w:w="181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top w:w="0" w:type="dxa"/>
              <w:bottom w:w="0" w:type="dxa"/>
            </w:tcMar>
            <w:vAlign w:val="center"/>
          </w:tcPr>
          <w:p>
            <w:pPr>
              <w:pStyle w:val="LOnormal"/>
              <w:widowControl w:val="false"/>
              <w:spacing w:before="0" w:after="0"/>
              <w:jc w:val="center"/>
              <w:rPr>
                <w:rFonts w:ascii="Times New Roman" w:hAnsi="Times New Roman" w:eastAsia="Times New Roman" w:cs="Times New Roman"/>
                <w:sz w:val="24"/>
                <w:szCs w:val="24"/>
                <w:lang w:val="en-GB"/>
              </w:rPr>
            </w:pPr>
            <w:r>
              <w:rPr>
                <w:rFonts w:eastAsia="Times New Roman" w:cs="Times New Roman" w:ascii="Times New Roman" w:hAnsi="Times New Roman"/>
                <w:sz w:val="24"/>
                <w:szCs w:val="24"/>
                <w:lang w:val="en-GB"/>
              </w:rPr>
              <w:t>222.5/259.5 ka</w:t>
            </w:r>
          </w:p>
        </w:tc>
      </w:tr>
    </w:tbl>
    <w:p>
      <w:pPr>
        <w:sectPr>
          <w:type w:val="nextPage"/>
          <w:pgSz w:orient="landscape" w:w="16838" w:h="11906"/>
          <w:pgMar w:left="1134" w:right="1134" w:header="0" w:top="1134" w:footer="0" w:bottom="1134" w:gutter="0"/>
          <w:lnNumType w:countBy="1" w:restart="continuous" w:distance="288"/>
          <w:pgNumType w:fmt="decimal"/>
          <w:formProt w:val="false"/>
          <w:textDirection w:val="lrTb"/>
          <w:docGrid w:type="default" w:linePitch="100" w:charSpace="4096"/>
        </w:sectPr>
      </w:pPr>
    </w:p>
    <w:p>
      <w:pPr>
        <w:pStyle w:val="LOnormal"/>
        <w:spacing w:lineRule="auto" w:line="276"/>
        <w:rPr/>
      </w:pPr>
      <w:r>
        <w:rPr>
          <w:rFonts w:eastAsia="Times New Roman" w:cs="Times New Roman" w:ascii="Times New Roman" w:hAnsi="Times New Roman"/>
          <w:b/>
          <w:sz w:val="24"/>
          <w:szCs w:val="24"/>
          <w:lang w:val="en-GB"/>
        </w:rPr>
        <w:t>STAR METHODS</w:t>
      </w:r>
    </w:p>
    <w:p>
      <w:pPr>
        <w:pStyle w:val="LOnormal"/>
        <w:keepNext w:val="true"/>
        <w:spacing w:lineRule="auto" w:line="276"/>
        <w:rPr>
          <w:rFonts w:ascii="Times New Roman" w:hAnsi="Times New Roman" w:eastAsia="Times New Roman" w:cs="Times New Roman"/>
          <w:b/>
          <w:b/>
          <w:sz w:val="24"/>
          <w:szCs w:val="24"/>
          <w:lang w:val="en-GB"/>
        </w:rPr>
      </w:pPr>
      <w:r>
        <w:rPr>
          <w:rFonts w:eastAsia="Times New Roman" w:cs="Times New Roman" w:ascii="Times New Roman" w:hAnsi="Times New Roman"/>
          <w:b/>
          <w:sz w:val="24"/>
          <w:szCs w:val="24"/>
          <w:lang w:val="en-GB"/>
        </w:rPr>
      </w:r>
    </w:p>
    <w:p>
      <w:pPr>
        <w:pStyle w:val="LOnormal"/>
        <w:keepNext w:val="true"/>
        <w:spacing w:lineRule="auto" w:line="276"/>
        <w:rPr>
          <w:rFonts w:ascii="Times New Roman" w:hAnsi="Times New Roman" w:eastAsia="Times New Roman" w:cs="Times New Roman"/>
          <w:b/>
          <w:b/>
          <w:sz w:val="24"/>
          <w:szCs w:val="24"/>
          <w:lang w:val="en-GB"/>
        </w:rPr>
      </w:pPr>
      <w:r>
        <w:rPr>
          <w:rFonts w:eastAsia="Times New Roman" w:cs="Times New Roman" w:ascii="Times New Roman" w:hAnsi="Times New Roman"/>
          <w:b/>
          <w:sz w:val="24"/>
          <w:szCs w:val="24"/>
          <w:lang w:val="en-GB"/>
        </w:rPr>
        <w:t>LEAD CONTACT</w:t>
      </w:r>
    </w:p>
    <w:p>
      <w:pPr>
        <w:pStyle w:val="LOnormal"/>
        <w:keepNext w:val="true"/>
        <w:spacing w:lineRule="auto" w:line="276"/>
        <w:rPr>
          <w:rFonts w:ascii="Times New Roman" w:hAnsi="Times New Roman" w:eastAsia="Times New Roman" w:cs="Times New Roman"/>
          <w:sz w:val="24"/>
          <w:szCs w:val="24"/>
          <w:lang w:val="en-GB"/>
        </w:rPr>
      </w:pPr>
      <w:r>
        <w:rPr>
          <w:rFonts w:eastAsia="Times New Roman" w:cs="Times New Roman" w:ascii="Times New Roman" w:hAnsi="Times New Roman"/>
          <w:sz w:val="24"/>
          <w:szCs w:val="24"/>
          <w:lang w:val="en-GB"/>
        </w:rPr>
        <w:t xml:space="preserve">Requests for further information should be directed to and will be fulfilled by the Lead Contact, Sina Baleka (sina.baleka@gmail.com). </w:t>
      </w:r>
    </w:p>
    <w:p>
      <w:pPr>
        <w:pStyle w:val="LOnormal"/>
        <w:spacing w:lineRule="auto" w:line="276"/>
        <w:rPr>
          <w:rFonts w:ascii="Times New Roman" w:hAnsi="Times New Roman" w:eastAsia="Times New Roman" w:cs="Times New Roman"/>
          <w:sz w:val="24"/>
          <w:szCs w:val="24"/>
          <w:lang w:val="en-GB"/>
        </w:rPr>
      </w:pPr>
      <w:r>
        <w:rPr>
          <w:rFonts w:eastAsia="Times New Roman" w:cs="Times New Roman" w:ascii="Times New Roman" w:hAnsi="Times New Roman"/>
          <w:sz w:val="24"/>
          <w:szCs w:val="24"/>
          <w:lang w:val="en-GB"/>
        </w:rPr>
      </w:r>
    </w:p>
    <w:p>
      <w:pPr>
        <w:pStyle w:val="LOnormal"/>
        <w:keepNext w:val="true"/>
        <w:spacing w:lineRule="auto" w:line="276"/>
        <w:rPr>
          <w:rFonts w:ascii="Times New Roman" w:hAnsi="Times New Roman" w:eastAsia="Times New Roman" w:cs="Times New Roman"/>
          <w:b/>
          <w:b/>
          <w:sz w:val="24"/>
          <w:szCs w:val="24"/>
          <w:lang w:val="en-GB"/>
        </w:rPr>
      </w:pPr>
      <w:r>
        <w:rPr>
          <w:rFonts w:eastAsia="Times New Roman" w:cs="Times New Roman" w:ascii="Times New Roman" w:hAnsi="Times New Roman"/>
          <w:b/>
          <w:sz w:val="24"/>
          <w:szCs w:val="24"/>
          <w:lang w:val="en-GB"/>
        </w:rPr>
        <w:t>MATERIALS AVAILABILITY</w:t>
      </w:r>
    </w:p>
    <w:p>
      <w:pPr>
        <w:pStyle w:val="LOnormal"/>
        <w:keepNext w:val="true"/>
        <w:spacing w:lineRule="auto" w:line="276"/>
        <w:rPr>
          <w:rFonts w:ascii="Times New Roman" w:hAnsi="Times New Roman" w:eastAsia="Times New Roman" w:cs="Times New Roman"/>
          <w:b w:val="false"/>
          <w:b w:val="false"/>
          <w:bCs w:val="false"/>
          <w:sz w:val="24"/>
          <w:szCs w:val="24"/>
          <w:lang w:val="en-GB"/>
        </w:rPr>
      </w:pPr>
      <w:r>
        <w:rPr>
          <w:rFonts w:eastAsia="Times New Roman" w:cs="Times New Roman" w:ascii="Times New Roman" w:hAnsi="Times New Roman"/>
          <w:b w:val="false"/>
          <w:bCs w:val="false"/>
          <w:sz w:val="24"/>
          <w:szCs w:val="24"/>
          <w:lang w:val="en-GB"/>
        </w:rPr>
        <w:t>This study did not generate new unique reagents.</w:t>
      </w:r>
    </w:p>
    <w:p>
      <w:pPr>
        <w:pStyle w:val="LOnormal"/>
        <w:spacing w:lineRule="auto" w:line="276"/>
        <w:rPr>
          <w:rFonts w:ascii="Times New Roman" w:hAnsi="Times New Roman" w:eastAsia="Times New Roman" w:cs="Times New Roman"/>
          <w:b w:val="false"/>
          <w:b w:val="false"/>
          <w:bCs w:val="false"/>
          <w:sz w:val="24"/>
          <w:szCs w:val="24"/>
          <w:lang w:val="en-GB"/>
        </w:rPr>
      </w:pPr>
      <w:r>
        <w:rPr>
          <w:rFonts w:eastAsia="Times New Roman" w:cs="Times New Roman" w:ascii="Times New Roman" w:hAnsi="Times New Roman"/>
          <w:b w:val="false"/>
          <w:bCs w:val="false"/>
          <w:sz w:val="24"/>
          <w:szCs w:val="24"/>
          <w:lang w:val="en-GB"/>
        </w:rPr>
      </w:r>
    </w:p>
    <w:p>
      <w:pPr>
        <w:pStyle w:val="LOnormal"/>
        <w:keepNext w:val="true"/>
        <w:spacing w:lineRule="auto" w:line="276"/>
        <w:rPr>
          <w:rFonts w:ascii="Times New Roman" w:hAnsi="Times New Roman" w:eastAsia="Times New Roman" w:cs="Times New Roman"/>
          <w:b/>
          <w:b/>
          <w:sz w:val="24"/>
          <w:szCs w:val="24"/>
          <w:lang w:val="en-GB"/>
        </w:rPr>
      </w:pPr>
      <w:r>
        <w:rPr>
          <w:rFonts w:eastAsia="Times New Roman" w:cs="Times New Roman" w:ascii="Times New Roman" w:hAnsi="Times New Roman"/>
          <w:b/>
          <w:sz w:val="24"/>
          <w:szCs w:val="24"/>
          <w:lang w:val="en-GB"/>
        </w:rPr>
        <w:t>DATA AND CODE AVAILABILITY</w:t>
      </w:r>
    </w:p>
    <w:p>
      <w:pPr>
        <w:pStyle w:val="LOnormal"/>
        <w:keepNext w:val="true"/>
        <w:spacing w:lineRule="auto" w:line="276"/>
        <w:rPr>
          <w:rFonts w:ascii="Times New Roman" w:hAnsi="Times New Roman" w:eastAsia="Times New Roman" w:cs="Times New Roman"/>
          <w:b w:val="false"/>
          <w:b w:val="false"/>
          <w:bCs w:val="false"/>
          <w:sz w:val="24"/>
          <w:szCs w:val="24"/>
          <w:lang w:val="en-GB"/>
        </w:rPr>
      </w:pPr>
      <w:r>
        <w:rPr>
          <w:rFonts w:eastAsia="Times New Roman" w:cs="Times New Roman" w:ascii="Times New Roman" w:hAnsi="Times New Roman"/>
          <w:b w:val="false"/>
          <w:bCs w:val="false"/>
          <w:sz w:val="24"/>
          <w:szCs w:val="24"/>
          <w:lang w:val="en-GB"/>
        </w:rPr>
        <w:t>The mitochondrial genome sequence for the Puntali elephant sample (labcode EM9/GP4) has been deposited in GenBank under accession number MK034300.</w:t>
      </w:r>
    </w:p>
    <w:p>
      <w:pPr>
        <w:pStyle w:val="LOnormal"/>
        <w:spacing w:lineRule="auto" w:line="276"/>
        <w:rPr>
          <w:rFonts w:ascii="Times New Roman" w:hAnsi="Times New Roman" w:eastAsia="Times New Roman" w:cs="Times New Roman"/>
          <w:b/>
          <w:b/>
          <w:sz w:val="24"/>
          <w:szCs w:val="24"/>
          <w:lang w:val="en-GB"/>
        </w:rPr>
      </w:pPr>
      <w:r>
        <w:rPr>
          <w:rFonts w:eastAsia="Times New Roman" w:cs="Times New Roman" w:ascii="Times New Roman" w:hAnsi="Times New Roman"/>
          <w:b/>
          <w:sz w:val="24"/>
          <w:szCs w:val="24"/>
          <w:lang w:val="en-GB"/>
        </w:rPr>
      </w:r>
    </w:p>
    <w:p>
      <w:pPr>
        <w:pStyle w:val="LOnormal"/>
        <w:keepNext w:val="true"/>
        <w:spacing w:lineRule="auto" w:line="276"/>
        <w:rPr>
          <w:rFonts w:ascii="Times New Roman" w:hAnsi="Times New Roman" w:eastAsia="Times New Roman" w:cs="Times New Roman"/>
          <w:b/>
          <w:b/>
          <w:sz w:val="24"/>
          <w:szCs w:val="24"/>
          <w:lang w:val="en-GB"/>
        </w:rPr>
      </w:pPr>
      <w:r>
        <w:rPr>
          <w:rFonts w:eastAsia="Times New Roman" w:cs="Times New Roman" w:ascii="Times New Roman" w:hAnsi="Times New Roman"/>
          <w:b/>
          <w:sz w:val="24"/>
          <w:szCs w:val="24"/>
          <w:lang w:val="en-GB"/>
        </w:rPr>
        <w:t>EXPERIMENTAL MODEL AND SUBJECT DETAILS</w:t>
      </w:r>
    </w:p>
    <w:p>
      <w:pPr>
        <w:pStyle w:val="LOnormal"/>
        <w:keepNext w:val="true"/>
        <w:spacing w:lineRule="auto" w:line="276"/>
        <w:rPr>
          <w:rFonts w:ascii="Times New Roman" w:hAnsi="Times New Roman" w:eastAsia="Times New Roman" w:cs="Times New Roman"/>
          <w:b/>
          <w:b/>
          <w:bCs/>
          <w:sz w:val="24"/>
          <w:szCs w:val="24"/>
          <w:lang w:val="en-GB"/>
        </w:rPr>
      </w:pPr>
      <w:r>
        <w:rPr>
          <w:rFonts w:eastAsia="Times New Roman" w:cs="Times New Roman" w:ascii="Times New Roman" w:hAnsi="Times New Roman"/>
          <w:b/>
          <w:bCs/>
          <w:sz w:val="24"/>
          <w:szCs w:val="24"/>
          <w:lang w:val="en-GB"/>
        </w:rPr>
        <w:t>Samples</w:t>
      </w:r>
    </w:p>
    <w:p>
      <w:pPr>
        <w:pStyle w:val="LOnormal"/>
        <w:spacing w:lineRule="auto" w:line="276"/>
        <w:rPr/>
      </w:pPr>
      <w:r>
        <w:rPr>
          <w:rFonts w:eastAsia="Times New Roman" w:cs="Times New Roman" w:ascii="Times New Roman" w:hAnsi="Times New Roman"/>
          <w:sz w:val="24"/>
          <w:szCs w:val="24"/>
          <w:lang w:val="en-GB"/>
        </w:rPr>
        <w:t>A total of 11 dwarf elephant samples were processed for palaeogenetic analysis from four sites (San Teodoro, Puntali, Zà Minica, and San Ciro), consisting of teeth, postcranial elements and petrous bones (Table S2). All specimens analysed belong to the G.G. Gemmellaro collection located in the geological museum in Palermo, Italy, and were assigned to “</w:t>
      </w:r>
      <w:r>
        <w:rPr>
          <w:rFonts w:eastAsia="Times New Roman" w:cs="Times New Roman" w:ascii="Times New Roman" w:hAnsi="Times New Roman"/>
          <w:i/>
          <w:sz w:val="24"/>
          <w:szCs w:val="24"/>
          <w:lang w:val="en-GB"/>
        </w:rPr>
        <w:t>Palaeoloxodon (Elephas) mnaidriensis”</w:t>
      </w:r>
      <w:r>
        <w:rPr>
          <w:rFonts w:eastAsia="Times New Roman" w:cs="Times New Roman" w:ascii="Times New Roman" w:hAnsi="Times New Roman"/>
          <w:sz w:val="24"/>
          <w:szCs w:val="24"/>
          <w:lang w:val="en-GB"/>
        </w:rPr>
        <w:t>. After initial screening (see section “Bioinformatic procedures''), library EM9/GP4, obtained from the petrous bone of skull GP4 from Puntali Cave, was selected for further analysis.</w:t>
      </w:r>
    </w:p>
    <w:p>
      <w:pPr>
        <w:pStyle w:val="LOnormal"/>
        <w:keepNext w:val="true"/>
        <w:spacing w:lineRule="auto" w:line="276"/>
        <w:rPr>
          <w:rFonts w:ascii="Times New Roman" w:hAnsi="Times New Roman" w:eastAsia="Times New Roman" w:cs="Times New Roman"/>
          <w:color w:val="000000"/>
          <w:sz w:val="24"/>
          <w:szCs w:val="24"/>
          <w:lang w:val="en-GB"/>
        </w:rPr>
      </w:pPr>
      <w:r>
        <w:rPr>
          <w:rFonts w:eastAsia="Times New Roman" w:cs="Times New Roman" w:ascii="Times New Roman" w:hAnsi="Times New Roman"/>
          <w:color w:val="000000"/>
          <w:sz w:val="24"/>
          <w:szCs w:val="24"/>
          <w:lang w:val="en-GB"/>
        </w:rPr>
        <w:t xml:space="preserve">Chiral amino acid analysis was undertaken on 13 elephantid teeth, 9 from Spinagallo cave and 4 from Puntali cave (including from skull GP4; Table S1). </w:t>
      </w:r>
    </w:p>
    <w:p>
      <w:pPr>
        <w:pStyle w:val="LOnormal"/>
        <w:keepNext w:val="false"/>
        <w:keepLines w:val="false"/>
        <w:widowControl w:val="false"/>
        <w:spacing w:lineRule="auto" w:line="276" w:before="0" w:after="0"/>
        <w:ind w:left="0" w:right="0" w:hanging="0"/>
        <w:jc w:val="left"/>
        <w:rPr>
          <w:rFonts w:ascii="Times New Roman" w:hAnsi="Times New Roman" w:eastAsia="Times New Roman" w:cs="Times New Roman"/>
          <w:b/>
          <w:b/>
          <w:i w:val="false"/>
          <w:i w:val="false"/>
          <w:caps w:val="false"/>
          <w:smallCaps w:val="false"/>
          <w:strike w:val="false"/>
          <w:dstrike w:val="false"/>
          <w:color w:val="00000A"/>
          <w:position w:val="0"/>
          <w:sz w:val="24"/>
          <w:sz w:val="24"/>
          <w:szCs w:val="24"/>
          <w:u w:val="none"/>
          <w:vertAlign w:val="baseline"/>
          <w:lang w:val="en-GB" w:eastAsia="zh-CN" w:bidi="hi-IN"/>
        </w:rPr>
      </w:pPr>
      <w:r>
        <w:rPr>
          <w:rFonts w:eastAsia="Times New Roman" w:cs="Times New Roman" w:ascii="Times New Roman" w:hAnsi="Times New Roman"/>
          <w:b/>
          <w:i w:val="false"/>
          <w:caps w:val="false"/>
          <w:smallCaps w:val="false"/>
          <w:strike w:val="false"/>
          <w:dstrike w:val="false"/>
          <w:color w:val="00000A"/>
          <w:position w:val="0"/>
          <w:sz w:val="24"/>
          <w:sz w:val="24"/>
          <w:szCs w:val="24"/>
          <w:u w:val="none"/>
          <w:vertAlign w:val="baseline"/>
          <w:lang w:val="en-GB" w:eastAsia="zh-CN" w:bidi="hi-IN"/>
        </w:rPr>
      </w:r>
    </w:p>
    <w:p>
      <w:pPr>
        <w:pStyle w:val="LOnormal"/>
        <w:widowControl w:val="false"/>
        <w:spacing w:lineRule="auto" w:line="276" w:before="0" w:after="0"/>
        <w:ind w:left="0" w:right="0" w:hanging="0"/>
        <w:jc w:val="left"/>
        <w:rPr>
          <w:rFonts w:ascii="Times New Roman" w:hAnsi="Times New Roman" w:eastAsia="Times New Roman" w:cs="Times New Roman"/>
          <w:b/>
          <w:b/>
          <w:i w:val="false"/>
          <w:i w:val="false"/>
          <w:caps w:val="false"/>
          <w:smallCaps w:val="false"/>
          <w:strike w:val="false"/>
          <w:dstrike w:val="false"/>
          <w:color w:val="00000A"/>
          <w:position w:val="0"/>
          <w:sz w:val="22"/>
          <w:sz w:val="24"/>
          <w:szCs w:val="24"/>
          <w:u w:val="none"/>
          <w:vertAlign w:val="baseline"/>
          <w:lang w:val="en-GB" w:eastAsia="zh-CN" w:bidi="hi-IN"/>
        </w:rPr>
      </w:pPr>
      <w:r>
        <w:rPr>
          <w:rFonts w:eastAsia="Times New Roman" w:cs="Times New Roman" w:ascii="Times New Roman" w:hAnsi="Times New Roman"/>
          <w:b/>
          <w:i w:val="false"/>
          <w:caps w:val="false"/>
          <w:smallCaps w:val="false"/>
          <w:strike w:val="false"/>
          <w:dstrike w:val="false"/>
          <w:color w:val="00000A"/>
          <w:position w:val="0"/>
          <w:sz w:val="24"/>
          <w:sz w:val="24"/>
          <w:szCs w:val="24"/>
          <w:u w:val="none"/>
          <w:vertAlign w:val="baseline"/>
          <w:lang w:val="en-GB" w:eastAsia="zh-CN" w:bidi="hi-IN"/>
        </w:rPr>
        <w:t>Taxonomy of Sicilian dwarf elephants</w:t>
      </w:r>
    </w:p>
    <w:p>
      <w:pPr>
        <w:pStyle w:val="LOnormal"/>
        <w:keepNext w:val="false"/>
        <w:keepLines w:val="false"/>
        <w:widowControl w:val="false"/>
        <w:spacing w:lineRule="auto" w:line="276" w:before="0" w:after="0"/>
        <w:ind w:left="0" w:right="0" w:hanging="0"/>
        <w:jc w:val="left"/>
        <w:rPr/>
      </w:pPr>
      <w:r>
        <w:rPr>
          <w:rFonts w:eastAsia="Times New Roman" w:cs="Times New Roman" w:ascii="Times New Roman" w:hAnsi="Times New Roman"/>
          <w:b w:val="false"/>
          <w:i w:val="false"/>
          <w:caps w:val="false"/>
          <w:smallCaps w:val="false"/>
          <w:strike w:val="false"/>
          <w:dstrike w:val="false"/>
          <w:color w:val="00000A"/>
          <w:position w:val="0"/>
          <w:sz w:val="24"/>
          <w:sz w:val="24"/>
          <w:szCs w:val="24"/>
          <w:u w:val="none"/>
          <w:vertAlign w:val="baseline"/>
          <w:lang w:val="en-GB" w:eastAsia="zh-CN" w:bidi="hi-IN"/>
        </w:rPr>
        <w:t>Although only two Sicilian dwarf elephant taxa are described in the main text (</w:t>
      </w:r>
      <w:r>
        <w:rPr>
          <w:rFonts w:eastAsia="Times New Roman" w:cs="Times New Roman" w:ascii="Times New Roman" w:hAnsi="Times New Roman"/>
          <w:b w:val="false"/>
          <w:i/>
          <w:caps w:val="false"/>
          <w:smallCaps w:val="false"/>
          <w:strike w:val="false"/>
          <w:dstrike w:val="false"/>
          <w:color w:val="00000A"/>
          <w:position w:val="0"/>
          <w:sz w:val="24"/>
          <w:sz w:val="24"/>
          <w:szCs w:val="24"/>
          <w:u w:val="none"/>
          <w:vertAlign w:val="baseline"/>
          <w:lang w:val="en-GB" w:eastAsia="zh-CN" w:bidi="hi-IN"/>
        </w:rPr>
        <w:t xml:space="preserve">Palaeoloxodon falconeri </w:t>
      </w:r>
      <w:r>
        <w:rPr>
          <w:rFonts w:eastAsia="Times New Roman" w:cs="Times New Roman" w:ascii="Times New Roman" w:hAnsi="Times New Roman"/>
          <w:b w:val="false"/>
          <w:i w:val="false"/>
          <w:caps w:val="false"/>
          <w:smallCaps w:val="false"/>
          <w:strike w:val="false"/>
          <w:dstrike w:val="false"/>
          <w:color w:val="00000A"/>
          <w:position w:val="0"/>
          <w:sz w:val="24"/>
          <w:sz w:val="24"/>
          <w:szCs w:val="24"/>
          <w:u w:val="none"/>
          <w:vertAlign w:val="baseline"/>
          <w:lang w:val="en-GB" w:eastAsia="zh-CN" w:bidi="hi-IN"/>
        </w:rPr>
        <w:t xml:space="preserve">and </w:t>
      </w:r>
      <w:r>
        <w:rPr>
          <w:rFonts w:eastAsia="Times New Roman" w:cs="Times New Roman" w:ascii="Times New Roman" w:hAnsi="Times New Roman"/>
          <w:b w:val="false"/>
          <w:i/>
          <w:caps w:val="false"/>
          <w:smallCaps w:val="false"/>
          <w:strike w:val="false"/>
          <w:dstrike w:val="false"/>
          <w:color w:val="00000A"/>
          <w:position w:val="0"/>
          <w:sz w:val="24"/>
          <w:sz w:val="24"/>
          <w:szCs w:val="24"/>
          <w:u w:val="none"/>
          <w:vertAlign w:val="baseline"/>
          <w:lang w:val="en-GB" w:eastAsia="zh-CN" w:bidi="hi-IN"/>
        </w:rPr>
        <w:t xml:space="preserve">Palaeoloxodon </w:t>
      </w:r>
      <w:r>
        <w:rPr>
          <w:rFonts w:eastAsia="Times New Roman" w:cs="Times New Roman" w:ascii="Times New Roman" w:hAnsi="Times New Roman"/>
          <w:b w:val="false"/>
          <w:i w:val="false"/>
          <w:caps w:val="false"/>
          <w:smallCaps w:val="false"/>
          <w:strike w:val="false"/>
          <w:dstrike w:val="false"/>
          <w:color w:val="00000A"/>
          <w:position w:val="0"/>
          <w:sz w:val="24"/>
          <w:sz w:val="24"/>
          <w:szCs w:val="24"/>
          <w:u w:val="none"/>
          <w:vertAlign w:val="baseline"/>
          <w:lang w:val="en-GB" w:eastAsia="zh-CN" w:bidi="hi-IN"/>
        </w:rPr>
        <w:t>cf.</w:t>
      </w:r>
      <w:r>
        <w:rPr>
          <w:rFonts w:eastAsia="Times New Roman" w:cs="Times New Roman" w:ascii="Times New Roman" w:hAnsi="Times New Roman"/>
          <w:b w:val="false"/>
          <w:i/>
          <w:caps w:val="false"/>
          <w:smallCaps w:val="false"/>
          <w:strike w:val="false"/>
          <w:dstrike w:val="false"/>
          <w:color w:val="00000A"/>
          <w:position w:val="0"/>
          <w:sz w:val="24"/>
          <w:sz w:val="24"/>
          <w:szCs w:val="24"/>
          <w:u w:val="none"/>
          <w:vertAlign w:val="baseline"/>
          <w:lang w:val="en-GB" w:eastAsia="zh-CN" w:bidi="hi-IN"/>
        </w:rPr>
        <w:t xml:space="preserve"> mnaidriensis</w:t>
      </w:r>
      <w:r>
        <w:rPr>
          <w:rFonts w:eastAsia="Times New Roman" w:cs="Times New Roman" w:ascii="Times New Roman" w:hAnsi="Times New Roman"/>
          <w:b w:val="false"/>
          <w:i w:val="false"/>
          <w:caps w:val="false"/>
          <w:smallCaps w:val="false"/>
          <w:strike w:val="false"/>
          <w:dstrike w:val="false"/>
          <w:color w:val="00000A"/>
          <w:position w:val="0"/>
          <w:sz w:val="24"/>
          <w:sz w:val="24"/>
          <w:szCs w:val="24"/>
          <w:u w:val="none"/>
          <w:vertAlign w:val="baseline"/>
          <w:lang w:val="en-GB" w:eastAsia="zh-CN" w:bidi="hi-IN"/>
        </w:rPr>
        <w:t xml:space="preserve">), debate over the taxonomy and systematics of Sicilian dwarf elephants is ongoing. There are at least two further taxa suggested: one intermediate in size between </w:t>
      </w:r>
      <w:r>
        <w:rPr>
          <w:rFonts w:eastAsia="Times New Roman" w:cs="Times New Roman" w:ascii="Times New Roman" w:hAnsi="Times New Roman"/>
          <w:b w:val="false"/>
          <w:i/>
          <w:caps w:val="false"/>
          <w:smallCaps w:val="false"/>
          <w:strike w:val="false"/>
          <w:dstrike w:val="false"/>
          <w:color w:val="00000A"/>
          <w:position w:val="0"/>
          <w:sz w:val="24"/>
          <w:sz w:val="24"/>
          <w:szCs w:val="24"/>
          <w:u w:val="none"/>
          <w:vertAlign w:val="baseline"/>
          <w:lang w:val="en-GB" w:eastAsia="zh-CN" w:bidi="hi-IN"/>
        </w:rPr>
        <w:t>P. falconeri</w:t>
      </w:r>
      <w:r>
        <w:rPr>
          <w:rFonts w:eastAsia="Times New Roman" w:cs="Times New Roman" w:ascii="Times New Roman" w:hAnsi="Times New Roman"/>
          <w:b w:val="false"/>
          <w:i w:val="false"/>
          <w:caps w:val="false"/>
          <w:smallCaps w:val="false"/>
          <w:strike w:val="false"/>
          <w:dstrike w:val="false"/>
          <w:color w:val="00000A"/>
          <w:position w:val="0"/>
          <w:sz w:val="24"/>
          <w:sz w:val="24"/>
          <w:szCs w:val="24"/>
          <w:u w:val="none"/>
          <w:vertAlign w:val="baseline"/>
          <w:lang w:val="en-GB" w:eastAsia="zh-CN" w:bidi="hi-IN"/>
        </w:rPr>
        <w:t xml:space="preserve"> and the Puntali Cave material, which may pre-date and thus potentially be ancestral to </w:t>
      </w:r>
      <w:r>
        <w:rPr>
          <w:rFonts w:eastAsia="Times New Roman" w:cs="Times New Roman" w:ascii="Times New Roman" w:hAnsi="Times New Roman"/>
          <w:b w:val="false"/>
          <w:i/>
          <w:caps w:val="false"/>
          <w:smallCaps w:val="false"/>
          <w:strike w:val="false"/>
          <w:dstrike w:val="false"/>
          <w:color w:val="00000A"/>
          <w:position w:val="0"/>
          <w:sz w:val="24"/>
          <w:sz w:val="24"/>
          <w:szCs w:val="24"/>
          <w:u w:val="none"/>
          <w:vertAlign w:val="baseline"/>
          <w:lang w:val="en-GB" w:eastAsia="zh-CN" w:bidi="hi-IN"/>
        </w:rPr>
        <w:t>P. falconeri,</w:t>
      </w:r>
      <w:r>
        <w:rPr>
          <w:rFonts w:eastAsia="Times New Roman" w:cs="Times New Roman" w:ascii="Times New Roman" w:hAnsi="Times New Roman"/>
          <w:b w:val="false"/>
          <w:i w:val="false"/>
          <w:iCs w:val="false"/>
          <w:caps w:val="false"/>
          <w:smallCaps w:val="false"/>
          <w:strike w:val="false"/>
          <w:dstrike w:val="false"/>
          <w:color w:val="00000A"/>
          <w:sz w:val="24"/>
          <w:szCs w:val="24"/>
          <w:u w:val="none"/>
          <w:vertAlign w:val="superscript"/>
          <w:lang w:val="en-GB" w:eastAsia="zh-CN" w:bidi="hi-IN"/>
        </w:rPr>
        <w:t>13,53</w:t>
      </w:r>
      <w:r>
        <w:rPr>
          <w:rFonts w:eastAsia="Times New Roman" w:cs="Times New Roman" w:ascii="Times New Roman" w:hAnsi="Times New Roman"/>
          <w:b w:val="false"/>
          <w:i w:val="false"/>
          <w:iCs w:val="false"/>
          <w:caps w:val="false"/>
          <w:smallCaps w:val="false"/>
          <w:strike w:val="false"/>
          <w:dstrike w:val="false"/>
          <w:color w:val="00000A"/>
          <w:position w:val="0"/>
          <w:sz w:val="24"/>
          <w:sz w:val="24"/>
          <w:szCs w:val="24"/>
          <w:u w:val="none"/>
          <w:vertAlign w:val="baseline"/>
          <w:lang w:val="en-GB" w:eastAsia="zh-CN" w:bidi="hi-IN"/>
        </w:rPr>
        <w:t xml:space="preserve"> </w:t>
      </w:r>
      <w:r>
        <w:rPr>
          <w:rFonts w:eastAsia="Times New Roman" w:cs="Times New Roman" w:ascii="Times New Roman" w:hAnsi="Times New Roman"/>
          <w:b w:val="false"/>
          <w:i w:val="false"/>
          <w:caps w:val="false"/>
          <w:smallCaps w:val="false"/>
          <w:strike w:val="false"/>
          <w:dstrike w:val="false"/>
          <w:color w:val="00000A"/>
          <w:position w:val="0"/>
          <w:sz w:val="24"/>
          <w:sz w:val="24"/>
          <w:szCs w:val="24"/>
          <w:u w:val="none"/>
          <w:vertAlign w:val="baseline"/>
          <w:lang w:val="en-GB" w:eastAsia="zh-CN" w:bidi="hi-IN"/>
        </w:rPr>
        <w:t>and a larger-sized</w:t>
      </w:r>
      <w:r>
        <w:rPr>
          <w:rFonts w:eastAsia="Times New Roman" w:cs="Times New Roman" w:ascii="Times New Roman" w:hAnsi="Times New Roman"/>
          <w:b w:val="false"/>
          <w:bCs w:val="false"/>
          <w:i w:val="false"/>
          <w:caps w:val="false"/>
          <w:smallCaps w:val="false"/>
          <w:strike w:val="false"/>
          <w:dstrike w:val="false"/>
          <w:color w:val="00000A"/>
          <w:position w:val="0"/>
          <w:sz w:val="24"/>
          <w:sz w:val="24"/>
          <w:szCs w:val="24"/>
          <w:u w:val="none"/>
          <w:vertAlign w:val="baseline"/>
          <w:lang w:val="en-GB" w:eastAsia="zh-CN" w:bidi="hi-IN"/>
        </w:rPr>
        <w:t xml:space="preserve"> taxon, sometimes attributed to a large form of </w:t>
      </w:r>
      <w:r>
        <w:rPr>
          <w:rFonts w:eastAsia="Times New Roman" w:cs="Times New Roman" w:ascii="Times New Roman" w:hAnsi="Times New Roman"/>
          <w:b w:val="false"/>
          <w:bCs w:val="false"/>
          <w:i/>
          <w:caps w:val="false"/>
          <w:smallCaps w:val="false"/>
          <w:strike w:val="false"/>
          <w:dstrike w:val="false"/>
          <w:color w:val="00000A"/>
          <w:position w:val="0"/>
          <w:sz w:val="24"/>
          <w:sz w:val="24"/>
          <w:szCs w:val="24"/>
          <w:u w:val="none"/>
          <w:vertAlign w:val="baseline"/>
          <w:lang w:val="en-GB" w:eastAsia="zh-CN" w:bidi="hi-IN"/>
        </w:rPr>
        <w:t xml:space="preserve">P. </w:t>
      </w:r>
      <w:r>
        <w:rPr>
          <w:rFonts w:eastAsia="Times New Roman" w:cs="Times New Roman" w:ascii="Times New Roman" w:hAnsi="Times New Roman"/>
          <w:b w:val="false"/>
          <w:bCs w:val="false"/>
          <w:i w:val="false"/>
          <w:caps w:val="false"/>
          <w:smallCaps w:val="false"/>
          <w:strike w:val="false"/>
          <w:dstrike w:val="false"/>
          <w:color w:val="00000A"/>
          <w:position w:val="0"/>
          <w:sz w:val="24"/>
          <w:sz w:val="24"/>
          <w:szCs w:val="24"/>
          <w:u w:val="none"/>
          <w:vertAlign w:val="baseline"/>
          <w:lang w:val="en-GB" w:eastAsia="zh-CN" w:bidi="hi-IN"/>
        </w:rPr>
        <w:t>cf.</w:t>
      </w:r>
      <w:r>
        <w:rPr>
          <w:rFonts w:eastAsia="Times New Roman" w:cs="Times New Roman" w:ascii="Times New Roman" w:hAnsi="Times New Roman"/>
          <w:b w:val="false"/>
          <w:bCs w:val="false"/>
          <w:i/>
          <w:caps w:val="false"/>
          <w:smallCaps w:val="false"/>
          <w:strike w:val="false"/>
          <w:dstrike w:val="false"/>
          <w:color w:val="00000A"/>
          <w:position w:val="0"/>
          <w:sz w:val="24"/>
          <w:sz w:val="24"/>
          <w:szCs w:val="24"/>
          <w:u w:val="none"/>
          <w:vertAlign w:val="baseline"/>
          <w:lang w:val="en-GB" w:eastAsia="zh-CN" w:bidi="hi-IN"/>
        </w:rPr>
        <w:t xml:space="preserve"> mnaidriensis</w:t>
      </w:r>
      <w:r>
        <w:rPr>
          <w:rFonts w:eastAsia="Times New Roman" w:cs="Times New Roman" w:ascii="Times New Roman" w:hAnsi="Times New Roman"/>
          <w:b w:val="false"/>
          <w:bCs w:val="false"/>
          <w:i w:val="false"/>
          <w:caps w:val="false"/>
          <w:smallCaps w:val="false"/>
          <w:strike w:val="false"/>
          <w:dstrike w:val="false"/>
          <w:color w:val="00000A"/>
          <w:position w:val="0"/>
          <w:sz w:val="24"/>
          <w:sz w:val="24"/>
          <w:szCs w:val="24"/>
          <w:u w:val="none"/>
          <w:vertAlign w:val="baseline"/>
          <w:lang w:val="en-GB" w:eastAsia="zh-CN" w:bidi="hi-IN"/>
        </w:rPr>
        <w:t>.</w:t>
      </w:r>
      <w:r>
        <w:rPr>
          <w:rFonts w:eastAsia="Times New Roman" w:cs="Times New Roman" w:ascii="Times New Roman" w:hAnsi="Times New Roman"/>
          <w:b w:val="false"/>
          <w:bCs w:val="false"/>
          <w:i w:val="false"/>
          <w:caps w:val="false"/>
          <w:smallCaps w:val="false"/>
          <w:strike w:val="false"/>
          <w:dstrike w:val="false"/>
          <w:color w:val="00000A"/>
          <w:sz w:val="24"/>
          <w:szCs w:val="24"/>
          <w:u w:val="none"/>
          <w:vertAlign w:val="superscript"/>
          <w:lang w:val="en-GB" w:eastAsia="zh-CN" w:bidi="hi-IN"/>
        </w:rPr>
        <w:t>54</w:t>
      </w:r>
      <w:r>
        <w:rPr>
          <w:rFonts w:eastAsia="Times New Roman" w:cs="Times New Roman" w:ascii="Times New Roman" w:hAnsi="Times New Roman"/>
          <w:b w:val="false"/>
          <w:bCs w:val="false"/>
          <w:i w:val="false"/>
          <w:caps w:val="false"/>
          <w:smallCaps w:val="false"/>
          <w:strike w:val="false"/>
          <w:dstrike w:val="false"/>
          <w:color w:val="00000A"/>
          <w:position w:val="0"/>
          <w:sz w:val="24"/>
          <w:sz w:val="24"/>
          <w:szCs w:val="24"/>
          <w:u w:val="none"/>
          <w:vertAlign w:val="baseline"/>
          <w:lang w:val="en-GB" w:eastAsia="zh-CN" w:bidi="hi-IN"/>
        </w:rPr>
        <w:t xml:space="preserve"> The faunal assemblages of the Sicilian Pleistocene can be arranged into five biochrons named “Faunal Complexes” (FC; absolute age-ranges for the correlated sub-epochs are provided as a guide):</w:t>
      </w:r>
      <w:r>
        <w:rPr>
          <w:rFonts w:eastAsia="Times New Roman" w:cs="Times New Roman" w:ascii="Times New Roman" w:hAnsi="Times New Roman"/>
          <w:b w:val="false"/>
          <w:bCs w:val="false"/>
          <w:i w:val="false"/>
          <w:caps w:val="false"/>
          <w:smallCaps w:val="false"/>
          <w:strike w:val="false"/>
          <w:dstrike w:val="false"/>
          <w:color w:val="00000A"/>
          <w:sz w:val="24"/>
          <w:szCs w:val="24"/>
          <w:u w:val="none"/>
          <w:vertAlign w:val="superscript"/>
          <w:lang w:val="en-GB" w:eastAsia="zh-CN" w:bidi="hi-IN"/>
        </w:rPr>
        <w:t>55–57</w:t>
      </w:r>
      <w:r>
        <w:rPr>
          <w:rFonts w:eastAsia="Times New Roman" w:cs="Times New Roman" w:ascii="Times New Roman" w:hAnsi="Times New Roman"/>
          <w:b w:val="false"/>
          <w:bCs w:val="false"/>
          <w:i w:val="false"/>
          <w:caps w:val="false"/>
          <w:smallCaps w:val="false"/>
          <w:strike w:val="false"/>
          <w:dstrike w:val="false"/>
          <w:color w:val="00000A"/>
          <w:position w:val="0"/>
          <w:sz w:val="24"/>
          <w:sz w:val="24"/>
          <w:szCs w:val="24"/>
          <w:u w:val="none"/>
          <w:vertAlign w:val="baseline"/>
          <w:lang w:val="en-GB" w:eastAsia="zh-CN" w:bidi="hi-IN"/>
        </w:rPr>
        <w:t xml:space="preserve"> Monte Pellegrino FC (Early Pleistocene, ca. 2.58 - 0.77 Ma), Elephas falconeri FC (early Middle Pleistocene, ca. 0.77 - 0.42 Ma), Elephas mnaidriensis FC (late Middle-early Late Pleistocene, ca. 0.42 - 0.07 Ma), San Teodoro-Pianetti FC (late Late Pleistocene, ca. 0.07-0.012 Ma) and Castello FC (Late Glacial, ca. 0.015-0.012 Ma).</w:t>
      </w:r>
    </w:p>
    <w:p>
      <w:pPr>
        <w:pStyle w:val="LOnormal"/>
        <w:keepNext w:val="false"/>
        <w:keepLines w:val="false"/>
        <w:widowControl w:val="false"/>
        <w:spacing w:lineRule="auto" w:line="276" w:before="0" w:after="0"/>
        <w:ind w:left="0" w:right="0" w:hanging="0"/>
        <w:jc w:val="left"/>
        <w:rPr/>
      </w:pPr>
      <w:r>
        <w:rPr>
          <w:rFonts w:eastAsia="Times New Roman" w:cs="Times New Roman" w:ascii="Times New Roman" w:hAnsi="Times New Roman"/>
          <w:sz w:val="24"/>
          <w:szCs w:val="24"/>
          <w:lang w:val="en-GB" w:eastAsia="zh-CN" w:bidi="hi-IN"/>
        </w:rPr>
        <w:t>W</w:t>
      </w:r>
      <w:r>
        <w:rPr>
          <w:rFonts w:eastAsia="Times New Roman" w:cs="Times New Roman" w:ascii="Times New Roman" w:hAnsi="Times New Roman"/>
          <w:b w:val="false"/>
          <w:i w:val="false"/>
          <w:caps w:val="false"/>
          <w:smallCaps w:val="false"/>
          <w:strike w:val="false"/>
          <w:dstrike w:val="false"/>
          <w:color w:val="00000A"/>
          <w:position w:val="0"/>
          <w:sz w:val="24"/>
          <w:sz w:val="24"/>
          <w:szCs w:val="24"/>
          <w:u w:val="none"/>
          <w:vertAlign w:val="baseline"/>
          <w:lang w:val="en-GB" w:eastAsia="zh-CN" w:bidi="hi-IN"/>
        </w:rPr>
        <w:t xml:space="preserve">hile </w:t>
      </w:r>
      <w:r>
        <w:rPr>
          <w:rFonts w:eastAsia="Times New Roman" w:cs="Times New Roman" w:ascii="Times New Roman" w:hAnsi="Times New Roman"/>
          <w:b w:val="false"/>
          <w:i/>
          <w:caps w:val="false"/>
          <w:smallCaps w:val="false"/>
          <w:strike w:val="false"/>
          <w:dstrike w:val="false"/>
          <w:color w:val="00000A"/>
          <w:position w:val="0"/>
          <w:sz w:val="24"/>
          <w:sz w:val="24"/>
          <w:szCs w:val="24"/>
          <w:u w:val="none"/>
          <w:vertAlign w:val="baseline"/>
          <w:lang w:val="en-GB" w:eastAsia="zh-CN" w:bidi="hi-IN"/>
        </w:rPr>
        <w:t xml:space="preserve">P. </w:t>
      </w:r>
      <w:r>
        <w:rPr>
          <w:rFonts w:eastAsia="Times New Roman" w:cs="Times New Roman" w:ascii="Times New Roman" w:hAnsi="Times New Roman"/>
          <w:b w:val="false"/>
          <w:i w:val="false"/>
          <w:caps w:val="false"/>
          <w:smallCaps w:val="false"/>
          <w:strike w:val="false"/>
          <w:dstrike w:val="false"/>
          <w:color w:val="00000A"/>
          <w:position w:val="0"/>
          <w:sz w:val="24"/>
          <w:sz w:val="24"/>
          <w:szCs w:val="24"/>
          <w:u w:val="none"/>
          <w:vertAlign w:val="baseline"/>
          <w:lang w:val="en-GB" w:eastAsia="zh-CN" w:bidi="hi-IN"/>
        </w:rPr>
        <w:t>cf.</w:t>
      </w:r>
      <w:r>
        <w:rPr>
          <w:rFonts w:eastAsia="Times New Roman" w:cs="Times New Roman" w:ascii="Times New Roman" w:hAnsi="Times New Roman"/>
          <w:b w:val="false"/>
          <w:i/>
          <w:caps w:val="false"/>
          <w:smallCaps w:val="false"/>
          <w:strike w:val="false"/>
          <w:dstrike w:val="false"/>
          <w:color w:val="00000A"/>
          <w:position w:val="0"/>
          <w:sz w:val="24"/>
          <w:sz w:val="24"/>
          <w:szCs w:val="24"/>
          <w:u w:val="none"/>
          <w:vertAlign w:val="baseline"/>
          <w:lang w:val="en-GB" w:eastAsia="zh-CN" w:bidi="hi-IN"/>
        </w:rPr>
        <w:t xml:space="preserve"> mnaidriensis </w:t>
      </w:r>
      <w:r>
        <w:rPr>
          <w:rFonts w:eastAsia="Times New Roman" w:cs="Times New Roman" w:ascii="Times New Roman" w:hAnsi="Times New Roman"/>
          <w:b w:val="false"/>
          <w:i w:val="false"/>
          <w:caps w:val="false"/>
          <w:smallCaps w:val="false"/>
          <w:strike w:val="false"/>
          <w:dstrike w:val="false"/>
          <w:color w:val="00000A"/>
          <w:position w:val="0"/>
          <w:sz w:val="24"/>
          <w:sz w:val="24"/>
          <w:szCs w:val="24"/>
          <w:u w:val="none"/>
          <w:vertAlign w:val="baseline"/>
          <w:lang w:val="en-GB" w:eastAsia="zh-CN" w:bidi="hi-IN"/>
        </w:rPr>
        <w:t xml:space="preserve">is identified in both the </w:t>
      </w:r>
      <w:r>
        <w:rPr>
          <w:rFonts w:eastAsia="Times New Roman" w:cs="Times New Roman" w:ascii="Times New Roman" w:hAnsi="Times New Roman"/>
          <w:b w:val="false"/>
          <w:i/>
          <w:caps w:val="false"/>
          <w:smallCaps w:val="false"/>
          <w:strike w:val="false"/>
          <w:dstrike w:val="false"/>
          <w:color w:val="00000A"/>
          <w:position w:val="0"/>
          <w:sz w:val="24"/>
          <w:sz w:val="24"/>
          <w:szCs w:val="24"/>
          <w:u w:val="none"/>
          <w:vertAlign w:val="baseline"/>
          <w:lang w:val="en-GB" w:eastAsia="zh-CN" w:bidi="hi-IN"/>
        </w:rPr>
        <w:t xml:space="preserve">Elephas mnaidriensis </w:t>
      </w:r>
      <w:r>
        <w:rPr>
          <w:rFonts w:eastAsia="Times New Roman" w:cs="Times New Roman" w:ascii="Times New Roman" w:hAnsi="Times New Roman"/>
          <w:sz w:val="24"/>
          <w:szCs w:val="24"/>
          <w:lang w:val="en-GB" w:eastAsia="zh-CN" w:bidi="hi-IN"/>
        </w:rPr>
        <w:t>FC</w:t>
      </w:r>
      <w:r>
        <w:rPr>
          <w:rFonts w:eastAsia="Times New Roman" w:cs="Times New Roman" w:ascii="Times New Roman" w:hAnsi="Times New Roman"/>
          <w:b w:val="false"/>
          <w:i w:val="false"/>
          <w:caps w:val="false"/>
          <w:smallCaps w:val="false"/>
          <w:strike w:val="false"/>
          <w:dstrike w:val="false"/>
          <w:color w:val="00000A"/>
          <w:position w:val="0"/>
          <w:sz w:val="24"/>
          <w:sz w:val="24"/>
          <w:szCs w:val="24"/>
          <w:u w:val="none"/>
          <w:vertAlign w:val="baseline"/>
          <w:lang w:val="en-GB" w:eastAsia="zh-CN" w:bidi="hi-IN"/>
        </w:rPr>
        <w:t xml:space="preserve"> and in the San Teodoro-Pianetti </w:t>
      </w:r>
      <w:r>
        <w:rPr>
          <w:rFonts w:eastAsia="Times New Roman" w:cs="Times New Roman" w:ascii="Times New Roman" w:hAnsi="Times New Roman"/>
          <w:sz w:val="24"/>
          <w:szCs w:val="24"/>
          <w:lang w:val="en-GB" w:eastAsia="zh-CN" w:bidi="hi-IN"/>
        </w:rPr>
        <w:t>FC</w:t>
      </w:r>
      <w:r>
        <w:rPr>
          <w:rFonts w:eastAsia="Times New Roman" w:cs="Times New Roman" w:ascii="Times New Roman" w:hAnsi="Times New Roman"/>
          <w:b w:val="false"/>
          <w:i w:val="false"/>
          <w:caps w:val="false"/>
          <w:smallCaps w:val="false"/>
          <w:strike w:val="false"/>
          <w:dstrike w:val="false"/>
          <w:color w:val="00000A"/>
          <w:position w:val="0"/>
          <w:sz w:val="24"/>
          <w:sz w:val="24"/>
          <w:szCs w:val="24"/>
          <w:u w:val="none"/>
          <w:vertAlign w:val="baseline"/>
          <w:lang w:val="en-GB" w:eastAsia="zh-CN" w:bidi="hi-IN"/>
        </w:rPr>
        <w:t xml:space="preserve">, given the potential of multiple dwarfing events and the homoplastic nature of insular dwarfism, it is possible that </w:t>
      </w:r>
      <w:r>
        <w:rPr>
          <w:rFonts w:eastAsia="Times New Roman" w:cs="Times New Roman" w:ascii="Times New Roman" w:hAnsi="Times New Roman"/>
          <w:b w:val="false"/>
          <w:i/>
          <w:caps w:val="false"/>
          <w:smallCaps w:val="false"/>
          <w:strike w:val="false"/>
          <w:dstrike w:val="false"/>
          <w:color w:val="00000A"/>
          <w:position w:val="0"/>
          <w:sz w:val="24"/>
          <w:sz w:val="24"/>
          <w:szCs w:val="24"/>
          <w:u w:val="none"/>
          <w:vertAlign w:val="baseline"/>
          <w:lang w:val="en-GB" w:eastAsia="zh-CN" w:bidi="hi-IN"/>
        </w:rPr>
        <w:t xml:space="preserve">P. </w:t>
      </w:r>
      <w:r>
        <w:rPr>
          <w:rFonts w:eastAsia="Times New Roman" w:cs="Times New Roman" w:ascii="Times New Roman" w:hAnsi="Times New Roman"/>
          <w:b w:val="false"/>
          <w:i w:val="false"/>
          <w:caps w:val="false"/>
          <w:smallCaps w:val="false"/>
          <w:strike w:val="false"/>
          <w:dstrike w:val="false"/>
          <w:color w:val="00000A"/>
          <w:position w:val="0"/>
          <w:sz w:val="24"/>
          <w:sz w:val="24"/>
          <w:szCs w:val="24"/>
          <w:u w:val="none"/>
          <w:vertAlign w:val="baseline"/>
          <w:lang w:val="en-GB" w:eastAsia="zh-CN" w:bidi="hi-IN"/>
        </w:rPr>
        <w:t xml:space="preserve">cf. </w:t>
      </w:r>
      <w:r>
        <w:rPr>
          <w:rFonts w:eastAsia="Times New Roman" w:cs="Times New Roman" w:ascii="Times New Roman" w:hAnsi="Times New Roman"/>
          <w:b w:val="false"/>
          <w:i/>
          <w:caps w:val="false"/>
          <w:smallCaps w:val="false"/>
          <w:strike w:val="false"/>
          <w:dstrike w:val="false"/>
          <w:color w:val="00000A"/>
          <w:position w:val="0"/>
          <w:sz w:val="24"/>
          <w:sz w:val="24"/>
          <w:szCs w:val="24"/>
          <w:u w:val="none"/>
          <w:vertAlign w:val="baseline"/>
          <w:lang w:val="en-GB" w:eastAsia="zh-CN" w:bidi="hi-IN"/>
        </w:rPr>
        <w:t>mnaidriensis</w:t>
      </w:r>
      <w:r>
        <w:rPr>
          <w:rFonts w:eastAsia="Times New Roman" w:cs="Times New Roman" w:ascii="Times New Roman" w:hAnsi="Times New Roman"/>
          <w:b w:val="false"/>
          <w:i w:val="false"/>
          <w:caps w:val="false"/>
          <w:smallCaps w:val="false"/>
          <w:strike w:val="false"/>
          <w:dstrike w:val="false"/>
          <w:color w:val="00000A"/>
          <w:position w:val="0"/>
          <w:sz w:val="24"/>
          <w:sz w:val="24"/>
          <w:szCs w:val="24"/>
          <w:u w:val="none"/>
          <w:vertAlign w:val="baseline"/>
          <w:lang w:val="en-GB" w:eastAsia="zh-CN" w:bidi="hi-IN"/>
        </w:rPr>
        <w:t xml:space="preserve"> represents a “dustbin” taxon lumping all moderately-dwarfed </w:t>
      </w:r>
      <w:r>
        <w:rPr>
          <w:rFonts w:eastAsia="Times New Roman" w:cs="Times New Roman" w:ascii="Times New Roman" w:hAnsi="Times New Roman"/>
          <w:b w:val="false"/>
          <w:i/>
          <w:caps w:val="false"/>
          <w:smallCaps w:val="false"/>
          <w:strike w:val="false"/>
          <w:dstrike w:val="false"/>
          <w:color w:val="00000A"/>
          <w:position w:val="0"/>
          <w:sz w:val="24"/>
          <w:sz w:val="24"/>
          <w:szCs w:val="24"/>
          <w:u w:val="none"/>
          <w:vertAlign w:val="baseline"/>
          <w:lang w:val="en-GB" w:eastAsia="zh-CN" w:bidi="hi-IN"/>
        </w:rPr>
        <w:t>Palaeoloxodon</w:t>
      </w:r>
      <w:r>
        <w:rPr>
          <w:rFonts w:eastAsia="Times New Roman" w:cs="Times New Roman" w:ascii="Times New Roman" w:hAnsi="Times New Roman"/>
          <w:b w:val="false"/>
          <w:i w:val="false"/>
          <w:caps w:val="false"/>
          <w:smallCaps w:val="false"/>
          <w:strike w:val="false"/>
          <w:dstrike w:val="false"/>
          <w:color w:val="00000A"/>
          <w:position w:val="0"/>
          <w:sz w:val="24"/>
          <w:sz w:val="24"/>
          <w:szCs w:val="24"/>
          <w:u w:val="none"/>
          <w:vertAlign w:val="baseline"/>
          <w:lang w:val="en-GB" w:eastAsia="zh-CN" w:bidi="hi-IN"/>
        </w:rPr>
        <w:t xml:space="preserve">. Furthermore, comparisons with type material of </w:t>
      </w:r>
      <w:r>
        <w:rPr>
          <w:rFonts w:eastAsia="Times New Roman" w:cs="Times New Roman" w:ascii="Times New Roman" w:hAnsi="Times New Roman"/>
          <w:b w:val="false"/>
          <w:i/>
          <w:caps w:val="false"/>
          <w:smallCaps w:val="false"/>
          <w:strike w:val="false"/>
          <w:dstrike w:val="false"/>
          <w:color w:val="00000A"/>
          <w:position w:val="0"/>
          <w:sz w:val="24"/>
          <w:sz w:val="24"/>
          <w:szCs w:val="24"/>
          <w:u w:val="none"/>
          <w:vertAlign w:val="baseline"/>
          <w:lang w:val="en-GB" w:eastAsia="zh-CN" w:bidi="hi-IN"/>
        </w:rPr>
        <w:t xml:space="preserve">P. mnaidriensis </w:t>
      </w:r>
      <w:r>
        <w:rPr>
          <w:rFonts w:eastAsia="Times New Roman" w:cs="Times New Roman" w:ascii="Times New Roman" w:hAnsi="Times New Roman"/>
          <w:b w:val="false"/>
          <w:i w:val="false"/>
          <w:caps w:val="false"/>
          <w:smallCaps w:val="false"/>
          <w:strike w:val="false"/>
          <w:dstrike w:val="false"/>
          <w:color w:val="00000A"/>
          <w:position w:val="0"/>
          <w:sz w:val="24"/>
          <w:sz w:val="24"/>
          <w:szCs w:val="24"/>
          <w:u w:val="none"/>
          <w:vertAlign w:val="baseline"/>
          <w:lang w:val="en-GB" w:eastAsia="zh-CN" w:bidi="hi-IN"/>
        </w:rPr>
        <w:t xml:space="preserve">from Malta indicate that the current attribution of material to </w:t>
      </w:r>
      <w:r>
        <w:rPr>
          <w:rFonts w:eastAsia="Times New Roman" w:cs="Times New Roman" w:ascii="Times New Roman" w:hAnsi="Times New Roman"/>
          <w:b w:val="false"/>
          <w:i/>
          <w:caps w:val="false"/>
          <w:smallCaps w:val="false"/>
          <w:strike w:val="false"/>
          <w:dstrike w:val="false"/>
          <w:color w:val="00000A"/>
          <w:position w:val="0"/>
          <w:sz w:val="24"/>
          <w:sz w:val="24"/>
          <w:szCs w:val="24"/>
          <w:u w:val="none"/>
          <w:vertAlign w:val="baseline"/>
          <w:lang w:val="en-GB" w:eastAsia="zh-CN" w:bidi="hi-IN"/>
        </w:rPr>
        <w:t xml:space="preserve">P. </w:t>
      </w:r>
      <w:r>
        <w:rPr>
          <w:rFonts w:eastAsia="Times New Roman" w:cs="Times New Roman" w:ascii="Times New Roman" w:hAnsi="Times New Roman"/>
          <w:b w:val="false"/>
          <w:i w:val="false"/>
          <w:caps w:val="false"/>
          <w:smallCaps w:val="false"/>
          <w:strike w:val="false"/>
          <w:dstrike w:val="false"/>
          <w:color w:val="00000A"/>
          <w:position w:val="0"/>
          <w:sz w:val="24"/>
          <w:sz w:val="24"/>
          <w:szCs w:val="24"/>
          <w:u w:val="none"/>
          <w:vertAlign w:val="baseline"/>
          <w:lang w:val="en-GB" w:eastAsia="zh-CN" w:bidi="hi-IN"/>
        </w:rPr>
        <w:t>cf.</w:t>
      </w:r>
      <w:r>
        <w:rPr>
          <w:rFonts w:eastAsia="Times New Roman" w:cs="Times New Roman" w:ascii="Times New Roman" w:hAnsi="Times New Roman"/>
          <w:b w:val="false"/>
          <w:i/>
          <w:caps w:val="false"/>
          <w:smallCaps w:val="false"/>
          <w:strike w:val="false"/>
          <w:dstrike w:val="false"/>
          <w:color w:val="00000A"/>
          <w:position w:val="0"/>
          <w:sz w:val="24"/>
          <w:sz w:val="24"/>
          <w:szCs w:val="24"/>
          <w:u w:val="none"/>
          <w:vertAlign w:val="baseline"/>
          <w:lang w:val="en-GB" w:eastAsia="zh-CN" w:bidi="hi-IN"/>
        </w:rPr>
        <w:t xml:space="preserve"> mnaidriensis </w:t>
      </w:r>
      <w:r>
        <w:rPr>
          <w:rFonts w:eastAsia="Times New Roman" w:cs="Times New Roman" w:ascii="Times New Roman" w:hAnsi="Times New Roman"/>
          <w:b w:val="false"/>
          <w:i w:val="false"/>
          <w:caps w:val="false"/>
          <w:smallCaps w:val="false"/>
          <w:strike w:val="false"/>
          <w:dstrike w:val="false"/>
          <w:color w:val="00000A"/>
          <w:position w:val="0"/>
          <w:sz w:val="24"/>
          <w:sz w:val="24"/>
          <w:szCs w:val="24"/>
          <w:u w:val="none"/>
          <w:vertAlign w:val="baseline"/>
          <w:lang w:val="en-GB" w:eastAsia="zh-CN" w:bidi="hi-IN"/>
        </w:rPr>
        <w:t>on Sicily is incorrect, and that it in fact represents a distinct, as yet unnamed larger-sized taxon.</w:t>
      </w:r>
      <w:r>
        <w:rPr>
          <w:rFonts w:eastAsia="Times New Roman" w:cs="Times New Roman" w:ascii="Times New Roman" w:hAnsi="Times New Roman"/>
          <w:b w:val="false"/>
          <w:i w:val="false"/>
          <w:caps w:val="false"/>
          <w:smallCaps w:val="false"/>
          <w:strike w:val="false"/>
          <w:dstrike w:val="false"/>
          <w:color w:val="00000A"/>
          <w:sz w:val="24"/>
          <w:szCs w:val="24"/>
          <w:u w:val="none"/>
          <w:vertAlign w:val="superscript"/>
          <w:lang w:val="en-GB" w:eastAsia="zh-CN" w:bidi="hi-IN"/>
        </w:rPr>
        <w:t>13</w:t>
      </w:r>
      <w:r>
        <w:rPr>
          <w:rFonts w:eastAsia="Times New Roman" w:cs="Times New Roman" w:ascii="Times New Roman" w:hAnsi="Times New Roman"/>
          <w:b w:val="false"/>
          <w:i w:val="false"/>
          <w:caps w:val="false"/>
          <w:smallCaps w:val="false"/>
          <w:strike w:val="false"/>
          <w:dstrike w:val="false"/>
          <w:color w:val="00000A"/>
          <w:position w:val="0"/>
          <w:sz w:val="24"/>
          <w:sz w:val="24"/>
          <w:szCs w:val="24"/>
          <w:u w:val="none"/>
          <w:vertAlign w:val="baseline"/>
          <w:lang w:val="en-GB" w:eastAsia="zh-CN" w:bidi="hi-IN"/>
        </w:rPr>
        <w:t xml:space="preserve"> Additionally, it is unclear whether the younger San Teodoro-Pianett</w:t>
      </w:r>
      <w:r>
        <w:rPr>
          <w:rFonts w:eastAsia="Times New Roman" w:cs="Times New Roman" w:ascii="Times New Roman" w:hAnsi="Times New Roman"/>
          <w:sz w:val="24"/>
          <w:szCs w:val="24"/>
          <w:lang w:val="en-GB" w:eastAsia="zh-CN" w:bidi="hi-IN"/>
        </w:rPr>
        <w:t>i FC</w:t>
      </w:r>
      <w:r>
        <w:rPr>
          <w:rFonts w:eastAsia="Times New Roman" w:cs="Times New Roman" w:ascii="Times New Roman" w:hAnsi="Times New Roman"/>
          <w:b w:val="false"/>
          <w:i w:val="false"/>
          <w:caps w:val="false"/>
          <w:smallCaps w:val="false"/>
          <w:strike w:val="false"/>
          <w:dstrike w:val="false"/>
          <w:color w:val="00000A"/>
          <w:position w:val="0"/>
          <w:sz w:val="24"/>
          <w:sz w:val="24"/>
          <w:szCs w:val="24"/>
          <w:u w:val="none"/>
          <w:vertAlign w:val="baseline"/>
          <w:lang w:val="en-GB" w:eastAsia="zh-CN" w:bidi="hi-IN"/>
        </w:rPr>
        <w:t xml:space="preserve"> dwarf elephants represent a later colonisation/dwarfing event, or persistence of </w:t>
      </w:r>
      <w:r>
        <w:rPr>
          <w:rFonts w:eastAsia="Times New Roman" w:cs="Times New Roman" w:ascii="Times New Roman" w:hAnsi="Times New Roman"/>
          <w:b w:val="false"/>
          <w:i/>
          <w:caps w:val="false"/>
          <w:smallCaps w:val="false"/>
          <w:strike w:val="false"/>
          <w:dstrike w:val="false"/>
          <w:color w:val="00000A"/>
          <w:position w:val="0"/>
          <w:sz w:val="24"/>
          <w:sz w:val="24"/>
          <w:szCs w:val="24"/>
          <w:u w:val="none"/>
          <w:vertAlign w:val="baseline"/>
          <w:lang w:val="en-GB" w:eastAsia="zh-CN" w:bidi="hi-IN"/>
        </w:rPr>
        <w:t xml:space="preserve">P. </w:t>
      </w:r>
      <w:r>
        <w:rPr>
          <w:rFonts w:eastAsia="Times New Roman" w:cs="Times New Roman" w:ascii="Times New Roman" w:hAnsi="Times New Roman"/>
          <w:b w:val="false"/>
          <w:i w:val="false"/>
          <w:caps w:val="false"/>
          <w:smallCaps w:val="false"/>
          <w:strike w:val="false"/>
          <w:dstrike w:val="false"/>
          <w:color w:val="00000A"/>
          <w:position w:val="0"/>
          <w:sz w:val="24"/>
          <w:sz w:val="24"/>
          <w:szCs w:val="24"/>
          <w:u w:val="none"/>
          <w:vertAlign w:val="baseline"/>
          <w:lang w:val="en-GB" w:eastAsia="zh-CN" w:bidi="hi-IN"/>
        </w:rPr>
        <w:t>cf.</w:t>
      </w:r>
      <w:r>
        <w:rPr>
          <w:rFonts w:eastAsia="Times New Roman" w:cs="Times New Roman" w:ascii="Times New Roman" w:hAnsi="Times New Roman"/>
          <w:b w:val="false"/>
          <w:i/>
          <w:caps w:val="false"/>
          <w:smallCaps w:val="false"/>
          <w:strike w:val="false"/>
          <w:dstrike w:val="false"/>
          <w:color w:val="00000A"/>
          <w:position w:val="0"/>
          <w:sz w:val="24"/>
          <w:sz w:val="24"/>
          <w:szCs w:val="24"/>
          <w:u w:val="none"/>
          <w:vertAlign w:val="baseline"/>
          <w:lang w:val="en-GB" w:eastAsia="zh-CN" w:bidi="hi-IN"/>
        </w:rPr>
        <w:t xml:space="preserve"> mnaidriensis</w:t>
      </w:r>
      <w:r>
        <w:rPr>
          <w:rFonts w:eastAsia="Times New Roman" w:cs="Times New Roman" w:ascii="Times New Roman" w:hAnsi="Times New Roman"/>
          <w:b w:val="false"/>
          <w:i w:val="false"/>
          <w:caps w:val="false"/>
          <w:smallCaps w:val="false"/>
          <w:strike w:val="false"/>
          <w:dstrike w:val="false"/>
          <w:color w:val="00000A"/>
          <w:position w:val="0"/>
          <w:sz w:val="24"/>
          <w:sz w:val="24"/>
          <w:szCs w:val="24"/>
          <w:u w:val="none"/>
          <w:vertAlign w:val="baseline"/>
          <w:lang w:val="en-GB" w:eastAsia="zh-CN" w:bidi="hi-IN"/>
        </w:rPr>
        <w:t xml:space="preserve"> from the preceding faunal complex. Therefore, and even though the elephants from Puntali cave have often been described as </w:t>
      </w:r>
      <w:r>
        <w:rPr>
          <w:rFonts w:eastAsia="Times New Roman" w:cs="Times New Roman" w:ascii="Times New Roman" w:hAnsi="Times New Roman"/>
          <w:b w:val="false"/>
          <w:i/>
          <w:caps w:val="false"/>
          <w:smallCaps w:val="false"/>
          <w:strike w:val="false"/>
          <w:dstrike w:val="false"/>
          <w:color w:val="00000A"/>
          <w:position w:val="0"/>
          <w:sz w:val="24"/>
          <w:sz w:val="24"/>
          <w:szCs w:val="24"/>
          <w:u w:val="none"/>
          <w:vertAlign w:val="baseline"/>
          <w:lang w:val="en-GB" w:eastAsia="zh-CN" w:bidi="hi-IN"/>
        </w:rPr>
        <w:t xml:space="preserve">P. </w:t>
      </w:r>
      <w:r>
        <w:rPr>
          <w:rFonts w:eastAsia="Times New Roman" w:cs="Times New Roman" w:ascii="Times New Roman" w:hAnsi="Times New Roman"/>
          <w:b w:val="false"/>
          <w:i w:val="false"/>
          <w:caps w:val="false"/>
          <w:smallCaps w:val="false"/>
          <w:strike w:val="false"/>
          <w:dstrike w:val="false"/>
          <w:color w:val="00000A"/>
          <w:position w:val="0"/>
          <w:sz w:val="24"/>
          <w:sz w:val="24"/>
          <w:szCs w:val="24"/>
          <w:u w:val="none"/>
          <w:vertAlign w:val="baseline"/>
          <w:lang w:val="en-GB" w:eastAsia="zh-CN" w:bidi="hi-IN"/>
        </w:rPr>
        <w:t xml:space="preserve">(cf.) </w:t>
      </w:r>
      <w:r>
        <w:rPr>
          <w:rFonts w:eastAsia="Times New Roman" w:cs="Times New Roman" w:ascii="Times New Roman" w:hAnsi="Times New Roman"/>
          <w:b w:val="false"/>
          <w:i/>
          <w:caps w:val="false"/>
          <w:smallCaps w:val="false"/>
          <w:strike w:val="false"/>
          <w:dstrike w:val="false"/>
          <w:color w:val="00000A"/>
          <w:position w:val="0"/>
          <w:sz w:val="24"/>
          <w:sz w:val="24"/>
          <w:szCs w:val="24"/>
          <w:u w:val="none"/>
          <w:vertAlign w:val="baseline"/>
          <w:lang w:val="en-GB" w:eastAsia="zh-CN" w:bidi="hi-IN"/>
        </w:rPr>
        <w:t>mnaidriensis</w:t>
      </w:r>
      <w:r>
        <w:rPr>
          <w:rFonts w:eastAsia="Times New Roman" w:cs="Times New Roman" w:ascii="Times New Roman" w:hAnsi="Times New Roman"/>
          <w:b w:val="false"/>
          <w:i w:val="false"/>
          <w:caps w:val="false"/>
          <w:smallCaps w:val="false"/>
          <w:strike w:val="false"/>
          <w:dstrike w:val="false"/>
          <w:color w:val="00000A"/>
          <w:position w:val="0"/>
          <w:sz w:val="24"/>
          <w:sz w:val="24"/>
          <w:szCs w:val="24"/>
          <w:u w:val="none"/>
          <w:vertAlign w:val="baseline"/>
          <w:lang w:val="en-GB" w:eastAsia="zh-CN" w:bidi="hi-IN"/>
        </w:rPr>
        <w:t xml:space="preserve">, we refer to it as “Puntali elephant”. </w:t>
      </w:r>
    </w:p>
    <w:p>
      <w:pPr>
        <w:pStyle w:val="LOnormal"/>
        <w:keepNext w:val="false"/>
        <w:keepLines w:val="false"/>
        <w:widowControl w:val="false"/>
        <w:spacing w:lineRule="auto" w:line="276"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2"/>
          <w:sz w:val="24"/>
          <w:szCs w:val="24"/>
          <w:u w:val="none"/>
          <w:vertAlign w:val="baseline"/>
          <w:lang w:val="en-GB" w:eastAsia="zh-CN" w:bidi="hi-IN"/>
        </w:rPr>
      </w:pPr>
      <w:r>
        <w:rPr>
          <w:rFonts w:eastAsia="Times New Roman" w:cs="Times New Roman" w:ascii="Times New Roman" w:hAnsi="Times New Roman"/>
          <w:b w:val="false"/>
          <w:i w:val="false"/>
          <w:caps w:val="false"/>
          <w:smallCaps w:val="false"/>
          <w:strike w:val="false"/>
          <w:dstrike w:val="false"/>
          <w:color w:val="00000A"/>
          <w:position w:val="0"/>
          <w:sz w:val="24"/>
          <w:sz w:val="24"/>
          <w:szCs w:val="24"/>
          <w:u w:val="none"/>
          <w:vertAlign w:val="baseline"/>
          <w:lang w:val="en-GB" w:eastAsia="zh-CN" w:bidi="hi-IN"/>
        </w:rPr>
        <w:t xml:space="preserve">                                                                                                           </w:t>
      </w:r>
    </w:p>
    <w:p>
      <w:pPr>
        <w:pStyle w:val="LOnormal"/>
        <w:keepNext w:val="false"/>
        <w:keepLines w:val="false"/>
        <w:widowControl w:val="false"/>
        <w:spacing w:lineRule="auto" w:line="276" w:before="0" w:after="0"/>
        <w:ind w:left="0" w:right="0" w:hanging="0"/>
        <w:jc w:val="left"/>
        <w:rPr/>
      </w:pPr>
      <w:r>
        <w:rPr>
          <w:rFonts w:eastAsia="Times New Roman" w:cs="Times New Roman" w:ascii="Times New Roman" w:hAnsi="Times New Roman"/>
          <w:b/>
          <w:i w:val="false"/>
          <w:caps w:val="false"/>
          <w:smallCaps w:val="false"/>
          <w:strike w:val="false"/>
          <w:dstrike w:val="false"/>
          <w:color w:val="00000A"/>
          <w:position w:val="0"/>
          <w:sz w:val="24"/>
          <w:sz w:val="24"/>
          <w:szCs w:val="24"/>
          <w:u w:val="none"/>
          <w:vertAlign w:val="baseline"/>
          <w:lang w:val="en-GB" w:eastAsia="zh-CN" w:bidi="hi-IN"/>
        </w:rPr>
        <w:t xml:space="preserve">Faunal Complex Correlations and </w:t>
      </w:r>
      <w:r>
        <w:rPr>
          <w:rFonts w:eastAsia="Times New Roman" w:cs="Times New Roman" w:ascii="Times New Roman" w:hAnsi="Times New Roman"/>
          <w:b/>
          <w:sz w:val="24"/>
          <w:szCs w:val="24"/>
          <w:lang w:val="en-GB" w:eastAsia="zh-CN" w:bidi="hi-IN"/>
        </w:rPr>
        <w:t>Age of Sample</w:t>
      </w:r>
    </w:p>
    <w:p>
      <w:pPr>
        <w:pStyle w:val="LOnormal"/>
        <w:keepNext w:val="false"/>
        <w:keepLines w:val="false"/>
        <w:widowControl w:val="false"/>
        <w:spacing w:lineRule="auto" w:line="276" w:before="0" w:after="0"/>
        <w:ind w:left="0" w:right="0" w:hanging="0"/>
        <w:jc w:val="left"/>
        <w:rPr/>
      </w:pPr>
      <w:r>
        <w:rPr>
          <w:rFonts w:eastAsia="Times New Roman" w:cs="Times New Roman" w:ascii="Times New Roman" w:hAnsi="Times New Roman"/>
          <w:b w:val="false"/>
          <w:i w:val="false"/>
          <w:caps w:val="false"/>
          <w:smallCaps w:val="false"/>
          <w:strike w:val="false"/>
          <w:dstrike w:val="false"/>
          <w:color w:val="00000A"/>
          <w:position w:val="0"/>
          <w:sz w:val="24"/>
          <w:sz w:val="24"/>
          <w:szCs w:val="24"/>
          <w:u w:val="none"/>
          <w:vertAlign w:val="baseline"/>
          <w:lang w:val="en-GB" w:eastAsia="zh-CN" w:bidi="hi-IN"/>
        </w:rPr>
        <w:t xml:space="preserve">Puntali Cave (Grotta dei Puntali) is a karstic cavity situated 90 m above sea level in the Carini region of </w:t>
      </w:r>
      <w:r>
        <w:rPr>
          <w:rFonts w:eastAsia="Times New Roman" w:cs="Times New Roman" w:ascii="Times New Roman" w:hAnsi="Times New Roman"/>
          <w:sz w:val="24"/>
          <w:szCs w:val="24"/>
          <w:lang w:val="en-GB" w:eastAsia="zh-CN" w:bidi="hi-IN"/>
        </w:rPr>
        <w:t>north-western</w:t>
      </w:r>
      <w:r>
        <w:rPr>
          <w:rFonts w:eastAsia="Times New Roman" w:cs="Times New Roman" w:ascii="Times New Roman" w:hAnsi="Times New Roman"/>
          <w:b w:val="false"/>
          <w:i w:val="false"/>
          <w:caps w:val="false"/>
          <w:smallCaps w:val="false"/>
          <w:strike w:val="false"/>
          <w:dstrike w:val="false"/>
          <w:color w:val="00000A"/>
          <w:position w:val="0"/>
          <w:sz w:val="24"/>
          <w:sz w:val="24"/>
          <w:szCs w:val="24"/>
          <w:u w:val="none"/>
          <w:vertAlign w:val="baseline"/>
          <w:lang w:val="en-GB" w:eastAsia="zh-CN" w:bidi="hi-IN"/>
        </w:rPr>
        <w:t xml:space="preserve"> Sicily.</w:t>
      </w:r>
      <w:r>
        <w:rPr>
          <w:rFonts w:eastAsia="Times New Roman" w:cs="Times New Roman" w:ascii="Times New Roman" w:hAnsi="Times New Roman"/>
          <w:b w:val="false"/>
          <w:i w:val="false"/>
          <w:caps w:val="false"/>
          <w:smallCaps w:val="false"/>
          <w:strike w:val="false"/>
          <w:dstrike w:val="false"/>
          <w:color w:val="00000A"/>
          <w:sz w:val="24"/>
          <w:szCs w:val="24"/>
          <w:u w:val="none"/>
          <w:vertAlign w:val="superscript"/>
          <w:lang w:val="en-GB" w:eastAsia="zh-CN" w:bidi="hi-IN"/>
        </w:rPr>
        <w:t>1</w:t>
      </w:r>
      <w:r>
        <w:rPr>
          <w:rFonts w:eastAsia="Times New Roman" w:cs="Times New Roman" w:ascii="Times New Roman" w:hAnsi="Times New Roman"/>
          <w:b w:val="false"/>
          <w:i w:val="false"/>
          <w:caps w:val="false"/>
          <w:smallCaps w:val="false"/>
          <w:strike w:val="false"/>
          <w:dstrike w:val="false"/>
          <w:color w:val="00000A"/>
          <w:position w:val="0"/>
          <w:sz w:val="24"/>
          <w:sz w:val="24"/>
          <w:szCs w:val="24"/>
          <w:u w:val="none"/>
          <w:vertAlign w:val="baseline"/>
          <w:lang w:val="en-GB" w:eastAsia="zh-CN" w:bidi="hi-IN"/>
        </w:rPr>
        <w:t xml:space="preserve"> Site chronology and the age of the elephant remains are complicated by a lack of clear provenance for the mammalian fossil material and a paucity of reliable direct dates on specimens. Elephant material was recorded from both layers 2 and 3, and it cannot be established from which of these layers the sequenced Puntali elephant sample derives. Elephant material from Puntali Cave can all be attributed to the same size class of dwarf elephant (generally referred to </w:t>
      </w:r>
      <w:r>
        <w:rPr>
          <w:rFonts w:eastAsia="Times New Roman" w:cs="Times New Roman" w:ascii="Times New Roman" w:hAnsi="Times New Roman"/>
          <w:b w:val="false"/>
          <w:i/>
          <w:caps w:val="false"/>
          <w:smallCaps w:val="false"/>
          <w:strike w:val="false"/>
          <w:dstrike w:val="false"/>
          <w:color w:val="00000A"/>
          <w:position w:val="0"/>
          <w:sz w:val="24"/>
          <w:sz w:val="24"/>
          <w:szCs w:val="24"/>
          <w:u w:val="none"/>
          <w:vertAlign w:val="baseline"/>
          <w:lang w:val="en-GB" w:eastAsia="zh-CN" w:bidi="hi-IN"/>
        </w:rPr>
        <w:t xml:space="preserve">Palaeoloxodon </w:t>
      </w:r>
      <w:r>
        <w:rPr>
          <w:rFonts w:eastAsia="Times New Roman" w:cs="Times New Roman" w:ascii="Times New Roman" w:hAnsi="Times New Roman"/>
          <w:b w:val="false"/>
          <w:i w:val="false"/>
          <w:caps w:val="false"/>
          <w:smallCaps w:val="false"/>
          <w:strike w:val="false"/>
          <w:dstrike w:val="false"/>
          <w:color w:val="00000A"/>
          <w:position w:val="0"/>
          <w:sz w:val="24"/>
          <w:sz w:val="24"/>
          <w:szCs w:val="24"/>
          <w:u w:val="none"/>
          <w:vertAlign w:val="baseline"/>
          <w:lang w:val="en-GB" w:eastAsia="zh-CN" w:bidi="hi-IN"/>
        </w:rPr>
        <w:t>cf.</w:t>
      </w:r>
      <w:r>
        <w:rPr>
          <w:rFonts w:eastAsia="Times New Roman" w:cs="Times New Roman" w:ascii="Times New Roman" w:hAnsi="Times New Roman"/>
          <w:b w:val="false"/>
          <w:i/>
          <w:caps w:val="false"/>
          <w:smallCaps w:val="false"/>
          <w:strike w:val="false"/>
          <w:dstrike w:val="false"/>
          <w:color w:val="00000A"/>
          <w:position w:val="0"/>
          <w:sz w:val="24"/>
          <w:sz w:val="24"/>
          <w:szCs w:val="24"/>
          <w:u w:val="none"/>
          <w:vertAlign w:val="baseline"/>
          <w:lang w:val="en-GB" w:eastAsia="zh-CN" w:bidi="hi-IN"/>
        </w:rPr>
        <w:t xml:space="preserve"> mnaidriensis</w:t>
      </w:r>
      <w:r>
        <w:rPr>
          <w:rFonts w:eastAsia="Times New Roman" w:cs="Times New Roman" w:ascii="Times New Roman" w:hAnsi="Times New Roman"/>
          <w:b w:val="false"/>
          <w:i w:val="false"/>
          <w:caps w:val="false"/>
          <w:smallCaps w:val="false"/>
          <w:strike w:val="false"/>
          <w:dstrike w:val="false"/>
          <w:color w:val="00000A"/>
          <w:position w:val="0"/>
          <w:sz w:val="24"/>
          <w:sz w:val="24"/>
          <w:szCs w:val="24"/>
          <w:u w:val="none"/>
          <w:vertAlign w:val="baseline"/>
          <w:lang w:val="en-GB" w:eastAsia="zh-CN" w:bidi="hi-IN"/>
        </w:rPr>
        <w:t>) as variation is within the range expected for a single species of elephant.</w:t>
      </w:r>
      <w:r>
        <w:rPr>
          <w:rFonts w:eastAsia="Times New Roman" w:cs="Times New Roman" w:ascii="Times New Roman" w:hAnsi="Times New Roman"/>
          <w:b w:val="false"/>
          <w:i w:val="false"/>
          <w:caps w:val="false"/>
          <w:smallCaps w:val="false"/>
          <w:strike w:val="false"/>
          <w:dstrike w:val="false"/>
          <w:color w:val="00000A"/>
          <w:sz w:val="24"/>
          <w:szCs w:val="24"/>
          <w:u w:val="none"/>
          <w:vertAlign w:val="superscript"/>
          <w:lang w:val="en-GB" w:eastAsia="zh-CN" w:bidi="hi-IN"/>
        </w:rPr>
        <w:t>13</w:t>
      </w:r>
      <w:r>
        <w:rPr>
          <w:rFonts w:eastAsia="Times New Roman" w:cs="Times New Roman" w:ascii="Times New Roman" w:hAnsi="Times New Roman"/>
          <w:b w:val="false"/>
          <w:i w:val="false"/>
          <w:caps w:val="false"/>
          <w:smallCaps w:val="false"/>
          <w:strike w:val="false"/>
          <w:dstrike w:val="false"/>
          <w:color w:val="00000A"/>
          <w:position w:val="0"/>
          <w:sz w:val="24"/>
          <w:sz w:val="24"/>
          <w:szCs w:val="24"/>
          <w:u w:val="none"/>
          <w:vertAlign w:val="baseline"/>
          <w:lang w:val="en-GB" w:eastAsia="zh-CN" w:bidi="hi-IN"/>
        </w:rPr>
        <w:t xml:space="preserve"> Without stratigraphical provenance of fossil material, finer scale size-change patterns cannot be established. The elephant material derived from layers 2 and 3 can thus be treated as a time-averaged fossil assemblage constrained by the first and last appearance dat</w:t>
      </w:r>
      <w:r>
        <w:rPr>
          <w:rFonts w:eastAsia="Times New Roman" w:cs="Times New Roman" w:ascii="Times New Roman" w:hAnsi="Times New Roman"/>
          <w:b w:val="false"/>
          <w:i w:val="false"/>
          <w:caps w:val="false"/>
          <w:smallCaps w:val="false"/>
          <w:strike w:val="false"/>
          <w:dstrike w:val="false"/>
          <w:color w:val="00000A"/>
          <w:kern w:val="0"/>
          <w:position w:val="0"/>
          <w:sz w:val="24"/>
          <w:sz w:val="24"/>
          <w:szCs w:val="24"/>
          <w:u w:val="none"/>
          <w:vertAlign w:val="baseline"/>
          <w:lang w:val="en-GB" w:eastAsia="zh-CN" w:bidi="hi-IN"/>
        </w:rPr>
        <w:t>um</w:t>
      </w:r>
      <w:r>
        <w:rPr>
          <w:rFonts w:eastAsia="Times New Roman" w:cs="Times New Roman" w:ascii="Times New Roman" w:hAnsi="Times New Roman"/>
          <w:b w:val="false"/>
          <w:i w:val="false"/>
          <w:caps w:val="false"/>
          <w:smallCaps w:val="false"/>
          <w:strike w:val="false"/>
          <w:dstrike w:val="false"/>
          <w:color w:val="00000A"/>
          <w:position w:val="0"/>
          <w:sz w:val="24"/>
          <w:sz w:val="24"/>
          <w:szCs w:val="24"/>
          <w:u w:val="none"/>
          <w:vertAlign w:val="baseline"/>
          <w:lang w:val="en-GB" w:eastAsia="zh-CN" w:bidi="hi-IN"/>
        </w:rPr>
        <w:t xml:space="preserve"> of </w:t>
      </w:r>
      <w:r>
        <w:rPr>
          <w:rFonts w:eastAsia="Times New Roman" w:cs="Times New Roman" w:ascii="Times New Roman" w:hAnsi="Times New Roman"/>
          <w:b w:val="false"/>
          <w:i/>
          <w:caps w:val="false"/>
          <w:smallCaps w:val="false"/>
          <w:strike w:val="false"/>
          <w:dstrike w:val="false"/>
          <w:color w:val="00000A"/>
          <w:position w:val="0"/>
          <w:sz w:val="24"/>
          <w:sz w:val="24"/>
          <w:szCs w:val="24"/>
          <w:u w:val="none"/>
          <w:vertAlign w:val="baseline"/>
          <w:lang w:val="en-GB" w:eastAsia="zh-CN" w:bidi="hi-IN"/>
        </w:rPr>
        <w:t xml:space="preserve">Palaeoloxodon </w:t>
      </w:r>
      <w:r>
        <w:rPr>
          <w:rFonts w:eastAsia="Times New Roman" w:cs="Times New Roman" w:ascii="Times New Roman" w:hAnsi="Times New Roman"/>
          <w:b w:val="false"/>
          <w:i w:val="false"/>
          <w:caps w:val="false"/>
          <w:smallCaps w:val="false"/>
          <w:strike w:val="false"/>
          <w:dstrike w:val="false"/>
          <w:color w:val="00000A"/>
          <w:position w:val="0"/>
          <w:sz w:val="24"/>
          <w:sz w:val="24"/>
          <w:szCs w:val="24"/>
          <w:u w:val="none"/>
          <w:vertAlign w:val="baseline"/>
          <w:lang w:val="en-GB" w:eastAsia="zh-CN" w:bidi="hi-IN"/>
        </w:rPr>
        <w:t xml:space="preserve">cf. </w:t>
      </w:r>
      <w:r>
        <w:rPr>
          <w:rFonts w:eastAsia="Times New Roman" w:cs="Times New Roman" w:ascii="Times New Roman" w:hAnsi="Times New Roman"/>
          <w:b w:val="false"/>
          <w:i/>
          <w:caps w:val="false"/>
          <w:smallCaps w:val="false"/>
          <w:strike w:val="false"/>
          <w:dstrike w:val="false"/>
          <w:color w:val="00000A"/>
          <w:position w:val="0"/>
          <w:sz w:val="24"/>
          <w:sz w:val="24"/>
          <w:szCs w:val="24"/>
          <w:u w:val="none"/>
          <w:vertAlign w:val="baseline"/>
          <w:lang w:val="en-GB" w:eastAsia="zh-CN" w:bidi="hi-IN"/>
        </w:rPr>
        <w:t>mnaidriensis</w:t>
      </w:r>
      <w:r>
        <w:rPr>
          <w:rFonts w:eastAsia="Times New Roman" w:cs="Times New Roman" w:ascii="Times New Roman" w:hAnsi="Times New Roman"/>
          <w:b w:val="false"/>
          <w:i w:val="false"/>
          <w:caps w:val="false"/>
          <w:smallCaps w:val="false"/>
          <w:strike w:val="false"/>
          <w:dstrike w:val="false"/>
          <w:color w:val="00000A"/>
          <w:position w:val="0"/>
          <w:sz w:val="24"/>
          <w:sz w:val="24"/>
          <w:szCs w:val="24"/>
          <w:u w:val="none"/>
          <w:vertAlign w:val="baseline"/>
          <w:lang w:val="en-GB" w:eastAsia="zh-CN" w:bidi="hi-IN"/>
        </w:rPr>
        <w:t xml:space="preserve"> material on Sicily. The presence of </w:t>
      </w:r>
      <w:r>
        <w:rPr>
          <w:rFonts w:eastAsia="Times New Roman" w:cs="Times New Roman" w:ascii="Times New Roman" w:hAnsi="Times New Roman"/>
          <w:b w:val="false"/>
          <w:i/>
          <w:caps w:val="false"/>
          <w:smallCaps w:val="false"/>
          <w:strike w:val="false"/>
          <w:dstrike w:val="false"/>
          <w:color w:val="00000A"/>
          <w:position w:val="0"/>
          <w:sz w:val="24"/>
          <w:sz w:val="24"/>
          <w:szCs w:val="24"/>
          <w:u w:val="none"/>
          <w:vertAlign w:val="baseline"/>
          <w:lang w:val="en-GB" w:eastAsia="zh-CN" w:bidi="hi-IN"/>
        </w:rPr>
        <w:t>Hippopotamus</w:t>
      </w:r>
      <w:r>
        <w:rPr>
          <w:rFonts w:eastAsia="Times New Roman" w:cs="Times New Roman" w:ascii="Times New Roman" w:hAnsi="Times New Roman"/>
          <w:b w:val="false"/>
          <w:i w:val="false"/>
          <w:caps w:val="false"/>
          <w:smallCaps w:val="false"/>
          <w:strike w:val="false"/>
          <w:dstrike w:val="false"/>
          <w:color w:val="00000A"/>
          <w:position w:val="0"/>
          <w:sz w:val="24"/>
          <w:sz w:val="24"/>
          <w:szCs w:val="24"/>
          <w:u w:val="none"/>
          <w:vertAlign w:val="baseline"/>
          <w:lang w:val="en-GB" w:eastAsia="zh-CN" w:bidi="hi-IN"/>
        </w:rPr>
        <w:t xml:space="preserve"> alongside elephants in layer 3 supports attribution to the </w:t>
      </w:r>
      <w:r>
        <w:rPr>
          <w:rFonts w:eastAsia="Times New Roman" w:cs="Times New Roman" w:ascii="Times New Roman" w:hAnsi="Times New Roman"/>
          <w:b w:val="false"/>
          <w:i/>
          <w:caps w:val="false"/>
          <w:smallCaps w:val="false"/>
          <w:strike w:val="false"/>
          <w:dstrike w:val="false"/>
          <w:color w:val="00000A"/>
          <w:position w:val="0"/>
          <w:sz w:val="24"/>
          <w:sz w:val="24"/>
          <w:szCs w:val="24"/>
          <w:u w:val="none"/>
          <w:vertAlign w:val="baseline"/>
          <w:lang w:val="en-GB" w:eastAsia="zh-CN" w:bidi="hi-IN"/>
        </w:rPr>
        <w:t>E. mnaidriensis</w:t>
      </w:r>
      <w:r>
        <w:rPr>
          <w:rFonts w:eastAsia="Times New Roman" w:cs="Times New Roman" w:ascii="Times New Roman" w:hAnsi="Times New Roman"/>
          <w:b w:val="false"/>
          <w:i w:val="false"/>
          <w:caps w:val="false"/>
          <w:smallCaps w:val="false"/>
          <w:strike w:val="false"/>
          <w:dstrike w:val="false"/>
          <w:color w:val="00000A"/>
          <w:position w:val="0"/>
          <w:sz w:val="24"/>
          <w:sz w:val="24"/>
          <w:szCs w:val="24"/>
          <w:u w:val="none"/>
          <w:vertAlign w:val="baseline"/>
          <w:lang w:val="en-GB" w:eastAsia="zh-CN" w:bidi="hi-IN"/>
        </w:rPr>
        <w:t xml:space="preserve"> </w:t>
      </w:r>
      <w:r>
        <w:rPr>
          <w:rFonts w:eastAsia="Times New Roman" w:cs="Times New Roman" w:ascii="Times New Roman" w:hAnsi="Times New Roman"/>
          <w:sz w:val="24"/>
          <w:szCs w:val="24"/>
          <w:lang w:val="en-GB" w:eastAsia="zh-CN" w:bidi="hi-IN"/>
        </w:rPr>
        <w:t>FC</w:t>
      </w:r>
      <w:r>
        <w:rPr>
          <w:rFonts w:eastAsia="Times New Roman" w:cs="Times New Roman" w:ascii="Times New Roman" w:hAnsi="Times New Roman"/>
          <w:b w:val="false"/>
          <w:i w:val="false"/>
          <w:caps w:val="false"/>
          <w:smallCaps w:val="false"/>
          <w:strike w:val="false"/>
          <w:dstrike w:val="false"/>
          <w:color w:val="00000A"/>
          <w:position w:val="0"/>
          <w:sz w:val="24"/>
          <w:sz w:val="24"/>
          <w:szCs w:val="24"/>
          <w:u w:val="none"/>
          <w:vertAlign w:val="baseline"/>
          <w:lang w:val="en-GB" w:eastAsia="zh-CN" w:bidi="hi-IN"/>
        </w:rPr>
        <w:t>, and this is generally taken to be the faunal complex association for Puntali Cave fossil elephants.</w:t>
      </w:r>
      <w:r>
        <w:rPr>
          <w:rFonts w:eastAsia="Times New Roman" w:cs="Times New Roman" w:ascii="Times New Roman" w:hAnsi="Times New Roman"/>
          <w:b w:val="false"/>
          <w:i w:val="false"/>
          <w:caps w:val="false"/>
          <w:smallCaps w:val="false"/>
          <w:strike w:val="false"/>
          <w:dstrike w:val="false"/>
          <w:color w:val="00000A"/>
          <w:sz w:val="24"/>
          <w:szCs w:val="24"/>
          <w:u w:val="none"/>
          <w:vertAlign w:val="superscript"/>
          <w:lang w:val="en-GB" w:eastAsia="zh-CN" w:bidi="hi-IN"/>
        </w:rPr>
        <w:t>58</w:t>
      </w:r>
      <w:r>
        <w:rPr>
          <w:rFonts w:eastAsia="Times New Roman" w:cs="Times New Roman" w:ascii="Times New Roman" w:hAnsi="Times New Roman"/>
          <w:b w:val="false"/>
          <w:i w:val="false"/>
          <w:caps w:val="false"/>
          <w:smallCaps w:val="false"/>
          <w:strike w:val="false"/>
          <w:dstrike w:val="false"/>
          <w:color w:val="00000A"/>
          <w:position w:val="0"/>
          <w:sz w:val="24"/>
          <w:sz w:val="24"/>
          <w:szCs w:val="24"/>
          <w:u w:val="none"/>
          <w:vertAlign w:val="baseline"/>
          <w:lang w:val="en-GB" w:eastAsia="zh-CN" w:bidi="hi-IN"/>
        </w:rPr>
        <w:t xml:space="preserve"> However, the faunal composition of layer 2 is non-diagnostic and could be attributed to either the </w:t>
      </w:r>
      <w:r>
        <w:rPr>
          <w:rFonts w:eastAsia="Times New Roman" w:cs="Times New Roman" w:ascii="Times New Roman" w:hAnsi="Times New Roman"/>
          <w:b w:val="false"/>
          <w:i/>
          <w:caps w:val="false"/>
          <w:smallCaps w:val="false"/>
          <w:strike w:val="false"/>
          <w:dstrike w:val="false"/>
          <w:color w:val="00000A"/>
          <w:position w:val="0"/>
          <w:sz w:val="24"/>
          <w:sz w:val="24"/>
          <w:szCs w:val="24"/>
          <w:u w:val="none"/>
          <w:vertAlign w:val="baseline"/>
          <w:lang w:val="en-GB" w:eastAsia="zh-CN" w:bidi="hi-IN"/>
        </w:rPr>
        <w:t xml:space="preserve">E. mnaidriensis </w:t>
      </w:r>
      <w:r>
        <w:rPr>
          <w:rFonts w:eastAsia="Times New Roman" w:cs="Times New Roman" w:ascii="Times New Roman" w:hAnsi="Times New Roman"/>
          <w:sz w:val="24"/>
          <w:szCs w:val="24"/>
          <w:lang w:val="en-GB" w:eastAsia="zh-CN" w:bidi="hi-IN"/>
        </w:rPr>
        <w:t>FC</w:t>
      </w:r>
      <w:r>
        <w:rPr>
          <w:rFonts w:eastAsia="Times New Roman" w:cs="Times New Roman" w:ascii="Times New Roman" w:hAnsi="Times New Roman"/>
          <w:b w:val="false"/>
          <w:i w:val="false"/>
          <w:caps w:val="false"/>
          <w:smallCaps w:val="false"/>
          <w:strike w:val="false"/>
          <w:dstrike w:val="false"/>
          <w:color w:val="00000A"/>
          <w:position w:val="0"/>
          <w:sz w:val="24"/>
          <w:sz w:val="24"/>
          <w:szCs w:val="24"/>
          <w:u w:val="none"/>
          <w:vertAlign w:val="baseline"/>
          <w:lang w:val="en-GB" w:eastAsia="zh-CN" w:bidi="hi-IN"/>
        </w:rPr>
        <w:t xml:space="preserve"> or the younger San Teodoro-Pianetti </w:t>
      </w:r>
      <w:r>
        <w:rPr>
          <w:rFonts w:eastAsia="Times New Roman" w:cs="Times New Roman" w:ascii="Times New Roman" w:hAnsi="Times New Roman"/>
          <w:sz w:val="24"/>
          <w:szCs w:val="24"/>
          <w:lang w:val="en-GB" w:eastAsia="zh-CN" w:bidi="hi-IN"/>
        </w:rPr>
        <w:t>FC</w:t>
      </w:r>
      <w:r>
        <w:rPr>
          <w:rFonts w:eastAsia="Times New Roman" w:cs="Times New Roman" w:ascii="Times New Roman" w:hAnsi="Times New Roman"/>
          <w:b w:val="false"/>
          <w:i w:val="false"/>
          <w:caps w:val="false"/>
          <w:smallCaps w:val="false"/>
          <w:strike w:val="false"/>
          <w:dstrike w:val="false"/>
          <w:color w:val="00000A"/>
          <w:position w:val="0"/>
          <w:sz w:val="24"/>
          <w:sz w:val="24"/>
          <w:szCs w:val="24"/>
          <w:u w:val="none"/>
          <w:vertAlign w:val="baseline"/>
          <w:lang w:val="en-GB" w:eastAsia="zh-CN" w:bidi="hi-IN"/>
        </w:rPr>
        <w:t>.</w:t>
      </w:r>
    </w:p>
    <w:p>
      <w:pPr>
        <w:pStyle w:val="LOnormal"/>
        <w:keepNext w:val="false"/>
        <w:keepLines w:val="false"/>
        <w:widowControl w:val="false"/>
        <w:spacing w:lineRule="auto" w:line="276"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4"/>
          <w:sz w:val="24"/>
          <w:szCs w:val="24"/>
          <w:u w:val="none"/>
          <w:vertAlign w:val="baseline"/>
          <w:lang w:val="en-GB" w:eastAsia="zh-CN" w:bidi="hi-IN"/>
        </w:rPr>
      </w:pPr>
      <w:r>
        <w:rPr>
          <w:rFonts w:eastAsia="Times New Roman" w:cs="Times New Roman" w:ascii="Times New Roman" w:hAnsi="Times New Roman"/>
          <w:b w:val="false"/>
          <w:i w:val="false"/>
          <w:caps w:val="false"/>
          <w:smallCaps w:val="false"/>
          <w:strike w:val="false"/>
          <w:dstrike w:val="false"/>
          <w:color w:val="00000A"/>
          <w:position w:val="0"/>
          <w:sz w:val="24"/>
          <w:sz w:val="24"/>
          <w:szCs w:val="24"/>
          <w:u w:val="none"/>
          <w:vertAlign w:val="baseline"/>
          <w:lang w:val="en-GB" w:eastAsia="zh-CN" w:bidi="hi-IN"/>
        </w:rPr>
      </w:r>
    </w:p>
    <w:p>
      <w:pPr>
        <w:pStyle w:val="LOnormal"/>
        <w:keepNext w:val="false"/>
        <w:keepLines w:val="false"/>
        <w:widowControl w:val="false"/>
        <w:spacing w:lineRule="auto" w:line="276" w:before="0" w:after="0"/>
        <w:ind w:left="0" w:right="0" w:hanging="0"/>
        <w:jc w:val="left"/>
        <w:rPr/>
      </w:pPr>
      <w:r>
        <w:rPr>
          <w:rFonts w:eastAsia="Times New Roman" w:cs="Times New Roman" w:ascii="Times New Roman" w:hAnsi="Times New Roman"/>
          <w:b w:val="false"/>
          <w:i w:val="false"/>
          <w:caps w:val="false"/>
          <w:smallCaps w:val="false"/>
          <w:strike w:val="false"/>
          <w:dstrike w:val="false"/>
          <w:color w:val="00000A"/>
          <w:position w:val="0"/>
          <w:sz w:val="24"/>
          <w:sz w:val="24"/>
          <w:szCs w:val="24"/>
          <w:u w:val="none"/>
          <w:vertAlign w:val="baseline"/>
          <w:lang w:val="en-GB" w:eastAsia="zh-CN" w:bidi="hi-IN"/>
        </w:rPr>
        <w:t xml:space="preserve">Fossils attributed to the </w:t>
      </w:r>
      <w:r>
        <w:rPr>
          <w:rFonts w:eastAsia="Times New Roman" w:cs="Times New Roman" w:ascii="Times New Roman" w:hAnsi="Times New Roman"/>
          <w:b w:val="false"/>
          <w:i/>
          <w:caps w:val="false"/>
          <w:smallCaps w:val="false"/>
          <w:strike w:val="false"/>
          <w:dstrike w:val="false"/>
          <w:color w:val="00000A"/>
          <w:position w:val="0"/>
          <w:sz w:val="24"/>
          <w:sz w:val="24"/>
          <w:szCs w:val="24"/>
          <w:u w:val="none"/>
          <w:vertAlign w:val="baseline"/>
          <w:lang w:val="en-GB" w:eastAsia="zh-CN" w:bidi="hi-IN"/>
        </w:rPr>
        <w:t>E. mnaidriensis</w:t>
      </w:r>
      <w:r>
        <w:rPr>
          <w:rFonts w:eastAsia="Times New Roman" w:cs="Times New Roman" w:ascii="Times New Roman" w:hAnsi="Times New Roman"/>
          <w:b w:val="false"/>
          <w:i w:val="false"/>
          <w:caps w:val="false"/>
          <w:smallCaps w:val="false"/>
          <w:strike w:val="false"/>
          <w:dstrike w:val="false"/>
          <w:color w:val="00000A"/>
          <w:position w:val="0"/>
          <w:sz w:val="24"/>
          <w:sz w:val="24"/>
          <w:szCs w:val="24"/>
          <w:u w:val="none"/>
          <w:vertAlign w:val="baseline"/>
          <w:lang w:val="en-GB" w:eastAsia="zh-CN" w:bidi="hi-IN"/>
        </w:rPr>
        <w:t xml:space="preserve"> </w:t>
      </w:r>
      <w:r>
        <w:rPr>
          <w:rFonts w:eastAsia="Times New Roman" w:cs="Times New Roman" w:ascii="Times New Roman" w:hAnsi="Times New Roman"/>
          <w:sz w:val="24"/>
          <w:szCs w:val="24"/>
          <w:lang w:val="en-GB" w:eastAsia="zh-CN" w:bidi="hi-IN"/>
        </w:rPr>
        <w:t xml:space="preserve">FC </w:t>
      </w:r>
      <w:r>
        <w:rPr>
          <w:rFonts w:eastAsia="Times New Roman" w:cs="Times New Roman" w:ascii="Times New Roman" w:hAnsi="Times New Roman"/>
          <w:b w:val="false"/>
          <w:i w:val="false"/>
          <w:caps w:val="false"/>
          <w:smallCaps w:val="false"/>
          <w:strike w:val="false"/>
          <w:dstrike w:val="false"/>
          <w:color w:val="00000A"/>
          <w:position w:val="0"/>
          <w:sz w:val="24"/>
          <w:sz w:val="24"/>
          <w:szCs w:val="24"/>
          <w:u w:val="none"/>
          <w:vertAlign w:val="baseline"/>
          <w:lang w:val="en-GB" w:eastAsia="zh-CN" w:bidi="hi-IN"/>
        </w:rPr>
        <w:t xml:space="preserve"> have been dated to between 88.2 ka ± 19.5 (Early Uptake, EU, model) and 146.8 ± 28.7 ka (Linear Uptake, LU, model) on the basis of Electron Spin Resonance (ESR) dating of elephant and hippo tooth enamel from Contrada Fusco, Siracusa.</w:t>
      </w:r>
      <w:r>
        <w:rPr>
          <w:rFonts w:eastAsia="Times New Roman" w:cs="Times New Roman" w:ascii="Times New Roman" w:hAnsi="Times New Roman"/>
          <w:b w:val="false"/>
          <w:i w:val="false"/>
          <w:caps w:val="false"/>
          <w:smallCaps w:val="false"/>
          <w:strike w:val="false"/>
          <w:dstrike w:val="false"/>
          <w:color w:val="00000A"/>
          <w:sz w:val="24"/>
          <w:szCs w:val="24"/>
          <w:u w:val="none"/>
          <w:vertAlign w:val="superscript"/>
          <w:lang w:val="en-GB" w:eastAsia="zh-CN" w:bidi="hi-IN"/>
        </w:rPr>
        <w:t>23</w:t>
      </w:r>
      <w:r>
        <w:rPr>
          <w:rFonts w:eastAsia="Times New Roman" w:cs="Times New Roman" w:ascii="Times New Roman" w:hAnsi="Times New Roman"/>
          <w:b w:val="false"/>
          <w:i w:val="false"/>
          <w:caps w:val="false"/>
          <w:smallCaps w:val="false"/>
          <w:strike w:val="false"/>
          <w:dstrike w:val="false"/>
          <w:color w:val="00000A"/>
          <w:position w:val="0"/>
          <w:sz w:val="24"/>
          <w:sz w:val="24"/>
          <w:szCs w:val="24"/>
          <w:u w:val="none"/>
          <w:vertAlign w:val="baseline"/>
          <w:lang w:val="en-GB" w:eastAsia="zh-CN" w:bidi="hi-IN"/>
        </w:rPr>
        <w:t xml:space="preserve"> This provides the first appearance date for </w:t>
      </w:r>
      <w:r>
        <w:rPr>
          <w:rFonts w:eastAsia="Times New Roman" w:cs="Times New Roman" w:ascii="Times New Roman" w:hAnsi="Times New Roman"/>
          <w:b w:val="false"/>
          <w:i/>
          <w:caps w:val="false"/>
          <w:smallCaps w:val="false"/>
          <w:strike w:val="false"/>
          <w:dstrike w:val="false"/>
          <w:color w:val="00000A"/>
          <w:position w:val="0"/>
          <w:sz w:val="24"/>
          <w:sz w:val="24"/>
          <w:szCs w:val="24"/>
          <w:u w:val="none"/>
          <w:vertAlign w:val="baseline"/>
          <w:lang w:val="en-GB" w:eastAsia="zh-CN" w:bidi="hi-IN"/>
        </w:rPr>
        <w:t xml:space="preserve">P. </w:t>
      </w:r>
      <w:r>
        <w:rPr>
          <w:rFonts w:eastAsia="Times New Roman" w:cs="Times New Roman" w:ascii="Times New Roman" w:hAnsi="Times New Roman"/>
          <w:b w:val="false"/>
          <w:i w:val="false"/>
          <w:caps w:val="false"/>
          <w:smallCaps w:val="false"/>
          <w:strike w:val="false"/>
          <w:dstrike w:val="false"/>
          <w:color w:val="00000A"/>
          <w:position w:val="0"/>
          <w:sz w:val="24"/>
          <w:sz w:val="24"/>
          <w:szCs w:val="24"/>
          <w:u w:val="none"/>
          <w:vertAlign w:val="baseline"/>
          <w:lang w:val="en-GB" w:eastAsia="zh-CN" w:bidi="hi-IN"/>
        </w:rPr>
        <w:t xml:space="preserve">cf. </w:t>
      </w:r>
      <w:r>
        <w:rPr>
          <w:rFonts w:eastAsia="Times New Roman" w:cs="Times New Roman" w:ascii="Times New Roman" w:hAnsi="Times New Roman"/>
          <w:b w:val="false"/>
          <w:i/>
          <w:caps w:val="false"/>
          <w:smallCaps w:val="false"/>
          <w:strike w:val="false"/>
          <w:dstrike w:val="false"/>
          <w:color w:val="00000A"/>
          <w:position w:val="0"/>
          <w:sz w:val="24"/>
          <w:sz w:val="24"/>
          <w:szCs w:val="24"/>
          <w:u w:val="none"/>
          <w:vertAlign w:val="baseline"/>
          <w:lang w:val="en-GB" w:eastAsia="zh-CN" w:bidi="hi-IN"/>
        </w:rPr>
        <w:t>mnaidriensis</w:t>
      </w:r>
      <w:r>
        <w:rPr>
          <w:rFonts w:eastAsia="Times New Roman" w:cs="Times New Roman" w:ascii="Times New Roman" w:hAnsi="Times New Roman"/>
          <w:b w:val="false"/>
          <w:i w:val="false"/>
          <w:caps w:val="false"/>
          <w:smallCaps w:val="false"/>
          <w:strike w:val="false"/>
          <w:dstrike w:val="false"/>
          <w:color w:val="00000A"/>
          <w:position w:val="0"/>
          <w:sz w:val="24"/>
          <w:sz w:val="24"/>
          <w:szCs w:val="24"/>
          <w:u w:val="none"/>
          <w:vertAlign w:val="baseline"/>
          <w:lang w:val="en-GB" w:eastAsia="zh-CN" w:bidi="hi-IN"/>
        </w:rPr>
        <w:t xml:space="preserve"> on Sicily, with an upper bound age (including error) of 175.5 ka, although the true age of the Contrada Fusco samples likely lies in between the EU and LU ages (Rhodes pers. comm., 2019).</w:t>
      </w:r>
      <w:r>
        <w:rPr>
          <w:rFonts w:eastAsia="Times New Roman" w:cs="Times New Roman" w:ascii="Times New Roman" w:hAnsi="Times New Roman"/>
          <w:b w:val="false"/>
          <w:i w:val="false"/>
          <w:caps w:val="false"/>
          <w:smallCaps w:val="false"/>
          <w:strike w:val="false"/>
          <w:dstrike w:val="false"/>
          <w:color w:val="00000A"/>
          <w:sz w:val="24"/>
          <w:szCs w:val="24"/>
          <w:u w:val="none"/>
          <w:vertAlign w:val="superscript"/>
          <w:lang w:val="en-GB" w:eastAsia="zh-CN" w:bidi="hi-IN"/>
        </w:rPr>
        <w:t>23</w:t>
      </w:r>
      <w:r>
        <w:rPr>
          <w:rFonts w:eastAsia="Times New Roman" w:cs="Times New Roman" w:ascii="Times New Roman" w:hAnsi="Times New Roman"/>
          <w:b w:val="false"/>
          <w:i w:val="false"/>
          <w:caps w:val="false"/>
          <w:smallCaps w:val="false"/>
          <w:strike w:val="false"/>
          <w:dstrike w:val="false"/>
          <w:color w:val="00000A"/>
          <w:position w:val="0"/>
          <w:sz w:val="24"/>
          <w:sz w:val="24"/>
          <w:szCs w:val="24"/>
          <w:u w:val="none"/>
          <w:vertAlign w:val="baseline"/>
          <w:lang w:val="en-GB" w:eastAsia="zh-CN" w:bidi="hi-IN"/>
        </w:rPr>
        <w:t xml:space="preserve"> The San Teodoro-Pianetti</w:t>
      </w:r>
      <w:r>
        <w:rPr>
          <w:rFonts w:eastAsia="Times New Roman" w:cs="Times New Roman" w:ascii="Times New Roman" w:hAnsi="Times New Roman"/>
          <w:sz w:val="24"/>
          <w:szCs w:val="24"/>
          <w:lang w:val="en-GB" w:eastAsia="zh-CN" w:bidi="hi-IN"/>
        </w:rPr>
        <w:t xml:space="preserve"> FC</w:t>
      </w:r>
      <w:r>
        <w:rPr>
          <w:rFonts w:eastAsia="Times New Roman" w:cs="Times New Roman" w:ascii="Times New Roman" w:hAnsi="Times New Roman"/>
          <w:b w:val="false"/>
          <w:i w:val="false"/>
          <w:caps w:val="false"/>
          <w:smallCaps w:val="false"/>
          <w:strike w:val="false"/>
          <w:dstrike w:val="false"/>
          <w:color w:val="00000A"/>
          <w:position w:val="0"/>
          <w:sz w:val="24"/>
          <w:sz w:val="24"/>
          <w:szCs w:val="24"/>
          <w:u w:val="none"/>
          <w:vertAlign w:val="baseline"/>
          <w:lang w:val="en-GB" w:eastAsia="zh-CN" w:bidi="hi-IN"/>
        </w:rPr>
        <w:t xml:space="preserve"> is estimated at 70-20 ka BP,</w:t>
      </w:r>
      <w:r>
        <w:rPr>
          <w:rFonts w:eastAsia="Times New Roman" w:cs="Times New Roman" w:ascii="Times New Roman" w:hAnsi="Times New Roman"/>
          <w:b w:val="false"/>
          <w:i w:val="false"/>
          <w:caps w:val="false"/>
          <w:smallCaps w:val="false"/>
          <w:strike w:val="false"/>
          <w:dstrike w:val="false"/>
          <w:color w:val="00000A"/>
          <w:sz w:val="24"/>
          <w:szCs w:val="24"/>
          <w:u w:val="none"/>
          <w:vertAlign w:val="superscript"/>
          <w:lang w:val="en-GB" w:eastAsia="zh-CN" w:bidi="hi-IN"/>
        </w:rPr>
        <w:t>57</w:t>
      </w:r>
      <w:r>
        <w:rPr>
          <w:rFonts w:eastAsia="Times New Roman" w:cs="Times New Roman" w:ascii="Times New Roman" w:hAnsi="Times New Roman"/>
          <w:b w:val="false"/>
          <w:i w:val="false"/>
          <w:caps w:val="false"/>
          <w:smallCaps w:val="false"/>
          <w:strike w:val="false"/>
          <w:dstrike w:val="false"/>
          <w:color w:val="00000A"/>
          <w:position w:val="0"/>
          <w:sz w:val="24"/>
          <w:sz w:val="24"/>
          <w:szCs w:val="24"/>
          <w:u w:val="none"/>
          <w:vertAlign w:val="baseline"/>
          <w:lang w:val="en-GB" w:eastAsia="zh-CN" w:bidi="hi-IN"/>
        </w:rPr>
        <w:t xml:space="preserve"> with some elephant remains from San Teodoro Cave attributed to this faunal complex dated to before 32 ± 4 ka on the basis of U-Th dates on overlying calcitic material,</w:t>
      </w:r>
      <w:r>
        <w:rPr>
          <w:rFonts w:eastAsia="Times New Roman" w:cs="Times New Roman" w:ascii="Times New Roman" w:hAnsi="Times New Roman"/>
          <w:b w:val="false"/>
          <w:i w:val="false"/>
          <w:caps w:val="false"/>
          <w:smallCaps w:val="false"/>
          <w:strike w:val="false"/>
          <w:dstrike w:val="false"/>
          <w:color w:val="00000A"/>
          <w:sz w:val="24"/>
          <w:szCs w:val="24"/>
          <w:u w:val="none"/>
          <w:vertAlign w:val="superscript"/>
          <w:lang w:val="en-GB" w:eastAsia="zh-CN" w:bidi="hi-IN"/>
        </w:rPr>
        <w:t>56</w:t>
      </w:r>
      <w:r>
        <w:rPr>
          <w:rFonts w:eastAsia="Times New Roman" w:cs="Times New Roman" w:ascii="Times New Roman" w:hAnsi="Times New Roman"/>
          <w:b w:val="false"/>
          <w:i w:val="false"/>
          <w:caps w:val="false"/>
          <w:smallCaps w:val="false"/>
          <w:strike w:val="false"/>
          <w:dstrike w:val="false"/>
          <w:color w:val="00000A"/>
          <w:position w:val="0"/>
          <w:sz w:val="24"/>
          <w:sz w:val="24"/>
          <w:szCs w:val="24"/>
          <w:u w:val="none"/>
          <w:vertAlign w:val="baseline"/>
          <w:lang w:val="en-GB" w:eastAsia="zh-CN" w:bidi="hi-IN"/>
        </w:rPr>
        <w:t xml:space="preserve"> while others are dated to 21-23 cal ka BP on the basis of radiocarbon-dated, stratigraphically associated </w:t>
      </w:r>
      <w:r>
        <w:rPr>
          <w:rFonts w:eastAsia="Times New Roman" w:cs="Times New Roman" w:ascii="Times New Roman" w:hAnsi="Times New Roman"/>
          <w:b w:val="false"/>
          <w:i/>
          <w:caps w:val="false"/>
          <w:smallCaps w:val="false"/>
          <w:strike w:val="false"/>
          <w:dstrike w:val="false"/>
          <w:color w:val="00000A"/>
          <w:position w:val="0"/>
          <w:sz w:val="24"/>
          <w:sz w:val="24"/>
          <w:szCs w:val="24"/>
          <w:u w:val="none"/>
          <w:vertAlign w:val="baseline"/>
          <w:lang w:val="en-GB" w:eastAsia="zh-CN" w:bidi="hi-IN"/>
        </w:rPr>
        <w:t>Equus hydruntinus</w:t>
      </w:r>
      <w:r>
        <w:rPr>
          <w:rFonts w:eastAsia="Times New Roman" w:cs="Times New Roman" w:ascii="Times New Roman" w:hAnsi="Times New Roman"/>
          <w:b w:val="false"/>
          <w:i w:val="false"/>
          <w:caps w:val="false"/>
          <w:smallCaps w:val="false"/>
          <w:strike w:val="false"/>
          <w:dstrike w:val="false"/>
          <w:color w:val="00000A"/>
          <w:position w:val="0"/>
          <w:sz w:val="24"/>
          <w:sz w:val="24"/>
          <w:szCs w:val="24"/>
          <w:u w:val="none"/>
          <w:vertAlign w:val="baseline"/>
          <w:lang w:val="en-GB" w:eastAsia="zh-CN" w:bidi="hi-IN"/>
        </w:rPr>
        <w:t xml:space="preserve"> material.</w:t>
      </w:r>
      <w:r>
        <w:rPr>
          <w:rFonts w:eastAsia="Times New Roman" w:cs="Times New Roman" w:ascii="Times New Roman" w:hAnsi="Times New Roman"/>
          <w:b w:val="false"/>
          <w:i w:val="false"/>
          <w:caps w:val="false"/>
          <w:smallCaps w:val="false"/>
          <w:strike w:val="false"/>
          <w:dstrike w:val="false"/>
          <w:color w:val="00000A"/>
          <w:sz w:val="24"/>
          <w:szCs w:val="24"/>
          <w:u w:val="none"/>
          <w:vertAlign w:val="superscript"/>
          <w:lang w:val="en-GB" w:eastAsia="zh-CN" w:bidi="hi-IN"/>
        </w:rPr>
        <w:t>59,60</w:t>
      </w:r>
      <w:r>
        <w:rPr>
          <w:rFonts w:eastAsia="Times New Roman" w:cs="Times New Roman" w:ascii="Times New Roman" w:hAnsi="Times New Roman"/>
          <w:b w:val="false"/>
          <w:i w:val="false"/>
          <w:caps w:val="false"/>
          <w:smallCaps w:val="false"/>
          <w:strike w:val="false"/>
          <w:dstrike w:val="false"/>
          <w:color w:val="00000A"/>
          <w:position w:val="0"/>
          <w:sz w:val="24"/>
          <w:sz w:val="24"/>
          <w:szCs w:val="24"/>
          <w:u w:val="none"/>
          <w:vertAlign w:val="baseline"/>
          <w:lang w:val="en-GB" w:eastAsia="zh-CN" w:bidi="hi-IN"/>
        </w:rPr>
        <w:t xml:space="preserve"> This provides the last appearance date for </w:t>
      </w:r>
      <w:r>
        <w:rPr>
          <w:rFonts w:eastAsia="Times New Roman" w:cs="Times New Roman" w:ascii="Times New Roman" w:hAnsi="Times New Roman"/>
          <w:b w:val="false"/>
          <w:i/>
          <w:caps w:val="false"/>
          <w:smallCaps w:val="false"/>
          <w:strike w:val="false"/>
          <w:dstrike w:val="false"/>
          <w:color w:val="00000A"/>
          <w:position w:val="0"/>
          <w:sz w:val="24"/>
          <w:sz w:val="24"/>
          <w:szCs w:val="24"/>
          <w:u w:val="none"/>
          <w:vertAlign w:val="baseline"/>
          <w:lang w:val="en-GB" w:eastAsia="zh-CN" w:bidi="hi-IN"/>
        </w:rPr>
        <w:t xml:space="preserve">P. </w:t>
      </w:r>
      <w:r>
        <w:rPr>
          <w:rFonts w:eastAsia="Times New Roman" w:cs="Times New Roman" w:ascii="Times New Roman" w:hAnsi="Times New Roman"/>
          <w:b w:val="false"/>
          <w:i w:val="false"/>
          <w:caps w:val="false"/>
          <w:smallCaps w:val="false"/>
          <w:strike w:val="false"/>
          <w:dstrike w:val="false"/>
          <w:color w:val="00000A"/>
          <w:position w:val="0"/>
          <w:sz w:val="24"/>
          <w:sz w:val="24"/>
          <w:szCs w:val="24"/>
          <w:u w:val="none"/>
          <w:vertAlign w:val="baseline"/>
          <w:lang w:val="en-GB" w:eastAsia="zh-CN" w:bidi="hi-IN"/>
        </w:rPr>
        <w:t>cf.</w:t>
      </w:r>
      <w:r>
        <w:rPr>
          <w:rFonts w:eastAsia="Times New Roman" w:cs="Times New Roman" w:ascii="Times New Roman" w:hAnsi="Times New Roman"/>
          <w:b w:val="false"/>
          <w:i/>
          <w:caps w:val="false"/>
          <w:smallCaps w:val="false"/>
          <w:strike w:val="false"/>
          <w:dstrike w:val="false"/>
          <w:color w:val="00000A"/>
          <w:position w:val="0"/>
          <w:sz w:val="24"/>
          <w:sz w:val="24"/>
          <w:szCs w:val="24"/>
          <w:u w:val="none"/>
          <w:vertAlign w:val="baseline"/>
          <w:lang w:val="en-GB" w:eastAsia="zh-CN" w:bidi="hi-IN"/>
        </w:rPr>
        <w:t xml:space="preserve"> mnaidriensis</w:t>
      </w:r>
      <w:r>
        <w:rPr>
          <w:rFonts w:eastAsia="Times New Roman" w:cs="Times New Roman" w:ascii="Times New Roman" w:hAnsi="Times New Roman"/>
          <w:b w:val="false"/>
          <w:i w:val="false"/>
          <w:caps w:val="false"/>
          <w:smallCaps w:val="false"/>
          <w:strike w:val="false"/>
          <w:dstrike w:val="false"/>
          <w:color w:val="00000A"/>
          <w:position w:val="0"/>
          <w:sz w:val="24"/>
          <w:sz w:val="24"/>
          <w:szCs w:val="24"/>
          <w:u w:val="none"/>
          <w:vertAlign w:val="baseline"/>
          <w:lang w:val="en-GB" w:eastAsia="zh-CN" w:bidi="hi-IN"/>
        </w:rPr>
        <w:t xml:space="preserve"> on Sicily. Thus, the first and last appearance dates are 146.8 ± 28.7 ka and 21-23 ka BP, respectively. However, the non-finite radiocarbon date excludes ages younger than 50 ka for our Puntali elephant sample</w:t>
      </w:r>
      <w:r>
        <w:rPr>
          <w:rFonts w:eastAsia="Times New Roman" w:cs="Times New Roman" w:ascii="Times New Roman" w:hAnsi="Times New Roman"/>
          <w:sz w:val="24"/>
          <w:szCs w:val="24"/>
          <w:lang w:val="en-GB" w:eastAsia="zh-CN" w:bidi="hi-IN"/>
        </w:rPr>
        <w:t xml:space="preserve">. </w:t>
      </w:r>
      <w:r>
        <w:rPr>
          <w:rFonts w:eastAsia="Times New Roman" w:cs="Times New Roman" w:ascii="Times New Roman" w:hAnsi="Times New Roman"/>
          <w:b w:val="false"/>
          <w:i w:val="false"/>
          <w:caps w:val="false"/>
          <w:smallCaps w:val="false"/>
          <w:strike w:val="false"/>
          <w:dstrike w:val="false"/>
          <w:color w:val="00000A"/>
          <w:position w:val="0"/>
          <w:sz w:val="24"/>
          <w:sz w:val="24"/>
          <w:szCs w:val="24"/>
          <w:u w:val="none"/>
          <w:vertAlign w:val="baseline"/>
          <w:lang w:val="en-GB" w:eastAsia="zh-CN" w:bidi="hi-IN"/>
        </w:rPr>
        <w:t xml:space="preserve"> </w:t>
      </w:r>
    </w:p>
    <w:p>
      <w:pPr>
        <w:pStyle w:val="LOnormal"/>
        <w:spacing w:lineRule="auto" w:line="276"/>
        <w:rPr>
          <w:rFonts w:ascii="Times New Roman" w:hAnsi="Times New Roman" w:eastAsia="Times New Roman" w:cs="Times New Roman"/>
          <w:b/>
          <w:b/>
          <w:color w:val="000000"/>
          <w:sz w:val="24"/>
          <w:szCs w:val="24"/>
          <w:lang w:val="en-GB"/>
        </w:rPr>
      </w:pPr>
      <w:r>
        <w:rPr>
          <w:rFonts w:eastAsia="Times New Roman" w:cs="Times New Roman" w:ascii="Times New Roman" w:hAnsi="Times New Roman"/>
          <w:b/>
          <w:color w:val="000000"/>
          <w:sz w:val="24"/>
          <w:szCs w:val="24"/>
          <w:lang w:val="en-GB"/>
        </w:rPr>
        <w:t xml:space="preserve">             </w:t>
      </w:r>
    </w:p>
    <w:p>
      <w:pPr>
        <w:pStyle w:val="LOnormal"/>
        <w:keepNext w:val="true"/>
        <w:spacing w:lineRule="auto" w:line="276"/>
        <w:rPr>
          <w:rFonts w:ascii="Times New Roman" w:hAnsi="Times New Roman" w:eastAsia="Times New Roman" w:cs="Times New Roman"/>
          <w:b/>
          <w:b/>
          <w:sz w:val="24"/>
          <w:szCs w:val="24"/>
          <w:lang w:val="en-GB"/>
        </w:rPr>
      </w:pPr>
      <w:r>
        <w:rPr>
          <w:rFonts w:eastAsia="Times New Roman" w:cs="Times New Roman" w:ascii="Times New Roman" w:hAnsi="Times New Roman"/>
          <w:b/>
          <w:sz w:val="24"/>
          <w:szCs w:val="24"/>
          <w:lang w:val="en-GB"/>
        </w:rPr>
        <w:t>METHOD DETAILS</w:t>
      </w:r>
    </w:p>
    <w:p>
      <w:pPr>
        <w:pStyle w:val="LOnormal"/>
        <w:spacing w:lineRule="auto" w:line="276"/>
        <w:rPr>
          <w:rFonts w:ascii="Times New Roman" w:hAnsi="Times New Roman" w:eastAsia="Times New Roman" w:cs="Times New Roman"/>
          <w:b/>
          <w:b/>
          <w:sz w:val="24"/>
          <w:szCs w:val="24"/>
          <w:lang w:val="en-GB"/>
        </w:rPr>
      </w:pPr>
      <w:r>
        <w:rPr>
          <w:rFonts w:eastAsia="Times New Roman" w:cs="Times New Roman" w:ascii="Times New Roman" w:hAnsi="Times New Roman"/>
          <w:b/>
          <w:sz w:val="24"/>
          <w:szCs w:val="24"/>
          <w:lang w:val="en-GB"/>
        </w:rPr>
        <w:t>Laboratory procedures</w:t>
      </w:r>
    </w:p>
    <w:p>
      <w:pPr>
        <w:pStyle w:val="LOnormal"/>
        <w:spacing w:lineRule="auto" w:line="276"/>
        <w:rPr>
          <w:rFonts w:ascii="Times New Roman" w:hAnsi="Times New Roman" w:eastAsia="Times New Roman" w:cs="Times New Roman"/>
          <w:b/>
          <w:b/>
          <w:i/>
          <w:i/>
          <w:sz w:val="24"/>
          <w:szCs w:val="24"/>
          <w:lang w:val="en-GB"/>
        </w:rPr>
      </w:pPr>
      <w:r>
        <w:rPr>
          <w:rFonts w:eastAsia="Times New Roman" w:cs="Times New Roman" w:ascii="Times New Roman" w:hAnsi="Times New Roman"/>
          <w:b/>
          <w:i/>
          <w:sz w:val="24"/>
          <w:szCs w:val="24"/>
          <w:lang w:val="en-GB"/>
        </w:rPr>
        <w:t>Radiocarbon Dating</w:t>
      </w:r>
    </w:p>
    <w:p>
      <w:pPr>
        <w:pStyle w:val="LOnormal"/>
        <w:spacing w:lineRule="auto" w:line="276"/>
        <w:rPr/>
      </w:pPr>
      <w:r>
        <w:rPr>
          <w:rFonts w:eastAsia="Times New Roman" w:cs="Times New Roman" w:ascii="Times New Roman" w:hAnsi="Times New Roman"/>
          <w:sz w:val="24"/>
          <w:szCs w:val="24"/>
          <w:lang w:val="en-GB"/>
        </w:rPr>
        <w:t>Sample GP4 was radiocarbon dated at the Oxford Radiocarbon Accelerator Unit (ORAU) under the reference C14/5236. The sample contained enough collagen for dating, but the age of the sample was found to be beyond the range of carbon dating (&gt;46,500 radiocarbon years, OxA-38261).</w:t>
      </w:r>
      <w:r>
        <w:rPr>
          <w:rFonts w:eastAsia="Times New Roman" w:cs="Times New Roman" w:ascii="Times New Roman" w:hAnsi="Times New Roman"/>
          <w:sz w:val="24"/>
          <w:szCs w:val="24"/>
          <w:highlight w:val="white"/>
          <w:lang w:val="en-GB"/>
        </w:rPr>
        <w:t xml:space="preserve"> We therefore used 50 ka as youngest possible sample age in our calculations.</w:t>
      </w:r>
    </w:p>
    <w:p>
      <w:pPr>
        <w:pStyle w:val="LOnormal"/>
        <w:keepNext w:val="true"/>
        <w:spacing w:lineRule="auto" w:line="276"/>
        <w:rPr>
          <w:rFonts w:ascii="Times New Roman" w:hAnsi="Times New Roman" w:eastAsia="Times New Roman" w:cs="Times New Roman"/>
          <w:b/>
          <w:b/>
          <w:sz w:val="24"/>
          <w:szCs w:val="24"/>
          <w:highlight w:val="white"/>
          <w:lang w:val="en-GB"/>
        </w:rPr>
      </w:pPr>
      <w:r>
        <w:rPr>
          <w:rFonts w:eastAsia="Times New Roman" w:cs="Times New Roman" w:ascii="Times New Roman" w:hAnsi="Times New Roman"/>
          <w:b/>
          <w:sz w:val="24"/>
          <w:szCs w:val="24"/>
          <w:highlight w:val="white"/>
          <w:lang w:val="en-GB"/>
        </w:rPr>
      </w:r>
    </w:p>
    <w:p>
      <w:pPr>
        <w:pStyle w:val="LOnormal"/>
        <w:keepNext w:val="true"/>
        <w:spacing w:lineRule="auto" w:line="276"/>
        <w:rPr>
          <w:rFonts w:ascii="Times New Roman" w:hAnsi="Times New Roman" w:eastAsia="Times New Roman" w:cs="Times New Roman"/>
          <w:b/>
          <w:b/>
          <w:i/>
          <w:i/>
          <w:sz w:val="24"/>
          <w:szCs w:val="24"/>
          <w:lang w:val="en-GB"/>
        </w:rPr>
      </w:pPr>
      <w:r>
        <w:rPr>
          <w:rFonts w:eastAsia="Times New Roman" w:cs="Times New Roman" w:ascii="Times New Roman" w:hAnsi="Times New Roman"/>
          <w:b/>
          <w:i/>
          <w:sz w:val="24"/>
          <w:szCs w:val="24"/>
          <w:lang w:val="en-GB"/>
        </w:rPr>
        <w:t>Amino acid geochronology</w:t>
      </w:r>
    </w:p>
    <w:p>
      <w:pPr>
        <w:pStyle w:val="LOnormal"/>
        <w:keepNext w:val="true"/>
        <w:spacing w:lineRule="auto" w:line="276"/>
        <w:rPr/>
      </w:pPr>
      <w:r>
        <w:rPr>
          <w:rFonts w:eastAsia="Times New Roman" w:cs="Times New Roman" w:ascii="Times New Roman" w:hAnsi="Times New Roman"/>
          <w:color w:val="000000"/>
          <w:sz w:val="24"/>
          <w:szCs w:val="24"/>
          <w:lang w:val="en-GB"/>
        </w:rPr>
        <w:t>Enamel chips were powdered with an agate pestle and mortar, and prepared using modified procedures from Penkman</w:t>
      </w:r>
      <w:r>
        <w:rPr>
          <w:rFonts w:eastAsia="Times New Roman" w:cs="Times New Roman" w:ascii="Times New Roman" w:hAnsi="Times New Roman"/>
          <w:color w:val="000000"/>
          <w:sz w:val="24"/>
          <w:szCs w:val="24"/>
          <w:vertAlign w:val="superscript"/>
          <w:lang w:val="en-GB"/>
        </w:rPr>
        <w:t>61</w:t>
      </w:r>
      <w:r>
        <w:rPr>
          <w:rFonts w:eastAsia="Times New Roman" w:cs="Times New Roman" w:ascii="Times New Roman" w:hAnsi="Times New Roman"/>
          <w:color w:val="000000"/>
          <w:sz w:val="24"/>
          <w:szCs w:val="24"/>
          <w:lang w:val="en-GB"/>
        </w:rPr>
        <w:t>, but optimized for enamel, using a bleach time of 72 hours to isolate the intra-crystalline protein.</w:t>
      </w:r>
      <w:r>
        <w:rPr>
          <w:rFonts w:eastAsia="Times New Roman" w:cs="Times New Roman" w:ascii="Times New Roman" w:hAnsi="Times New Roman"/>
          <w:color w:val="000000"/>
          <w:sz w:val="24"/>
          <w:szCs w:val="24"/>
          <w:vertAlign w:val="superscript"/>
          <w:lang w:val="en-GB"/>
        </w:rPr>
        <w:t>19</w:t>
      </w:r>
    </w:p>
    <w:p>
      <w:pPr>
        <w:pStyle w:val="LOnormal"/>
        <w:keepNext w:val="true"/>
        <w:spacing w:lineRule="auto" w:line="276"/>
        <w:rPr>
          <w:rFonts w:ascii="Times New Roman" w:hAnsi="Times New Roman" w:eastAsia="Times New Roman" w:cs="Times New Roman"/>
          <w:color w:val="000000"/>
          <w:sz w:val="24"/>
          <w:szCs w:val="24"/>
          <w:lang w:val="en-GB"/>
        </w:rPr>
      </w:pPr>
      <w:r>
        <w:rPr>
          <w:rFonts w:eastAsia="Times New Roman" w:cs="Times New Roman" w:ascii="Times New Roman" w:hAnsi="Times New Roman"/>
          <w:color w:val="000000"/>
          <w:sz w:val="24"/>
          <w:szCs w:val="24"/>
          <w:lang w:val="en-GB"/>
        </w:rPr>
      </w:r>
    </w:p>
    <w:p>
      <w:pPr>
        <w:pStyle w:val="LOnormal"/>
        <w:spacing w:lineRule="auto" w:line="276"/>
        <w:rPr/>
      </w:pPr>
      <w:r>
        <w:rPr>
          <w:rFonts w:eastAsia="Times New Roman" w:cs="Times New Roman" w:ascii="Times New Roman" w:hAnsi="Times New Roman"/>
          <w:color w:val="000000"/>
          <w:sz w:val="24"/>
          <w:szCs w:val="24"/>
          <w:lang w:val="en-GB"/>
        </w:rPr>
        <w:t>Approximately 30 mg of powdered enamel was weighed into a 2 mL plastic microcentrifuge tube (Eppendorf), and NaOCl (12%, 50 µL mg</w:t>
      </w:r>
      <w:r>
        <w:rPr>
          <w:rFonts w:eastAsia="Times New Roman" w:cs="Times New Roman" w:ascii="Times New Roman" w:hAnsi="Times New Roman"/>
          <w:color w:val="000000"/>
          <w:sz w:val="24"/>
          <w:szCs w:val="24"/>
          <w:vertAlign w:val="superscript"/>
          <w:lang w:val="en-GB"/>
        </w:rPr>
        <w:t>-1</w:t>
      </w:r>
      <w:r>
        <w:rPr>
          <w:rFonts w:eastAsia="Times New Roman" w:cs="Times New Roman" w:ascii="Times New Roman" w:hAnsi="Times New Roman"/>
          <w:color w:val="000000"/>
          <w:sz w:val="24"/>
          <w:szCs w:val="24"/>
          <w:lang w:val="en-GB"/>
        </w:rPr>
        <w:t xml:space="preserve"> of enamel) was added. Samples were exposed to bleach for 72 h and were continuously rotated to ensure complete exposure.</w:t>
      </w:r>
      <w:r>
        <w:rPr>
          <w:rFonts w:eastAsia="Times New Roman" w:cs="Times New Roman" w:ascii="Times New Roman" w:hAnsi="Times New Roman"/>
          <w:color w:val="000000"/>
          <w:sz w:val="24"/>
          <w:szCs w:val="24"/>
          <w:vertAlign w:val="superscript"/>
          <w:lang w:val="en-GB"/>
        </w:rPr>
        <w:t>19,61</w:t>
      </w:r>
      <w:r>
        <w:rPr>
          <w:rFonts w:eastAsia="Times New Roman" w:cs="Times New Roman" w:ascii="Times New Roman" w:hAnsi="Times New Roman"/>
          <w:color w:val="000000"/>
          <w:sz w:val="24"/>
          <w:szCs w:val="24"/>
          <w:lang w:val="en-GB"/>
        </w:rPr>
        <w:t xml:space="preserve"> The bleach was pipetted off and the powdered enamel was washed five times with HPLC-grade water. A final wash with methanol was used to react with any remaining bleach, before being left to air dry overnight.</w:t>
      </w:r>
    </w:p>
    <w:p>
      <w:pPr>
        <w:pStyle w:val="LOnormal"/>
        <w:keepNext w:val="true"/>
        <w:spacing w:lineRule="auto" w:line="276"/>
        <w:rPr>
          <w:rFonts w:ascii="Times New Roman" w:hAnsi="Times New Roman" w:eastAsia="Times New Roman" w:cs="Times New Roman"/>
          <w:color w:val="000000"/>
          <w:sz w:val="24"/>
          <w:szCs w:val="24"/>
          <w:lang w:val="en-GB"/>
        </w:rPr>
      </w:pPr>
      <w:r>
        <w:rPr>
          <w:rFonts w:eastAsia="Times New Roman" w:cs="Times New Roman" w:ascii="Times New Roman" w:hAnsi="Times New Roman"/>
          <w:color w:val="000000"/>
          <w:sz w:val="24"/>
          <w:szCs w:val="24"/>
          <w:lang w:val="en-GB"/>
        </w:rPr>
      </w:r>
    </w:p>
    <w:p>
      <w:pPr>
        <w:pStyle w:val="LOnormal"/>
        <w:spacing w:lineRule="auto" w:line="276" w:before="0" w:after="240"/>
        <w:rPr/>
      </w:pPr>
      <w:r>
        <w:rPr>
          <w:rFonts w:eastAsia="Times New Roman" w:cs="Times New Roman" w:ascii="Times New Roman" w:hAnsi="Times New Roman"/>
          <w:color w:val="000000"/>
          <w:sz w:val="24"/>
          <w:szCs w:val="24"/>
          <w:lang w:val="en-GB"/>
        </w:rPr>
        <w:t>Powdered enamel samples were accurately weighed into two fractions: a free amino acid (FAA) and a total hydrolysable amino acid (THAA) fraction. THAA samples were hydrolysed in HCl (7 M, 20 μL mg</w:t>
      </w:r>
      <w:r>
        <w:rPr>
          <w:rFonts w:eastAsia="Times New Roman" w:cs="Times New Roman" w:ascii="Times New Roman" w:hAnsi="Times New Roman"/>
          <w:color w:val="000000"/>
          <w:sz w:val="24"/>
          <w:szCs w:val="24"/>
          <w:vertAlign w:val="superscript"/>
          <w:lang w:val="en-GB"/>
        </w:rPr>
        <w:t>-1</w:t>
      </w:r>
      <w:r>
        <w:rPr>
          <w:rFonts w:eastAsia="Times New Roman" w:cs="Times New Roman" w:ascii="Times New Roman" w:hAnsi="Times New Roman"/>
          <w:color w:val="000000"/>
          <w:sz w:val="24"/>
          <w:szCs w:val="24"/>
          <w:lang w:val="en-GB"/>
        </w:rPr>
        <w:t>) and heated in a sterile sealed glass vial at 110 ̊C for 24 h. Vials were purged with N</w:t>
      </w:r>
      <w:r>
        <w:rPr>
          <w:rFonts w:eastAsia="Times New Roman" w:cs="Times New Roman" w:ascii="Times New Roman" w:hAnsi="Times New Roman"/>
          <w:color w:val="000000"/>
          <w:sz w:val="24"/>
          <w:szCs w:val="24"/>
          <w:vertAlign w:val="subscript"/>
          <w:lang w:val="en-GB"/>
        </w:rPr>
        <w:t>2</w:t>
      </w:r>
      <w:r>
        <w:rPr>
          <w:rFonts w:eastAsia="Times New Roman" w:cs="Times New Roman" w:ascii="Times New Roman" w:hAnsi="Times New Roman"/>
          <w:color w:val="000000"/>
          <w:sz w:val="24"/>
          <w:szCs w:val="24"/>
          <w:lang w:val="en-GB"/>
        </w:rPr>
        <w:t xml:space="preserve"> to prevent oxidation. The acid was removed by centrifugal evaporation and THAA samples were re-dissolved in HCl (1 M, 20 μL mg</w:t>
      </w:r>
      <w:r>
        <w:rPr>
          <w:rFonts w:eastAsia="Times New Roman" w:cs="Times New Roman" w:ascii="Times New Roman" w:hAnsi="Times New Roman"/>
          <w:color w:val="000000"/>
          <w:sz w:val="24"/>
          <w:szCs w:val="24"/>
          <w:vertAlign w:val="superscript"/>
          <w:lang w:val="en-GB"/>
        </w:rPr>
        <w:t>-1</w:t>
      </w:r>
      <w:r>
        <w:rPr>
          <w:rFonts w:eastAsia="Times New Roman" w:cs="Times New Roman" w:ascii="Times New Roman" w:hAnsi="Times New Roman"/>
          <w:color w:val="000000"/>
          <w:sz w:val="24"/>
          <w:szCs w:val="24"/>
          <w:lang w:val="en-GB"/>
        </w:rPr>
        <w:t>). FAA samples were demineralised in HCl (1 M, 25 μL mg</w:t>
      </w:r>
      <w:r>
        <w:rPr>
          <w:rFonts w:eastAsia="Times New Roman" w:cs="Times New Roman" w:ascii="Times New Roman" w:hAnsi="Times New Roman"/>
          <w:color w:val="000000"/>
          <w:sz w:val="24"/>
          <w:szCs w:val="24"/>
          <w:vertAlign w:val="superscript"/>
          <w:lang w:val="en-GB"/>
        </w:rPr>
        <w:t>-1</w:t>
      </w:r>
      <w:r>
        <w:rPr>
          <w:rFonts w:eastAsia="Times New Roman" w:cs="Times New Roman" w:ascii="Times New Roman" w:hAnsi="Times New Roman"/>
          <w:color w:val="000000"/>
          <w:sz w:val="24"/>
          <w:szCs w:val="24"/>
          <w:lang w:val="en-GB"/>
        </w:rPr>
        <w:t>) in a sterile 0.5 mL microcentrifuge tube (Eppendorf) and sonicated for 10 min. To remove the high concentrations of phosphate ions, KOH (28 μL mg</w:t>
      </w:r>
      <w:r>
        <w:rPr>
          <w:rFonts w:eastAsia="Times New Roman" w:cs="Times New Roman" w:ascii="Times New Roman" w:hAnsi="Times New Roman"/>
          <w:color w:val="000000"/>
          <w:sz w:val="24"/>
          <w:szCs w:val="24"/>
          <w:vertAlign w:val="superscript"/>
          <w:lang w:val="en-GB"/>
        </w:rPr>
        <w:t>-1</w:t>
      </w:r>
      <w:r>
        <w:rPr>
          <w:rFonts w:eastAsia="Times New Roman" w:cs="Times New Roman" w:ascii="Times New Roman" w:hAnsi="Times New Roman"/>
          <w:color w:val="000000"/>
          <w:sz w:val="24"/>
          <w:szCs w:val="24"/>
          <w:lang w:val="en-GB"/>
        </w:rPr>
        <w:t>)</w:t>
      </w:r>
      <w:r>
        <w:rPr>
          <w:rFonts w:eastAsia="Times New Roman" w:cs="Times New Roman" w:ascii="Times New Roman" w:hAnsi="Times New Roman"/>
          <w:color w:val="000000"/>
          <w:sz w:val="24"/>
          <w:szCs w:val="24"/>
          <w:vertAlign w:val="superscript"/>
          <w:lang w:val="en-GB"/>
        </w:rPr>
        <w:t xml:space="preserve"> </w:t>
      </w:r>
      <w:r>
        <w:rPr>
          <w:rFonts w:eastAsia="Times New Roman" w:cs="Times New Roman" w:ascii="Times New Roman" w:hAnsi="Times New Roman"/>
          <w:color w:val="000000"/>
          <w:sz w:val="24"/>
          <w:szCs w:val="24"/>
          <w:lang w:val="en-GB"/>
        </w:rPr>
        <w:t>was added to both the FAA and THAA samples. Upon addition of KOH, a mono-phasic cloudy solution formed. The solution was centrifuged at 13,000 rpm for 10 min and a clear supernatant formed above a gel. The supernatant was removed and dried by centrifugal evaporation.</w:t>
      </w:r>
    </w:p>
    <w:p>
      <w:pPr>
        <w:pStyle w:val="LOnormal"/>
        <w:spacing w:lineRule="auto" w:line="276"/>
        <w:rPr/>
      </w:pPr>
      <w:r>
        <w:rPr>
          <w:rFonts w:eastAsia="Times New Roman" w:cs="Times New Roman" w:ascii="Times New Roman" w:hAnsi="Times New Roman"/>
          <w:color w:val="000000"/>
          <w:sz w:val="24"/>
          <w:szCs w:val="24"/>
          <w:lang w:val="en-GB"/>
        </w:rPr>
        <w:t>All samples were rehydrated in 30 μL of a solution containing HCl (0.01 M) and sodium azide (1.5 mM) as well as an internal standard, L-homo-arginine (0.01 mM) that acted as standard for quantification of amino acids. Analysis of chiral amino acid pairs was achieved using an Agilent 1100 series HPLC fitted with a HyperSil C18 base deactivated silica column (5 μm, 250 x 3 mm) and fluorescence detector, using a method modified from that outlined by Kaufman and Manley</w:t>
      </w:r>
      <w:r>
        <w:rPr>
          <w:rFonts w:eastAsia="Times New Roman" w:cs="Times New Roman" w:ascii="Times New Roman" w:hAnsi="Times New Roman"/>
          <w:color w:val="000000"/>
          <w:sz w:val="24"/>
          <w:szCs w:val="24"/>
          <w:vertAlign w:val="superscript"/>
          <w:lang w:val="en-GB"/>
        </w:rPr>
        <w:t>62</w:t>
      </w:r>
      <w:r>
        <w:rPr>
          <w:rFonts w:eastAsia="Times New Roman" w:cs="Times New Roman" w:ascii="Times New Roman" w:hAnsi="Times New Roman"/>
          <w:color w:val="000000"/>
          <w:sz w:val="24"/>
          <w:szCs w:val="24"/>
          <w:lang w:val="en-GB"/>
        </w:rPr>
        <w:t xml:space="preserve">. The column temperature was controlled at 25 </w:t>
      </w:r>
      <w:r>
        <w:rPr>
          <w:rFonts w:eastAsia="Times New Roman" w:cs="Times New Roman" w:ascii="Times New Roman" w:hAnsi="Times New Roman"/>
          <w:color w:val="000000"/>
          <w:sz w:val="24"/>
          <w:szCs w:val="24"/>
          <w:vertAlign w:val="superscript"/>
          <w:lang w:val="en-GB"/>
        </w:rPr>
        <w:t>o</w:t>
      </w:r>
      <w:r>
        <w:rPr>
          <w:rFonts w:eastAsia="Times New Roman" w:cs="Times New Roman" w:ascii="Times New Roman" w:hAnsi="Times New Roman"/>
          <w:color w:val="000000"/>
          <w:sz w:val="24"/>
          <w:szCs w:val="24"/>
          <w:lang w:val="en-GB"/>
        </w:rPr>
        <w:t xml:space="preserve">C and a tertiary solvent system containing sodium buffer (23 mM sodium acetate trihydrate, 1.5 mM sodium azide, 1.3 μM EDTA, adjusted to pH 6.00 ±0.01 with 10 % acetic acid and sodium hydroxide), acetonitrile and methanol was used. The ratios of amino acid D- and L- isomers (D/L value) were calculated based on peak areas. </w:t>
      </w:r>
    </w:p>
    <w:p>
      <w:pPr>
        <w:pStyle w:val="LOnormal"/>
        <w:spacing w:lineRule="auto" w:line="276"/>
        <w:rPr>
          <w:rFonts w:ascii="Times New Roman" w:hAnsi="Times New Roman" w:eastAsia="Times New Roman" w:cs="Times New Roman"/>
          <w:color w:val="000000"/>
          <w:sz w:val="24"/>
          <w:szCs w:val="24"/>
          <w:lang w:val="en-GB"/>
        </w:rPr>
      </w:pPr>
      <w:r>
        <w:rPr>
          <w:rFonts w:eastAsia="Times New Roman" w:cs="Times New Roman" w:ascii="Times New Roman" w:hAnsi="Times New Roman"/>
          <w:color w:val="000000"/>
          <w:sz w:val="24"/>
          <w:szCs w:val="24"/>
          <w:lang w:val="en-GB"/>
        </w:rPr>
      </w:r>
    </w:p>
    <w:p>
      <w:pPr>
        <w:pStyle w:val="LOnormal"/>
        <w:spacing w:lineRule="auto" w:line="276" w:before="0" w:after="69"/>
        <w:rPr>
          <w:rFonts w:ascii="Times New Roman" w:hAnsi="Times New Roman" w:eastAsia="Times New Roman" w:cs="Times New Roman"/>
          <w:b/>
          <w:b/>
          <w:i/>
          <w:i/>
          <w:sz w:val="24"/>
          <w:szCs w:val="24"/>
          <w:lang w:val="en-GB"/>
        </w:rPr>
      </w:pPr>
      <w:r>
        <w:rPr>
          <w:rFonts w:eastAsia="Times New Roman" w:cs="Times New Roman" w:ascii="Times New Roman" w:hAnsi="Times New Roman"/>
          <w:b/>
          <w:i/>
          <w:sz w:val="24"/>
          <w:szCs w:val="24"/>
          <w:lang w:val="en-GB"/>
        </w:rPr>
        <w:t>Ancient DNA laboratory methods</w:t>
      </w:r>
    </w:p>
    <w:p>
      <w:pPr>
        <w:pStyle w:val="LOnormal"/>
        <w:spacing w:lineRule="auto" w:line="276"/>
        <w:rPr/>
      </w:pPr>
      <w:r>
        <w:rPr>
          <w:rFonts w:eastAsia="Times New Roman" w:cs="Times New Roman" w:ascii="Times New Roman" w:hAnsi="Times New Roman"/>
          <w:sz w:val="24"/>
          <w:szCs w:val="24"/>
          <w:lang w:val="en-GB"/>
        </w:rPr>
        <w:t>All pre-amplification steps were carried out in the dedicated ancient DNA facilities at the University of Potsdam, including negative controls for both extraction and library preparation. In a first round of screening, ~50 mg of bone powder per sample were produced using a mikrodismembrator (Retsch) at a frequency of 30 Hz for 10 sec. DNA was extracted following a protocol optimized for highly fragmented DNA.</w:t>
      </w:r>
      <w:r>
        <w:rPr>
          <w:rFonts w:eastAsia="Times New Roman" w:cs="Times New Roman" w:ascii="Times New Roman" w:hAnsi="Times New Roman"/>
          <w:sz w:val="24"/>
          <w:szCs w:val="24"/>
          <w:vertAlign w:val="superscript"/>
          <w:lang w:val="en-GB"/>
        </w:rPr>
        <w:t xml:space="preserve">63 </w:t>
      </w:r>
      <w:r>
        <w:rPr>
          <w:rFonts w:eastAsia="Times New Roman" w:cs="Times New Roman" w:ascii="Times New Roman" w:hAnsi="Times New Roman"/>
          <w:position w:val="0"/>
          <w:sz w:val="24"/>
          <w:sz w:val="24"/>
          <w:szCs w:val="24"/>
          <w:vertAlign w:val="baseline"/>
          <w:lang w:val="en-GB"/>
        </w:rPr>
        <w:t>In brief, bone powder was incubated overnight in 1 mL extraction buffer (0.45 M EDTA, 0.25 mg/mL Proteinase K) at 37°C under constant rotation. Remaining undigested material was pelleted using centrifugation and the supernatant was transferred into 13 mL of binding buffer (5 M guanidine hydrochloride, 40% isopropanol, 0.05% Tween-20, and 90 mM sodium acetate).  This mix was passed through QIAGEN MinElute columns fitted with a reservoir  (Zymo-Spin V). PE buffer (QIAGEN) was used in two subsequent wash steps followed by a dry spin of 1 min at 13,000 rpm to remove remaining PE buffer. The purified DNA was eluted in TET buffer (10 mM Tris-HCl, 1 mM EDTA, 0.05% Tween-20) using a two-step approach each time adding 12.5 µL TET.</w:t>
      </w:r>
    </w:p>
    <w:p>
      <w:pPr>
        <w:pStyle w:val="LOnormal"/>
        <w:spacing w:lineRule="auto" w:line="276"/>
        <w:rPr/>
      </w:pPr>
      <w:r>
        <w:rPr>
          <w:rFonts w:eastAsia="Times New Roman" w:cs="Times New Roman" w:ascii="Times New Roman" w:hAnsi="Times New Roman"/>
          <w:sz w:val="24"/>
          <w:szCs w:val="24"/>
          <w:lang w:val="en-GB"/>
        </w:rPr>
        <w:t>Single-stranded Illumina sequencing libraries were prepared from the extracts following a published protocol.</w:t>
      </w:r>
      <w:r>
        <w:rPr>
          <w:rFonts w:eastAsia="Times New Roman" w:cs="Times New Roman" w:ascii="Times New Roman" w:hAnsi="Times New Roman"/>
          <w:sz w:val="24"/>
          <w:szCs w:val="24"/>
          <w:vertAlign w:val="superscript"/>
          <w:lang w:val="en-GB"/>
        </w:rPr>
        <w:t>41</w:t>
      </w:r>
      <w:r>
        <w:rPr>
          <w:rFonts w:eastAsia="Times New Roman" w:cs="Times New Roman" w:ascii="Times New Roman" w:hAnsi="Times New Roman"/>
          <w:sz w:val="24"/>
          <w:szCs w:val="24"/>
          <w:lang w:val="en-GB"/>
        </w:rPr>
        <w:t xml:space="preserve"> To remove uracil residues, which can accumulate in high frequency in ancient DNA as a result of cytosine deamination, samples were treated with uracil-DNA glycosylase (UDG) and Endonuclease VIII prior to library preparation in a 44 µL reaction containing 1.8x CircLigase buffer II, 4.5 mM MnCl2, 0.02 U/µL UDG, and 0.11 U/µL Endonuclease VIII. 1 Unit of FastAP was used to remove residual phosphate groups and the DNA was denatured at 95°C for 2 min. Adapter CL78 was ligated to the 3’ end of the now single-stranded DNA in a 80 µL reaction containing 20% (vol/vol) PEG-4000, 0.125 mM CL78, and 2.5 units/µL Circligase II, which was incubated overnight at 60°C. The DNA was immobilised on streptavidin covered magnet beads (Dynabeads MyOne C1) and extension primer CL9 was annealed to the complementary CL78 adapter. To fill in the second strand, Bst 2.0 polymerase was used in a 50 µL reaction containing 1x isothermal amplification buffer, 250 mM of each dNTP, 2 mM CL9 extension primer, and 0.48 U/µL Bst 2.0 polymerase. For blunt-end repair, a 100 µL reaction with the following reagents was used:  1x Buffer Tango, 0.025% (vol/vol) Tween 20, 100 mM of each dNTP, and 0.05 U/µL T4 DNA polymerase. The second, double-stranded adapter (CL53/CL73) was now ligated to the blunt-ended molecules in a 100 µL reaction containing 1x T4 DNA ligase buffer, 5% (vol/vol) PEG-4000, 0.025% (vol/vol) Tween 20, 2 mM double-stranded adapter, and 0.1 U/µL T4 DNA ligase. Again, using 95°C for 1 min to denature the DNA molecule, the strand complementary to the original single-stranded molecule was eluted in 25 µL of TET buffer. Libraries were amplified and indexed (using unique indices within both P5 and P7 adapters) in 80 µL reactions containing 1x AccuPrime Pfx reaction mix, 10 mM each of P5 and P7 indexing primers, and 0.025 U/µL AccuPrime Pfx polymerase. The optimal number of cycles was determined by qPCR prior to amplification in 10 µL reactions with the following reagents:  1x SYBR green qPCR master mix, 0.2 mM each of IS7 and IS8 amplification primers, and 0.2% of the unamplified library. The amplified and indexed libraries were then quantified on a TapeStation 2200 (Agilent) using a D1000 screen tape and reagents, and on a Qubit 2.0 Fluorometer (Fisher) using the dsDNA HS Assay kit. To assess DNA preservation and levels of contamination, samples were sequenced on an Illumina NextSeq 500 in 75 bp single-end mode using the custom CL72 R1 primer</w:t>
      </w:r>
      <w:r>
        <w:rPr>
          <w:rFonts w:eastAsia="Times New Roman" w:cs="Times New Roman" w:ascii="Times New Roman" w:hAnsi="Times New Roman"/>
          <w:sz w:val="24"/>
          <w:szCs w:val="24"/>
          <w:vertAlign w:val="superscript"/>
          <w:lang w:val="en-GB"/>
        </w:rPr>
        <w:t>41</w:t>
      </w:r>
      <w:r>
        <w:rPr>
          <w:rFonts w:eastAsia="Times New Roman" w:cs="Times New Roman" w:ascii="Times New Roman" w:hAnsi="Times New Roman"/>
          <w:sz w:val="24"/>
          <w:szCs w:val="24"/>
          <w:lang w:val="en-GB"/>
        </w:rPr>
        <w:t xml:space="preserve"> and the Gesaffelstein custom index 2 sequencing primer</w:t>
      </w:r>
      <w:r>
        <w:rPr>
          <w:rFonts w:eastAsia="Times New Roman" w:cs="Times New Roman" w:ascii="Times New Roman" w:hAnsi="Times New Roman"/>
          <w:sz w:val="24"/>
          <w:szCs w:val="24"/>
          <w:vertAlign w:val="superscript"/>
          <w:lang w:val="en-GB"/>
        </w:rPr>
        <w:t>42</w:t>
      </w:r>
      <w:r>
        <w:rPr>
          <w:rFonts w:eastAsia="Times New Roman" w:cs="Times New Roman" w:ascii="Times New Roman" w:hAnsi="Times New Roman"/>
          <w:sz w:val="24"/>
          <w:szCs w:val="24"/>
          <w:lang w:val="en-GB"/>
        </w:rPr>
        <w:t xml:space="preserve">, generating 1-2 million reads per sample (Table S2).                                                                  </w:t>
      </w:r>
    </w:p>
    <w:p>
      <w:pPr>
        <w:pStyle w:val="LOnormal"/>
        <w:spacing w:lineRule="auto" w:line="276"/>
        <w:rPr>
          <w:rFonts w:ascii="Times New Roman" w:hAnsi="Times New Roman" w:eastAsia="Times New Roman" w:cs="Times New Roman"/>
          <w:sz w:val="24"/>
          <w:szCs w:val="24"/>
          <w:lang w:val="en-GB"/>
        </w:rPr>
      </w:pPr>
      <w:r>
        <w:rPr>
          <w:rFonts w:eastAsia="Times New Roman" w:cs="Times New Roman" w:ascii="Times New Roman" w:hAnsi="Times New Roman"/>
          <w:sz w:val="24"/>
          <w:szCs w:val="24"/>
          <w:lang w:val="en-GB"/>
        </w:rPr>
      </w:r>
    </w:p>
    <w:p>
      <w:pPr>
        <w:pStyle w:val="LOnormal"/>
        <w:spacing w:lineRule="auto" w:line="276"/>
        <w:rPr/>
      </w:pPr>
      <w:r>
        <w:rPr>
          <w:rFonts w:eastAsia="Times New Roman" w:cs="Times New Roman" w:ascii="Times New Roman" w:hAnsi="Times New Roman"/>
          <w:sz w:val="24"/>
          <w:szCs w:val="24"/>
          <w:lang w:val="en-GB"/>
        </w:rPr>
        <w:t>Libraries were then enriched for mitochondrial DNA by performing two rounds of in-solution hybridization capture.</w:t>
      </w:r>
      <w:r>
        <w:rPr>
          <w:rFonts w:eastAsia="Times New Roman" w:cs="Times New Roman" w:ascii="Times New Roman" w:hAnsi="Times New Roman"/>
          <w:sz w:val="24"/>
          <w:szCs w:val="24"/>
          <w:vertAlign w:val="superscript"/>
          <w:lang w:val="en-GB"/>
        </w:rPr>
        <w:t>64</w:t>
      </w:r>
      <w:r>
        <w:rPr>
          <w:rFonts w:eastAsia="Times New Roman" w:cs="Times New Roman" w:ascii="Times New Roman" w:hAnsi="Times New Roman"/>
          <w:sz w:val="24"/>
          <w:szCs w:val="24"/>
          <w:lang w:val="en-GB"/>
        </w:rPr>
        <w:t xml:space="preserve"> The same capture baits as in previous work on </w:t>
      </w:r>
      <w:r>
        <w:rPr>
          <w:rFonts w:eastAsia="Times New Roman" w:cs="Times New Roman" w:ascii="Times New Roman" w:hAnsi="Times New Roman"/>
          <w:i/>
          <w:iCs/>
          <w:sz w:val="24"/>
          <w:szCs w:val="24"/>
          <w:lang w:val="en-GB"/>
        </w:rPr>
        <w:t xml:space="preserve">Palaeoloxodon antiquus </w:t>
      </w:r>
      <w:r>
        <w:rPr>
          <w:rFonts w:eastAsia="Times New Roman" w:cs="Times New Roman" w:ascii="Times New Roman" w:hAnsi="Times New Roman"/>
          <w:i w:val="false"/>
          <w:iCs w:val="false"/>
          <w:sz w:val="24"/>
          <w:szCs w:val="24"/>
          <w:lang w:val="en-GB"/>
        </w:rPr>
        <w:t>were used</w:t>
      </w:r>
      <w:r>
        <w:rPr>
          <w:rFonts w:eastAsia="Times New Roman" w:cs="Times New Roman" w:ascii="Times New Roman" w:hAnsi="Times New Roman"/>
          <w:sz w:val="24"/>
          <w:szCs w:val="24"/>
          <w:lang w:val="en-GB"/>
        </w:rPr>
        <w:t>.</w:t>
      </w:r>
      <w:r>
        <w:rPr>
          <w:rFonts w:eastAsia="Times New Roman" w:cs="Times New Roman" w:ascii="Times New Roman" w:hAnsi="Times New Roman"/>
          <w:sz w:val="24"/>
          <w:szCs w:val="24"/>
          <w:vertAlign w:val="superscript"/>
          <w:lang w:val="en-GB"/>
        </w:rPr>
        <w:t>65</w:t>
      </w:r>
      <w:r>
        <w:rPr>
          <w:rFonts w:eastAsia="Times New Roman" w:cs="Times New Roman" w:ascii="Times New Roman" w:hAnsi="Times New Roman"/>
          <w:sz w:val="24"/>
          <w:szCs w:val="24"/>
          <w:lang w:val="en-GB"/>
        </w:rPr>
        <w:t xml:space="preserve"> Only sample EM9/GP4 yielded a usable amount of mitochondrial DNA after capture (Table S2). To improve the mitochondrial coverage, ten parallel extractions (~25 mg bone powder each) were performed with an additional pre-treatment with 1 ml of 1% sodium hypochlorite for 15 min.</w:t>
      </w:r>
      <w:r>
        <w:rPr>
          <w:rFonts w:eastAsia="Times New Roman" w:cs="Times New Roman" w:ascii="Times New Roman" w:hAnsi="Times New Roman"/>
          <w:sz w:val="24"/>
          <w:szCs w:val="24"/>
          <w:vertAlign w:val="superscript"/>
          <w:lang w:val="en-GB"/>
        </w:rPr>
        <w:t>66</w:t>
      </w:r>
      <w:r>
        <w:rPr>
          <w:rFonts w:eastAsia="Times New Roman" w:cs="Times New Roman" w:ascii="Times New Roman" w:hAnsi="Times New Roman"/>
          <w:sz w:val="24"/>
          <w:szCs w:val="24"/>
          <w:lang w:val="en-GB"/>
        </w:rPr>
        <w:t xml:space="preserve"> Library preparation, in-solution capture and sequencing were carried out as described above, this time generating roughly 2-4 Mio reads per library (Table S2). </w:t>
      </w:r>
    </w:p>
    <w:p>
      <w:pPr>
        <w:pStyle w:val="LOnormal"/>
        <w:spacing w:lineRule="auto" w:line="276"/>
        <w:rPr>
          <w:rFonts w:ascii="Times New Roman" w:hAnsi="Times New Roman" w:eastAsia="Times New Roman" w:cs="Times New Roman"/>
          <w:b/>
          <w:b/>
          <w:sz w:val="24"/>
          <w:szCs w:val="24"/>
          <w:lang w:val="en-GB"/>
        </w:rPr>
      </w:pPr>
      <w:r>
        <w:rPr>
          <w:rFonts w:eastAsia="Times New Roman" w:cs="Times New Roman" w:ascii="Times New Roman" w:hAnsi="Times New Roman"/>
          <w:b/>
          <w:sz w:val="24"/>
          <w:szCs w:val="24"/>
          <w:lang w:val="en-GB"/>
        </w:rPr>
      </w:r>
    </w:p>
    <w:p>
      <w:pPr>
        <w:pStyle w:val="LOnormal"/>
        <w:spacing w:lineRule="auto" w:line="276"/>
        <w:rPr>
          <w:rFonts w:ascii="Times New Roman" w:hAnsi="Times New Roman" w:eastAsia="Times New Roman" w:cs="Times New Roman"/>
          <w:b/>
          <w:b/>
          <w:sz w:val="24"/>
          <w:szCs w:val="24"/>
          <w:lang w:val="en-GB"/>
        </w:rPr>
      </w:pPr>
      <w:r>
        <w:rPr>
          <w:rFonts w:eastAsia="Times New Roman" w:cs="Times New Roman" w:ascii="Times New Roman" w:hAnsi="Times New Roman"/>
          <w:b/>
          <w:sz w:val="24"/>
          <w:szCs w:val="24"/>
          <w:lang w:val="en-GB"/>
        </w:rPr>
        <w:t>QUANTIFICATION AND STATISTICAL ANALYSIS</w:t>
      </w:r>
    </w:p>
    <w:p>
      <w:pPr>
        <w:pStyle w:val="LOnormal"/>
        <w:spacing w:lineRule="auto" w:line="276"/>
        <w:rPr>
          <w:rFonts w:ascii="Times New Roman" w:hAnsi="Times New Roman" w:eastAsia="Times New Roman" w:cs="Times New Roman"/>
          <w:b/>
          <w:b/>
          <w:sz w:val="24"/>
          <w:szCs w:val="24"/>
          <w:lang w:val="en-GB"/>
        </w:rPr>
      </w:pPr>
      <w:r>
        <w:rPr>
          <w:rFonts w:eastAsia="Times New Roman" w:cs="Times New Roman" w:ascii="Times New Roman" w:hAnsi="Times New Roman"/>
          <w:b/>
          <w:sz w:val="24"/>
          <w:szCs w:val="24"/>
          <w:lang w:val="en-GB"/>
        </w:rPr>
        <w:t>Bioinformatic procedures</w:t>
      </w:r>
    </w:p>
    <w:p>
      <w:pPr>
        <w:pStyle w:val="LOnormal"/>
        <w:spacing w:lineRule="auto" w:line="276"/>
        <w:rPr>
          <w:rFonts w:ascii="Times New Roman" w:hAnsi="Times New Roman" w:eastAsia="Times New Roman" w:cs="Times New Roman"/>
          <w:b/>
          <w:b/>
          <w:i/>
          <w:i/>
          <w:sz w:val="24"/>
          <w:szCs w:val="24"/>
          <w:lang w:val="en-GB"/>
        </w:rPr>
      </w:pPr>
      <w:bookmarkStart w:id="3" w:name="_2et92p0"/>
      <w:bookmarkEnd w:id="3"/>
      <w:r>
        <w:rPr>
          <w:rFonts w:eastAsia="Times New Roman" w:cs="Times New Roman" w:ascii="Times New Roman" w:hAnsi="Times New Roman"/>
          <w:b/>
          <w:i/>
          <w:sz w:val="24"/>
          <w:szCs w:val="24"/>
          <w:lang w:val="en-GB"/>
        </w:rPr>
        <w:t>Sequence processing</w:t>
      </w:r>
    </w:p>
    <w:p>
      <w:pPr>
        <w:pStyle w:val="LOnormal"/>
        <w:spacing w:lineRule="auto" w:line="276"/>
        <w:rPr/>
      </w:pPr>
      <w:r>
        <w:rPr>
          <w:rFonts w:eastAsia="Times New Roman" w:cs="Times New Roman" w:ascii="Times New Roman" w:hAnsi="Times New Roman"/>
          <w:color w:val="000000"/>
          <w:sz w:val="24"/>
          <w:szCs w:val="24"/>
          <w:lang w:val="en-GB"/>
        </w:rPr>
        <w:t>Cutadapt 1.10</w:t>
      </w:r>
      <w:r>
        <w:rPr>
          <w:rFonts w:eastAsia="Times New Roman" w:cs="Times New Roman" w:ascii="Times New Roman" w:hAnsi="Times New Roman"/>
          <w:color w:val="000000"/>
          <w:sz w:val="24"/>
          <w:szCs w:val="24"/>
          <w:vertAlign w:val="superscript"/>
          <w:lang w:val="en-GB"/>
        </w:rPr>
        <w:t>43</w:t>
      </w:r>
      <w:r>
        <w:rPr>
          <w:rFonts w:eastAsia="Times New Roman" w:cs="Times New Roman" w:ascii="Times New Roman" w:hAnsi="Times New Roman"/>
          <w:color w:val="000000"/>
          <w:sz w:val="24"/>
          <w:szCs w:val="24"/>
          <w:lang w:val="en-GB"/>
        </w:rPr>
        <w:t xml:space="preserve"> was used to trim adapter sequences and low quality bases (</w:t>
      </w:r>
      <w:r>
        <w:rPr>
          <w:rFonts w:eastAsia="Times New Roman" w:cs="Times New Roman" w:ascii="Times New Roman" w:hAnsi="Times New Roman"/>
          <w:sz w:val="24"/>
          <w:szCs w:val="24"/>
          <w:lang w:val="en-GB"/>
        </w:rPr>
        <w:t>&lt;Q</w:t>
      </w:r>
      <w:r>
        <w:rPr>
          <w:rFonts w:eastAsia="Times New Roman" w:cs="Times New Roman" w:ascii="Times New Roman" w:hAnsi="Times New Roman"/>
          <w:color w:val="000000"/>
          <w:sz w:val="24"/>
          <w:szCs w:val="24"/>
          <w:lang w:val="en-GB"/>
        </w:rPr>
        <w:t>30)</w:t>
      </w:r>
      <w:r>
        <w:rPr>
          <w:rFonts w:eastAsia="Times New Roman" w:cs="Times New Roman" w:ascii="Times New Roman" w:hAnsi="Times New Roman"/>
          <w:sz w:val="24"/>
          <w:szCs w:val="24"/>
          <w:lang w:val="en-GB"/>
        </w:rPr>
        <w:t>. U</w:t>
      </w:r>
      <w:r>
        <w:rPr>
          <w:rFonts w:eastAsia="Times New Roman" w:cs="Times New Roman" w:ascii="Times New Roman" w:hAnsi="Times New Roman"/>
          <w:color w:val="000000"/>
          <w:sz w:val="24"/>
          <w:szCs w:val="24"/>
          <w:lang w:val="en-GB"/>
        </w:rPr>
        <w:t xml:space="preserve">ntrimmed reads were </w:t>
      </w:r>
      <w:r>
        <w:rPr>
          <w:rFonts w:eastAsia="Times New Roman" w:cs="Times New Roman" w:ascii="Times New Roman" w:hAnsi="Times New Roman"/>
          <w:sz w:val="24"/>
          <w:szCs w:val="24"/>
          <w:lang w:val="en-GB"/>
        </w:rPr>
        <w:t>discarded</w:t>
      </w:r>
      <w:r>
        <w:rPr>
          <w:rFonts w:eastAsia="Times New Roman" w:cs="Times New Roman" w:ascii="Times New Roman" w:hAnsi="Times New Roman"/>
          <w:color w:val="000000"/>
          <w:sz w:val="24"/>
          <w:szCs w:val="24"/>
          <w:lang w:val="en-GB"/>
        </w:rPr>
        <w:t xml:space="preserve">. For each library, an individual </w:t>
      </w:r>
      <w:r>
        <w:rPr>
          <w:rFonts w:eastAsia="Times New Roman" w:cs="Times New Roman" w:ascii="Times New Roman" w:hAnsi="Times New Roman"/>
          <w:sz w:val="24"/>
          <w:szCs w:val="24"/>
          <w:lang w:val="en-GB"/>
        </w:rPr>
        <w:t>minimum length</w:t>
      </w:r>
      <w:r>
        <w:rPr>
          <w:rFonts w:eastAsia="Times New Roman" w:cs="Times New Roman" w:ascii="Times New Roman" w:hAnsi="Times New Roman"/>
          <w:color w:val="000000"/>
          <w:sz w:val="24"/>
          <w:szCs w:val="24"/>
          <w:lang w:val="en-GB"/>
        </w:rPr>
        <w:t xml:space="preserve"> cut-off was determined as described previously (Table S2).</w:t>
      </w:r>
      <w:r>
        <w:rPr>
          <w:rFonts w:eastAsia="Times New Roman" w:cs="Times New Roman" w:ascii="Times New Roman" w:hAnsi="Times New Roman"/>
          <w:color w:val="000000"/>
          <w:sz w:val="24"/>
          <w:szCs w:val="24"/>
          <w:vertAlign w:val="superscript"/>
          <w:lang w:val="en-GB"/>
        </w:rPr>
        <w:t>67</w:t>
      </w:r>
      <w:r>
        <w:rPr>
          <w:rFonts w:eastAsia="Times New Roman" w:cs="Times New Roman" w:ascii="Times New Roman" w:hAnsi="Times New Roman"/>
          <w:color w:val="000000"/>
          <w:sz w:val="24"/>
          <w:szCs w:val="24"/>
          <w:lang w:val="en-GB"/>
        </w:rPr>
        <w:t xml:space="preserve"> </w:t>
      </w:r>
      <w:r>
        <w:rPr>
          <w:rFonts w:eastAsia="Times New Roman" w:cs="Times New Roman" w:ascii="Times New Roman" w:hAnsi="Times New Roman"/>
          <w:sz w:val="24"/>
          <w:szCs w:val="24"/>
          <w:lang w:val="en-GB"/>
        </w:rPr>
        <w:t>Tr</w:t>
      </w:r>
      <w:r>
        <w:rPr>
          <w:rFonts w:eastAsia="Times New Roman" w:cs="Times New Roman" w:ascii="Times New Roman" w:hAnsi="Times New Roman"/>
          <w:color w:val="000000"/>
          <w:sz w:val="24"/>
          <w:szCs w:val="24"/>
          <w:lang w:val="en-GB"/>
        </w:rPr>
        <w:t xml:space="preserve">immed reads were mapped to the nuclear genome of the African savanna elephant </w:t>
      </w:r>
      <w:r>
        <w:rPr>
          <w:rFonts w:eastAsia="Times New Roman" w:cs="Times New Roman" w:ascii="Times New Roman" w:hAnsi="Times New Roman"/>
          <w:i/>
          <w:color w:val="000000"/>
          <w:sz w:val="24"/>
          <w:szCs w:val="24"/>
          <w:lang w:val="en-GB"/>
        </w:rPr>
        <w:t>L. africana</w:t>
      </w:r>
      <w:r>
        <w:rPr>
          <w:rFonts w:eastAsia="Times New Roman" w:cs="Times New Roman" w:ascii="Times New Roman" w:hAnsi="Times New Roman"/>
          <w:color w:val="000000"/>
          <w:sz w:val="24"/>
          <w:szCs w:val="24"/>
          <w:lang w:val="en-GB"/>
        </w:rPr>
        <w:t xml:space="preserve"> (loxAfr3, </w:t>
      </w:r>
      <w:r>
        <w:rPr>
          <w:rFonts w:eastAsia="Times New Roman" w:cs="Times New Roman" w:ascii="Times New Roman" w:hAnsi="Times New Roman"/>
          <w:sz w:val="24"/>
          <w:szCs w:val="24"/>
          <w:lang w:val="en-GB"/>
        </w:rPr>
        <w:t>Genbank Assembly ID: GCA_000001905.1</w:t>
      </w:r>
      <w:r>
        <w:rPr>
          <w:rFonts w:eastAsia="Times New Roman" w:cs="Times New Roman" w:ascii="Times New Roman" w:hAnsi="Times New Roman"/>
          <w:color w:val="000000"/>
          <w:sz w:val="24"/>
          <w:szCs w:val="24"/>
          <w:lang w:val="en-GB"/>
        </w:rPr>
        <w:t xml:space="preserve">) and the mitochondrial genomes of </w:t>
      </w:r>
      <w:r>
        <w:rPr>
          <w:rFonts w:eastAsia="Times New Roman" w:cs="Times New Roman" w:ascii="Times New Roman" w:hAnsi="Times New Roman"/>
          <w:i/>
          <w:color w:val="000000"/>
          <w:sz w:val="24"/>
          <w:szCs w:val="24"/>
          <w:lang w:val="en-GB"/>
        </w:rPr>
        <w:t>Palaeoloxodon antiquus</w:t>
      </w:r>
      <w:r>
        <w:rPr>
          <w:rFonts w:eastAsia="Times New Roman" w:cs="Times New Roman" w:ascii="Times New Roman" w:hAnsi="Times New Roman"/>
          <w:color w:val="000000"/>
          <w:sz w:val="24"/>
          <w:szCs w:val="24"/>
          <w:lang w:val="en-GB"/>
        </w:rPr>
        <w:t xml:space="preserve"> (NC_035230.1) and </w:t>
      </w:r>
      <w:r>
        <w:rPr>
          <w:rFonts w:eastAsia="Times New Roman" w:cs="Times New Roman" w:ascii="Times New Roman" w:hAnsi="Times New Roman"/>
          <w:i/>
          <w:color w:val="000000"/>
          <w:sz w:val="24"/>
          <w:szCs w:val="24"/>
          <w:lang w:val="en-GB"/>
        </w:rPr>
        <w:t xml:space="preserve">L. africana </w:t>
      </w:r>
      <w:r>
        <w:rPr>
          <w:rFonts w:eastAsia="Times New Roman" w:cs="Times New Roman" w:ascii="Times New Roman" w:hAnsi="Times New Roman"/>
          <w:color w:val="000000"/>
          <w:sz w:val="24"/>
          <w:szCs w:val="24"/>
          <w:lang w:val="en-GB"/>
        </w:rPr>
        <w:t>(NC_000943) using default parameters in BWA 0.7.8 (Table S2).</w:t>
      </w:r>
      <w:r>
        <w:rPr>
          <w:rFonts w:eastAsia="Times New Roman" w:cs="Times New Roman" w:ascii="Times New Roman" w:hAnsi="Times New Roman"/>
          <w:color w:val="000000"/>
          <w:sz w:val="24"/>
          <w:szCs w:val="24"/>
          <w:vertAlign w:val="superscript"/>
          <w:lang w:val="en-GB"/>
        </w:rPr>
        <w:t>44</w:t>
      </w:r>
      <w:r>
        <w:rPr>
          <w:rFonts w:eastAsia="Times New Roman" w:cs="Times New Roman" w:ascii="Times New Roman" w:hAnsi="Times New Roman"/>
          <w:color w:val="000000"/>
          <w:sz w:val="24"/>
          <w:szCs w:val="24"/>
          <w:lang w:val="en-GB"/>
        </w:rPr>
        <w:t xml:space="preserve"> </w:t>
      </w:r>
      <w:r>
        <w:rPr>
          <w:rFonts w:eastAsia="Times New Roman" w:cs="Times New Roman" w:ascii="Times New Roman" w:hAnsi="Times New Roman"/>
          <w:sz w:val="24"/>
          <w:szCs w:val="24"/>
          <w:lang w:val="en-GB"/>
        </w:rPr>
        <w:t>R</w:t>
      </w:r>
      <w:r>
        <w:rPr>
          <w:rFonts w:eastAsia="Times New Roman" w:cs="Times New Roman" w:ascii="Times New Roman" w:hAnsi="Times New Roman"/>
          <w:color w:val="000000"/>
          <w:sz w:val="24"/>
          <w:szCs w:val="24"/>
          <w:lang w:val="en-GB"/>
        </w:rPr>
        <w:t xml:space="preserve">eads with a mapping quality </w:t>
      </w:r>
      <w:r>
        <w:rPr>
          <w:rFonts w:eastAsia="Times New Roman" w:cs="Times New Roman" w:ascii="Times New Roman" w:hAnsi="Times New Roman"/>
          <w:sz w:val="24"/>
          <w:szCs w:val="24"/>
          <w:lang w:val="en-GB"/>
        </w:rPr>
        <w:t xml:space="preserve">below </w:t>
      </w:r>
      <w:r>
        <w:rPr>
          <w:rFonts w:eastAsia="Times New Roman" w:cs="Times New Roman" w:ascii="Times New Roman" w:hAnsi="Times New Roman"/>
          <w:color w:val="000000"/>
          <w:sz w:val="24"/>
          <w:szCs w:val="24"/>
          <w:lang w:val="en-GB"/>
        </w:rPr>
        <w:t xml:space="preserve">30 were removed using </w:t>
      </w:r>
      <w:r>
        <w:rPr>
          <w:rFonts w:eastAsia="Times New Roman" w:cs="Times New Roman" w:ascii="Times New Roman" w:hAnsi="Times New Roman"/>
          <w:sz w:val="24"/>
          <w:szCs w:val="24"/>
          <w:lang w:val="en-GB"/>
        </w:rPr>
        <w:t>Samtools 0.1.19.</w:t>
      </w:r>
      <w:r>
        <w:rPr>
          <w:rFonts w:eastAsia="Times New Roman" w:cs="Times New Roman" w:ascii="Times New Roman" w:hAnsi="Times New Roman"/>
          <w:sz w:val="24"/>
          <w:szCs w:val="24"/>
          <w:vertAlign w:val="superscript"/>
          <w:lang w:val="en-GB"/>
        </w:rPr>
        <w:t>45</w:t>
      </w:r>
      <w:r>
        <w:rPr>
          <w:rFonts w:eastAsia="Times New Roman" w:cs="Times New Roman" w:ascii="Times New Roman" w:hAnsi="Times New Roman"/>
          <w:sz w:val="24"/>
          <w:szCs w:val="24"/>
          <w:lang w:val="en-GB"/>
        </w:rPr>
        <w:t xml:space="preserve"> Duplicate reads (reads</w:t>
      </w:r>
      <w:r>
        <w:rPr>
          <w:rFonts w:eastAsia="Times New Roman" w:cs="Times New Roman" w:ascii="Times New Roman" w:hAnsi="Times New Roman"/>
          <w:color w:val="000000"/>
          <w:sz w:val="24"/>
          <w:szCs w:val="24"/>
          <w:lang w:val="en-GB"/>
        </w:rPr>
        <w:t xml:space="preserve"> with the same st</w:t>
      </w:r>
      <w:r>
        <w:rPr>
          <w:rFonts w:eastAsia="Times New Roman" w:cs="Times New Roman" w:ascii="Times New Roman" w:hAnsi="Times New Roman"/>
          <w:sz w:val="24"/>
          <w:szCs w:val="24"/>
          <w:lang w:val="en-GB"/>
        </w:rPr>
        <w:t>art and end coordinates) were</w:t>
      </w:r>
      <w:r>
        <w:rPr>
          <w:rFonts w:eastAsia="Times New Roman" w:cs="Times New Roman" w:ascii="Times New Roman" w:hAnsi="Times New Roman"/>
          <w:color w:val="000000"/>
          <w:sz w:val="24"/>
          <w:szCs w:val="24"/>
          <w:lang w:val="en-GB"/>
        </w:rPr>
        <w:t xml:space="preserve"> identified </w:t>
      </w:r>
      <w:r>
        <w:rPr>
          <w:rFonts w:eastAsia="Times New Roman" w:cs="Times New Roman" w:ascii="Times New Roman" w:hAnsi="Times New Roman"/>
          <w:sz w:val="24"/>
          <w:szCs w:val="24"/>
          <w:lang w:val="en-GB"/>
        </w:rPr>
        <w:t>using</w:t>
      </w:r>
      <w:r>
        <w:rPr>
          <w:rFonts w:eastAsia="Times New Roman" w:cs="Times New Roman" w:ascii="Times New Roman" w:hAnsi="Times New Roman"/>
          <w:color w:val="000000"/>
          <w:sz w:val="24"/>
          <w:szCs w:val="24"/>
          <w:lang w:val="en-GB"/>
        </w:rPr>
        <w:t xml:space="preserve"> the java program MarkDuplicatesByStartEnd.jar (</w:t>
      </w:r>
      <w:r>
        <w:rPr>
          <w:rFonts w:eastAsia="Times New Roman" w:cs="Times New Roman" w:ascii="Times New Roman" w:hAnsi="Times New Roman"/>
          <w:sz w:val="24"/>
          <w:szCs w:val="24"/>
          <w:lang w:val="en-GB"/>
        </w:rPr>
        <w:t>https://github.com/dariober/Java-cafe/tree/master/MarkDupsByStartEnd</w:t>
      </w:r>
      <w:r>
        <w:rPr>
          <w:rFonts w:eastAsia="Times New Roman" w:cs="Times New Roman" w:ascii="Times New Roman" w:hAnsi="Times New Roman"/>
          <w:color w:val="000000"/>
          <w:sz w:val="24"/>
          <w:szCs w:val="24"/>
          <w:lang w:val="en-GB"/>
        </w:rPr>
        <w:t xml:space="preserve">) and removed. </w:t>
      </w:r>
      <w:r>
        <w:rPr>
          <w:rFonts w:eastAsia="Times New Roman" w:cs="Times New Roman" w:ascii="Times New Roman" w:hAnsi="Times New Roman"/>
          <w:sz w:val="24"/>
          <w:szCs w:val="24"/>
          <w:lang w:val="en-GB"/>
        </w:rPr>
        <w:t>C</w:t>
      </w:r>
      <w:r>
        <w:rPr>
          <w:rFonts w:eastAsia="Times New Roman" w:cs="Times New Roman" w:ascii="Times New Roman" w:hAnsi="Times New Roman"/>
          <w:color w:val="000000"/>
          <w:sz w:val="24"/>
          <w:szCs w:val="24"/>
          <w:lang w:val="en-GB"/>
        </w:rPr>
        <w:t>ytosine deamination patterns and read length distribution were calculated using MapDamage 2.0.2.</w:t>
      </w:r>
      <w:r>
        <w:rPr>
          <w:rFonts w:eastAsia="Times New Roman" w:cs="Times New Roman" w:ascii="Times New Roman" w:hAnsi="Times New Roman"/>
          <w:color w:val="000000"/>
          <w:sz w:val="24"/>
          <w:szCs w:val="24"/>
          <w:vertAlign w:val="superscript"/>
          <w:lang w:val="en-GB"/>
        </w:rPr>
        <w:t>46</w:t>
      </w:r>
      <w:r>
        <w:rPr>
          <w:rFonts w:eastAsia="Times New Roman" w:cs="Times New Roman" w:ascii="Times New Roman" w:hAnsi="Times New Roman"/>
          <w:color w:val="000000"/>
          <w:sz w:val="24"/>
          <w:szCs w:val="24"/>
          <w:lang w:val="en-GB"/>
        </w:rPr>
        <w:t xml:space="preserve"> The mean fragment length was 29.55 bp, and deamination at the 5’ terminal nucleotide was 29% (Figure S1). For each mitochondrial reference, a consensus sequence was called using Geneious 10.1.3</w:t>
      </w:r>
      <w:r>
        <w:rPr>
          <w:rFonts w:eastAsia="Times New Roman" w:cs="Times New Roman" w:ascii="Times New Roman" w:hAnsi="Times New Roman"/>
          <w:color w:val="000000"/>
          <w:sz w:val="24"/>
          <w:szCs w:val="24"/>
          <w:vertAlign w:val="superscript"/>
          <w:lang w:val="en-GB"/>
        </w:rPr>
        <w:t>47</w:t>
      </w:r>
      <w:r>
        <w:rPr>
          <w:rFonts w:eastAsia="Times New Roman" w:cs="Times New Roman" w:ascii="Times New Roman" w:hAnsi="Times New Roman"/>
          <w:color w:val="000000"/>
          <w:sz w:val="24"/>
          <w:szCs w:val="24"/>
          <w:lang w:val="en-GB"/>
        </w:rPr>
        <w:t xml:space="preserve"> with 85% majority rule for base calling and minimum coverage of </w:t>
      </w:r>
      <w:r>
        <w:rPr>
          <w:rFonts w:eastAsia="Times New Roman" w:cs="Times New Roman" w:ascii="Times New Roman" w:hAnsi="Times New Roman"/>
          <w:sz w:val="24"/>
          <w:szCs w:val="24"/>
          <w:lang w:val="en-GB"/>
        </w:rPr>
        <w:t>3x (</w:t>
      </w:r>
      <w:r>
        <w:rPr>
          <w:rFonts w:eastAsia="Times New Roman" w:cs="Times New Roman" w:ascii="Times New Roman" w:hAnsi="Times New Roman"/>
          <w:color w:val="000000"/>
          <w:sz w:val="24"/>
          <w:szCs w:val="24"/>
          <w:lang w:val="en-GB"/>
        </w:rPr>
        <w:t>Figure S1). No differences were observed between the two consensus sequences, suggesting no</w:t>
      </w:r>
      <w:r>
        <w:rPr>
          <w:rFonts w:eastAsia="Times New Roman" w:cs="Times New Roman" w:ascii="Times New Roman" w:hAnsi="Times New Roman"/>
          <w:sz w:val="24"/>
          <w:szCs w:val="24"/>
          <w:lang w:val="en-GB"/>
        </w:rPr>
        <w:t xml:space="preserve"> impact of reference bias</w:t>
      </w:r>
      <w:r>
        <w:rPr>
          <w:rFonts w:eastAsia="Times New Roman" w:cs="Times New Roman" w:ascii="Times New Roman" w:hAnsi="Times New Roman"/>
          <w:color w:val="000000"/>
          <w:sz w:val="24"/>
          <w:szCs w:val="24"/>
          <w:lang w:val="en-GB"/>
        </w:rPr>
        <w:t xml:space="preserve">. </w:t>
      </w:r>
      <w:r>
        <w:rPr>
          <w:rFonts w:eastAsia="Times New Roman" w:cs="Times New Roman" w:ascii="Times New Roman" w:hAnsi="Times New Roman"/>
          <w:sz w:val="24"/>
          <w:szCs w:val="24"/>
          <w:lang w:val="en-GB"/>
        </w:rPr>
        <w:t>The more complete consensus sequence recovered from mapping to the straight-tusked elephant reference covers a length of 16,106 bp (approximately 95.5 % complete) with an average read depth of 61x.</w:t>
      </w:r>
    </w:p>
    <w:p>
      <w:pPr>
        <w:pStyle w:val="LOnormal"/>
        <w:keepNext w:val="true"/>
        <w:spacing w:lineRule="auto" w:line="276"/>
        <w:rPr>
          <w:rFonts w:ascii="Times New Roman" w:hAnsi="Times New Roman" w:eastAsia="Times New Roman" w:cs="Times New Roman"/>
          <w:b/>
          <w:b/>
          <w:i/>
          <w:i/>
          <w:sz w:val="24"/>
          <w:szCs w:val="24"/>
          <w:lang w:val="en-GB"/>
        </w:rPr>
      </w:pPr>
      <w:r>
        <w:rPr>
          <w:rFonts w:eastAsia="Times New Roman" w:cs="Times New Roman" w:ascii="Times New Roman" w:hAnsi="Times New Roman"/>
          <w:b/>
          <w:i/>
          <w:sz w:val="24"/>
          <w:szCs w:val="24"/>
          <w:lang w:val="en-GB"/>
        </w:rPr>
      </w:r>
    </w:p>
    <w:p>
      <w:pPr>
        <w:pStyle w:val="LOnormal"/>
        <w:spacing w:lineRule="auto" w:line="276"/>
        <w:rPr/>
      </w:pPr>
      <w:r>
        <w:rPr>
          <w:rFonts w:eastAsia="Times New Roman" w:cs="Times New Roman" w:ascii="Times New Roman" w:hAnsi="Times New Roman"/>
          <w:b/>
          <w:i/>
          <w:sz w:val="24"/>
          <w:szCs w:val="24"/>
          <w:lang w:val="en-GB"/>
        </w:rPr>
        <w:t>Maximum likelihood</w:t>
      </w:r>
      <w:r>
        <w:rPr>
          <w:rFonts w:eastAsia="Times New Roman" w:cs="Times New Roman" w:ascii="Times New Roman" w:hAnsi="Times New Roman"/>
          <w:b/>
          <w:i/>
          <w:color w:val="000000"/>
          <w:sz w:val="24"/>
          <w:szCs w:val="24"/>
          <w:lang w:val="en-GB"/>
        </w:rPr>
        <w:t xml:space="preserve"> analysis </w:t>
      </w:r>
    </w:p>
    <w:p>
      <w:pPr>
        <w:pStyle w:val="LOnormal"/>
        <w:spacing w:lineRule="auto" w:line="276"/>
        <w:rPr/>
      </w:pPr>
      <w:r>
        <w:rPr>
          <w:rFonts w:eastAsia="Times New Roman" w:cs="Times New Roman" w:ascii="Times New Roman" w:hAnsi="Times New Roman"/>
          <w:color w:val="000000"/>
          <w:sz w:val="24"/>
          <w:szCs w:val="24"/>
          <w:lang w:val="en-GB"/>
        </w:rPr>
        <w:t>The consensus sequence for each mitochondrial reference was aligned with 33 other proboscidean mitogenomes (</w:t>
      </w:r>
      <w:r>
        <w:rPr>
          <w:rFonts w:eastAsia="Times New Roman" w:cs="Times New Roman" w:ascii="Times New Roman" w:hAnsi="Times New Roman"/>
          <w:sz w:val="24"/>
          <w:szCs w:val="24"/>
          <w:lang w:val="en-GB"/>
        </w:rPr>
        <w:t>Figure S1</w:t>
      </w:r>
      <w:r>
        <w:rPr>
          <w:rFonts w:eastAsia="Times New Roman" w:cs="Times New Roman" w:ascii="Times New Roman" w:hAnsi="Times New Roman"/>
          <w:color w:val="000000"/>
          <w:sz w:val="24"/>
          <w:szCs w:val="24"/>
          <w:lang w:val="en-GB"/>
        </w:rPr>
        <w:t>) using MUSCLE as implemented in Geneious, with a maximum number of six iterations</w:t>
      </w:r>
      <w:r>
        <w:rPr>
          <w:rFonts w:eastAsia="Times New Roman" w:cs="Times New Roman" w:ascii="Times New Roman" w:hAnsi="Times New Roman"/>
          <w:sz w:val="24"/>
          <w:szCs w:val="24"/>
          <w:lang w:val="en-GB"/>
        </w:rPr>
        <w:t>. T</w:t>
      </w:r>
      <w:r>
        <w:rPr>
          <w:rFonts w:eastAsia="Times New Roman" w:cs="Times New Roman" w:ascii="Times New Roman" w:hAnsi="Times New Roman"/>
          <w:color w:val="000000"/>
          <w:sz w:val="24"/>
          <w:szCs w:val="24"/>
          <w:lang w:val="en-GB"/>
        </w:rPr>
        <w:t xml:space="preserve">he D-loop was removed from the alignment resulting in an alignment of 15,437 bp length. </w:t>
      </w:r>
      <w:r>
        <w:rPr>
          <w:rFonts w:eastAsia="Times New Roman" w:cs="Times New Roman" w:ascii="Times New Roman" w:hAnsi="Times New Roman"/>
          <w:sz w:val="24"/>
          <w:szCs w:val="24"/>
          <w:lang w:val="en-GB"/>
        </w:rPr>
        <w:t>T</w:t>
      </w:r>
      <w:r>
        <w:rPr>
          <w:rFonts w:eastAsia="Times New Roman" w:cs="Times New Roman" w:ascii="Times New Roman" w:hAnsi="Times New Roman"/>
          <w:color w:val="000000"/>
          <w:sz w:val="24"/>
          <w:szCs w:val="24"/>
          <w:lang w:val="en-GB"/>
        </w:rPr>
        <w:t>he most appropriate substitution model was selected for each alignment using jModelTest 2.1.4</w:t>
      </w:r>
      <w:r>
        <w:rPr>
          <w:rFonts w:eastAsia="Times New Roman" w:cs="Times New Roman" w:ascii="Times New Roman" w:hAnsi="Times New Roman"/>
          <w:color w:val="000000"/>
          <w:sz w:val="24"/>
          <w:szCs w:val="24"/>
          <w:vertAlign w:val="superscript"/>
          <w:lang w:val="en-GB"/>
        </w:rPr>
        <w:t>48</w:t>
      </w:r>
      <w:r>
        <w:rPr>
          <w:rFonts w:eastAsia="Times New Roman" w:cs="Times New Roman" w:ascii="Times New Roman" w:hAnsi="Times New Roman"/>
          <w:color w:val="000000"/>
          <w:sz w:val="24"/>
          <w:szCs w:val="24"/>
          <w:lang w:val="en-GB"/>
        </w:rPr>
        <w:t xml:space="preserve"> under the Bayesian Information Criterion (BIC). The program PhyML 3.3.3</w:t>
      </w:r>
      <w:r>
        <w:rPr>
          <w:rFonts w:eastAsia="Times New Roman" w:cs="Times New Roman" w:ascii="Times New Roman" w:hAnsi="Times New Roman"/>
          <w:color w:val="000000"/>
          <w:sz w:val="24"/>
          <w:szCs w:val="24"/>
          <w:vertAlign w:val="superscript"/>
          <w:lang w:val="en-GB"/>
        </w:rPr>
        <w:t>49</w:t>
      </w:r>
      <w:r>
        <w:rPr>
          <w:rFonts w:eastAsia="Times New Roman" w:cs="Times New Roman" w:ascii="Times New Roman" w:hAnsi="Times New Roman"/>
          <w:color w:val="000000"/>
          <w:sz w:val="24"/>
          <w:szCs w:val="24"/>
          <w:lang w:val="en-GB"/>
        </w:rPr>
        <w:t xml:space="preserve"> was used to calculate a maximum-likelihood phylogenetic tree with 100 bootstrap replications using the selected TrN+I+G substitution model. The resulting phylo</w:t>
      </w:r>
      <w:r>
        <w:rPr>
          <w:rFonts w:eastAsia="Times New Roman" w:cs="Times New Roman" w:ascii="Times New Roman" w:hAnsi="Times New Roman"/>
          <w:sz w:val="24"/>
          <w:szCs w:val="24"/>
          <w:lang w:val="en-GB"/>
        </w:rPr>
        <w:t>genies place the Puntali elephant as sister lineage to the straight-tusked elephants from Neumark-Nord with 100% bootstrap support in all cases, ruling out any impact of reference bias on the phylogenetic placement of the Puntali elephant (Figure S2, panel D). Therefore, the more complete consensus sequence recovered from mapping to the straight-tusked elephant reference was used in all further analyses.</w:t>
      </w:r>
    </w:p>
    <w:p>
      <w:pPr>
        <w:pStyle w:val="LOnormal"/>
        <w:spacing w:lineRule="auto" w:line="276"/>
        <w:rPr/>
      </w:pPr>
      <w:r>
        <w:rPr>
          <w:rFonts w:eastAsia="Times New Roman" w:cs="Times New Roman" w:ascii="Times New Roman" w:hAnsi="Times New Roman"/>
          <w:sz w:val="24"/>
          <w:szCs w:val="24"/>
          <w:lang w:val="en-GB"/>
        </w:rPr>
        <w:t>We also analysed a larger data set including 675 partial mitochondrial sequences of 4258 bp length (comprising part of ND5 to part of the control region). The data set contained 653 African elephant sequences previously published</w:t>
      </w:r>
      <w:r>
        <w:rPr>
          <w:rFonts w:eastAsia="Times New Roman" w:cs="Times New Roman" w:ascii="Times New Roman" w:hAnsi="Times New Roman"/>
          <w:sz w:val="24"/>
          <w:szCs w:val="24"/>
          <w:vertAlign w:val="superscript"/>
          <w:lang w:val="en-GB"/>
        </w:rPr>
        <w:t>68</w:t>
      </w:r>
      <w:r>
        <w:rPr>
          <w:rFonts w:eastAsia="Times New Roman" w:cs="Times New Roman" w:ascii="Times New Roman" w:hAnsi="Times New Roman"/>
          <w:sz w:val="24"/>
          <w:szCs w:val="24"/>
          <w:lang w:val="en-GB"/>
        </w:rPr>
        <w:t xml:space="preserve"> (GenBank accession numbers JQ438119–JQ438771), 16 complete mitochondrial </w:t>
      </w:r>
      <w:r>
        <w:rPr>
          <w:rFonts w:eastAsia="Times New Roman" w:cs="Times New Roman" w:ascii="Times New Roman" w:hAnsi="Times New Roman"/>
          <w:i/>
          <w:sz w:val="24"/>
          <w:szCs w:val="24"/>
          <w:lang w:val="en-GB"/>
        </w:rPr>
        <w:t xml:space="preserve">Loxodonta </w:t>
      </w:r>
      <w:r>
        <w:rPr>
          <w:rFonts w:eastAsia="Times New Roman" w:cs="Times New Roman" w:ascii="Times New Roman" w:hAnsi="Times New Roman"/>
          <w:sz w:val="24"/>
          <w:szCs w:val="24"/>
          <w:lang w:val="en-GB"/>
        </w:rPr>
        <w:t xml:space="preserve">sequences (NC_000934, NC_020759, AB443879, DQ316069, JN673263, KJ5574243, KJ557424, KY616974 – KY616981), four </w:t>
      </w:r>
      <w:r>
        <w:rPr>
          <w:rFonts w:eastAsia="Times New Roman" w:cs="Times New Roman" w:ascii="Times New Roman" w:hAnsi="Times New Roman"/>
          <w:i/>
          <w:sz w:val="24"/>
          <w:szCs w:val="24"/>
          <w:lang w:val="en-GB"/>
        </w:rPr>
        <w:t>P. antiquus</w:t>
      </w:r>
      <w:r>
        <w:rPr>
          <w:rFonts w:eastAsia="Times New Roman" w:cs="Times New Roman" w:ascii="Times New Roman" w:hAnsi="Times New Roman"/>
          <w:sz w:val="24"/>
          <w:szCs w:val="24"/>
          <w:lang w:val="en-GB"/>
        </w:rPr>
        <w:t xml:space="preserve"> sequences (KY499555-KY499558) as well as our sequence from Puntali and one </w:t>
      </w:r>
      <w:r>
        <w:rPr>
          <w:rFonts w:eastAsia="Times New Roman" w:cs="Times New Roman" w:ascii="Times New Roman" w:hAnsi="Times New Roman"/>
          <w:i/>
          <w:sz w:val="24"/>
          <w:szCs w:val="24"/>
          <w:lang w:val="en-GB"/>
        </w:rPr>
        <w:t xml:space="preserve">E. maximus </w:t>
      </w:r>
      <w:r>
        <w:rPr>
          <w:rFonts w:eastAsia="Times New Roman" w:cs="Times New Roman" w:ascii="Times New Roman" w:hAnsi="Times New Roman"/>
          <w:sz w:val="24"/>
          <w:szCs w:val="24"/>
          <w:lang w:val="en-GB"/>
        </w:rPr>
        <w:t>sequence to serve as outgroup (NC_005129). Identical sequences were collapsed, resulting in 122 unique sequences. Phylogenetic tree reconstruction was performed as described above: sequences were aligned using MUSCLE and jModelTest was used to select the optimal substitution model for the alignment (HKY+I+G). Phylogenetic reconstruction was performed using PhyML with 100 bootstrap replications (Figure S3).</w:t>
      </w:r>
    </w:p>
    <w:p>
      <w:pPr>
        <w:pStyle w:val="LOnormal"/>
        <w:spacing w:lineRule="auto" w:line="276"/>
        <w:rPr>
          <w:rFonts w:ascii="Times New Roman" w:hAnsi="Times New Roman" w:eastAsia="Times New Roman" w:cs="Times New Roman"/>
          <w:sz w:val="24"/>
          <w:szCs w:val="24"/>
          <w:lang w:val="en-GB"/>
        </w:rPr>
      </w:pPr>
      <w:r>
        <w:rPr>
          <w:rFonts w:eastAsia="Times New Roman" w:cs="Times New Roman" w:ascii="Times New Roman" w:hAnsi="Times New Roman"/>
          <w:sz w:val="24"/>
          <w:szCs w:val="24"/>
          <w:lang w:val="en-GB"/>
        </w:rPr>
      </w:r>
    </w:p>
    <w:p>
      <w:pPr>
        <w:pStyle w:val="LOnormal"/>
        <w:spacing w:lineRule="auto" w:line="276"/>
        <w:rPr>
          <w:rFonts w:ascii="Times New Roman" w:hAnsi="Times New Roman" w:eastAsia="Times New Roman" w:cs="Times New Roman"/>
          <w:b/>
          <w:b/>
          <w:i/>
          <w:i/>
          <w:sz w:val="24"/>
          <w:szCs w:val="24"/>
          <w:lang w:val="en-GB"/>
        </w:rPr>
      </w:pPr>
      <w:r>
        <w:rPr>
          <w:rFonts w:eastAsia="Times New Roman" w:cs="Times New Roman" w:ascii="Times New Roman" w:hAnsi="Times New Roman"/>
          <w:b/>
          <w:i/>
          <w:sz w:val="24"/>
          <w:szCs w:val="24"/>
          <w:lang w:val="en-GB"/>
        </w:rPr>
        <w:t>Calibrated Bayesian analysis</w:t>
      </w:r>
    </w:p>
    <w:p>
      <w:pPr>
        <w:pStyle w:val="LOnormal"/>
        <w:spacing w:lineRule="auto" w:line="276"/>
        <w:rPr/>
      </w:pPr>
      <w:r>
        <w:rPr>
          <w:rFonts w:eastAsia="Times New Roman" w:cs="Times New Roman" w:ascii="Times New Roman" w:hAnsi="Times New Roman"/>
          <w:sz w:val="24"/>
          <w:szCs w:val="24"/>
          <w:lang w:val="en-GB"/>
        </w:rPr>
        <w:t>To estimate the divergence time between the Puntali elephant and the European straight-tusked elephant (</w:t>
      </w:r>
      <w:r>
        <w:rPr>
          <w:rFonts w:eastAsia="Times New Roman" w:cs="Times New Roman" w:ascii="Times New Roman" w:hAnsi="Times New Roman"/>
          <w:i/>
          <w:sz w:val="24"/>
          <w:szCs w:val="24"/>
          <w:lang w:val="en-GB"/>
        </w:rPr>
        <w:t>P. antiquus</w:t>
      </w:r>
      <w:r>
        <w:rPr>
          <w:rFonts w:eastAsia="Times New Roman" w:cs="Times New Roman" w:ascii="Times New Roman" w:hAnsi="Times New Roman"/>
          <w:sz w:val="24"/>
          <w:szCs w:val="24"/>
          <w:lang w:val="en-GB"/>
        </w:rPr>
        <w:t>), Bayesian analyses were performed in BEAST 1.8.2.</w:t>
      </w:r>
      <w:r>
        <w:rPr>
          <w:rFonts w:eastAsia="Times New Roman" w:cs="Times New Roman" w:ascii="Times New Roman" w:hAnsi="Times New Roman"/>
          <w:sz w:val="24"/>
          <w:szCs w:val="24"/>
          <w:vertAlign w:val="superscript"/>
          <w:lang w:val="en-GB"/>
        </w:rPr>
        <w:t>50</w:t>
      </w:r>
      <w:r>
        <w:rPr>
          <w:rFonts w:eastAsia="Times New Roman" w:cs="Times New Roman" w:ascii="Times New Roman" w:hAnsi="Times New Roman"/>
          <w:sz w:val="24"/>
          <w:szCs w:val="24"/>
          <w:lang w:val="en-GB"/>
        </w:rPr>
        <w:t xml:space="preserve"> We created a new alignment using all available mitochondrial genomes of </w:t>
      </w:r>
      <w:r>
        <w:rPr>
          <w:rFonts w:eastAsia="Times New Roman" w:cs="Times New Roman" w:ascii="Times New Roman" w:hAnsi="Times New Roman"/>
          <w:i/>
          <w:sz w:val="24"/>
          <w:szCs w:val="24"/>
          <w:lang w:val="en-GB"/>
        </w:rPr>
        <w:t xml:space="preserve">Loxodonta africana </w:t>
      </w:r>
      <w:r>
        <w:rPr>
          <w:rFonts w:eastAsia="Times New Roman" w:cs="Times New Roman" w:ascii="Times New Roman" w:hAnsi="Times New Roman"/>
          <w:sz w:val="24"/>
          <w:szCs w:val="24"/>
          <w:lang w:val="en-GB"/>
        </w:rPr>
        <w:t xml:space="preserve">(NC_000934, AB443879, DQ316069, KY616974, KY616977, KY616982); </w:t>
      </w:r>
      <w:r>
        <w:rPr>
          <w:rFonts w:eastAsia="Times New Roman" w:cs="Times New Roman" w:ascii="Times New Roman" w:hAnsi="Times New Roman"/>
          <w:i/>
          <w:sz w:val="24"/>
          <w:szCs w:val="24"/>
          <w:lang w:val="en-GB"/>
        </w:rPr>
        <w:t xml:space="preserve">Loxodonta cyclotis </w:t>
      </w:r>
      <w:r>
        <w:rPr>
          <w:rFonts w:eastAsia="Times New Roman" w:cs="Times New Roman" w:ascii="Times New Roman" w:hAnsi="Times New Roman"/>
          <w:sz w:val="24"/>
          <w:szCs w:val="24"/>
          <w:lang w:val="en-GB"/>
        </w:rPr>
        <w:t xml:space="preserve">(NC_020759, JN673263, KJ5574243, KJ557424, KY616975, KY616976, KY616978 – KY616981); </w:t>
      </w:r>
      <w:r>
        <w:rPr>
          <w:rFonts w:eastAsia="Times New Roman" w:cs="Times New Roman" w:ascii="Times New Roman" w:hAnsi="Times New Roman"/>
          <w:i/>
          <w:sz w:val="24"/>
          <w:szCs w:val="24"/>
          <w:lang w:val="en-GB"/>
        </w:rPr>
        <w:t xml:space="preserve">Palaeoloxodon antiquus </w:t>
      </w:r>
      <w:r>
        <w:rPr>
          <w:rFonts w:eastAsia="Times New Roman" w:cs="Times New Roman" w:ascii="Times New Roman" w:hAnsi="Times New Roman"/>
          <w:sz w:val="24"/>
          <w:szCs w:val="24"/>
          <w:lang w:val="en-GB"/>
        </w:rPr>
        <w:t xml:space="preserve">(KY499555 – KY499558); </w:t>
      </w:r>
      <w:r>
        <w:rPr>
          <w:rFonts w:eastAsia="Times New Roman" w:cs="Times New Roman" w:ascii="Times New Roman" w:hAnsi="Times New Roman"/>
          <w:i/>
          <w:sz w:val="24"/>
          <w:szCs w:val="24"/>
          <w:lang w:val="en-GB"/>
        </w:rPr>
        <w:t xml:space="preserve">Elephas maximus </w:t>
      </w:r>
      <w:r>
        <w:rPr>
          <w:rFonts w:eastAsia="Times New Roman" w:cs="Times New Roman" w:ascii="Times New Roman" w:hAnsi="Times New Roman"/>
          <w:sz w:val="24"/>
          <w:szCs w:val="24"/>
          <w:lang w:val="en-GB"/>
        </w:rPr>
        <w:t xml:space="preserve">(NC_005129, AJ428946, EF588275); as well as three mitochondrial genomes for each of the three clades of </w:t>
      </w:r>
      <w:r>
        <w:rPr>
          <w:rFonts w:eastAsia="Times New Roman" w:cs="Times New Roman" w:ascii="Times New Roman" w:hAnsi="Times New Roman"/>
          <w:i/>
          <w:sz w:val="24"/>
          <w:szCs w:val="24"/>
          <w:lang w:val="en-GB"/>
        </w:rPr>
        <w:t xml:space="preserve">Mammuthus primigenius </w:t>
      </w:r>
      <w:r>
        <w:rPr>
          <w:rFonts w:eastAsia="Times New Roman" w:cs="Times New Roman" w:ascii="Times New Roman" w:hAnsi="Times New Roman"/>
          <w:sz w:val="24"/>
          <w:szCs w:val="24"/>
          <w:lang w:val="en-GB"/>
        </w:rPr>
        <w:t xml:space="preserve">(Clade 1: JF912200, NC_007596, DQ316067; Clade 2: KX176755, KX176751, KX027533; Clade 3: KX027531, MF579937, KX176773); the reference sequence for </w:t>
      </w:r>
      <w:r>
        <w:rPr>
          <w:rFonts w:eastAsia="Times New Roman" w:cs="Times New Roman" w:ascii="Times New Roman" w:hAnsi="Times New Roman"/>
          <w:i/>
          <w:sz w:val="24"/>
          <w:szCs w:val="24"/>
          <w:lang w:val="en-GB"/>
        </w:rPr>
        <w:t xml:space="preserve">Mammuthus columbi </w:t>
      </w:r>
      <w:r>
        <w:rPr>
          <w:rFonts w:eastAsia="Times New Roman" w:cs="Times New Roman" w:ascii="Times New Roman" w:hAnsi="Times New Roman"/>
          <w:sz w:val="24"/>
          <w:szCs w:val="24"/>
          <w:lang w:val="en-GB"/>
        </w:rPr>
        <w:t>(NC_015529); and our sequence for the Puntali elephant. As before, the D-loop was removed and sequences were aligned using MUSCLE with a maximum of 6 iterations. Partitionfinder 1.1.1</w:t>
      </w:r>
      <w:r>
        <w:rPr>
          <w:rFonts w:eastAsia="Times New Roman" w:cs="Times New Roman" w:ascii="Times New Roman" w:hAnsi="Times New Roman"/>
          <w:sz w:val="24"/>
          <w:szCs w:val="24"/>
          <w:vertAlign w:val="superscript"/>
          <w:lang w:val="en-GB"/>
        </w:rPr>
        <w:t>51</w:t>
      </w:r>
      <w:r>
        <w:rPr>
          <w:rFonts w:eastAsia="Times New Roman" w:cs="Times New Roman" w:ascii="Times New Roman" w:hAnsi="Times New Roman"/>
          <w:sz w:val="24"/>
          <w:szCs w:val="24"/>
          <w:lang w:val="en-GB"/>
        </w:rPr>
        <w:t xml:space="preserve"> was used to find an optimal set of partitions and substitution models under the Bayesian information criterion from all possible combinations of rRNAs, tRNAs and the individual codon positions of protein coding genes, using the greedy search algorithm and linked branch lengths and only considering those models available in BEAST. This resulted in a six partition scheme. We performed two BEAST analyses using a Bayesian skyline coalescent tree prior and either 50 ka or 175.5 ka for the age of the Puntali elephant, respectively. All analyses used lognormal relaxed clock models for each partition, with uninformative uniform priors (0 – 2.0 </w:t>
      </w:r>
      <w:r>
        <w:rPr>
          <w:rFonts w:eastAsia="Times New Roman" w:cs="Times New Roman" w:ascii="Ubuntu" w:hAnsi="Ubuntu"/>
          <w:sz w:val="24"/>
          <w:szCs w:val="24"/>
          <w:lang w:val="en-GB"/>
        </w:rPr>
        <w:t>x</w:t>
      </w:r>
      <w:r>
        <w:rPr>
          <w:rFonts w:eastAsia="Times New Roman" w:cs="Times New Roman" w:ascii="Times New Roman" w:hAnsi="Times New Roman"/>
          <w:sz w:val="24"/>
          <w:szCs w:val="24"/>
          <w:lang w:val="en-GB"/>
        </w:rPr>
        <w:t xml:space="preserve"> 10</w:t>
      </w:r>
      <w:r>
        <w:rPr>
          <w:rFonts w:eastAsia="Times New Roman" w:cs="Times New Roman" w:ascii="Times New Roman" w:hAnsi="Times New Roman"/>
          <w:sz w:val="24"/>
          <w:szCs w:val="24"/>
          <w:vertAlign w:val="superscript"/>
          <w:lang w:val="en-GB"/>
        </w:rPr>
        <w:t xml:space="preserve">-7 </w:t>
      </w:r>
      <w:r>
        <w:rPr>
          <w:rFonts w:eastAsia="Times New Roman" w:cs="Times New Roman" w:ascii="Times New Roman" w:hAnsi="Times New Roman"/>
          <w:position w:val="0"/>
          <w:sz w:val="24"/>
          <w:sz w:val="24"/>
          <w:szCs w:val="24"/>
          <w:vertAlign w:val="baseline"/>
          <w:lang w:val="en-GB"/>
        </w:rPr>
        <w:t>substitutions/site/year</w:t>
      </w:r>
      <w:r>
        <w:rPr>
          <w:rFonts w:eastAsia="Times New Roman" w:cs="Times New Roman" w:ascii="Times New Roman" w:hAnsi="Times New Roman"/>
          <w:sz w:val="24"/>
          <w:szCs w:val="24"/>
          <w:lang w:val="en-GB"/>
        </w:rPr>
        <w:t>) on the mean substitution rates. Ancient samples in the alignment were fixed at their calibrated radiocarbon or estimated ages from their respective publications: JF912200 – 44,964 years</w:t>
      </w:r>
      <w:r>
        <w:rPr>
          <w:rFonts w:eastAsia="Times New Roman" w:cs="Times New Roman" w:ascii="Times New Roman" w:hAnsi="Times New Roman"/>
          <w:sz w:val="24"/>
          <w:szCs w:val="24"/>
          <w:vertAlign w:val="superscript"/>
          <w:lang w:val="en-GB"/>
        </w:rPr>
        <w:t>69</w:t>
      </w:r>
      <w:r>
        <w:rPr>
          <w:rFonts w:eastAsia="Times New Roman" w:cs="Times New Roman" w:ascii="Times New Roman" w:hAnsi="Times New Roman"/>
          <w:sz w:val="24"/>
          <w:szCs w:val="24"/>
          <w:lang w:val="en-GB"/>
        </w:rPr>
        <w:t>, NC_007596 – 14,056 years</w:t>
      </w:r>
      <w:r>
        <w:rPr>
          <w:rFonts w:eastAsia="Times New Roman" w:cs="Times New Roman" w:ascii="Times New Roman" w:hAnsi="Times New Roman"/>
          <w:sz w:val="24"/>
          <w:szCs w:val="24"/>
          <w:vertAlign w:val="superscript"/>
          <w:lang w:val="en-GB"/>
        </w:rPr>
        <w:t>70</w:t>
      </w:r>
      <w:r>
        <w:rPr>
          <w:rFonts w:eastAsia="Times New Roman" w:cs="Times New Roman" w:ascii="Times New Roman" w:hAnsi="Times New Roman"/>
          <w:sz w:val="24"/>
          <w:szCs w:val="24"/>
          <w:lang w:val="en-GB"/>
        </w:rPr>
        <w:t>, DQ316067 – 37,068 years</w:t>
      </w:r>
      <w:r>
        <w:rPr>
          <w:rFonts w:eastAsia="Times New Roman" w:cs="Times New Roman" w:ascii="Times New Roman" w:hAnsi="Times New Roman"/>
          <w:sz w:val="24"/>
          <w:szCs w:val="24"/>
          <w:vertAlign w:val="superscript"/>
          <w:lang w:val="en-GB"/>
        </w:rPr>
        <w:t>71</w:t>
      </w:r>
      <w:r>
        <w:rPr>
          <w:rFonts w:eastAsia="Times New Roman" w:cs="Times New Roman" w:ascii="Times New Roman" w:hAnsi="Times New Roman"/>
          <w:sz w:val="24"/>
          <w:szCs w:val="24"/>
          <w:lang w:val="en-GB"/>
        </w:rPr>
        <w:t>, KX176755 – 42,960 years</w:t>
      </w:r>
      <w:r>
        <w:rPr>
          <w:rFonts w:eastAsia="Times New Roman" w:cs="Times New Roman" w:ascii="Times New Roman" w:hAnsi="Times New Roman"/>
          <w:sz w:val="24"/>
          <w:szCs w:val="24"/>
          <w:vertAlign w:val="superscript"/>
          <w:lang w:val="en-GB"/>
        </w:rPr>
        <w:t>72</w:t>
      </w:r>
      <w:r>
        <w:rPr>
          <w:rFonts w:eastAsia="Times New Roman" w:cs="Times New Roman" w:ascii="Times New Roman" w:hAnsi="Times New Roman"/>
          <w:sz w:val="24"/>
          <w:szCs w:val="24"/>
          <w:lang w:val="en-GB"/>
        </w:rPr>
        <w:t>, KX176751 – 47,022 years</w:t>
      </w:r>
      <w:r>
        <w:rPr>
          <w:rFonts w:eastAsia="Times New Roman" w:cs="Times New Roman" w:ascii="Times New Roman" w:hAnsi="Times New Roman"/>
          <w:sz w:val="24"/>
          <w:szCs w:val="24"/>
          <w:vertAlign w:val="superscript"/>
          <w:lang w:val="en-GB"/>
        </w:rPr>
        <w:t>73</w:t>
      </w:r>
      <w:r>
        <w:rPr>
          <w:rFonts w:eastAsia="Times New Roman" w:cs="Times New Roman" w:ascii="Times New Roman" w:hAnsi="Times New Roman"/>
          <w:sz w:val="24"/>
          <w:szCs w:val="24"/>
          <w:lang w:val="en-GB"/>
        </w:rPr>
        <w:t>, KX027533 – 44,806 years</w:t>
      </w:r>
      <w:r>
        <w:rPr>
          <w:rFonts w:eastAsia="Times New Roman" w:cs="Times New Roman" w:ascii="Times New Roman" w:hAnsi="Times New Roman"/>
          <w:sz w:val="24"/>
          <w:szCs w:val="24"/>
          <w:vertAlign w:val="superscript"/>
          <w:lang w:val="en-GB"/>
        </w:rPr>
        <w:t>74</w:t>
      </w:r>
      <w:r>
        <w:rPr>
          <w:rFonts w:eastAsia="Times New Roman" w:cs="Times New Roman" w:ascii="Times New Roman" w:hAnsi="Times New Roman"/>
          <w:sz w:val="24"/>
          <w:szCs w:val="24"/>
          <w:lang w:val="en-GB"/>
        </w:rPr>
        <w:t>, KX027531 – 42,815 years</w:t>
      </w:r>
      <w:r>
        <w:rPr>
          <w:rFonts w:eastAsia="Times New Roman" w:cs="Times New Roman" w:ascii="Times New Roman" w:hAnsi="Times New Roman"/>
          <w:sz w:val="24"/>
          <w:szCs w:val="24"/>
          <w:vertAlign w:val="superscript"/>
          <w:lang w:val="en-GB"/>
        </w:rPr>
        <w:t>74</w:t>
      </w:r>
      <w:r>
        <w:rPr>
          <w:rFonts w:eastAsia="Times New Roman" w:cs="Times New Roman" w:ascii="Times New Roman" w:hAnsi="Times New Roman"/>
          <w:sz w:val="24"/>
          <w:szCs w:val="24"/>
          <w:lang w:val="en-GB"/>
        </w:rPr>
        <w:t>, MF579937 – 31,666 years</w:t>
      </w:r>
      <w:r>
        <w:rPr>
          <w:rFonts w:eastAsia="Times New Roman" w:cs="Times New Roman" w:ascii="Times New Roman" w:hAnsi="Times New Roman"/>
          <w:sz w:val="24"/>
          <w:szCs w:val="24"/>
          <w:vertAlign w:val="superscript"/>
          <w:lang w:val="en-GB"/>
        </w:rPr>
        <w:t>75</w:t>
      </w:r>
      <w:r>
        <w:rPr>
          <w:rFonts w:eastAsia="Times New Roman" w:cs="Times New Roman" w:ascii="Times New Roman" w:hAnsi="Times New Roman"/>
          <w:sz w:val="24"/>
          <w:szCs w:val="24"/>
          <w:lang w:val="en-GB"/>
        </w:rPr>
        <w:t>, KX176773 – 43,960 years</w:t>
      </w:r>
      <w:r>
        <w:rPr>
          <w:rFonts w:eastAsia="Times New Roman" w:cs="Times New Roman" w:ascii="Times New Roman" w:hAnsi="Times New Roman"/>
          <w:sz w:val="24"/>
          <w:szCs w:val="24"/>
          <w:vertAlign w:val="superscript"/>
          <w:lang w:val="en-GB"/>
        </w:rPr>
        <w:t>76</w:t>
      </w:r>
      <w:r>
        <w:rPr>
          <w:rFonts w:eastAsia="Times New Roman" w:cs="Times New Roman" w:ascii="Times New Roman" w:hAnsi="Times New Roman"/>
          <w:sz w:val="24"/>
          <w:szCs w:val="24"/>
          <w:lang w:val="en-GB"/>
        </w:rPr>
        <w:t>, NC_015529 – 13,082 years</w:t>
      </w:r>
      <w:r>
        <w:rPr>
          <w:rFonts w:eastAsia="Times New Roman" w:cs="Times New Roman" w:ascii="Times New Roman" w:hAnsi="Times New Roman"/>
          <w:sz w:val="24"/>
          <w:szCs w:val="24"/>
          <w:vertAlign w:val="superscript"/>
          <w:lang w:val="en-GB"/>
        </w:rPr>
        <w:t>77</w:t>
      </w:r>
      <w:r>
        <w:rPr>
          <w:rFonts w:eastAsia="Times New Roman" w:cs="Times New Roman" w:ascii="Times New Roman" w:hAnsi="Times New Roman"/>
          <w:sz w:val="24"/>
          <w:szCs w:val="24"/>
          <w:lang w:val="en-GB"/>
        </w:rPr>
        <w:t xml:space="preserve">, 120 ka for </w:t>
      </w:r>
      <w:r>
        <w:rPr>
          <w:rFonts w:eastAsia="Times New Roman" w:cs="Times New Roman" w:ascii="Times New Roman" w:hAnsi="Times New Roman"/>
          <w:i/>
          <w:sz w:val="24"/>
          <w:szCs w:val="24"/>
          <w:lang w:val="en-GB"/>
        </w:rPr>
        <w:t xml:space="preserve">P. antiquus </w:t>
      </w:r>
      <w:r>
        <w:rPr>
          <w:rFonts w:eastAsia="Times New Roman" w:cs="Times New Roman" w:ascii="Times New Roman" w:hAnsi="Times New Roman"/>
          <w:sz w:val="24"/>
          <w:szCs w:val="24"/>
          <w:lang w:val="en-GB"/>
        </w:rPr>
        <w:t xml:space="preserve">from Neumark-Nord (KY499555 - KY499557) and 240 ka for </w:t>
      </w:r>
      <w:r>
        <w:rPr>
          <w:rFonts w:eastAsia="Times New Roman" w:cs="Times New Roman" w:ascii="Times New Roman" w:hAnsi="Times New Roman"/>
          <w:i/>
          <w:sz w:val="24"/>
          <w:szCs w:val="24"/>
          <w:lang w:val="en-GB"/>
        </w:rPr>
        <w:t>P. antiquus</w:t>
      </w:r>
      <w:r>
        <w:rPr>
          <w:rFonts w:eastAsia="Times New Roman" w:cs="Times New Roman" w:ascii="Times New Roman" w:hAnsi="Times New Roman"/>
          <w:sz w:val="24"/>
          <w:szCs w:val="24"/>
          <w:lang w:val="en-GB"/>
        </w:rPr>
        <w:t xml:space="preserve"> from Weimar-Ehringsdorf (KY499558).</w:t>
      </w:r>
      <w:r>
        <w:rPr>
          <w:rFonts w:eastAsia="Times New Roman" w:cs="Times New Roman" w:ascii="Times New Roman" w:hAnsi="Times New Roman"/>
          <w:sz w:val="24"/>
          <w:szCs w:val="24"/>
          <w:vertAlign w:val="superscript"/>
          <w:lang w:val="en-GB"/>
        </w:rPr>
        <w:t>65</w:t>
      </w:r>
      <w:r>
        <w:rPr>
          <w:rFonts w:eastAsia="Times New Roman" w:cs="Times New Roman" w:ascii="Times New Roman" w:hAnsi="Times New Roman"/>
          <w:sz w:val="24"/>
          <w:szCs w:val="24"/>
          <w:lang w:val="en-GB"/>
        </w:rPr>
        <w:t xml:space="preserve"> As node calibrations, we used the divergence of Asian elephants and mammoths at 5.6 Ma (normal prior with a mean of 5.6 Ma and a standard deviation of 850 ka), and the divergence of African (</w:t>
      </w:r>
      <w:r>
        <w:rPr>
          <w:rFonts w:eastAsia="Times New Roman" w:cs="Times New Roman" w:ascii="Times New Roman" w:hAnsi="Times New Roman"/>
          <w:i/>
          <w:sz w:val="24"/>
          <w:szCs w:val="24"/>
          <w:lang w:val="en-GB"/>
        </w:rPr>
        <w:t xml:space="preserve">Loxodonta </w:t>
      </w:r>
      <w:r>
        <w:rPr>
          <w:rFonts w:eastAsia="Times New Roman" w:cs="Times New Roman" w:ascii="Times New Roman" w:hAnsi="Times New Roman"/>
          <w:sz w:val="24"/>
          <w:szCs w:val="24"/>
          <w:lang w:val="en-GB"/>
        </w:rPr>
        <w:t>and</w:t>
      </w:r>
      <w:r>
        <w:rPr>
          <w:rFonts w:eastAsia="Times New Roman" w:cs="Times New Roman" w:ascii="Times New Roman" w:hAnsi="Times New Roman"/>
          <w:i/>
          <w:sz w:val="24"/>
          <w:szCs w:val="24"/>
          <w:lang w:val="en-GB"/>
        </w:rPr>
        <w:t xml:space="preserve"> Palaeoloxodon</w:t>
      </w:r>
      <w:r>
        <w:rPr>
          <w:rFonts w:eastAsia="Times New Roman" w:cs="Times New Roman" w:ascii="Times New Roman" w:hAnsi="Times New Roman"/>
          <w:sz w:val="24"/>
          <w:szCs w:val="24"/>
          <w:lang w:val="en-GB"/>
        </w:rPr>
        <w:t>) and Eurasian elephants (</w:t>
      </w:r>
      <w:r>
        <w:rPr>
          <w:rFonts w:eastAsia="Times New Roman" w:cs="Times New Roman" w:ascii="Times New Roman" w:hAnsi="Times New Roman"/>
          <w:i/>
          <w:sz w:val="24"/>
          <w:szCs w:val="24"/>
          <w:lang w:val="en-GB"/>
        </w:rPr>
        <w:t xml:space="preserve">Elephas </w:t>
      </w:r>
      <w:r>
        <w:rPr>
          <w:rFonts w:eastAsia="Times New Roman" w:cs="Times New Roman" w:ascii="Times New Roman" w:hAnsi="Times New Roman"/>
          <w:sz w:val="24"/>
          <w:szCs w:val="24"/>
          <w:lang w:val="en-GB"/>
        </w:rPr>
        <w:t>and</w:t>
      </w:r>
      <w:r>
        <w:rPr>
          <w:rFonts w:eastAsia="Times New Roman" w:cs="Times New Roman" w:ascii="Times New Roman" w:hAnsi="Times New Roman"/>
          <w:i/>
          <w:sz w:val="24"/>
          <w:szCs w:val="24"/>
          <w:lang w:val="en-GB"/>
        </w:rPr>
        <w:t xml:space="preserve"> Mammuthus</w:t>
      </w:r>
      <w:r>
        <w:rPr>
          <w:rFonts w:eastAsia="Times New Roman" w:cs="Times New Roman" w:ascii="Times New Roman" w:hAnsi="Times New Roman"/>
          <w:sz w:val="24"/>
          <w:szCs w:val="24"/>
          <w:lang w:val="en-GB"/>
        </w:rPr>
        <w:t>) at 7.5 Ma (normal prior with a mean of 7.5 Ma and a standard deviation of 900 ka), following the fossil calibrations used previously.</w:t>
      </w:r>
      <w:r>
        <w:rPr>
          <w:rFonts w:eastAsia="Times New Roman" w:cs="Times New Roman" w:ascii="Times New Roman" w:hAnsi="Times New Roman"/>
          <w:sz w:val="24"/>
          <w:szCs w:val="24"/>
          <w:vertAlign w:val="superscript"/>
          <w:lang w:val="en-GB"/>
        </w:rPr>
        <w:t>27</w:t>
      </w:r>
      <w:r>
        <w:rPr>
          <w:rFonts w:eastAsia="Times New Roman" w:cs="Times New Roman" w:ascii="Times New Roman" w:hAnsi="Times New Roman"/>
          <w:sz w:val="24"/>
          <w:szCs w:val="24"/>
          <w:lang w:val="en-GB"/>
        </w:rPr>
        <w:t xml:space="preserve"> Monophyly was enforced for each of the calibrated nodes. The MCMC chain was run for 200 million generations. Convergence and adequate sampling (ESS &gt; 200) of all parameters were verified in Tracer v1.5.0</w:t>
      </w:r>
      <w:r>
        <w:rPr>
          <w:rFonts w:eastAsia="Times New Roman" w:cs="Times New Roman" w:ascii="Times New Roman" w:hAnsi="Times New Roman"/>
          <w:sz w:val="24"/>
          <w:szCs w:val="24"/>
          <w:vertAlign w:val="superscript"/>
          <w:lang w:val="en-GB"/>
        </w:rPr>
        <w:t>52</w:t>
      </w:r>
      <w:r>
        <w:rPr>
          <w:rFonts w:eastAsia="Times New Roman" w:cs="Times New Roman" w:ascii="Times New Roman" w:hAnsi="Times New Roman"/>
          <w:sz w:val="24"/>
          <w:szCs w:val="24"/>
          <w:lang w:val="en-GB"/>
        </w:rPr>
        <w:t>. The first 25% of trees were removed as burn in, and the maximum clade credibility trees obtained from the posterior sample, with nodes heights scaled to the median of the posterior sample, using TreeAnnotator, and visualised in FigTree. As population structuring among and within species may violate the assumptions of the Bayesian skyline model, we replicated our analyses using a Birth-Death Serially Sampled speciation tree prior</w:t>
      </w:r>
      <w:r>
        <w:rPr>
          <w:rFonts w:eastAsia="Times New Roman" w:cs="Times New Roman" w:ascii="Times New Roman" w:hAnsi="Times New Roman"/>
          <w:sz w:val="24"/>
          <w:szCs w:val="24"/>
          <w:vertAlign w:val="superscript"/>
          <w:lang w:val="en-GB"/>
        </w:rPr>
        <w:t>78,79</w:t>
      </w:r>
      <w:r>
        <w:rPr>
          <w:rFonts w:eastAsia="Times New Roman" w:cs="Times New Roman" w:ascii="Times New Roman" w:hAnsi="Times New Roman"/>
          <w:sz w:val="24"/>
          <w:szCs w:val="24"/>
          <w:lang w:val="en-GB"/>
        </w:rPr>
        <w:t xml:space="preserve"> and a subsampled dataset including a single representative of each species (KY499555, MF579937, NC_005129, NC_015529, JN673263, NC_000934, and the Puntali elephant). All other model specifications and priors were as described for the Bayesian skyline analyses. All BEAST input xml files are available upon request.</w:t>
      </w:r>
    </w:p>
    <w:p>
      <w:pPr>
        <w:pStyle w:val="LOnormal"/>
        <w:spacing w:lineRule="auto" w:line="276"/>
        <w:rPr>
          <w:rFonts w:ascii="Times New Roman" w:hAnsi="Times New Roman" w:eastAsia="Times New Roman" w:cs="Times New Roman"/>
          <w:b/>
          <w:b/>
          <w:i w:val="false"/>
          <w:i w:val="false"/>
          <w:caps w:val="false"/>
          <w:smallCaps w:val="false"/>
          <w:strike w:val="false"/>
          <w:dstrike w:val="false"/>
          <w:color w:val="00000A"/>
          <w:position w:val="0"/>
          <w:sz w:val="24"/>
          <w:sz w:val="24"/>
          <w:szCs w:val="24"/>
          <w:u w:val="none"/>
          <w:vertAlign w:val="baseline"/>
          <w:lang w:val="en-GB" w:eastAsia="zh-CN" w:bidi="hi-IN"/>
        </w:rPr>
      </w:pPr>
      <w:r>
        <w:rPr>
          <w:rFonts w:eastAsia="Times New Roman" w:cs="Times New Roman" w:ascii="Times New Roman" w:hAnsi="Times New Roman"/>
          <w:b/>
          <w:i w:val="false"/>
          <w:caps w:val="false"/>
          <w:smallCaps w:val="false"/>
          <w:strike w:val="false"/>
          <w:dstrike w:val="false"/>
          <w:color w:val="00000A"/>
          <w:position w:val="0"/>
          <w:sz w:val="24"/>
          <w:sz w:val="24"/>
          <w:szCs w:val="24"/>
          <w:u w:val="none"/>
          <w:vertAlign w:val="baseline"/>
          <w:lang w:val="en-GB" w:eastAsia="zh-CN" w:bidi="hi-IN"/>
        </w:rPr>
      </w:r>
    </w:p>
    <w:p>
      <w:pPr>
        <w:pStyle w:val="LOnormal"/>
        <w:keepNext w:val="false"/>
        <w:keepLines w:val="false"/>
        <w:widowControl w:val="false"/>
        <w:spacing w:lineRule="auto" w:line="276" w:before="0" w:after="0"/>
        <w:ind w:left="0" w:right="0" w:hanging="0"/>
        <w:jc w:val="left"/>
        <w:rPr/>
      </w:pPr>
      <w:r>
        <w:rPr>
          <w:rFonts w:eastAsia="Times New Roman" w:cs="Times New Roman" w:ascii="Times New Roman" w:hAnsi="Times New Roman"/>
          <w:b/>
          <w:color w:val="00000A"/>
          <w:sz w:val="24"/>
          <w:szCs w:val="24"/>
          <w:lang w:val="en-GB" w:eastAsia="zh-CN" w:bidi="hi-IN"/>
        </w:rPr>
        <w:t>I</w:t>
      </w:r>
      <w:r>
        <w:rPr>
          <w:rFonts w:eastAsia="Times New Roman" w:cs="Times New Roman" w:ascii="Times New Roman" w:hAnsi="Times New Roman"/>
          <w:b/>
          <w:sz w:val="24"/>
          <w:szCs w:val="24"/>
          <w:lang w:val="en-GB" w:eastAsia="zh-CN" w:bidi="hi-IN"/>
        </w:rPr>
        <w:t>ntra-crystalline protein degradation dating of enamel</w:t>
      </w:r>
      <w:r>
        <w:rPr>
          <w:rFonts w:eastAsia="Times New Roman" w:cs="Times New Roman" w:ascii="Times New Roman" w:hAnsi="Times New Roman"/>
          <w:sz w:val="24"/>
          <w:szCs w:val="24"/>
          <w:lang w:val="en-GB" w:eastAsia="zh-CN" w:bidi="hi-IN"/>
        </w:rPr>
        <w:t xml:space="preserve"> </w:t>
      </w:r>
    </w:p>
    <w:p>
      <w:pPr>
        <w:pStyle w:val="LOnormal"/>
        <w:spacing w:lineRule="auto" w:line="276"/>
        <w:rPr/>
      </w:pPr>
      <w:r>
        <w:rPr>
          <w:rFonts w:eastAsia="Times New Roman" w:cs="Times New Roman" w:ascii="Times New Roman" w:hAnsi="Times New Roman"/>
          <w:sz w:val="24"/>
          <w:szCs w:val="24"/>
          <w:lang w:val="en-GB" w:eastAsia="zh-CN" w:bidi="hi-IN"/>
        </w:rPr>
        <w:t>Early attempts at amino acid racemisation (AAR) dating on enamel from a Puntali Cave elephant molar gave ages of 180 ± 45 ka,</w:t>
      </w:r>
      <w:r>
        <w:rPr>
          <w:rFonts w:eastAsia="Times New Roman" w:cs="Times New Roman" w:ascii="Times New Roman" w:hAnsi="Times New Roman"/>
          <w:sz w:val="24"/>
          <w:szCs w:val="24"/>
          <w:vertAlign w:val="superscript"/>
          <w:lang w:val="en-GB" w:eastAsia="zh-CN" w:bidi="hi-IN"/>
        </w:rPr>
        <w:t>80</w:t>
      </w:r>
      <w:r>
        <w:rPr>
          <w:rFonts w:eastAsia="Times New Roman" w:cs="Times New Roman" w:ascii="Times New Roman" w:hAnsi="Times New Roman"/>
          <w:sz w:val="24"/>
          <w:szCs w:val="24"/>
          <w:lang w:val="en-GB" w:eastAsia="zh-CN" w:bidi="hi-IN"/>
        </w:rPr>
        <w:t xml:space="preserve"> which was recalculated to 142 ± 28 ka following new calibration dates for Isernia La Pineta.</w:t>
      </w:r>
      <w:r>
        <w:rPr>
          <w:rFonts w:eastAsia="Times New Roman" w:cs="Times New Roman" w:ascii="Times New Roman" w:hAnsi="Times New Roman"/>
          <w:sz w:val="24"/>
          <w:szCs w:val="24"/>
          <w:vertAlign w:val="superscript"/>
          <w:lang w:val="en-GB" w:eastAsia="zh-CN" w:bidi="hi-IN"/>
        </w:rPr>
        <w:t>13</w:t>
      </w:r>
      <w:r>
        <w:rPr>
          <w:rFonts w:eastAsia="Times New Roman" w:cs="Times New Roman" w:ascii="Times New Roman" w:hAnsi="Times New Roman"/>
          <w:sz w:val="24"/>
          <w:szCs w:val="24"/>
          <w:lang w:val="en-GB" w:eastAsia="zh-CN" w:bidi="hi-IN"/>
        </w:rPr>
        <w:t xml:space="preserve"> However, the original AAR methodology is likely to have sampled open-system protein, which would compromise the geochronological information for both absolute and relative dating.</w:t>
      </w:r>
      <w:r>
        <w:rPr>
          <w:rFonts w:eastAsia="Times New Roman" w:cs="Times New Roman" w:ascii="Times New Roman" w:hAnsi="Times New Roman"/>
          <w:sz w:val="24"/>
          <w:szCs w:val="24"/>
          <w:vertAlign w:val="superscript"/>
          <w:lang w:val="en-GB" w:eastAsia="zh-CN" w:bidi="hi-IN"/>
        </w:rPr>
        <w:t xml:space="preserve">81                                                               </w:t>
      </w:r>
    </w:p>
    <w:p>
      <w:pPr>
        <w:pStyle w:val="LOnormal"/>
        <w:spacing w:lineRule="auto" w:line="276"/>
        <w:rPr>
          <w:rFonts w:ascii="Times New Roman" w:hAnsi="Times New Roman" w:eastAsia="Times New Roman" w:cs="Times New Roman"/>
          <w:sz w:val="24"/>
          <w:szCs w:val="24"/>
          <w:lang w:val="en-GB" w:eastAsia="zh-CN" w:bidi="hi-IN"/>
        </w:rPr>
      </w:pPr>
      <w:r>
        <w:rPr>
          <w:rFonts w:eastAsia="Times New Roman" w:cs="Times New Roman" w:ascii="Times New Roman" w:hAnsi="Times New Roman"/>
          <w:sz w:val="24"/>
          <w:szCs w:val="24"/>
          <w:lang w:val="en-GB" w:eastAsia="zh-CN" w:bidi="hi-IN"/>
        </w:rPr>
      </w:r>
    </w:p>
    <w:p>
      <w:pPr>
        <w:pStyle w:val="LOnormal"/>
        <w:spacing w:lineRule="auto" w:line="276"/>
        <w:rPr/>
      </w:pPr>
      <w:r>
        <w:rPr>
          <w:rFonts w:eastAsia="Times New Roman" w:cs="Times New Roman" w:ascii="Times New Roman" w:hAnsi="Times New Roman"/>
          <w:sz w:val="24"/>
          <w:szCs w:val="24"/>
          <w:lang w:val="en-GB" w:eastAsia="zh-CN" w:bidi="hi-IN"/>
        </w:rPr>
        <w:t>More recent amino acid geochronology studies have isolated the intra-crystalline fraction of calcium carbonate based biominerals, such as shells, which provides a closed-system repository enabling amino acid degradation to be used as an accurate indicator of age.</w:t>
      </w:r>
      <w:r>
        <w:rPr>
          <w:rFonts w:eastAsia="Times New Roman" w:cs="Times New Roman" w:ascii="Times New Roman" w:hAnsi="Times New Roman"/>
          <w:sz w:val="24"/>
          <w:szCs w:val="24"/>
          <w:vertAlign w:val="superscript"/>
          <w:lang w:val="en-GB" w:eastAsia="zh-CN" w:bidi="hi-IN"/>
        </w:rPr>
        <w:t>82,83</w:t>
      </w:r>
      <w:r>
        <w:rPr>
          <w:rFonts w:eastAsia="Times New Roman" w:cs="Times New Roman" w:ascii="Times New Roman" w:hAnsi="Times New Roman"/>
          <w:sz w:val="24"/>
          <w:szCs w:val="24"/>
          <w:lang w:val="en-GB" w:eastAsia="zh-CN" w:bidi="hi-IN"/>
        </w:rPr>
        <w:t xml:space="preserve"> Further developments in the preparative method of calcium phosphate based biominerals have enabled the expansion of the intra-crystalline protein decomposition (IcPD) technique to mammalian remains.</w:t>
      </w:r>
      <w:r>
        <w:rPr>
          <w:rFonts w:eastAsia="Times New Roman" w:cs="Times New Roman" w:ascii="Times New Roman" w:hAnsi="Times New Roman"/>
          <w:sz w:val="24"/>
          <w:szCs w:val="24"/>
          <w:vertAlign w:val="superscript"/>
          <w:lang w:val="en-GB" w:eastAsia="zh-CN" w:bidi="hi-IN"/>
        </w:rPr>
        <w:t>19</w:t>
      </w:r>
      <w:r>
        <w:rPr>
          <w:rFonts w:eastAsia="Times New Roman" w:cs="Times New Roman" w:ascii="Times New Roman" w:hAnsi="Times New Roman"/>
          <w:sz w:val="24"/>
          <w:szCs w:val="24"/>
          <w:lang w:val="en-GB" w:eastAsia="zh-CN" w:bidi="hi-IN"/>
        </w:rPr>
        <w:t xml:space="preserve"> In a closed system, the extent of racemisation can be used to infer the relative ages of samples with similar temperature histories, as the progress of the reaction is only dependent on temperature and time. It has been shown that a fraction of amino acids that exhibits closed system behaviour can be isolated from elephantid tooth enamel, making it suitable for use as a tool for relative age estimation.</w:t>
      </w:r>
      <w:r>
        <w:rPr>
          <w:rFonts w:eastAsia="Times New Roman" w:cs="Times New Roman" w:ascii="Times New Roman" w:hAnsi="Times New Roman"/>
          <w:sz w:val="24"/>
          <w:szCs w:val="24"/>
          <w:vertAlign w:val="superscript"/>
          <w:lang w:val="en-GB" w:eastAsia="zh-CN" w:bidi="hi-IN"/>
        </w:rPr>
        <w:t>19,84</w:t>
      </w:r>
    </w:p>
    <w:p>
      <w:pPr>
        <w:pStyle w:val="LOnormal"/>
        <w:spacing w:lineRule="auto" w:line="276"/>
        <w:rPr>
          <w:rFonts w:ascii="Times New Roman" w:hAnsi="Times New Roman" w:eastAsia="Times New Roman" w:cs="Times New Roman"/>
          <w:sz w:val="24"/>
          <w:szCs w:val="24"/>
          <w:lang w:val="en-GB" w:eastAsia="zh-CN" w:bidi="hi-IN"/>
        </w:rPr>
      </w:pPr>
      <w:r>
        <w:rPr>
          <w:rFonts w:eastAsia="Times New Roman" w:cs="Times New Roman" w:ascii="Times New Roman" w:hAnsi="Times New Roman"/>
          <w:sz w:val="24"/>
          <w:szCs w:val="24"/>
          <w:lang w:val="en-GB" w:eastAsia="zh-CN" w:bidi="hi-IN"/>
        </w:rPr>
      </w:r>
    </w:p>
    <w:p>
      <w:pPr>
        <w:pStyle w:val="LOnormal"/>
        <w:spacing w:lineRule="auto" w:line="276"/>
        <w:rPr/>
      </w:pPr>
      <w:r>
        <w:rPr>
          <w:rFonts w:eastAsia="Times New Roman" w:cs="Times New Roman" w:ascii="Times New Roman" w:hAnsi="Times New Roman"/>
          <w:sz w:val="24"/>
          <w:szCs w:val="24"/>
          <w:lang w:val="en-GB" w:eastAsia="zh-CN" w:bidi="hi-IN"/>
        </w:rPr>
        <w:t xml:space="preserve">The enamel IcPD data from Puntali was compared to a number of other </w:t>
      </w:r>
      <w:r>
        <w:rPr>
          <w:rFonts w:eastAsia="Times New Roman" w:cs="Times New Roman" w:ascii="Times New Roman" w:hAnsi="Times New Roman"/>
          <w:i/>
          <w:sz w:val="24"/>
          <w:szCs w:val="24"/>
          <w:lang w:val="en-GB" w:eastAsia="zh-CN" w:bidi="hi-IN"/>
        </w:rPr>
        <w:t xml:space="preserve">P. </w:t>
      </w:r>
      <w:r>
        <w:rPr>
          <w:rFonts w:eastAsia="Times New Roman" w:cs="Times New Roman" w:ascii="Times New Roman" w:hAnsi="Times New Roman"/>
          <w:i w:val="false"/>
          <w:sz w:val="24"/>
          <w:szCs w:val="24"/>
          <w:lang w:val="en-GB" w:eastAsia="zh-CN" w:bidi="hi-IN"/>
        </w:rPr>
        <w:t>cf.</w:t>
      </w:r>
      <w:r>
        <w:rPr>
          <w:rFonts w:eastAsia="Times New Roman" w:cs="Times New Roman" w:ascii="Times New Roman" w:hAnsi="Times New Roman"/>
          <w:i/>
          <w:sz w:val="24"/>
          <w:szCs w:val="24"/>
          <w:lang w:val="en-GB" w:eastAsia="zh-CN" w:bidi="hi-IN"/>
        </w:rPr>
        <w:t xml:space="preserve"> mnaidriensis</w:t>
      </w:r>
      <w:r>
        <w:rPr>
          <w:rFonts w:eastAsia="Times New Roman" w:cs="Times New Roman" w:ascii="Times New Roman" w:hAnsi="Times New Roman"/>
          <w:sz w:val="24"/>
          <w:szCs w:val="24"/>
          <w:lang w:val="en-GB" w:eastAsia="zh-CN" w:bidi="hi-IN"/>
        </w:rPr>
        <w:t xml:space="preserve"> and </w:t>
      </w:r>
      <w:r>
        <w:rPr>
          <w:rFonts w:eastAsia="Times New Roman" w:cs="Times New Roman" w:ascii="Times New Roman" w:hAnsi="Times New Roman"/>
          <w:i/>
          <w:sz w:val="24"/>
          <w:szCs w:val="24"/>
          <w:lang w:val="en-GB" w:eastAsia="zh-CN" w:bidi="hi-IN"/>
        </w:rPr>
        <w:t xml:space="preserve">P. falconeri </w:t>
      </w:r>
      <w:r>
        <w:rPr>
          <w:rFonts w:eastAsia="Times New Roman" w:cs="Times New Roman" w:ascii="Times New Roman" w:hAnsi="Times New Roman"/>
          <w:sz w:val="24"/>
          <w:szCs w:val="24"/>
          <w:lang w:val="en-GB" w:eastAsia="zh-CN" w:bidi="hi-IN"/>
        </w:rPr>
        <w:t xml:space="preserve">samples from other Sicilian sites. All the </w:t>
      </w:r>
      <w:r>
        <w:rPr>
          <w:rFonts w:eastAsia="Times New Roman" w:cs="Times New Roman" w:ascii="Times New Roman" w:hAnsi="Times New Roman"/>
          <w:i/>
          <w:sz w:val="24"/>
          <w:szCs w:val="24"/>
          <w:lang w:val="en-GB" w:eastAsia="zh-CN" w:bidi="hi-IN"/>
        </w:rPr>
        <w:t>P.</w:t>
      </w:r>
      <w:r>
        <w:rPr>
          <w:rFonts w:eastAsia="Times New Roman" w:cs="Times New Roman" w:ascii="Times New Roman" w:hAnsi="Times New Roman"/>
          <w:sz w:val="24"/>
          <w:szCs w:val="24"/>
          <w:lang w:val="en-GB" w:eastAsia="zh-CN" w:bidi="hi-IN"/>
        </w:rPr>
        <w:t xml:space="preserve"> cf. </w:t>
      </w:r>
      <w:r>
        <w:rPr>
          <w:rFonts w:eastAsia="Times New Roman" w:cs="Times New Roman" w:ascii="Times New Roman" w:hAnsi="Times New Roman"/>
          <w:i/>
          <w:sz w:val="24"/>
          <w:szCs w:val="24"/>
          <w:lang w:val="en-GB" w:eastAsia="zh-CN" w:bidi="hi-IN"/>
        </w:rPr>
        <w:t xml:space="preserve">mnaidriensis </w:t>
      </w:r>
      <w:r>
        <w:rPr>
          <w:rFonts w:eastAsia="Times New Roman" w:cs="Times New Roman" w:ascii="Times New Roman" w:hAnsi="Times New Roman"/>
          <w:sz w:val="24"/>
          <w:szCs w:val="24"/>
          <w:lang w:val="en-GB" w:eastAsia="zh-CN" w:bidi="hi-IN"/>
        </w:rPr>
        <w:t xml:space="preserve">samples come from karstic sites similar to that of the Puntali specimen, as does the Spinagallo </w:t>
      </w:r>
      <w:r>
        <w:rPr>
          <w:rFonts w:eastAsia="Times New Roman" w:cs="Times New Roman" w:ascii="Times New Roman" w:hAnsi="Times New Roman"/>
          <w:i/>
          <w:sz w:val="24"/>
          <w:szCs w:val="24"/>
          <w:lang w:val="en-GB" w:eastAsia="zh-CN" w:bidi="hi-IN"/>
        </w:rPr>
        <w:t>P. falconeri</w:t>
      </w:r>
      <w:r>
        <w:rPr>
          <w:rFonts w:eastAsia="Times New Roman" w:cs="Times New Roman" w:ascii="Times New Roman" w:hAnsi="Times New Roman"/>
          <w:sz w:val="24"/>
          <w:szCs w:val="24"/>
          <w:lang w:val="en-GB" w:eastAsia="zh-CN" w:bidi="hi-IN"/>
        </w:rPr>
        <w:t>, and are therefore likely to have experienced similar effective diagenetic temperatures.</w:t>
      </w:r>
      <w:r>
        <w:rPr>
          <w:rFonts w:eastAsia="Times New Roman" w:cs="Times New Roman" w:ascii="Times New Roman" w:hAnsi="Times New Roman"/>
          <w:sz w:val="24"/>
          <w:szCs w:val="24"/>
          <w:vertAlign w:val="superscript"/>
          <w:lang w:val="en-GB" w:eastAsia="zh-CN" w:bidi="hi-IN"/>
        </w:rPr>
        <w:t>85</w:t>
      </w:r>
      <w:r>
        <w:rPr>
          <w:rFonts w:eastAsia="Times New Roman" w:cs="Times New Roman" w:ascii="Times New Roman" w:hAnsi="Times New Roman"/>
          <w:sz w:val="24"/>
          <w:szCs w:val="24"/>
          <w:lang w:val="en-GB" w:eastAsia="zh-CN" w:bidi="hi-IN"/>
        </w:rPr>
        <w:t xml:space="preserve"> Spinagallo was independently dated to ~230-350 ka by optically stimulated luminescence and uranium-series</w:t>
      </w:r>
      <w:r>
        <w:rPr>
          <w:rFonts w:eastAsia="Times New Roman" w:cs="Times New Roman" w:ascii="Times New Roman" w:hAnsi="Times New Roman"/>
          <w:sz w:val="24"/>
          <w:szCs w:val="24"/>
          <w:vertAlign w:val="superscript"/>
          <w:lang w:val="en-GB" w:eastAsia="zh-CN" w:bidi="hi-IN"/>
        </w:rPr>
        <w:t>20</w:t>
      </w:r>
      <w:r>
        <w:rPr>
          <w:rFonts w:eastAsia="Times New Roman" w:cs="Times New Roman" w:ascii="Times New Roman" w:hAnsi="Times New Roman"/>
          <w:sz w:val="24"/>
          <w:szCs w:val="24"/>
          <w:lang w:val="en-GB" w:eastAsia="zh-CN" w:bidi="hi-IN"/>
        </w:rPr>
        <w:t xml:space="preserve"> and is a karstic cave in the Hyblean Plateau 110 m above sea level, west of Syracuse.</w:t>
      </w:r>
      <w:r>
        <w:rPr>
          <w:rFonts w:eastAsia="Times New Roman" w:cs="Times New Roman" w:ascii="Times New Roman" w:hAnsi="Times New Roman"/>
          <w:sz w:val="24"/>
          <w:szCs w:val="24"/>
          <w:vertAlign w:val="superscript"/>
          <w:lang w:val="en-GB" w:eastAsia="zh-CN" w:bidi="hi-IN"/>
        </w:rPr>
        <w:t>86</w:t>
      </w:r>
      <w:r>
        <w:rPr>
          <w:rFonts w:eastAsia="Times New Roman" w:cs="Times New Roman" w:ascii="Times New Roman" w:hAnsi="Times New Roman"/>
          <w:sz w:val="24"/>
          <w:szCs w:val="24"/>
          <w:lang w:val="en-GB" w:eastAsia="zh-CN" w:bidi="hi-IN"/>
        </w:rPr>
        <w:t xml:space="preserve"> The levels of racemisation in enamel from the Puntali elephant skull GP4, as well as other specimens from Puntali, are significantly lower than those observed from Spinagallo and other sites with </w:t>
      </w:r>
      <w:r>
        <w:rPr>
          <w:rFonts w:eastAsia="Times New Roman" w:cs="Times New Roman" w:ascii="Times New Roman" w:hAnsi="Times New Roman"/>
          <w:i/>
          <w:sz w:val="24"/>
          <w:szCs w:val="24"/>
          <w:lang w:val="en-GB" w:eastAsia="zh-CN" w:bidi="hi-IN"/>
        </w:rPr>
        <w:t>P. falconeri</w:t>
      </w:r>
      <w:r>
        <w:rPr>
          <w:rFonts w:eastAsia="Times New Roman" w:cs="Times New Roman" w:ascii="Times New Roman" w:hAnsi="Times New Roman"/>
          <w:sz w:val="24"/>
          <w:szCs w:val="24"/>
          <w:lang w:val="en-GB" w:eastAsia="zh-CN" w:bidi="hi-IN"/>
        </w:rPr>
        <w:t xml:space="preserve"> (Figure S1, Table S1). P-values for the student’s 2-tailed t-test (for normally distributed data) and Mann-Whitney tests (for non-normal data) for Asx, Glx, Ala and Phe D/L in both FAA and THAA fractions show that the extent of racemisation is statistically different between the two sites at a &lt;0.1 confidence level. All </w:t>
      </w:r>
      <w:r>
        <w:rPr>
          <w:rFonts w:eastAsia="Times New Roman" w:cs="Times New Roman" w:ascii="Times New Roman" w:hAnsi="Times New Roman"/>
          <w:i/>
          <w:sz w:val="24"/>
          <w:szCs w:val="24"/>
          <w:lang w:val="en-GB" w:eastAsia="zh-CN" w:bidi="hi-IN"/>
        </w:rPr>
        <w:t xml:space="preserve">P. </w:t>
      </w:r>
      <w:r>
        <w:rPr>
          <w:rFonts w:eastAsia="Times New Roman" w:cs="Times New Roman" w:ascii="Times New Roman" w:hAnsi="Times New Roman"/>
          <w:i w:val="false"/>
          <w:sz w:val="24"/>
          <w:szCs w:val="24"/>
          <w:lang w:val="en-GB" w:eastAsia="zh-CN" w:bidi="hi-IN"/>
        </w:rPr>
        <w:t>cf.</w:t>
      </w:r>
      <w:r>
        <w:rPr>
          <w:rFonts w:eastAsia="Times New Roman" w:cs="Times New Roman" w:ascii="Times New Roman" w:hAnsi="Times New Roman"/>
          <w:i/>
          <w:sz w:val="24"/>
          <w:szCs w:val="24"/>
          <w:lang w:val="en-GB" w:eastAsia="zh-CN" w:bidi="hi-IN"/>
        </w:rPr>
        <w:t xml:space="preserve"> mnaidriensis</w:t>
      </w:r>
      <w:r>
        <w:rPr>
          <w:rFonts w:eastAsia="Times New Roman" w:cs="Times New Roman" w:ascii="Times New Roman" w:hAnsi="Times New Roman"/>
          <w:sz w:val="24"/>
          <w:szCs w:val="24"/>
          <w:lang w:val="en-GB" w:eastAsia="zh-CN" w:bidi="hi-IN"/>
        </w:rPr>
        <w:t xml:space="preserve"> samples cluster together, supporting a younger age for this larger dwarf elephant form. Therefore, the enamel IcPD values obtained for the Puntali samples analysed support a Late Middle to Late Pleistocene age. Given the significant distance between the two clusters of data, an older (~200 ka) age for the Puntali material is unlikely, but as only a limited comparative dataset is available, the IcPD is not currently able to distinguish between other possible ages for the Puntali elephant specimen.</w:t>
      </w:r>
    </w:p>
    <w:p>
      <w:pPr>
        <w:pStyle w:val="LOnormal"/>
        <w:spacing w:lineRule="auto" w:line="276"/>
        <w:rPr>
          <w:rFonts w:ascii="Times New Roman" w:hAnsi="Times New Roman" w:eastAsia="Times New Roman" w:cs="Times New Roman"/>
          <w:sz w:val="24"/>
          <w:szCs w:val="24"/>
          <w:lang w:val="en-GB" w:eastAsia="zh-CN" w:bidi="hi-IN"/>
        </w:rPr>
      </w:pPr>
      <w:r>
        <w:rPr>
          <w:rFonts w:eastAsia="Times New Roman" w:cs="Times New Roman" w:ascii="Times New Roman" w:hAnsi="Times New Roman"/>
          <w:sz w:val="24"/>
          <w:szCs w:val="24"/>
          <w:lang w:val="en-GB" w:eastAsia="zh-CN" w:bidi="hi-IN"/>
        </w:rPr>
      </w:r>
    </w:p>
    <w:p>
      <w:pPr>
        <w:pStyle w:val="LOnormal"/>
        <w:spacing w:lineRule="auto" w:line="276"/>
        <w:rPr/>
      </w:pPr>
      <w:r>
        <w:rPr>
          <w:rFonts w:eastAsia="Times New Roman" w:cs="Times New Roman" w:ascii="Times New Roman" w:hAnsi="Times New Roman"/>
          <w:sz w:val="24"/>
          <w:szCs w:val="24"/>
          <w:lang w:val="en-GB" w:eastAsia="zh-CN" w:bidi="hi-IN"/>
        </w:rPr>
        <w:t>IcPD is dependent on time and temperature, with the rate of IcPD being greater at higher temperatures. Therefore, some confirmation of likely age can be obtained by comparing the more limited Sicilian dataset to the larger dataset of elephantid material from the UK. Sicily is south of the UK and therefore the mean temperature will also have been higher during the Pleistocene. Due to these higher temperatures the rates of racemisation are expected to be greater.</w:t>
      </w:r>
      <w:r>
        <w:rPr>
          <w:rFonts w:eastAsia="Times New Roman" w:cs="Times New Roman" w:ascii="Times New Roman" w:hAnsi="Times New Roman"/>
          <w:sz w:val="24"/>
          <w:szCs w:val="24"/>
          <w:vertAlign w:val="superscript"/>
          <w:lang w:val="en-GB" w:eastAsia="zh-CN" w:bidi="hi-IN"/>
        </w:rPr>
        <w:t>19</w:t>
      </w:r>
      <w:r>
        <w:rPr>
          <w:rFonts w:eastAsia="Times New Roman" w:cs="Times New Roman" w:ascii="Times New Roman" w:hAnsi="Times New Roman"/>
          <w:sz w:val="24"/>
          <w:szCs w:val="24"/>
          <w:lang w:val="en-GB" w:eastAsia="zh-CN" w:bidi="hi-IN"/>
        </w:rPr>
        <w:t xml:space="preserve"> This is supported by comparing the extent of racemisation in the Sicilian material from Spinagallo (230-350 ka; Table S1), which is generally greater than that of material from the Norwich Crag formation (1.9-2.2 Ma; Table S1).</w:t>
      </w:r>
      <w:r>
        <w:rPr>
          <w:rFonts w:eastAsia="Times New Roman" w:cs="Times New Roman" w:ascii="Times New Roman" w:hAnsi="Times New Roman"/>
          <w:sz w:val="24"/>
          <w:szCs w:val="24"/>
          <w:vertAlign w:val="superscript"/>
          <w:lang w:val="en-GB" w:eastAsia="zh-CN" w:bidi="hi-IN"/>
        </w:rPr>
        <w:t>87–90</w:t>
      </w:r>
      <w:r>
        <w:rPr>
          <w:rFonts w:eastAsia="Times New Roman" w:cs="Times New Roman" w:ascii="Times New Roman" w:hAnsi="Times New Roman"/>
          <w:sz w:val="24"/>
          <w:szCs w:val="24"/>
          <w:lang w:val="en-GB" w:eastAsia="zh-CN" w:bidi="hi-IN"/>
        </w:rPr>
        <w:t xml:space="preserve"> The Sicilian material from Puntali Cave shows similar IcPD to material from Crayford, UK, which has been correlated with the MIS 7/6 boundary (ca. 200 ka; Table S1).</w:t>
      </w:r>
      <w:r>
        <w:rPr>
          <w:rFonts w:eastAsia="Times New Roman" w:cs="Times New Roman" w:ascii="Times New Roman" w:hAnsi="Times New Roman"/>
          <w:sz w:val="24"/>
          <w:szCs w:val="24"/>
          <w:vertAlign w:val="superscript"/>
          <w:lang w:val="en-GB" w:eastAsia="zh-CN" w:bidi="hi-IN"/>
        </w:rPr>
        <w:t>21,22</w:t>
      </w:r>
      <w:r>
        <w:rPr>
          <w:rFonts w:eastAsia="Times New Roman" w:cs="Times New Roman" w:ascii="Times New Roman" w:hAnsi="Times New Roman"/>
          <w:sz w:val="24"/>
          <w:szCs w:val="24"/>
          <w:lang w:val="en-GB" w:eastAsia="zh-CN" w:bidi="hi-IN"/>
        </w:rPr>
        <w:t xml:space="preserve"> Therefore, given the substantially greater rates of racemisation in Sicily, it is unlikely that the Puntali material would be of comparable age to Crayford, which again supports an age estimate younger than 200 ka for the Puntali sample.     </w:t>
      </w:r>
    </w:p>
    <w:p>
      <w:pPr>
        <w:pStyle w:val="LOnormal"/>
        <w:spacing w:lineRule="auto" w:line="276"/>
        <w:rPr>
          <w:rFonts w:ascii="Times New Roman" w:hAnsi="Times New Roman" w:eastAsia="Times New Roman" w:cs="Times New Roman"/>
          <w:sz w:val="24"/>
          <w:szCs w:val="24"/>
          <w:lang w:val="en-GB"/>
        </w:rPr>
      </w:pPr>
      <w:r>
        <w:rPr>
          <w:rFonts w:eastAsia="Times New Roman" w:cs="Times New Roman" w:ascii="Times New Roman" w:hAnsi="Times New Roman"/>
          <w:sz w:val="24"/>
          <w:szCs w:val="24"/>
          <w:lang w:val="en-GB"/>
        </w:rPr>
      </w:r>
    </w:p>
    <w:p>
      <w:pPr>
        <w:pStyle w:val="LOnormal"/>
        <w:keepNext w:val="false"/>
        <w:keepLines w:val="false"/>
        <w:widowControl w:val="false"/>
        <w:spacing w:lineRule="auto" w:line="276" w:before="0" w:after="0"/>
        <w:ind w:left="0" w:right="0" w:hanging="0"/>
        <w:jc w:val="left"/>
        <w:rPr/>
      </w:pPr>
      <w:r>
        <w:rPr>
          <w:rFonts w:eastAsia="Times New Roman" w:cs="Times New Roman" w:ascii="Times New Roman" w:hAnsi="Times New Roman"/>
          <w:b/>
          <w:i w:val="false"/>
          <w:caps w:val="false"/>
          <w:smallCaps w:val="false"/>
          <w:strike w:val="false"/>
          <w:dstrike w:val="false"/>
          <w:color w:val="00000A"/>
          <w:position w:val="0"/>
          <w:sz w:val="24"/>
          <w:sz w:val="24"/>
          <w:szCs w:val="24"/>
          <w:u w:val="none"/>
          <w:vertAlign w:val="baseline"/>
          <w:lang w:val="en-GB" w:eastAsia="zh-CN" w:bidi="hi-IN"/>
        </w:rPr>
        <w:t>Body Size Estimation</w:t>
      </w:r>
      <w:r>
        <w:rPr>
          <w:rFonts w:eastAsia="Times New Roman" w:cs="Times New Roman" w:ascii="Times New Roman" w:hAnsi="Times New Roman"/>
          <w:b w:val="false"/>
          <w:i w:val="false"/>
          <w:caps w:val="false"/>
          <w:smallCaps w:val="false"/>
          <w:strike w:val="false"/>
          <w:dstrike w:val="false"/>
          <w:color w:val="00000A"/>
          <w:position w:val="0"/>
          <w:sz w:val="24"/>
          <w:sz w:val="24"/>
          <w:szCs w:val="24"/>
          <w:u w:val="none"/>
          <w:vertAlign w:val="baseline"/>
          <w:lang w:val="en-GB" w:eastAsia="zh-CN" w:bidi="hi-IN"/>
        </w:rPr>
        <w:t xml:space="preserve"> </w:t>
      </w:r>
    </w:p>
    <w:p>
      <w:pPr>
        <w:pStyle w:val="LOnormal"/>
        <w:keepNext w:val="false"/>
        <w:keepLines w:val="false"/>
        <w:widowControl w:val="false"/>
        <w:spacing w:lineRule="auto" w:line="276" w:before="0" w:after="0"/>
        <w:ind w:left="0" w:right="0" w:hanging="0"/>
        <w:jc w:val="left"/>
        <w:rPr/>
      </w:pPr>
      <w:r>
        <w:rPr>
          <w:rFonts w:eastAsia="Times New Roman" w:cs="Times New Roman" w:ascii="Times New Roman" w:hAnsi="Times New Roman"/>
          <w:b w:val="false"/>
          <w:i w:val="false"/>
          <w:caps w:val="false"/>
          <w:smallCaps w:val="false"/>
          <w:strike w:val="false"/>
          <w:dstrike w:val="false"/>
          <w:color w:val="00000A"/>
          <w:position w:val="0"/>
          <w:sz w:val="24"/>
          <w:sz w:val="24"/>
          <w:szCs w:val="24"/>
          <w:u w:val="none"/>
          <w:vertAlign w:val="baseline"/>
          <w:lang w:val="en-GB" w:eastAsia="zh-CN" w:bidi="hi-IN"/>
        </w:rPr>
        <w:t>We consider change in the most widely used metrics of body size in elephants, shoulder height (SH</w:t>
      </w:r>
      <w:r>
        <w:rPr>
          <w:rFonts w:eastAsia="Times New Roman" w:cs="Times New Roman" w:ascii="Times New Roman" w:hAnsi="Times New Roman"/>
          <w:sz w:val="24"/>
          <w:szCs w:val="24"/>
          <w:lang w:val="en-GB" w:eastAsia="zh-CN" w:bidi="hi-IN"/>
        </w:rPr>
        <w:t xml:space="preserve">; </w:t>
      </w:r>
      <w:r>
        <w:rPr>
          <w:rFonts w:eastAsia="Times New Roman" w:cs="Times New Roman" w:ascii="Times New Roman" w:hAnsi="Times New Roman"/>
          <w:b w:val="false"/>
          <w:i w:val="false"/>
          <w:caps w:val="false"/>
          <w:smallCaps w:val="false"/>
          <w:strike w:val="false"/>
          <w:dstrike w:val="false"/>
          <w:color w:val="00000A"/>
          <w:position w:val="0"/>
          <w:sz w:val="24"/>
          <w:sz w:val="24"/>
          <w:szCs w:val="24"/>
          <w:u w:val="none"/>
          <w:vertAlign w:val="baseline"/>
          <w:lang w:val="en-GB" w:eastAsia="zh-CN" w:bidi="hi-IN"/>
        </w:rPr>
        <w:t>m) and body mass (BM</w:t>
      </w:r>
      <w:r>
        <w:rPr>
          <w:rFonts w:eastAsia="Times New Roman" w:cs="Times New Roman" w:ascii="Times New Roman" w:hAnsi="Times New Roman"/>
          <w:sz w:val="24"/>
          <w:szCs w:val="24"/>
          <w:lang w:val="en-GB" w:eastAsia="zh-CN" w:bidi="hi-IN"/>
        </w:rPr>
        <w:t xml:space="preserve">; </w:t>
      </w:r>
      <w:r>
        <w:rPr>
          <w:rFonts w:eastAsia="Times New Roman" w:cs="Times New Roman" w:ascii="Times New Roman" w:hAnsi="Times New Roman"/>
          <w:b w:val="false"/>
          <w:i w:val="false"/>
          <w:caps w:val="false"/>
          <w:smallCaps w:val="false"/>
          <w:strike w:val="false"/>
          <w:dstrike w:val="false"/>
          <w:color w:val="00000A"/>
          <w:position w:val="0"/>
          <w:sz w:val="24"/>
          <w:sz w:val="24"/>
          <w:szCs w:val="24"/>
          <w:u w:val="none"/>
          <w:vertAlign w:val="baseline"/>
          <w:lang w:val="en-GB" w:eastAsia="zh-CN" w:bidi="hi-IN"/>
        </w:rPr>
        <w:t>kg), between Puntali Cave dwarf elephants and their putative full-sized mainland ancestral species, the European straight-tusked elephant (</w:t>
      </w:r>
      <w:r>
        <w:rPr>
          <w:rFonts w:eastAsia="Times New Roman" w:cs="Times New Roman" w:ascii="Times New Roman" w:hAnsi="Times New Roman"/>
          <w:b w:val="false"/>
          <w:i/>
          <w:caps w:val="false"/>
          <w:smallCaps w:val="false"/>
          <w:strike w:val="false"/>
          <w:dstrike w:val="false"/>
          <w:color w:val="00000A"/>
          <w:position w:val="0"/>
          <w:sz w:val="24"/>
          <w:sz w:val="24"/>
          <w:szCs w:val="24"/>
          <w:u w:val="none"/>
          <w:vertAlign w:val="baseline"/>
          <w:lang w:val="en-GB" w:eastAsia="zh-CN" w:bidi="hi-IN"/>
        </w:rPr>
        <w:t>Palaeoloxodon antiquus</w:t>
      </w:r>
      <w:r>
        <w:rPr>
          <w:rFonts w:eastAsia="Times New Roman" w:cs="Times New Roman" w:ascii="Times New Roman" w:hAnsi="Times New Roman"/>
          <w:b w:val="false"/>
          <w:i w:val="false"/>
          <w:caps w:val="false"/>
          <w:smallCaps w:val="false"/>
          <w:strike w:val="false"/>
          <w:dstrike w:val="false"/>
          <w:color w:val="00000A"/>
          <w:position w:val="0"/>
          <w:sz w:val="24"/>
          <w:sz w:val="24"/>
          <w:szCs w:val="24"/>
          <w:u w:val="none"/>
          <w:vertAlign w:val="baseline"/>
          <w:lang w:val="en-GB" w:eastAsia="zh-CN" w:bidi="hi-IN"/>
        </w:rPr>
        <w:t>). Body size for extinct species is reconstructed from skeletal remains using information gleaned from closely related extant species, with potential error introduced from (i) incompleteness of the fossil skeletal material available,</w:t>
      </w:r>
      <w:r>
        <w:rPr>
          <w:rFonts w:eastAsia="Times New Roman" w:cs="Times New Roman" w:ascii="Times New Roman" w:hAnsi="Times New Roman"/>
          <w:sz w:val="24"/>
          <w:szCs w:val="24"/>
          <w:lang w:val="en-GB" w:eastAsia="zh-CN" w:bidi="hi-IN"/>
        </w:rPr>
        <w:t xml:space="preserve"> or</w:t>
      </w:r>
      <w:r>
        <w:rPr>
          <w:rFonts w:eastAsia="Times New Roman" w:cs="Times New Roman" w:ascii="Times New Roman" w:hAnsi="Times New Roman"/>
          <w:b w:val="false"/>
          <w:i w:val="false"/>
          <w:caps w:val="false"/>
          <w:smallCaps w:val="false"/>
          <w:strike w:val="false"/>
          <w:dstrike w:val="false"/>
          <w:color w:val="00000A"/>
          <w:position w:val="0"/>
          <w:sz w:val="24"/>
          <w:sz w:val="24"/>
          <w:szCs w:val="24"/>
          <w:u w:val="none"/>
          <w:vertAlign w:val="baseline"/>
          <w:lang w:val="en-GB" w:eastAsia="zh-CN" w:bidi="hi-IN"/>
        </w:rPr>
        <w:t xml:space="preserve"> (ii) allometric differences in body proportions between fossils and extant model species. In addition, the mass of an individual may not be representative of a population as a whole, especially in sexually dimorphic taxa such as elephants. Volumetric estimation methods have been shown to perform better than estimates based on linear regression, mitigating issues rela</w:t>
      </w:r>
      <w:r>
        <w:rPr>
          <w:rFonts w:eastAsia="Times New Roman" w:cs="Times New Roman" w:ascii="Times New Roman" w:hAnsi="Times New Roman"/>
          <w:sz w:val="24"/>
          <w:szCs w:val="24"/>
          <w:lang w:val="en-GB" w:eastAsia="zh-CN" w:bidi="hi-IN"/>
        </w:rPr>
        <w:t>ting to (ii);</w:t>
      </w:r>
      <w:r>
        <w:rPr>
          <w:rFonts w:eastAsia="Times New Roman" w:cs="Times New Roman" w:ascii="Times New Roman" w:hAnsi="Times New Roman"/>
          <w:sz w:val="24"/>
          <w:szCs w:val="24"/>
          <w:vertAlign w:val="superscript"/>
          <w:lang w:val="en-GB" w:eastAsia="zh-CN" w:bidi="hi-IN"/>
        </w:rPr>
        <w:t>91</w:t>
      </w:r>
      <w:r>
        <w:rPr>
          <w:rFonts w:eastAsia="Times New Roman" w:cs="Times New Roman" w:ascii="Times New Roman" w:hAnsi="Times New Roman"/>
          <w:sz w:val="24"/>
          <w:szCs w:val="24"/>
          <w:lang w:val="en-GB" w:eastAsia="zh-CN" w:bidi="hi-IN"/>
        </w:rPr>
        <w:t xml:space="preserve"> however, the only volumetric mass estimates available for </w:t>
      </w:r>
      <w:r>
        <w:rPr>
          <w:rFonts w:eastAsia="Times New Roman" w:cs="Times New Roman" w:ascii="Times New Roman" w:hAnsi="Times New Roman"/>
          <w:i/>
          <w:sz w:val="24"/>
          <w:szCs w:val="24"/>
          <w:lang w:val="en-GB" w:eastAsia="zh-CN" w:bidi="hi-IN"/>
        </w:rPr>
        <w:t xml:space="preserve">Palaeoloxodon antiquus </w:t>
      </w:r>
      <w:r>
        <w:rPr>
          <w:rFonts w:eastAsia="Times New Roman" w:cs="Times New Roman" w:ascii="Times New Roman" w:hAnsi="Times New Roman"/>
          <w:sz w:val="24"/>
          <w:szCs w:val="24"/>
          <w:lang w:val="en-GB" w:eastAsia="zh-CN" w:bidi="hi-IN"/>
        </w:rPr>
        <w:t>and Puntali Cave dwarf elephants (BM=13 tons, and SH= 4m, for ‘Grade I’ (=‘average-sized’) males; and BM=1.7 tons, and SH=2m for Puntali Cave elephants, respectively)</w:t>
      </w:r>
      <w:r>
        <w:rPr>
          <w:rFonts w:eastAsia="Times New Roman" w:cs="Times New Roman" w:ascii="Times New Roman" w:hAnsi="Times New Roman"/>
          <w:sz w:val="24"/>
          <w:szCs w:val="24"/>
          <w:vertAlign w:val="superscript"/>
          <w:lang w:val="en-GB" w:eastAsia="zh-CN" w:bidi="hi-IN"/>
        </w:rPr>
        <w:t>3</w:t>
      </w:r>
      <w:r>
        <w:rPr>
          <w:rFonts w:eastAsia="Times New Roman" w:cs="Times New Roman" w:ascii="Times New Roman" w:hAnsi="Times New Roman"/>
          <w:sz w:val="24"/>
          <w:szCs w:val="24"/>
          <w:lang w:val="en-GB" w:eastAsia="zh-CN" w:bidi="hi-IN"/>
        </w:rPr>
        <w:t xml:space="preserve"> do not have the associated raw or summary statistical data needed to calculate evolutionary rate in Haldanes. We instead estimated body mass and shoulder height from VH’s own data on male </w:t>
      </w:r>
      <w:r>
        <w:rPr>
          <w:rFonts w:eastAsia="Times New Roman" w:cs="Times New Roman" w:ascii="Times New Roman" w:hAnsi="Times New Roman"/>
          <w:i/>
          <w:sz w:val="24"/>
          <w:szCs w:val="24"/>
          <w:lang w:val="en-GB" w:eastAsia="zh-CN" w:bidi="hi-IN"/>
        </w:rPr>
        <w:t xml:space="preserve">P. antiquus </w:t>
      </w:r>
      <w:r>
        <w:rPr>
          <w:rFonts w:eastAsia="Times New Roman" w:cs="Times New Roman" w:ascii="Times New Roman" w:hAnsi="Times New Roman"/>
          <w:sz w:val="24"/>
          <w:szCs w:val="24"/>
          <w:lang w:val="en-GB" w:eastAsia="zh-CN" w:bidi="hi-IN"/>
        </w:rPr>
        <w:t>and Puntali Cave material, combined with new data (Table S3),</w:t>
      </w:r>
      <w:r>
        <w:rPr>
          <w:rFonts w:eastAsia="Times New Roman" w:cs="Times New Roman" w:ascii="Times New Roman" w:hAnsi="Times New Roman"/>
          <w:sz w:val="24"/>
          <w:szCs w:val="24"/>
          <w:vertAlign w:val="superscript"/>
          <w:lang w:val="en-GB" w:eastAsia="zh-CN" w:bidi="hi-IN"/>
        </w:rPr>
        <w:t>24</w:t>
      </w:r>
      <w:r>
        <w:rPr>
          <w:rFonts w:eastAsia="Times New Roman" w:cs="Times New Roman" w:ascii="Times New Roman" w:hAnsi="Times New Roman"/>
          <w:sz w:val="24"/>
          <w:szCs w:val="24"/>
          <w:lang w:val="en-GB" w:eastAsia="zh-CN" w:bidi="hi-IN"/>
        </w:rPr>
        <w:t xml:space="preserve"> using linear allometric equations:</w:t>
      </w:r>
    </w:p>
    <w:p>
      <w:pPr>
        <w:pStyle w:val="LOnormal"/>
        <w:keepNext w:val="false"/>
        <w:keepLines w:val="false"/>
        <w:widowControl w:val="false"/>
        <w:spacing w:lineRule="auto" w:line="276" w:before="0" w:after="0"/>
        <w:ind w:left="0" w:right="0" w:hanging="0"/>
        <w:jc w:val="left"/>
        <w:rPr>
          <w:rFonts w:ascii="Times New Roman" w:hAnsi="Times New Roman" w:eastAsia="Times New Roman" w:cs="Times New Roman"/>
          <w:sz w:val="24"/>
          <w:szCs w:val="24"/>
          <w:lang w:val="en-GB" w:eastAsia="zh-CN" w:bidi="hi-IN"/>
        </w:rPr>
      </w:pPr>
      <w:r>
        <w:rPr>
          <w:rFonts w:eastAsia="Times New Roman" w:cs="Times New Roman" w:ascii="Times New Roman" w:hAnsi="Times New Roman"/>
          <w:sz w:val="24"/>
          <w:szCs w:val="24"/>
          <w:lang w:val="en-GB" w:eastAsia="zh-CN" w:bidi="hi-IN"/>
        </w:rPr>
      </w:r>
    </w:p>
    <w:p>
      <w:pPr>
        <w:pStyle w:val="LOnormal"/>
        <w:keepNext w:val="false"/>
        <w:keepLines w:val="false"/>
        <w:widowControl w:val="false"/>
        <w:spacing w:lineRule="auto" w:line="276" w:before="0" w:after="0"/>
        <w:ind w:left="0" w:right="0" w:hanging="0"/>
        <w:jc w:val="left"/>
        <w:rPr/>
      </w:pPr>
      <w:r>
        <w:rPr>
          <w:rFonts w:eastAsia="Times New Roman" w:cs="Times New Roman" w:ascii="Times New Roman" w:hAnsi="Times New Roman"/>
          <w:sz w:val="24"/>
          <w:szCs w:val="24"/>
          <w:lang w:val="en-GB" w:eastAsia="zh-CN" w:bidi="hi-IN"/>
        </w:rPr>
        <w:t>[1]  Shoulder Height (SH, mm)= (183.631 + 2.8744 x humerus TL)</w:t>
      </w:r>
      <w:r>
        <w:rPr>
          <w:rFonts w:eastAsia="Times New Roman" w:cs="Times New Roman" w:ascii="Times New Roman" w:hAnsi="Times New Roman"/>
          <w:sz w:val="24"/>
          <w:szCs w:val="24"/>
          <w:vertAlign w:val="superscript"/>
          <w:lang w:val="en-GB" w:eastAsia="zh-CN" w:bidi="hi-IN"/>
        </w:rPr>
        <w:t>92</w:t>
      </w:r>
      <w:r>
        <w:rPr>
          <w:rFonts w:eastAsia="Times New Roman" w:cs="Times New Roman" w:ascii="Times New Roman" w:hAnsi="Times New Roman"/>
          <w:sz w:val="24"/>
          <w:szCs w:val="24"/>
          <w:lang w:val="en-GB" w:eastAsia="zh-CN" w:bidi="hi-IN"/>
        </w:rPr>
        <w:t xml:space="preserve"> </w:t>
      </w:r>
    </w:p>
    <w:p>
      <w:pPr>
        <w:pStyle w:val="LOnormal"/>
        <w:keepNext w:val="false"/>
        <w:keepLines w:val="false"/>
        <w:widowControl w:val="false"/>
        <w:spacing w:lineRule="auto" w:line="276" w:before="0" w:after="0"/>
        <w:ind w:left="0" w:right="0" w:hanging="0"/>
        <w:jc w:val="left"/>
        <w:rPr/>
      </w:pPr>
      <w:r>
        <w:rPr>
          <w:rFonts w:eastAsia="Times New Roman" w:cs="Times New Roman" w:ascii="Times New Roman" w:hAnsi="Times New Roman"/>
          <w:sz w:val="24"/>
          <w:szCs w:val="24"/>
          <w:lang w:val="en-GB" w:eastAsia="zh-CN" w:bidi="hi-IN"/>
        </w:rPr>
        <w:t>[2] Log10 Body Mass (BM, kg) = -4.15 + 2.64 x log10 humerus TL</w:t>
      </w:r>
      <w:r>
        <w:rPr>
          <w:rFonts w:eastAsia="Times New Roman" w:cs="Times New Roman" w:ascii="Times New Roman" w:hAnsi="Times New Roman"/>
          <w:sz w:val="24"/>
          <w:szCs w:val="24"/>
          <w:vertAlign w:val="superscript"/>
          <w:lang w:val="en-GB" w:eastAsia="zh-CN" w:bidi="hi-IN"/>
        </w:rPr>
        <w:t>93</w:t>
      </w:r>
      <w:r>
        <w:rPr>
          <w:rFonts w:eastAsia="Times New Roman" w:cs="Times New Roman" w:ascii="Times New Roman" w:hAnsi="Times New Roman"/>
          <w:sz w:val="24"/>
          <w:szCs w:val="24"/>
          <w:lang w:val="en-GB" w:eastAsia="zh-CN" w:bidi="hi-IN"/>
        </w:rPr>
        <w:t xml:space="preserve"> </w:t>
      </w:r>
    </w:p>
    <w:p>
      <w:pPr>
        <w:pStyle w:val="LOnormal"/>
        <w:keepNext w:val="false"/>
        <w:keepLines w:val="false"/>
        <w:widowControl w:val="false"/>
        <w:spacing w:lineRule="auto" w:line="276" w:before="0" w:after="0"/>
        <w:ind w:left="0" w:right="0" w:hanging="0"/>
        <w:jc w:val="left"/>
        <w:rPr>
          <w:rFonts w:ascii="Times New Roman" w:hAnsi="Times New Roman" w:eastAsia="Times New Roman" w:cs="Times New Roman"/>
          <w:sz w:val="24"/>
          <w:szCs w:val="24"/>
          <w:lang w:val="en-GB" w:eastAsia="zh-CN" w:bidi="hi-IN"/>
        </w:rPr>
      </w:pPr>
      <w:r>
        <w:rPr>
          <w:rFonts w:eastAsia="Times New Roman" w:cs="Times New Roman" w:ascii="Times New Roman" w:hAnsi="Times New Roman"/>
          <w:sz w:val="24"/>
          <w:szCs w:val="24"/>
          <w:lang w:val="en-GB" w:eastAsia="zh-CN" w:bidi="hi-IN"/>
        </w:rPr>
      </w:r>
    </w:p>
    <w:p>
      <w:pPr>
        <w:pStyle w:val="LOnormal"/>
        <w:spacing w:lineRule="auto" w:line="276"/>
        <w:rPr/>
      </w:pPr>
      <w:r>
        <w:rPr>
          <w:rFonts w:eastAsia="Times New Roman" w:cs="Times New Roman" w:ascii="Times New Roman" w:hAnsi="Times New Roman"/>
          <w:sz w:val="24"/>
          <w:szCs w:val="24"/>
          <w:lang w:val="en-GB" w:eastAsia="zh-CN" w:bidi="hi-IN"/>
        </w:rPr>
        <w:t xml:space="preserve">where humerus TL is the greatest length of the humerus measured in mm on complete, fully or almost fully-grown specimens (aged &gt;20 African Elephant Years on the basis of associated dental material, or with at least one epiphyses fusing). While allometric approaches may introduce some error vs the volumetric ‘gold-standard’ methodology, for </w:t>
      </w:r>
      <w:r>
        <w:rPr>
          <w:rFonts w:eastAsia="Times New Roman" w:cs="Times New Roman" w:ascii="Times New Roman" w:hAnsi="Times New Roman"/>
          <w:i/>
          <w:sz w:val="24"/>
          <w:szCs w:val="24"/>
          <w:lang w:val="en-GB" w:eastAsia="zh-CN" w:bidi="hi-IN"/>
        </w:rPr>
        <w:t>P. antiquus</w:t>
      </w:r>
      <w:r>
        <w:rPr>
          <w:rFonts w:eastAsia="Times New Roman" w:cs="Times New Roman" w:ascii="Times New Roman" w:hAnsi="Times New Roman"/>
          <w:sz w:val="24"/>
          <w:szCs w:val="24"/>
          <w:lang w:val="en-GB" w:eastAsia="zh-CN" w:bidi="hi-IN"/>
        </w:rPr>
        <w:t xml:space="preserve"> differences in BM estimation between Christiansen</w:t>
      </w:r>
      <w:r>
        <w:rPr>
          <w:rFonts w:eastAsia="Times New Roman" w:cs="Times New Roman" w:ascii="Times New Roman" w:hAnsi="Times New Roman"/>
          <w:sz w:val="24"/>
          <w:szCs w:val="24"/>
          <w:vertAlign w:val="superscript"/>
          <w:lang w:val="en-GB" w:eastAsia="zh-CN" w:bidi="hi-IN"/>
        </w:rPr>
        <w:t>93</w:t>
      </w:r>
      <w:r>
        <w:rPr>
          <w:rFonts w:eastAsia="Times New Roman" w:cs="Times New Roman" w:ascii="Times New Roman" w:hAnsi="Times New Roman"/>
          <w:sz w:val="24"/>
          <w:szCs w:val="24"/>
          <w:lang w:val="en-GB" w:eastAsia="zh-CN" w:bidi="hi-IN"/>
        </w:rPr>
        <w:t xml:space="preserve"> and Larramendi</w:t>
      </w:r>
      <w:r>
        <w:rPr>
          <w:rFonts w:eastAsia="Times New Roman" w:cs="Times New Roman" w:ascii="Times New Roman" w:hAnsi="Times New Roman"/>
          <w:sz w:val="24"/>
          <w:szCs w:val="24"/>
          <w:vertAlign w:val="superscript"/>
          <w:lang w:val="en-GB" w:eastAsia="zh-CN" w:bidi="hi-IN"/>
        </w:rPr>
        <w:t>3</w:t>
      </w:r>
      <w:r>
        <w:rPr>
          <w:rFonts w:eastAsia="Times New Roman" w:cs="Times New Roman" w:ascii="Times New Roman" w:hAnsi="Times New Roman"/>
          <w:sz w:val="24"/>
          <w:szCs w:val="24"/>
          <w:lang w:val="en-GB" w:eastAsia="zh-CN" w:bidi="hi-IN"/>
        </w:rPr>
        <w:t xml:space="preserve"> have been shown to be relatively small (4.68%).</w:t>
      </w:r>
      <w:r>
        <w:rPr>
          <w:rFonts w:eastAsia="Times New Roman" w:cs="Times New Roman" w:ascii="Times New Roman" w:hAnsi="Times New Roman"/>
          <w:sz w:val="24"/>
          <w:szCs w:val="24"/>
          <w:vertAlign w:val="superscript"/>
          <w:lang w:val="en-GB" w:eastAsia="zh-CN" w:bidi="hi-IN"/>
        </w:rPr>
        <w:t>3</w:t>
      </w:r>
      <w:r>
        <w:rPr>
          <w:rFonts w:eastAsia="Times New Roman" w:cs="Times New Roman" w:ascii="Times New Roman" w:hAnsi="Times New Roman"/>
          <w:sz w:val="24"/>
          <w:szCs w:val="24"/>
          <w:lang w:val="en-GB" w:eastAsia="zh-CN" w:bidi="hi-IN"/>
        </w:rPr>
        <w:t xml:space="preserve"> Nevertheless, our mean BM (10.1 tons) and SH (3.7m) estimates for </w:t>
      </w:r>
      <w:r>
        <w:rPr>
          <w:rFonts w:eastAsia="Times New Roman" w:cs="Times New Roman" w:ascii="Times New Roman" w:hAnsi="Times New Roman"/>
          <w:i/>
          <w:sz w:val="24"/>
          <w:szCs w:val="24"/>
          <w:lang w:val="en-GB" w:eastAsia="zh-CN" w:bidi="hi-IN"/>
        </w:rPr>
        <w:t xml:space="preserve">P. antiquus </w:t>
      </w:r>
      <w:r>
        <w:rPr>
          <w:rFonts w:eastAsia="Times New Roman" w:cs="Times New Roman" w:ascii="Times New Roman" w:hAnsi="Times New Roman"/>
          <w:sz w:val="24"/>
          <w:szCs w:val="24"/>
          <w:lang w:val="en-GB" w:eastAsia="zh-CN" w:bidi="hi-IN"/>
        </w:rPr>
        <w:t>are lower than estimated before,</w:t>
      </w:r>
      <w:r>
        <w:rPr>
          <w:rFonts w:eastAsia="Times New Roman" w:cs="Times New Roman" w:ascii="Times New Roman" w:hAnsi="Times New Roman"/>
          <w:sz w:val="24"/>
          <w:szCs w:val="24"/>
          <w:vertAlign w:val="superscript"/>
          <w:lang w:val="en-GB" w:eastAsia="zh-CN" w:bidi="hi-IN"/>
        </w:rPr>
        <w:t>3</w:t>
      </w:r>
      <w:r>
        <w:rPr>
          <w:rFonts w:eastAsia="Times New Roman" w:cs="Times New Roman" w:ascii="Times New Roman" w:hAnsi="Times New Roman"/>
          <w:sz w:val="24"/>
          <w:szCs w:val="24"/>
          <w:lang w:val="en-GB" w:eastAsia="zh-CN" w:bidi="hi-IN"/>
        </w:rPr>
        <w:t xml:space="preserve"> but similar for Puntali Cave, perhaps reflecting sampling differences and age-selection. Rather than a true mean value, the estimates for ‘average-sized’ individuals in Larramendi</w:t>
      </w:r>
      <w:r>
        <w:rPr>
          <w:rFonts w:eastAsia="Times New Roman" w:cs="Times New Roman" w:ascii="Times New Roman" w:hAnsi="Times New Roman"/>
          <w:sz w:val="24"/>
          <w:szCs w:val="24"/>
          <w:vertAlign w:val="superscript"/>
          <w:lang w:val="en-GB" w:eastAsia="zh-CN" w:bidi="hi-IN"/>
        </w:rPr>
        <w:t>3</w:t>
      </w:r>
      <w:r>
        <w:rPr>
          <w:rFonts w:eastAsia="Times New Roman" w:cs="Times New Roman" w:ascii="Times New Roman" w:hAnsi="Times New Roman"/>
          <w:sz w:val="24"/>
          <w:szCs w:val="24"/>
          <w:lang w:val="en-GB" w:eastAsia="zh-CN" w:bidi="hi-IN"/>
        </w:rPr>
        <w:t xml:space="preserve"> represent a maximum size for both (Larramendi, pers. comm. to A. Lister and V. Herridge, 2020).</w:t>
      </w:r>
      <w:r>
        <w:rPr>
          <w:rFonts w:eastAsia="Times New Roman" w:cs="Times New Roman" w:ascii="Times New Roman" w:hAnsi="Times New Roman"/>
          <w:sz w:val="24"/>
          <w:szCs w:val="24"/>
          <w:vertAlign w:val="superscript"/>
          <w:lang w:val="en-GB" w:eastAsia="zh-CN" w:bidi="hi-IN"/>
        </w:rPr>
        <w:t>24</w:t>
      </w:r>
    </w:p>
    <w:p>
      <w:pPr>
        <w:pStyle w:val="LOnormal"/>
        <w:spacing w:lineRule="auto" w:line="276"/>
        <w:rPr>
          <w:rFonts w:ascii="Times New Roman" w:hAnsi="Times New Roman" w:eastAsia="Times New Roman" w:cs="Times New Roman"/>
          <w:sz w:val="24"/>
          <w:szCs w:val="24"/>
          <w:lang w:val="en-GB" w:eastAsia="zh-CN" w:bidi="hi-IN"/>
        </w:rPr>
      </w:pPr>
      <w:r>
        <w:rPr>
          <w:rFonts w:eastAsia="Times New Roman" w:cs="Times New Roman" w:ascii="Times New Roman" w:hAnsi="Times New Roman"/>
          <w:sz w:val="24"/>
          <w:szCs w:val="24"/>
          <w:lang w:val="en-GB" w:eastAsia="zh-CN" w:bidi="hi-IN"/>
        </w:rPr>
      </w:r>
    </w:p>
    <w:p>
      <w:pPr>
        <w:pStyle w:val="LOnormal"/>
        <w:spacing w:lineRule="auto" w:line="276"/>
        <w:rPr/>
      </w:pPr>
      <w:r>
        <w:rPr>
          <w:rFonts w:eastAsia="Times New Roman" w:cs="Times New Roman" w:ascii="Times New Roman" w:hAnsi="Times New Roman"/>
          <w:sz w:val="24"/>
          <w:szCs w:val="24"/>
          <w:lang w:val="en-GB" w:eastAsia="zh-CN" w:bidi="hi-IN"/>
        </w:rPr>
        <w:t xml:space="preserve">Given that straight-tusked elephants (and thus probably also their dwarf descendants) are sexually size-dimorphic, we limited our full-size data set to probable male </w:t>
      </w:r>
      <w:r>
        <w:rPr>
          <w:rFonts w:eastAsia="Times New Roman" w:cs="Times New Roman" w:ascii="Times New Roman" w:hAnsi="Times New Roman"/>
          <w:i/>
          <w:sz w:val="24"/>
          <w:szCs w:val="24"/>
          <w:lang w:val="en-GB" w:eastAsia="zh-CN" w:bidi="hi-IN"/>
        </w:rPr>
        <w:t xml:space="preserve">P. antiquus </w:t>
      </w:r>
      <w:r>
        <w:rPr>
          <w:rFonts w:eastAsia="Times New Roman" w:cs="Times New Roman" w:ascii="Times New Roman" w:hAnsi="Times New Roman"/>
          <w:sz w:val="24"/>
          <w:szCs w:val="24"/>
          <w:lang w:val="en-GB" w:eastAsia="zh-CN" w:bidi="hi-IN"/>
        </w:rPr>
        <w:t>specimens given the likelihood that the Puntali Cave specimens were also male (unimodal distribution of limb bone size and absolute levels of observed variation is consistent with a single size class (and therefore sex),</w:t>
      </w:r>
      <w:r>
        <w:rPr>
          <w:rFonts w:eastAsia="Times New Roman" w:cs="Times New Roman" w:ascii="Times New Roman" w:hAnsi="Times New Roman"/>
          <w:sz w:val="24"/>
          <w:szCs w:val="24"/>
          <w:vertAlign w:val="superscript"/>
          <w:lang w:val="en-GB" w:eastAsia="zh-CN" w:bidi="hi-IN"/>
        </w:rPr>
        <w:t>13</w:t>
      </w:r>
      <w:r>
        <w:rPr>
          <w:rFonts w:eastAsia="Times New Roman" w:cs="Times New Roman" w:ascii="Times New Roman" w:hAnsi="Times New Roman"/>
          <w:sz w:val="24"/>
          <w:szCs w:val="24"/>
          <w:lang w:val="en-GB" w:eastAsia="zh-CN" w:bidi="hi-IN"/>
        </w:rPr>
        <w:t xml:space="preserve"> while the pronounced parieto-occipital crest on the Puntali Cave skulls suggests that sex was male). This could lead to an overestimate of size change during insular dwarfism if our sex-identification for Puntali Cave is incorrect. Conversely, however, a pooled-sex sample would potentially underestimate the degree of size change, and we consider our approach sufficiently conservative given the weight of evidence in support of a male assemblage, and the lower BM and SH estimates produced by us </w:t>
      </w:r>
      <w:r>
        <w:rPr>
          <w:rFonts w:eastAsia="Times New Roman" w:cs="Times New Roman" w:ascii="Times New Roman" w:hAnsi="Times New Roman"/>
          <w:i/>
          <w:sz w:val="24"/>
          <w:szCs w:val="24"/>
          <w:lang w:val="en-GB" w:eastAsia="zh-CN" w:bidi="hi-IN"/>
        </w:rPr>
        <w:t xml:space="preserve">versus </w:t>
      </w:r>
      <w:r>
        <w:rPr>
          <w:rFonts w:eastAsia="Times New Roman" w:cs="Times New Roman" w:ascii="Times New Roman" w:hAnsi="Times New Roman"/>
          <w:sz w:val="24"/>
          <w:szCs w:val="24"/>
          <w:lang w:val="en-GB" w:eastAsia="zh-CN" w:bidi="hi-IN"/>
        </w:rPr>
        <w:t>the widely-cited values obtained by Larramendi</w:t>
      </w:r>
      <w:r>
        <w:rPr>
          <w:rFonts w:eastAsia="Times New Roman" w:cs="Times New Roman" w:ascii="Times New Roman" w:hAnsi="Times New Roman"/>
          <w:sz w:val="24"/>
          <w:szCs w:val="24"/>
          <w:vertAlign w:val="superscript"/>
          <w:lang w:val="en-GB" w:eastAsia="zh-CN" w:bidi="hi-IN"/>
        </w:rPr>
        <w:t>3</w:t>
      </w:r>
      <w:r>
        <w:rPr>
          <w:rFonts w:eastAsia="Times New Roman" w:cs="Times New Roman" w:ascii="Times New Roman" w:hAnsi="Times New Roman"/>
          <w:sz w:val="24"/>
          <w:szCs w:val="24"/>
          <w:lang w:val="en-GB" w:eastAsia="zh-CN" w:bidi="hi-IN"/>
        </w:rPr>
        <w:t xml:space="preserve"> for ‘average’ </w:t>
      </w:r>
      <w:r>
        <w:rPr>
          <w:rFonts w:eastAsia="Times New Roman" w:cs="Times New Roman" w:ascii="Times New Roman" w:hAnsi="Times New Roman"/>
          <w:i/>
          <w:sz w:val="24"/>
          <w:szCs w:val="24"/>
          <w:lang w:val="en-GB" w:eastAsia="zh-CN" w:bidi="hi-IN"/>
        </w:rPr>
        <w:t>P. antiquus</w:t>
      </w:r>
      <w:r>
        <w:rPr>
          <w:rFonts w:eastAsia="Times New Roman" w:cs="Times New Roman" w:ascii="Times New Roman" w:hAnsi="Times New Roman"/>
          <w:sz w:val="24"/>
          <w:szCs w:val="24"/>
          <w:lang w:val="en-GB" w:eastAsia="zh-CN" w:bidi="hi-IN"/>
        </w:rPr>
        <w:t xml:space="preserve"> males.</w:t>
      </w:r>
    </w:p>
    <w:p>
      <w:pPr>
        <w:pStyle w:val="LOnormal"/>
        <w:spacing w:lineRule="auto" w:line="276"/>
        <w:rPr>
          <w:rFonts w:ascii="Times New Roman" w:hAnsi="Times New Roman" w:eastAsia="Times New Roman" w:cs="Times New Roman"/>
          <w:sz w:val="24"/>
          <w:szCs w:val="24"/>
          <w:lang w:val="en-GB"/>
        </w:rPr>
      </w:pPr>
      <w:r>
        <w:rPr>
          <w:rFonts w:eastAsia="Times New Roman" w:cs="Times New Roman" w:ascii="Times New Roman" w:hAnsi="Times New Roman"/>
          <w:sz w:val="24"/>
          <w:szCs w:val="24"/>
          <w:lang w:val="en-GB"/>
        </w:rPr>
      </w:r>
    </w:p>
    <w:p>
      <w:pPr>
        <w:pStyle w:val="LOnormal"/>
        <w:spacing w:lineRule="auto" w:line="276"/>
        <w:rPr>
          <w:rFonts w:ascii="Times New Roman" w:hAnsi="Times New Roman" w:eastAsia="Times New Roman" w:cs="Times New Roman"/>
          <w:b/>
          <w:b/>
          <w:i w:val="false"/>
          <w:i w:val="false"/>
          <w:iCs w:val="false"/>
          <w:sz w:val="24"/>
          <w:szCs w:val="24"/>
          <w:lang w:val="en-GB"/>
        </w:rPr>
      </w:pPr>
      <w:r>
        <w:rPr>
          <w:rFonts w:eastAsia="Times New Roman" w:cs="Times New Roman" w:ascii="Times New Roman" w:hAnsi="Times New Roman"/>
          <w:b/>
          <w:i w:val="false"/>
          <w:iCs w:val="false"/>
          <w:sz w:val="24"/>
          <w:szCs w:val="24"/>
          <w:lang w:val="en-GB"/>
        </w:rPr>
        <w:t>Evolutionary rates</w:t>
      </w:r>
    </w:p>
    <w:p>
      <w:pPr>
        <w:pStyle w:val="LOnormal"/>
        <w:spacing w:lineRule="auto" w:line="276"/>
        <w:rPr/>
      </w:pPr>
      <w:r>
        <w:rPr>
          <w:rFonts w:eastAsia="Times New Roman" w:cs="Times New Roman" w:ascii="Times New Roman" w:hAnsi="Times New Roman"/>
          <w:sz w:val="24"/>
          <w:szCs w:val="24"/>
          <w:lang w:val="en-GB"/>
        </w:rPr>
        <w:t>We calculated evolutionary rates in haldanes (H; one haldane corresponds to a change in a trait by one standard deviation per generation)</w:t>
      </w:r>
      <w:r>
        <w:rPr>
          <w:rFonts w:eastAsia="Times New Roman" w:cs="Times New Roman" w:ascii="Times New Roman" w:hAnsi="Times New Roman"/>
          <w:sz w:val="24"/>
          <w:szCs w:val="24"/>
          <w:vertAlign w:val="superscript"/>
          <w:lang w:val="en-GB"/>
        </w:rPr>
        <w:t>38</w:t>
      </w:r>
      <w:r>
        <w:rPr>
          <w:rFonts w:eastAsia="Times New Roman" w:cs="Times New Roman" w:ascii="Times New Roman" w:hAnsi="Times New Roman"/>
          <w:sz w:val="24"/>
          <w:szCs w:val="24"/>
          <w:lang w:val="en-GB"/>
        </w:rPr>
        <w:t xml:space="preserve"> for shoulder height (SH) in m, and body mass (BM) in kg, estimated from total humerus length of the Puntali elephants and mainland straight-tusked elephant (Tables S3) for the longest (352 ka) and shortest (1.3 ka) dwarfing time intervals (Table 1), respectively. Gingerich’s method corrects for sampling interval,</w:t>
      </w:r>
      <w:r>
        <w:rPr>
          <w:rFonts w:eastAsia="Times New Roman" w:cs="Times New Roman" w:ascii="Times New Roman" w:hAnsi="Times New Roman"/>
          <w:sz w:val="24"/>
          <w:szCs w:val="24"/>
          <w:vertAlign w:val="superscript"/>
          <w:lang w:val="en-GB"/>
        </w:rPr>
        <w:t>39</w:t>
      </w:r>
      <w:r>
        <w:rPr>
          <w:rFonts w:eastAsia="Times New Roman" w:cs="Times New Roman" w:ascii="Times New Roman" w:hAnsi="Times New Roman"/>
          <w:sz w:val="24"/>
          <w:szCs w:val="24"/>
          <w:lang w:val="en-GB"/>
        </w:rPr>
        <w:t xml:space="preserve"> so despite encompassing a wide range of time over which dwarfing may have occurred (from 352 ka to 1.3 ka), all calculated rates (range LogH (SH): -1.91 to -3.32; range LogH (BM): -2.08 to -3.16) fall within other observed palaeontological evolutionary rates, at the upper (i.e. fast) end of the range (Figure 8 in Gingerich</w:t>
      </w:r>
      <w:r>
        <w:rPr>
          <w:rFonts w:eastAsia="Times New Roman" w:cs="Times New Roman" w:ascii="Times New Roman" w:hAnsi="Times New Roman"/>
          <w:sz w:val="24"/>
          <w:szCs w:val="24"/>
          <w:vertAlign w:val="superscript"/>
          <w:lang w:val="en-GB"/>
        </w:rPr>
        <w:t>39</w:t>
      </w:r>
      <w:r>
        <w:rPr>
          <w:rFonts w:eastAsia="Times New Roman" w:cs="Times New Roman" w:ascii="Times New Roman" w:hAnsi="Times New Roman"/>
          <w:sz w:val="24"/>
          <w:szCs w:val="24"/>
          <w:lang w:val="en-GB"/>
        </w:rPr>
        <w:t>).</w:t>
      </w:r>
    </w:p>
    <w:p>
      <w:pPr>
        <w:pStyle w:val="LOnormal"/>
        <w:keepNext w:val="true"/>
        <w:spacing w:lineRule="auto" w:line="276"/>
        <w:rPr>
          <w:rFonts w:ascii="Times New Roman" w:hAnsi="Times New Roman" w:eastAsia="Times New Roman" w:cs="Times New Roman"/>
          <w:sz w:val="24"/>
          <w:szCs w:val="24"/>
          <w:lang w:val="en-GB"/>
        </w:rPr>
      </w:pPr>
      <w:r>
        <w:rPr>
          <w:rFonts w:eastAsia="Times New Roman" w:cs="Times New Roman" w:ascii="Times New Roman" w:hAnsi="Times New Roman"/>
          <w:sz w:val="24"/>
          <w:szCs w:val="24"/>
          <w:lang w:val="en-GB"/>
        </w:rPr>
      </w:r>
    </w:p>
    <w:p>
      <w:pPr>
        <w:pStyle w:val="LOnormal"/>
        <w:keepNext w:val="true"/>
        <w:spacing w:lineRule="auto" w:line="276"/>
        <w:rPr>
          <w:rFonts w:ascii="Times New Roman" w:hAnsi="Times New Roman" w:eastAsia="Times New Roman" w:cs="Times New Roman"/>
          <w:b/>
          <w:b/>
          <w:sz w:val="24"/>
          <w:szCs w:val="24"/>
          <w:lang w:val="en-GB"/>
        </w:rPr>
      </w:pPr>
      <w:r>
        <w:rPr>
          <w:rFonts w:eastAsia="Times New Roman" w:cs="Times New Roman" w:ascii="Times New Roman" w:hAnsi="Times New Roman"/>
          <w:b/>
          <w:sz w:val="24"/>
          <w:szCs w:val="24"/>
          <w:lang w:val="en-GB"/>
        </w:rPr>
        <w:t>SUPPLEMENTAL ITEM TITLES</w:t>
      </w:r>
    </w:p>
    <w:p>
      <w:pPr>
        <w:pStyle w:val="LOnormal"/>
        <w:spacing w:lineRule="auto" w:line="276"/>
        <w:rPr>
          <w:rFonts w:ascii="Times New Roman" w:hAnsi="Times New Roman" w:eastAsia="Times New Roman" w:cs="Times New Roman"/>
          <w:b/>
          <w:b/>
          <w:sz w:val="24"/>
          <w:szCs w:val="24"/>
          <w:lang w:val="en-GB"/>
        </w:rPr>
      </w:pPr>
      <w:r>
        <w:rPr>
          <w:rFonts w:eastAsia="Times New Roman" w:cs="Times New Roman" w:ascii="Times New Roman" w:hAnsi="Times New Roman"/>
          <w:b/>
          <w:sz w:val="24"/>
          <w:szCs w:val="24"/>
          <w:lang w:val="en-GB"/>
        </w:rPr>
      </w:r>
    </w:p>
    <w:p>
      <w:pPr>
        <w:pStyle w:val="LOnormal"/>
        <w:keepNext w:val="true"/>
        <w:spacing w:lineRule="auto" w:line="276"/>
        <w:rPr/>
      </w:pPr>
      <w:r>
        <w:rPr>
          <w:rFonts w:eastAsia="Times New Roman" w:cs="Times New Roman" w:ascii="Times New Roman" w:hAnsi="Times New Roman"/>
          <w:b/>
          <w:sz w:val="24"/>
          <w:szCs w:val="24"/>
          <w:lang w:val="en-GB"/>
        </w:rPr>
        <w:t xml:space="preserve">Table S2: Sample and sequencing information of all specimens included in our study, including those that failed to yield sufficient mitochondrial data for downstream analysis. </w:t>
      </w:r>
      <w:r>
        <w:rPr>
          <w:rFonts w:eastAsia="Times New Roman" w:cs="Times New Roman" w:ascii="Times New Roman" w:hAnsi="Times New Roman"/>
          <w:b/>
          <w:sz w:val="24"/>
          <w:szCs w:val="24"/>
          <w:lang w:val="en-GB"/>
        </w:rPr>
        <w:t>Related to Figure 2 and STAR methods.</w:t>
      </w:r>
      <w:r>
        <w:rPr>
          <w:rFonts w:eastAsia="Times New Roman" w:cs="Times New Roman" w:ascii="Times New Roman" w:hAnsi="Times New Roman"/>
          <w:b/>
          <w:sz w:val="24"/>
          <w:szCs w:val="24"/>
          <w:lang w:val="en-GB"/>
        </w:rPr>
        <w:t xml:space="preserve"> </w:t>
      </w:r>
      <w:r>
        <w:rPr>
          <w:rFonts w:eastAsia="Times New Roman" w:cs="Times New Roman" w:ascii="Times New Roman" w:hAnsi="Times New Roman"/>
          <w:sz w:val="24"/>
          <w:szCs w:val="24"/>
          <w:lang w:val="en-GB"/>
        </w:rPr>
        <w:t xml:space="preserve">Read length cut off was applied to both mitochondrial and nuclear mapping. Highlighted cells reflect the samples that were included to generate the consensus sequence. The references that are used are as follows: loxAfr3 (African elephant whole genome), </w:t>
      </w:r>
      <w:r>
        <w:rPr>
          <w:rFonts w:eastAsia="Times New Roman" w:cs="Times New Roman" w:ascii="Times New Roman" w:hAnsi="Times New Roman"/>
          <w:i/>
          <w:sz w:val="24"/>
          <w:szCs w:val="24"/>
          <w:lang w:val="en-GB"/>
        </w:rPr>
        <w:t>L. africana</w:t>
      </w:r>
      <w:r>
        <w:rPr>
          <w:rFonts w:eastAsia="Times New Roman" w:cs="Times New Roman" w:ascii="Times New Roman" w:hAnsi="Times New Roman"/>
          <w:sz w:val="24"/>
          <w:szCs w:val="24"/>
          <w:lang w:val="en-GB"/>
        </w:rPr>
        <w:t xml:space="preserve"> (African elephant mitogenome; GenBank Acc. Nr.: NC_000934) and </w:t>
      </w:r>
      <w:r>
        <w:rPr>
          <w:rFonts w:eastAsia="Times New Roman" w:cs="Times New Roman" w:ascii="Times New Roman" w:hAnsi="Times New Roman"/>
          <w:i/>
          <w:sz w:val="24"/>
          <w:szCs w:val="24"/>
          <w:lang w:val="en-GB"/>
        </w:rPr>
        <w:t>P. antiquus</w:t>
      </w:r>
      <w:r>
        <w:rPr>
          <w:rFonts w:eastAsia="Times New Roman" w:cs="Times New Roman" w:ascii="Times New Roman" w:hAnsi="Times New Roman"/>
          <w:sz w:val="24"/>
          <w:szCs w:val="24"/>
          <w:lang w:val="en-GB"/>
        </w:rPr>
        <w:t xml:space="preserve"> (Straight-tusked elephant mitogenome; GenBank Acc. Nr.: NC_035230).</w:t>
      </w:r>
      <w:r>
        <w:br w:type="page"/>
      </w:r>
    </w:p>
    <w:p>
      <w:pPr>
        <w:pStyle w:val="LOnormal"/>
        <w:keepNext w:val="true"/>
        <w:spacing w:lineRule="auto" w:line="276"/>
        <w:rPr>
          <w:rFonts w:ascii="Times New Roman" w:hAnsi="Times New Roman" w:eastAsia="Times New Roman" w:cs="Times New Roman"/>
          <w:b/>
          <w:b/>
          <w:sz w:val="24"/>
          <w:szCs w:val="24"/>
          <w:lang w:val="en-GB"/>
        </w:rPr>
      </w:pPr>
      <w:r>
        <w:rPr>
          <w:rFonts w:eastAsia="Times New Roman" w:cs="Times New Roman" w:ascii="Times New Roman" w:hAnsi="Times New Roman"/>
          <w:b/>
          <w:sz w:val="24"/>
          <w:szCs w:val="24"/>
          <w:lang w:val="en-GB"/>
        </w:rPr>
        <w:t>REFERENCES</w:t>
      </w:r>
    </w:p>
    <w:p>
      <w:pPr>
        <w:pStyle w:val="LOnormal"/>
        <w:spacing w:lineRule="auto" w:line="276"/>
        <w:rPr>
          <w:rFonts w:ascii="Times New Roman" w:hAnsi="Times New Roman" w:eastAsia="Times New Roman" w:cs="Times New Roman"/>
          <w:b/>
          <w:b/>
          <w:sz w:val="24"/>
          <w:szCs w:val="24"/>
          <w:lang w:val="en-GB"/>
        </w:rPr>
      </w:pPr>
      <w:r>
        <w:rPr>
          <w:rFonts w:eastAsia="Times New Roman" w:cs="Times New Roman" w:ascii="Times New Roman" w:hAnsi="Times New Roman"/>
          <w:b/>
          <w:sz w:val="24"/>
          <w:szCs w:val="24"/>
          <w:lang w:val="en-GB"/>
        </w:rPr>
        <w:t xml:space="preserve"> </w:t>
      </w:r>
    </w:p>
    <w:p>
      <w:pPr>
        <w:sectPr>
          <w:type w:val="nextPage"/>
          <w:pgSz w:w="11906" w:h="16838"/>
          <w:pgMar w:left="1440" w:right="1440" w:header="0" w:top="1440" w:footer="0" w:bottom="1440" w:gutter="0"/>
          <w:lnNumType w:countBy="1" w:restart="continuous" w:distance="288"/>
          <w:pgNumType w:fmt="decimal"/>
          <w:formProt w:val="false"/>
          <w:textDirection w:val="lrTb"/>
          <w:docGrid w:type="default" w:linePitch="100" w:charSpace="4096"/>
        </w:sectPr>
      </w:pPr>
    </w:p>
    <w:p>
      <w:pPr>
        <w:pStyle w:val="Normal"/>
        <w:spacing w:lineRule="auto" w:line="288" w:before="0" w:after="140"/>
        <w:ind w:left="640" w:right="0" w:hanging="640"/>
        <w:rPr>
          <w:rFonts w:ascii="Times New Roman" w:hAnsi="Times New Roman"/>
          <w:sz w:val="24"/>
        </w:rPr>
      </w:pPr>
      <w:r>
        <w:rPr>
          <w:rFonts w:ascii="Times New Roman" w:hAnsi="Times New Roman"/>
          <w:sz w:val="24"/>
        </w:rPr>
        <w:t>1.</w:t>
        <w:tab/>
        <w:t xml:space="preserve">Ferretti, M.P. (2008). The dwarf elephant Palaeoloxodon mnaidriensis from Puntali Cave, Carini (Sicily; late Middle Pleistocene): Anatomy, systematics and phylogenetic relationships. Quat. Int. </w:t>
      </w:r>
      <w:r>
        <w:rPr>
          <w:rFonts w:ascii="Times New Roman" w:hAnsi="Times New Roman"/>
          <w:i/>
          <w:sz w:val="24"/>
        </w:rPr>
        <w:t>182</w:t>
      </w:r>
      <w:r>
        <w:rPr>
          <w:rFonts w:ascii="Times New Roman" w:hAnsi="Times New Roman"/>
          <w:sz w:val="24"/>
        </w:rPr>
        <w:t>, 90–108.</w:t>
      </w:r>
    </w:p>
    <w:p>
      <w:pPr>
        <w:pStyle w:val="Normal"/>
        <w:spacing w:lineRule="auto" w:line="288" w:before="0" w:after="140"/>
        <w:ind w:left="640" w:right="0" w:hanging="640"/>
        <w:rPr>
          <w:rFonts w:ascii="Times New Roman" w:hAnsi="Times New Roman"/>
          <w:sz w:val="24"/>
        </w:rPr>
      </w:pPr>
      <w:r>
        <w:rPr>
          <w:rFonts w:ascii="Times New Roman" w:hAnsi="Times New Roman"/>
          <w:sz w:val="24"/>
        </w:rPr>
        <w:t>2.</w:t>
        <w:tab/>
        <w:t xml:space="preserve">Hofreiter, M., Paijmans, J.L.A., Goodchild, H., Speller, C.F., Barlow, A., Fortes, G.G., Thomas, J.A., Ludwig, A., and Collins, M.J. (2014). The future of ancient DNA: Technical advances and conceptual shifts. BioEssays </w:t>
      </w:r>
      <w:r>
        <w:rPr>
          <w:rFonts w:ascii="Times New Roman" w:hAnsi="Times New Roman"/>
          <w:i/>
          <w:sz w:val="24"/>
        </w:rPr>
        <w:t>37</w:t>
      </w:r>
      <w:r>
        <w:rPr>
          <w:rFonts w:ascii="Times New Roman" w:hAnsi="Times New Roman"/>
          <w:sz w:val="24"/>
        </w:rPr>
        <w:t>, 284–293.</w:t>
      </w:r>
    </w:p>
    <w:p>
      <w:pPr>
        <w:pStyle w:val="Normal"/>
        <w:spacing w:lineRule="auto" w:line="288" w:before="0" w:after="140"/>
        <w:ind w:left="640" w:right="0" w:hanging="640"/>
        <w:rPr>
          <w:rFonts w:ascii="Times New Roman" w:hAnsi="Times New Roman"/>
          <w:sz w:val="24"/>
        </w:rPr>
      </w:pPr>
      <w:r>
        <w:rPr>
          <w:rFonts w:ascii="Times New Roman" w:hAnsi="Times New Roman"/>
          <w:sz w:val="24"/>
        </w:rPr>
        <w:t>3.</w:t>
        <w:tab/>
        <w:t xml:space="preserve">Larramendi, A. (2016). Shoulder height, body mass, and shape of proboscideans. Acta Palaeontol. Pol. </w:t>
      </w:r>
      <w:r>
        <w:rPr>
          <w:rFonts w:ascii="Times New Roman" w:hAnsi="Times New Roman"/>
          <w:i/>
          <w:sz w:val="24"/>
        </w:rPr>
        <w:t>61</w:t>
      </w:r>
      <w:r>
        <w:rPr>
          <w:rFonts w:ascii="Times New Roman" w:hAnsi="Times New Roman"/>
          <w:sz w:val="24"/>
        </w:rPr>
        <w:t>, 537–574.</w:t>
      </w:r>
    </w:p>
    <w:p>
      <w:pPr>
        <w:pStyle w:val="Normal"/>
        <w:spacing w:lineRule="auto" w:line="288" w:before="0" w:after="140"/>
        <w:ind w:left="640" w:right="0" w:hanging="640"/>
        <w:rPr>
          <w:rFonts w:ascii="Times New Roman" w:hAnsi="Times New Roman"/>
          <w:sz w:val="24"/>
        </w:rPr>
      </w:pPr>
      <w:r>
        <w:rPr>
          <w:rFonts w:ascii="Times New Roman" w:hAnsi="Times New Roman"/>
          <w:sz w:val="24"/>
        </w:rPr>
        <w:t>4.</w:t>
        <w:tab/>
        <w:t xml:space="preserve">Foster, J.B. (1964). Evolution of mammals on islands. Nature </w:t>
      </w:r>
      <w:r>
        <w:rPr>
          <w:rFonts w:ascii="Times New Roman" w:hAnsi="Times New Roman"/>
          <w:i/>
          <w:sz w:val="24"/>
        </w:rPr>
        <w:t>202</w:t>
      </w:r>
      <w:r>
        <w:rPr>
          <w:rFonts w:ascii="Times New Roman" w:hAnsi="Times New Roman"/>
          <w:sz w:val="24"/>
        </w:rPr>
        <w:t>, 234–235.</w:t>
      </w:r>
    </w:p>
    <w:p>
      <w:pPr>
        <w:pStyle w:val="Normal"/>
        <w:spacing w:lineRule="auto" w:line="288" w:before="0" w:after="140"/>
        <w:ind w:left="640" w:right="0" w:hanging="640"/>
        <w:rPr>
          <w:rFonts w:ascii="Times New Roman" w:hAnsi="Times New Roman"/>
          <w:sz w:val="24"/>
        </w:rPr>
      </w:pPr>
      <w:r>
        <w:rPr>
          <w:rFonts w:ascii="Times New Roman" w:hAnsi="Times New Roman"/>
          <w:sz w:val="24"/>
        </w:rPr>
        <w:t>5.</w:t>
        <w:tab/>
        <w:t xml:space="preserve">Kehlmaier, C., Barlow, A., Hastings, A.K., Vamberger, M., Paijmans, J.L.A., Steadman, D.W., Albury, N.A., Franz, R., Hofreiter, M., and Fritz, U. (2017). Tropical ancient DNA reveals relationships of the extinct Bahamian giant tortoise Chelonoidis alburyorum. Proc. R. Soc. B </w:t>
      </w:r>
      <w:r>
        <w:rPr>
          <w:rFonts w:ascii="Times New Roman" w:hAnsi="Times New Roman"/>
          <w:i/>
          <w:sz w:val="24"/>
        </w:rPr>
        <w:t>284</w:t>
      </w:r>
      <w:r>
        <w:rPr>
          <w:rFonts w:ascii="Times New Roman" w:hAnsi="Times New Roman"/>
          <w:sz w:val="24"/>
        </w:rPr>
        <w:t>, 20132235.</w:t>
      </w:r>
    </w:p>
    <w:p>
      <w:pPr>
        <w:pStyle w:val="Normal"/>
        <w:spacing w:lineRule="auto" w:line="288" w:before="0" w:after="140"/>
        <w:ind w:left="640" w:right="0" w:hanging="640"/>
        <w:rPr>
          <w:rFonts w:ascii="Times New Roman" w:hAnsi="Times New Roman"/>
          <w:sz w:val="24"/>
        </w:rPr>
      </w:pPr>
      <w:r>
        <w:rPr>
          <w:rFonts w:ascii="Times New Roman" w:hAnsi="Times New Roman"/>
          <w:sz w:val="24"/>
        </w:rPr>
        <w:t>6.</w:t>
        <w:tab/>
        <w:t>Woods, R., Turvey, S.T., Brace, S., MacPhee, R.D.E., and Barnes, I.M. (2018). Ancient DNA of the extinct Jamaican monkey Xenothrix reveals extreme insular change within a morphologically conservative radiation. Proc. Natl. Acad. Sci., 201808603.</w:t>
      </w:r>
    </w:p>
    <w:p>
      <w:pPr>
        <w:pStyle w:val="Normal"/>
        <w:spacing w:lineRule="auto" w:line="288" w:before="0" w:after="140"/>
        <w:ind w:left="640" w:right="0" w:hanging="640"/>
        <w:rPr>
          <w:rFonts w:ascii="Times New Roman" w:hAnsi="Times New Roman"/>
          <w:sz w:val="24"/>
        </w:rPr>
      </w:pPr>
      <w:r>
        <w:rPr>
          <w:rFonts w:ascii="Times New Roman" w:hAnsi="Times New Roman"/>
          <w:sz w:val="24"/>
        </w:rPr>
        <w:t>7.</w:t>
        <w:tab/>
        <w:t xml:space="preserve">Gamba, C., Jones, E.R., Teasdale, M.D., McLaughlin, R.L., González-Fortes, G., Mattiangeli, V., Domboróczki, L., Kovári, I., Pap, I., Anders, A., et al. (2014). Genome flux and stasis in a five millennium transect of European prehistory. Nat. Commun. </w:t>
      </w:r>
      <w:r>
        <w:rPr>
          <w:rFonts w:ascii="Times New Roman" w:hAnsi="Times New Roman"/>
          <w:i/>
          <w:sz w:val="24"/>
        </w:rPr>
        <w:t>5</w:t>
      </w:r>
      <w:r>
        <w:rPr>
          <w:rFonts w:ascii="Times New Roman" w:hAnsi="Times New Roman"/>
          <w:sz w:val="24"/>
        </w:rPr>
        <w:t>, 1–9.</w:t>
      </w:r>
    </w:p>
    <w:p>
      <w:pPr>
        <w:pStyle w:val="Normal"/>
        <w:spacing w:lineRule="auto" w:line="288" w:before="0" w:after="140"/>
        <w:ind w:left="640" w:right="0" w:hanging="640"/>
        <w:rPr>
          <w:rFonts w:ascii="Times New Roman" w:hAnsi="Times New Roman"/>
          <w:sz w:val="24"/>
        </w:rPr>
      </w:pPr>
      <w:r>
        <w:rPr>
          <w:rFonts w:ascii="Times New Roman" w:hAnsi="Times New Roman"/>
          <w:sz w:val="24"/>
        </w:rPr>
        <w:t>8.</w:t>
        <w:tab/>
        <w:t xml:space="preserve">Pinhasi, R., Fernandes, D., Sirak, K., Novak, M., Connell, S., Alpaslan-Roodenberg, S., Gerritsen, F., Moiseyev, V., Gromov, A., Raczky, P., et al. (2015). Optimal ancient DNA yields from the inner ear part of the human petrous bone. PLoS One </w:t>
      </w:r>
      <w:r>
        <w:rPr>
          <w:rFonts w:ascii="Times New Roman" w:hAnsi="Times New Roman"/>
          <w:i/>
          <w:sz w:val="24"/>
        </w:rPr>
        <w:t>10</w:t>
      </w:r>
      <w:r>
        <w:rPr>
          <w:rFonts w:ascii="Times New Roman" w:hAnsi="Times New Roman"/>
          <w:sz w:val="24"/>
        </w:rPr>
        <w:t>, 1–13.</w:t>
      </w:r>
    </w:p>
    <w:p>
      <w:pPr>
        <w:pStyle w:val="Normal"/>
        <w:spacing w:lineRule="auto" w:line="288" w:before="0" w:after="140"/>
        <w:ind w:left="640" w:right="0" w:hanging="640"/>
        <w:rPr>
          <w:rFonts w:ascii="Times New Roman" w:hAnsi="Times New Roman"/>
          <w:sz w:val="24"/>
        </w:rPr>
      </w:pPr>
      <w:r>
        <w:rPr>
          <w:rFonts w:ascii="Times New Roman" w:hAnsi="Times New Roman"/>
          <w:sz w:val="24"/>
        </w:rPr>
        <w:t>9.</w:t>
        <w:tab/>
        <w:t xml:space="preserve">Paijmans, J.L.A., Barnett, R., Gilbert, M.T.P., Zepeda-Mendoza, M.L., Reumer, J.W.F., de Vos, J., Zazula, G., Nagel, D., Baryshnikov, G.F., Leonard, J.A., et al. (2017). Evolutionary History of Saber-Toothed Cats Based on Ancient Mitogenomics. Curr. Biol. </w:t>
      </w:r>
      <w:r>
        <w:rPr>
          <w:rFonts w:ascii="Times New Roman" w:hAnsi="Times New Roman"/>
          <w:i/>
          <w:sz w:val="24"/>
        </w:rPr>
        <w:t>27</w:t>
      </w:r>
      <w:r>
        <w:rPr>
          <w:rFonts w:ascii="Times New Roman" w:hAnsi="Times New Roman"/>
          <w:sz w:val="24"/>
        </w:rPr>
        <w:t>, 3330-3336.e5.</w:t>
      </w:r>
    </w:p>
    <w:p>
      <w:pPr>
        <w:pStyle w:val="Normal"/>
        <w:spacing w:lineRule="auto" w:line="288" w:before="0" w:after="140"/>
        <w:ind w:left="640" w:right="0" w:hanging="640"/>
        <w:rPr>
          <w:rFonts w:ascii="Times New Roman" w:hAnsi="Times New Roman"/>
          <w:sz w:val="24"/>
        </w:rPr>
      </w:pPr>
      <w:r>
        <w:rPr>
          <w:rFonts w:ascii="Times New Roman" w:hAnsi="Times New Roman"/>
          <w:sz w:val="24"/>
        </w:rPr>
        <w:t>10.</w:t>
        <w:tab/>
        <w:t>Westbury, M. V., Baleka, S., Barlow, A., Hartmann, S., Paijmans, J.L.A., Kramarz, A., Forasiepi, A.M., Bond, M., Gelfo, J.N., Reguero, M.A., et al. (2017). A mitogenomic timetree for Darwin’s enigmatic South American mammal Macrauchenia patachonica. Nat. Commun., 1–8.</w:t>
      </w:r>
    </w:p>
    <w:p>
      <w:pPr>
        <w:pStyle w:val="Normal"/>
        <w:spacing w:lineRule="auto" w:line="288" w:before="0" w:after="140"/>
        <w:ind w:left="640" w:right="0" w:hanging="640"/>
        <w:rPr>
          <w:rFonts w:ascii="Times New Roman" w:hAnsi="Times New Roman"/>
          <w:sz w:val="24"/>
        </w:rPr>
      </w:pPr>
      <w:r>
        <w:rPr>
          <w:rFonts w:ascii="Times New Roman" w:hAnsi="Times New Roman"/>
          <w:sz w:val="24"/>
        </w:rPr>
        <w:t>11.</w:t>
        <w:tab/>
        <w:t xml:space="preserve">Burgio, E., and Cani, M. (1988). Sul ritrovamento di elefanti fossili ad Alcamo (Trapani, Sicilia). Nat. Sicil. </w:t>
      </w:r>
      <w:r>
        <w:rPr>
          <w:rFonts w:ascii="Times New Roman" w:hAnsi="Times New Roman"/>
          <w:i/>
          <w:sz w:val="24"/>
        </w:rPr>
        <w:t>12</w:t>
      </w:r>
      <w:r>
        <w:rPr>
          <w:rFonts w:ascii="Times New Roman" w:hAnsi="Times New Roman"/>
          <w:sz w:val="24"/>
        </w:rPr>
        <w:t>, 87–97.</w:t>
      </w:r>
    </w:p>
    <w:p>
      <w:pPr>
        <w:pStyle w:val="Normal"/>
        <w:spacing w:lineRule="auto" w:line="288" w:before="0" w:after="140"/>
        <w:ind w:left="640" w:right="0" w:hanging="640"/>
        <w:rPr>
          <w:rFonts w:ascii="Times New Roman" w:hAnsi="Times New Roman"/>
          <w:sz w:val="24"/>
        </w:rPr>
      </w:pPr>
      <w:r>
        <w:rPr>
          <w:rFonts w:ascii="Times New Roman" w:hAnsi="Times New Roman"/>
          <w:sz w:val="24"/>
        </w:rPr>
        <w:t>12.</w:t>
        <w:tab/>
        <w:t xml:space="preserve">Bada, J.L., Belluomini, G., Bonfiglio, L., Branca, M., Burgio, E., and Delitala, L. (1991). Isoleucine epimerization ages of Quaternary mammals from Sicily. Quat. </w:t>
      </w:r>
      <w:r>
        <w:rPr>
          <w:rFonts w:ascii="Times New Roman" w:hAnsi="Times New Roman"/>
          <w:i/>
          <w:sz w:val="24"/>
        </w:rPr>
        <w:t>4</w:t>
      </w:r>
      <w:r>
        <w:rPr>
          <w:rFonts w:ascii="Times New Roman" w:hAnsi="Times New Roman"/>
          <w:sz w:val="24"/>
        </w:rPr>
        <w:t>, 49–54.</w:t>
      </w:r>
    </w:p>
    <w:p>
      <w:pPr>
        <w:pStyle w:val="Normal"/>
        <w:spacing w:lineRule="auto" w:line="288" w:before="0" w:after="140"/>
        <w:ind w:left="640" w:right="0" w:hanging="640"/>
        <w:rPr>
          <w:rFonts w:ascii="Times New Roman" w:hAnsi="Times New Roman"/>
          <w:sz w:val="24"/>
        </w:rPr>
      </w:pPr>
      <w:r>
        <w:rPr>
          <w:rFonts w:ascii="Times New Roman" w:hAnsi="Times New Roman"/>
          <w:sz w:val="24"/>
        </w:rPr>
        <w:t>13.</w:t>
        <w:tab/>
        <w:t xml:space="preserve">Herridge, V.L. (2010). Dwarf elephants on Mediterranean islands : A natural experiment in parallel evolution, Volume 1 &amp; 2. </w:t>
      </w:r>
      <w:r>
        <w:rPr>
          <w:rFonts w:eastAsia="Times New Roman" w:cs="Times New Roman" w:ascii="Times New Roman" w:hAnsi="Times New Roman"/>
          <w:sz w:val="24"/>
          <w:szCs w:val="24"/>
          <w:lang w:val="en-GB"/>
        </w:rPr>
        <w:t>Doctoral dissertation, University College London.</w:t>
      </w:r>
    </w:p>
    <w:p>
      <w:pPr>
        <w:pStyle w:val="Normal"/>
        <w:spacing w:lineRule="auto" w:line="288" w:before="0" w:after="140"/>
        <w:ind w:left="640" w:right="0" w:hanging="640"/>
        <w:rPr>
          <w:rFonts w:ascii="Times New Roman" w:hAnsi="Times New Roman"/>
          <w:sz w:val="24"/>
        </w:rPr>
      </w:pPr>
      <w:r>
        <w:rPr>
          <w:rFonts w:ascii="Times New Roman" w:hAnsi="Times New Roman"/>
          <w:sz w:val="24"/>
        </w:rPr>
        <w:t>14.</w:t>
        <w:tab/>
        <w:t xml:space="preserve">Lister, A.M. (2016). Dating the arrival of straight-tusked elephant (Palaeoloxodon spp.) in Eurasia. Bull. Du Musée d’anthropologie Préhistorique Monaco </w:t>
      </w:r>
      <w:r>
        <w:rPr>
          <w:rFonts w:ascii="Times New Roman" w:hAnsi="Times New Roman"/>
          <w:i/>
          <w:sz w:val="24"/>
        </w:rPr>
        <w:t>Supplément</w:t>
      </w:r>
      <w:r>
        <w:rPr>
          <w:rFonts w:ascii="Times New Roman" w:hAnsi="Times New Roman"/>
          <w:sz w:val="24"/>
        </w:rPr>
        <w:t>, 123–128.</w:t>
      </w:r>
    </w:p>
    <w:p>
      <w:pPr>
        <w:pStyle w:val="Normal"/>
        <w:spacing w:lineRule="auto" w:line="288" w:before="0" w:after="140"/>
        <w:ind w:left="640" w:right="0" w:hanging="640"/>
        <w:rPr>
          <w:rFonts w:ascii="Times New Roman" w:hAnsi="Times New Roman"/>
          <w:sz w:val="24"/>
        </w:rPr>
      </w:pPr>
      <w:r>
        <w:rPr>
          <w:rFonts w:ascii="Times New Roman" w:hAnsi="Times New Roman"/>
          <w:sz w:val="24"/>
        </w:rPr>
        <w:t>15.</w:t>
        <w:tab/>
        <w:t xml:space="preserve">Stuart, A.J. (2005). The extinction of woolly mammoth (Mammuthus primigenius) and straight-tusked elephant (Palaeoloxodon antiquus) in Europe. Quat. Int. </w:t>
      </w:r>
      <w:r>
        <w:rPr>
          <w:rFonts w:ascii="Times New Roman" w:hAnsi="Times New Roman"/>
          <w:i/>
          <w:sz w:val="24"/>
        </w:rPr>
        <w:t>126</w:t>
      </w:r>
      <w:r>
        <w:rPr>
          <w:rFonts w:ascii="Times New Roman" w:hAnsi="Times New Roman"/>
          <w:sz w:val="24"/>
        </w:rPr>
        <w:t>–</w:t>
      </w:r>
      <w:r>
        <w:rPr>
          <w:rFonts w:ascii="Times New Roman" w:hAnsi="Times New Roman"/>
          <w:i/>
          <w:sz w:val="24"/>
        </w:rPr>
        <w:t>128</w:t>
      </w:r>
      <w:r>
        <w:rPr>
          <w:rFonts w:ascii="Times New Roman" w:hAnsi="Times New Roman"/>
          <w:sz w:val="24"/>
        </w:rPr>
        <w:t>, 171–177.</w:t>
      </w:r>
    </w:p>
    <w:p>
      <w:pPr>
        <w:pStyle w:val="Normal"/>
        <w:spacing w:lineRule="auto" w:line="288" w:before="0" w:after="140"/>
        <w:ind w:left="640" w:right="0" w:hanging="640"/>
        <w:rPr>
          <w:rFonts w:ascii="Times New Roman" w:hAnsi="Times New Roman"/>
          <w:sz w:val="24"/>
        </w:rPr>
      </w:pPr>
      <w:r>
        <w:rPr>
          <w:rFonts w:ascii="Times New Roman" w:hAnsi="Times New Roman"/>
          <w:sz w:val="24"/>
        </w:rPr>
        <w:t>16.</w:t>
        <w:tab/>
        <w:t xml:space="preserve">Palombo, M.R. (2018). Insular mammalian fauna dynamics and paleogeography: A lesson from the Western Mediterranean islands. Integr. Zool. </w:t>
      </w:r>
      <w:r>
        <w:rPr>
          <w:rFonts w:ascii="Times New Roman" w:hAnsi="Times New Roman"/>
          <w:i/>
          <w:sz w:val="24"/>
        </w:rPr>
        <w:t>13</w:t>
      </w:r>
      <w:r>
        <w:rPr>
          <w:rFonts w:ascii="Times New Roman" w:hAnsi="Times New Roman"/>
          <w:sz w:val="24"/>
        </w:rPr>
        <w:t>, 2–20.</w:t>
      </w:r>
    </w:p>
    <w:p>
      <w:pPr>
        <w:pStyle w:val="Normal"/>
        <w:spacing w:lineRule="auto" w:line="288" w:before="0" w:after="140"/>
        <w:ind w:left="640" w:right="0" w:hanging="640"/>
        <w:rPr>
          <w:rFonts w:ascii="Times New Roman" w:hAnsi="Times New Roman"/>
          <w:sz w:val="24"/>
        </w:rPr>
      </w:pPr>
      <w:r>
        <w:rPr>
          <w:rFonts w:ascii="Times New Roman" w:hAnsi="Times New Roman"/>
          <w:sz w:val="24"/>
        </w:rPr>
        <w:t>17.</w:t>
        <w:tab/>
        <w:t xml:space="preserve">Lister, A.M. (1993). “Gradualistic” evolution: Its interpretation in Quaternary large mammal species. Quat. Int. </w:t>
      </w:r>
      <w:r>
        <w:rPr>
          <w:rFonts w:ascii="Times New Roman" w:hAnsi="Times New Roman"/>
          <w:i/>
          <w:sz w:val="24"/>
        </w:rPr>
        <w:t>19</w:t>
      </w:r>
      <w:r>
        <w:rPr>
          <w:rFonts w:ascii="Times New Roman" w:hAnsi="Times New Roman"/>
          <w:sz w:val="24"/>
        </w:rPr>
        <w:t>, 77–84.</w:t>
      </w:r>
    </w:p>
    <w:p>
      <w:pPr>
        <w:pStyle w:val="Normal"/>
        <w:spacing w:lineRule="auto" w:line="288" w:before="0" w:after="140"/>
        <w:ind w:left="640" w:right="0" w:hanging="640"/>
        <w:rPr>
          <w:rFonts w:ascii="Times New Roman" w:hAnsi="Times New Roman"/>
          <w:sz w:val="24"/>
        </w:rPr>
      </w:pPr>
      <w:r>
        <w:rPr>
          <w:rFonts w:ascii="Times New Roman" w:hAnsi="Times New Roman"/>
          <w:sz w:val="24"/>
        </w:rPr>
        <w:t>18.</w:t>
        <w:tab/>
        <w:t xml:space="preserve">Diniz-Filho, J.A.F., Jardim, L., Rangel, T.F., Holden, P.B., Edwards, N.R., Hortal, J., Santos, A.M.C., and Raia, P. (2019). Quantitative genetics of body size evolution on islands: an individual-based simulation approach. Biol. Lett. </w:t>
      </w:r>
      <w:r>
        <w:rPr>
          <w:rFonts w:ascii="Times New Roman" w:hAnsi="Times New Roman"/>
          <w:i/>
          <w:sz w:val="24"/>
        </w:rPr>
        <w:t>15</w:t>
      </w:r>
      <w:r>
        <w:rPr>
          <w:rFonts w:ascii="Times New Roman" w:hAnsi="Times New Roman"/>
          <w:sz w:val="24"/>
        </w:rPr>
        <w:t>, 20190481.</w:t>
      </w:r>
    </w:p>
    <w:p>
      <w:pPr>
        <w:pStyle w:val="Normal"/>
        <w:spacing w:lineRule="auto" w:line="288" w:before="0" w:after="140"/>
        <w:ind w:left="640" w:right="0" w:hanging="640"/>
        <w:rPr>
          <w:rFonts w:ascii="Times New Roman" w:hAnsi="Times New Roman"/>
          <w:sz w:val="24"/>
        </w:rPr>
      </w:pPr>
      <w:r>
        <w:rPr>
          <w:rFonts w:ascii="Times New Roman" w:hAnsi="Times New Roman"/>
          <w:sz w:val="24"/>
        </w:rPr>
        <w:t>19.</w:t>
        <w:tab/>
        <w:t xml:space="preserve">Dickinson, M.R., Lister, A.M., and Penkman, K.E.H. (2019). A new method for enamel amino acid racemization dating: A closed system approach. Quat. Geochronol. </w:t>
      </w:r>
      <w:r>
        <w:rPr>
          <w:rFonts w:ascii="Times New Roman" w:hAnsi="Times New Roman"/>
          <w:i/>
          <w:sz w:val="24"/>
        </w:rPr>
        <w:t>50</w:t>
      </w:r>
      <w:r>
        <w:rPr>
          <w:rFonts w:ascii="Times New Roman" w:hAnsi="Times New Roman"/>
          <w:sz w:val="24"/>
        </w:rPr>
        <w:t>, 29–46.</w:t>
      </w:r>
    </w:p>
    <w:p>
      <w:pPr>
        <w:pStyle w:val="Normal"/>
        <w:spacing w:lineRule="auto" w:line="288" w:before="0" w:after="140"/>
        <w:ind w:left="640" w:right="0" w:hanging="640"/>
        <w:rPr>
          <w:rFonts w:ascii="Times New Roman" w:hAnsi="Times New Roman"/>
          <w:sz w:val="24"/>
        </w:rPr>
      </w:pPr>
      <w:r>
        <w:rPr>
          <w:rFonts w:ascii="Times New Roman" w:hAnsi="Times New Roman"/>
          <w:sz w:val="24"/>
        </w:rPr>
        <w:t>20.</w:t>
        <w:tab/>
        <w:t>Richards, D., Herridge, V.L., Nita, D., Schwenninger, J.-L., Lister, A., Mangano, G., and Bonfiglio, L. (2019). Constraining the chronology of dwarf elephant evolution using Quaternary deposits in coastal caves of the Mediterranean. In 20th Congress of the International Union for Quaternary Research.</w:t>
      </w:r>
    </w:p>
    <w:p>
      <w:pPr>
        <w:pStyle w:val="Normal"/>
        <w:spacing w:lineRule="auto" w:line="288" w:before="0" w:after="140"/>
        <w:ind w:left="640" w:right="0" w:hanging="640"/>
        <w:rPr>
          <w:rFonts w:ascii="Times New Roman" w:hAnsi="Times New Roman"/>
          <w:sz w:val="24"/>
        </w:rPr>
      </w:pPr>
      <w:r>
        <w:rPr>
          <w:rFonts w:ascii="Times New Roman" w:hAnsi="Times New Roman"/>
          <w:sz w:val="24"/>
        </w:rPr>
        <w:t>21.</w:t>
        <w:tab/>
        <w:t xml:space="preserve">Schreve, D.C. (2001). Differentiation of the British late Middle Pleistocene interglacials: The evidence from mammalian biostratigraphy. Quat. Sci. Rev. </w:t>
      </w:r>
      <w:r>
        <w:rPr>
          <w:rFonts w:ascii="Times New Roman" w:hAnsi="Times New Roman"/>
          <w:i/>
          <w:sz w:val="24"/>
        </w:rPr>
        <w:t>20</w:t>
      </w:r>
      <w:r>
        <w:rPr>
          <w:rFonts w:ascii="Times New Roman" w:hAnsi="Times New Roman"/>
          <w:sz w:val="24"/>
        </w:rPr>
        <w:t>, 1693–1705.</w:t>
      </w:r>
    </w:p>
    <w:p>
      <w:pPr>
        <w:pStyle w:val="Normal"/>
        <w:spacing w:lineRule="auto" w:line="288" w:before="0" w:after="140"/>
        <w:ind w:left="640" w:right="0" w:hanging="640"/>
        <w:rPr>
          <w:rFonts w:ascii="Times New Roman" w:hAnsi="Times New Roman"/>
          <w:sz w:val="24"/>
        </w:rPr>
      </w:pPr>
      <w:r>
        <w:rPr>
          <w:rFonts w:ascii="Times New Roman" w:hAnsi="Times New Roman"/>
          <w:sz w:val="24"/>
        </w:rPr>
        <w:t>22.</w:t>
        <w:tab/>
        <w:t>Bridgland, D.R. (2014). Lower Thames terrace stratigraphy: latest views. In The Quaternary of the Lower Thames &amp; Eastern Essex. Field Guide., D. R. Bridgland, P. Allen, and T. S. White, eds. (Quaternary research association), pp. 1–10.</w:t>
      </w:r>
    </w:p>
    <w:p>
      <w:pPr>
        <w:pStyle w:val="Normal"/>
        <w:spacing w:lineRule="auto" w:line="288" w:before="0" w:after="140"/>
        <w:ind w:left="640" w:right="0" w:hanging="640"/>
        <w:rPr>
          <w:rFonts w:ascii="Times New Roman" w:hAnsi="Times New Roman"/>
          <w:sz w:val="24"/>
        </w:rPr>
      </w:pPr>
      <w:r>
        <w:rPr>
          <w:rFonts w:ascii="Times New Roman" w:hAnsi="Times New Roman"/>
          <w:sz w:val="24"/>
        </w:rPr>
        <w:t>23.</w:t>
        <w:tab/>
        <w:t>Rhodes, E.J. (1996). ESR dating of tooth enamel. In Siracusa: Le ossa dei giganti: lo scavo paleontologico di Contrada Fusco, B. Basile and S. Chilardi, eds. (Arnaldo Lombardi Promozione), pp. 39–44.</w:t>
      </w:r>
    </w:p>
    <w:p>
      <w:pPr>
        <w:pStyle w:val="Normal"/>
        <w:spacing w:lineRule="auto" w:line="288" w:before="0" w:after="140"/>
        <w:ind w:left="640" w:right="0" w:hanging="640"/>
        <w:rPr>
          <w:rFonts w:ascii="Times New Roman" w:hAnsi="Times New Roman"/>
          <w:sz w:val="24"/>
        </w:rPr>
      </w:pPr>
      <w:r>
        <w:rPr>
          <w:rFonts w:ascii="Times New Roman" w:hAnsi="Times New Roman"/>
          <w:sz w:val="24"/>
        </w:rPr>
        <w:t>24.</w:t>
        <w:tab/>
        <w:t>Erkek, E.E., and Lister, A.M. (2021). The skeleton of a straight‐tusked elephant, Palaeoloxodon antiquus (Falconer and Cautley, 1847) from Selsey, England, and growth and variation in Palaeoloxodon of the European Pleistocene. J. Quat. Sci., jqs.3277.</w:t>
      </w:r>
    </w:p>
    <w:p>
      <w:pPr>
        <w:pStyle w:val="Normal"/>
        <w:spacing w:lineRule="auto" w:line="288" w:before="0" w:after="140"/>
        <w:ind w:left="640" w:right="0" w:hanging="640"/>
        <w:rPr>
          <w:rFonts w:ascii="Times New Roman" w:hAnsi="Times New Roman"/>
          <w:sz w:val="24"/>
        </w:rPr>
      </w:pPr>
      <w:r>
        <w:rPr>
          <w:rFonts w:ascii="Times New Roman" w:hAnsi="Times New Roman"/>
          <w:sz w:val="24"/>
        </w:rPr>
        <w:t>25.</w:t>
        <w:tab/>
        <w:t xml:space="preserve">Stadler, T., and Yang, Z. (2013). Dating phylogenies with sequentially sampled tips. Syst. Biol. </w:t>
      </w:r>
      <w:r>
        <w:rPr>
          <w:rFonts w:ascii="Times New Roman" w:hAnsi="Times New Roman"/>
          <w:i/>
          <w:sz w:val="24"/>
        </w:rPr>
        <w:t>62</w:t>
      </w:r>
      <w:r>
        <w:rPr>
          <w:rFonts w:ascii="Times New Roman" w:hAnsi="Times New Roman"/>
          <w:sz w:val="24"/>
        </w:rPr>
        <w:t>, 674–688.</w:t>
      </w:r>
    </w:p>
    <w:p>
      <w:pPr>
        <w:pStyle w:val="Normal"/>
        <w:spacing w:lineRule="auto" w:line="288" w:before="0" w:after="140"/>
        <w:ind w:left="640" w:right="0" w:hanging="640"/>
        <w:rPr>
          <w:rFonts w:ascii="Times New Roman" w:hAnsi="Times New Roman"/>
          <w:sz w:val="24"/>
        </w:rPr>
      </w:pPr>
      <w:r>
        <w:rPr>
          <w:rFonts w:ascii="Times New Roman" w:hAnsi="Times New Roman"/>
          <w:sz w:val="24"/>
        </w:rPr>
        <w:t>26.</w:t>
        <w:tab/>
        <w:t xml:space="preserve">Roca, A.L., Georgiadis, N.J., and O’Brien, S.J. (2007). Cyto-nuclear genomic dissociation and the African elephant species question. Quat. Int. </w:t>
      </w:r>
      <w:r>
        <w:rPr>
          <w:rFonts w:ascii="Times New Roman" w:hAnsi="Times New Roman"/>
          <w:i/>
          <w:sz w:val="24"/>
        </w:rPr>
        <w:t>169</w:t>
      </w:r>
      <w:r>
        <w:rPr>
          <w:rFonts w:ascii="Times New Roman" w:hAnsi="Times New Roman"/>
          <w:sz w:val="24"/>
        </w:rPr>
        <w:t>–</w:t>
      </w:r>
      <w:r>
        <w:rPr>
          <w:rFonts w:ascii="Times New Roman" w:hAnsi="Times New Roman"/>
          <w:i/>
          <w:sz w:val="24"/>
        </w:rPr>
        <w:t>170</w:t>
      </w:r>
      <w:r>
        <w:rPr>
          <w:rFonts w:ascii="Times New Roman" w:hAnsi="Times New Roman"/>
          <w:sz w:val="24"/>
        </w:rPr>
        <w:t>, 4–16.</w:t>
      </w:r>
    </w:p>
    <w:p>
      <w:pPr>
        <w:pStyle w:val="Normal"/>
        <w:spacing w:lineRule="auto" w:line="288" w:before="0" w:after="140"/>
        <w:ind w:left="640" w:right="0" w:hanging="640"/>
        <w:rPr>
          <w:rFonts w:ascii="Times New Roman" w:hAnsi="Times New Roman"/>
          <w:sz w:val="24"/>
        </w:rPr>
      </w:pPr>
      <w:r>
        <w:rPr>
          <w:rFonts w:ascii="Times New Roman" w:hAnsi="Times New Roman"/>
          <w:sz w:val="24"/>
        </w:rPr>
        <w:t>27.</w:t>
        <w:tab/>
        <w:t xml:space="preserve">Brandt, A.L., Ishida, Y., Georgiadis, N.J., and Roca, A.L. (2012). Forest elephant mitochondrial genomes reveal that elephantid diversification in Africa tracked climate transitions. Mol. Ecol. </w:t>
      </w:r>
      <w:r>
        <w:rPr>
          <w:rFonts w:ascii="Times New Roman" w:hAnsi="Times New Roman"/>
          <w:i/>
          <w:sz w:val="24"/>
        </w:rPr>
        <w:t>21</w:t>
      </w:r>
      <w:r>
        <w:rPr>
          <w:rFonts w:ascii="Times New Roman" w:hAnsi="Times New Roman"/>
          <w:sz w:val="24"/>
        </w:rPr>
        <w:t>, 1175–1189.</w:t>
      </w:r>
    </w:p>
    <w:p>
      <w:pPr>
        <w:pStyle w:val="Normal"/>
        <w:spacing w:lineRule="auto" w:line="288" w:before="0" w:after="140"/>
        <w:ind w:left="640" w:right="0" w:hanging="640"/>
        <w:rPr>
          <w:rFonts w:ascii="Times New Roman" w:hAnsi="Times New Roman"/>
          <w:sz w:val="24"/>
        </w:rPr>
      </w:pPr>
      <w:r>
        <w:rPr>
          <w:rFonts w:ascii="Times New Roman" w:hAnsi="Times New Roman"/>
          <w:sz w:val="24"/>
        </w:rPr>
        <w:t>28.</w:t>
        <w:tab/>
        <w:t>Saegusa, H., and Gilbert, W.H. (2008). Elephantidae. In Homo erectus in Africa, Pleistocene Evidence From the Middle Awash, W. H. Gilbert and B. Asfaw, eds. (Univ. of California Press), pp. 193–226.</w:t>
      </w:r>
    </w:p>
    <w:p>
      <w:pPr>
        <w:pStyle w:val="Normal"/>
        <w:spacing w:lineRule="auto" w:line="288" w:before="0" w:after="140"/>
        <w:ind w:left="640" w:right="0" w:hanging="640"/>
        <w:rPr>
          <w:rFonts w:ascii="Times New Roman" w:hAnsi="Times New Roman"/>
          <w:sz w:val="24"/>
        </w:rPr>
      </w:pPr>
      <w:r>
        <w:rPr>
          <w:rFonts w:ascii="Times New Roman" w:hAnsi="Times New Roman"/>
          <w:sz w:val="24"/>
        </w:rPr>
        <w:t>29.</w:t>
        <w:tab/>
        <w:t xml:space="preserve">Larramendi, A., Palombo, M.R., and Marano, F. (2017). Reconstructing the life appearance of a Pleistocene giant: Size, shape, sexual dimorphism and ontogeny of Palaeoloxodon antiquus (Proboscidea: Elephantidae) from Neumark-Nord 1 (Germany). Boll. della Soc. Paleontol. Ital. </w:t>
      </w:r>
      <w:r>
        <w:rPr>
          <w:rFonts w:ascii="Times New Roman" w:hAnsi="Times New Roman"/>
          <w:i/>
          <w:sz w:val="24"/>
        </w:rPr>
        <w:t>56</w:t>
      </w:r>
      <w:r>
        <w:rPr>
          <w:rFonts w:ascii="Times New Roman" w:hAnsi="Times New Roman"/>
          <w:sz w:val="24"/>
        </w:rPr>
        <w:t>.</w:t>
      </w:r>
    </w:p>
    <w:p>
      <w:pPr>
        <w:pStyle w:val="Normal"/>
        <w:spacing w:lineRule="auto" w:line="288" w:before="0" w:after="140"/>
        <w:ind w:left="640" w:right="0" w:hanging="640"/>
        <w:rPr>
          <w:rFonts w:ascii="Times New Roman" w:hAnsi="Times New Roman"/>
          <w:sz w:val="24"/>
        </w:rPr>
      </w:pPr>
      <w:r>
        <w:rPr>
          <w:rFonts w:ascii="Times New Roman" w:hAnsi="Times New Roman"/>
          <w:sz w:val="24"/>
        </w:rPr>
        <w:t>30.</w:t>
        <w:tab/>
        <w:t xml:space="preserve">Larramendi, A., Zhang, H., Palombo, M.R., and Ferretti, M.P. (2020). The evolution of Palaeoloxodon skull structure: Disentangling phylogenetic, sexually dimorphic, ontogenetic, and allometric morphological signals. Quat. Sci. Rev. </w:t>
      </w:r>
      <w:r>
        <w:rPr>
          <w:rFonts w:ascii="Times New Roman" w:hAnsi="Times New Roman"/>
          <w:i/>
          <w:sz w:val="24"/>
        </w:rPr>
        <w:t>229</w:t>
      </w:r>
      <w:r>
        <w:rPr>
          <w:rFonts w:ascii="Times New Roman" w:hAnsi="Times New Roman"/>
          <w:sz w:val="24"/>
        </w:rPr>
        <w:t>, 106090.</w:t>
      </w:r>
    </w:p>
    <w:p>
      <w:pPr>
        <w:pStyle w:val="Normal"/>
        <w:spacing w:lineRule="auto" w:line="288" w:before="0" w:after="140"/>
        <w:ind w:left="640" w:right="0" w:hanging="640"/>
        <w:rPr>
          <w:rFonts w:ascii="Times New Roman" w:hAnsi="Times New Roman"/>
          <w:sz w:val="24"/>
        </w:rPr>
      </w:pPr>
      <w:r>
        <w:rPr>
          <w:rFonts w:ascii="Times New Roman" w:hAnsi="Times New Roman"/>
          <w:sz w:val="24"/>
        </w:rPr>
        <w:t>31.</w:t>
        <w:tab/>
        <w:t>Palombo, M.R. (2010). The straight-tusked elephants from Neumark-Nord. A glance into a lost world. In Elefantenreich – Eine Fossilwelt in Europa, H. Meller, ed. (Landesamt für Denkmalpflege und Archäologie Sachsen-Anhalt – Landesmuseum für Vorgeschichte Halle), pp. 219–247.</w:t>
      </w:r>
    </w:p>
    <w:p>
      <w:pPr>
        <w:pStyle w:val="Normal"/>
        <w:spacing w:lineRule="auto" w:line="288" w:before="0" w:after="140"/>
        <w:ind w:left="640" w:right="0" w:hanging="640"/>
        <w:rPr>
          <w:rFonts w:ascii="Times New Roman" w:hAnsi="Times New Roman"/>
          <w:sz w:val="24"/>
        </w:rPr>
      </w:pPr>
      <w:r>
        <w:rPr>
          <w:rFonts w:ascii="Times New Roman" w:hAnsi="Times New Roman"/>
          <w:sz w:val="24"/>
        </w:rPr>
        <w:t>32.</w:t>
        <w:tab/>
        <w:t xml:space="preserve">Bonfiglio, L., and Berdar, A. (1983). Gli elefanti del Pleistocene superiore di Archi (Reggio Calabria). Nuove evidenze di insularità della Calabria meridionale durante il ciclo Tirreniano. Boll. della Soc. Paleontol. Ital. </w:t>
      </w:r>
      <w:r>
        <w:rPr>
          <w:rFonts w:ascii="Times New Roman" w:hAnsi="Times New Roman"/>
          <w:i/>
          <w:sz w:val="24"/>
        </w:rPr>
        <w:t>25</w:t>
      </w:r>
      <w:r>
        <w:rPr>
          <w:rFonts w:ascii="Times New Roman" w:hAnsi="Times New Roman"/>
          <w:sz w:val="24"/>
        </w:rPr>
        <w:t>, 9–34.</w:t>
      </w:r>
    </w:p>
    <w:p>
      <w:pPr>
        <w:pStyle w:val="Normal"/>
        <w:spacing w:lineRule="auto" w:line="288" w:before="0" w:after="140"/>
        <w:ind w:left="640" w:right="0" w:hanging="640"/>
        <w:rPr>
          <w:rFonts w:ascii="Times New Roman" w:hAnsi="Times New Roman"/>
          <w:sz w:val="24"/>
        </w:rPr>
      </w:pPr>
      <w:r>
        <w:rPr>
          <w:rFonts w:ascii="Times New Roman" w:hAnsi="Times New Roman"/>
          <w:sz w:val="24"/>
        </w:rPr>
        <w:t>33.</w:t>
        <w:tab/>
        <w:t xml:space="preserve">Johnson, D.L. (1980). Problems in the land vertebrate zoogeography of certain islands and the swimming powers of elephants. J. Biogeogr. </w:t>
      </w:r>
      <w:r>
        <w:rPr>
          <w:rFonts w:ascii="Times New Roman" w:hAnsi="Times New Roman"/>
          <w:i/>
          <w:sz w:val="24"/>
        </w:rPr>
        <w:t>7</w:t>
      </w:r>
      <w:r>
        <w:rPr>
          <w:rFonts w:ascii="Times New Roman" w:hAnsi="Times New Roman"/>
          <w:sz w:val="24"/>
        </w:rPr>
        <w:t>, 383–398.</w:t>
      </w:r>
    </w:p>
    <w:p>
      <w:pPr>
        <w:pStyle w:val="Normal"/>
        <w:spacing w:lineRule="auto" w:line="288" w:before="0" w:after="140"/>
        <w:ind w:left="640" w:right="0" w:hanging="640"/>
        <w:rPr>
          <w:rFonts w:ascii="Times New Roman" w:hAnsi="Times New Roman"/>
          <w:sz w:val="24"/>
        </w:rPr>
      </w:pPr>
      <w:r>
        <w:rPr>
          <w:rFonts w:ascii="Times New Roman" w:hAnsi="Times New Roman"/>
          <w:sz w:val="24"/>
        </w:rPr>
        <w:t>34.</w:t>
        <w:tab/>
        <w:t xml:space="preserve">Spratt, R.M., and Lisiecki, L.E. (2016). A Late Pleistocene sea level stack. Clim. Past </w:t>
      </w:r>
      <w:r>
        <w:rPr>
          <w:rFonts w:ascii="Times New Roman" w:hAnsi="Times New Roman"/>
          <w:i/>
          <w:sz w:val="24"/>
        </w:rPr>
        <w:t>12</w:t>
      </w:r>
      <w:r>
        <w:rPr>
          <w:rFonts w:ascii="Times New Roman" w:hAnsi="Times New Roman"/>
          <w:sz w:val="24"/>
        </w:rPr>
        <w:t>, 1079–1092.</w:t>
      </w:r>
    </w:p>
    <w:p>
      <w:pPr>
        <w:pStyle w:val="Normal"/>
        <w:spacing w:lineRule="auto" w:line="288" w:before="0" w:after="140"/>
        <w:ind w:left="640" w:right="0" w:hanging="640"/>
        <w:rPr>
          <w:rFonts w:ascii="Times New Roman" w:hAnsi="Times New Roman"/>
          <w:sz w:val="24"/>
        </w:rPr>
      </w:pPr>
      <w:r>
        <w:rPr>
          <w:rFonts w:ascii="Times New Roman" w:hAnsi="Times New Roman"/>
          <w:sz w:val="24"/>
        </w:rPr>
        <w:t>35.</w:t>
        <w:tab/>
        <w:t xml:space="preserve">Rohland, N., Reich, D., Mallick, S., Meyer, M., Green, R.E., Georgiadis, N.J., Roca, A.L., and Hofreiter, M. (2010). Genomic DNA sequences from mastodon and woolly mammoth reveal deep speciation of forest and savanna elephants. PLoS Biol. </w:t>
      </w:r>
      <w:r>
        <w:rPr>
          <w:rFonts w:ascii="Times New Roman" w:hAnsi="Times New Roman"/>
          <w:i/>
          <w:sz w:val="24"/>
        </w:rPr>
        <w:t>8</w:t>
      </w:r>
      <w:r>
        <w:rPr>
          <w:rFonts w:ascii="Times New Roman" w:hAnsi="Times New Roman"/>
          <w:sz w:val="24"/>
        </w:rPr>
        <w:t>, 16–19.</w:t>
      </w:r>
    </w:p>
    <w:p>
      <w:pPr>
        <w:pStyle w:val="Normal"/>
        <w:spacing w:lineRule="auto" w:line="288" w:before="0" w:after="140"/>
        <w:ind w:left="640" w:right="0" w:hanging="640"/>
        <w:rPr>
          <w:rFonts w:ascii="Times New Roman" w:hAnsi="Times New Roman"/>
          <w:sz w:val="24"/>
        </w:rPr>
      </w:pPr>
      <w:r>
        <w:rPr>
          <w:rFonts w:ascii="Times New Roman" w:hAnsi="Times New Roman"/>
          <w:sz w:val="24"/>
        </w:rPr>
        <w:t>36.</w:t>
        <w:tab/>
        <w:t>Palkopoulou, E., Lipson, M., Mallick, S., Nielsen, S., Rohland, N., Baleka, S., Karpinski, E., Ivancevic, A.M., To, T.-H., Kortschak, R.D., et al. (2018). A comprehensive genomic history of extinct and living elephants. PNAS.</w:t>
      </w:r>
    </w:p>
    <w:p>
      <w:pPr>
        <w:pStyle w:val="Normal"/>
        <w:spacing w:lineRule="auto" w:line="288" w:before="0" w:after="140"/>
        <w:ind w:left="640" w:right="0" w:hanging="640"/>
        <w:rPr>
          <w:rFonts w:ascii="Times New Roman" w:hAnsi="Times New Roman"/>
          <w:sz w:val="24"/>
        </w:rPr>
      </w:pPr>
      <w:r>
        <w:rPr>
          <w:rFonts w:ascii="Times New Roman" w:hAnsi="Times New Roman"/>
          <w:sz w:val="24"/>
        </w:rPr>
        <w:t>37.</w:t>
        <w:tab/>
        <w:t>Damuth, J., and MacFadden, B.J. (1990). Body Size in Mammalian Paleobiology.</w:t>
      </w:r>
    </w:p>
    <w:p>
      <w:pPr>
        <w:pStyle w:val="Normal"/>
        <w:spacing w:lineRule="auto" w:line="288" w:before="0" w:after="140"/>
        <w:ind w:left="640" w:right="0" w:hanging="640"/>
        <w:rPr>
          <w:rFonts w:ascii="Times New Roman" w:hAnsi="Times New Roman"/>
          <w:sz w:val="24"/>
        </w:rPr>
      </w:pPr>
      <w:r>
        <w:rPr>
          <w:rFonts w:ascii="Times New Roman" w:hAnsi="Times New Roman"/>
          <w:sz w:val="24"/>
        </w:rPr>
        <w:t>38.</w:t>
        <w:tab/>
        <w:t xml:space="preserve">Gingerich, P.D. (1993). Quantification and comparison of evolutionary rates. Am. J. Sci. </w:t>
      </w:r>
      <w:r>
        <w:rPr>
          <w:rFonts w:ascii="Times New Roman" w:hAnsi="Times New Roman"/>
          <w:i/>
          <w:sz w:val="24"/>
        </w:rPr>
        <w:t>293A</w:t>
      </w:r>
      <w:r>
        <w:rPr>
          <w:rFonts w:ascii="Times New Roman" w:hAnsi="Times New Roman"/>
          <w:sz w:val="24"/>
        </w:rPr>
        <w:t>, 453–478.</w:t>
      </w:r>
    </w:p>
    <w:p>
      <w:pPr>
        <w:pStyle w:val="Normal"/>
        <w:spacing w:lineRule="auto" w:line="288" w:before="0" w:after="140"/>
        <w:ind w:left="640" w:right="0" w:hanging="640"/>
        <w:rPr>
          <w:rFonts w:ascii="Times New Roman" w:hAnsi="Times New Roman"/>
          <w:sz w:val="24"/>
        </w:rPr>
      </w:pPr>
      <w:r>
        <w:rPr>
          <w:rFonts w:ascii="Times New Roman" w:hAnsi="Times New Roman"/>
          <w:sz w:val="24"/>
        </w:rPr>
        <w:t>39.</w:t>
        <w:tab/>
        <w:t xml:space="preserve">Gingerich, P.D. (2001). Rates of evolution on the time scale of the evolutionary process. Genetica </w:t>
      </w:r>
      <w:r>
        <w:rPr>
          <w:rFonts w:ascii="Times New Roman" w:hAnsi="Times New Roman"/>
          <w:i/>
          <w:sz w:val="24"/>
        </w:rPr>
        <w:t>112</w:t>
      </w:r>
      <w:r>
        <w:rPr>
          <w:rFonts w:ascii="Times New Roman" w:hAnsi="Times New Roman"/>
          <w:sz w:val="24"/>
        </w:rPr>
        <w:t>–</w:t>
      </w:r>
      <w:r>
        <w:rPr>
          <w:rFonts w:ascii="Times New Roman" w:hAnsi="Times New Roman"/>
          <w:i/>
          <w:sz w:val="24"/>
        </w:rPr>
        <w:t>113</w:t>
      </w:r>
      <w:r>
        <w:rPr>
          <w:rFonts w:ascii="Times New Roman" w:hAnsi="Times New Roman"/>
          <w:sz w:val="24"/>
        </w:rPr>
        <w:t>, 127–144.</w:t>
      </w:r>
    </w:p>
    <w:p>
      <w:pPr>
        <w:pStyle w:val="Normal"/>
        <w:spacing w:lineRule="auto" w:line="288" w:before="0" w:after="140"/>
        <w:ind w:left="640" w:right="0" w:hanging="640"/>
        <w:rPr>
          <w:rFonts w:ascii="Times New Roman" w:hAnsi="Times New Roman"/>
          <w:sz w:val="24"/>
        </w:rPr>
      </w:pPr>
      <w:r>
        <w:rPr>
          <w:rFonts w:ascii="Times New Roman" w:hAnsi="Times New Roman"/>
          <w:sz w:val="24"/>
        </w:rPr>
        <w:t>40.</w:t>
        <w:tab/>
        <w:t>Schauer, K. (2010). Wie sahen sie aus? Zur Rekonstruktion des Palaeoloxodon antiquus aus den Seeablagerungen von Neumark-Nord. In Elefantenreich - Eine Fossile Welt in Europa, H. Meller, ed. (Landesamt für Denkmalpflege und Archäologie Sachsen-Anhalt – Landesmuseum für Vorgeschichte Halle).</w:t>
      </w:r>
    </w:p>
    <w:p>
      <w:pPr>
        <w:pStyle w:val="Normal"/>
        <w:spacing w:lineRule="auto" w:line="288" w:before="0" w:after="140"/>
        <w:ind w:left="640" w:right="0" w:hanging="640"/>
        <w:rPr>
          <w:rFonts w:ascii="Times New Roman" w:hAnsi="Times New Roman"/>
          <w:sz w:val="24"/>
        </w:rPr>
      </w:pPr>
      <w:r>
        <w:rPr>
          <w:rFonts w:ascii="Times New Roman" w:hAnsi="Times New Roman"/>
          <w:sz w:val="24"/>
        </w:rPr>
        <w:t>41.</w:t>
        <w:tab/>
        <w:t xml:space="preserve">Gansauge, M.-T., and Meyer, M. (2013). Single-stranded DNA library preparation for the sequencing of ancient or damaged DNA. Nat. Protoc. </w:t>
      </w:r>
      <w:r>
        <w:rPr>
          <w:rFonts w:ascii="Times New Roman" w:hAnsi="Times New Roman"/>
          <w:i/>
          <w:sz w:val="24"/>
        </w:rPr>
        <w:t>8</w:t>
      </w:r>
      <w:r>
        <w:rPr>
          <w:rFonts w:ascii="Times New Roman" w:hAnsi="Times New Roman"/>
          <w:sz w:val="24"/>
        </w:rPr>
        <w:t>.</w:t>
      </w:r>
    </w:p>
    <w:p>
      <w:pPr>
        <w:pStyle w:val="Normal"/>
        <w:spacing w:lineRule="auto" w:line="288" w:before="0" w:after="140"/>
        <w:ind w:left="640" w:right="0" w:hanging="640"/>
        <w:rPr>
          <w:rFonts w:ascii="Times New Roman" w:hAnsi="Times New Roman"/>
          <w:sz w:val="24"/>
        </w:rPr>
      </w:pPr>
      <w:r>
        <w:rPr>
          <w:rFonts w:ascii="Times New Roman" w:hAnsi="Times New Roman"/>
          <w:sz w:val="24"/>
        </w:rPr>
        <w:t>42.</w:t>
        <w:tab/>
        <w:t>Paijmans, J.L.A., Baleka, S., Henneberger, K., Taron, U.H., Trinks, A., Westbury, M. V., and Barlow, A. (2017). Sequencing single-stranded libraries on the Illumina NextSeq 500 platform. arXiv, 1–5.</w:t>
      </w:r>
    </w:p>
    <w:p>
      <w:pPr>
        <w:pStyle w:val="Normal"/>
        <w:spacing w:lineRule="auto" w:line="288" w:before="0" w:after="140"/>
        <w:ind w:left="640" w:right="0" w:hanging="640"/>
        <w:rPr>
          <w:rFonts w:ascii="Times New Roman" w:hAnsi="Times New Roman"/>
          <w:sz w:val="24"/>
        </w:rPr>
      </w:pPr>
      <w:r>
        <w:rPr>
          <w:rFonts w:ascii="Times New Roman" w:hAnsi="Times New Roman"/>
          <w:sz w:val="24"/>
        </w:rPr>
        <w:t>43.</w:t>
        <w:tab/>
        <w:t xml:space="preserve">Martin, M. (2011). Cutadapt removes adapter sequences from high-throughput sequencing reads. EMBnet.journal </w:t>
      </w:r>
      <w:r>
        <w:rPr>
          <w:rFonts w:ascii="Times New Roman" w:hAnsi="Times New Roman"/>
          <w:i/>
          <w:sz w:val="24"/>
        </w:rPr>
        <w:t>17</w:t>
      </w:r>
      <w:r>
        <w:rPr>
          <w:rFonts w:ascii="Times New Roman" w:hAnsi="Times New Roman"/>
          <w:sz w:val="24"/>
        </w:rPr>
        <w:t>, 10.</w:t>
      </w:r>
    </w:p>
    <w:p>
      <w:pPr>
        <w:pStyle w:val="Normal"/>
        <w:spacing w:lineRule="auto" w:line="288" w:before="0" w:after="140"/>
        <w:ind w:left="640" w:right="0" w:hanging="640"/>
        <w:rPr>
          <w:rFonts w:ascii="Times New Roman" w:hAnsi="Times New Roman"/>
          <w:sz w:val="24"/>
        </w:rPr>
      </w:pPr>
      <w:r>
        <w:rPr>
          <w:rFonts w:ascii="Times New Roman" w:hAnsi="Times New Roman"/>
          <w:sz w:val="24"/>
        </w:rPr>
        <w:t>44.</w:t>
        <w:tab/>
        <w:t xml:space="preserve">Li, H., and Durbin, R. (2009). Fast and accurate short read alignment with Burrows-Wheeler transform. Bioinformatics </w:t>
      </w:r>
      <w:r>
        <w:rPr>
          <w:rFonts w:ascii="Times New Roman" w:hAnsi="Times New Roman"/>
          <w:i/>
          <w:sz w:val="24"/>
        </w:rPr>
        <w:t>25</w:t>
      </w:r>
      <w:r>
        <w:rPr>
          <w:rFonts w:ascii="Times New Roman" w:hAnsi="Times New Roman"/>
          <w:sz w:val="24"/>
        </w:rPr>
        <w:t>, 1754–1760.</w:t>
      </w:r>
    </w:p>
    <w:p>
      <w:pPr>
        <w:pStyle w:val="Normal"/>
        <w:spacing w:lineRule="auto" w:line="288" w:before="0" w:after="140"/>
        <w:ind w:left="640" w:right="0" w:hanging="640"/>
        <w:rPr>
          <w:rFonts w:ascii="Times New Roman" w:hAnsi="Times New Roman"/>
          <w:sz w:val="24"/>
        </w:rPr>
      </w:pPr>
      <w:r>
        <w:rPr>
          <w:rFonts w:ascii="Times New Roman" w:hAnsi="Times New Roman"/>
          <w:sz w:val="24"/>
        </w:rPr>
        <w:t>45.</w:t>
        <w:tab/>
        <w:t xml:space="preserve">Li, H., Handsaker, B., Wysoker, A., Fennell, T.J., Ruan, J., Homer, N., Marth, G., Abecasis, G.R., and Durbin, R. (2009). The Sequence Alignment/Map format and SAMtools. Bioinformatics </w:t>
      </w:r>
      <w:r>
        <w:rPr>
          <w:rFonts w:ascii="Times New Roman" w:hAnsi="Times New Roman"/>
          <w:i/>
          <w:sz w:val="24"/>
        </w:rPr>
        <w:t>25</w:t>
      </w:r>
      <w:r>
        <w:rPr>
          <w:rFonts w:ascii="Times New Roman" w:hAnsi="Times New Roman"/>
          <w:sz w:val="24"/>
        </w:rPr>
        <w:t>, 2078–2079.</w:t>
      </w:r>
    </w:p>
    <w:p>
      <w:pPr>
        <w:pStyle w:val="Normal"/>
        <w:spacing w:lineRule="auto" w:line="288" w:before="0" w:after="140"/>
        <w:ind w:left="640" w:right="0" w:hanging="640"/>
        <w:rPr>
          <w:rFonts w:ascii="Times New Roman" w:hAnsi="Times New Roman"/>
          <w:sz w:val="24"/>
        </w:rPr>
      </w:pPr>
      <w:r>
        <w:rPr>
          <w:rFonts w:ascii="Times New Roman" w:hAnsi="Times New Roman"/>
          <w:sz w:val="24"/>
        </w:rPr>
        <w:t>46.</w:t>
        <w:tab/>
        <w:t>Jónsson, H., Ginolhac, A., Schubert, M., Johnson, P.L.F., and Orlando, L. (2013). MapDamage2.0: Fast approximate Bayesian estimates of ancient DNA damage parameters. In Bioinformatics, pp. 1682–1684.</w:t>
      </w:r>
    </w:p>
    <w:p>
      <w:pPr>
        <w:pStyle w:val="Normal"/>
        <w:spacing w:lineRule="auto" w:line="288" w:before="0" w:after="140"/>
        <w:ind w:left="640" w:right="0" w:hanging="640"/>
        <w:rPr>
          <w:rFonts w:ascii="Times New Roman" w:hAnsi="Times New Roman"/>
          <w:sz w:val="24"/>
        </w:rPr>
      </w:pPr>
      <w:r>
        <w:rPr>
          <w:rFonts w:ascii="Times New Roman" w:hAnsi="Times New Roman"/>
          <w:sz w:val="24"/>
        </w:rPr>
        <w:t>47.</w:t>
        <w:tab/>
        <w:t xml:space="preserve">Kearse, M., Moir, R., Wilson, A., Stones-Havas, S., Cheung, M., Sturrock, S., Buxton, S., Cooper, A., Markowitz, S., Duran, C., et al. (2012). Geneious Basic: An integrated and extendable desktop software platform for the organization and analysis of sequence data. Bioinformatics </w:t>
      </w:r>
      <w:r>
        <w:rPr>
          <w:rFonts w:ascii="Times New Roman" w:hAnsi="Times New Roman"/>
          <w:i/>
          <w:sz w:val="24"/>
        </w:rPr>
        <w:t>28</w:t>
      </w:r>
      <w:r>
        <w:rPr>
          <w:rFonts w:ascii="Times New Roman" w:hAnsi="Times New Roman"/>
          <w:sz w:val="24"/>
        </w:rPr>
        <w:t>, 1647–1649.</w:t>
      </w:r>
    </w:p>
    <w:p>
      <w:pPr>
        <w:pStyle w:val="Normal"/>
        <w:spacing w:lineRule="auto" w:line="288" w:before="0" w:after="140"/>
        <w:ind w:left="640" w:right="0" w:hanging="640"/>
        <w:rPr>
          <w:rFonts w:ascii="Times New Roman" w:hAnsi="Times New Roman"/>
          <w:sz w:val="24"/>
        </w:rPr>
      </w:pPr>
      <w:r>
        <w:rPr>
          <w:rFonts w:ascii="Times New Roman" w:hAnsi="Times New Roman"/>
          <w:sz w:val="24"/>
        </w:rPr>
        <w:t>48.</w:t>
        <w:tab/>
        <w:t xml:space="preserve">Darriba, D., Taboada, G.L., Doallo, R., and Posada, D. (2012). JModelTest 2: More models, new heuristics and parallel computing. Nat. Methods </w:t>
      </w:r>
      <w:r>
        <w:rPr>
          <w:rFonts w:ascii="Times New Roman" w:hAnsi="Times New Roman"/>
          <w:i/>
          <w:sz w:val="24"/>
        </w:rPr>
        <w:t>9</w:t>
      </w:r>
      <w:r>
        <w:rPr>
          <w:rFonts w:ascii="Times New Roman" w:hAnsi="Times New Roman"/>
          <w:sz w:val="24"/>
        </w:rPr>
        <w:t>, 772.</w:t>
      </w:r>
    </w:p>
    <w:p>
      <w:pPr>
        <w:pStyle w:val="Normal"/>
        <w:spacing w:lineRule="auto" w:line="288" w:before="0" w:after="140"/>
        <w:ind w:left="640" w:right="0" w:hanging="640"/>
        <w:rPr>
          <w:rFonts w:ascii="Times New Roman" w:hAnsi="Times New Roman"/>
          <w:sz w:val="24"/>
        </w:rPr>
      </w:pPr>
      <w:r>
        <w:rPr>
          <w:rFonts w:ascii="Times New Roman" w:hAnsi="Times New Roman"/>
          <w:sz w:val="24"/>
        </w:rPr>
        <w:t>49.</w:t>
        <w:tab/>
        <w:t xml:space="preserve">Guindon, S., Dufayard, J.-F., Lefort, V., Anisimova, M., Hordijk, W., and Gascuel, O. (2010). New Algorithms and Mehtods to Estimate Maximum-Likelihood Phylogenies: Asessing the Performance of PhyML 2.0. Syst. Biol. </w:t>
      </w:r>
      <w:r>
        <w:rPr>
          <w:rFonts w:ascii="Times New Roman" w:hAnsi="Times New Roman"/>
          <w:i/>
          <w:sz w:val="24"/>
        </w:rPr>
        <w:t>59</w:t>
      </w:r>
      <w:r>
        <w:rPr>
          <w:rFonts w:ascii="Times New Roman" w:hAnsi="Times New Roman"/>
          <w:sz w:val="24"/>
        </w:rPr>
        <w:t>, 307–321.</w:t>
      </w:r>
    </w:p>
    <w:p>
      <w:pPr>
        <w:pStyle w:val="Normal"/>
        <w:spacing w:lineRule="auto" w:line="288" w:before="0" w:after="140"/>
        <w:ind w:left="640" w:right="0" w:hanging="640"/>
        <w:rPr>
          <w:rFonts w:ascii="Times New Roman" w:hAnsi="Times New Roman"/>
          <w:sz w:val="24"/>
        </w:rPr>
      </w:pPr>
      <w:r>
        <w:rPr>
          <w:rFonts w:ascii="Times New Roman" w:hAnsi="Times New Roman"/>
          <w:sz w:val="24"/>
        </w:rPr>
        <w:t>50.</w:t>
        <w:tab/>
        <w:t xml:space="preserve">Drummond, A.J., Suchard, M.A., Xie, D., and Rambaut, A. (2012). Bayesian phylogenetics with BEAUti and the BEAST 1.7. Mol. Biol. Evol. </w:t>
      </w:r>
      <w:r>
        <w:rPr>
          <w:rFonts w:ascii="Times New Roman" w:hAnsi="Times New Roman"/>
          <w:i/>
          <w:sz w:val="24"/>
        </w:rPr>
        <w:t>29</w:t>
      </w:r>
      <w:r>
        <w:rPr>
          <w:rFonts w:ascii="Times New Roman" w:hAnsi="Times New Roman"/>
          <w:sz w:val="24"/>
        </w:rPr>
        <w:t>, 1969–1973.</w:t>
      </w:r>
    </w:p>
    <w:p>
      <w:pPr>
        <w:pStyle w:val="Normal"/>
        <w:spacing w:lineRule="auto" w:line="288" w:before="0" w:after="140"/>
        <w:ind w:left="640" w:right="0" w:hanging="640"/>
        <w:rPr>
          <w:rFonts w:ascii="Times New Roman" w:hAnsi="Times New Roman"/>
          <w:sz w:val="24"/>
        </w:rPr>
      </w:pPr>
      <w:r>
        <w:rPr>
          <w:rFonts w:ascii="Times New Roman" w:hAnsi="Times New Roman"/>
          <w:sz w:val="24"/>
        </w:rPr>
        <w:t>51.</w:t>
        <w:tab/>
        <w:t xml:space="preserve">Lanfear, R., Calcott, B., Ho, S.Y.W., and Guindon, S. (2012). PartitionFinder: Combined selection of partitioning schemes and substitution models for phylogenetic analyses. Mol. Biol. Evol. </w:t>
      </w:r>
      <w:r>
        <w:rPr>
          <w:rFonts w:ascii="Times New Roman" w:hAnsi="Times New Roman"/>
          <w:i/>
          <w:sz w:val="24"/>
        </w:rPr>
        <w:t>29</w:t>
      </w:r>
      <w:r>
        <w:rPr>
          <w:rFonts w:ascii="Times New Roman" w:hAnsi="Times New Roman"/>
          <w:sz w:val="24"/>
        </w:rPr>
        <w:t>, 1695–1701.</w:t>
      </w:r>
    </w:p>
    <w:p>
      <w:pPr>
        <w:pStyle w:val="Normal"/>
        <w:spacing w:lineRule="auto" w:line="288" w:before="0" w:after="140"/>
        <w:ind w:left="640" w:right="0" w:hanging="640"/>
        <w:rPr>
          <w:rFonts w:ascii="Times New Roman" w:hAnsi="Times New Roman"/>
          <w:sz w:val="24"/>
        </w:rPr>
      </w:pPr>
      <w:r>
        <w:rPr>
          <w:rFonts w:ascii="Times New Roman" w:hAnsi="Times New Roman"/>
          <w:sz w:val="24"/>
        </w:rPr>
        <w:t>52.</w:t>
        <w:tab/>
        <w:t xml:space="preserve">Rambaut, A., Drummond, A.J., Xie, D., Baele, G., and Suchard, M.A. (2018). Posterior summarization in Bayesian phylogenetics using Tracer 1.7. Syst. Biol. </w:t>
      </w:r>
      <w:r>
        <w:rPr>
          <w:rFonts w:ascii="Times New Roman" w:hAnsi="Times New Roman"/>
          <w:i/>
          <w:sz w:val="24"/>
        </w:rPr>
        <w:t>67</w:t>
      </w:r>
      <w:r>
        <w:rPr>
          <w:rFonts w:ascii="Times New Roman" w:hAnsi="Times New Roman"/>
          <w:sz w:val="24"/>
        </w:rPr>
        <w:t>, 901–904.</w:t>
      </w:r>
    </w:p>
    <w:p>
      <w:pPr>
        <w:pStyle w:val="Normal"/>
        <w:spacing w:lineRule="auto" w:line="288" w:before="0" w:after="140"/>
        <w:ind w:left="640" w:right="0" w:hanging="640"/>
        <w:rPr>
          <w:rFonts w:ascii="Times New Roman" w:hAnsi="Times New Roman"/>
          <w:sz w:val="24"/>
        </w:rPr>
      </w:pPr>
      <w:r>
        <w:rPr>
          <w:rFonts w:ascii="Times New Roman" w:hAnsi="Times New Roman"/>
          <w:sz w:val="24"/>
        </w:rPr>
        <w:t>53.</w:t>
        <w:tab/>
        <w:t xml:space="preserve">Palombo, M.R., and Ferretti, M.P. (2005). Elephant fossil record from Italy: Knowledge, problems, and perspectives. Quat. Int. </w:t>
      </w:r>
      <w:r>
        <w:rPr>
          <w:rFonts w:ascii="Times New Roman" w:hAnsi="Times New Roman"/>
          <w:i/>
          <w:sz w:val="24"/>
        </w:rPr>
        <w:t>126</w:t>
      </w:r>
      <w:r>
        <w:rPr>
          <w:rFonts w:ascii="Times New Roman" w:hAnsi="Times New Roman"/>
          <w:sz w:val="24"/>
        </w:rPr>
        <w:t>–</w:t>
      </w:r>
      <w:r>
        <w:rPr>
          <w:rFonts w:ascii="Times New Roman" w:hAnsi="Times New Roman"/>
          <w:i/>
          <w:sz w:val="24"/>
        </w:rPr>
        <w:t>128</w:t>
      </w:r>
      <w:r>
        <w:rPr>
          <w:rFonts w:ascii="Times New Roman" w:hAnsi="Times New Roman"/>
          <w:sz w:val="24"/>
        </w:rPr>
        <w:t>, 107–136.</w:t>
      </w:r>
    </w:p>
    <w:p>
      <w:pPr>
        <w:pStyle w:val="Normal"/>
        <w:spacing w:lineRule="auto" w:line="288" w:before="0" w:after="140"/>
        <w:ind w:left="640" w:right="0" w:hanging="640"/>
        <w:rPr>
          <w:rFonts w:ascii="Times New Roman" w:hAnsi="Times New Roman"/>
          <w:sz w:val="24"/>
        </w:rPr>
      </w:pPr>
      <w:r>
        <w:rPr>
          <w:rFonts w:ascii="Times New Roman" w:hAnsi="Times New Roman"/>
          <w:sz w:val="24"/>
        </w:rPr>
        <w:t>54.</w:t>
        <w:tab/>
        <w:t xml:space="preserve">Palombo, M.R., Mussi, M., Gioia, P., and Cavarretta, G. (2005). Studying proboscideans: Knowledge, problems, and perspectives. Quat. Int. </w:t>
      </w:r>
      <w:r>
        <w:rPr>
          <w:rFonts w:ascii="Times New Roman" w:hAnsi="Times New Roman"/>
          <w:i/>
          <w:sz w:val="24"/>
        </w:rPr>
        <w:t>126</w:t>
      </w:r>
      <w:r>
        <w:rPr>
          <w:rFonts w:ascii="Times New Roman" w:hAnsi="Times New Roman"/>
          <w:sz w:val="24"/>
        </w:rPr>
        <w:t>–</w:t>
      </w:r>
      <w:r>
        <w:rPr>
          <w:rFonts w:ascii="Times New Roman" w:hAnsi="Times New Roman"/>
          <w:i/>
          <w:sz w:val="24"/>
        </w:rPr>
        <w:t>128</w:t>
      </w:r>
      <w:r>
        <w:rPr>
          <w:rFonts w:ascii="Times New Roman" w:hAnsi="Times New Roman"/>
          <w:sz w:val="24"/>
        </w:rPr>
        <w:t>, 1–3.</w:t>
      </w:r>
    </w:p>
    <w:p>
      <w:pPr>
        <w:pStyle w:val="Normal"/>
        <w:spacing w:lineRule="auto" w:line="288" w:before="0" w:after="140"/>
        <w:ind w:left="640" w:right="0" w:hanging="640"/>
        <w:rPr>
          <w:rFonts w:ascii="Times New Roman" w:hAnsi="Times New Roman"/>
          <w:sz w:val="24"/>
        </w:rPr>
      </w:pPr>
      <w:r>
        <w:rPr>
          <w:rFonts w:ascii="Times New Roman" w:hAnsi="Times New Roman"/>
          <w:sz w:val="24"/>
        </w:rPr>
        <w:t>55.</w:t>
        <w:tab/>
        <w:t xml:space="preserve">Bonfiglio, L., Marra, A.C., and Masini, F. (2000). The contribution of Quaternary vertebrates to palaeonvironmental and palaeoclimatological reconstructions in Sicily. Clim. Past Present. Ser. Geol. Soc London, Spec Publ ["1999"] </w:t>
      </w:r>
      <w:r>
        <w:rPr>
          <w:rFonts w:ascii="Times New Roman" w:hAnsi="Times New Roman"/>
          <w:i/>
          <w:sz w:val="24"/>
        </w:rPr>
        <w:t>181</w:t>
      </w:r>
      <w:r>
        <w:rPr>
          <w:rFonts w:ascii="Times New Roman" w:hAnsi="Times New Roman"/>
          <w:sz w:val="24"/>
        </w:rPr>
        <w:t>, 171–184.</w:t>
      </w:r>
    </w:p>
    <w:p>
      <w:pPr>
        <w:pStyle w:val="Normal"/>
        <w:spacing w:lineRule="auto" w:line="288" w:before="0" w:after="140"/>
        <w:ind w:left="640" w:right="0" w:hanging="640"/>
        <w:rPr>
          <w:rFonts w:ascii="Times New Roman" w:hAnsi="Times New Roman"/>
          <w:sz w:val="24"/>
        </w:rPr>
      </w:pPr>
      <w:r>
        <w:rPr>
          <w:rFonts w:ascii="Times New Roman" w:hAnsi="Times New Roman"/>
          <w:sz w:val="24"/>
        </w:rPr>
        <w:t>56.</w:t>
        <w:tab/>
        <w:t xml:space="preserve">Bonfiglio, L., Esu, D., Mangano, G., Masini, F., Petruso, D., Soligo, M., and Tuccimei, P. (2008). Late Pleistocene vertebrate-bearing deposits at San Teodoro Cave (North-Eastern Sicily): Preliminary data on faunal diversification and chronology. Quat. Int. </w:t>
      </w:r>
      <w:r>
        <w:rPr>
          <w:rFonts w:ascii="Times New Roman" w:hAnsi="Times New Roman"/>
          <w:i/>
          <w:sz w:val="24"/>
        </w:rPr>
        <w:t>190</w:t>
      </w:r>
      <w:r>
        <w:rPr>
          <w:rFonts w:ascii="Times New Roman" w:hAnsi="Times New Roman"/>
          <w:sz w:val="24"/>
        </w:rPr>
        <w:t>, 26–37.</w:t>
      </w:r>
    </w:p>
    <w:p>
      <w:pPr>
        <w:pStyle w:val="Normal"/>
        <w:spacing w:lineRule="auto" w:line="288" w:before="0" w:after="140"/>
        <w:ind w:left="640" w:right="0" w:hanging="640"/>
        <w:rPr>
          <w:rFonts w:ascii="Times New Roman" w:hAnsi="Times New Roman"/>
          <w:sz w:val="24"/>
        </w:rPr>
      </w:pPr>
      <w:r>
        <w:rPr>
          <w:rFonts w:ascii="Times New Roman" w:hAnsi="Times New Roman"/>
          <w:sz w:val="24"/>
        </w:rPr>
        <w:t>57.</w:t>
        <w:tab/>
        <w:t xml:space="preserve">Masini, F., Petruso, D., Bonfiglio, L., and Mangano, G. (2008). Origination and extinction patterns of mammals in three central Western Mediterranean islands from the Late Miocene to Quaternary. Quat. Int. </w:t>
      </w:r>
      <w:r>
        <w:rPr>
          <w:rFonts w:ascii="Times New Roman" w:hAnsi="Times New Roman"/>
          <w:i/>
          <w:sz w:val="24"/>
        </w:rPr>
        <w:t>182</w:t>
      </w:r>
      <w:r>
        <w:rPr>
          <w:rFonts w:ascii="Times New Roman" w:hAnsi="Times New Roman"/>
          <w:sz w:val="24"/>
        </w:rPr>
        <w:t>, 63–79.</w:t>
      </w:r>
    </w:p>
    <w:p>
      <w:pPr>
        <w:pStyle w:val="Normal"/>
        <w:spacing w:lineRule="auto" w:line="288" w:before="0" w:after="140"/>
        <w:ind w:left="640" w:right="0" w:hanging="640"/>
        <w:rPr>
          <w:rFonts w:ascii="Times New Roman" w:hAnsi="Times New Roman"/>
          <w:sz w:val="24"/>
        </w:rPr>
      </w:pPr>
      <w:r>
        <w:rPr>
          <w:rFonts w:ascii="Times New Roman" w:hAnsi="Times New Roman"/>
          <w:sz w:val="24"/>
        </w:rPr>
        <w:t>58.</w:t>
        <w:tab/>
        <w:t xml:space="preserve">Burgio, E., Costanza, M., and Di Patti, C. (2002). I depositi a vertebrati continentali del pleistocene della sicilia occidentale. Nat. sicil, S. IV </w:t>
      </w:r>
      <w:r>
        <w:rPr>
          <w:rFonts w:ascii="Times New Roman" w:hAnsi="Times New Roman"/>
          <w:i/>
          <w:sz w:val="24"/>
        </w:rPr>
        <w:t>26</w:t>
      </w:r>
      <w:r>
        <w:rPr>
          <w:rFonts w:ascii="Times New Roman" w:hAnsi="Times New Roman"/>
          <w:sz w:val="24"/>
        </w:rPr>
        <w:t>, 229–282.</w:t>
      </w:r>
    </w:p>
    <w:p>
      <w:pPr>
        <w:pStyle w:val="Normal"/>
        <w:spacing w:lineRule="auto" w:line="288" w:before="0" w:after="140"/>
        <w:ind w:left="640" w:right="0" w:hanging="640"/>
        <w:rPr>
          <w:rFonts w:ascii="Times New Roman" w:hAnsi="Times New Roman"/>
          <w:sz w:val="24"/>
        </w:rPr>
      </w:pPr>
      <w:r>
        <w:rPr>
          <w:rFonts w:ascii="Times New Roman" w:hAnsi="Times New Roman"/>
          <w:sz w:val="24"/>
        </w:rPr>
        <w:t>59.</w:t>
        <w:tab/>
        <w:t xml:space="preserve">Antonioli, F., Presti, V. Lo, Morticelli, M.G., Bonfiglio, L., Mannino, M.A., Palombo, M.R., Sannino, G., Ferranti, L., Furlani, S., Lambeck, K., et al. (2016). Timing of the emergence of the Europe-Sicily bridge (40-17 cal ka BP) and its implications for the spread of modern humans. Geol. Soc. Spec. Publ. </w:t>
      </w:r>
      <w:r>
        <w:rPr>
          <w:rFonts w:ascii="Times New Roman" w:hAnsi="Times New Roman"/>
          <w:i/>
          <w:sz w:val="24"/>
        </w:rPr>
        <w:t>411</w:t>
      </w:r>
      <w:r>
        <w:rPr>
          <w:rFonts w:ascii="Times New Roman" w:hAnsi="Times New Roman"/>
          <w:sz w:val="24"/>
        </w:rPr>
        <w:t>, 111–144.</w:t>
      </w:r>
    </w:p>
    <w:p>
      <w:pPr>
        <w:pStyle w:val="Normal"/>
        <w:spacing w:lineRule="auto" w:line="288" w:before="0" w:after="140"/>
        <w:ind w:left="640" w:right="0" w:hanging="640"/>
        <w:rPr>
          <w:rFonts w:ascii="Times New Roman" w:hAnsi="Times New Roman"/>
          <w:sz w:val="24"/>
        </w:rPr>
      </w:pPr>
      <w:r>
        <w:rPr>
          <w:rFonts w:ascii="Times New Roman" w:hAnsi="Times New Roman"/>
          <w:sz w:val="24"/>
        </w:rPr>
        <w:t>60.</w:t>
        <w:tab/>
        <w:t xml:space="preserve">Catalano, G., Modi, A., Mangano, G., Sineo, L., Lari, M., and Bonfiglio, L. (2020). A mitogenome sequence of an Equus hydruntinus specimen from Late Quaternary site of San Teodoro Cave (Sicily, Italy). Quat. Sci. Rev. </w:t>
      </w:r>
      <w:r>
        <w:rPr>
          <w:rFonts w:ascii="Times New Roman" w:hAnsi="Times New Roman"/>
          <w:i/>
          <w:sz w:val="24"/>
        </w:rPr>
        <w:t>236</w:t>
      </w:r>
      <w:r>
        <w:rPr>
          <w:rFonts w:ascii="Times New Roman" w:hAnsi="Times New Roman"/>
          <w:sz w:val="24"/>
        </w:rPr>
        <w:t>, 106280.</w:t>
      </w:r>
    </w:p>
    <w:p>
      <w:pPr>
        <w:pStyle w:val="Normal"/>
        <w:spacing w:lineRule="auto" w:line="288" w:before="0" w:after="140"/>
        <w:ind w:left="640" w:right="0" w:hanging="640"/>
        <w:rPr>
          <w:rFonts w:ascii="Times New Roman" w:hAnsi="Times New Roman"/>
          <w:sz w:val="24"/>
        </w:rPr>
      </w:pPr>
      <w:r>
        <w:rPr>
          <w:rFonts w:ascii="Times New Roman" w:hAnsi="Times New Roman"/>
          <w:sz w:val="24"/>
        </w:rPr>
        <w:t>61.</w:t>
        <w:tab/>
        <w:t xml:space="preserve">Penkman, K.E.H., Kaufman, D.S., Maddy, D., and Collins, M.J. (2008). Closed-system behaviour of the intra-crystalline fraction of amino acids in mollusc shells. Quat. Geochronol. </w:t>
      </w:r>
      <w:r>
        <w:rPr>
          <w:rFonts w:ascii="Times New Roman" w:hAnsi="Times New Roman"/>
          <w:i/>
          <w:sz w:val="24"/>
        </w:rPr>
        <w:t>3</w:t>
      </w:r>
      <w:r>
        <w:rPr>
          <w:rFonts w:ascii="Times New Roman" w:hAnsi="Times New Roman"/>
          <w:sz w:val="24"/>
        </w:rPr>
        <w:t>, 2–25.</w:t>
      </w:r>
    </w:p>
    <w:p>
      <w:pPr>
        <w:pStyle w:val="Normal"/>
        <w:spacing w:lineRule="auto" w:line="288" w:before="0" w:after="140"/>
        <w:ind w:left="640" w:right="0" w:hanging="640"/>
        <w:rPr>
          <w:rFonts w:ascii="Times New Roman" w:hAnsi="Times New Roman"/>
          <w:sz w:val="24"/>
        </w:rPr>
      </w:pPr>
      <w:r>
        <w:rPr>
          <w:rFonts w:ascii="Times New Roman" w:hAnsi="Times New Roman"/>
          <w:sz w:val="24"/>
        </w:rPr>
        <w:t>62.</w:t>
        <w:tab/>
        <w:t xml:space="preserve">Kaufman, D.S., and Manley, W.F. (1998). A new procedure for determining DL amino acid ratios in fossils using reverse phase liquid chromatography. Quat. Sci. Rev. </w:t>
      </w:r>
      <w:r>
        <w:rPr>
          <w:rFonts w:ascii="Times New Roman" w:hAnsi="Times New Roman"/>
          <w:i/>
          <w:sz w:val="24"/>
        </w:rPr>
        <w:t>17</w:t>
      </w:r>
      <w:r>
        <w:rPr>
          <w:rFonts w:ascii="Times New Roman" w:hAnsi="Times New Roman"/>
          <w:sz w:val="24"/>
        </w:rPr>
        <w:t>, 987–1000.</w:t>
      </w:r>
    </w:p>
    <w:p>
      <w:pPr>
        <w:pStyle w:val="Normal"/>
        <w:spacing w:lineRule="auto" w:line="288" w:before="0" w:after="140"/>
        <w:ind w:left="640" w:right="0" w:hanging="640"/>
        <w:rPr>
          <w:rFonts w:ascii="Times New Roman" w:hAnsi="Times New Roman"/>
          <w:sz w:val="24"/>
        </w:rPr>
      </w:pPr>
      <w:r>
        <w:rPr>
          <w:rFonts w:ascii="Times New Roman" w:hAnsi="Times New Roman"/>
          <w:sz w:val="24"/>
        </w:rPr>
        <w:t>63.</w:t>
        <w:tab/>
        <w:t xml:space="preserve">Dabney, J., Knapp, M., Glocke, I., Gansauge, M.-T., Weihmann, A., Nickel, B., Valdiosera, C.E., García, N., Pääbo, S., Arsuaga, J.-L.L., et al. (2013). Complete mitochondrial genome sequence of a Middle Pleistocene cave bear reconstructed from ultrashort DNA fragments. PNAS </w:t>
      </w:r>
      <w:r>
        <w:rPr>
          <w:rFonts w:ascii="Times New Roman" w:hAnsi="Times New Roman"/>
          <w:i/>
          <w:sz w:val="24"/>
        </w:rPr>
        <w:t>110</w:t>
      </w:r>
      <w:r>
        <w:rPr>
          <w:rFonts w:ascii="Times New Roman" w:hAnsi="Times New Roman"/>
          <w:sz w:val="24"/>
        </w:rPr>
        <w:t>, 15758–63.</w:t>
      </w:r>
    </w:p>
    <w:p>
      <w:pPr>
        <w:pStyle w:val="Normal"/>
        <w:spacing w:lineRule="auto" w:line="288" w:before="0" w:after="140"/>
        <w:ind w:left="640" w:right="0" w:hanging="640"/>
        <w:rPr>
          <w:rFonts w:ascii="Times New Roman" w:hAnsi="Times New Roman"/>
          <w:sz w:val="24"/>
        </w:rPr>
      </w:pPr>
      <w:r>
        <w:rPr>
          <w:rFonts w:ascii="Times New Roman" w:hAnsi="Times New Roman"/>
          <w:sz w:val="24"/>
        </w:rPr>
        <w:t>64.</w:t>
        <w:tab/>
        <w:t>Gonzalez-Fortes, G., and Paijmans, J.L.A. (2019). Whole-genome capture of ancient DNA using home-made baits. In Ancient DNA: Methods and Protocols, Second Edition, B. Shapiro, M. Hofreiter, A. Rodrigues-Soares, P. Heintzman, J. L. A. Paijmans, and A. Barlow, eds. (Methods in Molecular Biology. Humana Press, USA.).</w:t>
      </w:r>
    </w:p>
    <w:p>
      <w:pPr>
        <w:pStyle w:val="Normal"/>
        <w:spacing w:lineRule="auto" w:line="288" w:before="0" w:after="140"/>
        <w:ind w:left="640" w:right="0" w:hanging="640"/>
        <w:rPr>
          <w:rFonts w:ascii="Times New Roman" w:hAnsi="Times New Roman"/>
          <w:sz w:val="24"/>
        </w:rPr>
      </w:pPr>
      <w:r>
        <w:rPr>
          <w:rFonts w:ascii="Times New Roman" w:hAnsi="Times New Roman"/>
          <w:sz w:val="24"/>
        </w:rPr>
        <w:t>65.</w:t>
        <w:tab/>
        <w:t xml:space="preserve">Meyer, M., Palkopoulou, E., Baleka, S., Stiller, M., Penkman, K.E.H., Alt, K.W., Ishida, Y., Mania, D., Mallick, S., Meijer, T., et al. (2017). Palaeogenomes of Eurasian straight-tusked elephants challenge the current view of elephant evolution. Elife </w:t>
      </w:r>
      <w:r>
        <w:rPr>
          <w:rFonts w:ascii="Times New Roman" w:hAnsi="Times New Roman"/>
          <w:i/>
          <w:sz w:val="24"/>
        </w:rPr>
        <w:t>6</w:t>
      </w:r>
      <w:r>
        <w:rPr>
          <w:rFonts w:ascii="Times New Roman" w:hAnsi="Times New Roman"/>
          <w:sz w:val="24"/>
        </w:rPr>
        <w:t>.</w:t>
      </w:r>
    </w:p>
    <w:p>
      <w:pPr>
        <w:pStyle w:val="Normal"/>
        <w:spacing w:lineRule="auto" w:line="288" w:before="0" w:after="140"/>
        <w:ind w:left="640" w:right="0" w:hanging="640"/>
        <w:rPr>
          <w:rFonts w:ascii="Times New Roman" w:hAnsi="Times New Roman"/>
          <w:sz w:val="24"/>
        </w:rPr>
      </w:pPr>
      <w:r>
        <w:rPr>
          <w:rFonts w:ascii="Times New Roman" w:hAnsi="Times New Roman"/>
          <w:sz w:val="24"/>
        </w:rPr>
        <w:t>66.</w:t>
        <w:tab/>
        <w:t xml:space="preserve">Korlević, P., Gerber, T., Gansauge, M.-T., Hajdinjak, M., Nagel, S., Aximu-Petri, A., and Meyer, M. (2015). Reducing microbial and human contamination in DNA extractions from ancient bones and teeth. Biotechniques </w:t>
      </w:r>
      <w:r>
        <w:rPr>
          <w:rFonts w:ascii="Times New Roman" w:hAnsi="Times New Roman"/>
          <w:i/>
          <w:sz w:val="24"/>
        </w:rPr>
        <w:t>59</w:t>
      </w:r>
      <w:r>
        <w:rPr>
          <w:rFonts w:ascii="Times New Roman" w:hAnsi="Times New Roman"/>
          <w:sz w:val="24"/>
        </w:rPr>
        <w:t>, 87–93.</w:t>
      </w:r>
    </w:p>
    <w:p>
      <w:pPr>
        <w:pStyle w:val="Normal"/>
        <w:spacing w:lineRule="auto" w:line="288" w:before="0" w:after="140"/>
        <w:ind w:left="640" w:right="0" w:hanging="640"/>
        <w:rPr>
          <w:rFonts w:ascii="Times New Roman" w:hAnsi="Times New Roman"/>
          <w:sz w:val="24"/>
        </w:rPr>
      </w:pPr>
      <w:r>
        <w:rPr>
          <w:rFonts w:ascii="Times New Roman" w:hAnsi="Times New Roman"/>
          <w:sz w:val="24"/>
        </w:rPr>
        <w:t>67.</w:t>
        <w:tab/>
        <w:t xml:space="preserve">Westbury, M. V., Hartmann, S., Barlow, A., Preick, M., Ridush, B., Nagel, D., Rathgeber, T., Ziegler, R., Baryshnikov, G.F., Sheng, G., et al. (2020). Hyena paleogenomes reveal a complex evolutionary history of cross-continental gene flow between spotted and cave hyena. Sci. Adv. </w:t>
      </w:r>
      <w:r>
        <w:rPr>
          <w:rFonts w:ascii="Times New Roman" w:hAnsi="Times New Roman"/>
          <w:i/>
          <w:sz w:val="24"/>
        </w:rPr>
        <w:t>6</w:t>
      </w:r>
      <w:r>
        <w:rPr>
          <w:rFonts w:ascii="Times New Roman" w:hAnsi="Times New Roman"/>
          <w:sz w:val="24"/>
        </w:rPr>
        <w:t>, eaay0456.</w:t>
      </w:r>
    </w:p>
    <w:p>
      <w:pPr>
        <w:pStyle w:val="Normal"/>
        <w:spacing w:lineRule="auto" w:line="288" w:before="0" w:after="140"/>
        <w:ind w:left="640" w:right="0" w:hanging="640"/>
        <w:rPr>
          <w:rFonts w:ascii="Times New Roman" w:hAnsi="Times New Roman"/>
          <w:sz w:val="24"/>
        </w:rPr>
      </w:pPr>
      <w:r>
        <w:rPr>
          <w:rFonts w:ascii="Times New Roman" w:hAnsi="Times New Roman"/>
          <w:sz w:val="24"/>
        </w:rPr>
        <w:t>68.</w:t>
        <w:tab/>
        <w:t xml:space="preserve">Ishida, Y., Georgiadis, N.J., Hondo, T., and Roca, A.L. (2013). Triangulating the provenance of African elephants using mitochondrial DNA. Evol. Appl. </w:t>
      </w:r>
      <w:r>
        <w:rPr>
          <w:rFonts w:ascii="Times New Roman" w:hAnsi="Times New Roman"/>
          <w:i/>
          <w:sz w:val="24"/>
        </w:rPr>
        <w:t>6</w:t>
      </w:r>
      <w:r>
        <w:rPr>
          <w:rFonts w:ascii="Times New Roman" w:hAnsi="Times New Roman"/>
          <w:sz w:val="24"/>
        </w:rPr>
        <w:t>, 253–265.</w:t>
      </w:r>
    </w:p>
    <w:p>
      <w:pPr>
        <w:pStyle w:val="Normal"/>
        <w:spacing w:lineRule="auto" w:line="288" w:before="0" w:after="140"/>
        <w:ind w:left="640" w:right="0" w:hanging="640"/>
        <w:rPr>
          <w:rFonts w:ascii="Times New Roman" w:hAnsi="Times New Roman"/>
          <w:sz w:val="24"/>
        </w:rPr>
      </w:pPr>
      <w:r>
        <w:rPr>
          <w:rFonts w:ascii="Times New Roman" w:hAnsi="Times New Roman"/>
          <w:sz w:val="24"/>
        </w:rPr>
        <w:t>69.</w:t>
        <w:tab/>
        <w:t xml:space="preserve">Enk, J.M., Devault, A.M., Debruyne, R., King, C.E., Treangen, T., O’Rourke, D., Salzberg, S.L., Fisher, D.C., MacPhee, R.D.E., and Poinar, H.N. (2011). Complete Columbian mammoth mitogenome suggests interbreeding with woolly mammoths. Genome Biol. </w:t>
      </w:r>
      <w:r>
        <w:rPr>
          <w:rFonts w:ascii="Times New Roman" w:hAnsi="Times New Roman"/>
          <w:i/>
          <w:sz w:val="24"/>
        </w:rPr>
        <w:t>12</w:t>
      </w:r>
      <w:r>
        <w:rPr>
          <w:rFonts w:ascii="Times New Roman" w:hAnsi="Times New Roman"/>
          <w:sz w:val="24"/>
        </w:rPr>
        <w:t>, R51.</w:t>
      </w:r>
    </w:p>
    <w:p>
      <w:pPr>
        <w:pStyle w:val="Normal"/>
        <w:spacing w:lineRule="auto" w:line="288" w:before="0" w:after="140"/>
        <w:ind w:left="640" w:right="0" w:hanging="640"/>
        <w:rPr>
          <w:rFonts w:ascii="Times New Roman" w:hAnsi="Times New Roman"/>
          <w:sz w:val="24"/>
        </w:rPr>
      </w:pPr>
      <w:r>
        <w:rPr>
          <w:rFonts w:ascii="Times New Roman" w:hAnsi="Times New Roman"/>
          <w:sz w:val="24"/>
        </w:rPr>
        <w:t>70.</w:t>
        <w:tab/>
        <w:t xml:space="preserve">Krause, J., Dear, P.H., Pollack, J.L., Slatkin, M., Spriggs, H., Barnes, I.M., Lister, A.M., Ebersberger, I., Pääbo, S., and Hofreiter, M. (2006). Multiplex amplification of the mammoth mitochondrial genome and the evolution of Elephantidae. Nature </w:t>
      </w:r>
      <w:r>
        <w:rPr>
          <w:rFonts w:ascii="Times New Roman" w:hAnsi="Times New Roman"/>
          <w:i/>
          <w:sz w:val="24"/>
        </w:rPr>
        <w:t>439</w:t>
      </w:r>
      <w:r>
        <w:rPr>
          <w:rFonts w:ascii="Times New Roman" w:hAnsi="Times New Roman"/>
          <w:sz w:val="24"/>
        </w:rPr>
        <w:t>, 724–727.</w:t>
      </w:r>
    </w:p>
    <w:p>
      <w:pPr>
        <w:pStyle w:val="Normal"/>
        <w:spacing w:lineRule="auto" w:line="288" w:before="0" w:after="140"/>
        <w:ind w:left="640" w:right="0" w:hanging="640"/>
        <w:rPr>
          <w:rFonts w:ascii="Times New Roman" w:hAnsi="Times New Roman"/>
          <w:sz w:val="24"/>
        </w:rPr>
      </w:pPr>
      <w:r>
        <w:rPr>
          <w:rFonts w:ascii="Times New Roman" w:hAnsi="Times New Roman"/>
          <w:sz w:val="24"/>
        </w:rPr>
        <w:t>71.</w:t>
        <w:tab/>
        <w:t xml:space="preserve">Rogaev, E.I., Moliaka, Y.K., Malyarchuk, B.A., Kondrashov, F.A., Derenko, M. V, Chumakov, I., and Grigorenko, A.P. (2006). Complete mitochondrial genome and phylogeny of pleistocene mammoth Mammuthus primigenius. PLoS Biol. </w:t>
      </w:r>
      <w:r>
        <w:rPr>
          <w:rFonts w:ascii="Times New Roman" w:hAnsi="Times New Roman"/>
          <w:i/>
          <w:sz w:val="24"/>
        </w:rPr>
        <w:t>4</w:t>
      </w:r>
      <w:r>
        <w:rPr>
          <w:rFonts w:ascii="Times New Roman" w:hAnsi="Times New Roman"/>
          <w:sz w:val="24"/>
        </w:rPr>
        <w:t>, 0403–0410.</w:t>
      </w:r>
    </w:p>
    <w:p>
      <w:pPr>
        <w:pStyle w:val="Normal"/>
        <w:spacing w:lineRule="auto" w:line="288" w:before="0" w:after="140"/>
        <w:ind w:left="640" w:right="0" w:hanging="640"/>
        <w:rPr>
          <w:rFonts w:ascii="Times New Roman" w:hAnsi="Times New Roman"/>
          <w:sz w:val="24"/>
        </w:rPr>
      </w:pPr>
      <w:r>
        <w:rPr>
          <w:rFonts w:ascii="Times New Roman" w:hAnsi="Times New Roman"/>
          <w:sz w:val="24"/>
        </w:rPr>
        <w:t>72.</w:t>
        <w:tab/>
        <w:t xml:space="preserve">Römpler, H., Rohland, N., Lalueza-Fox, C., Willerslev, E., Kuznetsova, T. V, Rabeder, G., Bertranpetit, J., Schöneberg, T., and Hofreiter, M. (2006). Nuclear Gene Indicates Coat-Color Polymorphism in Mammoths. Science (80-. ). </w:t>
      </w:r>
      <w:r>
        <w:rPr>
          <w:rFonts w:ascii="Times New Roman" w:hAnsi="Times New Roman"/>
          <w:i/>
          <w:sz w:val="24"/>
        </w:rPr>
        <w:t>313</w:t>
      </w:r>
      <w:r>
        <w:rPr>
          <w:rFonts w:ascii="Times New Roman" w:hAnsi="Times New Roman"/>
          <w:sz w:val="24"/>
        </w:rPr>
        <w:t>, 2006.</w:t>
      </w:r>
    </w:p>
    <w:p>
      <w:pPr>
        <w:pStyle w:val="Normal"/>
        <w:spacing w:lineRule="auto" w:line="288" w:before="0" w:after="140"/>
        <w:ind w:left="640" w:right="0" w:hanging="640"/>
        <w:rPr>
          <w:rFonts w:ascii="Times New Roman" w:hAnsi="Times New Roman"/>
          <w:sz w:val="24"/>
        </w:rPr>
      </w:pPr>
      <w:r>
        <w:rPr>
          <w:rFonts w:ascii="Times New Roman" w:hAnsi="Times New Roman"/>
          <w:sz w:val="24"/>
        </w:rPr>
        <w:t>73.</w:t>
        <w:tab/>
        <w:t xml:space="preserve">Barnes, I.M., Shapiro, B., Lister, A.M., Kuznetsova, T. V, Sher, A. V., Guthrie, R.D., and Thomas, M.G. (2007). Genetic Structure and Extinction of the Woolly Mammoth, Mammuthus primigenius. Curr. Biol. </w:t>
      </w:r>
      <w:r>
        <w:rPr>
          <w:rFonts w:ascii="Times New Roman" w:hAnsi="Times New Roman"/>
          <w:i/>
          <w:sz w:val="24"/>
        </w:rPr>
        <w:t>17</w:t>
      </w:r>
      <w:r>
        <w:rPr>
          <w:rFonts w:ascii="Times New Roman" w:hAnsi="Times New Roman"/>
          <w:sz w:val="24"/>
        </w:rPr>
        <w:t>, 1072–1075.</w:t>
      </w:r>
    </w:p>
    <w:p>
      <w:pPr>
        <w:pStyle w:val="Normal"/>
        <w:spacing w:lineRule="auto" w:line="288" w:before="0" w:after="140"/>
        <w:ind w:left="640" w:right="0" w:hanging="640"/>
        <w:rPr>
          <w:rFonts w:ascii="Times New Roman" w:hAnsi="Times New Roman"/>
          <w:sz w:val="24"/>
        </w:rPr>
      </w:pPr>
      <w:r>
        <w:rPr>
          <w:rFonts w:ascii="Times New Roman" w:hAnsi="Times New Roman"/>
          <w:sz w:val="24"/>
        </w:rPr>
        <w:t>74.</w:t>
        <w:tab/>
        <w:t xml:space="preserve">Debruyne, R., Chu, G., King, C.E., Bos, K., Kuch, M., Schwarz, C., Szpak, P., Gröcke, D.R., Matheus, P., Zazula, G.D., et al. (2008). Out of America: Ancient DNA Evidence for a New World Origin of Late Quaternary Woolly Mammoths. Curr. Biol. </w:t>
      </w:r>
      <w:r>
        <w:rPr>
          <w:rFonts w:ascii="Times New Roman" w:hAnsi="Times New Roman"/>
          <w:i/>
          <w:sz w:val="24"/>
        </w:rPr>
        <w:t>18</w:t>
      </w:r>
      <w:r>
        <w:rPr>
          <w:rFonts w:ascii="Times New Roman" w:hAnsi="Times New Roman"/>
          <w:sz w:val="24"/>
        </w:rPr>
        <w:t>, 1320–1326.</w:t>
      </w:r>
    </w:p>
    <w:p>
      <w:pPr>
        <w:pStyle w:val="Normal"/>
        <w:spacing w:lineRule="auto" w:line="288" w:before="0" w:after="140"/>
        <w:ind w:left="640" w:right="0" w:hanging="640"/>
        <w:rPr>
          <w:rFonts w:ascii="Times New Roman" w:hAnsi="Times New Roman"/>
          <w:sz w:val="24"/>
        </w:rPr>
      </w:pPr>
      <w:r>
        <w:rPr>
          <w:rFonts w:ascii="Times New Roman" w:hAnsi="Times New Roman"/>
          <w:sz w:val="24"/>
        </w:rPr>
        <w:t>75.</w:t>
        <w:tab/>
        <w:t xml:space="preserve">Fellows Yates, J.A., Drucker, D.G., Reiter, E., Heumos, S., Welker, F., Münzel, S.C., Wojtal, P., Lázničková-Galetová, M., Conard, N.J., Herbig, A., et al. (2017). Central European Woolly Mammoth Population Dynamics: Insights from Late Pleistocene Mitochondrial Genomes. Sci. Rep. </w:t>
      </w:r>
      <w:r>
        <w:rPr>
          <w:rFonts w:ascii="Times New Roman" w:hAnsi="Times New Roman"/>
          <w:i/>
          <w:sz w:val="24"/>
        </w:rPr>
        <w:t>7</w:t>
      </w:r>
      <w:r>
        <w:rPr>
          <w:rFonts w:ascii="Times New Roman" w:hAnsi="Times New Roman"/>
          <w:sz w:val="24"/>
        </w:rPr>
        <w:t>, 17714.</w:t>
      </w:r>
    </w:p>
    <w:p>
      <w:pPr>
        <w:pStyle w:val="Normal"/>
        <w:spacing w:lineRule="auto" w:line="288" w:before="0" w:after="140"/>
        <w:ind w:left="640" w:right="0" w:hanging="640"/>
        <w:rPr>
          <w:rFonts w:ascii="Times New Roman" w:hAnsi="Times New Roman"/>
          <w:sz w:val="24"/>
        </w:rPr>
      </w:pPr>
      <w:r>
        <w:rPr>
          <w:rFonts w:ascii="Times New Roman" w:hAnsi="Times New Roman"/>
          <w:sz w:val="24"/>
        </w:rPr>
        <w:t>76.</w:t>
        <w:tab/>
        <w:t xml:space="preserve">Chang, D., Knapp, M., Enk, J.M., Lippold, S., Kircher, M., Lister, A.M., MacPhee, R.D.E., Widga, C., Czechowski, P., Sommer, R.S., et al. (2017). The evolutionary and phylogeographic history of woolly mammoths: a comprehensive mitogenomic analysis. Sci. Rep. </w:t>
      </w:r>
      <w:r>
        <w:rPr>
          <w:rFonts w:ascii="Times New Roman" w:hAnsi="Times New Roman"/>
          <w:i/>
          <w:sz w:val="24"/>
        </w:rPr>
        <w:t>7</w:t>
      </w:r>
      <w:r>
        <w:rPr>
          <w:rFonts w:ascii="Times New Roman" w:hAnsi="Times New Roman"/>
          <w:sz w:val="24"/>
        </w:rPr>
        <w:t>, 44585.</w:t>
      </w:r>
    </w:p>
    <w:p>
      <w:pPr>
        <w:pStyle w:val="Normal"/>
        <w:spacing w:lineRule="auto" w:line="288" w:before="0" w:after="140"/>
        <w:ind w:left="640" w:right="0" w:hanging="640"/>
        <w:rPr>
          <w:rFonts w:ascii="Times New Roman" w:hAnsi="Times New Roman"/>
          <w:sz w:val="24"/>
        </w:rPr>
      </w:pPr>
      <w:r>
        <w:rPr>
          <w:rFonts w:ascii="Times New Roman" w:hAnsi="Times New Roman"/>
          <w:sz w:val="24"/>
        </w:rPr>
        <w:t>77.</w:t>
        <w:tab/>
        <w:t xml:space="preserve">Gillette, D.D., and Madsen, D.B. (1993). The Columbian Mammoth, Mammuthus columbi, from the Wasatch Mountains of Central Utah. J. Paleontol. </w:t>
      </w:r>
      <w:r>
        <w:rPr>
          <w:rFonts w:ascii="Times New Roman" w:hAnsi="Times New Roman"/>
          <w:i/>
          <w:sz w:val="24"/>
        </w:rPr>
        <w:t>67</w:t>
      </w:r>
      <w:r>
        <w:rPr>
          <w:rFonts w:ascii="Times New Roman" w:hAnsi="Times New Roman"/>
          <w:sz w:val="24"/>
        </w:rPr>
        <w:t>, 669–680.</w:t>
      </w:r>
    </w:p>
    <w:p>
      <w:pPr>
        <w:pStyle w:val="Normal"/>
        <w:spacing w:lineRule="auto" w:line="288" w:before="0" w:after="140"/>
        <w:ind w:left="640" w:right="0" w:hanging="640"/>
        <w:rPr>
          <w:rFonts w:ascii="Times New Roman" w:hAnsi="Times New Roman"/>
          <w:sz w:val="24"/>
        </w:rPr>
      </w:pPr>
      <w:r>
        <w:rPr>
          <w:rFonts w:ascii="Times New Roman" w:hAnsi="Times New Roman"/>
          <w:sz w:val="24"/>
        </w:rPr>
        <w:t>78.</w:t>
        <w:tab/>
        <w:t xml:space="preserve">Drummond, A.J., Nicholls, G.K., Rodrigo, A.G., and Solomon, W. (2002). Estimating mutation parameters, population history and genealogy simultaneously from temporally spaced sequence data. Genetics </w:t>
      </w:r>
      <w:r>
        <w:rPr>
          <w:rFonts w:ascii="Times New Roman" w:hAnsi="Times New Roman"/>
          <w:i/>
          <w:sz w:val="24"/>
        </w:rPr>
        <w:t>161</w:t>
      </w:r>
      <w:r>
        <w:rPr>
          <w:rFonts w:ascii="Times New Roman" w:hAnsi="Times New Roman"/>
          <w:sz w:val="24"/>
        </w:rPr>
        <w:t>, 1307–1320.</w:t>
      </w:r>
    </w:p>
    <w:p>
      <w:pPr>
        <w:pStyle w:val="Normal"/>
        <w:spacing w:lineRule="auto" w:line="288" w:before="0" w:after="140"/>
        <w:ind w:left="640" w:right="0" w:hanging="640"/>
        <w:rPr>
          <w:rFonts w:ascii="Times New Roman" w:hAnsi="Times New Roman"/>
          <w:sz w:val="24"/>
        </w:rPr>
      </w:pPr>
      <w:r>
        <w:rPr>
          <w:rFonts w:ascii="Times New Roman" w:hAnsi="Times New Roman"/>
          <w:sz w:val="24"/>
        </w:rPr>
        <w:t>79.</w:t>
        <w:tab/>
        <w:t xml:space="preserve">Stadler, T. (2010). Sampling-through-time in birth-death trees. J. Theor. Biol. </w:t>
      </w:r>
      <w:r>
        <w:rPr>
          <w:rFonts w:ascii="Times New Roman" w:hAnsi="Times New Roman"/>
          <w:i/>
          <w:sz w:val="24"/>
        </w:rPr>
        <w:t>267</w:t>
      </w:r>
      <w:r>
        <w:rPr>
          <w:rFonts w:ascii="Times New Roman" w:hAnsi="Times New Roman"/>
          <w:sz w:val="24"/>
        </w:rPr>
        <w:t>, 396–404.</w:t>
      </w:r>
    </w:p>
    <w:p>
      <w:pPr>
        <w:pStyle w:val="Normal"/>
        <w:spacing w:lineRule="auto" w:line="288" w:before="0" w:after="140"/>
        <w:ind w:left="640" w:right="0" w:hanging="640"/>
        <w:rPr>
          <w:rFonts w:ascii="Times New Roman" w:hAnsi="Times New Roman"/>
          <w:sz w:val="24"/>
        </w:rPr>
      </w:pPr>
      <w:r>
        <w:rPr>
          <w:rFonts w:ascii="Times New Roman" w:hAnsi="Times New Roman"/>
          <w:sz w:val="24"/>
        </w:rPr>
        <w:t>80.</w:t>
        <w:tab/>
        <w:t xml:space="preserve">Belluomini, G., and Bada, J.L. (1985). Isoleucine epimerization ages of the dwarf elephants of Sicily. Geology </w:t>
      </w:r>
      <w:r>
        <w:rPr>
          <w:rFonts w:ascii="Times New Roman" w:hAnsi="Times New Roman"/>
          <w:i/>
          <w:sz w:val="24"/>
        </w:rPr>
        <w:t>13</w:t>
      </w:r>
      <w:r>
        <w:rPr>
          <w:rFonts w:ascii="Times New Roman" w:hAnsi="Times New Roman"/>
          <w:sz w:val="24"/>
        </w:rPr>
        <w:t>, 451–452.</w:t>
      </w:r>
    </w:p>
    <w:p>
      <w:pPr>
        <w:pStyle w:val="Normal"/>
        <w:spacing w:lineRule="auto" w:line="288" w:before="0" w:after="140"/>
        <w:ind w:left="640" w:right="0" w:hanging="640"/>
        <w:rPr>
          <w:rFonts w:ascii="Times New Roman" w:hAnsi="Times New Roman"/>
          <w:sz w:val="24"/>
        </w:rPr>
      </w:pPr>
      <w:r>
        <w:rPr>
          <w:rFonts w:ascii="Times New Roman" w:hAnsi="Times New Roman"/>
          <w:sz w:val="24"/>
        </w:rPr>
        <w:t>81.</w:t>
        <w:tab/>
        <w:t xml:space="preserve">Blackwell, B., Rutter, N.W., and Debénath, A. (1990). Amino acid racemization in mammalian bones and teeth from La Chaise‐de‐Vouthon (Charente), France. Geoarchaeology </w:t>
      </w:r>
      <w:r>
        <w:rPr>
          <w:rFonts w:ascii="Times New Roman" w:hAnsi="Times New Roman"/>
          <w:i/>
          <w:sz w:val="24"/>
        </w:rPr>
        <w:t>5</w:t>
      </w:r>
      <w:r>
        <w:rPr>
          <w:rFonts w:ascii="Times New Roman" w:hAnsi="Times New Roman"/>
          <w:sz w:val="24"/>
        </w:rPr>
        <w:t>, 121–147.</w:t>
      </w:r>
    </w:p>
    <w:p>
      <w:pPr>
        <w:pStyle w:val="Normal"/>
        <w:spacing w:lineRule="auto" w:line="288" w:before="0" w:after="140"/>
        <w:ind w:left="640" w:right="0" w:hanging="640"/>
        <w:rPr>
          <w:rFonts w:ascii="Times New Roman" w:hAnsi="Times New Roman"/>
          <w:sz w:val="24"/>
        </w:rPr>
      </w:pPr>
      <w:r>
        <w:rPr>
          <w:rFonts w:ascii="Times New Roman" w:hAnsi="Times New Roman"/>
          <w:sz w:val="24"/>
        </w:rPr>
        <w:t>82.</w:t>
        <w:tab/>
        <w:t xml:space="preserve">Penkman, K.E.H., Preece, R.C., Bridgland, D.R., Keen, D.H., Meijer, T., Parfitt, S.A., White, T.S., and Collins, M.J. (2013). An aminostratigraphy for the British Quaternary based on Bithynia opercula. Quat. Sci. Rev. </w:t>
      </w:r>
      <w:r>
        <w:rPr>
          <w:rFonts w:ascii="Times New Roman" w:hAnsi="Times New Roman"/>
          <w:i/>
          <w:sz w:val="24"/>
        </w:rPr>
        <w:t>61</w:t>
      </w:r>
      <w:r>
        <w:rPr>
          <w:rFonts w:ascii="Times New Roman" w:hAnsi="Times New Roman"/>
          <w:sz w:val="24"/>
        </w:rPr>
        <w:t>, 111–134.</w:t>
      </w:r>
    </w:p>
    <w:p>
      <w:pPr>
        <w:pStyle w:val="Normal"/>
        <w:spacing w:lineRule="auto" w:line="288" w:before="0" w:after="140"/>
        <w:ind w:left="640" w:right="0" w:hanging="640"/>
        <w:rPr>
          <w:rFonts w:ascii="Times New Roman" w:hAnsi="Times New Roman"/>
          <w:sz w:val="24"/>
        </w:rPr>
      </w:pPr>
      <w:r>
        <w:rPr>
          <w:rFonts w:ascii="Times New Roman" w:hAnsi="Times New Roman"/>
          <w:sz w:val="24"/>
        </w:rPr>
        <w:t>83.</w:t>
        <w:tab/>
        <w:t xml:space="preserve">Oakley, D.O.S., Kaufman, D.S., Gardner, T.W., Fisher, D.M., and Vanderleest, R.A. (2017). Quaternary marine terrace chronology, North Canterbury, New Zealand, using amino acid racemization and infrared-stimulated luminescence. Quat. Res. </w:t>
      </w:r>
      <w:r>
        <w:rPr>
          <w:rFonts w:ascii="Times New Roman" w:hAnsi="Times New Roman"/>
          <w:i/>
          <w:sz w:val="24"/>
        </w:rPr>
        <w:t>87</w:t>
      </w:r>
      <w:r>
        <w:rPr>
          <w:rFonts w:ascii="Times New Roman" w:hAnsi="Times New Roman"/>
          <w:sz w:val="24"/>
        </w:rPr>
        <w:t>, 151–167.</w:t>
      </w:r>
    </w:p>
    <w:p>
      <w:pPr>
        <w:pStyle w:val="Normal"/>
        <w:spacing w:lineRule="auto" w:line="288" w:before="0" w:after="140"/>
        <w:ind w:left="640" w:right="0" w:hanging="640"/>
        <w:rPr>
          <w:rFonts w:ascii="Times New Roman" w:hAnsi="Times New Roman"/>
          <w:sz w:val="24"/>
        </w:rPr>
      </w:pPr>
      <w:r>
        <w:rPr>
          <w:rFonts w:ascii="Times New Roman" w:hAnsi="Times New Roman"/>
          <w:sz w:val="24"/>
        </w:rPr>
        <w:t>84.</w:t>
        <w:tab/>
        <w:t>Dickinson, M.R. (2018). Enamel Amino Acid Racemisation Dating and its Application to Building Proboscidean Geochronologies. PhD Thesis, University of York.</w:t>
      </w:r>
    </w:p>
    <w:p>
      <w:pPr>
        <w:pStyle w:val="Normal"/>
        <w:spacing w:lineRule="auto" w:line="288" w:before="0" w:after="140"/>
        <w:ind w:left="640" w:right="0" w:hanging="640"/>
        <w:rPr>
          <w:rFonts w:ascii="Times New Roman" w:hAnsi="Times New Roman"/>
          <w:sz w:val="24"/>
        </w:rPr>
      </w:pPr>
      <w:r>
        <w:rPr>
          <w:rFonts w:ascii="Times New Roman" w:hAnsi="Times New Roman"/>
          <w:sz w:val="24"/>
        </w:rPr>
        <w:t>85.</w:t>
        <w:tab/>
        <w:t>Wehmiller, J.F., Stecher, H.A., York, L.L., and Friedman, I. (2000). The thermal environment of fossils: effective ground temperatures at aminostratigraphic sites on the U.S. Atlantic Coastal Plain. In Perspectives in Amino Acid and Protein Geochemistry, G. A. Goodfriend, M. J. Collins, M. L. Fogel, S. A. Macko, and J. . Wehmiller, eds. (Oxford University Press), pp. 219–250.</w:t>
      </w:r>
    </w:p>
    <w:p>
      <w:pPr>
        <w:pStyle w:val="Normal"/>
        <w:spacing w:lineRule="auto" w:line="288" w:before="0" w:after="140"/>
        <w:ind w:left="640" w:right="0" w:hanging="640"/>
        <w:rPr>
          <w:rFonts w:ascii="Times New Roman" w:hAnsi="Times New Roman"/>
          <w:sz w:val="24"/>
        </w:rPr>
      </w:pPr>
      <w:r>
        <w:rPr>
          <w:rFonts w:ascii="Times New Roman" w:hAnsi="Times New Roman"/>
          <w:sz w:val="24"/>
        </w:rPr>
        <w:t>86.</w:t>
        <w:tab/>
        <w:t xml:space="preserve">Ambrosetti, P. (1967). Cromerian Fauna of the Rome Area. Quaternaria </w:t>
      </w:r>
      <w:r>
        <w:rPr>
          <w:rFonts w:ascii="Times New Roman" w:hAnsi="Times New Roman"/>
          <w:i/>
          <w:sz w:val="24"/>
        </w:rPr>
        <w:t>9</w:t>
      </w:r>
      <w:r>
        <w:rPr>
          <w:rFonts w:ascii="Times New Roman" w:hAnsi="Times New Roman"/>
          <w:sz w:val="24"/>
        </w:rPr>
        <w:t>, 1–17.</w:t>
      </w:r>
    </w:p>
    <w:p>
      <w:pPr>
        <w:pStyle w:val="Normal"/>
        <w:spacing w:lineRule="auto" w:line="288" w:before="0" w:after="140"/>
        <w:ind w:left="640" w:right="0" w:hanging="640"/>
        <w:rPr>
          <w:rFonts w:ascii="Times New Roman" w:hAnsi="Times New Roman"/>
          <w:sz w:val="24"/>
        </w:rPr>
      </w:pPr>
      <w:r>
        <w:rPr>
          <w:rFonts w:ascii="Times New Roman" w:hAnsi="Times New Roman"/>
          <w:sz w:val="24"/>
        </w:rPr>
        <w:t>87.</w:t>
        <w:tab/>
        <w:t>Stuart, A.J. (1982). Pleistocene Vertebrates in the British Isles (Longman).</w:t>
      </w:r>
    </w:p>
    <w:p>
      <w:pPr>
        <w:pStyle w:val="Normal"/>
        <w:spacing w:lineRule="auto" w:line="288" w:before="0" w:after="140"/>
        <w:ind w:left="640" w:right="0" w:hanging="640"/>
        <w:rPr>
          <w:rFonts w:ascii="Times New Roman" w:hAnsi="Times New Roman"/>
          <w:sz w:val="24"/>
        </w:rPr>
      </w:pPr>
      <w:r>
        <w:rPr>
          <w:rFonts w:ascii="Times New Roman" w:hAnsi="Times New Roman"/>
          <w:sz w:val="24"/>
        </w:rPr>
        <w:t>88.</w:t>
        <w:tab/>
        <w:t xml:space="preserve">Zalasiewicz, J.A., Mathers, S.J., Gibbard, P.L., Peglar, S.M., Funnell, B.M., Catt, J.A., Harland, R., Long, P.E., and Austin, T.J.F. (1991). Age and relationships of the Chillesford Clay (early Pleistocene: Suffolk, England). Philos. Trans. - R. Soc. London, B </w:t>
      </w:r>
      <w:r>
        <w:rPr>
          <w:rFonts w:ascii="Times New Roman" w:hAnsi="Times New Roman"/>
          <w:i/>
          <w:sz w:val="24"/>
        </w:rPr>
        <w:t>333</w:t>
      </w:r>
      <w:r>
        <w:rPr>
          <w:rFonts w:ascii="Times New Roman" w:hAnsi="Times New Roman"/>
          <w:sz w:val="24"/>
        </w:rPr>
        <w:t>, 81–100.</w:t>
      </w:r>
    </w:p>
    <w:p>
      <w:pPr>
        <w:pStyle w:val="Normal"/>
        <w:spacing w:lineRule="auto" w:line="288" w:before="0" w:after="140"/>
        <w:ind w:left="640" w:right="0" w:hanging="640"/>
        <w:rPr>
          <w:rFonts w:ascii="Times New Roman" w:hAnsi="Times New Roman"/>
          <w:sz w:val="24"/>
        </w:rPr>
      </w:pPr>
      <w:r>
        <w:rPr>
          <w:rFonts w:ascii="Times New Roman" w:hAnsi="Times New Roman"/>
          <w:sz w:val="24"/>
        </w:rPr>
        <w:t>89.</w:t>
        <w:tab/>
        <w:t xml:space="preserve">Hamblin, R.J.O., Moorlock, B.S.P., Booth, S.J., Jeffery, D.H., and Morigi, A.N. (1997). The Red Crag and Norwich Crag formations in eastern Suffolk. Proc. Geol. Assoc. </w:t>
      </w:r>
      <w:r>
        <w:rPr>
          <w:rFonts w:ascii="Times New Roman" w:hAnsi="Times New Roman"/>
          <w:i/>
          <w:sz w:val="24"/>
        </w:rPr>
        <w:t>108</w:t>
      </w:r>
      <w:r>
        <w:rPr>
          <w:rFonts w:ascii="Times New Roman" w:hAnsi="Times New Roman"/>
          <w:sz w:val="24"/>
        </w:rPr>
        <w:t>, 11–23.</w:t>
      </w:r>
    </w:p>
    <w:p>
      <w:pPr>
        <w:pStyle w:val="Normal"/>
        <w:spacing w:lineRule="auto" w:line="288" w:before="0" w:after="140"/>
        <w:ind w:left="640" w:right="0" w:hanging="640"/>
        <w:rPr>
          <w:rFonts w:ascii="Times New Roman" w:hAnsi="Times New Roman"/>
          <w:sz w:val="24"/>
        </w:rPr>
      </w:pPr>
      <w:r>
        <w:rPr>
          <w:rFonts w:ascii="Times New Roman" w:hAnsi="Times New Roman"/>
          <w:sz w:val="24"/>
        </w:rPr>
        <w:t>90.</w:t>
        <w:tab/>
        <w:t xml:space="preserve">Lister, A.M. (1998). The age of Early Pleistocene mammal faunas from the “Weybourne Crag” and Cromer Forest-bed Formation (Norfolk, England). Meded. Ned. Inst. voor Toegepaste Geowetenschappen </w:t>
      </w:r>
      <w:r>
        <w:rPr>
          <w:rFonts w:ascii="Times New Roman" w:hAnsi="Times New Roman"/>
          <w:i/>
          <w:sz w:val="24"/>
        </w:rPr>
        <w:t>60</w:t>
      </w:r>
      <w:r>
        <w:rPr>
          <w:rFonts w:ascii="Times New Roman" w:hAnsi="Times New Roman"/>
          <w:sz w:val="24"/>
        </w:rPr>
        <w:t>, 271–280.</w:t>
      </w:r>
    </w:p>
    <w:p>
      <w:pPr>
        <w:pStyle w:val="Normal"/>
        <w:spacing w:lineRule="auto" w:line="288" w:before="0" w:after="140"/>
        <w:ind w:left="640" w:right="0" w:hanging="640"/>
        <w:rPr>
          <w:rFonts w:ascii="Times New Roman" w:hAnsi="Times New Roman"/>
          <w:sz w:val="24"/>
        </w:rPr>
      </w:pPr>
      <w:r>
        <w:rPr>
          <w:rFonts w:ascii="Times New Roman" w:hAnsi="Times New Roman"/>
          <w:sz w:val="24"/>
        </w:rPr>
        <w:t>91.</w:t>
        <w:tab/>
        <w:t xml:space="preserve">Brassey, C.A. (2016). Body-Mass Estimation in Paleontology: a Review of Volumetric Techniques. Paleontol. Soc. Pap. </w:t>
      </w:r>
      <w:r>
        <w:rPr>
          <w:rFonts w:ascii="Times New Roman" w:hAnsi="Times New Roman"/>
          <w:i/>
          <w:sz w:val="24"/>
        </w:rPr>
        <w:t>22</w:t>
      </w:r>
      <w:r>
        <w:rPr>
          <w:rFonts w:ascii="Times New Roman" w:hAnsi="Times New Roman"/>
          <w:sz w:val="24"/>
        </w:rPr>
        <w:t>, 133–156.</w:t>
      </w:r>
    </w:p>
    <w:p>
      <w:pPr>
        <w:pStyle w:val="Normal"/>
        <w:spacing w:lineRule="auto" w:line="288" w:before="0" w:after="140"/>
        <w:ind w:left="640" w:right="0" w:hanging="640"/>
        <w:rPr>
          <w:rFonts w:ascii="Times New Roman" w:hAnsi="Times New Roman"/>
          <w:sz w:val="24"/>
        </w:rPr>
      </w:pPr>
      <w:r>
        <w:rPr>
          <w:rFonts w:ascii="Times New Roman" w:hAnsi="Times New Roman"/>
          <w:sz w:val="24"/>
        </w:rPr>
        <w:t>92.</w:t>
        <w:tab/>
        <w:t xml:space="preserve">Lister, A.M., and Stuart, A.J. (2010). The West Runton mammoth (Mammuthus trogontherii) and its evolutionary significance. Quat. Int. </w:t>
      </w:r>
      <w:r>
        <w:rPr>
          <w:rFonts w:ascii="Times New Roman" w:hAnsi="Times New Roman"/>
          <w:i/>
          <w:sz w:val="24"/>
        </w:rPr>
        <w:t>228</w:t>
      </w:r>
      <w:r>
        <w:rPr>
          <w:rFonts w:ascii="Times New Roman" w:hAnsi="Times New Roman"/>
          <w:sz w:val="24"/>
        </w:rPr>
        <w:t>, 180–209.</w:t>
      </w:r>
    </w:p>
    <w:p>
      <w:pPr>
        <w:pStyle w:val="Normal"/>
        <w:widowControl w:val="false"/>
        <w:suppressAutoHyphens w:val="true"/>
        <w:bidi w:val="0"/>
        <w:spacing w:before="0" w:after="0"/>
        <w:ind w:left="680" w:right="0" w:hanging="680"/>
        <w:jc w:val="left"/>
        <w:rPr/>
      </w:pPr>
      <w:r>
        <w:rPr>
          <w:rFonts w:ascii="Times New Roman" w:hAnsi="Times New Roman"/>
          <w:sz w:val="24"/>
        </w:rPr>
        <w:t>93.</w:t>
        <w:tab/>
        <w:t xml:space="preserve">Christiansen, P. (2004). Body size in proboscideans, with notes on elephant metabolism. Zool. J. Linn. Soc. </w:t>
      </w:r>
      <w:r>
        <w:rPr>
          <w:rFonts w:ascii="Times New Roman" w:hAnsi="Times New Roman"/>
          <w:i/>
          <w:sz w:val="24"/>
        </w:rPr>
        <w:t>140</w:t>
      </w:r>
      <w:r>
        <w:rPr>
          <w:rFonts w:ascii="Times New Roman" w:hAnsi="Times New Roman"/>
          <w:sz w:val="24"/>
        </w:rPr>
        <w:t>, 523–549.</w:t>
      </w:r>
    </w:p>
    <w:sectPr>
      <w:type w:val="continuous"/>
      <w:pgSz w:w="11906" w:h="16838"/>
      <w:pgMar w:left="1440" w:right="1440" w:header="0" w:top="1440" w:footer="0" w:bottom="1440" w:gutter="0"/>
      <w:lnNumType w:countBy="1" w:restart="continuous" w:distance="288"/>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Arial">
    <w:charset w:val="01"/>
    <w:family w:val="roman"/>
    <w:pitch w:val="variable"/>
  </w:font>
  <w:font w:name="Segoe UI">
    <w:charset w:val="01"/>
    <w:family w:val="roman"/>
    <w:pitch w:val="variable"/>
  </w:font>
  <w:font w:name="Times New Roman">
    <w:charset w:val="01"/>
    <w:family w:val="roman"/>
    <w:pitch w:val="variable"/>
  </w:font>
  <w:font w:name="Liberation Sans">
    <w:altName w:val="Arial"/>
    <w:charset w:val="01"/>
    <w:family w:val="roman"/>
    <w:pitch w:val="variable"/>
  </w:font>
  <w:font w:name="Ubuntu">
    <w:charset w:val="01"/>
    <w:family w:val="roman"/>
    <w:pitch w:val="variable"/>
  </w:font>
</w:fonts>
</file>

<file path=word/settings.xml><?xml version="1.0" encoding="utf-8"?>
<w:settings xmlns:w="http://schemas.openxmlformats.org/wordprocessingml/2006/main">
  <w:zoom w:percent="110"/>
  <w:defaultTabStop w:val="720"/>
  <w:autoHyphenation w:val="fals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color w:val="00000A"/>
        <w:sz w:val="20"/>
        <w:szCs w:val="22"/>
        <w:lang w:val="en-US" w:eastAsia="zh-CN" w:bidi="hi-IN"/>
      </w:rPr>
    </w:rPrDefault>
    <w:pPrDefault>
      <w:pPr/>
    </w:pPrDefault>
  </w:docDefaults>
  <w:style w:type="paragraph" w:styleId="Normal">
    <w:name w:val="Normal"/>
    <w:qFormat/>
    <w:pPr>
      <w:widowControl w:val="false"/>
      <w:suppressAutoHyphens w:val="true"/>
      <w:overflowPunct w:val="true"/>
      <w:bidi w:val="0"/>
      <w:spacing w:before="0" w:after="0"/>
      <w:jc w:val="left"/>
    </w:pPr>
    <w:rPr>
      <w:rFonts w:ascii="Arial" w:hAnsi="Arial" w:eastAsia="Arial" w:cs="Arial"/>
      <w:color w:val="00000A"/>
      <w:kern w:val="0"/>
      <w:sz w:val="22"/>
      <w:szCs w:val="22"/>
      <w:lang w:val="en-US" w:eastAsia="zh-CN" w:bidi="hi-IN"/>
    </w:rPr>
  </w:style>
  <w:style w:type="paragraph" w:styleId="Heading1">
    <w:name w:val="Heading 1"/>
    <w:basedOn w:val="Normal"/>
    <w:qFormat/>
    <w:pPr>
      <w:keepNext w:val="true"/>
      <w:keepLines/>
      <w:widowControl w:val="false"/>
      <w:bidi w:val="0"/>
      <w:spacing w:before="400" w:after="120"/>
      <w:jc w:val="left"/>
      <w:outlineLvl w:val="0"/>
    </w:pPr>
    <w:rPr>
      <w:color w:val="000000"/>
      <w:sz w:val="40"/>
      <w:szCs w:val="40"/>
    </w:rPr>
  </w:style>
  <w:style w:type="paragraph" w:styleId="Heading2">
    <w:name w:val="Heading 2"/>
    <w:basedOn w:val="Normal"/>
    <w:qFormat/>
    <w:pPr>
      <w:keepNext w:val="true"/>
      <w:keepLines/>
      <w:widowControl w:val="false"/>
      <w:bidi w:val="0"/>
      <w:spacing w:before="360" w:after="120"/>
      <w:jc w:val="left"/>
      <w:outlineLvl w:val="1"/>
    </w:pPr>
    <w:rPr>
      <w:color w:val="000000"/>
      <w:sz w:val="32"/>
      <w:szCs w:val="32"/>
    </w:rPr>
  </w:style>
  <w:style w:type="paragraph" w:styleId="Heading3">
    <w:name w:val="Heading 3"/>
    <w:basedOn w:val="Normal"/>
    <w:qFormat/>
    <w:pPr>
      <w:keepNext w:val="true"/>
      <w:keepLines/>
      <w:widowControl w:val="false"/>
      <w:bidi w:val="0"/>
      <w:spacing w:before="320" w:after="80"/>
      <w:jc w:val="left"/>
      <w:outlineLvl w:val="2"/>
    </w:pPr>
    <w:rPr>
      <w:color w:val="434343"/>
      <w:sz w:val="28"/>
      <w:szCs w:val="28"/>
    </w:rPr>
  </w:style>
  <w:style w:type="paragraph" w:styleId="Heading4">
    <w:name w:val="Heading 4"/>
    <w:basedOn w:val="Normal"/>
    <w:qFormat/>
    <w:pPr>
      <w:keepNext w:val="true"/>
      <w:keepLines/>
      <w:widowControl w:val="false"/>
      <w:bidi w:val="0"/>
      <w:spacing w:before="280" w:after="80"/>
      <w:jc w:val="left"/>
      <w:outlineLvl w:val="3"/>
    </w:pPr>
    <w:rPr>
      <w:color w:val="666666"/>
      <w:sz w:val="24"/>
      <w:szCs w:val="24"/>
    </w:rPr>
  </w:style>
  <w:style w:type="paragraph" w:styleId="Heading5">
    <w:name w:val="Heading 5"/>
    <w:basedOn w:val="Normal"/>
    <w:qFormat/>
    <w:pPr>
      <w:keepNext w:val="true"/>
      <w:keepLines/>
      <w:widowControl w:val="false"/>
      <w:bidi w:val="0"/>
      <w:spacing w:before="240" w:after="80"/>
      <w:jc w:val="left"/>
      <w:outlineLvl w:val="4"/>
    </w:pPr>
    <w:rPr>
      <w:color w:val="666666"/>
      <w:sz w:val="22"/>
    </w:rPr>
  </w:style>
  <w:style w:type="paragraph" w:styleId="Heading6">
    <w:name w:val="Heading 6"/>
    <w:basedOn w:val="Normal"/>
    <w:qFormat/>
    <w:pPr>
      <w:keepNext w:val="true"/>
      <w:keepLines/>
      <w:widowControl w:val="false"/>
      <w:bidi w:val="0"/>
      <w:spacing w:before="240" w:after="80"/>
      <w:jc w:val="left"/>
      <w:outlineLvl w:val="5"/>
    </w:pPr>
    <w:rPr>
      <w:i/>
      <w:color w:val="666666"/>
      <w:sz w:val="22"/>
    </w:rPr>
  </w:style>
  <w:style w:type="character" w:styleId="DefaultParagraphFont">
    <w:name w:val="Default Paragraph Font"/>
    <w:qFormat/>
    <w:rPr/>
  </w:style>
  <w:style w:type="character" w:styleId="InternetLink">
    <w:name w:val="Internet Link"/>
    <w:rPr>
      <w:color w:val="000080"/>
      <w:u w:val="single"/>
    </w:rPr>
  </w:style>
  <w:style w:type="character" w:styleId="KommentartextZchn">
    <w:name w:val="Kommentartext Zchn"/>
    <w:basedOn w:val="DefaultParagraphFont"/>
    <w:qFormat/>
    <w:rPr>
      <w:rFonts w:cs="Mangal"/>
      <w:szCs w:val="18"/>
    </w:rPr>
  </w:style>
  <w:style w:type="character" w:styleId="Annotationreference">
    <w:name w:val="annotation reference"/>
    <w:basedOn w:val="DefaultParagraphFont"/>
    <w:qFormat/>
    <w:rPr>
      <w:sz w:val="16"/>
      <w:szCs w:val="16"/>
    </w:rPr>
  </w:style>
  <w:style w:type="character" w:styleId="SprechblasentextZchn">
    <w:name w:val="Sprechblasentext Zchn"/>
    <w:basedOn w:val="DefaultParagraphFont"/>
    <w:qFormat/>
    <w:rPr>
      <w:rFonts w:ascii="Segoe UI" w:hAnsi="Segoe UI" w:cs="Mangal"/>
      <w:sz w:val="18"/>
      <w:szCs w:val="16"/>
    </w:rPr>
  </w:style>
  <w:style w:type="character" w:styleId="KommentarthemaZchn">
    <w:name w:val="Kommentarthema Zchn"/>
    <w:basedOn w:val="KommentartextZchn"/>
    <w:qFormat/>
    <w:rPr>
      <w:rFonts w:cs="Mangal"/>
      <w:b/>
      <w:bCs/>
      <w:szCs w:val="18"/>
    </w:rPr>
  </w:style>
  <w:style w:type="character" w:styleId="NumberingSymbols">
    <w:name w:val="Numbering Symbols"/>
    <w:qFormat/>
    <w:rPr>
      <w:rFonts w:ascii="Times New Roman" w:hAnsi="Times New Roman"/>
      <w:sz w:val="24"/>
      <w:szCs w:val="24"/>
    </w:rPr>
  </w:style>
  <w:style w:type="character" w:styleId="LineNumbering">
    <w:name w:val="Line Numbering"/>
    <w:rPr/>
  </w:style>
  <w:style w:type="character" w:styleId="ListLabel1">
    <w:name w:val="ListLabel 1"/>
    <w:qFormat/>
    <w:rPr>
      <w:rFonts w:eastAsia="Arial"/>
      <w:lang w:val="en-GB"/>
    </w:rPr>
  </w:style>
  <w:style w:type="character" w:styleId="ListLabel2">
    <w:name w:val="ListLabel 2"/>
    <w:qFormat/>
    <w:rPr>
      <w:rFonts w:eastAsia="Arial"/>
      <w:lang w:val="en-GB"/>
    </w:rPr>
  </w:style>
  <w:style w:type="character" w:styleId="ListLabel3">
    <w:name w:val="ListLabel 3"/>
    <w:qFormat/>
    <w:rPr>
      <w:rFonts w:eastAsia="Arial"/>
      <w:lang w:val="en-GB"/>
    </w:rPr>
  </w:style>
  <w:style w:type="character" w:styleId="ListLabel4">
    <w:name w:val="ListLabel 4"/>
    <w:qFormat/>
    <w:rPr>
      <w:rFonts w:eastAsia="Arial"/>
      <w:lang w:val="en-GB"/>
    </w:rPr>
  </w:style>
  <w:style w:type="character" w:styleId="ListLabel5">
    <w:name w:val="ListLabel 5"/>
    <w:qFormat/>
    <w:rPr>
      <w:rFonts w:eastAsia="Arial"/>
      <w:lang w:val="en-GB"/>
    </w:rPr>
  </w:style>
  <w:style w:type="character" w:styleId="Emphasis">
    <w:name w:val="Emphasis"/>
    <w:qFormat/>
    <w:rPr>
      <w:i/>
      <w:iCs/>
    </w:rPr>
  </w:style>
  <w:style w:type="character" w:styleId="StrongEmphasis">
    <w:name w:val="Strong Emphasis"/>
    <w:qFormat/>
    <w:rPr>
      <w:b/>
      <w:bCs/>
    </w:rPr>
  </w:style>
  <w:style w:type="character" w:styleId="ListLabel6">
    <w:name w:val="ListLabel 6"/>
    <w:qFormat/>
    <w:rPr>
      <w:rFonts w:ascii="Times New Roman" w:hAnsi="Times New Roman" w:eastAsia="Arial" w:cs="Times New Roman"/>
      <w:b w:val="false"/>
      <w:i w:val="false"/>
      <w:caps w:val="false"/>
      <w:smallCaps w:val="false"/>
      <w:strike w:val="false"/>
      <w:dstrike w:val="false"/>
      <w:color w:val="00000A"/>
      <w:position w:val="0"/>
      <w:sz w:val="24"/>
      <w:sz w:val="24"/>
      <w:szCs w:val="24"/>
      <w:u w:val="none"/>
      <w:vertAlign w:val="baseline"/>
      <w:lang w:val="en-GB"/>
    </w:rPr>
  </w:style>
  <w:style w:type="character" w:styleId="ListLabel7">
    <w:name w:val="ListLabel 7"/>
    <w:qFormat/>
    <w:rPr>
      <w:rFonts w:ascii="Times New Roman" w:hAnsi="Times New Roman" w:eastAsia="Arial" w:cs="Times New Roman"/>
      <w:b w:val="false"/>
      <w:i w:val="false"/>
      <w:caps w:val="false"/>
      <w:smallCaps w:val="false"/>
      <w:strike w:val="false"/>
      <w:dstrike w:val="false"/>
      <w:color w:val="00000A"/>
      <w:position w:val="0"/>
      <w:sz w:val="24"/>
      <w:sz w:val="24"/>
      <w:szCs w:val="24"/>
      <w:u w:val="none"/>
      <w:vertAlign w:val="baseline"/>
      <w:lang w:val="en-GB"/>
    </w:rPr>
  </w:style>
  <w:style w:type="character" w:styleId="ListLabel8">
    <w:name w:val="ListLabel 8"/>
    <w:qFormat/>
    <w:rPr>
      <w:rFonts w:ascii="Times New Roman" w:hAnsi="Times New Roman" w:eastAsia="Arial" w:cs="Times New Roman"/>
      <w:b w:val="false"/>
      <w:i w:val="false"/>
      <w:caps w:val="false"/>
      <w:smallCaps w:val="false"/>
      <w:strike w:val="false"/>
      <w:dstrike w:val="false"/>
      <w:color w:val="00000A"/>
      <w:position w:val="0"/>
      <w:sz w:val="24"/>
      <w:sz w:val="24"/>
      <w:szCs w:val="24"/>
      <w:u w:val="none"/>
      <w:vertAlign w:val="baseline"/>
      <w:lang w:val="en-GB"/>
    </w:rPr>
  </w:style>
  <w:style w:type="character" w:styleId="ListLabel9">
    <w:name w:val="ListLabel 9"/>
    <w:qFormat/>
    <w:rPr>
      <w:rFonts w:ascii="Times New Roman" w:hAnsi="Times New Roman" w:eastAsia="Arial" w:cs="Times New Roman"/>
      <w:b w:val="false"/>
      <w:i w:val="false"/>
      <w:caps w:val="false"/>
      <w:smallCaps w:val="false"/>
      <w:strike w:val="false"/>
      <w:dstrike w:val="false"/>
      <w:color w:val="00000A"/>
      <w:position w:val="0"/>
      <w:sz w:val="24"/>
      <w:sz w:val="24"/>
      <w:szCs w:val="24"/>
      <w:u w:val="none"/>
      <w:vertAlign w:val="baseline"/>
      <w:lang w:val="en-GB"/>
    </w:rPr>
  </w:style>
  <w:style w:type="character" w:styleId="ListLabel10">
    <w:name w:val="ListLabel 10"/>
    <w:qFormat/>
    <w:rPr>
      <w:rFonts w:ascii="Times New Roman" w:hAnsi="Times New Roman" w:eastAsia="Arial" w:cs="Times New Roman"/>
      <w:b w:val="false"/>
      <w:i w:val="false"/>
      <w:caps w:val="false"/>
      <w:smallCaps w:val="false"/>
      <w:strike w:val="false"/>
      <w:dstrike w:val="false"/>
      <w:color w:val="00000A"/>
      <w:position w:val="0"/>
      <w:sz w:val="24"/>
      <w:sz w:val="24"/>
      <w:szCs w:val="24"/>
      <w:u w:val="none"/>
      <w:vertAlign w:val="baseline"/>
      <w:lang w:val="en-GB"/>
    </w:rPr>
  </w:style>
  <w:style w:type="character" w:styleId="ListLabel11">
    <w:name w:val="ListLabel 11"/>
    <w:qFormat/>
    <w:rPr>
      <w:rFonts w:ascii="Times New Roman" w:hAnsi="Times New Roman" w:eastAsia="Arial" w:cs="Times New Roman"/>
      <w:b w:val="false"/>
      <w:i w:val="false"/>
      <w:caps w:val="false"/>
      <w:smallCaps w:val="false"/>
      <w:strike w:val="false"/>
      <w:dstrike w:val="false"/>
      <w:color w:val="00000A"/>
      <w:position w:val="0"/>
      <w:sz w:val="24"/>
      <w:sz w:val="24"/>
      <w:szCs w:val="24"/>
      <w:u w:val="none"/>
      <w:vertAlign w:val="baseline"/>
      <w:lang w:val="en-GB"/>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Caption1">
    <w:name w:val="caption"/>
    <w:basedOn w:val="Normal"/>
    <w:qFormat/>
    <w:pPr>
      <w:suppressLineNumbers/>
      <w:spacing w:before="120" w:after="120"/>
    </w:pPr>
    <w:rPr>
      <w:rFonts w:cs="Lohit Devanagari"/>
      <w:i/>
      <w:iCs/>
      <w:sz w:val="24"/>
      <w:szCs w:val="24"/>
    </w:rPr>
  </w:style>
  <w:style w:type="paragraph" w:styleId="LOnormal">
    <w:name w:val="LO-normal"/>
    <w:qFormat/>
    <w:pPr>
      <w:widowControl w:val="false"/>
      <w:suppressAutoHyphens w:val="true"/>
      <w:overflowPunct w:val="true"/>
      <w:bidi w:val="0"/>
      <w:spacing w:before="0" w:after="0"/>
      <w:jc w:val="left"/>
    </w:pPr>
    <w:rPr>
      <w:rFonts w:ascii="Arial" w:hAnsi="Arial" w:eastAsia="Arial" w:cs="Arial"/>
      <w:color w:val="00000A"/>
      <w:kern w:val="0"/>
      <w:sz w:val="22"/>
      <w:szCs w:val="22"/>
      <w:lang w:val="en-US" w:eastAsia="zh-CN" w:bidi="hi-IN"/>
    </w:rPr>
  </w:style>
  <w:style w:type="paragraph" w:styleId="Title">
    <w:name w:val="Title"/>
    <w:basedOn w:val="LOnormal"/>
    <w:qFormat/>
    <w:pPr>
      <w:widowControl/>
    </w:pPr>
    <w:rPr/>
  </w:style>
  <w:style w:type="paragraph" w:styleId="Subtitle">
    <w:name w:val="Subtitle"/>
    <w:basedOn w:val="LOnormal"/>
    <w:qFormat/>
    <w:pPr>
      <w:widowControl/>
    </w:pPr>
    <w:rPr/>
  </w:style>
  <w:style w:type="paragraph" w:styleId="Annotationtext">
    <w:name w:val="annotation text"/>
    <w:basedOn w:val="Normal"/>
    <w:qFormat/>
    <w:pPr/>
    <w:rPr>
      <w:rFonts w:cs="Mangal"/>
      <w:sz w:val="20"/>
      <w:szCs w:val="18"/>
    </w:rPr>
  </w:style>
  <w:style w:type="paragraph" w:styleId="BalloonText">
    <w:name w:val="Balloon Text"/>
    <w:basedOn w:val="Normal"/>
    <w:qFormat/>
    <w:pPr/>
    <w:rPr>
      <w:rFonts w:ascii="Segoe UI" w:hAnsi="Segoe UI" w:cs="Mangal"/>
      <w:sz w:val="18"/>
      <w:szCs w:val="16"/>
    </w:rPr>
  </w:style>
  <w:style w:type="paragraph" w:styleId="Annotationsubject">
    <w:name w:val="annotation subject"/>
    <w:basedOn w:val="Annotationtext"/>
    <w:qFormat/>
    <w:pPr/>
    <w:rPr>
      <w:b/>
      <w:bCs/>
    </w:rPr>
  </w:style>
  <w:style w:type="paragraph" w:styleId="TableContents">
    <w:name w:val="Table Contents"/>
    <w:basedOn w:val="Normal"/>
    <w:qFormat/>
    <w:pPr>
      <w:widowControl w:val="false"/>
      <w:suppressLineNumbers/>
    </w:pPr>
    <w:rPr/>
  </w:style>
  <w:style w:type="paragraph" w:styleId="TableHeading">
    <w:name w:val="Table Heading"/>
    <w:basedOn w:val="TableContents"/>
    <w:qFormat/>
    <w:pPr>
      <w:suppressLineNumbers/>
      <w:jc w:val="center"/>
    </w:pPr>
    <w:rPr>
      <w:b/>
      <w:bCs/>
    </w:rPr>
  </w:style>
  <w:style w:type="paragraph" w:styleId="HeaderandFooter">
    <w:name w:val="Header and Footer"/>
    <w:basedOn w:val="Normal"/>
    <w:qFormat/>
    <w:pPr>
      <w:suppressLineNumbers/>
      <w:tabs>
        <w:tab w:val="center" w:pos="4513" w:leader="none"/>
        <w:tab w:val="right" w:pos="9026" w:leader="none"/>
      </w:tabs>
    </w:pPr>
    <w:rPr/>
  </w:style>
  <w:style w:type="paragraph" w:styleId="Footer">
    <w:name w:val="Footer"/>
    <w:basedOn w:val="HeaderandFooter"/>
    <w:pPr>
      <w:suppressLineNumbers/>
    </w:pPr>
    <w:rPr/>
  </w:style>
  <w:style w:type="paragraph" w:styleId="Header">
    <w:name w:val="Header"/>
    <w:basedOn w:val="HeaderandFooter"/>
    <w:pPr>
      <w:suppressLineNumbers/>
    </w:pPr>
    <w:rPr/>
  </w:style>
  <w:style w:type="paragraph" w:styleId="FrameContents">
    <w:name w:val="Frame Contents"/>
    <w:basedOn w:val="Normal"/>
    <w:qFormat/>
    <w:pPr/>
    <w:rPr/>
  </w:style>
  <w:style w:type="numbering" w:styleId="NoList">
    <w:name w:val="No List"/>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3348</TotalTime>
  <Application>LibreOffice/6.0.7.3$Linux_X86_64 LibreOffice_project/00m0$Build-3</Application>
  <Pages>24</Pages>
  <Words>10515</Words>
  <Characters>59442</Characters>
  <CharactersWithSpaces>70261</CharactersWithSpaces>
  <Paragraphs>263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2021-03-04T09:34:00Z</dcterms:created>
  <dc:creator>Michael Hofreiter</dc:creator>
  <dc:description/>
  <dc:language>en-GB</dc:language>
  <cp:lastModifiedBy>Sina Baleka</cp:lastModifiedBy>
  <dcterms:modified xsi:type="dcterms:W3CDTF">2021-05-13T09:23:16Z</dcterms:modified>
  <cp:revision>160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HyperlinksChanged">
    <vt:bool>0</vt:bool>
  </property>
  <property fmtid="{D5CDD505-2E9C-101B-9397-08002B2CF9AE}" pid="4" name="LinksUpToDate">
    <vt:bool>0</vt:bool>
  </property>
  <property fmtid="{D5CDD505-2E9C-101B-9397-08002B2CF9AE}" pid="5" name="Mendeley Citation Style_1">
    <vt:lpwstr>http://www.zotero.org/styles/current-biology</vt:lpwstr>
  </property>
  <property fmtid="{D5CDD505-2E9C-101B-9397-08002B2CF9AE}" pid="6" name="Mendeley Document_1">
    <vt:lpwstr>True</vt:lpwstr>
  </property>
  <property fmtid="{D5CDD505-2E9C-101B-9397-08002B2CF9AE}" pid="7" name="Mendeley Unique User Id_1">
    <vt:lpwstr>1e502f57-ce10-393b-8148-ea9182762bf2</vt:lpwstr>
  </property>
  <property fmtid="{D5CDD505-2E9C-101B-9397-08002B2CF9AE}" pid="8" name="ScaleCrop">
    <vt:bool>0</vt:bool>
  </property>
  <property fmtid="{D5CDD505-2E9C-101B-9397-08002B2CF9AE}" pid="9" name="ShareDoc">
    <vt:bool>0</vt:bool>
  </property>
</Properties>
</file>