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800AE" w14:textId="0E9C7768" w:rsidR="00E366A4" w:rsidRPr="005C0B34" w:rsidRDefault="00E366A4" w:rsidP="00D17E20">
      <w:pPr>
        <w:spacing w:after="0" w:line="360" w:lineRule="auto"/>
        <w:jc w:val="center"/>
        <w:rPr>
          <w:rFonts w:ascii="Georgia" w:hAnsi="Georgia"/>
          <w:b/>
          <w:bCs/>
          <w:lang w:val="en-GB"/>
        </w:rPr>
      </w:pPr>
      <w:r w:rsidRPr="005C0B34">
        <w:rPr>
          <w:rFonts w:ascii="Georgia" w:hAnsi="Georgia"/>
          <w:b/>
          <w:bCs/>
          <w:lang w:val="en-GB"/>
        </w:rPr>
        <w:t xml:space="preserve">COVID-19 </w:t>
      </w:r>
      <w:r w:rsidR="00814F4F">
        <w:rPr>
          <w:rFonts w:ascii="Georgia" w:hAnsi="Georgia"/>
          <w:b/>
          <w:bCs/>
          <w:lang w:val="en-GB"/>
        </w:rPr>
        <w:t xml:space="preserve">and </w:t>
      </w:r>
      <w:r w:rsidRPr="005C0B34">
        <w:rPr>
          <w:rFonts w:ascii="Georgia" w:hAnsi="Georgia"/>
          <w:b/>
          <w:bCs/>
          <w:lang w:val="en-GB"/>
        </w:rPr>
        <w:t>health promotion in Brazil</w:t>
      </w:r>
      <w:r w:rsidR="00814F4F">
        <w:rPr>
          <w:rFonts w:ascii="Georgia" w:hAnsi="Georgia"/>
          <w:b/>
          <w:bCs/>
          <w:lang w:val="en-GB"/>
        </w:rPr>
        <w:t>:</w:t>
      </w:r>
    </w:p>
    <w:p w14:paraId="2E8F0062" w14:textId="77777777" w:rsidR="00E366A4" w:rsidRPr="005C0B34" w:rsidRDefault="00E366A4" w:rsidP="00D17E20">
      <w:pPr>
        <w:spacing w:after="0" w:line="360" w:lineRule="auto"/>
        <w:jc w:val="center"/>
        <w:rPr>
          <w:rFonts w:ascii="Georgia" w:hAnsi="Georgia"/>
          <w:lang w:val="en-GB"/>
        </w:rPr>
      </w:pPr>
      <w:r w:rsidRPr="005C0B34">
        <w:rPr>
          <w:rFonts w:ascii="Georgia" w:hAnsi="Georgia"/>
          <w:b/>
          <w:bCs/>
          <w:lang w:val="en-GB"/>
        </w:rPr>
        <w:t>Community health workers between vulnerability and resistance</w:t>
      </w:r>
    </w:p>
    <w:p w14:paraId="3F0E7C07" w14:textId="77777777" w:rsidR="00E366A4" w:rsidRDefault="00E366A4" w:rsidP="00D17E20">
      <w:pPr>
        <w:spacing w:after="0" w:line="360" w:lineRule="auto"/>
        <w:rPr>
          <w:rFonts w:ascii="Georgia" w:hAnsi="Georgia"/>
          <w:lang w:val="en-GB"/>
        </w:rPr>
      </w:pPr>
    </w:p>
    <w:p w14:paraId="29B8FCE0" w14:textId="77777777" w:rsidR="00E366A4" w:rsidRPr="005C0B34" w:rsidRDefault="00E366A4" w:rsidP="00D17E20">
      <w:pPr>
        <w:spacing w:after="0" w:line="360" w:lineRule="auto"/>
        <w:rPr>
          <w:rFonts w:ascii="Georgia" w:hAnsi="Georgia"/>
          <w:lang w:val="en-GB"/>
        </w:rPr>
      </w:pPr>
    </w:p>
    <w:p w14:paraId="38C9D92B" w14:textId="77777777" w:rsidR="00E366A4" w:rsidRDefault="00E366A4" w:rsidP="00D17E20">
      <w:pPr>
        <w:spacing w:after="0" w:line="360" w:lineRule="auto"/>
        <w:jc w:val="center"/>
        <w:rPr>
          <w:rFonts w:ascii="Georgia" w:hAnsi="Georgia"/>
          <w:b/>
          <w:bCs/>
          <w:sz w:val="20"/>
          <w:szCs w:val="20"/>
          <w:lang w:val="en-GB"/>
        </w:rPr>
      </w:pPr>
      <w:r w:rsidRPr="008B13DB">
        <w:rPr>
          <w:rFonts w:ascii="Georgia" w:hAnsi="Georgia"/>
          <w:b/>
          <w:bCs/>
          <w:sz w:val="20"/>
          <w:szCs w:val="20"/>
          <w:lang w:val="en-GB"/>
        </w:rPr>
        <w:t>Abstract</w:t>
      </w:r>
    </w:p>
    <w:p w14:paraId="329D1E83" w14:textId="77777777" w:rsidR="00E366A4" w:rsidRPr="008B13DB" w:rsidRDefault="00E366A4" w:rsidP="00D17E20">
      <w:pPr>
        <w:spacing w:after="0" w:line="360" w:lineRule="auto"/>
        <w:jc w:val="center"/>
        <w:rPr>
          <w:rFonts w:ascii="Georgia" w:hAnsi="Georgia"/>
          <w:b/>
          <w:bCs/>
          <w:sz w:val="20"/>
          <w:szCs w:val="20"/>
          <w:lang w:val="en-GB"/>
        </w:rPr>
      </w:pPr>
    </w:p>
    <w:p w14:paraId="670D665D" w14:textId="6322C875" w:rsidR="00E366A4" w:rsidRDefault="00BE6ABD" w:rsidP="00D17E20">
      <w:pPr>
        <w:spacing w:after="0" w:line="360" w:lineRule="auto"/>
        <w:jc w:val="both"/>
        <w:rPr>
          <w:rFonts w:ascii="Georgia" w:hAnsi="Georgia"/>
          <w:sz w:val="20"/>
          <w:szCs w:val="20"/>
          <w:lang w:val="en-GB"/>
        </w:rPr>
      </w:pPr>
      <w:r>
        <w:rPr>
          <w:rFonts w:ascii="Georgia" w:hAnsi="Georgia"/>
          <w:sz w:val="20"/>
          <w:szCs w:val="20"/>
          <w:lang w:val="en-GB"/>
        </w:rPr>
        <w:t>Health promotion in Brazil</w:t>
      </w:r>
      <w:r w:rsidR="00E366A4" w:rsidRPr="008B13DB">
        <w:rPr>
          <w:rFonts w:ascii="Georgia" w:hAnsi="Georgia"/>
          <w:sz w:val="20"/>
          <w:szCs w:val="20"/>
          <w:lang w:val="en-GB"/>
        </w:rPr>
        <w:t xml:space="preserve"> rel</w:t>
      </w:r>
      <w:r w:rsidR="00E366A4">
        <w:rPr>
          <w:rFonts w:ascii="Georgia" w:hAnsi="Georgia"/>
          <w:sz w:val="20"/>
          <w:szCs w:val="20"/>
          <w:lang w:val="en-GB"/>
        </w:rPr>
        <w:t>ies</w:t>
      </w:r>
      <w:r w:rsidR="00E366A4" w:rsidRPr="008B13DB">
        <w:rPr>
          <w:rFonts w:ascii="Georgia" w:hAnsi="Georgia"/>
          <w:sz w:val="20"/>
          <w:szCs w:val="20"/>
          <w:lang w:val="en-GB"/>
        </w:rPr>
        <w:t xml:space="preserve"> on community health workers (CHWs), frontline providers linking the health system and vulnerable groups. Brazilian CHWs are overwhelmingly women from poor backgrounds, with precarious and sometimes hazardous working conditions, as well as fragmented and unsystematic training</w:t>
      </w:r>
      <w:r w:rsidR="00B37BDB">
        <w:rPr>
          <w:rFonts w:ascii="Georgia" w:hAnsi="Georgia"/>
          <w:sz w:val="20"/>
          <w:szCs w:val="20"/>
          <w:lang w:val="en-GB"/>
        </w:rPr>
        <w:t xml:space="preserve">. </w:t>
      </w:r>
      <w:r w:rsidR="00B37BDB" w:rsidRPr="008B13DB">
        <w:rPr>
          <w:rFonts w:ascii="Georgia" w:hAnsi="Georgia"/>
          <w:sz w:val="20"/>
          <w:szCs w:val="20"/>
          <w:lang w:val="en-GB"/>
        </w:rPr>
        <w:t xml:space="preserve">This paper evaluates </w:t>
      </w:r>
      <w:r w:rsidR="00767E9C">
        <w:rPr>
          <w:rFonts w:ascii="Georgia" w:hAnsi="Georgia"/>
          <w:sz w:val="20"/>
          <w:szCs w:val="20"/>
          <w:lang w:val="en-GB"/>
        </w:rPr>
        <w:t>how</w:t>
      </w:r>
      <w:r w:rsidR="00B37BDB" w:rsidRPr="008B13DB">
        <w:rPr>
          <w:rFonts w:ascii="Georgia" w:hAnsi="Georgia"/>
          <w:sz w:val="20"/>
          <w:szCs w:val="20"/>
          <w:lang w:val="en-GB"/>
        </w:rPr>
        <w:t xml:space="preserve"> </w:t>
      </w:r>
      <w:r w:rsidR="00B37BDB">
        <w:rPr>
          <w:rFonts w:ascii="Georgia" w:hAnsi="Georgia"/>
          <w:sz w:val="20"/>
          <w:szCs w:val="20"/>
          <w:lang w:val="en-GB"/>
        </w:rPr>
        <w:t xml:space="preserve">the </w:t>
      </w:r>
      <w:r w:rsidR="00B37BDB" w:rsidRPr="008B13DB">
        <w:rPr>
          <w:rFonts w:ascii="Georgia" w:hAnsi="Georgia"/>
          <w:sz w:val="20"/>
          <w:szCs w:val="20"/>
          <w:lang w:val="en-GB"/>
        </w:rPr>
        <w:t xml:space="preserve">COVID-19 </w:t>
      </w:r>
      <w:r w:rsidR="00B37BDB">
        <w:rPr>
          <w:rFonts w:ascii="Georgia" w:hAnsi="Georgia"/>
          <w:sz w:val="20"/>
          <w:szCs w:val="20"/>
          <w:lang w:val="en-GB"/>
        </w:rPr>
        <w:t xml:space="preserve">pandemic </w:t>
      </w:r>
      <w:r w:rsidR="00CB16D3">
        <w:rPr>
          <w:rFonts w:ascii="Georgia" w:hAnsi="Georgia"/>
          <w:sz w:val="20"/>
          <w:szCs w:val="20"/>
          <w:lang w:val="en-GB"/>
        </w:rPr>
        <w:t>exacerbated pre-existing vulnerabilities of</w:t>
      </w:r>
      <w:r w:rsidR="00B37BDB">
        <w:rPr>
          <w:rFonts w:ascii="Georgia" w:hAnsi="Georgia"/>
          <w:sz w:val="20"/>
          <w:szCs w:val="20"/>
          <w:lang w:val="en-GB"/>
        </w:rPr>
        <w:t xml:space="preserve"> CHWs </w:t>
      </w:r>
      <w:r w:rsidR="003167B8">
        <w:rPr>
          <w:rFonts w:ascii="Georgia" w:hAnsi="Georgia"/>
          <w:sz w:val="20"/>
          <w:szCs w:val="20"/>
          <w:lang w:val="en-GB"/>
        </w:rPr>
        <w:t xml:space="preserve">(pertaining to low salary, precarious and hazardous working conditions and inadequate training) </w:t>
      </w:r>
      <w:r w:rsidR="00B37BDB">
        <w:rPr>
          <w:rFonts w:ascii="Georgia" w:hAnsi="Georgia"/>
          <w:sz w:val="20"/>
          <w:szCs w:val="20"/>
          <w:lang w:val="en-GB"/>
        </w:rPr>
        <w:t xml:space="preserve">and </w:t>
      </w:r>
      <w:r w:rsidR="00CB16D3">
        <w:rPr>
          <w:rFonts w:ascii="Georgia" w:hAnsi="Georgia"/>
          <w:sz w:val="20"/>
          <w:szCs w:val="20"/>
          <w:lang w:val="en-GB"/>
        </w:rPr>
        <w:t>created new ones, with a profound impact on their ability to carry out</w:t>
      </w:r>
      <w:r w:rsidR="00B37BDB" w:rsidRPr="008B13DB">
        <w:rPr>
          <w:rFonts w:ascii="Georgia" w:hAnsi="Georgia"/>
          <w:sz w:val="20"/>
          <w:szCs w:val="20"/>
          <w:lang w:val="en-GB"/>
        </w:rPr>
        <w:t xml:space="preserve"> health promotion activities.</w:t>
      </w:r>
      <w:r w:rsidR="00B37BDB">
        <w:rPr>
          <w:rFonts w:ascii="Georgia" w:hAnsi="Georgia"/>
          <w:sz w:val="20"/>
          <w:szCs w:val="20"/>
          <w:lang w:val="en-GB"/>
        </w:rPr>
        <w:t xml:space="preserve"> </w:t>
      </w:r>
      <w:r w:rsidR="00F2299B" w:rsidRPr="008B13DB">
        <w:rPr>
          <w:rFonts w:ascii="Georgia" w:hAnsi="Georgia"/>
          <w:sz w:val="20"/>
          <w:szCs w:val="20"/>
          <w:lang w:val="en-GB"/>
        </w:rPr>
        <w:t>Drawing on testimonials of dozens of CHWs and online discussions promoted by their unions</w:t>
      </w:r>
      <w:r w:rsidR="00F2299B">
        <w:rPr>
          <w:rFonts w:ascii="Georgia" w:hAnsi="Georgia"/>
          <w:sz w:val="20"/>
          <w:szCs w:val="20"/>
          <w:lang w:val="en-GB"/>
        </w:rPr>
        <w:t>,</w:t>
      </w:r>
      <w:r w:rsidR="00F2299B" w:rsidRPr="00F2299B">
        <w:rPr>
          <w:rFonts w:ascii="Georgia" w:hAnsi="Georgia"/>
          <w:sz w:val="20"/>
          <w:szCs w:val="20"/>
          <w:lang w:val="en-GB"/>
        </w:rPr>
        <w:t xml:space="preserve"> </w:t>
      </w:r>
      <w:r w:rsidR="00767E9C">
        <w:rPr>
          <w:rFonts w:ascii="Georgia" w:hAnsi="Georgia"/>
          <w:sz w:val="20"/>
          <w:szCs w:val="20"/>
          <w:lang w:val="en-GB"/>
        </w:rPr>
        <w:t>the paper</w:t>
      </w:r>
      <w:r w:rsidR="00767E9C" w:rsidRPr="008B13DB">
        <w:rPr>
          <w:rFonts w:ascii="Georgia" w:hAnsi="Georgia"/>
          <w:sz w:val="20"/>
          <w:szCs w:val="20"/>
          <w:lang w:val="en-GB"/>
        </w:rPr>
        <w:t xml:space="preserve"> </w:t>
      </w:r>
      <w:r w:rsidR="003167B8">
        <w:rPr>
          <w:rFonts w:ascii="Georgia" w:hAnsi="Georgia"/>
          <w:sz w:val="20"/>
          <w:szCs w:val="20"/>
          <w:lang w:val="en-GB"/>
        </w:rPr>
        <w:t xml:space="preserve">reveals that during the pandemic </w:t>
      </w:r>
      <w:r w:rsidR="003167B8" w:rsidRPr="008B13DB">
        <w:rPr>
          <w:rFonts w:ascii="Georgia" w:hAnsi="Georgia"/>
          <w:sz w:val="20"/>
          <w:szCs w:val="20"/>
          <w:lang w:val="en-GB"/>
        </w:rPr>
        <w:t xml:space="preserve">CHWs </w:t>
      </w:r>
      <w:r w:rsidR="003167B8">
        <w:rPr>
          <w:rFonts w:ascii="Georgia" w:hAnsi="Georgia"/>
          <w:sz w:val="20"/>
          <w:szCs w:val="20"/>
          <w:lang w:val="en-GB"/>
        </w:rPr>
        <w:t>were</w:t>
      </w:r>
      <w:r w:rsidR="003167B8" w:rsidRPr="008B13DB">
        <w:rPr>
          <w:rFonts w:ascii="Georgia" w:hAnsi="Georgia"/>
          <w:sz w:val="20"/>
          <w:szCs w:val="20"/>
          <w:lang w:val="en-GB"/>
        </w:rPr>
        <w:t xml:space="preserve"> asked to continue their </w:t>
      </w:r>
      <w:r w:rsidR="003167B8">
        <w:rPr>
          <w:rFonts w:ascii="Georgia" w:hAnsi="Georgia"/>
          <w:sz w:val="20"/>
          <w:szCs w:val="20"/>
          <w:lang w:val="en-GB"/>
        </w:rPr>
        <w:t>work</w:t>
      </w:r>
      <w:r w:rsidR="003167B8" w:rsidRPr="008B13DB">
        <w:rPr>
          <w:rFonts w:ascii="Georgia" w:hAnsi="Georgia"/>
          <w:sz w:val="20"/>
          <w:szCs w:val="20"/>
          <w:lang w:val="en-GB"/>
        </w:rPr>
        <w:t xml:space="preserve"> without adequate training and protective equipment, thus exposing themselves to the risk of </w:t>
      </w:r>
      <w:r w:rsidR="00B33AA1">
        <w:rPr>
          <w:rFonts w:ascii="Georgia" w:hAnsi="Georgia"/>
          <w:sz w:val="20"/>
          <w:szCs w:val="20"/>
          <w:lang w:val="en-GB"/>
        </w:rPr>
        <w:t>infection</w:t>
      </w:r>
      <w:r w:rsidR="003167B8" w:rsidRPr="008B13DB">
        <w:rPr>
          <w:rFonts w:ascii="Georgia" w:hAnsi="Georgia"/>
          <w:sz w:val="20"/>
          <w:szCs w:val="20"/>
          <w:lang w:val="en-GB"/>
        </w:rPr>
        <w:t xml:space="preserve">. </w:t>
      </w:r>
      <w:r w:rsidR="003167B8">
        <w:rPr>
          <w:rFonts w:ascii="Georgia" w:hAnsi="Georgia"/>
          <w:sz w:val="20"/>
          <w:szCs w:val="20"/>
          <w:lang w:val="en-GB"/>
        </w:rPr>
        <w:t xml:space="preserve">It further </w:t>
      </w:r>
      <w:r w:rsidR="00F2299B" w:rsidRPr="008B13DB">
        <w:rPr>
          <w:rFonts w:ascii="Georgia" w:hAnsi="Georgia"/>
          <w:sz w:val="20"/>
          <w:szCs w:val="20"/>
          <w:lang w:val="en-GB"/>
        </w:rPr>
        <w:t xml:space="preserve">shows how the pandemic </w:t>
      </w:r>
      <w:r w:rsidR="00814F4F">
        <w:rPr>
          <w:rFonts w:ascii="Georgia" w:hAnsi="Georgia"/>
          <w:sz w:val="20"/>
          <w:szCs w:val="20"/>
          <w:lang w:val="en-GB"/>
        </w:rPr>
        <w:t xml:space="preserve">rendered </w:t>
      </w:r>
      <w:r w:rsidR="00767E9C">
        <w:rPr>
          <w:rFonts w:ascii="Georgia" w:hAnsi="Georgia"/>
          <w:sz w:val="20"/>
          <w:szCs w:val="20"/>
          <w:lang w:val="en-GB"/>
        </w:rPr>
        <w:t xml:space="preserve">dangerous </w:t>
      </w:r>
      <w:r w:rsidR="00814F4F">
        <w:rPr>
          <w:rFonts w:ascii="Georgia" w:hAnsi="Georgia"/>
          <w:sz w:val="20"/>
          <w:szCs w:val="20"/>
          <w:lang w:val="en-GB"/>
        </w:rPr>
        <w:t>the close interaction with patients that is at the heart of their health promotion role</w:t>
      </w:r>
      <w:r w:rsidR="00F2299B" w:rsidRPr="008B13DB">
        <w:rPr>
          <w:rFonts w:ascii="Georgia" w:hAnsi="Georgia"/>
          <w:sz w:val="20"/>
          <w:szCs w:val="20"/>
          <w:lang w:val="en-GB"/>
        </w:rPr>
        <w:t xml:space="preserve">. </w:t>
      </w:r>
      <w:r w:rsidR="00767E9C">
        <w:rPr>
          <w:rFonts w:ascii="Georgia" w:hAnsi="Georgia"/>
          <w:sz w:val="20"/>
          <w:szCs w:val="20"/>
          <w:lang w:val="en-GB"/>
        </w:rPr>
        <w:t xml:space="preserve">Nonetheless, </w:t>
      </w:r>
      <w:r w:rsidR="00F2299B" w:rsidRPr="008B13DB">
        <w:rPr>
          <w:rFonts w:ascii="Georgia" w:hAnsi="Georgia"/>
          <w:sz w:val="20"/>
          <w:szCs w:val="20"/>
          <w:lang w:val="en-GB"/>
        </w:rPr>
        <w:t xml:space="preserve">CHWs </w:t>
      </w:r>
      <w:r>
        <w:rPr>
          <w:rFonts w:ascii="Georgia" w:hAnsi="Georgia"/>
          <w:sz w:val="20"/>
          <w:szCs w:val="20"/>
          <w:lang w:val="en-GB"/>
        </w:rPr>
        <w:t xml:space="preserve">sought to </w:t>
      </w:r>
      <w:r w:rsidR="00F2299B" w:rsidRPr="008B13DB">
        <w:rPr>
          <w:rFonts w:ascii="Georgia" w:hAnsi="Georgia"/>
          <w:sz w:val="20"/>
          <w:szCs w:val="20"/>
          <w:lang w:val="en-GB"/>
        </w:rPr>
        <w:t>adapt their work.</w:t>
      </w:r>
      <w:r w:rsidR="00767E9C">
        <w:rPr>
          <w:rFonts w:ascii="Georgia" w:hAnsi="Georgia"/>
          <w:sz w:val="20"/>
          <w:szCs w:val="20"/>
          <w:lang w:val="en-GB"/>
        </w:rPr>
        <w:t xml:space="preserve"> In the absence of leadership and coordination on the part of the federal government, CHWs mobilized different forms of resistance at the national and individual levels.</w:t>
      </w:r>
      <w:r w:rsidR="00F2299B">
        <w:rPr>
          <w:rFonts w:ascii="Georgia" w:hAnsi="Georgia"/>
          <w:sz w:val="20"/>
          <w:szCs w:val="20"/>
          <w:lang w:val="en-GB"/>
        </w:rPr>
        <w:t xml:space="preserve"> </w:t>
      </w:r>
      <w:r w:rsidR="00767E9C">
        <w:rPr>
          <w:rFonts w:ascii="Georgia" w:hAnsi="Georgia"/>
          <w:sz w:val="20"/>
          <w:szCs w:val="20"/>
          <w:lang w:val="en-GB"/>
        </w:rPr>
        <w:t>Notwithstanding this,</w:t>
      </w:r>
      <w:r w:rsidR="00F2299B">
        <w:rPr>
          <w:rFonts w:ascii="Georgia" w:hAnsi="Georgia"/>
          <w:sz w:val="20"/>
          <w:szCs w:val="20"/>
          <w:lang w:val="en-GB"/>
        </w:rPr>
        <w:t xml:space="preserve"> COVID-19 contributed to a trajectory of</w:t>
      </w:r>
      <w:r w:rsidR="00E366A4" w:rsidRPr="008B13DB">
        <w:rPr>
          <w:rFonts w:ascii="Georgia" w:hAnsi="Georgia"/>
          <w:sz w:val="20"/>
          <w:szCs w:val="20"/>
          <w:lang w:val="en-GB"/>
        </w:rPr>
        <w:t xml:space="preserve"> </w:t>
      </w:r>
      <w:r w:rsidR="00F2299B">
        <w:rPr>
          <w:rFonts w:ascii="Georgia" w:hAnsi="Georgia"/>
          <w:sz w:val="20"/>
          <w:szCs w:val="20"/>
          <w:lang w:val="en-GB"/>
        </w:rPr>
        <w:t>erosion</w:t>
      </w:r>
      <w:r w:rsidR="00E366A4" w:rsidRPr="008B13DB">
        <w:rPr>
          <w:rFonts w:ascii="Georgia" w:hAnsi="Georgia"/>
          <w:sz w:val="20"/>
          <w:szCs w:val="20"/>
          <w:lang w:val="en-GB"/>
        </w:rPr>
        <w:t xml:space="preserve"> of health promotion in </w:t>
      </w:r>
      <w:r w:rsidR="00F2299B">
        <w:rPr>
          <w:rFonts w:ascii="Georgia" w:hAnsi="Georgia"/>
          <w:sz w:val="20"/>
          <w:szCs w:val="20"/>
          <w:lang w:val="en-GB"/>
        </w:rPr>
        <w:t>Brazil</w:t>
      </w:r>
      <w:r w:rsidR="00E366A4" w:rsidRPr="008B13DB">
        <w:rPr>
          <w:rFonts w:ascii="Georgia" w:hAnsi="Georgia"/>
          <w:sz w:val="20"/>
          <w:szCs w:val="20"/>
          <w:lang w:val="en-GB"/>
        </w:rPr>
        <w:t>.</w:t>
      </w:r>
      <w:r w:rsidR="00767E9C">
        <w:rPr>
          <w:rFonts w:ascii="Georgia" w:hAnsi="Georgia"/>
          <w:sz w:val="20"/>
          <w:szCs w:val="20"/>
          <w:lang w:val="en-GB"/>
        </w:rPr>
        <w:t xml:space="preserve"> Findings from this case signal the difficulties for health promotion in low- and middle-income countries relying on CHWs to bridge the health system and vulnerable users.</w:t>
      </w:r>
    </w:p>
    <w:p w14:paraId="05DCD927" w14:textId="04836EBC" w:rsidR="00F2299B" w:rsidRDefault="00F2299B" w:rsidP="00D17E20">
      <w:pPr>
        <w:spacing w:after="0" w:line="360" w:lineRule="auto"/>
        <w:jc w:val="both"/>
        <w:rPr>
          <w:rFonts w:ascii="Georgia" w:hAnsi="Georgia"/>
          <w:sz w:val="20"/>
          <w:szCs w:val="20"/>
          <w:lang w:val="en-GB"/>
        </w:rPr>
      </w:pPr>
    </w:p>
    <w:p w14:paraId="413BD34D" w14:textId="51C4CA76" w:rsidR="00F2299B" w:rsidRPr="008B13DB" w:rsidRDefault="00F2299B" w:rsidP="00D17E20">
      <w:pPr>
        <w:spacing w:after="0" w:line="360" w:lineRule="auto"/>
        <w:jc w:val="both"/>
        <w:rPr>
          <w:rFonts w:ascii="Georgia" w:hAnsi="Georgia"/>
          <w:sz w:val="20"/>
          <w:szCs w:val="20"/>
          <w:lang w:val="en-GB"/>
        </w:rPr>
      </w:pPr>
      <w:r>
        <w:rPr>
          <w:rFonts w:ascii="Georgia" w:hAnsi="Georgia"/>
          <w:sz w:val="20"/>
          <w:szCs w:val="20"/>
          <w:lang w:val="en-GB"/>
        </w:rPr>
        <w:t>Keywords: Brazil; community health workers; health promotion; vulnerability; resistance</w:t>
      </w:r>
    </w:p>
    <w:p w14:paraId="081CE8A3" w14:textId="77777777" w:rsidR="00E366A4" w:rsidRPr="005C0B34" w:rsidRDefault="00E366A4" w:rsidP="00D17E20">
      <w:pPr>
        <w:spacing w:after="0" w:line="360" w:lineRule="auto"/>
        <w:jc w:val="both"/>
        <w:rPr>
          <w:rFonts w:ascii="Georgia" w:hAnsi="Georgia"/>
          <w:lang w:val="en-GB"/>
        </w:rPr>
      </w:pPr>
    </w:p>
    <w:p w14:paraId="58156970" w14:textId="77777777" w:rsidR="00E366A4" w:rsidRPr="005C0B34" w:rsidRDefault="00E366A4" w:rsidP="00D17E20">
      <w:pPr>
        <w:spacing w:after="0" w:line="360" w:lineRule="auto"/>
        <w:rPr>
          <w:rFonts w:ascii="Georgia" w:hAnsi="Georgia"/>
          <w:lang w:val="en-GB"/>
        </w:rPr>
      </w:pPr>
      <w:r w:rsidRPr="005C0B34">
        <w:rPr>
          <w:rFonts w:ascii="Georgia" w:hAnsi="Georgia"/>
          <w:lang w:val="en-GB"/>
        </w:rPr>
        <w:br w:type="page"/>
      </w:r>
    </w:p>
    <w:p w14:paraId="487ADEAE" w14:textId="77777777" w:rsidR="00E366A4" w:rsidRPr="008B13DB" w:rsidRDefault="00E366A4" w:rsidP="00D17E20">
      <w:pPr>
        <w:spacing w:after="0" w:line="360" w:lineRule="auto"/>
        <w:jc w:val="center"/>
        <w:rPr>
          <w:rFonts w:ascii="Georgia" w:hAnsi="Georgia"/>
          <w:b/>
          <w:bCs/>
          <w:lang w:val="en-GB"/>
        </w:rPr>
      </w:pPr>
      <w:r w:rsidRPr="008B13DB">
        <w:rPr>
          <w:rFonts w:ascii="Georgia" w:hAnsi="Georgia"/>
          <w:b/>
          <w:bCs/>
          <w:lang w:val="en-GB"/>
        </w:rPr>
        <w:lastRenderedPageBreak/>
        <w:t>Introduction</w:t>
      </w:r>
    </w:p>
    <w:p w14:paraId="2CBD8FC1" w14:textId="77777777" w:rsidR="00E366A4" w:rsidRDefault="00E366A4" w:rsidP="00D17E20">
      <w:pPr>
        <w:spacing w:after="0" w:line="360" w:lineRule="auto"/>
        <w:jc w:val="both"/>
        <w:rPr>
          <w:rFonts w:ascii="Georgia" w:hAnsi="Georgia"/>
          <w:lang w:val="en-GB"/>
        </w:rPr>
      </w:pPr>
    </w:p>
    <w:p w14:paraId="12646E35" w14:textId="0B521CC4" w:rsidR="00D2558F" w:rsidRDefault="00D2558F" w:rsidP="008E1C1E">
      <w:pPr>
        <w:spacing w:after="0" w:line="360" w:lineRule="auto"/>
        <w:jc w:val="both"/>
        <w:rPr>
          <w:rFonts w:ascii="Georgia" w:hAnsi="Georgia"/>
          <w:lang w:val="en-GB"/>
        </w:rPr>
      </w:pPr>
      <w:r>
        <w:rPr>
          <w:rFonts w:ascii="Georgia" w:hAnsi="Georgia"/>
          <w:lang w:val="en-GB"/>
        </w:rPr>
        <w:t xml:space="preserve">Health promotion </w:t>
      </w:r>
      <w:r w:rsidR="003B24AE">
        <w:rPr>
          <w:rFonts w:ascii="Georgia" w:hAnsi="Georgia"/>
          <w:lang w:val="en-GB"/>
        </w:rPr>
        <w:t>has been</w:t>
      </w:r>
      <w:r>
        <w:rPr>
          <w:rFonts w:ascii="Georgia" w:hAnsi="Georgia"/>
          <w:lang w:val="en-GB"/>
        </w:rPr>
        <w:t xml:space="preserve"> an integral part of Brazil’s public health system (</w:t>
      </w:r>
      <w:r>
        <w:rPr>
          <w:rFonts w:ascii="Georgia" w:hAnsi="Georgia"/>
          <w:i/>
          <w:iCs/>
          <w:lang w:val="en-GB"/>
        </w:rPr>
        <w:t xml:space="preserve">Sistema Único de Saúde, </w:t>
      </w:r>
      <w:r>
        <w:rPr>
          <w:rFonts w:ascii="Georgia" w:hAnsi="Georgia"/>
          <w:lang w:val="en-GB"/>
        </w:rPr>
        <w:t>SUS) since its creation in the 1988 Constitution</w:t>
      </w:r>
      <w:r>
        <w:rPr>
          <w:rStyle w:val="Refdenotadefim"/>
          <w:rFonts w:ascii="Georgia" w:hAnsi="Georgia"/>
          <w:lang w:val="en-GB"/>
        </w:rPr>
        <w:endnoteReference w:id="1"/>
      </w:r>
      <w:r>
        <w:rPr>
          <w:rFonts w:ascii="Georgia" w:hAnsi="Georgia"/>
          <w:lang w:val="en-GB"/>
        </w:rPr>
        <w:t>.</w:t>
      </w:r>
      <w:r w:rsidRPr="00D2558F">
        <w:rPr>
          <w:rFonts w:ascii="Georgia" w:hAnsi="Georgia"/>
          <w:lang w:val="en-GB"/>
        </w:rPr>
        <w:t xml:space="preserve"> </w:t>
      </w:r>
      <w:r>
        <w:rPr>
          <w:rFonts w:ascii="Georgia" w:hAnsi="Georgia"/>
          <w:lang w:val="en-GB"/>
        </w:rPr>
        <w:t xml:space="preserve">It focuses on: </w:t>
      </w:r>
      <w:r>
        <w:rPr>
          <w:rFonts w:ascii="Georgia" w:hAnsi="Georgia" w:cs="AdvOT596495f2"/>
          <w:lang w:val="en-GB"/>
        </w:rPr>
        <w:t>tobacco control; alcohol abuse; safe and sustainable mobility; peace and human rights (including prevention of domestic, gender-based and sexual violence); healthy nutrition; physical activity; and sustainable development</w:t>
      </w:r>
      <w:r>
        <w:rPr>
          <w:rStyle w:val="Refdenotadefim"/>
          <w:rFonts w:ascii="Georgia" w:hAnsi="Georgia" w:cs="AdvOT596495f2"/>
          <w:lang w:val="en-GB"/>
        </w:rPr>
        <w:endnoteReference w:id="2"/>
      </w:r>
      <w:r>
        <w:rPr>
          <w:rFonts w:ascii="Georgia" w:hAnsi="Georgia" w:cs="AdvOT596495f2"/>
          <w:lang w:val="en-GB"/>
        </w:rPr>
        <w:t xml:space="preserve">. </w:t>
      </w:r>
      <w:r w:rsidR="00BB2B18">
        <w:rPr>
          <w:rFonts w:ascii="Georgia" w:hAnsi="Georgia" w:cs="AdvOT596495f2"/>
          <w:lang w:val="en-GB"/>
        </w:rPr>
        <w:t>Community engagement and user participation have also been included within the remit of health promotion</w:t>
      </w:r>
      <w:r w:rsidR="00BB2B18">
        <w:rPr>
          <w:rFonts w:ascii="Georgia" w:hAnsi="Georgia" w:cs="AdvOT596495f2"/>
          <w:lang w:val="en-GB"/>
        </w:rPr>
        <w:t>,</w:t>
      </w:r>
      <w:r w:rsidR="00BB2B18">
        <w:rPr>
          <w:rFonts w:ascii="Georgia" w:hAnsi="Georgia" w:cs="AdvOT596495f2"/>
          <w:lang w:val="en-GB"/>
        </w:rPr>
        <w:t xml:space="preserve"> </w:t>
      </w:r>
      <w:r w:rsidR="00BB2B18">
        <w:rPr>
          <w:rFonts w:ascii="Georgia" w:hAnsi="Georgia" w:cs="AdvOT596495f2"/>
          <w:lang w:val="en-GB"/>
        </w:rPr>
        <w:t>i</w:t>
      </w:r>
      <w:r w:rsidRPr="00C13794">
        <w:rPr>
          <w:rFonts w:ascii="Georgia" w:hAnsi="Georgia" w:cs="AdvOT596495f2"/>
          <w:lang w:val="en-GB"/>
        </w:rPr>
        <w:t xml:space="preserve">n line with </w:t>
      </w:r>
      <w:r>
        <w:rPr>
          <w:rFonts w:ascii="Georgia" w:hAnsi="Georgia" w:cs="AdvOT596495f2"/>
          <w:lang w:val="en-GB"/>
        </w:rPr>
        <w:t>the commitment of the SUS towards the humanization of policy and the fostering of solidarity, equality and respect for diversity</w:t>
      </w:r>
      <w:r w:rsidR="00857E1A">
        <w:rPr>
          <w:rFonts w:ascii="Georgia" w:hAnsi="Georgia" w:cs="AdvOT596495f2"/>
          <w:lang w:val="en-GB"/>
        </w:rPr>
        <w:t xml:space="preserve"> </w:t>
      </w:r>
      <w:r>
        <w:rPr>
          <w:rStyle w:val="Refdenotadefim"/>
          <w:rFonts w:ascii="Georgia" w:hAnsi="Georgia" w:cs="AdvOT596495f2"/>
          <w:lang w:val="en-GB"/>
        </w:rPr>
        <w:endnoteReference w:id="3"/>
      </w:r>
      <w:r>
        <w:rPr>
          <w:rFonts w:ascii="Georgia" w:hAnsi="Georgia" w:cs="AdvOT596495f2"/>
          <w:lang w:val="en-GB"/>
        </w:rPr>
        <w:t xml:space="preserve"> </w:t>
      </w:r>
      <w:r>
        <w:rPr>
          <w:rStyle w:val="Refdenotadefim"/>
          <w:rFonts w:ascii="Georgia" w:hAnsi="Georgia" w:cs="AdvOT596495f2"/>
          <w:lang w:val="en-GB"/>
        </w:rPr>
        <w:endnoteReference w:id="4"/>
      </w:r>
      <w:r>
        <w:rPr>
          <w:rFonts w:ascii="Georgia" w:hAnsi="Georgia" w:cs="AdvOT596495f2"/>
          <w:lang w:val="en-GB"/>
        </w:rPr>
        <w:t>.</w:t>
      </w:r>
    </w:p>
    <w:p w14:paraId="0F5C7A03" w14:textId="0680F6C7" w:rsidR="0082565D" w:rsidRDefault="0082565D">
      <w:pPr>
        <w:spacing w:after="0" w:line="360" w:lineRule="auto"/>
        <w:ind w:firstLine="360"/>
        <w:jc w:val="both"/>
        <w:rPr>
          <w:rFonts w:ascii="Georgia" w:hAnsi="Georgia"/>
          <w:lang w:val="en-GB"/>
        </w:rPr>
      </w:pPr>
      <w:r>
        <w:rPr>
          <w:rFonts w:ascii="Georgia" w:hAnsi="Georgia"/>
          <w:lang w:val="en-GB"/>
        </w:rPr>
        <w:t xml:space="preserve">These faces of Brazilian health promotion stem from its origins as </w:t>
      </w:r>
      <w:r w:rsidR="00D2558F">
        <w:rPr>
          <w:rFonts w:ascii="Georgia" w:hAnsi="Georgia"/>
          <w:lang w:val="en-GB"/>
        </w:rPr>
        <w:t xml:space="preserve">part of </w:t>
      </w:r>
      <w:r w:rsidR="00BB2B18">
        <w:rPr>
          <w:rFonts w:ascii="Georgia" w:hAnsi="Georgia"/>
          <w:lang w:val="en-GB"/>
        </w:rPr>
        <w:t>an</w:t>
      </w:r>
      <w:r w:rsidR="00D2558F">
        <w:rPr>
          <w:rFonts w:ascii="Georgia" w:hAnsi="Georgia"/>
          <w:lang w:val="en-GB"/>
        </w:rPr>
        <w:t xml:space="preserve"> effort to tackle socioeconomic and political inequalities – thus speaking to the goals of democratization, recognition of rights and civil society participation in the period after the military dictatorship.</w:t>
      </w:r>
      <w:r w:rsidR="00D2558F" w:rsidRPr="00D2558F">
        <w:rPr>
          <w:rFonts w:ascii="Georgia" w:hAnsi="Georgia"/>
          <w:lang w:val="en-GB"/>
        </w:rPr>
        <w:t xml:space="preserve"> </w:t>
      </w:r>
      <w:r w:rsidR="003B24AE">
        <w:rPr>
          <w:rFonts w:ascii="Georgia" w:hAnsi="Georgia"/>
          <w:lang w:val="en-GB"/>
        </w:rPr>
        <w:t xml:space="preserve">This </w:t>
      </w:r>
      <w:r w:rsidR="00D2558F">
        <w:rPr>
          <w:rFonts w:ascii="Georgia" w:hAnsi="Georgia"/>
          <w:lang w:val="en-GB"/>
        </w:rPr>
        <w:t>expansive interpretation of health</w:t>
      </w:r>
      <w:r w:rsidR="006277E9">
        <w:rPr>
          <w:rFonts w:ascii="Georgia" w:hAnsi="Georgia"/>
          <w:lang w:val="en-GB"/>
        </w:rPr>
        <w:t xml:space="preserve"> promotion</w:t>
      </w:r>
      <w:r w:rsidR="00D2558F">
        <w:rPr>
          <w:rFonts w:ascii="Georgia" w:hAnsi="Georgia"/>
          <w:lang w:val="en-GB"/>
        </w:rPr>
        <w:t xml:space="preserve"> </w:t>
      </w:r>
      <w:r w:rsidR="006277E9">
        <w:rPr>
          <w:rFonts w:ascii="Georgia" w:hAnsi="Georgia"/>
          <w:lang w:val="en-GB"/>
        </w:rPr>
        <w:t xml:space="preserve">– </w:t>
      </w:r>
      <w:r w:rsidR="00857E1A">
        <w:rPr>
          <w:rFonts w:ascii="Georgia" w:hAnsi="Georgia"/>
          <w:lang w:val="en-GB"/>
        </w:rPr>
        <w:t>recognizing</w:t>
      </w:r>
      <w:r w:rsidR="006277E9">
        <w:rPr>
          <w:rFonts w:ascii="Georgia" w:hAnsi="Georgia"/>
          <w:lang w:val="en-GB"/>
        </w:rPr>
        <w:t xml:space="preserve"> the</w:t>
      </w:r>
      <w:r w:rsidR="00D2558F">
        <w:rPr>
          <w:rFonts w:ascii="Georgia" w:hAnsi="Georgia"/>
          <w:lang w:val="en-GB"/>
        </w:rPr>
        <w:t xml:space="preserve"> importance of disease determination </w:t>
      </w:r>
      <w:r w:rsidR="006277E9">
        <w:rPr>
          <w:rFonts w:ascii="Georgia" w:hAnsi="Georgia"/>
          <w:lang w:val="en-GB"/>
        </w:rPr>
        <w:t xml:space="preserve">and the </w:t>
      </w:r>
      <w:r w:rsidR="00857E1A">
        <w:rPr>
          <w:rFonts w:ascii="Georgia" w:hAnsi="Georgia"/>
          <w:lang w:val="en-GB"/>
        </w:rPr>
        <w:t>responsibility</w:t>
      </w:r>
      <w:r w:rsidR="006277E9">
        <w:rPr>
          <w:rFonts w:ascii="Georgia" w:hAnsi="Georgia"/>
          <w:lang w:val="en-GB"/>
        </w:rPr>
        <w:t xml:space="preserve"> of the state in redressing underlying causes of ill health - </w:t>
      </w:r>
      <w:r w:rsidR="00D2558F">
        <w:rPr>
          <w:rFonts w:ascii="Georgia" w:hAnsi="Georgia"/>
          <w:lang w:val="en-GB"/>
        </w:rPr>
        <w:t>has remained in tension with a restrictive focus on disease prevention.</w:t>
      </w:r>
      <w:r w:rsidR="006277E9">
        <w:rPr>
          <w:rFonts w:ascii="Georgia" w:hAnsi="Georgia"/>
          <w:lang w:val="en-GB"/>
        </w:rPr>
        <w:t xml:space="preserve"> </w:t>
      </w:r>
      <w:r>
        <w:rPr>
          <w:rFonts w:ascii="Georgia" w:hAnsi="Georgia"/>
          <w:lang w:val="en-GB"/>
        </w:rPr>
        <w:t>Nonetheless, the National Health Promotion Policy (</w:t>
      </w:r>
      <w:r>
        <w:rPr>
          <w:rFonts w:ascii="Georgia" w:hAnsi="Georgia"/>
          <w:i/>
          <w:iCs/>
          <w:lang w:val="en-GB"/>
        </w:rPr>
        <w:t>Política Nacional de Promoção de Saúde</w:t>
      </w:r>
      <w:r>
        <w:rPr>
          <w:rFonts w:ascii="Georgia" w:hAnsi="Georgia"/>
          <w:lang w:val="en-GB"/>
        </w:rPr>
        <w:t>, PNaPS),</w:t>
      </w:r>
      <w:r w:rsidRPr="00477506">
        <w:rPr>
          <w:rFonts w:ascii="Georgia" w:hAnsi="Georgia"/>
          <w:lang w:val="en-GB"/>
        </w:rPr>
        <w:t xml:space="preserve"> </w:t>
      </w:r>
      <w:r>
        <w:rPr>
          <w:rFonts w:ascii="Georgia" w:hAnsi="Georgia"/>
          <w:lang w:val="en-GB"/>
        </w:rPr>
        <w:t>in place since 2006 and subsequently revised, recognizes the need to distinguish individual “life styles” (</w:t>
      </w:r>
      <w:r>
        <w:rPr>
          <w:rFonts w:ascii="Georgia" w:hAnsi="Georgia"/>
          <w:i/>
          <w:iCs/>
          <w:lang w:val="en-GB"/>
        </w:rPr>
        <w:t>estilos de vida</w:t>
      </w:r>
      <w:r>
        <w:rPr>
          <w:rFonts w:ascii="Georgia" w:hAnsi="Georgia"/>
          <w:lang w:val="en-GB"/>
        </w:rPr>
        <w:t>) and collectively-experienced “ways of life” (</w:t>
      </w:r>
      <w:r>
        <w:rPr>
          <w:rFonts w:ascii="Georgia" w:hAnsi="Georgia"/>
          <w:i/>
          <w:iCs/>
          <w:lang w:val="en-GB"/>
        </w:rPr>
        <w:t>modos de viver</w:t>
      </w:r>
      <w:r>
        <w:rPr>
          <w:rFonts w:ascii="Georgia" w:hAnsi="Georgia"/>
          <w:lang w:val="en-GB"/>
        </w:rPr>
        <w:t>), the latter calling for the redressing of inequality and injustice through public policies</w:t>
      </w:r>
      <w:r>
        <w:rPr>
          <w:rStyle w:val="Refdenotadefim"/>
          <w:rFonts w:ascii="Georgia" w:hAnsi="Georgia"/>
          <w:lang w:val="en-GB"/>
        </w:rPr>
        <w:endnoteReference w:id="5"/>
      </w:r>
      <w:r>
        <w:rPr>
          <w:rFonts w:ascii="Georgia" w:hAnsi="Georgia"/>
          <w:lang w:val="en-GB"/>
        </w:rPr>
        <w:t>.</w:t>
      </w:r>
    </w:p>
    <w:p w14:paraId="69C17305" w14:textId="1AF836FA" w:rsidR="0082565D" w:rsidRDefault="0082565D">
      <w:pPr>
        <w:spacing w:after="0" w:line="360" w:lineRule="auto"/>
        <w:ind w:firstLine="360"/>
        <w:jc w:val="both"/>
        <w:rPr>
          <w:rFonts w:ascii="Georgia" w:hAnsi="Georgia"/>
          <w:lang w:val="en-GB"/>
        </w:rPr>
      </w:pPr>
      <w:r>
        <w:rPr>
          <w:rFonts w:ascii="Georgia" w:hAnsi="Georgia"/>
          <w:lang w:val="en-GB"/>
        </w:rPr>
        <w:t xml:space="preserve">Despite these ambitious goals, Brazil’s health promotion </w:t>
      </w:r>
      <w:r w:rsidR="00857E1A">
        <w:rPr>
          <w:rFonts w:ascii="Georgia" w:hAnsi="Georgia"/>
          <w:lang w:val="en-GB"/>
        </w:rPr>
        <w:t>was</w:t>
      </w:r>
      <w:r>
        <w:rPr>
          <w:rFonts w:ascii="Georgia" w:hAnsi="Georgia"/>
          <w:lang w:val="en-GB"/>
        </w:rPr>
        <w:t xml:space="preserve"> hit by the severe political, economic and institutional crisis raging in Brazil since the process leading to the impeachment of president Dilma Rousseff in 2016</w:t>
      </w:r>
      <w:r w:rsidR="006277E9">
        <w:rPr>
          <w:rStyle w:val="Refdenotadefim"/>
          <w:rFonts w:ascii="Georgia" w:hAnsi="Georgia"/>
          <w:lang w:val="en-GB"/>
        </w:rPr>
        <w:endnoteReference w:id="6"/>
      </w:r>
      <w:r>
        <w:rPr>
          <w:rFonts w:ascii="Georgia" w:hAnsi="Georgia"/>
          <w:lang w:val="en-GB"/>
        </w:rPr>
        <w:t xml:space="preserve">. This crisis resulted in budget cuts and restrictions, the demise of the regulatory power of the state and the growing influence of corporate lobbies. </w:t>
      </w:r>
      <w:r w:rsidR="006277E9">
        <w:rPr>
          <w:rFonts w:ascii="Georgia" w:hAnsi="Georgia"/>
          <w:lang w:val="en-GB"/>
        </w:rPr>
        <w:t>T</w:t>
      </w:r>
      <w:r>
        <w:rPr>
          <w:rFonts w:ascii="Georgia" w:hAnsi="Georgia"/>
          <w:lang w:val="en-GB"/>
        </w:rPr>
        <w:t>he confluence of these factors led to the weakening of the National Sanitary Surveillance Agency (</w:t>
      </w:r>
      <w:r>
        <w:rPr>
          <w:rFonts w:ascii="Georgia" w:hAnsi="Georgia"/>
          <w:i/>
          <w:iCs/>
          <w:lang w:val="en-GB"/>
        </w:rPr>
        <w:t xml:space="preserve">Agência Nacional de Vigilância Sanitária, </w:t>
      </w:r>
      <w:r>
        <w:rPr>
          <w:rFonts w:ascii="Georgia" w:hAnsi="Georgia"/>
          <w:lang w:val="en-GB"/>
        </w:rPr>
        <w:t>ANVISA), responsible, among other things, for the regulation of the use of pesticides and trans fats</w:t>
      </w:r>
      <w:r>
        <w:rPr>
          <w:rStyle w:val="Refdenotadefim"/>
          <w:rFonts w:ascii="Georgia" w:hAnsi="Georgia"/>
          <w:lang w:val="en-GB"/>
        </w:rPr>
        <w:endnoteReference w:id="7"/>
      </w:r>
      <w:r>
        <w:rPr>
          <w:rFonts w:ascii="Georgia" w:hAnsi="Georgia"/>
          <w:lang w:val="en-GB"/>
        </w:rPr>
        <w:t xml:space="preserve">. </w:t>
      </w:r>
      <w:r w:rsidR="006277E9">
        <w:rPr>
          <w:rFonts w:ascii="Georgia" w:hAnsi="Georgia"/>
          <w:lang w:val="en-GB"/>
        </w:rPr>
        <w:t>H</w:t>
      </w:r>
      <w:r>
        <w:rPr>
          <w:rFonts w:ascii="Georgia" w:hAnsi="Georgia"/>
          <w:lang w:val="en-GB"/>
        </w:rPr>
        <w:t>ealth promotion in Brazil has also suffered from policy fragmentation</w:t>
      </w:r>
      <w:r>
        <w:rPr>
          <w:rStyle w:val="Refdenotadefim"/>
          <w:rFonts w:ascii="Georgia" w:hAnsi="Georgia"/>
          <w:lang w:val="en-GB"/>
        </w:rPr>
        <w:endnoteReference w:id="8"/>
      </w:r>
      <w:r>
        <w:rPr>
          <w:rFonts w:ascii="Georgia" w:hAnsi="Georgia"/>
          <w:lang w:val="en-GB"/>
        </w:rPr>
        <w:t xml:space="preserve">. Owing to the decentralized nature of the SUS, policy implementation is heavily dependent on the municipal level. Originally, this was meant to ensure flexibility in the face of Brazil’s epidemiological, territorial, socioeconomic and ethnic heterogeneity. In fact, it led to coordination problems and inequalities in access to health services. Decentralization also led to duplication of efforts, particularly when private and third-sector partners are involved in implementation, and </w:t>
      </w:r>
      <w:r w:rsidR="00BB2B18">
        <w:rPr>
          <w:rFonts w:ascii="Georgia" w:hAnsi="Georgia"/>
          <w:lang w:val="en-GB"/>
        </w:rPr>
        <w:t xml:space="preserve">to </w:t>
      </w:r>
      <w:r>
        <w:rPr>
          <w:rFonts w:ascii="Georgia" w:hAnsi="Georgia"/>
          <w:lang w:val="en-GB"/>
        </w:rPr>
        <w:t>lack of transparency in the use of public funds.</w:t>
      </w:r>
    </w:p>
    <w:p w14:paraId="681608D2" w14:textId="3F61DB41" w:rsidR="0026128C" w:rsidRDefault="004737FB" w:rsidP="0026128C">
      <w:pPr>
        <w:spacing w:after="0" w:line="360" w:lineRule="auto"/>
        <w:ind w:firstLine="360"/>
        <w:jc w:val="both"/>
        <w:rPr>
          <w:rFonts w:ascii="Georgia" w:hAnsi="Georgia"/>
          <w:lang w:val="en-GB"/>
        </w:rPr>
      </w:pPr>
      <w:r>
        <w:rPr>
          <w:rFonts w:ascii="Georgia" w:hAnsi="Georgia"/>
          <w:lang w:val="en-GB"/>
        </w:rPr>
        <w:lastRenderedPageBreak/>
        <w:t>Owing in part to a failure of leadership and coordination on the part of the federal government, t</w:t>
      </w:r>
      <w:r w:rsidR="000479A7">
        <w:rPr>
          <w:rFonts w:ascii="Georgia" w:hAnsi="Georgia"/>
          <w:lang w:val="en-GB"/>
        </w:rPr>
        <w:t>he 2020 novel coronavirus disease (COVID-19) had a devastating impact in Brazil, both in terms of number of cases and deaths</w:t>
      </w:r>
      <w:r w:rsidR="0026128C">
        <w:rPr>
          <w:rFonts w:ascii="Georgia" w:hAnsi="Georgia"/>
          <w:lang w:val="en-GB"/>
        </w:rPr>
        <w:t xml:space="preserve">. This paper sets out to </w:t>
      </w:r>
      <w:r w:rsidR="00B8664C">
        <w:rPr>
          <w:rFonts w:ascii="Georgia" w:hAnsi="Georgia"/>
          <w:lang w:val="en-GB"/>
        </w:rPr>
        <w:t>assess</w:t>
      </w:r>
      <w:r w:rsidR="0026128C">
        <w:rPr>
          <w:rFonts w:ascii="Georgia" w:hAnsi="Georgia"/>
          <w:lang w:val="en-GB"/>
        </w:rPr>
        <w:t xml:space="preserve"> </w:t>
      </w:r>
      <w:r w:rsidR="007A6EEA">
        <w:rPr>
          <w:rFonts w:ascii="Georgia" w:hAnsi="Georgia"/>
          <w:lang w:val="en-GB"/>
        </w:rPr>
        <w:t xml:space="preserve">how </w:t>
      </w:r>
      <w:r w:rsidR="0026128C">
        <w:rPr>
          <w:rFonts w:ascii="Georgia" w:hAnsi="Georgia"/>
          <w:lang w:val="en-GB"/>
        </w:rPr>
        <w:t xml:space="preserve">the </w:t>
      </w:r>
      <w:r w:rsidR="007A6EEA">
        <w:rPr>
          <w:rFonts w:ascii="Georgia" w:hAnsi="Georgia"/>
          <w:lang w:val="en-GB"/>
        </w:rPr>
        <w:t xml:space="preserve">pandemic </w:t>
      </w:r>
      <w:r w:rsidR="0026128C">
        <w:rPr>
          <w:rFonts w:ascii="Georgia" w:hAnsi="Georgia"/>
          <w:lang w:val="en-GB"/>
        </w:rPr>
        <w:t>impact</w:t>
      </w:r>
      <w:r w:rsidR="007A6EEA">
        <w:rPr>
          <w:rFonts w:ascii="Georgia" w:hAnsi="Georgia"/>
          <w:lang w:val="en-GB"/>
        </w:rPr>
        <w:t>ed</w:t>
      </w:r>
      <w:r w:rsidR="0026128C">
        <w:rPr>
          <w:rFonts w:ascii="Georgia" w:hAnsi="Georgia"/>
          <w:lang w:val="en-GB"/>
        </w:rPr>
        <w:t xml:space="preserve"> </w:t>
      </w:r>
      <w:r w:rsidR="00675B8A">
        <w:rPr>
          <w:rFonts w:ascii="Georgia" w:hAnsi="Georgia"/>
          <w:lang w:val="en-GB"/>
        </w:rPr>
        <w:t>upon</w:t>
      </w:r>
      <w:r w:rsidR="0026128C">
        <w:rPr>
          <w:rFonts w:ascii="Georgia" w:hAnsi="Georgia"/>
          <w:lang w:val="en-GB"/>
        </w:rPr>
        <w:t xml:space="preserve"> the implementation of the country’s health promotion policies. </w:t>
      </w:r>
      <w:r w:rsidR="004F36C5">
        <w:rPr>
          <w:rFonts w:ascii="Georgia" w:hAnsi="Georgia"/>
          <w:lang w:val="en-GB"/>
        </w:rPr>
        <w:t>To</w:t>
      </w:r>
      <w:r w:rsidR="007A6EEA">
        <w:rPr>
          <w:rFonts w:ascii="Georgia" w:hAnsi="Georgia"/>
          <w:lang w:val="en-GB"/>
        </w:rPr>
        <w:t xml:space="preserve"> do so, it</w:t>
      </w:r>
      <w:r w:rsidR="0026128C">
        <w:rPr>
          <w:rFonts w:ascii="Georgia" w:hAnsi="Georgia"/>
          <w:lang w:val="en-GB"/>
        </w:rPr>
        <w:t xml:space="preserve"> takes</w:t>
      </w:r>
      <w:r w:rsidR="000479A7">
        <w:rPr>
          <w:rFonts w:ascii="Georgia" w:hAnsi="Georgia"/>
          <w:lang w:val="en-GB"/>
        </w:rPr>
        <w:t xml:space="preserve"> the standpoint </w:t>
      </w:r>
      <w:r w:rsidR="000479A7" w:rsidRPr="00085815">
        <w:rPr>
          <w:rFonts w:ascii="Georgia" w:hAnsi="Georgia"/>
          <w:lang w:val="en-GB"/>
        </w:rPr>
        <w:t>of the country’s community health workers (</w:t>
      </w:r>
      <w:r w:rsidR="000479A7" w:rsidRPr="00085815">
        <w:rPr>
          <w:rFonts w:ascii="Georgia" w:hAnsi="Georgia"/>
          <w:i/>
          <w:iCs/>
          <w:lang w:val="en-GB"/>
        </w:rPr>
        <w:t>agentes comunitários de saúde</w:t>
      </w:r>
      <w:r w:rsidR="000479A7" w:rsidRPr="00085815">
        <w:rPr>
          <w:rFonts w:ascii="Georgia" w:hAnsi="Georgia"/>
          <w:lang w:val="en-GB"/>
        </w:rPr>
        <w:t>, CHW)</w:t>
      </w:r>
      <w:r w:rsidR="0026128C">
        <w:rPr>
          <w:rFonts w:ascii="Georgia" w:hAnsi="Georgia"/>
          <w:lang w:val="en-GB"/>
        </w:rPr>
        <w:t>. CHWs</w:t>
      </w:r>
      <w:r w:rsidR="000479A7">
        <w:rPr>
          <w:rFonts w:ascii="Georgia" w:hAnsi="Georgia"/>
          <w:lang w:val="en-GB"/>
        </w:rPr>
        <w:t xml:space="preserve"> </w:t>
      </w:r>
      <w:r w:rsidR="0026128C">
        <w:rPr>
          <w:rFonts w:ascii="Georgia" w:hAnsi="Georgia"/>
          <w:lang w:val="en-GB"/>
        </w:rPr>
        <w:t>work on the frontlines of the SUS</w:t>
      </w:r>
      <w:r w:rsidR="00622301">
        <w:rPr>
          <w:rFonts w:ascii="Georgia" w:hAnsi="Georgia"/>
          <w:lang w:val="en-GB"/>
        </w:rPr>
        <w:t xml:space="preserve"> and play</w:t>
      </w:r>
      <w:r w:rsidR="0026128C">
        <w:rPr>
          <w:rFonts w:ascii="Georgia" w:hAnsi="Georgia"/>
          <w:lang w:val="en-GB"/>
        </w:rPr>
        <w:t xml:space="preserve"> an essential role in </w:t>
      </w:r>
      <w:r w:rsidR="00ED07F3">
        <w:rPr>
          <w:rFonts w:ascii="Georgia" w:hAnsi="Georgia"/>
          <w:lang w:val="en-GB"/>
        </w:rPr>
        <w:t xml:space="preserve">day-to-day </w:t>
      </w:r>
      <w:r w:rsidR="000479A7" w:rsidRPr="003E634A">
        <w:rPr>
          <w:rFonts w:ascii="Georgia" w:hAnsi="Georgia" w:cs="AdvOT596495f2"/>
          <w:lang w:val="en-GB"/>
        </w:rPr>
        <w:t>health promotion</w:t>
      </w:r>
      <w:r w:rsidR="000479A7" w:rsidRPr="00085815">
        <w:rPr>
          <w:rFonts w:ascii="Georgia" w:hAnsi="Georgia"/>
          <w:lang w:val="en-GB"/>
        </w:rPr>
        <w:t>.</w:t>
      </w:r>
      <w:r w:rsidR="0026128C">
        <w:rPr>
          <w:rFonts w:ascii="Georgia" w:hAnsi="Georgia"/>
          <w:lang w:val="en-GB"/>
        </w:rPr>
        <w:t xml:space="preserve"> </w:t>
      </w:r>
      <w:r w:rsidR="00675B8A">
        <w:rPr>
          <w:rFonts w:ascii="Georgia" w:hAnsi="Georgia"/>
          <w:lang w:val="en-GB"/>
        </w:rPr>
        <w:t>They are</w:t>
      </w:r>
      <w:r w:rsidR="00ED07F3">
        <w:rPr>
          <w:rFonts w:ascii="Georgia" w:hAnsi="Georgia"/>
          <w:lang w:val="en-GB"/>
        </w:rPr>
        <w:t xml:space="preserve"> a</w:t>
      </w:r>
      <w:r>
        <w:rPr>
          <w:rFonts w:ascii="Georgia" w:hAnsi="Georgia"/>
          <w:lang w:val="en-GB"/>
        </w:rPr>
        <w:t>n</w:t>
      </w:r>
      <w:r w:rsidR="00ED07F3">
        <w:rPr>
          <w:rFonts w:ascii="Georgia" w:hAnsi="Georgia"/>
          <w:lang w:val="en-GB"/>
        </w:rPr>
        <w:t xml:space="preserve"> </w:t>
      </w:r>
      <w:r>
        <w:rPr>
          <w:rFonts w:ascii="Georgia" w:hAnsi="Georgia"/>
          <w:lang w:val="en-GB"/>
        </w:rPr>
        <w:t>excellent</w:t>
      </w:r>
      <w:r w:rsidR="00ED07F3">
        <w:rPr>
          <w:rFonts w:ascii="Georgia" w:hAnsi="Georgia"/>
          <w:lang w:val="en-GB"/>
        </w:rPr>
        <w:t xml:space="preserve"> indicator of the ability of the SUS to </w:t>
      </w:r>
      <w:r>
        <w:rPr>
          <w:rFonts w:ascii="Georgia" w:hAnsi="Georgia"/>
          <w:lang w:val="en-GB"/>
        </w:rPr>
        <w:t xml:space="preserve">effectively </w:t>
      </w:r>
      <w:r w:rsidR="00ED07F3">
        <w:rPr>
          <w:rFonts w:ascii="Georgia" w:hAnsi="Georgia"/>
          <w:lang w:val="en-GB"/>
        </w:rPr>
        <w:t xml:space="preserve">reach out to users and </w:t>
      </w:r>
      <w:r>
        <w:rPr>
          <w:rFonts w:ascii="Georgia" w:hAnsi="Georgia"/>
          <w:lang w:val="en-GB"/>
        </w:rPr>
        <w:t xml:space="preserve">deliver on its </w:t>
      </w:r>
      <w:r w:rsidR="007A6EEA">
        <w:rPr>
          <w:rFonts w:ascii="Georgia" w:hAnsi="Georgia"/>
          <w:lang w:val="en-GB"/>
        </w:rPr>
        <w:t xml:space="preserve">health promotion </w:t>
      </w:r>
      <w:r>
        <w:rPr>
          <w:rFonts w:ascii="Georgia" w:hAnsi="Georgia"/>
          <w:lang w:val="en-GB"/>
        </w:rPr>
        <w:t>promises</w:t>
      </w:r>
      <w:r w:rsidR="00ED07F3">
        <w:rPr>
          <w:rFonts w:ascii="Georgia" w:hAnsi="Georgia"/>
          <w:lang w:val="en-GB"/>
        </w:rPr>
        <w:t>.</w:t>
      </w:r>
      <w:r>
        <w:rPr>
          <w:rFonts w:ascii="Georgia" w:hAnsi="Georgia"/>
          <w:lang w:val="en-GB"/>
        </w:rPr>
        <w:t xml:space="preserve"> The paper </w:t>
      </w:r>
      <w:r w:rsidR="00675B8A">
        <w:rPr>
          <w:rFonts w:ascii="Georgia" w:hAnsi="Georgia"/>
          <w:lang w:val="en-GB"/>
        </w:rPr>
        <w:t>asks</w:t>
      </w:r>
      <w:r>
        <w:rPr>
          <w:rFonts w:ascii="Georgia" w:hAnsi="Georgia"/>
          <w:lang w:val="en-GB"/>
        </w:rPr>
        <w:t xml:space="preserve"> </w:t>
      </w:r>
      <w:r w:rsidR="00675B8A">
        <w:rPr>
          <w:rFonts w:ascii="Georgia" w:hAnsi="Georgia"/>
          <w:lang w:val="en-GB"/>
        </w:rPr>
        <w:t>whether</w:t>
      </w:r>
      <w:r>
        <w:rPr>
          <w:rFonts w:ascii="Georgia" w:hAnsi="Georgia"/>
          <w:lang w:val="en-GB"/>
        </w:rPr>
        <w:t xml:space="preserve"> COVID-19 </w:t>
      </w:r>
      <w:r w:rsidR="007A6EEA">
        <w:rPr>
          <w:rFonts w:ascii="Georgia" w:hAnsi="Georgia"/>
          <w:lang w:val="en-GB"/>
        </w:rPr>
        <w:t>added</w:t>
      </w:r>
      <w:r>
        <w:rPr>
          <w:rFonts w:ascii="Georgia" w:hAnsi="Georgia"/>
          <w:lang w:val="en-GB"/>
        </w:rPr>
        <w:t xml:space="preserve"> to existing obstacles to health promotion in Brazil, by </w:t>
      </w:r>
      <w:r w:rsidR="00675B8A">
        <w:rPr>
          <w:rFonts w:ascii="Georgia" w:hAnsi="Georgia"/>
          <w:lang w:val="en-GB"/>
        </w:rPr>
        <w:t>exploring the extent to which</w:t>
      </w:r>
      <w:r>
        <w:rPr>
          <w:rFonts w:ascii="Georgia" w:hAnsi="Georgia"/>
          <w:lang w:val="en-GB"/>
        </w:rPr>
        <w:t xml:space="preserve"> it exacerbated vulnerabilities </w:t>
      </w:r>
      <w:r w:rsidR="00675B8A">
        <w:rPr>
          <w:rFonts w:ascii="Georgia" w:hAnsi="Georgia"/>
          <w:lang w:val="en-GB"/>
        </w:rPr>
        <w:t xml:space="preserve">in the lives and work </w:t>
      </w:r>
      <w:r>
        <w:rPr>
          <w:rFonts w:ascii="Georgia" w:hAnsi="Georgia"/>
          <w:lang w:val="en-GB"/>
        </w:rPr>
        <w:t>of CHWs</w:t>
      </w:r>
      <w:r w:rsidR="00BB2B18">
        <w:rPr>
          <w:rFonts w:ascii="Georgia" w:hAnsi="Georgia"/>
          <w:lang w:val="en-GB"/>
        </w:rPr>
        <w:t>,</w:t>
      </w:r>
      <w:r>
        <w:rPr>
          <w:rFonts w:ascii="Georgia" w:hAnsi="Georgia"/>
          <w:lang w:val="en-GB"/>
        </w:rPr>
        <w:t xml:space="preserve"> and </w:t>
      </w:r>
      <w:r w:rsidR="00BB2B18">
        <w:rPr>
          <w:rFonts w:ascii="Georgia" w:hAnsi="Georgia"/>
          <w:lang w:val="en-GB"/>
        </w:rPr>
        <w:t xml:space="preserve">whether it </w:t>
      </w:r>
      <w:r>
        <w:rPr>
          <w:rFonts w:ascii="Georgia" w:hAnsi="Georgia"/>
          <w:lang w:val="en-GB"/>
        </w:rPr>
        <w:t xml:space="preserve">created new ones. </w:t>
      </w:r>
      <w:r w:rsidR="00675B8A">
        <w:rPr>
          <w:rFonts w:ascii="Georgia" w:hAnsi="Georgia"/>
          <w:lang w:val="en-GB"/>
        </w:rPr>
        <w:t>To understand the shifting policy landscape of Brazilian health promotion during the pandemic, t</w:t>
      </w:r>
      <w:r>
        <w:rPr>
          <w:rFonts w:ascii="Georgia" w:hAnsi="Georgia"/>
          <w:lang w:val="en-GB"/>
        </w:rPr>
        <w:t xml:space="preserve">he argument also </w:t>
      </w:r>
      <w:r w:rsidR="00B8664C">
        <w:rPr>
          <w:rFonts w:ascii="Georgia" w:hAnsi="Georgia"/>
          <w:lang w:val="en-GB"/>
        </w:rPr>
        <w:t>explores</w:t>
      </w:r>
      <w:r w:rsidR="00C5658C">
        <w:rPr>
          <w:rFonts w:ascii="Georgia" w:hAnsi="Georgia"/>
          <w:lang w:val="en-GB"/>
        </w:rPr>
        <w:t xml:space="preserve"> attempts by CHWs to adapt their work and </w:t>
      </w:r>
      <w:r w:rsidR="004F36C5">
        <w:rPr>
          <w:rFonts w:ascii="Georgia" w:hAnsi="Georgia"/>
          <w:lang w:val="en-GB"/>
        </w:rPr>
        <w:t>push back against</w:t>
      </w:r>
      <w:r w:rsidR="00C5658C">
        <w:rPr>
          <w:rFonts w:ascii="Georgia" w:hAnsi="Georgia"/>
          <w:lang w:val="en-GB"/>
        </w:rPr>
        <w:t xml:space="preserve"> </w:t>
      </w:r>
      <w:r w:rsidR="004F36C5">
        <w:rPr>
          <w:rFonts w:ascii="Georgia" w:hAnsi="Georgia"/>
          <w:lang w:val="en-GB"/>
        </w:rPr>
        <w:t>the government’s failings and</w:t>
      </w:r>
      <w:r w:rsidR="007A6EEA">
        <w:rPr>
          <w:rFonts w:ascii="Georgia" w:hAnsi="Georgia"/>
          <w:lang w:val="en-GB"/>
        </w:rPr>
        <w:t xml:space="preserve"> neglect</w:t>
      </w:r>
      <w:r w:rsidR="004F36C5">
        <w:rPr>
          <w:rFonts w:ascii="Georgia" w:hAnsi="Georgia"/>
          <w:lang w:val="en-GB"/>
        </w:rPr>
        <w:t xml:space="preserve">. </w:t>
      </w:r>
    </w:p>
    <w:p w14:paraId="2B744365" w14:textId="1FE3ED3F" w:rsidR="00622301" w:rsidRDefault="00B8664C">
      <w:pPr>
        <w:spacing w:after="0" w:line="360" w:lineRule="auto"/>
        <w:ind w:firstLine="360"/>
        <w:jc w:val="both"/>
        <w:rPr>
          <w:rFonts w:ascii="Georgia" w:hAnsi="Georgia"/>
          <w:lang w:val="en-GB"/>
        </w:rPr>
      </w:pPr>
      <w:r>
        <w:rPr>
          <w:rFonts w:ascii="Georgia" w:hAnsi="Georgia"/>
          <w:lang w:val="en-GB"/>
        </w:rPr>
        <w:t xml:space="preserve">The </w:t>
      </w:r>
      <w:r w:rsidR="00675B8A">
        <w:rPr>
          <w:rFonts w:ascii="Georgia" w:hAnsi="Georgia"/>
          <w:lang w:val="en-GB"/>
        </w:rPr>
        <w:t>article</w:t>
      </w:r>
      <w:r>
        <w:rPr>
          <w:rFonts w:ascii="Georgia" w:hAnsi="Georgia"/>
          <w:lang w:val="en-GB"/>
        </w:rPr>
        <w:t xml:space="preserve"> begins with an assessment of the situation of Brazilian CHWs prior to the </w:t>
      </w:r>
      <w:r w:rsidR="00622301">
        <w:rPr>
          <w:rFonts w:ascii="Georgia" w:hAnsi="Georgia"/>
          <w:lang w:val="en-GB"/>
        </w:rPr>
        <w:t>COVID-19</w:t>
      </w:r>
      <w:r>
        <w:rPr>
          <w:rFonts w:ascii="Georgia" w:hAnsi="Georgia"/>
          <w:lang w:val="en-GB"/>
        </w:rPr>
        <w:t xml:space="preserve"> pandemic. Considering </w:t>
      </w:r>
      <w:r w:rsidR="00675B8A">
        <w:rPr>
          <w:rFonts w:ascii="Georgia" w:hAnsi="Georgia"/>
          <w:lang w:val="en-GB"/>
        </w:rPr>
        <w:t xml:space="preserve">prior </w:t>
      </w:r>
      <w:r>
        <w:rPr>
          <w:rFonts w:ascii="Georgia" w:hAnsi="Georgia"/>
          <w:lang w:val="en-GB"/>
        </w:rPr>
        <w:t xml:space="preserve">vulnerabilities of these workers allows us to evaluate </w:t>
      </w:r>
      <w:r w:rsidR="00675B8A">
        <w:rPr>
          <w:rFonts w:ascii="Georgia" w:hAnsi="Georgia"/>
          <w:lang w:val="en-GB"/>
        </w:rPr>
        <w:t>long-standing obstacles</w:t>
      </w:r>
      <w:r>
        <w:rPr>
          <w:rFonts w:ascii="Georgia" w:hAnsi="Georgia"/>
          <w:lang w:val="en-GB"/>
        </w:rPr>
        <w:t xml:space="preserve"> </w:t>
      </w:r>
      <w:r w:rsidR="00675B8A">
        <w:rPr>
          <w:rFonts w:ascii="Georgia" w:hAnsi="Georgia"/>
          <w:lang w:val="en-GB"/>
        </w:rPr>
        <w:t>to</w:t>
      </w:r>
      <w:r>
        <w:rPr>
          <w:rFonts w:ascii="Georgia" w:hAnsi="Georgia"/>
          <w:lang w:val="en-GB"/>
        </w:rPr>
        <w:t xml:space="preserve"> health promotion </w:t>
      </w:r>
      <w:r w:rsidR="00675B8A">
        <w:rPr>
          <w:rFonts w:ascii="Georgia" w:hAnsi="Georgia"/>
          <w:lang w:val="en-GB"/>
        </w:rPr>
        <w:t>faced by</w:t>
      </w:r>
      <w:r>
        <w:rPr>
          <w:rFonts w:ascii="Georgia" w:hAnsi="Georgia"/>
          <w:lang w:val="en-GB"/>
        </w:rPr>
        <w:t xml:space="preserve"> the SUS. We then describe the methodology of this study and present its findings along tw</w:t>
      </w:r>
      <w:r w:rsidR="00622301">
        <w:rPr>
          <w:rFonts w:ascii="Georgia" w:hAnsi="Georgia"/>
          <w:lang w:val="en-GB"/>
        </w:rPr>
        <w:t>o dimensions: the impact of the pandemic on the vulnerabilities of CHWs; the adjustments made by CHWs in their work. In the discussion, we evaluate the impact of the</w:t>
      </w:r>
      <w:r w:rsidR="00C741D4">
        <w:rPr>
          <w:rFonts w:ascii="Georgia" w:hAnsi="Georgia"/>
          <w:lang w:val="en-GB"/>
        </w:rPr>
        <w:t xml:space="preserve"> pandemic</w:t>
      </w:r>
      <w:r w:rsidR="00622301">
        <w:rPr>
          <w:rFonts w:ascii="Georgia" w:hAnsi="Georgia"/>
          <w:lang w:val="en-GB"/>
        </w:rPr>
        <w:t xml:space="preserve"> against the background of the long-term trajectory of health promotion in Brazil</w:t>
      </w:r>
      <w:r w:rsidR="00675B8A">
        <w:rPr>
          <w:rFonts w:ascii="Georgia" w:hAnsi="Georgia"/>
          <w:lang w:val="en-GB"/>
        </w:rPr>
        <w:t>.</w:t>
      </w:r>
      <w:r w:rsidR="00622301">
        <w:rPr>
          <w:rFonts w:ascii="Georgia" w:hAnsi="Georgia"/>
          <w:lang w:val="en-GB"/>
        </w:rPr>
        <w:t xml:space="preserve"> </w:t>
      </w:r>
      <w:r w:rsidR="00675B8A">
        <w:rPr>
          <w:rFonts w:ascii="Georgia" w:hAnsi="Georgia"/>
          <w:lang w:val="en-GB"/>
        </w:rPr>
        <w:t>We also</w:t>
      </w:r>
      <w:r w:rsidR="00622301">
        <w:rPr>
          <w:rFonts w:ascii="Georgia" w:hAnsi="Georgia"/>
          <w:lang w:val="en-GB"/>
        </w:rPr>
        <w:t xml:space="preserve"> reflect about the prospects </w:t>
      </w:r>
      <w:r w:rsidR="00BB2B18">
        <w:rPr>
          <w:rFonts w:ascii="Georgia" w:hAnsi="Georgia"/>
          <w:lang w:val="en-GB"/>
        </w:rPr>
        <w:t>for</w:t>
      </w:r>
      <w:r w:rsidR="00622301">
        <w:rPr>
          <w:rFonts w:ascii="Georgia" w:hAnsi="Georgia"/>
          <w:lang w:val="en-GB"/>
        </w:rPr>
        <w:t xml:space="preserve"> health promotion in low- and middle-income countries in the post-pandemic era.</w:t>
      </w:r>
    </w:p>
    <w:p w14:paraId="2AD8FCB8" w14:textId="77777777" w:rsidR="00622301" w:rsidRDefault="00622301" w:rsidP="00A86AFC">
      <w:pPr>
        <w:spacing w:after="0" w:line="360" w:lineRule="auto"/>
        <w:jc w:val="both"/>
        <w:rPr>
          <w:rFonts w:ascii="Georgia" w:hAnsi="Georgia"/>
          <w:lang w:val="en-GB"/>
        </w:rPr>
      </w:pPr>
    </w:p>
    <w:p w14:paraId="4D0312FA" w14:textId="773C6A38" w:rsidR="0082565D" w:rsidRPr="00622301" w:rsidRDefault="00522266" w:rsidP="00D17E20">
      <w:pPr>
        <w:spacing w:after="0" w:line="360" w:lineRule="auto"/>
        <w:jc w:val="center"/>
        <w:rPr>
          <w:rFonts w:ascii="Georgia" w:hAnsi="Georgia"/>
          <w:b/>
          <w:bCs/>
          <w:lang w:val="en-GB"/>
        </w:rPr>
      </w:pPr>
      <w:r>
        <w:rPr>
          <w:rFonts w:ascii="Georgia" w:hAnsi="Georgia"/>
          <w:b/>
          <w:bCs/>
          <w:lang w:val="en-GB"/>
        </w:rPr>
        <w:t>Health promotion</w:t>
      </w:r>
      <w:r w:rsidR="0082565D" w:rsidRPr="00622301">
        <w:rPr>
          <w:rFonts w:ascii="Georgia" w:hAnsi="Georgia"/>
          <w:b/>
          <w:bCs/>
          <w:lang w:val="en-GB"/>
        </w:rPr>
        <w:t xml:space="preserve"> before COVID-1</w:t>
      </w:r>
      <w:r w:rsidR="00123F0F">
        <w:rPr>
          <w:rFonts w:ascii="Georgia" w:hAnsi="Georgia"/>
          <w:b/>
          <w:bCs/>
          <w:lang w:val="en-GB"/>
        </w:rPr>
        <w:t>9 and the vulnerability of CHWs</w:t>
      </w:r>
    </w:p>
    <w:p w14:paraId="09FBD3FF" w14:textId="737775E9" w:rsidR="0082565D" w:rsidRDefault="0082565D" w:rsidP="00D17E20">
      <w:pPr>
        <w:spacing w:after="0" w:line="360" w:lineRule="auto"/>
        <w:jc w:val="both"/>
        <w:rPr>
          <w:rFonts w:ascii="Georgia" w:hAnsi="Georgia"/>
          <w:lang w:val="en-GB"/>
        </w:rPr>
      </w:pPr>
    </w:p>
    <w:p w14:paraId="48F3573E" w14:textId="60A0C862" w:rsidR="000479A7" w:rsidRDefault="000479A7" w:rsidP="00D17E20">
      <w:pPr>
        <w:spacing w:after="0" w:line="360" w:lineRule="auto"/>
        <w:jc w:val="both"/>
        <w:rPr>
          <w:rFonts w:ascii="Georgia" w:hAnsi="Georgia"/>
          <w:lang w:val="en-GB"/>
        </w:rPr>
      </w:pPr>
      <w:r w:rsidRPr="00085815">
        <w:rPr>
          <w:rFonts w:ascii="Georgia" w:hAnsi="Georgia"/>
          <w:lang w:val="en-GB"/>
        </w:rPr>
        <w:t>In Brazil there are over 28</w:t>
      </w:r>
      <w:r>
        <w:rPr>
          <w:rFonts w:ascii="Georgia" w:hAnsi="Georgia"/>
          <w:lang w:val="en-GB"/>
        </w:rPr>
        <w:t>6</w:t>
      </w:r>
      <w:r w:rsidRPr="00085815">
        <w:rPr>
          <w:rFonts w:ascii="Georgia" w:hAnsi="Georgia"/>
          <w:lang w:val="en-GB"/>
        </w:rPr>
        <w:t xml:space="preserve">,000 CHWs, frontline healthcare providers whose role is </w:t>
      </w:r>
      <w:r w:rsidRPr="00085815">
        <w:rPr>
          <w:rFonts w:ascii="Georgia" w:hAnsi="Georgia" w:cs="AdvOT1ef757c0"/>
          <w:color w:val="000000"/>
          <w:lang w:val="en-GB"/>
        </w:rPr>
        <w:t>to bridge</w:t>
      </w:r>
      <w:r w:rsidRPr="00085815">
        <w:rPr>
          <w:rFonts w:ascii="Georgia" w:hAnsi="Georgia"/>
          <w:lang w:val="en-GB"/>
        </w:rPr>
        <w:t xml:space="preserve"> </w:t>
      </w:r>
      <w:r w:rsidRPr="00085815">
        <w:rPr>
          <w:rFonts w:ascii="Georgia" w:hAnsi="Georgia" w:cs="AdvOT1ef757c0"/>
          <w:color w:val="000000"/>
          <w:lang w:val="en-GB"/>
        </w:rPr>
        <w:t xml:space="preserve">the health system and its users, particularly the most </w:t>
      </w:r>
      <w:r>
        <w:rPr>
          <w:rFonts w:ascii="Georgia" w:hAnsi="Georgia" w:cs="AdvOT1ef757c0"/>
          <w:color w:val="000000"/>
          <w:lang w:val="en-GB"/>
        </w:rPr>
        <w:t>deprived</w:t>
      </w:r>
      <w:r w:rsidRPr="00085815">
        <w:rPr>
          <w:rFonts w:ascii="Georgia" w:hAnsi="Georgia" w:cs="AdvOT1ef757c0"/>
          <w:color w:val="000000"/>
          <w:lang w:val="en-GB"/>
        </w:rPr>
        <w:t xml:space="preserve"> and vulnerable</w:t>
      </w:r>
      <w:r>
        <w:rPr>
          <w:rStyle w:val="Refdenotadefim"/>
          <w:rFonts w:ascii="Georgia" w:hAnsi="Georgia" w:cs="AdvOT1ef757c0"/>
          <w:color w:val="000000"/>
          <w:lang w:val="en-GB"/>
        </w:rPr>
        <w:endnoteReference w:id="9"/>
      </w:r>
      <w:r w:rsidRPr="00085815">
        <w:rPr>
          <w:rFonts w:ascii="Georgia" w:hAnsi="Georgia" w:cs="AdvOT1ef757c0"/>
          <w:color w:val="000000"/>
          <w:lang w:val="en-GB"/>
        </w:rPr>
        <w:t>. Their responsibilities include:</w:t>
      </w:r>
      <w:r w:rsidRPr="00085815">
        <w:rPr>
          <w:rFonts w:ascii="Georgia" w:hAnsi="Georgia"/>
          <w:lang w:val="en-GB"/>
        </w:rPr>
        <w:t xml:space="preserve"> </w:t>
      </w:r>
      <w:r w:rsidRPr="00085815">
        <w:rPr>
          <w:rFonts w:ascii="Georgia" w:hAnsi="Georgia" w:cs="AdvOT1ef757c0"/>
          <w:color w:val="000000"/>
          <w:lang w:val="en-GB"/>
        </w:rPr>
        <w:t>keeping records of individuals and families; making regular</w:t>
      </w:r>
      <w:r w:rsidRPr="00085815">
        <w:rPr>
          <w:rFonts w:ascii="Georgia" w:hAnsi="Georgia"/>
          <w:lang w:val="en-GB"/>
        </w:rPr>
        <w:t xml:space="preserve"> </w:t>
      </w:r>
      <w:r w:rsidRPr="00085815">
        <w:rPr>
          <w:rFonts w:ascii="Georgia" w:hAnsi="Georgia" w:cs="AdvOT1ef757c0"/>
          <w:color w:val="000000"/>
          <w:lang w:val="en-GB"/>
        </w:rPr>
        <w:t>household visits to monitor the vaccination of children; scheduling specialist</w:t>
      </w:r>
      <w:r w:rsidRPr="00085815">
        <w:rPr>
          <w:rFonts w:ascii="Georgia" w:hAnsi="Georgia"/>
          <w:lang w:val="en-GB"/>
        </w:rPr>
        <w:t xml:space="preserve"> </w:t>
      </w:r>
      <w:r w:rsidRPr="00085815">
        <w:rPr>
          <w:rFonts w:ascii="Georgia" w:hAnsi="Georgia" w:cs="AdvOT1ef757c0"/>
          <w:color w:val="000000"/>
          <w:lang w:val="en-GB"/>
        </w:rPr>
        <w:t>appointments; advising on the correct use of medication; contributing to mosquito-control campaigns</w:t>
      </w:r>
      <w:r w:rsidR="00522266">
        <w:rPr>
          <w:rFonts w:ascii="Georgia" w:hAnsi="Georgia" w:cs="AdvOT1ef757c0"/>
          <w:color w:val="000000"/>
          <w:lang w:val="en-GB"/>
        </w:rPr>
        <w:t>; and community mobilization</w:t>
      </w:r>
      <w:r w:rsidRPr="00085815">
        <w:rPr>
          <w:rStyle w:val="Refdenotadefim"/>
          <w:rFonts w:ascii="Georgia" w:hAnsi="Georgia" w:cs="AdvOT1ef757c0"/>
          <w:color w:val="000000"/>
        </w:rPr>
        <w:endnoteReference w:id="10"/>
      </w:r>
      <w:r w:rsidRPr="00085815">
        <w:rPr>
          <w:rFonts w:ascii="Georgia" w:hAnsi="Georgia" w:cs="AdvOT1ef757c0"/>
          <w:color w:val="000000"/>
          <w:lang w:val="en-GB"/>
        </w:rPr>
        <w:t xml:space="preserve">. </w:t>
      </w:r>
      <w:r w:rsidR="00522266">
        <w:rPr>
          <w:rFonts w:ascii="Georgia" w:hAnsi="Georgia" w:cs="AdvOT1ef757c0"/>
          <w:color w:val="000000"/>
          <w:lang w:val="en-GB"/>
        </w:rPr>
        <w:t xml:space="preserve">CHWs are essential for the implementation </w:t>
      </w:r>
      <w:r w:rsidR="00BB2B18">
        <w:rPr>
          <w:rFonts w:ascii="Georgia" w:hAnsi="Georgia" w:cs="AdvOT1ef757c0"/>
          <w:color w:val="000000"/>
          <w:lang w:val="en-GB"/>
        </w:rPr>
        <w:t>of</w:t>
      </w:r>
      <w:r w:rsidR="00522266">
        <w:rPr>
          <w:rFonts w:ascii="Georgia" w:hAnsi="Georgia" w:cs="AdvOT1ef757c0"/>
          <w:color w:val="000000"/>
          <w:lang w:val="en-GB"/>
        </w:rPr>
        <w:t xml:space="preserve"> health promotion </w:t>
      </w:r>
      <w:r w:rsidR="00BB2B18">
        <w:rPr>
          <w:rFonts w:ascii="Georgia" w:hAnsi="Georgia" w:cs="AdvOT1ef757c0"/>
          <w:color w:val="000000"/>
          <w:lang w:val="en-GB"/>
        </w:rPr>
        <w:t>in Brazil</w:t>
      </w:r>
      <w:r w:rsidR="00522266">
        <w:rPr>
          <w:rFonts w:ascii="Georgia" w:hAnsi="Georgia" w:cs="AdvOT1ef757c0"/>
          <w:color w:val="000000"/>
          <w:lang w:val="en-GB"/>
        </w:rPr>
        <w:t>.</w:t>
      </w:r>
    </w:p>
    <w:p w14:paraId="379E304C" w14:textId="70CDBC73" w:rsidR="0082565D" w:rsidRPr="008C4BE2" w:rsidRDefault="0082565D" w:rsidP="00A86AFC">
      <w:pPr>
        <w:spacing w:after="0" w:line="360" w:lineRule="auto"/>
        <w:ind w:firstLine="708"/>
        <w:jc w:val="both"/>
        <w:rPr>
          <w:rFonts w:ascii="Georgia" w:hAnsi="Georgia" w:cs="AdvOT1ef757c0"/>
          <w:color w:val="000000"/>
          <w:lang w:val="en-GB"/>
        </w:rPr>
      </w:pPr>
      <w:r w:rsidRPr="00423960">
        <w:rPr>
          <w:rFonts w:ascii="Georgia" w:hAnsi="Georgia"/>
          <w:lang w:val="en-GB"/>
        </w:rPr>
        <w:t>T</w:t>
      </w:r>
      <w:r>
        <w:rPr>
          <w:rFonts w:ascii="Georgia" w:hAnsi="Georgia"/>
          <w:lang w:val="en-GB"/>
        </w:rPr>
        <w:t>he lives and work of Brazilian CHWs</w:t>
      </w:r>
      <w:r w:rsidRPr="00423960">
        <w:rPr>
          <w:rFonts w:ascii="Georgia" w:hAnsi="Georgia"/>
          <w:lang w:val="en-GB"/>
        </w:rPr>
        <w:t xml:space="preserve"> </w:t>
      </w:r>
      <w:r>
        <w:rPr>
          <w:rFonts w:ascii="Georgia" w:hAnsi="Georgia"/>
          <w:lang w:val="en-GB"/>
        </w:rPr>
        <w:t xml:space="preserve">are traversed by vulnerability. </w:t>
      </w:r>
      <w:r w:rsidR="00712BBF">
        <w:rPr>
          <w:rFonts w:ascii="Georgia" w:hAnsi="Georgia"/>
          <w:lang w:val="en-GB"/>
        </w:rPr>
        <w:t xml:space="preserve">They </w:t>
      </w:r>
      <w:r w:rsidR="00712BBF" w:rsidRPr="005B460D">
        <w:rPr>
          <w:rFonts w:ascii="Georgia" w:hAnsi="Georgia" w:cs="AdvOT1ef757c0"/>
          <w:lang w:val="en-GB"/>
        </w:rPr>
        <w:t xml:space="preserve">are overwhelmingly women, </w:t>
      </w:r>
      <w:r w:rsidR="00712BBF" w:rsidRPr="005B460D">
        <w:rPr>
          <w:rFonts w:ascii="Georgia" w:hAnsi="Georgia" w:cs="AdvOT1ef757c0"/>
          <w:color w:val="000000"/>
          <w:lang w:val="en-GB"/>
        </w:rPr>
        <w:t>with percentages above 75% and in some cases up to 95%</w:t>
      </w:r>
      <w:r w:rsidR="00712BBF" w:rsidRPr="005B460D">
        <w:rPr>
          <w:rStyle w:val="Refdenotadefim"/>
          <w:rFonts w:ascii="Georgia" w:hAnsi="Georgia" w:cs="AdvOT1ef757c0"/>
          <w:color w:val="000000"/>
          <w:lang w:val="en-GB"/>
        </w:rPr>
        <w:endnoteReference w:id="11"/>
      </w:r>
      <w:r w:rsidR="00712BBF" w:rsidRPr="005B460D">
        <w:rPr>
          <w:rFonts w:ascii="Georgia" w:hAnsi="Georgia" w:cs="AdvOT1ef757c0"/>
          <w:color w:val="000000"/>
          <w:lang w:val="en-GB"/>
        </w:rPr>
        <w:t>.  Many are poor and from non-white backgrounds.</w:t>
      </w:r>
      <w:r w:rsidR="00712BBF">
        <w:rPr>
          <w:rFonts w:ascii="Georgia" w:hAnsi="Georgia" w:cs="AdvOT1ef757c0"/>
          <w:color w:val="000000"/>
          <w:lang w:val="en-GB"/>
        </w:rPr>
        <w:t xml:space="preserve"> They</w:t>
      </w:r>
      <w:r>
        <w:rPr>
          <w:rFonts w:ascii="Georgia" w:hAnsi="Georgia" w:cs="AdvOT1ef757c0"/>
          <w:color w:val="000000"/>
          <w:lang w:val="en-GB"/>
        </w:rPr>
        <w:t xml:space="preserve"> are normally recruited from the communities where they work, the assumption being that they should hold </w:t>
      </w:r>
      <w:r w:rsidR="00FC63E8">
        <w:rPr>
          <w:rFonts w:ascii="Georgia" w:hAnsi="Georgia" w:cs="AdvOT596495f2"/>
          <w:lang w:val="en-GB"/>
        </w:rPr>
        <w:t xml:space="preserve">an </w:t>
      </w:r>
      <w:r>
        <w:rPr>
          <w:rFonts w:ascii="Georgia" w:hAnsi="Georgia" w:cs="AdvOT596495f2"/>
          <w:lang w:val="en-GB"/>
        </w:rPr>
        <w:t xml:space="preserve">insider </w:t>
      </w:r>
      <w:r>
        <w:rPr>
          <w:rFonts w:ascii="Georgia" w:hAnsi="Georgia" w:cs="AdvOT596495f2"/>
          <w:lang w:val="en-GB"/>
        </w:rPr>
        <w:lastRenderedPageBreak/>
        <w:t xml:space="preserve">knowledge of territories. CHWs </w:t>
      </w:r>
      <w:r w:rsidRPr="00423960">
        <w:rPr>
          <w:rFonts w:ascii="Georgia" w:hAnsi="Georgia" w:cs="AdvOT1ef757c0"/>
          <w:color w:val="000000"/>
          <w:lang w:val="en-GB"/>
        </w:rPr>
        <w:t>are</w:t>
      </w:r>
      <w:r w:rsidRPr="00423960">
        <w:rPr>
          <w:rFonts w:ascii="Georgia" w:hAnsi="Georgia"/>
          <w:lang w:val="en-GB"/>
        </w:rPr>
        <w:t xml:space="preserve"> </w:t>
      </w:r>
      <w:r w:rsidRPr="00423960">
        <w:rPr>
          <w:rFonts w:ascii="Georgia" w:hAnsi="Georgia" w:cs="AdvOT1ef757c0"/>
          <w:color w:val="000000"/>
          <w:lang w:val="en-GB"/>
        </w:rPr>
        <w:t xml:space="preserve">tasked with tackling vulnerabilities while </w:t>
      </w:r>
      <w:r>
        <w:rPr>
          <w:rFonts w:ascii="Georgia" w:hAnsi="Georgia" w:cs="AdvOT1ef757c0"/>
          <w:color w:val="000000"/>
          <w:lang w:val="en-GB"/>
        </w:rPr>
        <w:t xml:space="preserve">often </w:t>
      </w:r>
      <w:r w:rsidRPr="00423960">
        <w:rPr>
          <w:rFonts w:ascii="Georgia" w:hAnsi="Georgia" w:cs="AdvOT1ef757c0"/>
          <w:color w:val="000000"/>
          <w:lang w:val="en-GB"/>
        </w:rPr>
        <w:t xml:space="preserve">living </w:t>
      </w:r>
      <w:r>
        <w:rPr>
          <w:rFonts w:ascii="Georgia" w:hAnsi="Georgia" w:cs="AdvOT1ef757c0"/>
          <w:color w:val="000000"/>
          <w:lang w:val="en-GB"/>
        </w:rPr>
        <w:t>in deprivation</w:t>
      </w:r>
      <w:r w:rsidRPr="00740BA4">
        <w:rPr>
          <w:rFonts w:ascii="Georgia" w:hAnsi="Georgia" w:cs="AdvOT1ef757c0"/>
          <w:color w:val="000000"/>
          <w:lang w:val="en-GB"/>
        </w:rPr>
        <w:t xml:space="preserve"> </w:t>
      </w:r>
      <w:r>
        <w:rPr>
          <w:rFonts w:ascii="Georgia" w:hAnsi="Georgia" w:cs="AdvOT1ef757c0"/>
          <w:color w:val="000000"/>
          <w:lang w:val="en-GB"/>
        </w:rPr>
        <w:t>and while facing the same health risks as other health system users</w:t>
      </w:r>
      <w:r w:rsidRPr="00423960">
        <w:rPr>
          <w:rStyle w:val="Refdenotadefim"/>
          <w:rFonts w:ascii="Georgia" w:hAnsi="Georgia" w:cs="AdvOT1ef757c0"/>
          <w:color w:val="000000"/>
          <w:lang w:val="en-GB"/>
        </w:rPr>
        <w:endnoteReference w:id="12"/>
      </w:r>
      <w:r w:rsidRPr="00423960">
        <w:rPr>
          <w:rFonts w:ascii="Georgia" w:hAnsi="Georgia" w:cs="AdvOT1ef757c0"/>
          <w:color w:val="000000"/>
          <w:lang w:val="en-GB"/>
        </w:rPr>
        <w:t>.</w:t>
      </w:r>
      <w:r>
        <w:rPr>
          <w:rFonts w:ascii="Georgia" w:hAnsi="Georgia" w:cs="AdvOT1ef757c0"/>
          <w:color w:val="000000"/>
          <w:lang w:val="en-GB"/>
        </w:rPr>
        <w:t xml:space="preserve"> In many cases, CHWs do not have preferential access to the services provided in the clinics where they are embedded</w:t>
      </w:r>
      <w:r w:rsidR="002506F3">
        <w:rPr>
          <w:rFonts w:ascii="Georgia" w:hAnsi="Georgia" w:cs="AdvOT1ef757c0"/>
          <w:color w:val="000000"/>
          <w:lang w:val="en-GB"/>
        </w:rPr>
        <w:t>,</w:t>
      </w:r>
      <w:r>
        <w:rPr>
          <w:rFonts w:ascii="Georgia" w:hAnsi="Georgia" w:cs="AdvOT1ef757c0"/>
          <w:color w:val="000000"/>
          <w:lang w:val="en-GB"/>
        </w:rPr>
        <w:t xml:space="preserve"> and thus face difficulties in accessing healthcare. Gaps in the provision of occupational health and mental health </w:t>
      </w:r>
      <w:r w:rsidR="002506F3">
        <w:rPr>
          <w:rFonts w:ascii="Georgia" w:hAnsi="Georgia" w:cs="AdvOT1ef757c0"/>
          <w:color w:val="000000"/>
          <w:lang w:val="en-GB"/>
        </w:rPr>
        <w:t>aggravate the</w:t>
      </w:r>
      <w:r w:rsidR="00C741D4">
        <w:rPr>
          <w:rFonts w:ascii="Georgia" w:hAnsi="Georgia" w:cs="AdvOT1ef757c0"/>
          <w:color w:val="000000"/>
          <w:lang w:val="en-GB"/>
        </w:rPr>
        <w:t>ir</w:t>
      </w:r>
      <w:r>
        <w:rPr>
          <w:rFonts w:ascii="Georgia" w:hAnsi="Georgia" w:cs="AdvOT1ef757c0"/>
          <w:color w:val="000000"/>
          <w:lang w:val="en-GB"/>
        </w:rPr>
        <w:t xml:space="preserve"> situation of overwork</w:t>
      </w:r>
      <w:r>
        <w:rPr>
          <w:rStyle w:val="Refdenotadefim"/>
          <w:rFonts w:ascii="Georgia" w:hAnsi="Georgia" w:cs="AdvOT1ef757c0"/>
          <w:color w:val="000000"/>
          <w:lang w:val="en-GB"/>
        </w:rPr>
        <w:endnoteReference w:id="13"/>
      </w:r>
      <w:r>
        <w:rPr>
          <w:rFonts w:ascii="Georgia" w:hAnsi="Georgia" w:cs="AdvOT1ef757c0"/>
          <w:color w:val="000000"/>
          <w:lang w:val="en-GB"/>
        </w:rPr>
        <w:t xml:space="preserve">. </w:t>
      </w:r>
      <w:r w:rsidRPr="00423960">
        <w:rPr>
          <w:rFonts w:ascii="Georgia" w:hAnsi="Georgia" w:cs="AdvOT1ef757c0"/>
          <w:color w:val="000000"/>
          <w:lang w:val="en-GB"/>
        </w:rPr>
        <w:t>Proximity to the community</w:t>
      </w:r>
      <w:r>
        <w:rPr>
          <w:rFonts w:ascii="Georgia" w:hAnsi="Georgia" w:cs="AdvOT1ef757c0"/>
          <w:color w:val="000000"/>
          <w:lang w:val="en-GB"/>
        </w:rPr>
        <w:t xml:space="preserve"> means that </w:t>
      </w:r>
      <w:r w:rsidR="00C741D4">
        <w:rPr>
          <w:rFonts w:ascii="Georgia" w:hAnsi="Georgia" w:cs="AdvOT1ef757c0"/>
          <w:color w:val="000000"/>
          <w:lang w:val="en-GB"/>
        </w:rPr>
        <w:t>CHWs</w:t>
      </w:r>
      <w:r w:rsidRPr="00423960">
        <w:rPr>
          <w:rFonts w:ascii="Georgia" w:hAnsi="Georgia" w:cs="AdvOT1ef757c0"/>
          <w:color w:val="000000"/>
          <w:lang w:val="en-GB"/>
        </w:rPr>
        <w:t xml:space="preserve"> face constant demands from community members outside regular working hours</w:t>
      </w:r>
      <w:r>
        <w:rPr>
          <w:rStyle w:val="Refdenotadefim"/>
          <w:rFonts w:ascii="Georgia" w:hAnsi="Georgia" w:cs="AdvOT1ef757c0"/>
          <w:color w:val="000000"/>
          <w:lang w:val="en-GB"/>
        </w:rPr>
        <w:endnoteReference w:id="14"/>
      </w:r>
      <w:r>
        <w:rPr>
          <w:rFonts w:ascii="Georgia" w:hAnsi="Georgia" w:cs="AdvOT1ef757c0"/>
          <w:color w:val="000000"/>
          <w:lang w:val="en-GB"/>
        </w:rPr>
        <w:t xml:space="preserve">. </w:t>
      </w:r>
      <w:r w:rsidRPr="00423960">
        <w:rPr>
          <w:rFonts w:ascii="Georgia" w:hAnsi="Georgia" w:cs="AdvOT1ef757c0"/>
          <w:color w:val="000000"/>
          <w:lang w:val="en-GB"/>
        </w:rPr>
        <w:t>Overwork is one of the factors leading to burnout, stress and other psychological</w:t>
      </w:r>
      <w:r>
        <w:rPr>
          <w:rFonts w:ascii="Georgia" w:hAnsi="Georgia" w:cs="AdvOT1ef757c0"/>
          <w:color w:val="000000"/>
          <w:lang w:val="en-GB"/>
        </w:rPr>
        <w:t xml:space="preserve"> </w:t>
      </w:r>
      <w:r w:rsidRPr="00423960">
        <w:rPr>
          <w:rFonts w:ascii="Georgia" w:hAnsi="Georgia" w:cs="AdvOT1ef757c0"/>
          <w:color w:val="000000"/>
          <w:lang w:val="en-GB"/>
        </w:rPr>
        <w:t>and physical problems</w:t>
      </w:r>
      <w:r>
        <w:rPr>
          <w:rFonts w:ascii="Georgia" w:hAnsi="Georgia" w:cs="AdvOT1ef757c0"/>
          <w:color w:val="000000"/>
          <w:lang w:val="en-GB"/>
        </w:rPr>
        <w:t xml:space="preserve"> among CHWs</w:t>
      </w:r>
      <w:r>
        <w:rPr>
          <w:rStyle w:val="Refdenotadefim"/>
          <w:rFonts w:ascii="Georgia" w:hAnsi="Georgia" w:cs="AdvOT1ef757c0"/>
          <w:color w:val="000000"/>
          <w:lang w:val="en-GB"/>
        </w:rPr>
        <w:endnoteReference w:id="15"/>
      </w:r>
      <w:r>
        <w:rPr>
          <w:rFonts w:ascii="Georgia" w:hAnsi="Georgia" w:cs="AdvOT1ef757c0"/>
          <w:color w:val="000000"/>
          <w:lang w:val="en-GB"/>
        </w:rPr>
        <w:t>.</w:t>
      </w:r>
    </w:p>
    <w:p w14:paraId="4AAFA6DB" w14:textId="53F712E8" w:rsidR="0082565D" w:rsidRPr="00F24B91" w:rsidRDefault="0082565D" w:rsidP="00D17E20">
      <w:pPr>
        <w:spacing w:after="0" w:line="360" w:lineRule="auto"/>
        <w:ind w:firstLine="708"/>
        <w:jc w:val="both"/>
        <w:rPr>
          <w:rFonts w:ascii="Georgia" w:hAnsi="Georgia"/>
          <w:lang w:val="en-GB"/>
        </w:rPr>
      </w:pPr>
      <w:r w:rsidRPr="00F24B91">
        <w:rPr>
          <w:rFonts w:ascii="Georgia" w:hAnsi="Georgia"/>
          <w:lang w:val="en-GB"/>
        </w:rPr>
        <w:t>Despite a federal law</w:t>
      </w:r>
      <w:r>
        <w:rPr>
          <w:rFonts w:ascii="Georgia" w:hAnsi="Georgia"/>
          <w:lang w:val="en-GB"/>
        </w:rPr>
        <w:t xml:space="preserve"> </w:t>
      </w:r>
      <w:r w:rsidRPr="00F24B91">
        <w:rPr>
          <w:rFonts w:ascii="Georgia" w:hAnsi="Georgia"/>
          <w:lang w:val="en-GB"/>
        </w:rPr>
        <w:t>(13.595/2018)</w:t>
      </w:r>
      <w:r>
        <w:rPr>
          <w:rFonts w:ascii="Georgia" w:hAnsi="Georgia"/>
          <w:lang w:val="en-GB"/>
        </w:rPr>
        <w:t xml:space="preserve"> </w:t>
      </w:r>
      <w:r w:rsidRPr="00F24B91">
        <w:rPr>
          <w:rFonts w:ascii="Georgia" w:hAnsi="Georgia"/>
          <w:lang w:val="en-GB"/>
        </w:rPr>
        <w:t>instructing municipalities to hire CHWs as public servants</w:t>
      </w:r>
      <w:r>
        <w:rPr>
          <w:rFonts w:ascii="Georgia" w:hAnsi="Georgia"/>
          <w:lang w:val="en-GB"/>
        </w:rPr>
        <w:t xml:space="preserve">, </w:t>
      </w:r>
      <w:r w:rsidRPr="00F24B91">
        <w:rPr>
          <w:rFonts w:ascii="Georgia" w:hAnsi="Georgia"/>
          <w:lang w:val="en-GB"/>
        </w:rPr>
        <w:t>the profession</w:t>
      </w:r>
      <w:r w:rsidRPr="00423960">
        <w:rPr>
          <w:rFonts w:ascii="Georgia" w:hAnsi="Georgia"/>
          <w:lang w:val="en-GB"/>
        </w:rPr>
        <w:t xml:space="preserve"> </w:t>
      </w:r>
      <w:r w:rsidRPr="00C90A62">
        <w:rPr>
          <w:rFonts w:ascii="Georgia" w:hAnsi="Georgia"/>
          <w:lang w:val="en-GB"/>
        </w:rPr>
        <w:t xml:space="preserve">of CHW in Brazil is overwhelmingly </w:t>
      </w:r>
      <w:r>
        <w:rPr>
          <w:rFonts w:ascii="Georgia" w:hAnsi="Georgia"/>
          <w:lang w:val="en-GB"/>
        </w:rPr>
        <w:t>precarious</w:t>
      </w:r>
      <w:r w:rsidRPr="00C90A62">
        <w:rPr>
          <w:rFonts w:ascii="Georgia" w:hAnsi="Georgia"/>
          <w:lang w:val="en-GB"/>
        </w:rPr>
        <w:t xml:space="preserve">, with different (formal and informal) selection processes leading to various contractual arrangements where labour rights are </w:t>
      </w:r>
      <w:r>
        <w:rPr>
          <w:rFonts w:ascii="Georgia" w:hAnsi="Georgia"/>
          <w:lang w:val="en-GB"/>
        </w:rPr>
        <w:t xml:space="preserve">normally </w:t>
      </w:r>
      <w:r w:rsidRPr="00C90A62">
        <w:rPr>
          <w:rFonts w:ascii="Georgia" w:hAnsi="Georgia"/>
          <w:lang w:val="en-GB"/>
        </w:rPr>
        <w:t>scarce</w:t>
      </w:r>
      <w:r w:rsidRPr="00C90A62">
        <w:rPr>
          <w:vertAlign w:val="superscript"/>
        </w:rPr>
        <w:endnoteReference w:id="16"/>
      </w:r>
      <w:r w:rsidRPr="00F24B91">
        <w:rPr>
          <w:rFonts w:ascii="Georgia" w:hAnsi="Georgia"/>
          <w:lang w:val="en-GB"/>
        </w:rPr>
        <w:t xml:space="preserve">. </w:t>
      </w:r>
      <w:r>
        <w:rPr>
          <w:rFonts w:ascii="Georgia" w:hAnsi="Georgia"/>
          <w:lang w:val="en-GB"/>
        </w:rPr>
        <w:t>Moreover,</w:t>
      </w:r>
      <w:r w:rsidRPr="00F24B91">
        <w:rPr>
          <w:rFonts w:ascii="Georgia" w:hAnsi="Georgia"/>
          <w:lang w:val="en-GB"/>
        </w:rPr>
        <w:t xml:space="preserve"> </w:t>
      </w:r>
      <w:r>
        <w:rPr>
          <w:rFonts w:ascii="Georgia" w:hAnsi="Georgia"/>
          <w:lang w:val="en-GB"/>
        </w:rPr>
        <w:t>t</w:t>
      </w:r>
      <w:r w:rsidRPr="00F24B91">
        <w:rPr>
          <w:rFonts w:ascii="Georgia" w:hAnsi="Georgia"/>
          <w:lang w:val="en-GB"/>
        </w:rPr>
        <w:t xml:space="preserve">he role of CHWs is marked by high turnover and is seen as a </w:t>
      </w:r>
      <w:r>
        <w:rPr>
          <w:rFonts w:ascii="Georgia" w:hAnsi="Georgia"/>
          <w:lang w:val="en-GB"/>
        </w:rPr>
        <w:t>“</w:t>
      </w:r>
      <w:r w:rsidRPr="00F24B91">
        <w:rPr>
          <w:rFonts w:ascii="Georgia" w:hAnsi="Georgia"/>
          <w:lang w:val="en-GB"/>
        </w:rPr>
        <w:t>stop-gap</w:t>
      </w:r>
      <w:r>
        <w:rPr>
          <w:rFonts w:ascii="Georgia" w:hAnsi="Georgia"/>
          <w:lang w:val="en-GB"/>
        </w:rPr>
        <w:t>”</w:t>
      </w:r>
      <w:r w:rsidRPr="00F24B91">
        <w:rPr>
          <w:rFonts w:ascii="Georgia" w:hAnsi="Georgia"/>
          <w:lang w:val="en-GB"/>
        </w:rPr>
        <w:t xml:space="preserve"> by many of the workers themselves</w:t>
      </w:r>
      <w:r w:rsidRPr="00C90A62">
        <w:rPr>
          <w:vertAlign w:val="superscript"/>
        </w:rPr>
        <w:endnoteReference w:id="17"/>
      </w:r>
      <w:r w:rsidRPr="00F24B91">
        <w:rPr>
          <w:rFonts w:ascii="Georgia" w:hAnsi="Georgia"/>
          <w:lang w:val="en-GB"/>
        </w:rPr>
        <w:t>. The prevalent view within the SUS of CHWs as unqualified, easily replaceable workers, whose main asset is their link to the community, is one of the reasons why training is fragmented, unsystematic, uneven across the country and often deployed when CHWs are already on the job</w:t>
      </w:r>
      <w:r w:rsidRPr="00C90A62">
        <w:rPr>
          <w:vertAlign w:val="superscript"/>
        </w:rPr>
        <w:endnoteReference w:id="18"/>
      </w:r>
      <w:r w:rsidRPr="00F24B91">
        <w:rPr>
          <w:rFonts w:ascii="Georgia" w:hAnsi="Georgia"/>
          <w:lang w:val="en-GB"/>
        </w:rPr>
        <w:t>. In addition to impairing the</w:t>
      </w:r>
      <w:r>
        <w:rPr>
          <w:rFonts w:ascii="Georgia" w:hAnsi="Georgia"/>
          <w:lang w:val="en-GB"/>
        </w:rPr>
        <w:t>ir</w:t>
      </w:r>
      <w:r w:rsidRPr="00F24B91">
        <w:rPr>
          <w:rFonts w:ascii="Georgia" w:hAnsi="Georgia"/>
          <w:lang w:val="en-GB"/>
        </w:rPr>
        <w:t xml:space="preserve"> effectiveness, inadequate training also </w:t>
      </w:r>
      <w:r>
        <w:rPr>
          <w:rFonts w:ascii="Georgia" w:hAnsi="Georgia"/>
          <w:lang w:val="en-GB"/>
        </w:rPr>
        <w:t>adds to the</w:t>
      </w:r>
      <w:r w:rsidRPr="00F24B91">
        <w:rPr>
          <w:rFonts w:ascii="Georgia" w:hAnsi="Georgia"/>
          <w:lang w:val="en-GB"/>
        </w:rPr>
        <w:t xml:space="preserve"> </w:t>
      </w:r>
      <w:r w:rsidR="00C741D4">
        <w:rPr>
          <w:rFonts w:ascii="Georgia" w:hAnsi="Georgia"/>
          <w:lang w:val="en-GB"/>
        </w:rPr>
        <w:t>precarity</w:t>
      </w:r>
      <w:r>
        <w:rPr>
          <w:rFonts w:ascii="Georgia" w:hAnsi="Georgia"/>
          <w:lang w:val="en-GB"/>
        </w:rPr>
        <w:t xml:space="preserve"> of CHWs</w:t>
      </w:r>
      <w:r w:rsidRPr="00F24B91">
        <w:rPr>
          <w:rFonts w:ascii="Georgia" w:hAnsi="Georgia"/>
          <w:lang w:val="en-GB"/>
        </w:rPr>
        <w:t>.</w:t>
      </w:r>
    </w:p>
    <w:p w14:paraId="4FA0F1D4" w14:textId="50555C38" w:rsidR="0082565D" w:rsidRDefault="0082565D" w:rsidP="002506F3">
      <w:pPr>
        <w:spacing w:after="0" w:line="360" w:lineRule="auto"/>
        <w:ind w:firstLine="708"/>
        <w:jc w:val="both"/>
        <w:rPr>
          <w:rFonts w:ascii="Georgia" w:hAnsi="Georgia" w:cs="AdvOT1ef757c0"/>
          <w:color w:val="000000"/>
          <w:lang w:val="en-GB"/>
        </w:rPr>
      </w:pPr>
      <w:r>
        <w:rPr>
          <w:rFonts w:ascii="Georgia" w:hAnsi="Georgia" w:cs="AdvOT1ef757c0"/>
          <w:color w:val="000000"/>
          <w:lang w:val="en-GB"/>
        </w:rPr>
        <w:t xml:space="preserve">Health promotion relies upon the ability of </w:t>
      </w:r>
      <w:r w:rsidR="00712BBF">
        <w:rPr>
          <w:rFonts w:ascii="Georgia" w:hAnsi="Georgia" w:cs="AdvOT1ef757c0"/>
          <w:color w:val="000000"/>
          <w:lang w:val="en-GB"/>
        </w:rPr>
        <w:t>CHWs</w:t>
      </w:r>
      <w:r>
        <w:rPr>
          <w:rFonts w:ascii="Georgia" w:hAnsi="Georgia" w:cs="AdvOT1ef757c0"/>
          <w:color w:val="000000"/>
          <w:lang w:val="en-GB"/>
        </w:rPr>
        <w:t xml:space="preserve"> to </w:t>
      </w:r>
      <w:r w:rsidR="00712BBF">
        <w:rPr>
          <w:rFonts w:ascii="Georgia" w:hAnsi="Georgia" w:cs="AdvOT1ef757c0"/>
          <w:color w:val="000000"/>
          <w:lang w:val="en-GB"/>
        </w:rPr>
        <w:t>gain the trust of their communities and engage in day-to-day interactions</w:t>
      </w:r>
      <w:r w:rsidR="00123F0F">
        <w:rPr>
          <w:rFonts w:ascii="Georgia" w:hAnsi="Georgia" w:cs="AdvOT1ef757c0"/>
          <w:color w:val="000000"/>
          <w:lang w:val="en-GB"/>
        </w:rPr>
        <w:t>,</w:t>
      </w:r>
      <w:r w:rsidR="00712BBF">
        <w:rPr>
          <w:rFonts w:ascii="Georgia" w:hAnsi="Georgia" w:cs="AdvOT1ef757c0"/>
          <w:color w:val="000000"/>
          <w:lang w:val="en-GB"/>
        </w:rPr>
        <w:t xml:space="preserve"> which normally occur in the domestic context. The underpinning rationale is that this engagement, when associated to community mobilization efforts (for example, of people with similar conditions like diabetes or </w:t>
      </w:r>
      <w:r w:rsidR="00522266">
        <w:rPr>
          <w:rFonts w:ascii="Georgia" w:hAnsi="Georgia" w:cs="AdvOT1ef757c0"/>
          <w:color w:val="000000"/>
          <w:lang w:val="en-GB"/>
        </w:rPr>
        <w:t>hypertension,</w:t>
      </w:r>
      <w:r w:rsidR="00712BBF">
        <w:rPr>
          <w:rFonts w:ascii="Georgia" w:hAnsi="Georgia" w:cs="AdvOT1ef757c0"/>
          <w:color w:val="000000"/>
          <w:lang w:val="en-GB"/>
        </w:rPr>
        <w:t xml:space="preserve"> or </w:t>
      </w:r>
      <w:r w:rsidR="00123F0F">
        <w:rPr>
          <w:rFonts w:ascii="Georgia" w:hAnsi="Georgia" w:cs="AdvOT1ef757c0"/>
          <w:color w:val="000000"/>
          <w:lang w:val="en-GB"/>
        </w:rPr>
        <w:t xml:space="preserve">similar </w:t>
      </w:r>
      <w:r w:rsidR="00712BBF">
        <w:rPr>
          <w:rFonts w:ascii="Georgia" w:hAnsi="Georgia" w:cs="AdvOT1ef757c0"/>
          <w:color w:val="000000"/>
          <w:lang w:val="en-GB"/>
        </w:rPr>
        <w:t>sociodemographic background</w:t>
      </w:r>
      <w:r w:rsidR="00522266">
        <w:rPr>
          <w:rFonts w:ascii="Georgia" w:hAnsi="Georgia" w:cs="AdvOT1ef757c0"/>
          <w:color w:val="000000"/>
          <w:lang w:val="en-GB"/>
        </w:rPr>
        <w:t xml:space="preserve"> like the elderly or teenagers</w:t>
      </w:r>
      <w:r w:rsidR="00712BBF">
        <w:rPr>
          <w:rFonts w:ascii="Georgia" w:hAnsi="Georgia" w:cs="AdvOT1ef757c0"/>
          <w:color w:val="000000"/>
          <w:lang w:val="en-GB"/>
        </w:rPr>
        <w:t>) will redress inequalities in access to health services and work towards addressing determinants of health.</w:t>
      </w:r>
      <w:r w:rsidR="00522266">
        <w:rPr>
          <w:rFonts w:ascii="Georgia" w:hAnsi="Georgia" w:cs="AdvOT1ef757c0"/>
          <w:color w:val="000000"/>
          <w:lang w:val="en-GB"/>
        </w:rPr>
        <w:t xml:space="preserve"> However, the reliance on vulnerable CHWs has meant that the promise of health promotion has been left unfulfilled.</w:t>
      </w:r>
      <w:r w:rsidR="002506F3">
        <w:rPr>
          <w:rFonts w:ascii="Georgia" w:hAnsi="Georgia" w:cs="AdvOT1ef757c0"/>
          <w:color w:val="000000"/>
          <w:lang w:val="en-GB"/>
        </w:rPr>
        <w:t xml:space="preserve"> </w:t>
      </w:r>
      <w:r w:rsidR="00522266">
        <w:rPr>
          <w:rFonts w:ascii="Georgia" w:hAnsi="Georgia" w:cs="AdvOT1ef757c0"/>
          <w:color w:val="000000"/>
          <w:lang w:val="en-GB"/>
        </w:rPr>
        <w:t>Health promotion activities</w:t>
      </w:r>
      <w:r>
        <w:rPr>
          <w:rFonts w:ascii="Georgia" w:hAnsi="Georgia" w:cs="AdvOT1ef757c0"/>
          <w:color w:val="000000"/>
          <w:lang w:val="en-GB"/>
        </w:rPr>
        <w:t xml:space="preserve"> </w:t>
      </w:r>
      <w:r w:rsidR="00522266">
        <w:rPr>
          <w:rFonts w:ascii="Georgia" w:hAnsi="Georgia" w:cs="AdvOT1ef757c0"/>
          <w:color w:val="000000"/>
          <w:lang w:val="en-GB"/>
        </w:rPr>
        <w:t>depend</w:t>
      </w:r>
      <w:r>
        <w:rPr>
          <w:rFonts w:ascii="Georgia" w:hAnsi="Georgia" w:cs="AdvOT1ef757c0"/>
          <w:color w:val="000000"/>
          <w:lang w:val="en-GB"/>
        </w:rPr>
        <w:t xml:space="preserve"> upon, and in turn help to reproduce, traditional visions of women as carers </w:t>
      </w:r>
      <w:r w:rsidR="002506F3">
        <w:rPr>
          <w:rFonts w:ascii="Georgia" w:hAnsi="Georgia" w:cs="AdvOT1ef757c0"/>
          <w:color w:val="000000"/>
          <w:lang w:val="en-GB"/>
        </w:rPr>
        <w:t>which permeate</w:t>
      </w:r>
      <w:r w:rsidRPr="00423960">
        <w:rPr>
          <w:rFonts w:ascii="Georgia" w:hAnsi="Georgia" w:cs="AdvOT1ef757c0"/>
          <w:color w:val="000000"/>
          <w:lang w:val="en-GB"/>
        </w:rPr>
        <w:t xml:space="preserve"> Brazil</w:t>
      </w:r>
      <w:r w:rsidRPr="00423960">
        <w:rPr>
          <w:rFonts w:ascii="Georgia" w:hAnsi="Georgia" w:cs="AdvOT1ef757c0+20"/>
          <w:color w:val="000000"/>
          <w:lang w:val="en-GB"/>
        </w:rPr>
        <w:t>’</w:t>
      </w:r>
      <w:r w:rsidRPr="00423960">
        <w:rPr>
          <w:rFonts w:ascii="Georgia" w:hAnsi="Georgia" w:cs="AdvOT1ef757c0"/>
          <w:color w:val="000000"/>
          <w:lang w:val="en-GB"/>
        </w:rPr>
        <w:t>s highly patriarchal society, with female labor perceived as a</w:t>
      </w:r>
      <w:r>
        <w:rPr>
          <w:rFonts w:ascii="Georgia" w:hAnsi="Georgia" w:cs="AdvOT1ef757c0"/>
          <w:color w:val="000000"/>
          <w:lang w:val="en-GB"/>
        </w:rPr>
        <w:t xml:space="preserve"> </w:t>
      </w:r>
      <w:r w:rsidRPr="00423960">
        <w:rPr>
          <w:rFonts w:ascii="Georgia" w:hAnsi="Georgia" w:cs="AdvOT1ef757c0"/>
          <w:color w:val="000000"/>
          <w:lang w:val="en-GB"/>
        </w:rPr>
        <w:t>natural extension of domestic work</w:t>
      </w:r>
      <w:r>
        <w:rPr>
          <w:rStyle w:val="Refdenotadefim"/>
          <w:rFonts w:ascii="Georgia" w:hAnsi="Georgia" w:cs="AdvOT1ef757c0"/>
          <w:color w:val="000000"/>
          <w:lang w:val="en-GB"/>
        </w:rPr>
        <w:endnoteReference w:id="19"/>
      </w:r>
      <w:r>
        <w:rPr>
          <w:rFonts w:ascii="Georgia" w:hAnsi="Georgia" w:cs="AdvOT1ef757c0"/>
          <w:color w:val="000000"/>
          <w:lang w:val="en-GB"/>
        </w:rPr>
        <w:t xml:space="preserve">. </w:t>
      </w:r>
      <w:r w:rsidRPr="00423960">
        <w:rPr>
          <w:rFonts w:ascii="Georgia" w:hAnsi="Georgia" w:cs="AdvOT1ef757c0"/>
          <w:color w:val="000000"/>
          <w:lang w:val="en-GB"/>
        </w:rPr>
        <w:t>Female CHWs, already living in position of vulnerability, are expected to deliver</w:t>
      </w:r>
      <w:r>
        <w:rPr>
          <w:rFonts w:ascii="Georgia" w:hAnsi="Georgia" w:cs="AdvOT1ef757c0"/>
          <w:color w:val="000000"/>
          <w:lang w:val="en-GB"/>
        </w:rPr>
        <w:t xml:space="preserve"> </w:t>
      </w:r>
      <w:r w:rsidRPr="00423960">
        <w:rPr>
          <w:rFonts w:ascii="Georgia" w:hAnsi="Georgia" w:cs="AdvOT1ef757c0"/>
          <w:color w:val="000000"/>
          <w:lang w:val="en-GB"/>
        </w:rPr>
        <w:t>assistance to their communities while</w:t>
      </w:r>
      <w:r>
        <w:rPr>
          <w:rFonts w:ascii="Georgia" w:hAnsi="Georgia" w:cs="AdvOT1ef757c0"/>
          <w:color w:val="000000"/>
          <w:lang w:val="en-GB"/>
        </w:rPr>
        <w:t xml:space="preserve"> </w:t>
      </w:r>
      <w:r w:rsidRPr="00423960">
        <w:rPr>
          <w:rFonts w:ascii="Georgia" w:hAnsi="Georgia" w:cs="AdvOT1ef757c0"/>
          <w:color w:val="000000"/>
          <w:lang w:val="en-GB"/>
        </w:rPr>
        <w:t>receiving</w:t>
      </w:r>
      <w:r>
        <w:rPr>
          <w:rFonts w:ascii="Georgia" w:hAnsi="Georgia" w:cs="AdvOT1ef757c0"/>
          <w:color w:val="000000"/>
          <w:lang w:val="en-GB"/>
        </w:rPr>
        <w:t xml:space="preserve"> little recognition, </w:t>
      </w:r>
      <w:r w:rsidRPr="00423960">
        <w:rPr>
          <w:rFonts w:ascii="Georgia" w:hAnsi="Georgia" w:cs="AdvOT1ef757c0"/>
          <w:color w:val="000000"/>
          <w:lang w:val="en-GB"/>
        </w:rPr>
        <w:t xml:space="preserve">meagre economic rewards and </w:t>
      </w:r>
      <w:r>
        <w:rPr>
          <w:rFonts w:ascii="Georgia" w:hAnsi="Georgia" w:cs="AdvOT1ef757c0"/>
          <w:color w:val="000000"/>
          <w:lang w:val="en-GB"/>
        </w:rPr>
        <w:t xml:space="preserve">no </w:t>
      </w:r>
      <w:r w:rsidRPr="00423960">
        <w:rPr>
          <w:rFonts w:ascii="Georgia" w:hAnsi="Georgia" w:cs="AdvOT1ef757c0"/>
          <w:color w:val="000000"/>
          <w:lang w:val="en-GB"/>
        </w:rPr>
        <w:t xml:space="preserve">job security. </w:t>
      </w:r>
    </w:p>
    <w:p w14:paraId="6C6A3CC9" w14:textId="76CF155E" w:rsidR="0082565D" w:rsidRDefault="0082565D" w:rsidP="00D17E20">
      <w:pPr>
        <w:spacing w:after="0" w:line="360" w:lineRule="auto"/>
        <w:ind w:firstLine="709"/>
        <w:jc w:val="both"/>
        <w:rPr>
          <w:rFonts w:ascii="Georgia" w:hAnsi="Georgia" w:cs="AdvOT1ef757c0"/>
          <w:color w:val="000000"/>
          <w:lang w:val="en-GB"/>
        </w:rPr>
      </w:pPr>
      <w:r>
        <w:rPr>
          <w:rFonts w:ascii="Georgia" w:hAnsi="Georgia" w:cs="AdvOT1ef757c0"/>
          <w:color w:val="000000"/>
          <w:lang w:val="en-GB"/>
        </w:rPr>
        <w:t xml:space="preserve">In sum, Brazilian </w:t>
      </w:r>
      <w:r w:rsidR="00522266">
        <w:rPr>
          <w:rFonts w:ascii="Georgia" w:hAnsi="Georgia" w:cs="AdvOT1ef757c0"/>
          <w:color w:val="000000"/>
          <w:lang w:val="en-GB"/>
        </w:rPr>
        <w:t>health promotion</w:t>
      </w:r>
      <w:r>
        <w:rPr>
          <w:rFonts w:ascii="Georgia" w:hAnsi="Georgia" w:cs="AdvOT1ef757c0"/>
          <w:color w:val="000000"/>
          <w:lang w:val="en-GB"/>
        </w:rPr>
        <w:t xml:space="preserve"> is ostensibly directed at the reduction of health inequalities and socioeconomic vulnerabilities. Nonetheless, it is also complicit in the reproduction of vulnerabilities by relying upon</w:t>
      </w:r>
      <w:r w:rsidR="00123F0F">
        <w:rPr>
          <w:rFonts w:ascii="Georgia" w:hAnsi="Georgia" w:cs="AdvOT1ef757c0"/>
          <w:color w:val="000000"/>
          <w:lang w:val="en-GB"/>
        </w:rPr>
        <w:t xml:space="preserve"> </w:t>
      </w:r>
      <w:r>
        <w:rPr>
          <w:rFonts w:ascii="Georgia" w:hAnsi="Georgia" w:cs="AdvOT1ef757c0"/>
          <w:color w:val="000000"/>
          <w:lang w:val="en-GB"/>
        </w:rPr>
        <w:t xml:space="preserve">a cadre of CHWs who are subject to </w:t>
      </w:r>
      <w:r w:rsidR="00123F0F">
        <w:rPr>
          <w:rFonts w:ascii="Georgia" w:hAnsi="Georgia" w:cs="AdvOT1ef757c0"/>
          <w:color w:val="000000"/>
          <w:lang w:val="en-GB"/>
        </w:rPr>
        <w:t>precarious working and life conditions</w:t>
      </w:r>
      <w:r>
        <w:rPr>
          <w:rFonts w:ascii="Georgia" w:hAnsi="Georgia" w:cs="AdvOT1ef757c0"/>
          <w:color w:val="000000"/>
          <w:lang w:val="en-GB"/>
        </w:rPr>
        <w:t>.</w:t>
      </w:r>
    </w:p>
    <w:p w14:paraId="03784BAC" w14:textId="38FBC52D" w:rsidR="00622301" w:rsidRDefault="00622301" w:rsidP="00D17E20">
      <w:pPr>
        <w:spacing w:after="0" w:line="360" w:lineRule="auto"/>
        <w:ind w:firstLine="709"/>
        <w:jc w:val="both"/>
        <w:rPr>
          <w:rFonts w:ascii="Georgia" w:hAnsi="Georgia" w:cs="AdvOT1ef757c0"/>
          <w:color w:val="000000"/>
          <w:lang w:val="en-GB"/>
        </w:rPr>
      </w:pPr>
    </w:p>
    <w:p w14:paraId="6F65D033" w14:textId="0173A0F4" w:rsidR="00622301" w:rsidRPr="00485974" w:rsidRDefault="003670BD" w:rsidP="00622301">
      <w:pPr>
        <w:spacing w:after="0" w:line="360" w:lineRule="auto"/>
        <w:jc w:val="center"/>
        <w:rPr>
          <w:rFonts w:ascii="Georgia" w:hAnsi="Georgia" w:cs="Times New Roman"/>
          <w:b/>
          <w:bCs/>
          <w:lang w:val="en-GB"/>
        </w:rPr>
      </w:pPr>
      <w:r>
        <w:rPr>
          <w:rFonts w:ascii="Georgia" w:hAnsi="Georgia" w:cs="Times New Roman"/>
          <w:b/>
          <w:bCs/>
          <w:lang w:val="en-GB"/>
        </w:rPr>
        <w:lastRenderedPageBreak/>
        <w:t xml:space="preserve">Data and </w:t>
      </w:r>
      <w:r w:rsidR="003B24AE">
        <w:rPr>
          <w:rFonts w:ascii="Georgia" w:hAnsi="Georgia" w:cs="Times New Roman"/>
          <w:b/>
          <w:bCs/>
          <w:lang w:val="en-GB"/>
        </w:rPr>
        <w:t>m</w:t>
      </w:r>
      <w:r w:rsidR="00622301" w:rsidRPr="00485974">
        <w:rPr>
          <w:rFonts w:ascii="Georgia" w:hAnsi="Georgia" w:cs="Times New Roman"/>
          <w:b/>
          <w:bCs/>
          <w:lang w:val="en-GB"/>
        </w:rPr>
        <w:t>etho</w:t>
      </w:r>
      <w:r>
        <w:rPr>
          <w:rFonts w:ascii="Georgia" w:hAnsi="Georgia" w:cs="Times New Roman"/>
          <w:b/>
          <w:bCs/>
          <w:lang w:val="en-GB"/>
        </w:rPr>
        <w:t>ds</w:t>
      </w:r>
    </w:p>
    <w:p w14:paraId="2FF11975" w14:textId="77777777" w:rsidR="00622301" w:rsidRPr="009244A4" w:rsidRDefault="00622301" w:rsidP="00622301">
      <w:pPr>
        <w:spacing w:after="0" w:line="360" w:lineRule="auto"/>
        <w:ind w:firstLine="360"/>
        <w:jc w:val="both"/>
        <w:rPr>
          <w:rFonts w:ascii="Georgia" w:hAnsi="Georgia"/>
          <w:lang w:val="en-GB"/>
        </w:rPr>
      </w:pPr>
    </w:p>
    <w:p w14:paraId="3D87C581" w14:textId="14A18CE9" w:rsidR="00AB349A" w:rsidRDefault="00AB349A" w:rsidP="002506F3">
      <w:pPr>
        <w:spacing w:after="0" w:line="360" w:lineRule="auto"/>
        <w:jc w:val="both"/>
        <w:rPr>
          <w:rFonts w:ascii="Georgia" w:hAnsi="Georgia" w:cs="Times New Roman"/>
          <w:lang w:val="en-GB"/>
        </w:rPr>
      </w:pPr>
      <w:r>
        <w:rPr>
          <w:rFonts w:ascii="Georgia" w:hAnsi="Georgia" w:cs="Times New Roman"/>
          <w:lang w:val="en-GB"/>
        </w:rPr>
        <w:t xml:space="preserve">This study draws on three sources of data. The first is secondary data from an online survey on </w:t>
      </w:r>
      <w:r w:rsidR="00C741D4">
        <w:rPr>
          <w:rFonts w:ascii="Georgia" w:hAnsi="Georgia" w:cs="Times New Roman"/>
          <w:lang w:val="en-GB"/>
        </w:rPr>
        <w:t>the impact of the pandemic on CHWs</w:t>
      </w:r>
      <w:r w:rsidR="00C741D4">
        <w:rPr>
          <w:rFonts w:ascii="Georgia" w:hAnsi="Georgia" w:cs="Times New Roman"/>
          <w:lang w:val="en-GB"/>
        </w:rPr>
        <w:t xml:space="preserve">, </w:t>
      </w:r>
      <w:r>
        <w:rPr>
          <w:rFonts w:ascii="Georgia" w:hAnsi="Georgia" w:cs="Times New Roman"/>
          <w:lang w:val="en-GB"/>
        </w:rPr>
        <w:t xml:space="preserve">conducted </w:t>
      </w:r>
      <w:r w:rsidR="00C741D4">
        <w:rPr>
          <w:rFonts w:ascii="Georgia" w:hAnsi="Georgia" w:cs="Times New Roman"/>
          <w:lang w:val="en-GB"/>
        </w:rPr>
        <w:t>by Fundação Getúlio Vargas (FGV), Brazil</w:t>
      </w:r>
      <w:r w:rsidR="00C741D4">
        <w:rPr>
          <w:rFonts w:ascii="Georgia" w:hAnsi="Georgia" w:cs="Times New Roman"/>
          <w:lang w:val="en-GB"/>
        </w:rPr>
        <w:t xml:space="preserve">, </w:t>
      </w:r>
      <w:r w:rsidR="003B24AE">
        <w:rPr>
          <w:rFonts w:ascii="Georgia" w:hAnsi="Georgia" w:cs="Times New Roman"/>
          <w:lang w:val="en-GB"/>
        </w:rPr>
        <w:t>between</w:t>
      </w:r>
      <w:r>
        <w:rPr>
          <w:rFonts w:ascii="Georgia" w:hAnsi="Georgia" w:cs="Times New Roman"/>
          <w:lang w:val="en-GB"/>
        </w:rPr>
        <w:t xml:space="preserve"> 15</w:t>
      </w:r>
      <w:r w:rsidRPr="00BE6FD0">
        <w:rPr>
          <w:rFonts w:ascii="Georgia" w:hAnsi="Georgia" w:cs="Times New Roman"/>
          <w:vertAlign w:val="superscript"/>
          <w:lang w:val="en-GB"/>
        </w:rPr>
        <w:t>th</w:t>
      </w:r>
      <w:r>
        <w:rPr>
          <w:rFonts w:ascii="Georgia" w:hAnsi="Georgia" w:cs="Times New Roman"/>
          <w:lang w:val="en-GB"/>
        </w:rPr>
        <w:t xml:space="preserve"> April and 1</w:t>
      </w:r>
      <w:r w:rsidRPr="00BE6FD0">
        <w:rPr>
          <w:rFonts w:ascii="Georgia" w:hAnsi="Georgia" w:cs="Times New Roman"/>
          <w:vertAlign w:val="superscript"/>
          <w:lang w:val="en-GB"/>
        </w:rPr>
        <w:t>st</w:t>
      </w:r>
      <w:r>
        <w:rPr>
          <w:rFonts w:ascii="Georgia" w:hAnsi="Georgia" w:cs="Times New Roman"/>
          <w:lang w:val="en-GB"/>
        </w:rPr>
        <w:t xml:space="preserve"> May 2020</w:t>
      </w:r>
      <w:r>
        <w:rPr>
          <w:rStyle w:val="Refdenotadefim"/>
          <w:rFonts w:ascii="Georgia" w:hAnsi="Georgia" w:cs="Times New Roman"/>
          <w:lang w:val="en-GB"/>
        </w:rPr>
        <w:endnoteReference w:id="20"/>
      </w:r>
      <w:r>
        <w:rPr>
          <w:rFonts w:ascii="Georgia" w:hAnsi="Georgia" w:cs="Times New Roman"/>
          <w:lang w:val="en-GB"/>
        </w:rPr>
        <w:t xml:space="preserve">. </w:t>
      </w:r>
      <w:r w:rsidR="003B24AE">
        <w:rPr>
          <w:rFonts w:ascii="Georgia" w:hAnsi="Georgia" w:cs="Times New Roman"/>
          <w:lang w:val="en-GB"/>
        </w:rPr>
        <w:t>It</w:t>
      </w:r>
      <w:r>
        <w:rPr>
          <w:rFonts w:ascii="Georgia" w:hAnsi="Georgia" w:cs="Times New Roman"/>
          <w:lang w:val="en-GB"/>
        </w:rPr>
        <w:t xml:space="preserve"> was </w:t>
      </w:r>
      <w:r w:rsidR="002506F3">
        <w:rPr>
          <w:rFonts w:ascii="Georgia" w:hAnsi="Georgia" w:cs="Times New Roman"/>
          <w:lang w:val="en-GB"/>
        </w:rPr>
        <w:t>disseminated</w:t>
      </w:r>
      <w:r>
        <w:rPr>
          <w:rFonts w:ascii="Georgia" w:hAnsi="Georgia" w:cs="Times New Roman"/>
          <w:lang w:val="en-GB"/>
        </w:rPr>
        <w:t xml:space="preserve"> through social media (Facebook and WhatsApp)</w:t>
      </w:r>
      <w:r w:rsidRPr="00DC24F9">
        <w:rPr>
          <w:rFonts w:ascii="Georgia" w:hAnsi="Georgia" w:cs="Times New Roman"/>
          <w:lang w:val="en-GB"/>
        </w:rPr>
        <w:t>. The</w:t>
      </w:r>
      <w:r w:rsidR="003B24AE">
        <w:rPr>
          <w:rFonts w:ascii="Georgia" w:hAnsi="Georgia" w:cs="Times New Roman"/>
          <w:lang w:val="en-GB"/>
        </w:rPr>
        <w:t xml:space="preserve"> (online)</w:t>
      </w:r>
      <w:r w:rsidRPr="00DC24F9">
        <w:rPr>
          <w:rFonts w:ascii="Georgia" w:hAnsi="Georgia" w:cs="Times New Roman"/>
          <w:lang w:val="en-GB"/>
        </w:rPr>
        <w:t xml:space="preserve"> </w:t>
      </w:r>
      <w:r w:rsidRPr="00310806">
        <w:rPr>
          <w:rFonts w:ascii="Georgia" w:hAnsi="Georgia" w:cs="Times New Roman"/>
          <w:lang w:val="en-GB"/>
        </w:rPr>
        <w:t>response rate was 20%</w:t>
      </w:r>
      <w:r w:rsidR="00C741D4">
        <w:rPr>
          <w:rFonts w:ascii="Georgia" w:hAnsi="Georgia" w:cs="Times New Roman"/>
          <w:lang w:val="en-GB"/>
        </w:rPr>
        <w:t>,</w:t>
      </w:r>
      <w:r>
        <w:rPr>
          <w:rFonts w:ascii="Georgia" w:hAnsi="Georgia" w:cs="Times New Roman"/>
          <w:lang w:val="en-GB"/>
        </w:rPr>
        <w:t xml:space="preserve"> </w:t>
      </w:r>
      <w:r w:rsidR="00C741D4">
        <w:rPr>
          <w:rFonts w:ascii="Georgia" w:hAnsi="Georgia" w:cs="Times New Roman"/>
          <w:lang w:val="en-GB"/>
        </w:rPr>
        <w:t xml:space="preserve">with 860 CHW respondents from all over </w:t>
      </w:r>
      <w:r w:rsidR="00C741D4">
        <w:rPr>
          <w:rFonts w:ascii="Georgia" w:hAnsi="Georgia" w:cs="Times New Roman"/>
          <w:lang w:val="en-GB"/>
        </w:rPr>
        <w:t xml:space="preserve">Brazil. </w:t>
      </w:r>
      <w:r>
        <w:rPr>
          <w:rFonts w:ascii="Georgia" w:hAnsi="Georgia" w:cs="Times New Roman"/>
          <w:lang w:val="en-GB"/>
        </w:rPr>
        <w:t xml:space="preserve">32 questions </w:t>
      </w:r>
      <w:r w:rsidR="002506F3">
        <w:rPr>
          <w:rFonts w:ascii="Georgia" w:hAnsi="Georgia" w:cs="Times New Roman"/>
          <w:lang w:val="en-GB"/>
        </w:rPr>
        <w:t xml:space="preserve">were </w:t>
      </w:r>
      <w:r>
        <w:rPr>
          <w:rFonts w:ascii="Georgia" w:hAnsi="Georgia" w:cs="Times New Roman"/>
          <w:lang w:val="en-GB"/>
        </w:rPr>
        <w:t xml:space="preserve">organized into four topics: </w:t>
      </w:r>
      <w:r w:rsidR="003B24AE">
        <w:rPr>
          <w:rFonts w:ascii="Georgia" w:hAnsi="Georgia" w:cs="Times New Roman"/>
          <w:lang w:val="en-GB"/>
        </w:rPr>
        <w:t xml:space="preserve">sociodemographic </w:t>
      </w:r>
      <w:r>
        <w:rPr>
          <w:rFonts w:ascii="Georgia" w:hAnsi="Georgia" w:cs="Times New Roman"/>
          <w:lang w:val="en-GB"/>
        </w:rPr>
        <w:t xml:space="preserve">profile; feelings during the pandemic; access to resources and support; changes in work conditions. 27 questions had multiple choices, and 5 were open questions. Most questions were </w:t>
      </w:r>
      <w:r w:rsidR="00C741D4">
        <w:rPr>
          <w:rFonts w:ascii="Georgia" w:hAnsi="Georgia" w:cs="Times New Roman"/>
          <w:lang w:val="en-GB"/>
        </w:rPr>
        <w:t>adapted from</w:t>
      </w:r>
      <w:r>
        <w:rPr>
          <w:rFonts w:ascii="Georgia" w:hAnsi="Georgia" w:cs="Times New Roman"/>
          <w:lang w:val="en-GB"/>
        </w:rPr>
        <w:t xml:space="preserve"> previous research. </w:t>
      </w:r>
      <w:r w:rsidR="003B24AE">
        <w:rPr>
          <w:rFonts w:ascii="Georgia" w:hAnsi="Georgia" w:cs="Times New Roman"/>
          <w:lang w:val="en-GB"/>
        </w:rPr>
        <w:t>T</w:t>
      </w:r>
      <w:r>
        <w:rPr>
          <w:rFonts w:ascii="Georgia" w:hAnsi="Georgia" w:cs="Times New Roman"/>
          <w:lang w:val="en-GB"/>
        </w:rPr>
        <w:t xml:space="preserve">he survey was pre-tested by 3 CHWs. For this paper, we used data from the </w:t>
      </w:r>
      <w:r w:rsidR="003B24AE">
        <w:rPr>
          <w:rFonts w:ascii="Georgia" w:hAnsi="Georgia" w:cs="Times New Roman"/>
          <w:lang w:val="en-GB"/>
        </w:rPr>
        <w:t xml:space="preserve">following </w:t>
      </w:r>
      <w:r>
        <w:rPr>
          <w:rFonts w:ascii="Georgia" w:hAnsi="Georgia" w:cs="Times New Roman"/>
          <w:lang w:val="en-GB"/>
        </w:rPr>
        <w:t>questions: 1) did you receive PPE? (Y/N) 2) did you receive training? (Y/N) 3) do you feel that your manager supports you?</w:t>
      </w:r>
      <w:r w:rsidRPr="001B0BDA">
        <w:rPr>
          <w:rFonts w:ascii="Georgia" w:hAnsi="Georgia" w:cs="Times New Roman"/>
          <w:lang w:val="en-GB"/>
        </w:rPr>
        <w:t xml:space="preserve"> </w:t>
      </w:r>
      <w:r>
        <w:rPr>
          <w:rFonts w:ascii="Georgia" w:hAnsi="Georgia" w:cs="Times New Roman"/>
          <w:lang w:val="en-GB"/>
        </w:rPr>
        <w:t xml:space="preserve"> (Y/N) 4) do you </w:t>
      </w:r>
      <w:r w:rsidR="003B24AE">
        <w:rPr>
          <w:rFonts w:ascii="Georgia" w:hAnsi="Georgia" w:cs="Times New Roman"/>
          <w:lang w:val="en-GB"/>
        </w:rPr>
        <w:t>fear</w:t>
      </w:r>
      <w:r>
        <w:rPr>
          <w:rFonts w:ascii="Georgia" w:hAnsi="Georgia" w:cs="Times New Roman"/>
          <w:lang w:val="en-GB"/>
        </w:rPr>
        <w:t xml:space="preserve"> work</w:t>
      </w:r>
      <w:r w:rsidR="003B24AE">
        <w:rPr>
          <w:rFonts w:ascii="Georgia" w:hAnsi="Georgia" w:cs="Times New Roman"/>
          <w:lang w:val="en-GB"/>
        </w:rPr>
        <w:t>ing</w:t>
      </w:r>
      <w:r>
        <w:rPr>
          <w:rFonts w:ascii="Georgia" w:hAnsi="Georgia" w:cs="Times New Roman"/>
          <w:lang w:val="en-GB"/>
        </w:rPr>
        <w:t xml:space="preserve"> during the pandemic? (Y/N) 5) did your work change during the pandemic? (Y/N) 6) Can you give us some examples of how your work changed? This paper used descriptive data from questions 1-5 and some information from question 6. </w:t>
      </w:r>
      <w:r w:rsidR="002506F3">
        <w:rPr>
          <w:rFonts w:ascii="Georgia" w:hAnsi="Georgia" w:cs="Times New Roman"/>
          <w:lang w:val="en-GB"/>
        </w:rPr>
        <w:t>Due to the limitations imposed by the pandemic, the sample was collected by convenience and not by</w:t>
      </w:r>
      <w:r w:rsidR="002506F3" w:rsidRPr="00310806">
        <w:rPr>
          <w:rFonts w:ascii="Georgia" w:hAnsi="Georgia" w:cs="Times New Roman"/>
          <w:lang w:val="en-GB"/>
        </w:rPr>
        <w:t xml:space="preserve"> probabilistic sample design</w:t>
      </w:r>
      <w:r w:rsidR="002506F3">
        <w:rPr>
          <w:rFonts w:ascii="Georgia" w:hAnsi="Georgia" w:cs="Times New Roman"/>
          <w:lang w:val="en-GB"/>
        </w:rPr>
        <w:t>. Therefore, survey data cannot be generalized, and is here triangulated with data from other sources.</w:t>
      </w:r>
    </w:p>
    <w:p w14:paraId="1CB0B4D7" w14:textId="08F9F123" w:rsidR="00AB349A" w:rsidRDefault="00AB349A" w:rsidP="00AB349A">
      <w:pPr>
        <w:spacing w:after="0" w:line="360" w:lineRule="auto"/>
        <w:ind w:firstLine="708"/>
        <w:jc w:val="both"/>
        <w:rPr>
          <w:rFonts w:ascii="Georgia" w:hAnsi="Georgia" w:cs="Times New Roman"/>
          <w:lang w:val="en-GB"/>
        </w:rPr>
      </w:pPr>
      <w:r>
        <w:rPr>
          <w:rFonts w:ascii="Georgia" w:hAnsi="Georgia" w:cs="Times New Roman"/>
          <w:lang w:val="en-GB"/>
        </w:rPr>
        <w:t xml:space="preserve">The second source of data was an </w:t>
      </w:r>
      <w:r w:rsidR="003B24AE">
        <w:rPr>
          <w:rFonts w:ascii="Georgia" w:hAnsi="Georgia" w:cs="Times New Roman"/>
          <w:lang w:val="en-GB"/>
        </w:rPr>
        <w:t>o</w:t>
      </w:r>
      <w:r>
        <w:rPr>
          <w:rFonts w:ascii="Georgia" w:hAnsi="Georgia" w:cs="Times New Roman"/>
          <w:lang w:val="en-GB"/>
        </w:rPr>
        <w:t xml:space="preserve">nline ethnography with a </w:t>
      </w:r>
      <w:r w:rsidR="00C741D4">
        <w:rPr>
          <w:rFonts w:ascii="Georgia" w:hAnsi="Georgia" w:cs="Times New Roman"/>
          <w:lang w:val="en-GB"/>
        </w:rPr>
        <w:t xml:space="preserve">public </w:t>
      </w:r>
      <w:r>
        <w:rPr>
          <w:rFonts w:ascii="Georgia" w:hAnsi="Georgia" w:cs="Times New Roman"/>
          <w:lang w:val="en-GB"/>
        </w:rPr>
        <w:t>Facebook group</w:t>
      </w:r>
      <w:r w:rsidR="00C741D4">
        <w:rPr>
          <w:rFonts w:ascii="Georgia" w:hAnsi="Georgia" w:cs="Times New Roman"/>
          <w:lang w:val="en-GB"/>
        </w:rPr>
        <w:t>, one requiring approval for participation</w:t>
      </w:r>
      <w:r>
        <w:rPr>
          <w:rFonts w:ascii="Georgia" w:hAnsi="Georgia" w:cs="Times New Roman"/>
          <w:lang w:val="en-GB"/>
        </w:rPr>
        <w:t>.</w:t>
      </w:r>
      <w:r w:rsidRPr="00310806">
        <w:rPr>
          <w:rFonts w:ascii="Georgia" w:hAnsi="Georgia" w:cs="Times New Roman"/>
          <w:lang w:val="en-GB"/>
        </w:rPr>
        <w:t xml:space="preserve"> Researchers asked for permission to participate and collect data. Data draws on posts created by CHWs </w:t>
      </w:r>
      <w:r w:rsidR="003B24AE">
        <w:rPr>
          <w:rFonts w:ascii="Georgia" w:hAnsi="Georgia" w:cs="Times New Roman"/>
          <w:lang w:val="en-GB"/>
        </w:rPr>
        <w:t>in the period</w:t>
      </w:r>
      <w:r w:rsidR="003B24AE" w:rsidRPr="00310806">
        <w:rPr>
          <w:rFonts w:ascii="Georgia" w:hAnsi="Georgia" w:cs="Times New Roman"/>
          <w:lang w:val="en-GB"/>
        </w:rPr>
        <w:t xml:space="preserve"> </w:t>
      </w:r>
      <w:r w:rsidRPr="00310806">
        <w:rPr>
          <w:rFonts w:ascii="Georgia" w:hAnsi="Georgia" w:cs="Times New Roman"/>
          <w:lang w:val="en-GB"/>
        </w:rPr>
        <w:t>March-May 2020</w:t>
      </w:r>
      <w:r w:rsidR="003B24AE">
        <w:rPr>
          <w:rFonts w:ascii="Georgia" w:hAnsi="Georgia" w:cs="Times New Roman"/>
          <w:lang w:val="en-GB"/>
        </w:rPr>
        <w:t>.</w:t>
      </w:r>
      <w:r w:rsidR="00C05A00">
        <w:rPr>
          <w:rFonts w:ascii="Georgia" w:hAnsi="Georgia" w:cs="Times New Roman"/>
          <w:lang w:val="en-GB"/>
        </w:rPr>
        <w:t xml:space="preserve"> </w:t>
      </w:r>
      <w:r w:rsidR="003B24AE">
        <w:rPr>
          <w:rFonts w:ascii="Georgia" w:hAnsi="Georgia" w:cs="Times New Roman"/>
          <w:lang w:val="en-GB"/>
        </w:rPr>
        <w:t>This</w:t>
      </w:r>
      <w:r w:rsidRPr="00310806">
        <w:rPr>
          <w:rFonts w:ascii="Georgia" w:hAnsi="Georgia" w:cs="Times New Roman"/>
          <w:lang w:val="en-GB"/>
        </w:rPr>
        <w:t xml:space="preserve"> included 112 discussions related to the pandemic, involving 600 CHWs.</w:t>
      </w:r>
      <w:r>
        <w:rPr>
          <w:rFonts w:ascii="Georgia" w:hAnsi="Georgia" w:cs="Times New Roman"/>
          <w:lang w:val="en-GB"/>
        </w:rPr>
        <w:t xml:space="preserve"> </w:t>
      </w:r>
    </w:p>
    <w:p w14:paraId="421660D1" w14:textId="52AF41DA" w:rsidR="00AB349A" w:rsidRDefault="003B24AE" w:rsidP="00AB349A">
      <w:pPr>
        <w:spacing w:after="0" w:line="360" w:lineRule="auto"/>
        <w:ind w:firstLine="708"/>
        <w:jc w:val="both"/>
        <w:rPr>
          <w:rFonts w:ascii="Georgia" w:hAnsi="Georgia" w:cs="Times New Roman"/>
          <w:lang w:val="en-GB"/>
        </w:rPr>
      </w:pPr>
      <w:r>
        <w:rPr>
          <w:rFonts w:ascii="Georgia" w:hAnsi="Georgia" w:cs="Times New Roman"/>
          <w:lang w:val="en-GB"/>
        </w:rPr>
        <w:t>T</w:t>
      </w:r>
      <w:r w:rsidR="00AB349A">
        <w:rPr>
          <w:rFonts w:ascii="Georgia" w:hAnsi="Georgia" w:cs="Times New Roman"/>
          <w:lang w:val="en-GB"/>
        </w:rPr>
        <w:t xml:space="preserve">he third source of data was interviews with two </w:t>
      </w:r>
      <w:r w:rsidR="00C05A00">
        <w:rPr>
          <w:rFonts w:ascii="Georgia" w:hAnsi="Georgia" w:cs="Times New Roman"/>
          <w:lang w:val="en-GB"/>
        </w:rPr>
        <w:t xml:space="preserve">CHW </w:t>
      </w:r>
      <w:r w:rsidR="00AB349A">
        <w:rPr>
          <w:rFonts w:ascii="Georgia" w:hAnsi="Georgia" w:cs="Times New Roman"/>
          <w:lang w:val="en-GB"/>
        </w:rPr>
        <w:t>union representatives: the president of a municipal union and the president of the National Confederation of Community Health Workers (</w:t>
      </w:r>
      <w:r w:rsidR="00AB349A" w:rsidRPr="00165DF7">
        <w:rPr>
          <w:rFonts w:ascii="Georgia" w:hAnsi="Georgia" w:cs="Times New Roman"/>
          <w:i/>
          <w:iCs/>
          <w:lang w:val="en-GB"/>
        </w:rPr>
        <w:t>Confederação Nacional d</w:t>
      </w:r>
      <w:r w:rsidR="00AB349A">
        <w:rPr>
          <w:rFonts w:ascii="Georgia" w:hAnsi="Georgia" w:cs="Times New Roman"/>
          <w:i/>
          <w:iCs/>
          <w:lang w:val="en-GB"/>
        </w:rPr>
        <w:t>os</w:t>
      </w:r>
      <w:r w:rsidR="00AB349A" w:rsidRPr="00165DF7">
        <w:rPr>
          <w:rFonts w:ascii="Georgia" w:hAnsi="Georgia" w:cs="Times New Roman"/>
          <w:i/>
          <w:iCs/>
          <w:lang w:val="en-GB"/>
        </w:rPr>
        <w:t xml:space="preserve"> Agentes Comunitários de Saúde</w:t>
      </w:r>
      <w:r w:rsidR="00AB349A">
        <w:rPr>
          <w:rFonts w:ascii="Georgia" w:hAnsi="Georgia" w:cs="Times New Roman"/>
          <w:lang w:val="en-GB"/>
        </w:rPr>
        <w:t>, C</w:t>
      </w:r>
      <w:r>
        <w:rPr>
          <w:rFonts w:ascii="Georgia" w:hAnsi="Georgia" w:cs="Times New Roman"/>
          <w:lang w:val="en-GB"/>
        </w:rPr>
        <w:t>ONACS</w:t>
      </w:r>
      <w:r w:rsidR="00AB349A">
        <w:rPr>
          <w:rFonts w:ascii="Georgia" w:hAnsi="Georgia" w:cs="Times New Roman"/>
          <w:lang w:val="en-GB"/>
        </w:rPr>
        <w:t xml:space="preserve">), the federation of all CHW unions in Brazil. </w:t>
      </w:r>
      <w:r w:rsidR="002506F3">
        <w:rPr>
          <w:rFonts w:ascii="Georgia" w:hAnsi="Georgia" w:cs="Times New Roman"/>
          <w:lang w:val="en-GB"/>
        </w:rPr>
        <w:t>I</w:t>
      </w:r>
      <w:r w:rsidR="00AB349A">
        <w:rPr>
          <w:rFonts w:ascii="Georgia" w:hAnsi="Georgia" w:cs="Times New Roman"/>
          <w:lang w:val="en-GB"/>
        </w:rPr>
        <w:t xml:space="preserve">nterviews were conducted online (using Zoom) in May 2020. We asked the representatives how CHWs were dealing with the pandemic; if they had access to resources; how the pandemic changed </w:t>
      </w:r>
      <w:r>
        <w:rPr>
          <w:rFonts w:ascii="Georgia" w:hAnsi="Georgia" w:cs="Times New Roman"/>
          <w:lang w:val="en-GB"/>
        </w:rPr>
        <w:t>their</w:t>
      </w:r>
      <w:r>
        <w:rPr>
          <w:rFonts w:ascii="Georgia" w:hAnsi="Georgia" w:cs="Times New Roman"/>
          <w:lang w:val="en-GB"/>
        </w:rPr>
        <w:t xml:space="preserve"> </w:t>
      </w:r>
      <w:r w:rsidR="00AB349A">
        <w:rPr>
          <w:rFonts w:ascii="Georgia" w:hAnsi="Georgia" w:cs="Times New Roman"/>
          <w:lang w:val="en-GB"/>
        </w:rPr>
        <w:t>work</w:t>
      </w:r>
      <w:r w:rsidR="00C05A00">
        <w:rPr>
          <w:rFonts w:ascii="Georgia" w:hAnsi="Georgia" w:cs="Times New Roman"/>
          <w:lang w:val="en-GB"/>
        </w:rPr>
        <w:t>;</w:t>
      </w:r>
      <w:r w:rsidR="00AB349A">
        <w:rPr>
          <w:rFonts w:ascii="Georgia" w:hAnsi="Georgia" w:cs="Times New Roman"/>
          <w:lang w:val="en-GB"/>
        </w:rPr>
        <w:t xml:space="preserve"> and how the unions reacted to the new context. Each interview lasted about 1h30 hours. </w:t>
      </w:r>
      <w:r w:rsidR="002506F3">
        <w:rPr>
          <w:rFonts w:ascii="Georgia" w:hAnsi="Georgia" w:cs="Times New Roman"/>
          <w:lang w:val="en-GB"/>
        </w:rPr>
        <w:t>I</w:t>
      </w:r>
      <w:r w:rsidR="00AB349A">
        <w:rPr>
          <w:rFonts w:ascii="Georgia" w:hAnsi="Georgia" w:cs="Times New Roman"/>
          <w:lang w:val="en-GB"/>
        </w:rPr>
        <w:t>nterviews were transcribed</w:t>
      </w:r>
      <w:r w:rsidR="00C05A00">
        <w:rPr>
          <w:rFonts w:ascii="Georgia" w:hAnsi="Georgia" w:cs="Times New Roman"/>
          <w:lang w:val="en-GB"/>
        </w:rPr>
        <w:t xml:space="preserve"> and </w:t>
      </w:r>
      <w:r w:rsidR="00AB349A">
        <w:rPr>
          <w:rFonts w:ascii="Georgia" w:hAnsi="Georgia" w:cs="Times New Roman"/>
          <w:lang w:val="en-GB"/>
        </w:rPr>
        <w:t xml:space="preserve">supplemented by an analysis of public videos and posts from </w:t>
      </w:r>
      <w:r>
        <w:rPr>
          <w:rFonts w:ascii="Georgia" w:hAnsi="Georgia" w:cs="Times New Roman"/>
          <w:lang w:val="en-GB"/>
        </w:rPr>
        <w:t xml:space="preserve">Ilda Correia, </w:t>
      </w:r>
      <w:r w:rsidR="00AB349A">
        <w:rPr>
          <w:rFonts w:ascii="Georgia" w:hAnsi="Georgia" w:cs="Times New Roman"/>
          <w:lang w:val="en-GB"/>
        </w:rPr>
        <w:t xml:space="preserve">the president of </w:t>
      </w:r>
      <w:r>
        <w:rPr>
          <w:rFonts w:ascii="Georgia" w:hAnsi="Georgia" w:cs="Times New Roman"/>
          <w:lang w:val="en-GB"/>
        </w:rPr>
        <w:t>CONACS,</w:t>
      </w:r>
      <w:r>
        <w:rPr>
          <w:rFonts w:ascii="Georgia" w:hAnsi="Georgia" w:cs="Times New Roman"/>
          <w:lang w:val="en-GB"/>
        </w:rPr>
        <w:t xml:space="preserve"> </w:t>
      </w:r>
      <w:r w:rsidR="00AB349A">
        <w:rPr>
          <w:rFonts w:ascii="Georgia" w:hAnsi="Georgia" w:cs="Times New Roman"/>
          <w:lang w:val="en-GB"/>
        </w:rPr>
        <w:t xml:space="preserve">on social media. </w:t>
      </w:r>
    </w:p>
    <w:p w14:paraId="0E882CB8" w14:textId="26C221BE" w:rsidR="00AB349A" w:rsidRPr="00A86AFC" w:rsidRDefault="00AB349A" w:rsidP="00A86AFC">
      <w:pPr>
        <w:spacing w:after="0" w:line="360" w:lineRule="auto"/>
        <w:ind w:firstLine="708"/>
        <w:jc w:val="both"/>
        <w:rPr>
          <w:rFonts w:ascii="Georgia" w:hAnsi="Georgia" w:cs="Times New Roman"/>
          <w:lang w:val="en-GB"/>
        </w:rPr>
      </w:pPr>
      <w:r>
        <w:rPr>
          <w:rFonts w:ascii="Georgia" w:hAnsi="Georgia" w:cs="Times New Roman"/>
          <w:lang w:val="en-GB"/>
        </w:rPr>
        <w:t xml:space="preserve">All discussions in </w:t>
      </w:r>
      <w:r w:rsidR="003B24AE">
        <w:rPr>
          <w:rFonts w:ascii="Georgia" w:hAnsi="Georgia" w:cs="Times New Roman"/>
          <w:lang w:val="en-GB"/>
        </w:rPr>
        <w:t>F</w:t>
      </w:r>
      <w:r>
        <w:rPr>
          <w:rFonts w:ascii="Georgia" w:hAnsi="Georgia" w:cs="Times New Roman"/>
          <w:lang w:val="en-GB"/>
        </w:rPr>
        <w:t xml:space="preserve">acebook groups, interviews and posts from </w:t>
      </w:r>
      <w:r w:rsidR="003B24AE">
        <w:rPr>
          <w:rFonts w:ascii="Georgia" w:hAnsi="Georgia" w:cs="Times New Roman"/>
          <w:lang w:val="en-GB"/>
        </w:rPr>
        <w:t>CONACS</w:t>
      </w:r>
      <w:r w:rsidR="003B24AE">
        <w:rPr>
          <w:rFonts w:ascii="Georgia" w:hAnsi="Georgia" w:cs="Times New Roman"/>
          <w:lang w:val="en-GB"/>
        </w:rPr>
        <w:t xml:space="preserve"> </w:t>
      </w:r>
      <w:r>
        <w:rPr>
          <w:rFonts w:ascii="Georgia" w:hAnsi="Georgia" w:cs="Times New Roman"/>
          <w:lang w:val="en-GB"/>
        </w:rPr>
        <w:t>were analyzed in NVivo using axial codes: fear; feeling of support; working conditions (access to PPE and training); changes in tasks; forms of resistance</w:t>
      </w:r>
      <w:r w:rsidR="003B24AE">
        <w:rPr>
          <w:rFonts w:ascii="Georgia" w:hAnsi="Georgia" w:cs="Times New Roman"/>
          <w:lang w:val="en-GB"/>
        </w:rPr>
        <w:t>.</w:t>
      </w:r>
      <w:r>
        <w:rPr>
          <w:rFonts w:ascii="Georgia" w:hAnsi="Georgia" w:cs="Times New Roman"/>
          <w:lang w:val="en-GB"/>
        </w:rPr>
        <w:t xml:space="preserve"> </w:t>
      </w:r>
    </w:p>
    <w:p w14:paraId="2DC811F6" w14:textId="5D2F5178" w:rsidR="00622301" w:rsidRDefault="00622301" w:rsidP="00622301">
      <w:pPr>
        <w:spacing w:after="0" w:line="360" w:lineRule="auto"/>
        <w:ind w:firstLine="709"/>
        <w:jc w:val="both"/>
        <w:rPr>
          <w:rFonts w:ascii="Georgia" w:hAnsi="Georgia"/>
          <w:lang w:val="en-GB"/>
        </w:rPr>
      </w:pPr>
      <w:r>
        <w:rPr>
          <w:rFonts w:ascii="Georgia" w:hAnsi="Georgia" w:cs="Times New Roman"/>
          <w:lang w:val="en-GB"/>
        </w:rPr>
        <w:lastRenderedPageBreak/>
        <w:t xml:space="preserve">Except for the interviews, we base our discussion on publicly available and secondary data. </w:t>
      </w:r>
      <w:r w:rsidR="002506F3">
        <w:rPr>
          <w:rFonts w:ascii="Georgia" w:hAnsi="Georgia" w:cs="Times New Roman"/>
          <w:lang w:val="en-GB"/>
        </w:rPr>
        <w:t>To</w:t>
      </w:r>
      <w:r>
        <w:rPr>
          <w:rFonts w:ascii="Georgia" w:hAnsi="Georgia" w:cs="Times New Roman"/>
          <w:lang w:val="en-GB"/>
        </w:rPr>
        <w:t xml:space="preserve"> preserve anonymity, we do not cite names of participants in the Facebook group. The research follows ethical guidelines and </w:t>
      </w:r>
      <w:r w:rsidR="002506F3">
        <w:rPr>
          <w:rFonts w:ascii="Georgia" w:hAnsi="Georgia" w:cs="Times New Roman"/>
          <w:lang w:val="en-GB"/>
        </w:rPr>
        <w:t>was approved</w:t>
      </w:r>
      <w:r>
        <w:rPr>
          <w:rFonts w:ascii="Georgia" w:hAnsi="Georgia" w:cs="Times New Roman"/>
          <w:lang w:val="en-GB"/>
        </w:rPr>
        <w:t xml:space="preserve"> by the Ethics Committee of </w:t>
      </w:r>
      <w:r w:rsidR="003B24AE">
        <w:rPr>
          <w:rFonts w:ascii="Georgia" w:hAnsi="Georgia" w:cs="Times New Roman"/>
          <w:lang w:val="en-GB"/>
        </w:rPr>
        <w:t>FGV</w:t>
      </w:r>
      <w:r>
        <w:rPr>
          <w:rFonts w:ascii="Georgia" w:hAnsi="Georgia" w:cs="Times New Roman"/>
          <w:lang w:val="en-GB"/>
        </w:rPr>
        <w:t xml:space="preserve">.  </w:t>
      </w:r>
    </w:p>
    <w:p w14:paraId="42AAE501" w14:textId="77777777" w:rsidR="0082565D" w:rsidRDefault="0082565D" w:rsidP="00D17E20">
      <w:pPr>
        <w:spacing w:after="0" w:line="360" w:lineRule="auto"/>
        <w:ind w:firstLine="709"/>
        <w:jc w:val="both"/>
        <w:rPr>
          <w:rFonts w:ascii="Georgia" w:hAnsi="Georgia"/>
          <w:lang w:val="en-GB"/>
        </w:rPr>
      </w:pPr>
    </w:p>
    <w:p w14:paraId="3120261D" w14:textId="3A5E5430" w:rsidR="0082565D" w:rsidRPr="00461531" w:rsidRDefault="00123F0F" w:rsidP="00D17E20">
      <w:pPr>
        <w:spacing w:after="0" w:line="360" w:lineRule="auto"/>
        <w:jc w:val="center"/>
        <w:rPr>
          <w:rFonts w:ascii="Georgia" w:hAnsi="Georgia"/>
          <w:b/>
          <w:bCs/>
          <w:lang w:val="en-GB"/>
        </w:rPr>
      </w:pPr>
      <w:r>
        <w:rPr>
          <w:rFonts w:ascii="Georgia" w:hAnsi="Georgia"/>
          <w:b/>
          <w:bCs/>
          <w:lang w:val="en-GB"/>
        </w:rPr>
        <w:t xml:space="preserve">Findings: </w:t>
      </w:r>
      <w:r w:rsidR="0082565D" w:rsidRPr="00461531">
        <w:rPr>
          <w:rFonts w:ascii="Georgia" w:hAnsi="Georgia"/>
          <w:b/>
          <w:bCs/>
          <w:lang w:val="en-GB"/>
        </w:rPr>
        <w:t>CHW</w:t>
      </w:r>
      <w:r w:rsidR="0082565D">
        <w:rPr>
          <w:rFonts w:ascii="Georgia" w:hAnsi="Georgia"/>
          <w:b/>
          <w:bCs/>
          <w:lang w:val="en-GB"/>
        </w:rPr>
        <w:t xml:space="preserve"> vulnerability</w:t>
      </w:r>
      <w:r w:rsidR="0082565D" w:rsidRPr="00461531">
        <w:rPr>
          <w:rFonts w:ascii="Georgia" w:hAnsi="Georgia"/>
          <w:b/>
          <w:bCs/>
          <w:lang w:val="en-GB"/>
        </w:rPr>
        <w:t xml:space="preserve"> </w:t>
      </w:r>
      <w:r>
        <w:rPr>
          <w:rFonts w:ascii="Georgia" w:hAnsi="Georgia"/>
          <w:b/>
          <w:bCs/>
          <w:lang w:val="en-GB"/>
        </w:rPr>
        <w:t>during</w:t>
      </w:r>
      <w:r w:rsidR="0082565D" w:rsidRPr="00461531">
        <w:rPr>
          <w:rFonts w:ascii="Georgia" w:hAnsi="Georgia"/>
          <w:b/>
          <w:bCs/>
          <w:lang w:val="en-GB"/>
        </w:rPr>
        <w:t xml:space="preserve"> the COVID-19 </w:t>
      </w:r>
      <w:r w:rsidR="00B42A1A">
        <w:rPr>
          <w:rFonts w:ascii="Georgia" w:hAnsi="Georgia"/>
          <w:b/>
          <w:bCs/>
          <w:lang w:val="en-GB"/>
        </w:rPr>
        <w:t>pandemic</w:t>
      </w:r>
    </w:p>
    <w:p w14:paraId="3962FCB4" w14:textId="77777777" w:rsidR="0082565D" w:rsidRPr="0031716B" w:rsidRDefault="0082565D" w:rsidP="00D17E20">
      <w:pPr>
        <w:spacing w:after="0" w:line="360" w:lineRule="auto"/>
        <w:ind w:firstLine="709"/>
        <w:jc w:val="both"/>
        <w:rPr>
          <w:rFonts w:ascii="Georgia" w:hAnsi="Georgia" w:cs="AdvOT1ef757c0"/>
          <w:color w:val="000000"/>
          <w:lang w:val="en-GB"/>
        </w:rPr>
      </w:pPr>
    </w:p>
    <w:p w14:paraId="25855AE3" w14:textId="7C472C70" w:rsidR="0082565D" w:rsidRDefault="0082565D" w:rsidP="00D17E20">
      <w:pPr>
        <w:autoSpaceDE w:val="0"/>
        <w:autoSpaceDN w:val="0"/>
        <w:adjustRightInd w:val="0"/>
        <w:spacing w:after="0" w:line="360" w:lineRule="auto"/>
        <w:jc w:val="both"/>
        <w:rPr>
          <w:rFonts w:ascii="Georgia" w:hAnsi="Georgia" w:cs="Times New Roman"/>
          <w:lang w:val="en-GB"/>
        </w:rPr>
      </w:pPr>
      <w:r>
        <w:rPr>
          <w:rFonts w:ascii="Georgia" w:hAnsi="Georgia" w:cs="Times New Roman"/>
          <w:lang w:val="en-GB"/>
        </w:rPr>
        <w:t xml:space="preserve">The first COVID-19 case </w:t>
      </w:r>
      <w:r w:rsidR="00C05A00">
        <w:rPr>
          <w:rFonts w:ascii="Georgia" w:hAnsi="Georgia" w:cs="Times New Roman"/>
          <w:lang w:val="en-GB"/>
        </w:rPr>
        <w:t xml:space="preserve">in Brazil </w:t>
      </w:r>
      <w:r>
        <w:rPr>
          <w:rFonts w:ascii="Georgia" w:hAnsi="Georgia" w:cs="Times New Roman"/>
          <w:lang w:val="en-GB"/>
        </w:rPr>
        <w:t>was notified on the 26</w:t>
      </w:r>
      <w:r w:rsidRPr="00BF5064">
        <w:rPr>
          <w:rFonts w:ascii="Georgia" w:hAnsi="Georgia" w:cs="Times New Roman"/>
          <w:vertAlign w:val="superscript"/>
          <w:lang w:val="en-GB"/>
        </w:rPr>
        <w:t>th</w:t>
      </w:r>
      <w:r>
        <w:rPr>
          <w:rFonts w:ascii="Georgia" w:hAnsi="Georgia" w:cs="Times New Roman"/>
          <w:lang w:val="en-GB"/>
        </w:rPr>
        <w:t xml:space="preserve"> of February</w:t>
      </w:r>
      <w:r w:rsidR="00123F0F">
        <w:rPr>
          <w:rFonts w:ascii="Georgia" w:hAnsi="Georgia" w:cs="Times New Roman"/>
          <w:lang w:val="en-GB"/>
        </w:rPr>
        <w:t xml:space="preserve"> 2020</w:t>
      </w:r>
      <w:r>
        <w:rPr>
          <w:rFonts w:ascii="Georgia" w:hAnsi="Georgia" w:cs="Times New Roman"/>
          <w:lang w:val="en-GB"/>
        </w:rPr>
        <w:t>, almost two months after the first cluster of cases was identified in China. Jair Bolsonaro’s government denied the severity of the crisis and failed to assume a coordination role.</w:t>
      </w:r>
      <w:r w:rsidRPr="00251C51">
        <w:rPr>
          <w:rFonts w:ascii="Georgia" w:hAnsi="Georgia" w:cs="Times New Roman"/>
          <w:lang w:val="en-GB"/>
        </w:rPr>
        <w:t xml:space="preserve"> </w:t>
      </w:r>
      <w:r>
        <w:rPr>
          <w:rFonts w:ascii="Georgia" w:hAnsi="Georgia" w:cs="Times New Roman"/>
          <w:lang w:val="en-GB"/>
        </w:rPr>
        <w:t>Brazil saw two Health Ministers leave the post during the pandemic and was without a Health Minister for 20 days after the second departed (when Bolsonaro appointed a military as interim minister). State and municipal governments</w:t>
      </w:r>
      <w:r>
        <w:rPr>
          <w:rFonts w:ascii="Georgia" w:hAnsi="Georgia" w:cs="AdvOT1ef757c0"/>
          <w:color w:val="000000"/>
          <w:lang w:val="en-GB"/>
        </w:rPr>
        <w:t xml:space="preserve"> assumed the responsibility for </w:t>
      </w:r>
      <w:r w:rsidR="00C05A00">
        <w:rPr>
          <w:rFonts w:ascii="Georgia" w:hAnsi="Georgia" w:cs="AdvOT1ef757c0"/>
          <w:color w:val="000000"/>
          <w:lang w:val="en-GB"/>
        </w:rPr>
        <w:t>the response</w:t>
      </w:r>
      <w:r>
        <w:rPr>
          <w:rFonts w:ascii="Georgia" w:hAnsi="Georgia" w:cs="Times New Roman"/>
          <w:lang w:val="en-GB"/>
        </w:rPr>
        <w:t xml:space="preserve">. While some regions adopted social distancing measures and others remained “open for business”, Bolsonaro acted as an agent of destabilization, going against the advice of health authorities, casting doubts upon official notification data and criticizing politicians adopting harsher measures against the virus. </w:t>
      </w:r>
    </w:p>
    <w:p w14:paraId="0EA12350" w14:textId="45B3BD83" w:rsidR="003167B8" w:rsidRDefault="0082565D" w:rsidP="000A2407">
      <w:pPr>
        <w:autoSpaceDE w:val="0"/>
        <w:autoSpaceDN w:val="0"/>
        <w:adjustRightInd w:val="0"/>
        <w:spacing w:after="0" w:line="360" w:lineRule="auto"/>
        <w:jc w:val="both"/>
        <w:rPr>
          <w:rFonts w:ascii="Georgia" w:hAnsi="Georgia" w:cs="Times New Roman"/>
          <w:lang w:val="en-GB"/>
        </w:rPr>
      </w:pPr>
      <w:r>
        <w:rPr>
          <w:rFonts w:ascii="Georgia" w:hAnsi="Georgia" w:cs="Times New Roman"/>
          <w:lang w:val="en-GB"/>
        </w:rPr>
        <w:tab/>
        <w:t xml:space="preserve">Lack of political leadership at the federal level </w:t>
      </w:r>
      <w:r w:rsidR="00B42A1A">
        <w:rPr>
          <w:rFonts w:ascii="Georgia" w:hAnsi="Georgia" w:cs="Times New Roman"/>
          <w:lang w:val="en-GB"/>
        </w:rPr>
        <w:t xml:space="preserve">was an unprecedented challenge which decisively impacted upon the lives and work of CHWs. It </w:t>
      </w:r>
      <w:r>
        <w:rPr>
          <w:rFonts w:ascii="Georgia" w:hAnsi="Georgia" w:cs="Times New Roman"/>
          <w:lang w:val="en-GB"/>
        </w:rPr>
        <w:t xml:space="preserve">led to disarray on the frontlines, with CHWs being particularly affected. The Health Ministry </w:t>
      </w:r>
      <w:r w:rsidRPr="00172B35">
        <w:rPr>
          <w:rFonts w:ascii="Georgia" w:hAnsi="Georgia" w:cs="Times New Roman"/>
          <w:lang w:val="en-GB"/>
        </w:rPr>
        <w:t>published the first regulation about how CHW</w:t>
      </w:r>
      <w:r w:rsidR="002506F3">
        <w:rPr>
          <w:rFonts w:ascii="Georgia" w:hAnsi="Georgia" w:cs="Times New Roman"/>
          <w:lang w:val="en-GB"/>
        </w:rPr>
        <w:t>s</w:t>
      </w:r>
      <w:r w:rsidRPr="00172B35">
        <w:rPr>
          <w:rFonts w:ascii="Georgia" w:hAnsi="Georgia" w:cs="Times New Roman"/>
          <w:lang w:val="en-GB"/>
        </w:rPr>
        <w:t xml:space="preserve"> should work during the </w:t>
      </w:r>
      <w:r>
        <w:rPr>
          <w:rFonts w:ascii="Georgia" w:hAnsi="Georgia" w:cs="Times New Roman"/>
          <w:lang w:val="en-GB"/>
        </w:rPr>
        <w:t>pandemic</w:t>
      </w:r>
      <w:r w:rsidRPr="00172B35">
        <w:rPr>
          <w:rFonts w:ascii="Georgia" w:hAnsi="Georgia" w:cs="Times New Roman"/>
          <w:lang w:val="en-GB"/>
        </w:rPr>
        <w:t xml:space="preserve"> </w:t>
      </w:r>
      <w:r>
        <w:rPr>
          <w:rFonts w:ascii="Georgia" w:hAnsi="Georgia" w:cs="Times New Roman"/>
          <w:lang w:val="en-GB"/>
        </w:rPr>
        <w:t>only on the</w:t>
      </w:r>
      <w:r w:rsidRPr="00172B35">
        <w:rPr>
          <w:rFonts w:ascii="Georgia" w:hAnsi="Georgia" w:cs="Times New Roman"/>
          <w:lang w:val="en-GB"/>
        </w:rPr>
        <w:t xml:space="preserve"> </w:t>
      </w:r>
      <w:r>
        <w:rPr>
          <w:rFonts w:ascii="Georgia" w:hAnsi="Georgia" w:cs="Times New Roman"/>
          <w:lang w:val="en-GB"/>
        </w:rPr>
        <w:t>20</w:t>
      </w:r>
      <w:r w:rsidRPr="00C90A62">
        <w:rPr>
          <w:rFonts w:ascii="Georgia" w:hAnsi="Georgia" w:cs="Times New Roman"/>
          <w:vertAlign w:val="superscript"/>
          <w:lang w:val="en-GB"/>
        </w:rPr>
        <w:t>th</w:t>
      </w:r>
      <w:r>
        <w:rPr>
          <w:rFonts w:ascii="Georgia" w:hAnsi="Georgia" w:cs="Times New Roman"/>
          <w:lang w:val="en-GB"/>
        </w:rPr>
        <w:t xml:space="preserve"> </w:t>
      </w:r>
      <w:r w:rsidRPr="00172B35">
        <w:rPr>
          <w:rFonts w:ascii="Georgia" w:hAnsi="Georgia" w:cs="Times New Roman"/>
          <w:lang w:val="en-GB"/>
        </w:rPr>
        <w:t>March</w:t>
      </w:r>
      <w:r>
        <w:rPr>
          <w:rFonts w:ascii="Georgia" w:hAnsi="Georgia" w:cs="Times New Roman"/>
          <w:lang w:val="en-GB"/>
        </w:rPr>
        <w:t xml:space="preserve">, that is, </w:t>
      </w:r>
      <w:r w:rsidR="00C05A00">
        <w:rPr>
          <w:rFonts w:ascii="Georgia" w:hAnsi="Georgia" w:cs="Times New Roman"/>
          <w:lang w:val="en-GB"/>
        </w:rPr>
        <w:t xml:space="preserve">nearly </w:t>
      </w:r>
      <w:r w:rsidRPr="00172B35">
        <w:rPr>
          <w:rFonts w:ascii="Georgia" w:hAnsi="Georgia" w:cs="Times New Roman"/>
          <w:lang w:val="en-GB"/>
        </w:rPr>
        <w:t xml:space="preserve">one month after </w:t>
      </w:r>
      <w:r w:rsidR="00C05A00">
        <w:rPr>
          <w:rFonts w:ascii="Georgia" w:hAnsi="Georgia" w:cs="Times New Roman"/>
          <w:lang w:val="en-GB"/>
        </w:rPr>
        <w:t>the first case</w:t>
      </w:r>
      <w:r w:rsidR="00A86AFC">
        <w:rPr>
          <w:rStyle w:val="Refdenotadefim"/>
          <w:rFonts w:ascii="Georgia" w:hAnsi="Georgia" w:cs="Times New Roman"/>
          <w:lang w:val="en-GB"/>
        </w:rPr>
        <w:endnoteReference w:id="21"/>
      </w:r>
      <w:r w:rsidRPr="00172B35">
        <w:rPr>
          <w:rFonts w:ascii="Georgia" w:hAnsi="Georgia" w:cs="Times New Roman"/>
          <w:lang w:val="en-GB"/>
        </w:rPr>
        <w:t xml:space="preserve">. </w:t>
      </w:r>
      <w:r>
        <w:rPr>
          <w:rFonts w:ascii="Georgia" w:hAnsi="Georgia" w:cs="Times New Roman"/>
          <w:lang w:val="en-GB"/>
        </w:rPr>
        <w:t xml:space="preserve">This regulation was vague and contradictory, leaving CHWs in doubt about their role and fearful for their own health. </w:t>
      </w:r>
      <w:r w:rsidRPr="00172B35">
        <w:rPr>
          <w:rFonts w:ascii="Georgia" w:hAnsi="Georgia" w:cs="Times New Roman"/>
          <w:lang w:val="en-GB"/>
        </w:rPr>
        <w:t xml:space="preserve">On </w:t>
      </w:r>
      <w:r>
        <w:rPr>
          <w:rFonts w:ascii="Georgia" w:hAnsi="Georgia" w:cs="Times New Roman"/>
          <w:lang w:val="en-GB"/>
        </w:rPr>
        <w:t>the one hand, they were told to stop doing house visits and</w:t>
      </w:r>
      <w:r w:rsidRPr="00172B35">
        <w:rPr>
          <w:rFonts w:ascii="Georgia" w:hAnsi="Georgia" w:cs="Times New Roman"/>
          <w:lang w:val="en-GB"/>
        </w:rPr>
        <w:t xml:space="preserve"> reduce or </w:t>
      </w:r>
      <w:r>
        <w:rPr>
          <w:rFonts w:ascii="Georgia" w:hAnsi="Georgia" w:cs="Times New Roman"/>
          <w:lang w:val="en-GB"/>
        </w:rPr>
        <w:t>halt</w:t>
      </w:r>
      <w:r w:rsidRPr="00172B35">
        <w:rPr>
          <w:rFonts w:ascii="Georgia" w:hAnsi="Georgia" w:cs="Times New Roman"/>
          <w:lang w:val="en-GB"/>
        </w:rPr>
        <w:t xml:space="preserve"> activities based on </w:t>
      </w:r>
      <w:r>
        <w:rPr>
          <w:rFonts w:ascii="Georgia" w:hAnsi="Georgia" w:cs="Times New Roman"/>
          <w:lang w:val="en-GB"/>
        </w:rPr>
        <w:t xml:space="preserve">proximity and </w:t>
      </w:r>
      <w:r w:rsidRPr="00172B35">
        <w:rPr>
          <w:rFonts w:ascii="Georgia" w:hAnsi="Georgia" w:cs="Times New Roman"/>
          <w:lang w:val="en-GB"/>
        </w:rPr>
        <w:t xml:space="preserve">direct interaction with citizens. </w:t>
      </w:r>
      <w:r>
        <w:rPr>
          <w:rFonts w:ascii="Georgia" w:hAnsi="Georgia" w:cs="Times New Roman"/>
          <w:lang w:val="en-GB"/>
        </w:rPr>
        <w:t>On the other hand, the regulation</w:t>
      </w:r>
      <w:r w:rsidRPr="00172B35">
        <w:rPr>
          <w:rFonts w:ascii="Georgia" w:hAnsi="Georgia" w:cs="Times New Roman"/>
          <w:lang w:val="en-GB"/>
        </w:rPr>
        <w:t xml:space="preserve"> </w:t>
      </w:r>
      <w:r>
        <w:rPr>
          <w:rFonts w:ascii="Georgia" w:hAnsi="Georgia" w:cs="Times New Roman"/>
          <w:lang w:val="en-GB"/>
        </w:rPr>
        <w:t>established that CHWs</w:t>
      </w:r>
      <w:r w:rsidRPr="00172B35">
        <w:rPr>
          <w:rFonts w:ascii="Georgia" w:hAnsi="Georgia" w:cs="Times New Roman"/>
          <w:lang w:val="en-GB"/>
        </w:rPr>
        <w:t xml:space="preserve"> should </w:t>
      </w:r>
      <w:r>
        <w:rPr>
          <w:rFonts w:ascii="Georgia" w:hAnsi="Georgia" w:cs="Times New Roman"/>
          <w:lang w:val="en-GB"/>
        </w:rPr>
        <w:t xml:space="preserve">play an active role, </w:t>
      </w:r>
      <w:r w:rsidRPr="00172B35">
        <w:rPr>
          <w:rFonts w:ascii="Georgia" w:hAnsi="Georgia" w:cs="Times New Roman"/>
          <w:lang w:val="en-GB"/>
        </w:rPr>
        <w:t xml:space="preserve">following up cases of </w:t>
      </w:r>
      <w:r w:rsidR="00C05A00">
        <w:rPr>
          <w:rFonts w:ascii="Georgia" w:hAnsi="Georgia" w:cs="Times New Roman"/>
          <w:lang w:val="en-GB"/>
        </w:rPr>
        <w:t>infection</w:t>
      </w:r>
      <w:r>
        <w:rPr>
          <w:rFonts w:ascii="Georgia" w:hAnsi="Georgia" w:cs="Times New Roman"/>
          <w:lang w:val="en-GB"/>
        </w:rPr>
        <w:t xml:space="preserve"> while continuing to assist </w:t>
      </w:r>
      <w:r w:rsidRPr="00172B35">
        <w:rPr>
          <w:rFonts w:ascii="Georgia" w:hAnsi="Georgia" w:cs="Times New Roman"/>
          <w:lang w:val="en-GB"/>
        </w:rPr>
        <w:t xml:space="preserve">priority groups, </w:t>
      </w:r>
      <w:r>
        <w:rPr>
          <w:rFonts w:ascii="Georgia" w:hAnsi="Georgia" w:cs="Times New Roman"/>
          <w:lang w:val="en-GB"/>
        </w:rPr>
        <w:t xml:space="preserve">such as </w:t>
      </w:r>
      <w:r w:rsidRPr="00172B35">
        <w:rPr>
          <w:rFonts w:ascii="Georgia" w:hAnsi="Georgia" w:cs="Times New Roman"/>
          <w:lang w:val="en-GB"/>
        </w:rPr>
        <w:t xml:space="preserve">patients with </w:t>
      </w:r>
      <w:r>
        <w:rPr>
          <w:rFonts w:ascii="Georgia" w:hAnsi="Georgia" w:cs="Times New Roman"/>
          <w:lang w:val="en-GB"/>
        </w:rPr>
        <w:t>chronic</w:t>
      </w:r>
      <w:r w:rsidRPr="00172B35">
        <w:rPr>
          <w:rFonts w:ascii="Georgia" w:hAnsi="Georgia" w:cs="Times New Roman"/>
          <w:lang w:val="en-GB"/>
        </w:rPr>
        <w:t xml:space="preserve"> diseases and pregnant women. </w:t>
      </w:r>
      <w:r>
        <w:rPr>
          <w:rFonts w:ascii="Georgia" w:hAnsi="Georgia" w:cs="Times New Roman"/>
          <w:lang w:val="en-GB"/>
        </w:rPr>
        <w:t>No explanation was provided as to how</w:t>
      </w:r>
      <w:r w:rsidRPr="00172B35">
        <w:rPr>
          <w:rFonts w:ascii="Georgia" w:hAnsi="Georgia" w:cs="Times New Roman"/>
          <w:lang w:val="en-GB"/>
        </w:rPr>
        <w:t xml:space="preserve"> CHW</w:t>
      </w:r>
      <w:r>
        <w:rPr>
          <w:rFonts w:ascii="Georgia" w:hAnsi="Georgia" w:cs="Times New Roman"/>
          <w:lang w:val="en-GB"/>
        </w:rPr>
        <w:t>s</w:t>
      </w:r>
      <w:r w:rsidRPr="00172B35">
        <w:rPr>
          <w:rFonts w:ascii="Georgia" w:hAnsi="Georgia" w:cs="Times New Roman"/>
          <w:lang w:val="en-GB"/>
        </w:rPr>
        <w:t xml:space="preserve"> </w:t>
      </w:r>
      <w:r w:rsidR="00C05A00">
        <w:rPr>
          <w:rFonts w:ascii="Georgia" w:hAnsi="Georgia" w:cs="Times New Roman"/>
          <w:lang w:val="en-GB"/>
        </w:rPr>
        <w:t xml:space="preserve">should </w:t>
      </w:r>
      <w:r>
        <w:rPr>
          <w:rFonts w:ascii="Georgia" w:hAnsi="Georgia" w:cs="Times New Roman"/>
          <w:lang w:val="en-GB"/>
        </w:rPr>
        <w:t xml:space="preserve">offer these services while keeping </w:t>
      </w:r>
      <w:r w:rsidRPr="00172B35">
        <w:rPr>
          <w:rFonts w:ascii="Georgia" w:hAnsi="Georgia" w:cs="Times New Roman"/>
          <w:lang w:val="en-GB"/>
        </w:rPr>
        <w:t>away from families.</w:t>
      </w:r>
      <w:r w:rsidRPr="00134E23">
        <w:rPr>
          <w:rFonts w:ascii="Georgia" w:hAnsi="Georgia" w:cs="Times New Roman"/>
          <w:lang w:val="en-GB"/>
        </w:rPr>
        <w:t xml:space="preserve"> </w:t>
      </w:r>
      <w:r>
        <w:rPr>
          <w:rFonts w:ascii="Georgia" w:hAnsi="Georgia" w:cs="Times New Roman"/>
          <w:lang w:val="en-GB"/>
        </w:rPr>
        <w:t xml:space="preserve">No </w:t>
      </w:r>
      <w:r w:rsidR="003A3E12">
        <w:rPr>
          <w:rFonts w:ascii="Georgia" w:hAnsi="Georgia" w:cs="Times New Roman"/>
          <w:lang w:val="en-GB"/>
        </w:rPr>
        <w:t>national</w:t>
      </w:r>
      <w:r w:rsidR="002506F3">
        <w:rPr>
          <w:rFonts w:ascii="Georgia" w:hAnsi="Georgia" w:cs="Times New Roman"/>
          <w:lang w:val="en-GB"/>
        </w:rPr>
        <w:t>-level</w:t>
      </w:r>
      <w:r w:rsidR="003A3E12">
        <w:rPr>
          <w:rFonts w:ascii="Georgia" w:hAnsi="Georgia" w:cs="Times New Roman"/>
          <w:lang w:val="en-GB"/>
        </w:rPr>
        <w:t xml:space="preserve"> </w:t>
      </w:r>
      <w:r>
        <w:rPr>
          <w:rFonts w:ascii="Georgia" w:hAnsi="Georgia" w:cs="Times New Roman"/>
          <w:lang w:val="en-GB"/>
        </w:rPr>
        <w:t>training was p</w:t>
      </w:r>
      <w:r w:rsidRPr="00172B35">
        <w:rPr>
          <w:rFonts w:ascii="Georgia" w:hAnsi="Georgia" w:cs="Times New Roman"/>
          <w:lang w:val="en-GB"/>
        </w:rPr>
        <w:t>rovide</w:t>
      </w:r>
      <w:r>
        <w:rPr>
          <w:rFonts w:ascii="Georgia" w:hAnsi="Georgia" w:cs="Times New Roman"/>
          <w:lang w:val="en-GB"/>
        </w:rPr>
        <w:t>d</w:t>
      </w:r>
      <w:r w:rsidRPr="00172B35">
        <w:rPr>
          <w:rFonts w:ascii="Georgia" w:hAnsi="Georgia" w:cs="Times New Roman"/>
          <w:lang w:val="en-GB"/>
        </w:rPr>
        <w:t xml:space="preserve"> about </w:t>
      </w:r>
      <w:r>
        <w:rPr>
          <w:rFonts w:ascii="Georgia" w:hAnsi="Georgia" w:cs="Times New Roman"/>
          <w:lang w:val="en-GB"/>
        </w:rPr>
        <w:t>the specific challenges of dealing with patients infected with COVID-19</w:t>
      </w:r>
      <w:r w:rsidRPr="00172B35">
        <w:rPr>
          <w:rFonts w:ascii="Georgia" w:hAnsi="Georgia" w:cs="Times New Roman"/>
          <w:lang w:val="en-GB"/>
        </w:rPr>
        <w:t>.</w:t>
      </w:r>
      <w:r>
        <w:rPr>
          <w:rFonts w:ascii="Georgia" w:hAnsi="Georgia" w:cs="Times New Roman"/>
          <w:lang w:val="en-GB"/>
        </w:rPr>
        <w:t xml:space="preserve"> </w:t>
      </w:r>
      <w:r w:rsidRPr="00172B35">
        <w:rPr>
          <w:rFonts w:ascii="Georgia" w:hAnsi="Georgia" w:cs="Times New Roman"/>
          <w:lang w:val="en-GB"/>
        </w:rPr>
        <w:t xml:space="preserve">To make the situation </w:t>
      </w:r>
      <w:r>
        <w:rPr>
          <w:rFonts w:ascii="Georgia" w:hAnsi="Georgia" w:cs="Times New Roman"/>
          <w:lang w:val="en-GB"/>
        </w:rPr>
        <w:t>more complicated</w:t>
      </w:r>
      <w:r w:rsidRPr="00172B35">
        <w:rPr>
          <w:rFonts w:ascii="Georgia" w:hAnsi="Georgia" w:cs="Times New Roman"/>
          <w:lang w:val="en-GB"/>
        </w:rPr>
        <w:t xml:space="preserve">, the regulation </w:t>
      </w:r>
      <w:r>
        <w:rPr>
          <w:rFonts w:ascii="Georgia" w:hAnsi="Georgia" w:cs="Times New Roman"/>
          <w:lang w:val="en-GB"/>
        </w:rPr>
        <w:t>stated</w:t>
      </w:r>
      <w:r w:rsidRPr="00172B35">
        <w:rPr>
          <w:rFonts w:ascii="Georgia" w:hAnsi="Georgia" w:cs="Times New Roman"/>
          <w:lang w:val="en-GB"/>
        </w:rPr>
        <w:t xml:space="preserve"> that </w:t>
      </w:r>
      <w:r>
        <w:rPr>
          <w:rFonts w:ascii="Georgia" w:hAnsi="Georgia" w:cs="Times New Roman"/>
          <w:lang w:val="en-GB"/>
        </w:rPr>
        <w:t xml:space="preserve">CHWs </w:t>
      </w:r>
      <w:r w:rsidRPr="00172B35">
        <w:rPr>
          <w:rFonts w:ascii="Georgia" w:hAnsi="Georgia" w:cs="Times New Roman"/>
          <w:lang w:val="en-GB"/>
        </w:rPr>
        <w:t xml:space="preserve">should </w:t>
      </w:r>
      <w:r>
        <w:rPr>
          <w:rFonts w:ascii="Georgia" w:hAnsi="Georgia" w:cs="Times New Roman"/>
          <w:lang w:val="en-GB"/>
        </w:rPr>
        <w:t>use</w:t>
      </w:r>
      <w:r w:rsidRPr="00172B35">
        <w:rPr>
          <w:rFonts w:ascii="Georgia" w:hAnsi="Georgia" w:cs="Times New Roman"/>
          <w:lang w:val="en-GB"/>
        </w:rPr>
        <w:t xml:space="preserve"> </w:t>
      </w:r>
      <w:r>
        <w:rPr>
          <w:rFonts w:ascii="Georgia" w:hAnsi="Georgia" w:cs="Times New Roman"/>
          <w:lang w:val="en-GB"/>
        </w:rPr>
        <w:t>p</w:t>
      </w:r>
      <w:r w:rsidRPr="00172B35">
        <w:rPr>
          <w:rFonts w:ascii="Georgia" w:hAnsi="Georgia" w:cs="Times New Roman"/>
          <w:lang w:val="en-GB"/>
        </w:rPr>
        <w:t>ersonal protective equipment (PPE)</w:t>
      </w:r>
      <w:r>
        <w:rPr>
          <w:rFonts w:ascii="Georgia" w:hAnsi="Georgia" w:cs="Times New Roman"/>
          <w:lang w:val="en-GB"/>
        </w:rPr>
        <w:t xml:space="preserve"> – but no resources were provided</w:t>
      </w:r>
      <w:r w:rsidR="003A3E12">
        <w:rPr>
          <w:rFonts w:ascii="Georgia" w:hAnsi="Georgia" w:cs="Times New Roman"/>
          <w:lang w:val="en-GB"/>
        </w:rPr>
        <w:t xml:space="preserve"> </w:t>
      </w:r>
      <w:r w:rsidR="009E1B48">
        <w:rPr>
          <w:rFonts w:ascii="Georgia" w:hAnsi="Georgia" w:cs="Times New Roman"/>
          <w:lang w:val="en-GB"/>
        </w:rPr>
        <w:t>by the federal government</w:t>
      </w:r>
      <w:r>
        <w:rPr>
          <w:rFonts w:ascii="Georgia" w:hAnsi="Georgia" w:cs="Times New Roman"/>
          <w:lang w:val="en-GB"/>
        </w:rPr>
        <w:t xml:space="preserve"> for </w:t>
      </w:r>
      <w:r w:rsidR="002506F3">
        <w:rPr>
          <w:rFonts w:ascii="Georgia" w:hAnsi="Georgia" w:cs="Times New Roman"/>
          <w:lang w:val="en-GB"/>
        </w:rPr>
        <w:t>its</w:t>
      </w:r>
      <w:r>
        <w:rPr>
          <w:rFonts w:ascii="Georgia" w:hAnsi="Georgia" w:cs="Times New Roman"/>
          <w:lang w:val="en-GB"/>
        </w:rPr>
        <w:t xml:space="preserve"> purchase.</w:t>
      </w:r>
      <w:r w:rsidRPr="00172B35">
        <w:rPr>
          <w:rFonts w:ascii="Georgia" w:hAnsi="Georgia" w:cs="Times New Roman"/>
          <w:lang w:val="en-GB"/>
        </w:rPr>
        <w:t xml:space="preserve"> </w:t>
      </w:r>
      <w:r>
        <w:rPr>
          <w:rFonts w:ascii="Georgia" w:hAnsi="Georgia" w:cs="Times New Roman"/>
          <w:lang w:val="en-GB"/>
        </w:rPr>
        <w:t>The</w:t>
      </w:r>
      <w:r w:rsidRPr="0056155C">
        <w:rPr>
          <w:rFonts w:ascii="Georgia" w:hAnsi="Georgia" w:cs="Times New Roman"/>
          <w:lang w:val="en-GB"/>
        </w:rPr>
        <w:t xml:space="preserve"> </w:t>
      </w:r>
      <w:r>
        <w:rPr>
          <w:rFonts w:ascii="Georgia" w:hAnsi="Georgia" w:cs="Times New Roman"/>
          <w:lang w:val="en-GB"/>
        </w:rPr>
        <w:t xml:space="preserve">nationwide </w:t>
      </w:r>
      <w:r w:rsidRPr="0056155C">
        <w:rPr>
          <w:rFonts w:ascii="Georgia" w:hAnsi="Georgia" w:cs="Times New Roman"/>
          <w:lang w:val="en-GB"/>
        </w:rPr>
        <w:t xml:space="preserve">survey </w:t>
      </w:r>
      <w:r>
        <w:rPr>
          <w:rFonts w:ascii="Georgia" w:hAnsi="Georgia" w:cs="Times New Roman"/>
          <w:lang w:val="en-GB"/>
        </w:rPr>
        <w:t>of</w:t>
      </w:r>
      <w:r w:rsidRPr="0056155C">
        <w:rPr>
          <w:rFonts w:ascii="Georgia" w:hAnsi="Georgia" w:cs="Times New Roman"/>
          <w:lang w:val="en-GB"/>
        </w:rPr>
        <w:t xml:space="preserve"> CHWs </w:t>
      </w:r>
      <w:r>
        <w:rPr>
          <w:rFonts w:ascii="Georgia" w:hAnsi="Georgia" w:cs="Times New Roman"/>
          <w:lang w:val="en-GB"/>
        </w:rPr>
        <w:t>revealed</w:t>
      </w:r>
      <w:r w:rsidRPr="0056155C">
        <w:rPr>
          <w:rFonts w:ascii="Georgia" w:hAnsi="Georgia" w:cs="Times New Roman"/>
          <w:lang w:val="en-GB"/>
        </w:rPr>
        <w:t xml:space="preserve"> </w:t>
      </w:r>
      <w:r>
        <w:rPr>
          <w:rFonts w:ascii="Georgia" w:hAnsi="Georgia" w:cs="Times New Roman"/>
          <w:lang w:val="en-GB"/>
        </w:rPr>
        <w:t>that</w:t>
      </w:r>
      <w:r w:rsidRPr="00134E23">
        <w:rPr>
          <w:rFonts w:ascii="Georgia" w:hAnsi="Georgia" w:cs="Times New Roman"/>
          <w:lang w:val="en-GB"/>
        </w:rPr>
        <w:t xml:space="preserve"> </w:t>
      </w:r>
      <w:r w:rsidRPr="0056155C">
        <w:rPr>
          <w:rFonts w:ascii="Georgia" w:hAnsi="Georgia" w:cs="Times New Roman"/>
          <w:lang w:val="en-GB"/>
        </w:rPr>
        <w:t>80% did not receive any PPE until May</w:t>
      </w:r>
      <w:r>
        <w:rPr>
          <w:rFonts w:ascii="Georgia" w:hAnsi="Georgia" w:cs="Times New Roman"/>
          <w:lang w:val="en-GB"/>
        </w:rPr>
        <w:t>; and</w:t>
      </w:r>
      <w:r w:rsidRPr="0056155C">
        <w:rPr>
          <w:rFonts w:ascii="Georgia" w:hAnsi="Georgia" w:cs="Times New Roman"/>
          <w:lang w:val="en-GB"/>
        </w:rPr>
        <w:t xml:space="preserve"> 89% </w:t>
      </w:r>
      <w:r>
        <w:rPr>
          <w:rFonts w:ascii="Georgia" w:hAnsi="Georgia" w:cs="Times New Roman"/>
          <w:lang w:val="en-GB"/>
        </w:rPr>
        <w:t>did not receive</w:t>
      </w:r>
      <w:r w:rsidRPr="0056155C">
        <w:rPr>
          <w:rFonts w:ascii="Georgia" w:hAnsi="Georgia" w:cs="Times New Roman"/>
          <w:lang w:val="en-GB"/>
        </w:rPr>
        <w:t xml:space="preserve"> any training or official </w:t>
      </w:r>
      <w:r>
        <w:rPr>
          <w:rFonts w:ascii="Georgia" w:hAnsi="Georgia" w:cs="Times New Roman"/>
          <w:lang w:val="en-GB"/>
        </w:rPr>
        <w:t>information</w:t>
      </w:r>
      <w:r w:rsidRPr="0056155C">
        <w:rPr>
          <w:rFonts w:ascii="Georgia" w:hAnsi="Georgia" w:cs="Times New Roman"/>
          <w:lang w:val="en-GB"/>
        </w:rPr>
        <w:t xml:space="preserve"> explaining how to act during the pandemic.</w:t>
      </w:r>
    </w:p>
    <w:p w14:paraId="07FC739C" w14:textId="1B7A1D03" w:rsidR="0082565D" w:rsidRDefault="0082565D" w:rsidP="00A86AFC">
      <w:pPr>
        <w:autoSpaceDE w:val="0"/>
        <w:autoSpaceDN w:val="0"/>
        <w:adjustRightInd w:val="0"/>
        <w:spacing w:after="0" w:line="360" w:lineRule="auto"/>
        <w:ind w:firstLine="708"/>
        <w:jc w:val="both"/>
        <w:rPr>
          <w:rFonts w:ascii="Georgia" w:hAnsi="Georgia" w:cs="Times New Roman"/>
          <w:lang w:val="en-GB"/>
        </w:rPr>
      </w:pPr>
      <w:r>
        <w:rPr>
          <w:rFonts w:ascii="Georgia" w:hAnsi="Georgia" w:cs="Times New Roman"/>
          <w:lang w:val="en-GB"/>
        </w:rPr>
        <w:lastRenderedPageBreak/>
        <w:t xml:space="preserve">As a result, </w:t>
      </w:r>
      <w:r w:rsidRPr="0056155C">
        <w:rPr>
          <w:rFonts w:ascii="Georgia" w:hAnsi="Georgia" w:cs="Times New Roman"/>
          <w:lang w:val="en-GB"/>
        </w:rPr>
        <w:t xml:space="preserve">88% </w:t>
      </w:r>
      <w:r>
        <w:rPr>
          <w:rFonts w:ascii="Georgia" w:hAnsi="Georgia" w:cs="Times New Roman"/>
          <w:lang w:val="en-GB"/>
        </w:rPr>
        <w:t>of CHWs said</w:t>
      </w:r>
      <w:r w:rsidRPr="00172B35">
        <w:rPr>
          <w:rFonts w:ascii="Georgia" w:hAnsi="Georgia" w:cs="Times New Roman"/>
          <w:lang w:val="en-GB"/>
        </w:rPr>
        <w:t xml:space="preserve"> they </w:t>
      </w:r>
      <w:r>
        <w:rPr>
          <w:rFonts w:ascii="Georgia" w:hAnsi="Georgia" w:cs="Times New Roman"/>
          <w:lang w:val="en-GB"/>
        </w:rPr>
        <w:t xml:space="preserve">did not </w:t>
      </w:r>
      <w:r w:rsidRPr="00172B35">
        <w:rPr>
          <w:rFonts w:ascii="Georgia" w:hAnsi="Georgia" w:cs="Times New Roman"/>
          <w:lang w:val="en-GB"/>
        </w:rPr>
        <w:t>feel support</w:t>
      </w:r>
      <w:r>
        <w:rPr>
          <w:rFonts w:ascii="Georgia" w:hAnsi="Georgia" w:cs="Times New Roman"/>
          <w:lang w:val="en-GB"/>
        </w:rPr>
        <w:t>ed</w:t>
      </w:r>
      <w:r w:rsidRPr="00172B35">
        <w:rPr>
          <w:rFonts w:ascii="Georgia" w:hAnsi="Georgia" w:cs="Times New Roman"/>
          <w:lang w:val="en-GB"/>
        </w:rPr>
        <w:t xml:space="preserve"> </w:t>
      </w:r>
      <w:r>
        <w:rPr>
          <w:rFonts w:ascii="Georgia" w:hAnsi="Georgia" w:cs="Times New Roman"/>
          <w:lang w:val="en-GB"/>
        </w:rPr>
        <w:t>by</w:t>
      </w:r>
      <w:r w:rsidRPr="00172B35">
        <w:rPr>
          <w:rFonts w:ascii="Georgia" w:hAnsi="Georgia" w:cs="Times New Roman"/>
          <w:lang w:val="en-GB"/>
        </w:rPr>
        <w:t xml:space="preserve"> the federal government</w:t>
      </w:r>
      <w:r>
        <w:rPr>
          <w:rFonts w:ascii="Georgia" w:hAnsi="Georgia" w:cs="Times New Roman"/>
          <w:lang w:val="en-GB"/>
        </w:rPr>
        <w:t xml:space="preserve"> and</w:t>
      </w:r>
      <w:r w:rsidRPr="00172B35">
        <w:rPr>
          <w:rFonts w:ascii="Georgia" w:hAnsi="Georgia" w:cs="Times New Roman"/>
          <w:lang w:val="en-GB"/>
        </w:rPr>
        <w:t xml:space="preserve"> </w:t>
      </w:r>
      <w:r w:rsidRPr="0056155C">
        <w:rPr>
          <w:rFonts w:ascii="Georgia" w:hAnsi="Georgia" w:cs="Times New Roman"/>
          <w:lang w:val="en-GB"/>
        </w:rPr>
        <w:t>93% report</w:t>
      </w:r>
      <w:r>
        <w:rPr>
          <w:rFonts w:ascii="Georgia" w:hAnsi="Georgia" w:cs="Times New Roman"/>
          <w:lang w:val="en-GB"/>
        </w:rPr>
        <w:t>ed</w:t>
      </w:r>
      <w:r w:rsidRPr="0056155C">
        <w:rPr>
          <w:rFonts w:ascii="Georgia" w:hAnsi="Georgia" w:cs="Times New Roman"/>
          <w:lang w:val="en-GB"/>
        </w:rPr>
        <w:t xml:space="preserve"> they d</w:t>
      </w:r>
      <w:r>
        <w:rPr>
          <w:rFonts w:ascii="Georgia" w:hAnsi="Georgia" w:cs="Times New Roman"/>
          <w:lang w:val="en-GB"/>
        </w:rPr>
        <w:t>id</w:t>
      </w:r>
      <w:r w:rsidRPr="0056155C">
        <w:rPr>
          <w:rFonts w:ascii="Georgia" w:hAnsi="Georgia" w:cs="Times New Roman"/>
          <w:lang w:val="en-GB"/>
        </w:rPr>
        <w:t xml:space="preserve"> not feel prepared to face the crisis</w:t>
      </w:r>
      <w:r>
        <w:rPr>
          <w:rStyle w:val="Refdenotadefim"/>
          <w:rFonts w:ascii="Georgia" w:hAnsi="Georgia" w:cs="Times New Roman"/>
          <w:lang w:val="en-GB"/>
        </w:rPr>
        <w:endnoteReference w:id="22"/>
      </w:r>
      <w:r w:rsidRPr="0056155C">
        <w:rPr>
          <w:rFonts w:ascii="Georgia" w:hAnsi="Georgia" w:cs="Times New Roman"/>
          <w:lang w:val="en-GB"/>
        </w:rPr>
        <w:t xml:space="preserve">. </w:t>
      </w:r>
      <w:r>
        <w:rPr>
          <w:rFonts w:ascii="Georgia" w:hAnsi="Georgia" w:cs="Times New Roman"/>
          <w:lang w:val="en-GB"/>
        </w:rPr>
        <w:t>Posting on Facebook, one</w:t>
      </w:r>
      <w:r w:rsidRPr="00172B35">
        <w:rPr>
          <w:rFonts w:ascii="Georgia" w:hAnsi="Georgia" w:cs="Times New Roman"/>
          <w:lang w:val="en-GB"/>
        </w:rPr>
        <w:t xml:space="preserve"> CHW </w:t>
      </w:r>
      <w:r>
        <w:rPr>
          <w:rFonts w:ascii="Georgia" w:hAnsi="Georgia" w:cs="Times New Roman"/>
          <w:lang w:val="en-GB"/>
        </w:rPr>
        <w:t>captured the prevailing mood</w:t>
      </w:r>
      <w:r w:rsidRPr="00172B35">
        <w:rPr>
          <w:rFonts w:ascii="Georgia" w:hAnsi="Georgia" w:cs="Times New Roman"/>
          <w:lang w:val="en-GB"/>
        </w:rPr>
        <w:t xml:space="preserve">: </w:t>
      </w:r>
    </w:p>
    <w:p w14:paraId="7AEBE389" w14:textId="77777777" w:rsidR="0082565D" w:rsidRDefault="0082565D" w:rsidP="00D17E20">
      <w:pPr>
        <w:autoSpaceDE w:val="0"/>
        <w:autoSpaceDN w:val="0"/>
        <w:adjustRightInd w:val="0"/>
        <w:spacing w:after="0" w:line="360" w:lineRule="auto"/>
        <w:ind w:firstLine="708"/>
        <w:jc w:val="both"/>
        <w:rPr>
          <w:rFonts w:ascii="Georgia" w:hAnsi="Georgia" w:cs="Times New Roman"/>
          <w:lang w:val="en-GB"/>
        </w:rPr>
      </w:pPr>
    </w:p>
    <w:p w14:paraId="468503FE" w14:textId="77777777" w:rsidR="0082565D" w:rsidRDefault="0082565D" w:rsidP="00D17E20">
      <w:pPr>
        <w:autoSpaceDE w:val="0"/>
        <w:autoSpaceDN w:val="0"/>
        <w:adjustRightInd w:val="0"/>
        <w:spacing w:after="0" w:line="360" w:lineRule="auto"/>
        <w:ind w:left="708"/>
        <w:jc w:val="both"/>
        <w:rPr>
          <w:rFonts w:ascii="Georgia" w:hAnsi="Georgia" w:cs="Times New Roman"/>
          <w:i/>
          <w:iCs/>
          <w:lang w:val="en-GB"/>
        </w:rPr>
      </w:pPr>
      <w:r w:rsidRPr="0068744E">
        <w:rPr>
          <w:rFonts w:ascii="Georgia" w:hAnsi="Georgia" w:cs="Times New Roman"/>
          <w:i/>
          <w:iCs/>
          <w:lang w:val="en-GB"/>
        </w:rPr>
        <w:t>we are living in the middle of the chaos and we are alone. The government wants us to go to the street</w:t>
      </w:r>
      <w:r>
        <w:rPr>
          <w:rFonts w:ascii="Georgia" w:hAnsi="Georgia" w:cs="Times New Roman"/>
          <w:i/>
          <w:iCs/>
          <w:lang w:val="en-GB"/>
        </w:rPr>
        <w:t>s</w:t>
      </w:r>
      <w:r w:rsidRPr="0068744E">
        <w:rPr>
          <w:rFonts w:ascii="Georgia" w:hAnsi="Georgia" w:cs="Times New Roman"/>
          <w:i/>
          <w:iCs/>
          <w:lang w:val="en-GB"/>
        </w:rPr>
        <w:t xml:space="preserve"> in their name, but they do not care about us. They just want to be re-elected. But we are dying. People are dying. And they </w:t>
      </w:r>
      <w:r>
        <w:rPr>
          <w:rFonts w:ascii="Georgia" w:hAnsi="Georgia" w:cs="Times New Roman"/>
          <w:lang w:val="en-GB"/>
        </w:rPr>
        <w:t xml:space="preserve">[the authorities] </w:t>
      </w:r>
      <w:r w:rsidRPr="0068744E">
        <w:rPr>
          <w:rFonts w:ascii="Georgia" w:hAnsi="Georgia" w:cs="Times New Roman"/>
          <w:i/>
          <w:iCs/>
          <w:lang w:val="en-GB"/>
        </w:rPr>
        <w:t xml:space="preserve">don’t care. </w:t>
      </w:r>
    </w:p>
    <w:p w14:paraId="77F6FF9C" w14:textId="77777777" w:rsidR="0082565D" w:rsidRDefault="0082565D" w:rsidP="00D17E20">
      <w:pPr>
        <w:autoSpaceDE w:val="0"/>
        <w:autoSpaceDN w:val="0"/>
        <w:adjustRightInd w:val="0"/>
        <w:spacing w:after="0" w:line="360" w:lineRule="auto"/>
        <w:jc w:val="both"/>
        <w:rPr>
          <w:rFonts w:ascii="Georgia" w:hAnsi="Georgia" w:cs="Times New Roman"/>
          <w:lang w:val="en-GB"/>
        </w:rPr>
      </w:pPr>
    </w:p>
    <w:p w14:paraId="59B909CB" w14:textId="6EECBF9B" w:rsidR="0082565D" w:rsidRDefault="0082565D" w:rsidP="00D17E20">
      <w:pPr>
        <w:autoSpaceDE w:val="0"/>
        <w:autoSpaceDN w:val="0"/>
        <w:adjustRightInd w:val="0"/>
        <w:spacing w:after="0" w:line="360" w:lineRule="auto"/>
        <w:ind w:firstLine="708"/>
        <w:jc w:val="both"/>
        <w:rPr>
          <w:rFonts w:ascii="Georgia" w:hAnsi="Georgia" w:cs="Times New Roman"/>
          <w:lang w:val="en-US"/>
        </w:rPr>
      </w:pPr>
      <w:r>
        <w:rPr>
          <w:rFonts w:ascii="Georgia" w:hAnsi="Georgia" w:cs="Times New Roman"/>
          <w:lang w:val="en-GB"/>
        </w:rPr>
        <w:t>Given the lack of training and PPE, CHWs were at great risk of becoming infected – at least fifty have died since the onset of the pandemic</w:t>
      </w:r>
      <w:r>
        <w:rPr>
          <w:rStyle w:val="Refdenotadefim"/>
          <w:rFonts w:ascii="Georgia" w:hAnsi="Georgia" w:cs="Times New Roman"/>
          <w:lang w:val="en-GB"/>
        </w:rPr>
        <w:endnoteReference w:id="23"/>
      </w:r>
      <w:r>
        <w:rPr>
          <w:rFonts w:ascii="Georgia" w:hAnsi="Georgia" w:cs="Times New Roman"/>
          <w:lang w:val="en-GB"/>
        </w:rPr>
        <w:t>.</w:t>
      </w:r>
      <w:r w:rsidRPr="00172B35">
        <w:rPr>
          <w:rFonts w:ascii="Georgia" w:hAnsi="Georgia" w:cs="Times New Roman"/>
          <w:lang w:val="en-GB"/>
        </w:rPr>
        <w:t xml:space="preserve"> </w:t>
      </w:r>
      <w:r>
        <w:rPr>
          <w:rFonts w:ascii="Georgia" w:hAnsi="Georgia" w:cs="Times New Roman"/>
          <w:lang w:val="en-GB"/>
        </w:rPr>
        <w:t xml:space="preserve">The fear of acting as disease vectors also contributed to great stress among workers and put pressure on families. </w:t>
      </w:r>
      <w:r w:rsidRPr="00172B35">
        <w:rPr>
          <w:rFonts w:ascii="Georgia" w:hAnsi="Georgia" w:cs="Times New Roman"/>
          <w:lang w:val="en-GB"/>
        </w:rPr>
        <w:t>As one CHW reported</w:t>
      </w:r>
      <w:r>
        <w:rPr>
          <w:rFonts w:ascii="Georgia" w:hAnsi="Georgia" w:cs="Times New Roman"/>
          <w:lang w:val="en-GB"/>
        </w:rPr>
        <w:t xml:space="preserve"> on Facebook:</w:t>
      </w:r>
    </w:p>
    <w:p w14:paraId="2AB98FFB" w14:textId="77777777" w:rsidR="0082565D" w:rsidRDefault="0082565D" w:rsidP="00D17E20">
      <w:pPr>
        <w:autoSpaceDE w:val="0"/>
        <w:autoSpaceDN w:val="0"/>
        <w:adjustRightInd w:val="0"/>
        <w:spacing w:after="0" w:line="360" w:lineRule="auto"/>
        <w:jc w:val="both"/>
        <w:rPr>
          <w:rFonts w:ascii="Georgia" w:hAnsi="Georgia" w:cs="Times New Roman"/>
          <w:lang w:val="en-US"/>
        </w:rPr>
      </w:pPr>
    </w:p>
    <w:p w14:paraId="2BD564DB" w14:textId="77777777" w:rsidR="0082565D" w:rsidRDefault="0082565D" w:rsidP="00D17E20">
      <w:pPr>
        <w:autoSpaceDE w:val="0"/>
        <w:autoSpaceDN w:val="0"/>
        <w:adjustRightInd w:val="0"/>
        <w:spacing w:after="0" w:line="360" w:lineRule="auto"/>
        <w:ind w:left="708"/>
        <w:jc w:val="both"/>
        <w:rPr>
          <w:rFonts w:ascii="Georgia" w:hAnsi="Georgia" w:cs="Times New Roman"/>
          <w:lang w:val="en-GB"/>
        </w:rPr>
      </w:pPr>
      <w:r w:rsidRPr="00C10530">
        <w:rPr>
          <w:rFonts w:ascii="Georgia" w:hAnsi="Georgia" w:cs="Times New Roman"/>
          <w:i/>
          <w:iCs/>
          <w:lang w:val="en-US"/>
        </w:rPr>
        <w:t>I fear going back home and contaminating my family. I asked my daughter to leave home and stay with her father. I have not seen her for many weeks because I am exposed to risks and don’t want to put anyone else at risk</w:t>
      </w:r>
      <w:r w:rsidRPr="00172B35">
        <w:rPr>
          <w:rFonts w:ascii="Georgia" w:hAnsi="Georgia" w:cs="Times New Roman"/>
          <w:lang w:val="en-US"/>
        </w:rPr>
        <w:t>.</w:t>
      </w:r>
    </w:p>
    <w:p w14:paraId="348AE2C7" w14:textId="77777777" w:rsidR="0082565D" w:rsidRDefault="0082565D" w:rsidP="00D17E20">
      <w:pPr>
        <w:autoSpaceDE w:val="0"/>
        <w:autoSpaceDN w:val="0"/>
        <w:adjustRightInd w:val="0"/>
        <w:spacing w:after="0" w:line="360" w:lineRule="auto"/>
        <w:jc w:val="both"/>
        <w:rPr>
          <w:rFonts w:ascii="Georgia" w:hAnsi="Georgia" w:cs="Times New Roman"/>
          <w:lang w:val="en-GB"/>
        </w:rPr>
      </w:pPr>
    </w:p>
    <w:p w14:paraId="7E6AECF4" w14:textId="342CDDAD" w:rsidR="00A86AFC" w:rsidRDefault="002506F3" w:rsidP="00B42A1A">
      <w:pPr>
        <w:spacing w:after="0" w:line="360" w:lineRule="auto"/>
        <w:jc w:val="both"/>
        <w:rPr>
          <w:rFonts w:ascii="Georgia" w:hAnsi="Georgia" w:cs="Times New Roman"/>
          <w:lang w:val="en-GB"/>
        </w:rPr>
      </w:pPr>
      <w:r>
        <w:rPr>
          <w:rFonts w:ascii="Georgia" w:hAnsi="Georgia" w:cs="Times New Roman"/>
          <w:lang w:val="en-GB"/>
        </w:rPr>
        <w:t>I</w:t>
      </w:r>
      <w:r w:rsidR="00B42A1A">
        <w:rPr>
          <w:rFonts w:ascii="Georgia" w:hAnsi="Georgia" w:cs="Times New Roman"/>
          <w:lang w:val="en-GB"/>
        </w:rPr>
        <w:t xml:space="preserve">n what constituted a novel challenge, COVID-19 put into question a core condition and specificity of CHW work: that of proximity to the communities. Given how the disease was transmitted, the interactive nature of CHW work became a risk for themselves and those in contact with them. </w:t>
      </w:r>
      <w:r w:rsidR="00A86AFC">
        <w:rPr>
          <w:rFonts w:ascii="Georgia" w:hAnsi="Georgia" w:cs="Times New Roman"/>
          <w:lang w:val="en-GB"/>
        </w:rPr>
        <w:t xml:space="preserve">This impacted disease surveillance and contact-tracing. With access to PPE, these tasks could only have been done in part, in open spaces or helping teams in health units. Nonetheless, the necessity of entering people’s homes – most of which are small and poorly-ventilated – meant that these tasks were hazardous even for those few CHWs who had access to PPE. </w:t>
      </w:r>
    </w:p>
    <w:p w14:paraId="4F2AAF21" w14:textId="68F73402" w:rsidR="0082565D" w:rsidRDefault="0082565D" w:rsidP="00D17E20">
      <w:pPr>
        <w:spacing w:after="0" w:line="360" w:lineRule="auto"/>
        <w:ind w:firstLine="709"/>
        <w:jc w:val="both"/>
        <w:rPr>
          <w:rFonts w:ascii="Georgia" w:hAnsi="Georgia" w:cs="Times New Roman"/>
          <w:lang w:val="en-GB"/>
        </w:rPr>
      </w:pPr>
      <w:r>
        <w:rPr>
          <w:rFonts w:ascii="Georgia" w:hAnsi="Georgia" w:cs="Times New Roman"/>
          <w:lang w:val="en-GB"/>
        </w:rPr>
        <w:t xml:space="preserve">COVID-19 </w:t>
      </w:r>
      <w:r w:rsidR="00B42A1A">
        <w:rPr>
          <w:rFonts w:ascii="Georgia" w:hAnsi="Georgia" w:cs="Times New Roman"/>
          <w:lang w:val="en-GB"/>
        </w:rPr>
        <w:t xml:space="preserve">also </w:t>
      </w:r>
      <w:r>
        <w:rPr>
          <w:rFonts w:ascii="Georgia" w:hAnsi="Georgia" w:cs="Times New Roman"/>
          <w:lang w:val="en-GB"/>
        </w:rPr>
        <w:t xml:space="preserve">exacerbated the gender-based </w:t>
      </w:r>
      <w:r w:rsidR="00C05A00">
        <w:rPr>
          <w:rFonts w:ascii="Georgia" w:hAnsi="Georgia" w:cs="Times New Roman"/>
          <w:lang w:val="en-GB"/>
        </w:rPr>
        <w:t>vulnerability</w:t>
      </w:r>
      <w:r>
        <w:rPr>
          <w:rFonts w:ascii="Georgia" w:hAnsi="Georgia" w:cs="Times New Roman"/>
          <w:lang w:val="en-GB"/>
        </w:rPr>
        <w:t xml:space="preserve"> of Brazilian CHWs. Women have borne the brunt of the pandemic: in the economic sense since </w:t>
      </w:r>
      <w:r w:rsidR="00C05A00">
        <w:rPr>
          <w:rFonts w:ascii="Georgia" w:hAnsi="Georgia" w:cs="Times New Roman"/>
          <w:lang w:val="en-GB"/>
        </w:rPr>
        <w:t>they</w:t>
      </w:r>
      <w:r>
        <w:rPr>
          <w:rFonts w:ascii="Georgia" w:hAnsi="Georgia" w:cs="Times New Roman"/>
          <w:lang w:val="en-GB"/>
        </w:rPr>
        <w:t xml:space="preserve"> generally earn and save less; in its health implications given the reallocation of resources away from women’s health; in the increase in unpaid care work and gender-based violence</w:t>
      </w:r>
      <w:r>
        <w:rPr>
          <w:rStyle w:val="Refdenotadefim"/>
          <w:rFonts w:ascii="Georgia" w:hAnsi="Georgia" w:cs="Times New Roman"/>
          <w:lang w:val="en-GB"/>
        </w:rPr>
        <w:endnoteReference w:id="24"/>
      </w:r>
      <w:r>
        <w:rPr>
          <w:rFonts w:ascii="Georgia" w:hAnsi="Georgia" w:cs="Times New Roman"/>
          <w:lang w:val="en-GB"/>
        </w:rPr>
        <w:t xml:space="preserve">. Brazilian CHWs, overwhelmingly women, </w:t>
      </w:r>
      <w:r w:rsidR="00B42A1A">
        <w:rPr>
          <w:rFonts w:ascii="Georgia" w:hAnsi="Georgia" w:cs="Times New Roman"/>
          <w:lang w:val="en-GB"/>
        </w:rPr>
        <w:t>were</w:t>
      </w:r>
      <w:r>
        <w:rPr>
          <w:rFonts w:ascii="Georgia" w:hAnsi="Georgia" w:cs="Times New Roman"/>
          <w:lang w:val="en-GB"/>
        </w:rPr>
        <w:t xml:space="preserve"> overburdened to unprecedented levels. They had to deal with COVID-19 responsibilities in addition to their regular tasks. They </w:t>
      </w:r>
      <w:r w:rsidR="00B42A1A">
        <w:rPr>
          <w:rFonts w:ascii="Georgia" w:hAnsi="Georgia" w:cs="Times New Roman"/>
          <w:lang w:val="en-GB"/>
        </w:rPr>
        <w:t>were</w:t>
      </w:r>
      <w:r>
        <w:rPr>
          <w:rFonts w:ascii="Georgia" w:hAnsi="Georgia" w:cs="Times New Roman"/>
          <w:lang w:val="en-GB"/>
        </w:rPr>
        <w:t xml:space="preserve"> prevented from working from home or having flexible working hours, in a situation of school closures which has meant that many had nowhere to leave their children.</w:t>
      </w:r>
    </w:p>
    <w:p w14:paraId="338D5FBA" w14:textId="34F03F07" w:rsidR="0082565D" w:rsidRDefault="0082565D" w:rsidP="00D17E20">
      <w:pPr>
        <w:spacing w:after="0" w:line="360" w:lineRule="auto"/>
        <w:ind w:firstLine="709"/>
        <w:jc w:val="both"/>
        <w:rPr>
          <w:rFonts w:ascii="Georgia" w:hAnsi="Georgia" w:cs="Times New Roman"/>
          <w:lang w:val="en-GB"/>
        </w:rPr>
      </w:pPr>
      <w:r>
        <w:rPr>
          <w:rFonts w:ascii="Georgia" w:hAnsi="Georgia" w:cs="Times New Roman"/>
          <w:lang w:val="en-GB"/>
        </w:rPr>
        <w:t xml:space="preserve">Other long-standing vulnerabilities of CHWs were exacerbated. The job precarity of many CHWs means that they are vulnerable to employer demands that put </w:t>
      </w:r>
      <w:r>
        <w:rPr>
          <w:rFonts w:ascii="Georgia" w:hAnsi="Georgia" w:cs="Times New Roman"/>
          <w:lang w:val="en-GB"/>
        </w:rPr>
        <w:lastRenderedPageBreak/>
        <w:t xml:space="preserve">them at risk. During the pandemic, as confirmed in Facebook discussions, many </w:t>
      </w:r>
      <w:r w:rsidRPr="00172B35">
        <w:rPr>
          <w:rFonts w:ascii="Georgia" w:hAnsi="Georgia" w:cs="Times New Roman"/>
          <w:lang w:val="en-GB"/>
        </w:rPr>
        <w:t>CHW</w:t>
      </w:r>
      <w:r>
        <w:rPr>
          <w:rFonts w:ascii="Georgia" w:hAnsi="Georgia" w:cs="Times New Roman"/>
          <w:lang w:val="en-GB"/>
        </w:rPr>
        <w:t>s</w:t>
      </w:r>
      <w:r w:rsidRPr="00172B35">
        <w:rPr>
          <w:rFonts w:ascii="Georgia" w:hAnsi="Georgia" w:cs="Times New Roman"/>
          <w:lang w:val="en-GB"/>
        </w:rPr>
        <w:t xml:space="preserve"> </w:t>
      </w:r>
      <w:r>
        <w:rPr>
          <w:rFonts w:ascii="Georgia" w:hAnsi="Georgia" w:cs="Times New Roman"/>
          <w:lang w:val="en-GB"/>
        </w:rPr>
        <w:t xml:space="preserve">were forced </w:t>
      </w:r>
      <w:r w:rsidRPr="00172B35">
        <w:rPr>
          <w:rFonts w:ascii="Georgia" w:hAnsi="Georgia" w:cs="Times New Roman"/>
          <w:lang w:val="en-GB"/>
        </w:rPr>
        <w:t xml:space="preserve">to work </w:t>
      </w:r>
      <w:r>
        <w:rPr>
          <w:rFonts w:ascii="Georgia" w:hAnsi="Georgia" w:cs="Times New Roman"/>
          <w:lang w:val="en-GB"/>
        </w:rPr>
        <w:t xml:space="preserve">without PPE </w:t>
      </w:r>
      <w:r w:rsidRPr="00172B35">
        <w:rPr>
          <w:rFonts w:ascii="Georgia" w:hAnsi="Georgia" w:cs="Times New Roman"/>
          <w:lang w:val="en-GB"/>
        </w:rPr>
        <w:t xml:space="preserve">in very </w:t>
      </w:r>
      <w:r>
        <w:rPr>
          <w:rFonts w:ascii="Georgia" w:hAnsi="Georgia" w:cs="Times New Roman"/>
          <w:lang w:val="en-GB"/>
        </w:rPr>
        <w:t xml:space="preserve">risky environments. The union of the city of São Paulo received </w:t>
      </w:r>
      <w:r w:rsidRPr="00172B35">
        <w:rPr>
          <w:rFonts w:ascii="Georgia" w:hAnsi="Georgia" w:cs="Times New Roman"/>
          <w:lang w:val="en-GB"/>
        </w:rPr>
        <w:t>reports of CHW</w:t>
      </w:r>
      <w:r>
        <w:rPr>
          <w:rFonts w:ascii="Georgia" w:hAnsi="Georgia" w:cs="Times New Roman"/>
          <w:lang w:val="en-GB"/>
        </w:rPr>
        <w:t>s</w:t>
      </w:r>
      <w:r w:rsidRPr="00172B35">
        <w:rPr>
          <w:rFonts w:ascii="Georgia" w:hAnsi="Georgia" w:cs="Times New Roman"/>
          <w:lang w:val="en-GB"/>
        </w:rPr>
        <w:t xml:space="preserve"> </w:t>
      </w:r>
      <w:r>
        <w:rPr>
          <w:rFonts w:ascii="Georgia" w:hAnsi="Georgia" w:cs="Times New Roman"/>
          <w:lang w:val="en-GB"/>
        </w:rPr>
        <w:t>in</w:t>
      </w:r>
      <w:r w:rsidRPr="00172B35">
        <w:rPr>
          <w:rFonts w:ascii="Georgia" w:hAnsi="Georgia" w:cs="Times New Roman"/>
          <w:lang w:val="en-GB"/>
        </w:rPr>
        <w:t xml:space="preserve"> risk groups – like pregnant women, elderly and </w:t>
      </w:r>
      <w:r>
        <w:rPr>
          <w:rFonts w:ascii="Georgia" w:hAnsi="Georgia" w:cs="Times New Roman"/>
          <w:lang w:val="en-GB"/>
        </w:rPr>
        <w:t>with chronic illnesses</w:t>
      </w:r>
      <w:r w:rsidRPr="00172B35">
        <w:rPr>
          <w:rFonts w:ascii="Georgia" w:hAnsi="Georgia" w:cs="Times New Roman"/>
          <w:lang w:val="en-GB"/>
        </w:rPr>
        <w:t xml:space="preserve"> – </w:t>
      </w:r>
      <w:r>
        <w:rPr>
          <w:rFonts w:ascii="Georgia" w:hAnsi="Georgia" w:cs="Times New Roman"/>
          <w:lang w:val="en-GB"/>
        </w:rPr>
        <w:t xml:space="preserve">who were </w:t>
      </w:r>
      <w:r w:rsidRPr="00172B35">
        <w:rPr>
          <w:rFonts w:ascii="Georgia" w:hAnsi="Georgia" w:cs="Times New Roman"/>
          <w:lang w:val="en-GB"/>
        </w:rPr>
        <w:t xml:space="preserve">forced to continue </w:t>
      </w:r>
      <w:r>
        <w:rPr>
          <w:rFonts w:ascii="Georgia" w:hAnsi="Georgia" w:cs="Times New Roman"/>
          <w:lang w:val="en-GB"/>
        </w:rPr>
        <w:t>their work</w:t>
      </w:r>
      <w:r w:rsidRPr="00172B35">
        <w:rPr>
          <w:rFonts w:ascii="Georgia" w:hAnsi="Georgia" w:cs="Times New Roman"/>
          <w:lang w:val="en-GB"/>
        </w:rPr>
        <w:t xml:space="preserve"> under threat of being </w:t>
      </w:r>
      <w:r>
        <w:rPr>
          <w:rFonts w:ascii="Georgia" w:hAnsi="Georgia" w:cs="Times New Roman"/>
          <w:lang w:val="en-GB"/>
        </w:rPr>
        <w:t>sacked</w:t>
      </w:r>
      <w:r w:rsidRPr="00172B35">
        <w:rPr>
          <w:rFonts w:ascii="Georgia" w:hAnsi="Georgia" w:cs="Times New Roman"/>
          <w:lang w:val="en-GB"/>
        </w:rPr>
        <w:t xml:space="preserve">. </w:t>
      </w:r>
      <w:r>
        <w:rPr>
          <w:rFonts w:ascii="Georgia" w:hAnsi="Georgia" w:cs="Times New Roman"/>
          <w:lang w:val="en-GB"/>
        </w:rPr>
        <w:t>P</w:t>
      </w:r>
      <w:r w:rsidRPr="00172B35">
        <w:rPr>
          <w:rFonts w:ascii="Georgia" w:hAnsi="Georgia" w:cs="Times New Roman"/>
          <w:lang w:val="en-GB"/>
        </w:rPr>
        <w:t>ost</w:t>
      </w:r>
      <w:r>
        <w:rPr>
          <w:rFonts w:ascii="Georgia" w:hAnsi="Georgia" w:cs="Times New Roman"/>
          <w:lang w:val="en-GB"/>
        </w:rPr>
        <w:t>ing</w:t>
      </w:r>
      <w:r w:rsidRPr="00172B35">
        <w:rPr>
          <w:rFonts w:ascii="Georgia" w:hAnsi="Georgia" w:cs="Times New Roman"/>
          <w:lang w:val="en-GB"/>
        </w:rPr>
        <w:t xml:space="preserve"> on </w:t>
      </w:r>
      <w:r>
        <w:rPr>
          <w:rFonts w:ascii="Georgia" w:hAnsi="Georgia" w:cs="Times New Roman"/>
          <w:lang w:val="en-GB"/>
        </w:rPr>
        <w:t>F</w:t>
      </w:r>
      <w:r w:rsidRPr="00172B35">
        <w:rPr>
          <w:rFonts w:ascii="Georgia" w:hAnsi="Georgia" w:cs="Times New Roman"/>
          <w:lang w:val="en-GB"/>
        </w:rPr>
        <w:t>acebook</w:t>
      </w:r>
      <w:r>
        <w:rPr>
          <w:rFonts w:ascii="Georgia" w:hAnsi="Georgia" w:cs="Times New Roman"/>
          <w:lang w:val="en-GB"/>
        </w:rPr>
        <w:t>, a CHW reported on these pressures, revealing how they are highly gendered</w:t>
      </w:r>
      <w:r w:rsidRPr="00172B35">
        <w:rPr>
          <w:rFonts w:ascii="Georgia" w:hAnsi="Georgia" w:cs="Times New Roman"/>
          <w:lang w:val="en-GB"/>
        </w:rPr>
        <w:t xml:space="preserve">: </w:t>
      </w:r>
    </w:p>
    <w:p w14:paraId="519E3B23" w14:textId="77777777" w:rsidR="0082565D" w:rsidRDefault="0082565D" w:rsidP="00D17E20">
      <w:pPr>
        <w:autoSpaceDE w:val="0"/>
        <w:autoSpaceDN w:val="0"/>
        <w:adjustRightInd w:val="0"/>
        <w:spacing w:after="0" w:line="360" w:lineRule="auto"/>
        <w:ind w:firstLine="708"/>
        <w:jc w:val="both"/>
        <w:rPr>
          <w:rFonts w:ascii="Georgia" w:hAnsi="Georgia" w:cs="Times New Roman"/>
          <w:lang w:val="en-GB"/>
        </w:rPr>
      </w:pPr>
    </w:p>
    <w:p w14:paraId="3E4F7C04" w14:textId="33CCE6EA" w:rsidR="0082565D" w:rsidRPr="008714F9" w:rsidRDefault="0082565D" w:rsidP="00D17E20">
      <w:pPr>
        <w:autoSpaceDE w:val="0"/>
        <w:autoSpaceDN w:val="0"/>
        <w:adjustRightInd w:val="0"/>
        <w:spacing w:after="0" w:line="360" w:lineRule="auto"/>
        <w:ind w:left="708"/>
        <w:jc w:val="both"/>
        <w:rPr>
          <w:rFonts w:ascii="Georgia" w:hAnsi="Georgia" w:cs="Times New Roman"/>
          <w:i/>
          <w:iCs/>
          <w:lang w:val="en-GB"/>
        </w:rPr>
      </w:pPr>
      <w:r w:rsidRPr="008714F9">
        <w:rPr>
          <w:rFonts w:ascii="Georgia" w:hAnsi="Georgia" w:cs="Times New Roman"/>
          <w:i/>
          <w:iCs/>
          <w:lang w:val="en-US"/>
        </w:rPr>
        <w:t xml:space="preserve">I am pregnant and the municipality said I have to keep working. However, my priority now is my baby and I am terrified of the disease. I cannot work like this. (…) </w:t>
      </w:r>
      <w:r w:rsidR="00C05A00">
        <w:rPr>
          <w:rFonts w:ascii="Georgia" w:hAnsi="Georgia" w:cs="Times New Roman"/>
          <w:i/>
          <w:iCs/>
          <w:lang w:val="en-US"/>
        </w:rPr>
        <w:t>F</w:t>
      </w:r>
      <w:r w:rsidRPr="008714F9">
        <w:rPr>
          <w:rFonts w:ascii="Georgia" w:hAnsi="Georgia" w:cs="Times New Roman"/>
          <w:i/>
          <w:iCs/>
          <w:lang w:val="en-US"/>
        </w:rPr>
        <w:t xml:space="preserve">ear is dominating everything. Only God can save us now. </w:t>
      </w:r>
    </w:p>
    <w:p w14:paraId="0A55782D" w14:textId="77777777" w:rsidR="0082565D" w:rsidRDefault="0082565D" w:rsidP="00D17E20">
      <w:pPr>
        <w:spacing w:after="0" w:line="360" w:lineRule="auto"/>
        <w:ind w:firstLine="709"/>
        <w:jc w:val="both"/>
        <w:rPr>
          <w:rFonts w:ascii="Georgia" w:hAnsi="Georgia" w:cs="Times New Roman"/>
          <w:lang w:val="en-GB"/>
        </w:rPr>
      </w:pPr>
    </w:p>
    <w:p w14:paraId="0BF01E35" w14:textId="1301100B" w:rsidR="0082565D" w:rsidRDefault="0082565D" w:rsidP="00D17E20">
      <w:pPr>
        <w:spacing w:after="0" w:line="360" w:lineRule="auto"/>
        <w:ind w:firstLine="709"/>
        <w:jc w:val="both"/>
        <w:rPr>
          <w:rFonts w:ascii="Georgia" w:hAnsi="Georgia" w:cs="Times New Roman"/>
          <w:lang w:val="en-GB"/>
        </w:rPr>
      </w:pPr>
      <w:r>
        <w:rPr>
          <w:rFonts w:ascii="Georgia" w:hAnsi="Georgia" w:cs="Times New Roman"/>
          <w:lang w:val="en-GB"/>
        </w:rPr>
        <w:t xml:space="preserve">The pandemic also exacerbated pressures upon the already-meagre salary of CHWs. </w:t>
      </w:r>
      <w:r w:rsidRPr="00172B35">
        <w:rPr>
          <w:rFonts w:ascii="Georgia" w:hAnsi="Georgia" w:cs="Times New Roman"/>
          <w:lang w:val="en-GB"/>
        </w:rPr>
        <w:t>In May</w:t>
      </w:r>
      <w:r>
        <w:rPr>
          <w:rFonts w:ascii="Georgia" w:hAnsi="Georgia" w:cs="Times New Roman"/>
          <w:lang w:val="en-GB"/>
        </w:rPr>
        <w:t xml:space="preserve"> 2020,</w:t>
      </w:r>
      <w:r w:rsidRPr="00172B35">
        <w:rPr>
          <w:rFonts w:ascii="Georgia" w:hAnsi="Georgia" w:cs="Times New Roman"/>
          <w:lang w:val="en-GB"/>
        </w:rPr>
        <w:t xml:space="preserve"> </w:t>
      </w:r>
      <w:r>
        <w:rPr>
          <w:rFonts w:ascii="Georgia" w:hAnsi="Georgia" w:cs="Times New Roman"/>
          <w:lang w:val="en-GB"/>
        </w:rPr>
        <w:t xml:space="preserve">in response to </w:t>
      </w:r>
      <w:r w:rsidR="00C05A00">
        <w:rPr>
          <w:rFonts w:ascii="Georgia" w:hAnsi="Georgia" w:cs="Times New Roman"/>
          <w:lang w:val="en-GB"/>
        </w:rPr>
        <w:t xml:space="preserve">a </w:t>
      </w:r>
      <w:r>
        <w:rPr>
          <w:rFonts w:ascii="Georgia" w:hAnsi="Georgia" w:cs="Times New Roman"/>
          <w:lang w:val="en-GB"/>
        </w:rPr>
        <w:t xml:space="preserve">mounting economic </w:t>
      </w:r>
      <w:r w:rsidR="00C05A00">
        <w:rPr>
          <w:rFonts w:ascii="Georgia" w:hAnsi="Georgia" w:cs="Times New Roman"/>
          <w:lang w:val="en-GB"/>
        </w:rPr>
        <w:t>crisis</w:t>
      </w:r>
      <w:r>
        <w:rPr>
          <w:rFonts w:ascii="Georgia" w:hAnsi="Georgia" w:cs="Times New Roman"/>
          <w:lang w:val="en-GB"/>
        </w:rPr>
        <w:t xml:space="preserve">, </w:t>
      </w:r>
      <w:r w:rsidRPr="00172B35">
        <w:rPr>
          <w:rFonts w:ascii="Georgia" w:hAnsi="Georgia" w:cs="Times New Roman"/>
          <w:lang w:val="en-GB"/>
        </w:rPr>
        <w:t xml:space="preserve">the government </w:t>
      </w:r>
      <w:r>
        <w:rPr>
          <w:rFonts w:ascii="Georgia" w:hAnsi="Georgia" w:cs="Times New Roman"/>
          <w:lang w:val="en-GB"/>
        </w:rPr>
        <w:t>decreed a salary</w:t>
      </w:r>
      <w:r w:rsidRPr="00172B35">
        <w:rPr>
          <w:rFonts w:ascii="Georgia" w:hAnsi="Georgia" w:cs="Times New Roman"/>
          <w:lang w:val="en-GB"/>
        </w:rPr>
        <w:t xml:space="preserve"> freeze </w:t>
      </w:r>
      <w:r>
        <w:rPr>
          <w:rFonts w:ascii="Georgia" w:hAnsi="Georgia" w:cs="Times New Roman"/>
          <w:lang w:val="en-GB"/>
        </w:rPr>
        <w:t>for</w:t>
      </w:r>
      <w:r w:rsidRPr="00172B35">
        <w:rPr>
          <w:rFonts w:ascii="Georgia" w:hAnsi="Georgia" w:cs="Times New Roman"/>
          <w:lang w:val="en-GB"/>
        </w:rPr>
        <w:t xml:space="preserve"> all public servants. </w:t>
      </w:r>
      <w:r>
        <w:rPr>
          <w:rFonts w:ascii="Georgia" w:hAnsi="Georgia" w:cs="Times New Roman"/>
          <w:lang w:val="en-GB"/>
        </w:rPr>
        <w:t>Subsequently, an exemption to health professionals was approved by Congress, which also forced the government to pay</w:t>
      </w:r>
      <w:r w:rsidRPr="00172B35">
        <w:rPr>
          <w:rFonts w:ascii="Georgia" w:hAnsi="Georgia" w:cs="Times New Roman"/>
          <w:lang w:val="en-GB"/>
        </w:rPr>
        <w:t xml:space="preserve"> a</w:t>
      </w:r>
      <w:r>
        <w:rPr>
          <w:rFonts w:ascii="Georgia" w:hAnsi="Georgia" w:cs="Times New Roman"/>
          <w:lang w:val="en-GB"/>
        </w:rPr>
        <w:t xml:space="preserve">n increment to their salary </w:t>
      </w:r>
      <w:r w:rsidRPr="00172B35">
        <w:rPr>
          <w:rFonts w:ascii="Georgia" w:hAnsi="Georgia" w:cs="Times New Roman"/>
          <w:lang w:val="en-GB"/>
        </w:rPr>
        <w:t xml:space="preserve">during the pandemic. </w:t>
      </w:r>
      <w:r>
        <w:rPr>
          <w:rFonts w:ascii="Georgia" w:hAnsi="Georgia" w:cs="Times New Roman"/>
          <w:lang w:val="en-GB"/>
        </w:rPr>
        <w:t>CHWs found themselves outside the remit of this exemption</w:t>
      </w:r>
      <w:r w:rsidR="00C05A00">
        <w:rPr>
          <w:rFonts w:ascii="Georgia" w:hAnsi="Georgia" w:cs="Times New Roman"/>
          <w:lang w:val="en-GB"/>
        </w:rPr>
        <w:t>.</w:t>
      </w:r>
      <w:r>
        <w:rPr>
          <w:rFonts w:ascii="Georgia" w:hAnsi="Georgia" w:cs="Times New Roman"/>
          <w:lang w:val="en-GB"/>
        </w:rPr>
        <w:t xml:space="preserve"> </w:t>
      </w:r>
      <w:r w:rsidR="00C05A00">
        <w:rPr>
          <w:rFonts w:ascii="Georgia" w:hAnsi="Georgia" w:cs="Times New Roman"/>
          <w:lang w:val="en-GB"/>
        </w:rPr>
        <w:t>E</w:t>
      </w:r>
      <w:r>
        <w:rPr>
          <w:rFonts w:ascii="Georgia" w:hAnsi="Georgia" w:cs="Times New Roman"/>
          <w:lang w:val="en-GB"/>
        </w:rPr>
        <w:t xml:space="preserve">ven though they are an intrinsic part of primary healthcare teams in the SUS, CHWs are not recognized </w:t>
      </w:r>
      <w:r w:rsidRPr="005E35B6">
        <w:rPr>
          <w:rFonts w:ascii="Georgia" w:hAnsi="Georgia" w:cs="Times New Roman"/>
          <w:lang w:val="en-GB"/>
        </w:rPr>
        <w:t xml:space="preserve">as </w:t>
      </w:r>
      <w:r w:rsidR="00C92976">
        <w:rPr>
          <w:rFonts w:ascii="Georgia" w:hAnsi="Georgia" w:cs="Times New Roman"/>
          <w:lang w:val="en-GB"/>
        </w:rPr>
        <w:t>a professional category</w:t>
      </w:r>
      <w:r w:rsidR="00C05A00">
        <w:rPr>
          <w:rFonts w:ascii="Georgia" w:hAnsi="Georgia" w:cs="Times New Roman"/>
          <w:lang w:val="en-GB"/>
        </w:rPr>
        <w:t>,</w:t>
      </w:r>
      <w:r>
        <w:rPr>
          <w:rFonts w:ascii="Georgia" w:hAnsi="Georgia" w:cs="Times New Roman"/>
          <w:lang w:val="en-GB"/>
        </w:rPr>
        <w:t xml:space="preserve"> </w:t>
      </w:r>
      <w:r w:rsidR="00C05A00">
        <w:rPr>
          <w:rFonts w:ascii="Georgia" w:hAnsi="Georgia" w:cs="Times New Roman"/>
          <w:lang w:val="en-GB"/>
        </w:rPr>
        <w:t>d</w:t>
      </w:r>
      <w:r>
        <w:rPr>
          <w:rFonts w:ascii="Georgia" w:hAnsi="Georgia" w:cs="Times New Roman"/>
          <w:lang w:val="en-GB"/>
        </w:rPr>
        <w:t xml:space="preserve">ue in part to the absence of technical training as a prerequisite for appointment. As a result, </w:t>
      </w:r>
      <w:r w:rsidR="00C92976">
        <w:rPr>
          <w:rFonts w:ascii="Georgia" w:hAnsi="Georgia" w:cs="Times New Roman"/>
          <w:lang w:val="en-GB"/>
        </w:rPr>
        <w:t>CHWs</w:t>
      </w:r>
      <w:r>
        <w:rPr>
          <w:rFonts w:ascii="Georgia" w:hAnsi="Georgia" w:cs="Times New Roman"/>
          <w:lang w:val="en-GB"/>
        </w:rPr>
        <w:t xml:space="preserve"> do not have the rights and guarantees of other health professionals like doctors, nurses or nursing technicians. The ambiguity surrounding the </w:t>
      </w:r>
      <w:r w:rsidR="00C92976">
        <w:rPr>
          <w:rFonts w:ascii="Georgia" w:hAnsi="Georgia" w:cs="Times New Roman"/>
          <w:lang w:val="en-GB"/>
        </w:rPr>
        <w:t>profession of</w:t>
      </w:r>
      <w:r>
        <w:rPr>
          <w:rFonts w:ascii="Georgia" w:hAnsi="Georgia" w:cs="Times New Roman"/>
          <w:lang w:val="en-GB"/>
        </w:rPr>
        <w:t xml:space="preserve"> CHW meant that during the pandemic hundreds of thousands of CHWs saw their wages frozen and were prevented from receiving a salary increment to reward increased work and risk</w:t>
      </w:r>
      <w:r w:rsidRPr="00172B35">
        <w:rPr>
          <w:rFonts w:ascii="Georgia" w:hAnsi="Georgia" w:cs="Times New Roman"/>
          <w:lang w:val="en-GB"/>
        </w:rPr>
        <w:t xml:space="preserve">. </w:t>
      </w:r>
    </w:p>
    <w:p w14:paraId="6702AA03" w14:textId="66E6580D" w:rsidR="0082565D" w:rsidRDefault="002A42CD" w:rsidP="00A86AFC">
      <w:pPr>
        <w:spacing w:after="0" w:line="360" w:lineRule="auto"/>
        <w:jc w:val="both"/>
        <w:rPr>
          <w:rFonts w:ascii="Georgia" w:hAnsi="Georgia" w:cs="Times New Roman"/>
          <w:lang w:val="en-GB"/>
        </w:rPr>
      </w:pPr>
      <w:r>
        <w:rPr>
          <w:rFonts w:ascii="Georgia" w:hAnsi="Georgia" w:cs="Times New Roman"/>
          <w:lang w:val="en-GB"/>
        </w:rPr>
        <w:tab/>
      </w:r>
    </w:p>
    <w:p w14:paraId="6C412D0C" w14:textId="19C14FAC" w:rsidR="0082565D" w:rsidRPr="00BC0C11" w:rsidRDefault="00B42A1A" w:rsidP="00D17E20">
      <w:pPr>
        <w:spacing w:after="0" w:line="360" w:lineRule="auto"/>
        <w:jc w:val="center"/>
        <w:rPr>
          <w:rFonts w:ascii="Georgia" w:hAnsi="Georgia" w:cs="Times New Roman"/>
          <w:b/>
          <w:lang w:val="en-GB"/>
        </w:rPr>
      </w:pPr>
      <w:r>
        <w:rPr>
          <w:rFonts w:ascii="Georgia" w:hAnsi="Georgia" w:cs="Times New Roman"/>
          <w:b/>
          <w:lang w:val="en-GB"/>
        </w:rPr>
        <w:t xml:space="preserve">Findings: </w:t>
      </w:r>
      <w:r w:rsidR="0082565D" w:rsidRPr="0051589F">
        <w:rPr>
          <w:rFonts w:ascii="Georgia" w:hAnsi="Georgia" w:cs="Times New Roman"/>
          <w:b/>
          <w:lang w:val="en-GB"/>
        </w:rPr>
        <w:t>CHW resistance during the COVID-19 pandemic</w:t>
      </w:r>
    </w:p>
    <w:p w14:paraId="54B862D0" w14:textId="77777777" w:rsidR="0082565D" w:rsidRDefault="0082565D" w:rsidP="00D17E20">
      <w:pPr>
        <w:spacing w:after="0" w:line="360" w:lineRule="auto"/>
        <w:rPr>
          <w:rFonts w:ascii="Georgia" w:hAnsi="Georgia" w:cs="Times New Roman"/>
          <w:lang w:val="en-GB"/>
        </w:rPr>
      </w:pPr>
    </w:p>
    <w:p w14:paraId="3D951483" w14:textId="6F6E8DBF" w:rsidR="00EE0F99" w:rsidRPr="00EE0F99" w:rsidRDefault="0082565D">
      <w:pPr>
        <w:spacing w:after="0" w:line="360" w:lineRule="auto"/>
        <w:jc w:val="both"/>
        <w:rPr>
          <w:rFonts w:ascii="Georgia" w:hAnsi="Georgia" w:cs="Times New Roman"/>
          <w:lang w:val="en-GB"/>
        </w:rPr>
      </w:pPr>
      <w:r w:rsidRPr="00EE0F99">
        <w:rPr>
          <w:rFonts w:ascii="Georgia" w:hAnsi="Georgia" w:cs="Times New Roman"/>
          <w:lang w:val="en-GB"/>
        </w:rPr>
        <w:t>Despite their vulnerability, Brazilian CHWs can exercise considerable power. This ability stems from the discretion enabled by the health system, which relies on the capacity of frontline workers to adapt, improvise and make decisions in a context of informality and resource scarcity</w:t>
      </w:r>
      <w:r w:rsidRPr="00EE0F99">
        <w:rPr>
          <w:rStyle w:val="Refdenotadefim"/>
          <w:rFonts w:ascii="Georgia" w:hAnsi="Georgia" w:cs="Times New Roman"/>
          <w:lang w:val="en-GB"/>
        </w:rPr>
        <w:endnoteReference w:id="25"/>
      </w:r>
      <w:r w:rsidRPr="00EE0F99">
        <w:rPr>
          <w:rFonts w:ascii="Georgia" w:hAnsi="Georgia" w:cs="Times New Roman"/>
          <w:lang w:val="en-GB"/>
        </w:rPr>
        <w:t>. While COVID-19 exacerbated the vulnerabilities of CHWs</w:t>
      </w:r>
      <w:r w:rsidR="00B42A1A" w:rsidRPr="00EE0F99">
        <w:rPr>
          <w:rFonts w:ascii="Georgia" w:hAnsi="Georgia" w:cs="Times New Roman"/>
          <w:lang w:val="en-GB"/>
        </w:rPr>
        <w:t xml:space="preserve"> and brought about new ones</w:t>
      </w:r>
      <w:r w:rsidRPr="00EE0F99">
        <w:rPr>
          <w:rFonts w:ascii="Georgia" w:hAnsi="Georgia" w:cs="Times New Roman"/>
          <w:lang w:val="en-GB"/>
        </w:rPr>
        <w:t xml:space="preserve">, it also provided a space for </w:t>
      </w:r>
      <w:r w:rsidR="00292B84" w:rsidRPr="00EE0F99">
        <w:rPr>
          <w:rFonts w:ascii="Georgia" w:hAnsi="Georgia" w:cs="Times New Roman"/>
          <w:lang w:val="en-GB"/>
        </w:rPr>
        <w:t>CHWs to push back against the neglect and failings of the federal government</w:t>
      </w:r>
      <w:r w:rsidRPr="00EE0F99">
        <w:rPr>
          <w:rFonts w:ascii="Georgia" w:hAnsi="Georgia" w:cs="Times New Roman"/>
          <w:lang w:val="en-GB"/>
        </w:rPr>
        <w:t xml:space="preserve">. </w:t>
      </w:r>
      <w:r w:rsidR="00C92976">
        <w:rPr>
          <w:rFonts w:ascii="Georgia" w:hAnsi="Georgia" w:cs="Times New Roman"/>
          <w:lang w:val="en-GB"/>
        </w:rPr>
        <w:t>E</w:t>
      </w:r>
      <w:r w:rsidR="00EE0F99" w:rsidRPr="00A86AFC">
        <w:rPr>
          <w:rFonts w:ascii="Georgia" w:hAnsi="Georgia" w:cs="Times New Roman"/>
          <w:lang w:val="en-GB"/>
        </w:rPr>
        <w:t xml:space="preserve">ven in </w:t>
      </w:r>
      <w:r w:rsidR="00EE0F99">
        <w:rPr>
          <w:rFonts w:ascii="Georgia" w:hAnsi="Georgia" w:cs="Times New Roman"/>
          <w:lang w:val="en-GB"/>
        </w:rPr>
        <w:t xml:space="preserve">a </w:t>
      </w:r>
      <w:r w:rsidR="00EE0F99" w:rsidRPr="00A86AFC">
        <w:rPr>
          <w:rFonts w:ascii="Georgia" w:hAnsi="Georgia" w:cs="Times New Roman"/>
          <w:lang w:val="en-GB"/>
        </w:rPr>
        <w:t>situation of great vulnerability</w:t>
      </w:r>
      <w:r w:rsidR="00C92976">
        <w:rPr>
          <w:rFonts w:ascii="Georgia" w:hAnsi="Georgia" w:cs="Times New Roman"/>
          <w:lang w:val="en-GB"/>
        </w:rPr>
        <w:t>,</w:t>
      </w:r>
      <w:r w:rsidR="00EE0F99" w:rsidRPr="00A86AFC">
        <w:rPr>
          <w:rFonts w:ascii="Georgia" w:hAnsi="Georgia" w:cs="Times New Roman"/>
          <w:lang w:val="en-GB"/>
        </w:rPr>
        <w:t xml:space="preserve"> </w:t>
      </w:r>
      <w:r w:rsidR="00C92976">
        <w:rPr>
          <w:rFonts w:ascii="Georgia" w:hAnsi="Georgia" w:cs="Times New Roman"/>
          <w:lang w:val="en-GB"/>
        </w:rPr>
        <w:t>CHWs</w:t>
      </w:r>
      <w:r w:rsidR="00EE0F99" w:rsidRPr="00A86AFC">
        <w:rPr>
          <w:rFonts w:ascii="Georgia" w:hAnsi="Georgia" w:cs="Times New Roman"/>
          <w:lang w:val="en-GB"/>
        </w:rPr>
        <w:t xml:space="preserve"> exercised their agency and capacity to undertake strategic action.</w:t>
      </w:r>
      <w:r w:rsidR="00EE0F99">
        <w:rPr>
          <w:rFonts w:ascii="Georgia" w:hAnsi="Georgia" w:cs="Times New Roman"/>
          <w:lang w:val="en-GB"/>
        </w:rPr>
        <w:t xml:space="preserve"> </w:t>
      </w:r>
      <w:r w:rsidR="00292B84" w:rsidRPr="00EE0F99">
        <w:rPr>
          <w:rFonts w:ascii="Georgia" w:hAnsi="Georgia" w:cs="Times New Roman"/>
          <w:lang w:val="en-GB"/>
        </w:rPr>
        <w:t>Multiple forms of CHW resistance were visible.</w:t>
      </w:r>
      <w:r w:rsidR="00EE0F99">
        <w:rPr>
          <w:rFonts w:ascii="Georgia" w:hAnsi="Georgia" w:cs="Times New Roman"/>
          <w:lang w:val="en-GB"/>
        </w:rPr>
        <w:tab/>
      </w:r>
    </w:p>
    <w:p w14:paraId="6B1C67C2" w14:textId="4DA2B6EE" w:rsidR="0082565D" w:rsidRDefault="0082565D">
      <w:pPr>
        <w:spacing w:after="0" w:line="360" w:lineRule="auto"/>
        <w:ind w:firstLine="708"/>
        <w:jc w:val="both"/>
        <w:rPr>
          <w:rFonts w:ascii="Georgia" w:hAnsi="Georgia" w:cs="Times New Roman"/>
          <w:lang w:val="en-GB"/>
        </w:rPr>
      </w:pPr>
      <w:r>
        <w:rPr>
          <w:rFonts w:ascii="Georgia" w:hAnsi="Georgia" w:cs="Times New Roman"/>
          <w:lang w:val="en-GB"/>
        </w:rPr>
        <w:t>CHW resistance was spearheaded by state unions and their federation</w:t>
      </w:r>
      <w:r w:rsidR="00B42A1A">
        <w:rPr>
          <w:rFonts w:ascii="Georgia" w:hAnsi="Georgia" w:cs="Times New Roman"/>
          <w:lang w:val="en-GB"/>
        </w:rPr>
        <w:t xml:space="preserve">, </w:t>
      </w:r>
      <w:r w:rsidR="003B24AE">
        <w:rPr>
          <w:rFonts w:ascii="Georgia" w:hAnsi="Georgia" w:cs="Times New Roman"/>
          <w:lang w:val="en-GB"/>
        </w:rPr>
        <w:t>CONACS</w:t>
      </w:r>
      <w:r>
        <w:rPr>
          <w:rFonts w:ascii="Georgia" w:hAnsi="Georgia" w:cs="Times New Roman"/>
          <w:lang w:val="en-GB"/>
        </w:rPr>
        <w:t>. Relying on social media, t</w:t>
      </w:r>
      <w:r w:rsidRPr="00172B35">
        <w:rPr>
          <w:rFonts w:ascii="Georgia" w:hAnsi="Georgia" w:cs="Times New Roman"/>
          <w:lang w:val="en-GB"/>
        </w:rPr>
        <w:t xml:space="preserve">hese organizations </w:t>
      </w:r>
      <w:r>
        <w:rPr>
          <w:rFonts w:ascii="Georgia" w:hAnsi="Georgia" w:cs="Times New Roman"/>
          <w:lang w:val="en-GB"/>
        </w:rPr>
        <w:t>sought to reinforce</w:t>
      </w:r>
      <w:r w:rsidRPr="00172B35">
        <w:rPr>
          <w:rFonts w:ascii="Georgia" w:hAnsi="Georgia" w:cs="Times New Roman"/>
          <w:lang w:val="en-GB"/>
        </w:rPr>
        <w:t xml:space="preserve"> a collective sense of resistance</w:t>
      </w:r>
      <w:r>
        <w:rPr>
          <w:rFonts w:ascii="Georgia" w:hAnsi="Georgia" w:cs="Times New Roman"/>
          <w:lang w:val="en-GB"/>
        </w:rPr>
        <w:t xml:space="preserve">. Weekly webinars were organized </w:t>
      </w:r>
      <w:r w:rsidR="008C71A0">
        <w:rPr>
          <w:rFonts w:ascii="Georgia" w:hAnsi="Georgia" w:cs="Times New Roman"/>
          <w:lang w:val="en-GB"/>
        </w:rPr>
        <w:t>with</w:t>
      </w:r>
      <w:r>
        <w:rPr>
          <w:rFonts w:ascii="Georgia" w:hAnsi="Georgia" w:cs="Times New Roman"/>
          <w:lang w:val="en-GB"/>
        </w:rPr>
        <w:t xml:space="preserve"> </w:t>
      </w:r>
      <w:r w:rsidR="00992EB1">
        <w:rPr>
          <w:rFonts w:ascii="Georgia" w:hAnsi="Georgia" w:cs="Times New Roman"/>
          <w:lang w:val="en-GB"/>
        </w:rPr>
        <w:t xml:space="preserve">the president of CONACS </w:t>
      </w:r>
      <w:r w:rsidR="00992EB1">
        <w:rPr>
          <w:rFonts w:ascii="Georgia" w:hAnsi="Georgia" w:cs="Times New Roman"/>
          <w:lang w:val="en-GB"/>
        </w:rPr>
        <w:lastRenderedPageBreak/>
        <w:t xml:space="preserve">Ilda </w:t>
      </w:r>
      <w:r>
        <w:rPr>
          <w:rFonts w:ascii="Georgia" w:hAnsi="Georgia" w:cs="Times New Roman"/>
          <w:lang w:val="en-GB"/>
        </w:rPr>
        <w:t xml:space="preserve">Correia, </w:t>
      </w:r>
      <w:r w:rsidR="00992EB1">
        <w:rPr>
          <w:rFonts w:ascii="Georgia" w:hAnsi="Georgia" w:cs="Times New Roman"/>
          <w:lang w:val="en-GB"/>
        </w:rPr>
        <w:t xml:space="preserve">and with </w:t>
      </w:r>
      <w:r w:rsidR="009E1B48">
        <w:rPr>
          <w:rFonts w:ascii="Georgia" w:hAnsi="Georgia" w:cs="Times New Roman"/>
          <w:lang w:val="en-GB"/>
        </w:rPr>
        <w:t>leaders</w:t>
      </w:r>
      <w:r>
        <w:rPr>
          <w:rFonts w:ascii="Georgia" w:hAnsi="Georgia" w:cs="Times New Roman"/>
          <w:lang w:val="en-GB"/>
        </w:rPr>
        <w:t xml:space="preserve"> of state-level unions and politicians – one example of the latter was Henrique Mandetta, who had recently left the post of Health Minister after disagreements with Bolsonaro over the pandemic response.</w:t>
      </w:r>
      <w:r w:rsidRPr="003A1976">
        <w:rPr>
          <w:rFonts w:ascii="Georgia" w:hAnsi="Georgia" w:cs="Times New Roman"/>
          <w:lang w:val="en-GB"/>
        </w:rPr>
        <w:t xml:space="preserve"> </w:t>
      </w:r>
      <w:r>
        <w:rPr>
          <w:rFonts w:ascii="Georgia" w:hAnsi="Georgia" w:cs="Times New Roman"/>
          <w:lang w:val="en-GB"/>
        </w:rPr>
        <w:t>These webinars focused on political strategies to deal with the crisis, and how to protect CHWs from risks. Correia also recorded</w:t>
      </w:r>
      <w:r w:rsidRPr="00172B35">
        <w:rPr>
          <w:rFonts w:ascii="Georgia" w:hAnsi="Georgia" w:cs="Times New Roman"/>
          <w:lang w:val="en-GB"/>
        </w:rPr>
        <w:t xml:space="preserve"> videos</w:t>
      </w:r>
      <w:r>
        <w:rPr>
          <w:rFonts w:ascii="Georgia" w:hAnsi="Georgia" w:cs="Times New Roman"/>
          <w:lang w:val="en-GB"/>
        </w:rPr>
        <w:t xml:space="preserve"> aimed at CHWs,</w:t>
      </w:r>
      <w:r w:rsidRPr="00172B35">
        <w:rPr>
          <w:rFonts w:ascii="Georgia" w:hAnsi="Georgia" w:cs="Times New Roman"/>
          <w:lang w:val="en-GB"/>
        </w:rPr>
        <w:t xml:space="preserve"> explaining the strategies</w:t>
      </w:r>
      <w:r>
        <w:rPr>
          <w:rFonts w:ascii="Georgia" w:hAnsi="Georgia" w:cs="Times New Roman"/>
          <w:lang w:val="en-GB"/>
        </w:rPr>
        <w:t xml:space="preserve"> used by the union</w:t>
      </w:r>
      <w:r w:rsidRPr="00172B35">
        <w:rPr>
          <w:rFonts w:ascii="Georgia" w:hAnsi="Georgia" w:cs="Times New Roman"/>
          <w:lang w:val="en-GB"/>
        </w:rPr>
        <w:t xml:space="preserve"> and the rights </w:t>
      </w:r>
      <w:r>
        <w:rPr>
          <w:rFonts w:ascii="Georgia" w:hAnsi="Georgia" w:cs="Times New Roman"/>
          <w:lang w:val="en-GB"/>
        </w:rPr>
        <w:t>of</w:t>
      </w:r>
      <w:r w:rsidRPr="00172B35">
        <w:rPr>
          <w:rFonts w:ascii="Georgia" w:hAnsi="Georgia" w:cs="Times New Roman"/>
          <w:lang w:val="en-GB"/>
        </w:rPr>
        <w:t xml:space="preserve"> CHW</w:t>
      </w:r>
      <w:r>
        <w:rPr>
          <w:rFonts w:ascii="Georgia" w:hAnsi="Georgia" w:cs="Times New Roman"/>
          <w:lang w:val="en-GB"/>
        </w:rPr>
        <w:t>s during the pandemic</w:t>
      </w:r>
      <w:r w:rsidRPr="00172B35">
        <w:rPr>
          <w:rFonts w:ascii="Georgia" w:hAnsi="Georgia" w:cs="Times New Roman"/>
          <w:lang w:val="en-GB"/>
        </w:rPr>
        <w:t xml:space="preserve">. </w:t>
      </w:r>
      <w:r>
        <w:rPr>
          <w:rFonts w:ascii="Georgia" w:hAnsi="Georgia" w:cs="Times New Roman"/>
          <w:lang w:val="en-GB"/>
        </w:rPr>
        <w:t xml:space="preserve">Some of these videos had more than 27,000 viewings. </w:t>
      </w:r>
    </w:p>
    <w:p w14:paraId="3BC57357" w14:textId="7F40DD62" w:rsidR="0082565D" w:rsidRDefault="0082565D" w:rsidP="00D17E20">
      <w:pPr>
        <w:spacing w:after="0" w:line="360" w:lineRule="auto"/>
        <w:ind w:firstLine="708"/>
        <w:jc w:val="both"/>
        <w:rPr>
          <w:rFonts w:ascii="Georgia" w:hAnsi="Georgia" w:cs="Times New Roman"/>
          <w:lang w:val="en-GB"/>
        </w:rPr>
      </w:pPr>
      <w:r>
        <w:rPr>
          <w:rFonts w:ascii="Georgia" w:hAnsi="Georgia" w:cs="Times New Roman"/>
          <w:lang w:val="en-GB"/>
        </w:rPr>
        <w:t xml:space="preserve">In the context of a nationwide struggle against the </w:t>
      </w:r>
      <w:r w:rsidRPr="00172B35">
        <w:rPr>
          <w:rFonts w:ascii="Georgia" w:hAnsi="Georgia" w:cs="Times New Roman"/>
          <w:lang w:val="en-GB"/>
        </w:rPr>
        <w:t>wage freez</w:t>
      </w:r>
      <w:r>
        <w:rPr>
          <w:rFonts w:ascii="Georgia" w:hAnsi="Georgia" w:cs="Times New Roman"/>
          <w:lang w:val="en-GB"/>
        </w:rPr>
        <w:t>e</w:t>
      </w:r>
      <w:r w:rsidRPr="00172B35">
        <w:rPr>
          <w:rFonts w:ascii="Georgia" w:hAnsi="Georgia" w:cs="Times New Roman"/>
          <w:lang w:val="en-GB"/>
        </w:rPr>
        <w:t xml:space="preserve"> and the </w:t>
      </w:r>
      <w:r>
        <w:rPr>
          <w:rFonts w:ascii="Georgia" w:hAnsi="Georgia" w:cs="Times New Roman"/>
          <w:lang w:val="en-GB"/>
        </w:rPr>
        <w:t xml:space="preserve">denial of a salary increment </w:t>
      </w:r>
      <w:r w:rsidRPr="00172B35">
        <w:rPr>
          <w:rFonts w:ascii="Georgia" w:hAnsi="Georgia" w:cs="Times New Roman"/>
          <w:lang w:val="en-GB"/>
        </w:rPr>
        <w:t>during a pandemic</w:t>
      </w:r>
      <w:r>
        <w:rPr>
          <w:rFonts w:ascii="Georgia" w:hAnsi="Georgia" w:cs="Times New Roman"/>
          <w:lang w:val="en-GB"/>
        </w:rPr>
        <w:t xml:space="preserve">, CHWs </w:t>
      </w:r>
      <w:r w:rsidRPr="00172B35">
        <w:rPr>
          <w:rFonts w:ascii="Georgia" w:hAnsi="Georgia" w:cs="Times New Roman"/>
          <w:lang w:val="en-GB"/>
        </w:rPr>
        <w:t>activat</w:t>
      </w:r>
      <w:r>
        <w:rPr>
          <w:rFonts w:ascii="Georgia" w:hAnsi="Georgia" w:cs="Times New Roman"/>
          <w:lang w:val="en-GB"/>
        </w:rPr>
        <w:t>ed</w:t>
      </w:r>
      <w:r w:rsidRPr="00172B35">
        <w:rPr>
          <w:rFonts w:ascii="Georgia" w:hAnsi="Georgia" w:cs="Times New Roman"/>
          <w:lang w:val="en-GB"/>
        </w:rPr>
        <w:t xml:space="preserve"> contacts in </w:t>
      </w:r>
      <w:r>
        <w:rPr>
          <w:rFonts w:ascii="Georgia" w:hAnsi="Georgia" w:cs="Times New Roman"/>
          <w:lang w:val="en-GB"/>
        </w:rPr>
        <w:t>C</w:t>
      </w:r>
      <w:r w:rsidRPr="00172B35">
        <w:rPr>
          <w:rFonts w:ascii="Georgia" w:hAnsi="Georgia" w:cs="Times New Roman"/>
          <w:lang w:val="en-GB"/>
        </w:rPr>
        <w:t>ongress</w:t>
      </w:r>
      <w:r>
        <w:rPr>
          <w:rFonts w:ascii="Georgia" w:hAnsi="Georgia" w:cs="Times New Roman"/>
          <w:lang w:val="en-GB"/>
        </w:rPr>
        <w:t xml:space="preserve"> and lobbied</w:t>
      </w:r>
      <w:r w:rsidRPr="00172B35">
        <w:rPr>
          <w:rFonts w:ascii="Georgia" w:hAnsi="Georgia" w:cs="Times New Roman"/>
          <w:lang w:val="en-GB"/>
        </w:rPr>
        <w:t xml:space="preserve"> </w:t>
      </w:r>
      <w:r>
        <w:rPr>
          <w:rFonts w:ascii="Georgia" w:hAnsi="Georgia" w:cs="Times New Roman"/>
          <w:lang w:val="en-GB"/>
        </w:rPr>
        <w:t xml:space="preserve">(unsuccessfully) </w:t>
      </w:r>
      <w:r w:rsidRPr="00172B35">
        <w:rPr>
          <w:rFonts w:ascii="Georgia" w:hAnsi="Georgia" w:cs="Times New Roman"/>
          <w:lang w:val="en-GB"/>
        </w:rPr>
        <w:t xml:space="preserve">for </w:t>
      </w:r>
      <w:r>
        <w:rPr>
          <w:rFonts w:ascii="Georgia" w:hAnsi="Georgia" w:cs="Times New Roman"/>
          <w:lang w:val="en-GB"/>
        </w:rPr>
        <w:t>their recognition as health professionals. They lobbied Mandetta when he was still Health Minister. They turned to the judicial branch with this demand, also supporting legal actions by individual CHWs claiming labor rights. Judicialization – resorting to courts to render effective rights that are enshrined in law but denied in practice – has been one of the strategies used by individuals and civil society organizations in Brazil, even if its long-term success is mixed</w:t>
      </w:r>
      <w:r>
        <w:rPr>
          <w:rStyle w:val="Refdenotadefim"/>
          <w:rFonts w:ascii="Georgia" w:hAnsi="Georgia" w:cs="Times New Roman"/>
          <w:lang w:val="en-GB"/>
        </w:rPr>
        <w:endnoteReference w:id="26"/>
      </w:r>
      <w:r>
        <w:rPr>
          <w:rFonts w:ascii="Georgia" w:hAnsi="Georgia" w:cs="Times New Roman"/>
          <w:lang w:val="en-GB"/>
        </w:rPr>
        <w:t>.</w:t>
      </w:r>
    </w:p>
    <w:p w14:paraId="20E69FCF" w14:textId="02223BF6" w:rsidR="0082565D" w:rsidRDefault="0082565D" w:rsidP="00D17E20">
      <w:pPr>
        <w:spacing w:line="360" w:lineRule="auto"/>
        <w:ind w:firstLine="708"/>
        <w:jc w:val="both"/>
        <w:rPr>
          <w:rFonts w:ascii="Georgia" w:hAnsi="Georgia" w:cs="Times New Roman"/>
          <w:lang w:val="en-GB"/>
        </w:rPr>
      </w:pPr>
      <w:r>
        <w:rPr>
          <w:rFonts w:ascii="Georgia" w:hAnsi="Georgia" w:cs="Times New Roman"/>
          <w:lang w:val="en-GB"/>
        </w:rPr>
        <w:t xml:space="preserve">National-level resistance had to face up with the fact that CHWs </w:t>
      </w:r>
      <w:r w:rsidR="00147C0E">
        <w:rPr>
          <w:rFonts w:ascii="Georgia" w:hAnsi="Georgia" w:cs="Times New Roman"/>
          <w:lang w:val="en-GB"/>
        </w:rPr>
        <w:t>were not</w:t>
      </w:r>
      <w:r>
        <w:rPr>
          <w:rFonts w:ascii="Georgia" w:hAnsi="Georgia" w:cs="Times New Roman"/>
          <w:lang w:val="en-GB"/>
        </w:rPr>
        <w:t xml:space="preserve"> seen by authorities as central in the response to COVID-19, which </w:t>
      </w:r>
      <w:r w:rsidR="00147C0E">
        <w:rPr>
          <w:rFonts w:ascii="Georgia" w:hAnsi="Georgia" w:cs="Times New Roman"/>
          <w:lang w:val="en-GB"/>
        </w:rPr>
        <w:t>was</w:t>
      </w:r>
      <w:r>
        <w:rPr>
          <w:rFonts w:ascii="Georgia" w:hAnsi="Georgia" w:cs="Times New Roman"/>
          <w:lang w:val="en-GB"/>
        </w:rPr>
        <w:t xml:space="preserve"> mainly focused on hospital-based care to those already infected. In this context, CHWs were unable to claim a more prominent role. Faced with mounting vulnerabilities among CHWs, unions had to change their position and curb expectations. T</w:t>
      </w:r>
      <w:r w:rsidRPr="00172B35">
        <w:rPr>
          <w:rFonts w:ascii="Georgia" w:hAnsi="Georgia" w:cs="Times New Roman"/>
          <w:lang w:val="en-GB"/>
        </w:rPr>
        <w:t xml:space="preserve">he </w:t>
      </w:r>
      <w:r>
        <w:rPr>
          <w:rFonts w:ascii="Georgia" w:hAnsi="Georgia" w:cs="Times New Roman"/>
          <w:lang w:val="en-GB"/>
        </w:rPr>
        <w:t>tone</w:t>
      </w:r>
      <w:r w:rsidRPr="00172B35">
        <w:rPr>
          <w:rFonts w:ascii="Georgia" w:hAnsi="Georgia" w:cs="Times New Roman"/>
          <w:lang w:val="en-GB"/>
        </w:rPr>
        <w:t xml:space="preserve"> of the resistance</w:t>
      </w:r>
      <w:r>
        <w:rPr>
          <w:rFonts w:ascii="Georgia" w:hAnsi="Georgia" w:cs="Times New Roman"/>
          <w:lang w:val="en-GB"/>
        </w:rPr>
        <w:t xml:space="preserve"> of unions</w:t>
      </w:r>
      <w:r w:rsidRPr="00172B35">
        <w:rPr>
          <w:rFonts w:ascii="Georgia" w:hAnsi="Georgia" w:cs="Times New Roman"/>
          <w:lang w:val="en-GB"/>
        </w:rPr>
        <w:t xml:space="preserve"> changed over time. </w:t>
      </w:r>
      <w:r>
        <w:rPr>
          <w:rFonts w:ascii="Georgia" w:hAnsi="Georgia" w:cs="Times New Roman"/>
          <w:lang w:val="en-GB"/>
        </w:rPr>
        <w:t xml:space="preserve">In </w:t>
      </w:r>
      <w:r w:rsidRPr="00172B35">
        <w:rPr>
          <w:rFonts w:ascii="Georgia" w:hAnsi="Georgia" w:cs="Times New Roman"/>
          <w:lang w:val="en-GB"/>
        </w:rPr>
        <w:t xml:space="preserve">the beginning of March, </w:t>
      </w:r>
      <w:r>
        <w:rPr>
          <w:rFonts w:ascii="Georgia" w:hAnsi="Georgia" w:cs="Times New Roman"/>
          <w:lang w:val="en-GB"/>
        </w:rPr>
        <w:t xml:space="preserve">Correia </w:t>
      </w:r>
      <w:r w:rsidRPr="00172B35">
        <w:rPr>
          <w:rFonts w:ascii="Georgia" w:hAnsi="Georgia" w:cs="Times New Roman"/>
          <w:lang w:val="en-GB"/>
        </w:rPr>
        <w:t xml:space="preserve">recorded videos mobilizing CHW to </w:t>
      </w:r>
      <w:r>
        <w:rPr>
          <w:rFonts w:ascii="Georgia" w:hAnsi="Georgia" w:cs="Times New Roman"/>
          <w:lang w:val="en-GB"/>
        </w:rPr>
        <w:t>“</w:t>
      </w:r>
      <w:r w:rsidRPr="00172B35">
        <w:rPr>
          <w:rFonts w:ascii="Georgia" w:hAnsi="Georgia" w:cs="Times New Roman"/>
          <w:lang w:val="en-GB"/>
        </w:rPr>
        <w:t>fight</w:t>
      </w:r>
      <w:r>
        <w:rPr>
          <w:rFonts w:ascii="Georgia" w:hAnsi="Georgia" w:cs="Times New Roman"/>
          <w:lang w:val="en-GB"/>
        </w:rPr>
        <w:t>”</w:t>
      </w:r>
      <w:r w:rsidRPr="00172B35">
        <w:rPr>
          <w:rFonts w:ascii="Georgia" w:hAnsi="Georgia" w:cs="Times New Roman"/>
          <w:lang w:val="en-GB"/>
        </w:rPr>
        <w:t xml:space="preserve"> against the disease. </w:t>
      </w:r>
      <w:r>
        <w:rPr>
          <w:rFonts w:ascii="Georgia" w:hAnsi="Georgia" w:cs="Times New Roman"/>
          <w:lang w:val="en-GB"/>
        </w:rPr>
        <w:t>She argued:</w:t>
      </w:r>
      <w:r w:rsidRPr="00172B35">
        <w:rPr>
          <w:rFonts w:ascii="Georgia" w:hAnsi="Georgia" w:cs="Times New Roman"/>
          <w:lang w:val="en-GB"/>
        </w:rPr>
        <w:t xml:space="preserve"> </w:t>
      </w:r>
    </w:p>
    <w:p w14:paraId="4A8D7B73" w14:textId="77777777" w:rsidR="0082565D" w:rsidRDefault="0082565D" w:rsidP="00D17E20">
      <w:pPr>
        <w:spacing w:after="0" w:line="360" w:lineRule="auto"/>
        <w:ind w:firstLine="708"/>
        <w:jc w:val="both"/>
        <w:rPr>
          <w:rFonts w:ascii="Georgia" w:hAnsi="Georgia" w:cs="Times New Roman"/>
          <w:lang w:val="en-GB"/>
        </w:rPr>
      </w:pPr>
    </w:p>
    <w:p w14:paraId="30C5CDE9" w14:textId="77777777" w:rsidR="0082565D" w:rsidRDefault="0082565D" w:rsidP="00D17E20">
      <w:pPr>
        <w:spacing w:after="0" w:line="360" w:lineRule="auto"/>
        <w:ind w:left="708"/>
        <w:jc w:val="both"/>
        <w:rPr>
          <w:rFonts w:ascii="Georgia" w:eastAsia="Times New Roman" w:hAnsi="Georgia" w:cs="Arial"/>
          <w:i/>
          <w:iCs/>
          <w:color w:val="222222"/>
          <w:lang w:val="en-GB"/>
        </w:rPr>
      </w:pPr>
      <w:r>
        <w:rPr>
          <w:rFonts w:ascii="Georgia" w:eastAsia="Times New Roman" w:hAnsi="Georgia" w:cs="Arial"/>
          <w:i/>
          <w:iCs/>
          <w:color w:val="222222"/>
          <w:lang w:val="en-GB"/>
        </w:rPr>
        <w:t>Now w</w:t>
      </w:r>
      <w:r w:rsidRPr="006C683A">
        <w:rPr>
          <w:rFonts w:ascii="Georgia" w:eastAsia="Times New Roman" w:hAnsi="Georgia" w:cs="Arial"/>
          <w:i/>
          <w:iCs/>
          <w:color w:val="222222"/>
          <w:lang w:val="en-GB"/>
        </w:rPr>
        <w:t>e have to show how important we are. Families trust us, our recommendation</w:t>
      </w:r>
      <w:r>
        <w:rPr>
          <w:rFonts w:ascii="Georgia" w:eastAsia="Times New Roman" w:hAnsi="Georgia" w:cs="Arial"/>
          <w:i/>
          <w:iCs/>
          <w:color w:val="222222"/>
          <w:lang w:val="en-GB"/>
        </w:rPr>
        <w:t>s</w:t>
      </w:r>
      <w:r w:rsidRPr="006C683A">
        <w:rPr>
          <w:rFonts w:ascii="Georgia" w:eastAsia="Times New Roman" w:hAnsi="Georgia" w:cs="Arial"/>
          <w:i/>
          <w:iCs/>
          <w:color w:val="222222"/>
          <w:lang w:val="en-GB"/>
        </w:rPr>
        <w:t xml:space="preserve"> are always the most correct and trusted. We have to show how strong we are. We are the frontline. We won other wars, and this is only one more. A good soldier does not run away from the fight.</w:t>
      </w:r>
    </w:p>
    <w:p w14:paraId="2F792309" w14:textId="77777777" w:rsidR="0082565D" w:rsidRPr="006C683A" w:rsidRDefault="0082565D" w:rsidP="00D17E20">
      <w:pPr>
        <w:spacing w:after="0" w:line="360" w:lineRule="auto"/>
        <w:ind w:left="708"/>
        <w:jc w:val="both"/>
        <w:rPr>
          <w:rFonts w:ascii="Georgia" w:eastAsia="Times New Roman" w:hAnsi="Georgia" w:cs="Arial"/>
          <w:i/>
          <w:iCs/>
          <w:color w:val="222222"/>
          <w:lang w:val="en-GB"/>
        </w:rPr>
      </w:pPr>
      <w:r w:rsidRPr="006C683A">
        <w:rPr>
          <w:rFonts w:ascii="Georgia" w:eastAsia="Times New Roman" w:hAnsi="Georgia" w:cs="Arial"/>
          <w:i/>
          <w:iCs/>
          <w:color w:val="222222"/>
          <w:lang w:val="en-GB"/>
        </w:rPr>
        <w:t xml:space="preserve"> </w:t>
      </w:r>
    </w:p>
    <w:p w14:paraId="5541DD5F" w14:textId="6AD9A845" w:rsidR="0082565D" w:rsidRPr="00E6272D" w:rsidRDefault="0082565D" w:rsidP="00D17E20">
      <w:pPr>
        <w:spacing w:after="0" w:line="360" w:lineRule="auto"/>
        <w:jc w:val="both"/>
        <w:rPr>
          <w:rFonts w:ascii="Georgia" w:hAnsi="Georgia" w:cs="Times New Roman"/>
          <w:lang w:val="en-GB"/>
        </w:rPr>
      </w:pPr>
      <w:r>
        <w:rPr>
          <w:rFonts w:ascii="Georgia" w:hAnsi="Georgia" w:cs="Times New Roman"/>
          <w:lang w:val="en-GB"/>
        </w:rPr>
        <w:t>Drawing on a war analogy, she</w:t>
      </w:r>
      <w:r w:rsidRPr="00172B35">
        <w:rPr>
          <w:rFonts w:ascii="Georgia" w:hAnsi="Georgia" w:cs="Times New Roman"/>
          <w:lang w:val="en-GB"/>
        </w:rPr>
        <w:t xml:space="preserve"> </w:t>
      </w:r>
      <w:r>
        <w:rPr>
          <w:rFonts w:ascii="Georgia" w:hAnsi="Georgia" w:cs="Times New Roman"/>
          <w:lang w:val="en-GB"/>
        </w:rPr>
        <w:t>advanced a narrative of</w:t>
      </w:r>
      <w:r w:rsidRPr="00172B35">
        <w:rPr>
          <w:rFonts w:ascii="Georgia" w:hAnsi="Georgia" w:cs="Times New Roman"/>
          <w:lang w:val="en-GB"/>
        </w:rPr>
        <w:t xml:space="preserve"> heroism </w:t>
      </w:r>
      <w:r>
        <w:rPr>
          <w:rFonts w:ascii="Georgia" w:hAnsi="Georgia" w:cs="Times New Roman"/>
          <w:lang w:val="en-GB"/>
        </w:rPr>
        <w:t>to motivate CHWs and ensure</w:t>
      </w:r>
      <w:r w:rsidRPr="00172B35">
        <w:rPr>
          <w:rFonts w:ascii="Georgia" w:hAnsi="Georgia" w:cs="Times New Roman"/>
          <w:lang w:val="en-GB"/>
        </w:rPr>
        <w:t xml:space="preserve"> </w:t>
      </w:r>
      <w:r>
        <w:rPr>
          <w:rFonts w:ascii="Georgia" w:hAnsi="Georgia" w:cs="Times New Roman"/>
          <w:lang w:val="en-GB"/>
        </w:rPr>
        <w:t>that they</w:t>
      </w:r>
      <w:r w:rsidRPr="00172B35">
        <w:rPr>
          <w:rFonts w:ascii="Georgia" w:hAnsi="Georgia" w:cs="Times New Roman"/>
          <w:lang w:val="en-GB"/>
        </w:rPr>
        <w:t xml:space="preserve"> </w:t>
      </w:r>
      <w:r>
        <w:rPr>
          <w:rFonts w:ascii="Georgia" w:hAnsi="Georgia" w:cs="Times New Roman"/>
          <w:lang w:val="en-GB"/>
        </w:rPr>
        <w:t>remained</w:t>
      </w:r>
      <w:r w:rsidRPr="00172B35">
        <w:rPr>
          <w:rFonts w:ascii="Georgia" w:hAnsi="Georgia" w:cs="Times New Roman"/>
          <w:lang w:val="en-GB"/>
        </w:rPr>
        <w:t xml:space="preserve"> important during the pandemic. Some weeks later, after receiving news </w:t>
      </w:r>
      <w:r>
        <w:rPr>
          <w:rFonts w:ascii="Georgia" w:hAnsi="Georgia" w:cs="Times New Roman"/>
          <w:lang w:val="en-GB"/>
        </w:rPr>
        <w:t>of</w:t>
      </w:r>
      <w:r w:rsidRPr="00172B35">
        <w:rPr>
          <w:rFonts w:ascii="Georgia" w:hAnsi="Georgia" w:cs="Times New Roman"/>
          <w:lang w:val="en-GB"/>
        </w:rPr>
        <w:t xml:space="preserve"> many infections and </w:t>
      </w:r>
      <w:r>
        <w:rPr>
          <w:rFonts w:ascii="Georgia" w:hAnsi="Georgia" w:cs="Times New Roman"/>
          <w:lang w:val="en-GB"/>
        </w:rPr>
        <w:t>casualties</w:t>
      </w:r>
      <w:r w:rsidRPr="00172B35">
        <w:rPr>
          <w:rFonts w:ascii="Georgia" w:hAnsi="Georgia" w:cs="Times New Roman"/>
          <w:lang w:val="en-GB"/>
        </w:rPr>
        <w:t xml:space="preserve"> </w:t>
      </w:r>
      <w:r>
        <w:rPr>
          <w:rFonts w:ascii="Georgia" w:hAnsi="Georgia" w:cs="Times New Roman"/>
          <w:lang w:val="en-GB"/>
        </w:rPr>
        <w:t>among</w:t>
      </w:r>
      <w:r w:rsidRPr="00172B35">
        <w:rPr>
          <w:rFonts w:ascii="Georgia" w:hAnsi="Georgia" w:cs="Times New Roman"/>
          <w:lang w:val="en-GB"/>
        </w:rPr>
        <w:t xml:space="preserve"> CHW</w:t>
      </w:r>
      <w:r>
        <w:rPr>
          <w:rFonts w:ascii="Georgia" w:hAnsi="Georgia" w:cs="Times New Roman"/>
          <w:lang w:val="en-GB"/>
        </w:rPr>
        <w:t>s</w:t>
      </w:r>
      <w:r w:rsidRPr="00172B35">
        <w:rPr>
          <w:rFonts w:ascii="Georgia" w:hAnsi="Georgia" w:cs="Times New Roman"/>
          <w:lang w:val="en-GB"/>
        </w:rPr>
        <w:t xml:space="preserve">, the federation changed </w:t>
      </w:r>
      <w:r w:rsidR="00C92976">
        <w:rPr>
          <w:rFonts w:ascii="Georgia" w:hAnsi="Georgia" w:cs="Times New Roman"/>
          <w:lang w:val="en-GB"/>
        </w:rPr>
        <w:t>tack</w:t>
      </w:r>
      <w:r>
        <w:rPr>
          <w:rFonts w:ascii="Georgia" w:hAnsi="Georgia" w:cs="Times New Roman"/>
          <w:lang w:val="en-GB"/>
        </w:rPr>
        <w:t xml:space="preserve">: CHWs should now stay away from the fight if they did not have adequate PPE. </w:t>
      </w:r>
      <w:r w:rsidRPr="00172B35">
        <w:rPr>
          <w:rFonts w:ascii="Georgia" w:hAnsi="Georgia" w:cs="Times New Roman"/>
          <w:lang w:val="en-GB"/>
        </w:rPr>
        <w:t xml:space="preserve">As a CHW posted on </w:t>
      </w:r>
      <w:r>
        <w:rPr>
          <w:rFonts w:ascii="Georgia" w:hAnsi="Georgia" w:cs="Times New Roman"/>
          <w:lang w:val="en-GB"/>
        </w:rPr>
        <w:t>F</w:t>
      </w:r>
      <w:r w:rsidRPr="00172B35">
        <w:rPr>
          <w:rFonts w:ascii="Georgia" w:hAnsi="Georgia" w:cs="Times New Roman"/>
          <w:lang w:val="en-GB"/>
        </w:rPr>
        <w:t xml:space="preserve">acebook: </w:t>
      </w:r>
      <w:r>
        <w:rPr>
          <w:rFonts w:ascii="Georgia" w:hAnsi="Georgia" w:cs="Times New Roman"/>
          <w:lang w:val="en-GB"/>
        </w:rPr>
        <w:t>“</w:t>
      </w:r>
      <w:r w:rsidRPr="006C683A">
        <w:rPr>
          <w:rFonts w:ascii="Georgia" w:hAnsi="Georgia" w:cs="Times New Roman"/>
          <w:i/>
          <w:iCs/>
          <w:lang w:val="en-GB"/>
        </w:rPr>
        <w:t>there is no purpose in being a dead hero</w:t>
      </w:r>
      <w:r>
        <w:rPr>
          <w:rFonts w:ascii="Georgia" w:hAnsi="Georgia" w:cs="Times New Roman"/>
          <w:lang w:val="en-GB"/>
        </w:rPr>
        <w:t>”</w:t>
      </w:r>
      <w:r w:rsidRPr="00172B35">
        <w:rPr>
          <w:rFonts w:ascii="Georgia" w:hAnsi="Georgia" w:cs="Times New Roman"/>
          <w:lang w:val="en-GB"/>
        </w:rPr>
        <w:t>.</w:t>
      </w:r>
    </w:p>
    <w:p w14:paraId="7B6FBD6F" w14:textId="3B19535B" w:rsidR="00FD606F" w:rsidRDefault="00992EB1" w:rsidP="008607B9">
      <w:pPr>
        <w:spacing w:after="0" w:line="360" w:lineRule="auto"/>
        <w:ind w:firstLine="708"/>
        <w:jc w:val="both"/>
        <w:rPr>
          <w:rFonts w:ascii="Georgia" w:hAnsi="Georgia" w:cs="Times New Roman"/>
          <w:lang w:val="en-GB"/>
        </w:rPr>
      </w:pPr>
      <w:r>
        <w:rPr>
          <w:rFonts w:ascii="Georgia" w:hAnsi="Georgia" w:cs="Times New Roman"/>
          <w:lang w:val="en-GB"/>
        </w:rPr>
        <w:t xml:space="preserve">CHW </w:t>
      </w:r>
      <w:r w:rsidR="00FD606F">
        <w:rPr>
          <w:rFonts w:ascii="Georgia" w:hAnsi="Georgia" w:cs="Times New Roman"/>
          <w:lang w:val="en-GB"/>
        </w:rPr>
        <w:t xml:space="preserve">resistance </w:t>
      </w:r>
      <w:r>
        <w:rPr>
          <w:rFonts w:ascii="Georgia" w:hAnsi="Georgia" w:cs="Times New Roman"/>
          <w:lang w:val="en-GB"/>
        </w:rPr>
        <w:t xml:space="preserve">evolved </w:t>
      </w:r>
      <w:r w:rsidR="0032036F">
        <w:rPr>
          <w:rFonts w:ascii="Georgia" w:hAnsi="Georgia" w:cs="Times New Roman"/>
          <w:lang w:val="en-GB"/>
        </w:rPr>
        <w:t>in a context of</w:t>
      </w:r>
      <w:r>
        <w:rPr>
          <w:rFonts w:ascii="Georgia" w:hAnsi="Georgia" w:cs="Times New Roman"/>
          <w:lang w:val="en-GB"/>
        </w:rPr>
        <w:t xml:space="preserve"> increasing</w:t>
      </w:r>
      <w:r w:rsidR="00FD606F">
        <w:rPr>
          <w:rFonts w:ascii="Georgia" w:hAnsi="Georgia" w:cs="Times New Roman"/>
          <w:lang w:val="en-GB"/>
        </w:rPr>
        <w:t xml:space="preserve"> localization of the response.</w:t>
      </w:r>
      <w:r w:rsidR="00FD606F" w:rsidRPr="00FD606F">
        <w:rPr>
          <w:rFonts w:ascii="Georgia" w:hAnsi="Georgia" w:cs="Times New Roman"/>
          <w:lang w:val="en-GB"/>
        </w:rPr>
        <w:t xml:space="preserve"> </w:t>
      </w:r>
      <w:r w:rsidR="00FD606F">
        <w:rPr>
          <w:rFonts w:ascii="Georgia" w:hAnsi="Georgia" w:cs="Times New Roman"/>
          <w:lang w:val="en-GB"/>
        </w:rPr>
        <w:t xml:space="preserve">Given that </w:t>
      </w:r>
      <w:r w:rsidR="00FD606F" w:rsidRPr="00172B35">
        <w:rPr>
          <w:rFonts w:ascii="Georgia" w:hAnsi="Georgia" w:cs="Times New Roman"/>
          <w:lang w:val="en-GB"/>
        </w:rPr>
        <w:t xml:space="preserve">the federal government did not design a strategy for </w:t>
      </w:r>
      <w:r w:rsidR="00FD606F">
        <w:rPr>
          <w:rFonts w:ascii="Georgia" w:hAnsi="Georgia" w:cs="Times New Roman"/>
          <w:lang w:val="en-GB"/>
        </w:rPr>
        <w:t>CHW</w:t>
      </w:r>
      <w:r w:rsidR="0032036F">
        <w:rPr>
          <w:rFonts w:ascii="Georgia" w:hAnsi="Georgia" w:cs="Times New Roman"/>
          <w:lang w:val="en-GB"/>
        </w:rPr>
        <w:t>s</w:t>
      </w:r>
      <w:r w:rsidR="00FD606F" w:rsidRPr="00172B35">
        <w:rPr>
          <w:rFonts w:ascii="Georgia" w:hAnsi="Georgia" w:cs="Times New Roman"/>
          <w:lang w:val="en-GB"/>
        </w:rPr>
        <w:t>, municipalities</w:t>
      </w:r>
      <w:r w:rsidR="00FD606F">
        <w:rPr>
          <w:rFonts w:ascii="Georgia" w:hAnsi="Georgia" w:cs="Times New Roman"/>
          <w:lang w:val="en-GB"/>
        </w:rPr>
        <w:t xml:space="preserve"> and clinics had to decide</w:t>
      </w:r>
      <w:r w:rsidR="00FD606F" w:rsidRPr="00172B35">
        <w:rPr>
          <w:rFonts w:ascii="Georgia" w:hAnsi="Georgia" w:cs="Times New Roman"/>
          <w:lang w:val="en-GB"/>
        </w:rPr>
        <w:t xml:space="preserve"> what to do</w:t>
      </w:r>
      <w:r w:rsidR="00FD606F">
        <w:rPr>
          <w:rFonts w:ascii="Georgia" w:hAnsi="Georgia" w:cs="Times New Roman"/>
          <w:lang w:val="en-GB"/>
        </w:rPr>
        <w:t xml:space="preserve">. </w:t>
      </w:r>
      <w:r w:rsidR="00FD606F" w:rsidRPr="00172B35">
        <w:rPr>
          <w:rFonts w:ascii="Georgia" w:hAnsi="Georgia" w:cs="Times New Roman"/>
          <w:lang w:val="en-GB"/>
        </w:rPr>
        <w:t xml:space="preserve">Some </w:t>
      </w:r>
      <w:r w:rsidR="00FD606F">
        <w:rPr>
          <w:rFonts w:ascii="Georgia" w:hAnsi="Georgia" w:cs="Times New Roman"/>
          <w:lang w:val="en-GB"/>
        </w:rPr>
        <w:t xml:space="preserve">municipalities </w:t>
      </w:r>
      <w:r w:rsidR="00FD606F" w:rsidRPr="00172B35">
        <w:rPr>
          <w:rFonts w:ascii="Georgia" w:hAnsi="Georgia" w:cs="Times New Roman"/>
          <w:lang w:val="en-GB"/>
        </w:rPr>
        <w:t xml:space="preserve">decided to produce their own PPE </w:t>
      </w:r>
      <w:r w:rsidR="00FD606F">
        <w:rPr>
          <w:rFonts w:ascii="Georgia" w:hAnsi="Georgia" w:cs="Times New Roman"/>
          <w:lang w:val="en-GB"/>
        </w:rPr>
        <w:t>for CHWs</w:t>
      </w:r>
      <w:r w:rsidR="00FD606F" w:rsidRPr="00172B35">
        <w:rPr>
          <w:rFonts w:ascii="Georgia" w:hAnsi="Georgia" w:cs="Times New Roman"/>
          <w:lang w:val="en-GB"/>
        </w:rPr>
        <w:t xml:space="preserve">, </w:t>
      </w:r>
      <w:r w:rsidR="00FD606F">
        <w:rPr>
          <w:rFonts w:ascii="Georgia" w:hAnsi="Georgia" w:cs="Times New Roman"/>
          <w:lang w:val="en-GB"/>
        </w:rPr>
        <w:t xml:space="preserve">thus ensuring that they could continue doing </w:t>
      </w:r>
      <w:r w:rsidR="00FD606F" w:rsidRPr="00172B35">
        <w:rPr>
          <w:rFonts w:ascii="Georgia" w:hAnsi="Georgia" w:cs="Times New Roman"/>
          <w:lang w:val="en-GB"/>
        </w:rPr>
        <w:t xml:space="preserve">some of their core tasks, </w:t>
      </w:r>
      <w:r w:rsidR="00FD606F">
        <w:rPr>
          <w:rFonts w:ascii="Georgia" w:hAnsi="Georgia" w:cs="Times New Roman"/>
          <w:lang w:val="en-GB"/>
        </w:rPr>
        <w:lastRenderedPageBreak/>
        <w:t xml:space="preserve">such </w:t>
      </w:r>
      <w:r w:rsidR="00FD606F" w:rsidRPr="00172B35">
        <w:rPr>
          <w:rFonts w:ascii="Georgia" w:hAnsi="Georgia" w:cs="Times New Roman"/>
          <w:lang w:val="en-GB"/>
        </w:rPr>
        <w:t xml:space="preserve">as </w:t>
      </w:r>
      <w:r w:rsidR="0032036F">
        <w:rPr>
          <w:rFonts w:ascii="Georgia" w:hAnsi="Georgia" w:cs="Times New Roman"/>
          <w:lang w:val="en-GB"/>
        </w:rPr>
        <w:t>household</w:t>
      </w:r>
      <w:r w:rsidR="00FD606F" w:rsidRPr="00172B35">
        <w:rPr>
          <w:rFonts w:ascii="Georgia" w:hAnsi="Georgia" w:cs="Times New Roman"/>
          <w:lang w:val="en-GB"/>
        </w:rPr>
        <w:t xml:space="preserve"> visits. </w:t>
      </w:r>
      <w:r w:rsidR="00FD606F">
        <w:rPr>
          <w:rFonts w:ascii="Georgia" w:hAnsi="Georgia" w:cs="Times New Roman"/>
          <w:lang w:val="en-GB"/>
        </w:rPr>
        <w:t>Other</w:t>
      </w:r>
      <w:r w:rsidR="00FD606F" w:rsidRPr="00172B35">
        <w:rPr>
          <w:rFonts w:ascii="Georgia" w:hAnsi="Georgia" w:cs="Times New Roman"/>
          <w:lang w:val="en-GB"/>
        </w:rPr>
        <w:t xml:space="preserve"> municipalities and clinics </w:t>
      </w:r>
      <w:r w:rsidR="00FD606F">
        <w:rPr>
          <w:rFonts w:ascii="Georgia" w:hAnsi="Georgia" w:cs="Times New Roman"/>
          <w:lang w:val="en-GB"/>
        </w:rPr>
        <w:t>mobilized</w:t>
      </w:r>
      <w:r w:rsidR="00FD606F" w:rsidRPr="00172B35">
        <w:rPr>
          <w:rFonts w:ascii="Georgia" w:hAnsi="Georgia" w:cs="Times New Roman"/>
          <w:lang w:val="en-GB"/>
        </w:rPr>
        <w:t xml:space="preserve"> CHW</w:t>
      </w:r>
      <w:r w:rsidR="00FD606F">
        <w:rPr>
          <w:rFonts w:ascii="Georgia" w:hAnsi="Georgia" w:cs="Times New Roman"/>
          <w:lang w:val="en-GB"/>
        </w:rPr>
        <w:t>s</w:t>
      </w:r>
      <w:r w:rsidR="00FD606F" w:rsidRPr="00172B35">
        <w:rPr>
          <w:rFonts w:ascii="Georgia" w:hAnsi="Georgia" w:cs="Times New Roman"/>
          <w:lang w:val="en-GB"/>
        </w:rPr>
        <w:t xml:space="preserve"> in vaccination campaigns, in</w:t>
      </w:r>
      <w:r w:rsidR="00FD606F">
        <w:rPr>
          <w:rFonts w:ascii="Georgia" w:hAnsi="Georgia" w:cs="Times New Roman"/>
          <w:lang w:val="en-GB"/>
        </w:rPr>
        <w:t xml:space="preserve"> the establishment of sanitary cordons, and even in </w:t>
      </w:r>
      <w:r w:rsidR="00FD606F" w:rsidRPr="00172B35">
        <w:rPr>
          <w:rFonts w:ascii="Georgia" w:hAnsi="Georgia" w:cs="Times New Roman"/>
          <w:lang w:val="en-GB"/>
        </w:rPr>
        <w:t xml:space="preserve">activities of information and prevention, </w:t>
      </w:r>
      <w:r w:rsidR="00FD606F">
        <w:rPr>
          <w:rFonts w:ascii="Georgia" w:hAnsi="Georgia" w:cs="Times New Roman"/>
          <w:lang w:val="en-GB"/>
        </w:rPr>
        <w:t xml:space="preserve">such </w:t>
      </w:r>
      <w:r w:rsidR="00FD606F" w:rsidRPr="00172B35">
        <w:rPr>
          <w:rFonts w:ascii="Georgia" w:hAnsi="Georgia" w:cs="Times New Roman"/>
          <w:lang w:val="en-GB"/>
        </w:rPr>
        <w:t xml:space="preserve">as campaigns in local radios or </w:t>
      </w:r>
      <w:r w:rsidR="0032036F">
        <w:rPr>
          <w:rFonts w:ascii="Georgia" w:hAnsi="Georgia" w:cs="Times New Roman"/>
          <w:lang w:val="en-GB"/>
        </w:rPr>
        <w:t>using</w:t>
      </w:r>
      <w:r w:rsidR="00FD606F">
        <w:rPr>
          <w:rFonts w:ascii="Georgia" w:hAnsi="Georgia" w:cs="Times New Roman"/>
          <w:lang w:val="en-GB"/>
        </w:rPr>
        <w:t xml:space="preserve"> sound cars in neighbourhoods. In other places, simple telemedicine technologies were implemented to ensure that CHWs could remain in touch with families.</w:t>
      </w:r>
      <w:r w:rsidR="00FD606F" w:rsidRPr="00FD606F">
        <w:rPr>
          <w:rFonts w:ascii="Georgia" w:hAnsi="Georgia" w:cs="Times New Roman"/>
          <w:lang w:val="en-GB"/>
        </w:rPr>
        <w:t xml:space="preserve"> </w:t>
      </w:r>
      <w:r w:rsidR="00FD606F">
        <w:rPr>
          <w:rFonts w:ascii="Georgia" w:hAnsi="Georgia" w:cs="Times New Roman"/>
          <w:lang w:val="en-GB"/>
        </w:rPr>
        <w:t xml:space="preserve">Some municipalities deployed CHWs to call on new arrivals to the territory, </w:t>
      </w:r>
      <w:r w:rsidR="0032036F">
        <w:rPr>
          <w:rFonts w:ascii="Georgia" w:hAnsi="Georgia" w:cs="Times New Roman"/>
          <w:lang w:val="en-GB"/>
        </w:rPr>
        <w:t>checking</w:t>
      </w:r>
      <w:r w:rsidR="00FD606F">
        <w:rPr>
          <w:rFonts w:ascii="Georgia" w:hAnsi="Georgia" w:cs="Times New Roman"/>
          <w:lang w:val="en-GB"/>
        </w:rPr>
        <w:t xml:space="preserve"> whether they developed COVID-19 symptoms.</w:t>
      </w:r>
    </w:p>
    <w:p w14:paraId="13C36BAE" w14:textId="2D0668C9" w:rsidR="00E366A4" w:rsidRDefault="008607B9" w:rsidP="008607B9">
      <w:pPr>
        <w:spacing w:after="0" w:line="360" w:lineRule="auto"/>
        <w:ind w:firstLine="708"/>
        <w:jc w:val="both"/>
        <w:rPr>
          <w:rFonts w:ascii="Georgia" w:hAnsi="Georgia" w:cs="Times New Roman"/>
          <w:lang w:val="en-GB"/>
        </w:rPr>
      </w:pPr>
      <w:r>
        <w:rPr>
          <w:rFonts w:ascii="Georgia" w:hAnsi="Georgia" w:cs="Times New Roman"/>
          <w:lang w:val="en-GB"/>
        </w:rPr>
        <w:t>Even though</w:t>
      </w:r>
      <w:r w:rsidR="00E366A4">
        <w:rPr>
          <w:rFonts w:ascii="Georgia" w:hAnsi="Georgia" w:cs="Times New Roman"/>
          <w:lang w:val="en-GB"/>
        </w:rPr>
        <w:t xml:space="preserve"> </w:t>
      </w:r>
      <w:r>
        <w:rPr>
          <w:rFonts w:ascii="Georgia" w:hAnsi="Georgia" w:cs="Times New Roman"/>
          <w:lang w:val="en-GB"/>
        </w:rPr>
        <w:t>municipalities</w:t>
      </w:r>
      <w:r w:rsidR="00E366A4">
        <w:rPr>
          <w:rFonts w:ascii="Georgia" w:hAnsi="Georgia" w:cs="Times New Roman"/>
          <w:lang w:val="en-GB"/>
        </w:rPr>
        <w:t xml:space="preserve"> </w:t>
      </w:r>
      <w:r>
        <w:rPr>
          <w:rFonts w:ascii="Georgia" w:hAnsi="Georgia" w:cs="Times New Roman"/>
          <w:lang w:val="en-GB"/>
        </w:rPr>
        <w:t>normally failed to</w:t>
      </w:r>
      <w:r w:rsidR="00E366A4">
        <w:rPr>
          <w:rFonts w:ascii="Georgia" w:hAnsi="Georgia" w:cs="Times New Roman"/>
          <w:lang w:val="en-GB"/>
        </w:rPr>
        <w:t xml:space="preserve"> include CHWs</w:t>
      </w:r>
      <w:r>
        <w:rPr>
          <w:rFonts w:ascii="Georgia" w:hAnsi="Georgia" w:cs="Times New Roman"/>
          <w:lang w:val="en-GB"/>
        </w:rPr>
        <w:t xml:space="preserve"> in their decision-making, l</w:t>
      </w:r>
      <w:r w:rsidR="00E366A4">
        <w:rPr>
          <w:rFonts w:ascii="Georgia" w:hAnsi="Georgia" w:cs="Times New Roman"/>
          <w:lang w:val="en-GB"/>
        </w:rPr>
        <w:t xml:space="preserve">ocal and individual initiatives reveal </w:t>
      </w:r>
      <w:r w:rsidR="003147FC">
        <w:rPr>
          <w:rFonts w:ascii="Georgia" w:hAnsi="Georgia" w:cs="Times New Roman"/>
          <w:lang w:val="en-GB"/>
        </w:rPr>
        <w:t xml:space="preserve">some </w:t>
      </w:r>
      <w:r w:rsidR="00E366A4">
        <w:rPr>
          <w:rFonts w:ascii="Georgia" w:hAnsi="Georgia" w:cs="Times New Roman"/>
          <w:lang w:val="en-GB"/>
        </w:rPr>
        <w:t xml:space="preserve">resilience of the lower levels of the health system, which were able to adapt and mobilize in response to the specificities of the territory, the demands of population and the resources available. However, local-level resistance could only achieve so much. </w:t>
      </w:r>
      <w:r w:rsidR="0032036F">
        <w:rPr>
          <w:rFonts w:ascii="Georgia" w:hAnsi="Georgia" w:cs="Times New Roman"/>
          <w:lang w:val="en-GB"/>
        </w:rPr>
        <w:t>A</w:t>
      </w:r>
      <w:r w:rsidR="00E366A4">
        <w:rPr>
          <w:rFonts w:ascii="Georgia" w:hAnsi="Georgia" w:cs="Times New Roman"/>
          <w:lang w:val="en-GB"/>
        </w:rPr>
        <w:t xml:space="preserve">ttempts by some municipalities to implement sanitary cordons and stop people from entering territories were opposed by the judiciary because they interfered with the right </w:t>
      </w:r>
      <w:r w:rsidR="00C92976">
        <w:rPr>
          <w:rFonts w:ascii="Georgia" w:hAnsi="Georgia" w:cs="Times New Roman"/>
          <w:lang w:val="en-GB"/>
        </w:rPr>
        <w:t>to</w:t>
      </w:r>
      <w:r w:rsidR="00E366A4">
        <w:rPr>
          <w:rFonts w:ascii="Georgia" w:hAnsi="Georgia" w:cs="Times New Roman"/>
          <w:lang w:val="en-GB"/>
        </w:rPr>
        <w:t xml:space="preserve"> free circulation. As a result, checkpoints were reduced to providing information or checking for health conditions. Another example is contact-tracing, rendered impossible due to shortages of equipment and Internet connections.</w:t>
      </w:r>
    </w:p>
    <w:p w14:paraId="7FFCCC4E" w14:textId="0AF322B6" w:rsidR="009A3EB5" w:rsidRDefault="00992EB1" w:rsidP="009A3EB5">
      <w:pPr>
        <w:spacing w:after="0" w:line="360" w:lineRule="auto"/>
        <w:ind w:firstLine="708"/>
        <w:jc w:val="both"/>
        <w:rPr>
          <w:rFonts w:ascii="Georgia" w:hAnsi="Georgia" w:cs="Times New Roman"/>
          <w:lang w:val="en-GB"/>
        </w:rPr>
      </w:pPr>
      <w:r>
        <w:rPr>
          <w:rFonts w:ascii="Georgia" w:hAnsi="Georgia" w:cs="Times New Roman"/>
          <w:lang w:val="en-GB"/>
        </w:rPr>
        <w:t>The shortcomings of municipal-level adaptation help to explain why r</w:t>
      </w:r>
      <w:r>
        <w:rPr>
          <w:rFonts w:ascii="Georgia" w:hAnsi="Georgia" w:cs="Times New Roman"/>
          <w:lang w:val="en-GB"/>
        </w:rPr>
        <w:t xml:space="preserve">esistance also happened at individual level. The </w:t>
      </w:r>
      <w:r w:rsidR="00C92976">
        <w:rPr>
          <w:rFonts w:ascii="Georgia" w:hAnsi="Georgia" w:cs="Times New Roman"/>
          <w:lang w:val="en-GB"/>
        </w:rPr>
        <w:t xml:space="preserve">day-to-day activity </w:t>
      </w:r>
      <w:r>
        <w:rPr>
          <w:rFonts w:ascii="Georgia" w:hAnsi="Georgia" w:cs="Times New Roman"/>
          <w:lang w:val="en-GB"/>
        </w:rPr>
        <w:t>of CHWs is, like that of other frontline workers, characterized by a high-level of discretion, which means that CHWs can develop “pragmatic improvisations” to arrive at solutions and get things done</w:t>
      </w:r>
      <w:r>
        <w:rPr>
          <w:rStyle w:val="Refdenotadefim"/>
          <w:rFonts w:ascii="Georgia" w:hAnsi="Georgia" w:cs="Times New Roman"/>
          <w:lang w:val="en-GB"/>
        </w:rPr>
        <w:endnoteReference w:id="27"/>
      </w:r>
      <w:r>
        <w:rPr>
          <w:rFonts w:ascii="Georgia" w:hAnsi="Georgia" w:cs="Times New Roman"/>
          <w:lang w:val="en-GB"/>
        </w:rPr>
        <w:t xml:space="preserve">. On Facebook, many CHWs reported on their own </w:t>
      </w:r>
      <w:r w:rsidRPr="00172B35">
        <w:rPr>
          <w:rFonts w:ascii="Georgia" w:hAnsi="Georgia" w:cs="Times New Roman"/>
          <w:lang w:val="en-GB"/>
        </w:rPr>
        <w:t>innovations</w:t>
      </w:r>
      <w:r>
        <w:rPr>
          <w:rFonts w:ascii="Georgia" w:hAnsi="Georgia" w:cs="Times New Roman"/>
          <w:lang w:val="en-GB"/>
        </w:rPr>
        <w:t>, such as: creating PPE for themselves and their patients</w:t>
      </w:r>
      <w:r w:rsidRPr="00172B35">
        <w:rPr>
          <w:rFonts w:ascii="Georgia" w:hAnsi="Georgia" w:cs="Times New Roman"/>
          <w:lang w:val="en-GB"/>
        </w:rPr>
        <w:t xml:space="preserve">; organizing </w:t>
      </w:r>
      <w:r>
        <w:rPr>
          <w:rFonts w:ascii="Georgia" w:hAnsi="Georgia" w:cs="Times New Roman"/>
          <w:lang w:val="en-GB"/>
        </w:rPr>
        <w:t>W</w:t>
      </w:r>
      <w:r w:rsidRPr="00172B35">
        <w:rPr>
          <w:rFonts w:ascii="Georgia" w:hAnsi="Georgia" w:cs="Times New Roman"/>
          <w:lang w:val="en-GB"/>
        </w:rPr>
        <w:t xml:space="preserve">hatsapp groups with patients to </w:t>
      </w:r>
      <w:r>
        <w:rPr>
          <w:rFonts w:ascii="Georgia" w:hAnsi="Georgia" w:cs="Times New Roman"/>
          <w:lang w:val="en-GB"/>
        </w:rPr>
        <w:t>stay in touch when physically</w:t>
      </w:r>
      <w:r w:rsidRPr="00172B35">
        <w:rPr>
          <w:rFonts w:ascii="Georgia" w:hAnsi="Georgia" w:cs="Times New Roman"/>
          <w:lang w:val="en-GB"/>
        </w:rPr>
        <w:t xml:space="preserve"> distan</w:t>
      </w:r>
      <w:r>
        <w:rPr>
          <w:rFonts w:ascii="Georgia" w:hAnsi="Georgia" w:cs="Times New Roman"/>
          <w:lang w:val="en-GB"/>
        </w:rPr>
        <w:t>t</w:t>
      </w:r>
      <w:r w:rsidRPr="00172B35">
        <w:rPr>
          <w:rFonts w:ascii="Georgia" w:hAnsi="Georgia" w:cs="Times New Roman"/>
          <w:lang w:val="en-GB"/>
        </w:rPr>
        <w:t xml:space="preserve">; </w:t>
      </w:r>
      <w:r>
        <w:rPr>
          <w:rFonts w:ascii="Georgia" w:hAnsi="Georgia" w:cs="Times New Roman"/>
          <w:lang w:val="en-GB"/>
        </w:rPr>
        <w:t>or compiling</w:t>
      </w:r>
      <w:r w:rsidRPr="00172B35">
        <w:rPr>
          <w:rFonts w:ascii="Georgia" w:hAnsi="Georgia" w:cs="Times New Roman"/>
          <w:lang w:val="en-GB"/>
        </w:rPr>
        <w:t xml:space="preserve"> list</w:t>
      </w:r>
      <w:r>
        <w:rPr>
          <w:rFonts w:ascii="Georgia" w:hAnsi="Georgia" w:cs="Times New Roman"/>
          <w:lang w:val="en-GB"/>
        </w:rPr>
        <w:t>s</w:t>
      </w:r>
      <w:r w:rsidRPr="00172B35">
        <w:rPr>
          <w:rFonts w:ascii="Georgia" w:hAnsi="Georgia" w:cs="Times New Roman"/>
          <w:lang w:val="en-GB"/>
        </w:rPr>
        <w:t xml:space="preserve"> of the most vulnerable patients </w:t>
      </w:r>
      <w:r>
        <w:rPr>
          <w:rFonts w:ascii="Georgia" w:hAnsi="Georgia" w:cs="Times New Roman"/>
          <w:lang w:val="en-GB"/>
        </w:rPr>
        <w:t xml:space="preserve">in order to contact them </w:t>
      </w:r>
      <w:r w:rsidRPr="00172B35">
        <w:rPr>
          <w:rFonts w:ascii="Georgia" w:hAnsi="Georgia" w:cs="Times New Roman"/>
          <w:lang w:val="en-GB"/>
        </w:rPr>
        <w:t>periodically.</w:t>
      </w:r>
      <w:r w:rsidR="009A3EB5">
        <w:rPr>
          <w:rFonts w:ascii="Georgia" w:hAnsi="Georgia" w:cs="Times New Roman"/>
          <w:lang w:val="en-GB"/>
        </w:rPr>
        <w:t xml:space="preserve"> </w:t>
      </w:r>
    </w:p>
    <w:p w14:paraId="4B06AEFA" w14:textId="77777777" w:rsidR="00E366A4" w:rsidRPr="00E6272D" w:rsidRDefault="00E366A4" w:rsidP="00D17E20">
      <w:pPr>
        <w:spacing w:after="0" w:line="360" w:lineRule="auto"/>
        <w:jc w:val="both"/>
        <w:rPr>
          <w:rFonts w:ascii="Georgia" w:hAnsi="Georgia"/>
          <w:lang w:val="en-GB"/>
        </w:rPr>
      </w:pPr>
    </w:p>
    <w:p w14:paraId="5A739292" w14:textId="42E12394" w:rsidR="00E366A4" w:rsidRDefault="00CC2DF0" w:rsidP="00D17E20">
      <w:pPr>
        <w:spacing w:after="0" w:line="360" w:lineRule="auto"/>
        <w:jc w:val="center"/>
        <w:rPr>
          <w:rFonts w:ascii="Georgia" w:hAnsi="Georgia"/>
          <w:b/>
          <w:bCs/>
          <w:lang w:val="en-GB"/>
        </w:rPr>
      </w:pPr>
      <w:r>
        <w:rPr>
          <w:rFonts w:ascii="Georgia" w:hAnsi="Georgia"/>
          <w:b/>
          <w:bCs/>
          <w:lang w:val="en-GB"/>
        </w:rPr>
        <w:t>Discussion</w:t>
      </w:r>
    </w:p>
    <w:p w14:paraId="1010875B" w14:textId="601224F3" w:rsidR="00836EE6" w:rsidRDefault="00836EE6" w:rsidP="00D17E20">
      <w:pPr>
        <w:spacing w:after="0" w:line="360" w:lineRule="auto"/>
        <w:rPr>
          <w:rFonts w:ascii="Georgia" w:hAnsi="Georgia"/>
          <w:b/>
          <w:bCs/>
          <w:lang w:val="en-GB"/>
        </w:rPr>
      </w:pPr>
    </w:p>
    <w:p w14:paraId="6AAED8EA" w14:textId="4CB837BB" w:rsidR="00CD3D4F" w:rsidRDefault="00C92976" w:rsidP="00A86AFC">
      <w:pPr>
        <w:spacing w:after="0" w:line="360" w:lineRule="auto"/>
        <w:jc w:val="both"/>
        <w:rPr>
          <w:rFonts w:ascii="Georgia" w:hAnsi="Georgia"/>
          <w:lang w:val="en-GB"/>
        </w:rPr>
      </w:pPr>
      <w:r>
        <w:rPr>
          <w:rFonts w:ascii="Georgia" w:hAnsi="Georgia"/>
          <w:lang w:val="en-GB"/>
        </w:rPr>
        <w:t>The disarray on the COVID-19 frontlines added to a long-standing erosion of the status and working conditions of Brazilian CHWs</w:t>
      </w:r>
      <w:r>
        <w:rPr>
          <w:rFonts w:ascii="Georgia" w:hAnsi="Georgia"/>
          <w:lang w:val="en-GB"/>
        </w:rPr>
        <w:t>.</w:t>
      </w:r>
      <w:r>
        <w:rPr>
          <w:rFonts w:ascii="Georgia" w:hAnsi="Georgia" w:cs="Times New Roman"/>
          <w:lang w:val="en-GB"/>
        </w:rPr>
        <w:t xml:space="preserve"> </w:t>
      </w:r>
      <w:r w:rsidR="00CC2DF0">
        <w:rPr>
          <w:rFonts w:ascii="Georgia" w:hAnsi="Georgia" w:cs="Times New Roman"/>
          <w:lang w:val="en-GB"/>
        </w:rPr>
        <w:t>The pandemic exacerbated existing vulnerabilities</w:t>
      </w:r>
      <w:r w:rsidR="000040BE">
        <w:rPr>
          <w:rFonts w:ascii="Georgia" w:hAnsi="Georgia" w:cs="Times New Roman"/>
          <w:lang w:val="en-GB"/>
        </w:rPr>
        <w:t xml:space="preserve"> pertaining to socioeconomic status and gender</w:t>
      </w:r>
      <w:r>
        <w:rPr>
          <w:rFonts w:ascii="Georgia" w:hAnsi="Georgia" w:cs="Times New Roman"/>
          <w:lang w:val="en-GB"/>
        </w:rPr>
        <w:t xml:space="preserve"> of CHWs</w:t>
      </w:r>
      <w:r w:rsidR="000040BE">
        <w:rPr>
          <w:rFonts w:ascii="Georgia" w:hAnsi="Georgia" w:cs="Times New Roman"/>
          <w:lang w:val="en-GB"/>
        </w:rPr>
        <w:t>.</w:t>
      </w:r>
      <w:r w:rsidR="00DD3DAD">
        <w:rPr>
          <w:rFonts w:ascii="Georgia" w:hAnsi="Georgia" w:cs="Times New Roman"/>
          <w:lang w:val="en-GB"/>
        </w:rPr>
        <w:t xml:space="preserve"> </w:t>
      </w:r>
      <w:r>
        <w:rPr>
          <w:rFonts w:ascii="Georgia" w:hAnsi="Georgia" w:cs="Times New Roman"/>
          <w:lang w:val="en-GB"/>
        </w:rPr>
        <w:t xml:space="preserve">It also </w:t>
      </w:r>
      <w:r>
        <w:rPr>
          <w:rFonts w:ascii="Georgia" w:hAnsi="Georgia"/>
          <w:lang w:val="en-GB"/>
        </w:rPr>
        <w:t>brought further pressures for CHWs, which impacted upon their ability to carry out their work.</w:t>
      </w:r>
      <w:r w:rsidR="00D3637C">
        <w:rPr>
          <w:rFonts w:ascii="Georgia" w:hAnsi="Georgia"/>
          <w:lang w:val="en-GB"/>
        </w:rPr>
        <w:t xml:space="preserve"> </w:t>
      </w:r>
      <w:r w:rsidR="00DD3DAD">
        <w:rPr>
          <w:rFonts w:ascii="Georgia" w:hAnsi="Georgia"/>
          <w:lang w:val="en-GB"/>
        </w:rPr>
        <w:t xml:space="preserve">COVID-19 transformed the interactive nature of </w:t>
      </w:r>
      <w:r>
        <w:rPr>
          <w:rFonts w:ascii="Georgia" w:hAnsi="Georgia"/>
          <w:lang w:val="en-GB"/>
        </w:rPr>
        <w:t>their work</w:t>
      </w:r>
      <w:r w:rsidR="00DD3DAD">
        <w:rPr>
          <w:rFonts w:ascii="Georgia" w:hAnsi="Georgia"/>
          <w:lang w:val="en-GB"/>
        </w:rPr>
        <w:t>, and their proximity with communities, into a possible site of disease transmission.</w:t>
      </w:r>
      <w:r w:rsidR="00CC2DF0">
        <w:rPr>
          <w:rFonts w:ascii="Georgia" w:hAnsi="Georgia"/>
          <w:lang w:val="en-GB"/>
        </w:rPr>
        <w:t xml:space="preserve"> </w:t>
      </w:r>
      <w:r w:rsidR="00DD3DAD">
        <w:rPr>
          <w:rFonts w:ascii="Georgia" w:hAnsi="Georgia"/>
          <w:lang w:val="en-GB"/>
        </w:rPr>
        <w:t>Inexistent coordination and leadership, v</w:t>
      </w:r>
      <w:r w:rsidR="000040BE">
        <w:rPr>
          <w:rFonts w:ascii="Georgia" w:hAnsi="Georgia"/>
          <w:lang w:val="en-GB"/>
        </w:rPr>
        <w:t xml:space="preserve">ague regulations, lack of adequate training, and insufficient PPE </w:t>
      </w:r>
      <w:r w:rsidR="00DD3DAD">
        <w:rPr>
          <w:rFonts w:ascii="Georgia" w:hAnsi="Georgia"/>
          <w:lang w:val="en-GB"/>
        </w:rPr>
        <w:t xml:space="preserve">provision </w:t>
      </w:r>
      <w:r w:rsidR="00D3637C">
        <w:rPr>
          <w:rFonts w:ascii="Georgia" w:hAnsi="Georgia"/>
          <w:lang w:val="en-GB"/>
        </w:rPr>
        <w:t>imperilled their lives and wellbeing</w:t>
      </w:r>
      <w:r w:rsidR="00D3637C">
        <w:rPr>
          <w:rFonts w:ascii="Georgia" w:hAnsi="Georgia"/>
          <w:lang w:val="en-GB"/>
        </w:rPr>
        <w:t xml:space="preserve"> and </w:t>
      </w:r>
      <w:r w:rsidR="00CC2DF0">
        <w:rPr>
          <w:rFonts w:ascii="Georgia" w:hAnsi="Georgia"/>
          <w:lang w:val="en-GB"/>
        </w:rPr>
        <w:t>made their work</w:t>
      </w:r>
      <w:r w:rsidR="000040BE" w:rsidRPr="000040BE">
        <w:rPr>
          <w:rFonts w:ascii="Georgia" w:hAnsi="Georgia"/>
          <w:lang w:val="en-GB"/>
        </w:rPr>
        <w:t xml:space="preserve"> </w:t>
      </w:r>
      <w:r w:rsidR="000040BE">
        <w:rPr>
          <w:rFonts w:ascii="Georgia" w:hAnsi="Georgia"/>
          <w:lang w:val="en-GB"/>
        </w:rPr>
        <w:t>extremely difficult</w:t>
      </w:r>
      <w:r>
        <w:rPr>
          <w:rFonts w:ascii="Georgia" w:hAnsi="Georgia"/>
          <w:lang w:val="en-GB"/>
        </w:rPr>
        <w:t>.</w:t>
      </w:r>
      <w:r w:rsidR="00CC2DF0">
        <w:rPr>
          <w:rFonts w:ascii="Georgia" w:hAnsi="Georgia"/>
          <w:lang w:val="en-GB"/>
        </w:rPr>
        <w:t xml:space="preserve"> </w:t>
      </w:r>
      <w:r>
        <w:rPr>
          <w:rFonts w:ascii="Georgia" w:hAnsi="Georgia"/>
          <w:lang w:val="en-GB"/>
        </w:rPr>
        <w:t xml:space="preserve">This is </w:t>
      </w:r>
      <w:r>
        <w:rPr>
          <w:rFonts w:ascii="Georgia" w:hAnsi="Georgia"/>
          <w:lang w:val="en-GB"/>
        </w:rPr>
        <w:lastRenderedPageBreak/>
        <w:t>particularly true for</w:t>
      </w:r>
      <w:r w:rsidR="000040BE">
        <w:rPr>
          <w:rFonts w:ascii="Georgia" w:hAnsi="Georgia"/>
          <w:lang w:val="en-GB"/>
        </w:rPr>
        <w:t xml:space="preserve"> </w:t>
      </w:r>
      <w:r w:rsidR="00CC2DF0">
        <w:rPr>
          <w:rFonts w:ascii="Georgia" w:hAnsi="Georgia"/>
          <w:lang w:val="en-GB"/>
        </w:rPr>
        <w:t>health promotion activities</w:t>
      </w:r>
      <w:r w:rsidR="000040BE">
        <w:rPr>
          <w:rFonts w:ascii="Georgia" w:hAnsi="Georgia"/>
          <w:lang w:val="en-GB"/>
        </w:rPr>
        <w:t>, which require</w:t>
      </w:r>
      <w:r w:rsidR="00CC2DF0">
        <w:rPr>
          <w:rFonts w:ascii="Georgia" w:hAnsi="Georgia"/>
          <w:lang w:val="en-GB"/>
        </w:rPr>
        <w:t xml:space="preserve"> proximity with the population.</w:t>
      </w:r>
      <w:r w:rsidR="00DD3DAD">
        <w:rPr>
          <w:rFonts w:ascii="Georgia" w:hAnsi="Georgia"/>
          <w:lang w:val="en-GB"/>
        </w:rPr>
        <w:t xml:space="preserve"> </w:t>
      </w:r>
    </w:p>
    <w:p w14:paraId="52ACBC6B" w14:textId="523ECE7C" w:rsidR="00CC2DF0" w:rsidRPr="00F82131" w:rsidRDefault="00CD3D4F" w:rsidP="00A86AFC">
      <w:pPr>
        <w:spacing w:after="0" w:line="360" w:lineRule="auto"/>
        <w:ind w:firstLine="708"/>
        <w:jc w:val="both"/>
        <w:rPr>
          <w:rFonts w:ascii="Georgia" w:hAnsi="Georgia" w:cs="Times New Roman"/>
          <w:lang w:val="en-GB"/>
        </w:rPr>
      </w:pPr>
      <w:r>
        <w:rPr>
          <w:rFonts w:ascii="Georgia" w:hAnsi="Georgia" w:cs="Times New Roman"/>
          <w:lang w:val="en-GB"/>
        </w:rPr>
        <w:t xml:space="preserve">In addition to adjusting to the demands of the pandemic, CHWs attempted to push back against the failings and neglect of the federal government. Nonetheless, however well-intentioned, CHW efforts had a limited effect. </w:t>
      </w:r>
      <w:r>
        <w:rPr>
          <w:rFonts w:ascii="Georgia" w:hAnsi="Georgia"/>
          <w:lang w:val="en-GB"/>
        </w:rPr>
        <w:t>Given their frontline role</w:t>
      </w:r>
      <w:r w:rsidR="00DD3DAD">
        <w:rPr>
          <w:rFonts w:ascii="Georgia" w:hAnsi="Georgia"/>
          <w:lang w:val="en-GB"/>
        </w:rPr>
        <w:t xml:space="preserve">, CHWs became </w:t>
      </w:r>
      <w:r>
        <w:rPr>
          <w:rFonts w:ascii="Georgia" w:hAnsi="Georgia"/>
          <w:lang w:val="en-GB"/>
        </w:rPr>
        <w:t xml:space="preserve">for many Brazilians </w:t>
      </w:r>
      <w:r w:rsidR="00DD3DAD">
        <w:rPr>
          <w:rFonts w:ascii="Georgia" w:hAnsi="Georgia"/>
          <w:lang w:val="en-GB"/>
        </w:rPr>
        <w:t xml:space="preserve">the face of a failing system, and a potential spreader of the disease. In the balance of power between health professionals, CHWs lost ground </w:t>
      </w:r>
      <w:r w:rsidR="00DD3DAD" w:rsidRPr="000E13B2">
        <w:rPr>
          <w:rFonts w:ascii="Georgia" w:hAnsi="Georgia"/>
          <w:i/>
          <w:iCs/>
          <w:lang w:val="en-GB"/>
        </w:rPr>
        <w:t>vis à vis</w:t>
      </w:r>
      <w:r w:rsidR="00DD3DAD">
        <w:rPr>
          <w:rFonts w:ascii="Georgia" w:hAnsi="Georgia"/>
          <w:lang w:val="en-GB"/>
        </w:rPr>
        <w:t xml:space="preserve"> nursing technicians, for example, who were seen by the population as more effective since they were able to deliver biomedical solutions. The credibility of CHWs, and the specificity of this profession – its ability to establish relations of trust with the population – was put into question.</w:t>
      </w:r>
    </w:p>
    <w:p w14:paraId="01DE87D4" w14:textId="414709A7" w:rsidR="007D62F5" w:rsidRDefault="000C26B8" w:rsidP="007D62F5">
      <w:pPr>
        <w:spacing w:after="0" w:line="360" w:lineRule="auto"/>
        <w:ind w:firstLine="709"/>
        <w:jc w:val="both"/>
        <w:rPr>
          <w:rFonts w:ascii="Georgia" w:hAnsi="Georgia" w:cs="Times New Roman"/>
          <w:lang w:val="en-GB"/>
        </w:rPr>
      </w:pPr>
      <w:r>
        <w:rPr>
          <w:rFonts w:ascii="Georgia" w:hAnsi="Georgia"/>
          <w:lang w:val="en-GB"/>
        </w:rPr>
        <w:t xml:space="preserve">The difficulties faced by CHWs are partly a reflection of the precarious situation of the SUS. </w:t>
      </w:r>
      <w:r w:rsidR="007D62F5">
        <w:rPr>
          <w:rFonts w:ascii="Georgia" w:hAnsi="Georgia"/>
          <w:lang w:val="en-GB"/>
        </w:rPr>
        <w:t xml:space="preserve">COVID-19 placed extraordinary pressure upon an already burdened public health system. CHWs are </w:t>
      </w:r>
      <w:r w:rsidR="007D62F5">
        <w:rPr>
          <w:rFonts w:ascii="Georgia" w:hAnsi="Georgia" w:cs="Times New Roman"/>
          <w:lang w:val="en-GB"/>
        </w:rPr>
        <w:t>in</w:t>
      </w:r>
      <w:r w:rsidR="007D62F5" w:rsidRPr="003E634A">
        <w:rPr>
          <w:rFonts w:ascii="Georgia" w:hAnsi="Georgia" w:cs="Times New Roman"/>
          <w:lang w:val="en-GB"/>
        </w:rPr>
        <w:t xml:space="preserve"> many respects</w:t>
      </w:r>
      <w:r w:rsidR="007D62F5">
        <w:rPr>
          <w:rFonts w:ascii="Georgia" w:hAnsi="Georgia" w:cs="Times New Roman"/>
          <w:lang w:val="en-GB"/>
        </w:rPr>
        <w:t>,</w:t>
      </w:r>
      <w:r w:rsidR="007D62F5" w:rsidRPr="003E634A">
        <w:rPr>
          <w:rFonts w:ascii="Georgia" w:hAnsi="Georgia" w:cs="Times New Roman"/>
          <w:lang w:val="en-GB"/>
        </w:rPr>
        <w:t xml:space="preserve"> the </w:t>
      </w:r>
      <w:r w:rsidR="007D62F5">
        <w:rPr>
          <w:rFonts w:ascii="Georgia" w:hAnsi="Georgia" w:cs="Times New Roman"/>
          <w:lang w:val="en-GB"/>
        </w:rPr>
        <w:t>“</w:t>
      </w:r>
      <w:r w:rsidR="007D62F5" w:rsidRPr="003E634A">
        <w:rPr>
          <w:rFonts w:ascii="Georgia" w:hAnsi="Georgia" w:cs="Times New Roman"/>
          <w:lang w:val="en-GB"/>
        </w:rPr>
        <w:t xml:space="preserve">canary in the coal mine” of </w:t>
      </w:r>
      <w:r w:rsidR="007D62F5">
        <w:rPr>
          <w:rFonts w:ascii="Georgia" w:hAnsi="Georgia" w:cs="Times New Roman"/>
          <w:lang w:val="en-GB"/>
        </w:rPr>
        <w:t>Brazilian public health</w:t>
      </w:r>
      <w:r w:rsidR="00A86AFC">
        <w:rPr>
          <w:rStyle w:val="Refdenotadefim"/>
          <w:rFonts w:ascii="Georgia" w:hAnsi="Georgia" w:cs="Times New Roman"/>
          <w:lang w:val="en-GB"/>
        </w:rPr>
        <w:endnoteReference w:id="28"/>
      </w:r>
      <w:r w:rsidR="007D62F5" w:rsidRPr="003E634A">
        <w:rPr>
          <w:rFonts w:ascii="Georgia" w:hAnsi="Georgia" w:cs="Times New Roman"/>
          <w:lang w:val="en-GB"/>
        </w:rPr>
        <w:t xml:space="preserve">. Their low salary and precarious working conditions </w:t>
      </w:r>
      <w:r w:rsidR="007D62F5">
        <w:rPr>
          <w:rFonts w:ascii="Georgia" w:hAnsi="Georgia" w:cs="Times New Roman"/>
          <w:lang w:val="en-GB"/>
        </w:rPr>
        <w:t>reflect</w:t>
      </w:r>
      <w:r w:rsidR="007D62F5" w:rsidRPr="003E634A">
        <w:rPr>
          <w:rFonts w:ascii="Georgia" w:hAnsi="Georgia" w:cs="Times New Roman"/>
          <w:lang w:val="en-GB"/>
        </w:rPr>
        <w:t xml:space="preserve"> the </w:t>
      </w:r>
      <w:r w:rsidR="007D62F5">
        <w:rPr>
          <w:rFonts w:ascii="Georgia" w:hAnsi="Georgia" w:cs="Times New Roman"/>
          <w:lang w:val="en-GB"/>
        </w:rPr>
        <w:t>perennial</w:t>
      </w:r>
      <w:r w:rsidR="007D62F5" w:rsidRPr="003E634A">
        <w:rPr>
          <w:rFonts w:ascii="Georgia" w:hAnsi="Georgia" w:cs="Times New Roman"/>
          <w:lang w:val="en-GB"/>
        </w:rPr>
        <w:t xml:space="preserve"> resource difficulties of the </w:t>
      </w:r>
      <w:r w:rsidR="007D62F5">
        <w:rPr>
          <w:rFonts w:ascii="Georgia" w:hAnsi="Georgia" w:cs="Times New Roman"/>
          <w:lang w:val="en-GB"/>
        </w:rPr>
        <w:t xml:space="preserve">health </w:t>
      </w:r>
      <w:r w:rsidR="007D62F5" w:rsidRPr="003E634A">
        <w:rPr>
          <w:rFonts w:ascii="Georgia" w:hAnsi="Georgia" w:cs="Times New Roman"/>
          <w:lang w:val="en-GB"/>
        </w:rPr>
        <w:t>system</w:t>
      </w:r>
      <w:r w:rsidR="007D62F5">
        <w:rPr>
          <w:rFonts w:ascii="Georgia" w:hAnsi="Georgia" w:cs="Times New Roman"/>
          <w:lang w:val="en-GB"/>
        </w:rPr>
        <w:t>. Within the SUS, the CHW programme is in a situation of particular risk. It has long been the target</w:t>
      </w:r>
      <w:r w:rsidR="007D62F5" w:rsidRPr="00172B35">
        <w:rPr>
          <w:rFonts w:ascii="Georgia" w:hAnsi="Georgia" w:cs="Times New Roman"/>
          <w:lang w:val="en-GB"/>
        </w:rPr>
        <w:t xml:space="preserve"> </w:t>
      </w:r>
      <w:r w:rsidR="007D62F5">
        <w:rPr>
          <w:rFonts w:ascii="Georgia" w:hAnsi="Georgia" w:cs="Times New Roman"/>
          <w:lang w:val="en-GB"/>
        </w:rPr>
        <w:t xml:space="preserve">of criticism from both the health and political sectors. </w:t>
      </w:r>
      <w:r w:rsidR="007D62F5" w:rsidRPr="002A31E5">
        <w:rPr>
          <w:rFonts w:ascii="Georgia" w:hAnsi="Georgia" w:cs="Times New Roman"/>
          <w:lang w:val="en-GB"/>
        </w:rPr>
        <w:t>The National Confederation of Municipalities</w:t>
      </w:r>
      <w:r w:rsidR="007D62F5">
        <w:rPr>
          <w:rFonts w:ascii="Georgia" w:hAnsi="Georgia" w:cs="Times New Roman"/>
          <w:lang w:val="en-GB"/>
        </w:rPr>
        <w:t xml:space="preserve">, for example, </w:t>
      </w:r>
      <w:r w:rsidR="007D62F5" w:rsidRPr="002A31E5">
        <w:rPr>
          <w:rFonts w:ascii="Georgia" w:hAnsi="Georgia" w:cs="Times New Roman"/>
          <w:lang w:val="en-GB"/>
        </w:rPr>
        <w:t>has resisted increases in</w:t>
      </w:r>
      <w:r w:rsidR="007D62F5">
        <w:rPr>
          <w:rFonts w:ascii="Georgia" w:hAnsi="Georgia" w:cs="Times New Roman"/>
          <w:lang w:val="en-GB"/>
        </w:rPr>
        <w:t xml:space="preserve"> the salary floor for CHWs, arguing that they are not a cost-efficient solution to health problems given their lack of technical expertise and high numbers</w:t>
      </w:r>
      <w:r w:rsidR="007D62F5">
        <w:rPr>
          <w:rStyle w:val="Refdenotadefim"/>
          <w:rFonts w:ascii="Georgia" w:hAnsi="Georgia" w:cs="Times New Roman"/>
          <w:lang w:val="en-GB"/>
        </w:rPr>
        <w:endnoteReference w:id="29"/>
      </w:r>
      <w:r w:rsidR="007D62F5">
        <w:rPr>
          <w:rFonts w:ascii="Georgia" w:hAnsi="Georgia" w:cs="Times New Roman"/>
          <w:lang w:val="en-GB"/>
        </w:rPr>
        <w:t xml:space="preserve">. The widespread idea of CHWs as an economic burden reveals a misunderstanding of the attributions of CHWs and of their long-term impact, as well as a reductionist view of health outcome as something that is only relevant if it can be measured or quantified – preferably in the short-term. Recent revisions of the country’s primary healthcare policies reveal the erosion of CHW responsibilities in the areas of health education and promotion. In 2016, the Ministry of Health issued a directive authorizing the replacement of CHWs with nursing technicians, who can </w:t>
      </w:r>
      <w:r w:rsidR="00D3637C">
        <w:rPr>
          <w:rFonts w:ascii="Georgia" w:hAnsi="Georgia" w:cs="Times New Roman"/>
          <w:lang w:val="en-GB"/>
        </w:rPr>
        <w:t xml:space="preserve">also </w:t>
      </w:r>
      <w:r w:rsidR="007D62F5">
        <w:rPr>
          <w:rFonts w:ascii="Georgia" w:hAnsi="Georgia" w:cs="Times New Roman"/>
          <w:lang w:val="en-GB"/>
        </w:rPr>
        <w:t>carry out more specialized tasks like taking blood pressure or the temperature of users – but who need not come from the communities and whose work is not oriented to</w:t>
      </w:r>
      <w:r w:rsidR="00147C0E">
        <w:rPr>
          <w:rFonts w:ascii="Georgia" w:hAnsi="Georgia" w:cs="Times New Roman"/>
          <w:lang w:val="en-GB"/>
        </w:rPr>
        <w:t>wards</w:t>
      </w:r>
      <w:r w:rsidR="007D62F5">
        <w:rPr>
          <w:rFonts w:ascii="Georgia" w:hAnsi="Georgia" w:cs="Times New Roman"/>
          <w:lang w:val="en-GB"/>
        </w:rPr>
        <w:t xml:space="preserve"> health promotion. Vector control agents, who are part of the health surveillance branch of the Health Ministry, are now taking up some of the core responsibilities of CHWs. The latter are gradually being reduced to tasks related to administration and data collection</w:t>
      </w:r>
      <w:r w:rsidR="007D62F5">
        <w:rPr>
          <w:rStyle w:val="Refdenotadefim"/>
          <w:rFonts w:ascii="Georgia" w:hAnsi="Georgia"/>
        </w:rPr>
        <w:endnoteReference w:id="30"/>
      </w:r>
      <w:r w:rsidR="007D62F5">
        <w:rPr>
          <w:rFonts w:ascii="Georgia" w:hAnsi="Georgia" w:cs="Times New Roman"/>
          <w:lang w:val="en-GB"/>
        </w:rPr>
        <w:t xml:space="preserve">. </w:t>
      </w:r>
    </w:p>
    <w:p w14:paraId="510D9254" w14:textId="4A807638" w:rsidR="007D62F5" w:rsidRDefault="007D62F5" w:rsidP="007D62F5">
      <w:pPr>
        <w:spacing w:after="0" w:line="360" w:lineRule="auto"/>
        <w:ind w:firstLine="709"/>
        <w:jc w:val="both"/>
        <w:rPr>
          <w:rFonts w:ascii="Georgia" w:hAnsi="Georgia" w:cs="Times New Roman"/>
          <w:lang w:val="en-GB"/>
        </w:rPr>
      </w:pPr>
      <w:r>
        <w:rPr>
          <w:rFonts w:ascii="Georgia" w:hAnsi="Georgia" w:cs="Times New Roman"/>
          <w:lang w:val="en-GB"/>
        </w:rPr>
        <w:t xml:space="preserve">In recent years, unions have realized that the very existence of CHW as a profession is </w:t>
      </w:r>
      <w:r w:rsidR="00D3637C">
        <w:rPr>
          <w:rFonts w:ascii="Georgia" w:hAnsi="Georgia" w:cs="Times New Roman"/>
          <w:lang w:val="en-GB"/>
        </w:rPr>
        <w:t>at risk</w:t>
      </w:r>
      <w:r>
        <w:rPr>
          <w:rFonts w:ascii="Georgia" w:hAnsi="Georgia" w:cs="Times New Roman"/>
          <w:lang w:val="en-GB"/>
        </w:rPr>
        <w:t>. At the height of the pandemic, Ilda Correia argued that:</w:t>
      </w:r>
    </w:p>
    <w:p w14:paraId="10B370D8" w14:textId="77777777" w:rsidR="007D62F5" w:rsidRDefault="007D62F5" w:rsidP="007D62F5">
      <w:pPr>
        <w:spacing w:after="0" w:line="360" w:lineRule="auto"/>
        <w:ind w:firstLine="709"/>
        <w:jc w:val="both"/>
        <w:rPr>
          <w:rFonts w:ascii="Georgia" w:hAnsi="Georgia" w:cs="Times New Roman"/>
          <w:lang w:val="en-GB"/>
        </w:rPr>
      </w:pPr>
    </w:p>
    <w:p w14:paraId="4EFCCE28" w14:textId="77777777" w:rsidR="007D62F5" w:rsidRPr="00F168E7" w:rsidRDefault="007D62F5" w:rsidP="007D62F5">
      <w:pPr>
        <w:spacing w:after="0" w:line="360" w:lineRule="auto"/>
        <w:ind w:left="708" w:firstLine="1"/>
        <w:jc w:val="both"/>
        <w:rPr>
          <w:rFonts w:ascii="Georgia" w:hAnsi="Georgia" w:cs="Times New Roman"/>
          <w:lang w:val="en-GB"/>
        </w:rPr>
      </w:pPr>
      <w:r w:rsidRPr="00F168E7">
        <w:rPr>
          <w:rFonts w:ascii="Georgia" w:hAnsi="Georgia" w:cs="Times New Roman"/>
          <w:i/>
          <w:iCs/>
          <w:lang w:val="en-GB"/>
        </w:rPr>
        <w:lastRenderedPageBreak/>
        <w:t>This is the time for us to prove that our work is fundamental. If we are not in this front</w:t>
      </w:r>
      <w:r>
        <w:rPr>
          <w:rFonts w:ascii="Georgia" w:hAnsi="Georgia" w:cs="Times New Roman"/>
          <w:i/>
          <w:iCs/>
          <w:lang w:val="en-GB"/>
        </w:rPr>
        <w:t>line</w:t>
      </w:r>
      <w:r w:rsidRPr="00F168E7">
        <w:rPr>
          <w:rFonts w:ascii="Georgia" w:hAnsi="Georgia" w:cs="Times New Roman"/>
          <w:i/>
          <w:iCs/>
          <w:lang w:val="en-GB"/>
        </w:rPr>
        <w:t>, we will be showing the government that they do not need us. And our struggle will be weakened</w:t>
      </w:r>
      <w:r>
        <w:rPr>
          <w:rFonts w:ascii="Georgia" w:hAnsi="Georgia" w:cs="Times New Roman"/>
          <w:lang w:val="en-GB"/>
        </w:rPr>
        <w:t>.</w:t>
      </w:r>
    </w:p>
    <w:p w14:paraId="537DBD81" w14:textId="77777777" w:rsidR="007D62F5" w:rsidRDefault="007D62F5" w:rsidP="007D62F5">
      <w:pPr>
        <w:spacing w:after="0" w:line="360" w:lineRule="auto"/>
        <w:rPr>
          <w:rFonts w:ascii="Georgia" w:hAnsi="Georgia"/>
          <w:b/>
          <w:bCs/>
          <w:lang w:val="en-GB"/>
        </w:rPr>
      </w:pPr>
    </w:p>
    <w:p w14:paraId="19DBEA10" w14:textId="01491BC7" w:rsidR="007D62F5" w:rsidRDefault="007D62F5" w:rsidP="007D62F5">
      <w:pPr>
        <w:spacing w:after="0" w:line="360" w:lineRule="auto"/>
        <w:jc w:val="both"/>
        <w:rPr>
          <w:rFonts w:ascii="Georgia" w:hAnsi="Georgia" w:cs="Times New Roman"/>
          <w:lang w:val="en-GB"/>
        </w:rPr>
      </w:pPr>
      <w:r>
        <w:rPr>
          <w:rFonts w:ascii="Georgia" w:hAnsi="Georgia" w:cs="Times New Roman"/>
          <w:lang w:val="en-GB"/>
        </w:rPr>
        <w:t xml:space="preserve">The current dilemma facing CHWs and their representatives is that, in </w:t>
      </w:r>
      <w:r w:rsidR="00D3637C">
        <w:rPr>
          <w:rFonts w:ascii="Georgia" w:hAnsi="Georgia" w:cs="Times New Roman"/>
          <w:lang w:val="en-GB"/>
        </w:rPr>
        <w:t>the pandemic</w:t>
      </w:r>
      <w:r>
        <w:rPr>
          <w:rFonts w:ascii="Georgia" w:hAnsi="Georgia" w:cs="Times New Roman"/>
          <w:lang w:val="en-GB"/>
        </w:rPr>
        <w:t xml:space="preserve"> situation, being on the frontlines is extremely dangerous and can prove counterproductive to their struggle by making them susceptible to being identified as carriers and spreaders of disease.</w:t>
      </w:r>
    </w:p>
    <w:p w14:paraId="5CECDC08" w14:textId="6FF540D0" w:rsidR="00CD3D4F" w:rsidRDefault="007D62F5" w:rsidP="000C26B8">
      <w:pPr>
        <w:spacing w:after="0" w:line="360" w:lineRule="auto"/>
        <w:jc w:val="both"/>
        <w:rPr>
          <w:rFonts w:ascii="Georgia" w:hAnsi="Georgia"/>
          <w:lang w:val="en-GB"/>
        </w:rPr>
      </w:pPr>
      <w:r>
        <w:rPr>
          <w:rFonts w:ascii="Georgia" w:hAnsi="Georgia" w:cs="Times New Roman"/>
          <w:lang w:val="en-GB"/>
        </w:rPr>
        <w:tab/>
      </w:r>
      <w:r w:rsidRPr="001C6143">
        <w:rPr>
          <w:rFonts w:ascii="Georgia" w:hAnsi="Georgia"/>
          <w:lang w:val="en-GB"/>
        </w:rPr>
        <w:t xml:space="preserve">The </w:t>
      </w:r>
      <w:r>
        <w:rPr>
          <w:rFonts w:ascii="Georgia" w:hAnsi="Georgia"/>
          <w:lang w:val="en-GB"/>
        </w:rPr>
        <w:t>vulnerability</w:t>
      </w:r>
      <w:r w:rsidRPr="001C6143">
        <w:rPr>
          <w:rFonts w:ascii="Georgia" w:hAnsi="Georgia"/>
          <w:lang w:val="en-GB"/>
        </w:rPr>
        <w:t xml:space="preserve"> of CHW</w:t>
      </w:r>
      <w:r>
        <w:rPr>
          <w:rFonts w:ascii="Georgia" w:hAnsi="Georgia"/>
          <w:lang w:val="en-GB"/>
        </w:rPr>
        <w:t>s</w:t>
      </w:r>
      <w:r w:rsidRPr="001C6143">
        <w:rPr>
          <w:rFonts w:ascii="Georgia" w:hAnsi="Georgia"/>
          <w:lang w:val="en-GB"/>
        </w:rPr>
        <w:t xml:space="preserve"> </w:t>
      </w:r>
      <w:r>
        <w:rPr>
          <w:rFonts w:ascii="Georgia" w:hAnsi="Georgia"/>
          <w:lang w:val="en-GB"/>
        </w:rPr>
        <w:t xml:space="preserve">during the COVID-19 pandemic epitomizes the increased fragility of health promotion </w:t>
      </w:r>
      <w:r w:rsidR="00DD3DAD">
        <w:rPr>
          <w:rFonts w:ascii="Georgia" w:hAnsi="Georgia"/>
          <w:lang w:val="en-GB"/>
        </w:rPr>
        <w:t>– which in Brazil was originally conceived not simply as health education and disease prevention, but more broadly as community mobilization towards the alleviation of socioeconomic inequalities</w:t>
      </w:r>
      <w:r>
        <w:rPr>
          <w:rFonts w:ascii="Georgia" w:hAnsi="Georgia"/>
          <w:lang w:val="en-GB"/>
        </w:rPr>
        <w:t>.</w:t>
      </w:r>
      <w:r>
        <w:rPr>
          <w:rFonts w:ascii="Georgia" w:hAnsi="Georgia" w:cs="Times New Roman"/>
          <w:lang w:val="en-GB"/>
        </w:rPr>
        <w:t xml:space="preserve"> </w:t>
      </w:r>
      <w:r>
        <w:rPr>
          <w:rFonts w:ascii="Georgia" w:hAnsi="Georgia"/>
          <w:lang w:val="en-GB"/>
        </w:rPr>
        <w:t xml:space="preserve">As the </w:t>
      </w:r>
      <w:r w:rsidR="00DD3DAD">
        <w:rPr>
          <w:rFonts w:ascii="Georgia" w:hAnsi="Georgia"/>
          <w:lang w:val="en-GB"/>
        </w:rPr>
        <w:t>pandemic</w:t>
      </w:r>
      <w:r>
        <w:rPr>
          <w:rFonts w:ascii="Georgia" w:hAnsi="Georgia"/>
          <w:lang w:val="en-GB"/>
        </w:rPr>
        <w:t xml:space="preserve"> became the priority, the country’s resources were mobilized in a haphazard way towards dealing with the </w:t>
      </w:r>
      <w:r w:rsidR="00DD3DAD">
        <w:rPr>
          <w:rFonts w:ascii="Georgia" w:hAnsi="Georgia"/>
          <w:lang w:val="en-GB"/>
        </w:rPr>
        <w:t>mounting</w:t>
      </w:r>
      <w:r>
        <w:rPr>
          <w:rFonts w:ascii="Georgia" w:hAnsi="Georgia"/>
          <w:lang w:val="en-GB"/>
        </w:rPr>
        <w:t xml:space="preserve"> number of cases.</w:t>
      </w:r>
      <w:r w:rsidRPr="00F92985">
        <w:rPr>
          <w:rFonts w:ascii="Georgia" w:hAnsi="Georgia"/>
          <w:lang w:val="en-GB"/>
        </w:rPr>
        <w:t xml:space="preserve"> </w:t>
      </w:r>
      <w:r>
        <w:rPr>
          <w:rFonts w:ascii="Georgia" w:hAnsi="Georgia"/>
          <w:lang w:val="en-GB"/>
        </w:rPr>
        <w:t xml:space="preserve">In the absence of central-level coordination, interventions became disjointed and, despite some local successes, the public health effort can be described as an attempt at damage control. In this context, health promotion quickly took the back seat in the concerns of policymakers, health authorities and even health professionals. </w:t>
      </w:r>
      <w:r w:rsidR="00DD3DAD">
        <w:rPr>
          <w:rFonts w:ascii="Georgia" w:hAnsi="Georgia"/>
          <w:lang w:val="en-GB"/>
        </w:rPr>
        <w:t>During the pandemic, health promotion was restricted to attempts to convey simple messages to the population – “wash your hands”, “wear a mask”, “stay home”, among others – and even the success of this was impaired by the absence of an overarching strategy and coordination</w:t>
      </w:r>
      <w:r w:rsidR="00CD3D4F">
        <w:rPr>
          <w:rFonts w:ascii="Georgia" w:hAnsi="Georgia"/>
          <w:lang w:val="en-GB"/>
        </w:rPr>
        <w:t xml:space="preserve">, and by the federal government’s repeated attempts to spread confusion about the benefits of masks and </w:t>
      </w:r>
      <w:r w:rsidR="00147C0E">
        <w:rPr>
          <w:rFonts w:ascii="Georgia" w:hAnsi="Georgia"/>
          <w:lang w:val="en-GB"/>
        </w:rPr>
        <w:t xml:space="preserve">social </w:t>
      </w:r>
      <w:r w:rsidR="00CD3D4F">
        <w:rPr>
          <w:rFonts w:ascii="Georgia" w:hAnsi="Georgia"/>
          <w:lang w:val="en-GB"/>
        </w:rPr>
        <w:t>distancing</w:t>
      </w:r>
      <w:r w:rsidR="00DD3DAD">
        <w:rPr>
          <w:rFonts w:ascii="Georgia" w:hAnsi="Georgia"/>
          <w:lang w:val="en-GB"/>
        </w:rPr>
        <w:t xml:space="preserve">. </w:t>
      </w:r>
    </w:p>
    <w:p w14:paraId="0E3CB186" w14:textId="4AD15F78" w:rsidR="000C26B8" w:rsidRPr="00F82131" w:rsidRDefault="00CD3D4F" w:rsidP="00A86AFC">
      <w:pPr>
        <w:spacing w:after="0" w:line="360" w:lineRule="auto"/>
        <w:ind w:firstLine="708"/>
        <w:jc w:val="both"/>
        <w:rPr>
          <w:rFonts w:ascii="Georgia" w:hAnsi="Georgia" w:cs="Times New Roman"/>
          <w:lang w:val="en-GB"/>
        </w:rPr>
      </w:pPr>
      <w:r>
        <w:rPr>
          <w:rFonts w:ascii="Georgia" w:hAnsi="Georgia"/>
          <w:lang w:val="en-GB"/>
        </w:rPr>
        <w:t>Meanwhile, m</w:t>
      </w:r>
      <w:r w:rsidR="00DD3DAD">
        <w:rPr>
          <w:rFonts w:ascii="Georgia" w:hAnsi="Georgia"/>
          <w:lang w:val="en-GB"/>
        </w:rPr>
        <w:t>ore expansive understandings of health promotion</w:t>
      </w:r>
      <w:r w:rsidR="00DD3DAD" w:rsidRPr="004759F0">
        <w:rPr>
          <w:rFonts w:ascii="Georgia" w:hAnsi="Georgia"/>
          <w:lang w:val="en-GB"/>
        </w:rPr>
        <w:t xml:space="preserve"> </w:t>
      </w:r>
      <w:r w:rsidR="00DD3DAD">
        <w:rPr>
          <w:rFonts w:ascii="Georgia" w:hAnsi="Georgia"/>
          <w:lang w:val="en-GB"/>
        </w:rPr>
        <w:t>fell by the wayside during the pandemic. F</w:t>
      </w:r>
      <w:r w:rsidR="00DD3DAD">
        <w:rPr>
          <w:rFonts w:ascii="Georgia" w:hAnsi="Georgia" w:cs="Times New Roman"/>
          <w:lang w:val="en-GB"/>
        </w:rPr>
        <w:t>undamental ideas in Brazil’s health system like universality and integral care – that is, the principle that everyone, regardless of their income, should have access to a broad range of services, from health promotion and education to curative medicine and rehabilitation – are</w:t>
      </w:r>
      <w:r w:rsidR="00DD3DAD">
        <w:rPr>
          <w:rFonts w:ascii="Georgia" w:hAnsi="Georgia"/>
          <w:lang w:val="en-GB"/>
        </w:rPr>
        <w:t xml:space="preserve"> being lost.</w:t>
      </w:r>
      <w:r>
        <w:rPr>
          <w:rFonts w:ascii="Georgia" w:hAnsi="Georgia"/>
          <w:lang w:val="en-GB"/>
        </w:rPr>
        <w:t xml:space="preserve"> </w:t>
      </w:r>
      <w:r w:rsidR="007D62F5">
        <w:rPr>
          <w:rFonts w:ascii="Georgia" w:hAnsi="Georgia"/>
          <w:lang w:val="en-GB"/>
        </w:rPr>
        <w:t xml:space="preserve">In Brazil’s public health landscape, </w:t>
      </w:r>
      <w:r w:rsidR="000C26B8">
        <w:rPr>
          <w:rFonts w:ascii="Georgia" w:hAnsi="Georgia"/>
          <w:lang w:val="en-GB"/>
        </w:rPr>
        <w:t xml:space="preserve">health promotion </w:t>
      </w:r>
      <w:r w:rsidR="007D62F5">
        <w:rPr>
          <w:rFonts w:ascii="Georgia" w:hAnsi="Georgia"/>
          <w:lang w:val="en-GB"/>
        </w:rPr>
        <w:t>has</w:t>
      </w:r>
      <w:r w:rsidR="000C26B8">
        <w:rPr>
          <w:rFonts w:ascii="Georgia" w:hAnsi="Georgia"/>
          <w:lang w:val="en-GB"/>
        </w:rPr>
        <w:t xml:space="preserve"> increasingly </w:t>
      </w:r>
      <w:r w:rsidR="007D62F5">
        <w:rPr>
          <w:rFonts w:ascii="Georgia" w:hAnsi="Georgia"/>
          <w:lang w:val="en-GB"/>
        </w:rPr>
        <w:t xml:space="preserve">been </w:t>
      </w:r>
      <w:r w:rsidR="000C26B8">
        <w:rPr>
          <w:rFonts w:ascii="Georgia" w:hAnsi="Georgia"/>
          <w:lang w:val="en-GB"/>
        </w:rPr>
        <w:t>relegated to the background, while all expectations and resources are directed towards technical and pharmacological fixes. The ongoing defunding and privatization of the SUS discredits health promotion and other CHW activities that are not easily quantifiable and measurable, and whose results are long-term. Biomedical and hospital-based understandings, privileging evidence-based curative medicine, are gaining ground.</w:t>
      </w:r>
      <w:r w:rsidR="00DD3DAD">
        <w:rPr>
          <w:rFonts w:ascii="Georgia" w:hAnsi="Georgia"/>
          <w:lang w:val="en-GB"/>
        </w:rPr>
        <w:t xml:space="preserve"> The pandemic has contributed to this trajectory.</w:t>
      </w:r>
    </w:p>
    <w:p w14:paraId="1FBF701C" w14:textId="3BF2F849" w:rsidR="000C26B8" w:rsidRPr="00A86AFC" w:rsidRDefault="00CD3D4F" w:rsidP="00A86AFC">
      <w:pPr>
        <w:spacing w:after="0" w:line="360" w:lineRule="auto"/>
        <w:jc w:val="both"/>
        <w:rPr>
          <w:rFonts w:ascii="Georgia" w:hAnsi="Georgia"/>
          <w:lang w:val="en-GB"/>
        </w:rPr>
      </w:pPr>
      <w:r>
        <w:rPr>
          <w:rFonts w:ascii="Georgia" w:hAnsi="Georgia"/>
          <w:b/>
          <w:bCs/>
          <w:lang w:val="en-GB"/>
        </w:rPr>
        <w:tab/>
      </w:r>
      <w:r w:rsidRPr="00A86AFC">
        <w:rPr>
          <w:rFonts w:ascii="Georgia" w:hAnsi="Georgia"/>
          <w:lang w:val="en-GB"/>
        </w:rPr>
        <w:t xml:space="preserve">The Brazilian case </w:t>
      </w:r>
      <w:r>
        <w:rPr>
          <w:rFonts w:ascii="Georgia" w:hAnsi="Georgia"/>
          <w:lang w:val="en-GB"/>
        </w:rPr>
        <w:t>holds valuable lessons for other low and middle-income countries relying on CHWs for health promotion</w:t>
      </w:r>
      <w:r w:rsidR="00002C64">
        <w:rPr>
          <w:rFonts w:ascii="Georgia" w:hAnsi="Georgia"/>
          <w:lang w:val="en-GB"/>
        </w:rPr>
        <w:t xml:space="preserve">. </w:t>
      </w:r>
      <w:r w:rsidR="00147C0E">
        <w:rPr>
          <w:rFonts w:ascii="Georgia" w:hAnsi="Georgia"/>
          <w:lang w:val="en-GB"/>
        </w:rPr>
        <w:t>A</w:t>
      </w:r>
      <w:r w:rsidR="00002C64">
        <w:rPr>
          <w:rFonts w:ascii="Georgia" w:hAnsi="Georgia"/>
          <w:lang w:val="en-GB"/>
        </w:rPr>
        <w:t xml:space="preserve"> cadre of precarious frontline </w:t>
      </w:r>
      <w:r w:rsidR="00002C64">
        <w:rPr>
          <w:rFonts w:ascii="Georgia" w:hAnsi="Georgia"/>
          <w:lang w:val="en-GB"/>
        </w:rPr>
        <w:lastRenderedPageBreak/>
        <w:t xml:space="preserve">workers may be a short-term solution for resource-poor health systems. However, failing to provide adequate recognition and working conditions for </w:t>
      </w:r>
      <w:r w:rsidR="00147C0E">
        <w:rPr>
          <w:rFonts w:ascii="Georgia" w:hAnsi="Georgia"/>
          <w:lang w:val="en-GB"/>
        </w:rPr>
        <w:t xml:space="preserve">these </w:t>
      </w:r>
      <w:r w:rsidR="00002C64">
        <w:rPr>
          <w:rFonts w:ascii="Georgia" w:hAnsi="Georgia"/>
          <w:lang w:val="en-GB"/>
        </w:rPr>
        <w:t>workers</w:t>
      </w:r>
      <w:r w:rsidR="00147C0E">
        <w:rPr>
          <w:rFonts w:ascii="Georgia" w:hAnsi="Georgia"/>
          <w:lang w:val="en-GB"/>
        </w:rPr>
        <w:t xml:space="preserve"> undermines</w:t>
      </w:r>
      <w:r w:rsidR="00002C64">
        <w:rPr>
          <w:rFonts w:ascii="Georgia" w:hAnsi="Georgia"/>
          <w:lang w:val="en-GB"/>
        </w:rPr>
        <w:t xml:space="preserve"> the long-term stability in policy implementation that is required for the success of health promotion activities, particularly those that </w:t>
      </w:r>
      <w:r w:rsidR="00147C0E">
        <w:rPr>
          <w:rFonts w:ascii="Georgia" w:hAnsi="Georgia"/>
          <w:lang w:val="en-GB"/>
        </w:rPr>
        <w:t>follow</w:t>
      </w:r>
      <w:r w:rsidR="00002C64">
        <w:rPr>
          <w:rFonts w:ascii="Georgia" w:hAnsi="Georgia"/>
          <w:lang w:val="en-GB"/>
        </w:rPr>
        <w:t xml:space="preserve"> an expansive understanding</w:t>
      </w:r>
      <w:r w:rsidR="00292B84">
        <w:rPr>
          <w:rFonts w:ascii="Georgia" w:hAnsi="Georgia"/>
          <w:lang w:val="en-GB"/>
        </w:rPr>
        <w:t xml:space="preserve"> and look to address socioeconomic inequalities. Furthermore, as the Brazilian case shows, the pandemic has fundamentally questioned the interactive nature and the proximity with vulnerable users that are at the heart of many CHW-driven health promotion activities. Even when the pandemic is over, rebuilding trust between CHWs and the population will take some time. This should not be used as an excuse for dispensing with CHW programmes, but rather as another argument for enhanced training and better resourcing that can ensure the safety, wellbeing, stability and motivation of these important workers.</w:t>
      </w:r>
    </w:p>
    <w:p w14:paraId="0BF55BDB" w14:textId="05C525BB" w:rsidR="004F36C5" w:rsidRDefault="004F36C5" w:rsidP="00D17E20">
      <w:pPr>
        <w:spacing w:after="0" w:line="360" w:lineRule="auto"/>
        <w:rPr>
          <w:rFonts w:ascii="Georgia" w:hAnsi="Georgia"/>
          <w:b/>
          <w:bCs/>
          <w:lang w:val="en-GB"/>
        </w:rPr>
      </w:pPr>
    </w:p>
    <w:p w14:paraId="77452F20" w14:textId="342DE7AB" w:rsidR="002A42CD" w:rsidRDefault="002A42CD" w:rsidP="00D17E20">
      <w:pPr>
        <w:spacing w:after="0" w:line="360" w:lineRule="auto"/>
        <w:rPr>
          <w:rFonts w:ascii="Georgia" w:hAnsi="Georgia"/>
          <w:b/>
          <w:bCs/>
          <w:lang w:val="en-GB"/>
        </w:rPr>
      </w:pPr>
    </w:p>
    <w:p w14:paraId="7CF95C12" w14:textId="054E1B13" w:rsidR="00836EE6" w:rsidRDefault="00836EE6" w:rsidP="00BA4C05">
      <w:pPr>
        <w:spacing w:after="0" w:line="360" w:lineRule="auto"/>
        <w:jc w:val="both"/>
        <w:rPr>
          <w:rFonts w:ascii="Georgia" w:hAnsi="Georgia"/>
          <w:lang w:val="en-GB"/>
        </w:rPr>
      </w:pPr>
    </w:p>
    <w:p w14:paraId="7243BF27" w14:textId="47FD9226" w:rsidR="00836EE6" w:rsidRPr="007E2331" w:rsidRDefault="00836EE6" w:rsidP="00BA4C05">
      <w:pPr>
        <w:spacing w:after="0" w:line="360" w:lineRule="auto"/>
        <w:jc w:val="both"/>
        <w:rPr>
          <w:rFonts w:ascii="Georgia" w:hAnsi="Georgia"/>
          <w:lang w:val="en-GB"/>
        </w:rPr>
      </w:pPr>
      <w:r>
        <w:rPr>
          <w:rFonts w:ascii="Georgia" w:hAnsi="Georgia" w:cs="Times New Roman"/>
          <w:lang w:val="en-GB"/>
        </w:rPr>
        <w:t xml:space="preserve"> </w:t>
      </w:r>
    </w:p>
    <w:sectPr w:rsidR="00836EE6" w:rsidRPr="007E2331">
      <w:footerReference w:type="default" r:id="rId8"/>
      <w:footnotePr>
        <w:pos w:val="beneathText"/>
      </w:footnotePr>
      <w:endnotePr>
        <w:numFmt w:val="decimal"/>
      </w:endnotePr>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B46E400" w14:textId="77777777" w:rsidR="00AF6DCF" w:rsidRDefault="00AF6DCF" w:rsidP="00E366A4">
      <w:pPr>
        <w:spacing w:after="0" w:line="240" w:lineRule="auto"/>
      </w:pPr>
      <w:r>
        <w:separator/>
      </w:r>
    </w:p>
  </w:endnote>
  <w:endnote w:type="continuationSeparator" w:id="0">
    <w:p w14:paraId="30DA9E83" w14:textId="77777777" w:rsidR="00AF6DCF" w:rsidRDefault="00AF6DCF" w:rsidP="00E366A4">
      <w:pPr>
        <w:spacing w:after="0" w:line="240" w:lineRule="auto"/>
      </w:pPr>
      <w:r>
        <w:continuationSeparator/>
      </w:r>
    </w:p>
  </w:endnote>
  <w:endnote w:id="1">
    <w:p w14:paraId="60183AA1" w14:textId="77777777" w:rsidR="004737FB" w:rsidRPr="0085385F" w:rsidRDefault="004737FB" w:rsidP="00D2558F">
      <w:pPr>
        <w:pStyle w:val="Textodenotadefim"/>
        <w:jc w:val="both"/>
        <w:rPr>
          <w:rFonts w:ascii="Georgia" w:hAnsi="Georgia"/>
          <w:sz w:val="18"/>
          <w:szCs w:val="18"/>
        </w:rPr>
      </w:pPr>
      <w:r w:rsidRPr="0085385F">
        <w:rPr>
          <w:rStyle w:val="Refdenotadefim"/>
          <w:rFonts w:ascii="Georgia" w:hAnsi="Georgia"/>
          <w:sz w:val="18"/>
          <w:szCs w:val="18"/>
        </w:rPr>
        <w:endnoteRef/>
      </w:r>
      <w:r w:rsidRPr="0085385F">
        <w:rPr>
          <w:rFonts w:ascii="Georgia" w:hAnsi="Georgia"/>
          <w:sz w:val="18"/>
          <w:szCs w:val="18"/>
        </w:rPr>
        <w:t xml:space="preserve"> </w:t>
      </w:r>
      <w:r>
        <w:rPr>
          <w:rFonts w:ascii="Georgia" w:hAnsi="Georgia"/>
          <w:noProof/>
          <w:sz w:val="18"/>
          <w:szCs w:val="18"/>
        </w:rPr>
        <w:t xml:space="preserve">Deborah Carvalho Malta et al., "A implementação das prioridades da Política Nacional de Promoção da Saúde, um balanço, 2006 a 2014," </w:t>
      </w:r>
      <w:r w:rsidRPr="00923A8A">
        <w:rPr>
          <w:rFonts w:ascii="Georgia" w:hAnsi="Georgia"/>
          <w:i/>
          <w:noProof/>
          <w:sz w:val="18"/>
          <w:szCs w:val="18"/>
        </w:rPr>
        <w:t>Ciência &amp; Saúde Coletiva</w:t>
      </w:r>
      <w:r>
        <w:rPr>
          <w:rFonts w:ascii="Georgia" w:hAnsi="Georgia"/>
          <w:noProof/>
          <w:sz w:val="18"/>
          <w:szCs w:val="18"/>
        </w:rPr>
        <w:t xml:space="preserve"> 19 (2014).</w:t>
      </w:r>
    </w:p>
  </w:endnote>
  <w:endnote w:id="2">
    <w:p w14:paraId="34FD478C" w14:textId="77777777" w:rsidR="004737FB" w:rsidRPr="00883733" w:rsidRDefault="004737FB" w:rsidP="00D2558F">
      <w:pPr>
        <w:pStyle w:val="Textodenotadefim"/>
        <w:jc w:val="both"/>
        <w:rPr>
          <w:rFonts w:ascii="Georgia" w:hAnsi="Georgia"/>
          <w:sz w:val="18"/>
          <w:szCs w:val="18"/>
        </w:rPr>
      </w:pPr>
      <w:r w:rsidRPr="00883733">
        <w:rPr>
          <w:rStyle w:val="Refdenotadefim"/>
          <w:rFonts w:ascii="Georgia" w:hAnsi="Georgia"/>
          <w:sz w:val="18"/>
          <w:szCs w:val="18"/>
        </w:rPr>
        <w:endnoteRef/>
      </w:r>
      <w:r w:rsidRPr="00883733">
        <w:rPr>
          <w:rFonts w:ascii="Georgia" w:hAnsi="Georgia"/>
          <w:sz w:val="18"/>
          <w:szCs w:val="18"/>
        </w:rPr>
        <w:t xml:space="preserve"> </w:t>
      </w:r>
      <w:r w:rsidRPr="00883733">
        <w:rPr>
          <w:rFonts w:ascii="Georgia" w:hAnsi="Georgia"/>
          <w:noProof/>
          <w:sz w:val="18"/>
          <w:szCs w:val="18"/>
        </w:rPr>
        <w:t xml:space="preserve">Deborah Carvalho Malta et al., "O SUS e a Política Nacional de Promoção da Saúde: perspectiva resultados, avanços e desafios em tempos de crise," </w:t>
      </w:r>
      <w:r w:rsidRPr="00883733">
        <w:rPr>
          <w:rFonts w:ascii="Georgia" w:hAnsi="Georgia"/>
          <w:i/>
          <w:noProof/>
          <w:sz w:val="18"/>
          <w:szCs w:val="18"/>
        </w:rPr>
        <w:t>Ciência &amp; Saúde Coletiva</w:t>
      </w:r>
      <w:r w:rsidRPr="00883733">
        <w:rPr>
          <w:rFonts w:ascii="Georgia" w:hAnsi="Georgia"/>
          <w:noProof/>
          <w:sz w:val="18"/>
          <w:szCs w:val="18"/>
        </w:rPr>
        <w:t xml:space="preserve"> 23 (2018).</w:t>
      </w:r>
    </w:p>
  </w:endnote>
  <w:endnote w:id="3">
    <w:p w14:paraId="73AE87A5" w14:textId="77777777" w:rsidR="004737FB" w:rsidRPr="00883733" w:rsidRDefault="004737FB" w:rsidP="00D2558F">
      <w:pPr>
        <w:pStyle w:val="Textodenotadefim"/>
        <w:jc w:val="both"/>
        <w:rPr>
          <w:rFonts w:ascii="Georgia" w:hAnsi="Georgia"/>
          <w:sz w:val="18"/>
          <w:szCs w:val="18"/>
        </w:rPr>
      </w:pPr>
      <w:r w:rsidRPr="00883733">
        <w:rPr>
          <w:rStyle w:val="Refdenotadefim"/>
          <w:rFonts w:ascii="Georgia" w:hAnsi="Georgia"/>
          <w:sz w:val="18"/>
          <w:szCs w:val="18"/>
        </w:rPr>
        <w:endnoteRef/>
      </w:r>
      <w:r w:rsidRPr="00883733">
        <w:rPr>
          <w:rFonts w:ascii="Georgia" w:hAnsi="Georgia"/>
          <w:sz w:val="18"/>
          <w:szCs w:val="18"/>
        </w:rPr>
        <w:t xml:space="preserve"> </w:t>
      </w:r>
      <w:r w:rsidRPr="00883733">
        <w:rPr>
          <w:rFonts w:ascii="Georgia" w:hAnsi="Georgia"/>
          <w:noProof/>
          <w:sz w:val="18"/>
          <w:szCs w:val="18"/>
        </w:rPr>
        <w:t xml:space="preserve">Rosana Magalhães, "Avaliação da Política Nacional de Promoção da Saúde: perspectivas e desafios," </w:t>
      </w:r>
      <w:r w:rsidRPr="00883733">
        <w:rPr>
          <w:rFonts w:ascii="Georgia" w:hAnsi="Georgia"/>
          <w:i/>
          <w:noProof/>
          <w:sz w:val="18"/>
          <w:szCs w:val="18"/>
        </w:rPr>
        <w:t>Ciência &amp; Saúde Coletiva</w:t>
      </w:r>
      <w:r w:rsidRPr="00883733">
        <w:rPr>
          <w:rFonts w:ascii="Georgia" w:hAnsi="Georgia"/>
          <w:noProof/>
          <w:sz w:val="18"/>
          <w:szCs w:val="18"/>
        </w:rPr>
        <w:t xml:space="preserve"> 21 (2016).</w:t>
      </w:r>
    </w:p>
  </w:endnote>
  <w:endnote w:id="4">
    <w:p w14:paraId="0996B137" w14:textId="77777777" w:rsidR="004737FB" w:rsidRPr="00883733" w:rsidRDefault="004737FB" w:rsidP="00D2558F">
      <w:pPr>
        <w:pStyle w:val="Textodenotadefim"/>
        <w:jc w:val="both"/>
        <w:rPr>
          <w:rFonts w:ascii="Georgia" w:hAnsi="Georgia"/>
          <w:sz w:val="18"/>
          <w:szCs w:val="18"/>
        </w:rPr>
      </w:pPr>
      <w:r w:rsidRPr="00883733">
        <w:rPr>
          <w:rStyle w:val="Refdenotadefim"/>
          <w:rFonts w:ascii="Georgia" w:hAnsi="Georgia"/>
          <w:sz w:val="18"/>
          <w:szCs w:val="18"/>
        </w:rPr>
        <w:endnoteRef/>
      </w:r>
      <w:r w:rsidRPr="00883733">
        <w:rPr>
          <w:rFonts w:ascii="Georgia" w:hAnsi="Georgia"/>
          <w:sz w:val="18"/>
          <w:szCs w:val="18"/>
        </w:rPr>
        <w:t xml:space="preserve"> </w:t>
      </w:r>
      <w:r>
        <w:rPr>
          <w:rFonts w:ascii="Georgia" w:hAnsi="Georgia"/>
          <w:noProof/>
          <w:sz w:val="18"/>
          <w:szCs w:val="18"/>
        </w:rPr>
        <w:t xml:space="preserve">Patrícia Ferrás Araújo da Silva and Tatiana Wargas de Faria Baptista, "A Política Nacional de Promoção da Saúde: texto e contexto de uma política," </w:t>
      </w:r>
      <w:r w:rsidRPr="00085815">
        <w:rPr>
          <w:rFonts w:ascii="Georgia" w:hAnsi="Georgia"/>
          <w:i/>
          <w:noProof/>
          <w:sz w:val="18"/>
          <w:szCs w:val="18"/>
        </w:rPr>
        <w:t>Saúde em Debate</w:t>
      </w:r>
      <w:r>
        <w:rPr>
          <w:rFonts w:ascii="Georgia" w:hAnsi="Georgia"/>
          <w:noProof/>
          <w:sz w:val="18"/>
          <w:szCs w:val="18"/>
        </w:rPr>
        <w:t xml:space="preserve"> 39 (2015).</w:t>
      </w:r>
    </w:p>
  </w:endnote>
  <w:endnote w:id="5">
    <w:p w14:paraId="48D6245E" w14:textId="77777777" w:rsidR="004737FB" w:rsidRPr="00883733" w:rsidRDefault="004737FB" w:rsidP="00D17E20">
      <w:pPr>
        <w:pStyle w:val="Textodenotadefim"/>
        <w:jc w:val="both"/>
        <w:rPr>
          <w:rFonts w:ascii="Georgia" w:hAnsi="Georgia"/>
          <w:sz w:val="18"/>
          <w:szCs w:val="18"/>
        </w:rPr>
      </w:pPr>
      <w:r w:rsidRPr="00883733">
        <w:rPr>
          <w:rStyle w:val="Refdenotadefim"/>
          <w:rFonts w:ascii="Georgia" w:hAnsi="Georgia"/>
          <w:sz w:val="18"/>
          <w:szCs w:val="18"/>
        </w:rPr>
        <w:endnoteRef/>
      </w:r>
      <w:r w:rsidRPr="00883733">
        <w:rPr>
          <w:rFonts w:ascii="Georgia" w:hAnsi="Georgia"/>
          <w:sz w:val="18"/>
          <w:szCs w:val="18"/>
        </w:rPr>
        <w:t xml:space="preserve"> </w:t>
      </w:r>
      <w:r w:rsidRPr="00883733">
        <w:rPr>
          <w:rFonts w:ascii="Georgia" w:hAnsi="Georgia"/>
          <w:noProof/>
          <w:sz w:val="18"/>
          <w:szCs w:val="18"/>
        </w:rPr>
        <w:t xml:space="preserve">João Leite Ferreira Neto et al., "Processos da construção da Política Nacional de Promoção da Saúde," </w:t>
      </w:r>
      <w:r w:rsidRPr="00883733">
        <w:rPr>
          <w:rFonts w:ascii="Georgia" w:hAnsi="Georgia"/>
          <w:i/>
          <w:noProof/>
          <w:sz w:val="18"/>
          <w:szCs w:val="18"/>
        </w:rPr>
        <w:t>Cadernos de Saúde Pública</w:t>
      </w:r>
      <w:r w:rsidRPr="00883733">
        <w:rPr>
          <w:rFonts w:ascii="Georgia" w:hAnsi="Georgia"/>
          <w:noProof/>
          <w:sz w:val="18"/>
          <w:szCs w:val="18"/>
        </w:rPr>
        <w:t xml:space="preserve"> 29, no. 10 (2013).</w:t>
      </w:r>
    </w:p>
  </w:endnote>
  <w:endnote w:id="6">
    <w:p w14:paraId="014DB595" w14:textId="77777777" w:rsidR="004737FB" w:rsidRPr="00E75DB1" w:rsidRDefault="004737FB" w:rsidP="006277E9">
      <w:pPr>
        <w:pStyle w:val="Textodenotadefim"/>
        <w:jc w:val="both"/>
        <w:rPr>
          <w:rFonts w:ascii="Georgia" w:hAnsi="Georgia"/>
          <w:sz w:val="18"/>
          <w:szCs w:val="18"/>
          <w:lang w:val="en-GB"/>
        </w:rPr>
      </w:pPr>
      <w:r w:rsidRPr="00DB5D51">
        <w:rPr>
          <w:rStyle w:val="Refdenotadefim"/>
          <w:rFonts w:ascii="Georgia" w:hAnsi="Georgia"/>
          <w:sz w:val="18"/>
          <w:szCs w:val="18"/>
        </w:rPr>
        <w:endnoteRef/>
      </w:r>
      <w:r w:rsidRPr="00E75DB1">
        <w:rPr>
          <w:rFonts w:ascii="Georgia" w:hAnsi="Georgia"/>
          <w:sz w:val="18"/>
          <w:szCs w:val="18"/>
          <w:lang w:val="en-GB"/>
        </w:rPr>
        <w:t xml:space="preserve"> </w:t>
      </w:r>
      <w:r w:rsidRPr="00BE6ABD">
        <w:rPr>
          <w:rFonts w:ascii="Georgia" w:hAnsi="Georgia"/>
          <w:noProof/>
          <w:sz w:val="18"/>
          <w:szCs w:val="18"/>
          <w:lang w:val="en-GB"/>
        </w:rPr>
        <w:t xml:space="preserve">Adriano Massuda et al., "The Brazilian health system at crossroads: progress, crisis and resilience," </w:t>
      </w:r>
      <w:r w:rsidRPr="00BE6ABD">
        <w:rPr>
          <w:rFonts w:ascii="Georgia" w:hAnsi="Georgia"/>
          <w:i/>
          <w:noProof/>
          <w:sz w:val="18"/>
          <w:szCs w:val="18"/>
          <w:lang w:val="en-GB"/>
        </w:rPr>
        <w:t>BMJ Global Health</w:t>
      </w:r>
      <w:r w:rsidRPr="00BE6ABD">
        <w:rPr>
          <w:rFonts w:ascii="Georgia" w:hAnsi="Georgia"/>
          <w:noProof/>
          <w:sz w:val="18"/>
          <w:szCs w:val="18"/>
          <w:lang w:val="en-GB"/>
        </w:rPr>
        <w:t xml:space="preserve"> 3, no. 4 (2018).</w:t>
      </w:r>
    </w:p>
  </w:endnote>
  <w:endnote w:id="7">
    <w:p w14:paraId="5A3DFEF7" w14:textId="77777777" w:rsidR="004737FB" w:rsidRPr="00883733" w:rsidRDefault="004737FB" w:rsidP="00D17E20">
      <w:pPr>
        <w:pStyle w:val="Textodenotadefim"/>
        <w:jc w:val="both"/>
        <w:rPr>
          <w:rFonts w:ascii="Georgia" w:hAnsi="Georgia"/>
          <w:sz w:val="18"/>
          <w:szCs w:val="18"/>
        </w:rPr>
      </w:pPr>
      <w:r w:rsidRPr="00883733">
        <w:rPr>
          <w:rStyle w:val="Refdenotadefim"/>
          <w:rFonts w:ascii="Georgia" w:hAnsi="Georgia"/>
          <w:sz w:val="18"/>
          <w:szCs w:val="18"/>
        </w:rPr>
        <w:endnoteRef/>
      </w:r>
      <w:r w:rsidRPr="00883733">
        <w:rPr>
          <w:rFonts w:ascii="Georgia" w:hAnsi="Georgia"/>
          <w:sz w:val="18"/>
          <w:szCs w:val="18"/>
        </w:rPr>
        <w:t xml:space="preserve"> </w:t>
      </w:r>
      <w:r w:rsidRPr="00883733">
        <w:rPr>
          <w:rFonts w:ascii="Georgia" w:hAnsi="Georgia"/>
          <w:noProof/>
          <w:sz w:val="18"/>
          <w:szCs w:val="18"/>
        </w:rPr>
        <w:t>Malta et al., "O SUS e a Política Nacional de Promoção da Saúde: perspectiva resultados, avanços e desafios em tempos de crise."</w:t>
      </w:r>
    </w:p>
  </w:endnote>
  <w:endnote w:id="8">
    <w:p w14:paraId="11E8EBA0" w14:textId="77777777" w:rsidR="004737FB" w:rsidRPr="00CF653C" w:rsidRDefault="004737FB" w:rsidP="00925DFA">
      <w:pPr>
        <w:pStyle w:val="Textodenotadefim"/>
        <w:jc w:val="both"/>
        <w:rPr>
          <w:rFonts w:ascii="Georgia" w:hAnsi="Georgia"/>
          <w:sz w:val="18"/>
          <w:szCs w:val="18"/>
        </w:rPr>
      </w:pPr>
      <w:r w:rsidRPr="00CF653C">
        <w:rPr>
          <w:rStyle w:val="Refdenotadefim"/>
          <w:rFonts w:ascii="Georgia" w:hAnsi="Georgia"/>
          <w:sz w:val="18"/>
          <w:szCs w:val="18"/>
        </w:rPr>
        <w:endnoteRef/>
      </w:r>
      <w:r w:rsidRPr="00CF653C">
        <w:rPr>
          <w:rFonts w:ascii="Georgia" w:hAnsi="Georgia"/>
          <w:sz w:val="18"/>
          <w:szCs w:val="18"/>
        </w:rPr>
        <w:t xml:space="preserve"> </w:t>
      </w:r>
      <w:r w:rsidRPr="00CF653C">
        <w:rPr>
          <w:rFonts w:ascii="Georgia" w:hAnsi="Georgia"/>
          <w:noProof/>
          <w:sz w:val="18"/>
          <w:szCs w:val="18"/>
        </w:rPr>
        <w:t>Magalhães, "Avaliação da Política Nacional de Promoção da Saúde: perspectivas e desafios."</w:t>
      </w:r>
    </w:p>
  </w:endnote>
  <w:endnote w:id="9">
    <w:p w14:paraId="11D6AF53" w14:textId="77777777" w:rsidR="004737FB" w:rsidRPr="00485974" w:rsidRDefault="004737FB" w:rsidP="000479A7">
      <w:pPr>
        <w:pStyle w:val="Textodenotadefim"/>
        <w:jc w:val="both"/>
        <w:rPr>
          <w:rFonts w:ascii="Georgia" w:hAnsi="Georgia"/>
          <w:sz w:val="18"/>
          <w:szCs w:val="18"/>
        </w:rPr>
      </w:pPr>
      <w:r w:rsidRPr="009E1B48">
        <w:rPr>
          <w:rStyle w:val="Refdenotadefim"/>
          <w:rFonts w:ascii="Georgia" w:hAnsi="Georgia"/>
          <w:sz w:val="18"/>
          <w:szCs w:val="18"/>
        </w:rPr>
        <w:endnoteRef/>
      </w:r>
      <w:r w:rsidRPr="009E1B48">
        <w:rPr>
          <w:rFonts w:ascii="Georgia" w:hAnsi="Georgia"/>
          <w:sz w:val="18"/>
          <w:szCs w:val="18"/>
        </w:rPr>
        <w:t xml:space="preserve"> Ministério da Saúde, “Painéis de Indicadores  - Atenção Primária à Saúde” (2020)</w:t>
      </w:r>
      <w:r>
        <w:rPr>
          <w:rFonts w:ascii="Georgia" w:hAnsi="Georgia"/>
          <w:sz w:val="18"/>
          <w:szCs w:val="18"/>
        </w:rPr>
        <w:t>.</w:t>
      </w:r>
      <w:r w:rsidRPr="009E1B48">
        <w:rPr>
          <w:rFonts w:ascii="Georgia" w:hAnsi="Georgia"/>
          <w:sz w:val="18"/>
          <w:szCs w:val="18"/>
        </w:rPr>
        <w:t xml:space="preserve"> </w:t>
      </w:r>
      <w:r w:rsidRPr="00485974">
        <w:rPr>
          <w:rFonts w:ascii="Georgia" w:hAnsi="Georgia"/>
          <w:sz w:val="18"/>
          <w:szCs w:val="18"/>
        </w:rPr>
        <w:t xml:space="preserve">Available at: </w:t>
      </w:r>
      <w:hyperlink r:id="rId1" w:history="1">
        <w:r w:rsidRPr="00485974">
          <w:rPr>
            <w:rStyle w:val="Hiperligao"/>
            <w:rFonts w:ascii="Georgia" w:hAnsi="Georgia"/>
            <w:sz w:val="18"/>
            <w:szCs w:val="18"/>
          </w:rPr>
          <w:t>https://sisaps.saude.gov.br/painelsaps/saude-familia</w:t>
        </w:r>
      </w:hyperlink>
    </w:p>
  </w:endnote>
  <w:endnote w:id="10">
    <w:p w14:paraId="7410B713" w14:textId="77777777" w:rsidR="004737FB" w:rsidRPr="00C90A62" w:rsidRDefault="004737FB" w:rsidP="000479A7">
      <w:pPr>
        <w:pStyle w:val="Textodenotadefim"/>
        <w:jc w:val="both"/>
        <w:rPr>
          <w:rFonts w:ascii="Georgia" w:hAnsi="Georgia"/>
          <w:sz w:val="18"/>
          <w:szCs w:val="18"/>
        </w:rPr>
      </w:pPr>
      <w:r w:rsidRPr="009E1B48">
        <w:rPr>
          <w:rStyle w:val="Refdenotadefim"/>
          <w:rFonts w:ascii="Georgia" w:hAnsi="Georgia"/>
          <w:sz w:val="18"/>
          <w:szCs w:val="18"/>
        </w:rPr>
        <w:endnoteRef/>
      </w:r>
      <w:r w:rsidRPr="009E1B48">
        <w:rPr>
          <w:rFonts w:ascii="Georgia" w:hAnsi="Georgia"/>
          <w:sz w:val="18"/>
          <w:szCs w:val="18"/>
        </w:rPr>
        <w:t xml:space="preserve"> </w:t>
      </w:r>
      <w:r w:rsidRPr="009E1B48">
        <w:rPr>
          <w:rFonts w:ascii="Georgia" w:hAnsi="Georgia"/>
          <w:noProof/>
          <w:sz w:val="18"/>
          <w:szCs w:val="18"/>
        </w:rPr>
        <w:t>Ministério da Saúde, "Política Nacional da Atenção</w:t>
      </w:r>
      <w:r w:rsidRPr="00C90A62">
        <w:rPr>
          <w:rFonts w:ascii="Georgia" w:hAnsi="Georgia"/>
          <w:noProof/>
          <w:sz w:val="18"/>
          <w:szCs w:val="18"/>
        </w:rPr>
        <w:t xml:space="preserve"> Básica," (2012). </w:t>
      </w:r>
      <w:r>
        <w:rPr>
          <w:rFonts w:ascii="Georgia" w:hAnsi="Georgia"/>
          <w:noProof/>
          <w:sz w:val="18"/>
          <w:szCs w:val="18"/>
        </w:rPr>
        <w:t xml:space="preserve">Available at: </w:t>
      </w:r>
      <w:r w:rsidRPr="00C90A62">
        <w:rPr>
          <w:rFonts w:ascii="Georgia" w:hAnsi="Georgia"/>
          <w:noProof/>
          <w:sz w:val="18"/>
          <w:szCs w:val="18"/>
        </w:rPr>
        <w:t>http://189.28.128.100/dab/docs/publicacoes/geral/pnab.pdf.</w:t>
      </w:r>
    </w:p>
  </w:endnote>
  <w:endnote w:id="11">
    <w:p w14:paraId="6D672BF7" w14:textId="77777777" w:rsidR="00712BBF" w:rsidRPr="00860A99" w:rsidRDefault="00712BBF" w:rsidP="00712BBF">
      <w:pPr>
        <w:pStyle w:val="Textodenotadefim"/>
        <w:jc w:val="both"/>
        <w:rPr>
          <w:rFonts w:ascii="Georgia" w:hAnsi="Georgia"/>
          <w:sz w:val="18"/>
          <w:szCs w:val="18"/>
        </w:rPr>
      </w:pPr>
      <w:r w:rsidRPr="00860A99">
        <w:rPr>
          <w:rStyle w:val="Refdenotadefim"/>
          <w:rFonts w:ascii="Georgia" w:hAnsi="Georgia"/>
          <w:sz w:val="18"/>
          <w:szCs w:val="18"/>
        </w:rPr>
        <w:endnoteRef/>
      </w:r>
      <w:r w:rsidRPr="00860A99">
        <w:rPr>
          <w:rFonts w:ascii="Georgia" w:hAnsi="Georgia"/>
          <w:sz w:val="18"/>
          <w:szCs w:val="18"/>
        </w:rPr>
        <w:t xml:space="preserve"> </w:t>
      </w:r>
      <w:r w:rsidRPr="00860A99">
        <w:rPr>
          <w:rFonts w:ascii="Georgia" w:hAnsi="Georgia"/>
          <w:noProof/>
          <w:sz w:val="18"/>
          <w:szCs w:val="18"/>
        </w:rPr>
        <w:t xml:space="preserve">Paloma Ribeiro Pires Simas and Isabela Cardoso de Matos Pinto, "Trabalho em saúde: retrato dos agentes comunitários de saúde da região Nordeste do Brasil," </w:t>
      </w:r>
      <w:r w:rsidRPr="00860A99">
        <w:rPr>
          <w:rFonts w:ascii="Georgia" w:hAnsi="Georgia"/>
          <w:i/>
          <w:noProof/>
          <w:sz w:val="18"/>
          <w:szCs w:val="18"/>
        </w:rPr>
        <w:t>Ciência &amp; Saúde Coletiva</w:t>
      </w:r>
      <w:r w:rsidRPr="00860A99">
        <w:rPr>
          <w:rFonts w:ascii="Georgia" w:hAnsi="Georgia"/>
          <w:noProof/>
          <w:sz w:val="18"/>
          <w:szCs w:val="18"/>
        </w:rPr>
        <w:t xml:space="preserve"> 22 (2017).</w:t>
      </w:r>
    </w:p>
  </w:endnote>
  <w:endnote w:id="12">
    <w:p w14:paraId="73E5EF7E" w14:textId="6CBB2CC1" w:rsidR="004737FB" w:rsidRPr="00740BA4" w:rsidRDefault="004737FB" w:rsidP="009244A4">
      <w:pPr>
        <w:pStyle w:val="Textodenotadefim"/>
        <w:jc w:val="both"/>
        <w:rPr>
          <w:rFonts w:ascii="Georgia" w:hAnsi="Georgia"/>
          <w:sz w:val="18"/>
          <w:szCs w:val="18"/>
        </w:rPr>
      </w:pPr>
      <w:r w:rsidRPr="00740BA4">
        <w:rPr>
          <w:rStyle w:val="Refdenotadefim"/>
          <w:rFonts w:ascii="Georgia" w:hAnsi="Georgia"/>
          <w:sz w:val="18"/>
          <w:szCs w:val="18"/>
        </w:rPr>
        <w:endnoteRef/>
      </w:r>
      <w:r w:rsidRPr="00740BA4">
        <w:rPr>
          <w:rFonts w:ascii="Georgia" w:hAnsi="Georgia"/>
          <w:sz w:val="18"/>
          <w:szCs w:val="18"/>
        </w:rPr>
        <w:t xml:space="preserve"> </w:t>
      </w:r>
      <w:r w:rsidRPr="00740BA4">
        <w:rPr>
          <w:rFonts w:ascii="Georgia" w:hAnsi="Georgia"/>
          <w:noProof/>
          <w:sz w:val="18"/>
          <w:szCs w:val="18"/>
        </w:rPr>
        <w:t xml:space="preserve">Carolina Maria do Carmo Alonso, Pascal Daniel Béguin, and Francisco José de Castro Moura Duarte, "Trabalho dos agentes comunitários de saúde na Estratégia Saúde da Família: metassíntese," </w:t>
      </w:r>
      <w:r w:rsidRPr="00740BA4">
        <w:rPr>
          <w:rFonts w:ascii="Georgia" w:hAnsi="Georgia"/>
          <w:i/>
          <w:noProof/>
          <w:sz w:val="18"/>
          <w:szCs w:val="18"/>
        </w:rPr>
        <w:t>Rev. Saúde Pública</w:t>
      </w:r>
      <w:r w:rsidRPr="00740BA4">
        <w:rPr>
          <w:rFonts w:ascii="Georgia" w:hAnsi="Georgia"/>
          <w:noProof/>
          <w:sz w:val="18"/>
          <w:szCs w:val="18"/>
        </w:rPr>
        <w:t xml:space="preserve"> 52 (2018).</w:t>
      </w:r>
    </w:p>
  </w:endnote>
  <w:endnote w:id="13">
    <w:p w14:paraId="5721B19A" w14:textId="77777777" w:rsidR="004737FB" w:rsidRPr="00740BA4" w:rsidRDefault="004737FB" w:rsidP="00D17E20">
      <w:pPr>
        <w:pStyle w:val="Textodenotadefim"/>
        <w:jc w:val="both"/>
        <w:rPr>
          <w:rFonts w:ascii="Georgia" w:hAnsi="Georgia"/>
          <w:sz w:val="18"/>
          <w:szCs w:val="18"/>
        </w:rPr>
      </w:pPr>
      <w:r w:rsidRPr="00740BA4">
        <w:rPr>
          <w:rStyle w:val="Refdenotadefim"/>
          <w:rFonts w:ascii="Georgia" w:hAnsi="Georgia"/>
          <w:sz w:val="18"/>
          <w:szCs w:val="18"/>
        </w:rPr>
        <w:endnoteRef/>
      </w:r>
      <w:r w:rsidRPr="00740BA4">
        <w:rPr>
          <w:rFonts w:ascii="Georgia" w:hAnsi="Georgia"/>
          <w:sz w:val="18"/>
          <w:szCs w:val="18"/>
        </w:rPr>
        <w:t xml:space="preserve"> </w:t>
      </w:r>
      <w:r w:rsidRPr="00740BA4">
        <w:rPr>
          <w:rFonts w:ascii="Georgia" w:hAnsi="Georgia"/>
          <w:noProof/>
          <w:sz w:val="18"/>
          <w:szCs w:val="18"/>
        </w:rPr>
        <w:t xml:space="preserve">Mey Fan Porfírio Wai and Ana Maria Pimenta Carvalho, "O trabalho do agente comunitário de saúde: fatores de sobrecarga e estratégias de enfrentamento," </w:t>
      </w:r>
      <w:r w:rsidRPr="00740BA4">
        <w:rPr>
          <w:rFonts w:ascii="Georgia" w:hAnsi="Georgia"/>
          <w:i/>
          <w:noProof/>
          <w:sz w:val="18"/>
          <w:szCs w:val="18"/>
        </w:rPr>
        <w:t>Rev. enferm. UERJ</w:t>
      </w:r>
      <w:r w:rsidRPr="00740BA4">
        <w:rPr>
          <w:rFonts w:ascii="Georgia" w:hAnsi="Georgia"/>
          <w:noProof/>
          <w:sz w:val="18"/>
          <w:szCs w:val="18"/>
        </w:rPr>
        <w:t xml:space="preserve"> 17, no. 4 (2009).</w:t>
      </w:r>
    </w:p>
  </w:endnote>
  <w:endnote w:id="14">
    <w:p w14:paraId="42A75276" w14:textId="77777777" w:rsidR="004737FB" w:rsidRPr="00B3538F" w:rsidRDefault="004737FB" w:rsidP="00D17E20">
      <w:pPr>
        <w:pStyle w:val="Textodenotadefim"/>
        <w:jc w:val="both"/>
        <w:rPr>
          <w:rFonts w:ascii="Georgia" w:hAnsi="Georgia"/>
          <w:sz w:val="18"/>
          <w:szCs w:val="18"/>
        </w:rPr>
      </w:pPr>
      <w:r w:rsidRPr="00B3538F">
        <w:rPr>
          <w:rStyle w:val="Refdenotadefim"/>
          <w:rFonts w:ascii="Georgia" w:hAnsi="Georgia"/>
          <w:sz w:val="18"/>
          <w:szCs w:val="18"/>
        </w:rPr>
        <w:endnoteRef/>
      </w:r>
      <w:r w:rsidRPr="00B3538F">
        <w:rPr>
          <w:rFonts w:ascii="Georgia" w:hAnsi="Georgia"/>
          <w:sz w:val="18"/>
          <w:szCs w:val="18"/>
        </w:rPr>
        <w:t xml:space="preserve"> </w:t>
      </w:r>
      <w:r w:rsidRPr="00B3538F">
        <w:rPr>
          <w:rFonts w:ascii="Georgia" w:hAnsi="Georgia"/>
          <w:noProof/>
          <w:sz w:val="18"/>
          <w:szCs w:val="18"/>
        </w:rPr>
        <w:t xml:space="preserve">Wânia Regina Veiga Martines and Eliane Corrêa Chaves, "Vulnerabilidade e sofrimento no trabalho do agente comunitário de saúde no Programa de Saúde da Família," </w:t>
      </w:r>
      <w:r w:rsidRPr="00B3538F">
        <w:rPr>
          <w:rFonts w:ascii="Georgia" w:hAnsi="Georgia"/>
          <w:i/>
          <w:noProof/>
          <w:sz w:val="18"/>
          <w:szCs w:val="18"/>
        </w:rPr>
        <w:t>Revista da Escola de Enfermagem da USP</w:t>
      </w:r>
      <w:r w:rsidRPr="00B3538F">
        <w:rPr>
          <w:rFonts w:ascii="Georgia" w:hAnsi="Georgia"/>
          <w:noProof/>
          <w:sz w:val="18"/>
          <w:szCs w:val="18"/>
        </w:rPr>
        <w:t xml:space="preserve"> 41, no. 3 (2007).</w:t>
      </w:r>
    </w:p>
  </w:endnote>
  <w:endnote w:id="15">
    <w:p w14:paraId="0969CF25" w14:textId="57D217CC" w:rsidR="004737FB" w:rsidRPr="00740BA4" w:rsidRDefault="004737FB" w:rsidP="00D17E20">
      <w:pPr>
        <w:pStyle w:val="Textodenotadefim"/>
        <w:jc w:val="both"/>
        <w:rPr>
          <w:rFonts w:ascii="Georgia" w:hAnsi="Georgia"/>
          <w:sz w:val="18"/>
          <w:szCs w:val="18"/>
        </w:rPr>
      </w:pPr>
      <w:r w:rsidRPr="00740BA4">
        <w:rPr>
          <w:rStyle w:val="Refdenotadefim"/>
          <w:rFonts w:ascii="Georgia" w:hAnsi="Georgia"/>
          <w:sz w:val="18"/>
          <w:szCs w:val="18"/>
        </w:rPr>
        <w:endnoteRef/>
      </w:r>
      <w:r w:rsidRPr="00740BA4">
        <w:rPr>
          <w:rFonts w:ascii="Georgia" w:hAnsi="Georgia"/>
          <w:sz w:val="18"/>
          <w:szCs w:val="18"/>
        </w:rPr>
        <w:t xml:space="preserve"> </w:t>
      </w:r>
      <w:r w:rsidRPr="00740BA4">
        <w:rPr>
          <w:rFonts w:ascii="Georgia" w:hAnsi="Georgia"/>
          <w:noProof/>
          <w:sz w:val="18"/>
          <w:szCs w:val="18"/>
        </w:rPr>
        <w:t xml:space="preserve">Heloisa Telles and Ana Maria Carvalho Pimenta, "Síndrome de Burnout em Agentes comunitários de saúde e estratégias de enfrentamento," </w:t>
      </w:r>
      <w:r w:rsidRPr="00740BA4">
        <w:rPr>
          <w:rFonts w:ascii="Georgia" w:hAnsi="Georgia"/>
          <w:i/>
          <w:noProof/>
          <w:sz w:val="18"/>
          <w:szCs w:val="18"/>
        </w:rPr>
        <w:t>Saúde e Sociedade</w:t>
      </w:r>
      <w:r w:rsidRPr="00740BA4">
        <w:rPr>
          <w:rFonts w:ascii="Georgia" w:hAnsi="Georgia"/>
          <w:noProof/>
          <w:sz w:val="18"/>
          <w:szCs w:val="18"/>
        </w:rPr>
        <w:t xml:space="preserve"> 18 (2009).</w:t>
      </w:r>
    </w:p>
  </w:endnote>
  <w:endnote w:id="16">
    <w:p w14:paraId="3B3C699A" w14:textId="798C4598" w:rsidR="004737FB" w:rsidRPr="00EB0EA7" w:rsidRDefault="004737FB" w:rsidP="00D17E20">
      <w:pPr>
        <w:pStyle w:val="Textodenotadefim"/>
        <w:jc w:val="both"/>
        <w:rPr>
          <w:rFonts w:ascii="Georgia" w:hAnsi="Georgia"/>
          <w:sz w:val="18"/>
          <w:szCs w:val="18"/>
        </w:rPr>
      </w:pPr>
      <w:r w:rsidRPr="00766153">
        <w:rPr>
          <w:rStyle w:val="Refdenotadefim"/>
          <w:rFonts w:ascii="Georgia" w:hAnsi="Georgia"/>
          <w:sz w:val="18"/>
          <w:szCs w:val="18"/>
        </w:rPr>
        <w:endnoteRef/>
      </w:r>
      <w:r w:rsidRPr="00766153">
        <w:rPr>
          <w:rFonts w:ascii="Georgia" w:hAnsi="Georgia"/>
          <w:sz w:val="18"/>
          <w:szCs w:val="18"/>
        </w:rPr>
        <w:t xml:space="preserve"> </w:t>
      </w:r>
      <w:r w:rsidRPr="00EB0EA7">
        <w:rPr>
          <w:rFonts w:ascii="Georgia" w:hAnsi="Georgia"/>
          <w:noProof/>
          <w:sz w:val="18"/>
          <w:szCs w:val="18"/>
        </w:rPr>
        <w:t>M</w:t>
      </w:r>
      <w:r>
        <w:rPr>
          <w:rFonts w:ascii="Georgia" w:hAnsi="Georgia"/>
          <w:noProof/>
          <w:sz w:val="18"/>
          <w:szCs w:val="18"/>
        </w:rPr>
        <w:t>árcia Valéria</w:t>
      </w:r>
      <w:r w:rsidRPr="00EB0EA7">
        <w:rPr>
          <w:rFonts w:ascii="Georgia" w:hAnsi="Georgia"/>
          <w:noProof/>
          <w:sz w:val="18"/>
          <w:szCs w:val="18"/>
        </w:rPr>
        <w:t xml:space="preserve"> Morosini, Anamaria D’Andrea Corbo, and Cátia Guimarães, "O Agente Comunitário de Saúde no Âmbito das Políticas voltadas para a Atenção Básica: concepções do trabalho e da formação profissional," in </w:t>
      </w:r>
      <w:r w:rsidRPr="00EB0EA7">
        <w:rPr>
          <w:rFonts w:ascii="Georgia" w:hAnsi="Georgia"/>
          <w:i/>
          <w:noProof/>
          <w:sz w:val="18"/>
          <w:szCs w:val="18"/>
        </w:rPr>
        <w:t>O processo histórico do trabalho em saúde</w:t>
      </w:r>
      <w:r w:rsidRPr="00EB0EA7">
        <w:rPr>
          <w:rFonts w:ascii="Georgia" w:hAnsi="Georgia"/>
          <w:noProof/>
          <w:sz w:val="18"/>
          <w:szCs w:val="18"/>
        </w:rPr>
        <w:t>, ed. Angélica Ferreira Fonseca and Anakeila de Barros Stauffer (Rio de Janeiro: EPSJV/Fiocruz, 2007).</w:t>
      </w:r>
    </w:p>
  </w:endnote>
  <w:endnote w:id="17">
    <w:p w14:paraId="3D319386" w14:textId="77777777" w:rsidR="004737FB" w:rsidRPr="00040A62" w:rsidRDefault="004737FB" w:rsidP="00D17E20">
      <w:pPr>
        <w:pStyle w:val="Textodenotadefim"/>
        <w:jc w:val="both"/>
        <w:rPr>
          <w:rFonts w:ascii="Georgia" w:hAnsi="Georgia"/>
          <w:sz w:val="18"/>
          <w:szCs w:val="18"/>
        </w:rPr>
      </w:pPr>
      <w:r w:rsidRPr="00040A62">
        <w:rPr>
          <w:rStyle w:val="Refdenotadefim"/>
          <w:rFonts w:ascii="Georgia" w:hAnsi="Georgia"/>
          <w:sz w:val="18"/>
          <w:szCs w:val="18"/>
        </w:rPr>
        <w:endnoteRef/>
      </w:r>
      <w:r w:rsidRPr="00040A62">
        <w:rPr>
          <w:rFonts w:ascii="Georgia" w:hAnsi="Georgia"/>
          <w:sz w:val="18"/>
          <w:szCs w:val="18"/>
        </w:rPr>
        <w:t xml:space="preserve"> </w:t>
      </w:r>
      <w:r w:rsidRPr="00040A62">
        <w:rPr>
          <w:rFonts w:ascii="Georgia" w:hAnsi="Georgia"/>
          <w:noProof/>
          <w:sz w:val="18"/>
          <w:szCs w:val="18"/>
        </w:rPr>
        <w:t xml:space="preserve">Denise Maria Quatrin Lopes et al., "Agentes comunitários de saúde e as vivências de prazer-sofrimento no trabalho: estudo qualitativo," </w:t>
      </w:r>
      <w:r w:rsidRPr="00040A62">
        <w:rPr>
          <w:rFonts w:ascii="Georgia" w:hAnsi="Georgia"/>
          <w:i/>
          <w:noProof/>
          <w:sz w:val="18"/>
          <w:szCs w:val="18"/>
        </w:rPr>
        <w:t>Revista da Escola de Enfermagem da USP</w:t>
      </w:r>
      <w:r w:rsidRPr="00040A62">
        <w:rPr>
          <w:rFonts w:ascii="Georgia" w:hAnsi="Georgia"/>
          <w:noProof/>
          <w:sz w:val="18"/>
          <w:szCs w:val="18"/>
        </w:rPr>
        <w:t xml:space="preserve"> 46, no. 3 (2012).</w:t>
      </w:r>
    </w:p>
  </w:endnote>
  <w:endnote w:id="18">
    <w:p w14:paraId="31F546AF" w14:textId="77777777" w:rsidR="004737FB" w:rsidRPr="00040A62" w:rsidRDefault="004737FB" w:rsidP="00D17E20">
      <w:pPr>
        <w:pStyle w:val="Textodenotadefim"/>
        <w:jc w:val="both"/>
        <w:rPr>
          <w:rFonts w:ascii="Georgia" w:hAnsi="Georgia"/>
          <w:sz w:val="18"/>
          <w:szCs w:val="18"/>
        </w:rPr>
      </w:pPr>
      <w:r w:rsidRPr="00040A62">
        <w:rPr>
          <w:rStyle w:val="Refdenotadefim"/>
          <w:rFonts w:ascii="Georgia" w:hAnsi="Georgia"/>
          <w:sz w:val="18"/>
          <w:szCs w:val="18"/>
        </w:rPr>
        <w:endnoteRef/>
      </w:r>
      <w:r w:rsidRPr="00040A62">
        <w:rPr>
          <w:rFonts w:ascii="Georgia" w:hAnsi="Georgia"/>
          <w:sz w:val="18"/>
          <w:szCs w:val="18"/>
        </w:rPr>
        <w:t xml:space="preserve"> </w:t>
      </w:r>
      <w:r w:rsidRPr="00040A62">
        <w:rPr>
          <w:rFonts w:ascii="Georgia" w:hAnsi="Georgia"/>
          <w:noProof/>
          <w:sz w:val="18"/>
          <w:szCs w:val="18"/>
        </w:rPr>
        <w:t xml:space="preserve">Márcia Valéria Morosini, </w:t>
      </w:r>
      <w:r w:rsidRPr="00040A62">
        <w:rPr>
          <w:rFonts w:ascii="Georgia" w:hAnsi="Georgia"/>
          <w:i/>
          <w:noProof/>
          <w:sz w:val="18"/>
          <w:szCs w:val="18"/>
        </w:rPr>
        <w:t>Educação e trabalho em disputa no SUS: a política de formação dos agentes comunitários de saúde</w:t>
      </w:r>
      <w:r w:rsidRPr="00040A62">
        <w:rPr>
          <w:rFonts w:ascii="Georgia" w:hAnsi="Georgia"/>
          <w:noProof/>
          <w:sz w:val="18"/>
          <w:szCs w:val="18"/>
        </w:rPr>
        <w:t xml:space="preserve"> (EPSJV, 2010).</w:t>
      </w:r>
    </w:p>
  </w:endnote>
  <w:endnote w:id="19">
    <w:p w14:paraId="4C5CFCF3" w14:textId="4FEEB6D0" w:rsidR="004737FB" w:rsidRPr="00860A99" w:rsidRDefault="004737FB" w:rsidP="00D17E20">
      <w:pPr>
        <w:pStyle w:val="Textodenotadefim"/>
        <w:jc w:val="both"/>
        <w:rPr>
          <w:rFonts w:ascii="Georgia" w:hAnsi="Georgia"/>
          <w:sz w:val="18"/>
          <w:szCs w:val="18"/>
        </w:rPr>
      </w:pPr>
      <w:r w:rsidRPr="00860A99">
        <w:rPr>
          <w:rStyle w:val="Refdenotadefim"/>
          <w:rFonts w:ascii="Georgia" w:hAnsi="Georgia"/>
          <w:sz w:val="18"/>
          <w:szCs w:val="18"/>
        </w:rPr>
        <w:endnoteRef/>
      </w:r>
      <w:r w:rsidRPr="00860A99">
        <w:rPr>
          <w:rFonts w:ascii="Georgia" w:hAnsi="Georgia"/>
          <w:sz w:val="18"/>
          <w:szCs w:val="18"/>
        </w:rPr>
        <w:t xml:space="preserve"> </w:t>
      </w:r>
      <w:r w:rsidRPr="00860A99">
        <w:rPr>
          <w:rFonts w:ascii="Georgia" w:hAnsi="Georgia"/>
          <w:noProof/>
          <w:sz w:val="18"/>
          <w:szCs w:val="18"/>
        </w:rPr>
        <w:t xml:space="preserve">Regina Helena Simões Barbosa et al., "Gênero e trabalho em Saúde: um olhar crítico sobre o trabalho de agentes comunitárias/os de Saúde," </w:t>
      </w:r>
      <w:r w:rsidRPr="00860A99">
        <w:rPr>
          <w:rFonts w:ascii="Georgia" w:hAnsi="Georgia"/>
          <w:i/>
          <w:noProof/>
          <w:sz w:val="18"/>
          <w:szCs w:val="18"/>
        </w:rPr>
        <w:t>Interface - Comunicação, Saúde, Educação</w:t>
      </w:r>
      <w:r w:rsidRPr="00860A99">
        <w:rPr>
          <w:rFonts w:ascii="Georgia" w:hAnsi="Georgia"/>
          <w:noProof/>
          <w:sz w:val="18"/>
          <w:szCs w:val="18"/>
        </w:rPr>
        <w:t xml:space="preserve"> 16 (2012</w:t>
      </w:r>
      <w:r>
        <w:rPr>
          <w:rFonts w:ascii="Georgia" w:hAnsi="Georgia"/>
          <w:noProof/>
          <w:sz w:val="18"/>
          <w:szCs w:val="18"/>
        </w:rPr>
        <w:t>)</w:t>
      </w:r>
      <w:r w:rsidRPr="00860A99">
        <w:rPr>
          <w:rFonts w:ascii="Georgia" w:hAnsi="Georgia"/>
          <w:noProof/>
          <w:sz w:val="18"/>
          <w:szCs w:val="18"/>
        </w:rPr>
        <w:t>.</w:t>
      </w:r>
    </w:p>
  </w:endnote>
  <w:endnote w:id="20">
    <w:p w14:paraId="19284039" w14:textId="77777777" w:rsidR="00AB349A" w:rsidRPr="009244A4" w:rsidRDefault="00AB349A" w:rsidP="00AB349A">
      <w:pPr>
        <w:spacing w:after="0"/>
        <w:jc w:val="both"/>
        <w:rPr>
          <w:rFonts w:ascii="Georgia" w:hAnsi="Georgia" w:cstheme="minorHAnsi"/>
          <w:sz w:val="18"/>
          <w:szCs w:val="18"/>
          <w:vertAlign w:val="superscript"/>
        </w:rPr>
      </w:pPr>
      <w:r w:rsidRPr="00C90A62">
        <w:rPr>
          <w:rStyle w:val="Refdenotadefim"/>
          <w:rFonts w:ascii="Georgia" w:hAnsi="Georgia"/>
          <w:sz w:val="18"/>
          <w:szCs w:val="18"/>
        </w:rPr>
        <w:endnoteRef/>
      </w:r>
      <w:r w:rsidRPr="00C90A62">
        <w:rPr>
          <w:rFonts w:ascii="Georgia" w:hAnsi="Georgia"/>
          <w:sz w:val="18"/>
          <w:szCs w:val="18"/>
        </w:rPr>
        <w:t xml:space="preserve"> </w:t>
      </w:r>
      <w:r w:rsidRPr="00C90A62">
        <w:rPr>
          <w:rFonts w:ascii="Georgia" w:hAnsi="Georgia" w:cstheme="minorHAnsi"/>
          <w:sz w:val="18"/>
          <w:szCs w:val="18"/>
        </w:rPr>
        <w:t xml:space="preserve">Lotta, G; Margri, G; Dossiati, D; Correa, M. </w:t>
      </w:r>
      <w:r>
        <w:rPr>
          <w:rFonts w:ascii="Georgia" w:hAnsi="Georgia" w:cstheme="minorHAnsi"/>
          <w:sz w:val="18"/>
          <w:szCs w:val="18"/>
        </w:rPr>
        <w:t>“</w:t>
      </w:r>
      <w:r w:rsidRPr="00C90A62">
        <w:rPr>
          <w:rFonts w:ascii="Georgia" w:hAnsi="Georgia" w:cstheme="minorHAnsi"/>
          <w:sz w:val="18"/>
          <w:szCs w:val="18"/>
        </w:rPr>
        <w:t>Os impactos da Covid-19 nos profissionais de saúde pública</w:t>
      </w:r>
      <w:r>
        <w:rPr>
          <w:rFonts w:ascii="Georgia" w:hAnsi="Georgia" w:cstheme="minorHAnsi"/>
          <w:sz w:val="18"/>
          <w:szCs w:val="18"/>
        </w:rPr>
        <w:t>”</w:t>
      </w:r>
      <w:r w:rsidRPr="00C90A62">
        <w:rPr>
          <w:rFonts w:ascii="Georgia" w:hAnsi="Georgia" w:cstheme="minorHAnsi"/>
          <w:sz w:val="18"/>
          <w:szCs w:val="18"/>
        </w:rPr>
        <w:t>. FGV, 2020.</w:t>
      </w:r>
    </w:p>
  </w:endnote>
  <w:endnote w:id="21">
    <w:p w14:paraId="349ECF62" w14:textId="3AAA525E" w:rsidR="00A86AFC" w:rsidRPr="00A86AFC" w:rsidRDefault="00A86AFC" w:rsidP="00A86AFC">
      <w:pPr>
        <w:pStyle w:val="Textodenotadefim"/>
        <w:jc w:val="both"/>
        <w:rPr>
          <w:rFonts w:ascii="Georgia" w:hAnsi="Georgia"/>
          <w:sz w:val="18"/>
          <w:szCs w:val="18"/>
        </w:rPr>
      </w:pPr>
      <w:r w:rsidRPr="00A86AFC">
        <w:rPr>
          <w:rStyle w:val="Refdenotadefim"/>
          <w:rFonts w:ascii="Georgia" w:hAnsi="Georgia"/>
          <w:sz w:val="18"/>
          <w:szCs w:val="18"/>
        </w:rPr>
        <w:endnoteRef/>
      </w:r>
      <w:r w:rsidRPr="00A86AFC">
        <w:rPr>
          <w:rFonts w:ascii="Georgia" w:hAnsi="Georgia"/>
          <w:sz w:val="18"/>
          <w:szCs w:val="18"/>
        </w:rPr>
        <w:t xml:space="preserve"> Ministério da Saúde</w:t>
      </w:r>
      <w:r w:rsidRPr="00A86AFC">
        <w:rPr>
          <w:rFonts w:ascii="Georgia" w:hAnsi="Georgia" w:cstheme="minorHAnsi"/>
          <w:sz w:val="18"/>
          <w:szCs w:val="18"/>
        </w:rPr>
        <w:t xml:space="preserve">. </w:t>
      </w:r>
      <w:r w:rsidRPr="00A86AFC">
        <w:rPr>
          <w:rFonts w:ascii="Georgia" w:eastAsia="Times New Roman" w:hAnsi="Georgia" w:cstheme="minorHAnsi"/>
          <w:sz w:val="18"/>
          <w:szCs w:val="18"/>
        </w:rPr>
        <w:t xml:space="preserve">Recomendações para Adequação das ações dos agentes comunitários de saúde frente à atual situação epidemiológica referente ao Covid-19. </w:t>
      </w:r>
      <w:r w:rsidRPr="00A86AFC">
        <w:rPr>
          <w:rFonts w:ascii="Georgia" w:eastAsia="Times New Roman" w:hAnsi="Georgia" w:cstheme="minorHAnsi"/>
          <w:sz w:val="18"/>
          <w:szCs w:val="18"/>
          <w:lang w:val="en-GB"/>
        </w:rPr>
        <w:t xml:space="preserve">Available In: </w:t>
      </w:r>
      <w:hyperlink r:id="rId2" w:history="1">
        <w:r w:rsidRPr="00A86AFC">
          <w:rPr>
            <w:rStyle w:val="Hiperligao"/>
            <w:rFonts w:ascii="Georgia" w:eastAsia="Times New Roman" w:hAnsi="Georgia" w:cstheme="minorHAnsi"/>
            <w:sz w:val="18"/>
            <w:szCs w:val="18"/>
            <w:lang w:val="en-GB"/>
          </w:rPr>
          <w:t>http://www.saudedafamilia.org/coronavirus/informes_notas_oficios/recomendacoes_adequacao_acs_versao-001.pdf</w:t>
        </w:r>
      </w:hyperlink>
      <w:r w:rsidRPr="00A86AFC">
        <w:rPr>
          <w:rFonts w:ascii="Georgia" w:eastAsia="Times New Roman" w:hAnsi="Georgia" w:cstheme="minorHAnsi"/>
          <w:sz w:val="18"/>
          <w:szCs w:val="18"/>
          <w:lang w:val="en-GB"/>
        </w:rPr>
        <w:t>. March, 2020.</w:t>
      </w:r>
    </w:p>
  </w:endnote>
  <w:endnote w:id="22">
    <w:p w14:paraId="69C11037" w14:textId="77777777" w:rsidR="004737FB" w:rsidRPr="00251C51" w:rsidRDefault="004737FB" w:rsidP="00D17E20">
      <w:pPr>
        <w:pStyle w:val="Textodenotadefim"/>
        <w:jc w:val="both"/>
        <w:rPr>
          <w:rFonts w:ascii="Georgia" w:hAnsi="Georgia"/>
          <w:sz w:val="18"/>
          <w:szCs w:val="18"/>
        </w:rPr>
      </w:pPr>
      <w:r w:rsidRPr="00251C51">
        <w:rPr>
          <w:rStyle w:val="Refdenotadefim"/>
          <w:rFonts w:ascii="Georgia" w:hAnsi="Georgia"/>
          <w:sz w:val="18"/>
          <w:szCs w:val="18"/>
        </w:rPr>
        <w:endnoteRef/>
      </w:r>
      <w:r w:rsidRPr="00251C51">
        <w:rPr>
          <w:rFonts w:ascii="Georgia" w:hAnsi="Georgia"/>
          <w:sz w:val="18"/>
          <w:szCs w:val="18"/>
        </w:rPr>
        <w:t xml:space="preserve"> </w:t>
      </w:r>
      <w:r w:rsidRPr="00251C51">
        <w:rPr>
          <w:rFonts w:ascii="Georgia" w:hAnsi="Georgia" w:cstheme="minorHAnsi"/>
          <w:sz w:val="18"/>
          <w:szCs w:val="18"/>
        </w:rPr>
        <w:t xml:space="preserve">Lotta, et al “Os impactos da Covid-19 nos profissionais de saúde pública”. </w:t>
      </w:r>
    </w:p>
  </w:endnote>
  <w:endnote w:id="23">
    <w:p w14:paraId="2E980DA9" w14:textId="77777777" w:rsidR="004737FB" w:rsidRPr="006939E7" w:rsidRDefault="004737FB" w:rsidP="00D17E20">
      <w:pPr>
        <w:pStyle w:val="Textodenotadefim"/>
        <w:jc w:val="both"/>
        <w:rPr>
          <w:rFonts w:ascii="Georgia" w:hAnsi="Georgia"/>
          <w:sz w:val="18"/>
          <w:szCs w:val="18"/>
        </w:rPr>
      </w:pPr>
      <w:r w:rsidRPr="00251C51">
        <w:rPr>
          <w:rStyle w:val="Refdenotadefim"/>
          <w:rFonts w:ascii="Georgia" w:hAnsi="Georgia"/>
          <w:sz w:val="18"/>
          <w:szCs w:val="18"/>
        </w:rPr>
        <w:endnoteRef/>
      </w:r>
      <w:r w:rsidRPr="00251C51">
        <w:rPr>
          <w:rFonts w:ascii="Georgia" w:hAnsi="Georgia"/>
          <w:sz w:val="18"/>
          <w:szCs w:val="18"/>
        </w:rPr>
        <w:t xml:space="preserve"> </w:t>
      </w:r>
      <w:r w:rsidRPr="00251C51">
        <w:rPr>
          <w:rFonts w:ascii="Georgia" w:hAnsi="Georgia" w:cstheme="minorHAnsi"/>
          <w:sz w:val="18"/>
          <w:szCs w:val="18"/>
        </w:rPr>
        <w:t xml:space="preserve">Segatto, C. </w:t>
      </w:r>
      <w:r>
        <w:rPr>
          <w:rFonts w:ascii="Georgia" w:hAnsi="Georgia" w:cstheme="minorHAnsi"/>
          <w:sz w:val="18"/>
          <w:szCs w:val="18"/>
        </w:rPr>
        <w:t>“</w:t>
      </w:r>
      <w:r w:rsidRPr="00251C51">
        <w:rPr>
          <w:rFonts w:ascii="Georgia" w:eastAsia="Times New Roman" w:hAnsi="Georgia" w:cstheme="minorHAnsi"/>
          <w:sz w:val="18"/>
          <w:szCs w:val="18"/>
        </w:rPr>
        <w:t>Na guerra política dentro da pandemia, o SUS precisa sair fortalecido</w:t>
      </w:r>
      <w:r>
        <w:rPr>
          <w:rFonts w:ascii="Georgia" w:eastAsia="Times New Roman" w:hAnsi="Georgia" w:cstheme="minorHAnsi"/>
          <w:sz w:val="18"/>
          <w:szCs w:val="18"/>
        </w:rPr>
        <w:t>” (2020)</w:t>
      </w:r>
      <w:r w:rsidRPr="00251C51">
        <w:rPr>
          <w:rFonts w:ascii="Georgia" w:eastAsia="Times New Roman" w:hAnsi="Georgia" w:cstheme="minorHAnsi"/>
          <w:sz w:val="18"/>
          <w:szCs w:val="18"/>
        </w:rPr>
        <w:t xml:space="preserve"> </w:t>
      </w:r>
      <w:r w:rsidRPr="006939E7">
        <w:rPr>
          <w:rFonts w:ascii="Georgia" w:eastAsia="Times New Roman" w:hAnsi="Georgia" w:cstheme="minorHAnsi"/>
          <w:sz w:val="18"/>
          <w:szCs w:val="18"/>
        </w:rPr>
        <w:t xml:space="preserve">Available at: </w:t>
      </w:r>
      <w:hyperlink r:id="rId3" w:history="1">
        <w:r w:rsidRPr="006939E7">
          <w:rPr>
            <w:rStyle w:val="Hiperligao"/>
            <w:rFonts w:ascii="Georgia" w:eastAsia="Times New Roman" w:hAnsi="Georgia" w:cstheme="minorHAnsi"/>
            <w:sz w:val="18"/>
            <w:szCs w:val="18"/>
          </w:rPr>
          <w:t>https://www.uol.com.br/vivabem/colunas/cristiane-segatto/2020/06/03/na-guerra-politica-dentro-da-pandemia-o-sus-precisa-sair-fortalecido.htm?cmpid=copiaecola</w:t>
        </w:r>
      </w:hyperlink>
      <w:r w:rsidRPr="006939E7">
        <w:rPr>
          <w:rFonts w:ascii="Georgia" w:eastAsia="Times New Roman" w:hAnsi="Georgia" w:cstheme="minorHAnsi"/>
          <w:sz w:val="18"/>
          <w:szCs w:val="18"/>
        </w:rPr>
        <w:t>.</w:t>
      </w:r>
    </w:p>
  </w:endnote>
  <w:endnote w:id="24">
    <w:p w14:paraId="1A50D3A7" w14:textId="77777777" w:rsidR="004737FB" w:rsidRPr="00640B72" w:rsidRDefault="004737FB" w:rsidP="00D17E20">
      <w:pPr>
        <w:pStyle w:val="Textodenotadefim"/>
        <w:jc w:val="both"/>
        <w:rPr>
          <w:rFonts w:ascii="Georgia" w:hAnsi="Georgia"/>
          <w:sz w:val="18"/>
          <w:szCs w:val="18"/>
          <w:lang w:val="en-GB"/>
        </w:rPr>
      </w:pPr>
      <w:r w:rsidRPr="00640B72">
        <w:rPr>
          <w:rStyle w:val="Refdenotadefim"/>
          <w:rFonts w:ascii="Georgia" w:hAnsi="Georgia"/>
          <w:sz w:val="18"/>
          <w:szCs w:val="18"/>
        </w:rPr>
        <w:endnoteRef/>
      </w:r>
      <w:r w:rsidRPr="00640B72">
        <w:rPr>
          <w:rFonts w:ascii="Georgia" w:hAnsi="Georgia"/>
          <w:sz w:val="18"/>
          <w:szCs w:val="18"/>
          <w:lang w:val="en-GB"/>
        </w:rPr>
        <w:t xml:space="preserve"> United Nations Secretary General, “Policy Brief: The Impact of COVID-19 on Women”  (2020) Available at </w:t>
      </w:r>
      <w:hyperlink r:id="rId4" w:history="1">
        <w:r w:rsidRPr="00640B72">
          <w:rPr>
            <w:rStyle w:val="Hiperligao"/>
            <w:rFonts w:ascii="Georgia" w:hAnsi="Georgia"/>
            <w:sz w:val="18"/>
            <w:szCs w:val="18"/>
            <w:lang w:val="en-GB"/>
          </w:rPr>
          <w:t>https://www.unwomen.org/-/media/headquarters/attachments/sections/library/publications/2020/policy-brief-the-impact-of-covid-19-on-women-en.pdf?la=en&amp;vs=1406</w:t>
        </w:r>
      </w:hyperlink>
    </w:p>
  </w:endnote>
  <w:endnote w:id="25">
    <w:p w14:paraId="42B1C62C" w14:textId="77777777" w:rsidR="004737FB" w:rsidRPr="00BB2B18" w:rsidRDefault="004737FB" w:rsidP="00BB2B18">
      <w:pPr>
        <w:pStyle w:val="Textodenotadefim"/>
        <w:jc w:val="both"/>
        <w:rPr>
          <w:rFonts w:ascii="Georgia" w:hAnsi="Georgia"/>
          <w:sz w:val="18"/>
          <w:szCs w:val="18"/>
          <w:lang w:val="en-GB"/>
        </w:rPr>
      </w:pPr>
      <w:r w:rsidRPr="007B0467">
        <w:rPr>
          <w:rStyle w:val="Refdenotadefim"/>
          <w:rFonts w:ascii="Georgia" w:hAnsi="Georgia"/>
          <w:sz w:val="18"/>
          <w:szCs w:val="18"/>
        </w:rPr>
        <w:endnoteRef/>
      </w:r>
      <w:r w:rsidRPr="007B0467">
        <w:rPr>
          <w:rFonts w:ascii="Georgia" w:hAnsi="Georgia"/>
          <w:sz w:val="18"/>
          <w:szCs w:val="18"/>
          <w:lang w:val="en-GB"/>
        </w:rPr>
        <w:t xml:space="preserve"> </w:t>
      </w:r>
      <w:r w:rsidRPr="007B0467">
        <w:rPr>
          <w:rFonts w:ascii="Georgia" w:hAnsi="Georgia"/>
          <w:noProof/>
          <w:sz w:val="18"/>
          <w:szCs w:val="18"/>
          <w:lang w:val="en-GB"/>
        </w:rPr>
        <w:t xml:space="preserve">João Nunes and Gabriela Lotta, "Discretion, power and the reproduction of inequality in health policy </w:t>
      </w:r>
      <w:r w:rsidRPr="00BB2B18">
        <w:rPr>
          <w:rFonts w:ascii="Georgia" w:hAnsi="Georgia"/>
          <w:noProof/>
          <w:sz w:val="18"/>
          <w:szCs w:val="18"/>
          <w:lang w:val="en-GB"/>
        </w:rPr>
        <w:t xml:space="preserve">implementation: Practices, discursive styles and classifications of Brazil's community health workers," </w:t>
      </w:r>
      <w:r w:rsidRPr="00BB2B18">
        <w:rPr>
          <w:rFonts w:ascii="Georgia" w:hAnsi="Georgia"/>
          <w:i/>
          <w:noProof/>
          <w:sz w:val="18"/>
          <w:szCs w:val="18"/>
          <w:lang w:val="en-GB"/>
        </w:rPr>
        <w:t>Social Science &amp; Medicine</w:t>
      </w:r>
      <w:r w:rsidRPr="00BB2B18">
        <w:rPr>
          <w:rFonts w:ascii="Georgia" w:hAnsi="Georgia"/>
          <w:noProof/>
          <w:sz w:val="18"/>
          <w:szCs w:val="18"/>
          <w:lang w:val="en-GB"/>
        </w:rPr>
        <w:t xml:space="preserve"> 242 (2019).</w:t>
      </w:r>
    </w:p>
  </w:endnote>
  <w:endnote w:id="26">
    <w:p w14:paraId="390C59D4" w14:textId="77777777" w:rsidR="004737FB" w:rsidRPr="00BB2B18" w:rsidRDefault="004737FB" w:rsidP="00BB2B18">
      <w:pPr>
        <w:pStyle w:val="Textodenotadefim"/>
        <w:jc w:val="both"/>
        <w:rPr>
          <w:rFonts w:ascii="Georgia" w:hAnsi="Georgia"/>
          <w:sz w:val="18"/>
          <w:szCs w:val="18"/>
        </w:rPr>
      </w:pPr>
      <w:r w:rsidRPr="00BB2B18">
        <w:rPr>
          <w:rStyle w:val="Refdenotadefim"/>
          <w:rFonts w:ascii="Georgia" w:hAnsi="Georgia"/>
          <w:sz w:val="18"/>
          <w:szCs w:val="18"/>
        </w:rPr>
        <w:endnoteRef/>
      </w:r>
      <w:r w:rsidRPr="00BB2B18">
        <w:rPr>
          <w:rFonts w:ascii="Georgia" w:hAnsi="Georgia"/>
          <w:sz w:val="18"/>
          <w:szCs w:val="18"/>
        </w:rPr>
        <w:t xml:space="preserve"> </w:t>
      </w:r>
      <w:r w:rsidRPr="00BB2B18">
        <w:rPr>
          <w:rFonts w:ascii="Georgia" w:hAnsi="Georgia"/>
          <w:noProof/>
          <w:sz w:val="18"/>
          <w:szCs w:val="18"/>
        </w:rPr>
        <w:t xml:space="preserve">Miriam Ventura et al., "Judicialização da saúde, acesso à justiça e a efetividade do direito à saúde," </w:t>
      </w:r>
      <w:r w:rsidRPr="00BB2B18">
        <w:rPr>
          <w:rFonts w:ascii="Georgia" w:hAnsi="Georgia"/>
          <w:i/>
          <w:noProof/>
          <w:sz w:val="18"/>
          <w:szCs w:val="18"/>
        </w:rPr>
        <w:t>Physis: Revista de Saúde Coletiva</w:t>
      </w:r>
      <w:r w:rsidRPr="00BB2B18">
        <w:rPr>
          <w:rFonts w:ascii="Georgia" w:hAnsi="Georgia"/>
          <w:noProof/>
          <w:sz w:val="18"/>
          <w:szCs w:val="18"/>
        </w:rPr>
        <w:t xml:space="preserve"> 20, no. 1 (2010).</w:t>
      </w:r>
    </w:p>
  </w:endnote>
  <w:endnote w:id="27">
    <w:p w14:paraId="2B7C5CFC" w14:textId="77777777" w:rsidR="00992EB1" w:rsidRPr="00BB2B18" w:rsidRDefault="00992EB1" w:rsidP="00BB2B18">
      <w:pPr>
        <w:spacing w:after="0" w:line="240" w:lineRule="auto"/>
        <w:jc w:val="both"/>
        <w:rPr>
          <w:rFonts w:ascii="Georgia" w:hAnsi="Georgia"/>
          <w:sz w:val="18"/>
          <w:szCs w:val="18"/>
        </w:rPr>
      </w:pPr>
      <w:r w:rsidRPr="00BB2B18">
        <w:rPr>
          <w:rStyle w:val="Refdenotadefim"/>
          <w:rFonts w:ascii="Georgia" w:hAnsi="Georgia"/>
          <w:sz w:val="18"/>
          <w:szCs w:val="18"/>
        </w:rPr>
        <w:endnoteRef/>
      </w:r>
      <w:r w:rsidRPr="00BB2B18">
        <w:rPr>
          <w:rFonts w:ascii="Georgia" w:hAnsi="Georgia"/>
          <w:sz w:val="18"/>
          <w:szCs w:val="18"/>
          <w:lang w:val="en-GB"/>
        </w:rPr>
        <w:t xml:space="preserve"> </w:t>
      </w:r>
      <w:r w:rsidRPr="00BB2B18">
        <w:rPr>
          <w:rFonts w:ascii="Georgia" w:eastAsia="Times New Roman" w:hAnsi="Georgia" w:cs="Arial"/>
          <w:sz w:val="18"/>
          <w:szCs w:val="18"/>
          <w:shd w:val="clear" w:color="auto" w:fill="FFFFFF"/>
          <w:lang w:val="en-GB"/>
        </w:rPr>
        <w:t>Maynard-Moody, S., &amp; Musheno, M. </w:t>
      </w:r>
      <w:r w:rsidRPr="00BB2B18">
        <w:rPr>
          <w:rFonts w:ascii="Georgia" w:eastAsia="Times New Roman" w:hAnsi="Georgia" w:cs="Arial"/>
          <w:i/>
          <w:iCs/>
          <w:sz w:val="18"/>
          <w:szCs w:val="18"/>
          <w:shd w:val="clear" w:color="auto" w:fill="FFFFFF"/>
          <w:lang w:val="en-GB"/>
        </w:rPr>
        <w:t>Cops, Teachers, Counselors: Stories from the Front Lines of Public Service</w:t>
      </w:r>
      <w:r w:rsidRPr="00BB2B18">
        <w:rPr>
          <w:rFonts w:ascii="Georgia" w:eastAsia="Times New Roman" w:hAnsi="Georgia" w:cs="Arial"/>
          <w:sz w:val="18"/>
          <w:szCs w:val="18"/>
          <w:shd w:val="clear" w:color="auto" w:fill="FFFFFF"/>
          <w:lang w:val="en-GB"/>
        </w:rPr>
        <w:t xml:space="preserve">. </w:t>
      </w:r>
      <w:r w:rsidRPr="00BB2B18">
        <w:rPr>
          <w:rFonts w:ascii="Georgia" w:eastAsia="Times New Roman" w:hAnsi="Georgia" w:cs="Arial"/>
          <w:sz w:val="18"/>
          <w:szCs w:val="18"/>
          <w:shd w:val="clear" w:color="auto" w:fill="FFFFFF"/>
        </w:rPr>
        <w:t>Ann Arbor: University of Michigan Press (2003).</w:t>
      </w:r>
    </w:p>
  </w:endnote>
  <w:endnote w:id="28">
    <w:p w14:paraId="3F94257D" w14:textId="2DB3319C" w:rsidR="00A86AFC" w:rsidRPr="00BB2B18" w:rsidRDefault="00A86AFC" w:rsidP="00BB2B18">
      <w:pPr>
        <w:pStyle w:val="Textodenotadefim"/>
        <w:jc w:val="both"/>
        <w:rPr>
          <w:rFonts w:ascii="Georgia" w:hAnsi="Georgia"/>
          <w:sz w:val="18"/>
          <w:szCs w:val="18"/>
        </w:rPr>
      </w:pPr>
      <w:r w:rsidRPr="00BB2B18">
        <w:rPr>
          <w:rStyle w:val="Refdenotadefim"/>
          <w:rFonts w:ascii="Georgia" w:hAnsi="Georgia"/>
          <w:sz w:val="18"/>
          <w:szCs w:val="18"/>
        </w:rPr>
        <w:endnoteRef/>
      </w:r>
      <w:r w:rsidRPr="00BB2B18">
        <w:rPr>
          <w:rFonts w:ascii="Georgia" w:hAnsi="Georgia"/>
          <w:sz w:val="18"/>
          <w:szCs w:val="18"/>
          <w:lang w:val="en-GB"/>
        </w:rPr>
        <w:t xml:space="preserve"> </w:t>
      </w:r>
      <w:r w:rsidR="00BB2B18" w:rsidRPr="00BB2B18">
        <w:rPr>
          <w:rFonts w:ascii="Georgia" w:hAnsi="Georgia" w:cs="Arial"/>
          <w:color w:val="222222"/>
          <w:sz w:val="18"/>
          <w:szCs w:val="18"/>
          <w:shd w:val="clear" w:color="auto" w:fill="FFFFFF"/>
          <w:lang w:val="en-GB"/>
        </w:rPr>
        <w:t>Gabriela Lotta</w:t>
      </w:r>
      <w:r w:rsidR="00BB2B18" w:rsidRPr="00BB2B18">
        <w:rPr>
          <w:rFonts w:ascii="Georgia" w:hAnsi="Georgia" w:cs="Arial"/>
          <w:color w:val="222222"/>
          <w:sz w:val="18"/>
          <w:szCs w:val="18"/>
          <w:shd w:val="clear" w:color="auto" w:fill="FFFFFF"/>
          <w:lang w:val="en-GB"/>
        </w:rPr>
        <w:t>, et al. "Community health workers reveal COVID-19 disaster in Brazil." </w:t>
      </w:r>
      <w:r w:rsidR="00BB2B18" w:rsidRPr="00BB2B18">
        <w:rPr>
          <w:rFonts w:ascii="Georgia" w:hAnsi="Georgia" w:cs="Arial"/>
          <w:i/>
          <w:iCs/>
          <w:color w:val="222222"/>
          <w:sz w:val="18"/>
          <w:szCs w:val="18"/>
          <w:shd w:val="clear" w:color="auto" w:fill="FFFFFF"/>
        </w:rPr>
        <w:t>The Lancet</w:t>
      </w:r>
      <w:r w:rsidR="00BB2B18" w:rsidRPr="00BB2B18">
        <w:rPr>
          <w:rFonts w:ascii="Georgia" w:hAnsi="Georgia" w:cs="Arial"/>
          <w:color w:val="222222"/>
          <w:sz w:val="18"/>
          <w:szCs w:val="18"/>
          <w:shd w:val="clear" w:color="auto" w:fill="FFFFFF"/>
        </w:rPr>
        <w:t> 396.10248 (2020): 365-366.</w:t>
      </w:r>
    </w:p>
  </w:endnote>
  <w:endnote w:id="29">
    <w:p w14:paraId="6E602469" w14:textId="77777777" w:rsidR="007D62F5" w:rsidRPr="0051215E" w:rsidRDefault="007D62F5" w:rsidP="00BB2B18">
      <w:pPr>
        <w:pStyle w:val="Textodenotadefim"/>
        <w:jc w:val="both"/>
        <w:rPr>
          <w:rFonts w:ascii="Georgia" w:hAnsi="Georgia"/>
          <w:sz w:val="18"/>
          <w:szCs w:val="18"/>
          <w:lang w:val="en-GB"/>
        </w:rPr>
      </w:pPr>
      <w:r w:rsidRPr="00BB2B18">
        <w:rPr>
          <w:rStyle w:val="Refdenotadefim"/>
          <w:rFonts w:ascii="Georgia" w:hAnsi="Georgia"/>
          <w:sz w:val="18"/>
          <w:szCs w:val="18"/>
        </w:rPr>
        <w:endnoteRef/>
      </w:r>
      <w:r w:rsidRPr="00BB2B18">
        <w:rPr>
          <w:rFonts w:ascii="Georgia" w:hAnsi="Georgia"/>
          <w:sz w:val="18"/>
          <w:szCs w:val="18"/>
        </w:rPr>
        <w:t xml:space="preserve"> </w:t>
      </w:r>
      <w:r w:rsidRPr="00BB2B18">
        <w:rPr>
          <w:rFonts w:ascii="Georgia" w:hAnsi="Georgia" w:cs="Times New Roman"/>
          <w:sz w:val="18"/>
          <w:szCs w:val="18"/>
        </w:rPr>
        <w:t>Confederação Nacional de Municípios, “</w:t>
      </w:r>
      <w:r w:rsidRPr="00BB2B18">
        <w:rPr>
          <w:rFonts w:ascii="Georgia" w:hAnsi="Georgia"/>
          <w:sz w:val="18"/>
          <w:szCs w:val="18"/>
        </w:rPr>
        <w:t>A proposta da CIT de mudança na Política Nacional de Atenção Básica – PNAB” (2017).</w:t>
      </w:r>
      <w:r w:rsidRPr="0051215E">
        <w:rPr>
          <w:rFonts w:ascii="Georgia" w:hAnsi="Georgia"/>
          <w:sz w:val="18"/>
          <w:szCs w:val="18"/>
        </w:rPr>
        <w:t xml:space="preserve"> </w:t>
      </w:r>
      <w:r w:rsidRPr="0051215E">
        <w:rPr>
          <w:rFonts w:ascii="Georgia" w:hAnsi="Georgia"/>
          <w:sz w:val="18"/>
          <w:szCs w:val="18"/>
          <w:lang w:val="en-GB"/>
        </w:rPr>
        <w:t xml:space="preserve">Available at: </w:t>
      </w:r>
      <w:hyperlink r:id="rId5" w:tgtFrame="_blank" w:history="1">
        <w:r w:rsidRPr="0051215E">
          <w:rPr>
            <w:rStyle w:val="Hiperligao"/>
            <w:rFonts w:ascii="Georgia" w:eastAsia="Times New Roman" w:hAnsi="Georgia" w:cs="Times New Roman"/>
            <w:sz w:val="18"/>
            <w:szCs w:val="18"/>
            <w:lang w:val="en-GB"/>
          </w:rPr>
          <w:t>https://www.cnm.org.br/cms/biblioteca/NT_30_2017_Proposta_CIT_PNAB.pdf</w:t>
        </w:r>
      </w:hyperlink>
    </w:p>
  </w:endnote>
  <w:endnote w:id="30">
    <w:p w14:paraId="7961D3CA" w14:textId="77777777" w:rsidR="007D62F5" w:rsidRPr="0093487A" w:rsidRDefault="007D62F5" w:rsidP="007D62F5">
      <w:pPr>
        <w:pStyle w:val="Textodenotadefim"/>
        <w:jc w:val="both"/>
        <w:rPr>
          <w:rFonts w:ascii="Georgia" w:hAnsi="Georgia"/>
          <w:sz w:val="18"/>
          <w:szCs w:val="18"/>
        </w:rPr>
      </w:pPr>
      <w:r w:rsidRPr="0093487A">
        <w:rPr>
          <w:rStyle w:val="Refdenotadefim"/>
          <w:rFonts w:ascii="Georgia" w:hAnsi="Georgia"/>
          <w:sz w:val="18"/>
          <w:szCs w:val="18"/>
        </w:rPr>
        <w:endnoteRef/>
      </w:r>
      <w:r w:rsidRPr="0093487A">
        <w:rPr>
          <w:rFonts w:ascii="Georgia" w:hAnsi="Georgia"/>
          <w:sz w:val="18"/>
          <w:szCs w:val="18"/>
        </w:rPr>
        <w:t xml:space="preserve"> </w:t>
      </w:r>
      <w:r w:rsidRPr="0093487A">
        <w:rPr>
          <w:rFonts w:ascii="Georgia" w:hAnsi="Georgia"/>
          <w:noProof/>
          <w:sz w:val="18"/>
          <w:szCs w:val="18"/>
        </w:rPr>
        <w:t xml:space="preserve">Márcia Valéria Guimarães Cardoso Morosini, Angélica Ferreira Fonseca, and Luciana Dias de Lima, "Política Nacional de Atenção Básica 2017: retrocessos e riscos para o Sistema Único de Saúde," </w:t>
      </w:r>
      <w:r w:rsidRPr="0093487A">
        <w:rPr>
          <w:rFonts w:ascii="Georgia" w:hAnsi="Georgia"/>
          <w:i/>
          <w:noProof/>
          <w:sz w:val="18"/>
          <w:szCs w:val="18"/>
        </w:rPr>
        <w:t>Saúde em Debate</w:t>
      </w:r>
      <w:r w:rsidRPr="0093487A">
        <w:rPr>
          <w:rFonts w:ascii="Georgia" w:hAnsi="Georgia"/>
          <w:noProof/>
          <w:sz w:val="18"/>
          <w:szCs w:val="18"/>
        </w:rPr>
        <w:t xml:space="preserve"> 42 (2018).</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altName w:val="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dvOT596495f2">
    <w:altName w:val="Cambria"/>
    <w:panose1 w:val="00000000000000000000"/>
    <w:charset w:val="00"/>
    <w:family w:val="roman"/>
    <w:notTrueType/>
    <w:pitch w:val="default"/>
    <w:sig w:usb0="00000003" w:usb1="00000000" w:usb2="00000000" w:usb3="00000000" w:csb0="00000001" w:csb1="00000000"/>
  </w:font>
  <w:font w:name="AdvOT1ef757c0">
    <w:altName w:val="Cambria"/>
    <w:panose1 w:val="00000000000000000000"/>
    <w:charset w:val="00"/>
    <w:family w:val="roman"/>
    <w:notTrueType/>
    <w:pitch w:val="default"/>
    <w:sig w:usb0="00000003" w:usb1="00000000" w:usb2="00000000" w:usb3="00000000" w:csb0="00000001" w:csb1="00000000"/>
  </w:font>
  <w:font w:name="AdvOT1ef757c0+20">
    <w:altName w:val="Calibri"/>
    <w:panose1 w:val="00000000000000000000"/>
    <w:charset w:val="00"/>
    <w:family w:val="swiss"/>
    <w:notTrueType/>
    <w:pitch w:val="default"/>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013143721"/>
      <w:docPartObj>
        <w:docPartGallery w:val="Page Numbers (Bottom of Page)"/>
        <w:docPartUnique/>
      </w:docPartObj>
    </w:sdtPr>
    <w:sdtEndPr/>
    <w:sdtContent>
      <w:p w14:paraId="4ED740EF" w14:textId="77777777" w:rsidR="004737FB" w:rsidRDefault="004737FB">
        <w:pPr>
          <w:pStyle w:val="Rodap"/>
          <w:jc w:val="center"/>
        </w:pPr>
        <w:r w:rsidRPr="00D554E8">
          <w:rPr>
            <w:rFonts w:ascii="Georgia" w:hAnsi="Georgia"/>
            <w:sz w:val="18"/>
            <w:szCs w:val="18"/>
          </w:rPr>
          <w:fldChar w:fldCharType="begin"/>
        </w:r>
        <w:r w:rsidRPr="00D554E8">
          <w:rPr>
            <w:rFonts w:ascii="Georgia" w:hAnsi="Georgia"/>
            <w:sz w:val="18"/>
            <w:szCs w:val="18"/>
          </w:rPr>
          <w:instrText>PAGE   \* MERGEFORMAT</w:instrText>
        </w:r>
        <w:r w:rsidRPr="00D554E8">
          <w:rPr>
            <w:rFonts w:ascii="Georgia" w:hAnsi="Georgia"/>
            <w:sz w:val="18"/>
            <w:szCs w:val="18"/>
          </w:rPr>
          <w:fldChar w:fldCharType="separate"/>
        </w:r>
        <w:r>
          <w:rPr>
            <w:rFonts w:ascii="Georgia" w:hAnsi="Georgia"/>
            <w:noProof/>
            <w:sz w:val="18"/>
            <w:szCs w:val="18"/>
          </w:rPr>
          <w:t>11</w:t>
        </w:r>
        <w:r w:rsidRPr="00D554E8">
          <w:rPr>
            <w:rFonts w:ascii="Georgia" w:hAnsi="Georgia"/>
            <w:sz w:val="18"/>
            <w:szCs w:val="18"/>
          </w:rPr>
          <w:fldChar w:fldCharType="end"/>
        </w:r>
      </w:p>
    </w:sdtContent>
  </w:sdt>
  <w:p w14:paraId="32E2FD52" w14:textId="77777777" w:rsidR="004737FB" w:rsidRDefault="004737FB">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0E0CC89" w14:textId="77777777" w:rsidR="00AF6DCF" w:rsidRDefault="00AF6DCF" w:rsidP="00E366A4">
      <w:pPr>
        <w:spacing w:after="0" w:line="240" w:lineRule="auto"/>
      </w:pPr>
      <w:r>
        <w:separator/>
      </w:r>
    </w:p>
  </w:footnote>
  <w:footnote w:type="continuationSeparator" w:id="0">
    <w:p w14:paraId="2A72658C" w14:textId="77777777" w:rsidR="00AF6DCF" w:rsidRDefault="00AF6DCF" w:rsidP="00E366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224433"/>
    <w:multiLevelType w:val="hybridMultilevel"/>
    <w:tmpl w:val="40A8F848"/>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FC263BB"/>
    <w:multiLevelType w:val="hybridMultilevel"/>
    <w:tmpl w:val="E6BA0A5A"/>
    <w:lvl w:ilvl="0" w:tplc="D982E7B6">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9B04F7A"/>
    <w:multiLevelType w:val="hybridMultilevel"/>
    <w:tmpl w:val="926CDEBC"/>
    <w:lvl w:ilvl="0" w:tplc="08160019">
      <w:start w:val="1"/>
      <w:numFmt w:val="lowerLetter"/>
      <w:lvlText w:val="%1."/>
      <w:lvlJc w:val="left"/>
      <w:pPr>
        <w:ind w:left="144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ABF7E40"/>
    <w:multiLevelType w:val="hybridMultilevel"/>
    <w:tmpl w:val="F6D288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08E420C"/>
    <w:multiLevelType w:val="hybridMultilevel"/>
    <w:tmpl w:val="C7000548"/>
    <w:lvl w:ilvl="0" w:tplc="89261B8A">
      <w:start w:val="3"/>
      <w:numFmt w:val="bullet"/>
      <w:lvlText w:val="-"/>
      <w:lvlJc w:val="left"/>
      <w:pPr>
        <w:ind w:left="720" w:hanging="360"/>
      </w:pPr>
      <w:rPr>
        <w:rFonts w:ascii="Calibri" w:eastAsiaTheme="minorHAnsi" w:hAnsi="Calibri" w:cstheme="minorBidi" w:hint="default"/>
      </w:rPr>
    </w:lvl>
    <w:lvl w:ilvl="1" w:tplc="A84CE1F2">
      <w:start w:val="1"/>
      <w:numFmt w:val="decimal"/>
      <w:lvlText w:val="%2."/>
      <w:lvlJc w:val="left"/>
      <w:pPr>
        <w:ind w:left="1440" w:hanging="360"/>
      </w:pPr>
      <w:rPr>
        <w:rFonts w:ascii="Georgia" w:eastAsiaTheme="minorHAnsi" w:hAnsi="Georgia" w:cstheme="minorBidi"/>
      </w:rPr>
    </w:lvl>
    <w:lvl w:ilvl="2" w:tplc="150494E6">
      <w:start w:val="1"/>
      <w:numFmt w:val="decimal"/>
      <w:lvlText w:val="%3."/>
      <w:lvlJc w:val="left"/>
      <w:pPr>
        <w:ind w:left="2160" w:hanging="360"/>
      </w:pPr>
      <w:rPr>
        <w:rFonts w:ascii="Georgia" w:eastAsiaTheme="minorHAnsi" w:hAnsi="Georgia" w:cstheme="minorBidi"/>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EB46638"/>
    <w:multiLevelType w:val="multilevel"/>
    <w:tmpl w:val="8C2E40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2FF147A"/>
    <w:multiLevelType w:val="hybridMultilevel"/>
    <w:tmpl w:val="765AEADE"/>
    <w:lvl w:ilvl="0" w:tplc="04160011">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7" w15:restartNumberingAfterBreak="0">
    <w:nsid w:val="6B6A1FA8"/>
    <w:multiLevelType w:val="hybridMultilevel"/>
    <w:tmpl w:val="7EFCFD72"/>
    <w:lvl w:ilvl="0" w:tplc="0816000F">
      <w:start w:val="1"/>
      <w:numFmt w:val="decimal"/>
      <w:lvlText w:val="%1."/>
      <w:lvlJc w:val="left"/>
      <w:pPr>
        <w:ind w:left="720" w:hanging="360"/>
      </w:pPr>
      <w:rPr>
        <w:rFonts w:hint="default"/>
      </w:rPr>
    </w:lvl>
    <w:lvl w:ilvl="1" w:tplc="08160019">
      <w:start w:val="1"/>
      <w:numFmt w:val="lowerLetter"/>
      <w:lvlText w:val="%2."/>
      <w:lvlJc w:val="left"/>
      <w:pPr>
        <w:ind w:left="1440" w:hanging="360"/>
      </w:pPr>
    </w:lvl>
    <w:lvl w:ilvl="2" w:tplc="0816001B">
      <w:start w:val="1"/>
      <w:numFmt w:val="lowerRoman"/>
      <w:lvlText w:val="%3."/>
      <w:lvlJc w:val="right"/>
      <w:pPr>
        <w:ind w:left="2160" w:hanging="180"/>
      </w:pPr>
    </w:lvl>
    <w:lvl w:ilvl="3" w:tplc="0816000F">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7"/>
  </w:num>
  <w:num w:numId="2">
    <w:abstractNumId w:val="4"/>
  </w:num>
  <w:num w:numId="3">
    <w:abstractNumId w:val="3"/>
  </w:num>
  <w:num w:numId="4">
    <w:abstractNumId w:val="0"/>
  </w:num>
  <w:num w:numId="5">
    <w:abstractNumId w:val="2"/>
  </w:num>
  <w:num w:numId="6">
    <w:abstractNumId w:val="1"/>
  </w:num>
  <w:num w:numId="7">
    <w:abstractNumId w:val="5"/>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pos w:val="beneathText"/>
    <w:footnote w:id="-1"/>
    <w:footnote w:id="0"/>
  </w:footnotePr>
  <w:endnotePr>
    <w:numFmt w:val="decimal"/>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EN.InstantFormat" w:val="&lt;ENInstantFormat&gt;&lt;Enabled&gt;1&lt;/Enabled&gt;&lt;ScanUnformatted&gt;1&lt;/ScanUnformatted&gt;&lt;ScanChanges&gt;1&lt;/ScanChanges&gt;&lt;Suspended&gt;1&lt;/Suspended&gt;&lt;/ENInstantFormat&gt;"/>
  </w:docVars>
  <w:rsids>
    <w:rsidRoot w:val="00E366A4"/>
    <w:rsid w:val="00001115"/>
    <w:rsid w:val="000014E2"/>
    <w:rsid w:val="00002C64"/>
    <w:rsid w:val="000040BE"/>
    <w:rsid w:val="000479A7"/>
    <w:rsid w:val="000A2407"/>
    <w:rsid w:val="000C26B8"/>
    <w:rsid w:val="000E13B2"/>
    <w:rsid w:val="00114D9C"/>
    <w:rsid w:val="00123F0F"/>
    <w:rsid w:val="00147C0E"/>
    <w:rsid w:val="001A6903"/>
    <w:rsid w:val="001B0BDA"/>
    <w:rsid w:val="001F1D70"/>
    <w:rsid w:val="001F50CA"/>
    <w:rsid w:val="00215CA5"/>
    <w:rsid w:val="002506F3"/>
    <w:rsid w:val="0026128C"/>
    <w:rsid w:val="00292B84"/>
    <w:rsid w:val="002A42CD"/>
    <w:rsid w:val="002C1175"/>
    <w:rsid w:val="003147FC"/>
    <w:rsid w:val="003167B8"/>
    <w:rsid w:val="0032036F"/>
    <w:rsid w:val="003670BD"/>
    <w:rsid w:val="00381721"/>
    <w:rsid w:val="0039240C"/>
    <w:rsid w:val="003A3E12"/>
    <w:rsid w:val="003B24AE"/>
    <w:rsid w:val="003B6AF8"/>
    <w:rsid w:val="004443C4"/>
    <w:rsid w:val="004737FB"/>
    <w:rsid w:val="004759F0"/>
    <w:rsid w:val="004F36C5"/>
    <w:rsid w:val="00522266"/>
    <w:rsid w:val="00546DDC"/>
    <w:rsid w:val="00622301"/>
    <w:rsid w:val="006277E9"/>
    <w:rsid w:val="00675B8A"/>
    <w:rsid w:val="006E03C4"/>
    <w:rsid w:val="006F05A9"/>
    <w:rsid w:val="00712BBF"/>
    <w:rsid w:val="007556B3"/>
    <w:rsid w:val="00767E9C"/>
    <w:rsid w:val="007A6EEA"/>
    <w:rsid w:val="007D62F5"/>
    <w:rsid w:val="007E2331"/>
    <w:rsid w:val="00814F4F"/>
    <w:rsid w:val="0082565D"/>
    <w:rsid w:val="00836EE6"/>
    <w:rsid w:val="00857E1A"/>
    <w:rsid w:val="008607B9"/>
    <w:rsid w:val="008700A3"/>
    <w:rsid w:val="00871D35"/>
    <w:rsid w:val="008C4BE2"/>
    <w:rsid w:val="008C50CB"/>
    <w:rsid w:val="008C71A0"/>
    <w:rsid w:val="008E1C1E"/>
    <w:rsid w:val="008F4C47"/>
    <w:rsid w:val="009244A4"/>
    <w:rsid w:val="00925DFA"/>
    <w:rsid w:val="00992EB1"/>
    <w:rsid w:val="009A3EB5"/>
    <w:rsid w:val="009D6485"/>
    <w:rsid w:val="009E1B48"/>
    <w:rsid w:val="00A47BED"/>
    <w:rsid w:val="00A86AFC"/>
    <w:rsid w:val="00AB0A2C"/>
    <w:rsid w:val="00AB349A"/>
    <w:rsid w:val="00AF6DCF"/>
    <w:rsid w:val="00B25EF9"/>
    <w:rsid w:val="00B2753D"/>
    <w:rsid w:val="00B33AA1"/>
    <w:rsid w:val="00B37BDB"/>
    <w:rsid w:val="00B42A1A"/>
    <w:rsid w:val="00B8664C"/>
    <w:rsid w:val="00BA4C05"/>
    <w:rsid w:val="00BB2B18"/>
    <w:rsid w:val="00BD4833"/>
    <w:rsid w:val="00BE6ABD"/>
    <w:rsid w:val="00C05A00"/>
    <w:rsid w:val="00C36292"/>
    <w:rsid w:val="00C5658C"/>
    <w:rsid w:val="00C741D4"/>
    <w:rsid w:val="00C92976"/>
    <w:rsid w:val="00CB16D3"/>
    <w:rsid w:val="00CC2DF0"/>
    <w:rsid w:val="00CD3D4F"/>
    <w:rsid w:val="00CE1ED3"/>
    <w:rsid w:val="00D17E20"/>
    <w:rsid w:val="00D2558F"/>
    <w:rsid w:val="00D3637C"/>
    <w:rsid w:val="00D73BE7"/>
    <w:rsid w:val="00D76A89"/>
    <w:rsid w:val="00DB662A"/>
    <w:rsid w:val="00DC24F9"/>
    <w:rsid w:val="00DD1B54"/>
    <w:rsid w:val="00DD3DAD"/>
    <w:rsid w:val="00E366A4"/>
    <w:rsid w:val="00ED07F3"/>
    <w:rsid w:val="00EE0F99"/>
    <w:rsid w:val="00F2299B"/>
    <w:rsid w:val="00F66954"/>
    <w:rsid w:val="00F82131"/>
    <w:rsid w:val="00F9585D"/>
    <w:rsid w:val="00FC63E8"/>
    <w:rsid w:val="00FD606F"/>
  </w:rsids>
  <m:mathPr>
    <m:mathFont m:val="Cambria Math"/>
    <m:brkBin m:val="before"/>
    <m:brkBinSub m:val="--"/>
    <m:smallFrac m:val="0"/>
    <m:dispDef/>
    <m:lMargin m:val="0"/>
    <m:rMargin m:val="0"/>
    <m:defJc m:val="centerGroup"/>
    <m:wrapIndent m:val="1440"/>
    <m:intLim m:val="subSup"/>
    <m:naryLim m:val="undOvr"/>
  </m:mathPr>
  <w:themeFontLang w:val="pt-P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A4B6E7"/>
  <w15:docId w15:val="{4D91C7C6-D24F-42F6-8DDE-2B9B2FED2C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366A4"/>
  </w:style>
  <w:style w:type="paragraph" w:styleId="Ttulo1">
    <w:name w:val="heading 1"/>
    <w:basedOn w:val="Normal"/>
    <w:link w:val="Ttulo1Carter"/>
    <w:uiPriority w:val="9"/>
    <w:qFormat/>
    <w:rsid w:val="00E366A4"/>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pt-PT"/>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basedOn w:val="Tipodeletrapredefinidodopargrafo"/>
    <w:link w:val="Ttulo1"/>
    <w:uiPriority w:val="9"/>
    <w:rsid w:val="00E366A4"/>
    <w:rPr>
      <w:rFonts w:ascii="Times New Roman" w:eastAsia="Times New Roman" w:hAnsi="Times New Roman" w:cs="Times New Roman"/>
      <w:b/>
      <w:bCs/>
      <w:kern w:val="36"/>
      <w:sz w:val="48"/>
      <w:szCs w:val="48"/>
      <w:lang w:eastAsia="pt-PT"/>
    </w:rPr>
  </w:style>
  <w:style w:type="paragraph" w:styleId="PargrafodaLista">
    <w:name w:val="List Paragraph"/>
    <w:basedOn w:val="Normal"/>
    <w:uiPriority w:val="34"/>
    <w:qFormat/>
    <w:rsid w:val="00E366A4"/>
    <w:pPr>
      <w:ind w:left="720"/>
      <w:contextualSpacing/>
    </w:pPr>
  </w:style>
  <w:style w:type="paragraph" w:styleId="Textodenotaderodap">
    <w:name w:val="footnote text"/>
    <w:basedOn w:val="Normal"/>
    <w:link w:val="TextodenotaderodapCarter"/>
    <w:uiPriority w:val="99"/>
    <w:semiHidden/>
    <w:unhideWhenUsed/>
    <w:rsid w:val="00E366A4"/>
    <w:pPr>
      <w:spacing w:after="0" w:line="240" w:lineRule="auto"/>
    </w:pPr>
    <w:rPr>
      <w:sz w:val="20"/>
      <w:szCs w:val="20"/>
    </w:rPr>
  </w:style>
  <w:style w:type="character" w:customStyle="1" w:styleId="TextodenotaderodapCarter">
    <w:name w:val="Texto de nota de rodapé Caráter"/>
    <w:basedOn w:val="Tipodeletrapredefinidodopargrafo"/>
    <w:link w:val="Textodenotaderodap"/>
    <w:uiPriority w:val="99"/>
    <w:semiHidden/>
    <w:rsid w:val="00E366A4"/>
    <w:rPr>
      <w:sz w:val="20"/>
      <w:szCs w:val="20"/>
    </w:rPr>
  </w:style>
  <w:style w:type="character" w:styleId="Refdenotaderodap">
    <w:name w:val="footnote reference"/>
    <w:basedOn w:val="Tipodeletrapredefinidodopargrafo"/>
    <w:uiPriority w:val="99"/>
    <w:semiHidden/>
    <w:unhideWhenUsed/>
    <w:rsid w:val="00E366A4"/>
    <w:rPr>
      <w:vertAlign w:val="superscript"/>
    </w:rPr>
  </w:style>
  <w:style w:type="character" w:styleId="Hiperligao">
    <w:name w:val="Hyperlink"/>
    <w:basedOn w:val="Tipodeletrapredefinidodopargrafo"/>
    <w:uiPriority w:val="99"/>
    <w:unhideWhenUsed/>
    <w:rsid w:val="00E366A4"/>
    <w:rPr>
      <w:color w:val="0000FF"/>
      <w:u w:val="single"/>
    </w:rPr>
  </w:style>
  <w:style w:type="paragraph" w:customStyle="1" w:styleId="EndNoteBibliographyTitle">
    <w:name w:val="EndNote Bibliography Title"/>
    <w:basedOn w:val="Normal"/>
    <w:link w:val="EndNoteBibliographyTitleCarter"/>
    <w:rsid w:val="00E366A4"/>
    <w:pPr>
      <w:spacing w:after="0"/>
      <w:jc w:val="center"/>
    </w:pPr>
    <w:rPr>
      <w:rFonts w:ascii="Calibri" w:hAnsi="Calibri" w:cs="Calibri"/>
      <w:noProof/>
      <w:sz w:val="20"/>
      <w:szCs w:val="20"/>
      <w:lang w:val="en-US"/>
    </w:rPr>
  </w:style>
  <w:style w:type="character" w:customStyle="1" w:styleId="EndNoteBibliographyTitleCarter">
    <w:name w:val="EndNote Bibliography Title Caráter"/>
    <w:basedOn w:val="TextodenotaderodapCarter"/>
    <w:link w:val="EndNoteBibliographyTitle"/>
    <w:rsid w:val="00E366A4"/>
    <w:rPr>
      <w:rFonts w:ascii="Calibri" w:hAnsi="Calibri" w:cs="Calibri"/>
      <w:noProof/>
      <w:sz w:val="20"/>
      <w:szCs w:val="20"/>
      <w:lang w:val="en-US"/>
    </w:rPr>
  </w:style>
  <w:style w:type="paragraph" w:customStyle="1" w:styleId="EndNoteBibliography">
    <w:name w:val="EndNote Bibliography"/>
    <w:basedOn w:val="Normal"/>
    <w:link w:val="EndNoteBibliographyCarter"/>
    <w:rsid w:val="00E366A4"/>
    <w:pPr>
      <w:spacing w:line="240" w:lineRule="auto"/>
      <w:jc w:val="both"/>
    </w:pPr>
    <w:rPr>
      <w:rFonts w:ascii="Calibri" w:hAnsi="Calibri" w:cs="Calibri"/>
      <w:noProof/>
      <w:sz w:val="20"/>
      <w:szCs w:val="20"/>
      <w:lang w:val="en-US"/>
    </w:rPr>
  </w:style>
  <w:style w:type="character" w:customStyle="1" w:styleId="EndNoteBibliographyCarter">
    <w:name w:val="EndNote Bibliography Caráter"/>
    <w:basedOn w:val="TextodenotaderodapCarter"/>
    <w:link w:val="EndNoteBibliography"/>
    <w:rsid w:val="00E366A4"/>
    <w:rPr>
      <w:rFonts w:ascii="Calibri" w:hAnsi="Calibri" w:cs="Calibri"/>
      <w:noProof/>
      <w:sz w:val="20"/>
      <w:szCs w:val="20"/>
      <w:lang w:val="en-US"/>
    </w:rPr>
  </w:style>
  <w:style w:type="character" w:customStyle="1" w:styleId="MenoNoResolvida1">
    <w:name w:val="Menção Não Resolvida1"/>
    <w:basedOn w:val="Tipodeletrapredefinidodopargrafo"/>
    <w:uiPriority w:val="99"/>
    <w:semiHidden/>
    <w:unhideWhenUsed/>
    <w:rsid w:val="00E366A4"/>
    <w:rPr>
      <w:color w:val="605E5C"/>
      <w:shd w:val="clear" w:color="auto" w:fill="E1DFDD"/>
    </w:rPr>
  </w:style>
  <w:style w:type="character" w:styleId="Refdecomentrio">
    <w:name w:val="annotation reference"/>
    <w:basedOn w:val="Tipodeletrapredefinidodopargrafo"/>
    <w:uiPriority w:val="99"/>
    <w:semiHidden/>
    <w:unhideWhenUsed/>
    <w:rsid w:val="00E366A4"/>
    <w:rPr>
      <w:sz w:val="16"/>
      <w:szCs w:val="16"/>
    </w:rPr>
  </w:style>
  <w:style w:type="paragraph" w:styleId="Textodecomentrio">
    <w:name w:val="annotation text"/>
    <w:basedOn w:val="Normal"/>
    <w:link w:val="TextodecomentrioCarter"/>
    <w:uiPriority w:val="99"/>
    <w:unhideWhenUsed/>
    <w:rsid w:val="00E366A4"/>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rsid w:val="00E366A4"/>
    <w:rPr>
      <w:sz w:val="20"/>
      <w:szCs w:val="20"/>
    </w:rPr>
  </w:style>
  <w:style w:type="paragraph" w:styleId="Assuntodecomentrio">
    <w:name w:val="annotation subject"/>
    <w:basedOn w:val="Textodecomentrio"/>
    <w:next w:val="Textodecomentrio"/>
    <w:link w:val="AssuntodecomentrioCarter"/>
    <w:uiPriority w:val="99"/>
    <w:semiHidden/>
    <w:unhideWhenUsed/>
    <w:rsid w:val="00E366A4"/>
    <w:rPr>
      <w:b/>
      <w:bCs/>
    </w:rPr>
  </w:style>
  <w:style w:type="character" w:customStyle="1" w:styleId="AssuntodecomentrioCarter">
    <w:name w:val="Assunto de comentário Caráter"/>
    <w:basedOn w:val="TextodecomentrioCarter"/>
    <w:link w:val="Assuntodecomentrio"/>
    <w:uiPriority w:val="99"/>
    <w:semiHidden/>
    <w:rsid w:val="00E366A4"/>
    <w:rPr>
      <w:b/>
      <w:bCs/>
      <w:sz w:val="20"/>
      <w:szCs w:val="20"/>
    </w:rPr>
  </w:style>
  <w:style w:type="paragraph" w:styleId="Textodebalo">
    <w:name w:val="Balloon Text"/>
    <w:basedOn w:val="Normal"/>
    <w:link w:val="TextodebaloCarter"/>
    <w:uiPriority w:val="99"/>
    <w:semiHidden/>
    <w:unhideWhenUsed/>
    <w:rsid w:val="00E366A4"/>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E366A4"/>
    <w:rPr>
      <w:rFonts w:ascii="Segoe UI" w:hAnsi="Segoe UI" w:cs="Segoe UI"/>
      <w:sz w:val="18"/>
      <w:szCs w:val="18"/>
    </w:rPr>
  </w:style>
  <w:style w:type="character" w:customStyle="1" w:styleId="ref">
    <w:name w:val="ref"/>
    <w:basedOn w:val="Tipodeletrapredefinidodopargrafo"/>
    <w:rsid w:val="00E366A4"/>
  </w:style>
  <w:style w:type="paragraph" w:styleId="Cabealho">
    <w:name w:val="header"/>
    <w:basedOn w:val="Normal"/>
    <w:link w:val="CabealhoCarter"/>
    <w:uiPriority w:val="99"/>
    <w:unhideWhenUsed/>
    <w:rsid w:val="00E366A4"/>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E366A4"/>
  </w:style>
  <w:style w:type="paragraph" w:styleId="Rodap">
    <w:name w:val="footer"/>
    <w:basedOn w:val="Normal"/>
    <w:link w:val="RodapCarter"/>
    <w:uiPriority w:val="99"/>
    <w:unhideWhenUsed/>
    <w:rsid w:val="00E366A4"/>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E366A4"/>
  </w:style>
  <w:style w:type="character" w:customStyle="1" w:styleId="MenoNoResolvida2">
    <w:name w:val="Menção Não Resolvida2"/>
    <w:basedOn w:val="Tipodeletrapredefinidodopargrafo"/>
    <w:uiPriority w:val="99"/>
    <w:semiHidden/>
    <w:unhideWhenUsed/>
    <w:rsid w:val="00E366A4"/>
    <w:rPr>
      <w:color w:val="605E5C"/>
      <w:shd w:val="clear" w:color="auto" w:fill="E1DFDD"/>
    </w:rPr>
  </w:style>
  <w:style w:type="paragraph" w:styleId="Reviso">
    <w:name w:val="Revision"/>
    <w:hidden/>
    <w:uiPriority w:val="99"/>
    <w:semiHidden/>
    <w:rsid w:val="00E366A4"/>
    <w:pPr>
      <w:spacing w:after="0" w:line="240" w:lineRule="auto"/>
    </w:pPr>
  </w:style>
  <w:style w:type="character" w:styleId="Hiperligaovisitada">
    <w:name w:val="FollowedHyperlink"/>
    <w:basedOn w:val="Tipodeletrapredefinidodopargrafo"/>
    <w:uiPriority w:val="99"/>
    <w:semiHidden/>
    <w:unhideWhenUsed/>
    <w:rsid w:val="00E366A4"/>
    <w:rPr>
      <w:color w:val="954F72" w:themeColor="followedHyperlink"/>
      <w:u w:val="single"/>
    </w:rPr>
  </w:style>
  <w:style w:type="character" w:customStyle="1" w:styleId="MenoNoResolvida3">
    <w:name w:val="Menção Não Resolvida3"/>
    <w:basedOn w:val="Tipodeletrapredefinidodopargrafo"/>
    <w:uiPriority w:val="99"/>
    <w:semiHidden/>
    <w:unhideWhenUsed/>
    <w:rsid w:val="00E366A4"/>
    <w:rPr>
      <w:color w:val="605E5C"/>
      <w:shd w:val="clear" w:color="auto" w:fill="E1DFDD"/>
    </w:rPr>
  </w:style>
  <w:style w:type="paragraph" w:styleId="Textodenotadefim">
    <w:name w:val="endnote text"/>
    <w:basedOn w:val="Normal"/>
    <w:link w:val="TextodenotadefimCarter"/>
    <w:uiPriority w:val="99"/>
    <w:semiHidden/>
    <w:unhideWhenUsed/>
    <w:rsid w:val="001F1D70"/>
    <w:pPr>
      <w:spacing w:after="0" w:line="240" w:lineRule="auto"/>
    </w:pPr>
    <w:rPr>
      <w:sz w:val="20"/>
      <w:szCs w:val="20"/>
    </w:rPr>
  </w:style>
  <w:style w:type="character" w:customStyle="1" w:styleId="TextodenotadefimCarter">
    <w:name w:val="Texto de nota de fim Caráter"/>
    <w:basedOn w:val="Tipodeletrapredefinidodopargrafo"/>
    <w:link w:val="Textodenotadefim"/>
    <w:uiPriority w:val="99"/>
    <w:semiHidden/>
    <w:rsid w:val="001F1D70"/>
    <w:rPr>
      <w:sz w:val="20"/>
      <w:szCs w:val="20"/>
    </w:rPr>
  </w:style>
  <w:style w:type="character" w:styleId="Refdenotadefim">
    <w:name w:val="endnote reference"/>
    <w:basedOn w:val="Tipodeletrapredefinidodopargrafo"/>
    <w:uiPriority w:val="99"/>
    <w:unhideWhenUsed/>
    <w:rsid w:val="001F1D70"/>
    <w:rPr>
      <w:vertAlign w:val="superscript"/>
    </w:rPr>
  </w:style>
  <w:style w:type="character" w:styleId="MenoNoResolvida">
    <w:name w:val="Unresolved Mention"/>
    <w:basedOn w:val="Tipodeletrapredefinidodopargrafo"/>
    <w:uiPriority w:val="99"/>
    <w:semiHidden/>
    <w:unhideWhenUsed/>
    <w:rsid w:val="009E1B4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461879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endnotes.xml.rels><?xml version="1.0" encoding="UTF-8" standalone="yes"?>
<Relationships xmlns="http://schemas.openxmlformats.org/package/2006/relationships"><Relationship Id="rId3" Type="http://schemas.openxmlformats.org/officeDocument/2006/relationships/hyperlink" Target="https://www.uol.com.br/vivabem/colunas/cristiane-segatto/2020/06/03/na-guerra-politica-dentro-da-pandemia-o-sus-precisa-sair-fortalecido.htm?cmpid=copiaecola" TargetMode="External"/><Relationship Id="rId2" Type="http://schemas.openxmlformats.org/officeDocument/2006/relationships/hyperlink" Target="http://www.saudedafamilia.org/coronavirus/informes_notas_oficios/recomendacoes_adequacao_acs_versao-001.pdf" TargetMode="External"/><Relationship Id="rId1" Type="http://schemas.openxmlformats.org/officeDocument/2006/relationships/hyperlink" Target="https://sisaps.saude.gov.br/painelsaps/saude-familia" TargetMode="External"/><Relationship Id="rId5" Type="http://schemas.openxmlformats.org/officeDocument/2006/relationships/hyperlink" Target="https://www.cnm.org.br/cms/biblioteca/NT_30_2017_Proposta_CIT_PNAB.pdf" TargetMode="External"/><Relationship Id="rId4" Type="http://schemas.openxmlformats.org/officeDocument/2006/relationships/hyperlink" Target="https://www.unwomen.org/-/media/headquarters/attachments/sections/library/publications/2020/policy-brief-the-impact-of-covid-19-on-women-en.pdf?la=en&amp;vs=1406"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FF0AF3-1518-404D-B398-E651B80814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579</TotalTime>
  <Pages>14</Pages>
  <Words>5002</Words>
  <Characters>27366</Characters>
  <Application>Microsoft Office Word</Application>
  <DocSecurity>0</DocSecurity>
  <Lines>448</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32302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João Nunes</dc:creator>
  <cp:keywords/>
  <dc:description/>
  <cp:lastModifiedBy>João Nunes</cp:lastModifiedBy>
  <cp:revision>21</cp:revision>
  <dcterms:created xsi:type="dcterms:W3CDTF">2020-07-03T19:49:00Z</dcterms:created>
  <dcterms:modified xsi:type="dcterms:W3CDTF">2021-03-09T11:02:00Z</dcterms:modified>
</cp:coreProperties>
</file>