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80053D" w14:textId="77777777" w:rsidR="005C2544" w:rsidRPr="005C2544" w:rsidRDefault="005C2544" w:rsidP="005C2544">
      <w:pPr>
        <w:rPr>
          <w:rFonts w:eastAsia="Times New Roman" w:cstheme="minorHAnsi"/>
          <w:lang w:val="en-CA"/>
        </w:rPr>
      </w:pPr>
      <w:r w:rsidRPr="005C2544">
        <w:rPr>
          <w:rFonts w:cstheme="minorHAnsi"/>
          <w:lang w:val="en-CA"/>
        </w:rPr>
        <w:t xml:space="preserve">Unformatted Version of </w:t>
      </w:r>
      <w:r w:rsidRPr="005C2544">
        <w:rPr>
          <w:rFonts w:eastAsia="Times New Roman" w:cstheme="minorHAnsi"/>
          <w:lang w:val="en-CA"/>
        </w:rPr>
        <w:t xml:space="preserve">Ledger, M.L., Micarelli, I., Ward, D., Prowse, T.L., Carroll, M., Killgrove, K., Rice, C., Franconi, T., Tafuri, M.A., Manzi, G., and Mitchell, P.D., 2021. Gastrointestinal infection in Italy during the Roman Imperial and Longobard periods: A paleoparasitological analysis of sediment from skeletal remains and sewer drains. </w:t>
      </w:r>
      <w:r w:rsidRPr="005C2544">
        <w:rPr>
          <w:rFonts w:eastAsia="Times New Roman" w:cstheme="minorHAnsi"/>
          <w:i/>
          <w:iCs/>
          <w:lang w:val="en-CA"/>
        </w:rPr>
        <w:t>International Journal of Paleopathology</w:t>
      </w:r>
      <w:r w:rsidRPr="005C2544">
        <w:rPr>
          <w:rFonts w:eastAsia="Times New Roman" w:cstheme="minorHAnsi"/>
          <w:lang w:val="en-CA"/>
        </w:rPr>
        <w:t>, 33, 61–71.</w:t>
      </w:r>
    </w:p>
    <w:p w14:paraId="25F1A365" w14:textId="4455D4D8" w:rsidR="005C2544" w:rsidRDefault="005C2544" w:rsidP="009B437B">
      <w:pPr>
        <w:spacing w:line="360" w:lineRule="auto"/>
        <w:rPr>
          <w:b/>
          <w:bCs/>
          <w:lang w:val="en-CA"/>
        </w:rPr>
      </w:pPr>
    </w:p>
    <w:p w14:paraId="65B2FD62" w14:textId="77777777" w:rsidR="005C2544" w:rsidRDefault="005C2544" w:rsidP="009B437B">
      <w:pPr>
        <w:spacing w:line="360" w:lineRule="auto"/>
        <w:rPr>
          <w:b/>
          <w:bCs/>
          <w:lang w:val="en-CA"/>
        </w:rPr>
      </w:pPr>
    </w:p>
    <w:p w14:paraId="1CE85300" w14:textId="42161F13" w:rsidR="00327C07" w:rsidRPr="00D460F4" w:rsidRDefault="00B9285E" w:rsidP="009B437B">
      <w:pPr>
        <w:spacing w:line="360" w:lineRule="auto"/>
        <w:rPr>
          <w:b/>
          <w:bCs/>
          <w:lang w:val="en-CA"/>
        </w:rPr>
      </w:pPr>
      <w:r w:rsidRPr="00D460F4">
        <w:rPr>
          <w:b/>
          <w:bCs/>
          <w:lang w:val="en-CA"/>
        </w:rPr>
        <w:t xml:space="preserve">Gastrointestinal </w:t>
      </w:r>
      <w:r w:rsidR="00BE79CA" w:rsidRPr="00D460F4">
        <w:rPr>
          <w:b/>
          <w:bCs/>
          <w:lang w:val="en-CA"/>
        </w:rPr>
        <w:t>infection</w:t>
      </w:r>
      <w:r w:rsidR="00327C07" w:rsidRPr="00D460F4">
        <w:rPr>
          <w:b/>
          <w:bCs/>
          <w:lang w:val="en-CA"/>
        </w:rPr>
        <w:t xml:space="preserve"> in </w:t>
      </w:r>
      <w:r w:rsidR="004A6E7F" w:rsidRPr="00D460F4">
        <w:rPr>
          <w:b/>
          <w:bCs/>
          <w:lang w:val="en-CA"/>
        </w:rPr>
        <w:t xml:space="preserve">Italy during the </w:t>
      </w:r>
      <w:r w:rsidR="00327C07" w:rsidRPr="00B5024A">
        <w:rPr>
          <w:b/>
          <w:bCs/>
          <w:lang w:val="en-CA"/>
        </w:rPr>
        <w:t xml:space="preserve">Roman </w:t>
      </w:r>
      <w:r w:rsidR="00545886" w:rsidRPr="00B5024A">
        <w:rPr>
          <w:b/>
          <w:bCs/>
          <w:lang w:val="en-CA"/>
        </w:rPr>
        <w:t>Imperial</w:t>
      </w:r>
      <w:r w:rsidR="00545886">
        <w:rPr>
          <w:b/>
          <w:bCs/>
          <w:lang w:val="en-CA"/>
        </w:rPr>
        <w:t xml:space="preserve"> </w:t>
      </w:r>
      <w:r w:rsidR="00C75E26" w:rsidRPr="00D460F4">
        <w:rPr>
          <w:b/>
          <w:bCs/>
          <w:lang w:val="en-CA"/>
        </w:rPr>
        <w:t xml:space="preserve">and </w:t>
      </w:r>
      <w:r w:rsidR="004921C6">
        <w:rPr>
          <w:b/>
          <w:bCs/>
          <w:lang w:val="en-CA"/>
        </w:rPr>
        <w:t>Lo</w:t>
      </w:r>
      <w:r w:rsidR="00AD4BDE">
        <w:rPr>
          <w:b/>
          <w:bCs/>
          <w:lang w:val="en-CA"/>
        </w:rPr>
        <w:t>ngobard</w:t>
      </w:r>
      <w:r w:rsidR="00C75E26" w:rsidRPr="00D460F4">
        <w:rPr>
          <w:b/>
          <w:bCs/>
          <w:lang w:val="en-CA"/>
        </w:rPr>
        <w:t xml:space="preserve"> period</w:t>
      </w:r>
      <w:r w:rsidR="00C031DF">
        <w:rPr>
          <w:b/>
          <w:bCs/>
          <w:lang w:val="en-CA"/>
        </w:rPr>
        <w:t>s</w:t>
      </w:r>
      <w:r w:rsidR="006E3977">
        <w:rPr>
          <w:b/>
          <w:bCs/>
          <w:lang w:val="en-CA"/>
        </w:rPr>
        <w:t xml:space="preserve">: </w:t>
      </w:r>
      <w:r w:rsidR="00411F66">
        <w:rPr>
          <w:b/>
          <w:bCs/>
          <w:lang w:val="en-CA"/>
        </w:rPr>
        <w:t>A</w:t>
      </w:r>
      <w:r w:rsidRPr="00D460F4">
        <w:rPr>
          <w:b/>
          <w:bCs/>
          <w:lang w:val="en-CA"/>
        </w:rPr>
        <w:t xml:space="preserve"> paleoparasitological analysis </w:t>
      </w:r>
      <w:r w:rsidR="00327C07" w:rsidRPr="00D460F4">
        <w:rPr>
          <w:b/>
          <w:bCs/>
          <w:lang w:val="en-CA"/>
        </w:rPr>
        <w:t xml:space="preserve">of </w:t>
      </w:r>
      <w:r w:rsidR="007A2515" w:rsidRPr="00D460F4">
        <w:rPr>
          <w:b/>
          <w:bCs/>
          <w:lang w:val="en-CA"/>
        </w:rPr>
        <w:t xml:space="preserve">sediment from skeletal remains and </w:t>
      </w:r>
      <w:r w:rsidR="006E3977">
        <w:rPr>
          <w:b/>
          <w:bCs/>
          <w:lang w:val="en-CA"/>
        </w:rPr>
        <w:t xml:space="preserve">sewer </w:t>
      </w:r>
      <w:proofErr w:type="gramStart"/>
      <w:r w:rsidR="007A2515" w:rsidRPr="00D460F4">
        <w:rPr>
          <w:b/>
          <w:bCs/>
          <w:lang w:val="en-CA"/>
        </w:rPr>
        <w:t>drains</w:t>
      </w:r>
      <w:proofErr w:type="gramEnd"/>
    </w:p>
    <w:p w14:paraId="17C4F873" w14:textId="77777777" w:rsidR="00327C07" w:rsidRPr="00A81BE1" w:rsidRDefault="00327C07" w:rsidP="009B437B">
      <w:pPr>
        <w:spacing w:line="360" w:lineRule="auto"/>
        <w:rPr>
          <w:lang w:val="en-CA"/>
        </w:rPr>
      </w:pPr>
    </w:p>
    <w:p w14:paraId="7A7C1842" w14:textId="5DEC6D57" w:rsidR="00DB1239" w:rsidRPr="00A81BE1" w:rsidRDefault="00327C07" w:rsidP="009B437B">
      <w:pPr>
        <w:spacing w:line="360" w:lineRule="auto"/>
        <w:rPr>
          <w:lang w:val="en-CA"/>
        </w:rPr>
      </w:pPr>
      <w:r w:rsidRPr="00A81BE1">
        <w:rPr>
          <w:lang w:val="en-CA"/>
        </w:rPr>
        <w:t>Marissa L. Ledger</w:t>
      </w:r>
      <w:r w:rsidR="009576B1" w:rsidRPr="00A81BE1">
        <w:rPr>
          <w:vertAlign w:val="superscript"/>
          <w:lang w:val="en-CA"/>
        </w:rPr>
        <w:t>a1</w:t>
      </w:r>
      <w:r w:rsidR="007522A2">
        <w:rPr>
          <w:vertAlign w:val="superscript"/>
          <w:lang w:val="en-CA"/>
        </w:rPr>
        <w:t>*</w:t>
      </w:r>
      <w:r w:rsidRPr="00A81BE1">
        <w:rPr>
          <w:lang w:val="en-CA"/>
        </w:rPr>
        <w:t>, Ileana Micarelli</w:t>
      </w:r>
      <w:r w:rsidR="009576B1" w:rsidRPr="00A81BE1">
        <w:rPr>
          <w:vertAlign w:val="superscript"/>
          <w:lang w:val="en-CA"/>
        </w:rPr>
        <w:t>b</w:t>
      </w:r>
      <w:r w:rsidRPr="00A81BE1">
        <w:rPr>
          <w:lang w:val="en-CA"/>
        </w:rPr>
        <w:t xml:space="preserve">, </w:t>
      </w:r>
      <w:r w:rsidR="00C71067" w:rsidRPr="00A81BE1">
        <w:rPr>
          <w:lang w:val="en-CA"/>
        </w:rPr>
        <w:t>Devin Ward</w:t>
      </w:r>
      <w:r w:rsidR="00C71067">
        <w:rPr>
          <w:vertAlign w:val="superscript"/>
          <w:lang w:val="en-CA"/>
        </w:rPr>
        <w:t>c</w:t>
      </w:r>
      <w:r w:rsidR="00C71067">
        <w:rPr>
          <w:lang w:val="en-CA"/>
        </w:rPr>
        <w:t>,</w:t>
      </w:r>
      <w:r w:rsidR="009576B1" w:rsidRPr="00A81BE1">
        <w:rPr>
          <w:lang w:val="en-CA"/>
        </w:rPr>
        <w:t xml:space="preserve"> </w:t>
      </w:r>
      <w:r w:rsidRPr="00A81BE1">
        <w:rPr>
          <w:lang w:val="en-CA"/>
        </w:rPr>
        <w:t>Tracy L. Prowse</w:t>
      </w:r>
      <w:r w:rsidR="000035FC">
        <w:rPr>
          <w:vertAlign w:val="superscript"/>
          <w:lang w:val="en-CA"/>
        </w:rPr>
        <w:t>d</w:t>
      </w:r>
      <w:r w:rsidR="000035FC">
        <w:rPr>
          <w:lang w:val="en-CA"/>
        </w:rPr>
        <w:t>,</w:t>
      </w:r>
      <w:r w:rsidR="000035FC" w:rsidRPr="00A81BE1">
        <w:rPr>
          <w:lang w:val="en-CA"/>
        </w:rPr>
        <w:t xml:space="preserve"> </w:t>
      </w:r>
      <w:r w:rsidRPr="00A81BE1">
        <w:rPr>
          <w:lang w:val="en-CA"/>
        </w:rPr>
        <w:t>Maureen Carroll</w:t>
      </w:r>
      <w:r w:rsidR="001E2310">
        <w:rPr>
          <w:vertAlign w:val="superscript"/>
          <w:lang w:val="en-CA"/>
        </w:rPr>
        <w:t>e</w:t>
      </w:r>
      <w:r w:rsidRPr="00A81BE1">
        <w:rPr>
          <w:lang w:val="en-CA"/>
        </w:rPr>
        <w:t>, Kristina Killgrove</w:t>
      </w:r>
      <w:r w:rsidR="001E2310">
        <w:rPr>
          <w:vertAlign w:val="superscript"/>
          <w:lang w:val="en-CA"/>
        </w:rPr>
        <w:t>f</w:t>
      </w:r>
      <w:r w:rsidRPr="00A81BE1">
        <w:rPr>
          <w:lang w:val="en-CA"/>
        </w:rPr>
        <w:t>, Candace Rice</w:t>
      </w:r>
      <w:r w:rsidR="001E2310">
        <w:rPr>
          <w:vertAlign w:val="superscript"/>
          <w:lang w:val="en-CA"/>
        </w:rPr>
        <w:t>g</w:t>
      </w:r>
      <w:r w:rsidRPr="00A81BE1">
        <w:rPr>
          <w:lang w:val="en-CA"/>
        </w:rPr>
        <w:t>,</w:t>
      </w:r>
      <w:r w:rsidR="00E371EF">
        <w:rPr>
          <w:lang w:val="en-CA"/>
        </w:rPr>
        <w:t xml:space="preserve"> Tyler Franconi</w:t>
      </w:r>
      <w:r w:rsidR="001E2310">
        <w:rPr>
          <w:vertAlign w:val="superscript"/>
          <w:lang w:val="en-CA"/>
        </w:rPr>
        <w:t>g</w:t>
      </w:r>
      <w:r w:rsidR="00E371EF">
        <w:rPr>
          <w:lang w:val="en-CA"/>
        </w:rPr>
        <w:t xml:space="preserve">, </w:t>
      </w:r>
      <w:r w:rsidR="00D01AA8" w:rsidRPr="00A81BE1">
        <w:rPr>
          <w:lang w:val="en-CA"/>
        </w:rPr>
        <w:t>Mary Anne Tafuri</w:t>
      </w:r>
      <w:r w:rsidR="00D01AA8" w:rsidRPr="00A81BE1">
        <w:rPr>
          <w:vertAlign w:val="superscript"/>
          <w:lang w:val="en-CA"/>
        </w:rPr>
        <w:t>b</w:t>
      </w:r>
      <w:r w:rsidR="00D01AA8" w:rsidRPr="00A81BE1">
        <w:rPr>
          <w:lang w:val="en-CA"/>
        </w:rPr>
        <w:t>, Giorgio Manzi</w:t>
      </w:r>
      <w:r w:rsidR="00D01AA8" w:rsidRPr="00A81BE1">
        <w:rPr>
          <w:vertAlign w:val="superscript"/>
          <w:lang w:val="en-CA"/>
        </w:rPr>
        <w:t>b</w:t>
      </w:r>
      <w:r w:rsidRPr="00A81BE1">
        <w:rPr>
          <w:lang w:val="en-CA"/>
        </w:rPr>
        <w:t>, Piers D. Mitchell</w:t>
      </w:r>
      <w:r w:rsidR="009576B1" w:rsidRPr="00A81BE1">
        <w:rPr>
          <w:vertAlign w:val="superscript"/>
          <w:lang w:val="en-CA"/>
        </w:rPr>
        <w:t>a</w:t>
      </w:r>
    </w:p>
    <w:p w14:paraId="05BB9CEF" w14:textId="77777777" w:rsidR="009576B1" w:rsidRPr="00A81BE1" w:rsidRDefault="009576B1" w:rsidP="009B437B">
      <w:pPr>
        <w:spacing w:line="360" w:lineRule="auto"/>
        <w:rPr>
          <w:lang w:val="en-CA"/>
        </w:rPr>
      </w:pPr>
    </w:p>
    <w:p w14:paraId="0980212B" w14:textId="2BBEB52A" w:rsidR="009576B1" w:rsidRPr="00A81BE1" w:rsidRDefault="009576B1" w:rsidP="009B437B">
      <w:pPr>
        <w:spacing w:line="360" w:lineRule="auto"/>
        <w:rPr>
          <w:lang w:val="en-CA"/>
        </w:rPr>
      </w:pPr>
      <w:r w:rsidRPr="00A81BE1">
        <w:rPr>
          <w:vertAlign w:val="superscript"/>
          <w:lang w:val="en-CA"/>
        </w:rPr>
        <w:t>a</w:t>
      </w:r>
      <w:r w:rsidRPr="00A81BE1">
        <w:rPr>
          <w:lang w:val="en-CA"/>
        </w:rPr>
        <w:t xml:space="preserve"> Department of Archaeology, University of Cambridge, The Henry Wellcome Building, Fitzwilliam Street, Cambridge CB2 1QH</w:t>
      </w:r>
      <w:r w:rsidR="00517A8F">
        <w:rPr>
          <w:lang w:val="en-CA"/>
        </w:rPr>
        <w:t>, UK</w:t>
      </w:r>
    </w:p>
    <w:p w14:paraId="138525C5" w14:textId="21F24C4F" w:rsidR="009576B1" w:rsidRPr="00835175" w:rsidRDefault="009576B1" w:rsidP="009B437B">
      <w:pPr>
        <w:spacing w:line="360" w:lineRule="auto"/>
        <w:rPr>
          <w:lang w:val="en-GB"/>
        </w:rPr>
      </w:pPr>
      <w:r w:rsidRPr="00835175">
        <w:rPr>
          <w:vertAlign w:val="superscript"/>
          <w:lang w:val="en-GB"/>
        </w:rPr>
        <w:t xml:space="preserve">b </w:t>
      </w:r>
      <w:r w:rsidR="000035FC" w:rsidRPr="006D44DC">
        <w:t>Department of Environmental Biology, Sapienza University of Rome, Piazzale Aldo Moro 5, 00185, Roma, Italy</w:t>
      </w:r>
    </w:p>
    <w:p w14:paraId="2B4D8B36" w14:textId="0BE4ABBE" w:rsidR="00C71067" w:rsidRDefault="009576B1" w:rsidP="009B437B">
      <w:pPr>
        <w:spacing w:line="360" w:lineRule="auto"/>
        <w:rPr>
          <w:lang w:val="en-CA"/>
        </w:rPr>
      </w:pPr>
      <w:r w:rsidRPr="00A81BE1">
        <w:rPr>
          <w:vertAlign w:val="superscript"/>
          <w:lang w:val="en-CA"/>
        </w:rPr>
        <w:t>c</w:t>
      </w:r>
      <w:r w:rsidRPr="00A81BE1">
        <w:rPr>
          <w:lang w:val="en-CA"/>
        </w:rPr>
        <w:t xml:space="preserve"> </w:t>
      </w:r>
      <w:r w:rsidR="00C644A3">
        <w:rPr>
          <w:lang w:val="en-CA"/>
        </w:rPr>
        <w:t xml:space="preserve">Department of </w:t>
      </w:r>
      <w:r w:rsidR="00C71067" w:rsidRPr="00A81BE1">
        <w:rPr>
          <w:lang w:val="en-CA"/>
        </w:rPr>
        <w:t>Anthropology, University of Toronto, ON, Canada</w:t>
      </w:r>
    </w:p>
    <w:p w14:paraId="744F7788" w14:textId="592E9F40" w:rsidR="000035FC" w:rsidRPr="00C71067" w:rsidRDefault="000035FC" w:rsidP="009B437B">
      <w:pPr>
        <w:spacing w:line="360" w:lineRule="auto"/>
        <w:rPr>
          <w:lang w:val="en-CA"/>
        </w:rPr>
      </w:pPr>
      <w:r>
        <w:rPr>
          <w:vertAlign w:val="superscript"/>
          <w:lang w:val="en-CA"/>
        </w:rPr>
        <w:t>d</w:t>
      </w:r>
      <w:r w:rsidRPr="00A81BE1">
        <w:rPr>
          <w:lang w:val="en-CA"/>
        </w:rPr>
        <w:t xml:space="preserve"> Department of Anthropology, McMaster University, Hamilton, ON, Canada</w:t>
      </w:r>
    </w:p>
    <w:p w14:paraId="22A0C82D" w14:textId="30C86B58" w:rsidR="009576B1" w:rsidRPr="00A81BE1" w:rsidRDefault="001E2310" w:rsidP="009B437B">
      <w:pPr>
        <w:spacing w:line="360" w:lineRule="auto"/>
        <w:rPr>
          <w:lang w:val="en-CA"/>
        </w:rPr>
      </w:pPr>
      <w:r>
        <w:rPr>
          <w:vertAlign w:val="superscript"/>
          <w:lang w:val="en-CA"/>
        </w:rPr>
        <w:t>e</w:t>
      </w:r>
      <w:r w:rsidR="009576B1" w:rsidRPr="00A81BE1">
        <w:rPr>
          <w:lang w:val="en-CA"/>
        </w:rPr>
        <w:t xml:space="preserve"> </w:t>
      </w:r>
      <w:r w:rsidR="00C644A3">
        <w:rPr>
          <w:lang w:val="en-CA"/>
        </w:rPr>
        <w:t>Department of Archaeology,</w:t>
      </w:r>
      <w:r w:rsidR="009576B1" w:rsidRPr="00A81BE1">
        <w:rPr>
          <w:lang w:val="en-CA"/>
        </w:rPr>
        <w:t xml:space="preserve"> University</w:t>
      </w:r>
      <w:r w:rsidR="00C644A3">
        <w:rPr>
          <w:lang w:val="en-CA"/>
        </w:rPr>
        <w:t xml:space="preserve"> of York</w:t>
      </w:r>
      <w:r w:rsidR="009576B1" w:rsidRPr="00A81BE1">
        <w:rPr>
          <w:lang w:val="en-CA"/>
        </w:rPr>
        <w:t>, UK</w:t>
      </w:r>
    </w:p>
    <w:p w14:paraId="0D2C2D02" w14:textId="398A8EF6" w:rsidR="009576B1" w:rsidRPr="00A81BE1" w:rsidRDefault="001E2310" w:rsidP="009B437B">
      <w:pPr>
        <w:spacing w:line="360" w:lineRule="auto"/>
        <w:rPr>
          <w:lang w:val="en-CA"/>
        </w:rPr>
      </w:pPr>
      <w:r>
        <w:rPr>
          <w:vertAlign w:val="superscript"/>
          <w:lang w:val="en-CA"/>
        </w:rPr>
        <w:t>f</w:t>
      </w:r>
      <w:r w:rsidR="009576B1" w:rsidRPr="00A81BE1">
        <w:rPr>
          <w:lang w:val="en-CA"/>
        </w:rPr>
        <w:t xml:space="preserve"> </w:t>
      </w:r>
      <w:r w:rsidR="00C644A3">
        <w:rPr>
          <w:lang w:val="en-CA"/>
        </w:rPr>
        <w:t xml:space="preserve">Department of Anthropology, </w:t>
      </w:r>
      <w:r w:rsidR="009576B1" w:rsidRPr="00A81BE1">
        <w:rPr>
          <w:lang w:val="en-CA"/>
        </w:rPr>
        <w:t xml:space="preserve">University of North Carolina </w:t>
      </w:r>
      <w:r w:rsidR="006E2F20" w:rsidRPr="00A81BE1">
        <w:rPr>
          <w:lang w:val="en-CA"/>
        </w:rPr>
        <w:t xml:space="preserve">at </w:t>
      </w:r>
      <w:r w:rsidR="009576B1" w:rsidRPr="00A81BE1">
        <w:rPr>
          <w:lang w:val="en-CA"/>
        </w:rPr>
        <w:t>Chapel Hill</w:t>
      </w:r>
      <w:r w:rsidR="00C644A3">
        <w:rPr>
          <w:lang w:val="en-CA"/>
        </w:rPr>
        <w:t>, USA</w:t>
      </w:r>
    </w:p>
    <w:p w14:paraId="72C76437" w14:textId="49906460" w:rsidR="009576B1" w:rsidRPr="00A81BE1" w:rsidRDefault="001E2310" w:rsidP="009B437B">
      <w:pPr>
        <w:spacing w:line="360" w:lineRule="auto"/>
        <w:rPr>
          <w:lang w:val="en-CA"/>
        </w:rPr>
      </w:pPr>
      <w:r>
        <w:rPr>
          <w:vertAlign w:val="superscript"/>
          <w:lang w:val="en-CA"/>
        </w:rPr>
        <w:t>g</w:t>
      </w:r>
      <w:r w:rsidR="009576B1" w:rsidRPr="00A81BE1">
        <w:rPr>
          <w:lang w:val="en-CA"/>
        </w:rPr>
        <w:t xml:space="preserve"> </w:t>
      </w:r>
      <w:r w:rsidR="00C644A3">
        <w:rPr>
          <w:lang w:val="en-CA"/>
        </w:rPr>
        <w:t xml:space="preserve">Joukowsky Institute for Archaeology and the Ancient World, </w:t>
      </w:r>
      <w:r w:rsidR="009576B1" w:rsidRPr="00A81BE1">
        <w:rPr>
          <w:lang w:val="en-CA"/>
        </w:rPr>
        <w:t>Brown University</w:t>
      </w:r>
      <w:r w:rsidR="00C644A3">
        <w:rPr>
          <w:lang w:val="en-CA"/>
        </w:rPr>
        <w:t>, USA</w:t>
      </w:r>
    </w:p>
    <w:p w14:paraId="056FC8B5" w14:textId="77777777" w:rsidR="00D01AA8" w:rsidRPr="00A81BE1" w:rsidRDefault="00D01AA8" w:rsidP="009B437B">
      <w:pPr>
        <w:spacing w:line="360" w:lineRule="auto"/>
        <w:rPr>
          <w:lang w:val="en-CA"/>
        </w:rPr>
      </w:pPr>
    </w:p>
    <w:p w14:paraId="2C73874B" w14:textId="59FBB072" w:rsidR="00827271" w:rsidRPr="00A81BE1" w:rsidRDefault="009F1DC9" w:rsidP="009B437B">
      <w:pPr>
        <w:spacing w:line="360" w:lineRule="auto"/>
        <w:rPr>
          <w:lang w:val="en-CA"/>
        </w:rPr>
      </w:pPr>
      <w:r>
        <w:rPr>
          <w:lang w:val="en-CA"/>
        </w:rPr>
        <w:t>Present</w:t>
      </w:r>
      <w:r w:rsidR="00827271" w:rsidRPr="00A81BE1">
        <w:rPr>
          <w:lang w:val="en-CA"/>
        </w:rPr>
        <w:t xml:space="preserve"> Address:</w:t>
      </w:r>
    </w:p>
    <w:p w14:paraId="671A2348" w14:textId="77777777" w:rsidR="00923281" w:rsidRPr="00A81BE1" w:rsidRDefault="004D3407" w:rsidP="009B437B">
      <w:pPr>
        <w:spacing w:line="360" w:lineRule="auto"/>
        <w:rPr>
          <w:lang w:val="en-CA"/>
        </w:rPr>
      </w:pPr>
      <w:r w:rsidRPr="00A81BE1">
        <w:rPr>
          <w:vertAlign w:val="superscript"/>
          <w:lang w:val="en-CA"/>
        </w:rPr>
        <w:t>1</w:t>
      </w:r>
      <w:r w:rsidRPr="00A81BE1">
        <w:rPr>
          <w:lang w:val="en-CA"/>
        </w:rPr>
        <w:t xml:space="preserve"> Faculty of Medicine and Dentistry, University of Alberta, Edmonton, AB, Canada</w:t>
      </w:r>
    </w:p>
    <w:p w14:paraId="6C0F5387" w14:textId="77777777" w:rsidR="007522A2" w:rsidRDefault="00923281" w:rsidP="009B437B">
      <w:pPr>
        <w:spacing w:line="360" w:lineRule="auto"/>
        <w:rPr>
          <w:lang w:val="en-CA"/>
        </w:rPr>
      </w:pPr>
      <w:r w:rsidRPr="00A81BE1">
        <w:rPr>
          <w:lang w:val="en-CA"/>
        </w:rPr>
        <w:t>ledger@ualberta.ca</w:t>
      </w:r>
    </w:p>
    <w:p w14:paraId="78F22B60" w14:textId="77777777" w:rsidR="007522A2" w:rsidRDefault="007522A2" w:rsidP="009B437B">
      <w:pPr>
        <w:spacing w:line="360" w:lineRule="auto"/>
        <w:rPr>
          <w:lang w:val="en-CA"/>
        </w:rPr>
      </w:pPr>
    </w:p>
    <w:p w14:paraId="70C87598" w14:textId="04F451A8" w:rsidR="009576B1" w:rsidRPr="00A81BE1" w:rsidRDefault="007522A2" w:rsidP="009B437B">
      <w:pPr>
        <w:spacing w:line="360" w:lineRule="auto"/>
        <w:rPr>
          <w:lang w:val="en-CA"/>
        </w:rPr>
      </w:pPr>
      <w:r>
        <w:rPr>
          <w:lang w:val="en-CA"/>
        </w:rPr>
        <w:t>*corresponding author</w:t>
      </w:r>
      <w:r w:rsidR="009576B1" w:rsidRPr="00A81BE1">
        <w:rPr>
          <w:lang w:val="en-CA"/>
        </w:rPr>
        <w:br w:type="page"/>
      </w:r>
    </w:p>
    <w:p w14:paraId="55542C66" w14:textId="77777777" w:rsidR="00182A5E" w:rsidRPr="00A81BE1" w:rsidRDefault="00182A5E" w:rsidP="00327C07">
      <w:pPr>
        <w:spacing w:line="360" w:lineRule="auto"/>
        <w:rPr>
          <w:b/>
          <w:bCs/>
          <w:lang w:val="en-CA"/>
        </w:rPr>
      </w:pPr>
      <w:r w:rsidRPr="00A81BE1">
        <w:rPr>
          <w:b/>
          <w:bCs/>
          <w:lang w:val="en-CA"/>
        </w:rPr>
        <w:lastRenderedPageBreak/>
        <w:t>Abstract</w:t>
      </w:r>
    </w:p>
    <w:p w14:paraId="1938195A" w14:textId="335C1C70" w:rsidR="009576B1" w:rsidRPr="00A81BE1" w:rsidRDefault="009576B1" w:rsidP="00327C07">
      <w:pPr>
        <w:spacing w:line="360" w:lineRule="auto"/>
        <w:rPr>
          <w:lang w:val="en-CA"/>
        </w:rPr>
      </w:pPr>
      <w:r w:rsidRPr="00A81BE1">
        <w:rPr>
          <w:b/>
          <w:bCs/>
          <w:lang w:val="en-CA"/>
        </w:rPr>
        <w:t>Objective</w:t>
      </w:r>
      <w:r w:rsidRPr="00A81BE1">
        <w:rPr>
          <w:lang w:val="en-CA"/>
        </w:rPr>
        <w:t>:</w:t>
      </w:r>
      <w:r w:rsidR="00FA0898" w:rsidRPr="00A81BE1">
        <w:rPr>
          <w:lang w:val="en-CA"/>
        </w:rPr>
        <w:t xml:space="preserve"> </w:t>
      </w:r>
      <w:r w:rsidR="008E0EF9" w:rsidRPr="00A81BE1">
        <w:rPr>
          <w:lang w:val="en-CA"/>
        </w:rPr>
        <w:t>This study aim</w:t>
      </w:r>
      <w:r w:rsidR="006E3977">
        <w:rPr>
          <w:lang w:val="en-CA"/>
        </w:rPr>
        <w:t>s</w:t>
      </w:r>
      <w:r w:rsidR="008E0EF9" w:rsidRPr="00A81BE1">
        <w:rPr>
          <w:lang w:val="en-CA"/>
        </w:rPr>
        <w:t xml:space="preserve"> to </w:t>
      </w:r>
      <w:r w:rsidR="006E3977">
        <w:rPr>
          <w:lang w:val="en-CA"/>
        </w:rPr>
        <w:t>investigate</w:t>
      </w:r>
      <w:r w:rsidR="008E0EF9" w:rsidRPr="00A81BE1">
        <w:rPr>
          <w:lang w:val="en-CA"/>
        </w:rPr>
        <w:t xml:space="preserve"> parasitic infection </w:t>
      </w:r>
      <w:r w:rsidR="00411F66">
        <w:rPr>
          <w:lang w:val="en-CA"/>
        </w:rPr>
        <w:t xml:space="preserve">in </w:t>
      </w:r>
      <w:r w:rsidR="00A711BB" w:rsidRPr="00A81BE1">
        <w:rPr>
          <w:lang w:val="en-CA"/>
        </w:rPr>
        <w:t xml:space="preserve">Italy during the </w:t>
      </w:r>
      <w:r w:rsidR="00A711BB" w:rsidRPr="00B5024A">
        <w:rPr>
          <w:lang w:val="en-CA"/>
        </w:rPr>
        <w:t>Roman period</w:t>
      </w:r>
      <w:r w:rsidR="00A711BB">
        <w:rPr>
          <w:lang w:val="en-CA"/>
        </w:rPr>
        <w:t xml:space="preserve"> (27 BCE–476 CE)</w:t>
      </w:r>
      <w:r w:rsidR="00E8481B">
        <w:rPr>
          <w:lang w:val="en-CA"/>
        </w:rPr>
        <w:t xml:space="preserve"> </w:t>
      </w:r>
      <w:r w:rsidR="00A711BB">
        <w:rPr>
          <w:lang w:val="en-CA"/>
        </w:rPr>
        <w:t>and</w:t>
      </w:r>
      <w:r w:rsidR="00E8481B">
        <w:rPr>
          <w:lang w:val="en-CA"/>
        </w:rPr>
        <w:t xml:space="preserve"> subsequent</w:t>
      </w:r>
      <w:r w:rsidR="00A711BB">
        <w:rPr>
          <w:lang w:val="en-CA"/>
        </w:rPr>
        <w:t xml:space="preserve"> Longobard (Lombard) period (6</w:t>
      </w:r>
      <w:r w:rsidR="00A711BB" w:rsidRPr="00927F05">
        <w:rPr>
          <w:vertAlign w:val="superscript"/>
          <w:lang w:val="en-CA"/>
        </w:rPr>
        <w:t>th</w:t>
      </w:r>
      <w:r w:rsidR="00A711BB">
        <w:rPr>
          <w:lang w:val="en-CA"/>
        </w:rPr>
        <w:t>–8</w:t>
      </w:r>
      <w:proofErr w:type="gramStart"/>
      <w:r w:rsidR="00A711BB" w:rsidRPr="00927F05">
        <w:rPr>
          <w:vertAlign w:val="superscript"/>
          <w:lang w:val="en-CA"/>
        </w:rPr>
        <w:t>th</w:t>
      </w:r>
      <w:r w:rsidR="00A711BB">
        <w:rPr>
          <w:lang w:val="en-CA"/>
        </w:rPr>
        <w:t xml:space="preserve">  CE</w:t>
      </w:r>
      <w:proofErr w:type="gramEnd"/>
      <w:r w:rsidR="00E8481B">
        <w:rPr>
          <w:lang w:val="en-CA"/>
        </w:rPr>
        <w:t>)</w:t>
      </w:r>
      <w:r w:rsidR="006E3977">
        <w:rPr>
          <w:lang w:val="en-CA"/>
        </w:rPr>
        <w:t>.</w:t>
      </w:r>
    </w:p>
    <w:p w14:paraId="18315270" w14:textId="5A42F015" w:rsidR="009576B1" w:rsidRPr="00A81BE1" w:rsidRDefault="009576B1" w:rsidP="00327C07">
      <w:pPr>
        <w:spacing w:line="360" w:lineRule="auto"/>
        <w:rPr>
          <w:lang w:val="en-CA"/>
        </w:rPr>
      </w:pPr>
      <w:r w:rsidRPr="00A81BE1">
        <w:rPr>
          <w:b/>
          <w:bCs/>
          <w:lang w:val="en-CA"/>
        </w:rPr>
        <w:t>Materials</w:t>
      </w:r>
      <w:r w:rsidRPr="00A81BE1">
        <w:rPr>
          <w:lang w:val="en-CA"/>
        </w:rPr>
        <w:t>:</w:t>
      </w:r>
      <w:r w:rsidR="001301AD" w:rsidRPr="00A81BE1">
        <w:rPr>
          <w:lang w:val="en-CA"/>
        </w:rPr>
        <w:t xml:space="preserve"> Sediment samples </w:t>
      </w:r>
      <w:r w:rsidR="00B2161B" w:rsidRPr="00A81BE1">
        <w:rPr>
          <w:lang w:val="en-CA"/>
        </w:rPr>
        <w:t xml:space="preserve">from drains and </w:t>
      </w:r>
      <w:r w:rsidR="00DB5D6F">
        <w:rPr>
          <w:lang w:val="en-CA"/>
        </w:rPr>
        <w:t>burials</w:t>
      </w:r>
      <w:r w:rsidR="00B2161B">
        <w:rPr>
          <w:lang w:val="en-CA"/>
        </w:rPr>
        <w:t xml:space="preserve"> </w:t>
      </w:r>
      <w:r w:rsidR="001301AD" w:rsidRPr="00A81BE1">
        <w:rPr>
          <w:lang w:val="en-CA"/>
        </w:rPr>
        <w:t xml:space="preserve">from </w:t>
      </w:r>
      <w:r w:rsidR="0031621A" w:rsidRPr="00A81BE1">
        <w:rPr>
          <w:lang w:val="en-CA"/>
        </w:rPr>
        <w:t>Roman</w:t>
      </w:r>
      <w:r w:rsidR="00545886">
        <w:rPr>
          <w:lang w:val="en-CA"/>
        </w:rPr>
        <w:t xml:space="preserve"> Imperial</w:t>
      </w:r>
      <w:r w:rsidR="001A00D3">
        <w:rPr>
          <w:lang w:val="en-CA"/>
        </w:rPr>
        <w:t>-</w:t>
      </w:r>
      <w:r w:rsidR="0031621A" w:rsidRPr="00A81BE1">
        <w:rPr>
          <w:lang w:val="en-CA"/>
        </w:rPr>
        <w:t>period</w:t>
      </w:r>
      <w:r w:rsidR="001301AD" w:rsidRPr="00A81BE1">
        <w:rPr>
          <w:lang w:val="en-CA"/>
        </w:rPr>
        <w:t xml:space="preserve"> sites in Italy </w:t>
      </w:r>
      <w:r w:rsidR="006E3977">
        <w:rPr>
          <w:lang w:val="en-CA"/>
        </w:rPr>
        <w:t>(</w:t>
      </w:r>
      <w:r w:rsidR="00013B60">
        <w:rPr>
          <w:lang w:val="en-CA"/>
        </w:rPr>
        <w:t xml:space="preserve">Lucus Feroniae, </w:t>
      </w:r>
      <w:r w:rsidR="001301AD" w:rsidRPr="00A81BE1">
        <w:rPr>
          <w:lang w:val="en-CA"/>
        </w:rPr>
        <w:t xml:space="preserve">Oplontis, </w:t>
      </w:r>
      <w:r w:rsidR="00D751C8">
        <w:rPr>
          <w:lang w:val="en-CA"/>
        </w:rPr>
        <w:t xml:space="preserve">Vacone, and </w:t>
      </w:r>
      <w:r w:rsidR="001301AD" w:rsidRPr="00A81BE1">
        <w:rPr>
          <w:lang w:val="en-CA"/>
        </w:rPr>
        <w:t>Vagnari</w:t>
      </w:r>
      <w:r w:rsidR="006E3977">
        <w:rPr>
          <w:lang w:val="en-CA"/>
        </w:rPr>
        <w:t>)</w:t>
      </w:r>
      <w:r w:rsidR="00B2161B">
        <w:rPr>
          <w:lang w:val="en-CA"/>
        </w:rPr>
        <w:t xml:space="preserve">, </w:t>
      </w:r>
      <w:r w:rsidR="00426E1D" w:rsidRPr="00B5024A">
        <w:rPr>
          <w:lang w:val="en-CA"/>
        </w:rPr>
        <w:t>Late Antique</w:t>
      </w:r>
      <w:r w:rsidR="00013B60" w:rsidRPr="00B5024A">
        <w:rPr>
          <w:lang w:val="en-CA"/>
        </w:rPr>
        <w:t xml:space="preserve"> </w:t>
      </w:r>
      <w:r w:rsidR="001D59E9" w:rsidRPr="00B5024A">
        <w:rPr>
          <w:lang w:val="en-CA"/>
        </w:rPr>
        <w:t>and Longobard</w:t>
      </w:r>
      <w:r w:rsidR="001A00D3" w:rsidRPr="00B5024A">
        <w:rPr>
          <w:lang w:val="en-CA"/>
        </w:rPr>
        <w:t>-</w:t>
      </w:r>
      <w:r w:rsidR="001D59E9" w:rsidRPr="00B5024A">
        <w:rPr>
          <w:lang w:val="en-CA"/>
        </w:rPr>
        <w:t xml:space="preserve">period </w:t>
      </w:r>
      <w:r w:rsidR="00013B60" w:rsidRPr="00B5024A">
        <w:rPr>
          <w:lang w:val="en-CA"/>
        </w:rPr>
        <w:t>burials</w:t>
      </w:r>
      <w:r w:rsidR="0031621A" w:rsidRPr="00B5024A">
        <w:rPr>
          <w:lang w:val="en-CA"/>
        </w:rPr>
        <w:t xml:space="preserve"> </w:t>
      </w:r>
      <w:r w:rsidR="00422BC2" w:rsidRPr="00B5024A">
        <w:rPr>
          <w:lang w:val="en-CA"/>
        </w:rPr>
        <w:t xml:space="preserve">at </w:t>
      </w:r>
      <w:r w:rsidR="00B2161B" w:rsidRPr="00B5024A">
        <w:rPr>
          <w:lang w:val="en-CA"/>
        </w:rPr>
        <w:t>Selvicciola</w:t>
      </w:r>
      <w:r w:rsidR="00093846" w:rsidRPr="00B5024A">
        <w:rPr>
          <w:lang w:val="en-CA"/>
        </w:rPr>
        <w:t xml:space="preserve"> (</w:t>
      </w:r>
      <w:r w:rsidR="00A711BB">
        <w:rPr>
          <w:lang w:val="en-CA"/>
        </w:rPr>
        <w:t xml:space="preserve">ca. </w:t>
      </w:r>
      <w:r w:rsidR="00093846" w:rsidRPr="00B5024A">
        <w:rPr>
          <w:lang w:val="en-CA"/>
        </w:rPr>
        <w:t>4</w:t>
      </w:r>
      <w:r w:rsidR="00093846" w:rsidRPr="00B5024A">
        <w:rPr>
          <w:vertAlign w:val="superscript"/>
          <w:lang w:val="en-CA"/>
        </w:rPr>
        <w:t>th</w:t>
      </w:r>
      <w:r w:rsidR="00093846" w:rsidRPr="00B5024A">
        <w:rPr>
          <w:lang w:val="en-CA"/>
        </w:rPr>
        <w:t>–8</w:t>
      </w:r>
      <w:r w:rsidR="00093846" w:rsidRPr="00B5024A">
        <w:rPr>
          <w:vertAlign w:val="superscript"/>
          <w:lang w:val="en-CA"/>
        </w:rPr>
        <w:t>th</w:t>
      </w:r>
      <w:r w:rsidR="00A711BB">
        <w:rPr>
          <w:lang w:val="en-CA"/>
        </w:rPr>
        <w:t xml:space="preserve"> </w:t>
      </w:r>
      <w:r w:rsidR="00093846" w:rsidRPr="00B5024A">
        <w:rPr>
          <w:lang w:val="en-CA"/>
        </w:rPr>
        <w:t>CE)</w:t>
      </w:r>
      <w:r w:rsidR="00B2161B">
        <w:rPr>
          <w:lang w:val="en-CA"/>
        </w:rPr>
        <w:t>, and Lo</w:t>
      </w:r>
      <w:r w:rsidR="00AD4BDE">
        <w:rPr>
          <w:lang w:val="en-CA"/>
        </w:rPr>
        <w:t>ngobard</w:t>
      </w:r>
      <w:r w:rsidR="001A00D3">
        <w:rPr>
          <w:lang w:val="en-CA"/>
        </w:rPr>
        <w:t>-</w:t>
      </w:r>
      <w:r w:rsidR="00B2161B">
        <w:rPr>
          <w:lang w:val="en-CA"/>
        </w:rPr>
        <w:t xml:space="preserve">period burials at </w:t>
      </w:r>
      <w:r w:rsidR="00422BC2" w:rsidRPr="00A81BE1">
        <w:rPr>
          <w:lang w:val="en-CA"/>
        </w:rPr>
        <w:t>Vacone</w:t>
      </w:r>
      <w:r w:rsidR="00B2161B">
        <w:rPr>
          <w:lang w:val="en-CA"/>
        </w:rPr>
        <w:t xml:space="preserve"> </w:t>
      </w:r>
      <w:r w:rsidR="00013B60">
        <w:rPr>
          <w:lang w:val="en-CA"/>
        </w:rPr>
        <w:t xml:space="preserve">and </w:t>
      </w:r>
      <w:r w:rsidR="001301AD" w:rsidRPr="00A81BE1">
        <w:rPr>
          <w:lang w:val="en-CA"/>
        </w:rPr>
        <w:t>Povegliano</w:t>
      </w:r>
      <w:r w:rsidR="00361049">
        <w:rPr>
          <w:lang w:val="en-CA"/>
        </w:rPr>
        <w:t xml:space="preserve"> Veronese</w:t>
      </w:r>
      <w:r w:rsidR="0031621A" w:rsidRPr="00A81BE1">
        <w:rPr>
          <w:lang w:val="en-CA"/>
        </w:rPr>
        <w:t>.</w:t>
      </w:r>
    </w:p>
    <w:p w14:paraId="373443C4" w14:textId="2E74C916" w:rsidR="009576B1" w:rsidRPr="00A81BE1" w:rsidRDefault="009576B1" w:rsidP="00327C07">
      <w:pPr>
        <w:spacing w:line="360" w:lineRule="auto"/>
        <w:rPr>
          <w:lang w:val="en-CA"/>
        </w:rPr>
      </w:pPr>
      <w:r w:rsidRPr="00A81BE1">
        <w:rPr>
          <w:b/>
          <w:bCs/>
          <w:lang w:val="en-CA"/>
        </w:rPr>
        <w:t>Methods</w:t>
      </w:r>
      <w:r w:rsidRPr="00A81BE1">
        <w:rPr>
          <w:lang w:val="en-CA"/>
        </w:rPr>
        <w:t>:</w:t>
      </w:r>
      <w:r w:rsidR="003D04A3" w:rsidRPr="00A81BE1">
        <w:rPr>
          <w:lang w:val="en-CA"/>
        </w:rPr>
        <w:t xml:space="preserve"> Microscopy was used to identify helminth eggs and enzyme-linked immunosorbent assay (ELISA) to detect protozo</w:t>
      </w:r>
      <w:r w:rsidR="00E8481B">
        <w:rPr>
          <w:lang w:val="en-CA"/>
        </w:rPr>
        <w:t>an antigens</w:t>
      </w:r>
      <w:r w:rsidR="003D04A3" w:rsidRPr="00A81BE1">
        <w:rPr>
          <w:lang w:val="en-CA"/>
        </w:rPr>
        <w:t xml:space="preserve">. </w:t>
      </w:r>
    </w:p>
    <w:p w14:paraId="6B188F11" w14:textId="6E967D78" w:rsidR="009576B1" w:rsidRPr="00A81BE1" w:rsidRDefault="009576B1" w:rsidP="00327C07">
      <w:pPr>
        <w:spacing w:line="360" w:lineRule="auto"/>
        <w:rPr>
          <w:lang w:val="en-CA"/>
        </w:rPr>
      </w:pPr>
      <w:r w:rsidRPr="00A81BE1">
        <w:rPr>
          <w:b/>
          <w:bCs/>
          <w:lang w:val="en-CA"/>
        </w:rPr>
        <w:t>Results</w:t>
      </w:r>
      <w:r w:rsidRPr="00A81BE1">
        <w:rPr>
          <w:lang w:val="en-CA"/>
        </w:rPr>
        <w:t>:</w:t>
      </w:r>
      <w:r w:rsidR="00720E49" w:rsidRPr="00A81BE1">
        <w:rPr>
          <w:lang w:val="en-CA"/>
        </w:rPr>
        <w:t xml:space="preserve"> </w:t>
      </w:r>
      <w:r w:rsidR="006E3977">
        <w:rPr>
          <w:lang w:val="en-CA"/>
        </w:rPr>
        <w:t>R</w:t>
      </w:r>
      <w:r w:rsidR="009B437B" w:rsidRPr="00A81BE1">
        <w:rPr>
          <w:lang w:val="en-CA"/>
        </w:rPr>
        <w:t>oundworm and whipworm were found in pelvic s</w:t>
      </w:r>
      <w:r w:rsidR="006E3977">
        <w:rPr>
          <w:lang w:val="en-CA"/>
        </w:rPr>
        <w:t>ediment</w:t>
      </w:r>
      <w:r w:rsidR="009B437B" w:rsidRPr="00A81BE1">
        <w:rPr>
          <w:lang w:val="en-CA"/>
        </w:rPr>
        <w:t xml:space="preserve"> from Roman</w:t>
      </w:r>
      <w:r w:rsidR="00300F9E">
        <w:rPr>
          <w:lang w:val="en-CA"/>
        </w:rPr>
        <w:t>-</w:t>
      </w:r>
      <w:r w:rsidR="009B437B" w:rsidRPr="00A81BE1">
        <w:rPr>
          <w:lang w:val="en-CA"/>
        </w:rPr>
        <w:t>period burials</w:t>
      </w:r>
      <w:r w:rsidR="006E3977">
        <w:rPr>
          <w:lang w:val="en-CA"/>
        </w:rPr>
        <w:t>,</w:t>
      </w:r>
      <w:r w:rsidR="007F027E" w:rsidRPr="00A81BE1">
        <w:rPr>
          <w:lang w:val="en-CA"/>
        </w:rPr>
        <w:t xml:space="preserve"> while r</w:t>
      </w:r>
      <w:r w:rsidR="009B437B" w:rsidRPr="00A81BE1">
        <w:rPr>
          <w:lang w:val="en-CA"/>
        </w:rPr>
        <w:t>oundworm and</w:t>
      </w:r>
      <w:r w:rsidR="006E3977">
        <w:rPr>
          <w:lang w:val="en-CA"/>
        </w:rPr>
        <w:t xml:space="preserve"> the protozoan</w:t>
      </w:r>
      <w:r w:rsidR="009B437B" w:rsidRPr="00A81BE1">
        <w:rPr>
          <w:lang w:val="en-CA"/>
        </w:rPr>
        <w:t xml:space="preserve"> </w:t>
      </w:r>
      <w:r w:rsidR="009B437B" w:rsidRPr="00A81BE1">
        <w:rPr>
          <w:i/>
          <w:iCs/>
          <w:lang w:val="en-CA"/>
        </w:rPr>
        <w:t>Giardia duodenalis</w:t>
      </w:r>
      <w:r w:rsidR="009B437B" w:rsidRPr="00A81BE1">
        <w:rPr>
          <w:lang w:val="en-CA"/>
        </w:rPr>
        <w:t xml:space="preserve"> were </w:t>
      </w:r>
      <w:r w:rsidR="006E3977">
        <w:rPr>
          <w:lang w:val="en-CA"/>
        </w:rPr>
        <w:t>identified</w:t>
      </w:r>
      <w:r w:rsidR="009B437B" w:rsidRPr="00A81BE1">
        <w:rPr>
          <w:lang w:val="en-CA"/>
        </w:rPr>
        <w:t xml:space="preserve"> in Roman</w:t>
      </w:r>
      <w:r w:rsidR="00545886">
        <w:rPr>
          <w:lang w:val="en-CA"/>
        </w:rPr>
        <w:t>-</w:t>
      </w:r>
      <w:r w:rsidR="00ED7EC1" w:rsidRPr="00A81BE1">
        <w:rPr>
          <w:lang w:val="en-CA"/>
        </w:rPr>
        <w:t xml:space="preserve">period </w:t>
      </w:r>
      <w:r w:rsidR="009B437B" w:rsidRPr="00A81BE1">
        <w:rPr>
          <w:lang w:val="en-CA"/>
        </w:rPr>
        <w:t>drai</w:t>
      </w:r>
      <w:r w:rsidR="007F027E" w:rsidRPr="00A81BE1">
        <w:rPr>
          <w:lang w:val="en-CA"/>
        </w:rPr>
        <w:t>ns</w:t>
      </w:r>
      <w:r w:rsidR="009B437B" w:rsidRPr="00A81BE1">
        <w:rPr>
          <w:lang w:val="en-CA"/>
        </w:rPr>
        <w:t xml:space="preserve">. In pelvic </w:t>
      </w:r>
      <w:r w:rsidR="007F027E" w:rsidRPr="00A81BE1">
        <w:rPr>
          <w:lang w:val="en-CA"/>
        </w:rPr>
        <w:t>s</w:t>
      </w:r>
      <w:r w:rsidR="006E3977">
        <w:rPr>
          <w:lang w:val="en-CA"/>
        </w:rPr>
        <w:t xml:space="preserve">ediment </w:t>
      </w:r>
      <w:r w:rsidR="00C9668C">
        <w:rPr>
          <w:lang w:val="en-CA"/>
        </w:rPr>
        <w:t xml:space="preserve">from </w:t>
      </w:r>
      <w:r w:rsidR="00EF60BA">
        <w:rPr>
          <w:lang w:val="en-CA"/>
        </w:rPr>
        <w:t xml:space="preserve">the </w:t>
      </w:r>
      <w:r w:rsidR="00C9668C">
        <w:rPr>
          <w:lang w:val="en-CA"/>
        </w:rPr>
        <w:t xml:space="preserve">Late </w:t>
      </w:r>
      <w:r w:rsidR="003106B0">
        <w:rPr>
          <w:lang w:val="en-CA"/>
        </w:rPr>
        <w:t xml:space="preserve">Antique </w:t>
      </w:r>
      <w:r w:rsidR="00C9668C">
        <w:rPr>
          <w:lang w:val="en-CA"/>
        </w:rPr>
        <w:t>through</w:t>
      </w:r>
      <w:r w:rsidR="00EF60BA">
        <w:rPr>
          <w:lang w:val="en-CA"/>
        </w:rPr>
        <w:t xml:space="preserve"> </w:t>
      </w:r>
      <w:r w:rsidR="004921C6">
        <w:rPr>
          <w:lang w:val="en-CA"/>
        </w:rPr>
        <w:t>L</w:t>
      </w:r>
      <w:r w:rsidR="00A85EC9">
        <w:rPr>
          <w:lang w:val="en-CA"/>
        </w:rPr>
        <w:t>o</w:t>
      </w:r>
      <w:r w:rsidR="00AD4BDE">
        <w:rPr>
          <w:lang w:val="en-CA"/>
        </w:rPr>
        <w:t>ngobard</w:t>
      </w:r>
      <w:r w:rsidR="009B437B" w:rsidRPr="00A81BE1">
        <w:rPr>
          <w:lang w:val="en-CA"/>
        </w:rPr>
        <w:t xml:space="preserve"> period</w:t>
      </w:r>
      <w:r w:rsidR="00EF60BA">
        <w:rPr>
          <w:lang w:val="en-CA"/>
        </w:rPr>
        <w:t>s</w:t>
      </w:r>
      <w:r w:rsidR="007F027E" w:rsidRPr="00A81BE1">
        <w:rPr>
          <w:lang w:val="en-CA"/>
        </w:rPr>
        <w:t>,</w:t>
      </w:r>
      <w:r w:rsidR="009B437B" w:rsidRPr="00A81BE1">
        <w:rPr>
          <w:lang w:val="en-CA"/>
        </w:rPr>
        <w:t xml:space="preserve"> roundworm </w:t>
      </w:r>
      <w:r w:rsidR="00013B60">
        <w:rPr>
          <w:lang w:val="en-CA"/>
        </w:rPr>
        <w:t xml:space="preserve">and </w:t>
      </w:r>
      <w:r w:rsidR="00013B60" w:rsidRPr="00013B60">
        <w:rPr>
          <w:i/>
          <w:iCs/>
          <w:lang w:val="en-CA"/>
        </w:rPr>
        <w:t>Taenia</w:t>
      </w:r>
      <w:r w:rsidR="00013B60">
        <w:rPr>
          <w:lang w:val="en-CA"/>
        </w:rPr>
        <w:t xml:space="preserve"> tapeworm eggs</w:t>
      </w:r>
      <w:r w:rsidR="009B437B" w:rsidRPr="00A81BE1">
        <w:rPr>
          <w:lang w:val="en-CA"/>
        </w:rPr>
        <w:t xml:space="preserve"> were </w:t>
      </w:r>
      <w:r w:rsidR="00EF60BA">
        <w:rPr>
          <w:lang w:val="en-CA"/>
        </w:rPr>
        <w:t>identified</w:t>
      </w:r>
      <w:r w:rsidR="009B437B" w:rsidRPr="00A81BE1">
        <w:rPr>
          <w:lang w:val="en-CA"/>
        </w:rPr>
        <w:t>.</w:t>
      </w:r>
    </w:p>
    <w:p w14:paraId="2835695A" w14:textId="6C5A8509" w:rsidR="009576B1" w:rsidRPr="00A81BE1" w:rsidRDefault="009576B1" w:rsidP="00327C07">
      <w:pPr>
        <w:spacing w:line="360" w:lineRule="auto"/>
        <w:rPr>
          <w:lang w:val="en-CA"/>
        </w:rPr>
      </w:pPr>
      <w:r w:rsidRPr="00A81BE1">
        <w:rPr>
          <w:b/>
          <w:bCs/>
          <w:lang w:val="en-CA"/>
        </w:rPr>
        <w:t>Conclusions</w:t>
      </w:r>
      <w:r w:rsidRPr="00A81BE1">
        <w:rPr>
          <w:lang w:val="en-CA"/>
        </w:rPr>
        <w:t>:</w:t>
      </w:r>
      <w:r w:rsidR="00720E49" w:rsidRPr="00A81BE1">
        <w:rPr>
          <w:lang w:val="en-CA"/>
        </w:rPr>
        <w:t xml:space="preserve"> </w:t>
      </w:r>
      <w:r w:rsidR="00F35794">
        <w:rPr>
          <w:lang w:val="en-CA"/>
        </w:rPr>
        <w:t>Fecal-oral p</w:t>
      </w:r>
      <w:r w:rsidR="00720E49" w:rsidRPr="00A81BE1">
        <w:rPr>
          <w:lang w:val="en-CA"/>
        </w:rPr>
        <w:t xml:space="preserve">arasites </w:t>
      </w:r>
      <w:r w:rsidR="00F35794">
        <w:rPr>
          <w:lang w:val="en-CA"/>
        </w:rPr>
        <w:t>were found</w:t>
      </w:r>
      <w:r w:rsidR="00720E49" w:rsidRPr="00A81BE1">
        <w:rPr>
          <w:lang w:val="en-CA"/>
        </w:rPr>
        <w:t xml:space="preserve"> </w:t>
      </w:r>
      <w:r w:rsidR="0055377E">
        <w:rPr>
          <w:lang w:val="en-CA"/>
        </w:rPr>
        <w:t xml:space="preserve">throughout </w:t>
      </w:r>
      <w:r w:rsidR="00C10B5F">
        <w:rPr>
          <w:lang w:val="en-CA"/>
        </w:rPr>
        <w:t xml:space="preserve">Imperial </w:t>
      </w:r>
      <w:r w:rsidR="00720E49" w:rsidRPr="00A81BE1">
        <w:rPr>
          <w:lang w:val="en-CA"/>
        </w:rPr>
        <w:t>Roman Ital</w:t>
      </w:r>
      <w:r w:rsidR="0055377E">
        <w:rPr>
          <w:lang w:val="en-CA"/>
        </w:rPr>
        <w:t>y</w:t>
      </w:r>
      <w:r w:rsidR="006E3977">
        <w:rPr>
          <w:lang w:val="en-CA"/>
        </w:rPr>
        <w:t xml:space="preserve">, </w:t>
      </w:r>
      <w:r w:rsidR="00F35794">
        <w:rPr>
          <w:lang w:val="en-CA"/>
        </w:rPr>
        <w:t>suggesting</w:t>
      </w:r>
      <w:r w:rsidR="006E3977">
        <w:rPr>
          <w:lang w:val="en-CA"/>
        </w:rPr>
        <w:t xml:space="preserve"> </w:t>
      </w:r>
      <w:r w:rsidR="0055377E">
        <w:rPr>
          <w:lang w:val="en-CA"/>
        </w:rPr>
        <w:t>that gastrointestinal infections caused a significant disease burden</w:t>
      </w:r>
      <w:r w:rsidR="00720E49" w:rsidRPr="00A81BE1">
        <w:rPr>
          <w:lang w:val="en-CA"/>
        </w:rPr>
        <w:t xml:space="preserve">. </w:t>
      </w:r>
      <w:r w:rsidR="00E8481B">
        <w:rPr>
          <w:lang w:val="en-CA"/>
        </w:rPr>
        <w:t>In</w:t>
      </w:r>
      <w:r w:rsidR="00C9668C">
        <w:rPr>
          <w:lang w:val="en-CA"/>
        </w:rPr>
        <w:t xml:space="preserve"> the</w:t>
      </w:r>
      <w:r w:rsidR="00884AD1">
        <w:rPr>
          <w:lang w:val="en-CA"/>
        </w:rPr>
        <w:t xml:space="preserve"> </w:t>
      </w:r>
      <w:r w:rsidR="004921C6">
        <w:rPr>
          <w:lang w:val="en-CA"/>
        </w:rPr>
        <w:t>L</w:t>
      </w:r>
      <w:r w:rsidR="00A85EC9">
        <w:rPr>
          <w:lang w:val="en-CA"/>
        </w:rPr>
        <w:t>o</w:t>
      </w:r>
      <w:r w:rsidR="00AD4BDE">
        <w:rPr>
          <w:lang w:val="en-CA"/>
        </w:rPr>
        <w:t>ngobard</w:t>
      </w:r>
      <w:r w:rsidR="00884AD1">
        <w:rPr>
          <w:lang w:val="en-CA"/>
        </w:rPr>
        <w:t xml:space="preserve"> period</w:t>
      </w:r>
      <w:r w:rsidR="00F35794">
        <w:rPr>
          <w:lang w:val="en-CA"/>
        </w:rPr>
        <w:t xml:space="preserve"> </w:t>
      </w:r>
      <w:r w:rsidR="00884AD1">
        <w:rPr>
          <w:lang w:val="en-CA"/>
        </w:rPr>
        <w:t xml:space="preserve">we see continuity in transmission of </w:t>
      </w:r>
      <w:r w:rsidR="00EF60BA">
        <w:rPr>
          <w:lang w:val="en-CA"/>
        </w:rPr>
        <w:t>fecal-oral</w:t>
      </w:r>
      <w:r w:rsidR="00884AD1">
        <w:rPr>
          <w:lang w:val="en-CA"/>
        </w:rPr>
        <w:t xml:space="preserve"> </w:t>
      </w:r>
      <w:r w:rsidR="00EF60BA">
        <w:rPr>
          <w:lang w:val="en-CA"/>
        </w:rPr>
        <w:t>parasites</w:t>
      </w:r>
      <w:r w:rsidR="00A54537">
        <w:rPr>
          <w:lang w:val="en-CA"/>
        </w:rPr>
        <w:t>,</w:t>
      </w:r>
      <w:r w:rsidR="00884AD1">
        <w:rPr>
          <w:lang w:val="en-CA"/>
        </w:rPr>
        <w:t xml:space="preserve"> </w:t>
      </w:r>
      <w:r w:rsidR="00E8481B">
        <w:rPr>
          <w:lang w:val="en-CA"/>
        </w:rPr>
        <w:t>and</w:t>
      </w:r>
      <w:r w:rsidR="00884AD1">
        <w:rPr>
          <w:lang w:val="en-CA"/>
        </w:rPr>
        <w:t xml:space="preserve"> the appearance of zoonotic </w:t>
      </w:r>
      <w:r w:rsidR="00023D60">
        <w:rPr>
          <w:lang w:val="en-CA"/>
        </w:rPr>
        <w:t>parasites</w:t>
      </w:r>
      <w:r w:rsidR="006E3977">
        <w:rPr>
          <w:lang w:val="en-CA"/>
        </w:rPr>
        <w:t xml:space="preserve"> </w:t>
      </w:r>
      <w:r w:rsidR="00EF60BA">
        <w:rPr>
          <w:lang w:val="en-CA"/>
        </w:rPr>
        <w:t xml:space="preserve">acquired </w:t>
      </w:r>
      <w:r w:rsidR="006E3977">
        <w:rPr>
          <w:lang w:val="en-CA"/>
        </w:rPr>
        <w:t>from eating undercooked meat</w:t>
      </w:r>
      <w:r w:rsidR="00884AD1">
        <w:rPr>
          <w:lang w:val="en-CA"/>
        </w:rPr>
        <w:t>.</w:t>
      </w:r>
    </w:p>
    <w:p w14:paraId="24176402" w14:textId="6303A857" w:rsidR="004F37F1" w:rsidRPr="00A81BE1" w:rsidRDefault="009576B1" w:rsidP="00327C07">
      <w:pPr>
        <w:spacing w:line="360" w:lineRule="auto"/>
        <w:rPr>
          <w:lang w:val="en-CA"/>
        </w:rPr>
      </w:pPr>
      <w:r w:rsidRPr="00A81BE1">
        <w:rPr>
          <w:b/>
          <w:bCs/>
          <w:lang w:val="en-CA"/>
        </w:rPr>
        <w:t>Significance</w:t>
      </w:r>
      <w:r w:rsidRPr="00A81BE1">
        <w:rPr>
          <w:lang w:val="en-CA"/>
        </w:rPr>
        <w:t>:</w:t>
      </w:r>
      <w:r w:rsidR="003E7F5E" w:rsidRPr="00A81BE1">
        <w:rPr>
          <w:lang w:val="en-CA"/>
        </w:rPr>
        <w:t xml:space="preserve"> </w:t>
      </w:r>
      <w:r w:rsidR="00E8481B">
        <w:rPr>
          <w:lang w:val="en-CA"/>
        </w:rPr>
        <w:t>A</w:t>
      </w:r>
      <w:r w:rsidR="00A711BB">
        <w:rPr>
          <w:lang w:val="en-CA"/>
        </w:rPr>
        <w:t xml:space="preserve"> wealth of information </w:t>
      </w:r>
      <w:r w:rsidR="00E8481B">
        <w:rPr>
          <w:lang w:val="en-CA"/>
        </w:rPr>
        <w:t xml:space="preserve">exists </w:t>
      </w:r>
      <w:r w:rsidR="00A711BB">
        <w:rPr>
          <w:lang w:val="en-CA"/>
        </w:rPr>
        <w:t>about certain diseases in the Roman period,</w:t>
      </w:r>
      <w:r w:rsidR="00A711BB" w:rsidRPr="00A81BE1">
        <w:rPr>
          <w:lang w:val="en-CA"/>
        </w:rPr>
        <w:t xml:space="preserve"> </w:t>
      </w:r>
      <w:r w:rsidR="00A711BB">
        <w:rPr>
          <w:lang w:val="en-CA"/>
        </w:rPr>
        <w:t>but relatively</w:t>
      </w:r>
      <w:r w:rsidR="00A711BB" w:rsidRPr="00A81BE1">
        <w:rPr>
          <w:lang w:val="en-CA"/>
        </w:rPr>
        <w:t xml:space="preserve"> little </w:t>
      </w:r>
      <w:r w:rsidR="00A711BB">
        <w:rPr>
          <w:lang w:val="en-CA"/>
        </w:rPr>
        <w:t xml:space="preserve">is known </w:t>
      </w:r>
      <w:r w:rsidR="00A711BB" w:rsidRPr="00A81BE1">
        <w:rPr>
          <w:lang w:val="en-CA"/>
        </w:rPr>
        <w:t xml:space="preserve">about </w:t>
      </w:r>
      <w:r w:rsidR="00A711BB">
        <w:rPr>
          <w:lang w:val="en-CA"/>
        </w:rPr>
        <w:t xml:space="preserve">intestinal </w:t>
      </w:r>
      <w:r w:rsidR="00A711BB" w:rsidRPr="00A81BE1">
        <w:rPr>
          <w:lang w:val="en-CA"/>
        </w:rPr>
        <w:t xml:space="preserve">parasites in Italy during the </w:t>
      </w:r>
      <w:r w:rsidR="00A711BB" w:rsidRPr="00B5024A">
        <w:rPr>
          <w:lang w:val="en-CA"/>
        </w:rPr>
        <w:t xml:space="preserve">Roman </w:t>
      </w:r>
      <w:r w:rsidR="00A711BB">
        <w:rPr>
          <w:lang w:val="en-CA"/>
        </w:rPr>
        <w:t>and Longobard perio</w:t>
      </w:r>
      <w:r w:rsidR="00434B8C">
        <w:rPr>
          <w:lang w:val="en-CA"/>
        </w:rPr>
        <w:t>d</w:t>
      </w:r>
      <w:r w:rsidR="00E8481B">
        <w:rPr>
          <w:lang w:val="en-CA"/>
        </w:rPr>
        <w:t>s</w:t>
      </w:r>
      <w:r w:rsidR="00A711BB" w:rsidRPr="00A81BE1">
        <w:rPr>
          <w:lang w:val="en-CA"/>
        </w:rPr>
        <w:t>.</w:t>
      </w:r>
      <w:r w:rsidR="00A711BB">
        <w:rPr>
          <w:lang w:val="en-CA"/>
        </w:rPr>
        <w:t xml:space="preserve"> </w:t>
      </w:r>
      <w:r w:rsidR="00ED7EC1" w:rsidRPr="00A81BE1">
        <w:rPr>
          <w:lang w:val="en-CA"/>
        </w:rPr>
        <w:t xml:space="preserve">This is the first evidence for </w:t>
      </w:r>
      <w:r w:rsidR="00ED7EC1" w:rsidRPr="00A81BE1">
        <w:rPr>
          <w:i/>
          <w:iCs/>
          <w:lang w:val="en-CA"/>
        </w:rPr>
        <w:t xml:space="preserve">Giardia </w:t>
      </w:r>
      <w:r w:rsidR="00ED7EC1" w:rsidRPr="00A81BE1">
        <w:rPr>
          <w:lang w:val="en-CA"/>
        </w:rPr>
        <w:t>in Roman</w:t>
      </w:r>
      <w:r w:rsidR="00C10B5F">
        <w:rPr>
          <w:lang w:val="en-CA"/>
        </w:rPr>
        <w:t xml:space="preserve"> </w:t>
      </w:r>
      <w:r w:rsidR="00ED7EC1" w:rsidRPr="00A81BE1">
        <w:rPr>
          <w:lang w:val="en-CA"/>
        </w:rPr>
        <w:t>period Italy</w:t>
      </w:r>
      <w:r w:rsidR="006E3977">
        <w:rPr>
          <w:lang w:val="en-CA"/>
        </w:rPr>
        <w:t>,</w:t>
      </w:r>
      <w:r w:rsidR="004F37F1" w:rsidRPr="00A81BE1">
        <w:rPr>
          <w:lang w:val="en-CA"/>
        </w:rPr>
        <w:t xml:space="preserve"> and </w:t>
      </w:r>
      <w:r w:rsidR="006E3977">
        <w:rPr>
          <w:lang w:val="en-CA"/>
        </w:rPr>
        <w:t>for</w:t>
      </w:r>
      <w:r w:rsidR="004F37F1" w:rsidRPr="00A81BE1">
        <w:rPr>
          <w:lang w:val="en-CA"/>
        </w:rPr>
        <w:t xml:space="preserve"> </w:t>
      </w:r>
      <w:r w:rsidR="006E3977">
        <w:rPr>
          <w:lang w:val="en-CA"/>
        </w:rPr>
        <w:t xml:space="preserve">any </w:t>
      </w:r>
      <w:r w:rsidR="004F37F1" w:rsidRPr="00A81BE1">
        <w:rPr>
          <w:lang w:val="en-CA"/>
        </w:rPr>
        <w:t xml:space="preserve">parasites </w:t>
      </w:r>
      <w:r w:rsidR="006E3977">
        <w:rPr>
          <w:lang w:val="en-CA"/>
        </w:rPr>
        <w:t>in the</w:t>
      </w:r>
      <w:r w:rsidR="00661A55">
        <w:rPr>
          <w:lang w:val="en-CA"/>
        </w:rPr>
        <w:t xml:space="preserve"> </w:t>
      </w:r>
      <w:r w:rsidR="009213BA">
        <w:rPr>
          <w:lang w:val="en-CA"/>
        </w:rPr>
        <w:t>Lo</w:t>
      </w:r>
      <w:r w:rsidR="00AD4BDE">
        <w:rPr>
          <w:lang w:val="en-CA"/>
        </w:rPr>
        <w:t xml:space="preserve">ngobard </w:t>
      </w:r>
      <w:r w:rsidR="006E3977">
        <w:rPr>
          <w:lang w:val="en-CA"/>
        </w:rPr>
        <w:t>period</w:t>
      </w:r>
      <w:r w:rsidR="00661A55">
        <w:rPr>
          <w:lang w:val="en-CA"/>
        </w:rPr>
        <w:t xml:space="preserve"> in Italy</w:t>
      </w:r>
      <w:r w:rsidR="004F37F1" w:rsidRPr="00A81BE1">
        <w:rPr>
          <w:lang w:val="en-CA"/>
        </w:rPr>
        <w:t>.</w:t>
      </w:r>
    </w:p>
    <w:p w14:paraId="3FCC063C" w14:textId="01EC033C" w:rsidR="00A90E41" w:rsidRDefault="00A90E41" w:rsidP="00327C07">
      <w:pPr>
        <w:spacing w:line="360" w:lineRule="auto"/>
        <w:rPr>
          <w:b/>
          <w:bCs/>
          <w:lang w:val="en-CA"/>
        </w:rPr>
      </w:pPr>
      <w:r w:rsidRPr="001A0EA3">
        <w:rPr>
          <w:b/>
          <w:bCs/>
          <w:lang w:val="en-CA"/>
        </w:rPr>
        <w:t>Limitations</w:t>
      </w:r>
      <w:r w:rsidR="0007263A">
        <w:rPr>
          <w:b/>
          <w:bCs/>
          <w:lang w:val="en-CA"/>
        </w:rPr>
        <w:t xml:space="preserve">: </w:t>
      </w:r>
      <w:r w:rsidR="001A0EA3" w:rsidRPr="001A0EA3">
        <w:rPr>
          <w:lang w:val="en-CA"/>
        </w:rPr>
        <w:t xml:space="preserve">Low egg concentrations and lack of controls for </w:t>
      </w:r>
      <w:r w:rsidR="00411F66">
        <w:rPr>
          <w:lang w:val="en-CA"/>
        </w:rPr>
        <w:t>some</w:t>
      </w:r>
      <w:r w:rsidR="001A0EA3" w:rsidRPr="001A0EA3">
        <w:rPr>
          <w:lang w:val="en-CA"/>
        </w:rPr>
        <w:t xml:space="preserve"> </w:t>
      </w:r>
      <w:r w:rsidR="00647807">
        <w:rPr>
          <w:lang w:val="en-CA"/>
        </w:rPr>
        <w:t>samples</w:t>
      </w:r>
      <w:r w:rsidR="001A0EA3" w:rsidRPr="001A0EA3">
        <w:rPr>
          <w:lang w:val="en-CA"/>
        </w:rPr>
        <w:t xml:space="preserve"> makes it difficult to </w:t>
      </w:r>
      <w:r w:rsidR="00E8481B">
        <w:rPr>
          <w:lang w:val="en-CA"/>
        </w:rPr>
        <w:t>differentiate</w:t>
      </w:r>
      <w:r w:rsidR="001A0EA3" w:rsidRPr="001A0EA3">
        <w:rPr>
          <w:lang w:val="en-CA"/>
        </w:rPr>
        <w:t xml:space="preserve"> true infections from environmental contamination </w:t>
      </w:r>
      <w:r w:rsidR="00E8481B">
        <w:rPr>
          <w:lang w:val="en-CA"/>
        </w:rPr>
        <w:t>in some cases</w:t>
      </w:r>
      <w:r w:rsidR="001A0EA3" w:rsidRPr="001A0EA3">
        <w:rPr>
          <w:lang w:val="en-CA"/>
        </w:rPr>
        <w:t>.</w:t>
      </w:r>
    </w:p>
    <w:p w14:paraId="337956E3" w14:textId="0808556A" w:rsidR="00A90E41" w:rsidRPr="001A0EA3" w:rsidRDefault="00A90E41" w:rsidP="00327C07">
      <w:pPr>
        <w:spacing w:line="360" w:lineRule="auto"/>
        <w:rPr>
          <w:lang w:val="en-CA"/>
        </w:rPr>
      </w:pPr>
      <w:r>
        <w:rPr>
          <w:b/>
          <w:bCs/>
          <w:lang w:val="en-CA"/>
        </w:rPr>
        <w:t>Suggestions for Future Research</w:t>
      </w:r>
      <w:r w:rsidR="0007263A">
        <w:rPr>
          <w:b/>
          <w:bCs/>
          <w:lang w:val="en-CA"/>
        </w:rPr>
        <w:t xml:space="preserve">: </w:t>
      </w:r>
      <w:r w:rsidR="001A0EA3" w:rsidRPr="001A0EA3">
        <w:rPr>
          <w:lang w:val="en-CA"/>
        </w:rPr>
        <w:t xml:space="preserve">Continual </w:t>
      </w:r>
      <w:r w:rsidR="00434B8C">
        <w:rPr>
          <w:lang w:val="en-CA"/>
        </w:rPr>
        <w:t>study</w:t>
      </w:r>
      <w:r w:rsidR="001A0EA3" w:rsidRPr="001A0EA3">
        <w:rPr>
          <w:lang w:val="en-CA"/>
        </w:rPr>
        <w:t xml:space="preserve"> of samples from </w:t>
      </w:r>
      <w:r w:rsidR="00434B8C">
        <w:rPr>
          <w:lang w:val="en-CA"/>
        </w:rPr>
        <w:t>Roman and Longobard period</w:t>
      </w:r>
      <w:r w:rsidR="001A0EA3" w:rsidRPr="001A0EA3">
        <w:rPr>
          <w:lang w:val="en-CA"/>
        </w:rPr>
        <w:t xml:space="preserve"> Italy.</w:t>
      </w:r>
    </w:p>
    <w:p w14:paraId="5B120539" w14:textId="77777777" w:rsidR="00A90E41" w:rsidRPr="001A0EA3" w:rsidRDefault="00A90E41" w:rsidP="00327C07">
      <w:pPr>
        <w:spacing w:line="360" w:lineRule="auto"/>
        <w:rPr>
          <w:b/>
          <w:bCs/>
          <w:lang w:val="en-CA"/>
        </w:rPr>
      </w:pPr>
    </w:p>
    <w:p w14:paraId="1851CEC6" w14:textId="348B6A43" w:rsidR="00327C07" w:rsidRDefault="00327C07" w:rsidP="008E0871">
      <w:pPr>
        <w:spacing w:line="360" w:lineRule="auto"/>
        <w:rPr>
          <w:lang w:val="en-CA"/>
        </w:rPr>
      </w:pPr>
      <w:r w:rsidRPr="00A81BE1">
        <w:rPr>
          <w:b/>
          <w:bCs/>
          <w:lang w:val="en-CA"/>
        </w:rPr>
        <w:t>Keywords:</w:t>
      </w:r>
      <w:r w:rsidR="009576B1" w:rsidRPr="00A81BE1">
        <w:rPr>
          <w:lang w:val="en-CA"/>
        </w:rPr>
        <w:t xml:space="preserve"> Roundworm</w:t>
      </w:r>
      <w:r w:rsidR="00B167B4">
        <w:rPr>
          <w:lang w:val="en-CA"/>
        </w:rPr>
        <w:t xml:space="preserve">, </w:t>
      </w:r>
      <w:r w:rsidR="00102603">
        <w:rPr>
          <w:lang w:val="en-CA"/>
        </w:rPr>
        <w:t>W</w:t>
      </w:r>
      <w:r w:rsidR="00B167B4">
        <w:rPr>
          <w:lang w:val="en-CA"/>
        </w:rPr>
        <w:t>hipworm</w:t>
      </w:r>
      <w:r w:rsidR="009576B1" w:rsidRPr="00A81BE1">
        <w:rPr>
          <w:lang w:val="en-CA"/>
        </w:rPr>
        <w:t xml:space="preserve">, </w:t>
      </w:r>
      <w:r w:rsidR="006E3977" w:rsidRPr="006E3977">
        <w:rPr>
          <w:i/>
          <w:iCs/>
          <w:lang w:val="en-CA"/>
        </w:rPr>
        <w:t>Taenia</w:t>
      </w:r>
      <w:r w:rsidR="006E3977">
        <w:rPr>
          <w:lang w:val="en-CA"/>
        </w:rPr>
        <w:t xml:space="preserve">, </w:t>
      </w:r>
      <w:r w:rsidR="009576B1" w:rsidRPr="00A81BE1">
        <w:rPr>
          <w:i/>
          <w:iCs/>
          <w:lang w:val="en-CA"/>
        </w:rPr>
        <w:t>Giardia</w:t>
      </w:r>
      <w:r w:rsidR="009576B1" w:rsidRPr="00A81BE1">
        <w:rPr>
          <w:lang w:val="en-CA"/>
        </w:rPr>
        <w:t xml:space="preserve">, </w:t>
      </w:r>
      <w:r w:rsidR="003C2BFB">
        <w:rPr>
          <w:lang w:val="en-CA"/>
        </w:rPr>
        <w:t>Late Antiqu</w:t>
      </w:r>
      <w:r w:rsidR="00730412">
        <w:rPr>
          <w:lang w:val="en-CA"/>
        </w:rPr>
        <w:t>ity</w:t>
      </w:r>
      <w:r w:rsidR="00FD3B23">
        <w:rPr>
          <w:lang w:val="en-CA"/>
        </w:rPr>
        <w:t>, Lombard</w:t>
      </w:r>
      <w:r w:rsidR="003106B0">
        <w:rPr>
          <w:lang w:val="en-CA"/>
        </w:rPr>
        <w:t>, Roman Empire</w:t>
      </w:r>
    </w:p>
    <w:p w14:paraId="5C59FA90" w14:textId="70FC674A" w:rsidR="00A9568D" w:rsidRDefault="00A9568D" w:rsidP="008E0871">
      <w:pPr>
        <w:spacing w:line="360" w:lineRule="auto"/>
        <w:rPr>
          <w:lang w:val="en-CA"/>
        </w:rPr>
      </w:pPr>
    </w:p>
    <w:p w14:paraId="1E1366AA" w14:textId="69564712" w:rsidR="00DB5D6F" w:rsidRDefault="00DB5D6F" w:rsidP="008E0871">
      <w:pPr>
        <w:spacing w:line="360" w:lineRule="auto"/>
        <w:rPr>
          <w:lang w:val="en-CA"/>
        </w:rPr>
      </w:pPr>
    </w:p>
    <w:p w14:paraId="2DF16A09" w14:textId="77777777" w:rsidR="00DB5D6F" w:rsidRPr="00A81BE1" w:rsidRDefault="00DB5D6F" w:rsidP="008E0871">
      <w:pPr>
        <w:spacing w:line="360" w:lineRule="auto"/>
        <w:rPr>
          <w:lang w:val="en-CA"/>
        </w:rPr>
      </w:pPr>
    </w:p>
    <w:p w14:paraId="15764D9C" w14:textId="77777777" w:rsidR="00327C07" w:rsidRPr="00A81BE1" w:rsidRDefault="00422D4F" w:rsidP="00327C07">
      <w:pPr>
        <w:spacing w:line="360" w:lineRule="auto"/>
        <w:rPr>
          <w:b/>
          <w:bCs/>
          <w:lang w:val="en-CA"/>
        </w:rPr>
      </w:pPr>
      <w:r w:rsidRPr="00A81BE1">
        <w:rPr>
          <w:b/>
          <w:bCs/>
          <w:lang w:val="en-CA"/>
        </w:rPr>
        <w:lastRenderedPageBreak/>
        <w:t xml:space="preserve">1. </w:t>
      </w:r>
      <w:r w:rsidR="00CE05EF" w:rsidRPr="00A81BE1">
        <w:rPr>
          <w:b/>
          <w:bCs/>
          <w:lang w:val="en-CA"/>
        </w:rPr>
        <w:t>Introduction</w:t>
      </w:r>
    </w:p>
    <w:p w14:paraId="768C1EAE" w14:textId="73A9B587" w:rsidR="00467900" w:rsidRPr="00A81BE1" w:rsidRDefault="00467900" w:rsidP="00327C07">
      <w:pPr>
        <w:spacing w:line="360" w:lineRule="auto"/>
        <w:rPr>
          <w:lang w:val="en-CA"/>
        </w:rPr>
      </w:pPr>
      <w:r w:rsidRPr="00A81BE1">
        <w:rPr>
          <w:lang w:val="en-CA"/>
        </w:rPr>
        <w:t>Today</w:t>
      </w:r>
      <w:r w:rsidR="004415BE">
        <w:rPr>
          <w:lang w:val="en-CA"/>
        </w:rPr>
        <w:t>,</w:t>
      </w:r>
      <w:r w:rsidRPr="00A81BE1">
        <w:rPr>
          <w:lang w:val="en-CA"/>
        </w:rPr>
        <w:t xml:space="preserve"> one of the leading causes of mortality in children under five is diarrhea</w:t>
      </w:r>
      <w:r w:rsidR="008D6A13">
        <w:rPr>
          <w:lang w:val="en-CA"/>
        </w:rPr>
        <w:t>,</w:t>
      </w:r>
      <w:r w:rsidRPr="00A81BE1">
        <w:rPr>
          <w:lang w:val="en-CA"/>
        </w:rPr>
        <w:t xml:space="preserve"> and in 2016</w:t>
      </w:r>
      <w:r w:rsidR="003D43E4">
        <w:rPr>
          <w:lang w:val="en-CA"/>
        </w:rPr>
        <w:t>,</w:t>
      </w:r>
      <w:r w:rsidRPr="00A81BE1">
        <w:rPr>
          <w:lang w:val="en-CA"/>
        </w:rPr>
        <w:t xml:space="preserve"> </w:t>
      </w:r>
      <w:r w:rsidR="00361049">
        <w:rPr>
          <w:lang w:val="en-CA"/>
        </w:rPr>
        <w:t xml:space="preserve">it was </w:t>
      </w:r>
      <w:r w:rsidRPr="00A81BE1">
        <w:rPr>
          <w:lang w:val="en-CA"/>
        </w:rPr>
        <w:t xml:space="preserve">the </w:t>
      </w:r>
      <w:r w:rsidR="00B77314" w:rsidRPr="00A81BE1">
        <w:rPr>
          <w:lang w:val="en-CA"/>
        </w:rPr>
        <w:t>eighth</w:t>
      </w:r>
      <w:r w:rsidRPr="00A81BE1">
        <w:rPr>
          <w:lang w:val="en-CA"/>
        </w:rPr>
        <w:t xml:space="preserve"> leading cause of </w:t>
      </w:r>
      <w:r w:rsidR="00057BFF" w:rsidRPr="00A81BE1">
        <w:rPr>
          <w:lang w:val="en-CA"/>
        </w:rPr>
        <w:t>mortality among those of all ages (</w:t>
      </w:r>
      <w:r w:rsidR="001B7C39">
        <w:rPr>
          <w:lang w:val="en-CA"/>
        </w:rPr>
        <w:t xml:space="preserve">Global Burden of Disease </w:t>
      </w:r>
      <w:r w:rsidR="00057BFF" w:rsidRPr="00A81BE1">
        <w:rPr>
          <w:lang w:val="en-CA"/>
        </w:rPr>
        <w:t xml:space="preserve">2016 Diarrhoeal Disease Collaborators, 2018). A majority of diarrheal </w:t>
      </w:r>
      <w:r w:rsidR="00A1199F">
        <w:rPr>
          <w:lang w:val="en-CA"/>
        </w:rPr>
        <w:t>illnesses</w:t>
      </w:r>
      <w:r w:rsidR="00057BFF" w:rsidRPr="00A81BE1">
        <w:rPr>
          <w:lang w:val="en-CA"/>
        </w:rPr>
        <w:t xml:space="preserve"> are caused by enteric pathogens including viruses </w:t>
      </w:r>
      <w:r w:rsidR="00A1199F">
        <w:rPr>
          <w:lang w:val="en-CA"/>
        </w:rPr>
        <w:t>(</w:t>
      </w:r>
      <w:proofErr w:type="gramStart"/>
      <w:r w:rsidR="00A1199F">
        <w:rPr>
          <w:lang w:val="en-CA"/>
        </w:rPr>
        <w:t>e.g.</w:t>
      </w:r>
      <w:proofErr w:type="gramEnd"/>
      <w:r w:rsidR="00A1199F">
        <w:rPr>
          <w:lang w:val="en-CA"/>
        </w:rPr>
        <w:t xml:space="preserve"> </w:t>
      </w:r>
      <w:r w:rsidR="00057BFF" w:rsidRPr="00A81BE1">
        <w:rPr>
          <w:lang w:val="en-CA"/>
        </w:rPr>
        <w:t>norovirus and rotavirus</w:t>
      </w:r>
      <w:r w:rsidR="00A1199F">
        <w:rPr>
          <w:lang w:val="en-CA"/>
        </w:rPr>
        <w:t>)</w:t>
      </w:r>
      <w:r w:rsidR="00057BFF" w:rsidRPr="00A81BE1">
        <w:rPr>
          <w:lang w:val="en-CA"/>
        </w:rPr>
        <w:t xml:space="preserve">, bacteria </w:t>
      </w:r>
      <w:r w:rsidR="00A1199F">
        <w:rPr>
          <w:lang w:val="en-CA"/>
        </w:rPr>
        <w:t xml:space="preserve">(e.g. </w:t>
      </w:r>
      <w:r w:rsidR="00057BFF" w:rsidRPr="00A81BE1">
        <w:rPr>
          <w:i/>
          <w:iCs/>
          <w:lang w:val="en-CA"/>
        </w:rPr>
        <w:t>E. coli</w:t>
      </w:r>
      <w:r w:rsidR="00A1199F">
        <w:rPr>
          <w:i/>
          <w:iCs/>
          <w:lang w:val="en-CA"/>
        </w:rPr>
        <w:t xml:space="preserve"> </w:t>
      </w:r>
      <w:r w:rsidR="00A1199F">
        <w:rPr>
          <w:lang w:val="en-CA"/>
        </w:rPr>
        <w:t xml:space="preserve">and </w:t>
      </w:r>
      <w:r w:rsidR="00A1199F" w:rsidRPr="00A1199F">
        <w:rPr>
          <w:i/>
          <w:iCs/>
          <w:lang w:val="en-CA"/>
        </w:rPr>
        <w:t>Salmonella</w:t>
      </w:r>
      <w:r w:rsidR="00A1199F">
        <w:rPr>
          <w:lang w:val="en-CA"/>
        </w:rPr>
        <w:t>)</w:t>
      </w:r>
      <w:r w:rsidR="00057BFF" w:rsidRPr="00A81BE1">
        <w:rPr>
          <w:lang w:val="en-CA"/>
        </w:rPr>
        <w:t xml:space="preserve">, and parasites (Fletcher et al., 2013). </w:t>
      </w:r>
      <w:r w:rsidR="005347A3" w:rsidRPr="00A81BE1">
        <w:rPr>
          <w:lang w:val="en-CA"/>
        </w:rPr>
        <w:t xml:space="preserve">Gastrointestinal diseases are likely to have been major causes </w:t>
      </w:r>
      <w:r w:rsidR="00634201">
        <w:rPr>
          <w:lang w:val="en-CA"/>
        </w:rPr>
        <w:t xml:space="preserve">of </w:t>
      </w:r>
      <w:r w:rsidR="005347A3" w:rsidRPr="00A81BE1">
        <w:rPr>
          <w:lang w:val="en-CA"/>
        </w:rPr>
        <w:t>morbidity and mortality in the human past</w:t>
      </w:r>
      <w:r w:rsidR="003D43E4">
        <w:rPr>
          <w:lang w:val="en-CA"/>
        </w:rPr>
        <w:t>,</w:t>
      </w:r>
      <w:r w:rsidR="005347A3" w:rsidRPr="00A81BE1">
        <w:rPr>
          <w:lang w:val="en-CA"/>
        </w:rPr>
        <w:t xml:space="preserve"> as well. Despite this</w:t>
      </w:r>
      <w:r w:rsidR="009612B5">
        <w:rPr>
          <w:lang w:val="en-CA"/>
        </w:rPr>
        <w:t>,</w:t>
      </w:r>
      <w:r w:rsidR="005347A3" w:rsidRPr="00A81BE1">
        <w:rPr>
          <w:lang w:val="en-CA"/>
        </w:rPr>
        <w:t xml:space="preserve"> we know little about gastrointestinal disease in Roman </w:t>
      </w:r>
      <w:r w:rsidR="003D43E4">
        <w:rPr>
          <w:lang w:val="en-CA"/>
        </w:rPr>
        <w:t>P</w:t>
      </w:r>
      <w:r w:rsidR="005347A3" w:rsidRPr="00A81BE1">
        <w:rPr>
          <w:lang w:val="en-CA"/>
        </w:rPr>
        <w:t>eriod</w:t>
      </w:r>
      <w:r w:rsidR="003D43E4">
        <w:rPr>
          <w:lang w:val="en-CA"/>
        </w:rPr>
        <w:t xml:space="preserve"> Italy</w:t>
      </w:r>
      <w:r w:rsidR="005347A3" w:rsidRPr="00A81BE1">
        <w:rPr>
          <w:lang w:val="en-CA"/>
        </w:rPr>
        <w:t xml:space="preserve">. Detecting viral and bacterial gastroenteritis in ancient populations is challenging due to the acute nature of </w:t>
      </w:r>
      <w:r w:rsidR="00170AC6">
        <w:rPr>
          <w:lang w:val="en-CA"/>
        </w:rPr>
        <w:t>most</w:t>
      </w:r>
      <w:r w:rsidR="005347A3" w:rsidRPr="00A81BE1">
        <w:rPr>
          <w:lang w:val="en-CA"/>
        </w:rPr>
        <w:t xml:space="preserve"> infections</w:t>
      </w:r>
      <w:r w:rsidR="003D43E4">
        <w:rPr>
          <w:lang w:val="en-CA"/>
        </w:rPr>
        <w:t>,</w:t>
      </w:r>
      <w:r w:rsidR="005347A3" w:rsidRPr="00A81BE1">
        <w:rPr>
          <w:lang w:val="en-CA"/>
        </w:rPr>
        <w:t xml:space="preserve"> a lack of skeletal changes, and difficulties extracting and identifying pathogenic viral and bacterial DNA in fecal samples. Compared to viruses and bacteria, there are large numbers of studies identifying enteric parasites in archaeological samples</w:t>
      </w:r>
      <w:r w:rsidR="00A1199F">
        <w:rPr>
          <w:lang w:val="en-CA"/>
        </w:rPr>
        <w:t xml:space="preserve"> (Mitchell, 2015)</w:t>
      </w:r>
      <w:r w:rsidR="00024A83" w:rsidRPr="00A81BE1">
        <w:rPr>
          <w:lang w:val="en-CA"/>
        </w:rPr>
        <w:t xml:space="preserve">, which </w:t>
      </w:r>
      <w:r w:rsidR="000B26F0">
        <w:rPr>
          <w:lang w:val="en-CA"/>
        </w:rPr>
        <w:t>provide</w:t>
      </w:r>
      <w:r w:rsidR="00024A83" w:rsidRPr="00A81BE1">
        <w:rPr>
          <w:lang w:val="en-CA"/>
        </w:rPr>
        <w:t xml:space="preserve"> important insights into the burden of gastrointestinal disease in past populations. </w:t>
      </w:r>
      <w:r w:rsidR="00170AC6">
        <w:rPr>
          <w:lang w:val="en-CA"/>
        </w:rPr>
        <w:t>T</w:t>
      </w:r>
      <w:r w:rsidR="0094037C" w:rsidRPr="00A81BE1">
        <w:rPr>
          <w:lang w:val="en-CA"/>
        </w:rPr>
        <w:t xml:space="preserve">he presence of specific parasite taxa </w:t>
      </w:r>
      <w:r w:rsidR="00634201">
        <w:rPr>
          <w:lang w:val="en-CA"/>
        </w:rPr>
        <w:t>permits identification of</w:t>
      </w:r>
      <w:r w:rsidR="0094037C" w:rsidRPr="00A81BE1">
        <w:rPr>
          <w:lang w:val="en-CA"/>
        </w:rPr>
        <w:t xml:space="preserve"> </w:t>
      </w:r>
      <w:r w:rsidR="005E1D20" w:rsidRPr="00A81BE1">
        <w:rPr>
          <w:lang w:val="en-CA"/>
        </w:rPr>
        <w:t xml:space="preserve">societal and environmental </w:t>
      </w:r>
      <w:r w:rsidR="0094037C" w:rsidRPr="00A81BE1">
        <w:rPr>
          <w:lang w:val="en-CA"/>
        </w:rPr>
        <w:t xml:space="preserve">conditions that </w:t>
      </w:r>
      <w:r w:rsidR="005E1D20" w:rsidRPr="00A81BE1">
        <w:rPr>
          <w:lang w:val="en-CA"/>
        </w:rPr>
        <w:t>likely contributed</w:t>
      </w:r>
      <w:r w:rsidR="0094037C" w:rsidRPr="00A81BE1">
        <w:rPr>
          <w:lang w:val="en-CA"/>
        </w:rPr>
        <w:t xml:space="preserve"> </w:t>
      </w:r>
      <w:r w:rsidR="005E1D20" w:rsidRPr="00A81BE1">
        <w:rPr>
          <w:lang w:val="en-CA"/>
        </w:rPr>
        <w:t>to</w:t>
      </w:r>
      <w:r w:rsidR="0094037C" w:rsidRPr="00A81BE1">
        <w:rPr>
          <w:lang w:val="en-CA"/>
        </w:rPr>
        <w:t xml:space="preserve"> their spread</w:t>
      </w:r>
      <w:r w:rsidR="0066606A" w:rsidRPr="00A81BE1">
        <w:rPr>
          <w:lang w:val="en-CA"/>
        </w:rPr>
        <w:t xml:space="preserve"> and </w:t>
      </w:r>
      <w:r w:rsidR="005E1D20" w:rsidRPr="00A81BE1">
        <w:rPr>
          <w:lang w:val="en-CA"/>
        </w:rPr>
        <w:t xml:space="preserve">the </w:t>
      </w:r>
      <w:r w:rsidR="0066606A" w:rsidRPr="00A81BE1">
        <w:rPr>
          <w:lang w:val="en-CA"/>
        </w:rPr>
        <w:t>spread of related pathogens</w:t>
      </w:r>
      <w:r w:rsidR="0094037C" w:rsidRPr="00A81BE1">
        <w:rPr>
          <w:lang w:val="en-CA"/>
        </w:rPr>
        <w:t xml:space="preserve">. For example, the presence of parasites spread by the fecal-oral route </w:t>
      </w:r>
      <w:r w:rsidR="00C603B4" w:rsidRPr="00A81BE1">
        <w:rPr>
          <w:lang w:val="en-CA"/>
        </w:rPr>
        <w:t>prompts consider</w:t>
      </w:r>
      <w:r w:rsidR="00634201">
        <w:rPr>
          <w:lang w:val="en-CA"/>
        </w:rPr>
        <w:t xml:space="preserve">ation of </w:t>
      </w:r>
      <w:r w:rsidR="00C603B4" w:rsidRPr="00A81BE1">
        <w:rPr>
          <w:lang w:val="en-CA"/>
        </w:rPr>
        <w:t>sanitation and hygiene levels</w:t>
      </w:r>
      <w:r w:rsidR="00634201">
        <w:rPr>
          <w:lang w:val="en-CA"/>
        </w:rPr>
        <w:t>,</w:t>
      </w:r>
      <w:r w:rsidR="00C603B4" w:rsidRPr="00A81BE1">
        <w:rPr>
          <w:lang w:val="en-CA"/>
        </w:rPr>
        <w:t xml:space="preserve"> whereas the presence of foodborne parasites may lead </w:t>
      </w:r>
      <w:r w:rsidR="00634201">
        <w:rPr>
          <w:lang w:val="en-CA"/>
        </w:rPr>
        <w:t xml:space="preserve">to </w:t>
      </w:r>
      <w:r w:rsidR="001B7C39" w:rsidRPr="00A81BE1">
        <w:rPr>
          <w:lang w:val="en-CA"/>
        </w:rPr>
        <w:t>investigat</w:t>
      </w:r>
      <w:r w:rsidR="001B7C39">
        <w:rPr>
          <w:lang w:val="en-CA"/>
        </w:rPr>
        <w:t>ion</w:t>
      </w:r>
      <w:r w:rsidR="00634201">
        <w:rPr>
          <w:lang w:val="en-CA"/>
        </w:rPr>
        <w:t xml:space="preserve"> of</w:t>
      </w:r>
      <w:r w:rsidR="00C603B4" w:rsidRPr="00A81BE1">
        <w:rPr>
          <w:lang w:val="en-CA"/>
        </w:rPr>
        <w:t xml:space="preserve"> human-animal interactions and dietary practices</w:t>
      </w:r>
      <w:r w:rsidR="00170AC6">
        <w:rPr>
          <w:lang w:val="en-CA"/>
        </w:rPr>
        <w:t xml:space="preserve"> that could lead to </w:t>
      </w:r>
      <w:r w:rsidR="008D6A13">
        <w:rPr>
          <w:lang w:val="en-CA"/>
        </w:rPr>
        <w:t xml:space="preserve">those </w:t>
      </w:r>
      <w:r w:rsidR="00170AC6">
        <w:rPr>
          <w:lang w:val="en-CA"/>
        </w:rPr>
        <w:t>infections</w:t>
      </w:r>
      <w:r w:rsidR="00C603B4" w:rsidRPr="00A81BE1">
        <w:rPr>
          <w:lang w:val="en-CA"/>
        </w:rPr>
        <w:t>.</w:t>
      </w:r>
      <w:r w:rsidR="0094037C" w:rsidRPr="00A81BE1">
        <w:rPr>
          <w:lang w:val="en-CA"/>
        </w:rPr>
        <w:t xml:space="preserve"> </w:t>
      </w:r>
    </w:p>
    <w:p w14:paraId="7881DE36" w14:textId="77777777" w:rsidR="00057BFF" w:rsidRPr="00A81BE1" w:rsidRDefault="00057BFF" w:rsidP="00327C07">
      <w:pPr>
        <w:spacing w:line="360" w:lineRule="auto"/>
        <w:rPr>
          <w:lang w:val="en-CA"/>
        </w:rPr>
      </w:pPr>
    </w:p>
    <w:p w14:paraId="2936B820" w14:textId="0F4FCF22" w:rsidR="00A02DBC" w:rsidRPr="00A81BE1" w:rsidRDefault="00460D85" w:rsidP="00327C07">
      <w:pPr>
        <w:spacing w:line="360" w:lineRule="auto"/>
        <w:rPr>
          <w:lang w:val="en-CA"/>
        </w:rPr>
      </w:pPr>
      <w:r w:rsidRPr="00A81BE1">
        <w:rPr>
          <w:lang w:val="en-CA"/>
        </w:rPr>
        <w:t>The Roman period</w:t>
      </w:r>
      <w:r w:rsidR="00361049">
        <w:rPr>
          <w:lang w:val="en-CA"/>
        </w:rPr>
        <w:t xml:space="preserve"> </w:t>
      </w:r>
      <w:r w:rsidRPr="00A81BE1">
        <w:rPr>
          <w:lang w:val="en-CA"/>
        </w:rPr>
        <w:t xml:space="preserve">is a valuable time to examine how </w:t>
      </w:r>
      <w:r w:rsidR="002A3498">
        <w:rPr>
          <w:lang w:val="en-CA"/>
        </w:rPr>
        <w:t xml:space="preserve">territorial </w:t>
      </w:r>
      <w:r w:rsidRPr="00A81BE1">
        <w:rPr>
          <w:lang w:val="en-CA"/>
        </w:rPr>
        <w:t>expansion</w:t>
      </w:r>
      <w:r w:rsidR="003964D2">
        <w:rPr>
          <w:lang w:val="en-CA"/>
        </w:rPr>
        <w:t xml:space="preserve"> and increased migration</w:t>
      </w:r>
      <w:r w:rsidR="00854665">
        <w:rPr>
          <w:lang w:val="en-CA"/>
        </w:rPr>
        <w:t xml:space="preserve"> </w:t>
      </w:r>
      <w:r w:rsidRPr="00A81BE1">
        <w:rPr>
          <w:lang w:val="en-CA"/>
        </w:rPr>
        <w:t xml:space="preserve">resulted in variations in disease burden. </w:t>
      </w:r>
      <w:r w:rsidR="001B4942" w:rsidRPr="00A81BE1">
        <w:rPr>
          <w:lang w:val="en-CA"/>
        </w:rPr>
        <w:t xml:space="preserve">As the </w:t>
      </w:r>
      <w:r w:rsidR="00C10B5F">
        <w:rPr>
          <w:lang w:val="en-CA"/>
        </w:rPr>
        <w:t>E</w:t>
      </w:r>
      <w:r w:rsidR="001B4942" w:rsidRPr="00A81BE1">
        <w:rPr>
          <w:lang w:val="en-CA"/>
        </w:rPr>
        <w:t xml:space="preserve">mpire expanded and incorporated new </w:t>
      </w:r>
      <w:r w:rsidR="000B4122">
        <w:rPr>
          <w:lang w:val="en-CA"/>
        </w:rPr>
        <w:t>regions</w:t>
      </w:r>
      <w:r w:rsidR="001B4942" w:rsidRPr="00A81BE1">
        <w:rPr>
          <w:lang w:val="en-CA"/>
        </w:rPr>
        <w:t xml:space="preserve"> </w:t>
      </w:r>
      <w:r w:rsidR="00634201">
        <w:rPr>
          <w:lang w:val="en-CA"/>
        </w:rPr>
        <w:t>within</w:t>
      </w:r>
      <w:r w:rsidR="00634201" w:rsidRPr="00A81BE1">
        <w:rPr>
          <w:lang w:val="en-CA"/>
        </w:rPr>
        <w:t xml:space="preserve"> </w:t>
      </w:r>
      <w:r w:rsidR="00361049">
        <w:rPr>
          <w:lang w:val="en-CA"/>
        </w:rPr>
        <w:t>its</w:t>
      </w:r>
      <w:r w:rsidR="00361049" w:rsidRPr="00A81BE1">
        <w:rPr>
          <w:lang w:val="en-CA"/>
        </w:rPr>
        <w:t xml:space="preserve"> </w:t>
      </w:r>
      <w:r w:rsidR="001B4942" w:rsidRPr="00A81BE1">
        <w:rPr>
          <w:lang w:val="en-CA"/>
        </w:rPr>
        <w:t>borders</w:t>
      </w:r>
      <w:r w:rsidR="006964A9">
        <w:rPr>
          <w:lang w:val="en-CA"/>
        </w:rPr>
        <w:t>,</w:t>
      </w:r>
      <w:r w:rsidR="001B4942" w:rsidRPr="00A81BE1">
        <w:rPr>
          <w:lang w:val="en-CA"/>
        </w:rPr>
        <w:t xml:space="preserve"> the existing cultural practices and identities of these groups were not forcibly </w:t>
      </w:r>
      <w:proofErr w:type="gramStart"/>
      <w:r w:rsidR="001B4942" w:rsidRPr="00A81BE1">
        <w:rPr>
          <w:lang w:val="en-CA"/>
        </w:rPr>
        <w:t>abandoned</w:t>
      </w:r>
      <w:r w:rsidR="000B4122">
        <w:rPr>
          <w:lang w:val="en-CA"/>
        </w:rPr>
        <w:t>,</w:t>
      </w:r>
      <w:r w:rsidR="001B4942" w:rsidRPr="00A81BE1">
        <w:rPr>
          <w:lang w:val="en-CA"/>
        </w:rPr>
        <w:t xml:space="preserve"> but</w:t>
      </w:r>
      <w:proofErr w:type="gramEnd"/>
      <w:r w:rsidR="001B4942" w:rsidRPr="00A81BE1">
        <w:rPr>
          <w:lang w:val="en-CA"/>
        </w:rPr>
        <w:t xml:space="preserve"> </w:t>
      </w:r>
      <w:r w:rsidR="003964D2">
        <w:rPr>
          <w:lang w:val="en-CA"/>
        </w:rPr>
        <w:t>maintained and incorporated with new Roman influences</w:t>
      </w:r>
      <w:r w:rsidR="00F35C94" w:rsidRPr="00A81BE1">
        <w:rPr>
          <w:lang w:val="en-CA"/>
        </w:rPr>
        <w:t xml:space="preserve"> </w:t>
      </w:r>
      <w:r w:rsidR="00F403BD" w:rsidRPr="00A81BE1">
        <w:rPr>
          <w:lang w:val="en-CA"/>
        </w:rPr>
        <w:t xml:space="preserve">resulting in regional variations in ways </w:t>
      </w:r>
      <w:r w:rsidR="000B4122">
        <w:rPr>
          <w:lang w:val="en-CA"/>
        </w:rPr>
        <w:t>o</w:t>
      </w:r>
      <w:r w:rsidR="00F403BD" w:rsidRPr="00A81BE1">
        <w:rPr>
          <w:lang w:val="en-CA"/>
        </w:rPr>
        <w:t xml:space="preserve">f life across the </w:t>
      </w:r>
      <w:r w:rsidR="00C10B5F">
        <w:rPr>
          <w:lang w:val="en-CA"/>
        </w:rPr>
        <w:t>E</w:t>
      </w:r>
      <w:r w:rsidR="00F403BD" w:rsidRPr="00A81BE1">
        <w:rPr>
          <w:lang w:val="en-CA"/>
        </w:rPr>
        <w:t xml:space="preserve">mpire </w:t>
      </w:r>
      <w:r w:rsidR="00F35C94" w:rsidRPr="00A81BE1">
        <w:rPr>
          <w:lang w:val="en-CA"/>
        </w:rPr>
        <w:t xml:space="preserve">(Woolf, 1997; </w:t>
      </w:r>
      <w:r w:rsidR="007D55D3" w:rsidRPr="00A81BE1">
        <w:rPr>
          <w:lang w:val="en-CA"/>
        </w:rPr>
        <w:t>Keay and Terr</w:t>
      </w:r>
      <w:r w:rsidR="005D5E42">
        <w:rPr>
          <w:lang w:val="en-CA"/>
        </w:rPr>
        <w:t>e</w:t>
      </w:r>
      <w:r w:rsidR="007D55D3" w:rsidRPr="00A81BE1">
        <w:rPr>
          <w:lang w:val="en-CA"/>
        </w:rPr>
        <w:t xml:space="preserve">nato, 2001; </w:t>
      </w:r>
      <w:r w:rsidR="00F35C94" w:rsidRPr="00A81BE1">
        <w:rPr>
          <w:lang w:val="en-CA"/>
        </w:rPr>
        <w:t>Garnsey and Saller, 2015)</w:t>
      </w:r>
      <w:r w:rsidR="001B4942" w:rsidRPr="00A81BE1">
        <w:rPr>
          <w:lang w:val="en-CA"/>
        </w:rPr>
        <w:t xml:space="preserve">. </w:t>
      </w:r>
      <w:r w:rsidR="00B37B89">
        <w:rPr>
          <w:lang w:val="en-CA"/>
        </w:rPr>
        <w:t>W</w:t>
      </w:r>
      <w:r w:rsidR="00F403BD" w:rsidRPr="00A81BE1">
        <w:rPr>
          <w:lang w:val="en-CA"/>
        </w:rPr>
        <w:t xml:space="preserve">hat is often referred to as a typical ‘Roman’ way of life is based </w:t>
      </w:r>
      <w:r w:rsidR="00924EF1" w:rsidRPr="00A81BE1">
        <w:rPr>
          <w:lang w:val="en-CA"/>
        </w:rPr>
        <w:t xml:space="preserve">upon </w:t>
      </w:r>
      <w:r w:rsidR="00E65D37">
        <w:rPr>
          <w:lang w:val="en-CA"/>
        </w:rPr>
        <w:t>what is known about</w:t>
      </w:r>
      <w:r w:rsidR="00924EF1" w:rsidRPr="00A81BE1">
        <w:rPr>
          <w:lang w:val="en-CA"/>
        </w:rPr>
        <w:t xml:space="preserve"> </w:t>
      </w:r>
      <w:r w:rsidR="00E65D37">
        <w:rPr>
          <w:lang w:val="en-CA"/>
        </w:rPr>
        <w:t xml:space="preserve">those living in the </w:t>
      </w:r>
      <w:r w:rsidR="00F403BD" w:rsidRPr="00A81BE1">
        <w:rPr>
          <w:lang w:val="en-CA"/>
        </w:rPr>
        <w:t>Mediterranean region, and Italy in particular</w:t>
      </w:r>
      <w:r w:rsidR="00361049">
        <w:rPr>
          <w:lang w:val="en-CA"/>
        </w:rPr>
        <w:t xml:space="preserve">, during the </w:t>
      </w:r>
      <w:r w:rsidR="00404AF8">
        <w:rPr>
          <w:lang w:val="en-CA"/>
        </w:rPr>
        <w:t>I</w:t>
      </w:r>
      <w:r w:rsidR="00361049">
        <w:rPr>
          <w:lang w:val="en-CA"/>
        </w:rPr>
        <w:t>mperial period</w:t>
      </w:r>
      <w:r w:rsidR="00E65D37">
        <w:rPr>
          <w:lang w:val="en-CA"/>
        </w:rPr>
        <w:t xml:space="preserve">. However, even in Italy the </w:t>
      </w:r>
      <w:r w:rsidR="00361049">
        <w:rPr>
          <w:lang w:val="en-CA"/>
        </w:rPr>
        <w:t>‘</w:t>
      </w:r>
      <w:r w:rsidR="00E65D37">
        <w:rPr>
          <w:lang w:val="en-CA"/>
        </w:rPr>
        <w:t>Roman</w:t>
      </w:r>
      <w:r w:rsidR="00361049">
        <w:rPr>
          <w:lang w:val="en-CA"/>
        </w:rPr>
        <w:t>’</w:t>
      </w:r>
      <w:r w:rsidR="00E65D37">
        <w:rPr>
          <w:lang w:val="en-CA"/>
        </w:rPr>
        <w:t xml:space="preserve"> way of life </w:t>
      </w:r>
      <w:r w:rsidR="00F403BD" w:rsidRPr="00A81BE1">
        <w:rPr>
          <w:lang w:val="en-CA"/>
        </w:rPr>
        <w:t xml:space="preserve">changed through time as new regions were conquered </w:t>
      </w:r>
      <w:r w:rsidR="003964D2">
        <w:rPr>
          <w:lang w:val="en-CA"/>
        </w:rPr>
        <w:t xml:space="preserve">and individuals from distant regions of the </w:t>
      </w:r>
      <w:r w:rsidR="00E96E6D">
        <w:rPr>
          <w:lang w:val="en-CA"/>
        </w:rPr>
        <w:t>E</w:t>
      </w:r>
      <w:r w:rsidR="003964D2">
        <w:rPr>
          <w:lang w:val="en-CA"/>
        </w:rPr>
        <w:t xml:space="preserve">mpire moved into Italy </w:t>
      </w:r>
      <w:r w:rsidR="00F403BD" w:rsidRPr="00A81BE1">
        <w:rPr>
          <w:lang w:val="en-CA"/>
        </w:rPr>
        <w:t>(Woolf, 1997</w:t>
      </w:r>
      <w:r w:rsidR="002A3498">
        <w:rPr>
          <w:lang w:val="en-CA"/>
        </w:rPr>
        <w:t xml:space="preserve">; </w:t>
      </w:r>
      <w:r w:rsidR="00A24685">
        <w:rPr>
          <w:lang w:val="en-CA"/>
        </w:rPr>
        <w:t>Cooley, 2016</w:t>
      </w:r>
      <w:r w:rsidR="00F403BD" w:rsidRPr="00A81BE1">
        <w:rPr>
          <w:lang w:val="en-CA"/>
        </w:rPr>
        <w:t xml:space="preserve">). </w:t>
      </w:r>
      <w:r w:rsidR="008E1D74" w:rsidRPr="00A81BE1">
        <w:rPr>
          <w:lang w:val="en-CA"/>
        </w:rPr>
        <w:t xml:space="preserve">This </w:t>
      </w:r>
      <w:r w:rsidR="008E1D74" w:rsidRPr="00291AEE">
        <w:rPr>
          <w:lang w:val="en-CA"/>
        </w:rPr>
        <w:t>variation</w:t>
      </w:r>
      <w:r w:rsidR="008E1D74" w:rsidRPr="00A81BE1">
        <w:rPr>
          <w:lang w:val="en-CA"/>
        </w:rPr>
        <w:t xml:space="preserve"> makes it </w:t>
      </w:r>
      <w:r w:rsidR="00B37B89">
        <w:rPr>
          <w:lang w:val="en-CA"/>
        </w:rPr>
        <w:t>important</w:t>
      </w:r>
      <w:r w:rsidR="008E1D74" w:rsidRPr="00A81BE1">
        <w:rPr>
          <w:lang w:val="en-CA"/>
        </w:rPr>
        <w:t xml:space="preserve"> to </w:t>
      </w:r>
      <w:r w:rsidR="008E1D74" w:rsidRPr="00A81BE1">
        <w:rPr>
          <w:lang w:val="en-CA"/>
        </w:rPr>
        <w:lastRenderedPageBreak/>
        <w:t xml:space="preserve">investigate regional </w:t>
      </w:r>
      <w:r w:rsidR="00291AEE">
        <w:rPr>
          <w:lang w:val="en-CA"/>
        </w:rPr>
        <w:t>differences</w:t>
      </w:r>
      <w:r w:rsidR="00291AEE" w:rsidRPr="00A81BE1">
        <w:rPr>
          <w:lang w:val="en-CA"/>
        </w:rPr>
        <w:t xml:space="preserve"> </w:t>
      </w:r>
      <w:r w:rsidR="008E1D74" w:rsidRPr="00A81BE1">
        <w:rPr>
          <w:lang w:val="en-CA"/>
        </w:rPr>
        <w:t xml:space="preserve">in disease experience within the </w:t>
      </w:r>
      <w:r w:rsidR="00361049">
        <w:rPr>
          <w:lang w:val="en-CA"/>
        </w:rPr>
        <w:t>E</w:t>
      </w:r>
      <w:r w:rsidR="008E1D74" w:rsidRPr="00A81BE1">
        <w:rPr>
          <w:lang w:val="en-CA"/>
        </w:rPr>
        <w:t>mpire</w:t>
      </w:r>
      <w:r w:rsidR="00B37B89">
        <w:rPr>
          <w:lang w:val="en-CA"/>
        </w:rPr>
        <w:t>,</w:t>
      </w:r>
      <w:r w:rsidR="008E1D74" w:rsidRPr="00A81BE1">
        <w:rPr>
          <w:lang w:val="en-CA"/>
        </w:rPr>
        <w:t xml:space="preserve"> to allow us to move away from </w:t>
      </w:r>
      <w:r w:rsidR="00E715A2">
        <w:rPr>
          <w:lang w:val="en-CA"/>
        </w:rPr>
        <w:t>a single</w:t>
      </w:r>
      <w:r w:rsidR="008E1D74" w:rsidRPr="00A81BE1">
        <w:rPr>
          <w:lang w:val="en-CA"/>
        </w:rPr>
        <w:t xml:space="preserve"> summarized view of parasitic infection in the Roman period</w:t>
      </w:r>
      <w:r w:rsidR="0082192E">
        <w:rPr>
          <w:lang w:val="en-CA"/>
        </w:rPr>
        <w:t xml:space="preserve"> </w:t>
      </w:r>
      <w:r w:rsidR="007D6114" w:rsidRPr="00A81BE1">
        <w:rPr>
          <w:lang w:val="en-CA"/>
        </w:rPr>
        <w:t>(Dufour, 2015; Ledger et al., 2020).</w:t>
      </w:r>
    </w:p>
    <w:p w14:paraId="33427CDE" w14:textId="77777777" w:rsidR="00C62E40" w:rsidRPr="00A81BE1" w:rsidRDefault="00C62E40" w:rsidP="00327C07">
      <w:pPr>
        <w:spacing w:line="360" w:lineRule="auto"/>
        <w:rPr>
          <w:lang w:val="en-CA"/>
        </w:rPr>
      </w:pPr>
    </w:p>
    <w:p w14:paraId="18BD10F1" w14:textId="7BAC1FBE" w:rsidR="00B62635" w:rsidRPr="00A81BE1" w:rsidRDefault="00C62E40" w:rsidP="00327C07">
      <w:pPr>
        <w:spacing w:line="360" w:lineRule="auto"/>
        <w:rPr>
          <w:lang w:val="en-CA"/>
        </w:rPr>
      </w:pPr>
      <w:r w:rsidRPr="00A81BE1">
        <w:rPr>
          <w:lang w:val="en-CA"/>
        </w:rPr>
        <w:t xml:space="preserve">During the </w:t>
      </w:r>
      <w:r w:rsidR="00E03108" w:rsidRPr="00A81BE1">
        <w:rPr>
          <w:lang w:val="en-CA"/>
        </w:rPr>
        <w:t xml:space="preserve">period of the </w:t>
      </w:r>
      <w:r w:rsidRPr="00A81BE1">
        <w:rPr>
          <w:lang w:val="en-CA"/>
        </w:rPr>
        <w:t xml:space="preserve">Republic, Rome expanded </w:t>
      </w:r>
      <w:r w:rsidR="00C10B5F">
        <w:rPr>
          <w:lang w:val="en-CA"/>
        </w:rPr>
        <w:t>its control from</w:t>
      </w:r>
      <w:r w:rsidRPr="00A81BE1">
        <w:rPr>
          <w:lang w:val="en-CA"/>
        </w:rPr>
        <w:t xml:space="preserve"> central Italy to </w:t>
      </w:r>
      <w:r w:rsidR="00241FB0" w:rsidRPr="00A81BE1">
        <w:rPr>
          <w:lang w:val="en-CA"/>
        </w:rPr>
        <w:t xml:space="preserve">the entirety of the </w:t>
      </w:r>
      <w:r w:rsidR="00D305D0" w:rsidRPr="00A81BE1">
        <w:rPr>
          <w:lang w:val="en-CA"/>
        </w:rPr>
        <w:t>Italian</w:t>
      </w:r>
      <w:r w:rsidR="00241FB0" w:rsidRPr="00A81BE1">
        <w:rPr>
          <w:lang w:val="en-CA"/>
        </w:rPr>
        <w:t xml:space="preserve"> peninsula after a series of wars in the </w:t>
      </w:r>
      <w:r w:rsidR="009D2556" w:rsidRPr="00A81BE1">
        <w:rPr>
          <w:lang w:val="en-CA"/>
        </w:rPr>
        <w:t>5</w:t>
      </w:r>
      <w:r w:rsidR="009D2556" w:rsidRPr="00A81BE1">
        <w:rPr>
          <w:vertAlign w:val="superscript"/>
          <w:lang w:val="en-CA"/>
        </w:rPr>
        <w:t>th</w:t>
      </w:r>
      <w:r w:rsidR="009D2556" w:rsidRPr="00A81BE1">
        <w:rPr>
          <w:lang w:val="en-CA"/>
        </w:rPr>
        <w:t>–</w:t>
      </w:r>
      <w:r w:rsidR="00241FB0" w:rsidRPr="00A81BE1">
        <w:rPr>
          <w:lang w:val="en-CA"/>
        </w:rPr>
        <w:t>3</w:t>
      </w:r>
      <w:r w:rsidR="00241FB0" w:rsidRPr="00A81BE1">
        <w:rPr>
          <w:vertAlign w:val="superscript"/>
          <w:lang w:val="en-CA"/>
        </w:rPr>
        <w:t>rd</w:t>
      </w:r>
      <w:r w:rsidR="00241FB0" w:rsidRPr="00A81BE1">
        <w:rPr>
          <w:lang w:val="en-CA"/>
        </w:rPr>
        <w:t xml:space="preserve"> c. BCE</w:t>
      </w:r>
      <w:r w:rsidR="00E168B2" w:rsidRPr="00A81BE1">
        <w:rPr>
          <w:lang w:val="en-CA"/>
        </w:rPr>
        <w:t xml:space="preserve"> (Scopacasa, 2016)</w:t>
      </w:r>
      <w:r w:rsidR="00241FB0" w:rsidRPr="00A81BE1">
        <w:rPr>
          <w:lang w:val="en-CA"/>
        </w:rPr>
        <w:t xml:space="preserve">. </w:t>
      </w:r>
      <w:r w:rsidR="00B143D4" w:rsidRPr="00A81BE1">
        <w:rPr>
          <w:lang w:val="en-CA"/>
        </w:rPr>
        <w:t>At the end of the Republic</w:t>
      </w:r>
      <w:r w:rsidR="009D2556" w:rsidRPr="00A81BE1">
        <w:rPr>
          <w:lang w:val="en-CA"/>
        </w:rPr>
        <w:t>,</w:t>
      </w:r>
      <w:r w:rsidR="00B143D4" w:rsidRPr="00A81BE1">
        <w:rPr>
          <w:lang w:val="en-CA"/>
        </w:rPr>
        <w:t xml:space="preserve"> with Augustus established as </w:t>
      </w:r>
      <w:r w:rsidR="009D2556" w:rsidRPr="00A81BE1">
        <w:rPr>
          <w:lang w:val="en-CA"/>
        </w:rPr>
        <w:t xml:space="preserve">the first </w:t>
      </w:r>
      <w:r w:rsidR="00B143D4" w:rsidRPr="00A81BE1">
        <w:rPr>
          <w:lang w:val="en-CA"/>
        </w:rPr>
        <w:t>emperor</w:t>
      </w:r>
      <w:r w:rsidR="00B255F3" w:rsidRPr="00A81BE1">
        <w:rPr>
          <w:lang w:val="en-CA"/>
        </w:rPr>
        <w:t xml:space="preserve"> in 27 BCE</w:t>
      </w:r>
      <w:r w:rsidR="00B143D4" w:rsidRPr="00A81BE1">
        <w:rPr>
          <w:lang w:val="en-CA"/>
        </w:rPr>
        <w:t xml:space="preserve">, Italy </w:t>
      </w:r>
      <w:r w:rsidR="00B255F3" w:rsidRPr="00A81BE1">
        <w:rPr>
          <w:lang w:val="en-CA"/>
        </w:rPr>
        <w:t>became</w:t>
      </w:r>
      <w:r w:rsidR="009D2556" w:rsidRPr="00A81BE1">
        <w:rPr>
          <w:lang w:val="en-CA"/>
        </w:rPr>
        <w:t xml:space="preserve"> the </w:t>
      </w:r>
      <w:r w:rsidR="004E0525" w:rsidRPr="00A81BE1">
        <w:rPr>
          <w:lang w:val="en-CA"/>
        </w:rPr>
        <w:t>e</w:t>
      </w:r>
      <w:r w:rsidR="009D2556" w:rsidRPr="00A81BE1">
        <w:rPr>
          <w:lang w:val="en-CA"/>
        </w:rPr>
        <w:t>picentre of the</w:t>
      </w:r>
      <w:r w:rsidR="00B143D4" w:rsidRPr="00A81BE1">
        <w:rPr>
          <w:lang w:val="en-CA"/>
        </w:rPr>
        <w:t xml:space="preserve"> </w:t>
      </w:r>
      <w:r w:rsidR="00B255F3" w:rsidRPr="00A81BE1">
        <w:rPr>
          <w:lang w:val="en-CA"/>
        </w:rPr>
        <w:t xml:space="preserve">newly formed </w:t>
      </w:r>
      <w:r w:rsidR="00B143D4" w:rsidRPr="00A81BE1">
        <w:rPr>
          <w:lang w:val="en-CA"/>
        </w:rPr>
        <w:t>Rom</w:t>
      </w:r>
      <w:r w:rsidR="009D2556" w:rsidRPr="00A81BE1">
        <w:rPr>
          <w:lang w:val="en-CA"/>
        </w:rPr>
        <w:t xml:space="preserve">an </w:t>
      </w:r>
      <w:r w:rsidR="00361049">
        <w:rPr>
          <w:lang w:val="en-CA"/>
        </w:rPr>
        <w:t>E</w:t>
      </w:r>
      <w:r w:rsidR="009D2556" w:rsidRPr="00A81BE1">
        <w:rPr>
          <w:lang w:val="en-CA"/>
        </w:rPr>
        <w:t>mpire</w:t>
      </w:r>
      <w:r w:rsidR="00B255F3" w:rsidRPr="00A81BE1">
        <w:rPr>
          <w:lang w:val="en-CA"/>
        </w:rPr>
        <w:t>.</w:t>
      </w:r>
      <w:r w:rsidR="00241FB0" w:rsidRPr="00A81BE1">
        <w:rPr>
          <w:lang w:val="en-CA"/>
        </w:rPr>
        <w:t xml:space="preserve"> </w:t>
      </w:r>
      <w:r w:rsidR="0039651D" w:rsidRPr="00A81BE1">
        <w:rPr>
          <w:lang w:val="en-CA"/>
        </w:rPr>
        <w:t xml:space="preserve">As the </w:t>
      </w:r>
      <w:r w:rsidR="00361049">
        <w:rPr>
          <w:lang w:val="en-CA"/>
        </w:rPr>
        <w:t>E</w:t>
      </w:r>
      <w:r w:rsidR="0039651D" w:rsidRPr="00A81BE1">
        <w:rPr>
          <w:lang w:val="en-CA"/>
        </w:rPr>
        <w:t>mpire continued to expand during the Imperial period</w:t>
      </w:r>
      <w:r w:rsidR="00B37B89">
        <w:rPr>
          <w:lang w:val="en-CA"/>
        </w:rPr>
        <w:t>,</w:t>
      </w:r>
      <w:r w:rsidR="0039651D" w:rsidRPr="00A81BE1">
        <w:rPr>
          <w:lang w:val="en-CA"/>
        </w:rPr>
        <w:t xml:space="preserve"> Italy remained a relatively stable and prosperous area with continual benefits from trade </w:t>
      </w:r>
      <w:r w:rsidR="00661A55">
        <w:rPr>
          <w:lang w:val="en-CA"/>
        </w:rPr>
        <w:t xml:space="preserve">within the </w:t>
      </w:r>
      <w:r w:rsidR="00361049">
        <w:rPr>
          <w:lang w:val="en-CA"/>
        </w:rPr>
        <w:t>E</w:t>
      </w:r>
      <w:r w:rsidR="00661A55">
        <w:rPr>
          <w:lang w:val="en-CA"/>
        </w:rPr>
        <w:t>mpire</w:t>
      </w:r>
      <w:r w:rsidR="00600350" w:rsidRPr="00A81BE1">
        <w:rPr>
          <w:lang w:val="en-CA"/>
        </w:rPr>
        <w:t xml:space="preserve"> </w:t>
      </w:r>
      <w:r w:rsidR="0039651D" w:rsidRPr="00A81BE1">
        <w:rPr>
          <w:lang w:val="en-CA"/>
        </w:rPr>
        <w:t>and beyond</w:t>
      </w:r>
      <w:r w:rsidR="00034DE1">
        <w:rPr>
          <w:lang w:val="en-CA"/>
        </w:rPr>
        <w:t xml:space="preserve"> (Cooley, 2016)</w:t>
      </w:r>
      <w:r w:rsidR="0039651D" w:rsidRPr="00A81BE1">
        <w:rPr>
          <w:lang w:val="en-CA"/>
        </w:rPr>
        <w:t xml:space="preserve">. </w:t>
      </w:r>
      <w:r w:rsidR="00792476" w:rsidRPr="00A81BE1">
        <w:rPr>
          <w:lang w:val="en-CA"/>
        </w:rPr>
        <w:t>It is at this time that movements of people, widescale trade of goods and ideas, increases in population size, and urban expansion</w:t>
      </w:r>
      <w:r w:rsidR="00B5024A">
        <w:rPr>
          <w:lang w:val="en-CA"/>
        </w:rPr>
        <w:t xml:space="preserve"> were occurring</w:t>
      </w:r>
      <w:r w:rsidR="00317CFB">
        <w:rPr>
          <w:lang w:val="en-CA"/>
        </w:rPr>
        <w:t>,</w:t>
      </w:r>
      <w:r w:rsidR="00792476" w:rsidRPr="00A81BE1">
        <w:rPr>
          <w:lang w:val="en-CA"/>
        </w:rPr>
        <w:t xml:space="preserve"> especially in large cities</w:t>
      </w:r>
      <w:r w:rsidR="00317CFB">
        <w:rPr>
          <w:lang w:val="en-CA"/>
        </w:rPr>
        <w:t xml:space="preserve"> such as</w:t>
      </w:r>
      <w:r w:rsidR="00792476" w:rsidRPr="00A81BE1">
        <w:rPr>
          <w:lang w:val="en-CA"/>
        </w:rPr>
        <w:t xml:space="preserve"> Rom</w:t>
      </w:r>
      <w:r w:rsidR="00B5024A">
        <w:rPr>
          <w:lang w:val="en-CA"/>
        </w:rPr>
        <w:t>e,</w:t>
      </w:r>
      <w:r w:rsidR="00792476" w:rsidRPr="00A81BE1">
        <w:rPr>
          <w:lang w:val="en-CA"/>
        </w:rPr>
        <w:t xml:space="preserve"> all of which </w:t>
      </w:r>
      <w:r w:rsidR="00B37B89">
        <w:rPr>
          <w:lang w:val="en-CA"/>
        </w:rPr>
        <w:t>are known to</w:t>
      </w:r>
      <w:r w:rsidR="00792476" w:rsidRPr="00A81BE1">
        <w:rPr>
          <w:lang w:val="en-CA"/>
        </w:rPr>
        <w:t xml:space="preserve"> have profound impacts on infectious disease </w:t>
      </w:r>
      <w:r w:rsidR="00795258">
        <w:rPr>
          <w:lang w:val="en-CA"/>
        </w:rPr>
        <w:t xml:space="preserve">and parasite </w:t>
      </w:r>
      <w:r w:rsidR="00792476" w:rsidRPr="00A81BE1">
        <w:rPr>
          <w:lang w:val="en-CA"/>
        </w:rPr>
        <w:t xml:space="preserve">transmission. </w:t>
      </w:r>
    </w:p>
    <w:p w14:paraId="283F9B2F" w14:textId="77777777" w:rsidR="00B62635" w:rsidRPr="00A81BE1" w:rsidRDefault="00B62635" w:rsidP="00327C07">
      <w:pPr>
        <w:spacing w:line="360" w:lineRule="auto"/>
        <w:rPr>
          <w:lang w:val="en-CA"/>
        </w:rPr>
      </w:pPr>
    </w:p>
    <w:p w14:paraId="623A3981" w14:textId="5BCD04F1" w:rsidR="007F67D2" w:rsidRDefault="00E03108" w:rsidP="00327C07">
      <w:pPr>
        <w:spacing w:line="360" w:lineRule="auto"/>
        <w:rPr>
          <w:lang w:val="en-CA"/>
        </w:rPr>
      </w:pPr>
      <w:r w:rsidRPr="00A81BE1">
        <w:rPr>
          <w:lang w:val="en-CA"/>
        </w:rPr>
        <w:t>With increased political instability in the 3</w:t>
      </w:r>
      <w:r w:rsidRPr="00A81BE1">
        <w:rPr>
          <w:vertAlign w:val="superscript"/>
          <w:lang w:val="en-CA"/>
        </w:rPr>
        <w:t>rd</w:t>
      </w:r>
      <w:r w:rsidRPr="00A81BE1">
        <w:rPr>
          <w:lang w:val="en-CA"/>
        </w:rPr>
        <w:t xml:space="preserve"> c. </w:t>
      </w:r>
      <w:proofErr w:type="gramStart"/>
      <w:r w:rsidRPr="00A81BE1">
        <w:rPr>
          <w:lang w:val="en-CA"/>
        </w:rPr>
        <w:t>CE</w:t>
      </w:r>
      <w:proofErr w:type="gramEnd"/>
      <w:r w:rsidRPr="00A81BE1">
        <w:rPr>
          <w:lang w:val="en-CA"/>
        </w:rPr>
        <w:t xml:space="preserve"> it </w:t>
      </w:r>
      <w:r w:rsidR="006B0CB3" w:rsidRPr="00A81BE1">
        <w:rPr>
          <w:lang w:val="en-CA"/>
        </w:rPr>
        <w:t>became</w:t>
      </w:r>
      <w:r w:rsidRPr="00A81BE1">
        <w:rPr>
          <w:lang w:val="en-CA"/>
        </w:rPr>
        <w:t xml:space="preserve"> difficult to </w:t>
      </w:r>
      <w:r w:rsidR="00AD6B8D" w:rsidRPr="00A81BE1">
        <w:rPr>
          <w:lang w:val="en-CA"/>
        </w:rPr>
        <w:t xml:space="preserve">simultaneously </w:t>
      </w:r>
      <w:r w:rsidRPr="00A81BE1">
        <w:rPr>
          <w:lang w:val="en-CA"/>
        </w:rPr>
        <w:t xml:space="preserve">maintain control of </w:t>
      </w:r>
      <w:r w:rsidR="00AD6B8D" w:rsidRPr="00A81BE1">
        <w:rPr>
          <w:lang w:val="en-CA"/>
        </w:rPr>
        <w:t xml:space="preserve">all of </w:t>
      </w:r>
      <w:r w:rsidRPr="00A81BE1">
        <w:rPr>
          <w:lang w:val="en-CA"/>
        </w:rPr>
        <w:t>the frontier regions</w:t>
      </w:r>
      <w:r w:rsidR="00AD6B8D" w:rsidRPr="00A81BE1">
        <w:rPr>
          <w:lang w:val="en-CA"/>
        </w:rPr>
        <w:t xml:space="preserve"> of the </w:t>
      </w:r>
      <w:r w:rsidR="00361049">
        <w:rPr>
          <w:lang w:val="en-CA"/>
        </w:rPr>
        <w:t>E</w:t>
      </w:r>
      <w:r w:rsidR="00AD6B8D" w:rsidRPr="00A81BE1">
        <w:rPr>
          <w:lang w:val="en-CA"/>
        </w:rPr>
        <w:t>mpire;</w:t>
      </w:r>
      <w:r w:rsidRPr="00A81BE1">
        <w:rPr>
          <w:lang w:val="en-CA"/>
        </w:rPr>
        <w:t xml:space="preserve"> thus at the end of the century</w:t>
      </w:r>
      <w:r w:rsidR="000E5021">
        <w:rPr>
          <w:lang w:val="en-CA"/>
        </w:rPr>
        <w:t>,</w:t>
      </w:r>
      <w:r w:rsidRPr="00A81BE1">
        <w:rPr>
          <w:lang w:val="en-CA"/>
        </w:rPr>
        <w:t xml:space="preserve"> the </w:t>
      </w:r>
      <w:r w:rsidR="00361049">
        <w:rPr>
          <w:lang w:val="en-CA"/>
        </w:rPr>
        <w:t>E</w:t>
      </w:r>
      <w:r w:rsidRPr="00A81BE1">
        <w:rPr>
          <w:lang w:val="en-CA"/>
        </w:rPr>
        <w:t xml:space="preserve">mpire was split into the </w:t>
      </w:r>
      <w:r w:rsidR="00317CFB">
        <w:rPr>
          <w:lang w:val="en-CA"/>
        </w:rPr>
        <w:t>W</w:t>
      </w:r>
      <w:r w:rsidRPr="00A81BE1">
        <w:rPr>
          <w:lang w:val="en-CA"/>
        </w:rPr>
        <w:t xml:space="preserve">estern and </w:t>
      </w:r>
      <w:r w:rsidR="00317CFB">
        <w:rPr>
          <w:lang w:val="en-CA"/>
        </w:rPr>
        <w:t>E</w:t>
      </w:r>
      <w:r w:rsidRPr="00A81BE1">
        <w:rPr>
          <w:lang w:val="en-CA"/>
        </w:rPr>
        <w:t xml:space="preserve">astern </w:t>
      </w:r>
      <w:r w:rsidR="00317CFB">
        <w:rPr>
          <w:lang w:val="en-CA"/>
        </w:rPr>
        <w:t>E</w:t>
      </w:r>
      <w:r w:rsidRPr="00A81BE1">
        <w:rPr>
          <w:lang w:val="en-CA"/>
        </w:rPr>
        <w:t>mpires governed by separate emperors.</w:t>
      </w:r>
      <w:r w:rsidR="00D2223F">
        <w:rPr>
          <w:lang w:val="en-CA"/>
        </w:rPr>
        <w:t xml:space="preserve"> </w:t>
      </w:r>
      <w:r w:rsidR="00D2223F" w:rsidRPr="00B5024A">
        <w:rPr>
          <w:lang w:val="en-CA"/>
        </w:rPr>
        <w:t xml:space="preserve">This </w:t>
      </w:r>
      <w:proofErr w:type="gramStart"/>
      <w:r w:rsidR="00D2223F" w:rsidRPr="00B5024A">
        <w:rPr>
          <w:lang w:val="en-CA"/>
        </w:rPr>
        <w:t>time period</w:t>
      </w:r>
      <w:proofErr w:type="gramEnd"/>
      <w:r w:rsidR="00D2223F" w:rsidRPr="00B5024A">
        <w:rPr>
          <w:lang w:val="en-CA"/>
        </w:rPr>
        <w:t xml:space="preserve"> of instability marks the start of what is </w:t>
      </w:r>
      <w:r w:rsidR="00520C64" w:rsidRPr="00B5024A">
        <w:rPr>
          <w:lang w:val="en-CA"/>
        </w:rPr>
        <w:t xml:space="preserve">often </w:t>
      </w:r>
      <w:r w:rsidR="00D2223F" w:rsidRPr="00B5024A">
        <w:rPr>
          <w:lang w:val="en-CA"/>
        </w:rPr>
        <w:t>referred to as the Late Antique period.</w:t>
      </w:r>
      <w:r w:rsidRPr="00A81BE1">
        <w:rPr>
          <w:lang w:val="en-CA"/>
        </w:rPr>
        <w:t xml:space="preserve"> Italy was part of the </w:t>
      </w:r>
      <w:r w:rsidR="00317CFB">
        <w:rPr>
          <w:lang w:val="en-CA"/>
        </w:rPr>
        <w:t>W</w:t>
      </w:r>
      <w:r w:rsidRPr="00A81BE1">
        <w:rPr>
          <w:lang w:val="en-CA"/>
        </w:rPr>
        <w:t xml:space="preserve">estern Roman </w:t>
      </w:r>
      <w:r w:rsidR="00B37B89">
        <w:rPr>
          <w:lang w:val="en-CA"/>
        </w:rPr>
        <w:t>E</w:t>
      </w:r>
      <w:r w:rsidRPr="00A81BE1">
        <w:rPr>
          <w:lang w:val="en-CA"/>
        </w:rPr>
        <w:t>mpire</w:t>
      </w:r>
      <w:r w:rsidR="000B26F0">
        <w:rPr>
          <w:lang w:val="en-CA"/>
        </w:rPr>
        <w:t xml:space="preserve">. </w:t>
      </w:r>
      <w:r w:rsidRPr="00A81BE1">
        <w:rPr>
          <w:lang w:val="en-CA"/>
        </w:rPr>
        <w:t>The</w:t>
      </w:r>
      <w:r w:rsidR="00FE6CEE" w:rsidRPr="00A81BE1">
        <w:rPr>
          <w:lang w:val="en-CA"/>
        </w:rPr>
        <w:t xml:space="preserve"> </w:t>
      </w:r>
      <w:r w:rsidR="00317CFB">
        <w:rPr>
          <w:lang w:val="en-CA"/>
        </w:rPr>
        <w:t>W</w:t>
      </w:r>
      <w:r w:rsidR="00FE6CEE" w:rsidRPr="00A81BE1">
        <w:rPr>
          <w:lang w:val="en-CA"/>
        </w:rPr>
        <w:t>estern Roman Empire</w:t>
      </w:r>
      <w:r w:rsidRPr="00A81BE1">
        <w:rPr>
          <w:lang w:val="en-CA"/>
        </w:rPr>
        <w:t xml:space="preserve"> </w:t>
      </w:r>
      <w:r w:rsidR="00E46DB6">
        <w:rPr>
          <w:lang w:val="en-CA"/>
        </w:rPr>
        <w:t>dissolved</w:t>
      </w:r>
      <w:r w:rsidR="00E46DB6" w:rsidRPr="00A81BE1">
        <w:rPr>
          <w:lang w:val="en-CA"/>
        </w:rPr>
        <w:t xml:space="preserve"> </w:t>
      </w:r>
      <w:r w:rsidR="000B3C85" w:rsidRPr="00A81BE1">
        <w:rPr>
          <w:lang w:val="en-CA"/>
        </w:rPr>
        <w:t xml:space="preserve">in </w:t>
      </w:r>
      <w:r w:rsidR="00FE6CEE" w:rsidRPr="00A81BE1">
        <w:rPr>
          <w:lang w:val="en-CA"/>
        </w:rPr>
        <w:t xml:space="preserve">476 CE </w:t>
      </w:r>
      <w:proofErr w:type="gramStart"/>
      <w:r w:rsidR="00E46DB6">
        <w:rPr>
          <w:lang w:val="en-CA"/>
        </w:rPr>
        <w:t>in the midst of</w:t>
      </w:r>
      <w:proofErr w:type="gramEnd"/>
      <w:r w:rsidR="00E46DB6">
        <w:rPr>
          <w:lang w:val="en-CA"/>
        </w:rPr>
        <w:t xml:space="preserve"> </w:t>
      </w:r>
      <w:r w:rsidR="00A555BE" w:rsidRPr="00A81BE1">
        <w:rPr>
          <w:lang w:val="en-CA"/>
        </w:rPr>
        <w:t xml:space="preserve">a </w:t>
      </w:r>
      <w:r w:rsidR="00E46DB6">
        <w:rPr>
          <w:lang w:val="en-CA"/>
        </w:rPr>
        <w:t xml:space="preserve">prolonged </w:t>
      </w:r>
      <w:r w:rsidR="00FE6CEE" w:rsidRPr="00A81BE1">
        <w:rPr>
          <w:lang w:val="en-CA"/>
        </w:rPr>
        <w:t xml:space="preserve">period of instability. </w:t>
      </w:r>
      <w:r w:rsidR="00AB166A" w:rsidRPr="00A81BE1">
        <w:rPr>
          <w:lang w:val="en-CA"/>
        </w:rPr>
        <w:t xml:space="preserve">This period has </w:t>
      </w:r>
      <w:r w:rsidR="00830879">
        <w:rPr>
          <w:lang w:val="en-CA"/>
        </w:rPr>
        <w:t>been</w:t>
      </w:r>
      <w:r w:rsidR="00AB166A" w:rsidRPr="00A81BE1">
        <w:rPr>
          <w:lang w:val="en-CA"/>
        </w:rPr>
        <w:t xml:space="preserve"> characterized by migration of</w:t>
      </w:r>
      <w:r w:rsidR="00281BAF" w:rsidRPr="00A81BE1">
        <w:rPr>
          <w:lang w:val="en-CA"/>
        </w:rPr>
        <w:t xml:space="preserve"> large groups</w:t>
      </w:r>
      <w:r w:rsidR="00830879">
        <w:rPr>
          <w:lang w:val="en-CA"/>
        </w:rPr>
        <w:t xml:space="preserve"> of people</w:t>
      </w:r>
      <w:r w:rsidR="00281BAF" w:rsidRPr="00A81BE1">
        <w:rPr>
          <w:lang w:val="en-CA"/>
        </w:rPr>
        <w:t xml:space="preserve">, </w:t>
      </w:r>
      <w:r w:rsidR="00E46DB6">
        <w:rPr>
          <w:lang w:val="en-CA"/>
        </w:rPr>
        <w:t xml:space="preserve">including </w:t>
      </w:r>
      <w:r w:rsidR="001373C0" w:rsidRPr="00A81BE1">
        <w:rPr>
          <w:lang w:val="en-CA"/>
        </w:rPr>
        <w:t>G</w:t>
      </w:r>
      <w:r w:rsidR="00AB166A" w:rsidRPr="00A81BE1">
        <w:rPr>
          <w:lang w:val="en-CA"/>
        </w:rPr>
        <w:t xml:space="preserve">oths, Vandals, Anglo-Saxons, and </w:t>
      </w:r>
      <w:r w:rsidR="004921C6">
        <w:rPr>
          <w:lang w:val="en-CA"/>
        </w:rPr>
        <w:t>Lo</w:t>
      </w:r>
      <w:r w:rsidR="00AD4BDE">
        <w:rPr>
          <w:lang w:val="en-CA"/>
        </w:rPr>
        <w:t>ngobard</w:t>
      </w:r>
      <w:r w:rsidR="00661A55">
        <w:rPr>
          <w:lang w:val="en-CA"/>
        </w:rPr>
        <w:t>s</w:t>
      </w:r>
      <w:r w:rsidR="00281BAF" w:rsidRPr="00A81BE1">
        <w:rPr>
          <w:lang w:val="en-CA"/>
        </w:rPr>
        <w:t>,</w:t>
      </w:r>
      <w:r w:rsidR="00AB166A" w:rsidRPr="00A81BE1">
        <w:rPr>
          <w:lang w:val="en-CA"/>
        </w:rPr>
        <w:t xml:space="preserve"> into areas that were previously part of the </w:t>
      </w:r>
      <w:r w:rsidR="00361049">
        <w:rPr>
          <w:lang w:val="en-CA"/>
        </w:rPr>
        <w:t>E</w:t>
      </w:r>
      <w:r w:rsidR="00AB166A" w:rsidRPr="00A81BE1">
        <w:rPr>
          <w:lang w:val="en-CA"/>
        </w:rPr>
        <w:t>mpire</w:t>
      </w:r>
      <w:r w:rsidR="006E2927" w:rsidRPr="00A81BE1">
        <w:rPr>
          <w:lang w:val="en-CA"/>
        </w:rPr>
        <w:t xml:space="preserve"> (</w:t>
      </w:r>
      <w:r w:rsidR="00C912C2" w:rsidRPr="00A81BE1">
        <w:rPr>
          <w:lang w:val="en-CA"/>
        </w:rPr>
        <w:t>Goffart, 2006</w:t>
      </w:r>
      <w:r w:rsidR="006E2927" w:rsidRPr="00A81BE1">
        <w:rPr>
          <w:lang w:val="en-CA"/>
        </w:rPr>
        <w:t>)</w:t>
      </w:r>
      <w:r w:rsidR="00AB166A" w:rsidRPr="00A81BE1">
        <w:rPr>
          <w:lang w:val="en-CA"/>
        </w:rPr>
        <w:t xml:space="preserve">. </w:t>
      </w:r>
      <w:r w:rsidR="00E46DB6">
        <w:rPr>
          <w:lang w:val="en-CA"/>
        </w:rPr>
        <w:t>T</w:t>
      </w:r>
      <w:r w:rsidR="00AB166A" w:rsidRPr="00A81BE1">
        <w:rPr>
          <w:lang w:val="en-CA"/>
        </w:rPr>
        <w:t>he</w:t>
      </w:r>
      <w:r w:rsidR="00CC1681">
        <w:rPr>
          <w:lang w:val="en-CA"/>
        </w:rPr>
        <w:t xml:space="preserve"> Lo</w:t>
      </w:r>
      <w:r w:rsidR="00AD4BDE">
        <w:rPr>
          <w:lang w:val="en-CA"/>
        </w:rPr>
        <w:t>ngobard</w:t>
      </w:r>
      <w:r w:rsidR="00CC1681">
        <w:rPr>
          <w:lang w:val="en-CA"/>
        </w:rPr>
        <w:t>s</w:t>
      </w:r>
      <w:r w:rsidR="00E46DB6">
        <w:rPr>
          <w:lang w:val="en-CA"/>
        </w:rPr>
        <w:t xml:space="preserve"> </w:t>
      </w:r>
      <w:r w:rsidR="00AB166A" w:rsidRPr="00A81BE1">
        <w:rPr>
          <w:lang w:val="en-CA"/>
        </w:rPr>
        <w:t>were Germanic people</w:t>
      </w:r>
      <w:r w:rsidR="00BD4B5E" w:rsidRPr="00A81BE1">
        <w:rPr>
          <w:lang w:val="en-CA"/>
        </w:rPr>
        <w:t>s</w:t>
      </w:r>
      <w:r w:rsidR="00AB166A" w:rsidRPr="00A81BE1">
        <w:rPr>
          <w:lang w:val="en-CA"/>
        </w:rPr>
        <w:t xml:space="preserve"> </w:t>
      </w:r>
      <w:r w:rsidR="00BD4B5E" w:rsidRPr="00A81BE1">
        <w:rPr>
          <w:lang w:val="en-CA"/>
        </w:rPr>
        <w:t xml:space="preserve">who </w:t>
      </w:r>
      <w:r w:rsidR="00E46DB6">
        <w:rPr>
          <w:lang w:val="en-CA"/>
        </w:rPr>
        <w:t>first moved into the</w:t>
      </w:r>
      <w:r w:rsidR="00BD4B5E" w:rsidRPr="00A81BE1">
        <w:rPr>
          <w:lang w:val="en-CA"/>
        </w:rPr>
        <w:t xml:space="preserve"> </w:t>
      </w:r>
      <w:r w:rsidR="00830879">
        <w:rPr>
          <w:lang w:val="en-CA"/>
        </w:rPr>
        <w:t>R</w:t>
      </w:r>
      <w:r w:rsidR="00BD4B5E" w:rsidRPr="00A81BE1">
        <w:rPr>
          <w:lang w:val="en-CA"/>
        </w:rPr>
        <w:t>oman province of</w:t>
      </w:r>
      <w:r w:rsidR="00AB166A" w:rsidRPr="00A81BE1">
        <w:rPr>
          <w:lang w:val="en-CA"/>
        </w:rPr>
        <w:t xml:space="preserve"> Pannonia</w:t>
      </w:r>
      <w:r w:rsidR="00BD4B5E" w:rsidRPr="00A81BE1">
        <w:rPr>
          <w:lang w:val="en-CA"/>
        </w:rPr>
        <w:t xml:space="preserve"> (</w:t>
      </w:r>
      <w:r w:rsidR="00661A55">
        <w:rPr>
          <w:lang w:val="en-CA"/>
        </w:rPr>
        <w:t>corresponding to modern-day</w:t>
      </w:r>
      <w:r w:rsidR="00FC1E4C">
        <w:rPr>
          <w:lang w:val="en-CA"/>
        </w:rPr>
        <w:t xml:space="preserve"> </w:t>
      </w:r>
      <w:r w:rsidR="00CC1681" w:rsidRPr="00CC1681">
        <w:rPr>
          <w:lang w:val="en-CA"/>
        </w:rPr>
        <w:t>western Hungary, the eastern Austrian border, northern</w:t>
      </w:r>
      <w:r w:rsidR="00B66D48">
        <w:rPr>
          <w:lang w:val="en-CA"/>
        </w:rPr>
        <w:t xml:space="preserve"> </w:t>
      </w:r>
      <w:r w:rsidR="00CC1681" w:rsidRPr="00CC1681">
        <w:rPr>
          <w:lang w:val="en-CA"/>
        </w:rPr>
        <w:t>Croatia</w:t>
      </w:r>
      <w:r w:rsidR="00B66D48">
        <w:rPr>
          <w:lang w:val="en-CA"/>
        </w:rPr>
        <w:t>,</w:t>
      </w:r>
      <w:r w:rsidR="00CC1681" w:rsidRPr="00CC1681">
        <w:rPr>
          <w:lang w:val="en-CA"/>
        </w:rPr>
        <w:t xml:space="preserve"> and part of Slovenia</w:t>
      </w:r>
      <w:r w:rsidR="00BD4B5E" w:rsidRPr="00A81BE1">
        <w:rPr>
          <w:lang w:val="en-CA"/>
        </w:rPr>
        <w:t>)</w:t>
      </w:r>
      <w:r w:rsidR="00E46DB6">
        <w:rPr>
          <w:lang w:val="en-CA"/>
        </w:rPr>
        <w:t xml:space="preserve"> and then carried on </w:t>
      </w:r>
      <w:r w:rsidR="00B66D48">
        <w:rPr>
          <w:lang w:val="en-CA"/>
        </w:rPr>
        <w:t>in</w:t>
      </w:r>
      <w:r w:rsidR="00E46DB6">
        <w:rPr>
          <w:lang w:val="en-CA"/>
        </w:rPr>
        <w:t>to Italy</w:t>
      </w:r>
      <w:r w:rsidR="00DF5FA9">
        <w:rPr>
          <w:lang w:val="en-CA"/>
        </w:rPr>
        <w:t xml:space="preserve"> (</w:t>
      </w:r>
      <w:r w:rsidR="006B10A5">
        <w:rPr>
          <w:lang w:val="en-CA"/>
        </w:rPr>
        <w:t>Alt et al., 2014</w:t>
      </w:r>
      <w:r w:rsidR="00DF5FA9">
        <w:rPr>
          <w:lang w:val="en-CA"/>
        </w:rPr>
        <w:t>)</w:t>
      </w:r>
      <w:r w:rsidR="00BD4B5E" w:rsidRPr="00A81BE1">
        <w:rPr>
          <w:lang w:val="en-CA"/>
        </w:rPr>
        <w:t xml:space="preserve">. </w:t>
      </w:r>
      <w:r w:rsidR="000B26F0">
        <w:rPr>
          <w:lang w:val="en-CA"/>
        </w:rPr>
        <w:t xml:space="preserve">The </w:t>
      </w:r>
      <w:r w:rsidR="00E15BF5">
        <w:rPr>
          <w:lang w:val="en-CA"/>
        </w:rPr>
        <w:t>L</w:t>
      </w:r>
      <w:r w:rsidR="00AD4BDE">
        <w:rPr>
          <w:lang w:val="en-CA"/>
        </w:rPr>
        <w:t>ongobard</w:t>
      </w:r>
      <w:r w:rsidR="00E15BF5">
        <w:rPr>
          <w:lang w:val="en-CA"/>
        </w:rPr>
        <w:t>s</w:t>
      </w:r>
      <w:r w:rsidR="00E15BF5" w:rsidRPr="00A81BE1">
        <w:rPr>
          <w:lang w:val="en-CA"/>
        </w:rPr>
        <w:t xml:space="preserve"> </w:t>
      </w:r>
      <w:r w:rsidR="00BD4B5E" w:rsidRPr="00A81BE1">
        <w:rPr>
          <w:lang w:val="en-CA"/>
        </w:rPr>
        <w:t xml:space="preserve">invaded Italy in 568 CE and came to control much of northern </w:t>
      </w:r>
      <w:r w:rsidR="00E46DB6">
        <w:rPr>
          <w:lang w:val="en-CA"/>
        </w:rPr>
        <w:t xml:space="preserve">and central </w:t>
      </w:r>
      <w:r w:rsidR="00BD4B5E" w:rsidRPr="00A81BE1">
        <w:rPr>
          <w:lang w:val="en-CA"/>
        </w:rPr>
        <w:t xml:space="preserve">Italy </w:t>
      </w:r>
      <w:r w:rsidR="00E46DB6">
        <w:rPr>
          <w:lang w:val="en-CA"/>
        </w:rPr>
        <w:t xml:space="preserve">for the next two centuries </w:t>
      </w:r>
      <w:r w:rsidR="00AB166A" w:rsidRPr="00A81BE1">
        <w:rPr>
          <w:lang w:val="en-CA"/>
        </w:rPr>
        <w:t>(</w:t>
      </w:r>
      <w:r w:rsidR="006E2927" w:rsidRPr="00A81BE1">
        <w:rPr>
          <w:lang w:val="en-CA"/>
        </w:rPr>
        <w:t>Amorim et al., 2018</w:t>
      </w:r>
      <w:r w:rsidR="00AB166A" w:rsidRPr="00A81BE1">
        <w:rPr>
          <w:lang w:val="en-CA"/>
        </w:rPr>
        <w:t>)</w:t>
      </w:r>
      <w:r w:rsidR="00193642" w:rsidRPr="00A81BE1">
        <w:rPr>
          <w:lang w:val="en-CA"/>
        </w:rPr>
        <w:t xml:space="preserve">. </w:t>
      </w:r>
    </w:p>
    <w:p w14:paraId="61B16874" w14:textId="77777777" w:rsidR="007F67D2" w:rsidRDefault="007F67D2" w:rsidP="00327C07">
      <w:pPr>
        <w:spacing w:line="360" w:lineRule="auto"/>
        <w:rPr>
          <w:lang w:val="en-CA"/>
        </w:rPr>
      </w:pPr>
    </w:p>
    <w:p w14:paraId="2B31254E" w14:textId="6343792D" w:rsidR="00CE05EF" w:rsidRDefault="00BC156D" w:rsidP="00327C07">
      <w:pPr>
        <w:spacing w:line="360" w:lineRule="auto"/>
        <w:rPr>
          <w:lang w:val="en-CA"/>
        </w:rPr>
      </w:pPr>
      <w:r w:rsidRPr="00A81BE1">
        <w:rPr>
          <w:lang w:val="en-CA"/>
        </w:rPr>
        <w:t xml:space="preserve">With migrations of large numbers of people such as the </w:t>
      </w:r>
      <w:r w:rsidR="004921C6">
        <w:rPr>
          <w:lang w:val="en-CA"/>
        </w:rPr>
        <w:t>Lo</w:t>
      </w:r>
      <w:r w:rsidR="00AD4BDE">
        <w:rPr>
          <w:lang w:val="en-CA"/>
        </w:rPr>
        <w:t>ngobard</w:t>
      </w:r>
      <w:r w:rsidR="00FC1E4C">
        <w:rPr>
          <w:lang w:val="en-CA"/>
        </w:rPr>
        <w:t>s</w:t>
      </w:r>
      <w:r w:rsidR="00EC7F30">
        <w:rPr>
          <w:lang w:val="en-CA"/>
        </w:rPr>
        <w:t xml:space="preserve"> </w:t>
      </w:r>
      <w:r w:rsidRPr="00A81BE1">
        <w:rPr>
          <w:lang w:val="en-CA"/>
        </w:rPr>
        <w:t>into Italy in the 6</w:t>
      </w:r>
      <w:r w:rsidRPr="00A81BE1">
        <w:rPr>
          <w:vertAlign w:val="superscript"/>
          <w:lang w:val="en-CA"/>
        </w:rPr>
        <w:t>th</w:t>
      </w:r>
      <w:r w:rsidRPr="00A81BE1">
        <w:rPr>
          <w:lang w:val="en-CA"/>
        </w:rPr>
        <w:t xml:space="preserve"> century</w:t>
      </w:r>
      <w:r w:rsidR="00361049">
        <w:rPr>
          <w:lang w:val="en-CA"/>
        </w:rPr>
        <w:t xml:space="preserve"> CE</w:t>
      </w:r>
      <w:r w:rsidR="007F67D2">
        <w:rPr>
          <w:lang w:val="en-CA"/>
        </w:rPr>
        <w:t>,</w:t>
      </w:r>
      <w:r w:rsidRPr="00A81BE1">
        <w:rPr>
          <w:lang w:val="en-CA"/>
        </w:rPr>
        <w:t xml:space="preserve"> we </w:t>
      </w:r>
      <w:r w:rsidR="00795258">
        <w:rPr>
          <w:lang w:val="en-CA"/>
        </w:rPr>
        <w:t>hypothesize that</w:t>
      </w:r>
      <w:r w:rsidRPr="00A81BE1">
        <w:rPr>
          <w:lang w:val="en-CA"/>
        </w:rPr>
        <w:t xml:space="preserve"> parasites</w:t>
      </w:r>
      <w:r w:rsidR="00795258">
        <w:rPr>
          <w:lang w:val="en-CA"/>
        </w:rPr>
        <w:t xml:space="preserve"> were carried with them</w:t>
      </w:r>
      <w:r w:rsidR="00426E1D">
        <w:rPr>
          <w:lang w:val="en-CA"/>
        </w:rPr>
        <w:t>;</w:t>
      </w:r>
      <w:r w:rsidRPr="00A81BE1">
        <w:rPr>
          <w:lang w:val="en-CA"/>
        </w:rPr>
        <w:t xml:space="preserve"> especially with the first generation </w:t>
      </w:r>
      <w:r w:rsidRPr="00A81BE1">
        <w:rPr>
          <w:lang w:val="en-CA"/>
        </w:rPr>
        <w:lastRenderedPageBreak/>
        <w:t>of migrants</w:t>
      </w:r>
      <w:r w:rsidR="00426E1D">
        <w:rPr>
          <w:lang w:val="en-CA"/>
        </w:rPr>
        <w:t xml:space="preserve"> who could have had parasites in their intestines as they moved</w:t>
      </w:r>
      <w:r w:rsidR="00FE56D5">
        <w:rPr>
          <w:lang w:val="en-CA"/>
        </w:rPr>
        <w:t xml:space="preserve">. Since </w:t>
      </w:r>
      <w:r w:rsidR="00426E1D">
        <w:rPr>
          <w:lang w:val="en-CA"/>
        </w:rPr>
        <w:t>many helminths can survive in human hosts for multiple years</w:t>
      </w:r>
      <w:r w:rsidR="00FE56D5">
        <w:rPr>
          <w:lang w:val="en-CA"/>
        </w:rPr>
        <w:t xml:space="preserve"> (Garcia, 2016)</w:t>
      </w:r>
      <w:r w:rsidR="00510B33">
        <w:rPr>
          <w:lang w:val="en-CA"/>
        </w:rPr>
        <w:t>,</w:t>
      </w:r>
      <w:r w:rsidR="00FE56D5">
        <w:rPr>
          <w:lang w:val="en-CA"/>
        </w:rPr>
        <w:t xml:space="preserve"> t</w:t>
      </w:r>
      <w:r w:rsidR="00510B33">
        <w:rPr>
          <w:lang w:val="en-CA"/>
        </w:rPr>
        <w:t>h</w:t>
      </w:r>
      <w:r w:rsidR="00FB478F">
        <w:rPr>
          <w:lang w:val="en-CA"/>
        </w:rPr>
        <w:t>ese</w:t>
      </w:r>
      <w:r w:rsidR="00510B33">
        <w:rPr>
          <w:lang w:val="en-CA"/>
        </w:rPr>
        <w:t xml:space="preserve"> parasites</w:t>
      </w:r>
      <w:r w:rsidR="00FE56D5">
        <w:rPr>
          <w:lang w:val="en-CA"/>
        </w:rPr>
        <w:t xml:space="preserve"> could have </w:t>
      </w:r>
      <w:r w:rsidR="00FB478F">
        <w:rPr>
          <w:lang w:val="en-CA"/>
        </w:rPr>
        <w:t xml:space="preserve">easily moved with migrating individuals </w:t>
      </w:r>
      <w:r w:rsidR="00FE56D5">
        <w:rPr>
          <w:lang w:val="en-CA"/>
        </w:rPr>
        <w:t xml:space="preserve">and then </w:t>
      </w:r>
      <w:r w:rsidR="00FB478F">
        <w:rPr>
          <w:lang w:val="en-CA"/>
        </w:rPr>
        <w:t xml:space="preserve">been </w:t>
      </w:r>
      <w:r w:rsidR="00FE56D5">
        <w:rPr>
          <w:lang w:val="en-CA"/>
        </w:rPr>
        <w:t>maintained in their new environment</w:t>
      </w:r>
      <w:r w:rsidRPr="00A81BE1">
        <w:rPr>
          <w:lang w:val="en-CA"/>
        </w:rPr>
        <w:t xml:space="preserve">. </w:t>
      </w:r>
      <w:r w:rsidR="00FE56D5">
        <w:rPr>
          <w:lang w:val="en-CA"/>
        </w:rPr>
        <w:t>Previous paleoparasitological studies in the Roman period and preceding time periods have shown that there were more zoonotic parasite species being transmitted in areas of northern Europe</w:t>
      </w:r>
      <w:r w:rsidR="00DA6DC6">
        <w:rPr>
          <w:lang w:val="en-CA"/>
        </w:rPr>
        <w:t>,</w:t>
      </w:r>
      <w:r w:rsidR="00FE56D5">
        <w:rPr>
          <w:lang w:val="en-CA"/>
        </w:rPr>
        <w:t xml:space="preserve"> </w:t>
      </w:r>
      <w:r w:rsidR="008D6A13">
        <w:rPr>
          <w:lang w:val="en-CA"/>
        </w:rPr>
        <w:t xml:space="preserve">from </w:t>
      </w:r>
      <w:r w:rsidR="00FE56D5">
        <w:rPr>
          <w:lang w:val="en-CA"/>
        </w:rPr>
        <w:t>where the Longobards would have migrated</w:t>
      </w:r>
      <w:r w:rsidR="00DA6DC6">
        <w:rPr>
          <w:lang w:val="en-CA"/>
        </w:rPr>
        <w:t>,</w:t>
      </w:r>
      <w:r w:rsidR="00FE56D5">
        <w:rPr>
          <w:lang w:val="en-CA"/>
        </w:rPr>
        <w:t xml:space="preserve"> </w:t>
      </w:r>
      <w:r w:rsidR="00FB478F">
        <w:rPr>
          <w:lang w:val="en-CA"/>
        </w:rPr>
        <w:t>compared to</w:t>
      </w:r>
      <w:r w:rsidR="00FE56D5">
        <w:rPr>
          <w:lang w:val="en-CA"/>
        </w:rPr>
        <w:t xml:space="preserve"> what has been found in Italy</w:t>
      </w:r>
      <w:r w:rsidR="000657DA">
        <w:rPr>
          <w:lang w:val="en-CA"/>
        </w:rPr>
        <w:t xml:space="preserve"> during these time periods</w:t>
      </w:r>
      <w:r w:rsidR="00FE56D5">
        <w:rPr>
          <w:lang w:val="en-CA"/>
        </w:rPr>
        <w:t xml:space="preserve"> so far</w:t>
      </w:r>
      <w:r w:rsidR="00E36E1C">
        <w:rPr>
          <w:lang w:val="en-CA"/>
        </w:rPr>
        <w:t xml:space="preserve"> (Ledger et al., 2020)</w:t>
      </w:r>
      <w:r w:rsidR="00FE56D5">
        <w:rPr>
          <w:lang w:val="en-CA"/>
        </w:rPr>
        <w:t>.</w:t>
      </w:r>
      <w:r w:rsidR="00BF3418">
        <w:rPr>
          <w:lang w:val="en-CA"/>
        </w:rPr>
        <w:t xml:space="preserve"> For example, beef/pork tapeworm</w:t>
      </w:r>
      <w:r w:rsidR="00AD1FC5">
        <w:rPr>
          <w:lang w:val="en-CA"/>
        </w:rPr>
        <w:t xml:space="preserve"> (</w:t>
      </w:r>
      <w:r w:rsidR="00AD1FC5" w:rsidRPr="00E84ABA">
        <w:rPr>
          <w:i/>
          <w:iCs/>
          <w:lang w:val="en-CA"/>
        </w:rPr>
        <w:t>Taenia</w:t>
      </w:r>
      <w:r w:rsidR="00AD1FC5">
        <w:rPr>
          <w:lang w:val="en-CA"/>
        </w:rPr>
        <w:t xml:space="preserve"> sp.)</w:t>
      </w:r>
      <w:r w:rsidR="00BF3418">
        <w:rPr>
          <w:lang w:val="en-CA"/>
        </w:rPr>
        <w:t xml:space="preserve"> has been found at the</w:t>
      </w:r>
      <w:r w:rsidR="00510B33">
        <w:rPr>
          <w:lang w:val="en-CA"/>
        </w:rPr>
        <w:t xml:space="preserve"> Roman</w:t>
      </w:r>
      <w:r w:rsidR="00BF3418">
        <w:rPr>
          <w:lang w:val="en-CA"/>
        </w:rPr>
        <w:t xml:space="preserve"> site of Carnuntum in Austria (Aspöck et al., 2011; Petznek et al., 2018)</w:t>
      </w:r>
      <w:r w:rsidR="00510B33">
        <w:rPr>
          <w:lang w:val="en-CA"/>
        </w:rPr>
        <w:t>,</w:t>
      </w:r>
      <w:r w:rsidR="00BF3418">
        <w:rPr>
          <w:lang w:val="en-CA"/>
        </w:rPr>
        <w:t xml:space="preserve"> and in multiple </w:t>
      </w:r>
      <w:r w:rsidR="00510B33">
        <w:rPr>
          <w:lang w:val="en-CA"/>
        </w:rPr>
        <w:t xml:space="preserve">Roman </w:t>
      </w:r>
      <w:r w:rsidR="00BF3418">
        <w:rPr>
          <w:lang w:val="en-CA"/>
        </w:rPr>
        <w:t xml:space="preserve">sites in Germany </w:t>
      </w:r>
      <w:r w:rsidR="00510B33">
        <w:rPr>
          <w:lang w:val="en-CA"/>
        </w:rPr>
        <w:t>along with</w:t>
      </w:r>
      <w:r w:rsidR="00BF3418">
        <w:rPr>
          <w:lang w:val="en-CA"/>
        </w:rPr>
        <w:t xml:space="preserve"> </w:t>
      </w:r>
      <w:r w:rsidR="00BF3418" w:rsidRPr="0041021E">
        <w:rPr>
          <w:i/>
          <w:iCs/>
          <w:lang w:val="en-CA"/>
        </w:rPr>
        <w:t>Capillaria</w:t>
      </w:r>
      <w:r w:rsidR="00BF3418">
        <w:rPr>
          <w:lang w:val="en-CA"/>
        </w:rPr>
        <w:t xml:space="preserve"> (Dittmar et al., 2002).</w:t>
      </w:r>
      <w:r w:rsidR="00FE56D5">
        <w:rPr>
          <w:lang w:val="en-CA"/>
        </w:rPr>
        <w:t xml:space="preserve"> </w:t>
      </w:r>
      <w:r w:rsidR="00E46DB6">
        <w:rPr>
          <w:lang w:val="en-CA"/>
        </w:rPr>
        <w:t>C</w:t>
      </w:r>
      <w:r w:rsidRPr="00A81BE1">
        <w:rPr>
          <w:lang w:val="en-CA"/>
        </w:rPr>
        <w:t>hanges in cultural practices</w:t>
      </w:r>
      <w:r w:rsidR="00857A37">
        <w:rPr>
          <w:lang w:val="en-CA"/>
        </w:rPr>
        <w:t xml:space="preserve"> (</w:t>
      </w:r>
      <w:proofErr w:type="gramStart"/>
      <w:r w:rsidR="00857A37">
        <w:rPr>
          <w:lang w:val="en-CA"/>
        </w:rPr>
        <w:t>e.g.</w:t>
      </w:r>
      <w:proofErr w:type="gramEnd"/>
      <w:r w:rsidR="00857A37">
        <w:rPr>
          <w:lang w:val="en-CA"/>
        </w:rPr>
        <w:t xml:space="preserve"> animal husbandry, waste removal, diet) </w:t>
      </w:r>
      <w:r w:rsidRPr="00A81BE1">
        <w:rPr>
          <w:lang w:val="en-CA"/>
        </w:rPr>
        <w:t xml:space="preserve">may </w:t>
      </w:r>
      <w:r w:rsidR="00E46DB6">
        <w:rPr>
          <w:lang w:val="en-CA"/>
        </w:rPr>
        <w:t xml:space="preserve">also </w:t>
      </w:r>
      <w:r w:rsidRPr="00A81BE1">
        <w:rPr>
          <w:lang w:val="en-CA"/>
        </w:rPr>
        <w:t xml:space="preserve">contribute to different parasites seen in the </w:t>
      </w:r>
      <w:r w:rsidR="00E46DB6">
        <w:rPr>
          <w:lang w:val="en-CA"/>
        </w:rPr>
        <w:t>Lo</w:t>
      </w:r>
      <w:r w:rsidR="00AD4BDE">
        <w:rPr>
          <w:lang w:val="en-CA"/>
        </w:rPr>
        <w:t>ngo</w:t>
      </w:r>
      <w:r w:rsidR="00E46DB6">
        <w:rPr>
          <w:lang w:val="en-CA"/>
        </w:rPr>
        <w:t>bard-period individuals</w:t>
      </w:r>
      <w:r w:rsidR="00E46DB6" w:rsidRPr="00A81BE1">
        <w:rPr>
          <w:lang w:val="en-CA"/>
        </w:rPr>
        <w:t xml:space="preserve"> </w:t>
      </w:r>
      <w:r w:rsidRPr="00A81BE1">
        <w:rPr>
          <w:lang w:val="en-CA"/>
        </w:rPr>
        <w:t xml:space="preserve">compared to Roman individuals, making </w:t>
      </w:r>
      <w:r w:rsidR="0093730D" w:rsidRPr="00A81BE1">
        <w:rPr>
          <w:lang w:val="en-CA"/>
        </w:rPr>
        <w:t xml:space="preserve">samples from </w:t>
      </w:r>
      <w:r w:rsidR="004921C6">
        <w:rPr>
          <w:lang w:val="en-CA"/>
        </w:rPr>
        <w:t>Lo</w:t>
      </w:r>
      <w:r w:rsidR="00AD4BDE">
        <w:rPr>
          <w:lang w:val="en-CA"/>
        </w:rPr>
        <w:t>ngo</w:t>
      </w:r>
      <w:r w:rsidR="004921C6">
        <w:rPr>
          <w:lang w:val="en-CA"/>
        </w:rPr>
        <w:t>bard</w:t>
      </w:r>
      <w:r w:rsidR="00E46DB6">
        <w:rPr>
          <w:lang w:val="en-CA"/>
        </w:rPr>
        <w:t>-</w:t>
      </w:r>
      <w:r w:rsidR="00685823">
        <w:rPr>
          <w:lang w:val="en-CA"/>
        </w:rPr>
        <w:t>period</w:t>
      </w:r>
      <w:r w:rsidR="0093730D" w:rsidRPr="00A81BE1">
        <w:rPr>
          <w:lang w:val="en-CA"/>
        </w:rPr>
        <w:t xml:space="preserve"> site</w:t>
      </w:r>
      <w:r w:rsidR="00E46DB6">
        <w:rPr>
          <w:lang w:val="en-CA"/>
        </w:rPr>
        <w:t>s</w:t>
      </w:r>
      <w:r w:rsidR="0093730D" w:rsidRPr="00A81BE1">
        <w:rPr>
          <w:lang w:val="en-CA"/>
        </w:rPr>
        <w:t xml:space="preserve"> very</w:t>
      </w:r>
      <w:r w:rsidRPr="00A81BE1">
        <w:rPr>
          <w:lang w:val="en-CA"/>
        </w:rPr>
        <w:t xml:space="preserve"> useful </w:t>
      </w:r>
      <w:r w:rsidR="0093730D" w:rsidRPr="00A81BE1">
        <w:rPr>
          <w:lang w:val="en-CA"/>
        </w:rPr>
        <w:t>for</w:t>
      </w:r>
      <w:r w:rsidRPr="00A81BE1">
        <w:rPr>
          <w:lang w:val="en-CA"/>
        </w:rPr>
        <w:t xml:space="preserve"> study</w:t>
      </w:r>
      <w:r w:rsidR="0093730D" w:rsidRPr="00A81BE1">
        <w:rPr>
          <w:lang w:val="en-CA"/>
        </w:rPr>
        <w:t>ing</w:t>
      </w:r>
      <w:r w:rsidRPr="00A81BE1">
        <w:rPr>
          <w:lang w:val="en-CA"/>
        </w:rPr>
        <w:t xml:space="preserve"> potential changes in disease transmission</w:t>
      </w:r>
      <w:r w:rsidR="0093730D" w:rsidRPr="00A81BE1">
        <w:rPr>
          <w:lang w:val="en-CA"/>
        </w:rPr>
        <w:t xml:space="preserve"> with migration</w:t>
      </w:r>
      <w:r w:rsidR="00795258">
        <w:rPr>
          <w:lang w:val="en-CA"/>
        </w:rPr>
        <w:t xml:space="preserve"> and changing cultural practices</w:t>
      </w:r>
      <w:r w:rsidRPr="00A81BE1">
        <w:rPr>
          <w:lang w:val="en-CA"/>
        </w:rPr>
        <w:t>.</w:t>
      </w:r>
    </w:p>
    <w:p w14:paraId="1770E2E7" w14:textId="77777777" w:rsidR="00FE6CEE" w:rsidRPr="00A81BE1" w:rsidRDefault="00FE6CEE" w:rsidP="00327C07">
      <w:pPr>
        <w:spacing w:line="360" w:lineRule="auto"/>
        <w:rPr>
          <w:lang w:val="en-CA"/>
        </w:rPr>
      </w:pPr>
    </w:p>
    <w:p w14:paraId="60BD68EB" w14:textId="7C0A1C09" w:rsidR="0068061A" w:rsidRPr="00A81BE1" w:rsidRDefault="0068061A" w:rsidP="00327C07">
      <w:pPr>
        <w:spacing w:line="360" w:lineRule="auto"/>
        <w:rPr>
          <w:lang w:val="en-CA"/>
        </w:rPr>
      </w:pPr>
      <w:r w:rsidRPr="00A81BE1">
        <w:rPr>
          <w:lang w:val="en-CA"/>
        </w:rPr>
        <w:t>The aim of this study was</w:t>
      </w:r>
      <w:r w:rsidR="00891CD4" w:rsidRPr="00A81BE1">
        <w:rPr>
          <w:lang w:val="en-CA"/>
        </w:rPr>
        <w:t xml:space="preserve"> to characterize parasitic infection in </w:t>
      </w:r>
      <w:r w:rsidR="00E46DB6">
        <w:rPr>
          <w:lang w:val="en-CA"/>
        </w:rPr>
        <w:t xml:space="preserve">both </w:t>
      </w:r>
      <w:r w:rsidR="00361049">
        <w:rPr>
          <w:lang w:val="en-CA"/>
        </w:rPr>
        <w:t xml:space="preserve">the </w:t>
      </w:r>
      <w:r w:rsidR="00891CD4" w:rsidRPr="00A81BE1">
        <w:rPr>
          <w:lang w:val="en-CA"/>
        </w:rPr>
        <w:t>Roman</w:t>
      </w:r>
      <w:r w:rsidR="00361049">
        <w:rPr>
          <w:lang w:val="en-CA"/>
        </w:rPr>
        <w:t xml:space="preserve"> Imperial</w:t>
      </w:r>
      <w:r w:rsidR="00891CD4" w:rsidRPr="00A81BE1">
        <w:rPr>
          <w:lang w:val="en-CA"/>
        </w:rPr>
        <w:t xml:space="preserve"> </w:t>
      </w:r>
      <w:r w:rsidR="00E46DB6">
        <w:rPr>
          <w:lang w:val="en-CA"/>
        </w:rPr>
        <w:t>and Lo</w:t>
      </w:r>
      <w:r w:rsidR="00AD4BDE">
        <w:rPr>
          <w:lang w:val="en-CA"/>
        </w:rPr>
        <w:t>ngo</w:t>
      </w:r>
      <w:r w:rsidR="00361049">
        <w:rPr>
          <w:lang w:val="en-CA"/>
        </w:rPr>
        <w:t>b</w:t>
      </w:r>
      <w:r w:rsidR="00E46DB6">
        <w:rPr>
          <w:lang w:val="en-CA"/>
        </w:rPr>
        <w:t xml:space="preserve">ard </w:t>
      </w:r>
      <w:r w:rsidR="00891CD4" w:rsidRPr="00A81BE1">
        <w:rPr>
          <w:lang w:val="en-CA"/>
        </w:rPr>
        <w:t>period</w:t>
      </w:r>
      <w:r w:rsidR="00404AF8">
        <w:rPr>
          <w:lang w:val="en-CA"/>
        </w:rPr>
        <w:t>s</w:t>
      </w:r>
      <w:r w:rsidR="00891CD4" w:rsidRPr="00A81BE1">
        <w:rPr>
          <w:lang w:val="en-CA"/>
        </w:rPr>
        <w:t xml:space="preserve"> </w:t>
      </w:r>
      <w:r w:rsidR="00361049">
        <w:rPr>
          <w:lang w:val="en-CA"/>
        </w:rPr>
        <w:t xml:space="preserve">in </w:t>
      </w:r>
      <w:r w:rsidR="00891CD4" w:rsidRPr="00A81BE1">
        <w:rPr>
          <w:lang w:val="en-CA"/>
        </w:rPr>
        <w:t>Italy</w:t>
      </w:r>
      <w:r w:rsidR="00B37B89">
        <w:rPr>
          <w:lang w:val="en-CA"/>
        </w:rPr>
        <w:t xml:space="preserve"> </w:t>
      </w:r>
      <w:proofErr w:type="gramStart"/>
      <w:r w:rsidR="00B37B89">
        <w:rPr>
          <w:lang w:val="en-CA"/>
        </w:rPr>
        <w:t>in order</w:t>
      </w:r>
      <w:r w:rsidR="00891CD4" w:rsidRPr="00A81BE1">
        <w:rPr>
          <w:lang w:val="en-CA"/>
        </w:rPr>
        <w:t xml:space="preserve"> to</w:t>
      </w:r>
      <w:proofErr w:type="gramEnd"/>
      <w:r w:rsidR="00891CD4" w:rsidRPr="00A81BE1">
        <w:rPr>
          <w:lang w:val="en-CA"/>
        </w:rPr>
        <w:t xml:space="preserve"> identify continuity or change</w:t>
      </w:r>
      <w:r w:rsidR="00B37B89">
        <w:rPr>
          <w:lang w:val="en-CA"/>
        </w:rPr>
        <w:t xml:space="preserve"> </w:t>
      </w:r>
      <w:r w:rsidR="00891CD4" w:rsidRPr="00A81BE1">
        <w:rPr>
          <w:lang w:val="en-CA"/>
        </w:rPr>
        <w:t>in parasite transmission</w:t>
      </w:r>
      <w:r w:rsidR="00963108">
        <w:rPr>
          <w:lang w:val="en-CA"/>
        </w:rPr>
        <w:t xml:space="preserve"> over this transitional period</w:t>
      </w:r>
      <w:r w:rsidR="00891CD4" w:rsidRPr="00A81BE1">
        <w:rPr>
          <w:lang w:val="en-CA"/>
        </w:rPr>
        <w:t>.</w:t>
      </w:r>
      <w:r w:rsidR="00404AF8">
        <w:rPr>
          <w:lang w:val="en-CA"/>
        </w:rPr>
        <w:t xml:space="preserve"> I</w:t>
      </w:r>
      <w:r w:rsidR="00891CD4" w:rsidRPr="00A81BE1">
        <w:rPr>
          <w:lang w:val="en-CA"/>
        </w:rPr>
        <w:t>dentification of parasite taxa present is then used to explore factors that allowed for spread of gastrointestinal pathogens in Italy during the Roman period</w:t>
      </w:r>
      <w:r w:rsidR="00B37B89">
        <w:rPr>
          <w:lang w:val="en-CA"/>
        </w:rPr>
        <w:t>,</w:t>
      </w:r>
      <w:r w:rsidR="00E016BF" w:rsidRPr="00A81BE1">
        <w:rPr>
          <w:lang w:val="en-CA"/>
        </w:rPr>
        <w:t xml:space="preserve"> and taxonomic diversity is compared to what ha</w:t>
      </w:r>
      <w:r w:rsidR="00685823">
        <w:rPr>
          <w:lang w:val="en-CA"/>
        </w:rPr>
        <w:t>s</w:t>
      </w:r>
      <w:r w:rsidR="00E016BF" w:rsidRPr="00A81BE1">
        <w:rPr>
          <w:lang w:val="en-CA"/>
        </w:rPr>
        <w:t xml:space="preserve"> been found in other areas of the Roman </w:t>
      </w:r>
      <w:r w:rsidR="00361049">
        <w:rPr>
          <w:lang w:val="en-CA"/>
        </w:rPr>
        <w:t>E</w:t>
      </w:r>
      <w:r w:rsidR="00E016BF" w:rsidRPr="00A81BE1">
        <w:rPr>
          <w:lang w:val="en-CA"/>
        </w:rPr>
        <w:t>mpire</w:t>
      </w:r>
      <w:r w:rsidR="00891CD4" w:rsidRPr="00A81BE1">
        <w:rPr>
          <w:lang w:val="en-CA"/>
        </w:rPr>
        <w:t xml:space="preserve">. </w:t>
      </w:r>
    </w:p>
    <w:p w14:paraId="5D6EF7A1" w14:textId="77777777" w:rsidR="0068061A" w:rsidRPr="00A81BE1" w:rsidRDefault="0068061A" w:rsidP="00327C07">
      <w:pPr>
        <w:spacing w:line="360" w:lineRule="auto"/>
        <w:rPr>
          <w:lang w:val="en-CA"/>
        </w:rPr>
      </w:pPr>
    </w:p>
    <w:p w14:paraId="051EC9C9" w14:textId="77777777" w:rsidR="00CE05EF" w:rsidRPr="00A81BE1" w:rsidRDefault="00422D4F" w:rsidP="00327C07">
      <w:pPr>
        <w:spacing w:line="360" w:lineRule="auto"/>
        <w:rPr>
          <w:b/>
          <w:bCs/>
          <w:lang w:val="en-CA"/>
        </w:rPr>
      </w:pPr>
      <w:r w:rsidRPr="00A81BE1">
        <w:rPr>
          <w:b/>
          <w:bCs/>
          <w:lang w:val="en-CA"/>
        </w:rPr>
        <w:t xml:space="preserve">2. </w:t>
      </w:r>
      <w:r w:rsidR="00CE05EF" w:rsidRPr="00A81BE1">
        <w:rPr>
          <w:b/>
          <w:bCs/>
          <w:lang w:val="en-CA"/>
        </w:rPr>
        <w:t>Materials and Methods</w:t>
      </w:r>
    </w:p>
    <w:p w14:paraId="092FE5E3" w14:textId="77777777" w:rsidR="00422D4F" w:rsidRPr="00A81BE1" w:rsidRDefault="00422D4F" w:rsidP="00327C07">
      <w:pPr>
        <w:spacing w:line="360" w:lineRule="auto"/>
        <w:rPr>
          <w:b/>
          <w:bCs/>
          <w:lang w:val="en-CA"/>
        </w:rPr>
      </w:pPr>
      <w:r w:rsidRPr="00A81BE1">
        <w:rPr>
          <w:b/>
          <w:bCs/>
          <w:lang w:val="en-CA"/>
        </w:rPr>
        <w:t>2.1 Materials</w:t>
      </w:r>
    </w:p>
    <w:p w14:paraId="0D92DBFB" w14:textId="7B28C6E7" w:rsidR="00EE56BE" w:rsidRPr="00A81BE1" w:rsidRDefault="00A07477" w:rsidP="00327C07">
      <w:pPr>
        <w:spacing w:line="360" w:lineRule="auto"/>
        <w:rPr>
          <w:lang w:val="en-CA"/>
        </w:rPr>
      </w:pPr>
      <w:r w:rsidRPr="00A81BE1">
        <w:rPr>
          <w:lang w:val="en-CA"/>
        </w:rPr>
        <w:t xml:space="preserve">Diagnosis of intestinal parasitic infection relies on analysis of fecal samples for helminth eggs and protozoal cysts. Worms and protozoa reproduce within the intestines and release eggs or cysts into the feces </w:t>
      </w:r>
      <w:r w:rsidR="00B66D48">
        <w:rPr>
          <w:lang w:val="en-CA"/>
        </w:rPr>
        <w:t>that can then be</w:t>
      </w:r>
      <w:r w:rsidRPr="00A81BE1">
        <w:rPr>
          <w:lang w:val="en-CA"/>
        </w:rPr>
        <w:t xml:space="preserve"> transmitted to another host. </w:t>
      </w:r>
      <w:r w:rsidR="004B0AE0" w:rsidRPr="00A81BE1">
        <w:rPr>
          <w:lang w:val="en-CA"/>
        </w:rPr>
        <w:t>For this reason</w:t>
      </w:r>
      <w:r w:rsidR="0077006B">
        <w:rPr>
          <w:lang w:val="en-CA"/>
        </w:rPr>
        <w:t>,</w:t>
      </w:r>
      <w:r w:rsidR="004B0AE0" w:rsidRPr="00A81BE1">
        <w:rPr>
          <w:lang w:val="en-CA"/>
        </w:rPr>
        <w:t xml:space="preserve"> we collected sediment samples from areas where fecal material would be found. </w:t>
      </w:r>
      <w:r w:rsidR="00EE56BE" w:rsidRPr="00A81BE1">
        <w:rPr>
          <w:lang w:val="en-CA"/>
        </w:rPr>
        <w:t>Two main types of samples were collected; 1) s</w:t>
      </w:r>
      <w:r w:rsidR="00B37B89">
        <w:rPr>
          <w:lang w:val="en-CA"/>
        </w:rPr>
        <w:t>ediment</w:t>
      </w:r>
      <w:r w:rsidR="00EE56BE" w:rsidRPr="00A81BE1">
        <w:rPr>
          <w:lang w:val="en-CA"/>
        </w:rPr>
        <w:t xml:space="preserve"> from the pelvis of skeletons</w:t>
      </w:r>
      <w:r w:rsidR="001D59D4">
        <w:rPr>
          <w:lang w:val="en-CA"/>
        </w:rPr>
        <w:t xml:space="preserve"> where the intestines would have </w:t>
      </w:r>
      <w:r w:rsidR="00993B4E">
        <w:rPr>
          <w:lang w:val="en-CA"/>
        </w:rPr>
        <w:t>decomposed</w:t>
      </w:r>
      <w:r w:rsidR="00EE56BE" w:rsidRPr="00A81BE1">
        <w:rPr>
          <w:lang w:val="en-CA"/>
        </w:rPr>
        <w:t>; and 2) s</w:t>
      </w:r>
      <w:r w:rsidR="00B37B89">
        <w:rPr>
          <w:lang w:val="en-CA"/>
        </w:rPr>
        <w:t>ediment</w:t>
      </w:r>
      <w:r w:rsidR="00EE56BE" w:rsidRPr="00A81BE1">
        <w:rPr>
          <w:lang w:val="en-CA"/>
        </w:rPr>
        <w:t xml:space="preserve"> from the fill of </w:t>
      </w:r>
      <w:r w:rsidR="00B37B89">
        <w:rPr>
          <w:lang w:val="en-CA"/>
        </w:rPr>
        <w:t xml:space="preserve">sewer </w:t>
      </w:r>
      <w:r w:rsidR="00EE56BE" w:rsidRPr="00A81BE1">
        <w:rPr>
          <w:lang w:val="en-CA"/>
        </w:rPr>
        <w:t xml:space="preserve">drains or latrines. </w:t>
      </w:r>
      <w:r w:rsidR="00167D87">
        <w:rPr>
          <w:lang w:val="en-CA"/>
        </w:rPr>
        <w:t xml:space="preserve">The use of these two </w:t>
      </w:r>
      <w:r w:rsidR="00167D87">
        <w:rPr>
          <w:lang w:val="en-CA"/>
        </w:rPr>
        <w:lastRenderedPageBreak/>
        <w:t>types of samples is valuable because the pelvic soil can provide information about infection at the individual-level</w:t>
      </w:r>
      <w:r w:rsidR="00B51FD3">
        <w:rPr>
          <w:lang w:val="en-CA"/>
        </w:rPr>
        <w:t>,</w:t>
      </w:r>
      <w:r w:rsidR="00167D87">
        <w:rPr>
          <w:lang w:val="en-CA"/>
        </w:rPr>
        <w:t xml:space="preserve"> whereas the sewer and latrine samples provide evidence </w:t>
      </w:r>
      <w:r w:rsidR="00653C32">
        <w:rPr>
          <w:lang w:val="en-CA"/>
        </w:rPr>
        <w:t>at the community-level, detecting infection</w:t>
      </w:r>
      <w:r w:rsidR="00167D87">
        <w:rPr>
          <w:lang w:val="en-CA"/>
        </w:rPr>
        <w:t xml:space="preserve"> in anyone in the community who may have been using this infrastructure. </w:t>
      </w:r>
      <w:r w:rsidR="00EE56BE" w:rsidRPr="00A81BE1">
        <w:rPr>
          <w:lang w:val="en-CA"/>
        </w:rPr>
        <w:t xml:space="preserve">These samples came from six different sites dating to the Roman </w:t>
      </w:r>
      <w:r w:rsidR="00111C3B">
        <w:rPr>
          <w:lang w:val="en-CA"/>
        </w:rPr>
        <w:t>through</w:t>
      </w:r>
      <w:r w:rsidR="00EE56BE" w:rsidRPr="00A81BE1">
        <w:rPr>
          <w:lang w:val="en-CA"/>
        </w:rPr>
        <w:t xml:space="preserve"> </w:t>
      </w:r>
      <w:r w:rsidR="00111C3B">
        <w:rPr>
          <w:lang w:val="en-CA"/>
        </w:rPr>
        <w:t xml:space="preserve">the </w:t>
      </w:r>
      <w:r w:rsidR="004921C6">
        <w:rPr>
          <w:lang w:val="en-CA"/>
        </w:rPr>
        <w:t>Lo</w:t>
      </w:r>
      <w:r w:rsidR="00AD4BDE">
        <w:rPr>
          <w:lang w:val="en-CA"/>
        </w:rPr>
        <w:t>ngo</w:t>
      </w:r>
      <w:r w:rsidR="004921C6">
        <w:rPr>
          <w:lang w:val="en-CA"/>
        </w:rPr>
        <w:t>bard</w:t>
      </w:r>
      <w:r w:rsidR="00EE56BE" w:rsidRPr="00A81BE1">
        <w:rPr>
          <w:lang w:val="en-CA"/>
        </w:rPr>
        <w:t xml:space="preserve"> period in Italy</w:t>
      </w:r>
      <w:r w:rsidR="00643017" w:rsidRPr="00A81BE1">
        <w:rPr>
          <w:lang w:val="en-CA"/>
        </w:rPr>
        <w:t xml:space="preserve"> (Fig. 1)</w:t>
      </w:r>
      <w:r w:rsidR="00EE56BE" w:rsidRPr="00A81BE1">
        <w:rPr>
          <w:lang w:val="en-CA"/>
        </w:rPr>
        <w:t>.</w:t>
      </w:r>
      <w:r w:rsidR="00643017" w:rsidRPr="00A81BE1">
        <w:rPr>
          <w:lang w:val="en-CA"/>
        </w:rPr>
        <w:t xml:space="preserve"> Samples dating to the Roman </w:t>
      </w:r>
      <w:r w:rsidR="00064124">
        <w:rPr>
          <w:lang w:val="en-CA"/>
        </w:rPr>
        <w:t xml:space="preserve">Imperial </w:t>
      </w:r>
      <w:r w:rsidR="00643017" w:rsidRPr="00A81BE1">
        <w:rPr>
          <w:lang w:val="en-CA"/>
        </w:rPr>
        <w:t>period came from Lucus Feroniae</w:t>
      </w:r>
      <w:r w:rsidR="00C51436" w:rsidRPr="00A81BE1">
        <w:rPr>
          <w:lang w:val="en-CA"/>
        </w:rPr>
        <w:t xml:space="preserve"> (1</w:t>
      </w:r>
      <w:r w:rsidR="00C51436" w:rsidRPr="004079C5">
        <w:rPr>
          <w:vertAlign w:val="superscript"/>
          <w:lang w:val="en-CA"/>
        </w:rPr>
        <w:t>st</w:t>
      </w:r>
      <w:r w:rsidR="00C51436" w:rsidRPr="00A81BE1">
        <w:rPr>
          <w:lang w:val="en-CA"/>
        </w:rPr>
        <w:t>–3</w:t>
      </w:r>
      <w:r w:rsidR="00C51436" w:rsidRPr="004079C5">
        <w:rPr>
          <w:vertAlign w:val="superscript"/>
          <w:lang w:val="en-CA"/>
        </w:rPr>
        <w:t>rd</w:t>
      </w:r>
      <w:r w:rsidR="00C51436" w:rsidRPr="00A81BE1">
        <w:rPr>
          <w:lang w:val="en-CA"/>
        </w:rPr>
        <w:t xml:space="preserve"> c. CE)</w:t>
      </w:r>
      <w:r w:rsidR="00643017" w:rsidRPr="00A81BE1">
        <w:rPr>
          <w:lang w:val="en-CA"/>
        </w:rPr>
        <w:t>, Oplontis</w:t>
      </w:r>
      <w:r w:rsidR="00C51436" w:rsidRPr="00A81BE1">
        <w:rPr>
          <w:lang w:val="en-CA"/>
        </w:rPr>
        <w:t xml:space="preserve"> (</w:t>
      </w:r>
      <w:r w:rsidR="00A54B40">
        <w:rPr>
          <w:lang w:val="en-CA"/>
        </w:rPr>
        <w:t>79</w:t>
      </w:r>
      <w:r w:rsidR="00C51436" w:rsidRPr="00A81BE1">
        <w:rPr>
          <w:lang w:val="en-CA"/>
        </w:rPr>
        <w:t xml:space="preserve"> CE)</w:t>
      </w:r>
      <w:r w:rsidR="00643017" w:rsidRPr="00A81BE1">
        <w:rPr>
          <w:lang w:val="en-CA"/>
        </w:rPr>
        <w:t>, Vacone</w:t>
      </w:r>
      <w:r w:rsidR="00C51436" w:rsidRPr="00A81BE1">
        <w:rPr>
          <w:lang w:val="en-CA"/>
        </w:rPr>
        <w:t xml:space="preserve"> </w:t>
      </w:r>
      <w:r w:rsidR="00993B4E">
        <w:rPr>
          <w:lang w:val="en-CA"/>
        </w:rPr>
        <w:t>(1</w:t>
      </w:r>
      <w:r w:rsidR="00993B4E" w:rsidRPr="004079C5">
        <w:rPr>
          <w:vertAlign w:val="superscript"/>
          <w:lang w:val="en-CA"/>
        </w:rPr>
        <w:t>st</w:t>
      </w:r>
      <w:r w:rsidR="00993B4E">
        <w:rPr>
          <w:lang w:val="en-CA"/>
        </w:rPr>
        <w:t>–2</w:t>
      </w:r>
      <w:r w:rsidR="00993B4E" w:rsidRPr="004079C5">
        <w:rPr>
          <w:vertAlign w:val="superscript"/>
          <w:lang w:val="en-CA"/>
        </w:rPr>
        <w:t>nd</w:t>
      </w:r>
      <w:r w:rsidR="00993B4E">
        <w:rPr>
          <w:lang w:val="en-CA"/>
        </w:rPr>
        <w:t xml:space="preserve"> c. CE</w:t>
      </w:r>
      <w:r w:rsidR="00C51436" w:rsidRPr="00A81BE1">
        <w:rPr>
          <w:lang w:val="en-CA"/>
        </w:rPr>
        <w:t>)</w:t>
      </w:r>
      <w:r w:rsidR="00643017" w:rsidRPr="00A81BE1">
        <w:rPr>
          <w:lang w:val="en-CA"/>
        </w:rPr>
        <w:t>, and Vagnari</w:t>
      </w:r>
      <w:r w:rsidR="00C51436" w:rsidRPr="00A81BE1">
        <w:rPr>
          <w:lang w:val="en-CA"/>
        </w:rPr>
        <w:t xml:space="preserve"> (</w:t>
      </w:r>
      <w:r w:rsidR="00890E37">
        <w:rPr>
          <w:lang w:val="en-CA"/>
        </w:rPr>
        <w:t>1</w:t>
      </w:r>
      <w:r w:rsidR="00890E37" w:rsidRPr="00890E37">
        <w:rPr>
          <w:vertAlign w:val="superscript"/>
          <w:lang w:val="en-CA"/>
        </w:rPr>
        <w:t>st</w:t>
      </w:r>
      <w:r w:rsidR="00890E37">
        <w:rPr>
          <w:lang w:val="en-CA"/>
        </w:rPr>
        <w:t>–</w:t>
      </w:r>
      <w:r w:rsidR="00C51436" w:rsidRPr="00A81BE1">
        <w:rPr>
          <w:lang w:val="en-CA"/>
        </w:rPr>
        <w:t>4</w:t>
      </w:r>
      <w:r w:rsidR="00C51436" w:rsidRPr="00A81BE1">
        <w:rPr>
          <w:vertAlign w:val="superscript"/>
          <w:lang w:val="en-CA"/>
        </w:rPr>
        <w:t>th</w:t>
      </w:r>
      <w:r w:rsidR="00C51436" w:rsidRPr="00A81BE1">
        <w:rPr>
          <w:lang w:val="en-CA"/>
        </w:rPr>
        <w:t xml:space="preserve"> c. CE)</w:t>
      </w:r>
      <w:r w:rsidR="00795258">
        <w:rPr>
          <w:lang w:val="en-CA"/>
        </w:rPr>
        <w:t>;</w:t>
      </w:r>
      <w:r w:rsidR="00643017" w:rsidRPr="00A81BE1">
        <w:rPr>
          <w:lang w:val="en-CA"/>
        </w:rPr>
        <w:t xml:space="preserve"> </w:t>
      </w:r>
      <w:r w:rsidR="00795258">
        <w:rPr>
          <w:lang w:val="en-CA"/>
        </w:rPr>
        <w:t>w</w:t>
      </w:r>
      <w:r w:rsidR="00643017" w:rsidRPr="00A81BE1">
        <w:rPr>
          <w:lang w:val="en-CA"/>
        </w:rPr>
        <w:t xml:space="preserve">hile samples dating to the </w:t>
      </w:r>
      <w:r w:rsidR="004921C6">
        <w:rPr>
          <w:lang w:val="en-CA"/>
        </w:rPr>
        <w:t>Lo</w:t>
      </w:r>
      <w:r w:rsidR="00AD4BDE">
        <w:rPr>
          <w:lang w:val="en-CA"/>
        </w:rPr>
        <w:t>ngo</w:t>
      </w:r>
      <w:r w:rsidR="004921C6">
        <w:rPr>
          <w:lang w:val="en-CA"/>
        </w:rPr>
        <w:t>bard</w:t>
      </w:r>
      <w:r w:rsidR="00643017" w:rsidRPr="00A81BE1">
        <w:rPr>
          <w:lang w:val="en-CA"/>
        </w:rPr>
        <w:t xml:space="preserve"> period came from Povegliano</w:t>
      </w:r>
      <w:r w:rsidR="00F37021">
        <w:rPr>
          <w:lang w:val="en-CA"/>
        </w:rPr>
        <w:t xml:space="preserve"> Veronese</w:t>
      </w:r>
      <w:r w:rsidR="00C51436" w:rsidRPr="00A81BE1">
        <w:rPr>
          <w:lang w:val="en-CA"/>
        </w:rPr>
        <w:t xml:space="preserve"> (6</w:t>
      </w:r>
      <w:r w:rsidR="00C51436" w:rsidRPr="00A81BE1">
        <w:rPr>
          <w:vertAlign w:val="superscript"/>
          <w:lang w:val="en-CA"/>
        </w:rPr>
        <w:t>th</w:t>
      </w:r>
      <w:r w:rsidR="00C51436" w:rsidRPr="00A81BE1">
        <w:rPr>
          <w:lang w:val="en-CA"/>
        </w:rPr>
        <w:t>–8</w:t>
      </w:r>
      <w:r w:rsidR="00C51436" w:rsidRPr="00A81BE1">
        <w:rPr>
          <w:vertAlign w:val="superscript"/>
          <w:lang w:val="en-CA"/>
        </w:rPr>
        <w:t>th</w:t>
      </w:r>
      <w:r w:rsidR="00C51436" w:rsidRPr="00A81BE1">
        <w:rPr>
          <w:lang w:val="en-CA"/>
        </w:rPr>
        <w:t xml:space="preserve"> c. CE)</w:t>
      </w:r>
      <w:r w:rsidR="00643017" w:rsidRPr="00A81BE1">
        <w:rPr>
          <w:lang w:val="en-CA"/>
        </w:rPr>
        <w:t xml:space="preserve"> and Vacone</w:t>
      </w:r>
      <w:r w:rsidR="00C51436" w:rsidRPr="00A81BE1">
        <w:rPr>
          <w:lang w:val="en-CA"/>
        </w:rPr>
        <w:t xml:space="preserve"> (</w:t>
      </w:r>
      <w:r w:rsidR="00C56293" w:rsidRPr="00A81BE1">
        <w:rPr>
          <w:lang w:val="en-CA"/>
        </w:rPr>
        <w:t>7</w:t>
      </w:r>
      <w:r w:rsidR="00C56293" w:rsidRPr="00A81BE1">
        <w:rPr>
          <w:vertAlign w:val="superscript"/>
          <w:lang w:val="en-CA"/>
        </w:rPr>
        <w:t>th</w:t>
      </w:r>
      <w:r w:rsidR="00C56293" w:rsidRPr="00A81BE1">
        <w:rPr>
          <w:lang w:val="en-CA"/>
        </w:rPr>
        <w:t>–8</w:t>
      </w:r>
      <w:r w:rsidR="00C56293" w:rsidRPr="00A81BE1">
        <w:rPr>
          <w:vertAlign w:val="superscript"/>
          <w:lang w:val="en-CA"/>
        </w:rPr>
        <w:t>th</w:t>
      </w:r>
      <w:r w:rsidR="00C56293" w:rsidRPr="00A81BE1">
        <w:rPr>
          <w:lang w:val="en-CA"/>
        </w:rPr>
        <w:t xml:space="preserve"> c. CE</w:t>
      </w:r>
      <w:r w:rsidR="00C51436" w:rsidRPr="00A81BE1">
        <w:rPr>
          <w:lang w:val="en-CA"/>
        </w:rPr>
        <w:t>)</w:t>
      </w:r>
      <w:r w:rsidR="00643017" w:rsidRPr="00A81BE1">
        <w:rPr>
          <w:lang w:val="en-CA"/>
        </w:rPr>
        <w:t>.</w:t>
      </w:r>
      <w:r w:rsidR="00064124">
        <w:rPr>
          <w:lang w:val="en-CA"/>
        </w:rPr>
        <w:t xml:space="preserve"> Additionally</w:t>
      </w:r>
      <w:r w:rsidR="00795258">
        <w:rPr>
          <w:lang w:val="en-CA"/>
        </w:rPr>
        <w:t>,</w:t>
      </w:r>
      <w:r w:rsidR="00064124">
        <w:rPr>
          <w:lang w:val="en-CA"/>
        </w:rPr>
        <w:t xml:space="preserve"> samples from </w:t>
      </w:r>
      <w:r w:rsidR="00064124" w:rsidRPr="00A81BE1">
        <w:rPr>
          <w:lang w:val="en-CA"/>
        </w:rPr>
        <w:t>Selvicciola (</w:t>
      </w:r>
      <w:r w:rsidR="00064124">
        <w:rPr>
          <w:lang w:val="en-CA"/>
        </w:rPr>
        <w:t>4</w:t>
      </w:r>
      <w:r w:rsidR="00064124" w:rsidRPr="001915EA">
        <w:rPr>
          <w:vertAlign w:val="superscript"/>
          <w:lang w:val="en-CA"/>
        </w:rPr>
        <w:t>th</w:t>
      </w:r>
      <w:r w:rsidR="00064124">
        <w:rPr>
          <w:lang w:val="en-CA"/>
        </w:rPr>
        <w:t>–8</w:t>
      </w:r>
      <w:r w:rsidR="00064124" w:rsidRPr="00A81BE1">
        <w:rPr>
          <w:vertAlign w:val="superscript"/>
          <w:lang w:val="en-CA"/>
        </w:rPr>
        <w:t>t</w:t>
      </w:r>
      <w:r w:rsidR="00064124">
        <w:rPr>
          <w:vertAlign w:val="superscript"/>
          <w:lang w:val="en-CA"/>
        </w:rPr>
        <w:t>h</w:t>
      </w:r>
      <w:r w:rsidR="00064124" w:rsidRPr="00A81BE1">
        <w:rPr>
          <w:lang w:val="en-CA"/>
        </w:rPr>
        <w:t xml:space="preserve"> c. CE)</w:t>
      </w:r>
      <w:r w:rsidR="00064124">
        <w:rPr>
          <w:lang w:val="en-CA"/>
        </w:rPr>
        <w:t xml:space="preserve"> covered the Late </w:t>
      </w:r>
      <w:r w:rsidR="00130DCC">
        <w:rPr>
          <w:lang w:val="en-CA"/>
        </w:rPr>
        <w:t xml:space="preserve">Antique </w:t>
      </w:r>
      <w:r w:rsidR="00064124">
        <w:rPr>
          <w:lang w:val="en-CA"/>
        </w:rPr>
        <w:t>period through the Lo</w:t>
      </w:r>
      <w:r w:rsidR="00AD4BDE">
        <w:rPr>
          <w:lang w:val="en-CA"/>
        </w:rPr>
        <w:t>ngo</w:t>
      </w:r>
      <w:r w:rsidR="00064124">
        <w:rPr>
          <w:lang w:val="en-CA"/>
        </w:rPr>
        <w:t>bard period</w:t>
      </w:r>
      <w:r w:rsidR="0085069A">
        <w:rPr>
          <w:lang w:val="en-CA"/>
        </w:rPr>
        <w:t xml:space="preserve"> (see </w:t>
      </w:r>
      <w:r w:rsidR="00B10BFC">
        <w:rPr>
          <w:lang w:val="en-CA"/>
        </w:rPr>
        <w:t>Appendix</w:t>
      </w:r>
      <w:r w:rsidR="0085069A">
        <w:rPr>
          <w:lang w:val="en-CA"/>
        </w:rPr>
        <w:t xml:space="preserve"> for details of samples collected from each site)</w:t>
      </w:r>
      <w:r w:rsidR="00064124">
        <w:rPr>
          <w:lang w:val="en-CA"/>
        </w:rPr>
        <w:t>.</w:t>
      </w:r>
    </w:p>
    <w:p w14:paraId="560DED98" w14:textId="77777777" w:rsidR="00DB0384" w:rsidRPr="00A81BE1" w:rsidRDefault="00DB0384" w:rsidP="00327C07">
      <w:pPr>
        <w:spacing w:line="360" w:lineRule="auto"/>
        <w:rPr>
          <w:lang w:val="en-CA"/>
        </w:rPr>
      </w:pPr>
    </w:p>
    <w:p w14:paraId="6F60D002" w14:textId="359A12CE" w:rsidR="00183C9A" w:rsidRPr="00A81BE1" w:rsidRDefault="0025289B" w:rsidP="00E4765B">
      <w:pPr>
        <w:keepNext/>
        <w:spacing w:line="360" w:lineRule="auto"/>
        <w:jc w:val="center"/>
        <w:rPr>
          <w:lang w:val="en-CA"/>
        </w:rPr>
      </w:pPr>
      <w:r>
        <w:rPr>
          <w:noProof/>
          <w:lang w:val="en-CA"/>
        </w:rPr>
        <w:drawing>
          <wp:inline distT="0" distB="0" distL="0" distR="0" wp14:anchorId="72D035A2" wp14:editId="68C9A6BA">
            <wp:extent cx="5029200" cy="3289300"/>
            <wp:effectExtent l="0" t="0" r="0" b="0"/>
            <wp:docPr id="1" name="Picture 1" descr="A picture containing text, sky,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map&#10;&#10;Description automatically generated"/>
                    <pic:cNvPicPr/>
                  </pic:nvPicPr>
                  <pic:blipFill>
                    <a:blip r:embed="rId8"/>
                    <a:stretch>
                      <a:fillRect/>
                    </a:stretch>
                  </pic:blipFill>
                  <pic:spPr>
                    <a:xfrm>
                      <a:off x="0" y="0"/>
                      <a:ext cx="5029200" cy="3289300"/>
                    </a:xfrm>
                    <a:prstGeom prst="rect">
                      <a:avLst/>
                    </a:prstGeom>
                  </pic:spPr>
                </pic:pic>
              </a:graphicData>
            </a:graphic>
          </wp:inline>
        </w:drawing>
      </w:r>
    </w:p>
    <w:p w14:paraId="7018DD3A" w14:textId="07EC6756" w:rsidR="00183C9A" w:rsidRPr="00A81BE1" w:rsidRDefault="00183C9A" w:rsidP="00183C9A">
      <w:pPr>
        <w:pStyle w:val="Caption"/>
        <w:rPr>
          <w:i w:val="0"/>
          <w:iCs w:val="0"/>
          <w:color w:val="000000" w:themeColor="text1"/>
          <w:sz w:val="24"/>
          <w:szCs w:val="24"/>
          <w:lang w:val="en-CA"/>
        </w:rPr>
      </w:pPr>
      <w:r w:rsidRPr="00515BD1">
        <w:rPr>
          <w:i w:val="0"/>
          <w:iCs w:val="0"/>
          <w:color w:val="000000" w:themeColor="text1"/>
          <w:sz w:val="24"/>
          <w:szCs w:val="24"/>
          <w:lang w:val="en-CA"/>
        </w:rPr>
        <w:t xml:space="preserve">Figure </w:t>
      </w:r>
      <w:r w:rsidRPr="00515BD1">
        <w:rPr>
          <w:i w:val="0"/>
          <w:iCs w:val="0"/>
          <w:color w:val="000000" w:themeColor="text1"/>
          <w:sz w:val="24"/>
          <w:szCs w:val="24"/>
          <w:lang w:val="en-CA"/>
        </w:rPr>
        <w:fldChar w:fldCharType="begin"/>
      </w:r>
      <w:r w:rsidRPr="00515BD1">
        <w:rPr>
          <w:i w:val="0"/>
          <w:iCs w:val="0"/>
          <w:color w:val="000000" w:themeColor="text1"/>
          <w:sz w:val="24"/>
          <w:szCs w:val="24"/>
          <w:lang w:val="en-CA"/>
        </w:rPr>
        <w:instrText xml:space="preserve"> SEQ Figure \* ARABIC </w:instrText>
      </w:r>
      <w:r w:rsidRPr="00515BD1">
        <w:rPr>
          <w:i w:val="0"/>
          <w:iCs w:val="0"/>
          <w:color w:val="000000" w:themeColor="text1"/>
          <w:sz w:val="24"/>
          <w:szCs w:val="24"/>
          <w:lang w:val="en-CA"/>
        </w:rPr>
        <w:fldChar w:fldCharType="separate"/>
      </w:r>
      <w:r w:rsidR="00BD271E" w:rsidRPr="00515BD1">
        <w:rPr>
          <w:i w:val="0"/>
          <w:iCs w:val="0"/>
          <w:noProof/>
          <w:color w:val="000000" w:themeColor="text1"/>
          <w:sz w:val="24"/>
          <w:szCs w:val="24"/>
          <w:lang w:val="en-CA"/>
        </w:rPr>
        <w:t>1</w:t>
      </w:r>
      <w:r w:rsidRPr="00515BD1">
        <w:rPr>
          <w:i w:val="0"/>
          <w:iCs w:val="0"/>
          <w:color w:val="000000" w:themeColor="text1"/>
          <w:sz w:val="24"/>
          <w:szCs w:val="24"/>
          <w:lang w:val="en-CA"/>
        </w:rPr>
        <w:fldChar w:fldCharType="end"/>
      </w:r>
      <w:r w:rsidRPr="00515BD1">
        <w:rPr>
          <w:i w:val="0"/>
          <w:iCs w:val="0"/>
          <w:color w:val="000000" w:themeColor="text1"/>
          <w:sz w:val="24"/>
          <w:szCs w:val="24"/>
          <w:lang w:val="en-CA"/>
        </w:rPr>
        <w:t>:</w:t>
      </w:r>
      <w:r w:rsidRPr="00A81BE1">
        <w:rPr>
          <w:i w:val="0"/>
          <w:iCs w:val="0"/>
          <w:color w:val="000000" w:themeColor="text1"/>
          <w:sz w:val="24"/>
          <w:szCs w:val="24"/>
          <w:lang w:val="en-CA"/>
        </w:rPr>
        <w:t xml:space="preserve"> Map of Italy indicating locations of sites where samples were collected. Inside each box the name of the site</w:t>
      </w:r>
      <w:r w:rsidR="00FF3967">
        <w:rPr>
          <w:i w:val="0"/>
          <w:iCs w:val="0"/>
          <w:color w:val="000000" w:themeColor="text1"/>
          <w:sz w:val="24"/>
          <w:szCs w:val="24"/>
          <w:lang w:val="en-CA"/>
        </w:rPr>
        <w:t xml:space="preserve">, </w:t>
      </w:r>
      <w:proofErr w:type="gramStart"/>
      <w:r w:rsidR="00FF3967">
        <w:rPr>
          <w:i w:val="0"/>
          <w:iCs w:val="0"/>
          <w:color w:val="000000" w:themeColor="text1"/>
          <w:sz w:val="24"/>
          <w:szCs w:val="24"/>
          <w:lang w:val="en-CA"/>
        </w:rPr>
        <w:t>time period</w:t>
      </w:r>
      <w:proofErr w:type="gramEnd"/>
      <w:r w:rsidR="00FF3967">
        <w:rPr>
          <w:i w:val="0"/>
          <w:iCs w:val="0"/>
          <w:color w:val="000000" w:themeColor="text1"/>
          <w:sz w:val="24"/>
          <w:szCs w:val="24"/>
          <w:lang w:val="en-CA"/>
        </w:rPr>
        <w:t xml:space="preserve"> of samples,</w:t>
      </w:r>
      <w:r w:rsidRPr="00A81BE1">
        <w:rPr>
          <w:i w:val="0"/>
          <w:iCs w:val="0"/>
          <w:color w:val="000000" w:themeColor="text1"/>
          <w:sz w:val="24"/>
          <w:szCs w:val="24"/>
          <w:lang w:val="en-CA"/>
        </w:rPr>
        <w:t xml:space="preserve"> and types of samples analy</w:t>
      </w:r>
      <w:r w:rsidR="005E3392" w:rsidRPr="00A81BE1">
        <w:rPr>
          <w:i w:val="0"/>
          <w:iCs w:val="0"/>
          <w:color w:val="000000" w:themeColor="text1"/>
          <w:sz w:val="24"/>
          <w:szCs w:val="24"/>
          <w:lang w:val="en-CA"/>
        </w:rPr>
        <w:t>z</w:t>
      </w:r>
      <w:r w:rsidRPr="00A81BE1">
        <w:rPr>
          <w:i w:val="0"/>
          <w:iCs w:val="0"/>
          <w:color w:val="000000" w:themeColor="text1"/>
          <w:sz w:val="24"/>
          <w:szCs w:val="24"/>
          <w:lang w:val="en-CA"/>
        </w:rPr>
        <w:t>ed are given</w:t>
      </w:r>
      <w:r w:rsidR="005E3392" w:rsidRPr="00A81BE1">
        <w:rPr>
          <w:i w:val="0"/>
          <w:iCs w:val="0"/>
          <w:color w:val="000000" w:themeColor="text1"/>
          <w:sz w:val="24"/>
          <w:szCs w:val="24"/>
          <w:lang w:val="en-CA"/>
        </w:rPr>
        <w:t>. The pelvis icon indicates that pelvic s</w:t>
      </w:r>
      <w:r w:rsidR="00B37B89">
        <w:rPr>
          <w:i w:val="0"/>
          <w:iCs w:val="0"/>
          <w:color w:val="000000" w:themeColor="text1"/>
          <w:sz w:val="24"/>
          <w:szCs w:val="24"/>
          <w:lang w:val="en-CA"/>
        </w:rPr>
        <w:t>ediment</w:t>
      </w:r>
      <w:r w:rsidR="005E3392" w:rsidRPr="00A81BE1">
        <w:rPr>
          <w:i w:val="0"/>
          <w:iCs w:val="0"/>
          <w:color w:val="000000" w:themeColor="text1"/>
          <w:sz w:val="24"/>
          <w:szCs w:val="24"/>
          <w:lang w:val="en-CA"/>
        </w:rPr>
        <w:t xml:space="preserve"> samples were analyzed</w:t>
      </w:r>
      <w:r w:rsidR="00443779">
        <w:rPr>
          <w:i w:val="0"/>
          <w:iCs w:val="0"/>
          <w:color w:val="000000" w:themeColor="text1"/>
          <w:sz w:val="24"/>
          <w:szCs w:val="24"/>
          <w:lang w:val="en-CA"/>
        </w:rPr>
        <w:t>,</w:t>
      </w:r>
      <w:r w:rsidR="005E3392" w:rsidRPr="00A81BE1">
        <w:rPr>
          <w:i w:val="0"/>
          <w:iCs w:val="0"/>
          <w:color w:val="000000" w:themeColor="text1"/>
          <w:sz w:val="24"/>
          <w:szCs w:val="24"/>
          <w:lang w:val="en-CA"/>
        </w:rPr>
        <w:t xml:space="preserve"> and it is followed by the number of individuals sampled; the latrine icon indicates that latrine/drain samples were analyzed</w:t>
      </w:r>
      <w:r w:rsidR="00443779">
        <w:rPr>
          <w:i w:val="0"/>
          <w:iCs w:val="0"/>
          <w:color w:val="000000" w:themeColor="text1"/>
          <w:sz w:val="24"/>
          <w:szCs w:val="24"/>
          <w:lang w:val="en-CA"/>
        </w:rPr>
        <w:t>,</w:t>
      </w:r>
      <w:r w:rsidR="005E3392" w:rsidRPr="00A81BE1">
        <w:rPr>
          <w:i w:val="0"/>
          <w:iCs w:val="0"/>
          <w:color w:val="000000" w:themeColor="text1"/>
          <w:sz w:val="24"/>
          <w:szCs w:val="24"/>
          <w:lang w:val="en-CA"/>
        </w:rPr>
        <w:t xml:space="preserve"> and the number indicates the number of different drains or latrines that were sampled</w:t>
      </w:r>
      <w:r w:rsidR="0077006B">
        <w:rPr>
          <w:i w:val="0"/>
          <w:iCs w:val="0"/>
          <w:color w:val="000000" w:themeColor="text1"/>
          <w:sz w:val="24"/>
          <w:szCs w:val="24"/>
          <w:lang w:val="en-CA"/>
        </w:rPr>
        <w:t>.</w:t>
      </w:r>
      <w:r w:rsidR="005E3392" w:rsidRPr="00A81BE1">
        <w:rPr>
          <w:i w:val="0"/>
          <w:iCs w:val="0"/>
          <w:color w:val="000000" w:themeColor="text1"/>
          <w:sz w:val="24"/>
          <w:szCs w:val="24"/>
          <w:lang w:val="en-CA"/>
        </w:rPr>
        <w:t xml:space="preserve"> </w:t>
      </w:r>
      <w:r w:rsidR="00857A37">
        <w:rPr>
          <w:i w:val="0"/>
          <w:iCs w:val="0"/>
          <w:color w:val="000000" w:themeColor="text1"/>
          <w:sz w:val="24"/>
          <w:szCs w:val="24"/>
          <w:lang w:val="en-CA"/>
        </w:rPr>
        <w:t xml:space="preserve">From Vagnari and Vacone the number of different drains sampled are listed but multiple samples came from </w:t>
      </w:r>
      <w:r w:rsidR="00B66D48">
        <w:rPr>
          <w:i w:val="0"/>
          <w:iCs w:val="0"/>
          <w:color w:val="000000" w:themeColor="text1"/>
          <w:sz w:val="24"/>
          <w:szCs w:val="24"/>
          <w:lang w:val="en-CA"/>
        </w:rPr>
        <w:t>the length</w:t>
      </w:r>
      <w:r w:rsidR="00857A37">
        <w:rPr>
          <w:i w:val="0"/>
          <w:iCs w:val="0"/>
          <w:color w:val="000000" w:themeColor="text1"/>
          <w:sz w:val="24"/>
          <w:szCs w:val="24"/>
          <w:lang w:val="en-CA"/>
        </w:rPr>
        <w:t xml:space="preserve"> of these drains.</w:t>
      </w:r>
    </w:p>
    <w:p w14:paraId="04EBE7B2" w14:textId="77777777" w:rsidR="00A9668E" w:rsidRPr="00A81BE1" w:rsidRDefault="00A9668E" w:rsidP="00327C07">
      <w:pPr>
        <w:spacing w:line="360" w:lineRule="auto"/>
        <w:rPr>
          <w:lang w:val="en-CA"/>
        </w:rPr>
      </w:pPr>
    </w:p>
    <w:p w14:paraId="6924413F" w14:textId="70C8622E" w:rsidR="00371893" w:rsidRPr="00A81BE1" w:rsidRDefault="0028736B" w:rsidP="00327C07">
      <w:pPr>
        <w:spacing w:line="360" w:lineRule="auto"/>
        <w:rPr>
          <w:i/>
          <w:iCs/>
          <w:lang w:val="en-CA"/>
        </w:rPr>
      </w:pPr>
      <w:r w:rsidRPr="00A81BE1">
        <w:rPr>
          <w:i/>
          <w:iCs/>
          <w:lang w:val="en-CA"/>
        </w:rPr>
        <w:lastRenderedPageBreak/>
        <w:t xml:space="preserve">2.1.1. </w:t>
      </w:r>
      <w:r w:rsidR="00371893" w:rsidRPr="00A81BE1">
        <w:rPr>
          <w:i/>
          <w:iCs/>
          <w:lang w:val="en-CA"/>
        </w:rPr>
        <w:t>Roman</w:t>
      </w:r>
      <w:r w:rsidR="00F40B4A">
        <w:rPr>
          <w:i/>
          <w:iCs/>
          <w:lang w:val="en-CA"/>
        </w:rPr>
        <w:t>-</w:t>
      </w:r>
      <w:r w:rsidR="00371893" w:rsidRPr="00A81BE1">
        <w:rPr>
          <w:i/>
          <w:iCs/>
          <w:lang w:val="en-CA"/>
        </w:rPr>
        <w:t>period</w:t>
      </w:r>
      <w:r w:rsidR="00B56307" w:rsidRPr="00A81BE1">
        <w:rPr>
          <w:i/>
          <w:iCs/>
          <w:lang w:val="en-CA"/>
        </w:rPr>
        <w:t xml:space="preserve"> samples</w:t>
      </w:r>
    </w:p>
    <w:p w14:paraId="2EE806D3" w14:textId="21BD35B3" w:rsidR="009E320B" w:rsidRPr="00A81BE1" w:rsidRDefault="00FE6CEE" w:rsidP="00327C07">
      <w:pPr>
        <w:spacing w:line="360" w:lineRule="auto"/>
        <w:rPr>
          <w:lang w:val="en-CA"/>
        </w:rPr>
      </w:pPr>
      <w:r w:rsidRPr="00A81BE1">
        <w:rPr>
          <w:lang w:val="en-CA"/>
        </w:rPr>
        <w:t xml:space="preserve">Lucus Feroniae </w:t>
      </w:r>
      <w:r w:rsidR="00AC19EB">
        <w:rPr>
          <w:lang w:val="en-CA"/>
        </w:rPr>
        <w:t>is</w:t>
      </w:r>
      <w:r w:rsidR="00371893" w:rsidRPr="00A81BE1">
        <w:rPr>
          <w:lang w:val="en-CA"/>
        </w:rPr>
        <w:t xml:space="preserve"> a</w:t>
      </w:r>
      <w:r w:rsidRPr="00A81BE1">
        <w:rPr>
          <w:lang w:val="en-CA"/>
        </w:rPr>
        <w:t xml:space="preserve"> </w:t>
      </w:r>
      <w:r w:rsidR="005824BD">
        <w:rPr>
          <w:lang w:val="en-CA"/>
        </w:rPr>
        <w:t>town</w:t>
      </w:r>
      <w:r w:rsidRPr="00A81BE1">
        <w:rPr>
          <w:lang w:val="en-CA"/>
        </w:rPr>
        <w:t xml:space="preserve"> located 30 km northeast of Rome</w:t>
      </w:r>
      <w:r w:rsidR="005824BD">
        <w:rPr>
          <w:lang w:val="en-CA"/>
        </w:rPr>
        <w:t xml:space="preserve"> that was re</w:t>
      </w:r>
      <w:r w:rsidR="00224C3F">
        <w:rPr>
          <w:lang w:val="en-CA"/>
        </w:rPr>
        <w:t>-</w:t>
      </w:r>
      <w:r w:rsidR="005824BD">
        <w:rPr>
          <w:lang w:val="en-CA"/>
        </w:rPr>
        <w:t>founded as a veteran colony in the later first century BCE (Patterson et al., 2020)</w:t>
      </w:r>
      <w:r w:rsidRPr="00A81BE1">
        <w:rPr>
          <w:lang w:val="en-CA"/>
        </w:rPr>
        <w:t xml:space="preserve">. The cemetery </w:t>
      </w:r>
      <w:r w:rsidR="00100E65" w:rsidRPr="00A81BE1">
        <w:rPr>
          <w:lang w:val="en-CA"/>
        </w:rPr>
        <w:t xml:space="preserve">of the </w:t>
      </w:r>
      <w:r w:rsidR="00100E65" w:rsidRPr="004079C5">
        <w:rPr>
          <w:i/>
          <w:iCs/>
          <w:lang w:val="en-CA"/>
        </w:rPr>
        <w:t>Via</w:t>
      </w:r>
      <w:r w:rsidR="00100E65" w:rsidRPr="00A81BE1">
        <w:rPr>
          <w:lang w:val="en-CA"/>
        </w:rPr>
        <w:t xml:space="preserve"> </w:t>
      </w:r>
      <w:r w:rsidR="00100E65" w:rsidRPr="00A81BE1">
        <w:rPr>
          <w:i/>
          <w:iCs/>
          <w:lang w:val="en-CA"/>
        </w:rPr>
        <w:t>Capenate</w:t>
      </w:r>
      <w:r w:rsidR="00100E65" w:rsidRPr="00A81BE1">
        <w:rPr>
          <w:lang w:val="en-CA"/>
        </w:rPr>
        <w:t xml:space="preserve"> associated with the site </w:t>
      </w:r>
      <w:r w:rsidRPr="00A81BE1">
        <w:rPr>
          <w:lang w:val="en-CA"/>
        </w:rPr>
        <w:t>was excavated in the 1980s and</w:t>
      </w:r>
      <w:r w:rsidR="00224C3F">
        <w:rPr>
          <w:lang w:val="en-CA"/>
        </w:rPr>
        <w:t xml:space="preserve"> the human</w:t>
      </w:r>
      <w:r w:rsidRPr="00A81BE1">
        <w:rPr>
          <w:lang w:val="en-CA"/>
        </w:rPr>
        <w:t xml:space="preserve"> remains are housed </w:t>
      </w:r>
      <w:r w:rsidR="00A108D2" w:rsidRPr="00A81BE1">
        <w:rPr>
          <w:lang w:val="en-CA"/>
        </w:rPr>
        <w:t>in</w:t>
      </w:r>
      <w:r w:rsidRPr="00A81BE1">
        <w:rPr>
          <w:lang w:val="en-CA"/>
        </w:rPr>
        <w:t xml:space="preserve"> the Museo</w:t>
      </w:r>
      <w:r w:rsidR="00FC1E4C">
        <w:rPr>
          <w:lang w:val="en-CA"/>
        </w:rPr>
        <w:t xml:space="preserve"> di</w:t>
      </w:r>
      <w:r w:rsidRPr="00A81BE1">
        <w:rPr>
          <w:lang w:val="en-CA"/>
        </w:rPr>
        <w:t xml:space="preserve"> Antropologia at</w:t>
      </w:r>
      <w:r w:rsidR="00C82951">
        <w:rPr>
          <w:lang w:val="en-CA"/>
        </w:rPr>
        <w:t xml:space="preserve"> </w:t>
      </w:r>
      <w:r w:rsidR="00790EB3" w:rsidRPr="00A81BE1">
        <w:rPr>
          <w:lang w:val="en-CA"/>
        </w:rPr>
        <w:t xml:space="preserve">Sapienza University of Rome </w:t>
      </w:r>
      <w:r w:rsidRPr="00A81BE1">
        <w:rPr>
          <w:lang w:val="en-CA"/>
        </w:rPr>
        <w:t xml:space="preserve">(Gazzetti, 1986). </w:t>
      </w:r>
      <w:r w:rsidR="00AD67F6" w:rsidRPr="00A81BE1">
        <w:rPr>
          <w:lang w:val="en-CA"/>
        </w:rPr>
        <w:t>It has been proposed</w:t>
      </w:r>
      <w:r w:rsidR="008015A9">
        <w:rPr>
          <w:lang w:val="en-CA"/>
        </w:rPr>
        <w:t xml:space="preserve"> </w:t>
      </w:r>
      <w:r w:rsidR="00AD67F6" w:rsidRPr="00A81BE1">
        <w:rPr>
          <w:lang w:val="en-CA"/>
        </w:rPr>
        <w:t>that the individuals buried at the cemetery had a generally low socioeconomic status</w:t>
      </w:r>
      <w:r w:rsidR="00100E65" w:rsidRPr="00A81BE1">
        <w:rPr>
          <w:lang w:val="en-CA"/>
        </w:rPr>
        <w:t xml:space="preserve"> and may have been slaves, freedmen, and veterans</w:t>
      </w:r>
      <w:r w:rsidR="00AD67F6" w:rsidRPr="00A81BE1">
        <w:rPr>
          <w:lang w:val="en-CA"/>
        </w:rPr>
        <w:t xml:space="preserve"> (Manzi et al., 1989</w:t>
      </w:r>
      <w:r w:rsidR="00100E65" w:rsidRPr="00A81BE1">
        <w:rPr>
          <w:lang w:val="en-CA"/>
        </w:rPr>
        <w:t>; Tafuri et al., 2018</w:t>
      </w:r>
      <w:r w:rsidR="00AD67F6" w:rsidRPr="00A81BE1">
        <w:rPr>
          <w:lang w:val="en-CA"/>
        </w:rPr>
        <w:t>).</w:t>
      </w:r>
      <w:r w:rsidR="00F015B6">
        <w:rPr>
          <w:lang w:val="en-CA"/>
        </w:rPr>
        <w:t xml:space="preserve"> The location of</w:t>
      </w:r>
      <w:r w:rsidR="00AD67F6" w:rsidRPr="00A81BE1">
        <w:rPr>
          <w:lang w:val="en-CA"/>
        </w:rPr>
        <w:t xml:space="preserve"> </w:t>
      </w:r>
      <w:r w:rsidR="00AC19EB">
        <w:rPr>
          <w:lang w:val="en-CA"/>
        </w:rPr>
        <w:t>Lucus Feroniae</w:t>
      </w:r>
      <w:r w:rsidRPr="00A81BE1">
        <w:rPr>
          <w:lang w:val="en-CA"/>
        </w:rPr>
        <w:t xml:space="preserve"> would </w:t>
      </w:r>
      <w:r w:rsidR="00AC19EB">
        <w:rPr>
          <w:lang w:val="en-CA"/>
        </w:rPr>
        <w:t>have meant</w:t>
      </w:r>
      <w:r w:rsidRPr="00A81BE1">
        <w:rPr>
          <w:lang w:val="en-CA"/>
        </w:rPr>
        <w:t xml:space="preserve"> easy access </w:t>
      </w:r>
      <w:r w:rsidR="00A94414">
        <w:rPr>
          <w:lang w:val="en-CA"/>
        </w:rPr>
        <w:t>to</w:t>
      </w:r>
      <w:r w:rsidRPr="00A81BE1">
        <w:rPr>
          <w:lang w:val="en-CA"/>
        </w:rPr>
        <w:t xml:space="preserve"> Rome</w:t>
      </w:r>
      <w:r w:rsidR="00A94414">
        <w:rPr>
          <w:lang w:val="en-CA"/>
        </w:rPr>
        <w:t xml:space="preserve"> </w:t>
      </w:r>
      <w:r w:rsidR="005824BD">
        <w:rPr>
          <w:lang w:val="en-CA"/>
        </w:rPr>
        <w:t>along major roads</w:t>
      </w:r>
      <w:r w:rsidRPr="00A81BE1">
        <w:rPr>
          <w:lang w:val="en-CA"/>
        </w:rPr>
        <w:t>.</w:t>
      </w:r>
      <w:r w:rsidR="002B7AC7" w:rsidRPr="00A81BE1">
        <w:rPr>
          <w:lang w:val="en-CA"/>
        </w:rPr>
        <w:t xml:space="preserve"> Anthropological investigations of the skeletons have been undertaken</w:t>
      </w:r>
      <w:r w:rsidR="001F4EB7" w:rsidRPr="00A81BE1">
        <w:rPr>
          <w:lang w:val="en-CA"/>
        </w:rPr>
        <w:t xml:space="preserve"> and revealed </w:t>
      </w:r>
      <w:r w:rsidR="00B37B89">
        <w:rPr>
          <w:lang w:val="en-CA"/>
        </w:rPr>
        <w:t>the presence</w:t>
      </w:r>
      <w:r w:rsidR="001F4EB7" w:rsidRPr="00A81BE1">
        <w:rPr>
          <w:lang w:val="en-CA"/>
        </w:rPr>
        <w:t xml:space="preserve"> of lesions </w:t>
      </w:r>
      <w:r w:rsidR="00B37B89">
        <w:rPr>
          <w:lang w:val="en-CA"/>
        </w:rPr>
        <w:t>that are often attributed to</w:t>
      </w:r>
      <w:r w:rsidR="001F4EB7" w:rsidRPr="00A81BE1">
        <w:rPr>
          <w:lang w:val="en-CA"/>
        </w:rPr>
        <w:t xml:space="preserve"> metabolic stress</w:t>
      </w:r>
      <w:r w:rsidR="00DF2C9E">
        <w:rPr>
          <w:lang w:val="en-CA"/>
        </w:rPr>
        <w:t xml:space="preserve">, </w:t>
      </w:r>
      <w:r w:rsidR="001F4EB7" w:rsidRPr="00A81BE1">
        <w:rPr>
          <w:lang w:val="en-CA"/>
        </w:rPr>
        <w:t>such as Harris lines</w:t>
      </w:r>
      <w:r w:rsidR="0077006B">
        <w:rPr>
          <w:lang w:val="en-CA"/>
        </w:rPr>
        <w:t xml:space="preserve"> and</w:t>
      </w:r>
      <w:r w:rsidR="001F4EB7" w:rsidRPr="00A81BE1">
        <w:rPr>
          <w:lang w:val="en-CA"/>
        </w:rPr>
        <w:t xml:space="preserve"> linear enamel hypo</w:t>
      </w:r>
      <w:r w:rsidR="00B37B89">
        <w:rPr>
          <w:lang w:val="en-CA"/>
        </w:rPr>
        <w:t>p</w:t>
      </w:r>
      <w:r w:rsidR="001F4EB7" w:rsidRPr="00A81BE1">
        <w:rPr>
          <w:lang w:val="en-CA"/>
        </w:rPr>
        <w:t xml:space="preserve">lasia </w:t>
      </w:r>
      <w:r w:rsidR="002B7AC7" w:rsidRPr="00A81BE1">
        <w:rPr>
          <w:lang w:val="en-CA"/>
        </w:rPr>
        <w:t>(Argenti</w:t>
      </w:r>
      <w:r w:rsidR="006608B3" w:rsidRPr="00A81BE1">
        <w:rPr>
          <w:lang w:val="en-CA"/>
        </w:rPr>
        <w:t xml:space="preserve"> and Manzi</w:t>
      </w:r>
      <w:r w:rsidR="002B7AC7" w:rsidRPr="00A81BE1">
        <w:rPr>
          <w:lang w:val="en-CA"/>
        </w:rPr>
        <w:t>, 1988; Manzi et al., 1989</w:t>
      </w:r>
      <w:r w:rsidR="0068170D">
        <w:rPr>
          <w:lang w:val="en-CA"/>
        </w:rPr>
        <w:t xml:space="preserve">, </w:t>
      </w:r>
      <w:r w:rsidR="002B7AC7" w:rsidRPr="00A81BE1">
        <w:rPr>
          <w:lang w:val="en-CA"/>
        </w:rPr>
        <w:t>1997</w:t>
      </w:r>
      <w:r w:rsidR="0068170D">
        <w:rPr>
          <w:lang w:val="en-CA"/>
        </w:rPr>
        <w:t>, 1999</w:t>
      </w:r>
      <w:r w:rsidR="002B7AC7" w:rsidRPr="00A81BE1">
        <w:rPr>
          <w:lang w:val="en-CA"/>
        </w:rPr>
        <w:t xml:space="preserve">; </w:t>
      </w:r>
      <w:r w:rsidR="00C86B2F" w:rsidRPr="00A81BE1">
        <w:rPr>
          <w:lang w:val="en-CA"/>
        </w:rPr>
        <w:t xml:space="preserve">Salvadei et al., 2001; </w:t>
      </w:r>
      <w:r w:rsidR="002B7AC7" w:rsidRPr="00A81BE1">
        <w:rPr>
          <w:lang w:val="en-CA"/>
        </w:rPr>
        <w:t>Tafuri et al., 2018).</w:t>
      </w:r>
      <w:r w:rsidR="000E58A5" w:rsidRPr="00A81BE1">
        <w:rPr>
          <w:lang w:val="en-CA"/>
        </w:rPr>
        <w:t xml:space="preserve"> </w:t>
      </w:r>
      <w:r w:rsidR="00BA1AAB" w:rsidRPr="00A81BE1">
        <w:rPr>
          <w:lang w:val="en-CA"/>
        </w:rPr>
        <w:t>As this was a museum collection, s</w:t>
      </w:r>
      <w:r w:rsidR="00B37B89">
        <w:rPr>
          <w:lang w:val="en-CA"/>
        </w:rPr>
        <w:t>ediment</w:t>
      </w:r>
      <w:r w:rsidR="00A467B1">
        <w:rPr>
          <w:lang w:val="en-CA"/>
        </w:rPr>
        <w:t xml:space="preserve"> adhering</w:t>
      </w:r>
      <w:r w:rsidR="000E58A5" w:rsidRPr="00A81BE1">
        <w:rPr>
          <w:lang w:val="en-CA"/>
        </w:rPr>
        <w:t xml:space="preserve"> to the sacrum and from the sacral foramina of</w:t>
      </w:r>
      <w:r w:rsidR="003F0798" w:rsidRPr="00A81BE1">
        <w:rPr>
          <w:lang w:val="en-CA"/>
        </w:rPr>
        <w:t xml:space="preserve"> 14</w:t>
      </w:r>
      <w:r w:rsidR="000E58A5" w:rsidRPr="00A81BE1">
        <w:rPr>
          <w:lang w:val="en-CA"/>
        </w:rPr>
        <w:t xml:space="preserve"> skeletons was collected for analysis.</w:t>
      </w:r>
      <w:r w:rsidR="00BA1AAB" w:rsidRPr="00A81BE1">
        <w:rPr>
          <w:lang w:val="en-CA"/>
        </w:rPr>
        <w:t xml:space="preserve"> </w:t>
      </w:r>
      <w:r w:rsidR="001B7C39">
        <w:rPr>
          <w:lang w:val="en-CA"/>
        </w:rPr>
        <w:t>S</w:t>
      </w:r>
      <w:r w:rsidR="00B37B89">
        <w:rPr>
          <w:lang w:val="en-CA"/>
        </w:rPr>
        <w:t xml:space="preserve">ediment </w:t>
      </w:r>
      <w:r w:rsidR="001B7C39">
        <w:rPr>
          <w:lang w:val="en-CA"/>
        </w:rPr>
        <w:t xml:space="preserve">from inside the cranium </w:t>
      </w:r>
      <w:r w:rsidR="00A467B1">
        <w:rPr>
          <w:lang w:val="en-CA"/>
        </w:rPr>
        <w:t>and adhering to</w:t>
      </w:r>
      <w:r w:rsidR="00AC19EB">
        <w:rPr>
          <w:lang w:val="en-CA"/>
        </w:rPr>
        <w:t xml:space="preserve"> the foot bones </w:t>
      </w:r>
      <w:r w:rsidR="00BA1AAB" w:rsidRPr="00A81BE1">
        <w:rPr>
          <w:lang w:val="en-CA"/>
        </w:rPr>
        <w:t xml:space="preserve">was collected </w:t>
      </w:r>
      <w:r w:rsidR="00AC19EB">
        <w:rPr>
          <w:lang w:val="en-CA"/>
        </w:rPr>
        <w:t>as control samples.</w:t>
      </w:r>
      <w:r w:rsidR="00BA1AAB" w:rsidRPr="00A81BE1">
        <w:rPr>
          <w:lang w:val="en-CA"/>
        </w:rPr>
        <w:t xml:space="preserve"> </w:t>
      </w:r>
      <w:r w:rsidR="00AC19EB">
        <w:rPr>
          <w:lang w:val="en-CA"/>
        </w:rPr>
        <w:t>I</w:t>
      </w:r>
      <w:r w:rsidR="00BA1AAB" w:rsidRPr="00A81BE1">
        <w:rPr>
          <w:lang w:val="en-CA"/>
        </w:rPr>
        <w:t xml:space="preserve">n cases where </w:t>
      </w:r>
      <w:r w:rsidR="00AC19EB">
        <w:rPr>
          <w:lang w:val="en-CA"/>
        </w:rPr>
        <w:t>these controls could not be collected,</w:t>
      </w:r>
      <w:r w:rsidR="00BA1AAB" w:rsidRPr="00A81BE1">
        <w:rPr>
          <w:lang w:val="en-CA"/>
        </w:rPr>
        <w:t xml:space="preserve"> </w:t>
      </w:r>
      <w:r w:rsidR="00AC19EB">
        <w:rPr>
          <w:lang w:val="en-CA"/>
        </w:rPr>
        <w:t>a subsample of the</w:t>
      </w:r>
      <w:r w:rsidR="00BA1AAB" w:rsidRPr="00A81BE1">
        <w:rPr>
          <w:lang w:val="en-CA"/>
        </w:rPr>
        <w:t xml:space="preserve"> general burial </w:t>
      </w:r>
      <w:r w:rsidR="00AC19EB">
        <w:rPr>
          <w:lang w:val="en-CA"/>
        </w:rPr>
        <w:t>s</w:t>
      </w:r>
      <w:r w:rsidR="00B37B89">
        <w:rPr>
          <w:lang w:val="en-CA"/>
        </w:rPr>
        <w:t>ediment</w:t>
      </w:r>
      <w:r w:rsidR="00AC19EB">
        <w:rPr>
          <w:lang w:val="en-CA"/>
        </w:rPr>
        <w:t xml:space="preserve"> </w:t>
      </w:r>
      <w:r w:rsidR="00BA1AAB" w:rsidRPr="00A81BE1">
        <w:rPr>
          <w:lang w:val="en-CA"/>
        </w:rPr>
        <w:t xml:space="preserve">sample taken at the time of </w:t>
      </w:r>
      <w:r w:rsidR="00AC19EB">
        <w:rPr>
          <w:lang w:val="en-CA"/>
        </w:rPr>
        <w:t>excavation was used</w:t>
      </w:r>
      <w:r w:rsidR="00BA1AAB" w:rsidRPr="00A81BE1">
        <w:rPr>
          <w:lang w:val="en-CA"/>
        </w:rPr>
        <w:t xml:space="preserve">. However, the location of </w:t>
      </w:r>
      <w:r w:rsidR="0077006B">
        <w:rPr>
          <w:lang w:val="en-CA"/>
        </w:rPr>
        <w:t>sampling within the burial was not recorded for these general burial samples</w:t>
      </w:r>
      <w:r w:rsidR="0085069A">
        <w:rPr>
          <w:lang w:val="en-CA"/>
        </w:rPr>
        <w:t>.</w:t>
      </w:r>
    </w:p>
    <w:p w14:paraId="165A8693" w14:textId="77777777" w:rsidR="00142394" w:rsidRPr="00A81BE1" w:rsidRDefault="00142394" w:rsidP="00327C07">
      <w:pPr>
        <w:spacing w:line="360" w:lineRule="auto"/>
        <w:rPr>
          <w:lang w:val="en-CA"/>
        </w:rPr>
      </w:pPr>
    </w:p>
    <w:p w14:paraId="29E9788A" w14:textId="5356F47A" w:rsidR="00142394" w:rsidRPr="00A81BE1" w:rsidRDefault="006C5DA4" w:rsidP="00327C07">
      <w:pPr>
        <w:spacing w:line="360" w:lineRule="auto"/>
        <w:rPr>
          <w:lang w:val="en-CA"/>
        </w:rPr>
      </w:pPr>
      <w:r w:rsidRPr="00A81BE1">
        <w:rPr>
          <w:lang w:val="en-CA"/>
        </w:rPr>
        <w:t>Oplontis, located in the modern city of Torre Annunziata, is a</w:t>
      </w:r>
      <w:r w:rsidR="00A54B40">
        <w:rPr>
          <w:lang w:val="en-CA"/>
        </w:rPr>
        <w:t>n Imperial</w:t>
      </w:r>
      <w:r w:rsidRPr="00A81BE1">
        <w:rPr>
          <w:lang w:val="en-CA"/>
        </w:rPr>
        <w:t xml:space="preserve"> Roman site in the Bay of Naples</w:t>
      </w:r>
      <w:r w:rsidR="00A54B40">
        <w:rPr>
          <w:lang w:val="en-CA"/>
        </w:rPr>
        <w:t xml:space="preserve">, </w:t>
      </w:r>
      <w:r w:rsidRPr="00A81BE1">
        <w:rPr>
          <w:lang w:val="en-CA"/>
        </w:rPr>
        <w:t xml:space="preserve">destroyed by the eruption of Mount Vesuvius in 79 CE. There are two main </w:t>
      </w:r>
      <w:r w:rsidR="00A54B40">
        <w:rPr>
          <w:lang w:val="en-CA"/>
        </w:rPr>
        <w:t xml:space="preserve">complexes </w:t>
      </w:r>
      <w:r w:rsidR="00701902">
        <w:rPr>
          <w:lang w:val="en-CA"/>
        </w:rPr>
        <w:t>at</w:t>
      </w:r>
      <w:r w:rsidR="00A54B40">
        <w:rPr>
          <w:lang w:val="en-CA"/>
        </w:rPr>
        <w:t xml:space="preserve"> the</w:t>
      </w:r>
      <w:r w:rsidRPr="00A81BE1">
        <w:rPr>
          <w:lang w:val="en-CA"/>
        </w:rPr>
        <w:t xml:space="preserve"> site, referred to as Villa A and Villa B. </w:t>
      </w:r>
      <w:r w:rsidR="00383F8D" w:rsidRPr="00A81BE1">
        <w:rPr>
          <w:lang w:val="en-CA"/>
        </w:rPr>
        <w:t>Villa A is an elite villa</w:t>
      </w:r>
      <w:r w:rsidR="00383F8D">
        <w:rPr>
          <w:lang w:val="en-CA"/>
        </w:rPr>
        <w:t xml:space="preserve"> and V</w:t>
      </w:r>
      <w:r w:rsidRPr="00A81BE1">
        <w:rPr>
          <w:lang w:val="en-CA"/>
        </w:rPr>
        <w:t>illa B</w:t>
      </w:r>
      <w:r w:rsidR="00D260F0">
        <w:rPr>
          <w:lang w:val="en-CA"/>
        </w:rPr>
        <w:t>, despite its name</w:t>
      </w:r>
      <w:r w:rsidR="00A54B40">
        <w:rPr>
          <w:lang w:val="en-CA"/>
        </w:rPr>
        <w:t>,</w:t>
      </w:r>
      <w:r w:rsidR="00D260F0">
        <w:rPr>
          <w:lang w:val="en-CA"/>
        </w:rPr>
        <w:t xml:space="preserve"> is not a traditional Roman villa, but</w:t>
      </w:r>
      <w:r w:rsidRPr="00A81BE1">
        <w:rPr>
          <w:lang w:val="en-CA"/>
        </w:rPr>
        <w:t xml:space="preserve"> consists of a central courtyard surrounded by two-storey buildings (Thomas, 2016; Van der Graaff et al., 2016). Some of these rooms contained large numbers of shipping jars (amphorae)</w:t>
      </w:r>
      <w:r w:rsidR="00F20FE2">
        <w:rPr>
          <w:lang w:val="en-CA"/>
        </w:rPr>
        <w:t>,</w:t>
      </w:r>
      <w:r w:rsidRPr="00A81BE1">
        <w:rPr>
          <w:lang w:val="en-CA"/>
        </w:rPr>
        <w:t xml:space="preserve"> which were </w:t>
      </w:r>
      <w:r w:rsidR="00D260F0">
        <w:rPr>
          <w:lang w:val="en-CA"/>
        </w:rPr>
        <w:t xml:space="preserve">likely </w:t>
      </w:r>
      <w:r w:rsidRPr="00A81BE1">
        <w:rPr>
          <w:lang w:val="en-CA"/>
        </w:rPr>
        <w:t>used to transport wine and fish sauce</w:t>
      </w:r>
      <w:r w:rsidR="00B37B89">
        <w:rPr>
          <w:lang w:val="en-CA"/>
        </w:rPr>
        <w:t>,</w:t>
      </w:r>
      <w:r w:rsidRPr="00A81BE1">
        <w:rPr>
          <w:lang w:val="en-CA"/>
        </w:rPr>
        <w:t xml:space="preserve"> attesting to the trade connections of the</w:t>
      </w:r>
      <w:r w:rsidR="0077006B">
        <w:rPr>
          <w:lang w:val="en-CA"/>
        </w:rPr>
        <w:t xml:space="preserve"> </w:t>
      </w:r>
      <w:r w:rsidR="00F20FE2" w:rsidRPr="00A81BE1">
        <w:rPr>
          <w:lang w:val="en-CA"/>
        </w:rPr>
        <w:t>villa</w:t>
      </w:r>
      <w:r w:rsidRPr="00A81BE1">
        <w:rPr>
          <w:lang w:val="en-CA"/>
        </w:rPr>
        <w:t xml:space="preserve"> (Muslin, 2016). In one of these rooms, the skeletal remains of </w:t>
      </w:r>
      <w:r w:rsidR="00A54B40">
        <w:rPr>
          <w:lang w:val="en-CA"/>
        </w:rPr>
        <w:t>more than 6</w:t>
      </w:r>
      <w:r w:rsidRPr="00A81BE1">
        <w:rPr>
          <w:lang w:val="en-CA"/>
        </w:rPr>
        <w:t>4 individuals were discovered</w:t>
      </w:r>
      <w:r w:rsidR="00D260F0">
        <w:rPr>
          <w:lang w:val="en-CA"/>
        </w:rPr>
        <w:t xml:space="preserve">, all of whom </w:t>
      </w:r>
      <w:r w:rsidRPr="00A81BE1">
        <w:rPr>
          <w:lang w:val="en-CA"/>
        </w:rPr>
        <w:t xml:space="preserve">died during the eruption of </w:t>
      </w:r>
      <w:r w:rsidR="00FF2DBA">
        <w:rPr>
          <w:lang w:val="en-CA"/>
        </w:rPr>
        <w:t xml:space="preserve">Mount </w:t>
      </w:r>
      <w:r w:rsidRPr="00A81BE1">
        <w:rPr>
          <w:lang w:val="en-CA"/>
        </w:rPr>
        <w:t>Vesuvius (</w:t>
      </w:r>
      <w:r w:rsidR="00A54B40">
        <w:rPr>
          <w:lang w:val="en-CA"/>
        </w:rPr>
        <w:t>Killgrove, 2018</w:t>
      </w:r>
      <w:r w:rsidR="00D260F0">
        <w:rPr>
          <w:lang w:val="en-CA"/>
        </w:rPr>
        <w:t>)</w:t>
      </w:r>
      <w:r w:rsidRPr="00A81BE1">
        <w:rPr>
          <w:lang w:val="en-CA"/>
        </w:rPr>
        <w:t xml:space="preserve">. </w:t>
      </w:r>
      <w:r w:rsidR="002D1EAA">
        <w:rPr>
          <w:lang w:val="en-CA"/>
        </w:rPr>
        <w:t xml:space="preserve">Approximately half of the skeletons were fully excavated in 1984. </w:t>
      </w:r>
      <w:r w:rsidRPr="00A81BE1">
        <w:rPr>
          <w:lang w:val="en-CA"/>
        </w:rPr>
        <w:t>S</w:t>
      </w:r>
      <w:r w:rsidR="00B37B89">
        <w:rPr>
          <w:lang w:val="en-CA"/>
        </w:rPr>
        <w:t>ediment</w:t>
      </w:r>
      <w:r w:rsidRPr="00A81BE1">
        <w:rPr>
          <w:lang w:val="en-CA"/>
        </w:rPr>
        <w:t xml:space="preserve"> from the pelvis of eight undisturbed individuals was collected during </w:t>
      </w:r>
      <w:r w:rsidR="002D1EAA">
        <w:rPr>
          <w:lang w:val="en-CA"/>
        </w:rPr>
        <w:t xml:space="preserve">final </w:t>
      </w:r>
      <w:r w:rsidRPr="00A81BE1">
        <w:rPr>
          <w:lang w:val="en-CA"/>
        </w:rPr>
        <w:lastRenderedPageBreak/>
        <w:t>excavation</w:t>
      </w:r>
      <w:r w:rsidR="002D1EAA">
        <w:rPr>
          <w:lang w:val="en-CA"/>
        </w:rPr>
        <w:t xml:space="preserve"> in 2017</w:t>
      </w:r>
      <w:r w:rsidR="0033617C" w:rsidRPr="00A81BE1">
        <w:rPr>
          <w:lang w:val="en-CA"/>
        </w:rPr>
        <w:t xml:space="preserve">, and control samples were collected from </w:t>
      </w:r>
      <w:r w:rsidR="0077006B">
        <w:rPr>
          <w:lang w:val="en-CA"/>
        </w:rPr>
        <w:t>each</w:t>
      </w:r>
      <w:r w:rsidR="0033617C" w:rsidRPr="00A81BE1">
        <w:rPr>
          <w:lang w:val="en-CA"/>
        </w:rPr>
        <w:t xml:space="preserve"> cranium</w:t>
      </w:r>
      <w:r w:rsidRPr="00A81BE1">
        <w:rPr>
          <w:lang w:val="en-CA"/>
        </w:rPr>
        <w:t xml:space="preserve">. </w:t>
      </w:r>
      <w:r w:rsidR="0077006B">
        <w:rPr>
          <w:lang w:val="en-CA"/>
        </w:rPr>
        <w:t>These</w:t>
      </w:r>
      <w:r w:rsidR="00B66D48">
        <w:rPr>
          <w:lang w:val="en-CA"/>
        </w:rPr>
        <w:t xml:space="preserve"> sampled</w:t>
      </w:r>
      <w:r w:rsidR="0077006B">
        <w:rPr>
          <w:lang w:val="en-CA"/>
        </w:rPr>
        <w:t xml:space="preserve"> individuals were mostly adult females </w:t>
      </w:r>
      <w:r w:rsidR="00F20FE2">
        <w:rPr>
          <w:lang w:val="en-CA"/>
        </w:rPr>
        <w:t>but also included</w:t>
      </w:r>
      <w:r w:rsidR="0077006B">
        <w:rPr>
          <w:lang w:val="en-CA"/>
        </w:rPr>
        <w:t xml:space="preserve"> </w:t>
      </w:r>
      <w:r w:rsidR="00411F66">
        <w:rPr>
          <w:lang w:val="en-CA"/>
        </w:rPr>
        <w:t>one</w:t>
      </w:r>
      <w:r w:rsidR="0077006B">
        <w:rPr>
          <w:lang w:val="en-CA"/>
        </w:rPr>
        <w:t xml:space="preserve"> child and </w:t>
      </w:r>
      <w:r w:rsidR="00411F66">
        <w:rPr>
          <w:lang w:val="en-CA"/>
        </w:rPr>
        <w:t>one</w:t>
      </w:r>
      <w:r w:rsidR="0077006B">
        <w:rPr>
          <w:lang w:val="en-CA"/>
        </w:rPr>
        <w:t xml:space="preserve"> adolescent.</w:t>
      </w:r>
    </w:p>
    <w:p w14:paraId="7CC21661" w14:textId="77777777" w:rsidR="006C5DA4" w:rsidRPr="00A81BE1" w:rsidRDefault="006C5DA4" w:rsidP="00327C07">
      <w:pPr>
        <w:spacing w:line="360" w:lineRule="auto"/>
        <w:rPr>
          <w:lang w:val="en-CA"/>
        </w:rPr>
      </w:pPr>
    </w:p>
    <w:p w14:paraId="697D1973" w14:textId="6091EEE9" w:rsidR="00911933" w:rsidRPr="00A81BE1" w:rsidRDefault="00911933" w:rsidP="00911933">
      <w:pPr>
        <w:spacing w:line="360" w:lineRule="auto"/>
      </w:pPr>
      <w:r w:rsidRPr="00A81BE1">
        <w:t xml:space="preserve">The Roman villa at Vacone is </w:t>
      </w:r>
      <w:r w:rsidR="00A94414">
        <w:t>l</w:t>
      </w:r>
      <w:r w:rsidRPr="00A81BE1">
        <w:t xml:space="preserve">ocated 55 km north of Rome in the small town of Vacone. The </w:t>
      </w:r>
      <w:r>
        <w:t>v</w:t>
      </w:r>
      <w:r w:rsidRPr="00A81BE1">
        <w:t xml:space="preserve">illa was </w:t>
      </w:r>
      <w:r>
        <w:t xml:space="preserve">built </w:t>
      </w:r>
      <w:r w:rsidRPr="00A81BE1">
        <w:t xml:space="preserve">in the </w:t>
      </w:r>
      <w:r w:rsidR="00856678">
        <w:t xml:space="preserve">Late </w:t>
      </w:r>
      <w:r w:rsidRPr="00A81BE1">
        <w:t>Republican period (2</w:t>
      </w:r>
      <w:r w:rsidRPr="00A81BE1">
        <w:rPr>
          <w:vertAlign w:val="superscript"/>
        </w:rPr>
        <w:t>nd</w:t>
      </w:r>
      <w:r w:rsidRPr="00A81BE1">
        <w:t xml:space="preserve"> c. BCE)</w:t>
      </w:r>
      <w:r>
        <w:t>, and was then</w:t>
      </w:r>
      <w:r w:rsidRPr="00A81BE1">
        <w:t xml:space="preserve"> extensively renovated in the early Imperial period (</w:t>
      </w:r>
      <w:r w:rsidR="003963F7">
        <w:t xml:space="preserve">late </w:t>
      </w:r>
      <w:r w:rsidR="004E67DA">
        <w:t>1</w:t>
      </w:r>
      <w:r w:rsidR="004E67DA" w:rsidRPr="004E67DA">
        <w:rPr>
          <w:vertAlign w:val="superscript"/>
        </w:rPr>
        <w:t>st</w:t>
      </w:r>
      <w:r w:rsidR="004E67DA">
        <w:t xml:space="preserve"> c. BCE</w:t>
      </w:r>
      <w:r w:rsidR="003963F7">
        <w:t xml:space="preserve"> to early 1</w:t>
      </w:r>
      <w:r w:rsidR="003963F7" w:rsidRPr="0041021E">
        <w:rPr>
          <w:vertAlign w:val="superscript"/>
        </w:rPr>
        <w:t>st</w:t>
      </w:r>
      <w:r w:rsidR="003963F7">
        <w:t xml:space="preserve"> c. CE</w:t>
      </w:r>
      <w:r w:rsidRPr="00A81BE1">
        <w:t>) (</w:t>
      </w:r>
      <w:r>
        <w:t>Franconi et al.</w:t>
      </w:r>
      <w:r w:rsidR="009A0199">
        <w:t>,</w:t>
      </w:r>
      <w:r>
        <w:t xml:space="preserve"> 2019</w:t>
      </w:r>
      <w:r w:rsidRPr="00A81BE1">
        <w:t xml:space="preserve">). The villa consists of numerous rooms for living and production. </w:t>
      </w:r>
      <w:r>
        <w:t xml:space="preserve">Early </w:t>
      </w:r>
      <w:r w:rsidR="00111C3B">
        <w:t>I</w:t>
      </w:r>
      <w:r>
        <w:t xml:space="preserve">mperial production facilities for </w:t>
      </w:r>
      <w:r w:rsidRPr="00A81BE1">
        <w:t>olive oil have been identified,</w:t>
      </w:r>
      <w:r>
        <w:t xml:space="preserve"> and these were later replaced by a mixed production of wine and oil</w:t>
      </w:r>
      <w:r w:rsidRPr="00A81BE1">
        <w:t xml:space="preserve">. The villa was abandoned </w:t>
      </w:r>
      <w:r>
        <w:t>at</w:t>
      </w:r>
      <w:r w:rsidRPr="00A81BE1">
        <w:t xml:space="preserve"> the </w:t>
      </w:r>
      <w:r>
        <w:t>start of</w:t>
      </w:r>
      <w:r w:rsidRPr="00A81BE1">
        <w:t xml:space="preserve"> </w:t>
      </w:r>
      <w:r>
        <w:t xml:space="preserve">the </w:t>
      </w:r>
      <w:r w:rsidRPr="00A81BE1">
        <w:t>3</w:t>
      </w:r>
      <w:r w:rsidRPr="00A81BE1">
        <w:rPr>
          <w:vertAlign w:val="superscript"/>
        </w:rPr>
        <w:t>rd</w:t>
      </w:r>
      <w:r w:rsidRPr="00A81BE1">
        <w:t xml:space="preserve"> c</w:t>
      </w:r>
      <w:r w:rsidR="00A22AB6">
        <w:t>entury</w:t>
      </w:r>
      <w:r w:rsidRPr="00A81BE1">
        <w:t xml:space="preserve"> CE after it was damaged, possibly by an earthquake.</w:t>
      </w:r>
      <w:r>
        <w:t xml:space="preserve"> </w:t>
      </w:r>
      <w:r w:rsidRPr="00A81BE1">
        <w:t xml:space="preserve">Sediment samples were collected from </w:t>
      </w:r>
      <w:r>
        <w:t>two</w:t>
      </w:r>
      <w:r w:rsidRPr="00A81BE1">
        <w:t xml:space="preserve"> areas at the villa</w:t>
      </w:r>
      <w:r>
        <w:t>:</w:t>
      </w:r>
      <w:r w:rsidRPr="00A81BE1">
        <w:t xml:space="preserve"> </w:t>
      </w:r>
      <w:r>
        <w:t>a possible latrine located in</w:t>
      </w:r>
      <w:r w:rsidRPr="00A81BE1">
        <w:t xml:space="preserve"> Room 33</w:t>
      </w:r>
      <w:r>
        <w:t xml:space="preserve"> (three samples)</w:t>
      </w:r>
      <w:r w:rsidRPr="00A81BE1">
        <w:t>,</w:t>
      </w:r>
      <w:r>
        <w:t xml:space="preserve"> and a</w:t>
      </w:r>
      <w:r w:rsidRPr="00A81BE1">
        <w:t xml:space="preserve"> </w:t>
      </w:r>
      <w:r w:rsidRPr="00A81BE1">
        <w:rPr>
          <w:i/>
          <w:iCs/>
        </w:rPr>
        <w:t>cappuccina</w:t>
      </w:r>
      <w:r w:rsidRPr="00A81BE1">
        <w:t xml:space="preserve"> drain</w:t>
      </w:r>
      <w:r w:rsidR="00426E1D">
        <w:t xml:space="preserve">, which is a drain </w:t>
      </w:r>
      <w:r w:rsidR="008015A9">
        <w:t>covered with</w:t>
      </w:r>
      <w:r w:rsidR="00426E1D">
        <w:t xml:space="preserve"> roofing tiles</w:t>
      </w:r>
      <w:r w:rsidR="008015A9">
        <w:t xml:space="preserve"> in</w:t>
      </w:r>
      <w:r w:rsidR="00426E1D">
        <w:t xml:space="preserve"> an inverted ‘V’</w:t>
      </w:r>
      <w:r>
        <w:t xml:space="preserve"> (control samples from the uppermost modern fill and four samples from the Roman-period fill taken at different points along the drain). Following its collapse, the villa was periodically used for burials. </w:t>
      </w:r>
      <w:r w:rsidR="00701902">
        <w:t>T</w:t>
      </w:r>
      <w:r>
        <w:t xml:space="preserve">here are two distinct periods of burials: </w:t>
      </w:r>
      <w:r w:rsidRPr="0010328C">
        <w:t>the late Roman</w:t>
      </w:r>
      <w:r>
        <w:t xml:space="preserve"> period, shortly after the collapse of the villa in the 3rd c</w:t>
      </w:r>
      <w:r w:rsidR="00A22AB6">
        <w:t>entury</w:t>
      </w:r>
      <w:r>
        <w:t xml:space="preserve"> CE, and the early medieval period, especially the 7th c</w:t>
      </w:r>
      <w:r w:rsidR="00A22AB6">
        <w:t>entury</w:t>
      </w:r>
      <w:r>
        <w:t xml:space="preserve"> CE. </w:t>
      </w:r>
      <w:r w:rsidRPr="0010328C">
        <w:t>The late Roman</w:t>
      </w:r>
      <w:r>
        <w:t xml:space="preserve"> burials discovered thus far are all </w:t>
      </w:r>
      <w:r w:rsidR="00FF2DBA">
        <w:t>non-adults</w:t>
      </w:r>
      <w:r>
        <w:t xml:space="preserve">, concentrated largely in one room of the villa (Room 50). Only one of the burials was sufficiently undisturbed to sample for </w:t>
      </w:r>
      <w:r w:rsidRPr="00A81BE1">
        <w:t>paleoparasitological analysis</w:t>
      </w:r>
      <w:r>
        <w:t xml:space="preserve"> (VAC 1 Grave 10).</w:t>
      </w:r>
    </w:p>
    <w:p w14:paraId="306C8A86" w14:textId="77777777" w:rsidR="00240EC0" w:rsidRPr="00A81BE1" w:rsidRDefault="00240EC0" w:rsidP="00327C07">
      <w:pPr>
        <w:spacing w:line="360" w:lineRule="auto"/>
        <w:rPr>
          <w:lang w:val="en-CA"/>
        </w:rPr>
      </w:pPr>
    </w:p>
    <w:p w14:paraId="4F0B0940" w14:textId="391E6B3E" w:rsidR="003215B0" w:rsidRPr="00A81BE1" w:rsidRDefault="00C23A66" w:rsidP="00327C07">
      <w:pPr>
        <w:spacing w:line="360" w:lineRule="auto"/>
        <w:rPr>
          <w:lang w:val="en-CA"/>
        </w:rPr>
      </w:pPr>
      <w:r w:rsidRPr="00A81BE1">
        <w:rPr>
          <w:lang w:val="en-CA"/>
        </w:rPr>
        <w:t xml:space="preserve">Vagnari </w:t>
      </w:r>
      <w:r w:rsidR="00B37B89">
        <w:rPr>
          <w:lang w:val="en-CA"/>
        </w:rPr>
        <w:t>wa</w:t>
      </w:r>
      <w:r w:rsidRPr="00A81BE1">
        <w:rPr>
          <w:lang w:val="en-CA"/>
        </w:rPr>
        <w:t xml:space="preserve">s an Imperial Roman estate in southern Italy, located near the modern-day city of Gravina in Puglia. The site consists of a </w:t>
      </w:r>
      <w:r w:rsidRPr="00A81BE1">
        <w:rPr>
          <w:i/>
          <w:iCs/>
          <w:lang w:val="en-CA"/>
        </w:rPr>
        <w:t xml:space="preserve">vicus </w:t>
      </w:r>
      <w:r w:rsidRPr="00A81BE1">
        <w:rPr>
          <w:lang w:val="en-CA"/>
        </w:rPr>
        <w:t>(village</w:t>
      </w:r>
      <w:r w:rsidR="00F04144">
        <w:rPr>
          <w:lang w:val="en-CA"/>
        </w:rPr>
        <w:t xml:space="preserve"> or town</w:t>
      </w:r>
      <w:r w:rsidRPr="00A81BE1">
        <w:rPr>
          <w:lang w:val="en-CA"/>
        </w:rPr>
        <w:t xml:space="preserve">) and associated cemetery. </w:t>
      </w:r>
      <w:r w:rsidR="003215B0" w:rsidRPr="00A81BE1">
        <w:rPr>
          <w:lang w:val="en-CA"/>
        </w:rPr>
        <w:t xml:space="preserve">The </w:t>
      </w:r>
      <w:r w:rsidR="003215B0" w:rsidRPr="00A81BE1">
        <w:rPr>
          <w:i/>
          <w:iCs/>
          <w:lang w:val="en-CA"/>
        </w:rPr>
        <w:t>vicus</w:t>
      </w:r>
      <w:r w:rsidR="003215B0" w:rsidRPr="00A81BE1">
        <w:rPr>
          <w:lang w:val="en-CA"/>
        </w:rPr>
        <w:t xml:space="preserve"> at Vagnari was constructed </w:t>
      </w:r>
      <w:proofErr w:type="gramStart"/>
      <w:r w:rsidR="003215B0" w:rsidRPr="00A81BE1">
        <w:rPr>
          <w:lang w:val="en-CA"/>
        </w:rPr>
        <w:t>in the area of</w:t>
      </w:r>
      <w:proofErr w:type="gramEnd"/>
      <w:r w:rsidR="003215B0" w:rsidRPr="00A81BE1">
        <w:rPr>
          <w:lang w:val="en-CA"/>
        </w:rPr>
        <w:t xml:space="preserve"> a minor Iron Age site and became the centre of an Imperial Estate around the 1</w:t>
      </w:r>
      <w:r w:rsidR="003215B0" w:rsidRPr="00A81BE1">
        <w:rPr>
          <w:vertAlign w:val="superscript"/>
          <w:lang w:val="en-CA"/>
        </w:rPr>
        <w:t>st</w:t>
      </w:r>
      <w:r w:rsidR="003215B0" w:rsidRPr="00A81BE1">
        <w:rPr>
          <w:lang w:val="en-CA"/>
        </w:rPr>
        <w:t xml:space="preserve"> c</w:t>
      </w:r>
      <w:r w:rsidR="00A22AB6">
        <w:rPr>
          <w:lang w:val="en-CA"/>
        </w:rPr>
        <w:t>entury</w:t>
      </w:r>
      <w:r w:rsidR="003215B0" w:rsidRPr="00A81BE1">
        <w:rPr>
          <w:lang w:val="en-CA"/>
        </w:rPr>
        <w:t xml:space="preserve"> CE. Industries including tile production, iron working, lead processing, and wine production were established (Small, 2011; Prowse and Carroll, 2017</w:t>
      </w:r>
      <w:r w:rsidR="002247E5">
        <w:rPr>
          <w:lang w:val="en-CA"/>
        </w:rPr>
        <w:t>; Carroll, 2019</w:t>
      </w:r>
      <w:r w:rsidR="003215B0" w:rsidRPr="00A81BE1">
        <w:rPr>
          <w:lang w:val="en-CA"/>
        </w:rPr>
        <w:t xml:space="preserve">). There were a series of drains running underneath the buildings at the </w:t>
      </w:r>
      <w:r w:rsidR="003215B0" w:rsidRPr="00A81BE1">
        <w:rPr>
          <w:i/>
          <w:iCs/>
          <w:lang w:val="en-CA"/>
        </w:rPr>
        <w:t>vicus</w:t>
      </w:r>
      <w:r w:rsidR="00171C4F">
        <w:rPr>
          <w:i/>
          <w:iCs/>
          <w:lang w:val="en-CA"/>
        </w:rPr>
        <w:t>,</w:t>
      </w:r>
      <w:r w:rsidR="003215B0" w:rsidRPr="00A81BE1">
        <w:rPr>
          <w:lang w:val="en-CA"/>
        </w:rPr>
        <w:t xml:space="preserve"> which </w:t>
      </w:r>
      <w:r w:rsidR="00171C4F">
        <w:rPr>
          <w:lang w:val="en-CA"/>
        </w:rPr>
        <w:t>are</w:t>
      </w:r>
      <w:r w:rsidR="003215B0" w:rsidRPr="00A81BE1">
        <w:rPr>
          <w:lang w:val="en-CA"/>
        </w:rPr>
        <w:t xml:space="preserve"> hypothesized to </w:t>
      </w:r>
      <w:r w:rsidR="00171C4F">
        <w:rPr>
          <w:lang w:val="en-CA"/>
        </w:rPr>
        <w:t>have carried</w:t>
      </w:r>
      <w:r w:rsidR="003215B0" w:rsidRPr="00A81BE1">
        <w:rPr>
          <w:lang w:val="en-CA"/>
        </w:rPr>
        <w:t xml:space="preserve"> waste or water run-off. </w:t>
      </w:r>
      <w:r w:rsidR="00171C4F">
        <w:rPr>
          <w:lang w:val="en-CA"/>
        </w:rPr>
        <w:t xml:space="preserve">Three drains were sampled for analysis. Two samples were collected from one of the drains and one sample from each of the other two drains. </w:t>
      </w:r>
      <w:r w:rsidR="000F5384">
        <w:rPr>
          <w:lang w:val="en-CA"/>
        </w:rPr>
        <w:t>T</w:t>
      </w:r>
      <w:r w:rsidR="00171C4F">
        <w:rPr>
          <w:lang w:val="en-CA"/>
        </w:rPr>
        <w:t xml:space="preserve">he cemetery </w:t>
      </w:r>
      <w:r w:rsidR="00111C3B">
        <w:rPr>
          <w:lang w:val="en-CA"/>
        </w:rPr>
        <w:t xml:space="preserve">at Vagnari </w:t>
      </w:r>
      <w:r w:rsidR="00171C4F">
        <w:rPr>
          <w:lang w:val="en-CA"/>
        </w:rPr>
        <w:t xml:space="preserve">was in use </w:t>
      </w:r>
      <w:r w:rsidR="00171C4F" w:rsidRPr="00A81BE1">
        <w:rPr>
          <w:lang w:val="en-CA"/>
        </w:rPr>
        <w:t>between the 1</w:t>
      </w:r>
      <w:r w:rsidR="00171C4F" w:rsidRPr="00A81BE1">
        <w:rPr>
          <w:vertAlign w:val="superscript"/>
          <w:lang w:val="en-CA"/>
        </w:rPr>
        <w:t>st</w:t>
      </w:r>
      <w:r w:rsidR="00171C4F" w:rsidRPr="00A81BE1">
        <w:rPr>
          <w:lang w:val="en-CA"/>
        </w:rPr>
        <w:t>–4</w:t>
      </w:r>
      <w:r w:rsidR="00171C4F" w:rsidRPr="00A81BE1">
        <w:rPr>
          <w:vertAlign w:val="superscript"/>
          <w:lang w:val="en-CA"/>
        </w:rPr>
        <w:t>th</w:t>
      </w:r>
      <w:r w:rsidR="00171C4F" w:rsidRPr="00A81BE1">
        <w:rPr>
          <w:lang w:val="en-CA"/>
        </w:rPr>
        <w:t xml:space="preserve"> centuries CE</w:t>
      </w:r>
      <w:r w:rsidR="003215B0" w:rsidRPr="00A81BE1">
        <w:rPr>
          <w:lang w:val="en-CA"/>
        </w:rPr>
        <w:t xml:space="preserve">. </w:t>
      </w:r>
      <w:r w:rsidR="00701902">
        <w:rPr>
          <w:lang w:val="en-CA"/>
        </w:rPr>
        <w:t xml:space="preserve">Around </w:t>
      </w:r>
      <w:r w:rsidR="00701902" w:rsidRPr="00D260F0">
        <w:rPr>
          <w:lang w:val="en-CA"/>
        </w:rPr>
        <w:t>160</w:t>
      </w:r>
      <w:r w:rsidR="00701902" w:rsidRPr="00A81BE1">
        <w:rPr>
          <w:lang w:val="en-CA"/>
        </w:rPr>
        <w:t xml:space="preserve"> burials have been excavated</w:t>
      </w:r>
      <w:r w:rsidR="00701902">
        <w:rPr>
          <w:lang w:val="en-CA"/>
        </w:rPr>
        <w:t xml:space="preserve"> </w:t>
      </w:r>
      <w:r w:rsidR="00A94414">
        <w:rPr>
          <w:lang w:val="en-CA"/>
        </w:rPr>
        <w:t>so far</w:t>
      </w:r>
      <w:r w:rsidR="00701902">
        <w:rPr>
          <w:lang w:val="en-CA"/>
        </w:rPr>
        <w:t xml:space="preserve">. </w:t>
      </w:r>
      <w:r w:rsidR="001E4F0E">
        <w:rPr>
          <w:lang w:val="en-CA"/>
        </w:rPr>
        <w:t>All age groups are represented</w:t>
      </w:r>
      <w:r w:rsidR="00B37B89">
        <w:rPr>
          <w:lang w:val="en-CA"/>
        </w:rPr>
        <w:t>,</w:t>
      </w:r>
      <w:r w:rsidR="001E4F0E">
        <w:rPr>
          <w:lang w:val="en-CA"/>
        </w:rPr>
        <w:t xml:space="preserve"> and both males and </w:t>
      </w:r>
      <w:r w:rsidR="001E4F0E">
        <w:rPr>
          <w:lang w:val="en-CA"/>
        </w:rPr>
        <w:lastRenderedPageBreak/>
        <w:t>females are present in roughly equal proportion</w:t>
      </w:r>
      <w:r w:rsidR="000F5384">
        <w:rPr>
          <w:lang w:val="en-CA"/>
        </w:rPr>
        <w:t>s</w:t>
      </w:r>
      <w:r w:rsidR="001E4F0E">
        <w:rPr>
          <w:lang w:val="en-CA"/>
        </w:rPr>
        <w:t xml:space="preserve">. </w:t>
      </w:r>
      <w:r w:rsidR="003215B0" w:rsidRPr="00A81BE1">
        <w:rPr>
          <w:lang w:val="en-CA"/>
        </w:rPr>
        <w:t xml:space="preserve">Stable isotope and mitochondrial DNA studies suggest that </w:t>
      </w:r>
      <w:proofErr w:type="gramStart"/>
      <w:r w:rsidR="003215B0" w:rsidRPr="00A81BE1">
        <w:rPr>
          <w:lang w:val="en-CA"/>
        </w:rPr>
        <w:t>the majority of</w:t>
      </w:r>
      <w:proofErr w:type="gramEnd"/>
      <w:r w:rsidR="003215B0" w:rsidRPr="00A81BE1">
        <w:rPr>
          <w:lang w:val="en-CA"/>
        </w:rPr>
        <w:t xml:space="preserve"> people buried at Vagnari were local or immigrated from nearby southern Italy (</w:t>
      </w:r>
      <w:r w:rsidR="00171C4F">
        <w:rPr>
          <w:lang w:val="en-CA"/>
        </w:rPr>
        <w:t xml:space="preserve">Prowse et al., 2010; </w:t>
      </w:r>
      <w:r w:rsidR="003215B0" w:rsidRPr="00A81BE1">
        <w:rPr>
          <w:lang w:val="en-CA"/>
        </w:rPr>
        <w:t>Emery et al., 2018a; Emery et al., 2018b). S</w:t>
      </w:r>
      <w:r w:rsidR="00B37B89">
        <w:rPr>
          <w:lang w:val="en-CA"/>
        </w:rPr>
        <w:t>ediment</w:t>
      </w:r>
      <w:r w:rsidR="003215B0" w:rsidRPr="00A81BE1">
        <w:rPr>
          <w:lang w:val="en-CA"/>
        </w:rPr>
        <w:t xml:space="preserve"> samples were collected from the pelvis of </w:t>
      </w:r>
      <w:r w:rsidR="000F5384">
        <w:rPr>
          <w:lang w:val="en-CA"/>
        </w:rPr>
        <w:t xml:space="preserve">31 </w:t>
      </w:r>
      <w:r w:rsidR="003215B0" w:rsidRPr="00A81BE1">
        <w:rPr>
          <w:lang w:val="en-CA"/>
        </w:rPr>
        <w:t>skeletons</w:t>
      </w:r>
      <w:r w:rsidR="0033617C" w:rsidRPr="00A81BE1">
        <w:rPr>
          <w:lang w:val="en-CA"/>
        </w:rPr>
        <w:t xml:space="preserve">, and control samples were collected from the cranium and </w:t>
      </w:r>
      <w:r w:rsidR="000F5384">
        <w:rPr>
          <w:lang w:val="en-CA"/>
        </w:rPr>
        <w:t>t</w:t>
      </w:r>
      <w:r w:rsidR="0033617C" w:rsidRPr="00A81BE1">
        <w:rPr>
          <w:lang w:val="en-CA"/>
        </w:rPr>
        <w:t>he feet</w:t>
      </w:r>
      <w:r w:rsidR="003215B0" w:rsidRPr="00A81BE1">
        <w:rPr>
          <w:lang w:val="en-CA"/>
        </w:rPr>
        <w:t>.</w:t>
      </w:r>
    </w:p>
    <w:p w14:paraId="756EBC88" w14:textId="77777777" w:rsidR="00C23A66" w:rsidRPr="00A81BE1" w:rsidRDefault="00C23A66" w:rsidP="00327C07">
      <w:pPr>
        <w:spacing w:line="360" w:lineRule="auto"/>
        <w:rPr>
          <w:i/>
          <w:iCs/>
          <w:lang w:val="en-CA"/>
        </w:rPr>
      </w:pPr>
    </w:p>
    <w:p w14:paraId="6430B37C" w14:textId="65C60C4A" w:rsidR="00142394" w:rsidRPr="00A81BE1" w:rsidRDefault="0028736B" w:rsidP="00327C07">
      <w:pPr>
        <w:spacing w:line="360" w:lineRule="auto"/>
        <w:rPr>
          <w:lang w:val="en-CA"/>
        </w:rPr>
      </w:pPr>
      <w:r w:rsidRPr="00A81BE1">
        <w:rPr>
          <w:i/>
          <w:iCs/>
          <w:lang w:val="en-CA"/>
        </w:rPr>
        <w:t xml:space="preserve">2.1.2. </w:t>
      </w:r>
      <w:r w:rsidR="00E653C4">
        <w:rPr>
          <w:i/>
          <w:iCs/>
          <w:lang w:val="en-CA"/>
        </w:rPr>
        <w:t>Late Antique</w:t>
      </w:r>
      <w:r w:rsidR="00CD668F">
        <w:rPr>
          <w:i/>
          <w:iCs/>
          <w:lang w:val="en-CA"/>
        </w:rPr>
        <w:t xml:space="preserve"> and </w:t>
      </w:r>
      <w:r w:rsidR="004921C6">
        <w:rPr>
          <w:i/>
          <w:iCs/>
          <w:lang w:val="en-CA"/>
        </w:rPr>
        <w:t>Lo</w:t>
      </w:r>
      <w:r w:rsidR="00AD4BDE">
        <w:rPr>
          <w:i/>
          <w:iCs/>
          <w:lang w:val="en-CA"/>
        </w:rPr>
        <w:t>ngo</w:t>
      </w:r>
      <w:r w:rsidR="004921C6">
        <w:rPr>
          <w:i/>
          <w:iCs/>
          <w:lang w:val="en-CA"/>
        </w:rPr>
        <w:t>bard</w:t>
      </w:r>
      <w:r w:rsidR="00706F25">
        <w:rPr>
          <w:i/>
          <w:iCs/>
          <w:lang w:val="en-CA"/>
        </w:rPr>
        <w:t>-</w:t>
      </w:r>
      <w:r w:rsidR="00371893" w:rsidRPr="00A81BE1">
        <w:rPr>
          <w:i/>
          <w:iCs/>
          <w:lang w:val="en-CA"/>
        </w:rPr>
        <w:t>period</w:t>
      </w:r>
      <w:r w:rsidR="00B56307" w:rsidRPr="00A81BE1">
        <w:rPr>
          <w:i/>
          <w:iCs/>
          <w:lang w:val="en-CA"/>
        </w:rPr>
        <w:t xml:space="preserve"> samples</w:t>
      </w:r>
    </w:p>
    <w:p w14:paraId="3B629236" w14:textId="625F8F35" w:rsidR="00FE6CEE" w:rsidRPr="00A81BE1" w:rsidRDefault="00FE6CEE" w:rsidP="00327C07">
      <w:pPr>
        <w:spacing w:line="360" w:lineRule="auto"/>
        <w:rPr>
          <w:lang w:val="en-CA"/>
        </w:rPr>
      </w:pPr>
      <w:r w:rsidRPr="00A81BE1">
        <w:rPr>
          <w:lang w:val="en-CA"/>
        </w:rPr>
        <w:t>Selvicciola</w:t>
      </w:r>
      <w:r w:rsidR="00BE6C8E">
        <w:rPr>
          <w:lang w:val="en-CA"/>
        </w:rPr>
        <w:t xml:space="preserve"> (4</w:t>
      </w:r>
      <w:r w:rsidR="00BE6C8E" w:rsidRPr="001915EA">
        <w:rPr>
          <w:vertAlign w:val="superscript"/>
          <w:lang w:val="en-CA"/>
        </w:rPr>
        <w:t>th</w:t>
      </w:r>
      <w:r w:rsidR="00BE6C8E">
        <w:rPr>
          <w:lang w:val="en-CA"/>
        </w:rPr>
        <w:t>–8</w:t>
      </w:r>
      <w:r w:rsidR="00BE6C8E" w:rsidRPr="00A81BE1">
        <w:rPr>
          <w:vertAlign w:val="superscript"/>
          <w:lang w:val="en-CA"/>
        </w:rPr>
        <w:t>t</w:t>
      </w:r>
      <w:r w:rsidR="00BE6C8E">
        <w:rPr>
          <w:vertAlign w:val="superscript"/>
          <w:lang w:val="en-CA"/>
        </w:rPr>
        <w:t>h</w:t>
      </w:r>
      <w:r w:rsidR="00BE6C8E" w:rsidRPr="00A81BE1">
        <w:rPr>
          <w:lang w:val="en-CA"/>
        </w:rPr>
        <w:t xml:space="preserve"> c. CE</w:t>
      </w:r>
      <w:r w:rsidR="00BE6C8E">
        <w:rPr>
          <w:lang w:val="en-CA"/>
        </w:rPr>
        <w:t>)</w:t>
      </w:r>
      <w:r w:rsidR="00BE6C8E" w:rsidRPr="00A81BE1">
        <w:rPr>
          <w:lang w:val="en-CA"/>
        </w:rPr>
        <w:t xml:space="preserve"> </w:t>
      </w:r>
      <w:r w:rsidRPr="00A81BE1">
        <w:rPr>
          <w:lang w:val="en-CA"/>
        </w:rPr>
        <w:t xml:space="preserve">is a </w:t>
      </w:r>
      <w:r w:rsidR="009A0199" w:rsidRPr="00FF2DBA">
        <w:rPr>
          <w:lang w:val="en-CA"/>
        </w:rPr>
        <w:t>Late Antique</w:t>
      </w:r>
      <w:r w:rsidR="00E15BF5">
        <w:rPr>
          <w:lang w:val="en-CA"/>
        </w:rPr>
        <w:t xml:space="preserve"> and </w:t>
      </w:r>
      <w:r w:rsidR="002B7889">
        <w:rPr>
          <w:lang w:val="en-CA"/>
        </w:rPr>
        <w:t>Lo</w:t>
      </w:r>
      <w:r w:rsidR="00AD4BDE">
        <w:rPr>
          <w:lang w:val="en-CA"/>
        </w:rPr>
        <w:t>ngo</w:t>
      </w:r>
      <w:r w:rsidR="004921C6">
        <w:rPr>
          <w:lang w:val="en-CA"/>
        </w:rPr>
        <w:t>bard</w:t>
      </w:r>
      <w:r w:rsidRPr="00A81BE1">
        <w:rPr>
          <w:lang w:val="en-CA"/>
        </w:rPr>
        <w:t xml:space="preserve"> cemetery</w:t>
      </w:r>
      <w:r w:rsidR="00BE6C8E">
        <w:rPr>
          <w:lang w:val="en-CA"/>
        </w:rPr>
        <w:t xml:space="preserve"> </w:t>
      </w:r>
      <w:r w:rsidRPr="00A81BE1">
        <w:rPr>
          <w:lang w:val="en-CA"/>
        </w:rPr>
        <w:t>located in present-day norther</w:t>
      </w:r>
      <w:r w:rsidR="002D1EAA">
        <w:rPr>
          <w:lang w:val="en-CA"/>
        </w:rPr>
        <w:t>n</w:t>
      </w:r>
      <w:r w:rsidRPr="00A81BE1">
        <w:rPr>
          <w:lang w:val="en-CA"/>
        </w:rPr>
        <w:t xml:space="preserve"> La</w:t>
      </w:r>
      <w:r w:rsidR="002D1EAA">
        <w:rPr>
          <w:lang w:val="en-CA"/>
        </w:rPr>
        <w:t>zio</w:t>
      </w:r>
      <w:r w:rsidRPr="00A81BE1">
        <w:rPr>
          <w:lang w:val="en-CA"/>
        </w:rPr>
        <w:t xml:space="preserve">. </w:t>
      </w:r>
      <w:r w:rsidR="00315C45">
        <w:rPr>
          <w:lang w:val="en-CA"/>
        </w:rPr>
        <w:t>The skeletal remains</w:t>
      </w:r>
      <w:r w:rsidRPr="00A81BE1">
        <w:rPr>
          <w:lang w:val="en-CA"/>
        </w:rPr>
        <w:t xml:space="preserve"> are housed </w:t>
      </w:r>
      <w:r w:rsidR="00A108D2" w:rsidRPr="00A81BE1">
        <w:rPr>
          <w:lang w:val="en-CA"/>
        </w:rPr>
        <w:t>in</w:t>
      </w:r>
      <w:r w:rsidRPr="00A81BE1">
        <w:rPr>
          <w:lang w:val="en-CA"/>
        </w:rPr>
        <w:t xml:space="preserve"> the Museo </w:t>
      </w:r>
      <w:r w:rsidR="00FC1E4C">
        <w:rPr>
          <w:lang w:val="en-CA"/>
        </w:rPr>
        <w:t xml:space="preserve">di </w:t>
      </w:r>
      <w:r w:rsidRPr="00A81BE1">
        <w:rPr>
          <w:lang w:val="en-CA"/>
        </w:rPr>
        <w:t>Antropologia at Sapienza</w:t>
      </w:r>
      <w:r w:rsidR="001F7174">
        <w:rPr>
          <w:lang w:val="en-CA"/>
        </w:rPr>
        <w:t xml:space="preserve"> University of Rome</w:t>
      </w:r>
      <w:r w:rsidRPr="00A81BE1">
        <w:rPr>
          <w:lang w:val="en-CA"/>
        </w:rPr>
        <w:t xml:space="preserve"> (Gazzetti, 1985; Gazzetti, 1986</w:t>
      </w:r>
      <w:r w:rsidR="002B7AC7" w:rsidRPr="00A81BE1">
        <w:rPr>
          <w:lang w:val="en-CA"/>
        </w:rPr>
        <w:t xml:space="preserve">; </w:t>
      </w:r>
      <w:r w:rsidR="001F7174">
        <w:rPr>
          <w:lang w:val="en-CA"/>
        </w:rPr>
        <w:t>Micarelli, 2020</w:t>
      </w:r>
      <w:r w:rsidRPr="00A81BE1">
        <w:rPr>
          <w:lang w:val="en-CA"/>
        </w:rPr>
        <w:t xml:space="preserve">). </w:t>
      </w:r>
      <w:r w:rsidR="006E2D12">
        <w:rPr>
          <w:lang w:val="en-CA"/>
        </w:rPr>
        <w:t>Some of the</w:t>
      </w:r>
      <w:r w:rsidRPr="00A81BE1">
        <w:rPr>
          <w:lang w:val="en-CA"/>
        </w:rPr>
        <w:t xml:space="preserve"> excavated individuals were</w:t>
      </w:r>
      <w:r w:rsidR="006D556E">
        <w:rPr>
          <w:lang w:val="en-CA"/>
        </w:rPr>
        <w:t xml:space="preserve"> originally</w:t>
      </w:r>
      <w:r w:rsidRPr="00A81BE1">
        <w:rPr>
          <w:lang w:val="en-CA"/>
        </w:rPr>
        <w:t xml:space="preserve"> </w:t>
      </w:r>
      <w:r w:rsidR="002B7AC7" w:rsidRPr="00A81BE1">
        <w:rPr>
          <w:lang w:val="en-CA"/>
        </w:rPr>
        <w:t xml:space="preserve">identified as </w:t>
      </w:r>
      <w:r w:rsidR="002B7889">
        <w:rPr>
          <w:lang w:val="en-CA"/>
        </w:rPr>
        <w:t>Lo</w:t>
      </w:r>
      <w:r w:rsidR="00AD4BDE">
        <w:rPr>
          <w:lang w:val="en-CA"/>
        </w:rPr>
        <w:t>ngo</w:t>
      </w:r>
      <w:r w:rsidR="004921C6">
        <w:rPr>
          <w:lang w:val="en-CA"/>
        </w:rPr>
        <w:t>bard</w:t>
      </w:r>
      <w:r w:rsidR="002B7AC7" w:rsidRPr="00A81BE1">
        <w:rPr>
          <w:lang w:val="en-CA"/>
        </w:rPr>
        <w:t xml:space="preserve"> individuals based on funerary practices and grave goods</w:t>
      </w:r>
      <w:r w:rsidR="002B7AC7" w:rsidRPr="00FF2DBA">
        <w:rPr>
          <w:lang w:val="en-CA"/>
        </w:rPr>
        <w:t xml:space="preserve">. </w:t>
      </w:r>
      <w:r w:rsidR="00315C45">
        <w:rPr>
          <w:lang w:val="en-CA"/>
        </w:rPr>
        <w:t xml:space="preserve">While the presence of grave goods indicates an influence of Longobard culture in the community, these individuals may or may not have identified as ethnically Longobard and even those from local Italian populations may have been buried with these items. </w:t>
      </w:r>
      <w:r w:rsidR="00464599" w:rsidRPr="00FF2DBA">
        <w:rPr>
          <w:lang w:val="en-CA"/>
        </w:rPr>
        <w:t xml:space="preserve">Others, based on stratigraphy and location in the cemetery, appear to be from the </w:t>
      </w:r>
      <w:r w:rsidR="009A0199" w:rsidRPr="00FF2DBA">
        <w:rPr>
          <w:lang w:val="en-CA"/>
        </w:rPr>
        <w:t>Late Antique</w:t>
      </w:r>
      <w:r w:rsidR="00464599" w:rsidRPr="00FF2DBA">
        <w:rPr>
          <w:lang w:val="en-CA"/>
        </w:rPr>
        <w:t xml:space="preserve"> period</w:t>
      </w:r>
      <w:r w:rsidR="00C32D27" w:rsidRPr="00FF2DBA">
        <w:rPr>
          <w:lang w:val="en-CA"/>
        </w:rPr>
        <w:t xml:space="preserve"> </w:t>
      </w:r>
      <w:r w:rsidR="008B7DCB" w:rsidRPr="00FF2DBA">
        <w:rPr>
          <w:lang w:val="en-CA"/>
        </w:rPr>
        <w:t>prior to Longobard migrations</w:t>
      </w:r>
      <w:r w:rsidR="00464599">
        <w:rPr>
          <w:lang w:val="en-CA"/>
        </w:rPr>
        <w:t>.</w:t>
      </w:r>
      <w:r w:rsidR="00C83144">
        <w:rPr>
          <w:lang w:val="en-CA"/>
        </w:rPr>
        <w:t xml:space="preserve"> </w:t>
      </w:r>
      <w:r w:rsidR="002B7AC7" w:rsidRPr="00A81BE1">
        <w:rPr>
          <w:lang w:val="en-CA"/>
        </w:rPr>
        <w:t xml:space="preserve">Anthropological investigations have been undertaken </w:t>
      </w:r>
      <w:r w:rsidR="00054C78" w:rsidRPr="00A81BE1">
        <w:rPr>
          <w:lang w:val="en-CA"/>
        </w:rPr>
        <w:t xml:space="preserve">and indicated that health may have declined in the </w:t>
      </w:r>
      <w:r w:rsidR="002B7889">
        <w:rPr>
          <w:lang w:val="en-CA"/>
        </w:rPr>
        <w:t>Lo</w:t>
      </w:r>
      <w:r w:rsidR="00AD4BDE">
        <w:rPr>
          <w:lang w:val="en-CA"/>
        </w:rPr>
        <w:t>ngo</w:t>
      </w:r>
      <w:r w:rsidR="004921C6">
        <w:rPr>
          <w:lang w:val="en-CA"/>
        </w:rPr>
        <w:t>bard</w:t>
      </w:r>
      <w:r w:rsidR="00054C78" w:rsidRPr="00A81BE1">
        <w:rPr>
          <w:lang w:val="en-CA"/>
        </w:rPr>
        <w:t xml:space="preserve"> period </w:t>
      </w:r>
      <w:r w:rsidR="00947A6C">
        <w:rPr>
          <w:lang w:val="en-CA"/>
        </w:rPr>
        <w:t xml:space="preserve">compared to the preceding Roman period </w:t>
      </w:r>
      <w:r w:rsidR="002B7AC7" w:rsidRPr="00A81BE1">
        <w:rPr>
          <w:lang w:val="en-CA"/>
        </w:rPr>
        <w:t>(Salvadei</w:t>
      </w:r>
      <w:r w:rsidR="00C86B2F" w:rsidRPr="00A81BE1">
        <w:rPr>
          <w:lang w:val="en-CA"/>
        </w:rPr>
        <w:t xml:space="preserve"> et al.</w:t>
      </w:r>
      <w:r w:rsidR="002B7AC7" w:rsidRPr="00A81BE1">
        <w:rPr>
          <w:lang w:val="en-CA"/>
        </w:rPr>
        <w:t>, 1995; Sperduti</w:t>
      </w:r>
      <w:r w:rsidR="00FE25A4">
        <w:rPr>
          <w:lang w:val="en-CA"/>
        </w:rPr>
        <w:t xml:space="preserve"> et al.</w:t>
      </w:r>
      <w:r w:rsidR="002B7AC7" w:rsidRPr="00A81BE1">
        <w:rPr>
          <w:lang w:val="en-CA"/>
        </w:rPr>
        <w:t>, 1995</w:t>
      </w:r>
      <w:r w:rsidR="00C71F30" w:rsidRPr="00A81BE1">
        <w:rPr>
          <w:lang w:val="en-CA"/>
        </w:rPr>
        <w:t>; Salvadei et al., 2001</w:t>
      </w:r>
      <w:r w:rsidR="00401300">
        <w:rPr>
          <w:lang w:val="en-CA"/>
        </w:rPr>
        <w:t>; Micarelli et al., 2019</w:t>
      </w:r>
      <w:r w:rsidR="002B7AC7" w:rsidRPr="00A81BE1">
        <w:rPr>
          <w:lang w:val="en-CA"/>
        </w:rPr>
        <w:t>).</w:t>
      </w:r>
      <w:r w:rsidR="005610BA" w:rsidRPr="00A81BE1">
        <w:rPr>
          <w:lang w:val="en-CA"/>
        </w:rPr>
        <w:t xml:space="preserve"> S</w:t>
      </w:r>
      <w:r w:rsidR="00B37B89">
        <w:rPr>
          <w:lang w:val="en-CA"/>
        </w:rPr>
        <w:t>ediment</w:t>
      </w:r>
      <w:r w:rsidR="005610BA" w:rsidRPr="00A81BE1">
        <w:rPr>
          <w:lang w:val="en-CA"/>
        </w:rPr>
        <w:t xml:space="preserve"> adherent to the sacrum and from the sacral foramina of </w:t>
      </w:r>
      <w:r w:rsidR="00721A6E" w:rsidRPr="00A81BE1">
        <w:rPr>
          <w:lang w:val="en-CA"/>
        </w:rPr>
        <w:t>15</w:t>
      </w:r>
      <w:r w:rsidR="005610BA" w:rsidRPr="00A81BE1">
        <w:rPr>
          <w:lang w:val="en-CA"/>
        </w:rPr>
        <w:t xml:space="preserve"> skeletons was collected.</w:t>
      </w:r>
      <w:r w:rsidR="00815849" w:rsidRPr="00A81BE1">
        <w:rPr>
          <w:lang w:val="en-CA"/>
        </w:rPr>
        <w:t xml:space="preserve"> </w:t>
      </w:r>
      <w:r w:rsidR="00D14B99">
        <w:rPr>
          <w:lang w:val="en-CA"/>
        </w:rPr>
        <w:t xml:space="preserve">The individuals sampled are non-adults and adults, most are male but there is one female and others that could not be assigned to either sex. </w:t>
      </w:r>
      <w:r w:rsidR="00464599">
        <w:rPr>
          <w:lang w:val="en-CA"/>
        </w:rPr>
        <w:t xml:space="preserve">Two of those studied are from the </w:t>
      </w:r>
      <w:r w:rsidR="000D574B" w:rsidRPr="00FF2DBA">
        <w:rPr>
          <w:lang w:val="en-CA"/>
        </w:rPr>
        <w:t>L</w:t>
      </w:r>
      <w:r w:rsidR="00464599" w:rsidRPr="00FF2DBA">
        <w:rPr>
          <w:lang w:val="en-CA"/>
        </w:rPr>
        <w:t xml:space="preserve">ate </w:t>
      </w:r>
      <w:r w:rsidR="00906F7C" w:rsidRPr="00FF2DBA">
        <w:rPr>
          <w:lang w:val="en-CA"/>
        </w:rPr>
        <w:t>Antique</w:t>
      </w:r>
      <w:r w:rsidR="00906F7C">
        <w:rPr>
          <w:lang w:val="en-CA"/>
        </w:rPr>
        <w:t xml:space="preserve"> </w:t>
      </w:r>
      <w:r w:rsidR="00464599">
        <w:rPr>
          <w:lang w:val="en-CA"/>
        </w:rPr>
        <w:t>period</w:t>
      </w:r>
      <w:r w:rsidR="002518FC">
        <w:rPr>
          <w:lang w:val="en-CA"/>
        </w:rPr>
        <w:t xml:space="preserve"> </w:t>
      </w:r>
      <w:r w:rsidR="00CD68A0">
        <w:rPr>
          <w:lang w:val="en-CA"/>
        </w:rPr>
        <w:t xml:space="preserve">and two are </w:t>
      </w:r>
      <w:r w:rsidR="000D574B">
        <w:rPr>
          <w:lang w:val="en-CA"/>
        </w:rPr>
        <w:t>from the</w:t>
      </w:r>
      <w:r w:rsidR="00CD68A0">
        <w:rPr>
          <w:lang w:val="en-CA"/>
        </w:rPr>
        <w:t xml:space="preserve"> </w:t>
      </w:r>
      <w:r w:rsidR="002B7889">
        <w:rPr>
          <w:lang w:val="en-CA"/>
        </w:rPr>
        <w:t>Lo</w:t>
      </w:r>
      <w:r w:rsidR="00AD4BDE">
        <w:rPr>
          <w:lang w:val="en-CA"/>
        </w:rPr>
        <w:t>ngo</w:t>
      </w:r>
      <w:r w:rsidR="00CD68A0">
        <w:rPr>
          <w:lang w:val="en-CA"/>
        </w:rPr>
        <w:t>bard period</w:t>
      </w:r>
      <w:r w:rsidR="002518FC">
        <w:rPr>
          <w:lang w:val="en-CA"/>
        </w:rPr>
        <w:t>.</w:t>
      </w:r>
      <w:r w:rsidR="00CD68A0">
        <w:rPr>
          <w:lang w:val="en-CA"/>
        </w:rPr>
        <w:t xml:space="preserve"> </w:t>
      </w:r>
      <w:r w:rsidR="002518FC">
        <w:rPr>
          <w:lang w:val="en-CA"/>
        </w:rPr>
        <w:t>T</w:t>
      </w:r>
      <w:r w:rsidR="00CD68A0">
        <w:rPr>
          <w:lang w:val="en-CA"/>
        </w:rPr>
        <w:t xml:space="preserve">he </w:t>
      </w:r>
      <w:r w:rsidR="002518FC">
        <w:rPr>
          <w:lang w:val="en-CA"/>
        </w:rPr>
        <w:t>remaining individuals</w:t>
      </w:r>
      <w:r w:rsidR="00CD68A0">
        <w:rPr>
          <w:lang w:val="en-CA"/>
        </w:rPr>
        <w:t xml:space="preserve"> </w:t>
      </w:r>
      <w:r w:rsidR="000D574B">
        <w:rPr>
          <w:lang w:val="en-CA"/>
        </w:rPr>
        <w:t xml:space="preserve">could not be </w:t>
      </w:r>
      <w:r w:rsidR="00CD68A0">
        <w:rPr>
          <w:lang w:val="en-CA"/>
        </w:rPr>
        <w:t xml:space="preserve">confidently </w:t>
      </w:r>
      <w:r w:rsidR="000D574B">
        <w:rPr>
          <w:lang w:val="en-CA"/>
        </w:rPr>
        <w:t>dated</w:t>
      </w:r>
      <w:r w:rsidR="002518FC">
        <w:rPr>
          <w:lang w:val="en-CA"/>
        </w:rPr>
        <w:t xml:space="preserve">, they could </w:t>
      </w:r>
      <w:r w:rsidR="00CD68A0">
        <w:rPr>
          <w:lang w:val="en-CA"/>
        </w:rPr>
        <w:t xml:space="preserve">have been buried any time </w:t>
      </w:r>
      <w:r w:rsidR="00111C3B">
        <w:rPr>
          <w:lang w:val="en-CA"/>
        </w:rPr>
        <w:t xml:space="preserve">from </w:t>
      </w:r>
      <w:r w:rsidR="00111C3B" w:rsidRPr="00FF2DBA">
        <w:rPr>
          <w:lang w:val="en-CA"/>
        </w:rPr>
        <w:t xml:space="preserve">the Late </w:t>
      </w:r>
      <w:r w:rsidR="00906F7C" w:rsidRPr="00FF2DBA">
        <w:rPr>
          <w:lang w:val="en-CA"/>
        </w:rPr>
        <w:t xml:space="preserve">Antique </w:t>
      </w:r>
      <w:r w:rsidR="00111C3B" w:rsidRPr="00FF2DBA">
        <w:rPr>
          <w:lang w:val="en-CA"/>
        </w:rPr>
        <w:t>period through</w:t>
      </w:r>
      <w:r w:rsidR="002518FC" w:rsidRPr="00FF2DBA">
        <w:rPr>
          <w:lang w:val="en-CA"/>
        </w:rPr>
        <w:t xml:space="preserve"> the </w:t>
      </w:r>
      <w:r w:rsidR="002B7889" w:rsidRPr="00FF2DBA">
        <w:rPr>
          <w:lang w:val="en-CA"/>
        </w:rPr>
        <w:t>Lo</w:t>
      </w:r>
      <w:r w:rsidR="00AD4BDE" w:rsidRPr="00FF2DBA">
        <w:rPr>
          <w:lang w:val="en-CA"/>
        </w:rPr>
        <w:t>ngo</w:t>
      </w:r>
      <w:r w:rsidR="002518FC" w:rsidRPr="00FF2DBA">
        <w:rPr>
          <w:lang w:val="en-CA"/>
        </w:rPr>
        <w:t>bard period</w:t>
      </w:r>
      <w:r w:rsidR="002518FC">
        <w:rPr>
          <w:lang w:val="en-CA"/>
        </w:rPr>
        <w:t xml:space="preserve"> </w:t>
      </w:r>
      <w:r w:rsidR="00111C3B">
        <w:rPr>
          <w:lang w:val="en-CA"/>
        </w:rPr>
        <w:t>(</w:t>
      </w:r>
      <w:r w:rsidR="002518FC">
        <w:rPr>
          <w:lang w:val="en-CA"/>
        </w:rPr>
        <w:t>late 4</w:t>
      </w:r>
      <w:r w:rsidR="002518FC" w:rsidRPr="002518FC">
        <w:rPr>
          <w:vertAlign w:val="superscript"/>
          <w:lang w:val="en-CA"/>
        </w:rPr>
        <w:t>th</w:t>
      </w:r>
      <w:r w:rsidR="002518FC">
        <w:rPr>
          <w:lang w:val="en-CA"/>
        </w:rPr>
        <w:t xml:space="preserve"> century</w:t>
      </w:r>
      <w:r w:rsidR="00111C3B">
        <w:rPr>
          <w:lang w:val="en-CA"/>
        </w:rPr>
        <w:t xml:space="preserve"> to </w:t>
      </w:r>
      <w:r w:rsidR="002518FC">
        <w:rPr>
          <w:lang w:val="en-CA"/>
        </w:rPr>
        <w:t>early 8</w:t>
      </w:r>
      <w:r w:rsidR="002518FC" w:rsidRPr="002518FC">
        <w:rPr>
          <w:vertAlign w:val="superscript"/>
          <w:lang w:val="en-CA"/>
        </w:rPr>
        <w:t>th</w:t>
      </w:r>
      <w:r w:rsidR="002518FC">
        <w:rPr>
          <w:lang w:val="en-CA"/>
        </w:rPr>
        <w:t xml:space="preserve"> century</w:t>
      </w:r>
      <w:r w:rsidR="00111C3B">
        <w:rPr>
          <w:lang w:val="en-CA"/>
        </w:rPr>
        <w:t>)</w:t>
      </w:r>
      <w:r w:rsidR="00CD68A0">
        <w:rPr>
          <w:lang w:val="en-CA"/>
        </w:rPr>
        <w:t xml:space="preserve">. </w:t>
      </w:r>
      <w:r w:rsidR="00315C45">
        <w:rPr>
          <w:lang w:val="en-CA"/>
        </w:rPr>
        <w:t>C</w:t>
      </w:r>
      <w:r w:rsidR="00A32F3C" w:rsidRPr="00A81BE1">
        <w:rPr>
          <w:lang w:val="en-CA"/>
        </w:rPr>
        <w:t>ontrol samples came from general burial samples that had been taken during excavation</w:t>
      </w:r>
      <w:r w:rsidR="0085069A">
        <w:rPr>
          <w:lang w:val="en-CA"/>
        </w:rPr>
        <w:t>.</w:t>
      </w:r>
    </w:p>
    <w:p w14:paraId="4F8FE640" w14:textId="37BA90EB" w:rsidR="00142394" w:rsidRDefault="00142394" w:rsidP="00327C07">
      <w:pPr>
        <w:spacing w:line="360" w:lineRule="auto"/>
        <w:rPr>
          <w:lang w:val="en-CA"/>
        </w:rPr>
      </w:pPr>
    </w:p>
    <w:p w14:paraId="0C7D1F0D" w14:textId="72C9D475" w:rsidR="00F4275E" w:rsidRPr="00A81BE1" w:rsidRDefault="00F4275E" w:rsidP="00F4275E">
      <w:pPr>
        <w:spacing w:line="360" w:lineRule="auto"/>
        <w:rPr>
          <w:lang w:val="en-CA"/>
        </w:rPr>
      </w:pPr>
      <w:r w:rsidRPr="00A81BE1">
        <w:rPr>
          <w:lang w:val="en-CA"/>
        </w:rPr>
        <w:t xml:space="preserve">Povegliano Veronese is a </w:t>
      </w:r>
      <w:r w:rsidR="002B7889">
        <w:rPr>
          <w:lang w:val="en-CA"/>
        </w:rPr>
        <w:t>Lo</w:t>
      </w:r>
      <w:r w:rsidR="00AD4BDE">
        <w:rPr>
          <w:lang w:val="en-CA"/>
        </w:rPr>
        <w:t>ngo</w:t>
      </w:r>
      <w:r>
        <w:rPr>
          <w:lang w:val="en-CA"/>
        </w:rPr>
        <w:t>bard</w:t>
      </w:r>
      <w:r w:rsidRPr="00A81BE1">
        <w:rPr>
          <w:lang w:val="en-CA"/>
        </w:rPr>
        <w:t xml:space="preserve"> cemetery located near present-day Verona. The </w:t>
      </w:r>
      <w:r>
        <w:rPr>
          <w:lang w:val="en-CA"/>
        </w:rPr>
        <w:t>skeletal</w:t>
      </w:r>
      <w:r w:rsidRPr="00A81BE1">
        <w:rPr>
          <w:lang w:val="en-CA"/>
        </w:rPr>
        <w:t xml:space="preserve"> remains are housed in the Museo </w:t>
      </w:r>
      <w:r>
        <w:rPr>
          <w:lang w:val="en-CA"/>
        </w:rPr>
        <w:t xml:space="preserve">di </w:t>
      </w:r>
      <w:r w:rsidRPr="00A81BE1">
        <w:rPr>
          <w:lang w:val="en-CA"/>
        </w:rPr>
        <w:t>Antropologia at Sapienza</w:t>
      </w:r>
      <w:r w:rsidR="001F7174">
        <w:rPr>
          <w:lang w:val="en-CA"/>
        </w:rPr>
        <w:t xml:space="preserve"> University of Rome</w:t>
      </w:r>
      <w:r w:rsidRPr="00A81BE1">
        <w:rPr>
          <w:lang w:val="en-CA"/>
        </w:rPr>
        <w:t xml:space="preserve"> (Bruno and Giostra, 2012). </w:t>
      </w:r>
      <w:r>
        <w:rPr>
          <w:lang w:val="en-CA"/>
        </w:rPr>
        <w:t xml:space="preserve">The cemetery is thought to contain burials from a </w:t>
      </w:r>
      <w:r w:rsidR="002B7889">
        <w:rPr>
          <w:lang w:val="en-CA"/>
        </w:rPr>
        <w:t>Lo</w:t>
      </w:r>
      <w:r w:rsidR="00AD4BDE">
        <w:rPr>
          <w:lang w:val="en-CA"/>
        </w:rPr>
        <w:t>ngo</w:t>
      </w:r>
      <w:r>
        <w:rPr>
          <w:lang w:val="en-CA"/>
        </w:rPr>
        <w:t xml:space="preserve">bard community </w:t>
      </w:r>
      <w:r>
        <w:rPr>
          <w:lang w:val="en-CA"/>
        </w:rPr>
        <w:lastRenderedPageBreak/>
        <w:t xml:space="preserve">founded shortly after their migration into Italy (Giostra, 2014). </w:t>
      </w:r>
      <w:r w:rsidRPr="00A81BE1">
        <w:rPr>
          <w:lang w:val="en-CA"/>
        </w:rPr>
        <w:t xml:space="preserve">Strontium isotopes </w:t>
      </w:r>
      <w:r w:rsidR="00C82951">
        <w:rPr>
          <w:lang w:val="en-CA"/>
        </w:rPr>
        <w:t>indicate that</w:t>
      </w:r>
      <w:r w:rsidRPr="00A81BE1">
        <w:rPr>
          <w:lang w:val="en-CA"/>
        </w:rPr>
        <w:t xml:space="preserve"> </w:t>
      </w:r>
      <w:r w:rsidR="00C82951">
        <w:rPr>
          <w:lang w:val="en-CA"/>
        </w:rPr>
        <w:t>o</w:t>
      </w:r>
      <w:r w:rsidRPr="00A81BE1">
        <w:rPr>
          <w:lang w:val="en-CA"/>
        </w:rPr>
        <w:t xml:space="preserve">ver half </w:t>
      </w:r>
      <w:r>
        <w:rPr>
          <w:lang w:val="en-CA"/>
        </w:rPr>
        <w:t xml:space="preserve">of the individuals buried in the cemetery </w:t>
      </w:r>
      <w:r w:rsidRPr="00A81BE1">
        <w:rPr>
          <w:lang w:val="en-CA"/>
        </w:rPr>
        <w:t>were likely from the area around Povegliano</w:t>
      </w:r>
      <w:r w:rsidR="002460C5">
        <w:rPr>
          <w:lang w:val="en-CA"/>
        </w:rPr>
        <w:t xml:space="preserve"> Veronese</w:t>
      </w:r>
      <w:r>
        <w:rPr>
          <w:lang w:val="en-CA"/>
        </w:rPr>
        <w:t>,</w:t>
      </w:r>
      <w:r w:rsidRPr="00A81BE1">
        <w:rPr>
          <w:lang w:val="en-CA"/>
        </w:rPr>
        <w:t xml:space="preserve"> while around 30% were non-local and had isotope signatures </w:t>
      </w:r>
      <w:r w:rsidR="00D14B99">
        <w:rPr>
          <w:lang w:val="en-CA"/>
        </w:rPr>
        <w:t>consistent with</w:t>
      </w:r>
      <w:r w:rsidRPr="00A81BE1">
        <w:rPr>
          <w:lang w:val="en-CA"/>
        </w:rPr>
        <w:t xml:space="preserve"> those from Hungary (Francisci et al., 20</w:t>
      </w:r>
      <w:r>
        <w:rPr>
          <w:lang w:val="en-CA"/>
        </w:rPr>
        <w:t>20)</w:t>
      </w:r>
      <w:r w:rsidRPr="00A81BE1">
        <w:rPr>
          <w:lang w:val="en-CA"/>
        </w:rPr>
        <w:t xml:space="preserve">. </w:t>
      </w:r>
      <w:r>
        <w:rPr>
          <w:lang w:val="en-CA"/>
        </w:rPr>
        <w:t xml:space="preserve">Anthropological investigation of the skeletal remains </w:t>
      </w:r>
      <w:r w:rsidR="00D14B99">
        <w:rPr>
          <w:lang w:val="en-CA"/>
        </w:rPr>
        <w:t>has</w:t>
      </w:r>
      <w:r>
        <w:rPr>
          <w:lang w:val="en-CA"/>
        </w:rPr>
        <w:t xml:space="preserve"> been undertaken (Micarelli et al., 2018; Micarelli, 2020). </w:t>
      </w:r>
      <w:r w:rsidRPr="00A81BE1">
        <w:rPr>
          <w:lang w:val="en-CA"/>
        </w:rPr>
        <w:t>S</w:t>
      </w:r>
      <w:r>
        <w:rPr>
          <w:lang w:val="en-CA"/>
        </w:rPr>
        <w:t>ediment</w:t>
      </w:r>
      <w:r w:rsidRPr="00A81BE1">
        <w:rPr>
          <w:lang w:val="en-CA"/>
        </w:rPr>
        <w:t xml:space="preserve"> adher</w:t>
      </w:r>
      <w:r w:rsidR="00281D02">
        <w:rPr>
          <w:lang w:val="en-CA"/>
        </w:rPr>
        <w:t>ing</w:t>
      </w:r>
      <w:r w:rsidRPr="00A81BE1">
        <w:rPr>
          <w:lang w:val="en-CA"/>
        </w:rPr>
        <w:t xml:space="preserve"> to the sacrum and from the sacral foramina of 14 skeletons was collected for analysis. Control samples came from s</w:t>
      </w:r>
      <w:r>
        <w:rPr>
          <w:lang w:val="en-CA"/>
        </w:rPr>
        <w:t>ediment</w:t>
      </w:r>
      <w:r w:rsidRPr="00A81BE1">
        <w:rPr>
          <w:lang w:val="en-CA"/>
        </w:rPr>
        <w:t xml:space="preserve"> adhe</w:t>
      </w:r>
      <w:r w:rsidR="00F04144">
        <w:rPr>
          <w:lang w:val="en-CA"/>
        </w:rPr>
        <w:t xml:space="preserve">ring </w:t>
      </w:r>
      <w:r w:rsidRPr="00A81BE1">
        <w:rPr>
          <w:lang w:val="en-CA"/>
        </w:rPr>
        <w:t xml:space="preserve">to the cranium, </w:t>
      </w:r>
      <w:r w:rsidR="009F14AB">
        <w:rPr>
          <w:lang w:val="en-CA"/>
        </w:rPr>
        <w:t xml:space="preserve">the </w:t>
      </w:r>
      <w:r w:rsidRPr="00A81BE1">
        <w:rPr>
          <w:lang w:val="en-CA"/>
        </w:rPr>
        <w:t>foot bones, or from general burial samples</w:t>
      </w:r>
      <w:r w:rsidR="0085069A">
        <w:rPr>
          <w:lang w:val="en-CA"/>
        </w:rPr>
        <w:t>.</w:t>
      </w:r>
    </w:p>
    <w:p w14:paraId="0B566569" w14:textId="77777777" w:rsidR="00F4275E" w:rsidRPr="00A81BE1" w:rsidRDefault="00F4275E" w:rsidP="00327C07">
      <w:pPr>
        <w:spacing w:line="360" w:lineRule="auto"/>
        <w:rPr>
          <w:lang w:val="en-CA"/>
        </w:rPr>
      </w:pPr>
    </w:p>
    <w:p w14:paraId="78FDE7F1" w14:textId="49EDDD89" w:rsidR="00433A55" w:rsidRPr="00A81BE1" w:rsidRDefault="00433A55" w:rsidP="00433A55">
      <w:pPr>
        <w:spacing w:line="360" w:lineRule="auto"/>
      </w:pPr>
      <w:r>
        <w:t>Lo</w:t>
      </w:r>
      <w:r w:rsidR="00AD4BDE">
        <w:t>ngo</w:t>
      </w:r>
      <w:r>
        <w:t>bard</w:t>
      </w:r>
      <w:r w:rsidR="007B05F4">
        <w:t>-</w:t>
      </w:r>
      <w:r w:rsidRPr="00A81BE1">
        <w:t>period samples were collected from the villa at Vacone along with the Roman period samples</w:t>
      </w:r>
      <w:r>
        <w:t xml:space="preserve"> </w:t>
      </w:r>
      <w:r w:rsidR="000D574B">
        <w:t xml:space="preserve">mentioned above </w:t>
      </w:r>
      <w:r>
        <w:t>(Franconi et al.</w:t>
      </w:r>
      <w:r w:rsidR="009A0199">
        <w:t>,</w:t>
      </w:r>
      <w:r>
        <w:t xml:space="preserve"> 2019)</w:t>
      </w:r>
      <w:r w:rsidRPr="00A81BE1">
        <w:t xml:space="preserve">. After initial abandonment of the Roman villa at Vacone there was </w:t>
      </w:r>
      <w:r>
        <w:t>sporadic</w:t>
      </w:r>
      <w:r w:rsidRPr="00A81BE1">
        <w:t xml:space="preserve"> activity at the site</w:t>
      </w:r>
      <w:r>
        <w:t xml:space="preserve"> over the next five centuries</w:t>
      </w:r>
      <w:r w:rsidRPr="00A81BE1">
        <w:t xml:space="preserve">. </w:t>
      </w:r>
      <w:r w:rsidRPr="00F87F98">
        <w:t>While there is not yet evidence that the site was regularly inhabited in this later phase, a series of graves radiocarbon dated to the 7</w:t>
      </w:r>
      <w:r w:rsidRPr="00F87F98">
        <w:rPr>
          <w:vertAlign w:val="superscript"/>
        </w:rPr>
        <w:t>th</w:t>
      </w:r>
      <w:r w:rsidRPr="00F87F98">
        <w:t>–8</w:t>
      </w:r>
      <w:r w:rsidRPr="00F87F98">
        <w:rPr>
          <w:vertAlign w:val="superscript"/>
        </w:rPr>
        <w:t>th</w:t>
      </w:r>
      <w:r w:rsidRPr="00F87F98">
        <w:t xml:space="preserve"> c</w:t>
      </w:r>
      <w:r w:rsidR="00A22AB6">
        <w:t>enturies</w:t>
      </w:r>
      <w:r w:rsidRPr="00F87F98">
        <w:t xml:space="preserve"> CE were dug into the collapse of the villa.</w:t>
      </w:r>
      <w:r w:rsidRPr="00A81BE1">
        <w:t xml:space="preserve"> </w:t>
      </w:r>
      <w:r>
        <w:t xml:space="preserve">Though these burials date to the </w:t>
      </w:r>
      <w:r w:rsidR="002B7889">
        <w:t>Lo</w:t>
      </w:r>
      <w:r w:rsidR="00AD4BDE">
        <w:t>ngo</w:t>
      </w:r>
      <w:r>
        <w:t xml:space="preserve">bard period, there is no evidence that the individuals were ethnically </w:t>
      </w:r>
      <w:r w:rsidR="002B7889">
        <w:t>Lo</w:t>
      </w:r>
      <w:r w:rsidR="00AD4BDE">
        <w:t>ngo</w:t>
      </w:r>
      <w:r>
        <w:t xml:space="preserve">bard and were probably from local populations who remained in the area after </w:t>
      </w:r>
      <w:r w:rsidR="0094589D">
        <w:t xml:space="preserve">the </w:t>
      </w:r>
      <w:r w:rsidR="002B7889">
        <w:t>Lo</w:t>
      </w:r>
      <w:r w:rsidR="00AD4BDE">
        <w:t>ngo</w:t>
      </w:r>
      <w:r>
        <w:t xml:space="preserve">bard invasions. </w:t>
      </w:r>
      <w:r w:rsidRPr="00A81BE1">
        <w:t>S</w:t>
      </w:r>
      <w:r>
        <w:t>ediment</w:t>
      </w:r>
      <w:r w:rsidRPr="00A81BE1">
        <w:t xml:space="preserve"> from the pelvis of </w:t>
      </w:r>
      <w:r w:rsidRPr="00C95E0A">
        <w:t>three</w:t>
      </w:r>
      <w:r w:rsidRPr="00A81BE1">
        <w:t xml:space="preserve"> individuals buried at the villa was collected for analysis.</w:t>
      </w:r>
    </w:p>
    <w:p w14:paraId="17FA4DAF" w14:textId="77777777" w:rsidR="001D1AEF" w:rsidRPr="00A81BE1" w:rsidRDefault="001D1AEF" w:rsidP="00327C07">
      <w:pPr>
        <w:spacing w:line="360" w:lineRule="auto"/>
        <w:rPr>
          <w:b/>
          <w:bCs/>
          <w:lang w:val="en-CA"/>
        </w:rPr>
      </w:pPr>
    </w:p>
    <w:p w14:paraId="7882E380" w14:textId="77777777" w:rsidR="00422D4F" w:rsidRPr="00A81BE1" w:rsidRDefault="00422D4F" w:rsidP="00327C07">
      <w:pPr>
        <w:spacing w:line="360" w:lineRule="auto"/>
        <w:rPr>
          <w:b/>
          <w:bCs/>
          <w:lang w:val="en-CA"/>
        </w:rPr>
      </w:pPr>
      <w:r w:rsidRPr="00A81BE1">
        <w:rPr>
          <w:b/>
          <w:bCs/>
          <w:lang w:val="en-CA"/>
        </w:rPr>
        <w:t>2.2 Methods</w:t>
      </w:r>
    </w:p>
    <w:p w14:paraId="505E96CA" w14:textId="6C903639" w:rsidR="00B56307" w:rsidRPr="00A81BE1" w:rsidRDefault="00B56307" w:rsidP="00327C07">
      <w:pPr>
        <w:spacing w:line="360" w:lineRule="auto"/>
        <w:rPr>
          <w:lang w:val="en-CA"/>
        </w:rPr>
      </w:pPr>
      <w:r w:rsidRPr="00A81BE1">
        <w:rPr>
          <w:lang w:val="en-CA"/>
        </w:rPr>
        <w:t>Two main methods were used to detect parasites in the samples collected</w:t>
      </w:r>
      <w:r w:rsidR="002A7D81">
        <w:rPr>
          <w:lang w:val="en-CA"/>
        </w:rPr>
        <w:t>:</w:t>
      </w:r>
      <w:r w:rsidRPr="00A81BE1">
        <w:rPr>
          <w:lang w:val="en-CA"/>
        </w:rPr>
        <w:t xml:space="preserve"> 1) microscopy to detect preserved helminth eggs</w:t>
      </w:r>
      <w:r w:rsidR="002A7D81">
        <w:rPr>
          <w:lang w:val="en-CA"/>
        </w:rPr>
        <w:t>,</w:t>
      </w:r>
      <w:r w:rsidRPr="00A81BE1">
        <w:rPr>
          <w:lang w:val="en-CA"/>
        </w:rPr>
        <w:t xml:space="preserve"> and 2) ELISA to detect preserved protozoa</w:t>
      </w:r>
      <w:r w:rsidR="008D13CB">
        <w:rPr>
          <w:lang w:val="en-CA"/>
        </w:rPr>
        <w:t>n</w:t>
      </w:r>
      <w:r w:rsidRPr="00A81BE1">
        <w:rPr>
          <w:lang w:val="en-CA"/>
        </w:rPr>
        <w:t xml:space="preserve"> antigens from three taxa</w:t>
      </w:r>
      <w:r w:rsidR="002A7D81">
        <w:rPr>
          <w:lang w:val="en-CA"/>
        </w:rPr>
        <w:t>:</w:t>
      </w:r>
      <w:r w:rsidRPr="00A81BE1">
        <w:rPr>
          <w:lang w:val="en-CA"/>
        </w:rPr>
        <w:t xml:space="preserve"> </w:t>
      </w:r>
      <w:r w:rsidRPr="00A81BE1">
        <w:rPr>
          <w:i/>
          <w:iCs/>
          <w:lang w:val="en-CA"/>
        </w:rPr>
        <w:t>Cryptosporidium</w:t>
      </w:r>
      <w:r w:rsidRPr="00A81BE1">
        <w:rPr>
          <w:lang w:val="en-CA"/>
        </w:rPr>
        <w:t xml:space="preserve"> spp., </w:t>
      </w:r>
      <w:r w:rsidRPr="00A81BE1">
        <w:rPr>
          <w:i/>
          <w:iCs/>
          <w:lang w:val="en-CA"/>
        </w:rPr>
        <w:t>Entamoeba histolytica</w:t>
      </w:r>
      <w:r w:rsidRPr="00A81BE1">
        <w:rPr>
          <w:lang w:val="en-CA"/>
        </w:rPr>
        <w:t xml:space="preserve">, and </w:t>
      </w:r>
      <w:r w:rsidRPr="00A81BE1">
        <w:rPr>
          <w:i/>
          <w:iCs/>
          <w:lang w:val="en-CA"/>
        </w:rPr>
        <w:t>Giardia duodenalis</w:t>
      </w:r>
      <w:r w:rsidRPr="00A81BE1">
        <w:rPr>
          <w:lang w:val="en-CA"/>
        </w:rPr>
        <w:t>.</w:t>
      </w:r>
      <w:r w:rsidR="00074391" w:rsidRPr="00A81BE1">
        <w:rPr>
          <w:lang w:val="en-CA"/>
        </w:rPr>
        <w:t xml:space="preserve"> All sediment samples were first rehydrated and disaggregated before being analysed by either method</w:t>
      </w:r>
      <w:r w:rsidR="002D1EAA">
        <w:rPr>
          <w:lang w:val="en-CA"/>
        </w:rPr>
        <w:t>;</w:t>
      </w:r>
      <w:r w:rsidR="00074391" w:rsidRPr="00A81BE1">
        <w:rPr>
          <w:lang w:val="en-CA"/>
        </w:rPr>
        <w:t xml:space="preserve"> the procedure for this and each subsequent method are described below </w:t>
      </w:r>
      <w:r w:rsidR="00074391" w:rsidRPr="00A94414">
        <w:rPr>
          <w:color w:val="000000" w:themeColor="text1"/>
          <w:lang w:val="en-CA"/>
        </w:rPr>
        <w:t>and depicted in Figure 2</w:t>
      </w:r>
      <w:r w:rsidR="00074391" w:rsidRPr="00A81BE1">
        <w:rPr>
          <w:lang w:val="en-CA"/>
        </w:rPr>
        <w:t xml:space="preserve">. </w:t>
      </w:r>
    </w:p>
    <w:p w14:paraId="57CBB5CC" w14:textId="77777777" w:rsidR="003A2B7B" w:rsidRPr="00A81BE1" w:rsidRDefault="003A2B7B" w:rsidP="00327C07">
      <w:pPr>
        <w:spacing w:line="360" w:lineRule="auto"/>
        <w:rPr>
          <w:lang w:val="en-CA"/>
        </w:rPr>
      </w:pPr>
    </w:p>
    <w:p w14:paraId="3D0A3AF6" w14:textId="5A3DEECD" w:rsidR="008A62AA" w:rsidRPr="00A81BE1" w:rsidRDefault="008A62AA" w:rsidP="00327C07">
      <w:pPr>
        <w:spacing w:line="360" w:lineRule="auto"/>
        <w:rPr>
          <w:i/>
          <w:iCs/>
          <w:lang w:val="en-CA"/>
        </w:rPr>
      </w:pPr>
      <w:r w:rsidRPr="00A81BE1">
        <w:rPr>
          <w:i/>
          <w:iCs/>
          <w:lang w:val="en-CA"/>
        </w:rPr>
        <w:t xml:space="preserve">2.2.1. </w:t>
      </w:r>
      <w:r w:rsidR="0061260F" w:rsidRPr="00A81BE1">
        <w:rPr>
          <w:i/>
          <w:iCs/>
          <w:lang w:val="en-CA"/>
        </w:rPr>
        <w:t>D</w:t>
      </w:r>
      <w:r w:rsidRPr="00A81BE1">
        <w:rPr>
          <w:i/>
          <w:iCs/>
          <w:lang w:val="en-CA"/>
        </w:rPr>
        <w:t>isaggregation</w:t>
      </w:r>
      <w:r w:rsidR="0061260F" w:rsidRPr="00A81BE1">
        <w:rPr>
          <w:i/>
          <w:iCs/>
          <w:lang w:val="en-CA"/>
        </w:rPr>
        <w:t xml:space="preserve"> and </w:t>
      </w:r>
      <w:r w:rsidR="009612B5">
        <w:rPr>
          <w:i/>
          <w:iCs/>
          <w:lang w:val="en-CA"/>
        </w:rPr>
        <w:t>Micros</w:t>
      </w:r>
      <w:r w:rsidR="0061260F" w:rsidRPr="00A81BE1">
        <w:rPr>
          <w:i/>
          <w:iCs/>
          <w:lang w:val="en-CA"/>
        </w:rPr>
        <w:t>ieving</w:t>
      </w:r>
    </w:p>
    <w:p w14:paraId="4C84BFC4" w14:textId="2875E56A" w:rsidR="003C5795" w:rsidRPr="00A81BE1" w:rsidRDefault="0061260F" w:rsidP="00327C07">
      <w:pPr>
        <w:spacing w:line="360" w:lineRule="auto"/>
        <w:rPr>
          <w:lang w:val="en-CA"/>
        </w:rPr>
      </w:pPr>
      <w:r w:rsidRPr="00A81BE1">
        <w:rPr>
          <w:lang w:val="en-CA"/>
        </w:rPr>
        <w:t xml:space="preserve">Subsamples from each sample were first taken; </w:t>
      </w:r>
      <w:r w:rsidR="00EE6773" w:rsidRPr="00A81BE1">
        <w:rPr>
          <w:lang w:val="en-CA"/>
        </w:rPr>
        <w:t>a</w:t>
      </w:r>
      <w:r w:rsidRPr="00A81BE1">
        <w:rPr>
          <w:lang w:val="en-CA"/>
        </w:rPr>
        <w:t xml:space="preserve"> 0.2 g </w:t>
      </w:r>
      <w:r w:rsidR="00EE6773" w:rsidRPr="00A81BE1">
        <w:rPr>
          <w:lang w:val="en-CA"/>
        </w:rPr>
        <w:t>subsample was used</w:t>
      </w:r>
      <w:r w:rsidR="00F55B62">
        <w:rPr>
          <w:lang w:val="en-CA"/>
        </w:rPr>
        <w:t xml:space="preserve"> for microscopy</w:t>
      </w:r>
      <w:r w:rsidR="00EE6773" w:rsidRPr="00A81BE1">
        <w:rPr>
          <w:lang w:val="en-CA"/>
        </w:rPr>
        <w:t xml:space="preserve"> and</w:t>
      </w:r>
      <w:r w:rsidRPr="00A81BE1">
        <w:rPr>
          <w:lang w:val="en-CA"/>
        </w:rPr>
        <w:t xml:space="preserve"> </w:t>
      </w:r>
      <w:r w:rsidR="00F55B62">
        <w:rPr>
          <w:lang w:val="en-CA"/>
        </w:rPr>
        <w:t>a</w:t>
      </w:r>
      <w:r w:rsidRPr="00A81BE1">
        <w:rPr>
          <w:lang w:val="en-CA"/>
        </w:rPr>
        <w:t xml:space="preserve"> 1 g</w:t>
      </w:r>
      <w:r w:rsidR="00EE6773" w:rsidRPr="00A81BE1">
        <w:rPr>
          <w:lang w:val="en-CA"/>
        </w:rPr>
        <w:t xml:space="preserve"> </w:t>
      </w:r>
      <w:r w:rsidR="00F55B62">
        <w:rPr>
          <w:lang w:val="en-CA"/>
        </w:rPr>
        <w:t xml:space="preserve">subsample </w:t>
      </w:r>
      <w:r w:rsidR="00EE6773" w:rsidRPr="00A81BE1">
        <w:rPr>
          <w:lang w:val="en-CA"/>
        </w:rPr>
        <w:t>was used</w:t>
      </w:r>
      <w:r w:rsidR="00F55B62">
        <w:rPr>
          <w:lang w:val="en-CA"/>
        </w:rPr>
        <w:t xml:space="preserve"> for ELISA</w:t>
      </w:r>
      <w:r w:rsidRPr="00A81BE1">
        <w:rPr>
          <w:lang w:val="en-CA"/>
        </w:rPr>
        <w:t>. Subsamples were disaggregated</w:t>
      </w:r>
      <w:r w:rsidR="00407AF8">
        <w:rPr>
          <w:lang w:val="en-CA"/>
        </w:rPr>
        <w:t xml:space="preserve"> (</w:t>
      </w:r>
      <w:r w:rsidR="00411F66">
        <w:rPr>
          <w:lang w:val="en-CA"/>
        </w:rPr>
        <w:t>made into a</w:t>
      </w:r>
      <w:r w:rsidRPr="00A81BE1">
        <w:rPr>
          <w:lang w:val="en-CA"/>
        </w:rPr>
        <w:t xml:space="preserve"> liquid suspension</w:t>
      </w:r>
      <w:r w:rsidR="00407AF8">
        <w:rPr>
          <w:lang w:val="en-CA"/>
        </w:rPr>
        <w:t xml:space="preserve">) </w:t>
      </w:r>
      <w:r w:rsidRPr="00A81BE1">
        <w:rPr>
          <w:lang w:val="en-CA"/>
        </w:rPr>
        <w:t xml:space="preserve">in 0.5% trisodium phosphate to release preserved parasite eggs and cysts from the </w:t>
      </w:r>
      <w:r w:rsidRPr="00A81BE1">
        <w:rPr>
          <w:lang w:val="en-CA"/>
        </w:rPr>
        <w:lastRenderedPageBreak/>
        <w:t>sediment matrix. Samples were vortexed periodically until all material was disaggregated, with sand</w:t>
      </w:r>
      <w:r w:rsidR="006433F9">
        <w:rPr>
          <w:lang w:val="en-CA"/>
        </w:rPr>
        <w:t xml:space="preserve"> particles</w:t>
      </w:r>
      <w:r w:rsidRPr="00A81BE1">
        <w:rPr>
          <w:lang w:val="en-CA"/>
        </w:rPr>
        <w:t xml:space="preserve"> </w:t>
      </w:r>
      <w:r w:rsidR="00407AF8">
        <w:rPr>
          <w:lang w:val="en-CA"/>
        </w:rPr>
        <w:t>a</w:t>
      </w:r>
      <w:r w:rsidR="008D13CB">
        <w:rPr>
          <w:lang w:val="en-CA"/>
        </w:rPr>
        <w:t>n</w:t>
      </w:r>
      <w:r w:rsidR="00407AF8">
        <w:rPr>
          <w:lang w:val="en-CA"/>
        </w:rPr>
        <w:t xml:space="preserve">d other </w:t>
      </w:r>
      <w:r w:rsidRPr="00A81BE1">
        <w:rPr>
          <w:lang w:val="en-CA"/>
        </w:rPr>
        <w:t xml:space="preserve">insoluble materials floating freely. Once samples were adequately </w:t>
      </w:r>
      <w:proofErr w:type="gramStart"/>
      <w:r w:rsidRPr="00A81BE1">
        <w:rPr>
          <w:lang w:val="en-CA"/>
        </w:rPr>
        <w:t>disaggregated</w:t>
      </w:r>
      <w:proofErr w:type="gramEnd"/>
      <w:r w:rsidRPr="00A81BE1">
        <w:rPr>
          <w:lang w:val="en-CA"/>
        </w:rPr>
        <w:t xml:space="preserve"> they were sieved using a stack of microsieves with mesh measuring 300 µm</w:t>
      </w:r>
      <w:r w:rsidR="005A5503">
        <w:rPr>
          <w:lang w:val="en-CA"/>
        </w:rPr>
        <w:t xml:space="preserve">, </w:t>
      </w:r>
      <w:r w:rsidRPr="00A81BE1">
        <w:rPr>
          <w:lang w:val="en-CA"/>
        </w:rPr>
        <w:t>160 µm</w:t>
      </w:r>
      <w:r w:rsidR="005A5503">
        <w:rPr>
          <w:lang w:val="en-CA"/>
        </w:rPr>
        <w:t>,</w:t>
      </w:r>
      <w:r w:rsidRPr="00A81BE1">
        <w:rPr>
          <w:lang w:val="en-CA"/>
        </w:rPr>
        <w:t xml:space="preserve"> and then 20 µm. </w:t>
      </w:r>
      <w:r w:rsidR="00D1520C">
        <w:rPr>
          <w:lang w:val="en-CA"/>
        </w:rPr>
        <w:t xml:space="preserve">Distilled water was used to wash all material through each </w:t>
      </w:r>
      <w:r w:rsidR="00157A58">
        <w:rPr>
          <w:lang w:val="en-CA"/>
        </w:rPr>
        <w:t>sieve</w:t>
      </w:r>
      <w:r w:rsidR="005A5503">
        <w:rPr>
          <w:lang w:val="en-CA"/>
        </w:rPr>
        <w:t xml:space="preserve">. </w:t>
      </w:r>
      <w:r w:rsidRPr="00A81BE1">
        <w:rPr>
          <w:lang w:val="en-CA"/>
        </w:rPr>
        <w:t xml:space="preserve">Sieves were cleaned between each use to </w:t>
      </w:r>
      <w:r w:rsidR="008E01D4" w:rsidRPr="00A81BE1">
        <w:rPr>
          <w:lang w:val="en-CA"/>
        </w:rPr>
        <w:t>prevent contamination between samples</w:t>
      </w:r>
      <w:r w:rsidR="00AD4C6B">
        <w:rPr>
          <w:lang w:val="en-CA"/>
        </w:rPr>
        <w:t>,</w:t>
      </w:r>
      <w:r w:rsidR="008E01D4" w:rsidRPr="00A81BE1">
        <w:rPr>
          <w:lang w:val="en-CA"/>
        </w:rPr>
        <w:t xml:space="preserve"> and all other materials were </w:t>
      </w:r>
      <w:proofErr w:type="gramStart"/>
      <w:r w:rsidR="008E01D4" w:rsidRPr="00A81BE1">
        <w:rPr>
          <w:lang w:val="en-CA"/>
        </w:rPr>
        <w:t>single-use</w:t>
      </w:r>
      <w:proofErr w:type="gramEnd"/>
      <w:r w:rsidR="008E01D4" w:rsidRPr="00A81BE1">
        <w:rPr>
          <w:lang w:val="en-CA"/>
        </w:rPr>
        <w:t xml:space="preserve">. </w:t>
      </w:r>
    </w:p>
    <w:p w14:paraId="1BBD9839" w14:textId="77777777" w:rsidR="003A2B7B" w:rsidRPr="00A81BE1" w:rsidRDefault="003A2B7B" w:rsidP="00327C07">
      <w:pPr>
        <w:spacing w:line="360" w:lineRule="auto"/>
        <w:rPr>
          <w:lang w:val="en-CA"/>
        </w:rPr>
      </w:pPr>
    </w:p>
    <w:p w14:paraId="53858A43" w14:textId="77777777" w:rsidR="008A62AA" w:rsidRPr="00A81BE1" w:rsidRDefault="008A62AA" w:rsidP="00327C07">
      <w:pPr>
        <w:spacing w:line="360" w:lineRule="auto"/>
        <w:rPr>
          <w:i/>
          <w:iCs/>
          <w:lang w:val="en-CA"/>
        </w:rPr>
      </w:pPr>
      <w:r w:rsidRPr="00A81BE1">
        <w:rPr>
          <w:i/>
          <w:iCs/>
          <w:lang w:val="en-CA"/>
        </w:rPr>
        <w:t>2.2.2. Microscopy</w:t>
      </w:r>
    </w:p>
    <w:p w14:paraId="45161816" w14:textId="7D012CD7" w:rsidR="00417C07" w:rsidRPr="00A81BE1" w:rsidRDefault="008E01D4" w:rsidP="00327C07">
      <w:pPr>
        <w:spacing w:line="360" w:lineRule="auto"/>
        <w:rPr>
          <w:lang w:val="en-CA"/>
        </w:rPr>
      </w:pPr>
      <w:r w:rsidRPr="00A81BE1">
        <w:rPr>
          <w:lang w:val="en-CA"/>
        </w:rPr>
        <w:t>For microscopy</w:t>
      </w:r>
      <w:r w:rsidR="00646533">
        <w:rPr>
          <w:lang w:val="en-CA"/>
        </w:rPr>
        <w:t>,</w:t>
      </w:r>
      <w:r w:rsidRPr="00A81BE1">
        <w:rPr>
          <w:lang w:val="en-CA"/>
        </w:rPr>
        <w:t xml:space="preserve"> the material trapped on the top of the 20 µm sieve was collected</w:t>
      </w:r>
      <w:r w:rsidR="006433F9">
        <w:rPr>
          <w:lang w:val="en-CA"/>
        </w:rPr>
        <w:t>,</w:t>
      </w:r>
      <w:r w:rsidRPr="00A81BE1">
        <w:rPr>
          <w:lang w:val="en-CA"/>
        </w:rPr>
        <w:t xml:space="preserve"> as this is the proper size range to contain </w:t>
      </w:r>
      <w:r w:rsidR="000370EE">
        <w:rPr>
          <w:lang w:val="en-CA"/>
        </w:rPr>
        <w:t xml:space="preserve">the eggs of </w:t>
      </w:r>
      <w:r w:rsidRPr="00A81BE1">
        <w:rPr>
          <w:lang w:val="en-CA"/>
        </w:rPr>
        <w:t>helminth</w:t>
      </w:r>
      <w:r w:rsidR="000370EE">
        <w:rPr>
          <w:lang w:val="en-CA"/>
        </w:rPr>
        <w:t xml:space="preserve"> species endemic</w:t>
      </w:r>
      <w:r w:rsidR="006433F9">
        <w:rPr>
          <w:lang w:val="en-CA"/>
        </w:rPr>
        <w:t xml:space="preserve"> in this region of the world</w:t>
      </w:r>
      <w:r w:rsidR="0024194C" w:rsidRPr="00A81BE1">
        <w:rPr>
          <w:lang w:val="en-CA"/>
        </w:rPr>
        <w:t xml:space="preserve"> (</w:t>
      </w:r>
      <w:r w:rsidR="00A22AB6" w:rsidRPr="00A81BE1">
        <w:rPr>
          <w:lang w:val="en-CA"/>
        </w:rPr>
        <w:t xml:space="preserve">Bouchet et al., 2001a; </w:t>
      </w:r>
      <w:r w:rsidR="0024194C" w:rsidRPr="00A81BE1">
        <w:rPr>
          <w:lang w:val="en-CA"/>
        </w:rPr>
        <w:t>Anastasiou and Mitchell, 2013; Dufour and Le Bailly, 2013)</w:t>
      </w:r>
      <w:r w:rsidRPr="00A81BE1">
        <w:rPr>
          <w:lang w:val="en-CA"/>
        </w:rPr>
        <w:t xml:space="preserve">. This material was </w:t>
      </w:r>
      <w:proofErr w:type="gramStart"/>
      <w:r w:rsidRPr="00A81BE1">
        <w:rPr>
          <w:lang w:val="en-CA"/>
        </w:rPr>
        <w:t>centrifuged</w:t>
      </w:r>
      <w:proofErr w:type="gramEnd"/>
      <w:r w:rsidRPr="00A81BE1">
        <w:rPr>
          <w:lang w:val="en-CA"/>
        </w:rPr>
        <w:t xml:space="preserve"> </w:t>
      </w:r>
      <w:r w:rsidR="008D13CB">
        <w:rPr>
          <w:lang w:val="en-CA"/>
        </w:rPr>
        <w:t xml:space="preserve">and </w:t>
      </w:r>
      <w:r w:rsidRPr="00A81BE1">
        <w:rPr>
          <w:lang w:val="en-CA"/>
        </w:rPr>
        <w:t>the supernatant removed leaving behind a small pellet</w:t>
      </w:r>
      <w:r w:rsidR="006433F9">
        <w:rPr>
          <w:lang w:val="en-CA"/>
        </w:rPr>
        <w:t>,</w:t>
      </w:r>
      <w:r w:rsidRPr="00A81BE1">
        <w:rPr>
          <w:lang w:val="en-CA"/>
        </w:rPr>
        <w:t xml:space="preserve"> which was mixed with </w:t>
      </w:r>
      <w:r w:rsidR="008D13CB">
        <w:rPr>
          <w:lang w:val="en-CA"/>
        </w:rPr>
        <w:t>glycerol.</w:t>
      </w:r>
      <w:r w:rsidRPr="00A81BE1">
        <w:rPr>
          <w:lang w:val="en-CA"/>
        </w:rPr>
        <w:t xml:space="preserve"> </w:t>
      </w:r>
      <w:r w:rsidR="008D13CB">
        <w:rPr>
          <w:lang w:val="en-CA"/>
        </w:rPr>
        <w:t>S</w:t>
      </w:r>
      <w:r w:rsidRPr="00A81BE1">
        <w:rPr>
          <w:lang w:val="en-CA"/>
        </w:rPr>
        <w:t xml:space="preserve">ingle drops were added to microscope slides to be viewed under a light microscope at 400x magnification. </w:t>
      </w:r>
      <w:r w:rsidR="000171E7" w:rsidRPr="00A81BE1">
        <w:rPr>
          <w:lang w:val="en-CA"/>
        </w:rPr>
        <w:t>For each sample</w:t>
      </w:r>
      <w:r w:rsidR="00646533">
        <w:rPr>
          <w:lang w:val="en-CA"/>
        </w:rPr>
        <w:t>,</w:t>
      </w:r>
      <w:r w:rsidR="000171E7" w:rsidRPr="00A81BE1">
        <w:rPr>
          <w:lang w:val="en-CA"/>
        </w:rPr>
        <w:t xml:space="preserve"> </w:t>
      </w:r>
      <w:r w:rsidR="00E309C7" w:rsidRPr="00A81BE1">
        <w:rPr>
          <w:lang w:val="en-CA"/>
        </w:rPr>
        <w:t>five</w:t>
      </w:r>
      <w:r w:rsidR="000171E7" w:rsidRPr="00A81BE1">
        <w:rPr>
          <w:lang w:val="en-CA"/>
        </w:rPr>
        <w:t xml:space="preserve"> slides were viewed and</w:t>
      </w:r>
      <w:r w:rsidR="00281D02">
        <w:rPr>
          <w:lang w:val="en-CA"/>
        </w:rPr>
        <w:t>,</w:t>
      </w:r>
      <w:r w:rsidR="000171E7" w:rsidRPr="00A81BE1">
        <w:rPr>
          <w:lang w:val="en-CA"/>
        </w:rPr>
        <w:t xml:space="preserve"> if any parasite eggs were identified</w:t>
      </w:r>
      <w:r w:rsidR="00281D02">
        <w:rPr>
          <w:lang w:val="en-CA"/>
        </w:rPr>
        <w:t>,</w:t>
      </w:r>
      <w:r w:rsidR="000171E7" w:rsidRPr="00A81BE1">
        <w:rPr>
          <w:lang w:val="en-CA"/>
        </w:rPr>
        <w:t xml:space="preserve"> then the entire subsample was viewed to calculate eggs per gram. </w:t>
      </w:r>
      <w:r w:rsidR="00417C07" w:rsidRPr="00A81BE1">
        <w:rPr>
          <w:lang w:val="en-CA"/>
        </w:rPr>
        <w:t>Parasite eggs were identified to the genus or species level based on morphological features</w:t>
      </w:r>
      <w:r w:rsidR="00D14D02">
        <w:rPr>
          <w:lang w:val="en-CA"/>
        </w:rPr>
        <w:t xml:space="preserve"> </w:t>
      </w:r>
      <w:r w:rsidR="00417C07" w:rsidRPr="00A81BE1">
        <w:rPr>
          <w:lang w:val="en-CA"/>
        </w:rPr>
        <w:t xml:space="preserve">(World Health Organization, 1994; Ash and Orihel, 2015; Garcia, 2016). </w:t>
      </w:r>
    </w:p>
    <w:p w14:paraId="7BA6E578" w14:textId="77777777" w:rsidR="003A2B7B" w:rsidRPr="00A81BE1" w:rsidRDefault="003A2B7B" w:rsidP="00327C07">
      <w:pPr>
        <w:spacing w:line="360" w:lineRule="auto"/>
        <w:rPr>
          <w:i/>
          <w:iCs/>
          <w:lang w:val="en-CA"/>
        </w:rPr>
      </w:pPr>
    </w:p>
    <w:p w14:paraId="4CBE38DC" w14:textId="77777777" w:rsidR="008A62AA" w:rsidRPr="00A81BE1" w:rsidRDefault="008A62AA" w:rsidP="00327C07">
      <w:pPr>
        <w:spacing w:line="360" w:lineRule="auto"/>
        <w:rPr>
          <w:i/>
          <w:iCs/>
          <w:lang w:val="en-CA"/>
        </w:rPr>
      </w:pPr>
      <w:r w:rsidRPr="00A81BE1">
        <w:rPr>
          <w:i/>
          <w:iCs/>
          <w:lang w:val="en-CA"/>
        </w:rPr>
        <w:t>2.2.3. ELISA</w:t>
      </w:r>
    </w:p>
    <w:p w14:paraId="38982AF6" w14:textId="31223A01" w:rsidR="00127B08" w:rsidRPr="00A81BE1" w:rsidRDefault="002C4DDE" w:rsidP="00327C07">
      <w:pPr>
        <w:spacing w:line="360" w:lineRule="auto"/>
        <w:rPr>
          <w:lang w:val="en-CA"/>
        </w:rPr>
      </w:pPr>
      <w:r>
        <w:rPr>
          <w:lang w:val="en-CA"/>
        </w:rPr>
        <w:t xml:space="preserve">ELISA has been used in paleoparasitology for </w:t>
      </w:r>
      <w:r w:rsidR="00574F88">
        <w:rPr>
          <w:lang w:val="en-CA"/>
        </w:rPr>
        <w:t xml:space="preserve">at least </w:t>
      </w:r>
      <w:r w:rsidR="00FA5C82">
        <w:rPr>
          <w:lang w:val="en-CA"/>
        </w:rPr>
        <w:t xml:space="preserve">two decades. ELISA kits designed to detect antigens in modern fecal samples have been shown to be effective at detecting ancient antigens as well (Le Bailly et al., 2016). </w:t>
      </w:r>
      <w:r w:rsidR="00646533">
        <w:rPr>
          <w:lang w:val="en-CA"/>
        </w:rPr>
        <w:t>N</w:t>
      </w:r>
      <w:r w:rsidR="00FA5C82">
        <w:rPr>
          <w:lang w:val="en-CA"/>
        </w:rPr>
        <w:t xml:space="preserve">umerous labs have reported preserved protozoan antigens in archaeological samples (Allison et al., 1999; Le Bailly et al., 2008; Mitchell et al., 2008; Le Bailly and Bouchet, 2015; Graff et al., 2020). </w:t>
      </w:r>
      <w:r w:rsidR="00127B08" w:rsidRPr="00A81BE1">
        <w:rPr>
          <w:lang w:val="en-CA"/>
        </w:rPr>
        <w:t>ELISA was not undertaken for all samples</w:t>
      </w:r>
      <w:r w:rsidR="00407AF8">
        <w:rPr>
          <w:lang w:val="en-CA"/>
        </w:rPr>
        <w:t>;</w:t>
      </w:r>
      <w:r w:rsidR="00127B08" w:rsidRPr="00A81BE1">
        <w:rPr>
          <w:lang w:val="en-CA"/>
        </w:rPr>
        <w:t xml:space="preserve"> pelvic s</w:t>
      </w:r>
      <w:r w:rsidR="00B37B89">
        <w:rPr>
          <w:lang w:val="en-CA"/>
        </w:rPr>
        <w:t>ediment</w:t>
      </w:r>
      <w:r w:rsidR="00127B08" w:rsidRPr="00A81BE1">
        <w:rPr>
          <w:lang w:val="en-CA"/>
        </w:rPr>
        <w:t xml:space="preserve"> samples were not studied </w:t>
      </w:r>
      <w:r w:rsidR="00407AF8">
        <w:rPr>
          <w:lang w:val="en-CA"/>
        </w:rPr>
        <w:t xml:space="preserve">and </w:t>
      </w:r>
      <w:r w:rsidR="00127B08" w:rsidRPr="00A81BE1">
        <w:rPr>
          <w:lang w:val="en-CA"/>
        </w:rPr>
        <w:t>only the samples from drains that contained helminth eggs</w:t>
      </w:r>
      <w:r w:rsidR="00407AF8">
        <w:rPr>
          <w:lang w:val="en-CA"/>
        </w:rPr>
        <w:t xml:space="preserve"> </w:t>
      </w:r>
      <w:r w:rsidR="00127B08" w:rsidRPr="00A81BE1">
        <w:rPr>
          <w:lang w:val="en-CA"/>
        </w:rPr>
        <w:t>(confirming the presence of fecal material in the samples)</w:t>
      </w:r>
      <w:r w:rsidR="00407AF8">
        <w:rPr>
          <w:lang w:val="en-CA"/>
        </w:rPr>
        <w:t xml:space="preserve"> were studied</w:t>
      </w:r>
      <w:r w:rsidR="00127B08" w:rsidRPr="00A81BE1">
        <w:rPr>
          <w:lang w:val="en-CA"/>
        </w:rPr>
        <w:t>. Thus, one drain sample</w:t>
      </w:r>
      <w:r w:rsidR="00111C3B">
        <w:rPr>
          <w:lang w:val="en-CA"/>
        </w:rPr>
        <w:t xml:space="preserve"> </w:t>
      </w:r>
      <w:r w:rsidR="00111C3B" w:rsidRPr="00A81BE1">
        <w:rPr>
          <w:lang w:val="en-CA"/>
        </w:rPr>
        <w:t>(drain 5045)</w:t>
      </w:r>
      <w:r w:rsidR="00127B08" w:rsidRPr="00A81BE1">
        <w:rPr>
          <w:lang w:val="en-CA"/>
        </w:rPr>
        <w:t xml:space="preserve"> from Vagnari and two samples from </w:t>
      </w:r>
      <w:r w:rsidR="00F55B62">
        <w:rPr>
          <w:lang w:val="en-CA"/>
        </w:rPr>
        <w:t xml:space="preserve">the </w:t>
      </w:r>
      <w:r w:rsidR="00F55B62" w:rsidRPr="007229C9">
        <w:rPr>
          <w:i/>
          <w:iCs/>
          <w:lang w:val="en-CA"/>
        </w:rPr>
        <w:t>cappuc</w:t>
      </w:r>
      <w:r w:rsidR="00087CBF">
        <w:rPr>
          <w:i/>
          <w:iCs/>
          <w:lang w:val="en-CA"/>
        </w:rPr>
        <w:t>c</w:t>
      </w:r>
      <w:r w:rsidR="00F55B62" w:rsidRPr="007229C9">
        <w:rPr>
          <w:i/>
          <w:iCs/>
          <w:lang w:val="en-CA"/>
        </w:rPr>
        <w:t>ina</w:t>
      </w:r>
      <w:r w:rsidR="00F55B62">
        <w:rPr>
          <w:lang w:val="en-CA"/>
        </w:rPr>
        <w:t xml:space="preserve"> </w:t>
      </w:r>
      <w:r w:rsidR="00127B08" w:rsidRPr="00A81BE1">
        <w:rPr>
          <w:lang w:val="en-CA"/>
        </w:rPr>
        <w:t xml:space="preserve">drain </w:t>
      </w:r>
      <w:r w:rsidR="00F55B62">
        <w:rPr>
          <w:lang w:val="en-CA"/>
        </w:rPr>
        <w:t xml:space="preserve">(drain </w:t>
      </w:r>
      <w:r w:rsidR="00127B08" w:rsidRPr="00A81BE1">
        <w:rPr>
          <w:lang w:val="en-CA"/>
        </w:rPr>
        <w:t>931</w:t>
      </w:r>
      <w:r w:rsidR="00F55B62">
        <w:rPr>
          <w:lang w:val="en-CA"/>
        </w:rPr>
        <w:t>)</w:t>
      </w:r>
      <w:r w:rsidR="00127B08" w:rsidRPr="00A81BE1">
        <w:rPr>
          <w:lang w:val="en-CA"/>
        </w:rPr>
        <w:t xml:space="preserve"> at Vacone were tested. </w:t>
      </w:r>
    </w:p>
    <w:p w14:paraId="40B4ED71" w14:textId="77777777" w:rsidR="00C5287B" w:rsidRPr="00A81BE1" w:rsidRDefault="00C5287B" w:rsidP="00327C07">
      <w:pPr>
        <w:spacing w:line="360" w:lineRule="auto"/>
        <w:rPr>
          <w:lang w:val="en-CA"/>
        </w:rPr>
      </w:pPr>
    </w:p>
    <w:p w14:paraId="7805EC3A" w14:textId="50303880" w:rsidR="008A62AA" w:rsidRPr="00A81BE1" w:rsidRDefault="00BA68D8" w:rsidP="00327C07">
      <w:pPr>
        <w:spacing w:line="360" w:lineRule="auto"/>
        <w:rPr>
          <w:lang w:val="en-CA"/>
        </w:rPr>
      </w:pPr>
      <w:r w:rsidRPr="00A81BE1">
        <w:rPr>
          <w:lang w:val="en-CA"/>
        </w:rPr>
        <w:lastRenderedPageBreak/>
        <w:t xml:space="preserve">ELISA tests made use of the </w:t>
      </w:r>
      <w:r w:rsidR="00411F66">
        <w:rPr>
          <w:lang w:val="en-CA"/>
        </w:rPr>
        <w:t xml:space="preserve">sieved </w:t>
      </w:r>
      <w:r w:rsidRPr="00A81BE1">
        <w:rPr>
          <w:lang w:val="en-CA"/>
        </w:rPr>
        <w:t>material from the catchment container below the 20 µm sieve</w:t>
      </w:r>
      <w:r w:rsidR="002D1EAA">
        <w:rPr>
          <w:lang w:val="en-CA"/>
        </w:rPr>
        <w:t>;</w:t>
      </w:r>
      <w:r w:rsidRPr="00A81BE1">
        <w:rPr>
          <w:lang w:val="en-CA"/>
        </w:rPr>
        <w:t xml:space="preserve"> this is because cysts </w:t>
      </w:r>
      <w:r w:rsidR="006433F9">
        <w:rPr>
          <w:lang w:val="en-CA"/>
        </w:rPr>
        <w:t xml:space="preserve">and oocysts </w:t>
      </w:r>
      <w:r w:rsidR="004C14CB" w:rsidRPr="00A81BE1">
        <w:rPr>
          <w:lang w:val="en-CA"/>
        </w:rPr>
        <w:t>from</w:t>
      </w:r>
      <w:r w:rsidRPr="00A81BE1">
        <w:rPr>
          <w:lang w:val="en-CA"/>
        </w:rPr>
        <w:t xml:space="preserve"> the protozoa tested for are typically smaller than 20 µm (Garcia, 2016). This material was </w:t>
      </w:r>
      <w:proofErr w:type="gramStart"/>
      <w:r w:rsidRPr="00A81BE1">
        <w:rPr>
          <w:lang w:val="en-CA"/>
        </w:rPr>
        <w:t>centrifuged</w:t>
      </w:r>
      <w:proofErr w:type="gramEnd"/>
      <w:r w:rsidRPr="00A81BE1">
        <w:rPr>
          <w:lang w:val="en-CA"/>
        </w:rPr>
        <w:t xml:space="preserve"> and the supernatant removed leaving behind a total volume of 2.5 m</w:t>
      </w:r>
      <w:r w:rsidR="003A2C3A" w:rsidRPr="00A81BE1">
        <w:rPr>
          <w:lang w:val="en-CA"/>
        </w:rPr>
        <w:t>L</w:t>
      </w:r>
      <w:r w:rsidRPr="00A81BE1">
        <w:rPr>
          <w:lang w:val="en-CA"/>
        </w:rPr>
        <w:t xml:space="preserve"> to be used in </w:t>
      </w:r>
      <w:r w:rsidR="000D574B">
        <w:rPr>
          <w:lang w:val="en-CA"/>
        </w:rPr>
        <w:t>each</w:t>
      </w:r>
      <w:r w:rsidRPr="00A81BE1">
        <w:rPr>
          <w:lang w:val="en-CA"/>
        </w:rPr>
        <w:t xml:space="preserve"> ELISA kit, one for each organism. </w:t>
      </w:r>
      <w:r w:rsidR="004C14CB" w:rsidRPr="00A81BE1">
        <w:rPr>
          <w:lang w:val="en-CA"/>
        </w:rPr>
        <w:t>The ELISA kits used for analysis were provided by T</w:t>
      </w:r>
      <w:r w:rsidR="006433F9">
        <w:rPr>
          <w:lang w:val="en-CA"/>
        </w:rPr>
        <w:t>e</w:t>
      </w:r>
      <w:r w:rsidR="004C14CB" w:rsidRPr="00A81BE1">
        <w:rPr>
          <w:lang w:val="en-CA"/>
        </w:rPr>
        <w:t>chLab (Blacksburg, USA). The manufacturer</w:t>
      </w:r>
      <w:r w:rsidR="002D1EAA">
        <w:rPr>
          <w:lang w:val="en-CA"/>
        </w:rPr>
        <w:t>’</w:t>
      </w:r>
      <w:r w:rsidR="004C14CB" w:rsidRPr="00A81BE1">
        <w:rPr>
          <w:lang w:val="en-CA"/>
        </w:rPr>
        <w:t>s protocol</w:t>
      </w:r>
      <w:r w:rsidR="002D1EAA">
        <w:rPr>
          <w:lang w:val="en-CA"/>
        </w:rPr>
        <w:t>s</w:t>
      </w:r>
      <w:r w:rsidR="004C14CB" w:rsidRPr="00A81BE1">
        <w:rPr>
          <w:lang w:val="en-CA"/>
        </w:rPr>
        <w:t xml:space="preserve"> were followed</w:t>
      </w:r>
      <w:r w:rsidR="002D1EAA">
        <w:rPr>
          <w:lang w:val="en-CA"/>
        </w:rPr>
        <w:t>,</w:t>
      </w:r>
      <w:r w:rsidR="004C14CB" w:rsidRPr="00A81BE1">
        <w:rPr>
          <w:lang w:val="en-CA"/>
        </w:rPr>
        <w:t xml:space="preserve"> and one positive and negative control well were included </w:t>
      </w:r>
      <w:r w:rsidR="000D574B">
        <w:rPr>
          <w:lang w:val="en-CA"/>
        </w:rPr>
        <w:t>on each test plate</w:t>
      </w:r>
      <w:r w:rsidR="004C14CB" w:rsidRPr="00A81BE1">
        <w:rPr>
          <w:lang w:val="en-CA"/>
        </w:rPr>
        <w:t xml:space="preserve">. The positive control was provided with the kits and was an antigen from the organism </w:t>
      </w:r>
      <w:r w:rsidR="006433F9">
        <w:rPr>
          <w:lang w:val="en-CA"/>
        </w:rPr>
        <w:t xml:space="preserve">under </w:t>
      </w:r>
      <w:r w:rsidR="00BD2FFC">
        <w:rPr>
          <w:lang w:val="en-CA"/>
        </w:rPr>
        <w:t>investigation</w:t>
      </w:r>
      <w:r w:rsidR="004C14CB" w:rsidRPr="00A81BE1">
        <w:rPr>
          <w:lang w:val="en-CA"/>
        </w:rPr>
        <w:t xml:space="preserve">. An ELISA plate reader </w:t>
      </w:r>
      <w:r w:rsidR="006433F9">
        <w:rPr>
          <w:lang w:val="en-CA"/>
        </w:rPr>
        <w:t xml:space="preserve">(BioTek Synergy HT Multi-Mode Microplate Reader) </w:t>
      </w:r>
      <w:r w:rsidR="004C14CB" w:rsidRPr="00A81BE1">
        <w:rPr>
          <w:lang w:val="en-CA"/>
        </w:rPr>
        <w:t xml:space="preserve">was used </w:t>
      </w:r>
      <w:r w:rsidR="00B26B67" w:rsidRPr="00A81BE1">
        <w:rPr>
          <w:lang w:val="en-CA"/>
        </w:rPr>
        <w:t xml:space="preserve">to generate absorbance values to determine which wells were positive </w:t>
      </w:r>
      <w:r w:rsidR="00E71E12" w:rsidRPr="00A81BE1">
        <w:rPr>
          <w:lang w:val="en-CA"/>
        </w:rPr>
        <w:t>by</w:t>
      </w:r>
      <w:r w:rsidR="00B26B67" w:rsidRPr="00A81BE1">
        <w:rPr>
          <w:lang w:val="en-CA"/>
        </w:rPr>
        <w:t xml:space="preserve"> compari</w:t>
      </w:r>
      <w:r w:rsidR="00E71E12" w:rsidRPr="00A81BE1">
        <w:rPr>
          <w:lang w:val="en-CA"/>
        </w:rPr>
        <w:t>ng them</w:t>
      </w:r>
      <w:r w:rsidR="00B26B67" w:rsidRPr="00A81BE1">
        <w:rPr>
          <w:lang w:val="en-CA"/>
        </w:rPr>
        <w:t xml:space="preserve"> to reference values.</w:t>
      </w:r>
      <w:r w:rsidR="004C14CB" w:rsidRPr="00A81BE1">
        <w:rPr>
          <w:lang w:val="en-CA"/>
        </w:rPr>
        <w:t xml:space="preserve"> A total of </w:t>
      </w:r>
      <w:r w:rsidR="00BD2FFC">
        <w:rPr>
          <w:lang w:val="en-CA"/>
        </w:rPr>
        <w:t xml:space="preserve">eight </w:t>
      </w:r>
      <w:r w:rsidR="004C14CB" w:rsidRPr="00A81BE1">
        <w:rPr>
          <w:lang w:val="en-CA"/>
        </w:rPr>
        <w:t>wells were used for each individual sample</w:t>
      </w:r>
      <w:r w:rsidR="00BD2FFC">
        <w:rPr>
          <w:lang w:val="en-CA"/>
        </w:rPr>
        <w:t xml:space="preserve"> to act as replicative tests</w:t>
      </w:r>
      <w:r w:rsidR="004C14CB" w:rsidRPr="00A81BE1">
        <w:rPr>
          <w:lang w:val="en-CA"/>
        </w:rPr>
        <w:t>. Each test was also</w:t>
      </w:r>
      <w:r w:rsidR="00F4076A">
        <w:rPr>
          <w:lang w:val="en-CA"/>
        </w:rPr>
        <w:t xml:space="preserve"> performed</w:t>
      </w:r>
      <w:r w:rsidR="004C14CB" w:rsidRPr="00A81BE1">
        <w:rPr>
          <w:lang w:val="en-CA"/>
        </w:rPr>
        <w:t xml:space="preserve"> </w:t>
      </w:r>
      <w:r w:rsidR="00BD2FFC">
        <w:rPr>
          <w:lang w:val="en-CA"/>
        </w:rPr>
        <w:t>a second time on a</w:t>
      </w:r>
      <w:r w:rsidR="004C14CB" w:rsidRPr="00A81BE1">
        <w:rPr>
          <w:lang w:val="en-CA"/>
        </w:rPr>
        <w:t xml:space="preserve"> separate </w:t>
      </w:r>
      <w:r w:rsidR="006433F9">
        <w:rPr>
          <w:lang w:val="en-CA"/>
        </w:rPr>
        <w:t xml:space="preserve">date </w:t>
      </w:r>
      <w:r w:rsidR="004C14CB" w:rsidRPr="00A81BE1">
        <w:rPr>
          <w:lang w:val="en-CA"/>
        </w:rPr>
        <w:t xml:space="preserve">using a </w:t>
      </w:r>
      <w:r w:rsidR="00F4076A">
        <w:rPr>
          <w:lang w:val="en-CA"/>
        </w:rPr>
        <w:t>second</w:t>
      </w:r>
      <w:r w:rsidR="004C14CB" w:rsidRPr="00A81BE1">
        <w:rPr>
          <w:lang w:val="en-CA"/>
        </w:rPr>
        <w:t xml:space="preserve"> subsample, thus </w:t>
      </w:r>
      <w:r w:rsidR="00BD2FFC">
        <w:rPr>
          <w:lang w:val="en-CA"/>
        </w:rPr>
        <w:t>forming a</w:t>
      </w:r>
      <w:r w:rsidR="004C14CB" w:rsidRPr="00A81BE1">
        <w:rPr>
          <w:lang w:val="en-CA"/>
        </w:rPr>
        <w:t xml:space="preserve"> biological rep</w:t>
      </w:r>
      <w:r w:rsidR="00BD2FFC">
        <w:rPr>
          <w:lang w:val="en-CA"/>
        </w:rPr>
        <w:t>lication</w:t>
      </w:r>
      <w:r w:rsidR="004C14CB" w:rsidRPr="00A81BE1">
        <w:rPr>
          <w:lang w:val="en-CA"/>
        </w:rPr>
        <w:t xml:space="preserve">. Samples were considered positive if a positive well was found </w:t>
      </w:r>
      <w:r w:rsidR="00F4076A">
        <w:rPr>
          <w:lang w:val="en-CA"/>
        </w:rPr>
        <w:t>for</w:t>
      </w:r>
      <w:r w:rsidR="004C14CB" w:rsidRPr="00A81BE1">
        <w:rPr>
          <w:lang w:val="en-CA"/>
        </w:rPr>
        <w:t xml:space="preserve"> both biological rep</w:t>
      </w:r>
      <w:r w:rsidR="00F4076A">
        <w:rPr>
          <w:lang w:val="en-CA"/>
        </w:rPr>
        <w:t>licative tests</w:t>
      </w:r>
      <w:r w:rsidR="004C14CB" w:rsidRPr="00A81BE1">
        <w:rPr>
          <w:lang w:val="en-CA"/>
        </w:rPr>
        <w:t xml:space="preserve">. The kits have high sensitivity and specificity </w:t>
      </w:r>
      <w:r w:rsidR="00F4076A">
        <w:rPr>
          <w:lang w:val="en-CA"/>
        </w:rPr>
        <w:t>for</w:t>
      </w:r>
      <w:r w:rsidR="004C14CB" w:rsidRPr="00A81BE1">
        <w:rPr>
          <w:lang w:val="en-CA"/>
        </w:rPr>
        <w:t xml:space="preserve"> modern samples (96.9–100%) with no cross-reactivity for other common helminths and fecal organisms</w:t>
      </w:r>
      <w:r w:rsidR="00274EC7">
        <w:rPr>
          <w:lang w:val="en-CA"/>
        </w:rPr>
        <w:t xml:space="preserve"> (Boone et al., 1999)</w:t>
      </w:r>
      <w:r w:rsidR="004C14CB" w:rsidRPr="00A81BE1">
        <w:rPr>
          <w:lang w:val="en-CA"/>
        </w:rPr>
        <w:t>.</w:t>
      </w:r>
    </w:p>
    <w:p w14:paraId="164467A8" w14:textId="1B0E2DB3" w:rsidR="005A623D" w:rsidRDefault="00587E6F" w:rsidP="005A623D">
      <w:pPr>
        <w:keepNext/>
        <w:spacing w:line="360" w:lineRule="auto"/>
        <w:rPr>
          <w:lang w:val="en-CA"/>
        </w:rPr>
      </w:pPr>
      <w:r w:rsidRPr="00A81BE1">
        <w:rPr>
          <w:lang w:val="en-CA"/>
        </w:rPr>
        <w:lastRenderedPageBreak/>
        <w:t xml:space="preserve"> </w:t>
      </w:r>
    </w:p>
    <w:p w14:paraId="09FBF6BC" w14:textId="701C8043" w:rsidR="0025289B" w:rsidRPr="00A81BE1" w:rsidRDefault="0025289B" w:rsidP="005A623D">
      <w:pPr>
        <w:keepNext/>
        <w:spacing w:line="360" w:lineRule="auto"/>
        <w:rPr>
          <w:lang w:val="en-CA"/>
        </w:rPr>
      </w:pPr>
      <w:r>
        <w:rPr>
          <w:noProof/>
          <w:lang w:val="en-CA"/>
        </w:rPr>
        <w:drawing>
          <wp:inline distT="0" distB="0" distL="0" distR="0" wp14:anchorId="10717FFB" wp14:editId="772CF465">
            <wp:extent cx="5943600" cy="420497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a:stretch>
                      <a:fillRect/>
                    </a:stretch>
                  </pic:blipFill>
                  <pic:spPr>
                    <a:xfrm>
                      <a:off x="0" y="0"/>
                      <a:ext cx="5943600" cy="4204970"/>
                    </a:xfrm>
                    <a:prstGeom prst="rect">
                      <a:avLst/>
                    </a:prstGeom>
                  </pic:spPr>
                </pic:pic>
              </a:graphicData>
            </a:graphic>
          </wp:inline>
        </w:drawing>
      </w:r>
    </w:p>
    <w:p w14:paraId="594951CD" w14:textId="674F5052" w:rsidR="00CE05EF" w:rsidRPr="00A81BE1" w:rsidRDefault="005A623D" w:rsidP="005A623D">
      <w:pPr>
        <w:pStyle w:val="Caption"/>
        <w:rPr>
          <w:i w:val="0"/>
          <w:iCs w:val="0"/>
          <w:color w:val="000000" w:themeColor="text1"/>
          <w:sz w:val="24"/>
          <w:szCs w:val="24"/>
          <w:lang w:val="en-CA"/>
        </w:rPr>
      </w:pPr>
      <w:r w:rsidRPr="002F4467">
        <w:rPr>
          <w:i w:val="0"/>
          <w:iCs w:val="0"/>
          <w:color w:val="000000" w:themeColor="text1"/>
          <w:sz w:val="24"/>
          <w:szCs w:val="24"/>
          <w:lang w:val="en-CA"/>
        </w:rPr>
        <w:t xml:space="preserve">Figure </w:t>
      </w:r>
      <w:r w:rsidRPr="002F4467">
        <w:rPr>
          <w:i w:val="0"/>
          <w:iCs w:val="0"/>
          <w:color w:val="000000" w:themeColor="text1"/>
          <w:sz w:val="24"/>
          <w:szCs w:val="24"/>
          <w:lang w:val="en-CA"/>
        </w:rPr>
        <w:fldChar w:fldCharType="begin"/>
      </w:r>
      <w:r w:rsidRPr="002F4467">
        <w:rPr>
          <w:i w:val="0"/>
          <w:iCs w:val="0"/>
          <w:color w:val="000000" w:themeColor="text1"/>
          <w:sz w:val="24"/>
          <w:szCs w:val="24"/>
          <w:lang w:val="en-CA"/>
        </w:rPr>
        <w:instrText xml:space="preserve"> SEQ Figure \* ARABIC </w:instrText>
      </w:r>
      <w:r w:rsidRPr="002F4467">
        <w:rPr>
          <w:i w:val="0"/>
          <w:iCs w:val="0"/>
          <w:color w:val="000000" w:themeColor="text1"/>
          <w:sz w:val="24"/>
          <w:szCs w:val="24"/>
          <w:lang w:val="en-CA"/>
        </w:rPr>
        <w:fldChar w:fldCharType="separate"/>
      </w:r>
      <w:r w:rsidR="00BD271E" w:rsidRPr="002F4467">
        <w:rPr>
          <w:i w:val="0"/>
          <w:iCs w:val="0"/>
          <w:noProof/>
          <w:color w:val="000000" w:themeColor="text1"/>
          <w:sz w:val="24"/>
          <w:szCs w:val="24"/>
          <w:lang w:val="en-CA"/>
        </w:rPr>
        <w:t>2</w:t>
      </w:r>
      <w:r w:rsidRPr="002F4467">
        <w:rPr>
          <w:i w:val="0"/>
          <w:iCs w:val="0"/>
          <w:color w:val="000000" w:themeColor="text1"/>
          <w:sz w:val="24"/>
          <w:szCs w:val="24"/>
          <w:lang w:val="en-CA"/>
        </w:rPr>
        <w:fldChar w:fldCharType="end"/>
      </w:r>
      <w:r w:rsidRPr="002F4467">
        <w:rPr>
          <w:i w:val="0"/>
          <w:iCs w:val="0"/>
          <w:color w:val="000000" w:themeColor="text1"/>
          <w:sz w:val="24"/>
          <w:szCs w:val="24"/>
          <w:lang w:val="en-CA"/>
        </w:rPr>
        <w:t xml:space="preserve">: Overview of methods used to analyze sediment samples for parasites. </w:t>
      </w:r>
      <w:r w:rsidR="00003F64" w:rsidRPr="002F4467">
        <w:rPr>
          <w:i w:val="0"/>
          <w:iCs w:val="0"/>
          <w:color w:val="000000" w:themeColor="text1"/>
          <w:sz w:val="24"/>
          <w:szCs w:val="24"/>
          <w:lang w:val="en-CA"/>
        </w:rPr>
        <w:t>The upper images</w:t>
      </w:r>
      <w:r w:rsidRPr="002F4467">
        <w:rPr>
          <w:i w:val="0"/>
          <w:iCs w:val="0"/>
          <w:color w:val="000000" w:themeColor="text1"/>
          <w:sz w:val="24"/>
          <w:szCs w:val="24"/>
          <w:lang w:val="en-CA"/>
        </w:rPr>
        <w:t xml:space="preserve"> show disaggregation and microsieving, after which samples </w:t>
      </w:r>
      <w:r w:rsidR="00003F64" w:rsidRPr="002F4467">
        <w:rPr>
          <w:i w:val="0"/>
          <w:iCs w:val="0"/>
          <w:color w:val="000000" w:themeColor="text1"/>
          <w:sz w:val="24"/>
          <w:szCs w:val="24"/>
          <w:lang w:val="en-CA"/>
        </w:rPr>
        <w:t>we</w:t>
      </w:r>
      <w:r w:rsidRPr="002F4467">
        <w:rPr>
          <w:i w:val="0"/>
          <w:iCs w:val="0"/>
          <w:color w:val="000000" w:themeColor="text1"/>
          <w:sz w:val="24"/>
          <w:szCs w:val="24"/>
          <w:lang w:val="en-CA"/>
        </w:rPr>
        <w:t xml:space="preserve">re </w:t>
      </w:r>
      <w:r w:rsidR="00945AD7" w:rsidRPr="002F4467">
        <w:rPr>
          <w:i w:val="0"/>
          <w:iCs w:val="0"/>
          <w:color w:val="000000" w:themeColor="text1"/>
          <w:sz w:val="24"/>
          <w:szCs w:val="24"/>
          <w:lang w:val="en-CA"/>
        </w:rPr>
        <w:t>analyzed using</w:t>
      </w:r>
      <w:r w:rsidRPr="002F4467">
        <w:rPr>
          <w:i w:val="0"/>
          <w:iCs w:val="0"/>
          <w:color w:val="000000" w:themeColor="text1"/>
          <w:sz w:val="24"/>
          <w:szCs w:val="24"/>
          <w:lang w:val="en-CA"/>
        </w:rPr>
        <w:t xml:space="preserve"> microscop</w:t>
      </w:r>
      <w:r w:rsidR="00945AD7" w:rsidRPr="002F4467">
        <w:rPr>
          <w:i w:val="0"/>
          <w:iCs w:val="0"/>
          <w:color w:val="000000" w:themeColor="text1"/>
          <w:sz w:val="24"/>
          <w:szCs w:val="24"/>
          <w:lang w:val="en-CA"/>
        </w:rPr>
        <w:t>y</w:t>
      </w:r>
      <w:r w:rsidRPr="002F4467">
        <w:rPr>
          <w:i w:val="0"/>
          <w:iCs w:val="0"/>
          <w:color w:val="000000" w:themeColor="text1"/>
          <w:sz w:val="24"/>
          <w:szCs w:val="24"/>
          <w:lang w:val="en-CA"/>
        </w:rPr>
        <w:t xml:space="preserve"> or ELISA</w:t>
      </w:r>
      <w:r w:rsidR="009D70BA" w:rsidRPr="002F4467">
        <w:rPr>
          <w:i w:val="0"/>
          <w:iCs w:val="0"/>
          <w:color w:val="000000" w:themeColor="text1"/>
          <w:sz w:val="24"/>
          <w:szCs w:val="24"/>
          <w:lang w:val="en-CA"/>
        </w:rPr>
        <w:t>, shown in the bottom half of the image</w:t>
      </w:r>
      <w:r w:rsidRPr="002F4467">
        <w:rPr>
          <w:i w:val="0"/>
          <w:iCs w:val="0"/>
          <w:color w:val="000000" w:themeColor="text1"/>
          <w:sz w:val="24"/>
          <w:szCs w:val="24"/>
          <w:lang w:val="en-CA"/>
        </w:rPr>
        <w:t>.</w:t>
      </w:r>
    </w:p>
    <w:p w14:paraId="6CD40108" w14:textId="77777777" w:rsidR="003A2B7B" w:rsidRPr="00A81BE1" w:rsidRDefault="003A2B7B" w:rsidP="00327C07">
      <w:pPr>
        <w:spacing w:line="360" w:lineRule="auto"/>
        <w:rPr>
          <w:b/>
          <w:bCs/>
          <w:lang w:val="en-CA"/>
        </w:rPr>
      </w:pPr>
    </w:p>
    <w:p w14:paraId="1C388EC3" w14:textId="77777777" w:rsidR="00CE05EF" w:rsidRPr="00A81BE1" w:rsidRDefault="00422D4F" w:rsidP="00327C07">
      <w:pPr>
        <w:spacing w:line="360" w:lineRule="auto"/>
        <w:rPr>
          <w:b/>
          <w:bCs/>
          <w:lang w:val="en-CA"/>
        </w:rPr>
      </w:pPr>
      <w:r w:rsidRPr="00A81BE1">
        <w:rPr>
          <w:b/>
          <w:bCs/>
          <w:lang w:val="en-CA"/>
        </w:rPr>
        <w:t xml:space="preserve">3. </w:t>
      </w:r>
      <w:r w:rsidR="00CE05EF" w:rsidRPr="00A81BE1">
        <w:rPr>
          <w:b/>
          <w:bCs/>
          <w:lang w:val="en-CA"/>
        </w:rPr>
        <w:t xml:space="preserve">Results </w:t>
      </w:r>
    </w:p>
    <w:p w14:paraId="40C9963F" w14:textId="77777777" w:rsidR="00DD424B" w:rsidRPr="00A81BE1" w:rsidRDefault="00DD424B" w:rsidP="00327C07">
      <w:pPr>
        <w:spacing w:line="360" w:lineRule="auto"/>
        <w:rPr>
          <w:i/>
          <w:iCs/>
          <w:lang w:val="en-CA"/>
        </w:rPr>
      </w:pPr>
      <w:r w:rsidRPr="00A81BE1">
        <w:rPr>
          <w:i/>
          <w:iCs/>
          <w:lang w:val="en-CA"/>
        </w:rPr>
        <w:t>3.1 Roman period</w:t>
      </w:r>
    </w:p>
    <w:p w14:paraId="26FFEA9C" w14:textId="64E4EAC6" w:rsidR="00537AB4" w:rsidRDefault="00F63D94" w:rsidP="00327C07">
      <w:pPr>
        <w:spacing w:line="360" w:lineRule="auto"/>
        <w:rPr>
          <w:lang w:val="en-CA"/>
        </w:rPr>
      </w:pPr>
      <w:r w:rsidRPr="00A81BE1">
        <w:rPr>
          <w:lang w:val="en-CA"/>
        </w:rPr>
        <w:t>Microscopy revealed helminth eggs in samples from all Roman</w:t>
      </w:r>
      <w:r w:rsidR="00E75F06">
        <w:rPr>
          <w:lang w:val="en-CA"/>
        </w:rPr>
        <w:t>-</w:t>
      </w:r>
      <w:r w:rsidRPr="00A81BE1">
        <w:rPr>
          <w:lang w:val="en-CA"/>
        </w:rPr>
        <w:t>period sites</w:t>
      </w:r>
      <w:r w:rsidR="00537AB4">
        <w:rPr>
          <w:lang w:val="en-CA"/>
        </w:rPr>
        <w:t xml:space="preserve"> (Table 1</w:t>
      </w:r>
      <w:r w:rsidR="00B124EA">
        <w:rPr>
          <w:lang w:val="en-CA"/>
        </w:rPr>
        <w:t xml:space="preserve"> and Figure 3</w:t>
      </w:r>
      <w:r w:rsidR="00E73D10">
        <w:rPr>
          <w:lang w:val="en-CA"/>
        </w:rPr>
        <w:t xml:space="preserve">; egg concentrations and measurements </w:t>
      </w:r>
      <w:r w:rsidR="00E75F06">
        <w:rPr>
          <w:lang w:val="en-CA"/>
        </w:rPr>
        <w:t xml:space="preserve">can be found </w:t>
      </w:r>
      <w:r w:rsidR="00B10BFC">
        <w:rPr>
          <w:lang w:val="en-CA"/>
        </w:rPr>
        <w:t>in Table A.7</w:t>
      </w:r>
      <w:r w:rsidR="00537AB4">
        <w:rPr>
          <w:lang w:val="en-CA"/>
        </w:rPr>
        <w:t>)</w:t>
      </w:r>
      <w:r w:rsidRPr="00A81BE1">
        <w:rPr>
          <w:lang w:val="en-CA"/>
        </w:rPr>
        <w:t xml:space="preserve">. </w:t>
      </w:r>
      <w:r w:rsidR="004E637B" w:rsidRPr="00A81BE1">
        <w:rPr>
          <w:lang w:val="en-CA"/>
        </w:rPr>
        <w:t>Pelvic s</w:t>
      </w:r>
      <w:r w:rsidR="00B37B89">
        <w:rPr>
          <w:lang w:val="en-CA"/>
        </w:rPr>
        <w:t>ediment</w:t>
      </w:r>
      <w:r w:rsidR="004E637B" w:rsidRPr="00A81BE1">
        <w:rPr>
          <w:lang w:val="en-CA"/>
        </w:rPr>
        <w:t xml:space="preserve"> samples from Roman</w:t>
      </w:r>
      <w:r w:rsidR="008B6A11">
        <w:rPr>
          <w:lang w:val="en-CA"/>
        </w:rPr>
        <w:t xml:space="preserve"> Imperial</w:t>
      </w:r>
      <w:r w:rsidR="00E75F06">
        <w:rPr>
          <w:lang w:val="en-CA"/>
        </w:rPr>
        <w:t>-</w:t>
      </w:r>
      <w:r w:rsidR="004E637B" w:rsidRPr="00A81BE1">
        <w:rPr>
          <w:lang w:val="en-CA"/>
        </w:rPr>
        <w:t xml:space="preserve">period Italy came from </w:t>
      </w:r>
      <w:r w:rsidR="00111C3B">
        <w:rPr>
          <w:lang w:val="en-CA"/>
        </w:rPr>
        <w:t>four</w:t>
      </w:r>
      <w:r w:rsidR="004E637B" w:rsidRPr="00A81BE1">
        <w:rPr>
          <w:lang w:val="en-CA"/>
        </w:rPr>
        <w:t xml:space="preserve"> sites</w:t>
      </w:r>
      <w:r w:rsidR="002D1EAA">
        <w:rPr>
          <w:lang w:val="en-CA"/>
        </w:rPr>
        <w:t>:</w:t>
      </w:r>
      <w:r w:rsidR="004E637B" w:rsidRPr="00A81BE1">
        <w:rPr>
          <w:lang w:val="en-CA"/>
        </w:rPr>
        <w:t xml:space="preserve"> Lucus Feroniae</w:t>
      </w:r>
      <w:r w:rsidR="009A0C0A" w:rsidRPr="00A81BE1">
        <w:rPr>
          <w:lang w:val="en-CA"/>
        </w:rPr>
        <w:t>,</w:t>
      </w:r>
      <w:r w:rsidR="004E637B" w:rsidRPr="00A81BE1">
        <w:rPr>
          <w:lang w:val="en-CA"/>
        </w:rPr>
        <w:t xml:space="preserve"> Oplontis</w:t>
      </w:r>
      <w:r w:rsidR="009A0C0A" w:rsidRPr="00A81BE1">
        <w:rPr>
          <w:lang w:val="en-CA"/>
        </w:rPr>
        <w:t xml:space="preserve">, </w:t>
      </w:r>
      <w:r w:rsidR="00087CBF">
        <w:rPr>
          <w:lang w:val="en-CA"/>
        </w:rPr>
        <w:t xml:space="preserve">Vacone, </w:t>
      </w:r>
      <w:r w:rsidR="009A0C0A" w:rsidRPr="00A81BE1">
        <w:rPr>
          <w:lang w:val="en-CA"/>
        </w:rPr>
        <w:t>and Vagnari</w:t>
      </w:r>
      <w:r w:rsidR="004E637B" w:rsidRPr="00A81BE1">
        <w:rPr>
          <w:lang w:val="en-CA"/>
        </w:rPr>
        <w:t xml:space="preserve">. </w:t>
      </w:r>
      <w:r w:rsidR="003122FB" w:rsidRPr="00A81BE1">
        <w:rPr>
          <w:lang w:val="en-CA"/>
        </w:rPr>
        <w:t>In the samples from Lucus Feroniae</w:t>
      </w:r>
      <w:r w:rsidR="001F5AB4">
        <w:rPr>
          <w:lang w:val="en-CA"/>
        </w:rPr>
        <w:t>,</w:t>
      </w:r>
      <w:r w:rsidR="003122FB" w:rsidRPr="00A81BE1">
        <w:rPr>
          <w:lang w:val="en-CA"/>
        </w:rPr>
        <w:t xml:space="preserve"> two of </w:t>
      </w:r>
      <w:r w:rsidR="00537AB4">
        <w:rPr>
          <w:lang w:val="en-CA"/>
        </w:rPr>
        <w:t>14</w:t>
      </w:r>
      <w:r w:rsidR="003122FB" w:rsidRPr="00A81BE1">
        <w:rPr>
          <w:lang w:val="en-CA"/>
        </w:rPr>
        <w:t xml:space="preserve"> individuals had </w:t>
      </w:r>
      <w:r w:rsidR="003122FB" w:rsidRPr="00A81BE1">
        <w:rPr>
          <w:i/>
          <w:iCs/>
          <w:lang w:val="en-CA"/>
        </w:rPr>
        <w:t>Ascaris</w:t>
      </w:r>
      <w:r w:rsidR="003122FB" w:rsidRPr="00A81BE1">
        <w:rPr>
          <w:lang w:val="en-CA"/>
        </w:rPr>
        <w:t xml:space="preserve"> sp.</w:t>
      </w:r>
      <w:r w:rsidR="002D1EAA">
        <w:rPr>
          <w:lang w:val="en-CA"/>
        </w:rPr>
        <w:t xml:space="preserve"> (roundworm) </w:t>
      </w:r>
      <w:r w:rsidR="003122FB" w:rsidRPr="00A81BE1">
        <w:rPr>
          <w:lang w:val="en-CA"/>
        </w:rPr>
        <w:t>eggs in the s</w:t>
      </w:r>
      <w:r w:rsidR="00B37B89">
        <w:rPr>
          <w:lang w:val="en-CA"/>
        </w:rPr>
        <w:t>ediment</w:t>
      </w:r>
      <w:r w:rsidR="003122FB" w:rsidRPr="00A81BE1">
        <w:rPr>
          <w:lang w:val="en-CA"/>
        </w:rPr>
        <w:t xml:space="preserve"> collected from the sacrum. </w:t>
      </w:r>
      <w:r w:rsidR="00E73D10">
        <w:rPr>
          <w:lang w:val="en-CA"/>
        </w:rPr>
        <w:t>Eggs were found</w:t>
      </w:r>
      <w:r w:rsidR="003122FB" w:rsidRPr="00A81BE1">
        <w:rPr>
          <w:lang w:val="en-CA"/>
        </w:rPr>
        <w:t xml:space="preserve"> in s</w:t>
      </w:r>
      <w:r w:rsidR="00B37B89">
        <w:rPr>
          <w:lang w:val="en-CA"/>
        </w:rPr>
        <w:t xml:space="preserve">ediment </w:t>
      </w:r>
      <w:r w:rsidR="00537AB4">
        <w:rPr>
          <w:lang w:val="en-CA"/>
        </w:rPr>
        <w:t>collected</w:t>
      </w:r>
      <w:r w:rsidR="003122FB" w:rsidRPr="00A81BE1">
        <w:rPr>
          <w:lang w:val="en-CA"/>
        </w:rPr>
        <w:t xml:space="preserve"> </w:t>
      </w:r>
      <w:r w:rsidR="00E75F06">
        <w:rPr>
          <w:lang w:val="en-CA"/>
        </w:rPr>
        <w:t>from</w:t>
      </w:r>
      <w:r w:rsidR="003122FB" w:rsidRPr="00A81BE1">
        <w:rPr>
          <w:lang w:val="en-CA"/>
        </w:rPr>
        <w:t xml:space="preserve"> the cranial bones</w:t>
      </w:r>
      <w:r w:rsidR="00E73D10">
        <w:rPr>
          <w:lang w:val="en-CA"/>
        </w:rPr>
        <w:t xml:space="preserve"> of one of these individuals</w:t>
      </w:r>
      <w:r w:rsidR="003122FB" w:rsidRPr="00A81BE1">
        <w:rPr>
          <w:lang w:val="en-CA"/>
        </w:rPr>
        <w:t xml:space="preserve">. As </w:t>
      </w:r>
      <w:r w:rsidR="003122FB" w:rsidRPr="00A81BE1">
        <w:rPr>
          <w:i/>
          <w:iCs/>
          <w:lang w:val="en-CA"/>
        </w:rPr>
        <w:t>Ascaris</w:t>
      </w:r>
      <w:r w:rsidR="003122FB" w:rsidRPr="00A81BE1">
        <w:rPr>
          <w:lang w:val="en-CA"/>
        </w:rPr>
        <w:t xml:space="preserve"> sp. eggs should not be found in the cranium</w:t>
      </w:r>
      <w:r w:rsidR="001F5AB4">
        <w:rPr>
          <w:lang w:val="en-CA"/>
        </w:rPr>
        <w:t>,</w:t>
      </w:r>
      <w:r w:rsidR="003122FB" w:rsidRPr="00A81BE1">
        <w:rPr>
          <w:lang w:val="en-CA"/>
        </w:rPr>
        <w:t xml:space="preserve"> this indicates that the burial environment was contaminated with eggs</w:t>
      </w:r>
      <w:r w:rsidR="002D1EAA">
        <w:rPr>
          <w:lang w:val="en-CA"/>
        </w:rPr>
        <w:t>; however,</w:t>
      </w:r>
      <w:r w:rsidR="003122FB" w:rsidRPr="00A81BE1">
        <w:rPr>
          <w:lang w:val="en-CA"/>
        </w:rPr>
        <w:t xml:space="preserve"> the </w:t>
      </w:r>
      <w:r w:rsidR="003122FB" w:rsidRPr="00A81BE1">
        <w:rPr>
          <w:lang w:val="en-CA"/>
        </w:rPr>
        <w:lastRenderedPageBreak/>
        <w:t>egg concentration was twice as high in the pelvis</w:t>
      </w:r>
      <w:r w:rsidR="00414015">
        <w:rPr>
          <w:lang w:val="en-CA"/>
        </w:rPr>
        <w:t>,</w:t>
      </w:r>
      <w:r w:rsidR="003122FB" w:rsidRPr="00A81BE1">
        <w:rPr>
          <w:lang w:val="en-CA"/>
        </w:rPr>
        <w:t xml:space="preserve"> making it more likely that this </w:t>
      </w:r>
      <w:r w:rsidR="00537AB4">
        <w:rPr>
          <w:lang w:val="en-CA"/>
        </w:rPr>
        <w:t>represents</w:t>
      </w:r>
      <w:r w:rsidR="003122FB" w:rsidRPr="00A81BE1">
        <w:rPr>
          <w:lang w:val="en-CA"/>
        </w:rPr>
        <w:t xml:space="preserve"> a true infection.</w:t>
      </w:r>
      <w:r w:rsidR="004E637B" w:rsidRPr="00A81BE1">
        <w:rPr>
          <w:lang w:val="en-CA"/>
        </w:rPr>
        <w:t xml:space="preserve"> </w:t>
      </w:r>
    </w:p>
    <w:p w14:paraId="792C6693" w14:textId="757D97B4" w:rsidR="00537AB4" w:rsidRDefault="00537AB4" w:rsidP="00327C07">
      <w:pPr>
        <w:spacing w:line="360" w:lineRule="auto"/>
        <w:rPr>
          <w:lang w:val="en-CA"/>
        </w:rPr>
      </w:pPr>
    </w:p>
    <w:p w14:paraId="6E31D0FE" w14:textId="714A60B2" w:rsidR="00B124EA" w:rsidRDefault="0025289B" w:rsidP="0025289B">
      <w:pPr>
        <w:spacing w:line="360" w:lineRule="auto"/>
        <w:jc w:val="center"/>
        <w:rPr>
          <w:lang w:val="en-CA"/>
        </w:rPr>
      </w:pPr>
      <w:r>
        <w:rPr>
          <w:noProof/>
          <w:lang w:val="en-CA"/>
        </w:rPr>
        <w:drawing>
          <wp:inline distT="0" distB="0" distL="0" distR="0" wp14:anchorId="4D6C7C02" wp14:editId="6F63209D">
            <wp:extent cx="3225800" cy="4851400"/>
            <wp:effectExtent l="0" t="0" r="0" b="0"/>
            <wp:docPr id="3" name="Picture 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with medium confidence"/>
                    <pic:cNvPicPr/>
                  </pic:nvPicPr>
                  <pic:blipFill>
                    <a:blip r:embed="rId10"/>
                    <a:stretch>
                      <a:fillRect/>
                    </a:stretch>
                  </pic:blipFill>
                  <pic:spPr>
                    <a:xfrm>
                      <a:off x="0" y="0"/>
                      <a:ext cx="3225800" cy="4851400"/>
                    </a:xfrm>
                    <a:prstGeom prst="rect">
                      <a:avLst/>
                    </a:prstGeom>
                  </pic:spPr>
                </pic:pic>
              </a:graphicData>
            </a:graphic>
          </wp:inline>
        </w:drawing>
      </w:r>
    </w:p>
    <w:p w14:paraId="31C09D3E" w14:textId="0CF008FD" w:rsidR="00B124EA" w:rsidRPr="00B124EA" w:rsidRDefault="00B124EA" w:rsidP="00B124EA">
      <w:pPr>
        <w:pStyle w:val="Caption"/>
        <w:rPr>
          <w:i w:val="0"/>
          <w:iCs w:val="0"/>
          <w:color w:val="000000" w:themeColor="text1"/>
          <w:sz w:val="24"/>
          <w:szCs w:val="24"/>
          <w:lang w:val="en-CA"/>
        </w:rPr>
      </w:pPr>
      <w:r w:rsidRPr="00B124EA">
        <w:rPr>
          <w:i w:val="0"/>
          <w:iCs w:val="0"/>
          <w:color w:val="000000" w:themeColor="text1"/>
          <w:sz w:val="24"/>
          <w:szCs w:val="24"/>
          <w:lang w:val="en-CA"/>
        </w:rPr>
        <w:t>Figure 3: Helminth eggs identified in samples from Roman</w:t>
      </w:r>
      <w:r w:rsidR="007229C9">
        <w:rPr>
          <w:i w:val="0"/>
          <w:iCs w:val="0"/>
          <w:color w:val="000000" w:themeColor="text1"/>
          <w:sz w:val="24"/>
          <w:szCs w:val="24"/>
          <w:lang w:val="en-CA"/>
        </w:rPr>
        <w:t>-</w:t>
      </w:r>
      <w:r w:rsidRPr="00B124EA">
        <w:rPr>
          <w:i w:val="0"/>
          <w:iCs w:val="0"/>
          <w:color w:val="000000" w:themeColor="text1"/>
          <w:sz w:val="24"/>
          <w:szCs w:val="24"/>
          <w:lang w:val="en-CA"/>
        </w:rPr>
        <w:t xml:space="preserve">period and </w:t>
      </w:r>
      <w:r w:rsidR="002B7889">
        <w:rPr>
          <w:i w:val="0"/>
          <w:iCs w:val="0"/>
          <w:color w:val="000000" w:themeColor="text1"/>
          <w:sz w:val="24"/>
          <w:szCs w:val="24"/>
          <w:lang w:val="en-CA"/>
        </w:rPr>
        <w:t>Lo</w:t>
      </w:r>
      <w:r w:rsidR="00AD4BDE">
        <w:rPr>
          <w:i w:val="0"/>
          <w:iCs w:val="0"/>
          <w:color w:val="000000" w:themeColor="text1"/>
          <w:sz w:val="24"/>
          <w:szCs w:val="24"/>
          <w:lang w:val="en-CA"/>
        </w:rPr>
        <w:t>ngo</w:t>
      </w:r>
      <w:r w:rsidRPr="00B124EA">
        <w:rPr>
          <w:i w:val="0"/>
          <w:iCs w:val="0"/>
          <w:color w:val="000000" w:themeColor="text1"/>
          <w:sz w:val="24"/>
          <w:szCs w:val="24"/>
          <w:lang w:val="en-CA"/>
        </w:rPr>
        <w:t>bard</w:t>
      </w:r>
      <w:r w:rsidR="007229C9">
        <w:rPr>
          <w:i w:val="0"/>
          <w:iCs w:val="0"/>
          <w:color w:val="000000" w:themeColor="text1"/>
          <w:sz w:val="24"/>
          <w:szCs w:val="24"/>
          <w:lang w:val="en-CA"/>
        </w:rPr>
        <w:t>-</w:t>
      </w:r>
      <w:r w:rsidRPr="00B124EA">
        <w:rPr>
          <w:i w:val="0"/>
          <w:iCs w:val="0"/>
          <w:color w:val="000000" w:themeColor="text1"/>
          <w:sz w:val="24"/>
          <w:szCs w:val="24"/>
          <w:lang w:val="en-CA"/>
        </w:rPr>
        <w:t xml:space="preserve">period sites. (A) </w:t>
      </w:r>
      <w:r w:rsidR="009612B5">
        <w:rPr>
          <w:i w:val="0"/>
          <w:iCs w:val="0"/>
          <w:color w:val="000000" w:themeColor="text1"/>
          <w:sz w:val="24"/>
          <w:szCs w:val="24"/>
          <w:lang w:val="en-CA"/>
        </w:rPr>
        <w:t xml:space="preserve">decorticated </w:t>
      </w:r>
      <w:r w:rsidRPr="00B124EA">
        <w:rPr>
          <w:color w:val="000000" w:themeColor="text1"/>
          <w:sz w:val="24"/>
          <w:szCs w:val="24"/>
          <w:lang w:val="en-CA"/>
        </w:rPr>
        <w:t>Ascaris</w:t>
      </w:r>
      <w:r w:rsidRPr="00B124EA">
        <w:rPr>
          <w:i w:val="0"/>
          <w:iCs w:val="0"/>
          <w:color w:val="000000" w:themeColor="text1"/>
          <w:sz w:val="24"/>
          <w:szCs w:val="24"/>
          <w:lang w:val="en-CA"/>
        </w:rPr>
        <w:t xml:space="preserve"> egg from </w:t>
      </w:r>
      <w:r w:rsidR="00411F66">
        <w:rPr>
          <w:i w:val="0"/>
          <w:iCs w:val="0"/>
          <w:color w:val="000000" w:themeColor="text1"/>
          <w:sz w:val="24"/>
          <w:szCs w:val="24"/>
          <w:lang w:val="en-CA"/>
        </w:rPr>
        <w:t xml:space="preserve">a </w:t>
      </w:r>
      <w:r w:rsidRPr="00B124EA">
        <w:rPr>
          <w:i w:val="0"/>
          <w:iCs w:val="0"/>
          <w:color w:val="000000" w:themeColor="text1"/>
          <w:sz w:val="24"/>
          <w:szCs w:val="24"/>
          <w:lang w:val="en-CA"/>
        </w:rPr>
        <w:t>drain at Vacone</w:t>
      </w:r>
      <w:r w:rsidR="002C6BAC">
        <w:rPr>
          <w:i w:val="0"/>
          <w:iCs w:val="0"/>
          <w:color w:val="000000" w:themeColor="text1"/>
          <w:sz w:val="24"/>
          <w:szCs w:val="24"/>
          <w:lang w:val="en-CA"/>
        </w:rPr>
        <w:t xml:space="preserve"> (length: 61.6 µm; width: 47.8 µm)</w:t>
      </w:r>
      <w:r w:rsidRPr="00B124EA">
        <w:rPr>
          <w:i w:val="0"/>
          <w:iCs w:val="0"/>
          <w:color w:val="000000" w:themeColor="text1"/>
          <w:sz w:val="24"/>
          <w:szCs w:val="24"/>
          <w:lang w:val="en-CA"/>
        </w:rPr>
        <w:t xml:space="preserve">; (B) </w:t>
      </w:r>
      <w:r w:rsidR="009612B5">
        <w:rPr>
          <w:i w:val="0"/>
          <w:iCs w:val="0"/>
          <w:color w:val="000000" w:themeColor="text1"/>
          <w:sz w:val="24"/>
          <w:szCs w:val="24"/>
          <w:lang w:val="en-CA"/>
        </w:rPr>
        <w:t xml:space="preserve">decorticated </w:t>
      </w:r>
      <w:r w:rsidRPr="00B124EA">
        <w:rPr>
          <w:color w:val="000000" w:themeColor="text1"/>
          <w:sz w:val="24"/>
          <w:szCs w:val="24"/>
          <w:lang w:val="en-CA"/>
        </w:rPr>
        <w:t>Ascaris</w:t>
      </w:r>
      <w:r w:rsidRPr="00B124EA">
        <w:rPr>
          <w:i w:val="0"/>
          <w:iCs w:val="0"/>
          <w:color w:val="000000" w:themeColor="text1"/>
          <w:sz w:val="24"/>
          <w:szCs w:val="24"/>
          <w:lang w:val="en-CA"/>
        </w:rPr>
        <w:t xml:space="preserve"> egg from </w:t>
      </w:r>
      <w:r w:rsidR="002B7889">
        <w:rPr>
          <w:i w:val="0"/>
          <w:iCs w:val="0"/>
          <w:color w:val="000000" w:themeColor="text1"/>
          <w:sz w:val="24"/>
          <w:szCs w:val="24"/>
          <w:lang w:val="en-CA"/>
        </w:rPr>
        <w:t>Lo</w:t>
      </w:r>
      <w:r w:rsidR="00AD4BDE">
        <w:rPr>
          <w:i w:val="0"/>
          <w:iCs w:val="0"/>
          <w:color w:val="000000" w:themeColor="text1"/>
          <w:sz w:val="24"/>
          <w:szCs w:val="24"/>
          <w:lang w:val="en-CA"/>
        </w:rPr>
        <w:t>ngo</w:t>
      </w:r>
      <w:r w:rsidRPr="00B124EA">
        <w:rPr>
          <w:i w:val="0"/>
          <w:iCs w:val="0"/>
          <w:color w:val="000000" w:themeColor="text1"/>
          <w:sz w:val="24"/>
          <w:szCs w:val="24"/>
          <w:lang w:val="en-CA"/>
        </w:rPr>
        <w:t>bard</w:t>
      </w:r>
      <w:r w:rsidR="007229C9">
        <w:rPr>
          <w:i w:val="0"/>
          <w:iCs w:val="0"/>
          <w:color w:val="000000" w:themeColor="text1"/>
          <w:sz w:val="24"/>
          <w:szCs w:val="24"/>
          <w:lang w:val="en-CA"/>
        </w:rPr>
        <w:t>-</w:t>
      </w:r>
      <w:r w:rsidRPr="00B124EA">
        <w:rPr>
          <w:i w:val="0"/>
          <w:iCs w:val="0"/>
          <w:color w:val="000000" w:themeColor="text1"/>
          <w:sz w:val="24"/>
          <w:szCs w:val="24"/>
          <w:lang w:val="en-CA"/>
        </w:rPr>
        <w:t>period pelvic s</w:t>
      </w:r>
      <w:r w:rsidR="00B37B89">
        <w:rPr>
          <w:i w:val="0"/>
          <w:iCs w:val="0"/>
          <w:color w:val="000000" w:themeColor="text1"/>
          <w:sz w:val="24"/>
          <w:szCs w:val="24"/>
          <w:lang w:val="en-CA"/>
        </w:rPr>
        <w:t>ediment</w:t>
      </w:r>
      <w:r w:rsidRPr="00B124EA">
        <w:rPr>
          <w:i w:val="0"/>
          <w:iCs w:val="0"/>
          <w:color w:val="000000" w:themeColor="text1"/>
          <w:sz w:val="24"/>
          <w:szCs w:val="24"/>
          <w:lang w:val="en-CA"/>
        </w:rPr>
        <w:t xml:space="preserve"> at Vacone</w:t>
      </w:r>
      <w:r w:rsidR="002C6BAC">
        <w:rPr>
          <w:i w:val="0"/>
          <w:iCs w:val="0"/>
          <w:color w:val="000000" w:themeColor="text1"/>
          <w:sz w:val="24"/>
          <w:szCs w:val="24"/>
          <w:lang w:val="en-CA"/>
        </w:rPr>
        <w:t xml:space="preserve"> (length: 61.4</w:t>
      </w:r>
      <w:r w:rsidR="00534079">
        <w:rPr>
          <w:i w:val="0"/>
          <w:iCs w:val="0"/>
          <w:color w:val="000000" w:themeColor="text1"/>
          <w:sz w:val="24"/>
          <w:szCs w:val="24"/>
          <w:lang w:val="en-CA"/>
        </w:rPr>
        <w:t xml:space="preserve"> </w:t>
      </w:r>
      <w:r w:rsidR="002C6BAC">
        <w:rPr>
          <w:i w:val="0"/>
          <w:iCs w:val="0"/>
          <w:color w:val="000000" w:themeColor="text1"/>
          <w:sz w:val="24"/>
          <w:szCs w:val="24"/>
          <w:lang w:val="en-CA"/>
        </w:rPr>
        <w:t>µm; width: 45.5 µm)</w:t>
      </w:r>
      <w:r w:rsidRPr="00B124EA">
        <w:rPr>
          <w:i w:val="0"/>
          <w:iCs w:val="0"/>
          <w:color w:val="000000" w:themeColor="text1"/>
          <w:sz w:val="24"/>
          <w:szCs w:val="24"/>
          <w:lang w:val="en-CA"/>
        </w:rPr>
        <w:t xml:space="preserve">; (C) </w:t>
      </w:r>
      <w:r w:rsidRPr="00B124EA">
        <w:rPr>
          <w:color w:val="000000" w:themeColor="text1"/>
          <w:sz w:val="24"/>
          <w:szCs w:val="24"/>
          <w:lang w:val="en-CA"/>
        </w:rPr>
        <w:t>Trichuris trichiura</w:t>
      </w:r>
      <w:r w:rsidRPr="00B124EA">
        <w:rPr>
          <w:i w:val="0"/>
          <w:iCs w:val="0"/>
          <w:color w:val="000000" w:themeColor="text1"/>
          <w:sz w:val="24"/>
          <w:szCs w:val="24"/>
          <w:lang w:val="en-CA"/>
        </w:rPr>
        <w:t xml:space="preserve"> egg from Vagnari pelvic s</w:t>
      </w:r>
      <w:r w:rsidR="00B37B89">
        <w:rPr>
          <w:i w:val="0"/>
          <w:iCs w:val="0"/>
          <w:color w:val="000000" w:themeColor="text1"/>
          <w:sz w:val="24"/>
          <w:szCs w:val="24"/>
          <w:lang w:val="en-CA"/>
        </w:rPr>
        <w:t>ediment</w:t>
      </w:r>
      <w:r w:rsidR="002C6BAC">
        <w:rPr>
          <w:i w:val="0"/>
          <w:iCs w:val="0"/>
          <w:color w:val="000000" w:themeColor="text1"/>
          <w:sz w:val="24"/>
          <w:szCs w:val="24"/>
          <w:lang w:val="en-CA"/>
        </w:rPr>
        <w:t xml:space="preserve"> (length: 58.0 µm; width: 25.6 µm)</w:t>
      </w:r>
      <w:r w:rsidRPr="00B124EA">
        <w:rPr>
          <w:i w:val="0"/>
          <w:iCs w:val="0"/>
          <w:color w:val="000000" w:themeColor="text1"/>
          <w:sz w:val="24"/>
          <w:szCs w:val="24"/>
          <w:lang w:val="en-CA"/>
        </w:rPr>
        <w:t xml:space="preserve">; (D) </w:t>
      </w:r>
      <w:r w:rsidRPr="00B124EA">
        <w:rPr>
          <w:color w:val="000000" w:themeColor="text1"/>
          <w:sz w:val="24"/>
          <w:szCs w:val="24"/>
          <w:lang w:val="en-CA"/>
        </w:rPr>
        <w:t>Trichuris trichiura</w:t>
      </w:r>
      <w:r w:rsidRPr="00B124EA">
        <w:rPr>
          <w:i w:val="0"/>
          <w:iCs w:val="0"/>
          <w:color w:val="000000" w:themeColor="text1"/>
          <w:sz w:val="24"/>
          <w:szCs w:val="24"/>
          <w:lang w:val="en-CA"/>
        </w:rPr>
        <w:t xml:space="preserve"> egg from Oplontis pelvic s</w:t>
      </w:r>
      <w:r w:rsidR="00B37B89">
        <w:rPr>
          <w:i w:val="0"/>
          <w:iCs w:val="0"/>
          <w:color w:val="000000" w:themeColor="text1"/>
          <w:sz w:val="24"/>
          <w:szCs w:val="24"/>
          <w:lang w:val="en-CA"/>
        </w:rPr>
        <w:t>ediment</w:t>
      </w:r>
      <w:r w:rsidR="002C6BAC">
        <w:rPr>
          <w:i w:val="0"/>
          <w:iCs w:val="0"/>
          <w:color w:val="000000" w:themeColor="text1"/>
          <w:sz w:val="24"/>
          <w:szCs w:val="24"/>
          <w:lang w:val="en-CA"/>
        </w:rPr>
        <w:t xml:space="preserve"> (length: 47.7 µm; width: 23.8 µm)</w:t>
      </w:r>
      <w:r w:rsidRPr="00B124EA">
        <w:rPr>
          <w:i w:val="0"/>
          <w:iCs w:val="0"/>
          <w:color w:val="000000" w:themeColor="text1"/>
          <w:sz w:val="24"/>
          <w:szCs w:val="24"/>
          <w:lang w:val="en-CA"/>
        </w:rPr>
        <w:t xml:space="preserve">; (E and F) </w:t>
      </w:r>
      <w:r w:rsidRPr="00B124EA">
        <w:rPr>
          <w:color w:val="000000" w:themeColor="text1"/>
          <w:sz w:val="24"/>
          <w:szCs w:val="24"/>
          <w:lang w:val="en-CA"/>
        </w:rPr>
        <w:t>Taenia</w:t>
      </w:r>
      <w:r w:rsidRPr="00B124EA">
        <w:rPr>
          <w:i w:val="0"/>
          <w:iCs w:val="0"/>
          <w:color w:val="000000" w:themeColor="text1"/>
          <w:sz w:val="24"/>
          <w:szCs w:val="24"/>
          <w:lang w:val="en-CA"/>
        </w:rPr>
        <w:t xml:space="preserve"> sp. eggs from Selvicciola pelvic s</w:t>
      </w:r>
      <w:r w:rsidR="00B37B89">
        <w:rPr>
          <w:i w:val="0"/>
          <w:iCs w:val="0"/>
          <w:color w:val="000000" w:themeColor="text1"/>
          <w:sz w:val="24"/>
          <w:szCs w:val="24"/>
          <w:lang w:val="en-CA"/>
        </w:rPr>
        <w:t>ediment</w:t>
      </w:r>
      <w:r w:rsidR="002C6BAC">
        <w:rPr>
          <w:i w:val="0"/>
          <w:iCs w:val="0"/>
          <w:color w:val="000000" w:themeColor="text1"/>
          <w:sz w:val="24"/>
          <w:szCs w:val="24"/>
          <w:lang w:val="en-CA"/>
        </w:rPr>
        <w:t xml:space="preserve"> (diameter 28.1 µm and 32.1 µm)</w:t>
      </w:r>
      <w:r w:rsidRPr="00B124EA">
        <w:rPr>
          <w:i w:val="0"/>
          <w:iCs w:val="0"/>
          <w:color w:val="000000" w:themeColor="text1"/>
          <w:sz w:val="24"/>
          <w:szCs w:val="24"/>
          <w:lang w:val="en-CA"/>
        </w:rPr>
        <w:t>. Scale bars are 20 µm.</w:t>
      </w:r>
    </w:p>
    <w:p w14:paraId="192C1CA1" w14:textId="455D1BC1" w:rsidR="00B124EA" w:rsidRDefault="00B124EA" w:rsidP="00327C07">
      <w:pPr>
        <w:spacing w:line="360" w:lineRule="auto"/>
        <w:rPr>
          <w:lang w:val="en-CA"/>
        </w:rPr>
      </w:pPr>
    </w:p>
    <w:p w14:paraId="601CB0AD" w14:textId="77777777" w:rsidR="00B124EA" w:rsidRDefault="00B124EA" w:rsidP="00327C07">
      <w:pPr>
        <w:spacing w:line="360" w:lineRule="auto"/>
        <w:rPr>
          <w:lang w:val="en-CA"/>
        </w:rPr>
      </w:pPr>
    </w:p>
    <w:p w14:paraId="1095CCB3" w14:textId="1C822415" w:rsidR="00A13F4A" w:rsidRPr="00A81BE1" w:rsidRDefault="00A13F4A" w:rsidP="00327C07">
      <w:pPr>
        <w:spacing w:line="360" w:lineRule="auto"/>
        <w:rPr>
          <w:lang w:val="en-CA"/>
        </w:rPr>
      </w:pPr>
      <w:r w:rsidRPr="00A81BE1">
        <w:rPr>
          <w:i/>
          <w:iCs/>
          <w:lang w:val="en-CA"/>
        </w:rPr>
        <w:lastRenderedPageBreak/>
        <w:t>Ascaris</w:t>
      </w:r>
      <w:r w:rsidR="00A063AA">
        <w:rPr>
          <w:lang w:val="en-CA"/>
        </w:rPr>
        <w:t xml:space="preserve"> </w:t>
      </w:r>
      <w:r w:rsidR="00A063AA">
        <w:rPr>
          <w:i/>
          <w:iCs/>
          <w:lang w:val="en-CA"/>
        </w:rPr>
        <w:t xml:space="preserve">lumbricoides </w:t>
      </w:r>
      <w:r w:rsidR="00A063AA">
        <w:rPr>
          <w:lang w:val="en-CA"/>
        </w:rPr>
        <w:t>(roundworm)</w:t>
      </w:r>
      <w:r w:rsidRPr="00A81BE1">
        <w:rPr>
          <w:lang w:val="en-CA"/>
        </w:rPr>
        <w:t xml:space="preserve"> and </w:t>
      </w:r>
      <w:r w:rsidRPr="00A81BE1">
        <w:rPr>
          <w:i/>
          <w:iCs/>
          <w:lang w:val="en-CA"/>
        </w:rPr>
        <w:t>Trichuris trichiura</w:t>
      </w:r>
      <w:r w:rsidRPr="00A81BE1">
        <w:rPr>
          <w:lang w:val="en-CA"/>
        </w:rPr>
        <w:t xml:space="preserve"> </w:t>
      </w:r>
      <w:r w:rsidR="002D1EAA">
        <w:rPr>
          <w:lang w:val="en-CA"/>
        </w:rPr>
        <w:t xml:space="preserve">(whipworm) </w:t>
      </w:r>
      <w:r w:rsidRPr="00A81BE1">
        <w:rPr>
          <w:lang w:val="en-CA"/>
        </w:rPr>
        <w:t>were found in the pelvic s</w:t>
      </w:r>
      <w:r w:rsidR="00B37B89">
        <w:rPr>
          <w:lang w:val="en-CA"/>
        </w:rPr>
        <w:t>ediment</w:t>
      </w:r>
      <w:r w:rsidRPr="00A81BE1">
        <w:rPr>
          <w:lang w:val="en-CA"/>
        </w:rPr>
        <w:t xml:space="preserve"> samples from Oplontis</w:t>
      </w:r>
      <w:r w:rsidR="00537AB4">
        <w:rPr>
          <w:lang w:val="en-CA"/>
        </w:rPr>
        <w:t>,</w:t>
      </w:r>
      <w:r w:rsidRPr="00A81BE1">
        <w:rPr>
          <w:lang w:val="en-CA"/>
        </w:rPr>
        <w:t xml:space="preserve"> in the absence of any eggs in the control samples. </w:t>
      </w:r>
      <w:r w:rsidR="00C16AA4">
        <w:rPr>
          <w:lang w:val="en-CA"/>
        </w:rPr>
        <w:t xml:space="preserve">The high egg concentrations and absence of eggs in control samples indicate that these are true infections; </w:t>
      </w:r>
      <w:proofErr w:type="gramStart"/>
      <w:r w:rsidR="00C16AA4">
        <w:rPr>
          <w:lang w:val="en-CA"/>
        </w:rPr>
        <w:t>thus</w:t>
      </w:r>
      <w:proofErr w:type="gramEnd"/>
      <w:r w:rsidR="00C16AA4">
        <w:rPr>
          <w:lang w:val="en-CA"/>
        </w:rPr>
        <w:t xml:space="preserve"> the </w:t>
      </w:r>
      <w:r w:rsidR="00C16AA4" w:rsidRPr="0041021E">
        <w:rPr>
          <w:i/>
          <w:iCs/>
          <w:lang w:val="en-CA"/>
        </w:rPr>
        <w:t>Ascaris</w:t>
      </w:r>
      <w:r w:rsidR="00C16AA4">
        <w:rPr>
          <w:lang w:val="en-CA"/>
        </w:rPr>
        <w:t xml:space="preserve"> eggs are most likely from the human-infecting species </w:t>
      </w:r>
      <w:r w:rsidR="00C16AA4" w:rsidRPr="0041021E">
        <w:rPr>
          <w:i/>
          <w:iCs/>
          <w:lang w:val="en-CA"/>
        </w:rPr>
        <w:t>Ascaris lumbricoides</w:t>
      </w:r>
      <w:r w:rsidR="00C16AA4">
        <w:rPr>
          <w:lang w:val="en-CA"/>
        </w:rPr>
        <w:t xml:space="preserve">. </w:t>
      </w:r>
      <w:r w:rsidRPr="00A81BE1">
        <w:rPr>
          <w:lang w:val="en-CA"/>
        </w:rPr>
        <w:t xml:space="preserve">In one </w:t>
      </w:r>
      <w:r w:rsidR="00F4130C">
        <w:rPr>
          <w:lang w:val="en-CA"/>
        </w:rPr>
        <w:t>older child</w:t>
      </w:r>
      <w:r w:rsidR="002D1EAA">
        <w:rPr>
          <w:lang w:val="en-CA"/>
        </w:rPr>
        <w:t>,</w:t>
      </w:r>
      <w:r w:rsidRPr="00A81BE1">
        <w:rPr>
          <w:lang w:val="en-CA"/>
        </w:rPr>
        <w:t xml:space="preserve"> </w:t>
      </w:r>
      <w:r w:rsidRPr="00A81BE1">
        <w:rPr>
          <w:i/>
          <w:iCs/>
          <w:lang w:val="en-CA"/>
        </w:rPr>
        <w:t>Ascaris</w:t>
      </w:r>
      <w:r w:rsidR="00A063AA">
        <w:rPr>
          <w:i/>
          <w:iCs/>
          <w:lang w:val="en-CA"/>
        </w:rPr>
        <w:t xml:space="preserve"> lumbricoides</w:t>
      </w:r>
      <w:r w:rsidR="00537AB4">
        <w:rPr>
          <w:lang w:val="en-CA"/>
        </w:rPr>
        <w:t xml:space="preserve"> eggs</w:t>
      </w:r>
      <w:r w:rsidRPr="00A81BE1">
        <w:rPr>
          <w:lang w:val="en-CA"/>
        </w:rPr>
        <w:t xml:space="preserve"> were found</w:t>
      </w:r>
      <w:r w:rsidR="00537AB4">
        <w:rPr>
          <w:lang w:val="en-CA"/>
        </w:rPr>
        <w:t>,</w:t>
      </w:r>
      <w:r w:rsidRPr="00A81BE1">
        <w:rPr>
          <w:lang w:val="en-CA"/>
        </w:rPr>
        <w:t xml:space="preserve"> and in a</w:t>
      </w:r>
      <w:r w:rsidR="002D1EAA">
        <w:rPr>
          <w:lang w:val="en-CA"/>
        </w:rPr>
        <w:t xml:space="preserve"> young</w:t>
      </w:r>
      <w:r w:rsidRPr="00A81BE1">
        <w:rPr>
          <w:lang w:val="en-CA"/>
        </w:rPr>
        <w:t xml:space="preserve"> adult female </w:t>
      </w:r>
      <w:r w:rsidR="002D1EAA">
        <w:rPr>
          <w:lang w:val="en-CA"/>
        </w:rPr>
        <w:t xml:space="preserve">both </w:t>
      </w:r>
      <w:r w:rsidRPr="00A81BE1">
        <w:rPr>
          <w:i/>
          <w:iCs/>
          <w:lang w:val="en-CA"/>
        </w:rPr>
        <w:t>Ascaris</w:t>
      </w:r>
      <w:r w:rsidR="00A063AA">
        <w:rPr>
          <w:lang w:val="en-CA"/>
        </w:rPr>
        <w:t xml:space="preserve"> </w:t>
      </w:r>
      <w:r w:rsidR="00A063AA">
        <w:rPr>
          <w:i/>
          <w:iCs/>
          <w:lang w:val="en-CA"/>
        </w:rPr>
        <w:t>lumbricoides</w:t>
      </w:r>
      <w:r w:rsidRPr="00A81BE1">
        <w:rPr>
          <w:lang w:val="en-CA"/>
        </w:rPr>
        <w:t xml:space="preserve"> and </w:t>
      </w:r>
      <w:r w:rsidRPr="00A81BE1">
        <w:rPr>
          <w:i/>
          <w:iCs/>
          <w:lang w:val="en-CA"/>
        </w:rPr>
        <w:t>Trichuris trichiura</w:t>
      </w:r>
      <w:r w:rsidRPr="00A81BE1">
        <w:rPr>
          <w:lang w:val="en-CA"/>
        </w:rPr>
        <w:t xml:space="preserve"> </w:t>
      </w:r>
      <w:r w:rsidR="00537AB4">
        <w:rPr>
          <w:lang w:val="en-CA"/>
        </w:rPr>
        <w:t xml:space="preserve">eggs </w:t>
      </w:r>
      <w:r w:rsidRPr="00A81BE1">
        <w:rPr>
          <w:lang w:val="en-CA"/>
        </w:rPr>
        <w:t>were found.</w:t>
      </w:r>
      <w:r w:rsidR="00ED3F4A" w:rsidRPr="00A81BE1">
        <w:rPr>
          <w:lang w:val="en-CA"/>
        </w:rPr>
        <w:t xml:space="preserve"> The surface of many of the eggs appeared porous </w:t>
      </w:r>
      <w:r w:rsidR="00414015">
        <w:rPr>
          <w:lang w:val="en-CA"/>
        </w:rPr>
        <w:t xml:space="preserve">(Figure 4), </w:t>
      </w:r>
      <w:r w:rsidR="00ED3F4A" w:rsidRPr="00A81BE1">
        <w:rPr>
          <w:lang w:val="en-CA"/>
        </w:rPr>
        <w:t xml:space="preserve">while typically modern decorticated </w:t>
      </w:r>
      <w:r w:rsidR="00ED3F4A" w:rsidRPr="00A81BE1">
        <w:rPr>
          <w:i/>
          <w:iCs/>
          <w:lang w:val="en-CA"/>
        </w:rPr>
        <w:t>Ascaris</w:t>
      </w:r>
      <w:r w:rsidR="00ED3F4A" w:rsidRPr="00A81BE1">
        <w:rPr>
          <w:lang w:val="en-CA"/>
        </w:rPr>
        <w:t xml:space="preserve"> eggs have smooth shells</w:t>
      </w:r>
      <w:r w:rsidR="00C16720">
        <w:rPr>
          <w:lang w:val="en-CA"/>
        </w:rPr>
        <w:t xml:space="preserve">, </w:t>
      </w:r>
      <w:r w:rsidR="00025F02">
        <w:rPr>
          <w:lang w:val="en-CA"/>
        </w:rPr>
        <w:t>however</w:t>
      </w:r>
      <w:r w:rsidR="005107DC">
        <w:rPr>
          <w:lang w:val="en-CA"/>
        </w:rPr>
        <w:t xml:space="preserve"> </w:t>
      </w:r>
      <w:r w:rsidR="00C16720">
        <w:rPr>
          <w:lang w:val="en-CA"/>
        </w:rPr>
        <w:t xml:space="preserve">the size fits within standard ranges for modern eggs (see </w:t>
      </w:r>
      <w:r w:rsidR="00B10BFC">
        <w:rPr>
          <w:lang w:val="en-CA"/>
        </w:rPr>
        <w:t>Table A.7</w:t>
      </w:r>
      <w:r w:rsidR="00C16720">
        <w:rPr>
          <w:lang w:val="en-CA"/>
        </w:rPr>
        <w:t>)</w:t>
      </w:r>
      <w:r w:rsidR="00ED3F4A" w:rsidRPr="00A81BE1">
        <w:rPr>
          <w:lang w:val="en-CA"/>
        </w:rPr>
        <w:t xml:space="preserve">. Comparison with archaeobotanical and palynological work previously </w:t>
      </w:r>
      <w:r w:rsidR="00072C62" w:rsidRPr="00A81BE1">
        <w:rPr>
          <w:lang w:val="en-CA"/>
        </w:rPr>
        <w:t>undertaken</w:t>
      </w:r>
      <w:r w:rsidR="00ED3F4A" w:rsidRPr="00A81BE1">
        <w:rPr>
          <w:lang w:val="en-CA"/>
        </w:rPr>
        <w:t xml:space="preserve"> at the site confirm</w:t>
      </w:r>
      <w:r w:rsidR="00072C62" w:rsidRPr="00A81BE1">
        <w:rPr>
          <w:lang w:val="en-CA"/>
        </w:rPr>
        <w:t>ed</w:t>
      </w:r>
      <w:r w:rsidR="00ED3F4A" w:rsidRPr="00A81BE1">
        <w:rPr>
          <w:lang w:val="en-CA"/>
        </w:rPr>
        <w:t xml:space="preserve"> that these </w:t>
      </w:r>
      <w:r w:rsidR="005107DC">
        <w:rPr>
          <w:lang w:val="en-CA"/>
        </w:rPr>
        <w:t>differed</w:t>
      </w:r>
      <w:r w:rsidR="00ED3F4A" w:rsidRPr="00A81BE1">
        <w:rPr>
          <w:lang w:val="en-CA"/>
        </w:rPr>
        <w:t xml:space="preserve"> from identified pollen and other non-pollen palynomorphs. It is possible that the irregular </w:t>
      </w:r>
      <w:r w:rsidR="00414015">
        <w:rPr>
          <w:lang w:val="en-CA"/>
        </w:rPr>
        <w:t xml:space="preserve">surface </w:t>
      </w:r>
      <w:r w:rsidR="00ED3F4A" w:rsidRPr="00A81BE1">
        <w:rPr>
          <w:lang w:val="en-CA"/>
        </w:rPr>
        <w:t xml:space="preserve">appearance is a result of the high </w:t>
      </w:r>
      <w:r w:rsidR="00762A91" w:rsidRPr="00A81BE1">
        <w:rPr>
          <w:lang w:val="en-CA"/>
        </w:rPr>
        <w:t>temperatures</w:t>
      </w:r>
      <w:r w:rsidR="00ED3F4A" w:rsidRPr="00A81BE1">
        <w:rPr>
          <w:lang w:val="en-CA"/>
        </w:rPr>
        <w:t xml:space="preserve"> generated by the eruption of </w:t>
      </w:r>
      <w:r w:rsidR="00906F7C">
        <w:rPr>
          <w:lang w:val="en-CA"/>
        </w:rPr>
        <w:t xml:space="preserve">Mount </w:t>
      </w:r>
      <w:r w:rsidR="00ED3F4A" w:rsidRPr="00A81BE1">
        <w:rPr>
          <w:lang w:val="en-CA"/>
        </w:rPr>
        <w:t xml:space="preserve">Vesuvius </w:t>
      </w:r>
      <w:r w:rsidR="00762A91" w:rsidRPr="00A81BE1">
        <w:rPr>
          <w:lang w:val="en-CA"/>
        </w:rPr>
        <w:t xml:space="preserve">that </w:t>
      </w:r>
      <w:r w:rsidR="002D1EAA">
        <w:rPr>
          <w:lang w:val="en-CA"/>
        </w:rPr>
        <w:t>u</w:t>
      </w:r>
      <w:r w:rsidR="00762A91" w:rsidRPr="00A81BE1">
        <w:rPr>
          <w:lang w:val="en-CA"/>
        </w:rPr>
        <w:t>ltimately resulted in</w:t>
      </w:r>
      <w:r w:rsidR="005107DC">
        <w:rPr>
          <w:lang w:val="en-CA"/>
        </w:rPr>
        <w:t xml:space="preserve"> the</w:t>
      </w:r>
      <w:r w:rsidR="00762A91" w:rsidRPr="00A81BE1">
        <w:rPr>
          <w:lang w:val="en-CA"/>
        </w:rPr>
        <w:t xml:space="preserve"> unique </w:t>
      </w:r>
      <w:r w:rsidR="001B7A02" w:rsidRPr="00A81BE1">
        <w:rPr>
          <w:lang w:val="en-CA"/>
        </w:rPr>
        <w:t>preservation</w:t>
      </w:r>
      <w:r w:rsidR="00762A91" w:rsidRPr="00A81BE1">
        <w:rPr>
          <w:lang w:val="en-CA"/>
        </w:rPr>
        <w:t xml:space="preserve"> conditions </w:t>
      </w:r>
      <w:r w:rsidR="005107DC">
        <w:rPr>
          <w:lang w:val="en-CA"/>
        </w:rPr>
        <w:t>of</w:t>
      </w:r>
      <w:r w:rsidR="00762A91" w:rsidRPr="00A81BE1">
        <w:rPr>
          <w:lang w:val="en-CA"/>
        </w:rPr>
        <w:t xml:space="preserve"> these samples</w:t>
      </w:r>
      <w:r w:rsidR="00414015">
        <w:rPr>
          <w:lang w:val="en-CA"/>
        </w:rPr>
        <w:t xml:space="preserve"> or</w:t>
      </w:r>
      <w:r w:rsidR="005107DC">
        <w:rPr>
          <w:lang w:val="en-CA"/>
        </w:rPr>
        <w:t xml:space="preserve"> were</w:t>
      </w:r>
      <w:r w:rsidR="002D1EAA">
        <w:rPr>
          <w:lang w:val="en-CA"/>
        </w:rPr>
        <w:t xml:space="preserve"> the result of</w:t>
      </w:r>
      <w:r w:rsidR="00414015">
        <w:rPr>
          <w:lang w:val="en-CA"/>
        </w:rPr>
        <w:t xml:space="preserve"> acidic etching of the surface of the eggs from sulphur compounds contained within the volcanic ash</w:t>
      </w:r>
      <w:r w:rsidR="00ED3F4A" w:rsidRPr="00A81BE1">
        <w:rPr>
          <w:lang w:val="en-CA"/>
        </w:rPr>
        <w:t>.</w:t>
      </w:r>
      <w:r w:rsidR="009A0C0A" w:rsidRPr="00A81BE1">
        <w:rPr>
          <w:lang w:val="en-CA"/>
        </w:rPr>
        <w:t xml:space="preserve"> </w:t>
      </w:r>
    </w:p>
    <w:p w14:paraId="5DDAB263" w14:textId="77777777" w:rsidR="00F63D94" w:rsidRPr="00A81BE1" w:rsidRDefault="00F63D94" w:rsidP="00327C07">
      <w:pPr>
        <w:spacing w:line="360" w:lineRule="auto"/>
        <w:rPr>
          <w:lang w:val="en-CA"/>
        </w:rPr>
      </w:pPr>
    </w:p>
    <w:p w14:paraId="29FA651F" w14:textId="6688A487" w:rsidR="002619B9" w:rsidRPr="00A81BE1" w:rsidRDefault="0025289B" w:rsidP="0025289B">
      <w:pPr>
        <w:keepNext/>
        <w:spacing w:line="360" w:lineRule="auto"/>
        <w:jc w:val="center"/>
        <w:rPr>
          <w:lang w:val="en-CA"/>
        </w:rPr>
      </w:pPr>
      <w:r>
        <w:rPr>
          <w:noProof/>
          <w:lang w:val="en-CA"/>
        </w:rPr>
        <w:drawing>
          <wp:inline distT="0" distB="0" distL="0" distR="0" wp14:anchorId="231CAFB4" wp14:editId="5706FA7E">
            <wp:extent cx="3600000" cy="1800000"/>
            <wp:effectExtent l="0" t="0" r="0" b="3810"/>
            <wp:docPr id="4" name="Picture 4" descr="A picture containing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rty&#10;&#10;Description automatically generated"/>
                    <pic:cNvPicPr/>
                  </pic:nvPicPr>
                  <pic:blipFill>
                    <a:blip r:embed="rId11"/>
                    <a:stretch>
                      <a:fillRect/>
                    </a:stretch>
                  </pic:blipFill>
                  <pic:spPr>
                    <a:xfrm>
                      <a:off x="0" y="0"/>
                      <a:ext cx="3600000" cy="1800000"/>
                    </a:xfrm>
                    <a:prstGeom prst="rect">
                      <a:avLst/>
                    </a:prstGeom>
                  </pic:spPr>
                </pic:pic>
              </a:graphicData>
            </a:graphic>
          </wp:inline>
        </w:drawing>
      </w:r>
    </w:p>
    <w:p w14:paraId="060611FC" w14:textId="56251B2E" w:rsidR="002619B9" w:rsidRPr="00A81BE1" w:rsidRDefault="002619B9" w:rsidP="002619B9">
      <w:pPr>
        <w:pStyle w:val="Caption"/>
        <w:rPr>
          <w:i w:val="0"/>
          <w:iCs w:val="0"/>
          <w:color w:val="000000" w:themeColor="text1"/>
          <w:sz w:val="24"/>
          <w:szCs w:val="24"/>
          <w:lang w:val="en-CA"/>
        </w:rPr>
      </w:pPr>
      <w:r w:rsidRPr="00A81BE1">
        <w:rPr>
          <w:i w:val="0"/>
          <w:iCs w:val="0"/>
          <w:color w:val="000000" w:themeColor="text1"/>
          <w:sz w:val="24"/>
          <w:szCs w:val="24"/>
          <w:lang w:val="en-CA"/>
        </w:rPr>
        <w:t xml:space="preserve">Figure </w:t>
      </w:r>
      <w:r w:rsidR="00B124EA">
        <w:rPr>
          <w:i w:val="0"/>
          <w:iCs w:val="0"/>
          <w:color w:val="000000" w:themeColor="text1"/>
          <w:sz w:val="24"/>
          <w:szCs w:val="24"/>
          <w:lang w:val="en-CA"/>
        </w:rPr>
        <w:t>4</w:t>
      </w:r>
      <w:r w:rsidRPr="00A81BE1">
        <w:rPr>
          <w:i w:val="0"/>
          <w:iCs w:val="0"/>
          <w:color w:val="000000" w:themeColor="text1"/>
          <w:sz w:val="24"/>
          <w:szCs w:val="24"/>
          <w:lang w:val="en-CA"/>
        </w:rPr>
        <w:t xml:space="preserve">: </w:t>
      </w:r>
      <w:r w:rsidR="00794777">
        <w:rPr>
          <w:i w:val="0"/>
          <w:iCs w:val="0"/>
          <w:color w:val="000000" w:themeColor="text1"/>
          <w:sz w:val="24"/>
          <w:szCs w:val="24"/>
          <w:lang w:val="en-CA"/>
        </w:rPr>
        <w:t>D</w:t>
      </w:r>
      <w:r w:rsidR="009612B5">
        <w:rPr>
          <w:i w:val="0"/>
          <w:iCs w:val="0"/>
          <w:color w:val="000000" w:themeColor="text1"/>
          <w:sz w:val="24"/>
          <w:szCs w:val="24"/>
          <w:lang w:val="en-CA"/>
        </w:rPr>
        <w:t xml:space="preserve">ecorticated </w:t>
      </w:r>
      <w:r w:rsidRPr="00B124EA">
        <w:rPr>
          <w:color w:val="000000" w:themeColor="text1"/>
          <w:sz w:val="24"/>
          <w:szCs w:val="24"/>
          <w:lang w:val="en-CA"/>
        </w:rPr>
        <w:t>Ascaris</w:t>
      </w:r>
      <w:r w:rsidRPr="00A81BE1">
        <w:rPr>
          <w:i w:val="0"/>
          <w:iCs w:val="0"/>
          <w:color w:val="000000" w:themeColor="text1"/>
          <w:sz w:val="24"/>
          <w:szCs w:val="24"/>
          <w:lang w:val="en-CA"/>
        </w:rPr>
        <w:t xml:space="preserve"> eggs from Oplontis pelvic s</w:t>
      </w:r>
      <w:r w:rsidR="00B37B89">
        <w:rPr>
          <w:i w:val="0"/>
          <w:iCs w:val="0"/>
          <w:color w:val="000000" w:themeColor="text1"/>
          <w:sz w:val="24"/>
          <w:szCs w:val="24"/>
          <w:lang w:val="en-CA"/>
        </w:rPr>
        <w:t>ediment</w:t>
      </w:r>
      <w:r w:rsidRPr="00A81BE1">
        <w:rPr>
          <w:i w:val="0"/>
          <w:iCs w:val="0"/>
          <w:color w:val="000000" w:themeColor="text1"/>
          <w:sz w:val="24"/>
          <w:szCs w:val="24"/>
          <w:lang w:val="en-CA"/>
        </w:rPr>
        <w:t xml:space="preserve"> samples. </w:t>
      </w:r>
      <w:r w:rsidR="00972C2A">
        <w:rPr>
          <w:i w:val="0"/>
          <w:iCs w:val="0"/>
          <w:color w:val="000000" w:themeColor="text1"/>
          <w:sz w:val="24"/>
          <w:szCs w:val="24"/>
          <w:lang w:val="en-CA"/>
        </w:rPr>
        <w:t xml:space="preserve">Dimensions of the egg in image A are 58.6 µm long and 47.9 µm wide. </w:t>
      </w:r>
      <w:r w:rsidRPr="00A81BE1">
        <w:rPr>
          <w:i w:val="0"/>
          <w:iCs w:val="0"/>
          <w:color w:val="000000" w:themeColor="text1"/>
          <w:sz w:val="24"/>
          <w:szCs w:val="24"/>
          <w:lang w:val="en-CA"/>
        </w:rPr>
        <w:t>Surface porosity is visible</w:t>
      </w:r>
      <w:r w:rsidR="007C6859" w:rsidRPr="00A81BE1">
        <w:rPr>
          <w:i w:val="0"/>
          <w:iCs w:val="0"/>
          <w:color w:val="000000" w:themeColor="text1"/>
          <w:sz w:val="24"/>
          <w:szCs w:val="24"/>
          <w:lang w:val="en-CA"/>
        </w:rPr>
        <w:t xml:space="preserve"> in image B</w:t>
      </w:r>
      <w:r w:rsidR="00972C2A">
        <w:rPr>
          <w:i w:val="0"/>
          <w:iCs w:val="0"/>
          <w:color w:val="000000" w:themeColor="text1"/>
          <w:sz w:val="24"/>
          <w:szCs w:val="24"/>
          <w:lang w:val="en-CA"/>
        </w:rPr>
        <w:t>; dimensions are 56.8 µm long and 43.8 µm wide</w:t>
      </w:r>
      <w:r w:rsidRPr="00A81BE1">
        <w:rPr>
          <w:i w:val="0"/>
          <w:iCs w:val="0"/>
          <w:color w:val="000000" w:themeColor="text1"/>
          <w:sz w:val="24"/>
          <w:szCs w:val="24"/>
          <w:lang w:val="en-CA"/>
        </w:rPr>
        <w:t>.</w:t>
      </w:r>
      <w:r w:rsidR="007C6859" w:rsidRPr="00A81BE1">
        <w:rPr>
          <w:i w:val="0"/>
          <w:iCs w:val="0"/>
          <w:color w:val="000000" w:themeColor="text1"/>
          <w:sz w:val="24"/>
          <w:szCs w:val="24"/>
          <w:lang w:val="en-CA"/>
        </w:rPr>
        <w:t xml:space="preserve"> Scale bars are 20 µm.</w:t>
      </w:r>
    </w:p>
    <w:p w14:paraId="7A265996" w14:textId="77777777" w:rsidR="00D751C8" w:rsidRDefault="00D751C8" w:rsidP="00D751C8">
      <w:pPr>
        <w:spacing w:line="360" w:lineRule="auto"/>
        <w:rPr>
          <w:lang w:val="en-CA"/>
        </w:rPr>
      </w:pPr>
    </w:p>
    <w:p w14:paraId="3E69E0D8" w14:textId="3342175E" w:rsidR="00D751C8" w:rsidRPr="00A81BE1" w:rsidRDefault="00D751C8" w:rsidP="00D751C8">
      <w:pPr>
        <w:spacing w:line="360" w:lineRule="auto"/>
        <w:rPr>
          <w:lang w:val="en-CA"/>
        </w:rPr>
      </w:pPr>
      <w:r>
        <w:rPr>
          <w:lang w:val="en-CA"/>
        </w:rPr>
        <w:t xml:space="preserve">At Vacone, </w:t>
      </w:r>
      <w:r w:rsidRPr="00A81BE1">
        <w:rPr>
          <w:i/>
          <w:iCs/>
          <w:lang w:val="en-CA"/>
        </w:rPr>
        <w:t>Ascaris</w:t>
      </w:r>
      <w:r w:rsidRPr="00A81BE1">
        <w:rPr>
          <w:lang w:val="en-CA"/>
        </w:rPr>
        <w:t xml:space="preserve"> sp. eggs were found in </w:t>
      </w:r>
      <w:r>
        <w:rPr>
          <w:lang w:val="en-CA"/>
        </w:rPr>
        <w:t xml:space="preserve">the </w:t>
      </w:r>
      <w:r w:rsidRPr="00ED0849">
        <w:rPr>
          <w:i/>
          <w:iCs/>
          <w:lang w:val="en-CA"/>
        </w:rPr>
        <w:t>cappuccina</w:t>
      </w:r>
      <w:r w:rsidRPr="00A81BE1">
        <w:rPr>
          <w:lang w:val="en-CA"/>
        </w:rPr>
        <w:t xml:space="preserve"> drain</w:t>
      </w:r>
      <w:r>
        <w:rPr>
          <w:lang w:val="en-CA"/>
        </w:rPr>
        <w:t xml:space="preserve"> along with a single </w:t>
      </w:r>
      <w:r w:rsidRPr="008C4ABA">
        <w:rPr>
          <w:i/>
          <w:iCs/>
          <w:lang w:val="en-CA"/>
        </w:rPr>
        <w:t>Trichuris</w:t>
      </w:r>
      <w:r w:rsidR="004D3538">
        <w:rPr>
          <w:lang w:val="en-CA"/>
        </w:rPr>
        <w:t xml:space="preserve"> </w:t>
      </w:r>
      <w:r w:rsidR="004D3538">
        <w:rPr>
          <w:i/>
          <w:iCs/>
          <w:lang w:val="en-CA"/>
        </w:rPr>
        <w:t>trichiura</w:t>
      </w:r>
      <w:r>
        <w:rPr>
          <w:lang w:val="en-CA"/>
        </w:rPr>
        <w:t xml:space="preserve"> egg.</w:t>
      </w:r>
      <w:r w:rsidRPr="00A81BE1">
        <w:rPr>
          <w:lang w:val="en-CA"/>
        </w:rPr>
        <w:t xml:space="preserve"> Four samples were taken along the course of the drain and </w:t>
      </w:r>
      <w:r w:rsidRPr="00A81BE1">
        <w:rPr>
          <w:i/>
          <w:iCs/>
          <w:lang w:val="en-CA"/>
        </w:rPr>
        <w:t>Ascaris</w:t>
      </w:r>
      <w:r w:rsidRPr="00A81BE1">
        <w:rPr>
          <w:lang w:val="en-CA"/>
        </w:rPr>
        <w:t xml:space="preserve"> sp. was found in </w:t>
      </w:r>
      <w:proofErr w:type="gramStart"/>
      <w:r w:rsidRPr="00A81BE1">
        <w:rPr>
          <w:lang w:val="en-CA"/>
        </w:rPr>
        <w:t>all of</w:t>
      </w:r>
      <w:proofErr w:type="gramEnd"/>
      <w:r w:rsidRPr="00A81BE1">
        <w:rPr>
          <w:lang w:val="en-CA"/>
        </w:rPr>
        <w:t xml:space="preserve"> the samples (140–620 epg). </w:t>
      </w:r>
      <w:r>
        <w:rPr>
          <w:lang w:val="en-CA"/>
        </w:rPr>
        <w:t>A</w:t>
      </w:r>
      <w:r w:rsidRPr="00A81BE1">
        <w:rPr>
          <w:lang w:val="en-CA"/>
        </w:rPr>
        <w:t xml:space="preserve"> single</w:t>
      </w:r>
      <w:r>
        <w:rPr>
          <w:lang w:val="en-CA"/>
        </w:rPr>
        <w:t xml:space="preserve"> </w:t>
      </w:r>
      <w:r w:rsidRPr="008C4ABA">
        <w:rPr>
          <w:i/>
          <w:iCs/>
          <w:lang w:val="en-CA"/>
        </w:rPr>
        <w:t>Ascaris</w:t>
      </w:r>
      <w:r>
        <w:rPr>
          <w:lang w:val="en-CA"/>
        </w:rPr>
        <w:t xml:space="preserve"> </w:t>
      </w:r>
      <w:r w:rsidRPr="00A81BE1">
        <w:rPr>
          <w:lang w:val="en-CA"/>
        </w:rPr>
        <w:t xml:space="preserve">egg was found in the sample from the </w:t>
      </w:r>
      <w:r w:rsidRPr="00A81BE1">
        <w:rPr>
          <w:lang w:val="en-CA"/>
        </w:rPr>
        <w:lastRenderedPageBreak/>
        <w:t>possible latrine</w:t>
      </w:r>
      <w:r>
        <w:rPr>
          <w:lang w:val="en-CA"/>
        </w:rPr>
        <w:t xml:space="preserve"> in room 33</w:t>
      </w:r>
      <w:r w:rsidRPr="00A81BE1">
        <w:rPr>
          <w:lang w:val="en-CA"/>
        </w:rPr>
        <w:t xml:space="preserve">. </w:t>
      </w:r>
      <w:r>
        <w:rPr>
          <w:lang w:val="en-CA"/>
        </w:rPr>
        <w:t xml:space="preserve">No parasite eggs were found in the pelvic soil from the </w:t>
      </w:r>
      <w:r w:rsidR="008310DB">
        <w:rPr>
          <w:lang w:val="en-CA"/>
        </w:rPr>
        <w:t xml:space="preserve">late </w:t>
      </w:r>
      <w:r w:rsidRPr="008310DB">
        <w:rPr>
          <w:lang w:val="en-CA"/>
        </w:rPr>
        <w:t>Roman</w:t>
      </w:r>
      <w:r w:rsidR="00393C80" w:rsidRPr="008310DB">
        <w:rPr>
          <w:lang w:val="en-CA"/>
        </w:rPr>
        <w:t>-</w:t>
      </w:r>
      <w:r w:rsidRPr="008310DB">
        <w:rPr>
          <w:lang w:val="en-CA"/>
        </w:rPr>
        <w:t>period burial</w:t>
      </w:r>
      <w:r w:rsidR="00393C80" w:rsidRPr="008310DB">
        <w:rPr>
          <w:lang w:val="en-CA"/>
        </w:rPr>
        <w:t>s</w:t>
      </w:r>
      <w:r w:rsidRPr="008310DB">
        <w:rPr>
          <w:lang w:val="en-CA"/>
        </w:rPr>
        <w:t xml:space="preserve"> at the villa.</w:t>
      </w:r>
    </w:p>
    <w:p w14:paraId="31EC9B1B" w14:textId="77777777" w:rsidR="002619B9" w:rsidRPr="00A81BE1" w:rsidRDefault="002619B9" w:rsidP="00327C07">
      <w:pPr>
        <w:spacing w:line="360" w:lineRule="auto"/>
        <w:rPr>
          <w:lang w:val="en-CA"/>
        </w:rPr>
      </w:pPr>
    </w:p>
    <w:p w14:paraId="62595262" w14:textId="2443DB99" w:rsidR="00537AB4" w:rsidRDefault="00537AB4" w:rsidP="00327C07">
      <w:pPr>
        <w:spacing w:line="360" w:lineRule="auto"/>
        <w:rPr>
          <w:lang w:val="en-CA"/>
        </w:rPr>
      </w:pPr>
      <w:r w:rsidRPr="00A81BE1">
        <w:rPr>
          <w:lang w:val="en-CA"/>
        </w:rPr>
        <w:t>At Vagnari</w:t>
      </w:r>
      <w:r w:rsidR="00111C3B">
        <w:rPr>
          <w:lang w:val="en-CA"/>
        </w:rPr>
        <w:t>,</w:t>
      </w:r>
      <w:r w:rsidRPr="00A81BE1">
        <w:rPr>
          <w:lang w:val="en-CA"/>
        </w:rPr>
        <w:t xml:space="preserve"> </w:t>
      </w:r>
      <w:r w:rsidRPr="00A81BE1">
        <w:rPr>
          <w:i/>
          <w:iCs/>
          <w:lang w:val="en-CA"/>
        </w:rPr>
        <w:t>Trichuris trichiura</w:t>
      </w:r>
      <w:r w:rsidRPr="00A81BE1">
        <w:rPr>
          <w:lang w:val="en-CA"/>
        </w:rPr>
        <w:t xml:space="preserve"> eggs were found in the pelvic s</w:t>
      </w:r>
      <w:r w:rsidR="00B37B89">
        <w:rPr>
          <w:lang w:val="en-CA"/>
        </w:rPr>
        <w:t>ediment</w:t>
      </w:r>
      <w:r w:rsidRPr="00A81BE1">
        <w:rPr>
          <w:lang w:val="en-CA"/>
        </w:rPr>
        <w:t xml:space="preserve"> from one infant. </w:t>
      </w:r>
      <w:r w:rsidR="00087CBF" w:rsidRPr="00A81BE1">
        <w:rPr>
          <w:i/>
          <w:iCs/>
          <w:lang w:val="en-CA"/>
        </w:rPr>
        <w:t>Ascaris</w:t>
      </w:r>
      <w:r w:rsidR="00087CBF" w:rsidRPr="00A81BE1">
        <w:rPr>
          <w:lang w:val="en-CA"/>
        </w:rPr>
        <w:t xml:space="preserve"> eggs were found</w:t>
      </w:r>
      <w:r w:rsidR="00087CBF">
        <w:rPr>
          <w:lang w:val="en-CA"/>
        </w:rPr>
        <w:t xml:space="preserve"> i</w:t>
      </w:r>
      <w:r w:rsidR="004E637B" w:rsidRPr="00A81BE1">
        <w:rPr>
          <w:lang w:val="en-CA"/>
        </w:rPr>
        <w:t>n</w:t>
      </w:r>
      <w:r>
        <w:rPr>
          <w:lang w:val="en-CA"/>
        </w:rPr>
        <w:t xml:space="preserve"> one of</w:t>
      </w:r>
      <w:r w:rsidR="004E637B" w:rsidRPr="00A81BE1">
        <w:rPr>
          <w:lang w:val="en-CA"/>
        </w:rPr>
        <w:t xml:space="preserve"> the </w:t>
      </w:r>
      <w:proofErr w:type="gramStart"/>
      <w:r w:rsidR="004E637B" w:rsidRPr="00A81BE1">
        <w:rPr>
          <w:lang w:val="en-CA"/>
        </w:rPr>
        <w:t>Roman</w:t>
      </w:r>
      <w:r w:rsidR="00393C80">
        <w:rPr>
          <w:lang w:val="en-CA"/>
        </w:rPr>
        <w:t>-</w:t>
      </w:r>
      <w:r w:rsidR="004E637B" w:rsidRPr="00A81BE1">
        <w:rPr>
          <w:lang w:val="en-CA"/>
        </w:rPr>
        <w:t>period</w:t>
      </w:r>
      <w:proofErr w:type="gramEnd"/>
      <w:r w:rsidR="004E637B" w:rsidRPr="00A81BE1">
        <w:rPr>
          <w:lang w:val="en-CA"/>
        </w:rPr>
        <w:t xml:space="preserve"> drain samples from Vagnari</w:t>
      </w:r>
      <w:r w:rsidR="00210D1A" w:rsidRPr="00A81BE1">
        <w:rPr>
          <w:lang w:val="en-CA"/>
        </w:rPr>
        <w:t xml:space="preserve">. </w:t>
      </w:r>
      <w:r>
        <w:rPr>
          <w:lang w:val="en-CA"/>
        </w:rPr>
        <w:t xml:space="preserve">Only one of the three drains tested </w:t>
      </w:r>
      <w:r w:rsidR="00393C80">
        <w:rPr>
          <w:lang w:val="en-CA"/>
        </w:rPr>
        <w:t>contained</w:t>
      </w:r>
      <w:r>
        <w:rPr>
          <w:lang w:val="en-CA"/>
        </w:rPr>
        <w:t xml:space="preserve"> parasite eggs. It is possible that the other two drains were used primarily for water runoff</w:t>
      </w:r>
      <w:r w:rsidR="00E23BFB">
        <w:rPr>
          <w:lang w:val="en-CA"/>
        </w:rPr>
        <w:t>.</w:t>
      </w:r>
    </w:p>
    <w:p w14:paraId="79788A98" w14:textId="77777777" w:rsidR="00762A91" w:rsidRPr="00A81BE1" w:rsidRDefault="00762A91" w:rsidP="00327C07">
      <w:pPr>
        <w:spacing w:line="360" w:lineRule="auto"/>
        <w:rPr>
          <w:lang w:val="en-CA"/>
        </w:rPr>
      </w:pPr>
    </w:p>
    <w:p w14:paraId="2069D797" w14:textId="28B163A8" w:rsidR="00F63D94" w:rsidRPr="00A81BE1" w:rsidRDefault="00F63D94" w:rsidP="00327C07">
      <w:pPr>
        <w:spacing w:line="360" w:lineRule="auto"/>
        <w:rPr>
          <w:lang w:val="en-CA"/>
        </w:rPr>
      </w:pPr>
      <w:r w:rsidRPr="00A81BE1">
        <w:rPr>
          <w:i/>
          <w:iCs/>
          <w:lang w:val="en-CA"/>
        </w:rPr>
        <w:t>Giardia duodenalis</w:t>
      </w:r>
      <w:r w:rsidRPr="00A81BE1">
        <w:rPr>
          <w:lang w:val="en-CA"/>
        </w:rPr>
        <w:t xml:space="preserve"> </w:t>
      </w:r>
      <w:r w:rsidR="00C5287B" w:rsidRPr="00A81BE1">
        <w:rPr>
          <w:lang w:val="en-CA"/>
        </w:rPr>
        <w:t xml:space="preserve">antigen </w:t>
      </w:r>
      <w:r w:rsidRPr="00A81BE1">
        <w:rPr>
          <w:lang w:val="en-CA"/>
        </w:rPr>
        <w:t xml:space="preserve">was detected in samples from two </w:t>
      </w:r>
      <w:r w:rsidR="00C5287B" w:rsidRPr="00A81BE1">
        <w:rPr>
          <w:lang w:val="en-CA"/>
        </w:rPr>
        <w:t xml:space="preserve">of the three </w:t>
      </w:r>
      <w:proofErr w:type="gramStart"/>
      <w:r w:rsidRPr="00A81BE1">
        <w:rPr>
          <w:lang w:val="en-CA"/>
        </w:rPr>
        <w:t>Roman</w:t>
      </w:r>
      <w:r w:rsidR="00A22A26">
        <w:rPr>
          <w:lang w:val="en-CA"/>
        </w:rPr>
        <w:t>-</w:t>
      </w:r>
      <w:r w:rsidRPr="00A81BE1">
        <w:rPr>
          <w:lang w:val="en-CA"/>
        </w:rPr>
        <w:t>period</w:t>
      </w:r>
      <w:proofErr w:type="gramEnd"/>
      <w:r w:rsidRPr="00A81BE1">
        <w:rPr>
          <w:lang w:val="en-CA"/>
        </w:rPr>
        <w:t xml:space="preserve"> </w:t>
      </w:r>
      <w:r w:rsidR="00C5287B" w:rsidRPr="00A81BE1">
        <w:rPr>
          <w:lang w:val="en-CA"/>
        </w:rPr>
        <w:t xml:space="preserve">drain </w:t>
      </w:r>
      <w:r w:rsidR="00C849B1" w:rsidRPr="00A81BE1">
        <w:rPr>
          <w:lang w:val="en-CA"/>
        </w:rPr>
        <w:t>samples analysed</w:t>
      </w:r>
      <w:r w:rsidRPr="00A81BE1">
        <w:rPr>
          <w:lang w:val="en-CA"/>
        </w:rPr>
        <w:t xml:space="preserve"> using ELISA</w:t>
      </w:r>
      <w:r w:rsidR="00A22A26">
        <w:rPr>
          <w:lang w:val="en-CA"/>
        </w:rPr>
        <w:t>:</w:t>
      </w:r>
      <w:r w:rsidR="009F4EE6">
        <w:rPr>
          <w:lang w:val="en-CA"/>
        </w:rPr>
        <w:t xml:space="preserve"> one from Vagnari and one from Vacone</w:t>
      </w:r>
      <w:r w:rsidRPr="00A81BE1">
        <w:rPr>
          <w:lang w:val="en-CA"/>
        </w:rPr>
        <w:t xml:space="preserve">. </w:t>
      </w:r>
      <w:r w:rsidR="00DD424B" w:rsidRPr="00A81BE1">
        <w:rPr>
          <w:lang w:val="en-CA"/>
        </w:rPr>
        <w:t xml:space="preserve">All samples were negative for </w:t>
      </w:r>
      <w:r w:rsidR="00DD424B" w:rsidRPr="00A81BE1">
        <w:rPr>
          <w:i/>
          <w:iCs/>
          <w:lang w:val="en-CA"/>
        </w:rPr>
        <w:t>Entamoeba histolytica</w:t>
      </w:r>
      <w:r w:rsidR="00DD424B" w:rsidRPr="00A81BE1">
        <w:rPr>
          <w:lang w:val="en-CA"/>
        </w:rPr>
        <w:t xml:space="preserve"> and </w:t>
      </w:r>
      <w:r w:rsidR="00DD424B" w:rsidRPr="00A81BE1">
        <w:rPr>
          <w:i/>
          <w:iCs/>
          <w:lang w:val="en-CA"/>
        </w:rPr>
        <w:t>Cryptosporidium</w:t>
      </w:r>
      <w:r w:rsidR="00DD424B" w:rsidRPr="00A81BE1">
        <w:rPr>
          <w:lang w:val="en-CA"/>
        </w:rPr>
        <w:t xml:space="preserve"> spp. </w:t>
      </w:r>
    </w:p>
    <w:p w14:paraId="178084C3" w14:textId="77777777" w:rsidR="00B65B7A" w:rsidRPr="00A81BE1" w:rsidRDefault="00B65B7A" w:rsidP="00327C07">
      <w:pPr>
        <w:spacing w:line="360" w:lineRule="auto"/>
        <w:rPr>
          <w:lang w:val="en-CA"/>
        </w:rPr>
      </w:pPr>
    </w:p>
    <w:p w14:paraId="3871FC90" w14:textId="1739A60C" w:rsidR="00B65B7A" w:rsidRPr="00A81BE1" w:rsidRDefault="00B65B7A" w:rsidP="00B65B7A">
      <w:pPr>
        <w:pStyle w:val="Caption"/>
        <w:keepNext/>
        <w:rPr>
          <w:i w:val="0"/>
          <w:iCs w:val="0"/>
          <w:color w:val="000000" w:themeColor="text1"/>
          <w:sz w:val="24"/>
          <w:szCs w:val="24"/>
          <w:lang w:val="en-CA"/>
        </w:rPr>
      </w:pPr>
      <w:r w:rsidRPr="00A81BE1">
        <w:rPr>
          <w:i w:val="0"/>
          <w:iCs w:val="0"/>
          <w:color w:val="000000" w:themeColor="text1"/>
          <w:sz w:val="24"/>
          <w:szCs w:val="24"/>
          <w:lang w:val="en-CA"/>
        </w:rPr>
        <w:t xml:space="preserve">Table </w:t>
      </w:r>
      <w:r w:rsidRPr="00A81BE1">
        <w:rPr>
          <w:i w:val="0"/>
          <w:iCs w:val="0"/>
          <w:color w:val="000000" w:themeColor="text1"/>
          <w:sz w:val="24"/>
          <w:szCs w:val="24"/>
          <w:lang w:val="en-CA"/>
        </w:rPr>
        <w:fldChar w:fldCharType="begin"/>
      </w:r>
      <w:r w:rsidRPr="00A81BE1">
        <w:rPr>
          <w:i w:val="0"/>
          <w:iCs w:val="0"/>
          <w:color w:val="000000" w:themeColor="text1"/>
          <w:sz w:val="24"/>
          <w:szCs w:val="24"/>
          <w:lang w:val="en-CA"/>
        </w:rPr>
        <w:instrText xml:space="preserve"> SEQ Table \* ARABIC </w:instrText>
      </w:r>
      <w:r w:rsidRPr="00A81BE1">
        <w:rPr>
          <w:i w:val="0"/>
          <w:iCs w:val="0"/>
          <w:color w:val="000000" w:themeColor="text1"/>
          <w:sz w:val="24"/>
          <w:szCs w:val="24"/>
          <w:lang w:val="en-CA"/>
        </w:rPr>
        <w:fldChar w:fldCharType="separate"/>
      </w:r>
      <w:r w:rsidR="00BD271E">
        <w:rPr>
          <w:i w:val="0"/>
          <w:iCs w:val="0"/>
          <w:noProof/>
          <w:color w:val="000000" w:themeColor="text1"/>
          <w:sz w:val="24"/>
          <w:szCs w:val="24"/>
          <w:lang w:val="en-CA"/>
        </w:rPr>
        <w:t>1</w:t>
      </w:r>
      <w:r w:rsidRPr="00A81BE1">
        <w:rPr>
          <w:i w:val="0"/>
          <w:iCs w:val="0"/>
          <w:color w:val="000000" w:themeColor="text1"/>
          <w:sz w:val="24"/>
          <w:szCs w:val="24"/>
          <w:lang w:val="en-CA"/>
        </w:rPr>
        <w:fldChar w:fldCharType="end"/>
      </w:r>
      <w:r w:rsidRPr="00A81BE1">
        <w:rPr>
          <w:i w:val="0"/>
          <w:iCs w:val="0"/>
          <w:color w:val="000000" w:themeColor="text1"/>
          <w:sz w:val="24"/>
          <w:szCs w:val="24"/>
          <w:lang w:val="en-CA"/>
        </w:rPr>
        <w:t xml:space="preserve">: Results of microscopy and ELISA for </w:t>
      </w:r>
      <w:r w:rsidRPr="0065544F">
        <w:rPr>
          <w:i w:val="0"/>
          <w:iCs w:val="0"/>
          <w:color w:val="000000" w:themeColor="text1"/>
          <w:sz w:val="24"/>
          <w:szCs w:val="24"/>
          <w:lang w:val="en-CA"/>
        </w:rPr>
        <w:t>Roman</w:t>
      </w:r>
      <w:r w:rsidR="008310DB" w:rsidRPr="0065544F">
        <w:rPr>
          <w:i w:val="0"/>
          <w:iCs w:val="0"/>
          <w:color w:val="000000" w:themeColor="text1"/>
          <w:sz w:val="24"/>
          <w:szCs w:val="24"/>
          <w:lang w:val="en-CA"/>
        </w:rPr>
        <w:t xml:space="preserve"> Imperial</w:t>
      </w:r>
      <w:r w:rsidR="00A22A26" w:rsidRPr="0065544F">
        <w:rPr>
          <w:i w:val="0"/>
          <w:iCs w:val="0"/>
          <w:color w:val="000000" w:themeColor="text1"/>
          <w:sz w:val="24"/>
          <w:szCs w:val="24"/>
          <w:lang w:val="en-CA"/>
        </w:rPr>
        <w:t>-</w:t>
      </w:r>
      <w:r w:rsidRPr="0065544F">
        <w:rPr>
          <w:i w:val="0"/>
          <w:iCs w:val="0"/>
          <w:color w:val="000000" w:themeColor="text1"/>
          <w:sz w:val="24"/>
          <w:szCs w:val="24"/>
          <w:lang w:val="en-CA"/>
        </w:rPr>
        <w:t>period</w:t>
      </w:r>
      <w:r w:rsidRPr="00A81BE1">
        <w:rPr>
          <w:i w:val="0"/>
          <w:iCs w:val="0"/>
          <w:color w:val="000000" w:themeColor="text1"/>
          <w:sz w:val="24"/>
          <w:szCs w:val="24"/>
          <w:lang w:val="en-CA"/>
        </w:rPr>
        <w:t xml:space="preserve"> and </w:t>
      </w:r>
      <w:r w:rsidR="002B7889">
        <w:rPr>
          <w:i w:val="0"/>
          <w:iCs w:val="0"/>
          <w:color w:val="000000" w:themeColor="text1"/>
          <w:sz w:val="24"/>
          <w:szCs w:val="24"/>
          <w:lang w:val="en-CA"/>
        </w:rPr>
        <w:t>Lo</w:t>
      </w:r>
      <w:r w:rsidR="00AD4BDE">
        <w:rPr>
          <w:i w:val="0"/>
          <w:iCs w:val="0"/>
          <w:color w:val="000000" w:themeColor="text1"/>
          <w:sz w:val="24"/>
          <w:szCs w:val="24"/>
          <w:lang w:val="en-CA"/>
        </w:rPr>
        <w:t>ngo</w:t>
      </w:r>
      <w:r w:rsidR="004921C6">
        <w:rPr>
          <w:i w:val="0"/>
          <w:iCs w:val="0"/>
          <w:color w:val="000000" w:themeColor="text1"/>
          <w:sz w:val="24"/>
          <w:szCs w:val="24"/>
          <w:lang w:val="en-CA"/>
        </w:rPr>
        <w:t>bard</w:t>
      </w:r>
      <w:r w:rsidR="00A22A26">
        <w:rPr>
          <w:i w:val="0"/>
          <w:iCs w:val="0"/>
          <w:color w:val="000000" w:themeColor="text1"/>
          <w:sz w:val="24"/>
          <w:szCs w:val="24"/>
          <w:lang w:val="en-CA"/>
        </w:rPr>
        <w:t>-</w:t>
      </w:r>
      <w:r w:rsidRPr="00A81BE1">
        <w:rPr>
          <w:i w:val="0"/>
          <w:iCs w:val="0"/>
          <w:color w:val="000000" w:themeColor="text1"/>
          <w:sz w:val="24"/>
          <w:szCs w:val="24"/>
          <w:lang w:val="en-CA"/>
        </w:rPr>
        <w:t>period samples.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59"/>
        <w:gridCol w:w="3402"/>
        <w:gridCol w:w="2556"/>
      </w:tblGrid>
      <w:tr w:rsidR="008E426B" w:rsidRPr="00A81BE1" w14:paraId="662AA3B8" w14:textId="77777777" w:rsidTr="006E2D12">
        <w:tc>
          <w:tcPr>
            <w:tcW w:w="1843" w:type="dxa"/>
            <w:tcBorders>
              <w:bottom w:val="single" w:sz="4" w:space="0" w:color="auto"/>
            </w:tcBorders>
            <w:tcMar>
              <w:top w:w="57" w:type="dxa"/>
              <w:bottom w:w="28" w:type="dxa"/>
            </w:tcMar>
          </w:tcPr>
          <w:p w14:paraId="07F30458" w14:textId="77777777" w:rsidR="008E426B" w:rsidRPr="00A81BE1" w:rsidRDefault="008E426B" w:rsidP="008E426B">
            <w:pPr>
              <w:rPr>
                <w:b/>
                <w:bCs/>
                <w:lang w:val="en-CA"/>
              </w:rPr>
            </w:pPr>
            <w:r w:rsidRPr="00A81BE1">
              <w:rPr>
                <w:b/>
                <w:bCs/>
                <w:lang w:val="en-CA"/>
              </w:rPr>
              <w:t>Site</w:t>
            </w:r>
          </w:p>
        </w:tc>
        <w:tc>
          <w:tcPr>
            <w:tcW w:w="1559" w:type="dxa"/>
            <w:tcBorders>
              <w:bottom w:val="single" w:sz="4" w:space="0" w:color="auto"/>
            </w:tcBorders>
            <w:tcMar>
              <w:top w:w="57" w:type="dxa"/>
              <w:bottom w:w="28" w:type="dxa"/>
            </w:tcMar>
          </w:tcPr>
          <w:p w14:paraId="10FA6A41" w14:textId="77777777" w:rsidR="008E426B" w:rsidRPr="00A81BE1" w:rsidRDefault="008E426B" w:rsidP="008E426B">
            <w:pPr>
              <w:rPr>
                <w:b/>
                <w:bCs/>
                <w:lang w:val="en-CA"/>
              </w:rPr>
            </w:pPr>
            <w:r w:rsidRPr="00A81BE1">
              <w:rPr>
                <w:b/>
                <w:bCs/>
                <w:lang w:val="en-CA"/>
              </w:rPr>
              <w:t>Sample Type</w:t>
            </w:r>
          </w:p>
        </w:tc>
        <w:tc>
          <w:tcPr>
            <w:tcW w:w="3402" w:type="dxa"/>
            <w:tcBorders>
              <w:bottom w:val="single" w:sz="4" w:space="0" w:color="auto"/>
            </w:tcBorders>
            <w:tcMar>
              <w:top w:w="57" w:type="dxa"/>
              <w:bottom w:w="28" w:type="dxa"/>
            </w:tcMar>
          </w:tcPr>
          <w:p w14:paraId="71CB019F" w14:textId="77777777" w:rsidR="008E426B" w:rsidRPr="00A81BE1" w:rsidRDefault="008E426B" w:rsidP="008E426B">
            <w:pPr>
              <w:rPr>
                <w:b/>
                <w:bCs/>
                <w:lang w:val="en-CA"/>
              </w:rPr>
            </w:pPr>
            <w:r w:rsidRPr="00A81BE1">
              <w:rPr>
                <w:b/>
                <w:bCs/>
                <w:lang w:val="en-CA"/>
              </w:rPr>
              <w:t>Helminth Eggs</w:t>
            </w:r>
          </w:p>
        </w:tc>
        <w:tc>
          <w:tcPr>
            <w:tcW w:w="2556" w:type="dxa"/>
            <w:tcBorders>
              <w:bottom w:val="single" w:sz="4" w:space="0" w:color="auto"/>
            </w:tcBorders>
            <w:tcMar>
              <w:top w:w="57" w:type="dxa"/>
              <w:bottom w:w="28" w:type="dxa"/>
            </w:tcMar>
          </w:tcPr>
          <w:p w14:paraId="140A31F1" w14:textId="77777777" w:rsidR="008E426B" w:rsidRPr="00A81BE1" w:rsidRDefault="008E426B" w:rsidP="008E426B">
            <w:pPr>
              <w:rPr>
                <w:b/>
                <w:bCs/>
                <w:lang w:val="en-CA"/>
              </w:rPr>
            </w:pPr>
            <w:r w:rsidRPr="00A81BE1">
              <w:rPr>
                <w:b/>
                <w:bCs/>
                <w:lang w:val="en-CA"/>
              </w:rPr>
              <w:t>Protozoa</w:t>
            </w:r>
          </w:p>
        </w:tc>
      </w:tr>
      <w:tr w:rsidR="008B6A11" w:rsidRPr="00A81BE1" w14:paraId="6CFB425F" w14:textId="77777777" w:rsidTr="00A93E7C">
        <w:trPr>
          <w:trHeight w:val="407"/>
        </w:trPr>
        <w:tc>
          <w:tcPr>
            <w:tcW w:w="3402" w:type="dxa"/>
            <w:gridSpan w:val="2"/>
            <w:tcBorders>
              <w:top w:val="single" w:sz="4" w:space="0" w:color="auto"/>
            </w:tcBorders>
            <w:shd w:val="clear" w:color="auto" w:fill="auto"/>
            <w:tcMar>
              <w:top w:w="57" w:type="dxa"/>
              <w:bottom w:w="28" w:type="dxa"/>
            </w:tcMar>
            <w:vAlign w:val="bottom"/>
          </w:tcPr>
          <w:p w14:paraId="4B163B0F" w14:textId="19A3DAA7" w:rsidR="008B6A11" w:rsidRPr="00A81BE1" w:rsidRDefault="008B6A11" w:rsidP="008E426B">
            <w:pPr>
              <w:rPr>
                <w:lang w:val="en-CA"/>
              </w:rPr>
            </w:pPr>
            <w:r w:rsidRPr="0065544F">
              <w:rPr>
                <w:u w:val="single"/>
                <w:lang w:val="en-CA"/>
              </w:rPr>
              <w:t xml:space="preserve">Roman </w:t>
            </w:r>
            <w:r w:rsidR="008310DB" w:rsidRPr="0065544F">
              <w:rPr>
                <w:u w:val="single"/>
                <w:lang w:val="en-CA"/>
              </w:rPr>
              <w:t xml:space="preserve">Imperial </w:t>
            </w:r>
            <w:r w:rsidRPr="0065544F">
              <w:rPr>
                <w:u w:val="single"/>
                <w:lang w:val="en-CA"/>
              </w:rPr>
              <w:t>Period</w:t>
            </w:r>
          </w:p>
        </w:tc>
        <w:tc>
          <w:tcPr>
            <w:tcW w:w="3402" w:type="dxa"/>
            <w:tcBorders>
              <w:top w:val="single" w:sz="4" w:space="0" w:color="auto"/>
            </w:tcBorders>
            <w:shd w:val="clear" w:color="auto" w:fill="auto"/>
            <w:tcMar>
              <w:top w:w="57" w:type="dxa"/>
              <w:bottom w:w="28" w:type="dxa"/>
            </w:tcMar>
          </w:tcPr>
          <w:p w14:paraId="2EE49926" w14:textId="77777777" w:rsidR="008B6A11" w:rsidRPr="00A81BE1" w:rsidRDefault="008B6A11" w:rsidP="008E426B">
            <w:pPr>
              <w:rPr>
                <w:lang w:val="en-CA"/>
              </w:rPr>
            </w:pPr>
          </w:p>
        </w:tc>
        <w:tc>
          <w:tcPr>
            <w:tcW w:w="2556" w:type="dxa"/>
            <w:tcBorders>
              <w:top w:val="single" w:sz="4" w:space="0" w:color="auto"/>
            </w:tcBorders>
            <w:shd w:val="clear" w:color="auto" w:fill="auto"/>
            <w:tcMar>
              <w:top w:w="57" w:type="dxa"/>
              <w:bottom w:w="28" w:type="dxa"/>
            </w:tcMar>
          </w:tcPr>
          <w:p w14:paraId="12D41376" w14:textId="77777777" w:rsidR="008B6A11" w:rsidRPr="00A81BE1" w:rsidRDefault="008B6A11" w:rsidP="008E426B">
            <w:pPr>
              <w:rPr>
                <w:lang w:val="en-CA"/>
              </w:rPr>
            </w:pPr>
          </w:p>
        </w:tc>
      </w:tr>
      <w:tr w:rsidR="008E426B" w:rsidRPr="00A81BE1" w14:paraId="2217E745" w14:textId="77777777" w:rsidTr="006E2D12">
        <w:tc>
          <w:tcPr>
            <w:tcW w:w="1843" w:type="dxa"/>
            <w:tcMar>
              <w:top w:w="57" w:type="dxa"/>
              <w:bottom w:w="28" w:type="dxa"/>
            </w:tcMar>
          </w:tcPr>
          <w:p w14:paraId="7E2E32AA" w14:textId="77777777" w:rsidR="008E426B" w:rsidRPr="00A81BE1" w:rsidRDefault="008E426B" w:rsidP="008E426B">
            <w:pPr>
              <w:rPr>
                <w:lang w:val="en-CA"/>
              </w:rPr>
            </w:pPr>
            <w:r w:rsidRPr="00A81BE1">
              <w:rPr>
                <w:lang w:val="en-CA"/>
              </w:rPr>
              <w:t>Lucus Feroniae</w:t>
            </w:r>
          </w:p>
        </w:tc>
        <w:tc>
          <w:tcPr>
            <w:tcW w:w="1559" w:type="dxa"/>
            <w:tcMar>
              <w:top w:w="57" w:type="dxa"/>
              <w:bottom w:w="28" w:type="dxa"/>
            </w:tcMar>
          </w:tcPr>
          <w:p w14:paraId="4D5AA336" w14:textId="7586C9FE" w:rsidR="008E426B" w:rsidRPr="00A81BE1" w:rsidRDefault="008E426B" w:rsidP="008E426B">
            <w:pPr>
              <w:rPr>
                <w:lang w:val="en-CA"/>
              </w:rPr>
            </w:pPr>
            <w:r w:rsidRPr="00A81BE1">
              <w:rPr>
                <w:lang w:val="en-CA"/>
              </w:rPr>
              <w:t>Pelvic s</w:t>
            </w:r>
            <w:r w:rsidR="00B37B89">
              <w:rPr>
                <w:lang w:val="en-CA"/>
              </w:rPr>
              <w:t>oil</w:t>
            </w:r>
          </w:p>
        </w:tc>
        <w:tc>
          <w:tcPr>
            <w:tcW w:w="3402" w:type="dxa"/>
            <w:tcMar>
              <w:top w:w="57" w:type="dxa"/>
              <w:bottom w:w="28" w:type="dxa"/>
            </w:tcMar>
          </w:tcPr>
          <w:p w14:paraId="29342769" w14:textId="1B6BA484" w:rsidR="008E426B" w:rsidRPr="00A81BE1" w:rsidRDefault="00E97E19" w:rsidP="008E426B">
            <w:pPr>
              <w:rPr>
                <w:lang w:val="en-CA"/>
              </w:rPr>
            </w:pPr>
            <w:r w:rsidRPr="00A81BE1">
              <w:rPr>
                <w:i/>
                <w:iCs/>
                <w:lang w:val="en-CA"/>
              </w:rPr>
              <w:t>Ascaris</w:t>
            </w:r>
            <w:r w:rsidRPr="00A81BE1">
              <w:rPr>
                <w:lang w:val="en-CA"/>
              </w:rPr>
              <w:t xml:space="preserve"> sp. (</w:t>
            </w:r>
            <w:r w:rsidR="00111C3B">
              <w:rPr>
                <w:lang w:val="en-CA"/>
              </w:rPr>
              <w:t>n=</w:t>
            </w:r>
            <w:r w:rsidRPr="00A81BE1">
              <w:rPr>
                <w:lang w:val="en-CA"/>
              </w:rPr>
              <w:t>2</w:t>
            </w:r>
            <w:r w:rsidR="00A24C2A" w:rsidRPr="00A81BE1">
              <w:rPr>
                <w:lang w:val="en-CA"/>
              </w:rPr>
              <w:t>*</w:t>
            </w:r>
            <w:r w:rsidRPr="00A81BE1">
              <w:rPr>
                <w:lang w:val="en-CA"/>
              </w:rPr>
              <w:t>/</w:t>
            </w:r>
            <w:r w:rsidR="00A56274" w:rsidRPr="00A81BE1">
              <w:rPr>
                <w:lang w:val="en-CA"/>
              </w:rPr>
              <w:t>14</w:t>
            </w:r>
            <w:r w:rsidRPr="00A81BE1">
              <w:rPr>
                <w:lang w:val="en-CA"/>
              </w:rPr>
              <w:t>)</w:t>
            </w:r>
          </w:p>
        </w:tc>
        <w:tc>
          <w:tcPr>
            <w:tcW w:w="2556" w:type="dxa"/>
            <w:tcMar>
              <w:top w:w="57" w:type="dxa"/>
              <w:bottom w:w="28" w:type="dxa"/>
            </w:tcMar>
          </w:tcPr>
          <w:p w14:paraId="50D8A3FC" w14:textId="77777777" w:rsidR="008E426B" w:rsidRPr="00A81BE1" w:rsidRDefault="00E97E19" w:rsidP="008E426B">
            <w:pPr>
              <w:rPr>
                <w:lang w:val="en-CA"/>
              </w:rPr>
            </w:pPr>
            <w:r w:rsidRPr="00A81BE1">
              <w:rPr>
                <w:lang w:val="en-CA"/>
              </w:rPr>
              <w:t>Not tested</w:t>
            </w:r>
          </w:p>
        </w:tc>
      </w:tr>
      <w:tr w:rsidR="008E426B" w:rsidRPr="00A81BE1" w14:paraId="40935CD6" w14:textId="77777777" w:rsidTr="006E2D12">
        <w:tc>
          <w:tcPr>
            <w:tcW w:w="1843" w:type="dxa"/>
            <w:tcMar>
              <w:top w:w="57" w:type="dxa"/>
              <w:bottom w:w="28" w:type="dxa"/>
            </w:tcMar>
          </w:tcPr>
          <w:p w14:paraId="0A100B0D" w14:textId="77777777" w:rsidR="008E426B" w:rsidRPr="00A81BE1" w:rsidRDefault="008E426B" w:rsidP="008E426B">
            <w:pPr>
              <w:rPr>
                <w:lang w:val="en-CA"/>
              </w:rPr>
            </w:pPr>
            <w:r w:rsidRPr="00A81BE1">
              <w:rPr>
                <w:lang w:val="en-CA"/>
              </w:rPr>
              <w:t>Oplontis</w:t>
            </w:r>
          </w:p>
        </w:tc>
        <w:tc>
          <w:tcPr>
            <w:tcW w:w="1559" w:type="dxa"/>
            <w:tcMar>
              <w:top w:w="57" w:type="dxa"/>
              <w:bottom w:w="28" w:type="dxa"/>
            </w:tcMar>
          </w:tcPr>
          <w:p w14:paraId="2484A20E" w14:textId="77777777" w:rsidR="008E426B" w:rsidRPr="00A81BE1" w:rsidRDefault="006B50DC" w:rsidP="008E426B">
            <w:pPr>
              <w:rPr>
                <w:lang w:val="en-CA"/>
              </w:rPr>
            </w:pPr>
            <w:r w:rsidRPr="00A81BE1">
              <w:rPr>
                <w:lang w:val="en-CA"/>
              </w:rPr>
              <w:t>Pelvic soil</w:t>
            </w:r>
          </w:p>
        </w:tc>
        <w:tc>
          <w:tcPr>
            <w:tcW w:w="3402" w:type="dxa"/>
            <w:tcMar>
              <w:top w:w="57" w:type="dxa"/>
              <w:bottom w:w="28" w:type="dxa"/>
            </w:tcMar>
          </w:tcPr>
          <w:p w14:paraId="0F49ACA2" w14:textId="3E07E64D" w:rsidR="008E426B" w:rsidRPr="00A81BE1" w:rsidRDefault="00074B22" w:rsidP="008E426B">
            <w:pPr>
              <w:rPr>
                <w:lang w:val="en-CA"/>
              </w:rPr>
            </w:pPr>
            <w:r w:rsidRPr="00A81BE1">
              <w:rPr>
                <w:i/>
                <w:iCs/>
                <w:lang w:val="en-CA"/>
              </w:rPr>
              <w:t>Ascaris</w:t>
            </w:r>
            <w:r w:rsidR="003D283F">
              <w:rPr>
                <w:lang w:val="en-CA"/>
              </w:rPr>
              <w:t xml:space="preserve"> </w:t>
            </w:r>
            <w:r w:rsidR="003D283F">
              <w:rPr>
                <w:i/>
                <w:iCs/>
                <w:lang w:val="en-CA"/>
              </w:rPr>
              <w:t>lumbricoides</w:t>
            </w:r>
            <w:r w:rsidRPr="00A81BE1">
              <w:rPr>
                <w:lang w:val="en-CA"/>
              </w:rPr>
              <w:t xml:space="preserve"> (</w:t>
            </w:r>
            <w:r w:rsidR="006113B3" w:rsidRPr="00A81BE1">
              <w:rPr>
                <w:lang w:val="en-CA"/>
              </w:rPr>
              <w:t>n</w:t>
            </w:r>
            <w:r w:rsidRPr="00A81BE1">
              <w:rPr>
                <w:lang w:val="en-CA"/>
              </w:rPr>
              <w:t>=</w:t>
            </w:r>
            <w:r w:rsidR="006113B3" w:rsidRPr="00A81BE1">
              <w:rPr>
                <w:lang w:val="en-CA"/>
              </w:rPr>
              <w:t>2/8)</w:t>
            </w:r>
          </w:p>
          <w:p w14:paraId="18708983" w14:textId="77777777" w:rsidR="00074B22" w:rsidRPr="00A81BE1" w:rsidRDefault="00074B22" w:rsidP="008E426B">
            <w:pPr>
              <w:rPr>
                <w:lang w:val="en-CA"/>
              </w:rPr>
            </w:pPr>
            <w:r w:rsidRPr="00A81BE1">
              <w:rPr>
                <w:i/>
                <w:iCs/>
                <w:lang w:val="en-CA"/>
              </w:rPr>
              <w:t>Trichuris trichiura</w:t>
            </w:r>
            <w:r w:rsidR="006113B3" w:rsidRPr="00A81BE1">
              <w:rPr>
                <w:lang w:val="en-CA"/>
              </w:rPr>
              <w:t xml:space="preserve"> (n=1/8)</w:t>
            </w:r>
          </w:p>
        </w:tc>
        <w:tc>
          <w:tcPr>
            <w:tcW w:w="2556" w:type="dxa"/>
            <w:tcMar>
              <w:top w:w="57" w:type="dxa"/>
              <w:bottom w:w="28" w:type="dxa"/>
            </w:tcMar>
          </w:tcPr>
          <w:p w14:paraId="30582515" w14:textId="77777777" w:rsidR="008E426B" w:rsidRPr="00A81BE1" w:rsidRDefault="00E97E19" w:rsidP="008E426B">
            <w:pPr>
              <w:rPr>
                <w:lang w:val="en-CA"/>
              </w:rPr>
            </w:pPr>
            <w:r w:rsidRPr="00A81BE1">
              <w:rPr>
                <w:lang w:val="en-CA"/>
              </w:rPr>
              <w:t>Not tested</w:t>
            </w:r>
          </w:p>
        </w:tc>
      </w:tr>
      <w:tr w:rsidR="008E426B" w:rsidRPr="00A81BE1" w14:paraId="60022BC6" w14:textId="77777777" w:rsidTr="006E2D12">
        <w:tc>
          <w:tcPr>
            <w:tcW w:w="1843" w:type="dxa"/>
            <w:tcMar>
              <w:top w:w="57" w:type="dxa"/>
              <w:bottom w:w="28" w:type="dxa"/>
            </w:tcMar>
          </w:tcPr>
          <w:p w14:paraId="705D5F25" w14:textId="77777777" w:rsidR="008E426B" w:rsidRPr="00A81BE1" w:rsidRDefault="008E426B" w:rsidP="008E426B">
            <w:pPr>
              <w:rPr>
                <w:lang w:val="en-CA"/>
              </w:rPr>
            </w:pPr>
            <w:r w:rsidRPr="00A81BE1">
              <w:rPr>
                <w:lang w:val="en-CA"/>
              </w:rPr>
              <w:t>Vacone</w:t>
            </w:r>
          </w:p>
        </w:tc>
        <w:tc>
          <w:tcPr>
            <w:tcW w:w="1559" w:type="dxa"/>
            <w:tcMar>
              <w:top w:w="57" w:type="dxa"/>
              <w:bottom w:w="28" w:type="dxa"/>
            </w:tcMar>
          </w:tcPr>
          <w:p w14:paraId="491813BD" w14:textId="77777777" w:rsidR="008E426B" w:rsidRPr="00A81BE1" w:rsidRDefault="006B50DC" w:rsidP="008E426B">
            <w:pPr>
              <w:rPr>
                <w:lang w:val="en-CA"/>
              </w:rPr>
            </w:pPr>
            <w:r w:rsidRPr="00A81BE1">
              <w:rPr>
                <w:lang w:val="en-CA"/>
              </w:rPr>
              <w:t>Drain fill</w:t>
            </w:r>
          </w:p>
        </w:tc>
        <w:tc>
          <w:tcPr>
            <w:tcW w:w="3402" w:type="dxa"/>
            <w:tcMar>
              <w:top w:w="57" w:type="dxa"/>
              <w:bottom w:w="28" w:type="dxa"/>
            </w:tcMar>
          </w:tcPr>
          <w:p w14:paraId="3BBA18E5" w14:textId="77777777" w:rsidR="008E426B" w:rsidRDefault="00074B22" w:rsidP="008E426B">
            <w:pPr>
              <w:rPr>
                <w:lang w:val="en-CA"/>
              </w:rPr>
            </w:pPr>
            <w:r w:rsidRPr="00A81BE1">
              <w:rPr>
                <w:i/>
                <w:iCs/>
                <w:lang w:val="en-CA"/>
              </w:rPr>
              <w:t>Ascaris</w:t>
            </w:r>
            <w:r w:rsidRPr="00A81BE1">
              <w:rPr>
                <w:lang w:val="en-CA"/>
              </w:rPr>
              <w:t xml:space="preserve"> sp.</w:t>
            </w:r>
          </w:p>
          <w:p w14:paraId="6D59DDDC" w14:textId="77777777" w:rsidR="00381A2A" w:rsidRPr="00A81BE1" w:rsidRDefault="00381A2A" w:rsidP="008E426B">
            <w:pPr>
              <w:rPr>
                <w:lang w:val="en-CA"/>
              </w:rPr>
            </w:pPr>
            <w:r>
              <w:rPr>
                <w:i/>
                <w:iCs/>
                <w:lang w:val="en-CA"/>
              </w:rPr>
              <w:t>Trichuris trichiura</w:t>
            </w:r>
          </w:p>
        </w:tc>
        <w:tc>
          <w:tcPr>
            <w:tcW w:w="2556" w:type="dxa"/>
            <w:tcMar>
              <w:top w:w="57" w:type="dxa"/>
              <w:bottom w:w="28" w:type="dxa"/>
            </w:tcMar>
          </w:tcPr>
          <w:p w14:paraId="2BA12481" w14:textId="77777777" w:rsidR="008E426B" w:rsidRPr="00A81BE1" w:rsidRDefault="00074B22" w:rsidP="008E426B">
            <w:pPr>
              <w:rPr>
                <w:i/>
                <w:iCs/>
                <w:lang w:val="en-CA"/>
              </w:rPr>
            </w:pPr>
            <w:r w:rsidRPr="00A81BE1">
              <w:rPr>
                <w:i/>
                <w:iCs/>
                <w:lang w:val="en-CA"/>
              </w:rPr>
              <w:t>Giardia duodenalis</w:t>
            </w:r>
          </w:p>
        </w:tc>
      </w:tr>
      <w:tr w:rsidR="00087CBF" w:rsidRPr="00A81BE1" w14:paraId="7CDDF74B" w14:textId="77777777" w:rsidTr="006E2D12">
        <w:tc>
          <w:tcPr>
            <w:tcW w:w="1843" w:type="dxa"/>
            <w:tcMar>
              <w:top w:w="57" w:type="dxa"/>
              <w:bottom w:w="28" w:type="dxa"/>
            </w:tcMar>
          </w:tcPr>
          <w:p w14:paraId="5831DC6F" w14:textId="77777777" w:rsidR="00087CBF" w:rsidRPr="00A81BE1" w:rsidRDefault="00087CBF" w:rsidP="008E426B">
            <w:pPr>
              <w:rPr>
                <w:lang w:val="en-CA"/>
              </w:rPr>
            </w:pPr>
          </w:p>
        </w:tc>
        <w:tc>
          <w:tcPr>
            <w:tcW w:w="1559" w:type="dxa"/>
            <w:tcMar>
              <w:top w:w="57" w:type="dxa"/>
              <w:bottom w:w="28" w:type="dxa"/>
            </w:tcMar>
          </w:tcPr>
          <w:p w14:paraId="0BE2750E" w14:textId="7B92F764" w:rsidR="00087CBF" w:rsidRPr="008310DB" w:rsidRDefault="00087CBF" w:rsidP="008E426B">
            <w:pPr>
              <w:rPr>
                <w:lang w:val="en-CA"/>
              </w:rPr>
            </w:pPr>
            <w:r w:rsidRPr="008310DB">
              <w:rPr>
                <w:lang w:val="en-CA"/>
              </w:rPr>
              <w:t>Pelvic soil</w:t>
            </w:r>
          </w:p>
        </w:tc>
        <w:tc>
          <w:tcPr>
            <w:tcW w:w="3402" w:type="dxa"/>
            <w:tcMar>
              <w:top w:w="57" w:type="dxa"/>
              <w:bottom w:w="28" w:type="dxa"/>
            </w:tcMar>
          </w:tcPr>
          <w:p w14:paraId="09B14EB0" w14:textId="19A28507" w:rsidR="00087CBF" w:rsidRPr="008310DB" w:rsidRDefault="00111C3B" w:rsidP="008E426B">
            <w:pPr>
              <w:rPr>
                <w:lang w:val="en-CA"/>
              </w:rPr>
            </w:pPr>
            <w:r w:rsidRPr="008310DB">
              <w:rPr>
                <w:lang w:val="en-CA"/>
              </w:rPr>
              <w:t>N</w:t>
            </w:r>
            <w:r w:rsidR="00087CBF" w:rsidRPr="008310DB">
              <w:rPr>
                <w:lang w:val="en-CA"/>
              </w:rPr>
              <w:t>one</w:t>
            </w:r>
            <w:r w:rsidRPr="008310DB">
              <w:rPr>
                <w:lang w:val="en-CA"/>
              </w:rPr>
              <w:t xml:space="preserve"> (n=0/1)</w:t>
            </w:r>
          </w:p>
        </w:tc>
        <w:tc>
          <w:tcPr>
            <w:tcW w:w="2556" w:type="dxa"/>
            <w:tcMar>
              <w:top w:w="57" w:type="dxa"/>
              <w:bottom w:w="28" w:type="dxa"/>
            </w:tcMar>
          </w:tcPr>
          <w:p w14:paraId="72247D0B" w14:textId="2B87FDFD" w:rsidR="00087CBF" w:rsidRPr="008310DB" w:rsidRDefault="00087CBF" w:rsidP="008E426B">
            <w:pPr>
              <w:rPr>
                <w:lang w:val="en-CA"/>
              </w:rPr>
            </w:pPr>
            <w:r w:rsidRPr="008310DB">
              <w:rPr>
                <w:lang w:val="en-CA"/>
              </w:rPr>
              <w:t>Not tested</w:t>
            </w:r>
          </w:p>
        </w:tc>
      </w:tr>
      <w:tr w:rsidR="008E426B" w:rsidRPr="00A81BE1" w14:paraId="503EE998" w14:textId="77777777" w:rsidTr="006E2D12">
        <w:tc>
          <w:tcPr>
            <w:tcW w:w="1843" w:type="dxa"/>
            <w:tcMar>
              <w:top w:w="57" w:type="dxa"/>
              <w:bottom w:w="28" w:type="dxa"/>
            </w:tcMar>
          </w:tcPr>
          <w:p w14:paraId="4E562CA3" w14:textId="77777777" w:rsidR="008E426B" w:rsidRPr="00A81BE1" w:rsidRDefault="008E426B" w:rsidP="008E426B">
            <w:pPr>
              <w:rPr>
                <w:lang w:val="en-CA"/>
              </w:rPr>
            </w:pPr>
            <w:r w:rsidRPr="00A81BE1">
              <w:rPr>
                <w:lang w:val="en-CA"/>
              </w:rPr>
              <w:t>Vagnari</w:t>
            </w:r>
          </w:p>
        </w:tc>
        <w:tc>
          <w:tcPr>
            <w:tcW w:w="1559" w:type="dxa"/>
            <w:tcMar>
              <w:top w:w="57" w:type="dxa"/>
              <w:bottom w:w="28" w:type="dxa"/>
            </w:tcMar>
          </w:tcPr>
          <w:p w14:paraId="5AFB3DA8" w14:textId="77777777" w:rsidR="008E426B" w:rsidRPr="00A81BE1" w:rsidRDefault="006B50DC" w:rsidP="008E426B">
            <w:pPr>
              <w:rPr>
                <w:lang w:val="en-CA"/>
              </w:rPr>
            </w:pPr>
            <w:r w:rsidRPr="00A81BE1">
              <w:rPr>
                <w:lang w:val="en-CA"/>
              </w:rPr>
              <w:t xml:space="preserve">Drain </w:t>
            </w:r>
            <w:proofErr w:type="gramStart"/>
            <w:r w:rsidRPr="00A81BE1">
              <w:rPr>
                <w:lang w:val="en-CA"/>
              </w:rPr>
              <w:t>fill</w:t>
            </w:r>
            <w:proofErr w:type="gramEnd"/>
          </w:p>
          <w:p w14:paraId="73794B11" w14:textId="77777777" w:rsidR="006B50DC" w:rsidRPr="00A81BE1" w:rsidRDefault="006B50DC" w:rsidP="008E426B">
            <w:pPr>
              <w:rPr>
                <w:lang w:val="en-CA"/>
              </w:rPr>
            </w:pPr>
            <w:r w:rsidRPr="00A81BE1">
              <w:rPr>
                <w:lang w:val="en-CA"/>
              </w:rPr>
              <w:t>Pelvic soil</w:t>
            </w:r>
          </w:p>
        </w:tc>
        <w:tc>
          <w:tcPr>
            <w:tcW w:w="3402" w:type="dxa"/>
            <w:tcMar>
              <w:top w:w="57" w:type="dxa"/>
              <w:bottom w:w="28" w:type="dxa"/>
            </w:tcMar>
          </w:tcPr>
          <w:p w14:paraId="0F41C0BE" w14:textId="77777777" w:rsidR="008E426B" w:rsidRPr="00A81BE1" w:rsidRDefault="00074B22" w:rsidP="008E426B">
            <w:pPr>
              <w:rPr>
                <w:lang w:val="en-CA"/>
              </w:rPr>
            </w:pPr>
            <w:r w:rsidRPr="00A81BE1">
              <w:rPr>
                <w:i/>
                <w:iCs/>
                <w:lang w:val="en-CA"/>
              </w:rPr>
              <w:t>Ascaris</w:t>
            </w:r>
            <w:r w:rsidRPr="00A81BE1">
              <w:rPr>
                <w:lang w:val="en-CA"/>
              </w:rPr>
              <w:t xml:space="preserve"> sp.</w:t>
            </w:r>
          </w:p>
          <w:p w14:paraId="688BEC59" w14:textId="77777777" w:rsidR="00074B22" w:rsidRPr="00A81BE1" w:rsidRDefault="00074B22" w:rsidP="00074B22">
            <w:pPr>
              <w:rPr>
                <w:lang w:val="en-CA"/>
              </w:rPr>
            </w:pPr>
            <w:r w:rsidRPr="00A81BE1">
              <w:rPr>
                <w:i/>
                <w:iCs/>
                <w:lang w:val="en-CA"/>
              </w:rPr>
              <w:t>Trichuris trichiura</w:t>
            </w:r>
            <w:r w:rsidR="006113B3" w:rsidRPr="00A81BE1">
              <w:rPr>
                <w:lang w:val="en-CA"/>
              </w:rPr>
              <w:t xml:space="preserve"> (n=1/31)</w:t>
            </w:r>
          </w:p>
        </w:tc>
        <w:tc>
          <w:tcPr>
            <w:tcW w:w="2556" w:type="dxa"/>
            <w:tcMar>
              <w:top w:w="57" w:type="dxa"/>
              <w:bottom w:w="28" w:type="dxa"/>
            </w:tcMar>
          </w:tcPr>
          <w:p w14:paraId="5AF6FC6E" w14:textId="77777777" w:rsidR="008E426B" w:rsidRPr="00A81BE1" w:rsidRDefault="00074B22" w:rsidP="008E426B">
            <w:pPr>
              <w:rPr>
                <w:i/>
                <w:iCs/>
                <w:lang w:val="en-CA"/>
              </w:rPr>
            </w:pPr>
            <w:r w:rsidRPr="00A81BE1">
              <w:rPr>
                <w:i/>
                <w:iCs/>
                <w:lang w:val="en-CA"/>
              </w:rPr>
              <w:t>Giardia duodenalis</w:t>
            </w:r>
          </w:p>
        </w:tc>
      </w:tr>
      <w:tr w:rsidR="00291AEE" w:rsidRPr="00A81BE1" w14:paraId="4546BA0F" w14:textId="77777777" w:rsidTr="00DF74B8">
        <w:trPr>
          <w:trHeight w:val="565"/>
        </w:trPr>
        <w:tc>
          <w:tcPr>
            <w:tcW w:w="9360" w:type="dxa"/>
            <w:gridSpan w:val="4"/>
            <w:shd w:val="clear" w:color="auto" w:fill="auto"/>
            <w:tcMar>
              <w:top w:w="57" w:type="dxa"/>
              <w:bottom w:w="28" w:type="dxa"/>
            </w:tcMar>
            <w:vAlign w:val="bottom"/>
          </w:tcPr>
          <w:p w14:paraId="79FBA06F" w14:textId="501AE333" w:rsidR="00291AEE" w:rsidRPr="00DF74B8" w:rsidRDefault="004C148B" w:rsidP="00DF74B8">
            <w:pPr>
              <w:rPr>
                <w:u w:val="single"/>
                <w:lang w:val="en-CA"/>
              </w:rPr>
            </w:pPr>
            <w:r>
              <w:rPr>
                <w:u w:val="single"/>
                <w:lang w:val="en-CA"/>
              </w:rPr>
              <w:t>Late Antique</w:t>
            </w:r>
            <w:r w:rsidR="00CD68A0" w:rsidRPr="00DF74B8">
              <w:rPr>
                <w:u w:val="single"/>
                <w:lang w:val="en-CA"/>
              </w:rPr>
              <w:t xml:space="preserve"> and </w:t>
            </w:r>
            <w:r w:rsidR="002B7889">
              <w:rPr>
                <w:u w:val="single"/>
                <w:lang w:val="en-CA"/>
              </w:rPr>
              <w:t>Lo</w:t>
            </w:r>
            <w:r w:rsidR="00AD4BDE">
              <w:rPr>
                <w:u w:val="single"/>
                <w:lang w:val="en-CA"/>
              </w:rPr>
              <w:t>ngo</w:t>
            </w:r>
            <w:r w:rsidR="00291AEE" w:rsidRPr="00DF74B8">
              <w:rPr>
                <w:u w:val="single"/>
                <w:lang w:val="en-CA"/>
              </w:rPr>
              <w:t>bard Period</w:t>
            </w:r>
          </w:p>
        </w:tc>
      </w:tr>
      <w:tr w:rsidR="008E426B" w:rsidRPr="00A81BE1" w14:paraId="0D99564C" w14:textId="77777777" w:rsidTr="006E2D12">
        <w:tc>
          <w:tcPr>
            <w:tcW w:w="1843" w:type="dxa"/>
            <w:tcMar>
              <w:top w:w="57" w:type="dxa"/>
              <w:bottom w:w="28" w:type="dxa"/>
            </w:tcMar>
          </w:tcPr>
          <w:p w14:paraId="455CB57A" w14:textId="6651DB1C" w:rsidR="008E426B" w:rsidRPr="00A81BE1" w:rsidRDefault="008E426B" w:rsidP="008E426B">
            <w:pPr>
              <w:rPr>
                <w:lang w:val="en-CA"/>
              </w:rPr>
            </w:pPr>
            <w:r w:rsidRPr="00A81BE1">
              <w:rPr>
                <w:lang w:val="en-CA"/>
              </w:rPr>
              <w:t>Povegliano</w:t>
            </w:r>
            <w:r w:rsidR="002460C5">
              <w:rPr>
                <w:lang w:val="en-CA"/>
              </w:rPr>
              <w:t xml:space="preserve"> Veronese</w:t>
            </w:r>
          </w:p>
        </w:tc>
        <w:tc>
          <w:tcPr>
            <w:tcW w:w="1559" w:type="dxa"/>
            <w:tcMar>
              <w:top w:w="57" w:type="dxa"/>
              <w:bottom w:w="28" w:type="dxa"/>
            </w:tcMar>
          </w:tcPr>
          <w:p w14:paraId="10AAF5F8" w14:textId="77777777" w:rsidR="008E426B" w:rsidRPr="00A81BE1" w:rsidRDefault="006B50DC" w:rsidP="008E426B">
            <w:pPr>
              <w:rPr>
                <w:lang w:val="en-CA"/>
              </w:rPr>
            </w:pPr>
            <w:r w:rsidRPr="00A81BE1">
              <w:rPr>
                <w:lang w:val="en-CA"/>
              </w:rPr>
              <w:t>Pelvic soil</w:t>
            </w:r>
          </w:p>
        </w:tc>
        <w:tc>
          <w:tcPr>
            <w:tcW w:w="3402" w:type="dxa"/>
            <w:tcMar>
              <w:top w:w="57" w:type="dxa"/>
              <w:bottom w:w="28" w:type="dxa"/>
            </w:tcMar>
          </w:tcPr>
          <w:p w14:paraId="09AAED1C" w14:textId="236DA797" w:rsidR="008E426B" w:rsidRPr="00A81BE1" w:rsidRDefault="00111C3B" w:rsidP="008E426B">
            <w:pPr>
              <w:rPr>
                <w:lang w:val="en-CA"/>
              </w:rPr>
            </w:pPr>
            <w:r w:rsidRPr="00A81BE1">
              <w:rPr>
                <w:lang w:val="en-CA"/>
              </w:rPr>
              <w:t>N</w:t>
            </w:r>
            <w:r w:rsidR="00E97E19" w:rsidRPr="00A81BE1">
              <w:rPr>
                <w:lang w:val="en-CA"/>
              </w:rPr>
              <w:t>one</w:t>
            </w:r>
            <w:r>
              <w:rPr>
                <w:lang w:val="en-CA"/>
              </w:rPr>
              <w:t xml:space="preserve"> (n=0/14)</w:t>
            </w:r>
          </w:p>
        </w:tc>
        <w:tc>
          <w:tcPr>
            <w:tcW w:w="2556" w:type="dxa"/>
            <w:tcMar>
              <w:top w:w="57" w:type="dxa"/>
              <w:bottom w:w="28" w:type="dxa"/>
            </w:tcMar>
          </w:tcPr>
          <w:p w14:paraId="7D56FF9E" w14:textId="77777777" w:rsidR="008E426B" w:rsidRPr="00A81BE1" w:rsidRDefault="00E97E19" w:rsidP="008E426B">
            <w:pPr>
              <w:rPr>
                <w:lang w:val="en-CA"/>
              </w:rPr>
            </w:pPr>
            <w:r w:rsidRPr="00A81BE1">
              <w:rPr>
                <w:lang w:val="en-CA"/>
              </w:rPr>
              <w:t>Not tested</w:t>
            </w:r>
          </w:p>
        </w:tc>
      </w:tr>
      <w:tr w:rsidR="008E426B" w:rsidRPr="00A81BE1" w14:paraId="7BDA55ED" w14:textId="77777777" w:rsidTr="006E2D12">
        <w:tc>
          <w:tcPr>
            <w:tcW w:w="1843" w:type="dxa"/>
            <w:tcMar>
              <w:top w:w="57" w:type="dxa"/>
              <w:bottom w:w="28" w:type="dxa"/>
            </w:tcMar>
          </w:tcPr>
          <w:p w14:paraId="4E906BDD" w14:textId="6FFCFB40" w:rsidR="008E426B" w:rsidRPr="00A81BE1" w:rsidRDefault="008E426B" w:rsidP="008E426B">
            <w:pPr>
              <w:rPr>
                <w:lang w:val="en-CA"/>
              </w:rPr>
            </w:pPr>
            <w:r w:rsidRPr="00A81BE1">
              <w:rPr>
                <w:lang w:val="en-CA"/>
              </w:rPr>
              <w:t>Selvicciola</w:t>
            </w:r>
          </w:p>
        </w:tc>
        <w:tc>
          <w:tcPr>
            <w:tcW w:w="1559" w:type="dxa"/>
            <w:tcMar>
              <w:top w:w="57" w:type="dxa"/>
              <w:bottom w:w="28" w:type="dxa"/>
            </w:tcMar>
          </w:tcPr>
          <w:p w14:paraId="1586D75A" w14:textId="77777777" w:rsidR="008E426B" w:rsidRPr="00A81BE1" w:rsidRDefault="006B50DC" w:rsidP="008E426B">
            <w:pPr>
              <w:rPr>
                <w:lang w:val="en-CA"/>
              </w:rPr>
            </w:pPr>
            <w:r w:rsidRPr="00A81BE1">
              <w:rPr>
                <w:lang w:val="en-CA"/>
              </w:rPr>
              <w:t>Pelvic soil</w:t>
            </w:r>
          </w:p>
        </w:tc>
        <w:tc>
          <w:tcPr>
            <w:tcW w:w="3402" w:type="dxa"/>
            <w:tcMar>
              <w:top w:w="57" w:type="dxa"/>
              <w:bottom w:w="28" w:type="dxa"/>
            </w:tcMar>
          </w:tcPr>
          <w:p w14:paraId="710057E8" w14:textId="77777777" w:rsidR="00D01D92" w:rsidRPr="006E2D12" w:rsidRDefault="00E97E19" w:rsidP="008E426B">
            <w:pPr>
              <w:rPr>
                <w:lang w:val="it-IT"/>
              </w:rPr>
            </w:pPr>
            <w:r w:rsidRPr="006E2D12">
              <w:rPr>
                <w:i/>
                <w:lang w:val="it-IT"/>
              </w:rPr>
              <w:t>Ascaris</w:t>
            </w:r>
            <w:r w:rsidRPr="006E2D12">
              <w:rPr>
                <w:lang w:val="it-IT"/>
              </w:rPr>
              <w:t xml:space="preserve"> sp. (n=</w:t>
            </w:r>
            <w:r w:rsidR="00A87A89" w:rsidRPr="006E2D12">
              <w:rPr>
                <w:lang w:val="it-IT"/>
              </w:rPr>
              <w:t>3</w:t>
            </w:r>
            <w:r w:rsidR="00A24C2A" w:rsidRPr="006E2D12">
              <w:rPr>
                <w:lang w:val="it-IT"/>
              </w:rPr>
              <w:t>*</w:t>
            </w:r>
            <w:r w:rsidRPr="006E2D12">
              <w:rPr>
                <w:lang w:val="it-IT"/>
              </w:rPr>
              <w:t>/</w:t>
            </w:r>
            <w:r w:rsidR="00A56274" w:rsidRPr="006E2D12">
              <w:rPr>
                <w:lang w:val="it-IT"/>
              </w:rPr>
              <w:t>15</w:t>
            </w:r>
            <w:r w:rsidRPr="006E2D12">
              <w:rPr>
                <w:lang w:val="it-IT"/>
              </w:rPr>
              <w:t>)</w:t>
            </w:r>
          </w:p>
          <w:p w14:paraId="353952AC" w14:textId="77777777" w:rsidR="008E426B" w:rsidRPr="006E2D12" w:rsidRDefault="00E97E19" w:rsidP="008E426B">
            <w:pPr>
              <w:rPr>
                <w:lang w:val="it-IT"/>
              </w:rPr>
            </w:pPr>
            <w:r w:rsidRPr="006E2D12">
              <w:rPr>
                <w:i/>
                <w:lang w:val="it-IT"/>
              </w:rPr>
              <w:t>Taenia</w:t>
            </w:r>
            <w:r w:rsidR="00D01D92" w:rsidRPr="006E2D12">
              <w:rPr>
                <w:lang w:val="it-IT"/>
              </w:rPr>
              <w:t xml:space="preserve"> sp. (n=2/15)</w:t>
            </w:r>
          </w:p>
        </w:tc>
        <w:tc>
          <w:tcPr>
            <w:tcW w:w="2556" w:type="dxa"/>
            <w:tcMar>
              <w:top w:w="57" w:type="dxa"/>
              <w:bottom w:w="28" w:type="dxa"/>
            </w:tcMar>
          </w:tcPr>
          <w:p w14:paraId="73255FD5" w14:textId="77777777" w:rsidR="008E426B" w:rsidRPr="00A81BE1" w:rsidRDefault="00E97E19" w:rsidP="008E426B">
            <w:pPr>
              <w:rPr>
                <w:lang w:val="en-CA"/>
              </w:rPr>
            </w:pPr>
            <w:r w:rsidRPr="00A81BE1">
              <w:rPr>
                <w:lang w:val="en-CA"/>
              </w:rPr>
              <w:t>Not tested</w:t>
            </w:r>
          </w:p>
        </w:tc>
      </w:tr>
      <w:tr w:rsidR="008E426B" w:rsidRPr="00A81BE1" w14:paraId="76A3DFFD" w14:textId="77777777" w:rsidTr="006E2D12">
        <w:tc>
          <w:tcPr>
            <w:tcW w:w="1843" w:type="dxa"/>
            <w:tcBorders>
              <w:bottom w:val="single" w:sz="4" w:space="0" w:color="auto"/>
            </w:tcBorders>
            <w:tcMar>
              <w:top w:w="57" w:type="dxa"/>
              <w:bottom w:w="28" w:type="dxa"/>
            </w:tcMar>
          </w:tcPr>
          <w:p w14:paraId="021F6681" w14:textId="77777777" w:rsidR="008E426B" w:rsidRPr="00A81BE1" w:rsidRDefault="008E426B" w:rsidP="008E426B">
            <w:pPr>
              <w:rPr>
                <w:lang w:val="en-CA"/>
              </w:rPr>
            </w:pPr>
            <w:r w:rsidRPr="00A81BE1">
              <w:rPr>
                <w:lang w:val="en-CA"/>
              </w:rPr>
              <w:t>Vacone</w:t>
            </w:r>
          </w:p>
        </w:tc>
        <w:tc>
          <w:tcPr>
            <w:tcW w:w="1559" w:type="dxa"/>
            <w:tcBorders>
              <w:bottom w:val="single" w:sz="4" w:space="0" w:color="auto"/>
            </w:tcBorders>
            <w:tcMar>
              <w:top w:w="57" w:type="dxa"/>
              <w:bottom w:w="28" w:type="dxa"/>
            </w:tcMar>
          </w:tcPr>
          <w:p w14:paraId="09AC0AA7" w14:textId="77777777" w:rsidR="008E426B" w:rsidRPr="00A81BE1" w:rsidRDefault="006B50DC" w:rsidP="008E426B">
            <w:pPr>
              <w:rPr>
                <w:lang w:val="en-CA"/>
              </w:rPr>
            </w:pPr>
            <w:r w:rsidRPr="00A81BE1">
              <w:rPr>
                <w:lang w:val="en-CA"/>
              </w:rPr>
              <w:t>Pelvic soil</w:t>
            </w:r>
          </w:p>
        </w:tc>
        <w:tc>
          <w:tcPr>
            <w:tcW w:w="3402" w:type="dxa"/>
            <w:tcBorders>
              <w:bottom w:val="single" w:sz="4" w:space="0" w:color="auto"/>
            </w:tcBorders>
            <w:tcMar>
              <w:top w:w="57" w:type="dxa"/>
              <w:bottom w:w="28" w:type="dxa"/>
            </w:tcMar>
          </w:tcPr>
          <w:p w14:paraId="28216D75" w14:textId="5BB98363" w:rsidR="008E426B" w:rsidRPr="00A81BE1" w:rsidRDefault="0030328E" w:rsidP="008E426B">
            <w:pPr>
              <w:rPr>
                <w:lang w:val="en-CA"/>
              </w:rPr>
            </w:pPr>
            <w:r w:rsidRPr="00A81BE1">
              <w:rPr>
                <w:i/>
                <w:iCs/>
                <w:lang w:val="en-CA"/>
              </w:rPr>
              <w:t>Ascaris</w:t>
            </w:r>
            <w:r w:rsidRPr="00A81BE1">
              <w:rPr>
                <w:lang w:val="en-CA"/>
              </w:rPr>
              <w:t xml:space="preserve"> sp. (n=</w:t>
            </w:r>
            <w:r w:rsidR="00D751C8" w:rsidRPr="007229C9">
              <w:rPr>
                <w:lang w:val="en-CA"/>
              </w:rPr>
              <w:t>1</w:t>
            </w:r>
            <w:r w:rsidRPr="007229C9">
              <w:rPr>
                <w:lang w:val="en-CA"/>
              </w:rPr>
              <w:t>/</w:t>
            </w:r>
            <w:r w:rsidR="00D751C8" w:rsidRPr="007229C9">
              <w:rPr>
                <w:lang w:val="en-CA"/>
              </w:rPr>
              <w:t>3</w:t>
            </w:r>
            <w:r w:rsidRPr="00A81BE1">
              <w:rPr>
                <w:lang w:val="en-CA"/>
              </w:rPr>
              <w:t>)</w:t>
            </w:r>
          </w:p>
        </w:tc>
        <w:tc>
          <w:tcPr>
            <w:tcW w:w="2556" w:type="dxa"/>
            <w:tcBorders>
              <w:bottom w:val="single" w:sz="4" w:space="0" w:color="auto"/>
            </w:tcBorders>
            <w:tcMar>
              <w:top w:w="57" w:type="dxa"/>
              <w:bottom w:w="28" w:type="dxa"/>
            </w:tcMar>
          </w:tcPr>
          <w:p w14:paraId="2570E23C" w14:textId="77777777" w:rsidR="008E426B" w:rsidRPr="00A81BE1" w:rsidRDefault="00E97E19" w:rsidP="008E426B">
            <w:pPr>
              <w:rPr>
                <w:lang w:val="en-CA"/>
              </w:rPr>
            </w:pPr>
            <w:r w:rsidRPr="00A81BE1">
              <w:rPr>
                <w:lang w:val="en-CA"/>
              </w:rPr>
              <w:t>Not tested</w:t>
            </w:r>
          </w:p>
        </w:tc>
      </w:tr>
    </w:tbl>
    <w:p w14:paraId="07D4DA59" w14:textId="77777777" w:rsidR="008E426B" w:rsidRPr="00A81BE1" w:rsidRDefault="00151E5E" w:rsidP="00151E5E">
      <w:pPr>
        <w:spacing w:line="360" w:lineRule="auto"/>
        <w:rPr>
          <w:lang w:val="en-CA"/>
        </w:rPr>
      </w:pPr>
      <w:r w:rsidRPr="00A81BE1">
        <w:rPr>
          <w:lang w:val="en-CA"/>
        </w:rPr>
        <w:t>* some control samples contained eggs</w:t>
      </w:r>
      <w:r w:rsidR="00687283" w:rsidRPr="00A81BE1">
        <w:rPr>
          <w:lang w:val="en-CA"/>
        </w:rPr>
        <w:t>.</w:t>
      </w:r>
    </w:p>
    <w:p w14:paraId="0BC933B8" w14:textId="77777777" w:rsidR="00711B38" w:rsidRPr="00A81BE1" w:rsidRDefault="00711B38" w:rsidP="00327C07">
      <w:pPr>
        <w:spacing w:line="360" w:lineRule="auto"/>
        <w:rPr>
          <w:lang w:val="en-CA"/>
        </w:rPr>
      </w:pPr>
    </w:p>
    <w:p w14:paraId="40D1D3D7" w14:textId="328B0374" w:rsidR="00DD424B" w:rsidRPr="00A81BE1" w:rsidRDefault="00DD424B" w:rsidP="00327C07">
      <w:pPr>
        <w:spacing w:line="360" w:lineRule="auto"/>
        <w:rPr>
          <w:i/>
          <w:iCs/>
          <w:lang w:val="en-CA"/>
        </w:rPr>
      </w:pPr>
      <w:r w:rsidRPr="00A81BE1">
        <w:rPr>
          <w:i/>
          <w:iCs/>
          <w:lang w:val="en-CA"/>
        </w:rPr>
        <w:lastRenderedPageBreak/>
        <w:t xml:space="preserve">3.2 </w:t>
      </w:r>
      <w:r w:rsidR="0071779C">
        <w:rPr>
          <w:i/>
          <w:iCs/>
          <w:lang w:val="en-CA"/>
        </w:rPr>
        <w:t>Late Antique</w:t>
      </w:r>
      <w:r w:rsidR="00CD68A0">
        <w:rPr>
          <w:i/>
          <w:iCs/>
          <w:lang w:val="en-CA"/>
        </w:rPr>
        <w:t xml:space="preserve"> and </w:t>
      </w:r>
      <w:r w:rsidR="002B7889">
        <w:rPr>
          <w:i/>
          <w:iCs/>
          <w:lang w:val="en-CA"/>
        </w:rPr>
        <w:t>Lo</w:t>
      </w:r>
      <w:r w:rsidR="00AD4BDE">
        <w:rPr>
          <w:i/>
          <w:iCs/>
          <w:lang w:val="en-CA"/>
        </w:rPr>
        <w:t>ngo</w:t>
      </w:r>
      <w:r w:rsidR="004921C6">
        <w:rPr>
          <w:i/>
          <w:iCs/>
          <w:lang w:val="en-CA"/>
        </w:rPr>
        <w:t>bard</w:t>
      </w:r>
      <w:r w:rsidRPr="00A81BE1">
        <w:rPr>
          <w:i/>
          <w:iCs/>
          <w:lang w:val="en-CA"/>
        </w:rPr>
        <w:t xml:space="preserve"> period</w:t>
      </w:r>
    </w:p>
    <w:p w14:paraId="34338FD8" w14:textId="1A105082" w:rsidR="00EE2817" w:rsidRPr="00A81BE1" w:rsidRDefault="00F61CAD" w:rsidP="00327C07">
      <w:pPr>
        <w:spacing w:line="360" w:lineRule="auto"/>
        <w:rPr>
          <w:lang w:val="en-CA"/>
        </w:rPr>
      </w:pPr>
      <w:r>
        <w:rPr>
          <w:lang w:val="en-CA"/>
        </w:rPr>
        <w:t>H</w:t>
      </w:r>
      <w:r w:rsidR="00CD4A60" w:rsidRPr="00A81BE1">
        <w:rPr>
          <w:lang w:val="en-CA"/>
        </w:rPr>
        <w:t>elminth eggs were found in samples from</w:t>
      </w:r>
      <w:r>
        <w:rPr>
          <w:lang w:val="en-CA"/>
        </w:rPr>
        <w:t xml:space="preserve"> </w:t>
      </w:r>
      <w:r w:rsidRPr="00A81BE1">
        <w:rPr>
          <w:lang w:val="en-CA"/>
        </w:rPr>
        <w:t>the pelvic s</w:t>
      </w:r>
      <w:r>
        <w:rPr>
          <w:lang w:val="en-CA"/>
        </w:rPr>
        <w:t>ediment</w:t>
      </w:r>
      <w:r w:rsidRPr="00A81BE1">
        <w:rPr>
          <w:lang w:val="en-CA"/>
        </w:rPr>
        <w:t xml:space="preserve"> of the </w:t>
      </w:r>
      <w:r>
        <w:rPr>
          <w:lang w:val="en-CA"/>
        </w:rPr>
        <w:t>Lo</w:t>
      </w:r>
      <w:r w:rsidR="00AD4BDE">
        <w:rPr>
          <w:lang w:val="en-CA"/>
        </w:rPr>
        <w:t>ngo</w:t>
      </w:r>
      <w:r>
        <w:rPr>
          <w:lang w:val="en-CA"/>
        </w:rPr>
        <w:t>bard</w:t>
      </w:r>
      <w:r w:rsidR="0071779C">
        <w:rPr>
          <w:lang w:val="en-CA"/>
        </w:rPr>
        <w:t>-</w:t>
      </w:r>
      <w:r w:rsidRPr="00A81BE1">
        <w:rPr>
          <w:lang w:val="en-CA"/>
        </w:rPr>
        <w:t>period individuals</w:t>
      </w:r>
      <w:r>
        <w:rPr>
          <w:lang w:val="en-CA"/>
        </w:rPr>
        <w:t xml:space="preserve"> from</w:t>
      </w:r>
      <w:r w:rsidRPr="00A81BE1">
        <w:rPr>
          <w:lang w:val="en-CA"/>
        </w:rPr>
        <w:t xml:space="preserve"> </w:t>
      </w:r>
      <w:r w:rsidR="00CD4A60" w:rsidRPr="00A81BE1">
        <w:rPr>
          <w:lang w:val="en-CA"/>
        </w:rPr>
        <w:t>Vacone</w:t>
      </w:r>
      <w:r>
        <w:rPr>
          <w:lang w:val="en-CA"/>
        </w:rPr>
        <w:t>,</w:t>
      </w:r>
      <w:r w:rsidR="00CD4A60" w:rsidRPr="00A81BE1">
        <w:rPr>
          <w:lang w:val="en-CA"/>
        </w:rPr>
        <w:t xml:space="preserve"> but none in the samples from Povegliano</w:t>
      </w:r>
      <w:r w:rsidR="002460C5">
        <w:rPr>
          <w:lang w:val="en-CA"/>
        </w:rPr>
        <w:t xml:space="preserve"> Veronese</w:t>
      </w:r>
      <w:r w:rsidR="009F4EE6">
        <w:rPr>
          <w:lang w:val="en-CA"/>
        </w:rPr>
        <w:t xml:space="preserve"> (Table 1</w:t>
      </w:r>
      <w:r w:rsidR="00B124EA">
        <w:rPr>
          <w:lang w:val="en-CA"/>
        </w:rPr>
        <w:t xml:space="preserve"> and Figure 3</w:t>
      </w:r>
      <w:r w:rsidR="009F4EE6">
        <w:rPr>
          <w:lang w:val="en-CA"/>
        </w:rPr>
        <w:t>)</w:t>
      </w:r>
      <w:r w:rsidR="00CD4A60" w:rsidRPr="00A81BE1">
        <w:rPr>
          <w:lang w:val="en-CA"/>
        </w:rPr>
        <w:t>.</w:t>
      </w:r>
      <w:r w:rsidR="001D6244">
        <w:rPr>
          <w:lang w:val="en-CA"/>
        </w:rPr>
        <w:t xml:space="preserve"> A</w:t>
      </w:r>
      <w:r w:rsidR="00EE2817" w:rsidRPr="00A81BE1">
        <w:rPr>
          <w:lang w:val="en-CA"/>
        </w:rPr>
        <w:t xml:space="preserve">t Vacone, </w:t>
      </w:r>
      <w:r w:rsidR="00EE2817" w:rsidRPr="00A81BE1">
        <w:rPr>
          <w:i/>
          <w:iCs/>
          <w:lang w:val="en-CA"/>
        </w:rPr>
        <w:t>Ascaris</w:t>
      </w:r>
      <w:r w:rsidR="00EE2817" w:rsidRPr="00A81BE1">
        <w:rPr>
          <w:lang w:val="en-CA"/>
        </w:rPr>
        <w:t xml:space="preserve"> sp. eggs were found in </w:t>
      </w:r>
      <w:r w:rsidR="00D751C8">
        <w:rPr>
          <w:lang w:val="en-CA"/>
        </w:rPr>
        <w:t>one</w:t>
      </w:r>
      <w:r w:rsidR="00D751C8" w:rsidRPr="00A81BE1">
        <w:rPr>
          <w:lang w:val="en-CA"/>
        </w:rPr>
        <w:t xml:space="preserve"> </w:t>
      </w:r>
      <w:r w:rsidR="00EE2817" w:rsidRPr="00A81BE1">
        <w:rPr>
          <w:lang w:val="en-CA"/>
        </w:rPr>
        <w:t xml:space="preserve">of </w:t>
      </w:r>
      <w:r w:rsidR="00D751C8">
        <w:rPr>
          <w:lang w:val="en-CA"/>
        </w:rPr>
        <w:t>three</w:t>
      </w:r>
      <w:r w:rsidR="00087CBF" w:rsidRPr="00A81BE1">
        <w:rPr>
          <w:lang w:val="en-CA"/>
        </w:rPr>
        <w:t xml:space="preserve"> </w:t>
      </w:r>
      <w:r w:rsidR="00EE2817" w:rsidRPr="00A81BE1">
        <w:rPr>
          <w:lang w:val="en-CA"/>
        </w:rPr>
        <w:t>individuals</w:t>
      </w:r>
      <w:r w:rsidR="0071779C">
        <w:rPr>
          <w:lang w:val="en-CA"/>
        </w:rPr>
        <w:t xml:space="preserve"> </w:t>
      </w:r>
      <w:r w:rsidR="00EE2817" w:rsidRPr="00A81BE1">
        <w:rPr>
          <w:lang w:val="en-CA"/>
        </w:rPr>
        <w:t>studied</w:t>
      </w:r>
      <w:r w:rsidR="0071779C">
        <w:rPr>
          <w:lang w:val="en-CA"/>
        </w:rPr>
        <w:t>, an</w:t>
      </w:r>
      <w:r w:rsidR="0071779C" w:rsidRPr="00F61CAD">
        <w:rPr>
          <w:lang w:val="en-CA"/>
        </w:rPr>
        <w:t xml:space="preserve"> </w:t>
      </w:r>
      <w:r w:rsidR="0071779C">
        <w:rPr>
          <w:lang w:val="en-CA"/>
        </w:rPr>
        <w:t>adult male</w:t>
      </w:r>
      <w:r w:rsidR="00D751C8">
        <w:rPr>
          <w:lang w:val="en-CA"/>
        </w:rPr>
        <w:t>. Unfortunately, no</w:t>
      </w:r>
      <w:r w:rsidR="00087CBF">
        <w:rPr>
          <w:lang w:val="en-CA"/>
        </w:rPr>
        <w:t xml:space="preserve"> control samples </w:t>
      </w:r>
      <w:r w:rsidR="00D751C8">
        <w:rPr>
          <w:lang w:val="en-CA"/>
        </w:rPr>
        <w:t>could be collected from this burial for analysis</w:t>
      </w:r>
      <w:r w:rsidR="00087CBF">
        <w:rPr>
          <w:lang w:val="en-CA"/>
        </w:rPr>
        <w:t>.</w:t>
      </w:r>
    </w:p>
    <w:p w14:paraId="36D61771" w14:textId="22586EF8" w:rsidR="00C529CF" w:rsidRDefault="00C529CF" w:rsidP="00327C07">
      <w:pPr>
        <w:spacing w:line="360" w:lineRule="auto"/>
        <w:rPr>
          <w:lang w:val="en-CA"/>
        </w:rPr>
      </w:pPr>
    </w:p>
    <w:p w14:paraId="35A5D777" w14:textId="6921B7EA" w:rsidR="009D30D4" w:rsidRDefault="009D30D4" w:rsidP="00327C07">
      <w:pPr>
        <w:spacing w:line="360" w:lineRule="auto"/>
        <w:rPr>
          <w:lang w:val="en-CA"/>
        </w:rPr>
      </w:pPr>
      <w:r w:rsidRPr="00A81BE1">
        <w:rPr>
          <w:lang w:val="en-CA"/>
        </w:rPr>
        <w:t xml:space="preserve">Four of the fifteen individuals from Selvicciola had </w:t>
      </w:r>
      <w:r w:rsidRPr="00A81BE1">
        <w:rPr>
          <w:i/>
          <w:iCs/>
          <w:lang w:val="en-CA"/>
        </w:rPr>
        <w:t>Ascaris</w:t>
      </w:r>
      <w:r w:rsidRPr="00A81BE1">
        <w:rPr>
          <w:lang w:val="en-CA"/>
        </w:rPr>
        <w:t xml:space="preserve"> sp. eggs in their pelv</w:t>
      </w:r>
      <w:r w:rsidR="001167AF">
        <w:rPr>
          <w:lang w:val="en-CA"/>
        </w:rPr>
        <w:t>i</w:t>
      </w:r>
      <w:r w:rsidRPr="00A81BE1">
        <w:rPr>
          <w:lang w:val="en-CA"/>
        </w:rPr>
        <w:t xml:space="preserve">s. </w:t>
      </w:r>
      <w:r w:rsidR="00111C3B">
        <w:rPr>
          <w:lang w:val="en-CA"/>
        </w:rPr>
        <w:t xml:space="preserve">Two were </w:t>
      </w:r>
      <w:r w:rsidR="00111C3B" w:rsidRPr="00BD20BA">
        <w:rPr>
          <w:lang w:val="en-CA"/>
        </w:rPr>
        <w:t xml:space="preserve">likely buried in the Late </w:t>
      </w:r>
      <w:r w:rsidR="001E19DC" w:rsidRPr="00BD20BA">
        <w:rPr>
          <w:lang w:val="en-CA"/>
        </w:rPr>
        <w:t xml:space="preserve">Antique </w:t>
      </w:r>
      <w:r w:rsidR="00111C3B" w:rsidRPr="00BD20BA">
        <w:rPr>
          <w:lang w:val="en-CA"/>
        </w:rPr>
        <w:t>period</w:t>
      </w:r>
      <w:r w:rsidR="00BD20BA" w:rsidRPr="0041021E">
        <w:rPr>
          <w:lang w:val="en-CA"/>
        </w:rPr>
        <w:t xml:space="preserve"> prior to Longobard migrations</w:t>
      </w:r>
      <w:r w:rsidR="00111C3B" w:rsidRPr="00BD20BA">
        <w:rPr>
          <w:lang w:val="en-CA"/>
        </w:rPr>
        <w:t xml:space="preserve"> and two are not dated to a specific period.</w:t>
      </w:r>
      <w:r w:rsidR="00111C3B">
        <w:rPr>
          <w:lang w:val="en-CA"/>
        </w:rPr>
        <w:t xml:space="preserve"> </w:t>
      </w:r>
      <w:r w:rsidR="001D6244">
        <w:rPr>
          <w:lang w:val="en-CA"/>
        </w:rPr>
        <w:t>O</w:t>
      </w:r>
      <w:r w:rsidRPr="00A81BE1">
        <w:rPr>
          <w:lang w:val="en-CA"/>
        </w:rPr>
        <w:t xml:space="preserve">ne of </w:t>
      </w:r>
      <w:r w:rsidR="00111C3B">
        <w:rPr>
          <w:lang w:val="en-CA"/>
        </w:rPr>
        <w:t xml:space="preserve">the Late </w:t>
      </w:r>
      <w:r w:rsidR="001E19DC">
        <w:rPr>
          <w:lang w:val="en-CA"/>
        </w:rPr>
        <w:t>Antique</w:t>
      </w:r>
      <w:r w:rsidR="005C37E1">
        <w:rPr>
          <w:lang w:val="en-CA"/>
        </w:rPr>
        <w:t>-</w:t>
      </w:r>
      <w:r w:rsidR="00111C3B">
        <w:rPr>
          <w:lang w:val="en-CA"/>
        </w:rPr>
        <w:t>period</w:t>
      </w:r>
      <w:r w:rsidRPr="00A81BE1">
        <w:rPr>
          <w:lang w:val="en-CA"/>
        </w:rPr>
        <w:t xml:space="preserve"> individuals had</w:t>
      </w:r>
      <w:r w:rsidR="00D82C3C">
        <w:rPr>
          <w:lang w:val="en-CA"/>
        </w:rPr>
        <w:t xml:space="preserve"> </w:t>
      </w:r>
      <w:r w:rsidR="00D82C3C" w:rsidRPr="00A81BE1">
        <w:rPr>
          <w:lang w:val="en-CA"/>
        </w:rPr>
        <w:t>only</w:t>
      </w:r>
      <w:r w:rsidRPr="00A81BE1">
        <w:rPr>
          <w:lang w:val="en-CA"/>
        </w:rPr>
        <w:t xml:space="preserve"> a single </w:t>
      </w:r>
      <w:r w:rsidRPr="00A81BE1">
        <w:rPr>
          <w:i/>
          <w:iCs/>
          <w:lang w:val="en-CA"/>
        </w:rPr>
        <w:t>Ascaris</w:t>
      </w:r>
      <w:r w:rsidRPr="00A81BE1">
        <w:rPr>
          <w:lang w:val="en-CA"/>
        </w:rPr>
        <w:t xml:space="preserve"> egg in the pelvis and two eggs in the general burial sample</w:t>
      </w:r>
      <w:r>
        <w:rPr>
          <w:lang w:val="en-CA"/>
        </w:rPr>
        <w:t>,</w:t>
      </w:r>
      <w:r w:rsidRPr="00A81BE1">
        <w:rPr>
          <w:lang w:val="en-CA"/>
        </w:rPr>
        <w:t xml:space="preserve"> making it unlikely that this represents a true infection</w:t>
      </w:r>
      <w:r>
        <w:rPr>
          <w:lang w:val="en-CA"/>
        </w:rPr>
        <w:t xml:space="preserve"> but rather contamination </w:t>
      </w:r>
      <w:r w:rsidR="005C37E1">
        <w:rPr>
          <w:lang w:val="en-CA"/>
        </w:rPr>
        <w:t>from</w:t>
      </w:r>
      <w:r>
        <w:rPr>
          <w:lang w:val="en-CA"/>
        </w:rPr>
        <w:t xml:space="preserve"> the burial environment</w:t>
      </w:r>
      <w:r w:rsidRPr="00A81BE1">
        <w:rPr>
          <w:lang w:val="en-CA"/>
        </w:rPr>
        <w:t xml:space="preserve">. </w:t>
      </w:r>
      <w:r w:rsidR="001D6244">
        <w:rPr>
          <w:lang w:val="en-CA"/>
        </w:rPr>
        <w:t>Thus</w:t>
      </w:r>
      <w:r w:rsidR="005C37E1">
        <w:rPr>
          <w:lang w:val="en-CA"/>
        </w:rPr>
        <w:t>,</w:t>
      </w:r>
      <w:r w:rsidR="001D6244">
        <w:rPr>
          <w:lang w:val="en-CA"/>
        </w:rPr>
        <w:t xml:space="preserve"> one Late </w:t>
      </w:r>
      <w:r w:rsidR="001E19DC">
        <w:rPr>
          <w:lang w:val="en-CA"/>
        </w:rPr>
        <w:t xml:space="preserve">Antique </w:t>
      </w:r>
      <w:r w:rsidR="001D6244">
        <w:rPr>
          <w:lang w:val="en-CA"/>
        </w:rPr>
        <w:t xml:space="preserve">individual and two others had evidence for infection. </w:t>
      </w:r>
      <w:r w:rsidRPr="00A81BE1">
        <w:rPr>
          <w:lang w:val="en-CA"/>
        </w:rPr>
        <w:t xml:space="preserve">In the burial </w:t>
      </w:r>
      <w:r>
        <w:rPr>
          <w:lang w:val="en-CA"/>
        </w:rPr>
        <w:t xml:space="preserve">control </w:t>
      </w:r>
      <w:r w:rsidRPr="00A81BE1">
        <w:rPr>
          <w:lang w:val="en-CA"/>
        </w:rPr>
        <w:t xml:space="preserve">samples from </w:t>
      </w:r>
      <w:r>
        <w:rPr>
          <w:lang w:val="en-CA"/>
        </w:rPr>
        <w:t>the</w:t>
      </w:r>
      <w:r w:rsidR="001D6244">
        <w:rPr>
          <w:lang w:val="en-CA"/>
        </w:rPr>
        <w:t>se</w:t>
      </w:r>
      <w:r w:rsidRPr="00A81BE1">
        <w:rPr>
          <w:lang w:val="en-CA"/>
        </w:rPr>
        <w:t xml:space="preserve"> </w:t>
      </w:r>
      <w:r w:rsidR="00134664">
        <w:rPr>
          <w:lang w:val="en-CA"/>
        </w:rPr>
        <w:t>three</w:t>
      </w:r>
      <w:r>
        <w:rPr>
          <w:lang w:val="en-CA"/>
        </w:rPr>
        <w:t xml:space="preserve"> </w:t>
      </w:r>
      <w:r w:rsidRPr="00A81BE1">
        <w:rPr>
          <w:lang w:val="en-CA"/>
        </w:rPr>
        <w:t>individuals</w:t>
      </w:r>
      <w:r>
        <w:rPr>
          <w:lang w:val="en-CA"/>
        </w:rPr>
        <w:t>,</w:t>
      </w:r>
      <w:r w:rsidRPr="00A81BE1">
        <w:rPr>
          <w:lang w:val="en-CA"/>
        </w:rPr>
        <w:t xml:space="preserve"> one or two </w:t>
      </w:r>
      <w:r w:rsidRPr="00A81BE1">
        <w:rPr>
          <w:i/>
          <w:iCs/>
          <w:lang w:val="en-CA"/>
        </w:rPr>
        <w:t>Ascaris</w:t>
      </w:r>
      <w:r w:rsidRPr="00A81BE1">
        <w:rPr>
          <w:lang w:val="en-CA"/>
        </w:rPr>
        <w:t xml:space="preserve"> eggs were found</w:t>
      </w:r>
      <w:r w:rsidR="003507A0">
        <w:rPr>
          <w:lang w:val="en-CA"/>
        </w:rPr>
        <w:t>.</w:t>
      </w:r>
      <w:r w:rsidRPr="00A81BE1">
        <w:rPr>
          <w:lang w:val="en-CA"/>
        </w:rPr>
        <w:t xml:space="preserve"> </w:t>
      </w:r>
      <w:r w:rsidR="005C37E1">
        <w:rPr>
          <w:lang w:val="en-CA"/>
        </w:rPr>
        <w:t>Since</w:t>
      </w:r>
      <w:r w:rsidRPr="00A81BE1">
        <w:rPr>
          <w:lang w:val="en-CA"/>
        </w:rPr>
        <w:t xml:space="preserve"> </w:t>
      </w:r>
      <w:r w:rsidR="005C37E1">
        <w:rPr>
          <w:lang w:val="en-CA"/>
        </w:rPr>
        <w:t>the location of</w:t>
      </w:r>
      <w:r w:rsidR="005C37E1" w:rsidRPr="00A81BE1">
        <w:rPr>
          <w:lang w:val="en-CA"/>
        </w:rPr>
        <w:t xml:space="preserve"> </w:t>
      </w:r>
      <w:r w:rsidRPr="00A81BE1">
        <w:rPr>
          <w:lang w:val="en-CA"/>
        </w:rPr>
        <w:t>the</w:t>
      </w:r>
      <w:r w:rsidR="005C37E1">
        <w:rPr>
          <w:lang w:val="en-CA"/>
        </w:rPr>
        <w:t xml:space="preserve"> collected</w:t>
      </w:r>
      <w:r w:rsidRPr="00A81BE1">
        <w:rPr>
          <w:lang w:val="en-CA"/>
        </w:rPr>
        <w:t xml:space="preserve"> burial s</w:t>
      </w:r>
      <w:r>
        <w:rPr>
          <w:lang w:val="en-CA"/>
        </w:rPr>
        <w:t>ediment</w:t>
      </w:r>
      <w:r w:rsidRPr="00A81BE1">
        <w:rPr>
          <w:lang w:val="en-CA"/>
        </w:rPr>
        <w:t xml:space="preserve"> samples</w:t>
      </w:r>
      <w:r w:rsidR="005C37E1">
        <w:rPr>
          <w:lang w:val="en-CA"/>
        </w:rPr>
        <w:t xml:space="preserve"> was not </w:t>
      </w:r>
      <w:r w:rsidR="00411F66">
        <w:rPr>
          <w:lang w:val="en-CA"/>
        </w:rPr>
        <w:t>recorded</w:t>
      </w:r>
      <w:r>
        <w:rPr>
          <w:lang w:val="en-CA"/>
        </w:rPr>
        <w:t>,</w:t>
      </w:r>
      <w:r w:rsidRPr="00A81BE1">
        <w:rPr>
          <w:lang w:val="en-CA"/>
        </w:rPr>
        <w:t xml:space="preserve"> </w:t>
      </w:r>
      <w:r w:rsidR="003507A0">
        <w:rPr>
          <w:lang w:val="en-CA"/>
        </w:rPr>
        <w:t>they</w:t>
      </w:r>
      <w:r w:rsidR="005C37E1">
        <w:rPr>
          <w:lang w:val="en-CA"/>
        </w:rPr>
        <w:t xml:space="preserve"> may not have</w:t>
      </w:r>
      <w:r>
        <w:rPr>
          <w:lang w:val="en-CA"/>
        </w:rPr>
        <w:t xml:space="preserve"> </w:t>
      </w:r>
      <w:r w:rsidR="005C37E1">
        <w:rPr>
          <w:lang w:val="en-CA"/>
        </w:rPr>
        <w:t>originated from the</w:t>
      </w:r>
      <w:r w:rsidR="00E76741">
        <w:rPr>
          <w:lang w:val="en-CA"/>
        </w:rPr>
        <w:t xml:space="preserve"> area of the</w:t>
      </w:r>
      <w:r w:rsidRPr="00A81BE1">
        <w:rPr>
          <w:lang w:val="en-CA"/>
        </w:rPr>
        <w:t xml:space="preserve"> abdomen and pelvis</w:t>
      </w:r>
      <w:r w:rsidR="003F60AE">
        <w:rPr>
          <w:lang w:val="en-CA"/>
        </w:rPr>
        <w:t xml:space="preserve"> </w:t>
      </w:r>
      <w:r w:rsidRPr="00A81BE1">
        <w:rPr>
          <w:lang w:val="en-CA"/>
        </w:rPr>
        <w:t xml:space="preserve">where eggs would be found in an infected individual. These results need to be interpreted </w:t>
      </w:r>
      <w:r>
        <w:rPr>
          <w:lang w:val="en-CA"/>
        </w:rPr>
        <w:t>with caution</w:t>
      </w:r>
      <w:r w:rsidR="003507A0">
        <w:rPr>
          <w:lang w:val="en-CA"/>
        </w:rPr>
        <w:t>,</w:t>
      </w:r>
      <w:r>
        <w:rPr>
          <w:lang w:val="en-CA"/>
        </w:rPr>
        <w:t xml:space="preserve"> </w:t>
      </w:r>
      <w:r w:rsidRPr="00A81BE1">
        <w:rPr>
          <w:lang w:val="en-CA"/>
        </w:rPr>
        <w:t xml:space="preserve">as they </w:t>
      </w:r>
      <w:r w:rsidR="00B07CD2">
        <w:rPr>
          <w:lang w:val="en-CA"/>
        </w:rPr>
        <w:t>may</w:t>
      </w:r>
      <w:r w:rsidR="00B07CD2" w:rsidRPr="00A81BE1">
        <w:rPr>
          <w:lang w:val="en-CA"/>
        </w:rPr>
        <w:t xml:space="preserve"> </w:t>
      </w:r>
      <w:r w:rsidRPr="00A81BE1">
        <w:rPr>
          <w:lang w:val="en-CA"/>
        </w:rPr>
        <w:t>not represent infection</w:t>
      </w:r>
      <w:r w:rsidR="00B07CD2">
        <w:rPr>
          <w:lang w:val="en-CA"/>
        </w:rPr>
        <w:t>s</w:t>
      </w:r>
      <w:r w:rsidRPr="00A81BE1">
        <w:rPr>
          <w:lang w:val="en-CA"/>
        </w:rPr>
        <w:t xml:space="preserve"> of these individuals</w:t>
      </w:r>
      <w:r w:rsidR="003507A0">
        <w:rPr>
          <w:lang w:val="en-CA"/>
        </w:rPr>
        <w:t xml:space="preserve">. </w:t>
      </w:r>
      <w:r w:rsidR="003F60AE">
        <w:rPr>
          <w:lang w:val="en-CA"/>
        </w:rPr>
        <w:t>However, t</w:t>
      </w:r>
      <w:r w:rsidR="00B07CD2">
        <w:rPr>
          <w:lang w:val="en-CA"/>
        </w:rPr>
        <w:t>hey</w:t>
      </w:r>
      <w:r w:rsidRPr="00A81BE1">
        <w:rPr>
          <w:lang w:val="en-CA"/>
        </w:rPr>
        <w:t xml:space="preserve"> do confirm </w:t>
      </w:r>
      <w:r w:rsidR="00B07CD2">
        <w:rPr>
          <w:lang w:val="en-CA"/>
        </w:rPr>
        <w:t xml:space="preserve">the </w:t>
      </w:r>
      <w:r w:rsidRPr="00A81BE1">
        <w:rPr>
          <w:lang w:val="en-CA"/>
        </w:rPr>
        <w:t>presence of the parasites in the immediate burial are</w:t>
      </w:r>
      <w:r w:rsidR="003F60AE">
        <w:rPr>
          <w:lang w:val="en-CA"/>
        </w:rPr>
        <w:t>a</w:t>
      </w:r>
      <w:r w:rsidRPr="00A81BE1">
        <w:rPr>
          <w:lang w:val="en-CA"/>
        </w:rPr>
        <w:t xml:space="preserve">. Two </w:t>
      </w:r>
      <w:r w:rsidR="001D6244">
        <w:rPr>
          <w:lang w:val="en-CA"/>
        </w:rPr>
        <w:t xml:space="preserve">of these </w:t>
      </w:r>
      <w:r w:rsidRPr="00A81BE1">
        <w:rPr>
          <w:lang w:val="en-CA"/>
        </w:rPr>
        <w:t xml:space="preserve">individuals also had </w:t>
      </w:r>
      <w:r w:rsidRPr="00A81BE1">
        <w:rPr>
          <w:i/>
          <w:iCs/>
          <w:lang w:val="en-CA"/>
        </w:rPr>
        <w:t>Taenia</w:t>
      </w:r>
      <w:r w:rsidRPr="00A81BE1">
        <w:rPr>
          <w:lang w:val="en-CA"/>
        </w:rPr>
        <w:t xml:space="preserve"> sp. </w:t>
      </w:r>
      <w:r>
        <w:rPr>
          <w:lang w:val="en-CA"/>
        </w:rPr>
        <w:t xml:space="preserve">(tapeworm) </w:t>
      </w:r>
      <w:r w:rsidRPr="00A81BE1">
        <w:rPr>
          <w:lang w:val="en-CA"/>
        </w:rPr>
        <w:t>eggs in their pelv</w:t>
      </w:r>
      <w:r w:rsidR="001167AF">
        <w:rPr>
          <w:lang w:val="en-CA"/>
        </w:rPr>
        <w:t>i</w:t>
      </w:r>
      <w:r w:rsidRPr="00A81BE1">
        <w:rPr>
          <w:lang w:val="en-CA"/>
        </w:rPr>
        <w:t xml:space="preserve">s; no </w:t>
      </w:r>
      <w:r w:rsidRPr="00A81BE1">
        <w:rPr>
          <w:i/>
          <w:iCs/>
          <w:lang w:val="en-CA"/>
        </w:rPr>
        <w:t>Taenia</w:t>
      </w:r>
      <w:r w:rsidRPr="00A81BE1">
        <w:rPr>
          <w:lang w:val="en-CA"/>
        </w:rPr>
        <w:t xml:space="preserve"> eggs were found in the burial samples</w:t>
      </w:r>
      <w:r>
        <w:rPr>
          <w:lang w:val="en-CA"/>
        </w:rPr>
        <w:t xml:space="preserve"> used as control</w:t>
      </w:r>
      <w:r w:rsidR="003507A0">
        <w:rPr>
          <w:lang w:val="en-CA"/>
        </w:rPr>
        <w:t>s</w:t>
      </w:r>
      <w:r w:rsidRPr="00A81BE1">
        <w:rPr>
          <w:lang w:val="en-CA"/>
        </w:rPr>
        <w:t>.</w:t>
      </w:r>
      <w:r w:rsidR="00BA0867">
        <w:rPr>
          <w:lang w:val="en-CA"/>
        </w:rPr>
        <w:t xml:space="preserve"> As these individuals </w:t>
      </w:r>
      <w:r w:rsidR="00B07CD2">
        <w:rPr>
          <w:lang w:val="en-CA"/>
        </w:rPr>
        <w:t>were not dated</w:t>
      </w:r>
      <w:r w:rsidR="00BA0867">
        <w:rPr>
          <w:lang w:val="en-CA"/>
        </w:rPr>
        <w:t xml:space="preserve">, they could have been buried </w:t>
      </w:r>
      <w:r w:rsidR="00B07CD2">
        <w:rPr>
          <w:lang w:val="en-CA"/>
        </w:rPr>
        <w:t xml:space="preserve">at any time </w:t>
      </w:r>
      <w:r w:rsidR="00BA0867">
        <w:rPr>
          <w:lang w:val="en-CA"/>
        </w:rPr>
        <w:t>from the late 4</w:t>
      </w:r>
      <w:r w:rsidR="00BA0867" w:rsidRPr="00BA0867">
        <w:rPr>
          <w:vertAlign w:val="superscript"/>
          <w:lang w:val="en-CA"/>
        </w:rPr>
        <w:t>th</w:t>
      </w:r>
      <w:r w:rsidR="00BA0867">
        <w:rPr>
          <w:lang w:val="en-CA"/>
        </w:rPr>
        <w:t xml:space="preserve"> c. CE through</w:t>
      </w:r>
      <w:r w:rsidR="00B07CD2">
        <w:rPr>
          <w:lang w:val="en-CA"/>
        </w:rPr>
        <w:t xml:space="preserve"> to the</w:t>
      </w:r>
      <w:r w:rsidR="00BA0867">
        <w:rPr>
          <w:lang w:val="en-CA"/>
        </w:rPr>
        <w:t xml:space="preserve"> early 8</w:t>
      </w:r>
      <w:r w:rsidR="00BA0867" w:rsidRPr="00BA0867">
        <w:rPr>
          <w:vertAlign w:val="superscript"/>
          <w:lang w:val="en-CA"/>
        </w:rPr>
        <w:t>th</w:t>
      </w:r>
      <w:r w:rsidR="00BA0867">
        <w:rPr>
          <w:lang w:val="en-CA"/>
        </w:rPr>
        <w:t xml:space="preserve"> c. CE</w:t>
      </w:r>
      <w:r w:rsidR="00BF7285">
        <w:rPr>
          <w:lang w:val="en-CA"/>
        </w:rPr>
        <w:t>.</w:t>
      </w:r>
    </w:p>
    <w:p w14:paraId="71C4B012" w14:textId="77777777" w:rsidR="00CE05EF" w:rsidRPr="00A81BE1" w:rsidRDefault="00CE05EF" w:rsidP="00327C07">
      <w:pPr>
        <w:spacing w:line="360" w:lineRule="auto"/>
        <w:rPr>
          <w:b/>
          <w:bCs/>
          <w:lang w:val="en-CA"/>
        </w:rPr>
      </w:pPr>
      <w:r w:rsidRPr="00A81BE1">
        <w:rPr>
          <w:lang w:val="en-CA"/>
        </w:rPr>
        <w:br/>
      </w:r>
      <w:r w:rsidR="00422D4F" w:rsidRPr="00A81BE1">
        <w:rPr>
          <w:b/>
          <w:bCs/>
          <w:lang w:val="en-CA"/>
        </w:rPr>
        <w:t xml:space="preserve">4. </w:t>
      </w:r>
      <w:r w:rsidRPr="00027C5A">
        <w:rPr>
          <w:b/>
          <w:bCs/>
          <w:lang w:val="en-CA"/>
        </w:rPr>
        <w:t>Discussion</w:t>
      </w:r>
    </w:p>
    <w:p w14:paraId="4A3A9B56" w14:textId="77777777" w:rsidR="00262992" w:rsidRDefault="00262992" w:rsidP="00262992">
      <w:pPr>
        <w:spacing w:line="360" w:lineRule="auto"/>
        <w:rPr>
          <w:i/>
          <w:iCs/>
          <w:lang w:val="en-CA"/>
        </w:rPr>
      </w:pPr>
    </w:p>
    <w:p w14:paraId="2517BBEA" w14:textId="28E75B40" w:rsidR="00262992" w:rsidRDefault="00262992" w:rsidP="00262992">
      <w:pPr>
        <w:spacing w:line="360" w:lineRule="auto"/>
        <w:rPr>
          <w:i/>
          <w:iCs/>
          <w:lang w:val="en-CA"/>
        </w:rPr>
      </w:pPr>
      <w:r>
        <w:rPr>
          <w:i/>
          <w:iCs/>
          <w:lang w:val="en-CA"/>
        </w:rPr>
        <w:t>4.1. Consequences of Parasite Infection</w:t>
      </w:r>
    </w:p>
    <w:p w14:paraId="54E833E2" w14:textId="2B97AF86" w:rsidR="00262992" w:rsidRPr="00A81BE1" w:rsidRDefault="00262992" w:rsidP="00262992">
      <w:pPr>
        <w:spacing w:line="360" w:lineRule="auto"/>
        <w:rPr>
          <w:lang w:val="en-CA"/>
        </w:rPr>
      </w:pPr>
      <w:r w:rsidRPr="00A81BE1">
        <w:rPr>
          <w:i/>
          <w:iCs/>
          <w:lang w:val="en-CA"/>
        </w:rPr>
        <w:t>Ascaris</w:t>
      </w:r>
      <w:r w:rsidRPr="00A81BE1">
        <w:rPr>
          <w:lang w:val="en-CA"/>
        </w:rPr>
        <w:t xml:space="preserve"> sp. (roundworm) and </w:t>
      </w:r>
      <w:r w:rsidRPr="00A81BE1">
        <w:rPr>
          <w:i/>
          <w:iCs/>
          <w:lang w:val="en-CA"/>
        </w:rPr>
        <w:t>Trichuris trichiura</w:t>
      </w:r>
      <w:r w:rsidRPr="00A81BE1">
        <w:rPr>
          <w:lang w:val="en-CA"/>
        </w:rPr>
        <w:t xml:space="preserve"> (whipworm) </w:t>
      </w:r>
      <w:r w:rsidR="001A0EA3">
        <w:rPr>
          <w:lang w:val="en-CA"/>
        </w:rPr>
        <w:t xml:space="preserve">both rely on the </w:t>
      </w:r>
      <w:r w:rsidRPr="00A81BE1">
        <w:rPr>
          <w:lang w:val="en-CA"/>
        </w:rPr>
        <w:t>fecal-oral route for transmission</w:t>
      </w:r>
      <w:r w:rsidR="00F03082">
        <w:rPr>
          <w:lang w:val="en-CA"/>
        </w:rPr>
        <w:t>;</w:t>
      </w:r>
      <w:r w:rsidRPr="00A81BE1">
        <w:rPr>
          <w:lang w:val="en-CA"/>
        </w:rPr>
        <w:t xml:space="preserve"> thus</w:t>
      </w:r>
      <w:r w:rsidR="00E176FE">
        <w:rPr>
          <w:lang w:val="en-CA"/>
        </w:rPr>
        <w:t>,</w:t>
      </w:r>
      <w:r w:rsidRPr="00A81BE1">
        <w:rPr>
          <w:lang w:val="en-CA"/>
        </w:rPr>
        <w:t xml:space="preserve"> the</w:t>
      </w:r>
      <w:r w:rsidR="00690E46">
        <w:rPr>
          <w:lang w:val="en-CA"/>
        </w:rPr>
        <w:t>ir spread is dependent upon</w:t>
      </w:r>
      <w:r w:rsidRPr="00A81BE1">
        <w:rPr>
          <w:lang w:val="en-CA"/>
        </w:rPr>
        <w:t xml:space="preserve"> hygiene and sanitation conditions (Strunz et al., 2014; Vaz Nery et al., 2019). Infection occurs after eggs are ingested</w:t>
      </w:r>
      <w:r w:rsidR="008D47DA">
        <w:rPr>
          <w:lang w:val="en-CA"/>
        </w:rPr>
        <w:t>;</w:t>
      </w:r>
      <w:r w:rsidRPr="00A81BE1">
        <w:rPr>
          <w:lang w:val="en-CA"/>
        </w:rPr>
        <w:t xml:space="preserve"> </w:t>
      </w:r>
      <w:r w:rsidR="008D47DA">
        <w:rPr>
          <w:lang w:val="en-CA"/>
        </w:rPr>
        <w:t xml:space="preserve">for </w:t>
      </w:r>
      <w:proofErr w:type="gramStart"/>
      <w:r w:rsidR="008D47DA">
        <w:rPr>
          <w:lang w:val="en-CA"/>
        </w:rPr>
        <w:t>example</w:t>
      </w:r>
      <w:proofErr w:type="gramEnd"/>
      <w:r w:rsidR="008D47DA">
        <w:rPr>
          <w:lang w:val="en-CA"/>
        </w:rPr>
        <w:t xml:space="preserve"> from contaminated food or water, from unwashed hands, or </w:t>
      </w:r>
      <w:r w:rsidR="00FE46A7">
        <w:rPr>
          <w:lang w:val="en-CA"/>
        </w:rPr>
        <w:t>with plants grown in</w:t>
      </w:r>
      <w:r w:rsidRPr="00A81BE1">
        <w:rPr>
          <w:lang w:val="en-CA"/>
        </w:rPr>
        <w:t xml:space="preserve"> contaminated soil. Symptoms from roundworm and whipworm infection range </w:t>
      </w:r>
      <w:r w:rsidR="00690E46">
        <w:rPr>
          <w:lang w:val="en-CA"/>
        </w:rPr>
        <w:t>considerably</w:t>
      </w:r>
      <w:r>
        <w:rPr>
          <w:lang w:val="en-CA"/>
        </w:rPr>
        <w:t>,</w:t>
      </w:r>
      <w:r w:rsidRPr="00A81BE1">
        <w:rPr>
          <w:lang w:val="en-CA"/>
        </w:rPr>
        <w:t xml:space="preserve"> with heavier worm </w:t>
      </w:r>
      <w:r w:rsidRPr="00A81BE1">
        <w:rPr>
          <w:lang w:val="en-CA"/>
        </w:rPr>
        <w:lastRenderedPageBreak/>
        <w:t>burdens associated with higher morbidity (Bethony et al., 2006). Infections in children can cause growth impairment, impaired cognitive development, nutrient malabsorption, and intestinal obstruction in more severe cases (Bethony et al., 2006).</w:t>
      </w:r>
    </w:p>
    <w:p w14:paraId="6B1B5784" w14:textId="77777777" w:rsidR="00262992" w:rsidRPr="00A81BE1" w:rsidRDefault="00262992" w:rsidP="00262992">
      <w:pPr>
        <w:spacing w:line="360" w:lineRule="auto"/>
        <w:rPr>
          <w:lang w:val="en-CA"/>
        </w:rPr>
      </w:pPr>
    </w:p>
    <w:p w14:paraId="12F94ACF" w14:textId="3F64E48E" w:rsidR="00262992" w:rsidRPr="00A81BE1" w:rsidRDefault="00262992" w:rsidP="00262992">
      <w:pPr>
        <w:spacing w:line="360" w:lineRule="auto"/>
        <w:rPr>
          <w:lang w:val="en-CA"/>
        </w:rPr>
      </w:pPr>
      <w:r w:rsidRPr="00A81BE1">
        <w:rPr>
          <w:i/>
          <w:iCs/>
          <w:lang w:val="en-CA"/>
        </w:rPr>
        <w:t>Giardia duodenalis</w:t>
      </w:r>
      <w:r w:rsidRPr="00A81BE1">
        <w:rPr>
          <w:lang w:val="en-CA"/>
        </w:rPr>
        <w:t xml:space="preserve"> is also transmitted by the fecal-oral route</w:t>
      </w:r>
      <w:r w:rsidR="00E677C5">
        <w:rPr>
          <w:lang w:val="en-CA"/>
        </w:rPr>
        <w:t xml:space="preserve">, often </w:t>
      </w:r>
      <w:r w:rsidRPr="00A81BE1">
        <w:rPr>
          <w:lang w:val="en-CA"/>
        </w:rPr>
        <w:t xml:space="preserve">through ingestion of food or water contaminated with feces. Symptoms commonly include watery diarrhea, vomiting, weight loss, and abdominal pain (Wolfe, 1992). </w:t>
      </w:r>
      <w:proofErr w:type="gramStart"/>
      <w:r w:rsidRPr="00A81BE1">
        <w:rPr>
          <w:lang w:val="en-CA"/>
        </w:rPr>
        <w:t>Similar to</w:t>
      </w:r>
      <w:proofErr w:type="gramEnd"/>
      <w:r w:rsidRPr="00A81BE1">
        <w:rPr>
          <w:lang w:val="en-CA"/>
        </w:rPr>
        <w:t xml:space="preserve"> roundworm and whipworm, children have worse outcomes from infection</w:t>
      </w:r>
      <w:r>
        <w:rPr>
          <w:lang w:val="en-CA"/>
        </w:rPr>
        <w:t>, and some may die</w:t>
      </w:r>
      <w:r w:rsidRPr="00A81BE1">
        <w:rPr>
          <w:lang w:val="en-CA"/>
        </w:rPr>
        <w:t xml:space="preserve">. </w:t>
      </w:r>
      <w:proofErr w:type="gramStart"/>
      <w:r w:rsidRPr="00A81BE1">
        <w:rPr>
          <w:lang w:val="en-CA"/>
        </w:rPr>
        <w:t>In particular,</w:t>
      </w:r>
      <w:r>
        <w:rPr>
          <w:lang w:val="en-CA"/>
        </w:rPr>
        <w:t xml:space="preserve"> chronic</w:t>
      </w:r>
      <w:proofErr w:type="gramEnd"/>
      <w:r w:rsidRPr="00A81BE1">
        <w:rPr>
          <w:lang w:val="en-CA"/>
        </w:rPr>
        <w:t xml:space="preserve"> </w:t>
      </w:r>
      <w:r w:rsidRPr="00A81BE1">
        <w:rPr>
          <w:i/>
          <w:iCs/>
          <w:lang w:val="en-CA"/>
        </w:rPr>
        <w:t>Giardia</w:t>
      </w:r>
      <w:r w:rsidRPr="00A81BE1">
        <w:rPr>
          <w:lang w:val="en-CA"/>
        </w:rPr>
        <w:t xml:space="preserve"> infection can result in failure to thrive (below average growth and weight gain). Some individuals are asymptomatic </w:t>
      </w:r>
      <w:r w:rsidR="00D14B99">
        <w:rPr>
          <w:lang w:val="en-CA"/>
        </w:rPr>
        <w:t>while others</w:t>
      </w:r>
      <w:r w:rsidRPr="00A81BE1">
        <w:rPr>
          <w:lang w:val="en-CA"/>
        </w:rPr>
        <w:t xml:space="preserve"> progress into a chronic carrier state after acute infection. </w:t>
      </w:r>
      <w:r w:rsidRPr="00A81BE1">
        <w:rPr>
          <w:i/>
          <w:iCs/>
          <w:lang w:val="en-CA"/>
        </w:rPr>
        <w:t>Giardia</w:t>
      </w:r>
      <w:r w:rsidRPr="00A81BE1">
        <w:rPr>
          <w:lang w:val="en-CA"/>
        </w:rPr>
        <w:t xml:space="preserve"> can </w:t>
      </w:r>
      <w:r w:rsidR="000F1586">
        <w:rPr>
          <w:lang w:val="en-CA"/>
        </w:rPr>
        <w:t xml:space="preserve">also </w:t>
      </w:r>
      <w:r w:rsidRPr="00A81BE1">
        <w:rPr>
          <w:lang w:val="en-CA"/>
        </w:rPr>
        <w:t xml:space="preserve">cause long-term sequelae that affect numerous body </w:t>
      </w:r>
      <w:r w:rsidR="00690E46">
        <w:rPr>
          <w:lang w:val="en-CA"/>
        </w:rPr>
        <w:t>organs</w:t>
      </w:r>
      <w:r w:rsidR="005A607C">
        <w:rPr>
          <w:lang w:val="en-CA"/>
        </w:rPr>
        <w:t xml:space="preserve"> </w:t>
      </w:r>
      <w:r w:rsidRPr="00A81BE1">
        <w:rPr>
          <w:lang w:val="en-CA"/>
        </w:rPr>
        <w:t xml:space="preserve">(Robertson et al., 2010; Halliez and Buret, 2013). </w:t>
      </w:r>
    </w:p>
    <w:p w14:paraId="00B79163" w14:textId="77777777" w:rsidR="00262992" w:rsidRPr="00A81BE1" w:rsidRDefault="00262992" w:rsidP="00262992">
      <w:pPr>
        <w:spacing w:line="360" w:lineRule="auto"/>
        <w:rPr>
          <w:lang w:val="en-CA"/>
        </w:rPr>
      </w:pPr>
    </w:p>
    <w:p w14:paraId="1D51408F" w14:textId="1CA0E2B2" w:rsidR="00262992" w:rsidRPr="00A81BE1" w:rsidRDefault="00262992" w:rsidP="00262992">
      <w:pPr>
        <w:spacing w:line="360" w:lineRule="auto"/>
        <w:rPr>
          <w:lang w:val="en-CA"/>
        </w:rPr>
      </w:pPr>
      <w:r w:rsidRPr="00A81BE1">
        <w:rPr>
          <w:i/>
          <w:iCs/>
          <w:lang w:val="en-CA"/>
        </w:rPr>
        <w:t xml:space="preserve">Taenia </w:t>
      </w:r>
      <w:r w:rsidRPr="00A81BE1">
        <w:rPr>
          <w:lang w:val="en-CA"/>
        </w:rPr>
        <w:t>sp. (beef/pork tapeworm) is a foodborne zoonotic disease</w:t>
      </w:r>
      <w:r w:rsidR="009800EE">
        <w:rPr>
          <w:lang w:val="en-CA"/>
        </w:rPr>
        <w:t xml:space="preserve"> (Ledger and Mitchell, 2019)</w:t>
      </w:r>
      <w:r w:rsidRPr="00A81BE1">
        <w:rPr>
          <w:lang w:val="en-CA"/>
        </w:rPr>
        <w:t>. Beef and pork tapeworm</w:t>
      </w:r>
      <w:r>
        <w:rPr>
          <w:lang w:val="en-CA"/>
        </w:rPr>
        <w:t>s</w:t>
      </w:r>
      <w:r w:rsidRPr="00A81BE1">
        <w:rPr>
          <w:lang w:val="en-CA"/>
        </w:rPr>
        <w:t xml:space="preserve"> use humans as their definitive host, where the mature parasite is found, but they require either cows or pigs as intermediate hosts for parasite development. When humans are infected the adult worms are found in the intestines, and they release eggs in the feces. These eggs</w:t>
      </w:r>
      <w:r w:rsidR="001E52DD">
        <w:rPr>
          <w:lang w:val="en-CA"/>
        </w:rPr>
        <w:t xml:space="preserve"> hatch</w:t>
      </w:r>
      <w:r w:rsidRPr="00A81BE1">
        <w:rPr>
          <w:lang w:val="en-CA"/>
        </w:rPr>
        <w:t>, if ingested by cows or pigs, and larvae encyst within soft tissues such as muscle and visceral organs. When humans eat raw or undercooked meat from these animals</w:t>
      </w:r>
      <w:r w:rsidR="00E176FE">
        <w:rPr>
          <w:lang w:val="en-CA"/>
        </w:rPr>
        <w:t>,</w:t>
      </w:r>
      <w:r w:rsidRPr="00A81BE1">
        <w:rPr>
          <w:lang w:val="en-CA"/>
        </w:rPr>
        <w:t xml:space="preserve"> the larva develop into adult worms in the human host (Garcia, 2016). Thorough cooking of meat </w:t>
      </w:r>
      <w:r w:rsidR="00690E46">
        <w:rPr>
          <w:lang w:val="en-CA"/>
        </w:rPr>
        <w:t>will</w:t>
      </w:r>
      <w:r w:rsidRPr="00A81BE1">
        <w:rPr>
          <w:lang w:val="en-CA"/>
        </w:rPr>
        <w:t xml:space="preserve"> kill parasite larvae and </w:t>
      </w:r>
      <w:r w:rsidR="00690E46">
        <w:rPr>
          <w:lang w:val="en-CA"/>
        </w:rPr>
        <w:t>prevent</w:t>
      </w:r>
      <w:r w:rsidRPr="00A81BE1">
        <w:rPr>
          <w:lang w:val="en-CA"/>
        </w:rPr>
        <w:t xml:space="preserve"> infection (Smith, 1994). Thus</w:t>
      </w:r>
      <w:r w:rsidR="00C75696">
        <w:rPr>
          <w:lang w:val="en-CA"/>
        </w:rPr>
        <w:t>,</w:t>
      </w:r>
      <w:r w:rsidRPr="00A81BE1">
        <w:rPr>
          <w:lang w:val="en-CA"/>
        </w:rPr>
        <w:t xml:space="preserve"> major risk factors for </w:t>
      </w:r>
      <w:r w:rsidRPr="00A81BE1">
        <w:rPr>
          <w:i/>
          <w:iCs/>
          <w:lang w:val="en-CA"/>
        </w:rPr>
        <w:t>Taenia</w:t>
      </w:r>
      <w:r w:rsidRPr="00A81BE1">
        <w:rPr>
          <w:lang w:val="en-CA"/>
        </w:rPr>
        <w:t xml:space="preserve"> transmission are inadequate cooking of meat, disposal of human excrement in areas of animal grazing, and keeping free-ranging pigs (Hoberg, 2002). The eggs of </w:t>
      </w:r>
      <w:r w:rsidRPr="00A81BE1">
        <w:rPr>
          <w:i/>
          <w:iCs/>
          <w:lang w:val="en-CA"/>
        </w:rPr>
        <w:t>Taenia solium</w:t>
      </w:r>
      <w:r w:rsidRPr="00A81BE1">
        <w:rPr>
          <w:lang w:val="en-CA"/>
        </w:rPr>
        <w:t xml:space="preserve"> (pork tapeworm) and </w:t>
      </w:r>
      <w:r w:rsidRPr="00A81BE1">
        <w:rPr>
          <w:i/>
          <w:iCs/>
          <w:lang w:val="en-CA"/>
        </w:rPr>
        <w:t>Taenia saginata</w:t>
      </w:r>
      <w:r w:rsidRPr="00A81BE1">
        <w:rPr>
          <w:lang w:val="en-CA"/>
        </w:rPr>
        <w:t xml:space="preserve"> (beef tapeworm) are morphologically indistinguishable (Hoberg, 2002), so </w:t>
      </w:r>
      <w:r w:rsidR="00164653">
        <w:rPr>
          <w:lang w:val="en-CA"/>
        </w:rPr>
        <w:t>they are</w:t>
      </w:r>
      <w:r w:rsidRPr="00A81BE1">
        <w:rPr>
          <w:lang w:val="en-CA"/>
        </w:rPr>
        <w:t xml:space="preserve"> identified as </w:t>
      </w:r>
      <w:r w:rsidRPr="00A81BE1">
        <w:rPr>
          <w:i/>
          <w:iCs/>
          <w:lang w:val="en-CA"/>
        </w:rPr>
        <w:t>Taenia</w:t>
      </w:r>
      <w:r w:rsidRPr="00A81BE1">
        <w:rPr>
          <w:lang w:val="en-CA"/>
        </w:rPr>
        <w:t xml:space="preserve"> sp. </w:t>
      </w:r>
      <w:r w:rsidRPr="00A81BE1">
        <w:rPr>
          <w:i/>
          <w:iCs/>
          <w:lang w:val="en-CA"/>
        </w:rPr>
        <w:t>T</w:t>
      </w:r>
      <w:r w:rsidR="009800EE">
        <w:rPr>
          <w:i/>
          <w:iCs/>
          <w:lang w:val="en-CA"/>
        </w:rPr>
        <w:t>.</w:t>
      </w:r>
      <w:r w:rsidRPr="00A81BE1">
        <w:rPr>
          <w:i/>
          <w:iCs/>
          <w:lang w:val="en-CA"/>
        </w:rPr>
        <w:t xml:space="preserve"> solium</w:t>
      </w:r>
      <w:r w:rsidRPr="00A81BE1">
        <w:rPr>
          <w:lang w:val="en-CA"/>
        </w:rPr>
        <w:t xml:space="preserve"> (pork tapeworm) has the unique ability to use humans as an accidental intermediate host. When humans ingest eggs</w:t>
      </w:r>
      <w:r w:rsidR="00534079">
        <w:rPr>
          <w:lang w:val="en-CA"/>
        </w:rPr>
        <w:t>,</w:t>
      </w:r>
      <w:r w:rsidRPr="00A81BE1">
        <w:rPr>
          <w:lang w:val="en-CA"/>
        </w:rPr>
        <w:t xml:space="preserve"> the larvae can encyst within their tissues, a disease known as cysticercosis. The central nervous system is the most common area</w:t>
      </w:r>
      <w:r w:rsidR="00164653">
        <w:rPr>
          <w:lang w:val="en-CA"/>
        </w:rPr>
        <w:t xml:space="preserve"> in which</w:t>
      </w:r>
      <w:r w:rsidRPr="00A81BE1">
        <w:rPr>
          <w:lang w:val="en-CA"/>
        </w:rPr>
        <w:t xml:space="preserve"> </w:t>
      </w:r>
      <w:r w:rsidR="001E19DC">
        <w:rPr>
          <w:lang w:val="en-CA"/>
        </w:rPr>
        <w:t xml:space="preserve">larval </w:t>
      </w:r>
      <w:r w:rsidRPr="00A81BE1">
        <w:rPr>
          <w:lang w:val="en-CA"/>
        </w:rPr>
        <w:t>cysts are found in humans</w:t>
      </w:r>
      <w:r>
        <w:rPr>
          <w:lang w:val="en-CA"/>
        </w:rPr>
        <w:t>,</w:t>
      </w:r>
      <w:r w:rsidRPr="00A81BE1">
        <w:rPr>
          <w:lang w:val="en-CA"/>
        </w:rPr>
        <w:t xml:space="preserve"> and this </w:t>
      </w:r>
      <w:r w:rsidRPr="00A81BE1">
        <w:rPr>
          <w:lang w:val="en-CA"/>
        </w:rPr>
        <w:lastRenderedPageBreak/>
        <w:t xml:space="preserve">can cause numerous neurological symptoms such as seizures and focal </w:t>
      </w:r>
      <w:r>
        <w:rPr>
          <w:lang w:val="en-CA"/>
        </w:rPr>
        <w:t xml:space="preserve">neurological </w:t>
      </w:r>
      <w:r w:rsidRPr="00A81BE1">
        <w:rPr>
          <w:lang w:val="en-CA"/>
        </w:rPr>
        <w:t>deficits</w:t>
      </w:r>
      <w:r w:rsidR="00164653">
        <w:rPr>
          <w:lang w:val="en-CA"/>
        </w:rPr>
        <w:t>,</w:t>
      </w:r>
      <w:r w:rsidRPr="00A81BE1">
        <w:rPr>
          <w:lang w:val="en-CA"/>
        </w:rPr>
        <w:t xml:space="preserve"> </w:t>
      </w:r>
      <w:r w:rsidR="00690E46">
        <w:rPr>
          <w:lang w:val="en-CA"/>
        </w:rPr>
        <w:t>including</w:t>
      </w:r>
      <w:r w:rsidRPr="00A81BE1">
        <w:rPr>
          <w:lang w:val="en-CA"/>
        </w:rPr>
        <w:t xml:space="preserve"> visual impairment, limb weakness</w:t>
      </w:r>
      <w:r w:rsidR="00534079">
        <w:rPr>
          <w:lang w:val="en-CA"/>
        </w:rPr>
        <w:t>,</w:t>
      </w:r>
      <w:r w:rsidR="00690E46">
        <w:rPr>
          <w:lang w:val="en-CA"/>
        </w:rPr>
        <w:t xml:space="preserve"> and </w:t>
      </w:r>
      <w:r w:rsidRPr="00A81BE1">
        <w:rPr>
          <w:lang w:val="en-CA"/>
        </w:rPr>
        <w:t>limb paralysis (Garcia et al., 2005).</w:t>
      </w:r>
    </w:p>
    <w:p w14:paraId="601239FE" w14:textId="77777777" w:rsidR="00262992" w:rsidRDefault="00262992" w:rsidP="0083496A">
      <w:pPr>
        <w:spacing w:line="360" w:lineRule="auto"/>
        <w:rPr>
          <w:lang w:val="en-CA"/>
        </w:rPr>
      </w:pPr>
    </w:p>
    <w:p w14:paraId="76EBF378" w14:textId="72ED6B6A" w:rsidR="00262992" w:rsidRPr="00262992" w:rsidRDefault="00262992" w:rsidP="0083496A">
      <w:pPr>
        <w:spacing w:line="360" w:lineRule="auto"/>
        <w:rPr>
          <w:i/>
          <w:iCs/>
          <w:lang w:val="en-CA"/>
        </w:rPr>
      </w:pPr>
      <w:r w:rsidRPr="00262992">
        <w:rPr>
          <w:i/>
          <w:iCs/>
          <w:lang w:val="en-CA"/>
        </w:rPr>
        <w:t xml:space="preserve">4.2. </w:t>
      </w:r>
      <w:r w:rsidR="00690E46">
        <w:rPr>
          <w:i/>
          <w:iCs/>
          <w:lang w:val="en-CA"/>
        </w:rPr>
        <w:t>Past analysis of parasites at Roman sites in Italy</w:t>
      </w:r>
    </w:p>
    <w:p w14:paraId="71546384" w14:textId="4C597414" w:rsidR="00690E46" w:rsidRDefault="0066068A" w:rsidP="0083496A">
      <w:pPr>
        <w:spacing w:line="360" w:lineRule="auto"/>
        <w:rPr>
          <w:lang w:val="en-CA"/>
        </w:rPr>
      </w:pPr>
      <w:r w:rsidRPr="00A81BE1">
        <w:rPr>
          <w:lang w:val="en-CA"/>
        </w:rPr>
        <w:t xml:space="preserve">Previous paleoparasitological analysis </w:t>
      </w:r>
      <w:r w:rsidR="00A065B9">
        <w:rPr>
          <w:lang w:val="en-CA"/>
        </w:rPr>
        <w:t>of samples from</w:t>
      </w:r>
      <w:r w:rsidRPr="00A81BE1">
        <w:rPr>
          <w:lang w:val="en-CA"/>
        </w:rPr>
        <w:t xml:space="preserve"> Roman</w:t>
      </w:r>
      <w:r w:rsidR="00552716">
        <w:rPr>
          <w:lang w:val="en-CA"/>
        </w:rPr>
        <w:t>-</w:t>
      </w:r>
      <w:r w:rsidRPr="00A81BE1">
        <w:rPr>
          <w:lang w:val="en-CA"/>
        </w:rPr>
        <w:t xml:space="preserve">period sites in Italy have provided evidence for the </w:t>
      </w:r>
      <w:proofErr w:type="gramStart"/>
      <w:r w:rsidRPr="00A81BE1">
        <w:rPr>
          <w:lang w:val="en-CA"/>
        </w:rPr>
        <w:t>helminths</w:t>
      </w:r>
      <w:proofErr w:type="gramEnd"/>
      <w:r w:rsidRPr="00A81BE1">
        <w:rPr>
          <w:lang w:val="en-CA"/>
        </w:rPr>
        <w:t xml:space="preserve"> roundworm, whipworm, and </w:t>
      </w:r>
      <w:r w:rsidRPr="00A81BE1">
        <w:rPr>
          <w:i/>
          <w:iCs/>
          <w:lang w:val="en-CA"/>
        </w:rPr>
        <w:t>Fasciola</w:t>
      </w:r>
      <w:r w:rsidRPr="00A81BE1">
        <w:rPr>
          <w:lang w:val="en-CA"/>
        </w:rPr>
        <w:t xml:space="preserve"> liver fluke</w:t>
      </w:r>
      <w:r w:rsidR="006D6160">
        <w:rPr>
          <w:lang w:val="en-CA"/>
        </w:rPr>
        <w:t>,</w:t>
      </w:r>
      <w:r w:rsidRPr="00A81BE1">
        <w:rPr>
          <w:lang w:val="en-CA"/>
        </w:rPr>
        <w:t xml:space="preserve"> and the protozoan </w:t>
      </w:r>
      <w:r w:rsidRPr="00A81BE1">
        <w:rPr>
          <w:i/>
          <w:iCs/>
          <w:lang w:val="en-CA"/>
        </w:rPr>
        <w:t>Entamoeba histolytica</w:t>
      </w:r>
      <w:r w:rsidRPr="00A81BE1">
        <w:rPr>
          <w:lang w:val="en-CA"/>
        </w:rPr>
        <w:t xml:space="preserve">. </w:t>
      </w:r>
      <w:r w:rsidR="00A40BE6" w:rsidRPr="00A81BE1">
        <w:rPr>
          <w:lang w:val="en-CA"/>
        </w:rPr>
        <w:t>Drain samples from Pompei contained eggs of whipworm (Heirbaut et al., 2011). Sediment cores taken from Portus, one of the main ports for the city of Rome</w:t>
      </w:r>
      <w:r w:rsidR="00A065B9">
        <w:rPr>
          <w:lang w:val="en-CA"/>
        </w:rPr>
        <w:t>,</w:t>
      </w:r>
      <w:r w:rsidR="00A40BE6" w:rsidRPr="00A81BE1">
        <w:rPr>
          <w:lang w:val="en-CA"/>
        </w:rPr>
        <w:t xml:space="preserve"> contained eggs of roundworm, whipworm, and </w:t>
      </w:r>
      <w:r w:rsidR="00A40BE6" w:rsidRPr="00A81BE1">
        <w:rPr>
          <w:i/>
          <w:iCs/>
          <w:lang w:val="en-CA"/>
        </w:rPr>
        <w:t>Fasciola</w:t>
      </w:r>
      <w:r w:rsidR="00A40BE6" w:rsidRPr="00A81BE1">
        <w:rPr>
          <w:lang w:val="en-CA"/>
        </w:rPr>
        <w:t xml:space="preserve"> sp. </w:t>
      </w:r>
      <w:r w:rsidR="00FB0BFB">
        <w:rPr>
          <w:lang w:val="en-CA"/>
        </w:rPr>
        <w:t xml:space="preserve">in layers dated between 25–660 CE </w:t>
      </w:r>
      <w:r w:rsidR="00A40BE6" w:rsidRPr="00A81BE1">
        <w:rPr>
          <w:lang w:val="en-CA"/>
        </w:rPr>
        <w:t xml:space="preserve">(Dufour, 2015). However, due to the </w:t>
      </w:r>
      <w:r w:rsidR="00A065B9">
        <w:rPr>
          <w:lang w:val="en-CA"/>
        </w:rPr>
        <w:t>nature</w:t>
      </w:r>
      <w:r w:rsidR="00A40BE6" w:rsidRPr="00A81BE1">
        <w:rPr>
          <w:lang w:val="en-CA"/>
        </w:rPr>
        <w:t xml:space="preserve"> of the samples it is unclear if these eggs came from human or animal infections. </w:t>
      </w:r>
      <w:r w:rsidR="002460C5">
        <w:rPr>
          <w:lang w:val="en-CA"/>
        </w:rPr>
        <w:t xml:space="preserve">Two sediment samples taken from a </w:t>
      </w:r>
      <w:r w:rsidR="00FB0BFB">
        <w:rPr>
          <w:lang w:val="en-CA"/>
        </w:rPr>
        <w:t xml:space="preserve">Roman-period </w:t>
      </w:r>
      <w:r w:rsidR="002460C5">
        <w:rPr>
          <w:lang w:val="en-CA"/>
        </w:rPr>
        <w:t>core</w:t>
      </w:r>
      <w:r w:rsidR="00A40BE6" w:rsidRPr="00A81BE1">
        <w:rPr>
          <w:lang w:val="en-CA"/>
        </w:rPr>
        <w:t xml:space="preserve"> in Rome </w:t>
      </w:r>
      <w:r w:rsidR="002460C5">
        <w:rPr>
          <w:lang w:val="en-CA"/>
        </w:rPr>
        <w:t>were</w:t>
      </w:r>
      <w:r w:rsidR="002460C5" w:rsidRPr="00A81BE1">
        <w:rPr>
          <w:lang w:val="en-CA"/>
        </w:rPr>
        <w:t xml:space="preserve"> </w:t>
      </w:r>
      <w:r w:rsidR="00A40BE6" w:rsidRPr="00A81BE1">
        <w:rPr>
          <w:lang w:val="en-CA"/>
        </w:rPr>
        <w:t>tested for protozoa using ELISA</w:t>
      </w:r>
      <w:r w:rsidR="006D6160">
        <w:rPr>
          <w:lang w:val="en-CA"/>
        </w:rPr>
        <w:t>,</w:t>
      </w:r>
      <w:r w:rsidR="00A40BE6" w:rsidRPr="00A81BE1">
        <w:rPr>
          <w:lang w:val="en-CA"/>
        </w:rPr>
        <w:t xml:space="preserve"> and </w:t>
      </w:r>
      <w:r w:rsidR="00A40BE6" w:rsidRPr="00A81BE1">
        <w:rPr>
          <w:i/>
          <w:iCs/>
          <w:lang w:val="en-CA"/>
        </w:rPr>
        <w:t>Entamoeba histolytica</w:t>
      </w:r>
      <w:r w:rsidR="00A40BE6" w:rsidRPr="00A81BE1">
        <w:rPr>
          <w:lang w:val="en-CA"/>
        </w:rPr>
        <w:t xml:space="preserve"> was detected (Le Bailly and Bouchet, 2015). Finally, from a Late Antique cemetery in Florence (4</w:t>
      </w:r>
      <w:r w:rsidR="00A40BE6" w:rsidRPr="00A81BE1">
        <w:rPr>
          <w:vertAlign w:val="superscript"/>
          <w:lang w:val="en-CA"/>
        </w:rPr>
        <w:t>th</w:t>
      </w:r>
      <w:r w:rsidR="00A40BE6" w:rsidRPr="00A81BE1">
        <w:rPr>
          <w:lang w:val="en-CA"/>
        </w:rPr>
        <w:t>–5</w:t>
      </w:r>
      <w:r w:rsidR="00A40BE6" w:rsidRPr="00A81BE1">
        <w:rPr>
          <w:vertAlign w:val="superscript"/>
          <w:lang w:val="en-CA"/>
        </w:rPr>
        <w:t>th</w:t>
      </w:r>
      <w:r w:rsidR="00A40BE6" w:rsidRPr="00A81BE1">
        <w:rPr>
          <w:lang w:val="en-CA"/>
        </w:rPr>
        <w:t xml:space="preserve"> c. CE) roundworm eggs were found in pelvic s</w:t>
      </w:r>
      <w:r w:rsidR="00B37B89">
        <w:rPr>
          <w:lang w:val="en-CA"/>
        </w:rPr>
        <w:t>ediment</w:t>
      </w:r>
      <w:r w:rsidR="00A40BE6" w:rsidRPr="00A81BE1">
        <w:rPr>
          <w:lang w:val="en-CA"/>
        </w:rPr>
        <w:t xml:space="preserve"> samples from 5 of 18 individuals studied (Roche et al., 2019).</w:t>
      </w:r>
    </w:p>
    <w:p w14:paraId="78605AB9" w14:textId="77777777" w:rsidR="00690E46" w:rsidRDefault="00690E46" w:rsidP="0083496A">
      <w:pPr>
        <w:spacing w:line="360" w:lineRule="auto"/>
        <w:rPr>
          <w:lang w:val="en-CA"/>
        </w:rPr>
      </w:pPr>
    </w:p>
    <w:p w14:paraId="4D712FC1" w14:textId="62EA537D" w:rsidR="00690E46" w:rsidRPr="00690E46" w:rsidRDefault="00690E46" w:rsidP="0083496A">
      <w:pPr>
        <w:spacing w:line="360" w:lineRule="auto"/>
        <w:rPr>
          <w:i/>
          <w:iCs/>
          <w:lang w:val="en-CA"/>
        </w:rPr>
      </w:pPr>
      <w:r w:rsidRPr="00690E46">
        <w:rPr>
          <w:i/>
          <w:iCs/>
          <w:lang w:val="en-CA"/>
        </w:rPr>
        <w:t>4.3. Interpreting the new data from this study</w:t>
      </w:r>
    </w:p>
    <w:p w14:paraId="5C6A2E07" w14:textId="28B12CB2" w:rsidR="00A065B9" w:rsidRDefault="00A065B9" w:rsidP="00A065B9">
      <w:pPr>
        <w:spacing w:line="360" w:lineRule="auto"/>
        <w:rPr>
          <w:lang w:val="en-CA"/>
        </w:rPr>
      </w:pPr>
      <w:r>
        <w:rPr>
          <w:lang w:val="en-CA"/>
        </w:rPr>
        <w:t xml:space="preserve">We have </w:t>
      </w:r>
      <w:r w:rsidR="00D14B99">
        <w:rPr>
          <w:lang w:val="en-CA"/>
        </w:rPr>
        <w:t>undertaken</w:t>
      </w:r>
      <w:r>
        <w:rPr>
          <w:lang w:val="en-CA"/>
        </w:rPr>
        <w:t xml:space="preserve"> the most comprehensive multi</w:t>
      </w:r>
      <w:r w:rsidR="006C3F47">
        <w:rPr>
          <w:lang w:val="en-CA"/>
        </w:rPr>
        <w:t>-</w:t>
      </w:r>
      <w:r>
        <w:rPr>
          <w:lang w:val="en-CA"/>
        </w:rPr>
        <w:t xml:space="preserve">site </w:t>
      </w:r>
      <w:r w:rsidR="00E677C5">
        <w:rPr>
          <w:lang w:val="en-CA"/>
        </w:rPr>
        <w:t xml:space="preserve">paleoparasitological </w:t>
      </w:r>
      <w:r>
        <w:rPr>
          <w:lang w:val="en-CA"/>
        </w:rPr>
        <w:t xml:space="preserve">analysis </w:t>
      </w:r>
      <w:r w:rsidR="00C808B6">
        <w:rPr>
          <w:lang w:val="en-CA"/>
        </w:rPr>
        <w:t>of</w:t>
      </w:r>
      <w:r w:rsidRPr="0095728C">
        <w:rPr>
          <w:lang w:val="en-CA"/>
        </w:rPr>
        <w:t xml:space="preserve"> Roman </w:t>
      </w:r>
      <w:r w:rsidR="00BD20BA" w:rsidRPr="0095728C">
        <w:rPr>
          <w:lang w:val="en-CA"/>
        </w:rPr>
        <w:t xml:space="preserve">Imperial </w:t>
      </w:r>
      <w:r w:rsidRPr="0095728C">
        <w:rPr>
          <w:lang w:val="en-CA"/>
        </w:rPr>
        <w:t>period</w:t>
      </w:r>
      <w:r>
        <w:rPr>
          <w:lang w:val="en-CA"/>
        </w:rPr>
        <w:t xml:space="preserve"> Italy and shown notable consistency between sites. Roundworm and whipworm were clearly common infections in </w:t>
      </w:r>
      <w:r w:rsidR="00D14B99">
        <w:rPr>
          <w:lang w:val="en-CA"/>
        </w:rPr>
        <w:t>these Roman sites</w:t>
      </w:r>
      <w:r>
        <w:rPr>
          <w:lang w:val="en-CA"/>
        </w:rPr>
        <w:t xml:space="preserve">. However, it </w:t>
      </w:r>
      <w:r w:rsidR="00434B8C">
        <w:rPr>
          <w:lang w:val="en-CA"/>
        </w:rPr>
        <w:t>appears</w:t>
      </w:r>
      <w:r>
        <w:rPr>
          <w:lang w:val="en-CA"/>
        </w:rPr>
        <w:t xml:space="preserve"> that only a minority of individuals were infected at the time of their death, as more than 25% positiv</w:t>
      </w:r>
      <w:r w:rsidR="001E52DD">
        <w:rPr>
          <w:lang w:val="en-CA"/>
        </w:rPr>
        <w:t>ity</w:t>
      </w:r>
      <w:r>
        <w:rPr>
          <w:lang w:val="en-CA"/>
        </w:rPr>
        <w:t xml:space="preserve"> rates in the pelvic sediment of burials at any site</w:t>
      </w:r>
      <w:r w:rsidR="006C3F47">
        <w:rPr>
          <w:lang w:val="en-CA"/>
        </w:rPr>
        <w:t xml:space="preserve"> </w:t>
      </w:r>
      <w:r w:rsidR="008D47DA">
        <w:rPr>
          <w:lang w:val="en-CA"/>
        </w:rPr>
        <w:t>was not found</w:t>
      </w:r>
      <w:r>
        <w:rPr>
          <w:lang w:val="en-CA"/>
        </w:rPr>
        <w:t xml:space="preserve">. This </w:t>
      </w:r>
      <w:r w:rsidR="00D14B99">
        <w:rPr>
          <w:lang w:val="en-CA"/>
        </w:rPr>
        <w:t>corresponds</w:t>
      </w:r>
      <w:r>
        <w:rPr>
          <w:lang w:val="en-CA"/>
        </w:rPr>
        <w:t xml:space="preserve"> with previous data from 4</w:t>
      </w:r>
      <w:r w:rsidRPr="00A065B9">
        <w:rPr>
          <w:vertAlign w:val="superscript"/>
          <w:lang w:val="en-CA"/>
        </w:rPr>
        <w:t>th</w:t>
      </w:r>
      <w:r w:rsidR="007229C9">
        <w:rPr>
          <w:lang w:val="en-CA"/>
        </w:rPr>
        <w:t>–</w:t>
      </w:r>
      <w:r>
        <w:rPr>
          <w:lang w:val="en-CA"/>
        </w:rPr>
        <w:t>5</w:t>
      </w:r>
      <w:r w:rsidRPr="00A065B9">
        <w:rPr>
          <w:vertAlign w:val="superscript"/>
          <w:lang w:val="en-CA"/>
        </w:rPr>
        <w:t>th</w:t>
      </w:r>
      <w:r>
        <w:rPr>
          <w:lang w:val="en-CA"/>
        </w:rPr>
        <w:t xml:space="preserve"> century CE Florence, where </w:t>
      </w:r>
      <w:r w:rsidR="00E677C5">
        <w:rPr>
          <w:lang w:val="en-CA"/>
        </w:rPr>
        <w:t>28%</w:t>
      </w:r>
      <w:r>
        <w:rPr>
          <w:lang w:val="en-CA"/>
        </w:rPr>
        <w:t xml:space="preserve"> of burials were positive for parasite eggs (Roche et al., 2019). </w:t>
      </w:r>
      <w:r w:rsidR="006C3F47">
        <w:rPr>
          <w:lang w:val="en-CA"/>
        </w:rPr>
        <w:t>T</w:t>
      </w:r>
      <w:r>
        <w:rPr>
          <w:lang w:val="en-CA"/>
        </w:rPr>
        <w:t>he true prevalence of infection may have been higher since the parasite eggs originally present in some of those infected may have been lost due to the action of soil fungi, bacteria</w:t>
      </w:r>
      <w:r w:rsidR="001E52DD">
        <w:rPr>
          <w:lang w:val="en-CA"/>
        </w:rPr>
        <w:t>,</w:t>
      </w:r>
      <w:r>
        <w:rPr>
          <w:lang w:val="en-CA"/>
        </w:rPr>
        <w:t xml:space="preserve"> and insects.</w:t>
      </w:r>
    </w:p>
    <w:p w14:paraId="44978DA9" w14:textId="77777777" w:rsidR="00A065B9" w:rsidRDefault="00A065B9" w:rsidP="00A065B9">
      <w:pPr>
        <w:spacing w:line="360" w:lineRule="auto"/>
        <w:rPr>
          <w:lang w:val="en-CA"/>
        </w:rPr>
      </w:pPr>
    </w:p>
    <w:p w14:paraId="0AC1D9E3" w14:textId="772A939A" w:rsidR="00A065B9" w:rsidRPr="00A81BE1" w:rsidRDefault="006C3F47" w:rsidP="0083496A">
      <w:pPr>
        <w:spacing w:line="360" w:lineRule="auto"/>
        <w:rPr>
          <w:lang w:val="en-CA"/>
        </w:rPr>
      </w:pPr>
      <w:r>
        <w:rPr>
          <w:lang w:val="en-CA"/>
        </w:rPr>
        <w:t xml:space="preserve">The </w:t>
      </w:r>
      <w:r w:rsidR="000D73B1" w:rsidRPr="00A81BE1">
        <w:rPr>
          <w:lang w:val="en-CA"/>
        </w:rPr>
        <w:t xml:space="preserve">ELISA results provide the first evidence for </w:t>
      </w:r>
      <w:r w:rsidR="000D73B1" w:rsidRPr="00A81BE1">
        <w:rPr>
          <w:i/>
          <w:iCs/>
          <w:lang w:val="en-CA"/>
        </w:rPr>
        <w:t>Giardia duodenalis</w:t>
      </w:r>
      <w:r w:rsidR="000D73B1" w:rsidRPr="00A81BE1">
        <w:rPr>
          <w:lang w:val="en-CA"/>
        </w:rPr>
        <w:t xml:space="preserve"> in Roman</w:t>
      </w:r>
      <w:r>
        <w:rPr>
          <w:lang w:val="en-CA"/>
        </w:rPr>
        <w:t>-</w:t>
      </w:r>
      <w:r w:rsidR="000D73B1" w:rsidRPr="00A81BE1">
        <w:rPr>
          <w:lang w:val="en-CA"/>
        </w:rPr>
        <w:t>period Italy,</w:t>
      </w:r>
      <w:r w:rsidR="005D3D14">
        <w:rPr>
          <w:lang w:val="en-CA"/>
        </w:rPr>
        <w:t xml:space="preserve"> </w:t>
      </w:r>
      <w:r w:rsidR="00690E46">
        <w:rPr>
          <w:lang w:val="en-CA"/>
        </w:rPr>
        <w:t>at two separate sites. Th</w:t>
      </w:r>
      <w:r w:rsidR="00F32AA7">
        <w:rPr>
          <w:lang w:val="en-CA"/>
        </w:rPr>
        <w:t>ese</w:t>
      </w:r>
      <w:r w:rsidR="00690E46">
        <w:rPr>
          <w:lang w:val="en-CA"/>
        </w:rPr>
        <w:t xml:space="preserve"> </w:t>
      </w:r>
      <w:r w:rsidR="00F32AA7">
        <w:rPr>
          <w:lang w:val="en-CA"/>
        </w:rPr>
        <w:t xml:space="preserve">results </w:t>
      </w:r>
      <w:r w:rsidR="000D73B1" w:rsidRPr="00A81BE1">
        <w:rPr>
          <w:lang w:val="en-CA"/>
        </w:rPr>
        <w:t xml:space="preserve">show that protozoa causing </w:t>
      </w:r>
      <w:r w:rsidR="00262992">
        <w:rPr>
          <w:lang w:val="en-CA"/>
        </w:rPr>
        <w:t>dysentery</w:t>
      </w:r>
      <w:r w:rsidR="000D73B1" w:rsidRPr="00A81BE1">
        <w:rPr>
          <w:lang w:val="en-CA"/>
        </w:rPr>
        <w:t xml:space="preserve"> were transmitted in these </w:t>
      </w:r>
      <w:r w:rsidR="000D73B1" w:rsidRPr="00A81BE1">
        <w:rPr>
          <w:lang w:val="en-CA"/>
        </w:rPr>
        <w:lastRenderedPageBreak/>
        <w:t xml:space="preserve">communities alongside fecal-oral helminths. </w:t>
      </w:r>
      <w:r w:rsidR="00A065B9">
        <w:rPr>
          <w:lang w:val="en-CA"/>
        </w:rPr>
        <w:t xml:space="preserve">This complements previous </w:t>
      </w:r>
      <w:r w:rsidR="00D14B99">
        <w:rPr>
          <w:lang w:val="en-CA"/>
        </w:rPr>
        <w:t>results from ancient Roman</w:t>
      </w:r>
      <w:r w:rsidR="00F32AA7">
        <w:rPr>
          <w:lang w:val="en-CA"/>
        </w:rPr>
        <w:t xml:space="preserve"> samples collected from excavations in </w:t>
      </w:r>
      <w:r w:rsidR="00A065B9">
        <w:rPr>
          <w:lang w:val="en-CA"/>
        </w:rPr>
        <w:t xml:space="preserve">Rome where another parasite that causes dysentery, </w:t>
      </w:r>
      <w:r w:rsidR="00A065B9" w:rsidRPr="00A065B9">
        <w:rPr>
          <w:i/>
          <w:iCs/>
          <w:lang w:val="en-CA"/>
        </w:rPr>
        <w:t>Entamoeba histolytica</w:t>
      </w:r>
      <w:r w:rsidR="00A065B9">
        <w:rPr>
          <w:lang w:val="en-CA"/>
        </w:rPr>
        <w:t>, was identified (Le Bailly and Bouchet, 2015). Together, this highlights how infective gastrointestinal diarrheal illness would have been a significant cause of ill health in Roman Italy.</w:t>
      </w:r>
    </w:p>
    <w:p w14:paraId="197F94A0" w14:textId="77777777" w:rsidR="00BE3C48" w:rsidRPr="00A81BE1" w:rsidRDefault="00BE3C48" w:rsidP="0083496A">
      <w:pPr>
        <w:spacing w:line="360" w:lineRule="auto"/>
        <w:rPr>
          <w:lang w:val="en-CA"/>
        </w:rPr>
      </w:pPr>
    </w:p>
    <w:p w14:paraId="4E756E61" w14:textId="7C8558F2" w:rsidR="0083496A" w:rsidRPr="00A81BE1" w:rsidRDefault="00D573EB" w:rsidP="0083496A">
      <w:pPr>
        <w:spacing w:line="360" w:lineRule="auto"/>
        <w:rPr>
          <w:lang w:val="en-CA"/>
        </w:rPr>
      </w:pPr>
      <w:r>
        <w:rPr>
          <w:lang w:val="en-CA"/>
        </w:rPr>
        <w:t xml:space="preserve">In </w:t>
      </w:r>
      <w:r w:rsidR="00F45638">
        <w:rPr>
          <w:lang w:val="en-CA"/>
        </w:rPr>
        <w:t>c</w:t>
      </w:r>
      <w:r w:rsidR="005C440E" w:rsidRPr="00A81BE1">
        <w:rPr>
          <w:lang w:val="en-CA"/>
        </w:rPr>
        <w:t>ompar</w:t>
      </w:r>
      <w:r>
        <w:rPr>
          <w:lang w:val="en-CA"/>
        </w:rPr>
        <w:t>ing these results</w:t>
      </w:r>
      <w:r w:rsidR="005C440E" w:rsidRPr="00A81BE1">
        <w:rPr>
          <w:lang w:val="en-CA"/>
        </w:rPr>
        <w:t xml:space="preserve"> with what </w:t>
      </w:r>
      <w:r w:rsidR="0089204D">
        <w:rPr>
          <w:lang w:val="en-CA"/>
        </w:rPr>
        <w:t>is known</w:t>
      </w:r>
      <w:r w:rsidR="005C440E" w:rsidRPr="00A81BE1">
        <w:rPr>
          <w:lang w:val="en-CA"/>
        </w:rPr>
        <w:t xml:space="preserve"> about parasitic disease in the rest of the Roman </w:t>
      </w:r>
      <w:r w:rsidR="00E96E6D">
        <w:rPr>
          <w:lang w:val="en-CA"/>
        </w:rPr>
        <w:t>E</w:t>
      </w:r>
      <w:r w:rsidR="005C440E" w:rsidRPr="00A81BE1">
        <w:rPr>
          <w:lang w:val="en-CA"/>
        </w:rPr>
        <w:t xml:space="preserve">mpire, the results from Italy </w:t>
      </w:r>
      <w:r w:rsidR="00F45638">
        <w:rPr>
          <w:lang w:val="en-CA"/>
        </w:rPr>
        <w:t>match</w:t>
      </w:r>
      <w:r w:rsidR="005C440E" w:rsidRPr="00A81BE1">
        <w:rPr>
          <w:lang w:val="en-CA"/>
        </w:rPr>
        <w:t xml:space="preserve"> what has been found in other Mediterranean </w:t>
      </w:r>
      <w:r w:rsidR="00F45638">
        <w:rPr>
          <w:lang w:val="en-CA"/>
        </w:rPr>
        <w:t>areas</w:t>
      </w:r>
      <w:r w:rsidR="005C440E" w:rsidRPr="00A81BE1">
        <w:rPr>
          <w:lang w:val="en-CA"/>
        </w:rPr>
        <w:t xml:space="preserve"> such as Turkey and Greece</w:t>
      </w:r>
      <w:r w:rsidR="00F45638">
        <w:rPr>
          <w:lang w:val="en-CA"/>
        </w:rPr>
        <w:t>. In those regions</w:t>
      </w:r>
      <w:r w:rsidR="00F4130C">
        <w:rPr>
          <w:lang w:val="en-CA"/>
        </w:rPr>
        <w:t>,</w:t>
      </w:r>
      <w:r w:rsidR="005C440E" w:rsidRPr="00A81BE1">
        <w:rPr>
          <w:lang w:val="en-CA"/>
        </w:rPr>
        <w:t xml:space="preserve"> </w:t>
      </w:r>
      <w:r w:rsidR="00292480" w:rsidRPr="00A81BE1">
        <w:rPr>
          <w:i/>
          <w:iCs/>
          <w:lang w:val="en-CA"/>
        </w:rPr>
        <w:t>Giardia</w:t>
      </w:r>
      <w:r w:rsidR="00292480" w:rsidRPr="00A81BE1">
        <w:rPr>
          <w:lang w:val="en-CA"/>
        </w:rPr>
        <w:t xml:space="preserve">, </w:t>
      </w:r>
      <w:r w:rsidR="005C440E" w:rsidRPr="00A81BE1">
        <w:rPr>
          <w:lang w:val="en-CA"/>
        </w:rPr>
        <w:t>roundworm</w:t>
      </w:r>
      <w:r w:rsidR="00292480" w:rsidRPr="00A81BE1">
        <w:rPr>
          <w:lang w:val="en-CA"/>
        </w:rPr>
        <w:t>,</w:t>
      </w:r>
      <w:r w:rsidR="005C440E" w:rsidRPr="00A81BE1">
        <w:rPr>
          <w:lang w:val="en-CA"/>
        </w:rPr>
        <w:t xml:space="preserve"> and whipworm have been recovered in the </w:t>
      </w:r>
      <w:r w:rsidR="00CF6A12" w:rsidRPr="00A81BE1">
        <w:rPr>
          <w:lang w:val="en-CA"/>
        </w:rPr>
        <w:t xml:space="preserve">near </w:t>
      </w:r>
      <w:r w:rsidR="005C440E" w:rsidRPr="00A81BE1">
        <w:rPr>
          <w:lang w:val="en-CA"/>
        </w:rPr>
        <w:t>absence of foodborne zoonotic parasites (</w:t>
      </w:r>
      <w:r w:rsidR="00407AF8">
        <w:rPr>
          <w:lang w:val="en-CA"/>
        </w:rPr>
        <w:t xml:space="preserve">see </w:t>
      </w:r>
      <w:r w:rsidR="002460C5">
        <w:rPr>
          <w:lang w:val="en-CA"/>
        </w:rPr>
        <w:t xml:space="preserve">Dufour, 2015 and </w:t>
      </w:r>
      <w:r w:rsidR="005C440E" w:rsidRPr="00A81BE1">
        <w:rPr>
          <w:lang w:val="en-CA"/>
        </w:rPr>
        <w:t>Ledger et al., 2020</w:t>
      </w:r>
      <w:r w:rsidR="00407AF8">
        <w:rPr>
          <w:lang w:val="en-CA"/>
        </w:rPr>
        <w:t xml:space="preserve"> for a review of Roman</w:t>
      </w:r>
      <w:r w:rsidR="006C3F47">
        <w:rPr>
          <w:lang w:val="en-CA"/>
        </w:rPr>
        <w:t>-</w:t>
      </w:r>
      <w:r w:rsidR="00407AF8">
        <w:rPr>
          <w:lang w:val="en-CA"/>
        </w:rPr>
        <w:t>period studies</w:t>
      </w:r>
      <w:r w:rsidR="005C440E" w:rsidRPr="00A81BE1">
        <w:rPr>
          <w:lang w:val="en-CA"/>
        </w:rPr>
        <w:t xml:space="preserve">). </w:t>
      </w:r>
      <w:r w:rsidR="00CD685D" w:rsidRPr="00A81BE1">
        <w:rPr>
          <w:lang w:val="en-CA"/>
        </w:rPr>
        <w:t xml:space="preserve">In sites that have been studied in regions of the </w:t>
      </w:r>
      <w:r w:rsidR="00E96E6D">
        <w:rPr>
          <w:lang w:val="en-CA"/>
        </w:rPr>
        <w:t>E</w:t>
      </w:r>
      <w:r w:rsidR="00CD685D" w:rsidRPr="00A81BE1">
        <w:rPr>
          <w:lang w:val="en-CA"/>
        </w:rPr>
        <w:t xml:space="preserve">mpire </w:t>
      </w:r>
      <w:r w:rsidR="007B72AD">
        <w:rPr>
          <w:lang w:val="en-CA"/>
        </w:rPr>
        <w:t>n</w:t>
      </w:r>
      <w:r w:rsidR="00CD685D" w:rsidRPr="00A81BE1">
        <w:rPr>
          <w:lang w:val="en-CA"/>
        </w:rPr>
        <w:t xml:space="preserve">orth of the Alps, such as in Britain and France, a more diverse range of parasite taxa </w:t>
      </w:r>
      <w:r w:rsidR="006C3F47">
        <w:rPr>
          <w:lang w:val="en-CA"/>
        </w:rPr>
        <w:t>has</w:t>
      </w:r>
      <w:r w:rsidR="006C3F47" w:rsidRPr="00A81BE1">
        <w:rPr>
          <w:lang w:val="en-CA"/>
        </w:rPr>
        <w:t xml:space="preserve"> </w:t>
      </w:r>
      <w:r w:rsidR="00CD685D" w:rsidRPr="00A81BE1">
        <w:rPr>
          <w:lang w:val="en-CA"/>
        </w:rPr>
        <w:t>been recovered</w:t>
      </w:r>
      <w:r w:rsidR="006C3F47">
        <w:rPr>
          <w:lang w:val="en-CA"/>
        </w:rPr>
        <w:t xml:space="preserve">, </w:t>
      </w:r>
      <w:r w:rsidR="00CD685D" w:rsidRPr="00A81BE1">
        <w:rPr>
          <w:lang w:val="en-CA"/>
        </w:rPr>
        <w:t xml:space="preserve">including beef/pork tapeworm, </w:t>
      </w:r>
      <w:r w:rsidR="00CD685D" w:rsidRPr="00A81BE1">
        <w:rPr>
          <w:i/>
          <w:iCs/>
          <w:lang w:val="en-CA"/>
        </w:rPr>
        <w:t>Capillaria</w:t>
      </w:r>
      <w:r w:rsidR="00CD685D" w:rsidRPr="00A81BE1">
        <w:rPr>
          <w:lang w:val="en-CA"/>
        </w:rPr>
        <w:t>, fish tapeworm, and liver flukes</w:t>
      </w:r>
      <w:r w:rsidR="00943DB8" w:rsidRPr="00A81BE1">
        <w:rPr>
          <w:lang w:val="en-CA"/>
        </w:rPr>
        <w:t xml:space="preserve"> (Pike, 1968; Rouffignac, 1985; Boyer, 1999; Bouchet et al., 2001b; Harter-Lailheugue, 2006; Le Bailly and Bouchet, 2010; Le Bailly and Bouchet, 2013; Mowlavi et al., 2014)</w:t>
      </w:r>
      <w:r w:rsidR="00CD685D" w:rsidRPr="00A81BE1">
        <w:rPr>
          <w:lang w:val="en-CA"/>
        </w:rPr>
        <w:t>.</w:t>
      </w:r>
    </w:p>
    <w:p w14:paraId="0A18582F" w14:textId="77777777" w:rsidR="0083496A" w:rsidRPr="00A81BE1" w:rsidRDefault="0083496A" w:rsidP="00327C07">
      <w:pPr>
        <w:spacing w:line="360" w:lineRule="auto"/>
        <w:rPr>
          <w:lang w:val="en-CA"/>
        </w:rPr>
      </w:pPr>
    </w:p>
    <w:p w14:paraId="62FBA77D" w14:textId="4F3A2FA6" w:rsidR="0083496A" w:rsidRPr="00A81BE1" w:rsidRDefault="00D03E92" w:rsidP="0083496A">
      <w:pPr>
        <w:spacing w:line="360" w:lineRule="auto"/>
        <w:rPr>
          <w:lang w:val="en-CA"/>
        </w:rPr>
      </w:pPr>
      <w:r>
        <w:rPr>
          <w:lang w:val="en-CA"/>
        </w:rPr>
        <w:t xml:space="preserve">This study </w:t>
      </w:r>
      <w:r w:rsidR="00690E46">
        <w:rPr>
          <w:lang w:val="en-CA"/>
        </w:rPr>
        <w:t>also provide</w:t>
      </w:r>
      <w:r>
        <w:rPr>
          <w:lang w:val="en-CA"/>
        </w:rPr>
        <w:t>s</w:t>
      </w:r>
      <w:r w:rsidR="00690E46">
        <w:rPr>
          <w:lang w:val="en-CA"/>
        </w:rPr>
        <w:t xml:space="preserve"> evidence for</w:t>
      </w:r>
      <w:r w:rsidR="0062130C" w:rsidRPr="00A81BE1">
        <w:rPr>
          <w:lang w:val="en-CA"/>
        </w:rPr>
        <w:t xml:space="preserve"> parasite</w:t>
      </w:r>
      <w:r w:rsidR="00001F66">
        <w:rPr>
          <w:lang w:val="en-CA"/>
        </w:rPr>
        <w:t>s</w:t>
      </w:r>
      <w:r w:rsidR="0062130C" w:rsidRPr="00A81BE1">
        <w:rPr>
          <w:lang w:val="en-CA"/>
        </w:rPr>
        <w:t xml:space="preserve"> in</w:t>
      </w:r>
      <w:r w:rsidR="00E96E5E">
        <w:rPr>
          <w:lang w:val="en-CA"/>
        </w:rPr>
        <w:t xml:space="preserve"> the </w:t>
      </w:r>
      <w:r w:rsidR="00AB070E">
        <w:rPr>
          <w:lang w:val="en-CA"/>
        </w:rPr>
        <w:t xml:space="preserve">Late Antique </w:t>
      </w:r>
      <w:r w:rsidR="00E96E5E">
        <w:rPr>
          <w:lang w:val="en-CA"/>
        </w:rPr>
        <w:t>period in Italy just before and after</w:t>
      </w:r>
      <w:r w:rsidR="0062130C" w:rsidRPr="00A81BE1">
        <w:rPr>
          <w:lang w:val="en-CA"/>
        </w:rPr>
        <w:t xml:space="preserve"> </w:t>
      </w:r>
      <w:r w:rsidR="002B7889">
        <w:rPr>
          <w:lang w:val="en-CA"/>
        </w:rPr>
        <w:t>Lo</w:t>
      </w:r>
      <w:r w:rsidR="00AD4BDE">
        <w:rPr>
          <w:lang w:val="en-CA"/>
        </w:rPr>
        <w:t>ngo</w:t>
      </w:r>
      <w:r w:rsidR="004921C6">
        <w:rPr>
          <w:lang w:val="en-CA"/>
        </w:rPr>
        <w:t>bard</w:t>
      </w:r>
      <w:r w:rsidR="00E96E5E">
        <w:rPr>
          <w:lang w:val="en-CA"/>
        </w:rPr>
        <w:t xml:space="preserve"> migrations into Italy</w:t>
      </w:r>
      <w:r w:rsidR="00AB070E">
        <w:rPr>
          <w:lang w:val="en-CA"/>
        </w:rPr>
        <w:t>, which provides</w:t>
      </w:r>
      <w:r w:rsidR="0062130C" w:rsidRPr="00A81BE1">
        <w:rPr>
          <w:lang w:val="en-CA"/>
        </w:rPr>
        <w:t xml:space="preserve"> preliminary insight into disease transitions </w:t>
      </w:r>
      <w:r w:rsidR="00F32AA7">
        <w:rPr>
          <w:lang w:val="en-CA"/>
        </w:rPr>
        <w:t>at the end</w:t>
      </w:r>
      <w:r w:rsidR="0062130C" w:rsidRPr="00A81BE1">
        <w:rPr>
          <w:lang w:val="en-CA"/>
        </w:rPr>
        <w:t xml:space="preserve"> of the Roman </w:t>
      </w:r>
      <w:r w:rsidR="00F32AA7">
        <w:rPr>
          <w:lang w:val="en-CA"/>
        </w:rPr>
        <w:t>E</w:t>
      </w:r>
      <w:r w:rsidR="0062130C" w:rsidRPr="00A81BE1">
        <w:rPr>
          <w:lang w:val="en-CA"/>
        </w:rPr>
        <w:t>mpire</w:t>
      </w:r>
      <w:r w:rsidR="008D47DA">
        <w:rPr>
          <w:lang w:val="en-CA"/>
        </w:rPr>
        <w:t xml:space="preserve"> in this region</w:t>
      </w:r>
      <w:r w:rsidR="0062130C" w:rsidRPr="00A81BE1">
        <w:rPr>
          <w:lang w:val="en-CA"/>
        </w:rPr>
        <w:t xml:space="preserve">. </w:t>
      </w:r>
      <w:r w:rsidR="005A081F" w:rsidRPr="00A81BE1">
        <w:rPr>
          <w:lang w:val="en-CA"/>
        </w:rPr>
        <w:t>The presence of roundworm infection in</w:t>
      </w:r>
      <w:r w:rsidR="00885303">
        <w:rPr>
          <w:lang w:val="en-CA"/>
        </w:rPr>
        <w:t xml:space="preserve"> </w:t>
      </w:r>
      <w:r w:rsidR="00AB070E">
        <w:rPr>
          <w:lang w:val="en-CA"/>
        </w:rPr>
        <w:t>Late Antique</w:t>
      </w:r>
      <w:r w:rsidR="00885303">
        <w:rPr>
          <w:lang w:val="en-CA"/>
        </w:rPr>
        <w:t xml:space="preserve"> and</w:t>
      </w:r>
      <w:r w:rsidR="005A081F" w:rsidRPr="00A81BE1">
        <w:rPr>
          <w:lang w:val="en-CA"/>
        </w:rPr>
        <w:t xml:space="preserve"> </w:t>
      </w:r>
      <w:r w:rsidR="002B7889">
        <w:rPr>
          <w:lang w:val="en-CA"/>
        </w:rPr>
        <w:t>Lo</w:t>
      </w:r>
      <w:r w:rsidR="00AD4BDE">
        <w:rPr>
          <w:lang w:val="en-CA"/>
        </w:rPr>
        <w:t>ngo</w:t>
      </w:r>
      <w:r w:rsidR="004921C6">
        <w:rPr>
          <w:lang w:val="en-CA"/>
        </w:rPr>
        <w:t>bard</w:t>
      </w:r>
      <w:r w:rsidR="00AB070E">
        <w:rPr>
          <w:lang w:val="en-CA"/>
        </w:rPr>
        <w:t>-</w:t>
      </w:r>
      <w:r w:rsidR="005A081F" w:rsidRPr="00A81BE1">
        <w:rPr>
          <w:lang w:val="en-CA"/>
        </w:rPr>
        <w:t xml:space="preserve">period burials suggests that roundworm continued to infect people living in Italy </w:t>
      </w:r>
      <w:r w:rsidR="00885303">
        <w:rPr>
          <w:lang w:val="en-CA"/>
        </w:rPr>
        <w:t>at the end</w:t>
      </w:r>
      <w:r w:rsidR="005A081F" w:rsidRPr="00A81BE1">
        <w:rPr>
          <w:lang w:val="en-CA"/>
        </w:rPr>
        <w:t xml:space="preserve"> of the Roman Empire</w:t>
      </w:r>
      <w:r w:rsidR="00262992">
        <w:rPr>
          <w:lang w:val="en-CA"/>
        </w:rPr>
        <w:t>,</w:t>
      </w:r>
      <w:r w:rsidR="005A081F" w:rsidRPr="00A81BE1">
        <w:rPr>
          <w:lang w:val="en-CA"/>
        </w:rPr>
        <w:t xml:space="preserve"> whether they were</w:t>
      </w:r>
      <w:r w:rsidR="008C0408">
        <w:rPr>
          <w:lang w:val="en-CA"/>
        </w:rPr>
        <w:t xml:space="preserve"> ethnically</w:t>
      </w:r>
      <w:r w:rsidR="005A081F" w:rsidRPr="00A81BE1">
        <w:rPr>
          <w:lang w:val="en-CA"/>
        </w:rPr>
        <w:t xml:space="preserve"> </w:t>
      </w:r>
      <w:r w:rsidR="002B7889">
        <w:rPr>
          <w:lang w:val="en-CA"/>
        </w:rPr>
        <w:t>Lo</w:t>
      </w:r>
      <w:r w:rsidR="00AD4BDE">
        <w:rPr>
          <w:lang w:val="en-CA"/>
        </w:rPr>
        <w:t>ngo</w:t>
      </w:r>
      <w:r w:rsidR="004921C6">
        <w:rPr>
          <w:lang w:val="en-CA"/>
        </w:rPr>
        <w:t>bard</w:t>
      </w:r>
      <w:r w:rsidR="005A081F" w:rsidRPr="00A81BE1">
        <w:rPr>
          <w:lang w:val="en-CA"/>
        </w:rPr>
        <w:t xml:space="preserve"> or </w:t>
      </w:r>
      <w:r w:rsidR="008C0408">
        <w:rPr>
          <w:lang w:val="en-CA"/>
        </w:rPr>
        <w:t xml:space="preserve">from </w:t>
      </w:r>
      <w:r w:rsidR="005A081F" w:rsidRPr="00A81BE1">
        <w:rPr>
          <w:lang w:val="en-CA"/>
        </w:rPr>
        <w:t>local populations.</w:t>
      </w:r>
      <w:r w:rsidR="00ED1F1D">
        <w:rPr>
          <w:lang w:val="en-CA"/>
        </w:rPr>
        <w:t xml:space="preserve"> </w:t>
      </w:r>
      <w:r w:rsidR="009A69AE" w:rsidRPr="00A81BE1">
        <w:rPr>
          <w:lang w:val="en-CA"/>
        </w:rPr>
        <w:t xml:space="preserve">However, we also found evidence for </w:t>
      </w:r>
      <w:r w:rsidR="009A69AE" w:rsidRPr="00A81BE1">
        <w:rPr>
          <w:i/>
          <w:iCs/>
          <w:lang w:val="en-CA"/>
        </w:rPr>
        <w:t>Taenia</w:t>
      </w:r>
      <w:r w:rsidR="009A69AE" w:rsidRPr="00A81BE1">
        <w:rPr>
          <w:lang w:val="en-CA"/>
        </w:rPr>
        <w:t xml:space="preserve"> tapeworm in the pelvic samples from individuals from Selvicciola</w:t>
      </w:r>
      <w:r w:rsidR="00E96E5E">
        <w:rPr>
          <w:lang w:val="en-CA"/>
        </w:rPr>
        <w:t xml:space="preserve"> dating from the Late </w:t>
      </w:r>
      <w:r w:rsidR="00643D7E">
        <w:rPr>
          <w:lang w:val="en-CA"/>
        </w:rPr>
        <w:t xml:space="preserve">Antique </w:t>
      </w:r>
      <w:r w:rsidR="00E96E5E">
        <w:rPr>
          <w:lang w:val="en-CA"/>
        </w:rPr>
        <w:t xml:space="preserve">period through the </w:t>
      </w:r>
      <w:r w:rsidR="002B7889">
        <w:rPr>
          <w:lang w:val="en-CA"/>
        </w:rPr>
        <w:t>Lo</w:t>
      </w:r>
      <w:r w:rsidR="00AD4BDE">
        <w:rPr>
          <w:lang w:val="en-CA"/>
        </w:rPr>
        <w:t>ngo</w:t>
      </w:r>
      <w:r w:rsidR="00E96E5E">
        <w:rPr>
          <w:lang w:val="en-CA"/>
        </w:rPr>
        <w:t>bard period</w:t>
      </w:r>
      <w:r w:rsidR="009A69AE" w:rsidRPr="00A81BE1">
        <w:rPr>
          <w:lang w:val="en-CA"/>
        </w:rPr>
        <w:t xml:space="preserve">, which was not found in any </w:t>
      </w:r>
      <w:r w:rsidR="00E96E5E">
        <w:rPr>
          <w:lang w:val="en-CA"/>
        </w:rPr>
        <w:t xml:space="preserve">Imperial </w:t>
      </w:r>
      <w:r w:rsidR="009A69AE" w:rsidRPr="00A81BE1">
        <w:rPr>
          <w:lang w:val="en-CA"/>
        </w:rPr>
        <w:t xml:space="preserve">Roman samples. </w:t>
      </w:r>
      <w:r w:rsidR="005A081F" w:rsidRPr="00A81BE1">
        <w:rPr>
          <w:lang w:val="en-CA"/>
        </w:rPr>
        <w:t>Other post-Roman evidence for parasites in Italy comes from later in the medieval period (10</w:t>
      </w:r>
      <w:r w:rsidR="005A081F" w:rsidRPr="00A81BE1">
        <w:rPr>
          <w:vertAlign w:val="superscript"/>
          <w:lang w:val="en-CA"/>
        </w:rPr>
        <w:t>th</w:t>
      </w:r>
      <w:r w:rsidR="005A081F" w:rsidRPr="00A81BE1">
        <w:rPr>
          <w:lang w:val="en-CA"/>
        </w:rPr>
        <w:t>–11</w:t>
      </w:r>
      <w:r w:rsidR="005A081F" w:rsidRPr="00A81BE1">
        <w:rPr>
          <w:vertAlign w:val="superscript"/>
          <w:lang w:val="en-CA"/>
        </w:rPr>
        <w:t>th</w:t>
      </w:r>
      <w:r w:rsidR="005A081F" w:rsidRPr="00A81BE1">
        <w:rPr>
          <w:lang w:val="en-CA"/>
        </w:rPr>
        <w:t xml:space="preserve"> c. CE).</w:t>
      </w:r>
      <w:r w:rsidR="008C0408">
        <w:rPr>
          <w:lang w:val="en-CA"/>
        </w:rPr>
        <w:t xml:space="preserve"> </w:t>
      </w:r>
      <w:r w:rsidR="00647807">
        <w:rPr>
          <w:lang w:val="en-CA"/>
        </w:rPr>
        <w:t xml:space="preserve">In </w:t>
      </w:r>
      <w:r w:rsidR="00262992">
        <w:rPr>
          <w:lang w:val="en-CA"/>
        </w:rPr>
        <w:t xml:space="preserve">refuse </w:t>
      </w:r>
      <w:r w:rsidR="005A081F" w:rsidRPr="00A81BE1">
        <w:rPr>
          <w:lang w:val="en-CA"/>
        </w:rPr>
        <w:t xml:space="preserve">pit sediments </w:t>
      </w:r>
      <w:r w:rsidR="008C0408">
        <w:rPr>
          <w:lang w:val="en-CA"/>
        </w:rPr>
        <w:t>f</w:t>
      </w:r>
      <w:r w:rsidR="008C0408" w:rsidRPr="00A81BE1">
        <w:rPr>
          <w:lang w:val="en-CA"/>
        </w:rPr>
        <w:t>rom Piazza Garibaldi</w:t>
      </w:r>
      <w:r w:rsidR="008C0408">
        <w:rPr>
          <w:lang w:val="en-CA"/>
        </w:rPr>
        <w:t xml:space="preserve"> in</w:t>
      </w:r>
      <w:r w:rsidR="008C0408" w:rsidRPr="00A81BE1">
        <w:rPr>
          <w:lang w:val="en-CA"/>
        </w:rPr>
        <w:t xml:space="preserve"> Parma</w:t>
      </w:r>
      <w:r w:rsidR="00647807">
        <w:rPr>
          <w:lang w:val="en-CA"/>
        </w:rPr>
        <w:t xml:space="preserve">, </w:t>
      </w:r>
      <w:r w:rsidR="005A081F" w:rsidRPr="00A81BE1">
        <w:rPr>
          <w:lang w:val="en-CA"/>
        </w:rPr>
        <w:t xml:space="preserve">roundworm, </w:t>
      </w:r>
      <w:r w:rsidR="005A081F" w:rsidRPr="00A81BE1">
        <w:rPr>
          <w:i/>
          <w:iCs/>
          <w:lang w:val="en-CA"/>
        </w:rPr>
        <w:t>Taenia</w:t>
      </w:r>
      <w:r w:rsidR="005A081F" w:rsidRPr="00A81BE1">
        <w:rPr>
          <w:lang w:val="en-CA"/>
        </w:rPr>
        <w:t xml:space="preserve"> or </w:t>
      </w:r>
      <w:r w:rsidR="005A081F" w:rsidRPr="00A81BE1">
        <w:rPr>
          <w:i/>
          <w:iCs/>
          <w:lang w:val="en-CA"/>
        </w:rPr>
        <w:t>Echinococcus</w:t>
      </w:r>
      <w:r w:rsidR="005A081F" w:rsidRPr="00A81BE1">
        <w:rPr>
          <w:lang w:val="en-CA"/>
        </w:rPr>
        <w:t xml:space="preserve"> sp., and whipworm </w:t>
      </w:r>
      <w:r w:rsidR="00647807">
        <w:rPr>
          <w:lang w:val="en-CA"/>
        </w:rPr>
        <w:t xml:space="preserve">were found </w:t>
      </w:r>
      <w:r w:rsidR="005A081F" w:rsidRPr="00A81BE1">
        <w:rPr>
          <w:lang w:val="en-CA"/>
        </w:rPr>
        <w:t xml:space="preserve">(Bosi et al., 2011; Florenzano et al., 2012). </w:t>
      </w:r>
      <w:r w:rsidR="00262992">
        <w:rPr>
          <w:lang w:val="en-CA"/>
        </w:rPr>
        <w:t>Potential e</w:t>
      </w:r>
      <w:r w:rsidR="009555DA" w:rsidRPr="00A81BE1">
        <w:rPr>
          <w:lang w:val="en-CA"/>
        </w:rPr>
        <w:t xml:space="preserve">xplanations for the increase in zoonotic parasites in the </w:t>
      </w:r>
      <w:r w:rsidR="002B7889">
        <w:rPr>
          <w:lang w:val="en-CA"/>
        </w:rPr>
        <w:t>Lo</w:t>
      </w:r>
      <w:r w:rsidR="00AD4BDE">
        <w:rPr>
          <w:lang w:val="en-CA"/>
        </w:rPr>
        <w:t>ngo</w:t>
      </w:r>
      <w:r w:rsidR="004921C6">
        <w:rPr>
          <w:lang w:val="en-CA"/>
        </w:rPr>
        <w:t>bard</w:t>
      </w:r>
      <w:r w:rsidR="009555DA" w:rsidRPr="00A81BE1">
        <w:rPr>
          <w:lang w:val="en-CA"/>
        </w:rPr>
        <w:t xml:space="preserve"> and later medieval period include increased meat consumption, consumption of raw or preserved meats, changes to animal </w:t>
      </w:r>
      <w:r w:rsidR="009555DA" w:rsidRPr="00A81BE1">
        <w:rPr>
          <w:lang w:val="en-CA"/>
        </w:rPr>
        <w:lastRenderedPageBreak/>
        <w:t>husbandry</w:t>
      </w:r>
      <w:r w:rsidR="0095728C">
        <w:rPr>
          <w:lang w:val="en-CA"/>
        </w:rPr>
        <w:t xml:space="preserve"> </w:t>
      </w:r>
      <w:r w:rsidR="009555DA" w:rsidRPr="00A81BE1">
        <w:rPr>
          <w:lang w:val="en-CA"/>
        </w:rPr>
        <w:t xml:space="preserve">including fertilizing pastures with human fecal </w:t>
      </w:r>
      <w:proofErr w:type="gramStart"/>
      <w:r w:rsidR="009555DA" w:rsidRPr="00A81BE1">
        <w:rPr>
          <w:lang w:val="en-CA"/>
        </w:rPr>
        <w:t>material</w:t>
      </w:r>
      <w:r w:rsidR="00262992">
        <w:rPr>
          <w:lang w:val="en-CA"/>
        </w:rPr>
        <w:t>,</w:t>
      </w:r>
      <w:r w:rsidR="009555DA" w:rsidRPr="00A81BE1">
        <w:rPr>
          <w:lang w:val="en-CA"/>
        </w:rPr>
        <w:t xml:space="preserve"> or</w:t>
      </w:r>
      <w:proofErr w:type="gramEnd"/>
      <w:r w:rsidR="009555DA" w:rsidRPr="00A81BE1">
        <w:rPr>
          <w:lang w:val="en-CA"/>
        </w:rPr>
        <w:t xml:space="preserve"> keeping free-ranging pigs in areas where human excrement could contaminate the </w:t>
      </w:r>
      <w:r w:rsidR="007A2515" w:rsidRPr="00A81BE1">
        <w:rPr>
          <w:lang w:val="en-CA"/>
        </w:rPr>
        <w:t>environment</w:t>
      </w:r>
      <w:r w:rsidR="009555DA" w:rsidRPr="00A81BE1">
        <w:rPr>
          <w:lang w:val="en-CA"/>
        </w:rPr>
        <w:t>.</w:t>
      </w:r>
    </w:p>
    <w:p w14:paraId="6B554AE3" w14:textId="77777777" w:rsidR="0083496A" w:rsidRPr="00A81BE1" w:rsidRDefault="0083496A" w:rsidP="00327C07">
      <w:pPr>
        <w:spacing w:line="360" w:lineRule="auto"/>
        <w:rPr>
          <w:lang w:val="en-CA"/>
        </w:rPr>
      </w:pPr>
    </w:p>
    <w:p w14:paraId="4226D68F" w14:textId="3E2E2637" w:rsidR="003C601C" w:rsidRPr="00A81BE1" w:rsidRDefault="00802C85" w:rsidP="00327C07">
      <w:pPr>
        <w:spacing w:line="360" w:lineRule="auto"/>
        <w:rPr>
          <w:lang w:val="en-CA"/>
        </w:rPr>
      </w:pPr>
      <w:r>
        <w:rPr>
          <w:lang w:val="en-CA"/>
        </w:rPr>
        <w:t>Previous paleoparasitological work has highlighted factors that may have contributed to the spread of sanitation</w:t>
      </w:r>
      <w:r w:rsidR="00AB070E">
        <w:rPr>
          <w:lang w:val="en-CA"/>
        </w:rPr>
        <w:t>-</w:t>
      </w:r>
      <w:r>
        <w:rPr>
          <w:lang w:val="en-CA"/>
        </w:rPr>
        <w:t>related parasites in the Mediterranean region</w:t>
      </w:r>
      <w:r w:rsidR="00DB4A46">
        <w:rPr>
          <w:lang w:val="en-CA"/>
        </w:rPr>
        <w:t xml:space="preserve"> during the Roman period</w:t>
      </w:r>
      <w:r>
        <w:rPr>
          <w:lang w:val="en-CA"/>
        </w:rPr>
        <w:t xml:space="preserve"> (Mitchell, 2017; Williams et al., 2017; Ledger et al., 2018; Roche et al., 2019; Ledger et al., 2020). </w:t>
      </w:r>
      <w:r w:rsidR="008D7094">
        <w:rPr>
          <w:lang w:val="en-CA"/>
        </w:rPr>
        <w:t xml:space="preserve">Much of this discussion draws on </w:t>
      </w:r>
      <w:r w:rsidR="00434B8C">
        <w:rPr>
          <w:lang w:val="en-CA"/>
        </w:rPr>
        <w:t xml:space="preserve">historical and archaeological </w:t>
      </w:r>
      <w:r w:rsidR="008D7094">
        <w:rPr>
          <w:lang w:val="en-CA"/>
        </w:rPr>
        <w:t xml:space="preserve">studies of sanitation infrastructure in Roman Italy and is very much relevant for understanding parasite transmission in </w:t>
      </w:r>
      <w:r w:rsidR="00ED1F1D">
        <w:rPr>
          <w:lang w:val="en-CA"/>
        </w:rPr>
        <w:t>the communities studied here</w:t>
      </w:r>
      <w:r w:rsidR="008D7094">
        <w:rPr>
          <w:lang w:val="en-CA"/>
        </w:rPr>
        <w:t xml:space="preserve">. </w:t>
      </w:r>
      <w:proofErr w:type="gramStart"/>
      <w:r w:rsidR="00F45638">
        <w:rPr>
          <w:lang w:val="en-CA"/>
        </w:rPr>
        <w:t>A number of</w:t>
      </w:r>
      <w:proofErr w:type="gramEnd"/>
      <w:r w:rsidR="00153B25" w:rsidRPr="00F23A17">
        <w:rPr>
          <w:lang w:val="en-CA"/>
        </w:rPr>
        <w:t xml:space="preserve"> key areas where sanitation infrastructure design and use may have </w:t>
      </w:r>
      <w:r w:rsidR="00ED1F1D">
        <w:rPr>
          <w:lang w:val="en-CA"/>
        </w:rPr>
        <w:t>contributed to</w:t>
      </w:r>
      <w:r w:rsidR="00153B25" w:rsidRPr="00F23A17">
        <w:rPr>
          <w:lang w:val="en-CA"/>
        </w:rPr>
        <w:t xml:space="preserve"> the spread of fecal-oral pathogens </w:t>
      </w:r>
      <w:r w:rsidR="00F45638">
        <w:rPr>
          <w:lang w:val="en-CA"/>
        </w:rPr>
        <w:t>have been identified</w:t>
      </w:r>
      <w:r w:rsidR="00ED1F1D">
        <w:rPr>
          <w:lang w:val="en-CA"/>
        </w:rPr>
        <w:t>.</w:t>
      </w:r>
      <w:r w:rsidR="00153B25" w:rsidRPr="00F23A17">
        <w:rPr>
          <w:lang w:val="en-CA"/>
        </w:rPr>
        <w:t xml:space="preserve"> </w:t>
      </w:r>
      <w:r w:rsidR="00F4130C">
        <w:rPr>
          <w:lang w:val="en-CA"/>
        </w:rPr>
        <w:t>P</w:t>
      </w:r>
      <w:r w:rsidR="00153B25" w:rsidRPr="00F23A17">
        <w:rPr>
          <w:lang w:val="en-CA"/>
        </w:rPr>
        <w:t>oor drainage or open cesspit designs</w:t>
      </w:r>
      <w:r w:rsidR="00ED1F1D">
        <w:rPr>
          <w:lang w:val="en-CA"/>
        </w:rPr>
        <w:t xml:space="preserve"> would have been a risk</w:t>
      </w:r>
      <w:r w:rsidR="00153B25" w:rsidRPr="00F23A17">
        <w:rPr>
          <w:lang w:val="en-CA"/>
        </w:rPr>
        <w:t xml:space="preserve">. It has been suggested that there </w:t>
      </w:r>
      <w:r w:rsidR="00ED1F1D">
        <w:rPr>
          <w:lang w:val="en-CA"/>
        </w:rPr>
        <w:t>were</w:t>
      </w:r>
      <w:r w:rsidR="00153B25" w:rsidRPr="00F23A17">
        <w:rPr>
          <w:lang w:val="en-CA"/>
        </w:rPr>
        <w:t xml:space="preserve"> large numbers of flies in </w:t>
      </w:r>
      <w:r w:rsidR="00ED1F1D">
        <w:rPr>
          <w:lang w:val="en-CA"/>
        </w:rPr>
        <w:t xml:space="preserve">Roman </w:t>
      </w:r>
      <w:r w:rsidR="00153B25" w:rsidRPr="00F23A17">
        <w:rPr>
          <w:lang w:val="en-CA"/>
        </w:rPr>
        <w:t xml:space="preserve">living spaces (Scobie, 1986) and analysis of latrine and sewer samples has confirmed </w:t>
      </w:r>
      <w:r w:rsidR="00ED1F1D">
        <w:rPr>
          <w:lang w:val="en-CA"/>
        </w:rPr>
        <w:t>their presence in some sites</w:t>
      </w:r>
      <w:r w:rsidR="00153B25" w:rsidRPr="00F23A17">
        <w:rPr>
          <w:lang w:val="en-CA"/>
        </w:rPr>
        <w:t xml:space="preserve"> (Knights et al., 1983; Rowan, 2014). Flies are common vectors for spreading parasite eggs (</w:t>
      </w:r>
      <w:r w:rsidR="00F23A17">
        <w:rPr>
          <w:lang w:val="en-CA"/>
        </w:rPr>
        <w:t>Maipanich et al., 2008</w:t>
      </w:r>
      <w:r w:rsidR="00153B25" w:rsidRPr="00F23A17">
        <w:rPr>
          <w:lang w:val="en-CA"/>
        </w:rPr>
        <w:t xml:space="preserve">), and the location of many private latrines in kitchens (Pérez et al., 2011) means these eggs could easily be transferred from open latrines to food preparation areas or food itself. Where latrines were not used, </w:t>
      </w:r>
      <w:r w:rsidR="00377365" w:rsidRPr="00F23A17">
        <w:rPr>
          <w:lang w:val="en-CA"/>
        </w:rPr>
        <w:t>chamber pots</w:t>
      </w:r>
      <w:r w:rsidR="00153B25" w:rsidRPr="00F23A17">
        <w:rPr>
          <w:lang w:val="en-CA"/>
        </w:rPr>
        <w:t xml:space="preserve"> were a common alternative</w:t>
      </w:r>
      <w:r w:rsidR="00ED1F1D">
        <w:rPr>
          <w:lang w:val="en-CA"/>
        </w:rPr>
        <w:t>,</w:t>
      </w:r>
      <w:r w:rsidR="00153B25" w:rsidRPr="00F23A17">
        <w:rPr>
          <w:lang w:val="en-CA"/>
        </w:rPr>
        <w:t xml:space="preserve"> and these would have been emptied into sewers, latrines, or on dung heaps</w:t>
      </w:r>
      <w:r w:rsidR="001249A1">
        <w:rPr>
          <w:lang w:val="en-CA"/>
        </w:rPr>
        <w:t>. These were p</w:t>
      </w:r>
      <w:r w:rsidR="00ED1F1D">
        <w:rPr>
          <w:lang w:val="en-CA"/>
        </w:rPr>
        <w:t>ractices</w:t>
      </w:r>
      <w:r w:rsidR="00153B25" w:rsidRPr="00F23A17">
        <w:rPr>
          <w:lang w:val="en-CA"/>
        </w:rPr>
        <w:t xml:space="preserve"> </w:t>
      </w:r>
      <w:r w:rsidR="00D14B99">
        <w:rPr>
          <w:lang w:val="en-CA"/>
        </w:rPr>
        <w:t>that</w:t>
      </w:r>
      <w:r w:rsidR="00153B25" w:rsidRPr="00F23A17">
        <w:rPr>
          <w:lang w:val="en-CA"/>
        </w:rPr>
        <w:t xml:space="preserve"> could </w:t>
      </w:r>
      <w:r w:rsidR="00ED1F1D">
        <w:rPr>
          <w:lang w:val="en-CA"/>
        </w:rPr>
        <w:t xml:space="preserve">easily </w:t>
      </w:r>
      <w:r w:rsidR="00153B25" w:rsidRPr="00F23A17">
        <w:rPr>
          <w:lang w:val="en-CA"/>
        </w:rPr>
        <w:t xml:space="preserve">contaminate </w:t>
      </w:r>
      <w:r w:rsidR="00ED1F1D">
        <w:rPr>
          <w:lang w:val="en-CA"/>
        </w:rPr>
        <w:t xml:space="preserve">cities and living spaces </w:t>
      </w:r>
      <w:r w:rsidR="00153B25" w:rsidRPr="00F23A17">
        <w:rPr>
          <w:lang w:val="en-CA"/>
        </w:rPr>
        <w:t xml:space="preserve">and bring some individuals into close contact with </w:t>
      </w:r>
      <w:r w:rsidR="00ED1F1D">
        <w:rPr>
          <w:lang w:val="en-CA"/>
        </w:rPr>
        <w:t xml:space="preserve">the </w:t>
      </w:r>
      <w:r w:rsidR="00153B25" w:rsidRPr="00F23A17">
        <w:rPr>
          <w:lang w:val="en-CA"/>
        </w:rPr>
        <w:t>excrement of others</w:t>
      </w:r>
      <w:r w:rsidR="00F23A17" w:rsidRPr="00F23A17">
        <w:rPr>
          <w:lang w:val="en-CA"/>
        </w:rPr>
        <w:t xml:space="preserve"> (Taylor, 2015; Trusler and Hobson, 2017)</w:t>
      </w:r>
      <w:r w:rsidR="00153B25" w:rsidRPr="00F23A17">
        <w:rPr>
          <w:lang w:val="en-CA"/>
        </w:rPr>
        <w:t xml:space="preserve">. </w:t>
      </w:r>
      <w:r w:rsidR="00ED1F1D">
        <w:rPr>
          <w:lang w:val="en-CA"/>
        </w:rPr>
        <w:t>T</w:t>
      </w:r>
      <w:r w:rsidR="00153B25" w:rsidRPr="00F23A17">
        <w:rPr>
          <w:lang w:val="en-CA"/>
        </w:rPr>
        <w:t xml:space="preserve">here is some evidence for </w:t>
      </w:r>
      <w:r w:rsidR="00377365" w:rsidRPr="00F23A17">
        <w:rPr>
          <w:lang w:val="en-CA"/>
        </w:rPr>
        <w:t>open defecation</w:t>
      </w:r>
      <w:r w:rsidR="00F23A17" w:rsidRPr="00F23A17">
        <w:rPr>
          <w:lang w:val="en-CA"/>
        </w:rPr>
        <w:t xml:space="preserve"> in Roman cities (Wilson, 2000)</w:t>
      </w:r>
      <w:r w:rsidR="00AB070E">
        <w:rPr>
          <w:lang w:val="en-CA"/>
        </w:rPr>
        <w:t>,</w:t>
      </w:r>
      <w:r w:rsidR="00153B25" w:rsidRPr="00F23A17">
        <w:rPr>
          <w:lang w:val="en-CA"/>
        </w:rPr>
        <w:t xml:space="preserve"> a practice strongly linked to </w:t>
      </w:r>
      <w:r w:rsidR="00ED1F1D">
        <w:rPr>
          <w:lang w:val="en-CA"/>
        </w:rPr>
        <w:t xml:space="preserve">the </w:t>
      </w:r>
      <w:r w:rsidR="00153B25" w:rsidRPr="00F23A17">
        <w:rPr>
          <w:lang w:val="en-CA"/>
        </w:rPr>
        <w:t>spread of soil-transmitted helminths</w:t>
      </w:r>
      <w:r w:rsidR="001E1F9B">
        <w:rPr>
          <w:lang w:val="en-CA"/>
        </w:rPr>
        <w:t xml:space="preserve"> (Grimes et al., 2016</w:t>
      </w:r>
      <w:r w:rsidR="007E3E89">
        <w:rPr>
          <w:lang w:val="en-CA"/>
        </w:rPr>
        <w:t xml:space="preserve">; </w:t>
      </w:r>
      <w:r w:rsidR="007E3E89" w:rsidRPr="007E3E89">
        <w:rPr>
          <w:lang w:val="en-CA"/>
        </w:rPr>
        <w:t>Muluneh</w:t>
      </w:r>
      <w:r w:rsidR="007E3E89">
        <w:rPr>
          <w:lang w:val="en-CA"/>
        </w:rPr>
        <w:t xml:space="preserve"> et al., 2020</w:t>
      </w:r>
      <w:r w:rsidR="001E1F9B">
        <w:rPr>
          <w:lang w:val="en-CA"/>
        </w:rPr>
        <w:t>)</w:t>
      </w:r>
      <w:r w:rsidR="00153B25" w:rsidRPr="00F23A17">
        <w:rPr>
          <w:lang w:val="en-CA"/>
        </w:rPr>
        <w:t xml:space="preserve">. </w:t>
      </w:r>
      <w:r w:rsidR="00F45638">
        <w:rPr>
          <w:lang w:val="en-CA"/>
        </w:rPr>
        <w:t>S</w:t>
      </w:r>
      <w:r w:rsidR="007E3E89">
        <w:rPr>
          <w:lang w:val="en-CA"/>
        </w:rPr>
        <w:t xml:space="preserve">haring </w:t>
      </w:r>
      <w:r w:rsidR="00F45638">
        <w:rPr>
          <w:lang w:val="en-CA"/>
        </w:rPr>
        <w:t xml:space="preserve">multi-seat </w:t>
      </w:r>
      <w:r w:rsidR="007E3E89">
        <w:rPr>
          <w:lang w:val="en-CA"/>
        </w:rPr>
        <w:t>latrines</w:t>
      </w:r>
      <w:r w:rsidR="00F45638">
        <w:rPr>
          <w:lang w:val="en-CA"/>
        </w:rPr>
        <w:t>, the reuse of latrine sticks for anal washing after using the latrine, and hand washing at a time when soap was generally not used when washing hands, could all have spread parasite</w:t>
      </w:r>
      <w:r w:rsidR="001E52DD">
        <w:rPr>
          <w:lang w:val="en-CA"/>
        </w:rPr>
        <w:t>s and other gastrointestinal pathogens</w:t>
      </w:r>
      <w:r w:rsidR="00F45638">
        <w:rPr>
          <w:lang w:val="en-CA"/>
        </w:rPr>
        <w:t>.</w:t>
      </w:r>
    </w:p>
    <w:p w14:paraId="6701FB99" w14:textId="77777777" w:rsidR="003C601C" w:rsidRPr="00A81BE1" w:rsidRDefault="003C601C" w:rsidP="00327C07">
      <w:pPr>
        <w:spacing w:line="360" w:lineRule="auto"/>
        <w:rPr>
          <w:lang w:val="en-CA"/>
        </w:rPr>
      </w:pPr>
    </w:p>
    <w:p w14:paraId="521DF9A4" w14:textId="51E6432E" w:rsidR="00CE05EF" w:rsidRPr="00A81BE1" w:rsidRDefault="00AB070E" w:rsidP="00327C07">
      <w:pPr>
        <w:spacing w:line="360" w:lineRule="auto"/>
        <w:rPr>
          <w:lang w:val="en-CA"/>
        </w:rPr>
      </w:pPr>
      <w:r>
        <w:rPr>
          <w:lang w:val="en-CA"/>
        </w:rPr>
        <w:t xml:space="preserve">The </w:t>
      </w:r>
      <w:r w:rsidR="003B7336">
        <w:rPr>
          <w:lang w:val="en-CA"/>
        </w:rPr>
        <w:t xml:space="preserve">results </w:t>
      </w:r>
      <w:r>
        <w:rPr>
          <w:lang w:val="en-CA"/>
        </w:rPr>
        <w:t xml:space="preserve">of this study </w:t>
      </w:r>
      <w:r w:rsidR="003B7336">
        <w:rPr>
          <w:lang w:val="en-CA"/>
        </w:rPr>
        <w:t>provide important insights into the burden of</w:t>
      </w:r>
      <w:r w:rsidR="00087C28" w:rsidRPr="00A81BE1">
        <w:rPr>
          <w:lang w:val="en-CA"/>
        </w:rPr>
        <w:t xml:space="preserve"> </w:t>
      </w:r>
      <w:r w:rsidR="003B7336">
        <w:rPr>
          <w:lang w:val="en-CA"/>
        </w:rPr>
        <w:t>g</w:t>
      </w:r>
      <w:r w:rsidR="00287D43" w:rsidRPr="00A81BE1">
        <w:rPr>
          <w:lang w:val="en-CA"/>
        </w:rPr>
        <w:t xml:space="preserve">astrointestinal disease </w:t>
      </w:r>
      <w:r w:rsidR="003B7336">
        <w:rPr>
          <w:lang w:val="en-CA"/>
        </w:rPr>
        <w:t>in Roman</w:t>
      </w:r>
      <w:r>
        <w:rPr>
          <w:lang w:val="en-CA"/>
        </w:rPr>
        <w:t>-</w:t>
      </w:r>
      <w:r w:rsidR="003B7336">
        <w:rPr>
          <w:lang w:val="en-CA"/>
        </w:rPr>
        <w:t xml:space="preserve">period Italy. The presence of multiple species of parasites transmitted by the fecal-oral route in sites across Roman Italy suggests that gastrointestinal infections were </w:t>
      </w:r>
      <w:proofErr w:type="gramStart"/>
      <w:r w:rsidR="00287D43" w:rsidRPr="00A81BE1">
        <w:rPr>
          <w:lang w:val="en-CA"/>
        </w:rPr>
        <w:t xml:space="preserve">fairly </w:t>
      </w:r>
      <w:r w:rsidR="00287D43" w:rsidRPr="00A81BE1">
        <w:rPr>
          <w:lang w:val="en-CA"/>
        </w:rPr>
        <w:lastRenderedPageBreak/>
        <w:t>common</w:t>
      </w:r>
      <w:proofErr w:type="gramEnd"/>
      <w:r w:rsidR="003B7336">
        <w:rPr>
          <w:lang w:val="en-CA"/>
        </w:rPr>
        <w:t xml:space="preserve">. </w:t>
      </w:r>
      <w:r w:rsidR="002F5AB6">
        <w:rPr>
          <w:lang w:val="en-CA"/>
        </w:rPr>
        <w:t>Viruses and bacteria that are transmitted by the fecal-oral route would have been able to flourish in these communities</w:t>
      </w:r>
      <w:r w:rsidR="00433A01">
        <w:rPr>
          <w:lang w:val="en-CA"/>
        </w:rPr>
        <w:t>,</w:t>
      </w:r>
      <w:r w:rsidR="002F5AB6">
        <w:rPr>
          <w:lang w:val="en-CA"/>
        </w:rPr>
        <w:t xml:space="preserve"> alongside helminths and protozoa. </w:t>
      </w:r>
      <w:r w:rsidR="006A5362">
        <w:rPr>
          <w:lang w:val="en-CA"/>
        </w:rPr>
        <w:t xml:space="preserve">Modern epidemiological studies show that </w:t>
      </w:r>
      <w:r w:rsidR="006A5362" w:rsidRPr="00A81BE1">
        <w:rPr>
          <w:lang w:val="en-CA"/>
        </w:rPr>
        <w:t xml:space="preserve">children </w:t>
      </w:r>
      <w:r w:rsidR="006A5362">
        <w:rPr>
          <w:lang w:val="en-CA"/>
        </w:rPr>
        <w:t>carry a large burden of disease both in terms of prevalence of infections and symptoms from infection</w:t>
      </w:r>
      <w:r w:rsidR="006A5362" w:rsidRPr="00A81BE1">
        <w:rPr>
          <w:lang w:val="en-CA"/>
        </w:rPr>
        <w:t xml:space="preserve">. </w:t>
      </w:r>
      <w:r w:rsidR="006A5362">
        <w:rPr>
          <w:lang w:val="en-CA"/>
        </w:rPr>
        <w:t>T</w:t>
      </w:r>
      <w:r w:rsidR="003B7336">
        <w:rPr>
          <w:lang w:val="en-CA"/>
        </w:rPr>
        <w:t xml:space="preserve">he presence of </w:t>
      </w:r>
      <w:r w:rsidR="005926C9">
        <w:rPr>
          <w:lang w:val="en-CA"/>
        </w:rPr>
        <w:t xml:space="preserve">whipworm </w:t>
      </w:r>
      <w:r w:rsidR="003B7336">
        <w:rPr>
          <w:lang w:val="en-CA"/>
        </w:rPr>
        <w:t>infection in an infant from Vagnari</w:t>
      </w:r>
      <w:r w:rsidR="00ED1F1D">
        <w:rPr>
          <w:lang w:val="en-CA"/>
        </w:rPr>
        <w:t xml:space="preserve"> and roundworm in </w:t>
      </w:r>
      <w:r w:rsidR="00F4130C" w:rsidRPr="00F4130C">
        <w:rPr>
          <w:lang w:val="en-CA"/>
        </w:rPr>
        <w:t>children</w:t>
      </w:r>
      <w:r w:rsidR="00ED1F1D" w:rsidRPr="00F4130C">
        <w:rPr>
          <w:lang w:val="en-CA"/>
        </w:rPr>
        <w:t xml:space="preserve"> from Oplont</w:t>
      </w:r>
      <w:r w:rsidR="006A5362" w:rsidRPr="00F4130C">
        <w:rPr>
          <w:lang w:val="en-CA"/>
        </w:rPr>
        <w:t>i</w:t>
      </w:r>
      <w:r w:rsidR="00ED1F1D" w:rsidRPr="00F4130C">
        <w:rPr>
          <w:lang w:val="en-CA"/>
        </w:rPr>
        <w:t>s</w:t>
      </w:r>
      <w:r w:rsidR="006A5362">
        <w:rPr>
          <w:lang w:val="en-CA"/>
        </w:rPr>
        <w:t xml:space="preserve"> and Selvicciola indicates that young individuals were likely at high risk for infection in these communities as well. </w:t>
      </w:r>
      <w:r w:rsidR="006B51CC">
        <w:rPr>
          <w:lang w:val="en-CA"/>
        </w:rPr>
        <w:t xml:space="preserve">Some </w:t>
      </w:r>
      <w:r w:rsidR="00163DB5">
        <w:rPr>
          <w:lang w:val="en-CA"/>
        </w:rPr>
        <w:t xml:space="preserve">individuals studied (n=3/73; 4%) had eggs from two different taxa in their </w:t>
      </w:r>
      <w:r w:rsidR="008D47DA">
        <w:rPr>
          <w:lang w:val="en-CA"/>
        </w:rPr>
        <w:t>pelvis</w:t>
      </w:r>
      <w:r w:rsidR="00163DB5">
        <w:rPr>
          <w:lang w:val="en-CA"/>
        </w:rPr>
        <w:t>, indicating co-infections with these parasites. From Oplontis</w:t>
      </w:r>
      <w:r w:rsidR="006A5362">
        <w:rPr>
          <w:lang w:val="en-CA"/>
        </w:rPr>
        <w:t>,</w:t>
      </w:r>
      <w:r w:rsidR="00163DB5">
        <w:rPr>
          <w:lang w:val="en-CA"/>
        </w:rPr>
        <w:t xml:space="preserve"> one individual had roundworm and whipworm eggs in their pelvis, and from Selvicciola two individuals had roundworm and beef/pork tapeworm eggs</w:t>
      </w:r>
      <w:r w:rsidR="00411F66">
        <w:rPr>
          <w:lang w:val="en-CA"/>
        </w:rPr>
        <w:t xml:space="preserve"> in their pelvis</w:t>
      </w:r>
      <w:r w:rsidR="00163DB5">
        <w:rPr>
          <w:lang w:val="en-CA"/>
        </w:rPr>
        <w:t xml:space="preserve">. </w:t>
      </w:r>
      <w:r w:rsidR="00F45638">
        <w:rPr>
          <w:lang w:val="en-CA"/>
        </w:rPr>
        <w:t>Alt</w:t>
      </w:r>
      <w:r w:rsidR="002E4D18">
        <w:rPr>
          <w:lang w:val="en-CA"/>
        </w:rPr>
        <w:t>hough test</w:t>
      </w:r>
      <w:r w:rsidR="003B08FA">
        <w:rPr>
          <w:lang w:val="en-CA"/>
        </w:rPr>
        <w:t>s</w:t>
      </w:r>
      <w:r w:rsidR="002E4D18">
        <w:rPr>
          <w:lang w:val="en-CA"/>
        </w:rPr>
        <w:t xml:space="preserve"> for </w:t>
      </w:r>
      <w:r w:rsidR="002E4D18" w:rsidRPr="00F45638">
        <w:rPr>
          <w:i/>
          <w:iCs/>
          <w:lang w:val="en-CA"/>
        </w:rPr>
        <w:t>Giardia</w:t>
      </w:r>
      <w:r w:rsidR="002E4D18">
        <w:rPr>
          <w:lang w:val="en-CA"/>
        </w:rPr>
        <w:t xml:space="preserve"> </w:t>
      </w:r>
      <w:r w:rsidR="008D47DA">
        <w:rPr>
          <w:lang w:val="en-CA"/>
        </w:rPr>
        <w:t xml:space="preserve">in </w:t>
      </w:r>
      <w:r w:rsidR="002E4D18">
        <w:rPr>
          <w:lang w:val="en-CA"/>
        </w:rPr>
        <w:t>the pelvic s</w:t>
      </w:r>
      <w:r w:rsidR="00B37B89">
        <w:rPr>
          <w:lang w:val="en-CA"/>
        </w:rPr>
        <w:t xml:space="preserve">ediment </w:t>
      </w:r>
      <w:r w:rsidR="002E4D18">
        <w:rPr>
          <w:lang w:val="en-CA"/>
        </w:rPr>
        <w:t>samples</w:t>
      </w:r>
      <w:r w:rsidR="003B08FA">
        <w:rPr>
          <w:lang w:val="en-CA"/>
        </w:rPr>
        <w:t xml:space="preserve"> was </w:t>
      </w:r>
      <w:r w:rsidR="008D47DA">
        <w:rPr>
          <w:lang w:val="en-CA"/>
        </w:rPr>
        <w:t xml:space="preserve">not </w:t>
      </w:r>
      <w:r w:rsidR="003B08FA">
        <w:rPr>
          <w:lang w:val="en-CA"/>
        </w:rPr>
        <w:t>undertaken</w:t>
      </w:r>
      <w:r w:rsidR="00F45638">
        <w:rPr>
          <w:lang w:val="en-CA"/>
        </w:rPr>
        <w:t>,</w:t>
      </w:r>
      <w:r w:rsidR="002E4D18">
        <w:rPr>
          <w:lang w:val="en-CA"/>
        </w:rPr>
        <w:t xml:space="preserve"> it is possible that some individuals had helminth-protozoa co-infections as well. </w:t>
      </w:r>
      <w:r w:rsidR="00EF426C" w:rsidRPr="00A81BE1">
        <w:rPr>
          <w:lang w:val="en-CA"/>
        </w:rPr>
        <w:t xml:space="preserve">Polyparasitism </w:t>
      </w:r>
      <w:r w:rsidR="00163DB5">
        <w:rPr>
          <w:lang w:val="en-CA"/>
        </w:rPr>
        <w:t>i</w:t>
      </w:r>
      <w:r w:rsidR="002E4D18">
        <w:rPr>
          <w:lang w:val="en-CA"/>
        </w:rPr>
        <w:t>s</w:t>
      </w:r>
      <w:r w:rsidR="00163DB5">
        <w:rPr>
          <w:lang w:val="en-CA"/>
        </w:rPr>
        <w:t xml:space="preserve"> common in endemic regions today</w:t>
      </w:r>
      <w:r w:rsidR="00EF426C" w:rsidRPr="00A81BE1">
        <w:rPr>
          <w:lang w:val="en-CA"/>
        </w:rPr>
        <w:t xml:space="preserve"> (Donohue et al., 2019)</w:t>
      </w:r>
      <w:r w:rsidR="00163DB5">
        <w:rPr>
          <w:lang w:val="en-CA"/>
        </w:rPr>
        <w:t>,</w:t>
      </w:r>
      <w:r w:rsidR="00EF426C" w:rsidRPr="00A81BE1">
        <w:rPr>
          <w:lang w:val="en-CA"/>
        </w:rPr>
        <w:t xml:space="preserve"> and </w:t>
      </w:r>
      <w:r w:rsidR="00163DB5">
        <w:rPr>
          <w:lang w:val="en-CA"/>
        </w:rPr>
        <w:t xml:space="preserve">the fact that </w:t>
      </w:r>
      <w:r w:rsidR="008D47DA">
        <w:rPr>
          <w:lang w:val="en-CA"/>
        </w:rPr>
        <w:t>it was</w:t>
      </w:r>
      <w:r w:rsidR="003B08FA">
        <w:rPr>
          <w:lang w:val="en-CA"/>
        </w:rPr>
        <w:t xml:space="preserve"> </w:t>
      </w:r>
      <w:r w:rsidR="00E93C34">
        <w:rPr>
          <w:lang w:val="en-CA"/>
        </w:rPr>
        <w:t>found</w:t>
      </w:r>
      <w:r w:rsidR="00EF426C" w:rsidRPr="00A81BE1">
        <w:rPr>
          <w:lang w:val="en-CA"/>
        </w:rPr>
        <w:t xml:space="preserve"> in </w:t>
      </w:r>
      <w:r w:rsidR="00C2022D">
        <w:rPr>
          <w:lang w:val="en-CA"/>
        </w:rPr>
        <w:t xml:space="preserve">a </w:t>
      </w:r>
      <w:r w:rsidR="00163DB5">
        <w:rPr>
          <w:lang w:val="en-CA"/>
        </w:rPr>
        <w:t xml:space="preserve">relatively small </w:t>
      </w:r>
      <w:r w:rsidR="00EF426C" w:rsidRPr="00A81BE1">
        <w:rPr>
          <w:lang w:val="en-CA"/>
        </w:rPr>
        <w:t>sampl</w:t>
      </w:r>
      <w:r w:rsidR="008D47DA">
        <w:rPr>
          <w:lang w:val="en-CA"/>
        </w:rPr>
        <w:t xml:space="preserve">e size </w:t>
      </w:r>
      <w:r w:rsidR="00163DB5">
        <w:rPr>
          <w:lang w:val="en-CA"/>
        </w:rPr>
        <w:t xml:space="preserve">indicates it was </w:t>
      </w:r>
      <w:r w:rsidR="008C0408">
        <w:rPr>
          <w:lang w:val="en-CA"/>
        </w:rPr>
        <w:t xml:space="preserve">probably </w:t>
      </w:r>
      <w:r w:rsidR="00163DB5">
        <w:rPr>
          <w:lang w:val="en-CA"/>
        </w:rPr>
        <w:t>common in the Roman period as well</w:t>
      </w:r>
      <w:r w:rsidR="00EF426C" w:rsidRPr="00A81BE1">
        <w:rPr>
          <w:lang w:val="en-CA"/>
        </w:rPr>
        <w:t xml:space="preserve">. </w:t>
      </w:r>
      <w:r w:rsidR="002E4D18">
        <w:rPr>
          <w:lang w:val="en-CA"/>
        </w:rPr>
        <w:t xml:space="preserve">Polyparasitism </w:t>
      </w:r>
      <w:r w:rsidR="00F45638">
        <w:rPr>
          <w:lang w:val="en-CA"/>
        </w:rPr>
        <w:t xml:space="preserve">is sometimes </w:t>
      </w:r>
      <w:r w:rsidR="002E4D18">
        <w:rPr>
          <w:lang w:val="en-CA"/>
        </w:rPr>
        <w:t xml:space="preserve">linked to </w:t>
      </w:r>
      <w:r w:rsidR="00124A63">
        <w:rPr>
          <w:lang w:val="en-CA"/>
        </w:rPr>
        <w:t xml:space="preserve">higher morbidity </w:t>
      </w:r>
      <w:r w:rsidR="002E4D18">
        <w:rPr>
          <w:lang w:val="en-CA"/>
        </w:rPr>
        <w:t>than monoparasitism</w:t>
      </w:r>
      <w:r w:rsidR="00124A63">
        <w:rPr>
          <w:lang w:val="en-CA"/>
        </w:rPr>
        <w:t xml:space="preserve"> </w:t>
      </w:r>
      <w:r w:rsidR="00BE4243" w:rsidRPr="00A81BE1">
        <w:rPr>
          <w:lang w:val="en-CA"/>
        </w:rPr>
        <w:t>(</w:t>
      </w:r>
      <w:r w:rsidR="00124A63">
        <w:rPr>
          <w:lang w:val="en-CA"/>
        </w:rPr>
        <w:t xml:space="preserve">Nematian et al., 2008; </w:t>
      </w:r>
      <w:r w:rsidR="00EF426C" w:rsidRPr="00A81BE1">
        <w:rPr>
          <w:lang w:val="en-CA"/>
        </w:rPr>
        <w:t>Pullan and Brooker, 2008</w:t>
      </w:r>
      <w:r w:rsidR="00124A63">
        <w:rPr>
          <w:lang w:val="en-CA"/>
        </w:rPr>
        <w:t>; Donohue et al., 2019</w:t>
      </w:r>
      <w:r w:rsidR="00BE4243" w:rsidRPr="00A81BE1">
        <w:rPr>
          <w:lang w:val="en-CA"/>
        </w:rPr>
        <w:t>)</w:t>
      </w:r>
      <w:r w:rsidR="00287D43" w:rsidRPr="00A81BE1">
        <w:rPr>
          <w:lang w:val="en-CA"/>
        </w:rPr>
        <w:t xml:space="preserve">. </w:t>
      </w:r>
    </w:p>
    <w:p w14:paraId="62FEF958" w14:textId="77777777" w:rsidR="0083496A" w:rsidRPr="00A81BE1" w:rsidRDefault="0083496A" w:rsidP="00327C07">
      <w:pPr>
        <w:spacing w:line="360" w:lineRule="auto"/>
        <w:rPr>
          <w:lang w:val="en-CA"/>
        </w:rPr>
      </w:pPr>
    </w:p>
    <w:p w14:paraId="6AB08CF8" w14:textId="48C30D61" w:rsidR="00667E12" w:rsidRPr="00A81BE1" w:rsidRDefault="00F45638" w:rsidP="00327C07">
      <w:pPr>
        <w:spacing w:line="360" w:lineRule="auto"/>
        <w:rPr>
          <w:lang w:val="en-CA"/>
        </w:rPr>
      </w:pPr>
      <w:r>
        <w:rPr>
          <w:lang w:val="en-CA"/>
        </w:rPr>
        <w:t>As with all research, t</w:t>
      </w:r>
      <w:r w:rsidR="00DB4552">
        <w:rPr>
          <w:lang w:val="en-CA"/>
        </w:rPr>
        <w:t xml:space="preserve">here are </w:t>
      </w:r>
      <w:r>
        <w:rPr>
          <w:lang w:val="en-CA"/>
        </w:rPr>
        <w:t xml:space="preserve">some </w:t>
      </w:r>
      <w:r w:rsidR="00DB4552">
        <w:rPr>
          <w:lang w:val="en-CA"/>
        </w:rPr>
        <w:t>l</w:t>
      </w:r>
      <w:r w:rsidR="00667E12" w:rsidRPr="00A81BE1">
        <w:rPr>
          <w:lang w:val="en-CA"/>
        </w:rPr>
        <w:t xml:space="preserve">imitations </w:t>
      </w:r>
      <w:r w:rsidR="00DB4552">
        <w:rPr>
          <w:lang w:val="en-CA"/>
        </w:rPr>
        <w:t xml:space="preserve">to this study. </w:t>
      </w:r>
      <w:r w:rsidR="009612B5">
        <w:rPr>
          <w:lang w:val="en-CA"/>
        </w:rPr>
        <w:t>Ideal</w:t>
      </w:r>
      <w:r w:rsidR="00DB4552">
        <w:rPr>
          <w:lang w:val="en-CA"/>
        </w:rPr>
        <w:t xml:space="preserve"> control samples</w:t>
      </w:r>
      <w:r w:rsidR="009612B5">
        <w:rPr>
          <w:lang w:val="en-CA"/>
        </w:rPr>
        <w:t xml:space="preserve"> were not</w:t>
      </w:r>
      <w:r w:rsidR="00DB4552">
        <w:rPr>
          <w:lang w:val="en-CA"/>
        </w:rPr>
        <w:t xml:space="preserve"> </w:t>
      </w:r>
      <w:r w:rsidR="009612B5">
        <w:rPr>
          <w:lang w:val="en-CA"/>
        </w:rPr>
        <w:t xml:space="preserve">available </w:t>
      </w:r>
      <w:r w:rsidR="00DB4552">
        <w:rPr>
          <w:lang w:val="en-CA"/>
        </w:rPr>
        <w:t xml:space="preserve">for </w:t>
      </w:r>
      <w:proofErr w:type="gramStart"/>
      <w:r w:rsidR="005B6429">
        <w:rPr>
          <w:lang w:val="en-CA"/>
        </w:rPr>
        <w:t>all of</w:t>
      </w:r>
      <w:proofErr w:type="gramEnd"/>
      <w:r w:rsidR="00DB4552">
        <w:rPr>
          <w:lang w:val="en-CA"/>
        </w:rPr>
        <w:t xml:space="preserve"> the</w:t>
      </w:r>
      <w:r w:rsidR="0074078E">
        <w:rPr>
          <w:lang w:val="en-CA"/>
        </w:rPr>
        <w:t xml:space="preserve"> </w:t>
      </w:r>
      <w:r w:rsidR="001177A4">
        <w:rPr>
          <w:lang w:val="en-CA"/>
        </w:rPr>
        <w:t>Late Antique</w:t>
      </w:r>
      <w:r w:rsidR="0074078E">
        <w:rPr>
          <w:lang w:val="en-CA"/>
        </w:rPr>
        <w:t xml:space="preserve"> and</w:t>
      </w:r>
      <w:r w:rsidR="00DB4552">
        <w:rPr>
          <w:lang w:val="en-CA"/>
        </w:rPr>
        <w:t xml:space="preserve"> </w:t>
      </w:r>
      <w:r w:rsidR="002B7889">
        <w:rPr>
          <w:lang w:val="en-CA"/>
        </w:rPr>
        <w:t>Lo</w:t>
      </w:r>
      <w:r w:rsidR="00AD4BDE">
        <w:rPr>
          <w:lang w:val="en-CA"/>
        </w:rPr>
        <w:t>ngo</w:t>
      </w:r>
      <w:r w:rsidR="004921C6">
        <w:rPr>
          <w:lang w:val="en-CA"/>
        </w:rPr>
        <w:t>bard</w:t>
      </w:r>
      <w:r w:rsidR="001177A4">
        <w:rPr>
          <w:lang w:val="en-CA"/>
        </w:rPr>
        <w:t>-</w:t>
      </w:r>
      <w:r w:rsidR="00DB4552">
        <w:rPr>
          <w:lang w:val="en-CA"/>
        </w:rPr>
        <w:t>period samples. This</w:t>
      </w:r>
      <w:r>
        <w:rPr>
          <w:lang w:val="en-CA"/>
        </w:rPr>
        <w:t>,</w:t>
      </w:r>
      <w:r w:rsidR="00DB4552">
        <w:rPr>
          <w:lang w:val="en-CA"/>
        </w:rPr>
        <w:t xml:space="preserve"> in conjunction with the presence of parasite eggs in </w:t>
      </w:r>
      <w:r w:rsidR="009C611E">
        <w:rPr>
          <w:lang w:val="en-CA"/>
        </w:rPr>
        <w:t xml:space="preserve">some of </w:t>
      </w:r>
      <w:r w:rsidR="00DB4552">
        <w:rPr>
          <w:lang w:val="en-CA"/>
        </w:rPr>
        <w:t>the general burial samples</w:t>
      </w:r>
      <w:r w:rsidR="009C611E">
        <w:rPr>
          <w:lang w:val="en-CA"/>
        </w:rPr>
        <w:t xml:space="preserve"> (</w:t>
      </w:r>
      <w:r w:rsidR="00B10BFC">
        <w:rPr>
          <w:lang w:val="en-CA"/>
        </w:rPr>
        <w:t>see Appendix</w:t>
      </w:r>
      <w:r w:rsidR="009C611E">
        <w:rPr>
          <w:lang w:val="en-CA"/>
        </w:rPr>
        <w:t>)</w:t>
      </w:r>
      <w:r>
        <w:rPr>
          <w:lang w:val="en-CA"/>
        </w:rPr>
        <w:t>,</w:t>
      </w:r>
      <w:r w:rsidR="00DB4552">
        <w:rPr>
          <w:lang w:val="en-CA"/>
        </w:rPr>
        <w:t xml:space="preserve"> mean</w:t>
      </w:r>
      <w:r w:rsidR="00313BBF">
        <w:rPr>
          <w:lang w:val="en-CA"/>
        </w:rPr>
        <w:t>s</w:t>
      </w:r>
      <w:r w:rsidR="00DB4552">
        <w:rPr>
          <w:lang w:val="en-CA"/>
        </w:rPr>
        <w:t xml:space="preserve"> </w:t>
      </w:r>
      <w:r w:rsidR="00C2022D">
        <w:rPr>
          <w:lang w:val="en-CA"/>
        </w:rPr>
        <w:t xml:space="preserve">some of </w:t>
      </w:r>
      <w:r w:rsidR="00DB4552">
        <w:rPr>
          <w:lang w:val="en-CA"/>
        </w:rPr>
        <w:t xml:space="preserve">the results </w:t>
      </w:r>
      <w:r w:rsidR="001177A4">
        <w:rPr>
          <w:lang w:val="en-CA"/>
        </w:rPr>
        <w:t>should</w:t>
      </w:r>
      <w:r w:rsidR="00DB4552">
        <w:rPr>
          <w:lang w:val="en-CA"/>
        </w:rPr>
        <w:t xml:space="preserve"> be interpreted with caution, as eggs in the pelvic area may represent contamination of the burial environment rather than true infection. </w:t>
      </w:r>
      <w:r>
        <w:rPr>
          <w:lang w:val="en-CA"/>
        </w:rPr>
        <w:t xml:space="preserve">Regardless, the </w:t>
      </w:r>
      <w:r w:rsidR="00411F66">
        <w:rPr>
          <w:lang w:val="en-CA"/>
        </w:rPr>
        <w:t>recovery</w:t>
      </w:r>
      <w:r>
        <w:rPr>
          <w:lang w:val="en-CA"/>
        </w:rPr>
        <w:t xml:space="preserve"> of parasite eggs </w:t>
      </w:r>
      <w:r w:rsidR="00411F66">
        <w:rPr>
          <w:lang w:val="en-CA"/>
        </w:rPr>
        <w:t>confirms</w:t>
      </w:r>
      <w:r>
        <w:rPr>
          <w:lang w:val="en-CA"/>
        </w:rPr>
        <w:t xml:space="preserve"> the presence of these parasites in the population at that time </w:t>
      </w:r>
      <w:proofErr w:type="gramStart"/>
      <w:r>
        <w:rPr>
          <w:lang w:val="en-CA"/>
        </w:rPr>
        <w:t>in order for</w:t>
      </w:r>
      <w:proofErr w:type="gramEnd"/>
      <w:r>
        <w:rPr>
          <w:lang w:val="en-CA"/>
        </w:rPr>
        <w:t xml:space="preserve"> the soil to become contaminated with eggs</w:t>
      </w:r>
      <w:r w:rsidR="0007090D">
        <w:rPr>
          <w:lang w:val="en-CA"/>
        </w:rPr>
        <w:t>.</w:t>
      </w:r>
      <w:r w:rsidR="00DB4552" w:rsidRPr="00C82951">
        <w:rPr>
          <w:color w:val="FF0000"/>
          <w:lang w:val="en-CA"/>
        </w:rPr>
        <w:t xml:space="preserve"> </w:t>
      </w:r>
      <w:r w:rsidR="00DB4552">
        <w:rPr>
          <w:lang w:val="en-CA"/>
        </w:rPr>
        <w:t>When working with pelvic s</w:t>
      </w:r>
      <w:r w:rsidR="00B37B89">
        <w:rPr>
          <w:lang w:val="en-CA"/>
        </w:rPr>
        <w:t>ediment</w:t>
      </w:r>
      <w:r w:rsidR="00DB4552">
        <w:rPr>
          <w:lang w:val="en-CA"/>
        </w:rPr>
        <w:t xml:space="preserve"> samples</w:t>
      </w:r>
      <w:r>
        <w:rPr>
          <w:lang w:val="en-CA"/>
        </w:rPr>
        <w:t>,</w:t>
      </w:r>
      <w:r w:rsidR="00DB4552">
        <w:rPr>
          <w:lang w:val="en-CA"/>
        </w:rPr>
        <w:t xml:space="preserve"> </w:t>
      </w:r>
      <w:r w:rsidR="001177A4">
        <w:rPr>
          <w:lang w:val="en-CA"/>
        </w:rPr>
        <w:t>only</w:t>
      </w:r>
      <w:r w:rsidR="00DB4552">
        <w:rPr>
          <w:lang w:val="en-CA"/>
        </w:rPr>
        <w:t xml:space="preserve"> </w:t>
      </w:r>
      <w:r w:rsidR="00643D7E">
        <w:rPr>
          <w:lang w:val="en-CA"/>
        </w:rPr>
        <w:t xml:space="preserve">the </w:t>
      </w:r>
      <w:r w:rsidR="00DB4552">
        <w:rPr>
          <w:lang w:val="en-CA"/>
        </w:rPr>
        <w:t>infections that were present at the time of death</w:t>
      </w:r>
      <w:r w:rsidR="001177A4">
        <w:rPr>
          <w:lang w:val="en-CA"/>
        </w:rPr>
        <w:t xml:space="preserve"> are identifiable</w:t>
      </w:r>
      <w:r w:rsidR="00DB4552">
        <w:rPr>
          <w:lang w:val="en-CA"/>
        </w:rPr>
        <w:t xml:space="preserve">. </w:t>
      </w:r>
      <w:r w:rsidR="001177A4">
        <w:rPr>
          <w:lang w:val="en-CA"/>
        </w:rPr>
        <w:t>Children between 5 and 15 years of age are the</w:t>
      </w:r>
      <w:r w:rsidR="00DB4552">
        <w:rPr>
          <w:lang w:val="en-CA"/>
        </w:rPr>
        <w:t xml:space="preserve"> </w:t>
      </w:r>
      <w:proofErr w:type="gramStart"/>
      <w:r w:rsidR="00DB4552">
        <w:rPr>
          <w:lang w:val="en-CA"/>
        </w:rPr>
        <w:t>most commonly infected</w:t>
      </w:r>
      <w:proofErr w:type="gramEnd"/>
      <w:r w:rsidR="00DB4552">
        <w:rPr>
          <w:lang w:val="en-CA"/>
        </w:rPr>
        <w:t xml:space="preserve"> age group with soil-transmitted helminths </w:t>
      </w:r>
      <w:r w:rsidR="006A5362">
        <w:rPr>
          <w:lang w:val="en-CA"/>
        </w:rPr>
        <w:t>(Hotez et al., 2006)</w:t>
      </w:r>
      <w:r w:rsidR="00DB4552">
        <w:rPr>
          <w:lang w:val="en-CA"/>
        </w:rPr>
        <w:t xml:space="preserve">. </w:t>
      </w:r>
      <w:r w:rsidR="00A333DA">
        <w:rPr>
          <w:lang w:val="en-CA"/>
        </w:rPr>
        <w:t>C</w:t>
      </w:r>
      <w:r w:rsidR="00DB4552">
        <w:rPr>
          <w:lang w:val="en-CA"/>
        </w:rPr>
        <w:t xml:space="preserve">hildren </w:t>
      </w:r>
      <w:r w:rsidR="00A333DA">
        <w:rPr>
          <w:lang w:val="en-CA"/>
        </w:rPr>
        <w:t xml:space="preserve">who survive </w:t>
      </w:r>
      <w:r w:rsidR="00DB4552">
        <w:rPr>
          <w:lang w:val="en-CA"/>
        </w:rPr>
        <w:t xml:space="preserve">past the age of five </w:t>
      </w:r>
      <w:r w:rsidR="00A333DA">
        <w:rPr>
          <w:lang w:val="en-CA"/>
        </w:rPr>
        <w:t xml:space="preserve">often have higher life expectancy in modern populations, </w:t>
      </w:r>
      <w:r w:rsidR="001E52DD">
        <w:rPr>
          <w:lang w:val="en-CA"/>
        </w:rPr>
        <w:t>which would limit our ability to detect parasite infections in pelvic soil samples</w:t>
      </w:r>
      <w:r w:rsidR="00A333DA">
        <w:rPr>
          <w:lang w:val="en-CA"/>
        </w:rPr>
        <w:t>. This would be the case if infected individuals survived</w:t>
      </w:r>
      <w:r w:rsidR="006A5362">
        <w:rPr>
          <w:lang w:val="en-CA"/>
        </w:rPr>
        <w:t xml:space="preserve"> these</w:t>
      </w:r>
      <w:r w:rsidR="00A333DA">
        <w:rPr>
          <w:lang w:val="en-CA"/>
        </w:rPr>
        <w:t xml:space="preserve"> high</w:t>
      </w:r>
      <w:r w:rsidR="008C0408">
        <w:rPr>
          <w:lang w:val="en-CA"/>
        </w:rPr>
        <w:t>-</w:t>
      </w:r>
      <w:r w:rsidR="00A333DA">
        <w:rPr>
          <w:lang w:val="en-CA"/>
        </w:rPr>
        <w:t xml:space="preserve">risk years and died </w:t>
      </w:r>
      <w:r w:rsidR="008C0408">
        <w:rPr>
          <w:lang w:val="en-CA"/>
        </w:rPr>
        <w:t xml:space="preserve">in </w:t>
      </w:r>
      <w:r w:rsidR="00A333DA">
        <w:rPr>
          <w:lang w:val="en-CA"/>
        </w:rPr>
        <w:t xml:space="preserve">later adulthood when they were no longer </w:t>
      </w:r>
      <w:r w:rsidR="006A5362">
        <w:rPr>
          <w:lang w:val="en-CA"/>
        </w:rPr>
        <w:t>infected</w:t>
      </w:r>
      <w:r w:rsidR="00A333DA">
        <w:rPr>
          <w:lang w:val="en-CA"/>
        </w:rPr>
        <w:t xml:space="preserve">. </w:t>
      </w:r>
      <w:r w:rsidR="00250991" w:rsidRPr="00647807">
        <w:rPr>
          <w:lang w:val="en-CA"/>
        </w:rPr>
        <w:t xml:space="preserve">One exception to this is the samples from </w:t>
      </w:r>
      <w:r w:rsidR="00250991" w:rsidRPr="00647807">
        <w:rPr>
          <w:lang w:val="en-CA"/>
        </w:rPr>
        <w:lastRenderedPageBreak/>
        <w:t xml:space="preserve">Oplontis, which are from a catastrophic event providing information about disease at the same time point for all individuals excavated. </w:t>
      </w:r>
      <w:r w:rsidR="006A5362">
        <w:rPr>
          <w:lang w:val="en-CA"/>
        </w:rPr>
        <w:t>In addition,</w:t>
      </w:r>
      <w:r w:rsidR="00A333DA">
        <w:rPr>
          <w:lang w:val="en-CA"/>
        </w:rPr>
        <w:t xml:space="preserve"> helminths are often over</w:t>
      </w:r>
      <w:r>
        <w:rPr>
          <w:lang w:val="en-CA"/>
        </w:rPr>
        <w:t>-</w:t>
      </w:r>
      <w:r w:rsidR="00A333DA">
        <w:rPr>
          <w:lang w:val="en-CA"/>
        </w:rPr>
        <w:t>dispersed</w:t>
      </w:r>
      <w:r w:rsidR="006A5362">
        <w:rPr>
          <w:lang w:val="en-CA"/>
        </w:rPr>
        <w:t xml:space="preserve"> in modern populations (Churcher et al., 2005)</w:t>
      </w:r>
      <w:r w:rsidR="00A333DA">
        <w:rPr>
          <w:lang w:val="en-CA"/>
        </w:rPr>
        <w:t xml:space="preserve">, with a small percentage of a population harboring most worms. Poor preservation </w:t>
      </w:r>
      <w:r w:rsidR="006A5362">
        <w:rPr>
          <w:lang w:val="en-CA"/>
        </w:rPr>
        <w:t>of eggs</w:t>
      </w:r>
      <w:r>
        <w:rPr>
          <w:lang w:val="en-CA"/>
        </w:rPr>
        <w:t>,</w:t>
      </w:r>
      <w:r w:rsidR="006A5362">
        <w:rPr>
          <w:lang w:val="en-CA"/>
        </w:rPr>
        <w:t xml:space="preserve"> </w:t>
      </w:r>
      <w:r w:rsidR="00A333DA">
        <w:rPr>
          <w:lang w:val="en-CA"/>
        </w:rPr>
        <w:t xml:space="preserve">and the fact </w:t>
      </w:r>
      <w:r w:rsidR="006A5362">
        <w:rPr>
          <w:lang w:val="en-CA"/>
        </w:rPr>
        <w:t xml:space="preserve">that </w:t>
      </w:r>
      <w:r w:rsidR="00A333DA">
        <w:rPr>
          <w:lang w:val="en-CA"/>
        </w:rPr>
        <w:t xml:space="preserve">only a small </w:t>
      </w:r>
      <w:r w:rsidR="006A5362">
        <w:rPr>
          <w:lang w:val="en-CA"/>
        </w:rPr>
        <w:t xml:space="preserve">proportion of individuals from any </w:t>
      </w:r>
      <w:r>
        <w:rPr>
          <w:lang w:val="en-CA"/>
        </w:rPr>
        <w:t xml:space="preserve">one </w:t>
      </w:r>
      <w:r w:rsidR="006A5362">
        <w:rPr>
          <w:lang w:val="en-CA"/>
        </w:rPr>
        <w:t>community</w:t>
      </w:r>
      <w:r w:rsidR="001177A4">
        <w:rPr>
          <w:lang w:val="en-CA"/>
        </w:rPr>
        <w:t xml:space="preserve"> were studied</w:t>
      </w:r>
      <w:r>
        <w:rPr>
          <w:lang w:val="en-CA"/>
        </w:rPr>
        <w:t>,</w:t>
      </w:r>
      <w:r w:rsidR="00A333DA">
        <w:rPr>
          <w:lang w:val="en-CA"/>
        </w:rPr>
        <w:t xml:space="preserve"> may mean low </w:t>
      </w:r>
      <w:r w:rsidR="006A5362">
        <w:rPr>
          <w:lang w:val="en-CA"/>
        </w:rPr>
        <w:t>intensity</w:t>
      </w:r>
      <w:r w:rsidR="00A333DA">
        <w:rPr>
          <w:lang w:val="en-CA"/>
        </w:rPr>
        <w:t xml:space="preserve"> infections</w:t>
      </w:r>
      <w:r w:rsidR="001177A4">
        <w:rPr>
          <w:lang w:val="en-CA"/>
        </w:rPr>
        <w:t xml:space="preserve"> were not detected</w:t>
      </w:r>
      <w:r w:rsidR="006A5362">
        <w:rPr>
          <w:lang w:val="en-CA"/>
        </w:rPr>
        <w:t>,</w:t>
      </w:r>
      <w:r w:rsidR="00A333DA">
        <w:rPr>
          <w:lang w:val="en-CA"/>
        </w:rPr>
        <w:t xml:space="preserve"> </w:t>
      </w:r>
      <w:r w:rsidR="006B7C75">
        <w:rPr>
          <w:lang w:val="en-CA"/>
        </w:rPr>
        <w:t>and those</w:t>
      </w:r>
      <w:r w:rsidR="00A333DA">
        <w:rPr>
          <w:lang w:val="en-CA"/>
        </w:rPr>
        <w:t xml:space="preserve"> individuals with the highest worm burdens</w:t>
      </w:r>
      <w:r w:rsidR="006B7C75">
        <w:rPr>
          <w:lang w:val="en-CA"/>
        </w:rPr>
        <w:t xml:space="preserve"> are most likely to be identified</w:t>
      </w:r>
      <w:r w:rsidR="00A333DA">
        <w:rPr>
          <w:lang w:val="en-CA"/>
        </w:rPr>
        <w:t>.</w:t>
      </w:r>
      <w:r w:rsidR="00CE65D9">
        <w:rPr>
          <w:lang w:val="en-CA"/>
        </w:rPr>
        <w:t xml:space="preserve"> </w:t>
      </w:r>
      <w:r w:rsidR="00167D87">
        <w:rPr>
          <w:lang w:val="en-CA"/>
        </w:rPr>
        <w:t>However, the study of latrine and sewer samples alongside pelvic soil samples increases the chances of detecting infections</w:t>
      </w:r>
      <w:r w:rsidR="00574F88">
        <w:rPr>
          <w:lang w:val="en-CA"/>
        </w:rPr>
        <w:t>,</w:t>
      </w:r>
      <w:r w:rsidR="00167D87">
        <w:rPr>
          <w:lang w:val="en-CA"/>
        </w:rPr>
        <w:t xml:space="preserve"> as these </w:t>
      </w:r>
      <w:r w:rsidR="00574F88">
        <w:rPr>
          <w:lang w:val="en-CA"/>
        </w:rPr>
        <w:t xml:space="preserve">latrine and sewer </w:t>
      </w:r>
      <w:r w:rsidR="00167D87">
        <w:rPr>
          <w:lang w:val="en-CA"/>
        </w:rPr>
        <w:t>samples would contain concentrated f</w:t>
      </w:r>
      <w:r w:rsidR="005D3D14">
        <w:rPr>
          <w:lang w:val="en-CA"/>
        </w:rPr>
        <w:t>e</w:t>
      </w:r>
      <w:r w:rsidR="00167D87">
        <w:rPr>
          <w:lang w:val="en-CA"/>
        </w:rPr>
        <w:t>cal material from numerous individuals collected over the entire period of use (or use since last drainage or emptying)</w:t>
      </w:r>
      <w:r w:rsidR="00F95B46">
        <w:rPr>
          <w:lang w:val="en-CA"/>
        </w:rPr>
        <w:t>,</w:t>
      </w:r>
      <w:r w:rsidR="00167D87">
        <w:rPr>
          <w:lang w:val="en-CA"/>
        </w:rPr>
        <w:t xml:space="preserve"> rather than just at the time of death. </w:t>
      </w:r>
      <w:r w:rsidR="00CE65D9">
        <w:rPr>
          <w:lang w:val="en-CA"/>
        </w:rPr>
        <w:t>Despite these limitations</w:t>
      </w:r>
      <w:r w:rsidR="00676FE3">
        <w:rPr>
          <w:lang w:val="en-CA"/>
        </w:rPr>
        <w:t>,</w:t>
      </w:r>
      <w:r w:rsidR="00CE65D9">
        <w:rPr>
          <w:lang w:val="en-CA"/>
        </w:rPr>
        <w:t xml:space="preserve"> this study contributes </w:t>
      </w:r>
      <w:r w:rsidR="00676FE3">
        <w:rPr>
          <w:lang w:val="en-CA"/>
        </w:rPr>
        <w:t>additional evidence for parasitic infection in Roman</w:t>
      </w:r>
      <w:r w:rsidR="002B3749">
        <w:rPr>
          <w:lang w:val="en-CA"/>
        </w:rPr>
        <w:t>-</w:t>
      </w:r>
      <w:r w:rsidR="00676FE3">
        <w:rPr>
          <w:lang w:val="en-CA"/>
        </w:rPr>
        <w:t>period Italy, doubling t</w:t>
      </w:r>
      <w:r w:rsidR="009A7ED6">
        <w:rPr>
          <w:lang w:val="en-CA"/>
        </w:rPr>
        <w:t>h</w:t>
      </w:r>
      <w:r w:rsidR="00676FE3">
        <w:rPr>
          <w:lang w:val="en-CA"/>
        </w:rPr>
        <w:t xml:space="preserve">e number of sites studied </w:t>
      </w:r>
      <w:r w:rsidR="002B3749">
        <w:rPr>
          <w:lang w:val="en-CA"/>
        </w:rPr>
        <w:t>to date</w:t>
      </w:r>
      <w:r w:rsidR="00676FE3">
        <w:rPr>
          <w:lang w:val="en-CA"/>
        </w:rPr>
        <w:t xml:space="preserve">. </w:t>
      </w:r>
      <w:r w:rsidR="008C0408">
        <w:rPr>
          <w:lang w:val="en-CA"/>
        </w:rPr>
        <w:t xml:space="preserve">This study </w:t>
      </w:r>
      <w:r w:rsidR="00676FE3">
        <w:rPr>
          <w:lang w:val="en-CA"/>
        </w:rPr>
        <w:t xml:space="preserve">also provides the first evidence for </w:t>
      </w:r>
      <w:r w:rsidR="00676FE3" w:rsidRPr="00676FE3">
        <w:rPr>
          <w:i/>
          <w:iCs/>
          <w:lang w:val="en-CA"/>
        </w:rPr>
        <w:t>Giardia duodenalis</w:t>
      </w:r>
      <w:r w:rsidR="00676FE3">
        <w:rPr>
          <w:lang w:val="en-CA"/>
        </w:rPr>
        <w:t xml:space="preserve"> in Roman communities in Italy</w:t>
      </w:r>
      <w:r w:rsidR="009A7ED6">
        <w:rPr>
          <w:lang w:val="en-CA"/>
        </w:rPr>
        <w:t xml:space="preserve"> and is the first paleoparasitological analysis of </w:t>
      </w:r>
      <w:r w:rsidR="002B7889">
        <w:rPr>
          <w:lang w:val="en-CA"/>
        </w:rPr>
        <w:t>Lo</w:t>
      </w:r>
      <w:r w:rsidR="00AD4BDE">
        <w:rPr>
          <w:lang w:val="en-CA"/>
        </w:rPr>
        <w:t>ngo</w:t>
      </w:r>
      <w:r w:rsidR="009A7ED6">
        <w:rPr>
          <w:lang w:val="en-CA"/>
        </w:rPr>
        <w:t>bard</w:t>
      </w:r>
      <w:r w:rsidR="008C0408">
        <w:rPr>
          <w:lang w:val="en-CA"/>
        </w:rPr>
        <w:t>-</w:t>
      </w:r>
      <w:r w:rsidR="009A7ED6">
        <w:rPr>
          <w:lang w:val="en-CA"/>
        </w:rPr>
        <w:t xml:space="preserve">period samples </w:t>
      </w:r>
      <w:r>
        <w:rPr>
          <w:lang w:val="en-CA"/>
        </w:rPr>
        <w:t>of which</w:t>
      </w:r>
      <w:r w:rsidR="009A7ED6">
        <w:rPr>
          <w:lang w:val="en-CA"/>
        </w:rPr>
        <w:t xml:space="preserve"> we are aware</w:t>
      </w:r>
      <w:r w:rsidR="00676FE3">
        <w:rPr>
          <w:lang w:val="en-CA"/>
        </w:rPr>
        <w:t>.</w:t>
      </w:r>
    </w:p>
    <w:p w14:paraId="121CE46E" w14:textId="77777777" w:rsidR="00667E12" w:rsidRPr="00A81BE1" w:rsidRDefault="00667E12" w:rsidP="00327C07">
      <w:pPr>
        <w:spacing w:line="360" w:lineRule="auto"/>
        <w:rPr>
          <w:lang w:val="en-CA"/>
        </w:rPr>
      </w:pPr>
    </w:p>
    <w:p w14:paraId="79741DBC" w14:textId="77777777" w:rsidR="00CE05EF" w:rsidRPr="00A81BE1" w:rsidRDefault="00422D4F" w:rsidP="00327C07">
      <w:pPr>
        <w:spacing w:line="360" w:lineRule="auto"/>
        <w:rPr>
          <w:b/>
          <w:bCs/>
          <w:lang w:val="en-CA"/>
        </w:rPr>
      </w:pPr>
      <w:r w:rsidRPr="00A81BE1">
        <w:rPr>
          <w:b/>
          <w:bCs/>
          <w:lang w:val="en-CA"/>
        </w:rPr>
        <w:t xml:space="preserve">5. </w:t>
      </w:r>
      <w:r w:rsidR="00CE05EF" w:rsidRPr="00A81BE1">
        <w:rPr>
          <w:b/>
          <w:bCs/>
          <w:lang w:val="en-CA"/>
        </w:rPr>
        <w:t>Conclusions</w:t>
      </w:r>
    </w:p>
    <w:p w14:paraId="76A5A3F7" w14:textId="02C6DECC" w:rsidR="00046CBA" w:rsidRDefault="00B050BA" w:rsidP="00327C07">
      <w:pPr>
        <w:spacing w:line="360" w:lineRule="auto"/>
        <w:rPr>
          <w:lang w:val="en-CA"/>
        </w:rPr>
      </w:pPr>
      <w:r>
        <w:rPr>
          <w:lang w:val="en-CA"/>
        </w:rPr>
        <w:t>P</w:t>
      </w:r>
      <w:r w:rsidR="00C27F42">
        <w:rPr>
          <w:lang w:val="en-CA"/>
        </w:rPr>
        <w:t>aleoparasitological</w:t>
      </w:r>
      <w:r w:rsidR="0043305B">
        <w:rPr>
          <w:lang w:val="en-CA"/>
        </w:rPr>
        <w:t xml:space="preserve"> analysis of four site</w:t>
      </w:r>
      <w:r w:rsidR="00CE65D9">
        <w:rPr>
          <w:lang w:val="en-CA"/>
        </w:rPr>
        <w:t>s</w:t>
      </w:r>
      <w:r w:rsidR="0043305B">
        <w:rPr>
          <w:lang w:val="en-CA"/>
        </w:rPr>
        <w:t xml:space="preserve"> from Roman Italy</w:t>
      </w:r>
      <w:r w:rsidR="009612B5">
        <w:rPr>
          <w:lang w:val="en-CA"/>
        </w:rPr>
        <w:t>, coupled with</w:t>
      </w:r>
      <w:r w:rsidR="0043305B">
        <w:rPr>
          <w:lang w:val="en-CA"/>
        </w:rPr>
        <w:t xml:space="preserve"> </w:t>
      </w:r>
      <w:r w:rsidR="009612B5">
        <w:rPr>
          <w:lang w:val="en-CA"/>
        </w:rPr>
        <w:t xml:space="preserve">data from </w:t>
      </w:r>
      <w:r w:rsidR="00C27F42">
        <w:rPr>
          <w:lang w:val="en-CA"/>
        </w:rPr>
        <w:t>four sites previously studied</w:t>
      </w:r>
      <w:r w:rsidR="009612B5">
        <w:rPr>
          <w:lang w:val="en-CA"/>
        </w:rPr>
        <w:t>,</w:t>
      </w:r>
      <w:r w:rsidR="00C27F42">
        <w:rPr>
          <w:lang w:val="en-CA"/>
        </w:rPr>
        <w:t xml:space="preserve"> has shown that f</w:t>
      </w:r>
      <w:r w:rsidR="00B94D0B">
        <w:rPr>
          <w:lang w:val="en-CA"/>
        </w:rPr>
        <w:t xml:space="preserve">ecal-oral parasites </w:t>
      </w:r>
      <w:r w:rsidR="00C27F42">
        <w:rPr>
          <w:lang w:val="en-CA"/>
        </w:rPr>
        <w:t xml:space="preserve">were </w:t>
      </w:r>
      <w:r w:rsidR="00B94D0B">
        <w:rPr>
          <w:lang w:val="en-CA"/>
        </w:rPr>
        <w:t xml:space="preserve">widespread in </w:t>
      </w:r>
      <w:r w:rsidR="00643D7E" w:rsidRPr="0095728C">
        <w:rPr>
          <w:lang w:val="en-CA"/>
        </w:rPr>
        <w:t xml:space="preserve">Imperial </w:t>
      </w:r>
      <w:r w:rsidR="00B94D0B" w:rsidRPr="0095728C">
        <w:rPr>
          <w:lang w:val="en-CA"/>
        </w:rPr>
        <w:t>Roman Italy.</w:t>
      </w:r>
      <w:r w:rsidR="00B94D0B">
        <w:rPr>
          <w:lang w:val="en-CA"/>
        </w:rPr>
        <w:t xml:space="preserve"> </w:t>
      </w:r>
      <w:r w:rsidR="009612B5">
        <w:rPr>
          <w:lang w:val="en-CA"/>
        </w:rPr>
        <w:t>P</w:t>
      </w:r>
      <w:r w:rsidR="00C27F42">
        <w:rPr>
          <w:lang w:val="en-CA"/>
        </w:rPr>
        <w:t xml:space="preserve">arasites found in Roman samples from Italy include the helminths </w:t>
      </w:r>
      <w:r w:rsidR="00C27F42" w:rsidRPr="00C27F42">
        <w:rPr>
          <w:i/>
          <w:iCs/>
          <w:lang w:val="en-CA"/>
        </w:rPr>
        <w:t>Ascaris</w:t>
      </w:r>
      <w:r w:rsidR="00C27F42">
        <w:rPr>
          <w:lang w:val="en-CA"/>
        </w:rPr>
        <w:t xml:space="preserve"> and </w:t>
      </w:r>
      <w:r w:rsidR="00C27F42" w:rsidRPr="00C27F42">
        <w:rPr>
          <w:i/>
          <w:iCs/>
          <w:lang w:val="en-CA"/>
        </w:rPr>
        <w:t>Trichuris</w:t>
      </w:r>
      <w:r w:rsidR="00C27F42">
        <w:rPr>
          <w:lang w:val="en-CA"/>
        </w:rPr>
        <w:t xml:space="preserve"> </w:t>
      </w:r>
      <w:r w:rsidR="005D3D14">
        <w:rPr>
          <w:lang w:val="en-CA"/>
        </w:rPr>
        <w:t>and</w:t>
      </w:r>
      <w:r w:rsidR="00C27F42">
        <w:rPr>
          <w:lang w:val="en-CA"/>
        </w:rPr>
        <w:t xml:space="preserve"> protozoa</w:t>
      </w:r>
      <w:r w:rsidR="00514E12">
        <w:rPr>
          <w:lang w:val="en-CA"/>
        </w:rPr>
        <w:t xml:space="preserve"> that can cause dysentery</w:t>
      </w:r>
      <w:r w:rsidR="00C27F42">
        <w:rPr>
          <w:lang w:val="en-CA"/>
        </w:rPr>
        <w:t xml:space="preserve">, namely </w:t>
      </w:r>
      <w:r w:rsidR="00C27F42" w:rsidRPr="00C27F42">
        <w:rPr>
          <w:i/>
          <w:iCs/>
          <w:lang w:val="en-CA"/>
        </w:rPr>
        <w:t>Entamoeba histolytica</w:t>
      </w:r>
      <w:r w:rsidR="00C27F42">
        <w:rPr>
          <w:lang w:val="en-CA"/>
        </w:rPr>
        <w:t xml:space="preserve"> and </w:t>
      </w:r>
      <w:r w:rsidR="00C27F42" w:rsidRPr="00C27F42">
        <w:rPr>
          <w:i/>
          <w:iCs/>
          <w:lang w:val="en-CA"/>
        </w:rPr>
        <w:t>Giardia duodenalis</w:t>
      </w:r>
      <w:r w:rsidR="00C27F42">
        <w:rPr>
          <w:lang w:val="en-CA"/>
        </w:rPr>
        <w:t xml:space="preserve">. </w:t>
      </w:r>
      <w:r w:rsidR="00D94EEC">
        <w:rPr>
          <w:lang w:val="en-CA"/>
        </w:rPr>
        <w:t>There does not appear to be any difference in the types of parasites found in urban cent</w:t>
      </w:r>
      <w:r>
        <w:rPr>
          <w:lang w:val="en-CA"/>
        </w:rPr>
        <w:t>ers</w:t>
      </w:r>
      <w:r w:rsidR="00D94EEC">
        <w:rPr>
          <w:lang w:val="en-CA"/>
        </w:rPr>
        <w:t xml:space="preserve"> such as Rome compared to countryside villas </w:t>
      </w:r>
      <w:r w:rsidR="005D3D14">
        <w:rPr>
          <w:lang w:val="en-CA"/>
        </w:rPr>
        <w:t>like</w:t>
      </w:r>
      <w:r w:rsidR="00D94EEC">
        <w:rPr>
          <w:lang w:val="en-CA"/>
        </w:rPr>
        <w:t xml:space="preserve"> Vacone or rural estates like Vagnari. </w:t>
      </w:r>
      <w:r w:rsidR="008332FF">
        <w:rPr>
          <w:lang w:val="en-CA"/>
        </w:rPr>
        <w:t>The widespread presence of these parasites and factors allowing for their spread</w:t>
      </w:r>
      <w:r w:rsidR="00C27F42">
        <w:rPr>
          <w:lang w:val="en-CA"/>
        </w:rPr>
        <w:t xml:space="preserve"> suggest that g</w:t>
      </w:r>
      <w:r w:rsidR="00B94D0B">
        <w:rPr>
          <w:lang w:val="en-CA"/>
        </w:rPr>
        <w:t xml:space="preserve">astrointestinal </w:t>
      </w:r>
      <w:r w:rsidR="008332FF">
        <w:rPr>
          <w:lang w:val="en-CA"/>
        </w:rPr>
        <w:t>infections</w:t>
      </w:r>
      <w:r>
        <w:rPr>
          <w:lang w:val="en-CA"/>
        </w:rPr>
        <w:t>,</w:t>
      </w:r>
      <w:r w:rsidR="00B94D0B">
        <w:rPr>
          <w:lang w:val="en-CA"/>
        </w:rPr>
        <w:t xml:space="preserve"> </w:t>
      </w:r>
      <w:r w:rsidR="008332FF">
        <w:rPr>
          <w:lang w:val="en-CA"/>
        </w:rPr>
        <w:t>in general</w:t>
      </w:r>
      <w:r>
        <w:rPr>
          <w:lang w:val="en-CA"/>
        </w:rPr>
        <w:t>,</w:t>
      </w:r>
      <w:r w:rsidR="008332FF">
        <w:rPr>
          <w:lang w:val="en-CA"/>
        </w:rPr>
        <w:t xml:space="preserve"> </w:t>
      </w:r>
      <w:r w:rsidR="00B94D0B">
        <w:rPr>
          <w:lang w:val="en-CA"/>
        </w:rPr>
        <w:t>would have caused a significant burden of disease</w:t>
      </w:r>
      <w:r w:rsidR="00514E12">
        <w:rPr>
          <w:lang w:val="en-CA"/>
        </w:rPr>
        <w:t xml:space="preserve"> in Roman Italy</w:t>
      </w:r>
      <w:r w:rsidR="008332FF">
        <w:rPr>
          <w:lang w:val="en-CA"/>
        </w:rPr>
        <w:t>,</w:t>
      </w:r>
      <w:r w:rsidR="00B94D0B">
        <w:rPr>
          <w:lang w:val="en-CA"/>
        </w:rPr>
        <w:t xml:space="preserve"> particularly in children</w:t>
      </w:r>
      <w:r w:rsidR="009612B5">
        <w:rPr>
          <w:lang w:val="en-CA"/>
        </w:rPr>
        <w:t>. C</w:t>
      </w:r>
      <w:r w:rsidR="00B94D0B">
        <w:rPr>
          <w:lang w:val="en-CA"/>
        </w:rPr>
        <w:t xml:space="preserve">o-infections </w:t>
      </w:r>
      <w:r w:rsidR="009612B5">
        <w:rPr>
          <w:lang w:val="en-CA"/>
        </w:rPr>
        <w:t>by more than on</w:t>
      </w:r>
      <w:r w:rsidR="007229C9">
        <w:rPr>
          <w:lang w:val="en-CA"/>
        </w:rPr>
        <w:t>e</w:t>
      </w:r>
      <w:r w:rsidR="009612B5">
        <w:rPr>
          <w:lang w:val="en-CA"/>
        </w:rPr>
        <w:t xml:space="preserve"> species </w:t>
      </w:r>
      <w:r w:rsidR="00B94D0B">
        <w:rPr>
          <w:lang w:val="en-CA"/>
        </w:rPr>
        <w:t xml:space="preserve">were likely </w:t>
      </w:r>
      <w:r w:rsidR="009612B5">
        <w:rPr>
          <w:lang w:val="en-CA"/>
        </w:rPr>
        <w:t>present,</w:t>
      </w:r>
      <w:r w:rsidR="00B94D0B">
        <w:rPr>
          <w:lang w:val="en-CA"/>
        </w:rPr>
        <w:t xml:space="preserve"> </w:t>
      </w:r>
      <w:r>
        <w:rPr>
          <w:lang w:val="en-CA"/>
        </w:rPr>
        <w:t>as</w:t>
      </w:r>
      <w:r w:rsidR="0095728C">
        <w:rPr>
          <w:lang w:val="en-CA"/>
        </w:rPr>
        <w:t xml:space="preserve"> are</w:t>
      </w:r>
      <w:r>
        <w:rPr>
          <w:lang w:val="en-CA"/>
        </w:rPr>
        <w:t xml:space="preserve"> found in</w:t>
      </w:r>
      <w:r w:rsidR="00B94D0B">
        <w:rPr>
          <w:lang w:val="en-CA"/>
        </w:rPr>
        <w:t xml:space="preserve"> endemic regions today</w:t>
      </w:r>
      <w:r>
        <w:rPr>
          <w:lang w:val="en-CA"/>
        </w:rPr>
        <w:t xml:space="preserve">. </w:t>
      </w:r>
      <w:r w:rsidR="00411F66">
        <w:rPr>
          <w:lang w:val="en-CA"/>
        </w:rPr>
        <w:t>Additionally, the analysis</w:t>
      </w:r>
      <w:r w:rsidR="00B94D0B">
        <w:rPr>
          <w:lang w:val="en-CA"/>
        </w:rPr>
        <w:t xml:space="preserve"> </w:t>
      </w:r>
      <w:r w:rsidR="006B7C75">
        <w:rPr>
          <w:lang w:val="en-CA"/>
        </w:rPr>
        <w:t>of</w:t>
      </w:r>
      <w:r w:rsidR="00C27F42">
        <w:rPr>
          <w:lang w:val="en-CA"/>
        </w:rPr>
        <w:t xml:space="preserve"> </w:t>
      </w:r>
      <w:r w:rsidR="00F43623">
        <w:rPr>
          <w:lang w:val="en-CA"/>
        </w:rPr>
        <w:t xml:space="preserve">samples from the transitional period from the Late </w:t>
      </w:r>
      <w:r w:rsidR="00643D7E">
        <w:rPr>
          <w:lang w:val="en-CA"/>
        </w:rPr>
        <w:t xml:space="preserve">Antique </w:t>
      </w:r>
      <w:r w:rsidR="00F43623">
        <w:rPr>
          <w:lang w:val="en-CA"/>
        </w:rPr>
        <w:t>period through</w:t>
      </w:r>
      <w:r>
        <w:rPr>
          <w:lang w:val="en-CA"/>
        </w:rPr>
        <w:t xml:space="preserve"> the</w:t>
      </w:r>
      <w:r w:rsidR="0074078E">
        <w:rPr>
          <w:lang w:val="en-CA"/>
        </w:rPr>
        <w:t xml:space="preserve"> </w:t>
      </w:r>
      <w:r w:rsidR="002B7889">
        <w:rPr>
          <w:lang w:val="en-CA"/>
        </w:rPr>
        <w:t>Lo</w:t>
      </w:r>
      <w:r w:rsidR="00AD4BDE">
        <w:rPr>
          <w:lang w:val="en-CA"/>
        </w:rPr>
        <w:t>ngo</w:t>
      </w:r>
      <w:r w:rsidR="004921C6">
        <w:rPr>
          <w:lang w:val="en-CA"/>
        </w:rPr>
        <w:t>bard</w:t>
      </w:r>
      <w:r w:rsidR="008C0408">
        <w:rPr>
          <w:lang w:val="en-CA"/>
        </w:rPr>
        <w:t>-</w:t>
      </w:r>
      <w:r w:rsidR="00C27F42">
        <w:rPr>
          <w:lang w:val="en-CA"/>
        </w:rPr>
        <w:t xml:space="preserve">period </w:t>
      </w:r>
      <w:r w:rsidR="00B94D0B">
        <w:rPr>
          <w:lang w:val="en-CA"/>
        </w:rPr>
        <w:t xml:space="preserve">shows continuity in </w:t>
      </w:r>
      <w:r w:rsidR="001B612F">
        <w:rPr>
          <w:lang w:val="en-CA"/>
        </w:rPr>
        <w:t xml:space="preserve">the transmission of </w:t>
      </w:r>
      <w:r w:rsidR="00B94D0B">
        <w:rPr>
          <w:lang w:val="en-CA"/>
        </w:rPr>
        <w:t>sanitation</w:t>
      </w:r>
      <w:r w:rsidR="008C0408">
        <w:rPr>
          <w:lang w:val="en-CA"/>
        </w:rPr>
        <w:t>-</w:t>
      </w:r>
      <w:r w:rsidR="00B94D0B">
        <w:rPr>
          <w:lang w:val="en-CA"/>
        </w:rPr>
        <w:t>related parasites</w:t>
      </w:r>
      <w:r w:rsidR="001B612F">
        <w:rPr>
          <w:lang w:val="en-CA"/>
        </w:rPr>
        <w:t>,</w:t>
      </w:r>
      <w:r w:rsidR="00B94D0B">
        <w:rPr>
          <w:lang w:val="en-CA"/>
        </w:rPr>
        <w:t xml:space="preserve"> but also the </w:t>
      </w:r>
      <w:r w:rsidR="00524900">
        <w:rPr>
          <w:lang w:val="en-CA"/>
        </w:rPr>
        <w:t>appearance</w:t>
      </w:r>
      <w:r w:rsidR="00B94D0B">
        <w:rPr>
          <w:lang w:val="en-CA"/>
        </w:rPr>
        <w:t xml:space="preserve"> of </w:t>
      </w:r>
      <w:r w:rsidR="00B94D0B">
        <w:rPr>
          <w:lang w:val="en-CA"/>
        </w:rPr>
        <w:lastRenderedPageBreak/>
        <w:t xml:space="preserve">zoonotic foodborne parasites </w:t>
      </w:r>
      <w:r w:rsidR="00F43623">
        <w:rPr>
          <w:lang w:val="en-CA"/>
        </w:rPr>
        <w:t xml:space="preserve">acquired </w:t>
      </w:r>
      <w:r w:rsidR="009612B5">
        <w:rPr>
          <w:lang w:val="en-CA"/>
        </w:rPr>
        <w:t xml:space="preserve">from eating undercooked meat, </w:t>
      </w:r>
      <w:r w:rsidR="00B94D0B">
        <w:rPr>
          <w:lang w:val="en-CA"/>
        </w:rPr>
        <w:t xml:space="preserve">which have not been </w:t>
      </w:r>
      <w:r w:rsidR="00F43623">
        <w:rPr>
          <w:lang w:val="en-CA"/>
        </w:rPr>
        <w:t xml:space="preserve">previously </w:t>
      </w:r>
      <w:r w:rsidR="00B94D0B">
        <w:rPr>
          <w:lang w:val="en-CA"/>
        </w:rPr>
        <w:t>found in Roman Italy.</w:t>
      </w:r>
    </w:p>
    <w:p w14:paraId="5A646D65" w14:textId="77777777" w:rsidR="00001F66" w:rsidRDefault="00001F66" w:rsidP="00327C07">
      <w:pPr>
        <w:spacing w:line="360" w:lineRule="auto"/>
        <w:rPr>
          <w:lang w:val="en-CA"/>
        </w:rPr>
      </w:pPr>
    </w:p>
    <w:p w14:paraId="2A0F86A3" w14:textId="77777777" w:rsidR="00001F66" w:rsidRDefault="00001F66" w:rsidP="00327C07">
      <w:pPr>
        <w:spacing w:line="360" w:lineRule="auto"/>
        <w:rPr>
          <w:b/>
          <w:bCs/>
          <w:lang w:val="en-CA"/>
        </w:rPr>
      </w:pPr>
      <w:r>
        <w:rPr>
          <w:b/>
          <w:bCs/>
          <w:lang w:val="en-CA"/>
        </w:rPr>
        <w:t>Acknowledgments</w:t>
      </w:r>
    </w:p>
    <w:p w14:paraId="4B901F82" w14:textId="47B0A8C2" w:rsidR="00DA74FD" w:rsidRPr="004114E5" w:rsidRDefault="007229C9" w:rsidP="00327C07">
      <w:pPr>
        <w:spacing w:line="360" w:lineRule="auto"/>
        <w:rPr>
          <w:lang w:val="en-GB"/>
        </w:rPr>
      </w:pPr>
      <w:r>
        <w:t>We would like to thank TechLab (Blacksburg,</w:t>
      </w:r>
      <w:r w:rsidR="00C21EC8">
        <w:t xml:space="preserve"> VA,</w:t>
      </w:r>
      <w:r>
        <w:t xml:space="preserve"> USA) for donating the ELISA kits</w:t>
      </w:r>
      <w:r w:rsidR="004462C4">
        <w:t xml:space="preserve">. We thank </w:t>
      </w:r>
      <w:r w:rsidR="00001F66" w:rsidRPr="00C9226D">
        <w:t>the Soprintendenza per</w:t>
      </w:r>
      <w:r w:rsidR="00C21EC8">
        <w:t xml:space="preserve"> </w:t>
      </w:r>
      <w:r w:rsidR="00001F66" w:rsidRPr="00C9226D">
        <w:t>i Beni Archeologici dell’ Etruria Meridionale, speci</w:t>
      </w:r>
      <w:r w:rsidR="00001F66">
        <w:t>ﬁ</w:t>
      </w:r>
      <w:r w:rsidR="00001F66" w:rsidRPr="00C9226D">
        <w:t>cally Dr. Gianfranco Gazzetti and Dr. Francesca Guarneri</w:t>
      </w:r>
      <w:r w:rsidR="004462C4">
        <w:t>;</w:t>
      </w:r>
      <w:r w:rsidR="00001F66" w:rsidRPr="00C9226D">
        <w:t xml:space="preserve"> </w:t>
      </w:r>
      <w:r w:rsidR="004462C4">
        <w:rPr>
          <w:lang w:val="it-IT"/>
        </w:rPr>
        <w:t>t</w:t>
      </w:r>
      <w:r w:rsidR="00001F66" w:rsidRPr="005E78B0">
        <w:rPr>
          <w:lang w:val="it-IT"/>
        </w:rPr>
        <w:t>he Soprintendenza Archeologia, Belle Arti e Paesaggio per le province di Verona, Rovigo e Vicenza</w:t>
      </w:r>
      <w:r w:rsidR="00FA375D">
        <w:rPr>
          <w:lang w:val="it-IT"/>
        </w:rPr>
        <w:t xml:space="preserve">; </w:t>
      </w:r>
      <w:r w:rsidR="00001F66">
        <w:rPr>
          <w:lang w:val="it-IT"/>
        </w:rPr>
        <w:t>Dr. Irene Dori</w:t>
      </w:r>
      <w:r w:rsidR="00FA375D">
        <w:rPr>
          <w:lang w:val="it-IT"/>
        </w:rPr>
        <w:t xml:space="preserve">, </w:t>
      </w:r>
      <w:r w:rsidR="00001F66">
        <w:rPr>
          <w:lang w:val="it-IT"/>
        </w:rPr>
        <w:t>Dr. Giovanna Falezza</w:t>
      </w:r>
      <w:r w:rsidR="00FA375D">
        <w:rPr>
          <w:lang w:val="it-IT"/>
        </w:rPr>
        <w:t>,</w:t>
      </w:r>
      <w:r w:rsidR="00001F66">
        <w:rPr>
          <w:lang w:val="it-IT"/>
        </w:rPr>
        <w:t xml:space="preserve"> and Prof. Caterina Giostra at </w:t>
      </w:r>
      <w:r w:rsidR="00001F66" w:rsidRPr="005E78B0">
        <w:rPr>
          <w:lang w:val="it-IT"/>
        </w:rPr>
        <w:t>Università Cattolica del Sacro Cuore</w:t>
      </w:r>
      <w:r w:rsidR="004462C4">
        <w:rPr>
          <w:lang w:val="it-IT"/>
        </w:rPr>
        <w:t>;</w:t>
      </w:r>
      <w:r w:rsidR="00001F66">
        <w:rPr>
          <w:lang w:val="it-IT"/>
        </w:rPr>
        <w:t xml:space="preserve"> Dr. Nicola Terr</w:t>
      </w:r>
      <w:r w:rsidR="00850EDB">
        <w:rPr>
          <w:lang w:val="it-IT"/>
        </w:rPr>
        <w:t>e</w:t>
      </w:r>
      <w:r w:rsidR="00001F66">
        <w:rPr>
          <w:lang w:val="it-IT"/>
        </w:rPr>
        <w:t xml:space="preserve">nato, </w:t>
      </w:r>
      <w:r w:rsidR="00411F66">
        <w:rPr>
          <w:lang w:val="it-IT"/>
        </w:rPr>
        <w:t xml:space="preserve">Dr. </w:t>
      </w:r>
      <w:r w:rsidR="00001F66">
        <w:rPr>
          <w:lang w:val="it-IT"/>
        </w:rPr>
        <w:t>Anna Gallone, Andrea Acosta, Dr. Giuseppe Scarpati</w:t>
      </w:r>
      <w:r w:rsidR="00D066E8">
        <w:rPr>
          <w:lang w:val="it-IT"/>
        </w:rPr>
        <w:t>, Dr. Valeria Amoretti</w:t>
      </w:r>
      <w:r w:rsidR="00001F66">
        <w:rPr>
          <w:lang w:val="it-IT"/>
        </w:rPr>
        <w:t xml:space="preserve"> and the Parco Archeologico di Pompei</w:t>
      </w:r>
      <w:r w:rsidR="001371A7">
        <w:rPr>
          <w:lang w:val="it-IT"/>
        </w:rPr>
        <w:t>; t</w:t>
      </w:r>
      <w:r w:rsidR="00285DDE">
        <w:rPr>
          <w:lang w:val="it-IT"/>
        </w:rPr>
        <w:t xml:space="preserve">he </w:t>
      </w:r>
      <w:r w:rsidR="00285DDE" w:rsidRPr="00285DDE">
        <w:rPr>
          <w:lang w:val="it-IT"/>
        </w:rPr>
        <w:t>Soprintendenza per i Beni Archeologici della Pugli</w:t>
      </w:r>
      <w:r w:rsidR="00285DDE">
        <w:rPr>
          <w:lang w:val="it-IT"/>
        </w:rPr>
        <w:t xml:space="preserve">a, </w:t>
      </w:r>
      <w:r w:rsidR="00285DDE" w:rsidRPr="00285DDE">
        <w:rPr>
          <w:lang w:val="it-IT"/>
        </w:rPr>
        <w:t>the Centro Operativo in Gravina</w:t>
      </w:r>
      <w:r w:rsidR="00285DDE">
        <w:rPr>
          <w:lang w:val="it-IT"/>
        </w:rPr>
        <w:t xml:space="preserve">, the British School at Rome, and </w:t>
      </w:r>
      <w:r w:rsidR="00285DDE" w:rsidRPr="00285DDE">
        <w:rPr>
          <w:lang w:val="it-IT"/>
        </w:rPr>
        <w:t>Dr. Mario de Gemmis-Pellicciari</w:t>
      </w:r>
      <w:r w:rsidR="004462C4">
        <w:rPr>
          <w:lang w:val="it-IT"/>
        </w:rPr>
        <w:t>;</w:t>
      </w:r>
      <w:r w:rsidR="00C2022D">
        <w:rPr>
          <w:lang w:val="it-IT"/>
        </w:rPr>
        <w:t xml:space="preserve"> </w:t>
      </w:r>
      <w:r w:rsidR="002453B6" w:rsidRPr="002453B6">
        <w:rPr>
          <w:lang w:val="it-IT"/>
        </w:rPr>
        <w:t xml:space="preserve">Dr. Alessandro Betori of the Soprintendenza Archeologia, Belle Arti e Paesaggio per le </w:t>
      </w:r>
      <w:r w:rsidR="00643D7E">
        <w:rPr>
          <w:lang w:val="it-IT"/>
        </w:rPr>
        <w:t>P</w:t>
      </w:r>
      <w:r w:rsidR="002453B6" w:rsidRPr="002453B6">
        <w:rPr>
          <w:lang w:val="it-IT"/>
        </w:rPr>
        <w:t>rovince di Frosinone, Latina e Rieti</w:t>
      </w:r>
      <w:r w:rsidR="004462C4">
        <w:rPr>
          <w:lang w:val="it-IT"/>
        </w:rPr>
        <w:t>;</w:t>
      </w:r>
      <w:r w:rsidR="002453B6" w:rsidRPr="002453B6">
        <w:rPr>
          <w:lang w:val="it-IT"/>
        </w:rPr>
        <w:t xml:space="preserve"> members of the Upper Sabina Tiberina Project, especially Dr. Gary D. Farney, Dr. Dylan Bloy, Andrew McLean, James Page, and Dr. Erica Rowan</w:t>
      </w:r>
      <w:r w:rsidR="002453B6">
        <w:rPr>
          <w:lang w:val="it-IT"/>
        </w:rPr>
        <w:t>;</w:t>
      </w:r>
      <w:r w:rsidR="002453B6" w:rsidRPr="002453B6">
        <w:rPr>
          <w:lang w:val="it-IT"/>
        </w:rPr>
        <w:t xml:space="preserve"> and the Comune di Vacone. </w:t>
      </w:r>
      <w:r w:rsidR="00C75696" w:rsidRPr="004114E5">
        <w:rPr>
          <w:lang w:val="en-GB"/>
        </w:rPr>
        <w:t>Finally, we thank Giulia Formichella</w:t>
      </w:r>
      <w:r w:rsidR="004502D5">
        <w:rPr>
          <w:lang w:val="en-GB"/>
        </w:rPr>
        <w:t xml:space="preserve"> </w:t>
      </w:r>
      <w:r w:rsidR="00C75696" w:rsidRPr="004114E5">
        <w:rPr>
          <w:lang w:val="en-GB"/>
        </w:rPr>
        <w:t>for data on b</w:t>
      </w:r>
      <w:r w:rsidR="00C75696" w:rsidRPr="00C75696">
        <w:rPr>
          <w:lang w:val="en-GB"/>
        </w:rPr>
        <w:t xml:space="preserve">iological profiles of </w:t>
      </w:r>
      <w:r w:rsidR="000F7E0C">
        <w:rPr>
          <w:lang w:val="en-GB"/>
        </w:rPr>
        <w:t xml:space="preserve">the </w:t>
      </w:r>
      <w:r w:rsidR="00C75696" w:rsidRPr="00C75696">
        <w:rPr>
          <w:lang w:val="en-GB"/>
        </w:rPr>
        <w:t>Lucus Feroniae individuals.</w:t>
      </w:r>
    </w:p>
    <w:p w14:paraId="44679BD3" w14:textId="40AAF9CD" w:rsidR="00001F66" w:rsidRPr="004114E5" w:rsidRDefault="00001F66" w:rsidP="00327C07">
      <w:pPr>
        <w:spacing w:line="360" w:lineRule="auto"/>
        <w:rPr>
          <w:lang w:val="en-GB"/>
        </w:rPr>
      </w:pPr>
    </w:p>
    <w:p w14:paraId="7A3DFE8B" w14:textId="299E5612" w:rsidR="002A184E" w:rsidRPr="002A184E" w:rsidRDefault="002A184E" w:rsidP="00327C07">
      <w:pPr>
        <w:spacing w:line="360" w:lineRule="auto"/>
        <w:rPr>
          <w:b/>
          <w:bCs/>
          <w:lang w:val="en-CA"/>
        </w:rPr>
      </w:pPr>
      <w:r w:rsidRPr="002A184E">
        <w:rPr>
          <w:b/>
          <w:bCs/>
          <w:lang w:val="en-CA"/>
        </w:rPr>
        <w:t>Funding Sources</w:t>
      </w:r>
    </w:p>
    <w:p w14:paraId="2EDB2EC7" w14:textId="37DC4FCF" w:rsidR="002A184E" w:rsidRDefault="00F16409" w:rsidP="00327C07">
      <w:pPr>
        <w:spacing w:line="360" w:lineRule="auto"/>
        <w:rPr>
          <w:lang w:val="en-CA"/>
        </w:rPr>
      </w:pPr>
      <w:r>
        <w:rPr>
          <w:lang w:val="en-CA"/>
        </w:rPr>
        <w:t>This work was funded by the</w:t>
      </w:r>
      <w:r w:rsidR="00F43623">
        <w:rPr>
          <w:lang w:val="en-CA"/>
        </w:rPr>
        <w:t xml:space="preserve"> Social Sciences and Humanities Research Council of Canada</w:t>
      </w:r>
      <w:r w:rsidR="00D8157D">
        <w:rPr>
          <w:lang w:val="en-CA"/>
        </w:rPr>
        <w:t xml:space="preserve"> [grant number 752-2016-2085]</w:t>
      </w:r>
      <w:r w:rsidR="00F43623">
        <w:rPr>
          <w:lang w:val="en-CA"/>
        </w:rPr>
        <w:t>,</w:t>
      </w:r>
      <w:r>
        <w:rPr>
          <w:lang w:val="en-CA"/>
        </w:rPr>
        <w:t xml:space="preserve"> </w:t>
      </w:r>
      <w:r w:rsidR="00F43623">
        <w:rPr>
          <w:lang w:val="en-CA"/>
        </w:rPr>
        <w:t xml:space="preserve">the </w:t>
      </w:r>
      <w:r>
        <w:rPr>
          <w:lang w:val="en-CA"/>
        </w:rPr>
        <w:t xml:space="preserve">Cambridge Commonwealth European and International Trust, Trinity Hall </w:t>
      </w:r>
      <w:r w:rsidR="00C2022D">
        <w:rPr>
          <w:lang w:val="en-CA"/>
        </w:rPr>
        <w:t xml:space="preserve">College </w:t>
      </w:r>
      <w:r>
        <w:rPr>
          <w:lang w:val="en-CA"/>
        </w:rPr>
        <w:t xml:space="preserve">Cambridge, and the </w:t>
      </w:r>
      <w:r w:rsidR="009B03D6">
        <w:rPr>
          <w:lang w:val="en-CA"/>
        </w:rPr>
        <w:t>Roman Society</w:t>
      </w:r>
      <w:r>
        <w:rPr>
          <w:lang w:val="en-CA"/>
        </w:rPr>
        <w:t>.</w:t>
      </w:r>
    </w:p>
    <w:p w14:paraId="41D26CF6" w14:textId="77777777" w:rsidR="002A184E" w:rsidRPr="00A81BE1" w:rsidRDefault="002A184E" w:rsidP="00327C07">
      <w:pPr>
        <w:spacing w:line="360" w:lineRule="auto"/>
        <w:rPr>
          <w:lang w:val="en-CA"/>
        </w:rPr>
      </w:pPr>
    </w:p>
    <w:p w14:paraId="7315A3E7" w14:textId="77777777" w:rsidR="00D31EA2" w:rsidRPr="00A81BE1" w:rsidRDefault="00422D4F" w:rsidP="00327C07">
      <w:pPr>
        <w:spacing w:line="360" w:lineRule="auto"/>
        <w:rPr>
          <w:b/>
          <w:bCs/>
          <w:lang w:val="en-CA"/>
        </w:rPr>
      </w:pPr>
      <w:r w:rsidRPr="00A81BE1">
        <w:rPr>
          <w:b/>
          <w:bCs/>
          <w:lang w:val="en-CA"/>
        </w:rPr>
        <w:t>References</w:t>
      </w:r>
    </w:p>
    <w:p w14:paraId="554138CD" w14:textId="5A04DE1C" w:rsidR="004B2424" w:rsidRPr="0041021E" w:rsidRDefault="004B2424" w:rsidP="004B2424">
      <w:pPr>
        <w:spacing w:line="360" w:lineRule="auto"/>
        <w:rPr>
          <w:lang w:val="en-CA"/>
        </w:rPr>
      </w:pPr>
      <w:r w:rsidRPr="0041021E">
        <w:rPr>
          <w:lang w:val="en-CA"/>
        </w:rPr>
        <w:t>Allison, M.J., Bergman, T., Gerszten, E., 1999. Further studies on fecal parasites in antiquity. American Journal of Clinical Pathology. 112, 605–609.</w:t>
      </w:r>
    </w:p>
    <w:p w14:paraId="34542876" w14:textId="77777777" w:rsidR="004B2424" w:rsidRDefault="004B2424" w:rsidP="006E2927">
      <w:pPr>
        <w:spacing w:line="360" w:lineRule="auto"/>
        <w:rPr>
          <w:highlight w:val="yellow"/>
        </w:rPr>
      </w:pPr>
    </w:p>
    <w:p w14:paraId="203A17EC" w14:textId="384E710F" w:rsidR="006B10A5" w:rsidRPr="0095728C" w:rsidRDefault="006B10A5" w:rsidP="006E2927">
      <w:pPr>
        <w:spacing w:line="360" w:lineRule="auto"/>
      </w:pPr>
      <w:r w:rsidRPr="0095728C">
        <w:t xml:space="preserve">Alt, W.K., Knipper, C., Peters, D., Müller, W., Maurer, A.F., Kollig, I., Nicklisch, N., Müller, C., Karimnia, S., Brandt, G., Roth, C., Rosner, M., Mende, B., Schöne, B.R., Vida, T., von Freeden, U., </w:t>
      </w:r>
      <w:r w:rsidRPr="0095728C">
        <w:lastRenderedPageBreak/>
        <w:t>2014. Lombards on the move–An integrative study of the Migration Period cemetery at Szólád, Hungary. PloS One. </w:t>
      </w:r>
      <w:r w:rsidRPr="0095728C">
        <w:rPr>
          <w:i/>
          <w:iCs/>
        </w:rPr>
        <w:t>9</w:t>
      </w:r>
      <w:r w:rsidRPr="0095728C">
        <w:rPr>
          <w:i/>
        </w:rPr>
        <w:t>(11)</w:t>
      </w:r>
      <w:r w:rsidRPr="0095728C">
        <w:t>, e110793.</w:t>
      </w:r>
    </w:p>
    <w:p w14:paraId="04C844B4" w14:textId="77777777" w:rsidR="006B10A5" w:rsidRPr="0095728C" w:rsidRDefault="006B10A5" w:rsidP="006E2927">
      <w:pPr>
        <w:spacing w:line="360" w:lineRule="auto"/>
        <w:rPr>
          <w:lang w:val="en-CA"/>
        </w:rPr>
      </w:pPr>
    </w:p>
    <w:p w14:paraId="203DC16B" w14:textId="74B35E6B" w:rsidR="006E2927" w:rsidRPr="0095728C" w:rsidRDefault="006E2927" w:rsidP="006E2927">
      <w:pPr>
        <w:spacing w:line="360" w:lineRule="auto"/>
        <w:rPr>
          <w:lang w:val="en-CA"/>
        </w:rPr>
      </w:pPr>
      <w:r w:rsidRPr="0095728C">
        <w:rPr>
          <w:lang w:val="en-CA"/>
        </w:rPr>
        <w:t>Amorim, C.E.G., Vai, S., Posth, C., Modi, A., Koncz, I., Hakenbeck, S., La Rocca, M.C., Mende, B., Bobo, D., Pohl, W., Baricco, L.P., Bedini, E., Francalacci, P., Giostra, C., Vida, T., Winger, D., von Freeden, U., Ghirotto, S., Lari, M., Barbujani, G., Krause, J., Caramelli, D., Geary, P.J.,</w:t>
      </w:r>
      <w:r w:rsidR="0068170D" w:rsidRPr="0095728C">
        <w:rPr>
          <w:lang w:val="en-CA"/>
        </w:rPr>
        <w:t xml:space="preserve"> </w:t>
      </w:r>
      <w:r w:rsidRPr="0095728C">
        <w:rPr>
          <w:lang w:val="en-CA"/>
        </w:rPr>
        <w:t>Veeramah, K.R., 2018. Understanding 6th-century barbarian social organization and migration through paleogenomics. Nature Communications</w:t>
      </w:r>
      <w:r w:rsidR="0068170D" w:rsidRPr="0095728C">
        <w:rPr>
          <w:lang w:val="en-CA"/>
        </w:rPr>
        <w:t>.</w:t>
      </w:r>
      <w:r w:rsidRPr="0095728C">
        <w:rPr>
          <w:lang w:val="en-CA"/>
        </w:rPr>
        <w:t xml:space="preserve"> 9 (1), 3547.</w:t>
      </w:r>
    </w:p>
    <w:p w14:paraId="7C31D9F1" w14:textId="77777777" w:rsidR="006E2927" w:rsidRPr="0095728C" w:rsidRDefault="006E2927" w:rsidP="000F7A2C">
      <w:pPr>
        <w:spacing w:line="360" w:lineRule="auto"/>
        <w:rPr>
          <w:lang w:val="en-CA"/>
        </w:rPr>
      </w:pPr>
    </w:p>
    <w:p w14:paraId="3BCFF021" w14:textId="6B12264A" w:rsidR="000F7A2C" w:rsidRPr="0095728C" w:rsidRDefault="0024194C" w:rsidP="000F7A2C">
      <w:pPr>
        <w:spacing w:line="360" w:lineRule="auto"/>
        <w:rPr>
          <w:lang w:val="it-IT"/>
        </w:rPr>
      </w:pPr>
      <w:r w:rsidRPr="0095728C">
        <w:rPr>
          <w:lang w:val="en-CA"/>
        </w:rPr>
        <w:t>Anastasiou, E.</w:t>
      </w:r>
      <w:r w:rsidR="0068170D" w:rsidRPr="0095728C">
        <w:rPr>
          <w:lang w:val="en-CA"/>
        </w:rPr>
        <w:t xml:space="preserve">, </w:t>
      </w:r>
      <w:r w:rsidRPr="0095728C">
        <w:rPr>
          <w:lang w:val="en-CA"/>
        </w:rPr>
        <w:t xml:space="preserve">Mitchell, P.D., 2013. Simplifying the process of extracting intestinal parasite eggs from archaeological sediment samples: A comparative study of the efficacy of </w:t>
      </w:r>
      <w:proofErr w:type="gramStart"/>
      <w:r w:rsidRPr="0095728C">
        <w:rPr>
          <w:lang w:val="en-CA"/>
        </w:rPr>
        <w:t>widely-used</w:t>
      </w:r>
      <w:proofErr w:type="gramEnd"/>
      <w:r w:rsidRPr="0095728C">
        <w:rPr>
          <w:lang w:val="en-CA"/>
        </w:rPr>
        <w:t xml:space="preserve"> disaggregation techniques. </w:t>
      </w:r>
      <w:r w:rsidRPr="0095728C">
        <w:rPr>
          <w:lang w:val="it-IT"/>
        </w:rPr>
        <w:t>International Journal of Paleopathology</w:t>
      </w:r>
      <w:r w:rsidR="0068170D" w:rsidRPr="0095728C">
        <w:rPr>
          <w:lang w:val="it-IT"/>
        </w:rPr>
        <w:t xml:space="preserve">. </w:t>
      </w:r>
      <w:r w:rsidRPr="0095728C">
        <w:rPr>
          <w:lang w:val="it-IT"/>
        </w:rPr>
        <w:t>3 (3), 204–207.</w:t>
      </w:r>
    </w:p>
    <w:p w14:paraId="1C07EF4D" w14:textId="77777777" w:rsidR="000F7A2C" w:rsidRPr="0095728C" w:rsidRDefault="000F7A2C" w:rsidP="009E242E">
      <w:pPr>
        <w:spacing w:line="360" w:lineRule="auto"/>
        <w:rPr>
          <w:lang w:val="it-IT"/>
        </w:rPr>
      </w:pPr>
    </w:p>
    <w:p w14:paraId="1FB743B4" w14:textId="56FE0BE5" w:rsidR="006608B3" w:rsidRPr="0095728C" w:rsidRDefault="006608B3" w:rsidP="009E242E">
      <w:pPr>
        <w:spacing w:line="360" w:lineRule="auto"/>
        <w:rPr>
          <w:lang w:val="en-CA"/>
        </w:rPr>
      </w:pPr>
      <w:r w:rsidRPr="0095728C">
        <w:rPr>
          <w:lang w:val="it-IT"/>
        </w:rPr>
        <w:t>Argenti, M.</w:t>
      </w:r>
      <w:r w:rsidR="0068170D" w:rsidRPr="0095728C">
        <w:rPr>
          <w:lang w:val="it-IT"/>
        </w:rPr>
        <w:t xml:space="preserve">, </w:t>
      </w:r>
      <w:r w:rsidRPr="0095728C">
        <w:rPr>
          <w:lang w:val="it-IT"/>
        </w:rPr>
        <w:t xml:space="preserve">Manzi, G., 1988. Morfometria cranica delle popolazioni romani di età imperiale: Isola Sacra e Lucus Feroniae. </w:t>
      </w:r>
      <w:r w:rsidRPr="0095728C">
        <w:rPr>
          <w:lang w:val="en-CA"/>
        </w:rPr>
        <w:t>Rivista di Antropologia</w:t>
      </w:r>
      <w:r w:rsidR="0068170D" w:rsidRPr="0095728C">
        <w:rPr>
          <w:lang w:val="en-CA"/>
        </w:rPr>
        <w:t>.</w:t>
      </w:r>
      <w:r w:rsidRPr="0095728C">
        <w:rPr>
          <w:lang w:val="en-CA"/>
        </w:rPr>
        <w:t xml:space="preserve"> 66, 179–200.</w:t>
      </w:r>
    </w:p>
    <w:p w14:paraId="54AD1E3D" w14:textId="77777777" w:rsidR="006608B3" w:rsidRPr="0095728C" w:rsidRDefault="006608B3" w:rsidP="0068005A">
      <w:pPr>
        <w:spacing w:line="360" w:lineRule="auto"/>
        <w:rPr>
          <w:lang w:val="en-CA"/>
        </w:rPr>
      </w:pPr>
    </w:p>
    <w:p w14:paraId="106DFFCD" w14:textId="2AD421FE" w:rsidR="00B4772E" w:rsidRPr="0095728C" w:rsidRDefault="00B4772E" w:rsidP="00B4772E">
      <w:pPr>
        <w:spacing w:line="360" w:lineRule="auto"/>
        <w:rPr>
          <w:lang w:val="en-CA"/>
        </w:rPr>
      </w:pPr>
      <w:r w:rsidRPr="0095728C">
        <w:rPr>
          <w:lang w:val="en-CA"/>
        </w:rPr>
        <w:t>Ash, L.R.</w:t>
      </w:r>
      <w:r w:rsidR="0068170D" w:rsidRPr="0095728C">
        <w:rPr>
          <w:lang w:val="en-CA"/>
        </w:rPr>
        <w:t xml:space="preserve">, </w:t>
      </w:r>
      <w:r w:rsidRPr="0095728C">
        <w:rPr>
          <w:lang w:val="en-CA"/>
        </w:rPr>
        <w:t xml:space="preserve">Orihel, T.C., 2015. Atlas of Human Parasitology, </w:t>
      </w:r>
      <w:r w:rsidR="0068170D" w:rsidRPr="0095728C">
        <w:rPr>
          <w:lang w:val="en-CA"/>
        </w:rPr>
        <w:t>fifth ed</w:t>
      </w:r>
      <w:r w:rsidRPr="0095728C">
        <w:rPr>
          <w:lang w:val="en-CA"/>
        </w:rPr>
        <w:t>. American Society for Clinical Pathology Press</w:t>
      </w:r>
      <w:r w:rsidR="0068170D" w:rsidRPr="0095728C">
        <w:rPr>
          <w:lang w:val="en-CA"/>
        </w:rPr>
        <w:t>, Chicago</w:t>
      </w:r>
      <w:r w:rsidRPr="0095728C">
        <w:rPr>
          <w:lang w:val="en-CA"/>
        </w:rPr>
        <w:t>.</w:t>
      </w:r>
    </w:p>
    <w:p w14:paraId="66FB15B1" w14:textId="4FE14FCD" w:rsidR="00B4772E" w:rsidRPr="0095728C" w:rsidRDefault="00B4772E" w:rsidP="0068005A">
      <w:pPr>
        <w:spacing w:line="360" w:lineRule="auto"/>
        <w:rPr>
          <w:lang w:val="en-CA"/>
        </w:rPr>
      </w:pPr>
    </w:p>
    <w:p w14:paraId="7311F160" w14:textId="77777777" w:rsidR="00F56BE4" w:rsidRPr="0095728C" w:rsidRDefault="00F56BE4" w:rsidP="00F56BE4">
      <w:pPr>
        <w:spacing w:line="360" w:lineRule="auto"/>
        <w:rPr>
          <w:lang w:val="en-CA"/>
        </w:rPr>
      </w:pPr>
      <w:r w:rsidRPr="0095728C">
        <w:rPr>
          <w:lang w:val="en-CA"/>
        </w:rPr>
        <w:t xml:space="preserve">Aspöck, H., Feuereis, I., Radbauer, S., 2011. Case study: Detection of eggs of the intestinal parasite </w:t>
      </w:r>
      <w:r w:rsidRPr="0095728C">
        <w:rPr>
          <w:i/>
          <w:iCs/>
          <w:lang w:val="en-CA"/>
        </w:rPr>
        <w:t>Ascaris lumbricoides</w:t>
      </w:r>
      <w:r w:rsidRPr="0095728C">
        <w:rPr>
          <w:lang w:val="en-CA"/>
        </w:rPr>
        <w:t xml:space="preserve"> in samples from the Roman sewers of Carnuntum, </w:t>
      </w:r>
      <w:proofErr w:type="gramStart"/>
      <w:r w:rsidRPr="0095728C">
        <w:rPr>
          <w:lang w:val="en-CA"/>
        </w:rPr>
        <w:t>in:</w:t>
      </w:r>
      <w:proofErr w:type="gramEnd"/>
      <w:r w:rsidRPr="0095728C">
        <w:rPr>
          <w:lang w:val="en-CA"/>
        </w:rPr>
        <w:t xml:space="preserve"> Jansen, G.C.M., Koloski-Ostrow, A.O., Moormann, E.M. (Eds.), Roman Toilets: Their Archaeology and Cultural History. Peeters, Leuven, 163–164.</w:t>
      </w:r>
    </w:p>
    <w:p w14:paraId="7C86A5DA" w14:textId="77777777" w:rsidR="00BF3418" w:rsidRPr="0095728C" w:rsidRDefault="00BF3418" w:rsidP="0068005A">
      <w:pPr>
        <w:spacing w:line="360" w:lineRule="auto"/>
        <w:rPr>
          <w:lang w:val="en-CA"/>
        </w:rPr>
      </w:pPr>
    </w:p>
    <w:p w14:paraId="497C064F" w14:textId="704BF706" w:rsidR="009F3A80" w:rsidRPr="0095728C" w:rsidRDefault="009F3A80" w:rsidP="009F3A80">
      <w:pPr>
        <w:spacing w:line="360" w:lineRule="auto"/>
        <w:rPr>
          <w:lang w:val="en-CA"/>
        </w:rPr>
      </w:pPr>
      <w:r w:rsidRPr="0095728C">
        <w:rPr>
          <w:lang w:val="en-CA"/>
        </w:rPr>
        <w:t>Bethony, J., Brooker, S., Albonico, M., Geiger, S.M., Loukas, A., Diemert, D., Hotez, P.J., 2006. Soil-transmitted helminth infections: ascariasis, trichuriasis, and hookworm. The Lancet</w:t>
      </w:r>
      <w:r w:rsidR="0068170D" w:rsidRPr="0095728C">
        <w:rPr>
          <w:lang w:val="en-CA"/>
        </w:rPr>
        <w:t>.</w:t>
      </w:r>
      <w:r w:rsidRPr="0095728C">
        <w:rPr>
          <w:lang w:val="en-CA"/>
        </w:rPr>
        <w:t xml:space="preserve"> 367 (9521), 1521–1532.</w:t>
      </w:r>
    </w:p>
    <w:p w14:paraId="2ABAFF4C" w14:textId="77777777" w:rsidR="00C23A66" w:rsidRPr="0095728C" w:rsidRDefault="00C23A66" w:rsidP="0068005A">
      <w:pPr>
        <w:spacing w:line="360" w:lineRule="auto"/>
        <w:rPr>
          <w:lang w:val="en-CA"/>
        </w:rPr>
      </w:pPr>
    </w:p>
    <w:p w14:paraId="62E0C58C" w14:textId="0FE6C3CD" w:rsidR="00DD424B" w:rsidRPr="0095728C" w:rsidRDefault="00DD424B" w:rsidP="00DD424B">
      <w:pPr>
        <w:spacing w:line="360" w:lineRule="auto"/>
        <w:rPr>
          <w:lang w:val="it-IT"/>
        </w:rPr>
      </w:pPr>
      <w:r w:rsidRPr="0095728C">
        <w:rPr>
          <w:lang w:val="en-CA"/>
        </w:rPr>
        <w:lastRenderedPageBreak/>
        <w:t xml:space="preserve">Boone, J.H., Wilkins, T.D., Nash, T.E., Brandon, J.E., Macias, E.A., Jerris, R.C., Lyerly, D.M., 1999. TechLab and alexon </w:t>
      </w:r>
      <w:r w:rsidRPr="0095728C">
        <w:rPr>
          <w:i/>
          <w:iCs/>
          <w:lang w:val="en-CA"/>
        </w:rPr>
        <w:t>Giardia</w:t>
      </w:r>
      <w:r w:rsidRPr="0095728C">
        <w:rPr>
          <w:lang w:val="en-CA"/>
        </w:rPr>
        <w:t xml:space="preserve"> enzyme-linked immunosorbent assay kits detect cyst wall protein 1. </w:t>
      </w:r>
      <w:r w:rsidRPr="0095728C">
        <w:rPr>
          <w:lang w:val="it-IT"/>
        </w:rPr>
        <w:t>Journal of Clinical Microbiology</w:t>
      </w:r>
      <w:r w:rsidR="0068170D" w:rsidRPr="0095728C">
        <w:rPr>
          <w:lang w:val="it-IT"/>
        </w:rPr>
        <w:t>.</w:t>
      </w:r>
      <w:r w:rsidRPr="0095728C">
        <w:rPr>
          <w:lang w:val="it-IT"/>
        </w:rPr>
        <w:t xml:space="preserve"> 37 (3), 611–614.</w:t>
      </w:r>
    </w:p>
    <w:p w14:paraId="64077BE0" w14:textId="77777777" w:rsidR="00DD424B" w:rsidRPr="0095728C" w:rsidRDefault="00DD424B" w:rsidP="0068005A">
      <w:pPr>
        <w:spacing w:line="360" w:lineRule="auto"/>
        <w:rPr>
          <w:lang w:val="it-IT"/>
        </w:rPr>
      </w:pPr>
    </w:p>
    <w:p w14:paraId="0E282F6C" w14:textId="2C7BBF46" w:rsidR="005A081F" w:rsidRPr="0095728C" w:rsidRDefault="005A081F" w:rsidP="005A081F">
      <w:pPr>
        <w:spacing w:line="360" w:lineRule="auto"/>
        <w:rPr>
          <w:lang w:val="en-CA"/>
        </w:rPr>
      </w:pPr>
      <w:r w:rsidRPr="0095728C">
        <w:rPr>
          <w:lang w:val="it-IT"/>
        </w:rPr>
        <w:t xml:space="preserve">Bosi, G., Mazzanti, M.B., Florenzano, A., N’siala, I.M., Pederzoli, A., Rinaldi, R., Torri, P., Mercuri, A.M., 2011. </w:t>
      </w:r>
      <w:r w:rsidRPr="0095728C">
        <w:rPr>
          <w:lang w:val="en-CA"/>
        </w:rPr>
        <w:t>Seeds/fruits, pollen and parasite remains as evidence of site function: piazza Garibaldi – Parma (N Italy) in Roman and Mediaeval times. Journal of Archaeological Science</w:t>
      </w:r>
      <w:r w:rsidR="0068170D" w:rsidRPr="0095728C">
        <w:rPr>
          <w:lang w:val="en-CA"/>
        </w:rPr>
        <w:t>.</w:t>
      </w:r>
      <w:r w:rsidRPr="0095728C">
        <w:rPr>
          <w:lang w:val="en-CA"/>
        </w:rPr>
        <w:t xml:space="preserve"> 38 (7), 1621–1633.</w:t>
      </w:r>
    </w:p>
    <w:p w14:paraId="36AFFD0E" w14:textId="77777777" w:rsidR="005A081F" w:rsidRPr="0095728C" w:rsidRDefault="005A081F" w:rsidP="0068005A">
      <w:pPr>
        <w:spacing w:line="360" w:lineRule="auto"/>
        <w:rPr>
          <w:lang w:val="en-CA"/>
        </w:rPr>
      </w:pPr>
    </w:p>
    <w:p w14:paraId="188BCC1E" w14:textId="74DF47B1" w:rsidR="0024194C" w:rsidRPr="0095728C" w:rsidRDefault="0024194C" w:rsidP="0024194C">
      <w:pPr>
        <w:spacing w:line="360" w:lineRule="auto"/>
        <w:rPr>
          <w:lang w:val="en-CA"/>
        </w:rPr>
      </w:pPr>
      <w:r w:rsidRPr="0095728C">
        <w:rPr>
          <w:lang w:val="en-CA"/>
        </w:rPr>
        <w:t>Bouchet, F., West, D., Lefèvre, C., Corbett, D., 2001</w:t>
      </w:r>
      <w:r w:rsidR="00943DB8" w:rsidRPr="0095728C">
        <w:rPr>
          <w:lang w:val="en-CA"/>
        </w:rPr>
        <w:t>a</w:t>
      </w:r>
      <w:r w:rsidRPr="0095728C">
        <w:rPr>
          <w:lang w:val="en-CA"/>
        </w:rPr>
        <w:t>. Identification of parasitoses in a child burial from Adak Island (Central Aleutian Islands, Alaska). Comptes Rendus de l’Acad</w:t>
      </w:r>
      <w:r w:rsidR="00DF4D7E" w:rsidRPr="0095728C">
        <w:rPr>
          <w:lang w:val="en-CA"/>
        </w:rPr>
        <w:t>é</w:t>
      </w:r>
      <w:r w:rsidRPr="0095728C">
        <w:rPr>
          <w:lang w:val="en-CA"/>
        </w:rPr>
        <w:t xml:space="preserve">mie des </w:t>
      </w:r>
      <w:r w:rsidR="00DF4D7E" w:rsidRPr="0095728C">
        <w:rPr>
          <w:lang w:val="en-CA"/>
        </w:rPr>
        <w:t>S</w:t>
      </w:r>
      <w:r w:rsidRPr="0095728C">
        <w:rPr>
          <w:lang w:val="en-CA"/>
        </w:rPr>
        <w:t xml:space="preserve">ciences. </w:t>
      </w:r>
      <w:proofErr w:type="gramStart"/>
      <w:r w:rsidRPr="0095728C">
        <w:rPr>
          <w:lang w:val="en-CA"/>
        </w:rPr>
        <w:t>Serie III,</w:t>
      </w:r>
      <w:proofErr w:type="gramEnd"/>
      <w:r w:rsidRPr="0095728C">
        <w:rPr>
          <w:lang w:val="en-CA"/>
        </w:rPr>
        <w:t xml:space="preserve"> Sciences de la</w:t>
      </w:r>
      <w:r w:rsidRPr="0095728C">
        <w:rPr>
          <w:i/>
          <w:iCs/>
          <w:lang w:val="en-CA"/>
        </w:rPr>
        <w:t xml:space="preserve"> </w:t>
      </w:r>
      <w:r w:rsidRPr="0095728C">
        <w:rPr>
          <w:lang w:val="en-CA"/>
        </w:rPr>
        <w:t>Vie</w:t>
      </w:r>
      <w:r w:rsidR="0068170D" w:rsidRPr="0095728C">
        <w:rPr>
          <w:lang w:val="en-CA"/>
        </w:rPr>
        <w:t>.</w:t>
      </w:r>
      <w:r w:rsidRPr="0095728C">
        <w:rPr>
          <w:lang w:val="en-CA"/>
        </w:rPr>
        <w:t xml:space="preserve"> 324 (2), 123–127.</w:t>
      </w:r>
    </w:p>
    <w:p w14:paraId="4622600F" w14:textId="77777777" w:rsidR="00943DB8" w:rsidRPr="0095728C" w:rsidRDefault="00943DB8" w:rsidP="0024194C">
      <w:pPr>
        <w:spacing w:line="360" w:lineRule="auto"/>
        <w:rPr>
          <w:lang w:val="en-CA"/>
        </w:rPr>
      </w:pPr>
    </w:p>
    <w:p w14:paraId="2FCBEC07" w14:textId="3251E6F8" w:rsidR="00943DB8" w:rsidRPr="0095728C" w:rsidRDefault="00943DB8" w:rsidP="0024194C">
      <w:pPr>
        <w:spacing w:line="360" w:lineRule="auto"/>
        <w:rPr>
          <w:lang w:val="en-CA"/>
        </w:rPr>
      </w:pPr>
      <w:r w:rsidRPr="0095728C">
        <w:rPr>
          <w:lang w:val="en-CA"/>
        </w:rPr>
        <w:t xml:space="preserve">Bouchet, F., Bentrad, S., Martin, C., 2001b. </w:t>
      </w:r>
      <w:r w:rsidRPr="0095728C">
        <w:rPr>
          <w:lang w:val="it-IT"/>
        </w:rPr>
        <w:t xml:space="preserve">Le quartier Gallo-romain de la rue de Venise à Reims, </w:t>
      </w:r>
      <w:r w:rsidR="00982139" w:rsidRPr="0095728C">
        <w:rPr>
          <w:rFonts w:ascii="Times New Roman" w:hAnsi="Times New Roman" w:cs="Times New Roman"/>
        </w:rPr>
        <w:t>É</w:t>
      </w:r>
      <w:r w:rsidRPr="0095728C">
        <w:rPr>
          <w:lang w:val="it-IT"/>
        </w:rPr>
        <w:t xml:space="preserve">tude paléoparasitologique. </w:t>
      </w:r>
      <w:r w:rsidRPr="0095728C">
        <w:rPr>
          <w:lang w:val="en-CA"/>
        </w:rPr>
        <w:t>Bulletin de la Société Archéologique Champenoise</w:t>
      </w:r>
      <w:r w:rsidR="0068170D" w:rsidRPr="0095728C">
        <w:rPr>
          <w:lang w:val="en-CA"/>
        </w:rPr>
        <w:t>.</w:t>
      </w:r>
      <w:r w:rsidRPr="0095728C">
        <w:rPr>
          <w:lang w:val="en-CA"/>
        </w:rPr>
        <w:t xml:space="preserve"> 2/3, 148–150.</w:t>
      </w:r>
    </w:p>
    <w:p w14:paraId="3D2A9472" w14:textId="77777777" w:rsidR="00943DB8" w:rsidRPr="0095728C" w:rsidRDefault="00943DB8" w:rsidP="0024194C">
      <w:pPr>
        <w:spacing w:line="360" w:lineRule="auto"/>
        <w:rPr>
          <w:lang w:val="en-CA"/>
        </w:rPr>
      </w:pPr>
    </w:p>
    <w:p w14:paraId="258DB354" w14:textId="0B37D0A0" w:rsidR="00943DB8" w:rsidRPr="0095728C" w:rsidRDefault="00943DB8" w:rsidP="0024194C">
      <w:pPr>
        <w:spacing w:line="360" w:lineRule="auto"/>
        <w:rPr>
          <w:lang w:val="en-CA"/>
        </w:rPr>
      </w:pPr>
      <w:r w:rsidRPr="0095728C">
        <w:rPr>
          <w:lang w:val="en-CA"/>
        </w:rPr>
        <w:t xml:space="preserve">Boyer, P., 1999. The </w:t>
      </w:r>
      <w:r w:rsidR="002E2BDA" w:rsidRPr="0095728C">
        <w:rPr>
          <w:lang w:val="en-CA"/>
        </w:rPr>
        <w:t>p</w:t>
      </w:r>
      <w:r w:rsidRPr="0095728C">
        <w:rPr>
          <w:lang w:val="en-CA"/>
        </w:rPr>
        <w:t>arasites</w:t>
      </w:r>
      <w:r w:rsidR="002E2BDA" w:rsidRPr="0095728C">
        <w:rPr>
          <w:lang w:val="en-CA"/>
        </w:rPr>
        <w:t xml:space="preserve">, </w:t>
      </w:r>
      <w:proofErr w:type="gramStart"/>
      <w:r w:rsidR="002E2BDA" w:rsidRPr="0095728C">
        <w:rPr>
          <w:lang w:val="en-CA"/>
        </w:rPr>
        <w:t>in:</w:t>
      </w:r>
      <w:proofErr w:type="gramEnd"/>
      <w:r w:rsidRPr="0095728C">
        <w:rPr>
          <w:lang w:val="en-CA"/>
        </w:rPr>
        <w:t xml:space="preserve"> Connor</w:t>
      </w:r>
      <w:r w:rsidR="002E2BDA" w:rsidRPr="0095728C">
        <w:rPr>
          <w:lang w:val="en-CA"/>
        </w:rPr>
        <w:t>, A.,</w:t>
      </w:r>
      <w:r w:rsidRPr="0095728C">
        <w:rPr>
          <w:lang w:val="en-CA"/>
        </w:rPr>
        <w:t xml:space="preserve"> Buckley,</w:t>
      </w:r>
      <w:r w:rsidR="002E2BDA" w:rsidRPr="0095728C">
        <w:rPr>
          <w:lang w:val="en-CA"/>
        </w:rPr>
        <w:t xml:space="preserve"> R. (E</w:t>
      </w:r>
      <w:r w:rsidRPr="0095728C">
        <w:rPr>
          <w:lang w:val="en-CA"/>
        </w:rPr>
        <w:t>ds.</w:t>
      </w:r>
      <w:r w:rsidR="002E2BDA" w:rsidRPr="0095728C">
        <w:rPr>
          <w:lang w:val="en-CA"/>
        </w:rPr>
        <w:t>),</w:t>
      </w:r>
      <w:r w:rsidRPr="0095728C">
        <w:rPr>
          <w:lang w:val="en-CA"/>
        </w:rPr>
        <w:t xml:space="preserve"> Roman and Medieval Occupation of Causeway Lane, Leicester Excavations 1980 and 1991. University of Leicester Archaeological Services, </w:t>
      </w:r>
      <w:r w:rsidR="002E2BDA" w:rsidRPr="0095728C">
        <w:rPr>
          <w:lang w:val="en-CA"/>
        </w:rPr>
        <w:t xml:space="preserve">Leicester, pp. </w:t>
      </w:r>
      <w:r w:rsidRPr="0095728C">
        <w:rPr>
          <w:lang w:val="en-CA"/>
        </w:rPr>
        <w:t>344–346.</w:t>
      </w:r>
    </w:p>
    <w:p w14:paraId="48257628" w14:textId="77777777" w:rsidR="0024194C" w:rsidRPr="0095728C" w:rsidRDefault="0024194C" w:rsidP="0068005A">
      <w:pPr>
        <w:spacing w:line="360" w:lineRule="auto"/>
        <w:rPr>
          <w:lang w:val="en-CA"/>
        </w:rPr>
      </w:pPr>
    </w:p>
    <w:p w14:paraId="6032B1CC" w14:textId="3E356616" w:rsidR="00B028EA" w:rsidRPr="0095728C" w:rsidRDefault="0068005A" w:rsidP="00B028EA">
      <w:pPr>
        <w:spacing w:line="360" w:lineRule="auto"/>
        <w:rPr>
          <w:lang w:val="en-GB"/>
        </w:rPr>
      </w:pPr>
      <w:r w:rsidRPr="0095728C">
        <w:rPr>
          <w:lang w:val="en-CA"/>
        </w:rPr>
        <w:t>Bruno, B.</w:t>
      </w:r>
      <w:r w:rsidR="002E2BDA" w:rsidRPr="0095728C">
        <w:rPr>
          <w:lang w:val="en-CA"/>
        </w:rPr>
        <w:t xml:space="preserve">, </w:t>
      </w:r>
      <w:r w:rsidRPr="0095728C">
        <w:rPr>
          <w:lang w:val="en-CA"/>
        </w:rPr>
        <w:t xml:space="preserve">Giostra, C., 2012. </w:t>
      </w:r>
      <w:r w:rsidRPr="0095728C">
        <w:rPr>
          <w:lang w:val="it-IT"/>
        </w:rPr>
        <w:t>Il territorio di Povegliano Veronese fra tarda antichità e alto medioevo: nuovi dati e prime riflessioni</w:t>
      </w:r>
      <w:r w:rsidR="002E2BDA" w:rsidRPr="0095728C">
        <w:rPr>
          <w:lang w:val="it-IT"/>
        </w:rPr>
        <w:t>, in:</w:t>
      </w:r>
      <w:r w:rsidRPr="0095728C">
        <w:rPr>
          <w:lang w:val="it-IT"/>
        </w:rPr>
        <w:t xml:space="preserve"> Redi</w:t>
      </w:r>
      <w:r w:rsidR="002E2BDA" w:rsidRPr="0095728C">
        <w:rPr>
          <w:lang w:val="it-IT"/>
        </w:rPr>
        <w:t>, F.,</w:t>
      </w:r>
      <w:r w:rsidRPr="0095728C">
        <w:rPr>
          <w:lang w:val="it-IT"/>
        </w:rPr>
        <w:t xml:space="preserve"> Forgione,</w:t>
      </w:r>
      <w:r w:rsidR="002E2BDA" w:rsidRPr="0095728C">
        <w:rPr>
          <w:lang w:val="it-IT"/>
        </w:rPr>
        <w:t xml:space="preserve"> A. (E</w:t>
      </w:r>
      <w:r w:rsidRPr="0095728C">
        <w:rPr>
          <w:lang w:val="it-IT"/>
        </w:rPr>
        <w:t>ds.</w:t>
      </w:r>
      <w:r w:rsidR="002E2BDA" w:rsidRPr="0095728C">
        <w:rPr>
          <w:lang w:val="it-IT"/>
        </w:rPr>
        <w:t>),</w:t>
      </w:r>
      <w:r w:rsidRPr="0095728C">
        <w:rPr>
          <w:lang w:val="it-IT"/>
        </w:rPr>
        <w:t xml:space="preserve"> VI Congresso Nazionale di Archeologia Medievale, L’Aquila, 12–15 settembre 2012. </w:t>
      </w:r>
      <w:r w:rsidRPr="0095728C">
        <w:rPr>
          <w:lang w:val="en-GB"/>
        </w:rPr>
        <w:t>All’Insegna del Giglio</w:t>
      </w:r>
      <w:r w:rsidR="002E2BDA" w:rsidRPr="0095728C">
        <w:rPr>
          <w:lang w:val="en-GB"/>
        </w:rPr>
        <w:t>, Firenze</w:t>
      </w:r>
      <w:r w:rsidRPr="0095728C">
        <w:rPr>
          <w:lang w:val="en-GB"/>
        </w:rPr>
        <w:t>,</w:t>
      </w:r>
      <w:r w:rsidR="002E2BDA" w:rsidRPr="0095728C">
        <w:rPr>
          <w:lang w:val="en-GB"/>
        </w:rPr>
        <w:t xml:space="preserve"> pp.</w:t>
      </w:r>
      <w:r w:rsidRPr="0095728C">
        <w:rPr>
          <w:lang w:val="en-GB"/>
        </w:rPr>
        <w:t xml:space="preserve"> 216–222.</w:t>
      </w:r>
    </w:p>
    <w:p w14:paraId="13DBD413" w14:textId="1803B2C1" w:rsidR="009A7518" w:rsidRPr="0095728C" w:rsidRDefault="009A7518" w:rsidP="00B028EA">
      <w:pPr>
        <w:spacing w:line="360" w:lineRule="auto"/>
        <w:rPr>
          <w:lang w:val="en-GB"/>
        </w:rPr>
      </w:pPr>
    </w:p>
    <w:p w14:paraId="26069201" w14:textId="4E060119" w:rsidR="00C173A7" w:rsidRPr="0095728C" w:rsidRDefault="002247E5" w:rsidP="001E52DD">
      <w:pPr>
        <w:spacing w:line="360" w:lineRule="auto"/>
        <w:rPr>
          <w:rFonts w:cstheme="minorHAnsi"/>
        </w:rPr>
      </w:pPr>
      <w:r w:rsidRPr="0095728C">
        <w:rPr>
          <w:rFonts w:cstheme="minorHAnsi"/>
          <w:lang w:val="en-CA"/>
        </w:rPr>
        <w:t xml:space="preserve">Carroll, M. 2019. </w:t>
      </w:r>
      <w:r w:rsidR="00C173A7" w:rsidRPr="0095728C">
        <w:rPr>
          <w:rFonts w:cstheme="minorHAnsi"/>
        </w:rPr>
        <w:t xml:space="preserve">Preliminary </w:t>
      </w:r>
      <w:r w:rsidR="00974076" w:rsidRPr="0095728C">
        <w:rPr>
          <w:rFonts w:cstheme="minorHAnsi"/>
        </w:rPr>
        <w:t>r</w:t>
      </w:r>
      <w:r w:rsidR="00C173A7" w:rsidRPr="0095728C">
        <w:rPr>
          <w:rFonts w:cstheme="minorHAnsi"/>
        </w:rPr>
        <w:t xml:space="preserve">eport on the University of Sheffield </w:t>
      </w:r>
      <w:r w:rsidR="00974076" w:rsidRPr="0095728C">
        <w:rPr>
          <w:rFonts w:cstheme="minorHAnsi"/>
        </w:rPr>
        <w:t>e</w:t>
      </w:r>
      <w:r w:rsidR="00C173A7" w:rsidRPr="0095728C">
        <w:rPr>
          <w:rFonts w:cstheme="minorHAnsi"/>
        </w:rPr>
        <w:t xml:space="preserve">xcavations in the </w:t>
      </w:r>
      <w:r w:rsidR="001371A7" w:rsidRPr="0095728C">
        <w:rPr>
          <w:rFonts w:cstheme="minorHAnsi"/>
          <w:i/>
        </w:rPr>
        <w:t>v</w:t>
      </w:r>
      <w:r w:rsidR="00C173A7" w:rsidRPr="0095728C">
        <w:rPr>
          <w:rFonts w:cstheme="minorHAnsi"/>
          <w:i/>
        </w:rPr>
        <w:t>icus</w:t>
      </w:r>
      <w:r w:rsidR="00C173A7" w:rsidRPr="0095728C">
        <w:rPr>
          <w:rFonts w:cstheme="minorHAnsi"/>
        </w:rPr>
        <w:t xml:space="preserve"> of the Roman Imperial Estate at Vagnari, Puglia, 2012-2018</w:t>
      </w:r>
      <w:r w:rsidR="00974076" w:rsidRPr="0095728C">
        <w:rPr>
          <w:rFonts w:cstheme="minorHAnsi"/>
        </w:rPr>
        <w:t>.</w:t>
      </w:r>
      <w:r w:rsidR="00C173A7" w:rsidRPr="0095728C">
        <w:rPr>
          <w:rFonts w:cstheme="minorHAnsi"/>
        </w:rPr>
        <w:t xml:space="preserve"> </w:t>
      </w:r>
      <w:r w:rsidR="00C173A7" w:rsidRPr="0095728C">
        <w:rPr>
          <w:rFonts w:cstheme="minorHAnsi"/>
          <w:iCs/>
        </w:rPr>
        <w:t>FastiOnline FOLD&amp;R</w:t>
      </w:r>
      <w:r w:rsidR="00974076" w:rsidRPr="0095728C">
        <w:rPr>
          <w:rFonts w:cstheme="minorHAnsi"/>
          <w:i/>
        </w:rPr>
        <w:t>.</w:t>
      </w:r>
      <w:r w:rsidR="00C173A7" w:rsidRPr="0095728C">
        <w:rPr>
          <w:rFonts w:cstheme="minorHAnsi"/>
          <w:i/>
        </w:rPr>
        <w:t xml:space="preserve"> </w:t>
      </w:r>
      <w:r w:rsidR="00C173A7" w:rsidRPr="0095728C">
        <w:rPr>
          <w:rFonts w:cstheme="minorHAnsi"/>
        </w:rPr>
        <w:t>2019-43</w:t>
      </w:r>
      <w:r w:rsidR="001371A7" w:rsidRPr="0095728C">
        <w:rPr>
          <w:rFonts w:cstheme="minorHAnsi"/>
        </w:rPr>
        <w:t>1</w:t>
      </w:r>
    </w:p>
    <w:p w14:paraId="651BF6A5" w14:textId="1407D389" w:rsidR="00C173A7" w:rsidRPr="0095728C" w:rsidRDefault="00C173A7" w:rsidP="001E52DD">
      <w:pPr>
        <w:spacing w:line="360" w:lineRule="auto"/>
        <w:rPr>
          <w:rFonts w:cstheme="minorHAnsi"/>
          <w:lang w:val="en-CA"/>
        </w:rPr>
      </w:pPr>
      <w:r w:rsidRPr="0095728C">
        <w:rPr>
          <w:rFonts w:cstheme="minorHAnsi"/>
        </w:rPr>
        <w:t>www.fastionline.org/docs/FOLDER-it-2019-431.pdf</w:t>
      </w:r>
      <w:r w:rsidR="001E52DD" w:rsidRPr="0095728C">
        <w:rPr>
          <w:rFonts w:cstheme="minorHAnsi"/>
        </w:rPr>
        <w:t>.</w:t>
      </w:r>
    </w:p>
    <w:p w14:paraId="7CD20050" w14:textId="77777777" w:rsidR="00C173A7" w:rsidRPr="0095728C" w:rsidRDefault="00C173A7" w:rsidP="006A5362">
      <w:pPr>
        <w:spacing w:line="360" w:lineRule="auto"/>
        <w:rPr>
          <w:lang w:val="en-CA"/>
        </w:rPr>
      </w:pPr>
    </w:p>
    <w:p w14:paraId="211FDA8D" w14:textId="59C2F76A" w:rsidR="006A5362" w:rsidRPr="0095728C" w:rsidRDefault="006A5362" w:rsidP="006A5362">
      <w:pPr>
        <w:spacing w:line="360" w:lineRule="auto"/>
        <w:rPr>
          <w:lang w:val="en-CA"/>
        </w:rPr>
      </w:pPr>
      <w:r w:rsidRPr="0095728C">
        <w:rPr>
          <w:lang w:val="en-GB"/>
        </w:rPr>
        <w:t xml:space="preserve">Churcher, T.S., Ferguson, N.M., Basáñez, M.G., 2005. </w:t>
      </w:r>
      <w:r w:rsidRPr="0095728C">
        <w:rPr>
          <w:lang w:val="en-CA"/>
        </w:rPr>
        <w:t>Density dependence and overdispersion in the transmission of helminth parasites. Parasitology</w:t>
      </w:r>
      <w:r w:rsidR="002E2BDA" w:rsidRPr="0095728C">
        <w:rPr>
          <w:lang w:val="en-CA"/>
        </w:rPr>
        <w:t>.</w:t>
      </w:r>
      <w:r w:rsidRPr="0095728C">
        <w:rPr>
          <w:lang w:val="en-CA"/>
        </w:rPr>
        <w:t xml:space="preserve"> 131 (Pt 1), 121–132.</w:t>
      </w:r>
    </w:p>
    <w:p w14:paraId="6BFAD778" w14:textId="77777777" w:rsidR="00A24685" w:rsidRPr="0095728C" w:rsidRDefault="00A24685" w:rsidP="009A7518">
      <w:pPr>
        <w:spacing w:line="360" w:lineRule="auto"/>
      </w:pPr>
    </w:p>
    <w:p w14:paraId="0887E20A" w14:textId="0A72DD32" w:rsidR="00A24685" w:rsidRPr="0095728C" w:rsidRDefault="00A24685" w:rsidP="00B028EA">
      <w:pPr>
        <w:spacing w:line="360" w:lineRule="auto"/>
      </w:pPr>
      <w:r w:rsidRPr="0095728C">
        <w:t>Cooley, A.E., 2016. A Companion to Roman Italy. Wiley Blackwell, Chichester.</w:t>
      </w:r>
    </w:p>
    <w:p w14:paraId="037B50B4" w14:textId="1ADBCA07" w:rsidR="002E2BDA" w:rsidRPr="0095728C" w:rsidRDefault="002E2BDA" w:rsidP="009A7518">
      <w:pPr>
        <w:spacing w:line="360" w:lineRule="auto"/>
        <w:rPr>
          <w:lang w:val="en-CA"/>
        </w:rPr>
      </w:pPr>
    </w:p>
    <w:p w14:paraId="49553D5A" w14:textId="02E11A71" w:rsidR="00095EDD" w:rsidRPr="0095728C" w:rsidRDefault="00095EDD" w:rsidP="00095EDD">
      <w:pPr>
        <w:spacing w:line="360" w:lineRule="auto"/>
        <w:rPr>
          <w:lang w:val="en-CA"/>
        </w:rPr>
      </w:pPr>
      <w:r w:rsidRPr="0095728C">
        <w:rPr>
          <w:lang w:val="en-CA"/>
        </w:rPr>
        <w:t>Dittmar, K., Teegen, W.-R., Cordie-Hackenberg, R., 2002. Nachweis von Eingeweideparasiteneiern in einem Abfallschacht aus dem römischen Vicus von Belginum/Wederath (Rheinland-Pfalz). Archäologisches Korrespondenzblatt. 32, 415–425.</w:t>
      </w:r>
    </w:p>
    <w:p w14:paraId="7CE2229D" w14:textId="77777777" w:rsidR="00095EDD" w:rsidRPr="0095728C" w:rsidRDefault="00095EDD" w:rsidP="009A7518">
      <w:pPr>
        <w:spacing w:line="360" w:lineRule="auto"/>
        <w:rPr>
          <w:lang w:val="en-CA"/>
        </w:rPr>
      </w:pPr>
    </w:p>
    <w:p w14:paraId="50C2E716" w14:textId="05DDC9FA" w:rsidR="00163DB5" w:rsidRPr="0095728C" w:rsidRDefault="00163DB5" w:rsidP="00163DB5">
      <w:pPr>
        <w:spacing w:line="360" w:lineRule="auto"/>
        <w:rPr>
          <w:lang w:val="en-CA"/>
        </w:rPr>
      </w:pPr>
      <w:r w:rsidRPr="0095728C">
        <w:rPr>
          <w:lang w:val="en-CA"/>
        </w:rPr>
        <w:t>Donohue, R.E., Cross, Z.K., Michael, E., 2019. The extent, nature, and pathogenic consequences of helminth polyparasitism in humans: A meta-analysis. PLoS Neglected Tropical Diseases</w:t>
      </w:r>
      <w:r w:rsidR="002E2BDA" w:rsidRPr="0095728C">
        <w:rPr>
          <w:lang w:val="en-CA"/>
        </w:rPr>
        <w:t>.</w:t>
      </w:r>
      <w:r w:rsidRPr="0095728C">
        <w:rPr>
          <w:lang w:val="en-CA"/>
        </w:rPr>
        <w:t xml:space="preserve"> 13 (6), e0007455.</w:t>
      </w:r>
    </w:p>
    <w:p w14:paraId="602819D2" w14:textId="77777777" w:rsidR="00B028EA" w:rsidRPr="0095728C" w:rsidRDefault="0068005A" w:rsidP="00B028EA">
      <w:pPr>
        <w:spacing w:line="360" w:lineRule="auto"/>
        <w:rPr>
          <w:lang w:val="en-CA"/>
        </w:rPr>
      </w:pPr>
      <w:r w:rsidRPr="0095728C">
        <w:rPr>
          <w:lang w:val="en-CA"/>
        </w:rPr>
        <w:br/>
      </w:r>
      <w:r w:rsidR="00B028EA" w:rsidRPr="0095728C">
        <w:rPr>
          <w:lang w:val="en-CA"/>
        </w:rPr>
        <w:t>Dufour, B., 2015. Synthèse de données et nouvelle contribution à l’étude des parasites de l’époque romaine, et apports méthodologiques de l’extraction des marqueurs au traitement des résultats. PhD. Université de Franche-Comte.</w:t>
      </w:r>
    </w:p>
    <w:p w14:paraId="7D737D87" w14:textId="77777777" w:rsidR="0031321B" w:rsidRPr="0095728C" w:rsidRDefault="0031321B" w:rsidP="0068005A">
      <w:pPr>
        <w:spacing w:line="360" w:lineRule="auto"/>
        <w:rPr>
          <w:lang w:val="en-CA"/>
        </w:rPr>
      </w:pPr>
    </w:p>
    <w:p w14:paraId="52A3A7FE" w14:textId="67B87A89" w:rsidR="0024194C" w:rsidRPr="0095728C" w:rsidRDefault="0024194C" w:rsidP="0024194C">
      <w:pPr>
        <w:spacing w:line="360" w:lineRule="auto"/>
        <w:rPr>
          <w:lang w:val="en-CA"/>
        </w:rPr>
      </w:pPr>
      <w:r w:rsidRPr="0095728C">
        <w:rPr>
          <w:lang w:val="en-CA"/>
        </w:rPr>
        <w:t>Dufour, B.</w:t>
      </w:r>
      <w:r w:rsidR="002E2BDA" w:rsidRPr="0095728C">
        <w:rPr>
          <w:lang w:val="en-CA"/>
        </w:rPr>
        <w:t>,</w:t>
      </w:r>
      <w:r w:rsidRPr="0095728C">
        <w:rPr>
          <w:lang w:val="en-CA"/>
        </w:rPr>
        <w:t xml:space="preserve"> Le Bailly, M., 2013. Testing new parasite egg extraction methods in paleoparasitology and an attempt at quantification. International Journal of Paleopathology</w:t>
      </w:r>
      <w:r w:rsidR="002E2BDA" w:rsidRPr="0095728C">
        <w:rPr>
          <w:lang w:val="en-CA"/>
        </w:rPr>
        <w:t xml:space="preserve">. </w:t>
      </w:r>
      <w:r w:rsidRPr="0095728C">
        <w:rPr>
          <w:lang w:val="en-CA"/>
        </w:rPr>
        <w:t>3 (3), 199–203.</w:t>
      </w:r>
    </w:p>
    <w:p w14:paraId="6B70902A" w14:textId="77777777" w:rsidR="0024194C" w:rsidRPr="0095728C" w:rsidRDefault="0024194C" w:rsidP="0068005A">
      <w:pPr>
        <w:spacing w:line="360" w:lineRule="auto"/>
        <w:rPr>
          <w:lang w:val="en-CA"/>
        </w:rPr>
      </w:pPr>
    </w:p>
    <w:p w14:paraId="585793BE" w14:textId="7D61E52A" w:rsidR="000950C6" w:rsidRPr="0095728C" w:rsidRDefault="000950C6" w:rsidP="000950C6">
      <w:pPr>
        <w:spacing w:line="360" w:lineRule="auto"/>
        <w:rPr>
          <w:lang w:val="en-CA"/>
        </w:rPr>
      </w:pPr>
      <w:r w:rsidRPr="0095728C">
        <w:rPr>
          <w:lang w:val="en-CA"/>
        </w:rPr>
        <w:t>Emery, M.V., Duggan, A.T., Murchie, T.J., Stark, R.J., Klunk, J., Hider, J., Eaton, K., Karpinski, E., Schwarcz, H.P., Poinar, H.N., Prowse, T.L., 2018a. Ancient Roman mitochondrial genomes and isotopes reveal relationships and geographic origins at the local and pan-Mediterranean scales. Journal of Archaeological Science: Reports</w:t>
      </w:r>
      <w:r w:rsidR="002E2BDA" w:rsidRPr="0095728C">
        <w:rPr>
          <w:lang w:val="en-CA"/>
        </w:rPr>
        <w:t>.</w:t>
      </w:r>
      <w:r w:rsidRPr="0095728C">
        <w:rPr>
          <w:lang w:val="en-CA"/>
        </w:rPr>
        <w:t xml:space="preserve"> 20, 200–209.</w:t>
      </w:r>
      <w:r w:rsidRPr="0095728C">
        <w:rPr>
          <w:lang w:val="en-CA"/>
        </w:rPr>
        <w:br/>
      </w:r>
      <w:r w:rsidRPr="0095728C">
        <w:rPr>
          <w:lang w:val="en-CA"/>
        </w:rPr>
        <w:br/>
        <w:t xml:space="preserve">Emery, M.V., Stark, R.J., Murchie, T.J., Elford, S., Schwarcz, H.P., Prowse, T.L., 2018b. Mapping </w:t>
      </w:r>
      <w:r w:rsidRPr="0095728C">
        <w:rPr>
          <w:lang w:val="en-CA"/>
        </w:rPr>
        <w:lastRenderedPageBreak/>
        <w:t>the origins of Imperial Roman workers (1st-4th century CE) at Vagnari, Southern Italy, using 87 Sr/86 Sr and δ18 O variability. American Journal of Physical Anthropology</w:t>
      </w:r>
      <w:r w:rsidR="002E2BDA" w:rsidRPr="0095728C">
        <w:rPr>
          <w:lang w:val="en-CA"/>
        </w:rPr>
        <w:t>.</w:t>
      </w:r>
      <w:r w:rsidRPr="0095728C">
        <w:rPr>
          <w:lang w:val="en-CA"/>
        </w:rPr>
        <w:t xml:space="preserve"> 166 (4), 837–850.</w:t>
      </w:r>
    </w:p>
    <w:p w14:paraId="32CBBCDC" w14:textId="77777777" w:rsidR="000950C6" w:rsidRPr="0095728C" w:rsidRDefault="000950C6" w:rsidP="0068005A">
      <w:pPr>
        <w:spacing w:line="360" w:lineRule="auto"/>
        <w:rPr>
          <w:lang w:val="en-CA"/>
        </w:rPr>
      </w:pPr>
    </w:p>
    <w:p w14:paraId="4D191FC9" w14:textId="7F06DCD1" w:rsidR="00057BFF" w:rsidRPr="0095728C" w:rsidRDefault="00057BFF" w:rsidP="00057BFF">
      <w:pPr>
        <w:spacing w:line="360" w:lineRule="auto"/>
        <w:rPr>
          <w:lang w:val="en-CA"/>
        </w:rPr>
      </w:pPr>
      <w:r w:rsidRPr="0095728C">
        <w:rPr>
          <w:lang w:val="en-CA"/>
        </w:rPr>
        <w:t>Fletcher, S.M., McLaws, M.-L., Ellis, J.T., 2013. Prevalence of gastrointestinal pathogens in developed and developing countries: systematic review and meta-analysis. Journal of Public Health Research</w:t>
      </w:r>
      <w:r w:rsidR="002E2BDA" w:rsidRPr="0095728C">
        <w:rPr>
          <w:lang w:val="en-CA"/>
        </w:rPr>
        <w:t>.</w:t>
      </w:r>
      <w:r w:rsidRPr="0095728C">
        <w:rPr>
          <w:lang w:val="en-CA"/>
        </w:rPr>
        <w:t xml:space="preserve"> 2 (1), 42–53.</w:t>
      </w:r>
    </w:p>
    <w:p w14:paraId="57E53005" w14:textId="77777777" w:rsidR="00057BFF" w:rsidRPr="0095728C" w:rsidRDefault="00057BFF" w:rsidP="0068005A">
      <w:pPr>
        <w:spacing w:line="360" w:lineRule="auto"/>
        <w:rPr>
          <w:lang w:val="en-CA"/>
        </w:rPr>
      </w:pPr>
    </w:p>
    <w:p w14:paraId="0E700D08" w14:textId="3075B2C9" w:rsidR="005A081F" w:rsidRPr="0095728C" w:rsidRDefault="005A081F" w:rsidP="005A081F">
      <w:pPr>
        <w:spacing w:line="360" w:lineRule="auto"/>
        <w:rPr>
          <w:lang w:val="it-IT"/>
        </w:rPr>
      </w:pPr>
      <w:r w:rsidRPr="0095728C">
        <w:rPr>
          <w:lang w:val="en-CA"/>
        </w:rPr>
        <w:t xml:space="preserve">Florenzano, A., Mercuri, A.M., Pederzoli, A., Torri, P., Bosi, G., Olmi, L., Rinaldi, R., Mazzanti, M.B., 2012. The significance of intestinal parasite remains in pollen samples from Medieval pits in the Piazza Garibaldi of Parma, Emilia Romagna, Northern Italy. </w:t>
      </w:r>
      <w:r w:rsidRPr="0095728C">
        <w:rPr>
          <w:lang w:val="it-IT"/>
        </w:rPr>
        <w:t>Geoarchaeology</w:t>
      </w:r>
      <w:r w:rsidR="002E2BDA" w:rsidRPr="0095728C">
        <w:rPr>
          <w:lang w:val="it-IT"/>
        </w:rPr>
        <w:t>.</w:t>
      </w:r>
      <w:r w:rsidRPr="0095728C">
        <w:rPr>
          <w:lang w:val="it-IT"/>
        </w:rPr>
        <w:t xml:space="preserve"> 27, 34–47.</w:t>
      </w:r>
    </w:p>
    <w:p w14:paraId="7BB09DE1" w14:textId="77777777" w:rsidR="005A081F" w:rsidRPr="0095728C" w:rsidRDefault="005A081F" w:rsidP="0068005A">
      <w:pPr>
        <w:spacing w:line="360" w:lineRule="auto"/>
        <w:rPr>
          <w:lang w:val="it-IT"/>
        </w:rPr>
      </w:pPr>
    </w:p>
    <w:p w14:paraId="59FCF0B1" w14:textId="30863F7C" w:rsidR="00661A55" w:rsidRPr="0095728C" w:rsidRDefault="00661A55" w:rsidP="0031321B">
      <w:pPr>
        <w:spacing w:line="360" w:lineRule="auto"/>
        <w:rPr>
          <w:lang w:val="en-GB"/>
        </w:rPr>
      </w:pPr>
      <w:r w:rsidRPr="0095728C">
        <w:rPr>
          <w:lang w:val="it-IT"/>
        </w:rPr>
        <w:t xml:space="preserve">Francisci, G., Micarelli, I., Iacumin, P., Castorina, F., Di Vincenzo, F., Di Matteo, M., Giostra, C., Manzi, G., Tafuri, M. A., 2020. </w:t>
      </w:r>
      <w:r w:rsidRPr="0095728C">
        <w:t>Strontium and oxygen isotopes as indicators of Longobards mobility in Italy: an investigation at Povegliano Veronese. Scientific Reports. 10(1), 1-12.</w:t>
      </w:r>
    </w:p>
    <w:p w14:paraId="0FCAC529" w14:textId="4887D7F1" w:rsidR="002D6E30" w:rsidRPr="0095728C" w:rsidRDefault="002D6E30" w:rsidP="0068005A">
      <w:pPr>
        <w:spacing w:line="360" w:lineRule="auto"/>
        <w:rPr>
          <w:lang w:val="en-GB"/>
        </w:rPr>
      </w:pPr>
    </w:p>
    <w:p w14:paraId="677386AB" w14:textId="2DD00C57" w:rsidR="00911933" w:rsidRPr="0095728C" w:rsidRDefault="00911933" w:rsidP="00911933">
      <w:pPr>
        <w:spacing w:line="360" w:lineRule="auto"/>
        <w:rPr>
          <w:lang w:val="it-IT"/>
        </w:rPr>
      </w:pPr>
      <w:r w:rsidRPr="0095728C">
        <w:rPr>
          <w:bCs/>
          <w:lang w:val="en-GB"/>
        </w:rPr>
        <w:t>Franconi, T. V.,</w:t>
      </w:r>
      <w:r w:rsidRPr="0095728C">
        <w:rPr>
          <w:lang w:val="en-GB"/>
        </w:rPr>
        <w:t xml:space="preserve"> Rice, C., Bloy, D., Farney, G., 2019. Excavations at the Roman villa of Vacone (Lazio) by the Upper Sabina Tiberina Project, 2012-2018, in: Sfameni, C., Volpi, M. (Eds.) </w:t>
      </w:r>
      <w:r w:rsidRPr="0095728C">
        <w:rPr>
          <w:i/>
          <w:lang w:val="it-IT"/>
        </w:rPr>
        <w:t>Oltre la Villa: Richerche nei siti archeologici del territorio di Cottanello, Configni, Vacone e Montasola</w:t>
      </w:r>
      <w:r w:rsidRPr="0095728C">
        <w:rPr>
          <w:lang w:val="it-IT"/>
        </w:rPr>
        <w:t>. Arbor Sapientiae, Rome, pp. 101-128.</w:t>
      </w:r>
    </w:p>
    <w:p w14:paraId="1E741C6F" w14:textId="77777777" w:rsidR="00911933" w:rsidRPr="0095728C" w:rsidRDefault="00911933" w:rsidP="0068005A">
      <w:pPr>
        <w:spacing w:line="360" w:lineRule="auto"/>
        <w:rPr>
          <w:lang w:val="it-IT"/>
        </w:rPr>
      </w:pPr>
    </w:p>
    <w:p w14:paraId="70FA6433" w14:textId="049750A8" w:rsidR="00B4772E" w:rsidRPr="0095728C" w:rsidRDefault="00B4772E" w:rsidP="00B4772E">
      <w:pPr>
        <w:spacing w:line="360" w:lineRule="auto"/>
        <w:rPr>
          <w:lang w:val="en-CA"/>
        </w:rPr>
      </w:pPr>
      <w:r w:rsidRPr="0095728C">
        <w:rPr>
          <w:lang w:val="it-IT"/>
        </w:rPr>
        <w:t xml:space="preserve">Garcia, L.S., 2016. Diagnostic Medical Parasitology. </w:t>
      </w:r>
      <w:r w:rsidRPr="0095728C">
        <w:rPr>
          <w:lang w:val="en-CA"/>
        </w:rPr>
        <w:t>ASM Press</w:t>
      </w:r>
      <w:r w:rsidR="002E2BDA" w:rsidRPr="0095728C">
        <w:rPr>
          <w:lang w:val="en-CA"/>
        </w:rPr>
        <w:t>, Washington, DC</w:t>
      </w:r>
      <w:r w:rsidRPr="0095728C">
        <w:rPr>
          <w:lang w:val="en-CA"/>
        </w:rPr>
        <w:t>.</w:t>
      </w:r>
    </w:p>
    <w:p w14:paraId="50E2DC1B" w14:textId="77777777" w:rsidR="00B4772E" w:rsidRPr="0095728C" w:rsidRDefault="00B4772E" w:rsidP="0068005A">
      <w:pPr>
        <w:spacing w:line="360" w:lineRule="auto"/>
        <w:rPr>
          <w:lang w:val="en-CA"/>
        </w:rPr>
      </w:pPr>
    </w:p>
    <w:p w14:paraId="2A22E116" w14:textId="7CBFDAC2" w:rsidR="00C253B1" w:rsidRPr="0095728C" w:rsidRDefault="00C253B1" w:rsidP="00C253B1">
      <w:pPr>
        <w:spacing w:line="360" w:lineRule="auto"/>
        <w:rPr>
          <w:lang w:val="en-CA"/>
        </w:rPr>
      </w:pPr>
      <w:r w:rsidRPr="0095728C">
        <w:rPr>
          <w:lang w:val="en-CA"/>
        </w:rPr>
        <w:t>Garcia, H.H., Del Brutto, O.H., Cysticercosis Working Group in Peru, 2005. Neurocysticercosis: Updated concepts about an old disease. Lancet Neurology</w:t>
      </w:r>
      <w:r w:rsidR="002E2BDA" w:rsidRPr="0095728C">
        <w:rPr>
          <w:lang w:val="en-CA"/>
        </w:rPr>
        <w:t>.</w:t>
      </w:r>
      <w:r w:rsidRPr="0095728C">
        <w:rPr>
          <w:lang w:val="en-CA"/>
        </w:rPr>
        <w:t xml:space="preserve"> 4 (10), 653–661.</w:t>
      </w:r>
    </w:p>
    <w:p w14:paraId="1721C457" w14:textId="77777777" w:rsidR="00C253B1" w:rsidRPr="0095728C" w:rsidRDefault="00C253B1" w:rsidP="0068005A">
      <w:pPr>
        <w:spacing w:line="360" w:lineRule="auto"/>
        <w:rPr>
          <w:lang w:val="en-CA"/>
        </w:rPr>
      </w:pPr>
    </w:p>
    <w:p w14:paraId="0575EBB1" w14:textId="751FCA9A" w:rsidR="00F35C94" w:rsidRPr="0095728C" w:rsidRDefault="00F35C94" w:rsidP="00F35C94">
      <w:pPr>
        <w:spacing w:line="360" w:lineRule="auto"/>
        <w:rPr>
          <w:lang w:val="en-CA"/>
        </w:rPr>
      </w:pPr>
      <w:r w:rsidRPr="0095728C">
        <w:rPr>
          <w:lang w:val="en-CA"/>
        </w:rPr>
        <w:t xml:space="preserve">Garnsey, P. Saller, R., 2015. The Roman Empire: Economy, </w:t>
      </w:r>
      <w:r w:rsidR="002E2BDA" w:rsidRPr="0095728C">
        <w:rPr>
          <w:lang w:val="en-CA"/>
        </w:rPr>
        <w:t>S</w:t>
      </w:r>
      <w:r w:rsidRPr="0095728C">
        <w:rPr>
          <w:lang w:val="en-CA"/>
        </w:rPr>
        <w:t xml:space="preserve">ociety and </w:t>
      </w:r>
      <w:r w:rsidR="002E2BDA" w:rsidRPr="0095728C">
        <w:rPr>
          <w:lang w:val="en-CA"/>
        </w:rPr>
        <w:t>C</w:t>
      </w:r>
      <w:r w:rsidRPr="0095728C">
        <w:rPr>
          <w:lang w:val="en-CA"/>
        </w:rPr>
        <w:t>ulture</w:t>
      </w:r>
      <w:r w:rsidR="00634201" w:rsidRPr="0095728C">
        <w:rPr>
          <w:lang w:val="en-CA"/>
        </w:rPr>
        <w:t>.</w:t>
      </w:r>
      <w:r w:rsidRPr="0095728C">
        <w:rPr>
          <w:lang w:val="en-CA"/>
        </w:rPr>
        <w:t xml:space="preserve"> </w:t>
      </w:r>
      <w:r w:rsidR="002E2BDA" w:rsidRPr="0095728C">
        <w:rPr>
          <w:lang w:val="en-CA"/>
        </w:rPr>
        <w:t>s</w:t>
      </w:r>
      <w:r w:rsidRPr="0095728C">
        <w:rPr>
          <w:lang w:val="en-CA"/>
        </w:rPr>
        <w:t>econd e</w:t>
      </w:r>
      <w:r w:rsidR="002E2BDA" w:rsidRPr="0095728C">
        <w:rPr>
          <w:lang w:val="en-CA"/>
        </w:rPr>
        <w:t>d</w:t>
      </w:r>
      <w:r w:rsidRPr="0095728C">
        <w:rPr>
          <w:lang w:val="en-CA"/>
        </w:rPr>
        <w:t>. University of California Press</w:t>
      </w:r>
      <w:r w:rsidR="002E2BDA" w:rsidRPr="0095728C">
        <w:rPr>
          <w:lang w:val="en-CA"/>
        </w:rPr>
        <w:t xml:space="preserve">, </w:t>
      </w:r>
      <w:r w:rsidR="00634201" w:rsidRPr="0095728C">
        <w:rPr>
          <w:lang w:val="en-CA"/>
        </w:rPr>
        <w:t>Berkeley</w:t>
      </w:r>
      <w:r w:rsidRPr="0095728C">
        <w:rPr>
          <w:lang w:val="en-CA"/>
        </w:rPr>
        <w:t>.</w:t>
      </w:r>
    </w:p>
    <w:p w14:paraId="58ABCA69" w14:textId="77777777" w:rsidR="006C5DA4" w:rsidRPr="0095728C" w:rsidRDefault="006C5DA4" w:rsidP="0068005A">
      <w:pPr>
        <w:spacing w:line="360" w:lineRule="auto"/>
        <w:rPr>
          <w:lang w:val="en-CA"/>
        </w:rPr>
      </w:pPr>
    </w:p>
    <w:p w14:paraId="51810146" w14:textId="5158B3B8" w:rsidR="002D6E30" w:rsidRPr="0095728C" w:rsidRDefault="002D6E30" w:rsidP="0068005A">
      <w:pPr>
        <w:spacing w:line="360" w:lineRule="auto"/>
        <w:rPr>
          <w:lang w:val="it-IT"/>
        </w:rPr>
      </w:pPr>
      <w:r w:rsidRPr="0095728C">
        <w:rPr>
          <w:lang w:val="it-IT"/>
        </w:rPr>
        <w:lastRenderedPageBreak/>
        <w:t>Gazzetti, G., 1985. La villa rustica della Selvicciola: risultati delle prime quattro campagne di scavo. Archeologia</w:t>
      </w:r>
      <w:r w:rsidR="00224C3F" w:rsidRPr="0095728C">
        <w:rPr>
          <w:lang w:val="it-IT"/>
        </w:rPr>
        <w:t>,</w:t>
      </w:r>
      <w:r w:rsidRPr="0095728C">
        <w:rPr>
          <w:lang w:val="it-IT"/>
        </w:rPr>
        <w:t xml:space="preserve"> 85, 9–16.</w:t>
      </w:r>
    </w:p>
    <w:p w14:paraId="5D1AC02E" w14:textId="77777777" w:rsidR="00C86B2F" w:rsidRPr="0095728C" w:rsidRDefault="00C86B2F" w:rsidP="0068005A">
      <w:pPr>
        <w:spacing w:line="360" w:lineRule="auto"/>
        <w:rPr>
          <w:lang w:val="it-IT"/>
        </w:rPr>
      </w:pPr>
    </w:p>
    <w:p w14:paraId="664B982C" w14:textId="7FFC1E14" w:rsidR="002D6E30" w:rsidRPr="0095728C" w:rsidRDefault="002D6E30" w:rsidP="0068005A">
      <w:pPr>
        <w:spacing w:line="360" w:lineRule="auto"/>
        <w:rPr>
          <w:lang w:val="it-IT"/>
        </w:rPr>
      </w:pPr>
      <w:r w:rsidRPr="0095728C">
        <w:rPr>
          <w:lang w:val="it-IT"/>
        </w:rPr>
        <w:t xml:space="preserve">Gazzetti, G., 1986. La colonia romana di Lucus Feroniae e </w:t>
      </w:r>
      <w:r w:rsidR="002E2BDA" w:rsidRPr="0095728C">
        <w:rPr>
          <w:lang w:val="it-IT"/>
        </w:rPr>
        <w:t>suburbia, i</w:t>
      </w:r>
      <w:r w:rsidRPr="0095728C">
        <w:rPr>
          <w:lang w:val="it-IT"/>
        </w:rPr>
        <w:t>n:</w:t>
      </w:r>
      <w:r w:rsidR="006B7C75" w:rsidRPr="0095728C">
        <w:rPr>
          <w:lang w:val="it-IT"/>
        </w:rPr>
        <w:t xml:space="preserve"> Ospizio di San Michele (Ed.)</w:t>
      </w:r>
      <w:r w:rsidRPr="0095728C">
        <w:rPr>
          <w:lang w:val="it-IT"/>
        </w:rPr>
        <w:t xml:space="preserve"> Tevere</w:t>
      </w:r>
      <w:r w:rsidR="006B7C75" w:rsidRPr="0095728C">
        <w:rPr>
          <w:lang w:val="it-IT"/>
        </w:rPr>
        <w:t xml:space="preserve">: </w:t>
      </w:r>
      <w:r w:rsidR="002E2BDA" w:rsidRPr="0095728C">
        <w:rPr>
          <w:lang w:val="it-IT"/>
        </w:rPr>
        <w:t>U</w:t>
      </w:r>
      <w:r w:rsidRPr="0095728C">
        <w:rPr>
          <w:lang w:val="it-IT"/>
        </w:rPr>
        <w:t>n’</w:t>
      </w:r>
      <w:r w:rsidR="002E2BDA" w:rsidRPr="0095728C">
        <w:rPr>
          <w:lang w:val="it-IT"/>
        </w:rPr>
        <w:t>A</w:t>
      </w:r>
      <w:r w:rsidRPr="0095728C">
        <w:rPr>
          <w:lang w:val="it-IT"/>
        </w:rPr>
        <w:t xml:space="preserve">ntica </w:t>
      </w:r>
      <w:r w:rsidR="002E2BDA" w:rsidRPr="0095728C">
        <w:rPr>
          <w:lang w:val="it-IT"/>
        </w:rPr>
        <w:t>V</w:t>
      </w:r>
      <w:r w:rsidRPr="0095728C">
        <w:rPr>
          <w:lang w:val="it-IT"/>
        </w:rPr>
        <w:t>ia per il Mediterraneo. Istituto Poligrafico dello Stato, Roma, pp. 193–194.</w:t>
      </w:r>
    </w:p>
    <w:p w14:paraId="7D19CCA9" w14:textId="77777777" w:rsidR="00057BFF" w:rsidRPr="0095728C" w:rsidRDefault="00057BFF" w:rsidP="0068005A">
      <w:pPr>
        <w:spacing w:line="360" w:lineRule="auto"/>
        <w:rPr>
          <w:lang w:val="it-IT"/>
        </w:rPr>
      </w:pPr>
    </w:p>
    <w:p w14:paraId="61CD7930" w14:textId="1D1FFB16" w:rsidR="00057BFF" w:rsidRPr="0095728C" w:rsidRDefault="00057BFF" w:rsidP="00057BFF">
      <w:pPr>
        <w:spacing w:line="360" w:lineRule="auto"/>
        <w:rPr>
          <w:lang w:val="it-IT"/>
        </w:rPr>
      </w:pPr>
      <w:r w:rsidRPr="0095728C">
        <w:rPr>
          <w:lang w:val="it-IT"/>
        </w:rPr>
        <w:t xml:space="preserve">GBD 2016 Diarrhoeal Disease Collaborators, 2018. </w:t>
      </w:r>
      <w:r w:rsidRPr="0095728C">
        <w:rPr>
          <w:lang w:val="en-CA"/>
        </w:rPr>
        <w:t xml:space="preserve">Estimates of the global, regional, and national morbidity, mortality, and aetiologies of diarrhoea in 195 countries: a systematic analysis for the Global Burden of Disease Study 2016. </w:t>
      </w:r>
      <w:r w:rsidRPr="0095728C">
        <w:rPr>
          <w:lang w:val="it-IT"/>
        </w:rPr>
        <w:t>The Lancet Infectious Diseases</w:t>
      </w:r>
      <w:r w:rsidR="002E2BDA" w:rsidRPr="0095728C">
        <w:rPr>
          <w:lang w:val="it-IT"/>
        </w:rPr>
        <w:t xml:space="preserve">. </w:t>
      </w:r>
      <w:r w:rsidRPr="0095728C">
        <w:rPr>
          <w:lang w:val="it-IT"/>
        </w:rPr>
        <w:t>18 (11), 1211–1228.</w:t>
      </w:r>
    </w:p>
    <w:p w14:paraId="22AF01C7" w14:textId="43F8E2C2" w:rsidR="0068005A" w:rsidRPr="0095728C" w:rsidRDefault="0068005A" w:rsidP="0068005A">
      <w:pPr>
        <w:spacing w:line="360" w:lineRule="auto"/>
        <w:rPr>
          <w:lang w:val="en-CA"/>
        </w:rPr>
      </w:pPr>
      <w:r w:rsidRPr="0095728C">
        <w:rPr>
          <w:lang w:val="it-IT"/>
        </w:rPr>
        <w:br/>
        <w:t>Giostra, C., 2014. La necropoli di Povegliano Veronese, loc. Ortaia</w:t>
      </w:r>
      <w:r w:rsidR="002E2BDA" w:rsidRPr="0095728C">
        <w:rPr>
          <w:lang w:val="it-IT"/>
        </w:rPr>
        <w:t>, in</w:t>
      </w:r>
      <w:r w:rsidRPr="0095728C">
        <w:rPr>
          <w:lang w:val="it-IT"/>
        </w:rPr>
        <w:t>: Possenti</w:t>
      </w:r>
      <w:r w:rsidR="002E2BDA" w:rsidRPr="0095728C">
        <w:rPr>
          <w:lang w:val="it-IT"/>
        </w:rPr>
        <w:t>, E. (E</w:t>
      </w:r>
      <w:r w:rsidRPr="0095728C">
        <w:rPr>
          <w:lang w:val="it-IT"/>
        </w:rPr>
        <w:t>d.</w:t>
      </w:r>
      <w:r w:rsidR="002E2BDA" w:rsidRPr="0095728C">
        <w:rPr>
          <w:lang w:val="it-IT"/>
        </w:rPr>
        <w:t>)</w:t>
      </w:r>
      <w:r w:rsidRPr="0095728C">
        <w:rPr>
          <w:lang w:val="it-IT"/>
        </w:rPr>
        <w:t xml:space="preserve"> Necropoli Longobarde in Italia: Indirizzi della </w:t>
      </w:r>
      <w:r w:rsidR="002E2BDA" w:rsidRPr="0095728C">
        <w:rPr>
          <w:lang w:val="it-IT"/>
        </w:rPr>
        <w:t>R</w:t>
      </w:r>
      <w:r w:rsidRPr="0095728C">
        <w:rPr>
          <w:lang w:val="it-IT"/>
        </w:rPr>
        <w:t xml:space="preserve">icerca e </w:t>
      </w:r>
      <w:r w:rsidR="002E2BDA" w:rsidRPr="0095728C">
        <w:rPr>
          <w:lang w:val="it-IT"/>
        </w:rPr>
        <w:t>N</w:t>
      </w:r>
      <w:r w:rsidRPr="0095728C">
        <w:rPr>
          <w:lang w:val="it-IT"/>
        </w:rPr>
        <w:t xml:space="preserve">uovi </w:t>
      </w:r>
      <w:r w:rsidR="002E2BDA" w:rsidRPr="0095728C">
        <w:rPr>
          <w:lang w:val="it-IT"/>
        </w:rPr>
        <w:t>D</w:t>
      </w:r>
      <w:r w:rsidRPr="0095728C">
        <w:rPr>
          <w:lang w:val="it-IT"/>
        </w:rPr>
        <w:t xml:space="preserve">ati. </w:t>
      </w:r>
      <w:r w:rsidRPr="0095728C">
        <w:rPr>
          <w:lang w:val="en-CA"/>
        </w:rPr>
        <w:t xml:space="preserve">Castello del Buonconsiglio, </w:t>
      </w:r>
      <w:r w:rsidR="002E2BDA" w:rsidRPr="0095728C">
        <w:rPr>
          <w:lang w:val="en-CA"/>
        </w:rPr>
        <w:t xml:space="preserve">Trento, pp. </w:t>
      </w:r>
      <w:r w:rsidRPr="0095728C">
        <w:rPr>
          <w:lang w:val="en-CA"/>
        </w:rPr>
        <w:t>239–272.</w:t>
      </w:r>
    </w:p>
    <w:p w14:paraId="2EE3F2E1" w14:textId="77777777" w:rsidR="00C912C2" w:rsidRPr="0095728C" w:rsidRDefault="00C912C2" w:rsidP="006078CA">
      <w:pPr>
        <w:spacing w:line="360" w:lineRule="auto"/>
        <w:jc w:val="both"/>
        <w:rPr>
          <w:lang w:val="en-CA"/>
        </w:rPr>
      </w:pPr>
    </w:p>
    <w:p w14:paraId="79E9756E" w14:textId="669E4BA7" w:rsidR="00C912C2" w:rsidRPr="0095728C" w:rsidRDefault="00C912C2" w:rsidP="00C912C2">
      <w:pPr>
        <w:spacing w:line="360" w:lineRule="auto"/>
        <w:rPr>
          <w:lang w:val="en-CA"/>
        </w:rPr>
      </w:pPr>
      <w:r w:rsidRPr="0095728C">
        <w:rPr>
          <w:lang w:val="en-CA"/>
        </w:rPr>
        <w:t xml:space="preserve">Goffart, W.A., 2006. Barbarian Tides: </w:t>
      </w:r>
      <w:proofErr w:type="gramStart"/>
      <w:r w:rsidRPr="0095728C">
        <w:rPr>
          <w:lang w:val="en-CA"/>
        </w:rPr>
        <w:t>the</w:t>
      </w:r>
      <w:proofErr w:type="gramEnd"/>
      <w:r w:rsidRPr="0095728C">
        <w:rPr>
          <w:lang w:val="en-CA"/>
        </w:rPr>
        <w:t xml:space="preserve"> Migration Age and the Later Roman Empire. University of Pennsylvania Press</w:t>
      </w:r>
      <w:r w:rsidR="002E2BDA" w:rsidRPr="0095728C">
        <w:rPr>
          <w:lang w:val="en-CA"/>
        </w:rPr>
        <w:t>, Philadelphia</w:t>
      </w:r>
      <w:r w:rsidRPr="0095728C">
        <w:rPr>
          <w:lang w:val="en-CA"/>
        </w:rPr>
        <w:t>.</w:t>
      </w:r>
    </w:p>
    <w:p w14:paraId="0C4AF90C" w14:textId="4E81F327" w:rsidR="00EF6701" w:rsidRPr="0095728C" w:rsidRDefault="00EF6701" w:rsidP="0068005A">
      <w:pPr>
        <w:spacing w:line="360" w:lineRule="auto"/>
        <w:rPr>
          <w:lang w:val="en-CA"/>
        </w:rPr>
      </w:pPr>
    </w:p>
    <w:p w14:paraId="54A5F052" w14:textId="5BDB1E99" w:rsidR="00FA5C82" w:rsidRPr="0095728C" w:rsidRDefault="00FA5C82" w:rsidP="00FA5C82">
      <w:pPr>
        <w:spacing w:line="360" w:lineRule="auto"/>
        <w:rPr>
          <w:lang w:val="en-CA"/>
        </w:rPr>
      </w:pPr>
      <w:r w:rsidRPr="0095728C">
        <w:rPr>
          <w:lang w:val="en-CA"/>
        </w:rPr>
        <w:t>Graff, A., Bennion-Pedley, E., Jones, A.K., Ledger, M.L., Deforce, K., Degraeve, A., Byl, S., Mitchell, P.D., 2020. A comparative study of parasites in three latrines from Medieval and Renaissance Brussels, Belgium (14th-17th centuries). Parasitology. 147(13), 1443–1451.</w:t>
      </w:r>
    </w:p>
    <w:p w14:paraId="6A5A0479" w14:textId="77777777" w:rsidR="00FA5C82" w:rsidRPr="0095728C" w:rsidRDefault="00FA5C82" w:rsidP="0068005A">
      <w:pPr>
        <w:spacing w:line="360" w:lineRule="auto"/>
        <w:rPr>
          <w:lang w:val="en-CA"/>
        </w:rPr>
      </w:pPr>
    </w:p>
    <w:p w14:paraId="3340ED0B" w14:textId="3387BEE6" w:rsidR="001E1F9B" w:rsidRPr="0095728C" w:rsidRDefault="001E1F9B" w:rsidP="001E1F9B">
      <w:pPr>
        <w:spacing w:line="360" w:lineRule="auto"/>
        <w:rPr>
          <w:lang w:val="en-CA"/>
        </w:rPr>
      </w:pPr>
      <w:r w:rsidRPr="0095728C">
        <w:rPr>
          <w:lang w:val="en-CA"/>
        </w:rPr>
        <w:t>Grimes, J.E.T., Tadesse, G., Mekete, K., Wuletaw, Y., Gebretsadik, A., French, M.D., Harrison, W.E., Drake, L.J., Gardiner, I.A., Yard, E., Templeton, M.R., 2016. School water, sanitation, and hygiene, soil-transmitted helminths, and schistosomes: national mapping in Ethiopia. PLoS Neglected Tropical Diseases</w:t>
      </w:r>
      <w:r w:rsidR="002E2BDA" w:rsidRPr="0095728C">
        <w:rPr>
          <w:lang w:val="en-CA"/>
        </w:rPr>
        <w:t>.</w:t>
      </w:r>
      <w:r w:rsidRPr="0095728C">
        <w:rPr>
          <w:lang w:val="en-CA"/>
        </w:rPr>
        <w:t xml:space="preserve"> 10 (3), e0004515.</w:t>
      </w:r>
    </w:p>
    <w:p w14:paraId="5CD294DD" w14:textId="77777777" w:rsidR="001E1F9B" w:rsidRPr="0095728C" w:rsidRDefault="001E1F9B" w:rsidP="0068005A">
      <w:pPr>
        <w:spacing w:line="360" w:lineRule="auto"/>
        <w:rPr>
          <w:lang w:val="en-CA"/>
        </w:rPr>
      </w:pPr>
    </w:p>
    <w:p w14:paraId="15A5C245" w14:textId="366739B6" w:rsidR="000F3FD9" w:rsidRPr="0095728C" w:rsidRDefault="000F3FD9" w:rsidP="0068005A">
      <w:pPr>
        <w:spacing w:line="360" w:lineRule="auto"/>
        <w:rPr>
          <w:lang w:val="en-CA"/>
        </w:rPr>
      </w:pPr>
      <w:r w:rsidRPr="0095728C">
        <w:rPr>
          <w:lang w:val="en-CA"/>
        </w:rPr>
        <w:lastRenderedPageBreak/>
        <w:t>Halliez, M.C.M.</w:t>
      </w:r>
      <w:r w:rsidR="002E2BDA" w:rsidRPr="0095728C">
        <w:rPr>
          <w:lang w:val="en-CA"/>
        </w:rPr>
        <w:t>,</w:t>
      </w:r>
      <w:r w:rsidRPr="0095728C">
        <w:rPr>
          <w:lang w:val="en-CA"/>
        </w:rPr>
        <w:t xml:space="preserve"> Buret, A.G., 2013. Extra-intestinal and </w:t>
      </w:r>
      <w:proofErr w:type="gramStart"/>
      <w:r w:rsidRPr="0095728C">
        <w:rPr>
          <w:lang w:val="en-CA"/>
        </w:rPr>
        <w:t>long term</w:t>
      </w:r>
      <w:proofErr w:type="gramEnd"/>
      <w:r w:rsidRPr="0095728C">
        <w:rPr>
          <w:lang w:val="en-CA"/>
        </w:rPr>
        <w:t xml:space="preserve"> consequences of </w:t>
      </w:r>
      <w:r w:rsidRPr="0095728C">
        <w:rPr>
          <w:i/>
          <w:iCs/>
          <w:lang w:val="en-CA"/>
        </w:rPr>
        <w:t>Giardia duodenalis</w:t>
      </w:r>
      <w:r w:rsidRPr="0095728C">
        <w:rPr>
          <w:lang w:val="en-CA"/>
        </w:rPr>
        <w:t xml:space="preserve"> infections. World Journal of Gastroenterology</w:t>
      </w:r>
      <w:r w:rsidR="002E2BDA" w:rsidRPr="0095728C">
        <w:rPr>
          <w:lang w:val="en-CA"/>
        </w:rPr>
        <w:t>.</w:t>
      </w:r>
      <w:r w:rsidRPr="0095728C">
        <w:rPr>
          <w:lang w:val="en-CA"/>
        </w:rPr>
        <w:t xml:space="preserve"> 19 (47), 8974–8985.</w:t>
      </w:r>
    </w:p>
    <w:p w14:paraId="131A9EB2" w14:textId="77777777" w:rsidR="000F3FD9" w:rsidRPr="0095728C" w:rsidRDefault="000F3FD9" w:rsidP="0068005A">
      <w:pPr>
        <w:spacing w:line="360" w:lineRule="auto"/>
        <w:rPr>
          <w:lang w:val="en-CA"/>
        </w:rPr>
      </w:pPr>
    </w:p>
    <w:p w14:paraId="7F46CD08" w14:textId="77777777" w:rsidR="00943DB8" w:rsidRPr="0095728C" w:rsidRDefault="00943DB8" w:rsidP="00943DB8">
      <w:pPr>
        <w:spacing w:line="360" w:lineRule="auto"/>
        <w:rPr>
          <w:lang w:val="en-CA"/>
        </w:rPr>
      </w:pPr>
      <w:r w:rsidRPr="0095728C">
        <w:rPr>
          <w:lang w:val="en-CA"/>
        </w:rPr>
        <w:t xml:space="preserve">Harter-Lailheugue, S., 2006. Étude paléoparasitologique du site de Marseille Quai Rive Neuve. </w:t>
      </w:r>
      <w:r w:rsidRPr="0095728C">
        <w:rPr>
          <w:i/>
          <w:iCs/>
          <w:lang w:val="en-CA"/>
        </w:rPr>
        <w:t>In</w:t>
      </w:r>
      <w:r w:rsidRPr="0095728C">
        <w:rPr>
          <w:lang w:val="en-CA"/>
        </w:rPr>
        <w:t>: S. Bien and A. Richier, eds. Rapport final d’Opération, Fouilles Archéologiques, 23, Quai de Rive Neuve à Marseille (Bouches-du-Rhône). Inrap Méditerranée, 91–95.</w:t>
      </w:r>
    </w:p>
    <w:p w14:paraId="5A3498DA" w14:textId="77777777" w:rsidR="00943DB8" w:rsidRPr="0095728C" w:rsidRDefault="00943DB8" w:rsidP="0068005A">
      <w:pPr>
        <w:spacing w:line="360" w:lineRule="auto"/>
        <w:rPr>
          <w:lang w:val="en-CA"/>
        </w:rPr>
      </w:pPr>
    </w:p>
    <w:p w14:paraId="2ED8C13B" w14:textId="1F6DF3C7" w:rsidR="00A40BE6" w:rsidRPr="0095728C" w:rsidRDefault="00A40BE6" w:rsidP="00A40BE6">
      <w:pPr>
        <w:spacing w:line="360" w:lineRule="auto"/>
        <w:rPr>
          <w:lang w:val="en-CA"/>
        </w:rPr>
      </w:pPr>
      <w:r w:rsidRPr="0095728C">
        <w:rPr>
          <w:lang w:val="en-CA"/>
        </w:rPr>
        <w:t>Heirbaut, E., Jones, A.K.G., Wheeler, K., 2011. Archeaeometry: Methods and analysis</w:t>
      </w:r>
      <w:r w:rsidR="002E2BDA" w:rsidRPr="0095728C">
        <w:rPr>
          <w:lang w:val="en-CA"/>
        </w:rPr>
        <w:t xml:space="preserve">, </w:t>
      </w:r>
      <w:proofErr w:type="gramStart"/>
      <w:r w:rsidR="002E2BDA" w:rsidRPr="0095728C">
        <w:rPr>
          <w:lang w:val="en-CA"/>
        </w:rPr>
        <w:t>in</w:t>
      </w:r>
      <w:r w:rsidRPr="0095728C">
        <w:rPr>
          <w:lang w:val="en-CA"/>
        </w:rPr>
        <w:t>:</w:t>
      </w:r>
      <w:proofErr w:type="gramEnd"/>
      <w:r w:rsidRPr="0095728C">
        <w:rPr>
          <w:lang w:val="en-CA"/>
        </w:rPr>
        <w:t xml:space="preserve"> Jansen,</w:t>
      </w:r>
      <w:r w:rsidR="002E2BDA" w:rsidRPr="0095728C">
        <w:rPr>
          <w:lang w:val="en-CA"/>
        </w:rPr>
        <w:t xml:space="preserve"> G.C.M.,</w:t>
      </w:r>
      <w:r w:rsidRPr="0095728C">
        <w:rPr>
          <w:lang w:val="en-CA"/>
        </w:rPr>
        <w:t xml:space="preserve"> Koloski-Ostrow</w:t>
      </w:r>
      <w:r w:rsidR="002E2BDA" w:rsidRPr="0095728C">
        <w:rPr>
          <w:lang w:val="en-CA"/>
        </w:rPr>
        <w:t>, A.O.</w:t>
      </w:r>
      <w:r w:rsidRPr="0095728C">
        <w:rPr>
          <w:lang w:val="en-CA"/>
        </w:rPr>
        <w:t>, Moormann</w:t>
      </w:r>
      <w:r w:rsidR="002E2BDA" w:rsidRPr="0095728C">
        <w:rPr>
          <w:lang w:val="en-CA"/>
        </w:rPr>
        <w:t>, E.M.</w:t>
      </w:r>
      <w:r w:rsidRPr="0095728C">
        <w:rPr>
          <w:lang w:val="en-CA"/>
        </w:rPr>
        <w:t xml:space="preserve"> </w:t>
      </w:r>
      <w:r w:rsidR="002E2BDA" w:rsidRPr="0095728C">
        <w:rPr>
          <w:lang w:val="en-CA"/>
        </w:rPr>
        <w:t>(E</w:t>
      </w:r>
      <w:r w:rsidRPr="0095728C">
        <w:rPr>
          <w:lang w:val="en-CA"/>
        </w:rPr>
        <w:t>ds.</w:t>
      </w:r>
      <w:r w:rsidR="002E2BDA" w:rsidRPr="0095728C">
        <w:rPr>
          <w:lang w:val="en-CA"/>
        </w:rPr>
        <w:t>)</w:t>
      </w:r>
      <w:r w:rsidRPr="0095728C">
        <w:rPr>
          <w:lang w:val="en-CA"/>
        </w:rPr>
        <w:t xml:space="preserve"> Roman </w:t>
      </w:r>
      <w:r w:rsidR="002E2BDA" w:rsidRPr="0095728C">
        <w:rPr>
          <w:lang w:val="en-CA"/>
        </w:rPr>
        <w:t>T</w:t>
      </w:r>
      <w:r w:rsidRPr="0095728C">
        <w:rPr>
          <w:lang w:val="en-CA"/>
        </w:rPr>
        <w:t xml:space="preserve">oilets: Their </w:t>
      </w:r>
      <w:r w:rsidR="002E2BDA" w:rsidRPr="0095728C">
        <w:rPr>
          <w:lang w:val="en-CA"/>
        </w:rPr>
        <w:t>A</w:t>
      </w:r>
      <w:r w:rsidRPr="0095728C">
        <w:rPr>
          <w:lang w:val="en-CA"/>
        </w:rPr>
        <w:t xml:space="preserve">rchaeology and </w:t>
      </w:r>
      <w:r w:rsidR="002E2BDA" w:rsidRPr="0095728C">
        <w:rPr>
          <w:lang w:val="en-CA"/>
        </w:rPr>
        <w:t>C</w:t>
      </w:r>
      <w:r w:rsidRPr="0095728C">
        <w:rPr>
          <w:lang w:val="en-CA"/>
        </w:rPr>
        <w:t xml:space="preserve">ultural </w:t>
      </w:r>
      <w:r w:rsidR="002E2BDA" w:rsidRPr="0095728C">
        <w:rPr>
          <w:lang w:val="en-CA"/>
        </w:rPr>
        <w:t>H</w:t>
      </w:r>
      <w:r w:rsidRPr="0095728C">
        <w:rPr>
          <w:lang w:val="en-CA"/>
        </w:rPr>
        <w:t>istory. Peeters,</w:t>
      </w:r>
      <w:r w:rsidR="002E2BDA" w:rsidRPr="0095728C">
        <w:rPr>
          <w:lang w:val="en-CA"/>
        </w:rPr>
        <w:t xml:space="preserve"> Leuven, pp.</w:t>
      </w:r>
      <w:r w:rsidRPr="0095728C">
        <w:rPr>
          <w:lang w:val="en-CA"/>
        </w:rPr>
        <w:t xml:space="preserve"> 7–20.</w:t>
      </w:r>
    </w:p>
    <w:p w14:paraId="4C79CCB3" w14:textId="77777777" w:rsidR="00A40BE6" w:rsidRPr="0095728C" w:rsidRDefault="00A40BE6" w:rsidP="0068005A">
      <w:pPr>
        <w:spacing w:line="360" w:lineRule="auto"/>
        <w:rPr>
          <w:lang w:val="en-CA"/>
        </w:rPr>
      </w:pPr>
    </w:p>
    <w:p w14:paraId="77AEC7D0" w14:textId="5376B821" w:rsidR="00893CB4" w:rsidRPr="0095728C" w:rsidRDefault="00893CB4" w:rsidP="00893CB4">
      <w:pPr>
        <w:spacing w:line="360" w:lineRule="auto"/>
        <w:rPr>
          <w:lang w:val="en-CA"/>
        </w:rPr>
      </w:pPr>
      <w:r w:rsidRPr="0095728C">
        <w:rPr>
          <w:lang w:val="en-CA"/>
        </w:rPr>
        <w:t xml:space="preserve">Hoberg, E.P., 2002. </w:t>
      </w:r>
      <w:r w:rsidRPr="0095728C">
        <w:rPr>
          <w:i/>
          <w:iCs/>
          <w:lang w:val="en-CA"/>
        </w:rPr>
        <w:t>Taenia</w:t>
      </w:r>
      <w:r w:rsidRPr="0095728C">
        <w:rPr>
          <w:lang w:val="en-CA"/>
        </w:rPr>
        <w:t xml:space="preserve"> tapeworms: their biology, </w:t>
      </w:r>
      <w:proofErr w:type="gramStart"/>
      <w:r w:rsidRPr="0095728C">
        <w:rPr>
          <w:lang w:val="en-CA"/>
        </w:rPr>
        <w:t>evolution</w:t>
      </w:r>
      <w:proofErr w:type="gramEnd"/>
      <w:r w:rsidRPr="0095728C">
        <w:rPr>
          <w:lang w:val="en-CA"/>
        </w:rPr>
        <w:t xml:space="preserve"> and socioeconomic significance. Microbes and Infection</w:t>
      </w:r>
      <w:r w:rsidR="003B1A1E" w:rsidRPr="0095728C">
        <w:rPr>
          <w:lang w:val="en-CA"/>
        </w:rPr>
        <w:t>.</w:t>
      </w:r>
      <w:r w:rsidRPr="0095728C">
        <w:rPr>
          <w:lang w:val="en-CA"/>
        </w:rPr>
        <w:t xml:space="preserve"> 4 (8), 859–866.</w:t>
      </w:r>
    </w:p>
    <w:p w14:paraId="07348022" w14:textId="77777777" w:rsidR="00893CB4" w:rsidRPr="0095728C" w:rsidRDefault="00893CB4" w:rsidP="0068005A">
      <w:pPr>
        <w:spacing w:line="360" w:lineRule="auto"/>
        <w:rPr>
          <w:lang w:val="en-CA"/>
        </w:rPr>
      </w:pPr>
    </w:p>
    <w:p w14:paraId="04245EB7" w14:textId="5D78498F" w:rsidR="003064FD" w:rsidRPr="0095728C" w:rsidRDefault="003064FD" w:rsidP="003064FD">
      <w:pPr>
        <w:spacing w:line="360" w:lineRule="auto"/>
        <w:rPr>
          <w:lang w:val="en-CA"/>
        </w:rPr>
      </w:pPr>
      <w:r w:rsidRPr="0095728C">
        <w:rPr>
          <w:lang w:val="en-CA"/>
        </w:rPr>
        <w:t>Hotez, P.J., Bundy, D.A.P., Beegle, K., Brooker, S., Drake, L., de Silva, N., Montresor, A., Engels, D., Jukes, M., Chitsulo, L., Chow, J., Laxminarayan, R., Michaud, C., Bethony, J., Correa-Oliveira, R., Shuhua, X., Fenwick, A., Savioli, L., 2006. Helminth infections: soil-transmitted helminth infections and schistosomiasis</w:t>
      </w:r>
      <w:r w:rsidR="00A02533" w:rsidRPr="0095728C">
        <w:rPr>
          <w:lang w:val="en-CA"/>
        </w:rPr>
        <w:t xml:space="preserve">, </w:t>
      </w:r>
      <w:proofErr w:type="gramStart"/>
      <w:r w:rsidR="00A02533" w:rsidRPr="0095728C">
        <w:rPr>
          <w:lang w:val="en-CA"/>
        </w:rPr>
        <w:t>in</w:t>
      </w:r>
      <w:r w:rsidRPr="0095728C">
        <w:rPr>
          <w:lang w:val="en-CA"/>
        </w:rPr>
        <w:t>:</w:t>
      </w:r>
      <w:proofErr w:type="gramEnd"/>
      <w:r w:rsidRPr="0095728C">
        <w:rPr>
          <w:lang w:val="en-CA"/>
        </w:rPr>
        <w:t xml:space="preserve"> Jamison</w:t>
      </w:r>
      <w:r w:rsidR="00A02533" w:rsidRPr="0095728C">
        <w:rPr>
          <w:lang w:val="en-CA"/>
        </w:rPr>
        <w:t>, D.T.</w:t>
      </w:r>
      <w:r w:rsidRPr="0095728C">
        <w:rPr>
          <w:lang w:val="en-CA"/>
        </w:rPr>
        <w:t>, Breman</w:t>
      </w:r>
      <w:r w:rsidR="00A02533" w:rsidRPr="0095728C">
        <w:rPr>
          <w:lang w:val="en-CA"/>
        </w:rPr>
        <w:t>, J.G.</w:t>
      </w:r>
      <w:r w:rsidRPr="0095728C">
        <w:rPr>
          <w:lang w:val="en-CA"/>
        </w:rPr>
        <w:t>, Measham</w:t>
      </w:r>
      <w:r w:rsidR="00A02533" w:rsidRPr="0095728C">
        <w:rPr>
          <w:lang w:val="en-CA"/>
        </w:rPr>
        <w:t>, A.R.</w:t>
      </w:r>
      <w:r w:rsidRPr="0095728C">
        <w:rPr>
          <w:lang w:val="en-CA"/>
        </w:rPr>
        <w:t>, Alleyne,</w:t>
      </w:r>
      <w:r w:rsidR="00A02533" w:rsidRPr="0095728C">
        <w:rPr>
          <w:lang w:val="en-CA"/>
        </w:rPr>
        <w:t xml:space="preserve"> G.,</w:t>
      </w:r>
      <w:r w:rsidRPr="0095728C">
        <w:rPr>
          <w:lang w:val="en-CA"/>
        </w:rPr>
        <w:t xml:space="preserve"> Claeson,</w:t>
      </w:r>
      <w:r w:rsidR="00A02533" w:rsidRPr="0095728C">
        <w:rPr>
          <w:lang w:val="en-CA"/>
        </w:rPr>
        <w:t xml:space="preserve"> M.,</w:t>
      </w:r>
      <w:r w:rsidRPr="0095728C">
        <w:rPr>
          <w:lang w:val="en-CA"/>
        </w:rPr>
        <w:t xml:space="preserve"> Evans,</w:t>
      </w:r>
      <w:r w:rsidR="00A02533" w:rsidRPr="0095728C">
        <w:rPr>
          <w:lang w:val="en-CA"/>
        </w:rPr>
        <w:t xml:space="preserve"> D.B.,</w:t>
      </w:r>
      <w:r w:rsidRPr="0095728C">
        <w:rPr>
          <w:lang w:val="en-CA"/>
        </w:rPr>
        <w:t xml:space="preserve"> Jha, </w:t>
      </w:r>
      <w:r w:rsidR="00A02533" w:rsidRPr="0095728C">
        <w:rPr>
          <w:lang w:val="en-CA"/>
        </w:rPr>
        <w:t xml:space="preserve">P., </w:t>
      </w:r>
      <w:r w:rsidRPr="0095728C">
        <w:rPr>
          <w:lang w:val="en-CA"/>
        </w:rPr>
        <w:t xml:space="preserve">Mills, </w:t>
      </w:r>
      <w:r w:rsidR="00A02533" w:rsidRPr="0095728C">
        <w:rPr>
          <w:lang w:val="en-CA"/>
        </w:rPr>
        <w:t xml:space="preserve">A., </w:t>
      </w:r>
      <w:r w:rsidRPr="0095728C">
        <w:rPr>
          <w:lang w:val="en-CA"/>
        </w:rPr>
        <w:t>Musgrove,</w:t>
      </w:r>
      <w:r w:rsidR="00A02533" w:rsidRPr="0095728C">
        <w:rPr>
          <w:lang w:val="en-CA"/>
        </w:rPr>
        <w:t xml:space="preserve"> P.</w:t>
      </w:r>
      <w:r w:rsidRPr="0095728C">
        <w:rPr>
          <w:lang w:val="en-CA"/>
        </w:rPr>
        <w:t xml:space="preserve"> </w:t>
      </w:r>
      <w:r w:rsidR="00A02533" w:rsidRPr="0095728C">
        <w:rPr>
          <w:lang w:val="en-CA"/>
        </w:rPr>
        <w:t>(E</w:t>
      </w:r>
      <w:r w:rsidRPr="0095728C">
        <w:rPr>
          <w:lang w:val="en-CA"/>
        </w:rPr>
        <w:t>ds.</w:t>
      </w:r>
      <w:r w:rsidR="00A02533" w:rsidRPr="0095728C">
        <w:rPr>
          <w:lang w:val="en-CA"/>
        </w:rPr>
        <w:t>)</w:t>
      </w:r>
      <w:r w:rsidRPr="0095728C">
        <w:rPr>
          <w:lang w:val="en-CA"/>
        </w:rPr>
        <w:t xml:space="preserve"> Disease Control Priorities in Developing Countries. Oxford University Press</w:t>
      </w:r>
      <w:r w:rsidR="00A02533" w:rsidRPr="0095728C">
        <w:rPr>
          <w:lang w:val="en-CA"/>
        </w:rPr>
        <w:t>, New York</w:t>
      </w:r>
      <w:r w:rsidRPr="0095728C">
        <w:rPr>
          <w:lang w:val="en-CA"/>
        </w:rPr>
        <w:t>.</w:t>
      </w:r>
    </w:p>
    <w:p w14:paraId="0252351A" w14:textId="77777777" w:rsidR="003064FD" w:rsidRPr="0095728C" w:rsidRDefault="003064FD" w:rsidP="0068005A">
      <w:pPr>
        <w:spacing w:line="360" w:lineRule="auto"/>
        <w:rPr>
          <w:lang w:val="en-CA"/>
        </w:rPr>
      </w:pPr>
    </w:p>
    <w:p w14:paraId="26CBD6C7" w14:textId="4F5A83EA" w:rsidR="007D55D3" w:rsidRPr="0095728C" w:rsidRDefault="007D55D3" w:rsidP="007D55D3">
      <w:pPr>
        <w:spacing w:line="360" w:lineRule="auto"/>
        <w:rPr>
          <w:lang w:val="it-IT"/>
        </w:rPr>
      </w:pPr>
      <w:r w:rsidRPr="0095728C">
        <w:rPr>
          <w:lang w:val="en-CA"/>
        </w:rPr>
        <w:t>Keay, S.</w:t>
      </w:r>
      <w:r w:rsidR="00A02533" w:rsidRPr="0095728C">
        <w:rPr>
          <w:lang w:val="en-CA"/>
        </w:rPr>
        <w:t xml:space="preserve">, </w:t>
      </w:r>
      <w:r w:rsidRPr="0095728C">
        <w:rPr>
          <w:lang w:val="en-CA"/>
        </w:rPr>
        <w:t xml:space="preserve">Terrenato, N., 2001. Italy and </w:t>
      </w:r>
      <w:r w:rsidR="00A02533" w:rsidRPr="0095728C">
        <w:rPr>
          <w:lang w:val="en-CA"/>
        </w:rPr>
        <w:t>T</w:t>
      </w:r>
      <w:r w:rsidRPr="0095728C">
        <w:rPr>
          <w:lang w:val="en-CA"/>
        </w:rPr>
        <w:t xml:space="preserve">he </w:t>
      </w:r>
      <w:r w:rsidR="00A02533" w:rsidRPr="0095728C">
        <w:rPr>
          <w:lang w:val="en-CA"/>
        </w:rPr>
        <w:t>W</w:t>
      </w:r>
      <w:r w:rsidRPr="0095728C">
        <w:rPr>
          <w:lang w:val="en-CA"/>
        </w:rPr>
        <w:t xml:space="preserve">est: Comparative </w:t>
      </w:r>
      <w:r w:rsidR="00A02533" w:rsidRPr="0095728C">
        <w:rPr>
          <w:lang w:val="en-CA"/>
        </w:rPr>
        <w:t>I</w:t>
      </w:r>
      <w:r w:rsidRPr="0095728C">
        <w:rPr>
          <w:lang w:val="en-CA"/>
        </w:rPr>
        <w:t xml:space="preserve">ssues in </w:t>
      </w:r>
      <w:r w:rsidR="00A02533" w:rsidRPr="0095728C">
        <w:rPr>
          <w:lang w:val="en-CA"/>
        </w:rPr>
        <w:t>R</w:t>
      </w:r>
      <w:r w:rsidRPr="0095728C">
        <w:rPr>
          <w:lang w:val="en-CA"/>
        </w:rPr>
        <w:t xml:space="preserve">omanization. </w:t>
      </w:r>
      <w:r w:rsidRPr="0095728C">
        <w:rPr>
          <w:lang w:val="it-IT"/>
        </w:rPr>
        <w:t>Oxbow</w:t>
      </w:r>
      <w:r w:rsidR="00A02533" w:rsidRPr="0095728C">
        <w:rPr>
          <w:lang w:val="it-IT"/>
        </w:rPr>
        <w:t>, Oxford</w:t>
      </w:r>
      <w:r w:rsidRPr="0095728C">
        <w:rPr>
          <w:lang w:val="it-IT"/>
        </w:rPr>
        <w:t>.</w:t>
      </w:r>
    </w:p>
    <w:p w14:paraId="74FB49D6" w14:textId="674F55E0" w:rsidR="007D55D3" w:rsidRPr="0095728C" w:rsidRDefault="007D55D3" w:rsidP="0068005A">
      <w:pPr>
        <w:spacing w:line="360" w:lineRule="auto"/>
        <w:rPr>
          <w:lang w:val="it-IT"/>
        </w:rPr>
      </w:pPr>
    </w:p>
    <w:p w14:paraId="699E63BD" w14:textId="3B196E1A" w:rsidR="00A54B40" w:rsidRPr="0095728C" w:rsidRDefault="00A54B40" w:rsidP="0068005A">
      <w:pPr>
        <w:spacing w:line="360" w:lineRule="auto"/>
        <w:rPr>
          <w:lang w:val="it-IT"/>
        </w:rPr>
      </w:pPr>
      <w:r w:rsidRPr="0095728C">
        <w:rPr>
          <w:lang w:val="it-IT"/>
        </w:rPr>
        <w:t>Killgrove, K., 2018. Oplontis Skeletal Project 2017-2018: Risultati dello scavo e analisi. Relazione scientific preliminare (Dicembre 2018). Report to Giuseppe Scarpati, Parco Archeologico di Pompei, 15 pp.</w:t>
      </w:r>
    </w:p>
    <w:p w14:paraId="24A31038" w14:textId="77777777" w:rsidR="00A54B40" w:rsidRPr="0095728C" w:rsidRDefault="00A54B40" w:rsidP="0068005A">
      <w:pPr>
        <w:spacing w:line="360" w:lineRule="auto"/>
        <w:rPr>
          <w:lang w:val="it-IT"/>
        </w:rPr>
      </w:pPr>
    </w:p>
    <w:p w14:paraId="674C9AC4" w14:textId="65AC8F2C" w:rsidR="00F23A17" w:rsidRPr="0095728C" w:rsidRDefault="00F23A17" w:rsidP="00F23A17">
      <w:pPr>
        <w:spacing w:line="360" w:lineRule="auto"/>
        <w:rPr>
          <w:lang w:val="en-CA"/>
        </w:rPr>
      </w:pPr>
      <w:r w:rsidRPr="0095728C">
        <w:rPr>
          <w:lang w:val="en-CA"/>
        </w:rPr>
        <w:lastRenderedPageBreak/>
        <w:t xml:space="preserve">Knights, B.A., Dickson, C.A., Dickson, J.H., Breeze, D.J., 1983. Evidence concerning the </w:t>
      </w:r>
      <w:r w:rsidR="003C4350" w:rsidRPr="0095728C">
        <w:rPr>
          <w:lang w:val="en-CA"/>
        </w:rPr>
        <w:t>R</w:t>
      </w:r>
      <w:r w:rsidRPr="0095728C">
        <w:rPr>
          <w:lang w:val="en-CA"/>
        </w:rPr>
        <w:t>oman military diet at Bearsden, Scotland, in the 2nd Century AD. Journal of Archaeological Science</w:t>
      </w:r>
      <w:r w:rsidR="00A02533" w:rsidRPr="0095728C">
        <w:rPr>
          <w:lang w:val="en-CA"/>
        </w:rPr>
        <w:t>.</w:t>
      </w:r>
      <w:r w:rsidRPr="0095728C">
        <w:rPr>
          <w:lang w:val="en-CA"/>
        </w:rPr>
        <w:t xml:space="preserve"> 10 (2), 139–152.</w:t>
      </w:r>
    </w:p>
    <w:p w14:paraId="00DA2D25" w14:textId="77777777" w:rsidR="00F23A17" w:rsidRPr="0095728C" w:rsidRDefault="00F23A17" w:rsidP="0068005A">
      <w:pPr>
        <w:spacing w:line="360" w:lineRule="auto"/>
        <w:rPr>
          <w:lang w:val="en-CA"/>
        </w:rPr>
      </w:pPr>
    </w:p>
    <w:p w14:paraId="4D02930C" w14:textId="1F99FCD5" w:rsidR="00943DB8" w:rsidRPr="0095728C" w:rsidRDefault="00943DB8" w:rsidP="00943DB8">
      <w:pPr>
        <w:spacing w:line="360" w:lineRule="auto"/>
        <w:rPr>
          <w:lang w:val="en-CA"/>
        </w:rPr>
      </w:pPr>
      <w:r w:rsidRPr="0095728C">
        <w:rPr>
          <w:lang w:val="en-CA"/>
        </w:rPr>
        <w:t>Le Bailly, M.</w:t>
      </w:r>
      <w:r w:rsidR="00A02533" w:rsidRPr="0095728C">
        <w:rPr>
          <w:lang w:val="en-CA"/>
        </w:rPr>
        <w:t>,</w:t>
      </w:r>
      <w:r w:rsidRPr="0095728C">
        <w:rPr>
          <w:lang w:val="en-CA"/>
        </w:rPr>
        <w:t xml:space="preserve"> Bouchet, F., 2010. Ancient dicrocoeliosis: Occurrence, </w:t>
      </w:r>
      <w:proofErr w:type="gramStart"/>
      <w:r w:rsidRPr="0095728C">
        <w:rPr>
          <w:lang w:val="en-CA"/>
        </w:rPr>
        <w:t>distribution</w:t>
      </w:r>
      <w:proofErr w:type="gramEnd"/>
      <w:r w:rsidRPr="0095728C">
        <w:rPr>
          <w:lang w:val="en-CA"/>
        </w:rPr>
        <w:t xml:space="preserve"> and migration. Acta Tropica</w:t>
      </w:r>
      <w:r w:rsidR="00A02533" w:rsidRPr="0095728C">
        <w:rPr>
          <w:lang w:val="en-CA"/>
        </w:rPr>
        <w:t xml:space="preserve">. </w:t>
      </w:r>
      <w:r w:rsidRPr="0095728C">
        <w:rPr>
          <w:lang w:val="en-CA"/>
        </w:rPr>
        <w:t>115 (3), 175–180.</w:t>
      </w:r>
    </w:p>
    <w:p w14:paraId="76D00C72" w14:textId="77777777" w:rsidR="00943DB8" w:rsidRPr="0095728C" w:rsidRDefault="00943DB8" w:rsidP="0068005A">
      <w:pPr>
        <w:spacing w:line="360" w:lineRule="auto"/>
        <w:rPr>
          <w:lang w:val="en-CA"/>
        </w:rPr>
      </w:pPr>
    </w:p>
    <w:p w14:paraId="267A7BF5" w14:textId="2144582E" w:rsidR="00943DB8" w:rsidRPr="0095728C" w:rsidRDefault="00943DB8" w:rsidP="00943DB8">
      <w:pPr>
        <w:spacing w:line="360" w:lineRule="auto"/>
        <w:rPr>
          <w:lang w:val="en-CA"/>
        </w:rPr>
      </w:pPr>
      <w:r w:rsidRPr="0095728C">
        <w:rPr>
          <w:lang w:val="en-CA"/>
        </w:rPr>
        <w:t>Le Bailly, M.</w:t>
      </w:r>
      <w:r w:rsidR="00A02533" w:rsidRPr="0095728C">
        <w:rPr>
          <w:lang w:val="en-CA"/>
        </w:rPr>
        <w:t>,</w:t>
      </w:r>
      <w:r w:rsidRPr="0095728C">
        <w:rPr>
          <w:lang w:val="en-CA"/>
        </w:rPr>
        <w:t xml:space="preserve"> Bouchet, F., 2013. </w:t>
      </w:r>
      <w:r w:rsidRPr="0095728C">
        <w:rPr>
          <w:i/>
          <w:iCs/>
          <w:lang w:val="en-CA"/>
        </w:rPr>
        <w:t>Diphyllobothrium</w:t>
      </w:r>
      <w:r w:rsidRPr="0095728C">
        <w:rPr>
          <w:lang w:val="en-CA"/>
        </w:rPr>
        <w:t xml:space="preserve"> in the past: Review and new records. International Journal of Paleopathology</w:t>
      </w:r>
      <w:r w:rsidR="00A02533" w:rsidRPr="0095728C">
        <w:rPr>
          <w:lang w:val="en-CA"/>
        </w:rPr>
        <w:t>.</w:t>
      </w:r>
      <w:r w:rsidRPr="0095728C">
        <w:rPr>
          <w:lang w:val="en-CA"/>
        </w:rPr>
        <w:t xml:space="preserve"> 3 (3), 182–187.</w:t>
      </w:r>
    </w:p>
    <w:p w14:paraId="43F23A4C" w14:textId="77777777" w:rsidR="00943DB8" w:rsidRPr="0095728C" w:rsidRDefault="00943DB8" w:rsidP="0068005A">
      <w:pPr>
        <w:spacing w:line="360" w:lineRule="auto"/>
        <w:rPr>
          <w:lang w:val="en-CA"/>
        </w:rPr>
      </w:pPr>
    </w:p>
    <w:p w14:paraId="3EB35CB6" w14:textId="233D93D6" w:rsidR="00A40BE6" w:rsidRPr="0095728C" w:rsidRDefault="00A40BE6" w:rsidP="00A40BE6">
      <w:pPr>
        <w:spacing w:line="360" w:lineRule="auto"/>
        <w:rPr>
          <w:lang w:val="en-CA"/>
        </w:rPr>
      </w:pPr>
      <w:r w:rsidRPr="0095728C">
        <w:rPr>
          <w:lang w:val="en-CA"/>
        </w:rPr>
        <w:t>Le Bailly, M.</w:t>
      </w:r>
      <w:r w:rsidR="00A02533" w:rsidRPr="0095728C">
        <w:rPr>
          <w:lang w:val="en-CA"/>
        </w:rPr>
        <w:t>,</w:t>
      </w:r>
      <w:r w:rsidRPr="0095728C">
        <w:rPr>
          <w:lang w:val="en-CA"/>
        </w:rPr>
        <w:t xml:space="preserve"> Bouchet, F., 2015. A first attempt to retrace the history of dysentery caused by </w:t>
      </w:r>
      <w:r w:rsidRPr="0095728C">
        <w:rPr>
          <w:i/>
          <w:iCs/>
          <w:lang w:val="en-CA"/>
        </w:rPr>
        <w:t>Entamoeba histolytica</w:t>
      </w:r>
      <w:r w:rsidR="00A02533" w:rsidRPr="0095728C">
        <w:rPr>
          <w:lang w:val="en-CA"/>
        </w:rPr>
        <w:t>, in</w:t>
      </w:r>
      <w:r w:rsidRPr="0095728C">
        <w:rPr>
          <w:lang w:val="en-CA"/>
        </w:rPr>
        <w:t>: Mitchell,</w:t>
      </w:r>
      <w:r w:rsidR="00A02533" w:rsidRPr="0095728C">
        <w:rPr>
          <w:lang w:val="en-CA"/>
        </w:rPr>
        <w:t xml:space="preserve"> P.D.</w:t>
      </w:r>
      <w:r w:rsidRPr="0095728C">
        <w:rPr>
          <w:lang w:val="en-CA"/>
        </w:rPr>
        <w:t xml:space="preserve"> </w:t>
      </w:r>
      <w:r w:rsidR="00A02533" w:rsidRPr="0095728C">
        <w:rPr>
          <w:lang w:val="en-CA"/>
        </w:rPr>
        <w:t>(E</w:t>
      </w:r>
      <w:r w:rsidRPr="0095728C">
        <w:rPr>
          <w:lang w:val="en-CA"/>
        </w:rPr>
        <w:t>d.</w:t>
      </w:r>
      <w:r w:rsidR="00A02533" w:rsidRPr="0095728C">
        <w:rPr>
          <w:lang w:val="en-CA"/>
        </w:rPr>
        <w:t>)</w:t>
      </w:r>
      <w:r w:rsidRPr="0095728C">
        <w:rPr>
          <w:lang w:val="en-CA"/>
        </w:rPr>
        <w:t xml:space="preserve"> Sanitation, </w:t>
      </w:r>
      <w:r w:rsidR="00A02533" w:rsidRPr="0095728C">
        <w:rPr>
          <w:lang w:val="en-CA"/>
        </w:rPr>
        <w:t>L</w:t>
      </w:r>
      <w:r w:rsidRPr="0095728C">
        <w:rPr>
          <w:lang w:val="en-CA"/>
        </w:rPr>
        <w:t xml:space="preserve">atrines and </w:t>
      </w:r>
      <w:r w:rsidR="00A02533" w:rsidRPr="0095728C">
        <w:rPr>
          <w:lang w:val="en-CA"/>
        </w:rPr>
        <w:t>I</w:t>
      </w:r>
      <w:r w:rsidRPr="0095728C">
        <w:rPr>
          <w:lang w:val="en-CA"/>
        </w:rPr>
        <w:t xml:space="preserve">ntestinal </w:t>
      </w:r>
      <w:r w:rsidR="00A02533" w:rsidRPr="0095728C">
        <w:rPr>
          <w:lang w:val="en-CA"/>
        </w:rPr>
        <w:t>P</w:t>
      </w:r>
      <w:r w:rsidRPr="0095728C">
        <w:rPr>
          <w:lang w:val="en-CA"/>
        </w:rPr>
        <w:t xml:space="preserve">arasites in </w:t>
      </w:r>
      <w:r w:rsidR="00A02533" w:rsidRPr="0095728C">
        <w:rPr>
          <w:lang w:val="en-CA"/>
        </w:rPr>
        <w:t>P</w:t>
      </w:r>
      <w:r w:rsidRPr="0095728C">
        <w:rPr>
          <w:lang w:val="en-CA"/>
        </w:rPr>
        <w:t xml:space="preserve">ast </w:t>
      </w:r>
      <w:r w:rsidR="00A02533" w:rsidRPr="0095728C">
        <w:rPr>
          <w:lang w:val="en-CA"/>
        </w:rPr>
        <w:t>P</w:t>
      </w:r>
      <w:r w:rsidRPr="0095728C">
        <w:rPr>
          <w:lang w:val="en-CA"/>
        </w:rPr>
        <w:t>opulations. Ashgate</w:t>
      </w:r>
      <w:r w:rsidR="00A02533" w:rsidRPr="0095728C">
        <w:rPr>
          <w:lang w:val="en-CA"/>
        </w:rPr>
        <w:t>, Farnham</w:t>
      </w:r>
      <w:r w:rsidRPr="0095728C">
        <w:rPr>
          <w:lang w:val="en-CA"/>
        </w:rPr>
        <w:t>,</w:t>
      </w:r>
      <w:r w:rsidR="00A02533" w:rsidRPr="0095728C">
        <w:rPr>
          <w:lang w:val="en-CA"/>
        </w:rPr>
        <w:t xml:space="preserve"> pp.</w:t>
      </w:r>
      <w:r w:rsidRPr="0095728C">
        <w:rPr>
          <w:lang w:val="en-CA"/>
        </w:rPr>
        <w:t xml:space="preserve"> 219–228.</w:t>
      </w:r>
    </w:p>
    <w:p w14:paraId="01F88990" w14:textId="4DB9CC04" w:rsidR="00A40BE6" w:rsidRPr="0095728C" w:rsidRDefault="00A40BE6" w:rsidP="0068005A">
      <w:pPr>
        <w:spacing w:line="360" w:lineRule="auto"/>
        <w:rPr>
          <w:lang w:val="en-CA"/>
        </w:rPr>
      </w:pPr>
    </w:p>
    <w:p w14:paraId="4C45C127" w14:textId="0B308380" w:rsidR="004B2424" w:rsidRPr="0095728C" w:rsidRDefault="004B2424" w:rsidP="004B2424">
      <w:pPr>
        <w:spacing w:line="360" w:lineRule="auto"/>
        <w:rPr>
          <w:lang w:val="en-CA"/>
        </w:rPr>
      </w:pPr>
      <w:r w:rsidRPr="0095728C">
        <w:rPr>
          <w:lang w:val="en-CA"/>
        </w:rPr>
        <w:t xml:space="preserve">Le Bailly, M., Gonçalves, M.L., Harter-Lailheugue, S., Prodéo, F., Araújo, A., Bouchet, F., 2008. New finding of </w:t>
      </w:r>
      <w:r w:rsidRPr="0095728C">
        <w:rPr>
          <w:i/>
          <w:iCs/>
          <w:lang w:val="en-CA"/>
        </w:rPr>
        <w:t>Giardia intestinalis</w:t>
      </w:r>
      <w:r w:rsidRPr="0095728C">
        <w:rPr>
          <w:lang w:val="en-CA"/>
        </w:rPr>
        <w:t xml:space="preserve"> (Eukaryote, Metamonad) in Old World archaeological site using immunofluorescence and enzyme-linked immunosorbent assays. Memorias do Instituto Oswaldo Cruz. 103 (3), 298–300.</w:t>
      </w:r>
    </w:p>
    <w:p w14:paraId="6BD4A70B" w14:textId="77777777" w:rsidR="004B2424" w:rsidRPr="0095728C" w:rsidRDefault="004B2424" w:rsidP="0068005A">
      <w:pPr>
        <w:spacing w:line="360" w:lineRule="auto"/>
        <w:rPr>
          <w:lang w:val="en-CA"/>
        </w:rPr>
      </w:pPr>
    </w:p>
    <w:p w14:paraId="297D7A86" w14:textId="331E6118" w:rsidR="00FA5C82" w:rsidRPr="0095728C" w:rsidRDefault="00FA5C82" w:rsidP="00FA5C82">
      <w:pPr>
        <w:spacing w:line="360" w:lineRule="auto"/>
        <w:rPr>
          <w:lang w:val="en-CA"/>
        </w:rPr>
      </w:pPr>
      <w:r w:rsidRPr="0095728C">
        <w:rPr>
          <w:lang w:val="en-CA"/>
        </w:rPr>
        <w:t xml:space="preserve">Le Bailly, M., Maicher, C., Dufour, B., 2016. Archaeological occurrences and historical review of the human amoeba, </w:t>
      </w:r>
      <w:r w:rsidRPr="0095728C">
        <w:rPr>
          <w:i/>
          <w:iCs/>
          <w:lang w:val="en-CA"/>
        </w:rPr>
        <w:t>Entamoeba histolytica</w:t>
      </w:r>
      <w:r w:rsidRPr="0095728C">
        <w:rPr>
          <w:lang w:val="en-CA"/>
        </w:rPr>
        <w:t>, over the past 6000 years. Infection, Genetics and Evolution. 42, 34–40.</w:t>
      </w:r>
    </w:p>
    <w:p w14:paraId="4399B5FE" w14:textId="3674852A" w:rsidR="00FA5C82" w:rsidRPr="0095728C" w:rsidRDefault="00FA5C82" w:rsidP="0041021E">
      <w:pPr>
        <w:spacing w:line="480" w:lineRule="auto"/>
        <w:rPr>
          <w:rFonts w:cstheme="minorHAnsi"/>
          <w:lang w:val="en-CA"/>
        </w:rPr>
      </w:pPr>
    </w:p>
    <w:p w14:paraId="731C8925" w14:textId="350A71D2" w:rsidR="009800EE" w:rsidRPr="0095728C" w:rsidRDefault="009800EE" w:rsidP="0041021E">
      <w:pPr>
        <w:pStyle w:val="Default"/>
        <w:spacing w:line="480" w:lineRule="auto"/>
        <w:jc w:val="both"/>
        <w:rPr>
          <w:rFonts w:asciiTheme="minorHAnsi" w:hAnsiTheme="minorHAnsi" w:cstheme="minorHAnsi"/>
          <w:szCs w:val="24"/>
        </w:rPr>
      </w:pPr>
      <w:r w:rsidRPr="0095728C">
        <w:rPr>
          <w:rFonts w:asciiTheme="minorHAnsi" w:hAnsiTheme="minorHAnsi" w:cstheme="minorHAnsi"/>
          <w:szCs w:val="24"/>
        </w:rPr>
        <w:t xml:space="preserve">Ledger, M.L., </w:t>
      </w:r>
      <w:r w:rsidRPr="0095728C">
        <w:rPr>
          <w:rFonts w:asciiTheme="minorHAnsi" w:hAnsiTheme="minorHAnsi" w:cstheme="minorHAnsi"/>
          <w:bCs/>
          <w:szCs w:val="24"/>
        </w:rPr>
        <w:t>Mitchell, P.D.</w:t>
      </w:r>
      <w:r w:rsidRPr="0095728C">
        <w:rPr>
          <w:rFonts w:asciiTheme="minorHAnsi" w:hAnsiTheme="minorHAnsi" w:cstheme="minorHAnsi"/>
          <w:szCs w:val="24"/>
        </w:rPr>
        <w:t xml:space="preserve"> 2019. Tracing zoonotic parasite infections throughout human evolution.</w:t>
      </w:r>
      <w:r w:rsidRPr="0095728C">
        <w:rPr>
          <w:rFonts w:asciiTheme="minorHAnsi" w:hAnsiTheme="minorHAnsi" w:cstheme="minorHAnsi"/>
          <w:i/>
          <w:szCs w:val="24"/>
        </w:rPr>
        <w:t xml:space="preserve"> </w:t>
      </w:r>
      <w:r w:rsidRPr="0095728C">
        <w:rPr>
          <w:rFonts w:asciiTheme="minorHAnsi" w:hAnsiTheme="minorHAnsi" w:cstheme="minorHAnsi"/>
          <w:iCs/>
          <w:szCs w:val="24"/>
        </w:rPr>
        <w:t>International Journal of Osteoarchaeology</w:t>
      </w:r>
      <w:r w:rsidRPr="0095728C">
        <w:rPr>
          <w:rFonts w:asciiTheme="minorHAnsi" w:hAnsiTheme="minorHAnsi" w:cstheme="minorHAnsi"/>
          <w:szCs w:val="24"/>
        </w:rPr>
        <w:t xml:space="preserve"> doi:10.1002/oa.2786.</w:t>
      </w:r>
    </w:p>
    <w:p w14:paraId="2040DAF4" w14:textId="77777777" w:rsidR="009800EE" w:rsidRPr="0095728C" w:rsidRDefault="009800EE" w:rsidP="0041021E">
      <w:pPr>
        <w:spacing w:line="480" w:lineRule="auto"/>
        <w:rPr>
          <w:rFonts w:cstheme="minorHAnsi"/>
          <w:lang w:val="en-CA"/>
        </w:rPr>
      </w:pPr>
    </w:p>
    <w:p w14:paraId="36C20BD1" w14:textId="70840359" w:rsidR="00802C85" w:rsidRPr="0095728C" w:rsidRDefault="00802C85" w:rsidP="00802C85">
      <w:pPr>
        <w:spacing w:line="360" w:lineRule="auto"/>
        <w:rPr>
          <w:lang w:val="en-CA"/>
        </w:rPr>
      </w:pPr>
      <w:r w:rsidRPr="0095728C">
        <w:rPr>
          <w:lang w:val="en-CA"/>
        </w:rPr>
        <w:t xml:space="preserve">Ledger, M.L., Stock, F., Schwaiger, H., Knipping, M., Brückner, H., Ladstätter, S., Mitchell, P.D., 2018. Intestinal parasites from public and private latrines and the harbour canal in Roman </w:t>
      </w:r>
      <w:r w:rsidRPr="0095728C">
        <w:rPr>
          <w:lang w:val="en-CA"/>
        </w:rPr>
        <w:lastRenderedPageBreak/>
        <w:t>Period Ephesus, Turkey (1st c. BCE to 6th c. CE). Journal of Archaeological Science: Reports</w:t>
      </w:r>
      <w:r w:rsidR="00A02533" w:rsidRPr="0095728C">
        <w:rPr>
          <w:lang w:val="en-CA"/>
        </w:rPr>
        <w:t>.</w:t>
      </w:r>
      <w:r w:rsidRPr="0095728C">
        <w:rPr>
          <w:lang w:val="en-CA"/>
        </w:rPr>
        <w:t xml:space="preserve"> 21, 289–297.</w:t>
      </w:r>
    </w:p>
    <w:p w14:paraId="4D4C14BD" w14:textId="77777777" w:rsidR="00802C85" w:rsidRPr="0095728C" w:rsidRDefault="00802C85" w:rsidP="0068005A">
      <w:pPr>
        <w:spacing w:line="360" w:lineRule="auto"/>
        <w:rPr>
          <w:lang w:val="en-CA"/>
        </w:rPr>
      </w:pPr>
    </w:p>
    <w:p w14:paraId="7AC46FE6" w14:textId="6E6353B8" w:rsidR="00B331FD" w:rsidRPr="0095728C" w:rsidRDefault="00B331FD" w:rsidP="00B331FD">
      <w:pPr>
        <w:spacing w:line="360" w:lineRule="auto"/>
        <w:rPr>
          <w:lang w:val="en-CA"/>
        </w:rPr>
      </w:pPr>
      <w:r w:rsidRPr="0095728C">
        <w:rPr>
          <w:lang w:val="en-CA"/>
        </w:rPr>
        <w:t>Ledger, M.L., Rowan, E., Marques, F.G., Sigmier, J.H., Šarkić, N., Redžić, S., Cahill, N.D., Mitchell, P.D., 2020. Intestinal parasitic infection in the Eastern Roman Empire during the Imperial Period and Late Antiquity. American Journal of Archaeology</w:t>
      </w:r>
      <w:r w:rsidR="00A02533" w:rsidRPr="0095728C">
        <w:rPr>
          <w:lang w:val="en-CA"/>
        </w:rPr>
        <w:t xml:space="preserve">. </w:t>
      </w:r>
      <w:r w:rsidRPr="0095728C">
        <w:rPr>
          <w:lang w:val="en-CA"/>
        </w:rPr>
        <w:t>124 (4), 631–657.</w:t>
      </w:r>
    </w:p>
    <w:p w14:paraId="5D05B134" w14:textId="77777777" w:rsidR="0095650D" w:rsidRPr="0095728C" w:rsidRDefault="0095650D" w:rsidP="0068005A">
      <w:pPr>
        <w:spacing w:line="360" w:lineRule="auto"/>
        <w:rPr>
          <w:lang w:val="en-CA"/>
        </w:rPr>
      </w:pPr>
    </w:p>
    <w:p w14:paraId="3E6C1266" w14:textId="27FD89D7" w:rsidR="00F23A17" w:rsidRPr="0095728C" w:rsidRDefault="00F23A17" w:rsidP="00F23A17">
      <w:pPr>
        <w:spacing w:line="360" w:lineRule="auto"/>
        <w:rPr>
          <w:lang w:val="en-CA"/>
        </w:rPr>
      </w:pPr>
      <w:r w:rsidRPr="0095728C">
        <w:rPr>
          <w:lang w:val="en-CA"/>
        </w:rPr>
        <w:t>Maipanich, W., Sanguankiat, S., Pubampen, S., Kusolsuk, T., Rojekittikhun, W., Castelli, F., 2008. House flies: Potential transmitters of soil-transmitted-helminth infections in an unsanitary community. Journal of Tropical Medicine and Parasitology</w:t>
      </w:r>
      <w:r w:rsidR="00A02533" w:rsidRPr="0095728C">
        <w:rPr>
          <w:lang w:val="en-CA"/>
        </w:rPr>
        <w:t>.</w:t>
      </w:r>
      <w:r w:rsidRPr="0095728C">
        <w:rPr>
          <w:lang w:val="en-CA"/>
        </w:rPr>
        <w:t xml:space="preserve"> 31, 14–22.</w:t>
      </w:r>
    </w:p>
    <w:p w14:paraId="530AAC38" w14:textId="77777777" w:rsidR="00F23A17" w:rsidRPr="0095728C" w:rsidRDefault="00F23A17" w:rsidP="0068005A">
      <w:pPr>
        <w:spacing w:line="360" w:lineRule="auto"/>
        <w:rPr>
          <w:lang w:val="en-CA"/>
        </w:rPr>
      </w:pPr>
    </w:p>
    <w:p w14:paraId="5B7DC007" w14:textId="7385D387" w:rsidR="002D6E30" w:rsidRPr="0095728C" w:rsidRDefault="002D6E30" w:rsidP="002D6E30">
      <w:pPr>
        <w:spacing w:line="360" w:lineRule="auto"/>
        <w:rPr>
          <w:lang w:val="it-IT"/>
        </w:rPr>
      </w:pPr>
      <w:r w:rsidRPr="0095728C">
        <w:rPr>
          <w:lang w:val="en-CA"/>
        </w:rPr>
        <w:t xml:space="preserve">Manzi, G., Santandrea, E., Passarello, P., 1997. Dental size and shape in the Roman </w:t>
      </w:r>
      <w:r w:rsidR="003C4350" w:rsidRPr="0095728C">
        <w:rPr>
          <w:lang w:val="en-CA"/>
        </w:rPr>
        <w:t>I</w:t>
      </w:r>
      <w:r w:rsidRPr="0095728C">
        <w:rPr>
          <w:lang w:val="en-CA"/>
        </w:rPr>
        <w:t xml:space="preserve">mperial age: two examples from the area of Rome. </w:t>
      </w:r>
      <w:r w:rsidRPr="0095728C">
        <w:rPr>
          <w:lang w:val="it-IT"/>
        </w:rPr>
        <w:t>American Journal of Physical Anthropology</w:t>
      </w:r>
      <w:r w:rsidR="00294A88" w:rsidRPr="0095728C">
        <w:rPr>
          <w:lang w:val="it-IT"/>
        </w:rPr>
        <w:t>.</w:t>
      </w:r>
      <w:r w:rsidRPr="0095728C">
        <w:rPr>
          <w:lang w:val="it-IT"/>
        </w:rPr>
        <w:t xml:space="preserve"> 102 (4), 469–479.</w:t>
      </w:r>
    </w:p>
    <w:p w14:paraId="023CA4AA" w14:textId="77777777" w:rsidR="006608B3" w:rsidRPr="0095728C" w:rsidRDefault="006608B3" w:rsidP="002D6E30">
      <w:pPr>
        <w:spacing w:line="360" w:lineRule="auto"/>
        <w:rPr>
          <w:lang w:val="it-IT"/>
        </w:rPr>
      </w:pPr>
    </w:p>
    <w:p w14:paraId="6B85B23F" w14:textId="44B0FCC3" w:rsidR="006608B3" w:rsidRPr="0095728C" w:rsidRDefault="006608B3" w:rsidP="002D6E30">
      <w:pPr>
        <w:spacing w:line="360" w:lineRule="auto"/>
        <w:rPr>
          <w:lang w:val="it-IT"/>
        </w:rPr>
      </w:pPr>
      <w:r w:rsidRPr="0095728C">
        <w:rPr>
          <w:lang w:val="it-IT"/>
        </w:rPr>
        <w:t>Manzi, G., Censi, L., Sperduti, A., Passarello, P., 1989. Linee di Harris e ipoplasia dello smalto nei resti scheletrici delle popolazioni umane di Isola Sacra e Lucus Feroniae (Roma I-III sec. d.C.). Rivista di Antropologia</w:t>
      </w:r>
      <w:r w:rsidR="00294A88" w:rsidRPr="0095728C">
        <w:rPr>
          <w:lang w:val="it-IT"/>
        </w:rPr>
        <w:t>.</w:t>
      </w:r>
      <w:r w:rsidRPr="0095728C">
        <w:rPr>
          <w:lang w:val="it-IT"/>
        </w:rPr>
        <w:t xml:space="preserve"> 67, 129–148.</w:t>
      </w:r>
    </w:p>
    <w:p w14:paraId="03140657" w14:textId="77777777" w:rsidR="002D6E30" w:rsidRPr="0095728C" w:rsidRDefault="002D6E30" w:rsidP="0068005A">
      <w:pPr>
        <w:spacing w:line="360" w:lineRule="auto"/>
        <w:rPr>
          <w:lang w:val="it-IT"/>
        </w:rPr>
      </w:pPr>
    </w:p>
    <w:p w14:paraId="3243EDEE" w14:textId="72A9C7AA" w:rsidR="002D6E30" w:rsidRPr="0095728C" w:rsidRDefault="002D6E30" w:rsidP="002D6E30">
      <w:pPr>
        <w:spacing w:line="360" w:lineRule="auto"/>
        <w:rPr>
          <w:lang w:val="it-IT"/>
        </w:rPr>
      </w:pPr>
      <w:r w:rsidRPr="0095728C">
        <w:rPr>
          <w:lang w:val="it-IT"/>
        </w:rPr>
        <w:t xml:space="preserve">Manzi, G., Salvadei, L., Vienna, A., Passarello, P., 1999. </w:t>
      </w:r>
      <w:r w:rsidRPr="0095728C">
        <w:rPr>
          <w:lang w:val="en-CA"/>
        </w:rPr>
        <w:t xml:space="preserve">Discontinuity of life conditions at the transition from the Roman imperial age to the early middle ages: Example from central Italy evaluated by pathological dento-alveolar lesions. </w:t>
      </w:r>
      <w:r w:rsidRPr="0095728C">
        <w:rPr>
          <w:lang w:val="it-IT"/>
        </w:rPr>
        <w:t>American Journal of Human Biology</w:t>
      </w:r>
      <w:r w:rsidR="00294A88" w:rsidRPr="0095728C">
        <w:rPr>
          <w:lang w:val="it-IT"/>
        </w:rPr>
        <w:t>.</w:t>
      </w:r>
      <w:r w:rsidRPr="0095728C">
        <w:rPr>
          <w:lang w:val="it-IT"/>
        </w:rPr>
        <w:t xml:space="preserve"> 11 (3), 327–341.</w:t>
      </w:r>
    </w:p>
    <w:p w14:paraId="730B9163" w14:textId="77777777" w:rsidR="0095650D" w:rsidRPr="0095728C" w:rsidRDefault="0095650D" w:rsidP="002D6E30">
      <w:pPr>
        <w:spacing w:line="360" w:lineRule="auto"/>
        <w:rPr>
          <w:lang w:val="it-IT"/>
        </w:rPr>
      </w:pPr>
    </w:p>
    <w:p w14:paraId="1DD57036" w14:textId="252CE81F" w:rsidR="00D54341" w:rsidRPr="0095728C" w:rsidRDefault="00D54341" w:rsidP="00D54341">
      <w:pPr>
        <w:spacing w:line="360" w:lineRule="auto"/>
        <w:rPr>
          <w:lang w:val="en-CA"/>
        </w:rPr>
      </w:pPr>
      <w:r w:rsidRPr="0095728C">
        <w:rPr>
          <w:lang w:val="it-IT"/>
        </w:rPr>
        <w:t xml:space="preserve">Micarelli, I., Paine, R., Giostra, C., Tafuri, M.A., Profico, A., Boggioni, M., Di Vincenzo, F., Massani, D., Papini, A., Manzi, G., 2018. </w:t>
      </w:r>
      <w:r w:rsidRPr="0095728C">
        <w:rPr>
          <w:lang w:val="en-CA"/>
        </w:rPr>
        <w:t>Survival to amputation in pre-antibiotic era: a case study from a Longobard necropolis (6th-8th centuries AD). Journal of Anthropological Sciences</w:t>
      </w:r>
      <w:r w:rsidR="00294A88" w:rsidRPr="0095728C">
        <w:rPr>
          <w:lang w:val="en-CA"/>
        </w:rPr>
        <w:t>.</w:t>
      </w:r>
      <w:r w:rsidRPr="0095728C">
        <w:rPr>
          <w:lang w:val="en-CA"/>
        </w:rPr>
        <w:t xml:space="preserve"> 96, 185–200.</w:t>
      </w:r>
    </w:p>
    <w:p w14:paraId="203E9B2A" w14:textId="77777777" w:rsidR="00D54341" w:rsidRPr="0095728C" w:rsidRDefault="00D54341" w:rsidP="002D6E30">
      <w:pPr>
        <w:spacing w:line="360" w:lineRule="auto"/>
        <w:rPr>
          <w:lang w:val="en-CA"/>
        </w:rPr>
      </w:pPr>
    </w:p>
    <w:p w14:paraId="1CD3620B" w14:textId="77DEF04A" w:rsidR="00401300" w:rsidRPr="0095728C" w:rsidRDefault="00401300" w:rsidP="00401300">
      <w:pPr>
        <w:spacing w:line="360" w:lineRule="auto"/>
        <w:rPr>
          <w:lang w:val="it-IT"/>
        </w:rPr>
      </w:pPr>
      <w:r w:rsidRPr="0095728C">
        <w:rPr>
          <w:lang w:val="en-CA"/>
        </w:rPr>
        <w:lastRenderedPageBreak/>
        <w:t xml:space="preserve">Micarelli, I., Paine, R.R., Tafuri, M.A., Manzi, G., 2019. A possible case of mycosis in a post-classical burial from La Selvicciola (Italy). </w:t>
      </w:r>
      <w:r w:rsidRPr="0095728C">
        <w:rPr>
          <w:lang w:val="it-IT"/>
        </w:rPr>
        <w:t>International Journal of Paleopathology</w:t>
      </w:r>
      <w:r w:rsidR="00294A88" w:rsidRPr="0095728C">
        <w:rPr>
          <w:lang w:val="it-IT"/>
        </w:rPr>
        <w:t>.</w:t>
      </w:r>
      <w:r w:rsidRPr="0095728C">
        <w:rPr>
          <w:lang w:val="it-IT"/>
        </w:rPr>
        <w:t xml:space="preserve"> 24, 25–33.</w:t>
      </w:r>
    </w:p>
    <w:p w14:paraId="7464F3EB" w14:textId="7C98C449" w:rsidR="00401300" w:rsidRPr="0095728C" w:rsidRDefault="00401300" w:rsidP="002D6E30">
      <w:pPr>
        <w:spacing w:line="360" w:lineRule="auto"/>
        <w:rPr>
          <w:lang w:val="it-IT"/>
        </w:rPr>
      </w:pPr>
    </w:p>
    <w:p w14:paraId="0BAF2AF2" w14:textId="7010CFE3" w:rsidR="00661A55" w:rsidRPr="0095728C" w:rsidRDefault="00661A55" w:rsidP="002D6E30">
      <w:pPr>
        <w:spacing w:line="360" w:lineRule="auto"/>
        <w:rPr>
          <w:lang w:val="it-IT"/>
        </w:rPr>
      </w:pPr>
      <w:r w:rsidRPr="0095728C">
        <w:rPr>
          <w:lang w:val="it-IT"/>
        </w:rPr>
        <w:t>Micarelli, I., 2020. All’origine dei mestieri: attività professionali e strutture sociali in comunità alto-medievali in Italia. Un’indagine bioarcheologica applicata a due necropoli di cultura longobarda. Ph.D. Dissertation, Sapienza University of Rome.</w:t>
      </w:r>
    </w:p>
    <w:p w14:paraId="50041C65" w14:textId="77777777" w:rsidR="003C4350" w:rsidRPr="0095728C" w:rsidRDefault="003C4350" w:rsidP="002D6E30">
      <w:pPr>
        <w:spacing w:line="360" w:lineRule="auto"/>
        <w:rPr>
          <w:lang w:val="it-IT"/>
        </w:rPr>
      </w:pPr>
    </w:p>
    <w:p w14:paraId="7570C972" w14:textId="422DF006" w:rsidR="009612B5" w:rsidRPr="0095728C" w:rsidRDefault="009612B5" w:rsidP="002D6E30">
      <w:pPr>
        <w:spacing w:line="360" w:lineRule="auto"/>
        <w:rPr>
          <w:lang w:val="en-CA"/>
        </w:rPr>
      </w:pPr>
      <w:r w:rsidRPr="0095728C">
        <w:rPr>
          <w:lang w:val="en-CA"/>
        </w:rPr>
        <w:t>Mitchell, P.D. (</w:t>
      </w:r>
      <w:r w:rsidR="001249A1" w:rsidRPr="0095728C">
        <w:rPr>
          <w:lang w:val="en-CA"/>
        </w:rPr>
        <w:t>E</w:t>
      </w:r>
      <w:r w:rsidRPr="0095728C">
        <w:rPr>
          <w:lang w:val="en-CA"/>
        </w:rPr>
        <w:t xml:space="preserve">d.), 2015. Sanitation, </w:t>
      </w:r>
      <w:proofErr w:type="gramStart"/>
      <w:r w:rsidRPr="0095728C">
        <w:rPr>
          <w:lang w:val="en-CA"/>
        </w:rPr>
        <w:t>Latrines</w:t>
      </w:r>
      <w:proofErr w:type="gramEnd"/>
      <w:r w:rsidRPr="0095728C">
        <w:rPr>
          <w:lang w:val="en-CA"/>
        </w:rPr>
        <w:t xml:space="preserve"> and Intestinal Parasites in Past Populations. Ashgate, Farnham.</w:t>
      </w:r>
    </w:p>
    <w:p w14:paraId="5BC720DE" w14:textId="77777777" w:rsidR="009612B5" w:rsidRPr="0095728C" w:rsidRDefault="009612B5" w:rsidP="002D6E30">
      <w:pPr>
        <w:spacing w:line="360" w:lineRule="auto"/>
        <w:rPr>
          <w:lang w:val="en-CA"/>
        </w:rPr>
      </w:pPr>
    </w:p>
    <w:p w14:paraId="5FEE79DA" w14:textId="603E49C4" w:rsidR="00802C85" w:rsidRPr="0095728C" w:rsidRDefault="00802C85" w:rsidP="00802C85">
      <w:pPr>
        <w:spacing w:line="360" w:lineRule="auto"/>
        <w:rPr>
          <w:lang w:val="en-CA"/>
        </w:rPr>
      </w:pPr>
      <w:r w:rsidRPr="0095728C">
        <w:rPr>
          <w:lang w:val="en-CA"/>
        </w:rPr>
        <w:t>Mitchell, P.D., 2017. Human parasites in the Roman World: Health consequences of conquering an empire. Parasitology</w:t>
      </w:r>
      <w:r w:rsidR="00294A88" w:rsidRPr="0095728C">
        <w:rPr>
          <w:lang w:val="en-CA"/>
        </w:rPr>
        <w:t xml:space="preserve">. </w:t>
      </w:r>
      <w:r w:rsidRPr="0095728C">
        <w:rPr>
          <w:lang w:val="en-CA"/>
        </w:rPr>
        <w:t>144 (1), 48–58.</w:t>
      </w:r>
    </w:p>
    <w:p w14:paraId="5AC58738" w14:textId="14548419" w:rsidR="00802C85" w:rsidRPr="0095728C" w:rsidRDefault="00802C85" w:rsidP="002D6E30">
      <w:pPr>
        <w:spacing w:line="360" w:lineRule="auto"/>
        <w:rPr>
          <w:lang w:val="en-CA"/>
        </w:rPr>
      </w:pPr>
    </w:p>
    <w:p w14:paraId="6492EC7B" w14:textId="7E9063BD" w:rsidR="00206499" w:rsidRPr="0095728C" w:rsidRDefault="00206499" w:rsidP="00206499">
      <w:pPr>
        <w:spacing w:line="360" w:lineRule="auto"/>
        <w:rPr>
          <w:lang w:val="en-CA"/>
        </w:rPr>
      </w:pPr>
      <w:r w:rsidRPr="0095728C">
        <w:rPr>
          <w:lang w:val="en-CA"/>
        </w:rPr>
        <w:t>Mitchell, P.D., Stern, E., Tepper, Y., 2008. Dysentery in the crusader kingdom of Jerusalem: an ELISA analysis of two medieval latrines in the City of Acre (Israel). Journal of Archaeological Science. 35 (7), 1849–1853.</w:t>
      </w:r>
    </w:p>
    <w:p w14:paraId="40154D77" w14:textId="77777777" w:rsidR="009758D7" w:rsidRPr="0095728C" w:rsidRDefault="009758D7" w:rsidP="002D6E30">
      <w:pPr>
        <w:spacing w:line="360" w:lineRule="auto"/>
        <w:rPr>
          <w:lang w:val="en-CA"/>
        </w:rPr>
      </w:pPr>
    </w:p>
    <w:p w14:paraId="66E1662E" w14:textId="7A20E4D1" w:rsidR="00943DB8" w:rsidRPr="0095728C" w:rsidRDefault="00943DB8" w:rsidP="00943DB8">
      <w:pPr>
        <w:spacing w:line="360" w:lineRule="auto"/>
        <w:rPr>
          <w:lang w:val="en-CA"/>
        </w:rPr>
      </w:pPr>
      <w:r w:rsidRPr="0095728C">
        <w:rPr>
          <w:lang w:val="en-CA"/>
        </w:rPr>
        <w:t>Mowlavi, G., Kacki, S., Dupouy-Camet, J., Mobedi, I., Makki, M., Harandi, M.F., Naddaf, S.R., 2014. Probable hepatic capillariosis and hydatidosis in an adolescent from the late Roman period buried in Amiens (France). Parasite</w:t>
      </w:r>
      <w:r w:rsidR="00294A88" w:rsidRPr="0095728C">
        <w:rPr>
          <w:i/>
          <w:iCs/>
          <w:lang w:val="en-CA"/>
        </w:rPr>
        <w:t>.</w:t>
      </w:r>
      <w:r w:rsidRPr="0095728C">
        <w:rPr>
          <w:lang w:val="en-CA"/>
        </w:rPr>
        <w:t xml:space="preserve"> 21, 9.</w:t>
      </w:r>
    </w:p>
    <w:p w14:paraId="7019CFB2" w14:textId="77777777" w:rsidR="00943DB8" w:rsidRPr="0095728C" w:rsidRDefault="00943DB8" w:rsidP="002D6E30">
      <w:pPr>
        <w:spacing w:line="360" w:lineRule="auto"/>
        <w:rPr>
          <w:lang w:val="en-CA"/>
        </w:rPr>
      </w:pPr>
    </w:p>
    <w:p w14:paraId="2941C977" w14:textId="3BAEC994" w:rsidR="007E3E89" w:rsidRPr="0095728C" w:rsidRDefault="007E3E89" w:rsidP="007E3E89">
      <w:pPr>
        <w:spacing w:line="360" w:lineRule="auto"/>
        <w:rPr>
          <w:lang w:val="en-CA"/>
        </w:rPr>
      </w:pPr>
      <w:r w:rsidRPr="0095728C">
        <w:rPr>
          <w:lang w:val="en-CA"/>
        </w:rPr>
        <w:t>Muluneh, C., Hailu, T., Alemu, G., 2020. Prevalence and associated factors of soil-transmitted helminth infections among children living with and without open defecation practices in Northwest Ethiopia: A comparative cross-sectional study. The American Journal of Tropical Medicine and Hygiene</w:t>
      </w:r>
      <w:r w:rsidR="00294A88" w:rsidRPr="0095728C">
        <w:rPr>
          <w:lang w:val="en-CA"/>
        </w:rPr>
        <w:t xml:space="preserve">. </w:t>
      </w:r>
      <w:r w:rsidRPr="0095728C">
        <w:rPr>
          <w:lang w:val="en-CA"/>
        </w:rPr>
        <w:t>103 (1), 266–272.</w:t>
      </w:r>
    </w:p>
    <w:p w14:paraId="5BDA9FFD" w14:textId="4E0808A0" w:rsidR="007E3E89" w:rsidRPr="0095728C" w:rsidRDefault="007E3E89" w:rsidP="002D6E30">
      <w:pPr>
        <w:spacing w:line="360" w:lineRule="auto"/>
        <w:rPr>
          <w:lang w:val="en-CA"/>
        </w:rPr>
      </w:pPr>
    </w:p>
    <w:p w14:paraId="42272B77" w14:textId="14BB8B61" w:rsidR="00652CCA" w:rsidRPr="0095728C" w:rsidRDefault="00652CCA" w:rsidP="00652CCA">
      <w:pPr>
        <w:spacing w:line="360" w:lineRule="auto"/>
        <w:rPr>
          <w:lang w:val="en-CA"/>
        </w:rPr>
      </w:pPr>
      <w:r w:rsidRPr="0095728C">
        <w:rPr>
          <w:lang w:val="en-CA"/>
        </w:rPr>
        <w:t>Muslin, J.L., 2016. Working and living in Oplontis B: Material perspectives on trade and consumption</w:t>
      </w:r>
      <w:r w:rsidR="00294A88" w:rsidRPr="0095728C">
        <w:rPr>
          <w:lang w:val="en-CA"/>
        </w:rPr>
        <w:t>, in</w:t>
      </w:r>
      <w:r w:rsidRPr="0095728C">
        <w:rPr>
          <w:lang w:val="en-CA"/>
        </w:rPr>
        <w:t>: Gazda</w:t>
      </w:r>
      <w:r w:rsidR="00294A88" w:rsidRPr="0095728C">
        <w:rPr>
          <w:lang w:val="en-CA"/>
        </w:rPr>
        <w:t xml:space="preserve">, E.K., </w:t>
      </w:r>
      <w:r w:rsidRPr="0095728C">
        <w:rPr>
          <w:lang w:val="en-CA"/>
        </w:rPr>
        <w:t>Clarke,</w:t>
      </w:r>
      <w:r w:rsidR="00294A88" w:rsidRPr="0095728C">
        <w:rPr>
          <w:lang w:val="en-CA"/>
        </w:rPr>
        <w:t xml:space="preserve"> J.R.</w:t>
      </w:r>
      <w:r w:rsidRPr="0095728C">
        <w:rPr>
          <w:lang w:val="en-CA"/>
        </w:rPr>
        <w:t xml:space="preserve"> </w:t>
      </w:r>
      <w:r w:rsidR="00294A88" w:rsidRPr="0095728C">
        <w:rPr>
          <w:lang w:val="en-CA"/>
        </w:rPr>
        <w:t>(E</w:t>
      </w:r>
      <w:r w:rsidRPr="0095728C">
        <w:rPr>
          <w:lang w:val="en-CA"/>
        </w:rPr>
        <w:t>ds.</w:t>
      </w:r>
      <w:r w:rsidR="00294A88" w:rsidRPr="0095728C">
        <w:rPr>
          <w:lang w:val="en-CA"/>
        </w:rPr>
        <w:t>)</w:t>
      </w:r>
      <w:r w:rsidRPr="0095728C">
        <w:rPr>
          <w:lang w:val="en-CA"/>
        </w:rPr>
        <w:t xml:space="preserve"> Leisure and </w:t>
      </w:r>
      <w:r w:rsidR="00294A88" w:rsidRPr="0095728C">
        <w:rPr>
          <w:lang w:val="en-CA"/>
        </w:rPr>
        <w:t>L</w:t>
      </w:r>
      <w:r w:rsidRPr="0095728C">
        <w:rPr>
          <w:lang w:val="en-CA"/>
        </w:rPr>
        <w:t>uxury in the</w:t>
      </w:r>
      <w:r w:rsidR="00294A88" w:rsidRPr="0095728C">
        <w:rPr>
          <w:lang w:val="en-CA"/>
        </w:rPr>
        <w:t xml:space="preserve"> A</w:t>
      </w:r>
      <w:r w:rsidRPr="0095728C">
        <w:rPr>
          <w:lang w:val="en-CA"/>
        </w:rPr>
        <w:t xml:space="preserve">ge of Nero: The </w:t>
      </w:r>
      <w:r w:rsidR="00294A88" w:rsidRPr="0095728C">
        <w:rPr>
          <w:lang w:val="en-CA"/>
        </w:rPr>
        <w:t>V</w:t>
      </w:r>
      <w:r w:rsidRPr="0095728C">
        <w:rPr>
          <w:lang w:val="en-CA"/>
        </w:rPr>
        <w:t xml:space="preserve">illas of Oplontis </w:t>
      </w:r>
      <w:r w:rsidR="00294A88" w:rsidRPr="0095728C">
        <w:rPr>
          <w:lang w:val="en-CA"/>
        </w:rPr>
        <w:t>N</w:t>
      </w:r>
      <w:r w:rsidRPr="0095728C">
        <w:rPr>
          <w:lang w:val="en-CA"/>
        </w:rPr>
        <w:t>ear Pompeii. Kelsey Museum of Archaeology</w:t>
      </w:r>
      <w:r w:rsidR="00294A88" w:rsidRPr="0095728C">
        <w:rPr>
          <w:lang w:val="en-CA"/>
        </w:rPr>
        <w:t>, Ann Arbor</w:t>
      </w:r>
      <w:r w:rsidRPr="0095728C">
        <w:rPr>
          <w:lang w:val="en-CA"/>
        </w:rPr>
        <w:t>,</w:t>
      </w:r>
      <w:r w:rsidR="00294A88" w:rsidRPr="0095728C">
        <w:rPr>
          <w:lang w:val="en-CA"/>
        </w:rPr>
        <w:t xml:space="preserve"> pp.</w:t>
      </w:r>
      <w:r w:rsidRPr="0095728C">
        <w:rPr>
          <w:lang w:val="en-CA"/>
        </w:rPr>
        <w:t xml:space="preserve"> 166–170.</w:t>
      </w:r>
    </w:p>
    <w:p w14:paraId="0B9E9336" w14:textId="77777777" w:rsidR="00C16AA4" w:rsidRPr="0095728C" w:rsidRDefault="00C16AA4" w:rsidP="002D6E30">
      <w:pPr>
        <w:spacing w:line="360" w:lineRule="auto"/>
        <w:rPr>
          <w:lang w:val="en-CA"/>
        </w:rPr>
      </w:pPr>
    </w:p>
    <w:p w14:paraId="6D388ADE" w14:textId="09550825" w:rsidR="00124A63" w:rsidRPr="0095728C" w:rsidRDefault="00124A63" w:rsidP="00124A63">
      <w:pPr>
        <w:spacing w:line="360" w:lineRule="auto"/>
        <w:rPr>
          <w:lang w:val="en-CA"/>
        </w:rPr>
      </w:pPr>
      <w:r w:rsidRPr="0095728C">
        <w:rPr>
          <w:lang w:val="en-CA"/>
        </w:rPr>
        <w:t>Nematian, J., Gholamrezanezhad, A., Nematian, E., 2008. Giardiasis and other intestinal parasitic infections in relation to anthropometric indicators of malnutrition: a large, population-based survey of schoolchildren in Tehran. Annals of Tropical Medicine and Parasitology</w:t>
      </w:r>
      <w:r w:rsidR="00294A88" w:rsidRPr="0095728C">
        <w:rPr>
          <w:lang w:val="en-CA"/>
        </w:rPr>
        <w:t>.</w:t>
      </w:r>
      <w:r w:rsidRPr="0095728C">
        <w:rPr>
          <w:lang w:val="en-CA"/>
        </w:rPr>
        <w:t xml:space="preserve"> 102 (3), 209–214.</w:t>
      </w:r>
    </w:p>
    <w:p w14:paraId="2D345E4F" w14:textId="2AD028E8" w:rsidR="00124A63" w:rsidRPr="0095728C" w:rsidRDefault="00124A63" w:rsidP="002D6E30">
      <w:pPr>
        <w:spacing w:line="360" w:lineRule="auto"/>
        <w:rPr>
          <w:lang w:val="en-CA"/>
        </w:rPr>
      </w:pPr>
    </w:p>
    <w:p w14:paraId="2D8A5ECD" w14:textId="389FA535" w:rsidR="00D665CB" w:rsidRPr="0095728C" w:rsidRDefault="00D665CB" w:rsidP="00D665CB">
      <w:pPr>
        <w:spacing w:line="360" w:lineRule="auto"/>
      </w:pPr>
      <w:r w:rsidRPr="0095728C">
        <w:t>Patterson, H., Witcher, R., Di Giuseppe, H., 2020. The Changing Landscapes of Rome’s Northern Hinterland: The British School at Rome’s Tiber Valley Project</w:t>
      </w:r>
      <w:r w:rsidRPr="0095728C">
        <w:rPr>
          <w:i/>
          <w:iCs/>
        </w:rPr>
        <w:t>.</w:t>
      </w:r>
      <w:r w:rsidRPr="0095728C">
        <w:t xml:space="preserve"> Archaeopress, Oxford.</w:t>
      </w:r>
    </w:p>
    <w:p w14:paraId="0EBE1723" w14:textId="77777777" w:rsidR="00D665CB" w:rsidRPr="0095728C" w:rsidRDefault="00D665CB" w:rsidP="002D6E30">
      <w:pPr>
        <w:spacing w:line="360" w:lineRule="auto"/>
        <w:rPr>
          <w:lang w:val="en-CA"/>
        </w:rPr>
      </w:pPr>
    </w:p>
    <w:p w14:paraId="4D12D9AF" w14:textId="2289CFCA" w:rsidR="00F23A17" w:rsidRPr="0095728C" w:rsidRDefault="00F23A17" w:rsidP="00F23A17">
      <w:pPr>
        <w:spacing w:line="360" w:lineRule="auto"/>
        <w:rPr>
          <w:lang w:val="en-CA"/>
        </w:rPr>
      </w:pPr>
      <w:r w:rsidRPr="0095728C">
        <w:rPr>
          <w:lang w:val="en-CA"/>
        </w:rPr>
        <w:t>Pérez, J.A., Flohr, M., Hobson, B., Koehler, J., Koloski-Ostrow, A.O., Radbauer, S., Vaerenbergh, J.V., 2011. Location and contexts of toilets</w:t>
      </w:r>
      <w:r w:rsidR="00294A88" w:rsidRPr="0095728C">
        <w:rPr>
          <w:lang w:val="en-CA"/>
        </w:rPr>
        <w:t xml:space="preserve">, </w:t>
      </w:r>
      <w:proofErr w:type="gramStart"/>
      <w:r w:rsidR="00294A88" w:rsidRPr="0095728C">
        <w:rPr>
          <w:lang w:val="en-CA"/>
        </w:rPr>
        <w:t>in</w:t>
      </w:r>
      <w:r w:rsidRPr="0095728C">
        <w:rPr>
          <w:lang w:val="en-CA"/>
        </w:rPr>
        <w:t>:</w:t>
      </w:r>
      <w:proofErr w:type="gramEnd"/>
      <w:r w:rsidRPr="0095728C">
        <w:rPr>
          <w:lang w:val="en-CA"/>
        </w:rPr>
        <w:t xml:space="preserve"> Jansen,</w:t>
      </w:r>
      <w:r w:rsidR="00294A88" w:rsidRPr="0095728C">
        <w:rPr>
          <w:lang w:val="en-CA"/>
        </w:rPr>
        <w:t xml:space="preserve"> G.C.M.,</w:t>
      </w:r>
      <w:r w:rsidRPr="0095728C">
        <w:rPr>
          <w:lang w:val="en-CA"/>
        </w:rPr>
        <w:t xml:space="preserve"> Koloski-Ostrow</w:t>
      </w:r>
      <w:r w:rsidR="00294A88" w:rsidRPr="0095728C">
        <w:rPr>
          <w:lang w:val="en-CA"/>
        </w:rPr>
        <w:t>, A.O.</w:t>
      </w:r>
      <w:r w:rsidRPr="0095728C">
        <w:rPr>
          <w:lang w:val="en-CA"/>
        </w:rPr>
        <w:t>,</w:t>
      </w:r>
      <w:r w:rsidR="00294A88" w:rsidRPr="0095728C">
        <w:rPr>
          <w:lang w:val="en-CA"/>
        </w:rPr>
        <w:t xml:space="preserve"> </w:t>
      </w:r>
      <w:r w:rsidRPr="0095728C">
        <w:rPr>
          <w:lang w:val="en-CA"/>
        </w:rPr>
        <w:t>Moormann,</w:t>
      </w:r>
      <w:r w:rsidR="00294A88" w:rsidRPr="0095728C">
        <w:rPr>
          <w:lang w:val="en-CA"/>
        </w:rPr>
        <w:t xml:space="preserve"> E.M. (E</w:t>
      </w:r>
      <w:r w:rsidRPr="0095728C">
        <w:rPr>
          <w:lang w:val="en-CA"/>
        </w:rPr>
        <w:t>ds.</w:t>
      </w:r>
      <w:r w:rsidR="00294A88" w:rsidRPr="0095728C">
        <w:rPr>
          <w:lang w:val="en-CA"/>
        </w:rPr>
        <w:t>)</w:t>
      </w:r>
      <w:r w:rsidRPr="0095728C">
        <w:rPr>
          <w:lang w:val="en-CA"/>
        </w:rPr>
        <w:t xml:space="preserve"> Roman </w:t>
      </w:r>
      <w:r w:rsidR="00294A88" w:rsidRPr="0095728C">
        <w:rPr>
          <w:lang w:val="en-CA"/>
        </w:rPr>
        <w:t>T</w:t>
      </w:r>
      <w:r w:rsidRPr="0095728C">
        <w:rPr>
          <w:lang w:val="en-CA"/>
        </w:rPr>
        <w:t xml:space="preserve">oilets: Their </w:t>
      </w:r>
      <w:r w:rsidR="00294A88" w:rsidRPr="0095728C">
        <w:rPr>
          <w:lang w:val="en-CA"/>
        </w:rPr>
        <w:t>A</w:t>
      </w:r>
      <w:r w:rsidRPr="0095728C">
        <w:rPr>
          <w:lang w:val="en-CA"/>
        </w:rPr>
        <w:t xml:space="preserve">rchaeology and </w:t>
      </w:r>
      <w:r w:rsidR="00294A88" w:rsidRPr="0095728C">
        <w:rPr>
          <w:lang w:val="en-CA"/>
        </w:rPr>
        <w:t>C</w:t>
      </w:r>
      <w:r w:rsidRPr="0095728C">
        <w:rPr>
          <w:lang w:val="en-CA"/>
        </w:rPr>
        <w:t xml:space="preserve">ultural </w:t>
      </w:r>
      <w:r w:rsidR="00294A88" w:rsidRPr="0095728C">
        <w:rPr>
          <w:lang w:val="en-CA"/>
        </w:rPr>
        <w:t>H</w:t>
      </w:r>
      <w:r w:rsidRPr="0095728C">
        <w:rPr>
          <w:lang w:val="en-CA"/>
        </w:rPr>
        <w:t xml:space="preserve">istory. Peeters, </w:t>
      </w:r>
      <w:r w:rsidR="00294A88" w:rsidRPr="0095728C">
        <w:rPr>
          <w:lang w:val="en-CA"/>
        </w:rPr>
        <w:t xml:space="preserve">Leuven, pp. </w:t>
      </w:r>
      <w:r w:rsidRPr="0095728C">
        <w:rPr>
          <w:lang w:val="en-CA"/>
        </w:rPr>
        <w:t>113–131.</w:t>
      </w:r>
    </w:p>
    <w:p w14:paraId="6735F85F" w14:textId="699B657A" w:rsidR="00F23A17" w:rsidRPr="0095728C" w:rsidRDefault="00F23A17" w:rsidP="002D6E30">
      <w:pPr>
        <w:spacing w:line="360" w:lineRule="auto"/>
        <w:rPr>
          <w:lang w:val="en-CA"/>
        </w:rPr>
      </w:pPr>
    </w:p>
    <w:p w14:paraId="6CDB65D6" w14:textId="6A8E4A03" w:rsidR="00F56BE4" w:rsidRPr="0095728C" w:rsidRDefault="00F56BE4" w:rsidP="00F56BE4">
      <w:pPr>
        <w:spacing w:line="360" w:lineRule="auto"/>
        <w:rPr>
          <w:lang w:val="en-CA"/>
        </w:rPr>
      </w:pPr>
      <w:r w:rsidRPr="0095728C">
        <w:rPr>
          <w:lang w:val="en-CA"/>
        </w:rPr>
        <w:t xml:space="preserve">Petznek, B., 2018. A Roman cesspit from the mid-2nd century with lead price tags in the civil town of Carnuntum (Schloss Petronell/Austria), </w:t>
      </w:r>
      <w:proofErr w:type="gramStart"/>
      <w:r w:rsidRPr="0095728C">
        <w:rPr>
          <w:lang w:val="en-CA"/>
        </w:rPr>
        <w:t>in:</w:t>
      </w:r>
      <w:proofErr w:type="gramEnd"/>
      <w:r w:rsidRPr="0095728C">
        <w:rPr>
          <w:lang w:val="en-CA"/>
        </w:rPr>
        <w:t xml:space="preserve"> Hoss, S. (Ed.) Latrinae: Roman Toilets in the Northwestern Provinces of the Roman Empire. Archaeopress, Oxford, 119–126.</w:t>
      </w:r>
    </w:p>
    <w:p w14:paraId="0990EBE4" w14:textId="77777777" w:rsidR="00F56BE4" w:rsidRPr="0095728C" w:rsidRDefault="00F56BE4" w:rsidP="002D6E30">
      <w:pPr>
        <w:spacing w:line="360" w:lineRule="auto"/>
        <w:rPr>
          <w:lang w:val="en-CA"/>
        </w:rPr>
      </w:pPr>
    </w:p>
    <w:p w14:paraId="1C8640A3" w14:textId="298352DE" w:rsidR="00943DB8" w:rsidRPr="0095728C" w:rsidRDefault="00943DB8" w:rsidP="00943DB8">
      <w:pPr>
        <w:spacing w:line="360" w:lineRule="auto"/>
        <w:rPr>
          <w:lang w:val="it-IT"/>
        </w:rPr>
      </w:pPr>
      <w:r w:rsidRPr="0095728C">
        <w:rPr>
          <w:lang w:val="en-CA"/>
        </w:rPr>
        <w:t xml:space="preserve">Pike, A.W., 1968. Recovery of helminth eggs from archaeological excavations, and their possible usefulness in providing evidence for the purpose of an occupation. </w:t>
      </w:r>
      <w:r w:rsidRPr="0095728C">
        <w:rPr>
          <w:lang w:val="it-IT"/>
        </w:rPr>
        <w:t>Nature</w:t>
      </w:r>
      <w:r w:rsidR="00294A88" w:rsidRPr="0095728C">
        <w:rPr>
          <w:lang w:val="it-IT"/>
        </w:rPr>
        <w:t>.</w:t>
      </w:r>
      <w:r w:rsidRPr="0095728C">
        <w:rPr>
          <w:lang w:val="it-IT"/>
        </w:rPr>
        <w:t xml:space="preserve"> 219 (5151), 303–304.</w:t>
      </w:r>
    </w:p>
    <w:p w14:paraId="656A64CF" w14:textId="77777777" w:rsidR="00943DB8" w:rsidRPr="0095728C" w:rsidRDefault="00943DB8" w:rsidP="002D6E30">
      <w:pPr>
        <w:spacing w:line="360" w:lineRule="auto"/>
        <w:rPr>
          <w:lang w:val="it-IT"/>
        </w:rPr>
      </w:pPr>
    </w:p>
    <w:p w14:paraId="3DAA50DC" w14:textId="1D3F7B8C" w:rsidR="000950C6" w:rsidRPr="0095728C" w:rsidRDefault="000950C6" w:rsidP="000950C6">
      <w:pPr>
        <w:spacing w:line="360" w:lineRule="auto"/>
        <w:rPr>
          <w:lang w:val="en-CA"/>
        </w:rPr>
      </w:pPr>
      <w:r w:rsidRPr="0095728C">
        <w:rPr>
          <w:lang w:val="it-IT"/>
        </w:rPr>
        <w:t>Prowse, T.</w:t>
      </w:r>
      <w:r w:rsidR="00294A88" w:rsidRPr="0095728C">
        <w:rPr>
          <w:lang w:val="it-IT"/>
        </w:rPr>
        <w:t>,</w:t>
      </w:r>
      <w:r w:rsidRPr="0095728C">
        <w:rPr>
          <w:lang w:val="it-IT"/>
        </w:rPr>
        <w:t xml:space="preserve"> Carroll, M., 2017. Exploring the Roman Imperial Estate at Vagnari, Puglia (Commune di Gravina in Puglia, Provincia di Bari, Regione Puglia). </w:t>
      </w:r>
      <w:r w:rsidRPr="0095728C">
        <w:rPr>
          <w:lang w:val="en-CA"/>
        </w:rPr>
        <w:t>Papers of the British School at Rome</w:t>
      </w:r>
      <w:r w:rsidR="00294A88" w:rsidRPr="0095728C">
        <w:rPr>
          <w:lang w:val="en-CA"/>
        </w:rPr>
        <w:t>.</w:t>
      </w:r>
      <w:r w:rsidRPr="0095728C">
        <w:rPr>
          <w:lang w:val="en-CA"/>
        </w:rPr>
        <w:t xml:space="preserve"> 85, 330–334.</w:t>
      </w:r>
    </w:p>
    <w:p w14:paraId="49ECE4D5" w14:textId="1BFF50C2" w:rsidR="000950C6" w:rsidRPr="0095728C" w:rsidRDefault="000950C6" w:rsidP="002D6E30">
      <w:pPr>
        <w:spacing w:line="360" w:lineRule="auto"/>
        <w:rPr>
          <w:lang w:val="en-CA"/>
        </w:rPr>
      </w:pPr>
    </w:p>
    <w:p w14:paraId="2CC9E8D6" w14:textId="223A4BA3" w:rsidR="00E93082" w:rsidRPr="0095728C" w:rsidRDefault="00E93082" w:rsidP="002D6E30">
      <w:pPr>
        <w:spacing w:line="360" w:lineRule="auto"/>
      </w:pPr>
      <w:r w:rsidRPr="0095728C">
        <w:rPr>
          <w:iCs/>
        </w:rPr>
        <w:t xml:space="preserve">Prowse, T.L., Barta, J.L., von Hunnius, T.E., Small, A.M., 2010.  </w:t>
      </w:r>
      <w:r w:rsidRPr="0095728C">
        <w:t>Stable isotope and ancient DNA evidence for geographic origins at the site of Vagnari (2</w:t>
      </w:r>
      <w:r w:rsidRPr="0095728C">
        <w:rPr>
          <w:vertAlign w:val="superscript"/>
        </w:rPr>
        <w:t>nd</w:t>
      </w:r>
      <w:r w:rsidRPr="0095728C">
        <w:t>- 4</w:t>
      </w:r>
      <w:r w:rsidRPr="0095728C">
        <w:rPr>
          <w:vertAlign w:val="superscript"/>
        </w:rPr>
        <w:t>th</w:t>
      </w:r>
      <w:r w:rsidRPr="0095728C">
        <w:t xml:space="preserve"> centuries AD), Italy, </w:t>
      </w:r>
      <w:proofErr w:type="gramStart"/>
      <w:r w:rsidRPr="0095728C">
        <w:t>in:</w:t>
      </w:r>
      <w:proofErr w:type="gramEnd"/>
      <w:r w:rsidRPr="0095728C">
        <w:t xml:space="preserve"> Eckhart, H. </w:t>
      </w:r>
      <w:r w:rsidRPr="0095728C">
        <w:lastRenderedPageBreak/>
        <w:t>(Ed.) Roman Diasporas: Archaeological Approaches to Mobility and Diversity in the Roman Empire. Journal of Roman Archaeology Supplement 78, pp. 175–198.</w:t>
      </w:r>
    </w:p>
    <w:p w14:paraId="407EDBB8" w14:textId="77777777" w:rsidR="00E93082" w:rsidRPr="0095728C" w:rsidRDefault="00E93082" w:rsidP="002D6E30">
      <w:pPr>
        <w:spacing w:line="360" w:lineRule="auto"/>
        <w:rPr>
          <w:lang w:val="en-CA"/>
        </w:rPr>
      </w:pPr>
    </w:p>
    <w:p w14:paraId="2013A236" w14:textId="26B33EB1" w:rsidR="00124A63" w:rsidRPr="0095728C" w:rsidRDefault="00124A63" w:rsidP="00124A63">
      <w:pPr>
        <w:spacing w:line="360" w:lineRule="auto"/>
        <w:rPr>
          <w:lang w:val="en-CA"/>
        </w:rPr>
      </w:pPr>
      <w:r w:rsidRPr="0095728C">
        <w:rPr>
          <w:lang w:val="en-CA"/>
        </w:rPr>
        <w:t>Pullan, R.</w:t>
      </w:r>
      <w:r w:rsidR="00294A88" w:rsidRPr="0095728C">
        <w:rPr>
          <w:lang w:val="en-CA"/>
        </w:rPr>
        <w:t>,</w:t>
      </w:r>
      <w:r w:rsidRPr="0095728C">
        <w:rPr>
          <w:lang w:val="en-CA"/>
        </w:rPr>
        <w:t xml:space="preserve"> Brooker, S., 2008. The health impact of polyparasitism in humans: are we under-estimating the burden of parasitic diseases? Parasitology</w:t>
      </w:r>
      <w:r w:rsidR="00294A88" w:rsidRPr="0095728C">
        <w:rPr>
          <w:lang w:val="en-CA"/>
        </w:rPr>
        <w:t>.</w:t>
      </w:r>
      <w:r w:rsidRPr="0095728C">
        <w:rPr>
          <w:lang w:val="en-CA"/>
        </w:rPr>
        <w:t xml:space="preserve"> 135 (7), 783–794.</w:t>
      </w:r>
    </w:p>
    <w:p w14:paraId="2C42BB7F" w14:textId="77777777" w:rsidR="00124A63" w:rsidRPr="0095728C" w:rsidRDefault="00124A63" w:rsidP="002D6E30">
      <w:pPr>
        <w:spacing w:line="360" w:lineRule="auto"/>
        <w:rPr>
          <w:lang w:val="en-CA"/>
        </w:rPr>
      </w:pPr>
    </w:p>
    <w:p w14:paraId="171FD4BA" w14:textId="1BE9F56E" w:rsidR="009A7518" w:rsidRPr="0095728C" w:rsidRDefault="009A7518" w:rsidP="009A7518">
      <w:pPr>
        <w:spacing w:line="360" w:lineRule="auto"/>
        <w:rPr>
          <w:lang w:val="it-IT"/>
        </w:rPr>
      </w:pPr>
      <w:r w:rsidRPr="0095728C">
        <w:rPr>
          <w:lang w:val="en-CA"/>
        </w:rPr>
        <w:t xml:space="preserve">Robertson, L.J., Hanevik, K., Escobedo, A.A., Mørch, K., Langeland, N., 2010. Giardiasis--why do the symptoms sometimes never stop? </w:t>
      </w:r>
      <w:r w:rsidRPr="0095728C">
        <w:rPr>
          <w:lang w:val="it-IT"/>
        </w:rPr>
        <w:t>Trends in Parasitology</w:t>
      </w:r>
      <w:r w:rsidR="00294A88" w:rsidRPr="0095728C">
        <w:rPr>
          <w:lang w:val="it-IT"/>
        </w:rPr>
        <w:t xml:space="preserve">. </w:t>
      </w:r>
      <w:r w:rsidRPr="0095728C">
        <w:rPr>
          <w:lang w:val="it-IT"/>
        </w:rPr>
        <w:t>26 (2), 75–82.</w:t>
      </w:r>
    </w:p>
    <w:p w14:paraId="3B309207" w14:textId="77777777" w:rsidR="009A7518" w:rsidRPr="0095728C" w:rsidRDefault="009A7518" w:rsidP="002D6E30">
      <w:pPr>
        <w:spacing w:line="360" w:lineRule="auto"/>
        <w:rPr>
          <w:lang w:val="it-IT"/>
        </w:rPr>
      </w:pPr>
    </w:p>
    <w:p w14:paraId="515EE1B2" w14:textId="0BBEC08C" w:rsidR="00B331FD" w:rsidRPr="0095728C" w:rsidRDefault="00B331FD" w:rsidP="00B331FD">
      <w:pPr>
        <w:spacing w:line="360" w:lineRule="auto"/>
        <w:rPr>
          <w:lang w:val="en-CA"/>
        </w:rPr>
      </w:pPr>
      <w:r w:rsidRPr="0095728C">
        <w:rPr>
          <w:lang w:val="it-IT"/>
        </w:rPr>
        <w:t xml:space="preserve">Roche, K., Pacciani, E., Bianucci, R., Le Bailly, M., 2019. </w:t>
      </w:r>
      <w:r w:rsidRPr="0095728C">
        <w:rPr>
          <w:lang w:val="en-CA"/>
        </w:rPr>
        <w:t>Assessing the parasitic burden in a Late Antique Florentine emergency burial site. The Korean Journal of Parasitology</w:t>
      </w:r>
      <w:r w:rsidR="00294A88" w:rsidRPr="0095728C">
        <w:rPr>
          <w:lang w:val="en-CA"/>
        </w:rPr>
        <w:t>.</w:t>
      </w:r>
      <w:r w:rsidRPr="0095728C">
        <w:rPr>
          <w:lang w:val="en-CA"/>
        </w:rPr>
        <w:t xml:space="preserve"> 57 (6), 587–593.</w:t>
      </w:r>
    </w:p>
    <w:p w14:paraId="40054A9F" w14:textId="77777777" w:rsidR="00B331FD" w:rsidRPr="0095728C" w:rsidRDefault="00B331FD" w:rsidP="002D6E30">
      <w:pPr>
        <w:spacing w:line="360" w:lineRule="auto"/>
        <w:rPr>
          <w:lang w:val="en-CA"/>
        </w:rPr>
      </w:pPr>
    </w:p>
    <w:p w14:paraId="260C9140" w14:textId="40B4C1AD" w:rsidR="00943DB8" w:rsidRPr="0095728C" w:rsidRDefault="00943DB8" w:rsidP="00943DB8">
      <w:pPr>
        <w:spacing w:line="360" w:lineRule="auto"/>
        <w:rPr>
          <w:lang w:val="en-CA"/>
        </w:rPr>
      </w:pPr>
      <w:r w:rsidRPr="0095728C">
        <w:rPr>
          <w:lang w:val="en-CA"/>
        </w:rPr>
        <w:t>Rouffignac, C., 1985. Parasite egg survival and identification from Hibernia Wharf, Southwark. The London Archaeologist</w:t>
      </w:r>
      <w:r w:rsidR="00294A88" w:rsidRPr="0095728C">
        <w:rPr>
          <w:lang w:val="en-CA"/>
        </w:rPr>
        <w:t>.</w:t>
      </w:r>
      <w:r w:rsidRPr="0095728C">
        <w:rPr>
          <w:lang w:val="en-CA"/>
        </w:rPr>
        <w:t xml:space="preserve"> 5 (4), 103.</w:t>
      </w:r>
    </w:p>
    <w:p w14:paraId="4B2D15C6" w14:textId="77777777" w:rsidR="00F23A17" w:rsidRPr="0095728C" w:rsidRDefault="00F23A17" w:rsidP="00943DB8">
      <w:pPr>
        <w:spacing w:line="360" w:lineRule="auto"/>
        <w:rPr>
          <w:lang w:val="en-CA"/>
        </w:rPr>
      </w:pPr>
    </w:p>
    <w:p w14:paraId="1BA91863" w14:textId="77777777" w:rsidR="00F23A17" w:rsidRPr="0095728C" w:rsidRDefault="00F23A17" w:rsidP="00F23A17">
      <w:pPr>
        <w:spacing w:line="360" w:lineRule="auto"/>
        <w:rPr>
          <w:lang w:val="it-IT"/>
        </w:rPr>
      </w:pPr>
      <w:r w:rsidRPr="0095728C">
        <w:rPr>
          <w:lang w:val="en-CA"/>
        </w:rPr>
        <w:t xml:space="preserve">Rowan, E., 2014. Roman diet and nutrition in the Vesuvian region: A study of the bioarchaeological remains from the Cardo V sewer at Herculaneum. </w:t>
      </w:r>
      <w:r w:rsidRPr="0095728C">
        <w:rPr>
          <w:lang w:val="it-IT"/>
        </w:rPr>
        <w:t>DPhil. University of Oxford.</w:t>
      </w:r>
    </w:p>
    <w:p w14:paraId="41193E12" w14:textId="77777777" w:rsidR="00943DB8" w:rsidRPr="0095728C" w:rsidRDefault="00943DB8" w:rsidP="002D6E30">
      <w:pPr>
        <w:spacing w:line="360" w:lineRule="auto"/>
        <w:rPr>
          <w:lang w:val="it-IT"/>
        </w:rPr>
      </w:pPr>
    </w:p>
    <w:p w14:paraId="006F038C" w14:textId="51F64BE2" w:rsidR="00AA6AEC" w:rsidRPr="0095728C" w:rsidRDefault="00AA6AEC" w:rsidP="00AA6AEC">
      <w:pPr>
        <w:spacing w:line="360" w:lineRule="auto"/>
        <w:rPr>
          <w:lang w:val="it-IT"/>
        </w:rPr>
      </w:pPr>
      <w:r w:rsidRPr="0095728C">
        <w:rPr>
          <w:lang w:val="it-IT"/>
        </w:rPr>
        <w:t>Salvadei, L., Santandrea, E., Manzi, G., Passarello, P., 1995. I Longobardi di La Selvicciola (Ischia di Castro, Viterbo). III—Morfologia e morfometria dentaria. Rivista di Antropologia</w:t>
      </w:r>
      <w:r w:rsidR="00294A88" w:rsidRPr="0095728C">
        <w:rPr>
          <w:lang w:val="it-IT"/>
        </w:rPr>
        <w:t>.</w:t>
      </w:r>
      <w:r w:rsidRPr="0095728C">
        <w:rPr>
          <w:lang w:val="it-IT"/>
        </w:rPr>
        <w:t xml:space="preserve"> 73, 281–290.</w:t>
      </w:r>
    </w:p>
    <w:p w14:paraId="3DE7BE84" w14:textId="77777777" w:rsidR="00AA6AEC" w:rsidRPr="0095728C" w:rsidRDefault="00AA6AEC" w:rsidP="002D6E30">
      <w:pPr>
        <w:spacing w:line="360" w:lineRule="auto"/>
        <w:rPr>
          <w:lang w:val="it-IT"/>
        </w:rPr>
      </w:pPr>
    </w:p>
    <w:p w14:paraId="7E84B1AE" w14:textId="75FA77CF" w:rsidR="00C71F30" w:rsidRPr="0095728C" w:rsidRDefault="00C71F30" w:rsidP="00C71F30">
      <w:pPr>
        <w:spacing w:line="360" w:lineRule="auto"/>
        <w:rPr>
          <w:lang w:val="en-CA"/>
        </w:rPr>
      </w:pPr>
      <w:r w:rsidRPr="0095728C">
        <w:rPr>
          <w:lang w:val="it-IT"/>
        </w:rPr>
        <w:t xml:space="preserve">Salvadei, L., Ricci, F., Manzi, G., 2001. </w:t>
      </w:r>
      <w:r w:rsidRPr="0095728C">
        <w:rPr>
          <w:lang w:val="en-CA"/>
        </w:rPr>
        <w:t>Porotic hyperostosis as a marker of health and nutritional conditions during childhood: studies at the transition between Imperial Rome and the Early Middle Ages. American Journal of Human Biology</w:t>
      </w:r>
      <w:r w:rsidR="00294A88" w:rsidRPr="0095728C">
        <w:rPr>
          <w:lang w:val="en-CA"/>
        </w:rPr>
        <w:t>.</w:t>
      </w:r>
      <w:r w:rsidRPr="0095728C">
        <w:rPr>
          <w:lang w:val="en-CA"/>
        </w:rPr>
        <w:t xml:space="preserve"> 13 (6), 709–717.</w:t>
      </w:r>
    </w:p>
    <w:p w14:paraId="5D9D9E79" w14:textId="77777777" w:rsidR="002D6E30" w:rsidRPr="0095728C" w:rsidRDefault="002D6E30" w:rsidP="0068005A">
      <w:pPr>
        <w:spacing w:line="360" w:lineRule="auto"/>
        <w:rPr>
          <w:lang w:val="en-CA"/>
        </w:rPr>
      </w:pPr>
    </w:p>
    <w:p w14:paraId="02D55E0E" w14:textId="58D0305A" w:rsidR="00F23A17" w:rsidRPr="0095728C" w:rsidRDefault="00F23A17" w:rsidP="00F23A17">
      <w:pPr>
        <w:spacing w:line="360" w:lineRule="auto"/>
        <w:rPr>
          <w:lang w:val="en-CA"/>
        </w:rPr>
      </w:pPr>
      <w:r w:rsidRPr="0095728C">
        <w:rPr>
          <w:lang w:val="en-CA"/>
        </w:rPr>
        <w:t>Scobie, A., 1986. Slums, sanitation, and mortality in the Roman world. KLIO</w:t>
      </w:r>
      <w:r w:rsidR="00294A88" w:rsidRPr="0095728C">
        <w:rPr>
          <w:lang w:val="en-CA"/>
        </w:rPr>
        <w:t>.</w:t>
      </w:r>
      <w:r w:rsidRPr="0095728C">
        <w:rPr>
          <w:lang w:val="en-CA"/>
        </w:rPr>
        <w:t xml:space="preserve"> 68, 399–433.</w:t>
      </w:r>
    </w:p>
    <w:p w14:paraId="4E85E73F" w14:textId="77777777" w:rsidR="00F23A17" w:rsidRPr="0095728C" w:rsidRDefault="00F23A17" w:rsidP="0068005A">
      <w:pPr>
        <w:spacing w:line="360" w:lineRule="auto"/>
        <w:rPr>
          <w:lang w:val="en-CA"/>
        </w:rPr>
      </w:pPr>
    </w:p>
    <w:p w14:paraId="02054385" w14:textId="451D1F5C" w:rsidR="00E168B2" w:rsidRPr="0095728C" w:rsidRDefault="00E168B2" w:rsidP="00E168B2">
      <w:pPr>
        <w:spacing w:line="360" w:lineRule="auto"/>
        <w:rPr>
          <w:lang w:val="it-IT"/>
        </w:rPr>
      </w:pPr>
      <w:r w:rsidRPr="0095728C">
        <w:rPr>
          <w:lang w:val="en-CA"/>
        </w:rPr>
        <w:lastRenderedPageBreak/>
        <w:t>Scopacasa, R., 2016. Rome’s encroachment on Italy</w:t>
      </w:r>
      <w:r w:rsidR="00294A88" w:rsidRPr="0095728C">
        <w:rPr>
          <w:lang w:val="en-CA"/>
        </w:rPr>
        <w:t xml:space="preserve">, </w:t>
      </w:r>
      <w:proofErr w:type="gramStart"/>
      <w:r w:rsidR="00294A88" w:rsidRPr="0095728C">
        <w:rPr>
          <w:lang w:val="en-CA"/>
        </w:rPr>
        <w:t>in</w:t>
      </w:r>
      <w:r w:rsidRPr="0095728C">
        <w:rPr>
          <w:lang w:val="en-CA"/>
        </w:rPr>
        <w:t>:</w:t>
      </w:r>
      <w:proofErr w:type="gramEnd"/>
      <w:r w:rsidRPr="0095728C">
        <w:rPr>
          <w:lang w:val="en-CA"/>
        </w:rPr>
        <w:t xml:space="preserve"> Cooley, </w:t>
      </w:r>
      <w:r w:rsidR="00294A88" w:rsidRPr="0095728C">
        <w:rPr>
          <w:lang w:val="en-CA"/>
        </w:rPr>
        <w:t>A.E. (E</w:t>
      </w:r>
      <w:r w:rsidRPr="0095728C">
        <w:rPr>
          <w:lang w:val="en-CA"/>
        </w:rPr>
        <w:t>d.</w:t>
      </w:r>
      <w:r w:rsidR="00294A88" w:rsidRPr="0095728C">
        <w:rPr>
          <w:lang w:val="en-CA"/>
        </w:rPr>
        <w:t>)</w:t>
      </w:r>
      <w:r w:rsidRPr="0095728C">
        <w:rPr>
          <w:lang w:val="en-CA"/>
        </w:rPr>
        <w:t xml:space="preserve"> A Companion to Roman Italy. </w:t>
      </w:r>
      <w:r w:rsidRPr="0095728C">
        <w:rPr>
          <w:lang w:val="it-IT"/>
        </w:rPr>
        <w:t>Wiley Blackwell,</w:t>
      </w:r>
      <w:r w:rsidR="00317CFB" w:rsidRPr="0095728C">
        <w:rPr>
          <w:lang w:val="it-IT"/>
        </w:rPr>
        <w:t xml:space="preserve"> Hoboken, NJ,</w:t>
      </w:r>
      <w:r w:rsidRPr="0095728C">
        <w:rPr>
          <w:lang w:val="it-IT"/>
        </w:rPr>
        <w:t xml:space="preserve"> 75–101.</w:t>
      </w:r>
    </w:p>
    <w:p w14:paraId="1EFBF174" w14:textId="77777777" w:rsidR="00E168B2" w:rsidRPr="0095728C" w:rsidRDefault="00E168B2" w:rsidP="0068005A">
      <w:pPr>
        <w:spacing w:line="360" w:lineRule="auto"/>
        <w:rPr>
          <w:lang w:val="it-IT"/>
        </w:rPr>
      </w:pPr>
    </w:p>
    <w:p w14:paraId="426AA218" w14:textId="3A6E2318" w:rsidR="007A63E9" w:rsidRPr="0095728C" w:rsidRDefault="007A63E9" w:rsidP="0068005A">
      <w:pPr>
        <w:spacing w:line="360" w:lineRule="auto"/>
        <w:rPr>
          <w:lang w:val="en-CA"/>
        </w:rPr>
      </w:pPr>
      <w:r w:rsidRPr="0095728C">
        <w:rPr>
          <w:lang w:val="it-IT"/>
        </w:rPr>
        <w:t xml:space="preserve">Small, A.M. 2011. </w:t>
      </w:r>
      <w:r w:rsidRPr="0095728C">
        <w:rPr>
          <w:iCs/>
          <w:lang w:val="it-IT"/>
        </w:rPr>
        <w:t>Vagnari: Il Villaggio, l’</w:t>
      </w:r>
      <w:r w:rsidR="00294A88" w:rsidRPr="0095728C">
        <w:rPr>
          <w:iCs/>
          <w:lang w:val="it-IT"/>
        </w:rPr>
        <w:t>A</w:t>
      </w:r>
      <w:r w:rsidRPr="0095728C">
        <w:rPr>
          <w:iCs/>
          <w:lang w:val="it-IT"/>
        </w:rPr>
        <w:t xml:space="preserve">rtigianato, la </w:t>
      </w:r>
      <w:r w:rsidR="00294A88" w:rsidRPr="0095728C">
        <w:rPr>
          <w:iCs/>
          <w:lang w:val="it-IT"/>
        </w:rPr>
        <w:t>P</w:t>
      </w:r>
      <w:r w:rsidRPr="0095728C">
        <w:rPr>
          <w:iCs/>
          <w:lang w:val="it-IT"/>
        </w:rPr>
        <w:t xml:space="preserve">roprietà </w:t>
      </w:r>
      <w:r w:rsidR="00294A88" w:rsidRPr="0095728C">
        <w:rPr>
          <w:iCs/>
          <w:lang w:val="it-IT"/>
        </w:rPr>
        <w:t>I</w:t>
      </w:r>
      <w:r w:rsidRPr="0095728C">
        <w:rPr>
          <w:iCs/>
          <w:lang w:val="it-IT"/>
        </w:rPr>
        <w:t xml:space="preserve">mperiale. </w:t>
      </w:r>
      <w:r w:rsidRPr="0095728C">
        <w:rPr>
          <w:iCs/>
          <w:lang w:val="en-CA"/>
        </w:rPr>
        <w:t>E</w:t>
      </w:r>
      <w:r w:rsidRPr="0095728C">
        <w:rPr>
          <w:lang w:val="en-CA"/>
        </w:rPr>
        <w:t>dipuglia</w:t>
      </w:r>
      <w:r w:rsidR="00294A88" w:rsidRPr="0095728C">
        <w:rPr>
          <w:lang w:val="en-CA"/>
        </w:rPr>
        <w:t>, Bari</w:t>
      </w:r>
      <w:r w:rsidRPr="0095728C">
        <w:rPr>
          <w:lang w:val="en-CA"/>
        </w:rPr>
        <w:t>.</w:t>
      </w:r>
    </w:p>
    <w:p w14:paraId="0FD950FB" w14:textId="77777777" w:rsidR="00C86B2F" w:rsidRPr="0095728C" w:rsidRDefault="00C86B2F" w:rsidP="00374B24">
      <w:pPr>
        <w:spacing w:line="360" w:lineRule="auto"/>
        <w:rPr>
          <w:lang w:val="en-CA"/>
        </w:rPr>
      </w:pPr>
    </w:p>
    <w:p w14:paraId="1F0473FE" w14:textId="59B6D0CE" w:rsidR="00893CB4" w:rsidRPr="0095728C" w:rsidRDefault="00893CB4" w:rsidP="00893CB4">
      <w:pPr>
        <w:spacing w:line="360" w:lineRule="auto"/>
        <w:rPr>
          <w:lang w:val="it-IT"/>
        </w:rPr>
      </w:pPr>
      <w:r w:rsidRPr="0095728C">
        <w:rPr>
          <w:lang w:val="en-CA"/>
        </w:rPr>
        <w:t xml:space="preserve">Smith, J.L., 1994. </w:t>
      </w:r>
      <w:r w:rsidRPr="0095728C">
        <w:rPr>
          <w:i/>
          <w:iCs/>
          <w:lang w:val="en-CA"/>
        </w:rPr>
        <w:t>Taenia solium</w:t>
      </w:r>
      <w:r w:rsidRPr="0095728C">
        <w:rPr>
          <w:lang w:val="en-CA"/>
        </w:rPr>
        <w:t xml:space="preserve"> </w:t>
      </w:r>
      <w:r w:rsidR="003C4350" w:rsidRPr="0095728C">
        <w:rPr>
          <w:lang w:val="en-CA"/>
        </w:rPr>
        <w:t>n</w:t>
      </w:r>
      <w:r w:rsidRPr="0095728C">
        <w:rPr>
          <w:lang w:val="en-CA"/>
        </w:rPr>
        <w:t>eurocysticercosis. Journal of Food Protection</w:t>
      </w:r>
      <w:r w:rsidR="00294A88" w:rsidRPr="0095728C">
        <w:rPr>
          <w:lang w:val="en-CA"/>
        </w:rPr>
        <w:t>.</w:t>
      </w:r>
      <w:r w:rsidRPr="0095728C">
        <w:rPr>
          <w:lang w:val="en-CA"/>
        </w:rPr>
        <w:t xml:space="preserve"> </w:t>
      </w:r>
      <w:r w:rsidRPr="0095728C">
        <w:rPr>
          <w:lang w:val="it-IT"/>
        </w:rPr>
        <w:t>57 (9), 831–844.</w:t>
      </w:r>
    </w:p>
    <w:p w14:paraId="08E2A3B4" w14:textId="77777777" w:rsidR="00893CB4" w:rsidRPr="0095728C" w:rsidRDefault="00893CB4" w:rsidP="00374B24">
      <w:pPr>
        <w:spacing w:line="360" w:lineRule="auto"/>
        <w:rPr>
          <w:lang w:val="it-IT"/>
        </w:rPr>
      </w:pPr>
    </w:p>
    <w:p w14:paraId="79AEEE5A" w14:textId="331708DA" w:rsidR="00AA6AEC" w:rsidRPr="0095728C" w:rsidRDefault="00AA6AEC" w:rsidP="00AA6AEC">
      <w:pPr>
        <w:spacing w:line="360" w:lineRule="auto"/>
        <w:rPr>
          <w:lang w:val="it-IT"/>
        </w:rPr>
      </w:pPr>
      <w:r w:rsidRPr="0095728C">
        <w:rPr>
          <w:lang w:val="it-IT"/>
        </w:rPr>
        <w:t>Sperduti, A., Manzi, G., Salvadei, L., Passarello, P., 1995. I Longobardi di La Selvicciola (Ischia di Castro, Viterbo). II—Morfologia e morfometria scheletrica. Rivista di Antropologia</w:t>
      </w:r>
      <w:r w:rsidR="00294A88" w:rsidRPr="0095728C">
        <w:rPr>
          <w:lang w:val="it-IT"/>
        </w:rPr>
        <w:t>.</w:t>
      </w:r>
      <w:r w:rsidRPr="0095728C">
        <w:rPr>
          <w:lang w:val="it-IT"/>
        </w:rPr>
        <w:t xml:space="preserve"> 73, 265–279.</w:t>
      </w:r>
    </w:p>
    <w:p w14:paraId="46FAFB37" w14:textId="77777777" w:rsidR="00AA6AEC" w:rsidRPr="0095728C" w:rsidRDefault="00AA6AEC" w:rsidP="00374B24">
      <w:pPr>
        <w:spacing w:line="360" w:lineRule="auto"/>
        <w:rPr>
          <w:lang w:val="it-IT"/>
        </w:rPr>
      </w:pPr>
    </w:p>
    <w:p w14:paraId="25844506" w14:textId="539A7138" w:rsidR="00B85179" w:rsidRPr="0095728C" w:rsidRDefault="00B85179" w:rsidP="00B85179">
      <w:pPr>
        <w:spacing w:line="360" w:lineRule="auto"/>
        <w:rPr>
          <w:lang w:val="it-IT"/>
        </w:rPr>
      </w:pPr>
      <w:r w:rsidRPr="0095728C">
        <w:rPr>
          <w:lang w:val="it-IT"/>
        </w:rPr>
        <w:t xml:space="preserve">Strunz, E.C., Addiss, D.G., Stocks, M.E., Ogden, S., Utzinger, J., Freeman, M.C., 2014. </w:t>
      </w:r>
      <w:r w:rsidRPr="0095728C">
        <w:rPr>
          <w:lang w:val="en-CA"/>
        </w:rPr>
        <w:t xml:space="preserve">Water, sanitation, hygiene, and soil-transmitted helminth infection: A systematic review and meta-analysis. </w:t>
      </w:r>
      <w:r w:rsidRPr="0095728C">
        <w:rPr>
          <w:lang w:val="it-IT"/>
        </w:rPr>
        <w:t>PLoS Medicine</w:t>
      </w:r>
      <w:r w:rsidR="00294A88" w:rsidRPr="0095728C">
        <w:rPr>
          <w:lang w:val="it-IT"/>
        </w:rPr>
        <w:t xml:space="preserve">. </w:t>
      </w:r>
      <w:r w:rsidRPr="0095728C">
        <w:rPr>
          <w:lang w:val="it-IT"/>
        </w:rPr>
        <w:t>11 (3), e1001620.</w:t>
      </w:r>
    </w:p>
    <w:p w14:paraId="5E58BB10" w14:textId="77777777" w:rsidR="00B85179" w:rsidRPr="0095728C" w:rsidRDefault="00B85179" w:rsidP="00374B24">
      <w:pPr>
        <w:spacing w:line="360" w:lineRule="auto"/>
        <w:rPr>
          <w:lang w:val="it-IT"/>
        </w:rPr>
      </w:pPr>
    </w:p>
    <w:p w14:paraId="0D0D4462" w14:textId="3926B80A" w:rsidR="00374B24" w:rsidRPr="0095728C" w:rsidRDefault="00374B24" w:rsidP="00374B24">
      <w:pPr>
        <w:spacing w:line="360" w:lineRule="auto"/>
        <w:rPr>
          <w:lang w:val="en-CA"/>
        </w:rPr>
      </w:pPr>
      <w:r w:rsidRPr="0095728C">
        <w:rPr>
          <w:lang w:val="it-IT"/>
        </w:rPr>
        <w:t xml:space="preserve">Tafuri, M.A., Goude, G., Manzi, G., 2018. </w:t>
      </w:r>
      <w:r w:rsidRPr="0095728C">
        <w:rPr>
          <w:lang w:val="en-CA"/>
        </w:rPr>
        <w:t>Isotopic evidence of diet variation at the transition between classical and post-classical times in Central Italy. Journal of Archaeological Science: Reports</w:t>
      </w:r>
      <w:r w:rsidR="00294A88" w:rsidRPr="0095728C">
        <w:rPr>
          <w:lang w:val="en-CA"/>
        </w:rPr>
        <w:t xml:space="preserve">. </w:t>
      </w:r>
      <w:r w:rsidRPr="0095728C">
        <w:rPr>
          <w:lang w:val="en-CA"/>
        </w:rPr>
        <w:t>21, 496–503.</w:t>
      </w:r>
    </w:p>
    <w:p w14:paraId="510528D6" w14:textId="77777777" w:rsidR="0031321B" w:rsidRPr="0095728C" w:rsidRDefault="0031321B" w:rsidP="0068005A">
      <w:pPr>
        <w:spacing w:line="360" w:lineRule="auto"/>
        <w:rPr>
          <w:lang w:val="en-CA"/>
        </w:rPr>
      </w:pPr>
    </w:p>
    <w:p w14:paraId="4DFC6D49" w14:textId="568B37DF" w:rsidR="00F23A17" w:rsidRPr="0095728C" w:rsidRDefault="00F23A17" w:rsidP="00F23A17">
      <w:pPr>
        <w:spacing w:line="360" w:lineRule="auto"/>
        <w:rPr>
          <w:lang w:val="en-CA"/>
        </w:rPr>
      </w:pPr>
      <w:r w:rsidRPr="0095728C">
        <w:rPr>
          <w:lang w:val="en-CA"/>
        </w:rPr>
        <w:t>Taylor, C., 2015. A tale of two cities: The efficacy of ancient and medieval sanitation method</w:t>
      </w:r>
      <w:r w:rsidR="00294A88" w:rsidRPr="0095728C">
        <w:rPr>
          <w:lang w:val="en-CA"/>
        </w:rPr>
        <w:t>s, in</w:t>
      </w:r>
      <w:r w:rsidRPr="0095728C">
        <w:rPr>
          <w:lang w:val="en-CA"/>
        </w:rPr>
        <w:t xml:space="preserve">: Mitchell, </w:t>
      </w:r>
      <w:r w:rsidR="00294A88" w:rsidRPr="0095728C">
        <w:rPr>
          <w:lang w:val="en-CA"/>
        </w:rPr>
        <w:t>P.D. (E</w:t>
      </w:r>
      <w:r w:rsidRPr="0095728C">
        <w:rPr>
          <w:lang w:val="en-CA"/>
        </w:rPr>
        <w:t>d.</w:t>
      </w:r>
      <w:r w:rsidR="00294A88" w:rsidRPr="0095728C">
        <w:rPr>
          <w:lang w:val="en-CA"/>
        </w:rPr>
        <w:t>)</w:t>
      </w:r>
      <w:r w:rsidRPr="0095728C">
        <w:rPr>
          <w:lang w:val="en-CA"/>
        </w:rPr>
        <w:t xml:space="preserve"> Sanitation, </w:t>
      </w:r>
      <w:r w:rsidR="00294A88" w:rsidRPr="0095728C">
        <w:rPr>
          <w:lang w:val="en-CA"/>
        </w:rPr>
        <w:t>L</w:t>
      </w:r>
      <w:r w:rsidRPr="0095728C">
        <w:rPr>
          <w:lang w:val="en-CA"/>
        </w:rPr>
        <w:t xml:space="preserve">atrines and </w:t>
      </w:r>
      <w:r w:rsidR="00294A88" w:rsidRPr="0095728C">
        <w:rPr>
          <w:lang w:val="en-CA"/>
        </w:rPr>
        <w:t>I</w:t>
      </w:r>
      <w:r w:rsidRPr="0095728C">
        <w:rPr>
          <w:lang w:val="en-CA"/>
        </w:rPr>
        <w:t xml:space="preserve">ntestinal </w:t>
      </w:r>
      <w:r w:rsidR="00294A88" w:rsidRPr="0095728C">
        <w:rPr>
          <w:lang w:val="en-CA"/>
        </w:rPr>
        <w:t>P</w:t>
      </w:r>
      <w:r w:rsidRPr="0095728C">
        <w:rPr>
          <w:lang w:val="en-CA"/>
        </w:rPr>
        <w:t xml:space="preserve">arasites in </w:t>
      </w:r>
      <w:r w:rsidR="00294A88" w:rsidRPr="0095728C">
        <w:rPr>
          <w:lang w:val="en-CA"/>
        </w:rPr>
        <w:t>P</w:t>
      </w:r>
      <w:r w:rsidRPr="0095728C">
        <w:rPr>
          <w:lang w:val="en-CA"/>
        </w:rPr>
        <w:t xml:space="preserve">ast </w:t>
      </w:r>
      <w:r w:rsidR="00294A88" w:rsidRPr="0095728C">
        <w:rPr>
          <w:lang w:val="en-CA"/>
        </w:rPr>
        <w:t>P</w:t>
      </w:r>
      <w:r w:rsidRPr="0095728C">
        <w:rPr>
          <w:lang w:val="en-CA"/>
        </w:rPr>
        <w:t>opulations. Ashgate</w:t>
      </w:r>
      <w:r w:rsidR="00294A88" w:rsidRPr="0095728C">
        <w:rPr>
          <w:lang w:val="en-CA"/>
        </w:rPr>
        <w:t>, Farnham</w:t>
      </w:r>
      <w:r w:rsidRPr="0095728C">
        <w:rPr>
          <w:lang w:val="en-CA"/>
        </w:rPr>
        <w:t>,</w:t>
      </w:r>
      <w:r w:rsidR="00294A88" w:rsidRPr="0095728C">
        <w:rPr>
          <w:lang w:val="en-CA"/>
        </w:rPr>
        <w:t xml:space="preserve"> pp.</w:t>
      </w:r>
      <w:r w:rsidRPr="0095728C">
        <w:rPr>
          <w:lang w:val="en-CA"/>
        </w:rPr>
        <w:t xml:space="preserve"> 69–97.</w:t>
      </w:r>
    </w:p>
    <w:p w14:paraId="67F977A9" w14:textId="77777777" w:rsidR="00F23A17" w:rsidRPr="0095728C" w:rsidRDefault="00F23A17" w:rsidP="0068005A">
      <w:pPr>
        <w:spacing w:line="360" w:lineRule="auto"/>
        <w:rPr>
          <w:lang w:val="en-CA"/>
        </w:rPr>
      </w:pPr>
    </w:p>
    <w:p w14:paraId="68708F0B" w14:textId="376FD295" w:rsidR="006C5DA4" w:rsidRPr="0095728C" w:rsidRDefault="006C5DA4" w:rsidP="006C5DA4">
      <w:pPr>
        <w:spacing w:line="360" w:lineRule="auto"/>
        <w:rPr>
          <w:lang w:val="en-CA"/>
        </w:rPr>
      </w:pPr>
      <w:r w:rsidRPr="0095728C">
        <w:rPr>
          <w:lang w:val="en-CA"/>
        </w:rPr>
        <w:t>Thomas, M.L., 2016. Oplontis B and the wine industry in the Vesuvian area</w:t>
      </w:r>
      <w:r w:rsidR="00294A88" w:rsidRPr="0095728C">
        <w:rPr>
          <w:lang w:val="en-CA"/>
        </w:rPr>
        <w:t>, in</w:t>
      </w:r>
      <w:r w:rsidRPr="0095728C">
        <w:rPr>
          <w:lang w:val="en-CA"/>
        </w:rPr>
        <w:t>: Gazda</w:t>
      </w:r>
      <w:r w:rsidR="00294A88" w:rsidRPr="0095728C">
        <w:rPr>
          <w:lang w:val="en-CA"/>
        </w:rPr>
        <w:t xml:space="preserve">, E.K., </w:t>
      </w:r>
      <w:r w:rsidRPr="0095728C">
        <w:rPr>
          <w:lang w:val="en-CA"/>
        </w:rPr>
        <w:t>Clarke,</w:t>
      </w:r>
      <w:r w:rsidR="00294A88" w:rsidRPr="0095728C">
        <w:rPr>
          <w:lang w:val="en-CA"/>
        </w:rPr>
        <w:t xml:space="preserve"> J.R.</w:t>
      </w:r>
      <w:r w:rsidRPr="0095728C">
        <w:rPr>
          <w:lang w:val="en-CA"/>
        </w:rPr>
        <w:t xml:space="preserve"> </w:t>
      </w:r>
      <w:r w:rsidR="00294A88" w:rsidRPr="0095728C">
        <w:rPr>
          <w:lang w:val="en-CA"/>
        </w:rPr>
        <w:t>(E</w:t>
      </w:r>
      <w:r w:rsidRPr="0095728C">
        <w:rPr>
          <w:lang w:val="en-CA"/>
        </w:rPr>
        <w:t>ds.</w:t>
      </w:r>
      <w:r w:rsidR="00294A88" w:rsidRPr="0095728C">
        <w:rPr>
          <w:lang w:val="en-CA"/>
        </w:rPr>
        <w:t>)</w:t>
      </w:r>
      <w:r w:rsidRPr="0095728C">
        <w:rPr>
          <w:lang w:val="en-CA"/>
        </w:rPr>
        <w:t xml:space="preserve"> Leisure and </w:t>
      </w:r>
      <w:r w:rsidR="00294A88" w:rsidRPr="0095728C">
        <w:rPr>
          <w:lang w:val="en-CA"/>
        </w:rPr>
        <w:t>L</w:t>
      </w:r>
      <w:r w:rsidRPr="0095728C">
        <w:rPr>
          <w:lang w:val="en-CA"/>
        </w:rPr>
        <w:t xml:space="preserve">uxury in the </w:t>
      </w:r>
      <w:r w:rsidR="00294A88" w:rsidRPr="0095728C">
        <w:rPr>
          <w:lang w:val="en-CA"/>
        </w:rPr>
        <w:t>A</w:t>
      </w:r>
      <w:r w:rsidRPr="0095728C">
        <w:rPr>
          <w:lang w:val="en-CA"/>
        </w:rPr>
        <w:t xml:space="preserve">ge of Nero: The </w:t>
      </w:r>
      <w:r w:rsidR="00294A88" w:rsidRPr="0095728C">
        <w:rPr>
          <w:lang w:val="en-CA"/>
        </w:rPr>
        <w:t>V</w:t>
      </w:r>
      <w:r w:rsidRPr="0095728C">
        <w:rPr>
          <w:lang w:val="en-CA"/>
        </w:rPr>
        <w:t xml:space="preserve">illas of Oplontis </w:t>
      </w:r>
      <w:r w:rsidR="00294A88" w:rsidRPr="0095728C">
        <w:rPr>
          <w:lang w:val="en-CA"/>
        </w:rPr>
        <w:t>N</w:t>
      </w:r>
      <w:r w:rsidRPr="0095728C">
        <w:rPr>
          <w:lang w:val="en-CA"/>
        </w:rPr>
        <w:t xml:space="preserve">ear Pompeii. Kelsey Museum of Archaeology, </w:t>
      </w:r>
      <w:r w:rsidR="00294A88" w:rsidRPr="0095728C">
        <w:rPr>
          <w:lang w:val="en-CA"/>
        </w:rPr>
        <w:t>Ann Arbor,</w:t>
      </w:r>
      <w:r w:rsidR="00F948F6" w:rsidRPr="0095728C">
        <w:rPr>
          <w:lang w:val="en-CA"/>
        </w:rPr>
        <w:t xml:space="preserve"> MI,</w:t>
      </w:r>
      <w:r w:rsidR="00294A88" w:rsidRPr="0095728C">
        <w:rPr>
          <w:lang w:val="en-CA"/>
        </w:rPr>
        <w:t xml:space="preserve"> pp. </w:t>
      </w:r>
      <w:r w:rsidRPr="0095728C">
        <w:rPr>
          <w:lang w:val="en-CA"/>
        </w:rPr>
        <w:t>160–165.</w:t>
      </w:r>
    </w:p>
    <w:p w14:paraId="412C947A" w14:textId="77777777" w:rsidR="006C5DA4" w:rsidRPr="0095728C" w:rsidRDefault="006C5DA4" w:rsidP="0068005A">
      <w:pPr>
        <w:spacing w:line="360" w:lineRule="auto"/>
        <w:rPr>
          <w:lang w:val="en-CA"/>
        </w:rPr>
      </w:pPr>
    </w:p>
    <w:p w14:paraId="6648F358" w14:textId="1CA4E8BC" w:rsidR="00F23A17" w:rsidRPr="0095728C" w:rsidRDefault="00F23A17" w:rsidP="00F23A17">
      <w:pPr>
        <w:spacing w:line="360" w:lineRule="auto"/>
        <w:rPr>
          <w:lang w:val="en-CA"/>
        </w:rPr>
      </w:pPr>
      <w:r w:rsidRPr="0095728C">
        <w:rPr>
          <w:lang w:val="en-CA"/>
        </w:rPr>
        <w:t>Trusler, A.K.</w:t>
      </w:r>
      <w:r w:rsidR="00294A88" w:rsidRPr="0095728C">
        <w:rPr>
          <w:lang w:val="en-CA"/>
        </w:rPr>
        <w:t xml:space="preserve">, </w:t>
      </w:r>
      <w:r w:rsidRPr="0095728C">
        <w:rPr>
          <w:lang w:val="en-CA"/>
        </w:rPr>
        <w:t>Hobson, B., 2017. Downpipes and upper story latrines in Pompeii. Journal of Archaeological Science: Reports</w:t>
      </w:r>
      <w:r w:rsidR="00294A88" w:rsidRPr="0095728C">
        <w:rPr>
          <w:lang w:val="en-CA"/>
        </w:rPr>
        <w:t xml:space="preserve">. </w:t>
      </w:r>
      <w:r w:rsidRPr="0095728C">
        <w:rPr>
          <w:lang w:val="en-CA"/>
        </w:rPr>
        <w:t>13, 652–665.</w:t>
      </w:r>
    </w:p>
    <w:p w14:paraId="17AC6DCF" w14:textId="77777777" w:rsidR="00F23A17" w:rsidRPr="0095728C" w:rsidRDefault="00F23A17" w:rsidP="0068005A">
      <w:pPr>
        <w:spacing w:line="360" w:lineRule="auto"/>
        <w:rPr>
          <w:lang w:val="en-CA"/>
        </w:rPr>
      </w:pPr>
    </w:p>
    <w:p w14:paraId="4CFD54D2" w14:textId="1250D55E" w:rsidR="006C5DA4" w:rsidRPr="0095728C" w:rsidRDefault="006C5DA4" w:rsidP="006C5DA4">
      <w:pPr>
        <w:spacing w:line="360" w:lineRule="auto"/>
        <w:rPr>
          <w:lang w:val="en-CA"/>
        </w:rPr>
      </w:pPr>
      <w:r w:rsidRPr="0095728C">
        <w:rPr>
          <w:lang w:val="en-CA"/>
        </w:rPr>
        <w:lastRenderedPageBreak/>
        <w:t>van der Graaff, I., Muslin, J.L., Thomas, M.L., Wilkinson, P., Clarke, J.R., Muntasser, N.K., 2016. Preliminary Notes on Two Seasons of Research at Oplontis B (2014-2015). Fasti Online Documents &amp; Research</w:t>
      </w:r>
      <w:r w:rsidR="006125B1" w:rsidRPr="0095728C">
        <w:rPr>
          <w:lang w:val="en-CA"/>
        </w:rPr>
        <w:t>.</w:t>
      </w:r>
      <w:r w:rsidRPr="0095728C">
        <w:rPr>
          <w:lang w:val="en-CA"/>
        </w:rPr>
        <w:t xml:space="preserve"> 362.</w:t>
      </w:r>
    </w:p>
    <w:p w14:paraId="2DABE617" w14:textId="77777777" w:rsidR="006C5DA4" w:rsidRPr="0095728C" w:rsidRDefault="006C5DA4" w:rsidP="0068005A">
      <w:pPr>
        <w:spacing w:line="360" w:lineRule="auto"/>
        <w:rPr>
          <w:lang w:val="en-CA"/>
        </w:rPr>
      </w:pPr>
    </w:p>
    <w:p w14:paraId="36A6C61D" w14:textId="03882CDE" w:rsidR="009F3A80" w:rsidRPr="0095728C" w:rsidRDefault="009F3A80" w:rsidP="009F3A80">
      <w:pPr>
        <w:spacing w:line="360" w:lineRule="auto"/>
        <w:rPr>
          <w:lang w:val="en-CA"/>
        </w:rPr>
      </w:pPr>
      <w:r w:rsidRPr="0095728C">
        <w:rPr>
          <w:lang w:val="en-CA"/>
        </w:rPr>
        <w:t xml:space="preserve">Vaz Nery, S., Pickering, A.J., Abate, E., Asmare, A., Barrett, L., Benjamin-Chung, J., Bundy, D.A.P., Clasen, T., Clements, A.C.A., Colford, J.M., Jr, Ercumen, A., Crowley, S., Cumming, O., Freeman, M.C., Haque, R., Mengistu, B., Oswald, W.E., Pullan, R.L., Oliveira, R.G., Einterz Owen, K., Walson, J.L., Youya, A., Brooker, S.J., 2019. The role of water, </w:t>
      </w:r>
      <w:proofErr w:type="gramStart"/>
      <w:r w:rsidRPr="0095728C">
        <w:rPr>
          <w:lang w:val="en-CA"/>
        </w:rPr>
        <w:t>sanitation</w:t>
      </w:r>
      <w:proofErr w:type="gramEnd"/>
      <w:r w:rsidRPr="0095728C">
        <w:rPr>
          <w:lang w:val="en-CA"/>
        </w:rPr>
        <w:t xml:space="preserve"> and hygiene interventions in reducing soil-transmitted helminths: interpreting the evidence and identifying next steps. Parasites &amp; </w:t>
      </w:r>
      <w:r w:rsidR="006125B1" w:rsidRPr="0095728C">
        <w:rPr>
          <w:lang w:val="en-CA"/>
        </w:rPr>
        <w:t>V</w:t>
      </w:r>
      <w:r w:rsidRPr="0095728C">
        <w:rPr>
          <w:lang w:val="en-CA"/>
        </w:rPr>
        <w:t>ectors</w:t>
      </w:r>
      <w:r w:rsidR="006125B1" w:rsidRPr="0095728C">
        <w:rPr>
          <w:lang w:val="en-CA"/>
        </w:rPr>
        <w:t xml:space="preserve">. </w:t>
      </w:r>
      <w:r w:rsidRPr="0095728C">
        <w:rPr>
          <w:lang w:val="en-CA"/>
        </w:rPr>
        <w:t>12 (273</w:t>
      </w:r>
      <w:r w:rsidR="006B7C75" w:rsidRPr="0095728C">
        <w:rPr>
          <w:lang w:val="en-CA"/>
        </w:rPr>
        <w:t>), 1–8</w:t>
      </w:r>
      <w:r w:rsidRPr="0095728C">
        <w:rPr>
          <w:lang w:val="en-CA"/>
        </w:rPr>
        <w:t>.</w:t>
      </w:r>
    </w:p>
    <w:p w14:paraId="13D5E7EA" w14:textId="77777777" w:rsidR="00652CCA" w:rsidRPr="0095728C" w:rsidRDefault="00652CCA" w:rsidP="009F3A80">
      <w:pPr>
        <w:spacing w:line="360" w:lineRule="auto"/>
        <w:rPr>
          <w:lang w:val="en-CA"/>
        </w:rPr>
      </w:pPr>
    </w:p>
    <w:p w14:paraId="4183ED6F" w14:textId="696F92D1" w:rsidR="00802C85" w:rsidRPr="0095728C" w:rsidRDefault="00802C85" w:rsidP="00802C85">
      <w:pPr>
        <w:spacing w:line="360" w:lineRule="auto"/>
        <w:rPr>
          <w:lang w:val="en-CA"/>
        </w:rPr>
      </w:pPr>
      <w:r w:rsidRPr="0095728C">
        <w:rPr>
          <w:lang w:val="en-CA"/>
        </w:rPr>
        <w:t>Williams, F.S., Arnold-Foster, T., Yeh, H.-Y., Ledger, M.L., Baeten, J., Poblome, J., Mitchell, P.D., 2017. Intestinal parasites from the 2nd-5th century AD latrine in the Roman Baths at Sagalassos (Turkey). International Journal of Paleopathology</w:t>
      </w:r>
      <w:r w:rsidR="0019340E" w:rsidRPr="0095728C">
        <w:rPr>
          <w:lang w:val="en-CA"/>
        </w:rPr>
        <w:t>.</w:t>
      </w:r>
      <w:r w:rsidRPr="0095728C">
        <w:rPr>
          <w:lang w:val="en-CA"/>
        </w:rPr>
        <w:t xml:space="preserve"> 19, 37–42.</w:t>
      </w:r>
    </w:p>
    <w:p w14:paraId="7D38983B" w14:textId="77777777" w:rsidR="00802C85" w:rsidRPr="0095728C" w:rsidRDefault="00802C85" w:rsidP="009F3A80">
      <w:pPr>
        <w:spacing w:line="360" w:lineRule="auto"/>
        <w:rPr>
          <w:lang w:val="en-CA"/>
        </w:rPr>
      </w:pPr>
    </w:p>
    <w:p w14:paraId="7F3518A0" w14:textId="51C4F2C2" w:rsidR="00F23A17" w:rsidRPr="0095728C" w:rsidRDefault="00F23A17" w:rsidP="00F23A17">
      <w:pPr>
        <w:spacing w:line="360" w:lineRule="auto"/>
        <w:rPr>
          <w:lang w:val="en-CA"/>
        </w:rPr>
      </w:pPr>
      <w:r w:rsidRPr="0095728C">
        <w:rPr>
          <w:lang w:val="en-CA"/>
        </w:rPr>
        <w:t>Wilson, A., 2000. Incurring the wrath of Mars: Sanitation and hygiene in Roman North Africa</w:t>
      </w:r>
      <w:r w:rsidR="0019340E" w:rsidRPr="0095728C">
        <w:rPr>
          <w:lang w:val="en-CA"/>
        </w:rPr>
        <w:t xml:space="preserve">, </w:t>
      </w:r>
      <w:proofErr w:type="gramStart"/>
      <w:r w:rsidR="0019340E" w:rsidRPr="0095728C">
        <w:rPr>
          <w:lang w:val="en-CA"/>
        </w:rPr>
        <w:t>in</w:t>
      </w:r>
      <w:r w:rsidRPr="0095728C">
        <w:rPr>
          <w:lang w:val="en-CA"/>
        </w:rPr>
        <w:t>:</w:t>
      </w:r>
      <w:proofErr w:type="gramEnd"/>
      <w:r w:rsidRPr="0095728C">
        <w:rPr>
          <w:lang w:val="en-CA"/>
        </w:rPr>
        <w:t xml:space="preserve"> Jansen,</w:t>
      </w:r>
      <w:r w:rsidR="0019340E" w:rsidRPr="0095728C">
        <w:rPr>
          <w:lang w:val="en-CA"/>
        </w:rPr>
        <w:t xml:space="preserve"> G.</w:t>
      </w:r>
      <w:r w:rsidRPr="0095728C">
        <w:rPr>
          <w:lang w:val="en-CA"/>
        </w:rPr>
        <w:t xml:space="preserve"> </w:t>
      </w:r>
      <w:r w:rsidR="0019340E" w:rsidRPr="0095728C">
        <w:rPr>
          <w:lang w:val="en-CA"/>
        </w:rPr>
        <w:t>(E</w:t>
      </w:r>
      <w:r w:rsidRPr="0095728C">
        <w:rPr>
          <w:lang w:val="en-CA"/>
        </w:rPr>
        <w:t>d.</w:t>
      </w:r>
      <w:r w:rsidR="0019340E" w:rsidRPr="0095728C">
        <w:rPr>
          <w:lang w:val="en-CA"/>
        </w:rPr>
        <w:t>)</w:t>
      </w:r>
      <w:r w:rsidRPr="0095728C">
        <w:rPr>
          <w:lang w:val="en-CA"/>
        </w:rPr>
        <w:t xml:space="preserve"> </w:t>
      </w:r>
      <w:r w:rsidRPr="0095728C">
        <w:rPr>
          <w:i/>
          <w:lang w:val="en-CA"/>
        </w:rPr>
        <w:t xml:space="preserve">Cura </w:t>
      </w:r>
      <w:r w:rsidR="0019340E" w:rsidRPr="0095728C">
        <w:rPr>
          <w:i/>
          <w:lang w:val="en-CA"/>
        </w:rPr>
        <w:t>A</w:t>
      </w:r>
      <w:r w:rsidRPr="0095728C">
        <w:rPr>
          <w:i/>
          <w:lang w:val="en-CA"/>
        </w:rPr>
        <w:t>quarum</w:t>
      </w:r>
      <w:r w:rsidRPr="0095728C">
        <w:rPr>
          <w:lang w:val="en-CA"/>
        </w:rPr>
        <w:t xml:space="preserve"> in Sicilia: Proceedings of the </w:t>
      </w:r>
      <w:r w:rsidR="0019340E" w:rsidRPr="0095728C">
        <w:rPr>
          <w:lang w:val="en-CA"/>
        </w:rPr>
        <w:t>T</w:t>
      </w:r>
      <w:r w:rsidRPr="0095728C">
        <w:rPr>
          <w:lang w:val="en-CA"/>
        </w:rPr>
        <w:t xml:space="preserve">enth </w:t>
      </w:r>
      <w:r w:rsidR="0019340E" w:rsidRPr="0095728C">
        <w:rPr>
          <w:lang w:val="en-CA"/>
        </w:rPr>
        <w:t>I</w:t>
      </w:r>
      <w:r w:rsidRPr="0095728C">
        <w:rPr>
          <w:lang w:val="en-CA"/>
        </w:rPr>
        <w:t xml:space="preserve">nternational </w:t>
      </w:r>
      <w:r w:rsidR="0019340E" w:rsidRPr="0095728C">
        <w:rPr>
          <w:lang w:val="en-CA"/>
        </w:rPr>
        <w:t>C</w:t>
      </w:r>
      <w:r w:rsidRPr="0095728C">
        <w:rPr>
          <w:lang w:val="en-CA"/>
        </w:rPr>
        <w:t xml:space="preserve">ongress on the </w:t>
      </w:r>
      <w:r w:rsidR="0019340E" w:rsidRPr="0095728C">
        <w:rPr>
          <w:lang w:val="en-CA"/>
        </w:rPr>
        <w:t>H</w:t>
      </w:r>
      <w:r w:rsidRPr="0095728C">
        <w:rPr>
          <w:lang w:val="en-CA"/>
        </w:rPr>
        <w:t xml:space="preserve">istory of </w:t>
      </w:r>
      <w:r w:rsidR="0019340E" w:rsidRPr="0095728C">
        <w:rPr>
          <w:lang w:val="en-CA"/>
        </w:rPr>
        <w:t>W</w:t>
      </w:r>
      <w:r w:rsidRPr="0095728C">
        <w:rPr>
          <w:lang w:val="en-CA"/>
        </w:rPr>
        <w:t xml:space="preserve">ater </w:t>
      </w:r>
      <w:r w:rsidR="0019340E" w:rsidRPr="0095728C">
        <w:rPr>
          <w:lang w:val="en-CA"/>
        </w:rPr>
        <w:t>M</w:t>
      </w:r>
      <w:r w:rsidRPr="0095728C">
        <w:rPr>
          <w:lang w:val="en-CA"/>
        </w:rPr>
        <w:t xml:space="preserve">anagement and </w:t>
      </w:r>
      <w:r w:rsidR="0019340E" w:rsidRPr="0095728C">
        <w:rPr>
          <w:lang w:val="en-CA"/>
        </w:rPr>
        <w:t>H</w:t>
      </w:r>
      <w:r w:rsidRPr="0095728C">
        <w:rPr>
          <w:lang w:val="en-CA"/>
        </w:rPr>
        <w:t xml:space="preserve">ydraulic </w:t>
      </w:r>
      <w:r w:rsidR="0019340E" w:rsidRPr="0095728C">
        <w:rPr>
          <w:lang w:val="en-CA"/>
        </w:rPr>
        <w:t>E</w:t>
      </w:r>
      <w:r w:rsidRPr="0095728C">
        <w:rPr>
          <w:lang w:val="en-CA"/>
        </w:rPr>
        <w:t xml:space="preserve">ngineering in the Mediterranean </w:t>
      </w:r>
      <w:r w:rsidR="0019340E" w:rsidRPr="0095728C">
        <w:rPr>
          <w:lang w:val="en-CA"/>
        </w:rPr>
        <w:t>R</w:t>
      </w:r>
      <w:r w:rsidRPr="0095728C">
        <w:rPr>
          <w:lang w:val="en-CA"/>
        </w:rPr>
        <w:t xml:space="preserve">egion. Peeters, </w:t>
      </w:r>
      <w:r w:rsidR="0019340E" w:rsidRPr="0095728C">
        <w:rPr>
          <w:lang w:val="en-CA"/>
        </w:rPr>
        <w:t xml:space="preserve">Leiden, pp. </w:t>
      </w:r>
      <w:r w:rsidRPr="0095728C">
        <w:rPr>
          <w:lang w:val="en-CA"/>
        </w:rPr>
        <w:t>307–312.</w:t>
      </w:r>
    </w:p>
    <w:p w14:paraId="32FEA272" w14:textId="77777777" w:rsidR="00F23A17" w:rsidRPr="0095728C" w:rsidRDefault="00F23A17" w:rsidP="009F3A80">
      <w:pPr>
        <w:spacing w:line="360" w:lineRule="auto"/>
        <w:rPr>
          <w:lang w:val="en-CA"/>
        </w:rPr>
      </w:pPr>
    </w:p>
    <w:p w14:paraId="6DAAADAD" w14:textId="5A8DD443" w:rsidR="008F1597" w:rsidRPr="0095728C" w:rsidRDefault="008F1597" w:rsidP="008F1597">
      <w:pPr>
        <w:spacing w:line="360" w:lineRule="auto"/>
        <w:rPr>
          <w:lang w:val="en-CA"/>
        </w:rPr>
      </w:pPr>
      <w:r w:rsidRPr="0095728C">
        <w:rPr>
          <w:lang w:val="en-CA"/>
        </w:rPr>
        <w:t>Wolfe, M.F., 1992. Giardiasis. Clinical Microbiology Reviews</w:t>
      </w:r>
      <w:r w:rsidR="0019340E" w:rsidRPr="0095728C">
        <w:rPr>
          <w:lang w:val="en-CA"/>
        </w:rPr>
        <w:t>.</w:t>
      </w:r>
      <w:r w:rsidRPr="0095728C">
        <w:rPr>
          <w:lang w:val="en-CA"/>
        </w:rPr>
        <w:t xml:space="preserve"> 5, 93–100.</w:t>
      </w:r>
    </w:p>
    <w:p w14:paraId="47D5C3E0" w14:textId="77777777" w:rsidR="009F3A80" w:rsidRPr="0095728C" w:rsidRDefault="009F3A80" w:rsidP="0068005A">
      <w:pPr>
        <w:spacing w:line="360" w:lineRule="auto"/>
        <w:rPr>
          <w:lang w:val="en-CA"/>
        </w:rPr>
      </w:pPr>
    </w:p>
    <w:p w14:paraId="6EC8564B" w14:textId="52D9E15B" w:rsidR="00F35C94" w:rsidRPr="0095728C" w:rsidRDefault="00F35C94" w:rsidP="00F35C94">
      <w:pPr>
        <w:spacing w:line="360" w:lineRule="auto"/>
        <w:rPr>
          <w:lang w:val="en-CA"/>
        </w:rPr>
      </w:pPr>
      <w:r w:rsidRPr="0095728C">
        <w:rPr>
          <w:lang w:val="en-CA"/>
        </w:rPr>
        <w:t>Woolf, G., 1997. Beyond Romans and natives. World Archaeology</w:t>
      </w:r>
      <w:r w:rsidR="0019340E" w:rsidRPr="0095728C">
        <w:rPr>
          <w:lang w:val="en-CA"/>
        </w:rPr>
        <w:t>.</w:t>
      </w:r>
      <w:r w:rsidRPr="0095728C">
        <w:rPr>
          <w:lang w:val="en-CA"/>
        </w:rPr>
        <w:t xml:space="preserve"> 28 (3), 339–350.</w:t>
      </w:r>
    </w:p>
    <w:p w14:paraId="16A366FF" w14:textId="77777777" w:rsidR="00F35C94" w:rsidRPr="0095728C" w:rsidRDefault="00F35C94" w:rsidP="0068005A">
      <w:pPr>
        <w:spacing w:line="360" w:lineRule="auto"/>
        <w:rPr>
          <w:lang w:val="en-CA"/>
        </w:rPr>
      </w:pPr>
    </w:p>
    <w:p w14:paraId="0F1034C3" w14:textId="3253DFFE" w:rsidR="00B4772E" w:rsidRPr="0095728C" w:rsidRDefault="00B4772E" w:rsidP="0068005A">
      <w:pPr>
        <w:spacing w:line="360" w:lineRule="auto"/>
        <w:rPr>
          <w:lang w:val="en-CA"/>
        </w:rPr>
      </w:pPr>
      <w:r w:rsidRPr="0095728C">
        <w:rPr>
          <w:lang w:val="en-CA"/>
        </w:rPr>
        <w:t>World Health Organization, 1994. Bench aids for the diagnosis of intestinal parasites. World Health Organization</w:t>
      </w:r>
      <w:r w:rsidR="00C63E9A" w:rsidRPr="0095728C">
        <w:rPr>
          <w:lang w:val="en-CA"/>
        </w:rPr>
        <w:t>, Geneva</w:t>
      </w:r>
      <w:r w:rsidRPr="0095728C">
        <w:rPr>
          <w:lang w:val="en-CA"/>
        </w:rPr>
        <w:t>.</w:t>
      </w:r>
    </w:p>
    <w:p w14:paraId="77B78A51" w14:textId="12739629" w:rsidR="00613338" w:rsidRDefault="00613338" w:rsidP="0041021E">
      <w:pPr>
        <w:spacing w:line="480" w:lineRule="auto"/>
        <w:rPr>
          <w:rFonts w:cstheme="minorHAnsi"/>
          <w:lang w:val="en-CA"/>
        </w:rPr>
      </w:pPr>
    </w:p>
    <w:p w14:paraId="7754698D" w14:textId="7C622B13" w:rsidR="00FF3C3B" w:rsidRDefault="00FF3C3B" w:rsidP="0041021E">
      <w:pPr>
        <w:spacing w:line="480" w:lineRule="auto"/>
        <w:rPr>
          <w:rFonts w:cstheme="minorHAnsi"/>
          <w:lang w:val="en-CA"/>
        </w:rPr>
      </w:pPr>
    </w:p>
    <w:p w14:paraId="5D1B649F" w14:textId="7EF0172D" w:rsidR="00FF3C3B" w:rsidRDefault="00FF3C3B" w:rsidP="0041021E">
      <w:pPr>
        <w:spacing w:line="480" w:lineRule="auto"/>
        <w:rPr>
          <w:rFonts w:cstheme="minorHAnsi"/>
          <w:lang w:val="en-CA"/>
        </w:rPr>
      </w:pPr>
    </w:p>
    <w:p w14:paraId="7491A172" w14:textId="77777777" w:rsidR="00FF3C3B" w:rsidRPr="00357815" w:rsidRDefault="00FF3C3B" w:rsidP="00FF3C3B">
      <w:pPr>
        <w:spacing w:line="276" w:lineRule="auto"/>
        <w:rPr>
          <w:rFonts w:cstheme="minorHAnsi"/>
          <w:b/>
          <w:bCs/>
        </w:rPr>
      </w:pPr>
      <w:r>
        <w:rPr>
          <w:rFonts w:cstheme="minorHAnsi"/>
          <w:b/>
          <w:bCs/>
        </w:rPr>
        <w:lastRenderedPageBreak/>
        <w:t>Appendix A</w:t>
      </w:r>
    </w:p>
    <w:p w14:paraId="11EB8DC0" w14:textId="77777777" w:rsidR="00FF3C3B" w:rsidRPr="00357815" w:rsidRDefault="00FF3C3B" w:rsidP="00FF3C3B">
      <w:pPr>
        <w:spacing w:line="276" w:lineRule="auto"/>
        <w:rPr>
          <w:rFonts w:cstheme="minorHAnsi"/>
        </w:rPr>
      </w:pPr>
    </w:p>
    <w:p w14:paraId="14A9B1A1" w14:textId="77777777" w:rsidR="00FF3C3B" w:rsidRPr="0093464A" w:rsidRDefault="00FF3C3B" w:rsidP="00FF3C3B">
      <w:pPr>
        <w:spacing w:line="276" w:lineRule="auto"/>
        <w:rPr>
          <w:rFonts w:cstheme="minorHAnsi"/>
        </w:rPr>
      </w:pPr>
      <w:r w:rsidRPr="00357815">
        <w:rPr>
          <w:rFonts w:cstheme="minorHAnsi"/>
        </w:rPr>
        <w:t>Ledger, M</w:t>
      </w:r>
      <w:r>
        <w:rPr>
          <w:rFonts w:cstheme="minorHAnsi"/>
        </w:rPr>
        <w:t>.</w:t>
      </w:r>
      <w:r w:rsidRPr="00357815">
        <w:rPr>
          <w:rFonts w:cstheme="minorHAnsi"/>
        </w:rPr>
        <w:t>L</w:t>
      </w:r>
      <w:r>
        <w:rPr>
          <w:rFonts w:cstheme="minorHAnsi"/>
        </w:rPr>
        <w:t>.</w:t>
      </w:r>
      <w:r w:rsidRPr="00357815">
        <w:rPr>
          <w:rFonts w:cstheme="minorHAnsi"/>
        </w:rPr>
        <w:t>, Micarelli, I</w:t>
      </w:r>
      <w:r>
        <w:rPr>
          <w:rFonts w:cstheme="minorHAnsi"/>
        </w:rPr>
        <w:t>.</w:t>
      </w:r>
      <w:r w:rsidRPr="00357815">
        <w:rPr>
          <w:rFonts w:cstheme="minorHAnsi"/>
        </w:rPr>
        <w:t>, Ward, D</w:t>
      </w:r>
      <w:r>
        <w:rPr>
          <w:rFonts w:cstheme="minorHAnsi"/>
        </w:rPr>
        <w:t>.</w:t>
      </w:r>
      <w:r w:rsidRPr="00357815">
        <w:rPr>
          <w:rFonts w:cstheme="minorHAnsi"/>
        </w:rPr>
        <w:t>, Prowse, T</w:t>
      </w:r>
      <w:r>
        <w:rPr>
          <w:rFonts w:cstheme="minorHAnsi"/>
        </w:rPr>
        <w:t>.</w:t>
      </w:r>
      <w:r w:rsidRPr="00357815">
        <w:rPr>
          <w:rFonts w:cstheme="minorHAnsi"/>
        </w:rPr>
        <w:t>L</w:t>
      </w:r>
      <w:r>
        <w:rPr>
          <w:rFonts w:cstheme="minorHAnsi"/>
        </w:rPr>
        <w:t>.</w:t>
      </w:r>
      <w:r w:rsidRPr="00357815">
        <w:rPr>
          <w:rFonts w:cstheme="minorHAnsi"/>
        </w:rPr>
        <w:t>, Carroll, M</w:t>
      </w:r>
      <w:r>
        <w:rPr>
          <w:rFonts w:cstheme="minorHAnsi"/>
        </w:rPr>
        <w:t>.</w:t>
      </w:r>
      <w:r w:rsidRPr="00357815">
        <w:rPr>
          <w:rFonts w:cstheme="minorHAnsi"/>
        </w:rPr>
        <w:t>, Killgrove, K</w:t>
      </w:r>
      <w:r>
        <w:rPr>
          <w:rFonts w:cstheme="minorHAnsi"/>
        </w:rPr>
        <w:t>.</w:t>
      </w:r>
      <w:r w:rsidRPr="00357815">
        <w:rPr>
          <w:rFonts w:cstheme="minorHAnsi"/>
        </w:rPr>
        <w:t>, Rice, C</w:t>
      </w:r>
      <w:r>
        <w:rPr>
          <w:rFonts w:cstheme="minorHAnsi"/>
        </w:rPr>
        <w:t>.</w:t>
      </w:r>
      <w:r w:rsidRPr="00357815">
        <w:rPr>
          <w:rFonts w:cstheme="minorHAnsi"/>
        </w:rPr>
        <w:t xml:space="preserve">, </w:t>
      </w:r>
      <w:r>
        <w:rPr>
          <w:rFonts w:cstheme="minorHAnsi"/>
        </w:rPr>
        <w:t xml:space="preserve">Franconi, T., </w:t>
      </w:r>
      <w:r w:rsidRPr="00357815">
        <w:rPr>
          <w:rFonts w:cstheme="minorHAnsi"/>
        </w:rPr>
        <w:t>Tafuri, M</w:t>
      </w:r>
      <w:r>
        <w:rPr>
          <w:rFonts w:cstheme="minorHAnsi"/>
        </w:rPr>
        <w:t>.</w:t>
      </w:r>
      <w:r w:rsidRPr="00357815">
        <w:rPr>
          <w:rFonts w:cstheme="minorHAnsi"/>
        </w:rPr>
        <w:t>A</w:t>
      </w:r>
      <w:r>
        <w:rPr>
          <w:rFonts w:cstheme="minorHAnsi"/>
        </w:rPr>
        <w:t>.</w:t>
      </w:r>
      <w:r w:rsidRPr="00357815">
        <w:rPr>
          <w:rFonts w:cstheme="minorHAnsi"/>
        </w:rPr>
        <w:t>, Manzi, G</w:t>
      </w:r>
      <w:r>
        <w:rPr>
          <w:rFonts w:cstheme="minorHAnsi"/>
        </w:rPr>
        <w:t>.</w:t>
      </w:r>
      <w:r w:rsidRPr="00357815">
        <w:rPr>
          <w:rFonts w:cstheme="minorHAnsi"/>
        </w:rPr>
        <w:t>, and Mitchell, P</w:t>
      </w:r>
      <w:r>
        <w:rPr>
          <w:rFonts w:cstheme="minorHAnsi"/>
        </w:rPr>
        <w:t>.</w:t>
      </w:r>
      <w:r w:rsidRPr="00357815">
        <w:rPr>
          <w:rFonts w:cstheme="minorHAnsi"/>
        </w:rPr>
        <w:t xml:space="preserve">D. </w:t>
      </w:r>
      <w:r>
        <w:rPr>
          <w:rFonts w:cstheme="minorHAnsi"/>
        </w:rPr>
        <w:t xml:space="preserve">2021. </w:t>
      </w:r>
      <w:r w:rsidRPr="00357815">
        <w:rPr>
          <w:rFonts w:cstheme="minorHAnsi"/>
        </w:rPr>
        <w:t xml:space="preserve">Gastrointestinal </w:t>
      </w:r>
      <w:r>
        <w:rPr>
          <w:rFonts w:cstheme="minorHAnsi"/>
        </w:rPr>
        <w:t>infection</w:t>
      </w:r>
      <w:r w:rsidRPr="00357815">
        <w:rPr>
          <w:rFonts w:cstheme="minorHAnsi"/>
        </w:rPr>
        <w:t xml:space="preserve"> in Italy during the Roman</w:t>
      </w:r>
      <w:r>
        <w:rPr>
          <w:rFonts w:cstheme="minorHAnsi"/>
        </w:rPr>
        <w:t xml:space="preserve"> Imperial</w:t>
      </w:r>
      <w:r w:rsidRPr="00357815">
        <w:rPr>
          <w:rFonts w:cstheme="minorHAnsi"/>
        </w:rPr>
        <w:t xml:space="preserve"> and Lo</w:t>
      </w:r>
      <w:r>
        <w:rPr>
          <w:rFonts w:cstheme="minorHAnsi"/>
        </w:rPr>
        <w:t>ngob</w:t>
      </w:r>
      <w:r w:rsidRPr="00357815">
        <w:rPr>
          <w:rFonts w:cstheme="minorHAnsi"/>
        </w:rPr>
        <w:t>ard period</w:t>
      </w:r>
      <w:r>
        <w:rPr>
          <w:rFonts w:cstheme="minorHAnsi"/>
        </w:rPr>
        <w:t>s:</w:t>
      </w:r>
      <w:r w:rsidRPr="00357815">
        <w:rPr>
          <w:rFonts w:cstheme="minorHAnsi"/>
        </w:rPr>
        <w:t xml:space="preserve"> </w:t>
      </w:r>
      <w:r>
        <w:rPr>
          <w:rFonts w:cstheme="minorHAnsi"/>
        </w:rPr>
        <w:t>A</w:t>
      </w:r>
      <w:r w:rsidRPr="00357815">
        <w:rPr>
          <w:rFonts w:cstheme="minorHAnsi"/>
        </w:rPr>
        <w:t xml:space="preserve"> paleoparasitological analysis of sediment from skeletal remains and </w:t>
      </w:r>
      <w:r>
        <w:rPr>
          <w:rFonts w:cstheme="minorHAnsi"/>
        </w:rPr>
        <w:t xml:space="preserve">sewer </w:t>
      </w:r>
      <w:r w:rsidRPr="00357815">
        <w:rPr>
          <w:rFonts w:cstheme="minorHAnsi"/>
        </w:rPr>
        <w:t>drains</w:t>
      </w:r>
      <w:r>
        <w:rPr>
          <w:rFonts w:cstheme="minorHAnsi"/>
        </w:rPr>
        <w:t xml:space="preserve">. </w:t>
      </w:r>
      <w:r>
        <w:rPr>
          <w:rFonts w:cstheme="minorHAnsi"/>
          <w:i/>
          <w:iCs/>
        </w:rPr>
        <w:t>International Journal of Paleopathology</w:t>
      </w:r>
      <w:r>
        <w:rPr>
          <w:rFonts w:cstheme="minorHAnsi"/>
        </w:rPr>
        <w:t>.</w:t>
      </w:r>
    </w:p>
    <w:p w14:paraId="4D102DC7" w14:textId="77777777" w:rsidR="00FF3C3B" w:rsidRPr="00357815" w:rsidRDefault="00FF3C3B" w:rsidP="00FF3C3B">
      <w:pPr>
        <w:rPr>
          <w:rFonts w:cstheme="minorHAnsi"/>
        </w:rPr>
      </w:pPr>
    </w:p>
    <w:p w14:paraId="00B8FF4B" w14:textId="77777777" w:rsidR="00FF3C3B" w:rsidRPr="00357815" w:rsidRDefault="00FF3C3B" w:rsidP="00FF3C3B">
      <w:pPr>
        <w:rPr>
          <w:rFonts w:cstheme="minorHAnsi"/>
        </w:rPr>
      </w:pPr>
    </w:p>
    <w:p w14:paraId="5426851C" w14:textId="77777777" w:rsidR="00FF3C3B" w:rsidRPr="00357815" w:rsidRDefault="00FF3C3B" w:rsidP="00FF3C3B">
      <w:pPr>
        <w:rPr>
          <w:rFonts w:cstheme="minorHAnsi"/>
        </w:rPr>
      </w:pPr>
      <w:r w:rsidRPr="00357815">
        <w:rPr>
          <w:rFonts w:cstheme="minorHAnsi"/>
        </w:rPr>
        <w:t xml:space="preserve">Table </w:t>
      </w:r>
      <w:r>
        <w:rPr>
          <w:rFonts w:cstheme="minorHAnsi"/>
        </w:rPr>
        <w:t>A.1</w:t>
      </w:r>
      <w:r w:rsidRPr="00357815">
        <w:rPr>
          <w:rFonts w:cstheme="minorHAnsi"/>
        </w:rPr>
        <w:t xml:space="preserve">: Details </w:t>
      </w:r>
      <w:r>
        <w:rPr>
          <w:rFonts w:cstheme="minorHAnsi"/>
        </w:rPr>
        <w:t xml:space="preserve">of </w:t>
      </w:r>
      <w:r w:rsidRPr="00357815">
        <w:rPr>
          <w:rFonts w:cstheme="minorHAnsi"/>
        </w:rPr>
        <w:t>sample</w:t>
      </w:r>
      <w:r>
        <w:rPr>
          <w:rFonts w:cstheme="minorHAnsi"/>
        </w:rPr>
        <w:t>s analysed</w:t>
      </w:r>
      <w:r w:rsidRPr="00357815">
        <w:rPr>
          <w:rFonts w:cstheme="minorHAnsi"/>
        </w:rPr>
        <w:t xml:space="preserve"> from Roman</w:t>
      </w:r>
      <w:r>
        <w:rPr>
          <w:rFonts w:cstheme="minorHAnsi"/>
        </w:rPr>
        <w:t>-</w:t>
      </w:r>
      <w:r w:rsidRPr="00357815">
        <w:rPr>
          <w:rFonts w:cstheme="minorHAnsi"/>
        </w:rPr>
        <w:t>period Lucus Feroniae</w:t>
      </w:r>
      <w:r>
        <w:rPr>
          <w:rFonts w:cstheme="minorHAnsi"/>
        </w:rPr>
        <w:t>, including age-at-death, sex and helminth eggs recovered. Epg = eggs per gram.</w:t>
      </w:r>
    </w:p>
    <w:tbl>
      <w:tblPr>
        <w:tblStyle w:val="TableGrid"/>
        <w:tblW w:w="0" w:type="auto"/>
        <w:tblLook w:val="04A0" w:firstRow="1" w:lastRow="0" w:firstColumn="1" w:lastColumn="0" w:noHBand="0" w:noVBand="1"/>
      </w:tblPr>
      <w:tblGrid>
        <w:gridCol w:w="1130"/>
        <w:gridCol w:w="1358"/>
        <w:gridCol w:w="1406"/>
        <w:gridCol w:w="3113"/>
        <w:gridCol w:w="2353"/>
      </w:tblGrid>
      <w:tr w:rsidR="00FF3C3B" w:rsidRPr="00357815" w14:paraId="1C0D1EA7" w14:textId="77777777" w:rsidTr="00215354">
        <w:trPr>
          <w:trHeight w:val="478"/>
        </w:trPr>
        <w:tc>
          <w:tcPr>
            <w:tcW w:w="1159" w:type="dxa"/>
            <w:tcBorders>
              <w:left w:val="nil"/>
              <w:right w:val="nil"/>
            </w:tcBorders>
            <w:vAlign w:val="bottom"/>
          </w:tcPr>
          <w:p w14:paraId="64CD6B19" w14:textId="77777777" w:rsidR="00FF3C3B" w:rsidRPr="00357815" w:rsidRDefault="00FF3C3B" w:rsidP="00215354">
            <w:pPr>
              <w:rPr>
                <w:rFonts w:cstheme="minorHAnsi"/>
                <w:b/>
                <w:sz w:val="20"/>
                <w:szCs w:val="20"/>
                <w:lang w:val="en-GB"/>
              </w:rPr>
            </w:pPr>
            <w:r w:rsidRPr="00357815">
              <w:rPr>
                <w:rFonts w:cstheme="minorHAnsi"/>
                <w:b/>
                <w:sz w:val="20"/>
                <w:szCs w:val="20"/>
                <w:lang w:val="en-GB"/>
              </w:rPr>
              <w:t>Skeleton ID</w:t>
            </w:r>
          </w:p>
        </w:tc>
        <w:tc>
          <w:tcPr>
            <w:tcW w:w="1393" w:type="dxa"/>
            <w:tcBorders>
              <w:left w:val="nil"/>
              <w:right w:val="nil"/>
            </w:tcBorders>
            <w:tcMar>
              <w:top w:w="113" w:type="dxa"/>
              <w:bottom w:w="113" w:type="dxa"/>
            </w:tcMar>
            <w:vAlign w:val="bottom"/>
          </w:tcPr>
          <w:p w14:paraId="379280EA" w14:textId="77777777" w:rsidR="00FF3C3B" w:rsidRPr="00357815" w:rsidRDefault="00FF3C3B" w:rsidP="00215354">
            <w:pPr>
              <w:rPr>
                <w:rFonts w:cstheme="minorHAnsi"/>
                <w:b/>
                <w:sz w:val="20"/>
                <w:szCs w:val="20"/>
                <w:lang w:val="en-GB"/>
              </w:rPr>
            </w:pPr>
            <w:r w:rsidRPr="00357815">
              <w:rPr>
                <w:rFonts w:cstheme="minorHAnsi"/>
                <w:b/>
                <w:sz w:val="20"/>
                <w:szCs w:val="20"/>
                <w:lang w:val="en-GB"/>
              </w:rPr>
              <w:t>Age</w:t>
            </w:r>
          </w:p>
        </w:tc>
        <w:tc>
          <w:tcPr>
            <w:tcW w:w="823" w:type="dxa"/>
            <w:tcBorders>
              <w:left w:val="nil"/>
              <w:right w:val="nil"/>
            </w:tcBorders>
            <w:tcMar>
              <w:top w:w="113" w:type="dxa"/>
              <w:bottom w:w="113" w:type="dxa"/>
            </w:tcMar>
            <w:vAlign w:val="bottom"/>
          </w:tcPr>
          <w:p w14:paraId="0A685AE4" w14:textId="77777777" w:rsidR="00FF3C3B" w:rsidRPr="00357815" w:rsidRDefault="00FF3C3B" w:rsidP="00215354">
            <w:pPr>
              <w:rPr>
                <w:rFonts w:cstheme="minorHAnsi"/>
                <w:b/>
                <w:sz w:val="20"/>
                <w:szCs w:val="20"/>
                <w:lang w:val="en-GB"/>
              </w:rPr>
            </w:pPr>
            <w:r w:rsidRPr="00357815">
              <w:rPr>
                <w:rFonts w:cstheme="minorHAnsi"/>
                <w:b/>
                <w:sz w:val="20"/>
                <w:szCs w:val="20"/>
                <w:lang w:val="en-GB"/>
              </w:rPr>
              <w:t>Sex</w:t>
            </w:r>
          </w:p>
        </w:tc>
        <w:tc>
          <w:tcPr>
            <w:tcW w:w="3429" w:type="dxa"/>
            <w:tcBorders>
              <w:left w:val="nil"/>
              <w:right w:val="nil"/>
            </w:tcBorders>
            <w:tcMar>
              <w:top w:w="113" w:type="dxa"/>
              <w:bottom w:w="113" w:type="dxa"/>
            </w:tcMar>
            <w:vAlign w:val="bottom"/>
          </w:tcPr>
          <w:p w14:paraId="6073940C" w14:textId="77777777" w:rsidR="00FF3C3B" w:rsidRPr="00357815" w:rsidRDefault="00FF3C3B" w:rsidP="00215354">
            <w:pPr>
              <w:rPr>
                <w:rFonts w:cstheme="minorHAnsi"/>
                <w:b/>
                <w:sz w:val="20"/>
                <w:szCs w:val="20"/>
                <w:lang w:val="en-GB"/>
              </w:rPr>
            </w:pPr>
            <w:r w:rsidRPr="00357815">
              <w:rPr>
                <w:rFonts w:cstheme="minorHAnsi"/>
                <w:b/>
                <w:sz w:val="20"/>
                <w:szCs w:val="20"/>
                <w:lang w:val="en-GB"/>
              </w:rPr>
              <w:t>Samples Collected</w:t>
            </w:r>
          </w:p>
        </w:tc>
        <w:tc>
          <w:tcPr>
            <w:tcW w:w="2556" w:type="dxa"/>
            <w:tcBorders>
              <w:left w:val="nil"/>
              <w:right w:val="nil"/>
            </w:tcBorders>
            <w:vAlign w:val="bottom"/>
          </w:tcPr>
          <w:p w14:paraId="4D038B8A" w14:textId="77777777" w:rsidR="00FF3C3B" w:rsidRPr="00357815" w:rsidRDefault="00FF3C3B" w:rsidP="00215354">
            <w:pPr>
              <w:rPr>
                <w:rFonts w:cstheme="minorHAnsi"/>
                <w:b/>
                <w:sz w:val="20"/>
                <w:szCs w:val="20"/>
                <w:lang w:val="en-GB"/>
              </w:rPr>
            </w:pPr>
            <w:r w:rsidRPr="00357815">
              <w:rPr>
                <w:rFonts w:cstheme="minorHAnsi"/>
                <w:b/>
                <w:sz w:val="20"/>
                <w:szCs w:val="20"/>
                <w:lang w:val="en-GB"/>
              </w:rPr>
              <w:t>Helminth Eggs</w:t>
            </w:r>
          </w:p>
        </w:tc>
      </w:tr>
      <w:tr w:rsidR="00FF3C3B" w:rsidRPr="00357815" w14:paraId="77BD375E" w14:textId="77777777" w:rsidTr="00215354">
        <w:trPr>
          <w:trHeight w:val="20"/>
        </w:trPr>
        <w:tc>
          <w:tcPr>
            <w:tcW w:w="1159" w:type="dxa"/>
            <w:tcBorders>
              <w:left w:val="nil"/>
              <w:bottom w:val="nil"/>
              <w:right w:val="nil"/>
            </w:tcBorders>
          </w:tcPr>
          <w:p w14:paraId="3E5DA743" w14:textId="77777777" w:rsidR="00FF3C3B" w:rsidRPr="004162DA" w:rsidRDefault="00FF3C3B" w:rsidP="00215354">
            <w:pPr>
              <w:rPr>
                <w:rFonts w:cstheme="minorHAnsi"/>
                <w:color w:val="000000"/>
                <w:sz w:val="20"/>
                <w:szCs w:val="20"/>
              </w:rPr>
            </w:pPr>
            <w:r w:rsidRPr="004162DA">
              <w:rPr>
                <w:rFonts w:cstheme="minorHAnsi"/>
                <w:color w:val="000000"/>
                <w:sz w:val="20"/>
                <w:szCs w:val="20"/>
              </w:rPr>
              <w:t>PLN T5E5</w:t>
            </w:r>
          </w:p>
        </w:tc>
        <w:tc>
          <w:tcPr>
            <w:tcW w:w="1393" w:type="dxa"/>
            <w:tcBorders>
              <w:left w:val="nil"/>
              <w:bottom w:val="nil"/>
              <w:right w:val="nil"/>
            </w:tcBorders>
            <w:tcMar>
              <w:top w:w="113" w:type="dxa"/>
              <w:bottom w:w="113" w:type="dxa"/>
            </w:tcMar>
          </w:tcPr>
          <w:p w14:paraId="29E690D4" w14:textId="77777777" w:rsidR="00FF3C3B" w:rsidRPr="00357815" w:rsidRDefault="00FF3C3B" w:rsidP="00215354">
            <w:pPr>
              <w:rPr>
                <w:rFonts w:cstheme="minorHAnsi"/>
                <w:sz w:val="20"/>
                <w:szCs w:val="20"/>
                <w:lang w:val="en-GB"/>
              </w:rPr>
            </w:pPr>
            <w:r>
              <w:rPr>
                <w:rFonts w:cstheme="minorHAnsi"/>
                <w:sz w:val="20"/>
                <w:szCs w:val="20"/>
                <w:lang w:val="en-GB"/>
              </w:rPr>
              <w:t>40</w:t>
            </w:r>
            <w:r w:rsidRPr="00357815">
              <w:rPr>
                <w:rFonts w:cstheme="minorHAnsi"/>
                <w:sz w:val="20"/>
                <w:szCs w:val="20"/>
                <w:lang w:val="en-GB"/>
              </w:rPr>
              <w:t>–</w:t>
            </w:r>
            <w:r>
              <w:rPr>
                <w:rFonts w:cstheme="minorHAnsi"/>
                <w:sz w:val="20"/>
                <w:szCs w:val="20"/>
                <w:lang w:val="en-GB"/>
              </w:rPr>
              <w:t>45 years</w:t>
            </w:r>
          </w:p>
        </w:tc>
        <w:tc>
          <w:tcPr>
            <w:tcW w:w="823" w:type="dxa"/>
            <w:tcBorders>
              <w:left w:val="nil"/>
              <w:bottom w:val="nil"/>
              <w:right w:val="nil"/>
            </w:tcBorders>
            <w:tcMar>
              <w:top w:w="113" w:type="dxa"/>
              <w:bottom w:w="113" w:type="dxa"/>
            </w:tcMar>
          </w:tcPr>
          <w:p w14:paraId="0D4EE68B" w14:textId="77777777" w:rsidR="00FF3C3B" w:rsidRPr="00357815" w:rsidRDefault="00FF3C3B" w:rsidP="00215354">
            <w:pPr>
              <w:rPr>
                <w:rFonts w:cstheme="minorHAnsi"/>
                <w:color w:val="000000"/>
                <w:sz w:val="20"/>
                <w:szCs w:val="20"/>
                <w:lang w:val="en-GB"/>
              </w:rPr>
            </w:pPr>
            <w:r>
              <w:rPr>
                <w:rFonts w:cstheme="minorHAnsi"/>
                <w:color w:val="000000"/>
                <w:sz w:val="20"/>
                <w:szCs w:val="20"/>
                <w:lang w:val="en-GB"/>
              </w:rPr>
              <w:t>M</w:t>
            </w:r>
          </w:p>
        </w:tc>
        <w:tc>
          <w:tcPr>
            <w:tcW w:w="3429" w:type="dxa"/>
            <w:tcBorders>
              <w:left w:val="nil"/>
              <w:bottom w:val="nil"/>
              <w:right w:val="nil"/>
            </w:tcBorders>
            <w:tcMar>
              <w:top w:w="113" w:type="dxa"/>
              <w:bottom w:w="113" w:type="dxa"/>
            </w:tcMar>
          </w:tcPr>
          <w:p w14:paraId="26EF0796" w14:textId="77777777" w:rsidR="00FF3C3B" w:rsidRPr="00357815" w:rsidRDefault="00FF3C3B" w:rsidP="00215354">
            <w:pPr>
              <w:rPr>
                <w:rFonts w:cstheme="minorHAnsi"/>
                <w:sz w:val="20"/>
                <w:szCs w:val="20"/>
                <w:lang w:val="en-GB"/>
              </w:rPr>
            </w:pPr>
            <w:r w:rsidRPr="00357815">
              <w:rPr>
                <w:rFonts w:cstheme="minorHAnsi"/>
                <w:sz w:val="20"/>
                <w:szCs w:val="20"/>
                <w:lang w:val="en-GB"/>
              </w:rPr>
              <w:t>Sacrum and control from cranium</w:t>
            </w:r>
          </w:p>
        </w:tc>
        <w:tc>
          <w:tcPr>
            <w:tcW w:w="2556" w:type="dxa"/>
            <w:tcBorders>
              <w:left w:val="nil"/>
              <w:bottom w:val="nil"/>
              <w:right w:val="nil"/>
            </w:tcBorders>
          </w:tcPr>
          <w:p w14:paraId="3B02DBF6"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1E818BFB" w14:textId="77777777" w:rsidTr="00215354">
        <w:trPr>
          <w:trHeight w:val="20"/>
        </w:trPr>
        <w:tc>
          <w:tcPr>
            <w:tcW w:w="1159" w:type="dxa"/>
            <w:tcBorders>
              <w:top w:val="nil"/>
              <w:left w:val="nil"/>
              <w:bottom w:val="nil"/>
              <w:right w:val="nil"/>
            </w:tcBorders>
          </w:tcPr>
          <w:p w14:paraId="31020A89" w14:textId="77777777" w:rsidR="00FF3C3B" w:rsidRPr="004162DA" w:rsidRDefault="00FF3C3B" w:rsidP="00215354">
            <w:pPr>
              <w:rPr>
                <w:rFonts w:cstheme="minorHAnsi"/>
                <w:color w:val="000000"/>
                <w:sz w:val="20"/>
                <w:szCs w:val="20"/>
              </w:rPr>
            </w:pPr>
            <w:r w:rsidRPr="004162DA">
              <w:rPr>
                <w:rFonts w:cstheme="minorHAnsi"/>
                <w:color w:val="000000"/>
                <w:sz w:val="20"/>
                <w:szCs w:val="20"/>
              </w:rPr>
              <w:t>PLN T22E25</w:t>
            </w:r>
          </w:p>
        </w:tc>
        <w:tc>
          <w:tcPr>
            <w:tcW w:w="1393" w:type="dxa"/>
            <w:tcBorders>
              <w:top w:val="nil"/>
              <w:left w:val="nil"/>
              <w:bottom w:val="nil"/>
              <w:right w:val="nil"/>
            </w:tcBorders>
            <w:tcMar>
              <w:top w:w="113" w:type="dxa"/>
              <w:bottom w:w="113" w:type="dxa"/>
            </w:tcMar>
          </w:tcPr>
          <w:p w14:paraId="365AE723" w14:textId="77777777" w:rsidR="00FF3C3B" w:rsidRPr="00357815" w:rsidRDefault="00FF3C3B" w:rsidP="00215354">
            <w:pPr>
              <w:rPr>
                <w:rFonts w:cstheme="minorHAnsi"/>
                <w:sz w:val="20"/>
                <w:szCs w:val="20"/>
                <w:lang w:val="en-GB"/>
              </w:rPr>
            </w:pPr>
            <w:r>
              <w:rPr>
                <w:rFonts w:cstheme="minorHAnsi"/>
                <w:sz w:val="20"/>
                <w:szCs w:val="20"/>
                <w:lang w:val="en-GB"/>
              </w:rPr>
              <w:t>30</w:t>
            </w:r>
            <w:r w:rsidRPr="00357815">
              <w:rPr>
                <w:rFonts w:cstheme="minorHAnsi"/>
                <w:sz w:val="20"/>
                <w:szCs w:val="20"/>
                <w:lang w:val="en-GB"/>
              </w:rPr>
              <w:t>–</w:t>
            </w:r>
            <w:r>
              <w:rPr>
                <w:rFonts w:cstheme="minorHAnsi"/>
                <w:sz w:val="20"/>
                <w:szCs w:val="20"/>
                <w:lang w:val="en-GB"/>
              </w:rPr>
              <w:t xml:space="preserve">35 years </w:t>
            </w:r>
          </w:p>
        </w:tc>
        <w:tc>
          <w:tcPr>
            <w:tcW w:w="823" w:type="dxa"/>
            <w:tcBorders>
              <w:top w:val="nil"/>
              <w:left w:val="nil"/>
              <w:bottom w:val="nil"/>
              <w:right w:val="nil"/>
            </w:tcBorders>
            <w:tcMar>
              <w:top w:w="113" w:type="dxa"/>
              <w:bottom w:w="113" w:type="dxa"/>
            </w:tcMar>
          </w:tcPr>
          <w:p w14:paraId="5861FA7D" w14:textId="77777777" w:rsidR="00FF3C3B" w:rsidRPr="00357815" w:rsidRDefault="00FF3C3B" w:rsidP="00215354">
            <w:pPr>
              <w:rPr>
                <w:rFonts w:cstheme="minorHAnsi"/>
                <w:sz w:val="20"/>
                <w:szCs w:val="20"/>
                <w:lang w:val="en-GB"/>
              </w:rPr>
            </w:pPr>
            <w:r>
              <w:rPr>
                <w:rFonts w:cstheme="minorHAnsi"/>
                <w:sz w:val="20"/>
                <w:szCs w:val="20"/>
                <w:lang w:val="en-GB"/>
              </w:rPr>
              <w:t>F</w:t>
            </w:r>
          </w:p>
        </w:tc>
        <w:tc>
          <w:tcPr>
            <w:tcW w:w="3429" w:type="dxa"/>
            <w:tcBorders>
              <w:top w:val="nil"/>
              <w:left w:val="nil"/>
              <w:bottom w:val="nil"/>
              <w:right w:val="nil"/>
            </w:tcBorders>
            <w:tcMar>
              <w:top w:w="113" w:type="dxa"/>
              <w:bottom w:w="113" w:type="dxa"/>
            </w:tcMar>
          </w:tcPr>
          <w:p w14:paraId="41D35FE8" w14:textId="77777777" w:rsidR="00FF3C3B" w:rsidRPr="00357815" w:rsidRDefault="00FF3C3B" w:rsidP="00215354">
            <w:pPr>
              <w:rPr>
                <w:rFonts w:cstheme="minorHAnsi"/>
                <w:sz w:val="20"/>
                <w:szCs w:val="20"/>
                <w:lang w:val="en-GB"/>
              </w:rPr>
            </w:pPr>
            <w:r w:rsidRPr="00357815">
              <w:rPr>
                <w:rFonts w:cstheme="minorHAnsi"/>
                <w:sz w:val="20"/>
                <w:szCs w:val="20"/>
                <w:lang w:val="en-GB"/>
              </w:rPr>
              <w:t>Sacrum and control from cranium</w:t>
            </w:r>
          </w:p>
        </w:tc>
        <w:tc>
          <w:tcPr>
            <w:tcW w:w="2556" w:type="dxa"/>
            <w:tcBorders>
              <w:top w:val="nil"/>
              <w:left w:val="nil"/>
              <w:bottom w:val="nil"/>
              <w:right w:val="nil"/>
            </w:tcBorders>
          </w:tcPr>
          <w:p w14:paraId="65132098" w14:textId="77777777" w:rsidR="00FF3C3B" w:rsidRPr="00357815" w:rsidRDefault="00FF3C3B" w:rsidP="00215354">
            <w:pPr>
              <w:rPr>
                <w:rFonts w:cstheme="minorHAnsi"/>
                <w:sz w:val="20"/>
                <w:szCs w:val="20"/>
                <w:lang w:val="en-GB"/>
              </w:rPr>
            </w:pPr>
            <w:r w:rsidRPr="00357815">
              <w:rPr>
                <w:rFonts w:cstheme="minorHAnsi"/>
                <w:i/>
                <w:iCs/>
                <w:sz w:val="20"/>
                <w:szCs w:val="20"/>
                <w:lang w:val="en-GB"/>
              </w:rPr>
              <w:t>Ascaris</w:t>
            </w:r>
            <w:r w:rsidRPr="00357815">
              <w:rPr>
                <w:rFonts w:cstheme="minorHAnsi"/>
                <w:sz w:val="20"/>
                <w:szCs w:val="20"/>
                <w:lang w:val="en-GB"/>
              </w:rPr>
              <w:t xml:space="preserve"> sp. (70 epg)</w:t>
            </w:r>
          </w:p>
          <w:p w14:paraId="29D654D7" w14:textId="77777777" w:rsidR="00FF3C3B" w:rsidRPr="00357815" w:rsidRDefault="00FF3C3B" w:rsidP="00215354">
            <w:pPr>
              <w:rPr>
                <w:rFonts w:cstheme="minorHAnsi"/>
                <w:sz w:val="20"/>
                <w:szCs w:val="20"/>
                <w:lang w:val="en-GB"/>
              </w:rPr>
            </w:pPr>
            <w:r w:rsidRPr="00357815">
              <w:rPr>
                <w:rFonts w:cstheme="minorHAnsi"/>
                <w:sz w:val="20"/>
                <w:szCs w:val="20"/>
                <w:lang w:val="en-GB"/>
              </w:rPr>
              <w:t xml:space="preserve">Control: </w:t>
            </w:r>
            <w:r w:rsidRPr="00357815">
              <w:rPr>
                <w:rFonts w:cstheme="minorHAnsi"/>
                <w:i/>
                <w:iCs/>
                <w:sz w:val="20"/>
                <w:szCs w:val="20"/>
                <w:lang w:val="en-GB"/>
              </w:rPr>
              <w:t>Ascaris</w:t>
            </w:r>
            <w:r w:rsidRPr="00357815">
              <w:rPr>
                <w:rFonts w:cstheme="minorHAnsi"/>
                <w:sz w:val="20"/>
                <w:szCs w:val="20"/>
                <w:lang w:val="en-GB"/>
              </w:rPr>
              <w:t xml:space="preserve"> sp. (35 epg)</w:t>
            </w:r>
          </w:p>
        </w:tc>
      </w:tr>
      <w:tr w:rsidR="00FF3C3B" w:rsidRPr="00357815" w14:paraId="3D417856" w14:textId="77777777" w:rsidTr="00215354">
        <w:trPr>
          <w:trHeight w:val="20"/>
        </w:trPr>
        <w:tc>
          <w:tcPr>
            <w:tcW w:w="1159" w:type="dxa"/>
            <w:tcBorders>
              <w:top w:val="nil"/>
              <w:left w:val="nil"/>
              <w:bottom w:val="nil"/>
              <w:right w:val="nil"/>
            </w:tcBorders>
          </w:tcPr>
          <w:p w14:paraId="6AE3E7C9" w14:textId="77777777" w:rsidR="00FF3C3B" w:rsidRPr="00D727ED" w:rsidRDefault="00FF3C3B" w:rsidP="00215354">
            <w:pPr>
              <w:rPr>
                <w:rFonts w:cstheme="minorHAnsi"/>
                <w:color w:val="000000"/>
                <w:sz w:val="20"/>
                <w:szCs w:val="20"/>
              </w:rPr>
            </w:pPr>
            <w:r w:rsidRPr="00D727ED">
              <w:rPr>
                <w:rFonts w:cstheme="minorHAnsi"/>
                <w:color w:val="000000"/>
                <w:sz w:val="20"/>
                <w:szCs w:val="20"/>
              </w:rPr>
              <w:t>MRT D36</w:t>
            </w:r>
          </w:p>
        </w:tc>
        <w:tc>
          <w:tcPr>
            <w:tcW w:w="1393" w:type="dxa"/>
            <w:tcBorders>
              <w:top w:val="nil"/>
              <w:left w:val="nil"/>
              <w:bottom w:val="nil"/>
              <w:right w:val="nil"/>
            </w:tcBorders>
            <w:tcMar>
              <w:top w:w="113" w:type="dxa"/>
              <w:bottom w:w="113" w:type="dxa"/>
            </w:tcMar>
          </w:tcPr>
          <w:p w14:paraId="443FEE6C" w14:textId="77777777" w:rsidR="00FF3C3B" w:rsidRPr="00D727ED" w:rsidRDefault="00FF3C3B" w:rsidP="00215354">
            <w:pPr>
              <w:rPr>
                <w:rFonts w:cstheme="minorHAnsi"/>
                <w:sz w:val="20"/>
                <w:szCs w:val="20"/>
                <w:lang w:val="en-GB"/>
              </w:rPr>
            </w:pPr>
            <w:r w:rsidRPr="00D727ED">
              <w:rPr>
                <w:rFonts w:cstheme="minorHAnsi"/>
                <w:sz w:val="20"/>
                <w:szCs w:val="20"/>
                <w:lang w:val="en-GB"/>
              </w:rPr>
              <w:t xml:space="preserve">Adolescent </w:t>
            </w:r>
          </w:p>
        </w:tc>
        <w:tc>
          <w:tcPr>
            <w:tcW w:w="823" w:type="dxa"/>
            <w:tcBorders>
              <w:top w:val="nil"/>
              <w:left w:val="nil"/>
              <w:bottom w:val="nil"/>
              <w:right w:val="nil"/>
            </w:tcBorders>
            <w:tcMar>
              <w:top w:w="113" w:type="dxa"/>
              <w:bottom w:w="113" w:type="dxa"/>
            </w:tcMar>
          </w:tcPr>
          <w:p w14:paraId="63AA8E5B" w14:textId="77777777" w:rsidR="00FF3C3B" w:rsidRPr="00357815" w:rsidRDefault="00FF3C3B" w:rsidP="00215354">
            <w:pPr>
              <w:rPr>
                <w:rFonts w:cstheme="minorHAnsi"/>
                <w:sz w:val="20"/>
                <w:szCs w:val="20"/>
                <w:lang w:val="en-GB"/>
              </w:rPr>
            </w:pPr>
            <w:r w:rsidRPr="00357815">
              <w:rPr>
                <w:rFonts w:cstheme="minorHAnsi"/>
                <w:sz w:val="20"/>
                <w:szCs w:val="20"/>
                <w:lang w:val="en-GB"/>
              </w:rPr>
              <w:t>Undetermined</w:t>
            </w:r>
            <w:r>
              <w:rPr>
                <w:rFonts w:cstheme="minorHAnsi"/>
                <w:sz w:val="20"/>
                <w:szCs w:val="20"/>
                <w:lang w:val="en-GB"/>
              </w:rPr>
              <w:t xml:space="preserve"> </w:t>
            </w:r>
          </w:p>
        </w:tc>
        <w:tc>
          <w:tcPr>
            <w:tcW w:w="3429" w:type="dxa"/>
            <w:tcBorders>
              <w:top w:val="nil"/>
              <w:left w:val="nil"/>
              <w:bottom w:val="nil"/>
              <w:right w:val="nil"/>
            </w:tcBorders>
            <w:tcMar>
              <w:top w:w="113" w:type="dxa"/>
              <w:bottom w:w="113" w:type="dxa"/>
            </w:tcMar>
          </w:tcPr>
          <w:p w14:paraId="21243332"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w:t>
            </w:r>
          </w:p>
        </w:tc>
        <w:tc>
          <w:tcPr>
            <w:tcW w:w="2556" w:type="dxa"/>
            <w:tcBorders>
              <w:top w:val="nil"/>
              <w:left w:val="nil"/>
              <w:bottom w:val="nil"/>
              <w:right w:val="nil"/>
            </w:tcBorders>
          </w:tcPr>
          <w:p w14:paraId="04CCBB7E"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260999F0" w14:textId="77777777" w:rsidTr="00215354">
        <w:trPr>
          <w:trHeight w:val="20"/>
        </w:trPr>
        <w:tc>
          <w:tcPr>
            <w:tcW w:w="1159" w:type="dxa"/>
            <w:tcBorders>
              <w:top w:val="nil"/>
              <w:left w:val="nil"/>
              <w:bottom w:val="nil"/>
              <w:right w:val="nil"/>
            </w:tcBorders>
          </w:tcPr>
          <w:p w14:paraId="13B2517D" w14:textId="77777777" w:rsidR="00FF3C3B" w:rsidRPr="00D727ED" w:rsidRDefault="00FF3C3B" w:rsidP="00215354">
            <w:pPr>
              <w:rPr>
                <w:rFonts w:cstheme="minorHAnsi"/>
                <w:color w:val="000000"/>
                <w:sz w:val="20"/>
                <w:szCs w:val="20"/>
              </w:rPr>
            </w:pPr>
            <w:r w:rsidRPr="00D727ED">
              <w:rPr>
                <w:rFonts w:cstheme="minorHAnsi"/>
                <w:color w:val="000000"/>
                <w:sz w:val="20"/>
                <w:szCs w:val="20"/>
              </w:rPr>
              <w:t>PLN T17E20</w:t>
            </w:r>
          </w:p>
        </w:tc>
        <w:tc>
          <w:tcPr>
            <w:tcW w:w="1393" w:type="dxa"/>
            <w:tcBorders>
              <w:top w:val="nil"/>
              <w:left w:val="nil"/>
              <w:bottom w:val="nil"/>
              <w:right w:val="nil"/>
            </w:tcBorders>
            <w:tcMar>
              <w:top w:w="113" w:type="dxa"/>
              <w:bottom w:w="113" w:type="dxa"/>
            </w:tcMar>
          </w:tcPr>
          <w:p w14:paraId="3AECDE82" w14:textId="77777777" w:rsidR="00FF3C3B" w:rsidRPr="00D727ED" w:rsidRDefault="00FF3C3B" w:rsidP="00215354">
            <w:pPr>
              <w:rPr>
                <w:rFonts w:cstheme="minorHAnsi"/>
                <w:sz w:val="20"/>
                <w:szCs w:val="20"/>
                <w:lang w:val="en-GB"/>
              </w:rPr>
            </w:pPr>
            <w:r w:rsidRPr="00D727ED">
              <w:rPr>
                <w:rFonts w:cstheme="minorHAnsi"/>
                <w:sz w:val="20"/>
                <w:szCs w:val="20"/>
                <w:lang w:val="en-GB"/>
              </w:rPr>
              <w:t>40</w:t>
            </w:r>
            <w:r>
              <w:rPr>
                <w:rFonts w:cstheme="minorHAnsi"/>
                <w:sz w:val="20"/>
                <w:szCs w:val="20"/>
                <w:lang w:val="en-GB"/>
              </w:rPr>
              <w:t>–</w:t>
            </w:r>
            <w:r w:rsidRPr="00D727ED">
              <w:rPr>
                <w:rFonts w:cstheme="minorHAnsi"/>
                <w:sz w:val="20"/>
                <w:szCs w:val="20"/>
                <w:lang w:val="en-GB"/>
              </w:rPr>
              <w:t>50</w:t>
            </w:r>
          </w:p>
        </w:tc>
        <w:tc>
          <w:tcPr>
            <w:tcW w:w="823" w:type="dxa"/>
            <w:tcBorders>
              <w:top w:val="nil"/>
              <w:left w:val="nil"/>
              <w:bottom w:val="nil"/>
              <w:right w:val="nil"/>
            </w:tcBorders>
            <w:tcMar>
              <w:top w:w="113" w:type="dxa"/>
              <w:bottom w:w="113" w:type="dxa"/>
            </w:tcMar>
          </w:tcPr>
          <w:p w14:paraId="2C21009D" w14:textId="77777777" w:rsidR="00FF3C3B" w:rsidRPr="00357815" w:rsidRDefault="00FF3C3B" w:rsidP="00215354">
            <w:pPr>
              <w:rPr>
                <w:rFonts w:cstheme="minorHAnsi"/>
                <w:sz w:val="20"/>
                <w:szCs w:val="20"/>
                <w:lang w:val="en-GB"/>
              </w:rPr>
            </w:pPr>
            <w:r>
              <w:rPr>
                <w:rFonts w:cstheme="minorHAnsi"/>
                <w:sz w:val="20"/>
                <w:szCs w:val="20"/>
                <w:lang w:val="en-GB"/>
              </w:rPr>
              <w:t>F</w:t>
            </w:r>
          </w:p>
        </w:tc>
        <w:tc>
          <w:tcPr>
            <w:tcW w:w="3429" w:type="dxa"/>
            <w:tcBorders>
              <w:top w:val="nil"/>
              <w:left w:val="nil"/>
              <w:bottom w:val="nil"/>
              <w:right w:val="nil"/>
            </w:tcBorders>
            <w:tcMar>
              <w:top w:w="113" w:type="dxa"/>
              <w:bottom w:w="113" w:type="dxa"/>
            </w:tcMar>
          </w:tcPr>
          <w:p w14:paraId="09214348" w14:textId="77777777" w:rsidR="00FF3C3B" w:rsidRPr="00357815" w:rsidRDefault="00FF3C3B" w:rsidP="00215354">
            <w:pPr>
              <w:rPr>
                <w:rFonts w:cstheme="minorHAnsi"/>
                <w:sz w:val="20"/>
                <w:szCs w:val="20"/>
                <w:lang w:val="en-GB"/>
              </w:rPr>
            </w:pPr>
            <w:r w:rsidRPr="00357815">
              <w:rPr>
                <w:rFonts w:cstheme="minorHAnsi"/>
                <w:sz w:val="20"/>
                <w:szCs w:val="20"/>
                <w:lang w:val="en-GB"/>
              </w:rPr>
              <w:t>Sacrum</w:t>
            </w:r>
          </w:p>
        </w:tc>
        <w:tc>
          <w:tcPr>
            <w:tcW w:w="2556" w:type="dxa"/>
            <w:tcBorders>
              <w:top w:val="nil"/>
              <w:left w:val="nil"/>
              <w:bottom w:val="nil"/>
              <w:right w:val="nil"/>
            </w:tcBorders>
          </w:tcPr>
          <w:p w14:paraId="5C1ED621"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0C4F1F29" w14:textId="77777777" w:rsidTr="00215354">
        <w:trPr>
          <w:trHeight w:val="20"/>
        </w:trPr>
        <w:tc>
          <w:tcPr>
            <w:tcW w:w="1159" w:type="dxa"/>
            <w:tcBorders>
              <w:top w:val="nil"/>
              <w:left w:val="nil"/>
              <w:bottom w:val="nil"/>
              <w:right w:val="nil"/>
            </w:tcBorders>
          </w:tcPr>
          <w:p w14:paraId="59635FE2" w14:textId="77777777" w:rsidR="00FF3C3B" w:rsidRPr="00D727ED" w:rsidRDefault="00FF3C3B" w:rsidP="00215354">
            <w:pPr>
              <w:rPr>
                <w:rFonts w:cstheme="minorHAnsi"/>
                <w:color w:val="000000"/>
                <w:sz w:val="20"/>
                <w:szCs w:val="20"/>
              </w:rPr>
            </w:pPr>
            <w:r w:rsidRPr="00D727ED">
              <w:rPr>
                <w:rFonts w:cstheme="minorHAnsi"/>
                <w:color w:val="000000"/>
                <w:sz w:val="20"/>
                <w:szCs w:val="20"/>
              </w:rPr>
              <w:t>PLN T8aE8x</w:t>
            </w:r>
          </w:p>
        </w:tc>
        <w:tc>
          <w:tcPr>
            <w:tcW w:w="1393" w:type="dxa"/>
            <w:tcBorders>
              <w:top w:val="nil"/>
              <w:left w:val="nil"/>
              <w:bottom w:val="nil"/>
              <w:right w:val="nil"/>
            </w:tcBorders>
            <w:tcMar>
              <w:top w:w="113" w:type="dxa"/>
              <w:bottom w:w="113" w:type="dxa"/>
            </w:tcMar>
          </w:tcPr>
          <w:p w14:paraId="546236D2" w14:textId="77777777" w:rsidR="00FF3C3B" w:rsidRPr="00D727ED" w:rsidRDefault="00FF3C3B" w:rsidP="00215354">
            <w:pPr>
              <w:rPr>
                <w:rFonts w:cstheme="minorHAnsi"/>
                <w:sz w:val="20"/>
                <w:szCs w:val="20"/>
                <w:lang w:val="en-GB"/>
              </w:rPr>
            </w:pPr>
            <w:r w:rsidRPr="00D727ED">
              <w:rPr>
                <w:rFonts w:cstheme="minorHAnsi"/>
                <w:sz w:val="20"/>
                <w:szCs w:val="20"/>
                <w:lang w:val="en-GB"/>
              </w:rPr>
              <w:t>25</w:t>
            </w:r>
            <w:r>
              <w:rPr>
                <w:rFonts w:cstheme="minorHAnsi"/>
                <w:sz w:val="20"/>
                <w:szCs w:val="20"/>
                <w:lang w:val="en-GB"/>
              </w:rPr>
              <w:t>–</w:t>
            </w:r>
            <w:r w:rsidRPr="00D727ED">
              <w:rPr>
                <w:rFonts w:cstheme="minorHAnsi"/>
                <w:sz w:val="20"/>
                <w:szCs w:val="20"/>
                <w:lang w:val="en-GB"/>
              </w:rPr>
              <w:t>30</w:t>
            </w:r>
          </w:p>
        </w:tc>
        <w:tc>
          <w:tcPr>
            <w:tcW w:w="823" w:type="dxa"/>
            <w:tcBorders>
              <w:top w:val="nil"/>
              <w:left w:val="nil"/>
              <w:bottom w:val="nil"/>
              <w:right w:val="nil"/>
            </w:tcBorders>
            <w:tcMar>
              <w:top w:w="113" w:type="dxa"/>
              <w:bottom w:w="113" w:type="dxa"/>
            </w:tcMar>
          </w:tcPr>
          <w:p w14:paraId="56DDE856" w14:textId="77777777" w:rsidR="00FF3C3B" w:rsidRPr="00357815" w:rsidRDefault="00FF3C3B" w:rsidP="00215354">
            <w:pPr>
              <w:rPr>
                <w:rFonts w:cstheme="minorHAnsi"/>
                <w:sz w:val="20"/>
                <w:szCs w:val="20"/>
                <w:lang w:val="en-GB"/>
              </w:rPr>
            </w:pPr>
            <w:r>
              <w:rPr>
                <w:rFonts w:cstheme="minorHAnsi"/>
                <w:sz w:val="20"/>
                <w:szCs w:val="20"/>
                <w:lang w:val="en-GB"/>
              </w:rPr>
              <w:t>F</w:t>
            </w:r>
          </w:p>
        </w:tc>
        <w:tc>
          <w:tcPr>
            <w:tcW w:w="3429" w:type="dxa"/>
            <w:tcBorders>
              <w:top w:val="nil"/>
              <w:left w:val="nil"/>
              <w:bottom w:val="nil"/>
              <w:right w:val="nil"/>
            </w:tcBorders>
            <w:tcMar>
              <w:top w:w="113" w:type="dxa"/>
              <w:bottom w:w="113" w:type="dxa"/>
            </w:tcMar>
          </w:tcPr>
          <w:p w14:paraId="1A27011D" w14:textId="77777777" w:rsidR="00FF3C3B" w:rsidRPr="00357815" w:rsidRDefault="00FF3C3B" w:rsidP="00215354">
            <w:pPr>
              <w:rPr>
                <w:rFonts w:cstheme="minorHAnsi"/>
                <w:sz w:val="20"/>
                <w:szCs w:val="20"/>
                <w:lang w:val="en-GB"/>
              </w:rPr>
            </w:pPr>
            <w:r w:rsidRPr="00357815">
              <w:rPr>
                <w:rFonts w:cstheme="minorHAnsi"/>
                <w:sz w:val="20"/>
                <w:szCs w:val="20"/>
                <w:lang w:val="en-GB"/>
              </w:rPr>
              <w:t>Sacrum and control from general burial soil</w:t>
            </w:r>
          </w:p>
        </w:tc>
        <w:tc>
          <w:tcPr>
            <w:tcW w:w="2556" w:type="dxa"/>
            <w:tcBorders>
              <w:top w:val="nil"/>
              <w:left w:val="nil"/>
              <w:bottom w:val="nil"/>
              <w:right w:val="nil"/>
            </w:tcBorders>
          </w:tcPr>
          <w:p w14:paraId="65626F27"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7F36853C" w14:textId="77777777" w:rsidTr="00215354">
        <w:trPr>
          <w:trHeight w:val="20"/>
        </w:trPr>
        <w:tc>
          <w:tcPr>
            <w:tcW w:w="1159" w:type="dxa"/>
            <w:tcBorders>
              <w:top w:val="nil"/>
              <w:left w:val="nil"/>
              <w:bottom w:val="nil"/>
              <w:right w:val="nil"/>
            </w:tcBorders>
          </w:tcPr>
          <w:p w14:paraId="526B2243" w14:textId="77777777" w:rsidR="00FF3C3B" w:rsidRPr="00D727ED" w:rsidRDefault="00FF3C3B" w:rsidP="00215354">
            <w:pPr>
              <w:rPr>
                <w:rFonts w:cstheme="minorHAnsi"/>
                <w:color w:val="000000"/>
                <w:sz w:val="20"/>
                <w:szCs w:val="20"/>
              </w:rPr>
            </w:pPr>
            <w:r w:rsidRPr="00D727ED">
              <w:rPr>
                <w:rFonts w:cstheme="minorHAnsi"/>
                <w:color w:val="000000"/>
                <w:sz w:val="20"/>
                <w:szCs w:val="20"/>
              </w:rPr>
              <w:t>PLN T4E4</w:t>
            </w:r>
          </w:p>
        </w:tc>
        <w:tc>
          <w:tcPr>
            <w:tcW w:w="1393" w:type="dxa"/>
            <w:tcBorders>
              <w:top w:val="nil"/>
              <w:left w:val="nil"/>
              <w:bottom w:val="nil"/>
              <w:right w:val="nil"/>
            </w:tcBorders>
            <w:tcMar>
              <w:top w:w="113" w:type="dxa"/>
              <w:bottom w:w="113" w:type="dxa"/>
            </w:tcMar>
          </w:tcPr>
          <w:p w14:paraId="730E5148" w14:textId="77777777" w:rsidR="00FF3C3B" w:rsidRPr="00D727ED" w:rsidRDefault="00FF3C3B" w:rsidP="00215354">
            <w:pPr>
              <w:rPr>
                <w:rFonts w:cstheme="minorHAnsi"/>
                <w:sz w:val="20"/>
                <w:szCs w:val="20"/>
                <w:lang w:val="en-GB"/>
              </w:rPr>
            </w:pPr>
            <w:r w:rsidRPr="00D727ED">
              <w:rPr>
                <w:rFonts w:cstheme="minorHAnsi"/>
                <w:sz w:val="20"/>
                <w:szCs w:val="20"/>
                <w:lang w:val="en-GB"/>
              </w:rPr>
              <w:t>30</w:t>
            </w:r>
            <w:r>
              <w:rPr>
                <w:rFonts w:cstheme="minorHAnsi"/>
                <w:sz w:val="20"/>
                <w:szCs w:val="20"/>
                <w:lang w:val="en-GB"/>
              </w:rPr>
              <w:t>–</w:t>
            </w:r>
            <w:r w:rsidRPr="00D727ED">
              <w:rPr>
                <w:rFonts w:cstheme="minorHAnsi"/>
                <w:sz w:val="20"/>
                <w:szCs w:val="20"/>
                <w:lang w:val="en-GB"/>
              </w:rPr>
              <w:t>40</w:t>
            </w:r>
          </w:p>
        </w:tc>
        <w:tc>
          <w:tcPr>
            <w:tcW w:w="823" w:type="dxa"/>
            <w:tcBorders>
              <w:top w:val="nil"/>
              <w:left w:val="nil"/>
              <w:bottom w:val="nil"/>
              <w:right w:val="nil"/>
            </w:tcBorders>
            <w:tcMar>
              <w:top w:w="113" w:type="dxa"/>
              <w:bottom w:w="113" w:type="dxa"/>
            </w:tcMar>
          </w:tcPr>
          <w:p w14:paraId="07513B69" w14:textId="77777777" w:rsidR="00FF3C3B" w:rsidRPr="00357815" w:rsidRDefault="00FF3C3B" w:rsidP="00215354">
            <w:pPr>
              <w:rPr>
                <w:rFonts w:cstheme="minorHAnsi"/>
                <w:sz w:val="20"/>
                <w:szCs w:val="20"/>
                <w:lang w:val="en-GB"/>
              </w:rPr>
            </w:pPr>
            <w:r>
              <w:rPr>
                <w:rFonts w:cstheme="minorHAnsi"/>
                <w:sz w:val="20"/>
                <w:szCs w:val="20"/>
                <w:lang w:val="en-GB"/>
              </w:rPr>
              <w:t>F</w:t>
            </w:r>
          </w:p>
        </w:tc>
        <w:tc>
          <w:tcPr>
            <w:tcW w:w="3429" w:type="dxa"/>
            <w:tcBorders>
              <w:top w:val="nil"/>
              <w:left w:val="nil"/>
              <w:bottom w:val="nil"/>
              <w:right w:val="nil"/>
            </w:tcBorders>
            <w:tcMar>
              <w:top w:w="113" w:type="dxa"/>
              <w:bottom w:w="113" w:type="dxa"/>
            </w:tcMar>
          </w:tcPr>
          <w:p w14:paraId="5260CF2F" w14:textId="77777777" w:rsidR="00FF3C3B" w:rsidRPr="00357815" w:rsidRDefault="00FF3C3B" w:rsidP="00215354">
            <w:pPr>
              <w:rPr>
                <w:rFonts w:cstheme="minorHAnsi"/>
                <w:sz w:val="20"/>
                <w:szCs w:val="20"/>
                <w:lang w:val="en-GB"/>
              </w:rPr>
            </w:pPr>
            <w:r w:rsidRPr="00357815">
              <w:rPr>
                <w:rFonts w:cstheme="minorHAnsi"/>
                <w:sz w:val="20"/>
                <w:szCs w:val="20"/>
                <w:lang w:val="en-GB"/>
              </w:rPr>
              <w:t>Sacrum</w:t>
            </w:r>
          </w:p>
        </w:tc>
        <w:tc>
          <w:tcPr>
            <w:tcW w:w="2556" w:type="dxa"/>
            <w:tcBorders>
              <w:top w:val="nil"/>
              <w:left w:val="nil"/>
              <w:bottom w:val="nil"/>
              <w:right w:val="nil"/>
            </w:tcBorders>
          </w:tcPr>
          <w:p w14:paraId="66F92613"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1194B2CF" w14:textId="77777777" w:rsidTr="00215354">
        <w:trPr>
          <w:trHeight w:val="20"/>
        </w:trPr>
        <w:tc>
          <w:tcPr>
            <w:tcW w:w="1159" w:type="dxa"/>
            <w:tcBorders>
              <w:top w:val="nil"/>
              <w:left w:val="nil"/>
              <w:bottom w:val="nil"/>
              <w:right w:val="nil"/>
            </w:tcBorders>
          </w:tcPr>
          <w:p w14:paraId="69A242EF" w14:textId="77777777" w:rsidR="00FF3C3B" w:rsidRPr="00D727ED" w:rsidRDefault="00FF3C3B" w:rsidP="00215354">
            <w:pPr>
              <w:rPr>
                <w:rFonts w:cstheme="minorHAnsi"/>
                <w:color w:val="000000"/>
                <w:sz w:val="20"/>
                <w:szCs w:val="20"/>
              </w:rPr>
            </w:pPr>
            <w:r w:rsidRPr="00D727ED">
              <w:rPr>
                <w:rFonts w:cstheme="minorHAnsi"/>
                <w:color w:val="000000"/>
                <w:sz w:val="20"/>
                <w:szCs w:val="20"/>
              </w:rPr>
              <w:t>MRT D11</w:t>
            </w:r>
          </w:p>
        </w:tc>
        <w:tc>
          <w:tcPr>
            <w:tcW w:w="1393" w:type="dxa"/>
            <w:tcBorders>
              <w:top w:val="nil"/>
              <w:left w:val="nil"/>
              <w:bottom w:val="nil"/>
              <w:right w:val="nil"/>
            </w:tcBorders>
            <w:tcMar>
              <w:top w:w="113" w:type="dxa"/>
              <w:bottom w:w="113" w:type="dxa"/>
            </w:tcMar>
          </w:tcPr>
          <w:p w14:paraId="10EEB9A5" w14:textId="77777777" w:rsidR="00FF3C3B" w:rsidRPr="00D727ED" w:rsidRDefault="00FF3C3B" w:rsidP="00215354">
            <w:pPr>
              <w:rPr>
                <w:rFonts w:cstheme="minorHAnsi"/>
                <w:sz w:val="20"/>
                <w:szCs w:val="20"/>
                <w:lang w:val="en-GB"/>
              </w:rPr>
            </w:pPr>
            <w:r w:rsidRPr="00D727ED">
              <w:rPr>
                <w:rFonts w:cstheme="minorHAnsi"/>
                <w:sz w:val="20"/>
                <w:szCs w:val="20"/>
                <w:lang w:val="en-GB"/>
              </w:rPr>
              <w:t>Adult</w:t>
            </w:r>
          </w:p>
        </w:tc>
        <w:tc>
          <w:tcPr>
            <w:tcW w:w="823" w:type="dxa"/>
            <w:tcBorders>
              <w:top w:val="nil"/>
              <w:left w:val="nil"/>
              <w:bottom w:val="nil"/>
              <w:right w:val="nil"/>
            </w:tcBorders>
            <w:tcMar>
              <w:top w:w="113" w:type="dxa"/>
              <w:bottom w:w="113" w:type="dxa"/>
            </w:tcMar>
          </w:tcPr>
          <w:p w14:paraId="3154BB38" w14:textId="77777777" w:rsidR="00FF3C3B" w:rsidRPr="00357815" w:rsidRDefault="00FF3C3B" w:rsidP="00215354">
            <w:pPr>
              <w:rPr>
                <w:rFonts w:cstheme="minorHAnsi"/>
                <w:sz w:val="20"/>
                <w:szCs w:val="20"/>
                <w:lang w:val="en-GB"/>
              </w:rPr>
            </w:pPr>
            <w:r>
              <w:rPr>
                <w:rFonts w:cstheme="minorHAnsi"/>
                <w:sz w:val="20"/>
                <w:szCs w:val="20"/>
                <w:lang w:val="en-GB"/>
              </w:rPr>
              <w:t>M</w:t>
            </w:r>
          </w:p>
        </w:tc>
        <w:tc>
          <w:tcPr>
            <w:tcW w:w="3429" w:type="dxa"/>
            <w:tcBorders>
              <w:top w:val="nil"/>
              <w:left w:val="nil"/>
              <w:bottom w:val="nil"/>
              <w:right w:val="nil"/>
            </w:tcBorders>
            <w:tcMar>
              <w:top w:w="113" w:type="dxa"/>
              <w:bottom w:w="113" w:type="dxa"/>
            </w:tcMar>
          </w:tcPr>
          <w:p w14:paraId="1A9F29BD" w14:textId="77777777" w:rsidR="00FF3C3B" w:rsidRPr="00357815" w:rsidRDefault="00FF3C3B" w:rsidP="00215354">
            <w:pPr>
              <w:rPr>
                <w:rFonts w:cstheme="minorHAnsi"/>
                <w:sz w:val="20"/>
                <w:szCs w:val="20"/>
                <w:lang w:val="en-GB"/>
              </w:rPr>
            </w:pPr>
            <w:r w:rsidRPr="00357815">
              <w:rPr>
                <w:rFonts w:cstheme="minorHAnsi"/>
                <w:sz w:val="20"/>
                <w:szCs w:val="20"/>
                <w:lang w:val="en-GB"/>
              </w:rPr>
              <w:t>Sacrum and control from general burial soil</w:t>
            </w:r>
          </w:p>
        </w:tc>
        <w:tc>
          <w:tcPr>
            <w:tcW w:w="2556" w:type="dxa"/>
            <w:tcBorders>
              <w:top w:val="nil"/>
              <w:left w:val="nil"/>
              <w:bottom w:val="nil"/>
              <w:right w:val="nil"/>
            </w:tcBorders>
          </w:tcPr>
          <w:p w14:paraId="6710FBB1"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7FEB8C47" w14:textId="77777777" w:rsidTr="00215354">
        <w:trPr>
          <w:trHeight w:val="20"/>
        </w:trPr>
        <w:tc>
          <w:tcPr>
            <w:tcW w:w="1159" w:type="dxa"/>
            <w:tcBorders>
              <w:top w:val="nil"/>
              <w:left w:val="nil"/>
              <w:bottom w:val="nil"/>
              <w:right w:val="nil"/>
            </w:tcBorders>
          </w:tcPr>
          <w:p w14:paraId="109C6C32" w14:textId="77777777" w:rsidR="00FF3C3B" w:rsidRPr="00D727ED" w:rsidRDefault="00FF3C3B" w:rsidP="00215354">
            <w:pPr>
              <w:rPr>
                <w:rFonts w:cstheme="minorHAnsi"/>
                <w:color w:val="000000"/>
                <w:sz w:val="20"/>
                <w:szCs w:val="20"/>
              </w:rPr>
            </w:pPr>
            <w:r w:rsidRPr="00D727ED">
              <w:rPr>
                <w:rFonts w:cstheme="minorHAnsi"/>
                <w:color w:val="000000"/>
                <w:sz w:val="20"/>
                <w:szCs w:val="20"/>
              </w:rPr>
              <w:t>STETO H2</w:t>
            </w:r>
          </w:p>
        </w:tc>
        <w:tc>
          <w:tcPr>
            <w:tcW w:w="1393" w:type="dxa"/>
            <w:tcBorders>
              <w:top w:val="nil"/>
              <w:left w:val="nil"/>
              <w:bottom w:val="nil"/>
              <w:right w:val="nil"/>
            </w:tcBorders>
            <w:tcMar>
              <w:top w:w="113" w:type="dxa"/>
              <w:bottom w:w="113" w:type="dxa"/>
            </w:tcMar>
          </w:tcPr>
          <w:p w14:paraId="5BEF6818" w14:textId="77777777" w:rsidR="00FF3C3B" w:rsidRPr="00D727ED" w:rsidRDefault="00FF3C3B" w:rsidP="00215354">
            <w:pPr>
              <w:rPr>
                <w:rFonts w:cstheme="minorHAnsi"/>
                <w:sz w:val="20"/>
                <w:szCs w:val="20"/>
                <w:lang w:val="en-GB"/>
              </w:rPr>
            </w:pPr>
            <w:r w:rsidRPr="00D727ED">
              <w:rPr>
                <w:rFonts w:cstheme="minorHAnsi"/>
                <w:sz w:val="20"/>
                <w:szCs w:val="20"/>
                <w:lang w:val="en-GB"/>
              </w:rPr>
              <w:t>30</w:t>
            </w:r>
            <w:r>
              <w:rPr>
                <w:rFonts w:cstheme="minorHAnsi"/>
                <w:sz w:val="20"/>
                <w:szCs w:val="20"/>
                <w:lang w:val="en-GB"/>
              </w:rPr>
              <w:t>–</w:t>
            </w:r>
            <w:r w:rsidRPr="00D727ED">
              <w:rPr>
                <w:rFonts w:cstheme="minorHAnsi"/>
                <w:sz w:val="20"/>
                <w:szCs w:val="20"/>
                <w:lang w:val="en-GB"/>
              </w:rPr>
              <w:t>40</w:t>
            </w:r>
          </w:p>
        </w:tc>
        <w:tc>
          <w:tcPr>
            <w:tcW w:w="823" w:type="dxa"/>
            <w:tcBorders>
              <w:top w:val="nil"/>
              <w:left w:val="nil"/>
              <w:bottom w:val="nil"/>
              <w:right w:val="nil"/>
            </w:tcBorders>
            <w:tcMar>
              <w:top w:w="113" w:type="dxa"/>
              <w:bottom w:w="113" w:type="dxa"/>
            </w:tcMar>
          </w:tcPr>
          <w:p w14:paraId="0A7947D3" w14:textId="77777777" w:rsidR="00FF3C3B" w:rsidRPr="00357815" w:rsidRDefault="00FF3C3B" w:rsidP="00215354">
            <w:pPr>
              <w:rPr>
                <w:rFonts w:cstheme="minorHAnsi"/>
                <w:sz w:val="20"/>
                <w:szCs w:val="20"/>
                <w:lang w:val="en-GB"/>
              </w:rPr>
            </w:pPr>
            <w:r>
              <w:rPr>
                <w:rFonts w:cstheme="minorHAnsi"/>
                <w:sz w:val="20"/>
                <w:szCs w:val="20"/>
                <w:lang w:val="en-GB"/>
              </w:rPr>
              <w:t>F</w:t>
            </w:r>
          </w:p>
        </w:tc>
        <w:tc>
          <w:tcPr>
            <w:tcW w:w="3429" w:type="dxa"/>
            <w:tcBorders>
              <w:top w:val="nil"/>
              <w:left w:val="nil"/>
              <w:bottom w:val="nil"/>
              <w:right w:val="nil"/>
            </w:tcBorders>
            <w:tcMar>
              <w:top w:w="113" w:type="dxa"/>
              <w:bottom w:w="113" w:type="dxa"/>
            </w:tcMar>
          </w:tcPr>
          <w:p w14:paraId="69C51ABA" w14:textId="77777777" w:rsidR="00FF3C3B" w:rsidRPr="00357815" w:rsidRDefault="00FF3C3B" w:rsidP="00215354">
            <w:pPr>
              <w:rPr>
                <w:rFonts w:cstheme="minorHAnsi"/>
                <w:sz w:val="20"/>
                <w:szCs w:val="20"/>
                <w:lang w:val="en-GB"/>
              </w:rPr>
            </w:pPr>
            <w:r w:rsidRPr="00357815">
              <w:rPr>
                <w:rFonts w:cstheme="minorHAnsi"/>
                <w:sz w:val="20"/>
                <w:szCs w:val="20"/>
                <w:lang w:val="en-GB"/>
              </w:rPr>
              <w:t>Sacrum and control from general burial soil</w:t>
            </w:r>
          </w:p>
        </w:tc>
        <w:tc>
          <w:tcPr>
            <w:tcW w:w="2556" w:type="dxa"/>
            <w:tcBorders>
              <w:top w:val="nil"/>
              <w:left w:val="nil"/>
              <w:bottom w:val="nil"/>
              <w:right w:val="nil"/>
            </w:tcBorders>
          </w:tcPr>
          <w:p w14:paraId="499F50CC"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577234A6" w14:textId="77777777" w:rsidTr="00215354">
        <w:trPr>
          <w:trHeight w:val="20"/>
        </w:trPr>
        <w:tc>
          <w:tcPr>
            <w:tcW w:w="1159" w:type="dxa"/>
            <w:tcBorders>
              <w:top w:val="nil"/>
              <w:left w:val="nil"/>
              <w:bottom w:val="nil"/>
              <w:right w:val="nil"/>
            </w:tcBorders>
          </w:tcPr>
          <w:p w14:paraId="0A718EC2" w14:textId="77777777" w:rsidR="00FF3C3B" w:rsidRPr="00D727ED" w:rsidRDefault="00FF3C3B" w:rsidP="00215354">
            <w:pPr>
              <w:rPr>
                <w:rFonts w:cstheme="minorHAnsi"/>
                <w:color w:val="000000"/>
                <w:sz w:val="20"/>
                <w:szCs w:val="20"/>
              </w:rPr>
            </w:pPr>
            <w:r w:rsidRPr="00D727ED">
              <w:rPr>
                <w:rFonts w:cstheme="minorHAnsi"/>
                <w:color w:val="000000"/>
                <w:sz w:val="20"/>
                <w:szCs w:val="20"/>
              </w:rPr>
              <w:t>STETO H3</w:t>
            </w:r>
          </w:p>
        </w:tc>
        <w:tc>
          <w:tcPr>
            <w:tcW w:w="1393" w:type="dxa"/>
            <w:tcBorders>
              <w:top w:val="nil"/>
              <w:left w:val="nil"/>
              <w:bottom w:val="nil"/>
              <w:right w:val="nil"/>
            </w:tcBorders>
            <w:tcMar>
              <w:top w:w="113" w:type="dxa"/>
              <w:bottom w:w="113" w:type="dxa"/>
            </w:tcMar>
          </w:tcPr>
          <w:p w14:paraId="417E71D5" w14:textId="77777777" w:rsidR="00FF3C3B" w:rsidRPr="00D727ED" w:rsidRDefault="00FF3C3B" w:rsidP="00215354">
            <w:pPr>
              <w:rPr>
                <w:rFonts w:cstheme="minorHAnsi"/>
                <w:sz w:val="20"/>
                <w:szCs w:val="20"/>
                <w:lang w:val="en-GB"/>
              </w:rPr>
            </w:pPr>
            <w:r w:rsidRPr="00D727ED">
              <w:rPr>
                <w:rFonts w:cstheme="minorHAnsi"/>
                <w:sz w:val="20"/>
                <w:szCs w:val="20"/>
                <w:lang w:val="en-GB"/>
              </w:rPr>
              <w:t>40</w:t>
            </w:r>
            <w:r>
              <w:rPr>
                <w:rFonts w:cstheme="minorHAnsi"/>
                <w:sz w:val="20"/>
                <w:szCs w:val="20"/>
                <w:lang w:val="en-GB"/>
              </w:rPr>
              <w:t>–</w:t>
            </w:r>
            <w:r w:rsidRPr="00D727ED">
              <w:rPr>
                <w:rFonts w:cstheme="minorHAnsi"/>
                <w:sz w:val="20"/>
                <w:szCs w:val="20"/>
                <w:lang w:val="en-GB"/>
              </w:rPr>
              <w:t>50</w:t>
            </w:r>
          </w:p>
        </w:tc>
        <w:tc>
          <w:tcPr>
            <w:tcW w:w="823" w:type="dxa"/>
            <w:tcBorders>
              <w:top w:val="nil"/>
              <w:left w:val="nil"/>
              <w:bottom w:val="nil"/>
              <w:right w:val="nil"/>
            </w:tcBorders>
            <w:tcMar>
              <w:top w:w="113" w:type="dxa"/>
              <w:bottom w:w="113" w:type="dxa"/>
            </w:tcMar>
          </w:tcPr>
          <w:p w14:paraId="2AE1CB8D" w14:textId="77777777" w:rsidR="00FF3C3B" w:rsidRPr="00357815" w:rsidRDefault="00FF3C3B" w:rsidP="00215354">
            <w:pPr>
              <w:rPr>
                <w:rFonts w:cstheme="minorHAnsi"/>
                <w:sz w:val="20"/>
                <w:szCs w:val="20"/>
                <w:lang w:val="en-GB"/>
              </w:rPr>
            </w:pPr>
            <w:r>
              <w:rPr>
                <w:rFonts w:cstheme="minorHAnsi"/>
                <w:sz w:val="20"/>
                <w:szCs w:val="20"/>
                <w:lang w:val="en-GB"/>
              </w:rPr>
              <w:t>F</w:t>
            </w:r>
          </w:p>
        </w:tc>
        <w:tc>
          <w:tcPr>
            <w:tcW w:w="3429" w:type="dxa"/>
            <w:tcBorders>
              <w:top w:val="nil"/>
              <w:left w:val="nil"/>
              <w:bottom w:val="nil"/>
              <w:right w:val="nil"/>
            </w:tcBorders>
            <w:tcMar>
              <w:top w:w="113" w:type="dxa"/>
              <w:bottom w:w="113" w:type="dxa"/>
            </w:tcMar>
          </w:tcPr>
          <w:p w14:paraId="334AAB87" w14:textId="77777777" w:rsidR="00FF3C3B" w:rsidRPr="00357815" w:rsidRDefault="00FF3C3B" w:rsidP="00215354">
            <w:pPr>
              <w:rPr>
                <w:rFonts w:cstheme="minorHAnsi"/>
                <w:sz w:val="20"/>
                <w:szCs w:val="20"/>
                <w:lang w:val="en-GB"/>
              </w:rPr>
            </w:pPr>
            <w:r w:rsidRPr="00357815">
              <w:rPr>
                <w:rFonts w:cstheme="minorHAnsi"/>
                <w:sz w:val="20"/>
                <w:szCs w:val="20"/>
                <w:lang w:val="en-GB"/>
              </w:rPr>
              <w:t>Sacrum and control from general burial soil</w:t>
            </w:r>
          </w:p>
        </w:tc>
        <w:tc>
          <w:tcPr>
            <w:tcW w:w="2556" w:type="dxa"/>
            <w:tcBorders>
              <w:top w:val="nil"/>
              <w:left w:val="nil"/>
              <w:bottom w:val="nil"/>
              <w:right w:val="nil"/>
            </w:tcBorders>
          </w:tcPr>
          <w:p w14:paraId="52A32293"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663123B5" w14:textId="77777777" w:rsidTr="00215354">
        <w:trPr>
          <w:trHeight w:val="20"/>
        </w:trPr>
        <w:tc>
          <w:tcPr>
            <w:tcW w:w="1159" w:type="dxa"/>
            <w:tcBorders>
              <w:top w:val="nil"/>
              <w:left w:val="nil"/>
              <w:bottom w:val="nil"/>
              <w:right w:val="nil"/>
            </w:tcBorders>
          </w:tcPr>
          <w:p w14:paraId="535A9693" w14:textId="77777777" w:rsidR="00FF3C3B" w:rsidRPr="00D727ED" w:rsidRDefault="00FF3C3B" w:rsidP="00215354">
            <w:pPr>
              <w:rPr>
                <w:rFonts w:cstheme="minorHAnsi"/>
                <w:color w:val="000000"/>
                <w:sz w:val="20"/>
                <w:szCs w:val="20"/>
              </w:rPr>
            </w:pPr>
            <w:r w:rsidRPr="00D727ED">
              <w:rPr>
                <w:rFonts w:cstheme="minorHAnsi"/>
                <w:color w:val="000000"/>
                <w:sz w:val="20"/>
                <w:szCs w:val="20"/>
              </w:rPr>
              <w:t>IPD4 F4</w:t>
            </w:r>
          </w:p>
        </w:tc>
        <w:tc>
          <w:tcPr>
            <w:tcW w:w="1393" w:type="dxa"/>
            <w:tcBorders>
              <w:top w:val="nil"/>
              <w:left w:val="nil"/>
              <w:bottom w:val="nil"/>
              <w:right w:val="nil"/>
            </w:tcBorders>
            <w:tcMar>
              <w:top w:w="113" w:type="dxa"/>
              <w:bottom w:w="113" w:type="dxa"/>
            </w:tcMar>
          </w:tcPr>
          <w:p w14:paraId="554F702D" w14:textId="77777777" w:rsidR="00FF3C3B" w:rsidRPr="00D727ED" w:rsidRDefault="00FF3C3B" w:rsidP="00215354">
            <w:pPr>
              <w:rPr>
                <w:rFonts w:cstheme="minorHAnsi"/>
                <w:sz w:val="20"/>
                <w:szCs w:val="20"/>
                <w:lang w:val="en-GB"/>
              </w:rPr>
            </w:pPr>
            <w:r w:rsidRPr="00D727ED">
              <w:rPr>
                <w:rFonts w:cstheme="minorHAnsi"/>
                <w:sz w:val="20"/>
                <w:szCs w:val="20"/>
                <w:lang w:val="en-GB"/>
              </w:rPr>
              <w:t>45</w:t>
            </w:r>
            <w:r>
              <w:rPr>
                <w:rFonts w:cstheme="minorHAnsi"/>
                <w:sz w:val="20"/>
                <w:szCs w:val="20"/>
                <w:lang w:val="en-GB"/>
              </w:rPr>
              <w:t>–</w:t>
            </w:r>
            <w:r w:rsidRPr="00D727ED">
              <w:rPr>
                <w:rFonts w:cstheme="minorHAnsi"/>
                <w:sz w:val="20"/>
                <w:szCs w:val="20"/>
                <w:lang w:val="en-GB"/>
              </w:rPr>
              <w:t>50</w:t>
            </w:r>
          </w:p>
        </w:tc>
        <w:tc>
          <w:tcPr>
            <w:tcW w:w="823" w:type="dxa"/>
            <w:tcBorders>
              <w:top w:val="nil"/>
              <w:left w:val="nil"/>
              <w:bottom w:val="nil"/>
              <w:right w:val="nil"/>
            </w:tcBorders>
            <w:tcMar>
              <w:top w:w="113" w:type="dxa"/>
              <w:bottom w:w="113" w:type="dxa"/>
            </w:tcMar>
          </w:tcPr>
          <w:p w14:paraId="638F41F7" w14:textId="77777777" w:rsidR="00FF3C3B" w:rsidRPr="00357815" w:rsidRDefault="00FF3C3B" w:rsidP="00215354">
            <w:pPr>
              <w:rPr>
                <w:rFonts w:cstheme="minorHAnsi"/>
                <w:sz w:val="20"/>
                <w:szCs w:val="20"/>
                <w:lang w:val="en-GB"/>
              </w:rPr>
            </w:pPr>
            <w:r>
              <w:rPr>
                <w:rFonts w:cstheme="minorHAnsi"/>
                <w:sz w:val="20"/>
                <w:szCs w:val="20"/>
                <w:lang w:val="en-GB"/>
              </w:rPr>
              <w:t>M</w:t>
            </w:r>
          </w:p>
        </w:tc>
        <w:tc>
          <w:tcPr>
            <w:tcW w:w="3429" w:type="dxa"/>
            <w:tcBorders>
              <w:top w:val="nil"/>
              <w:left w:val="nil"/>
              <w:bottom w:val="nil"/>
              <w:right w:val="nil"/>
            </w:tcBorders>
            <w:tcMar>
              <w:top w:w="113" w:type="dxa"/>
              <w:bottom w:w="113" w:type="dxa"/>
            </w:tcMar>
          </w:tcPr>
          <w:p w14:paraId="09E295D9" w14:textId="77777777" w:rsidR="00FF3C3B" w:rsidRPr="00357815" w:rsidRDefault="00FF3C3B" w:rsidP="00215354">
            <w:pPr>
              <w:rPr>
                <w:rFonts w:cstheme="minorHAnsi"/>
                <w:sz w:val="20"/>
                <w:szCs w:val="20"/>
                <w:lang w:val="en-GB"/>
              </w:rPr>
            </w:pPr>
            <w:r w:rsidRPr="00357815">
              <w:rPr>
                <w:rFonts w:cstheme="minorHAnsi"/>
                <w:sz w:val="20"/>
                <w:szCs w:val="20"/>
                <w:lang w:val="en-GB"/>
              </w:rPr>
              <w:t>Sacrum and control from general burial soil</w:t>
            </w:r>
          </w:p>
        </w:tc>
        <w:tc>
          <w:tcPr>
            <w:tcW w:w="2556" w:type="dxa"/>
            <w:tcBorders>
              <w:top w:val="nil"/>
              <w:left w:val="nil"/>
              <w:bottom w:val="nil"/>
              <w:right w:val="nil"/>
            </w:tcBorders>
          </w:tcPr>
          <w:p w14:paraId="549B55A3" w14:textId="77777777" w:rsidR="00FF3C3B" w:rsidRPr="00357815" w:rsidRDefault="00FF3C3B" w:rsidP="00215354">
            <w:pPr>
              <w:rPr>
                <w:rFonts w:cstheme="minorHAnsi"/>
                <w:sz w:val="20"/>
                <w:szCs w:val="20"/>
                <w:lang w:val="en-GB"/>
              </w:rPr>
            </w:pPr>
            <w:r w:rsidRPr="00357815">
              <w:rPr>
                <w:rFonts w:cstheme="minorHAnsi"/>
                <w:i/>
                <w:iCs/>
                <w:sz w:val="20"/>
                <w:szCs w:val="20"/>
                <w:lang w:val="en-GB"/>
              </w:rPr>
              <w:t>Ascaris</w:t>
            </w:r>
            <w:r w:rsidRPr="00357815">
              <w:rPr>
                <w:rFonts w:cstheme="minorHAnsi"/>
                <w:sz w:val="20"/>
                <w:szCs w:val="20"/>
                <w:lang w:val="en-GB"/>
              </w:rPr>
              <w:t xml:space="preserve"> sp. (10 epg)</w:t>
            </w:r>
          </w:p>
        </w:tc>
      </w:tr>
      <w:tr w:rsidR="00FF3C3B" w:rsidRPr="00357815" w14:paraId="2BBDC8A8" w14:textId="77777777" w:rsidTr="00215354">
        <w:trPr>
          <w:trHeight w:val="20"/>
        </w:trPr>
        <w:tc>
          <w:tcPr>
            <w:tcW w:w="1159" w:type="dxa"/>
            <w:tcBorders>
              <w:top w:val="nil"/>
              <w:left w:val="nil"/>
              <w:bottom w:val="nil"/>
              <w:right w:val="nil"/>
            </w:tcBorders>
          </w:tcPr>
          <w:p w14:paraId="0633BA43" w14:textId="77777777" w:rsidR="00FF3C3B" w:rsidRPr="00357815" w:rsidRDefault="00FF3C3B" w:rsidP="00215354">
            <w:pPr>
              <w:rPr>
                <w:rFonts w:cstheme="minorHAnsi"/>
                <w:color w:val="000000"/>
                <w:sz w:val="20"/>
                <w:szCs w:val="20"/>
              </w:rPr>
            </w:pPr>
            <w:r w:rsidRPr="00357815">
              <w:rPr>
                <w:rFonts w:cstheme="minorHAnsi"/>
                <w:color w:val="000000"/>
                <w:sz w:val="20"/>
                <w:szCs w:val="20"/>
              </w:rPr>
              <w:t>Tomba 11 US 86</w:t>
            </w:r>
          </w:p>
        </w:tc>
        <w:tc>
          <w:tcPr>
            <w:tcW w:w="1393" w:type="dxa"/>
            <w:tcBorders>
              <w:top w:val="nil"/>
              <w:left w:val="nil"/>
              <w:bottom w:val="nil"/>
              <w:right w:val="nil"/>
            </w:tcBorders>
            <w:tcMar>
              <w:top w:w="113" w:type="dxa"/>
              <w:bottom w:w="113" w:type="dxa"/>
            </w:tcMar>
          </w:tcPr>
          <w:p w14:paraId="097D5836" w14:textId="77777777" w:rsidR="00FF3C3B" w:rsidRPr="00357815" w:rsidRDefault="00FF3C3B" w:rsidP="00215354">
            <w:pPr>
              <w:rPr>
                <w:rFonts w:cstheme="minorHAnsi"/>
                <w:sz w:val="20"/>
                <w:szCs w:val="20"/>
                <w:lang w:val="en-GB"/>
              </w:rPr>
            </w:pPr>
            <w:r w:rsidRPr="00357815">
              <w:rPr>
                <w:rFonts w:cstheme="minorHAnsi"/>
                <w:sz w:val="20"/>
                <w:szCs w:val="20"/>
                <w:lang w:val="en-GB"/>
              </w:rPr>
              <w:t>Not studied</w:t>
            </w:r>
          </w:p>
        </w:tc>
        <w:tc>
          <w:tcPr>
            <w:tcW w:w="823" w:type="dxa"/>
            <w:tcBorders>
              <w:top w:val="nil"/>
              <w:left w:val="nil"/>
              <w:bottom w:val="nil"/>
              <w:right w:val="nil"/>
            </w:tcBorders>
            <w:tcMar>
              <w:top w:w="113" w:type="dxa"/>
              <w:bottom w:w="113" w:type="dxa"/>
            </w:tcMar>
          </w:tcPr>
          <w:p w14:paraId="28ADC81D" w14:textId="77777777" w:rsidR="00FF3C3B" w:rsidRPr="00357815" w:rsidRDefault="00FF3C3B" w:rsidP="00215354">
            <w:pPr>
              <w:rPr>
                <w:rFonts w:cstheme="minorHAnsi"/>
                <w:sz w:val="20"/>
                <w:szCs w:val="20"/>
                <w:lang w:val="en-GB"/>
              </w:rPr>
            </w:pPr>
          </w:p>
        </w:tc>
        <w:tc>
          <w:tcPr>
            <w:tcW w:w="3429" w:type="dxa"/>
            <w:tcBorders>
              <w:top w:val="nil"/>
              <w:left w:val="nil"/>
              <w:bottom w:val="nil"/>
              <w:right w:val="nil"/>
            </w:tcBorders>
            <w:tcMar>
              <w:top w:w="113" w:type="dxa"/>
              <w:bottom w:w="113" w:type="dxa"/>
            </w:tcMar>
          </w:tcPr>
          <w:p w14:paraId="2DE2D8BA" w14:textId="77777777" w:rsidR="00FF3C3B" w:rsidRPr="00357815" w:rsidRDefault="00FF3C3B" w:rsidP="00215354">
            <w:pPr>
              <w:rPr>
                <w:rFonts w:cstheme="minorHAnsi"/>
                <w:sz w:val="20"/>
                <w:szCs w:val="20"/>
                <w:lang w:val="en-GB"/>
              </w:rPr>
            </w:pPr>
            <w:r w:rsidRPr="00357815">
              <w:rPr>
                <w:rFonts w:cstheme="minorHAnsi"/>
                <w:sz w:val="20"/>
                <w:szCs w:val="20"/>
                <w:lang w:val="en-GB"/>
              </w:rPr>
              <w:t>Sacrum and control from feet</w:t>
            </w:r>
          </w:p>
        </w:tc>
        <w:tc>
          <w:tcPr>
            <w:tcW w:w="2556" w:type="dxa"/>
            <w:tcBorders>
              <w:top w:val="nil"/>
              <w:left w:val="nil"/>
              <w:bottom w:val="nil"/>
              <w:right w:val="nil"/>
            </w:tcBorders>
          </w:tcPr>
          <w:p w14:paraId="72A12964"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6DC19E27" w14:textId="77777777" w:rsidTr="00215354">
        <w:trPr>
          <w:trHeight w:val="20"/>
        </w:trPr>
        <w:tc>
          <w:tcPr>
            <w:tcW w:w="1159" w:type="dxa"/>
            <w:tcBorders>
              <w:top w:val="nil"/>
              <w:left w:val="nil"/>
              <w:bottom w:val="nil"/>
              <w:right w:val="nil"/>
            </w:tcBorders>
          </w:tcPr>
          <w:p w14:paraId="2AC79B17" w14:textId="77777777" w:rsidR="00FF3C3B" w:rsidRPr="00357815" w:rsidRDefault="00FF3C3B" w:rsidP="00215354">
            <w:pPr>
              <w:rPr>
                <w:rFonts w:cstheme="minorHAnsi"/>
                <w:color w:val="000000"/>
                <w:sz w:val="20"/>
                <w:szCs w:val="20"/>
              </w:rPr>
            </w:pPr>
            <w:r w:rsidRPr="00357815">
              <w:rPr>
                <w:rFonts w:cstheme="minorHAnsi"/>
                <w:color w:val="000000"/>
                <w:sz w:val="20"/>
                <w:szCs w:val="20"/>
              </w:rPr>
              <w:t>135 +b18</w:t>
            </w:r>
          </w:p>
        </w:tc>
        <w:tc>
          <w:tcPr>
            <w:tcW w:w="1393" w:type="dxa"/>
            <w:tcBorders>
              <w:top w:val="nil"/>
              <w:left w:val="nil"/>
              <w:bottom w:val="nil"/>
              <w:right w:val="nil"/>
            </w:tcBorders>
            <w:tcMar>
              <w:top w:w="113" w:type="dxa"/>
              <w:bottom w:w="113" w:type="dxa"/>
            </w:tcMar>
          </w:tcPr>
          <w:p w14:paraId="469594D3" w14:textId="77777777" w:rsidR="00FF3C3B" w:rsidRPr="00357815" w:rsidRDefault="00FF3C3B" w:rsidP="00215354">
            <w:pPr>
              <w:rPr>
                <w:rFonts w:cstheme="minorHAnsi"/>
                <w:sz w:val="20"/>
                <w:szCs w:val="20"/>
                <w:lang w:val="en-GB"/>
              </w:rPr>
            </w:pPr>
            <w:r w:rsidRPr="00357815">
              <w:rPr>
                <w:rFonts w:cstheme="minorHAnsi"/>
                <w:sz w:val="20"/>
                <w:szCs w:val="20"/>
                <w:lang w:val="en-GB"/>
              </w:rPr>
              <w:t>Not studied</w:t>
            </w:r>
          </w:p>
        </w:tc>
        <w:tc>
          <w:tcPr>
            <w:tcW w:w="823" w:type="dxa"/>
            <w:tcBorders>
              <w:top w:val="nil"/>
              <w:left w:val="nil"/>
              <w:bottom w:val="nil"/>
              <w:right w:val="nil"/>
            </w:tcBorders>
            <w:tcMar>
              <w:top w:w="113" w:type="dxa"/>
              <w:bottom w:w="113" w:type="dxa"/>
            </w:tcMar>
          </w:tcPr>
          <w:p w14:paraId="737B49D3" w14:textId="77777777" w:rsidR="00FF3C3B" w:rsidRPr="00357815" w:rsidRDefault="00FF3C3B" w:rsidP="00215354">
            <w:pPr>
              <w:rPr>
                <w:rFonts w:cstheme="minorHAnsi"/>
                <w:sz w:val="20"/>
                <w:szCs w:val="20"/>
                <w:lang w:val="en-GB"/>
              </w:rPr>
            </w:pPr>
          </w:p>
        </w:tc>
        <w:tc>
          <w:tcPr>
            <w:tcW w:w="3429" w:type="dxa"/>
            <w:tcBorders>
              <w:top w:val="nil"/>
              <w:left w:val="nil"/>
              <w:bottom w:val="nil"/>
              <w:right w:val="nil"/>
            </w:tcBorders>
            <w:tcMar>
              <w:top w:w="113" w:type="dxa"/>
              <w:bottom w:w="113" w:type="dxa"/>
            </w:tcMar>
          </w:tcPr>
          <w:p w14:paraId="5BCC286D"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w:t>
            </w:r>
          </w:p>
        </w:tc>
        <w:tc>
          <w:tcPr>
            <w:tcW w:w="2556" w:type="dxa"/>
            <w:tcBorders>
              <w:top w:val="nil"/>
              <w:left w:val="nil"/>
              <w:bottom w:val="nil"/>
              <w:right w:val="nil"/>
            </w:tcBorders>
          </w:tcPr>
          <w:p w14:paraId="4237B257"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38979210" w14:textId="77777777" w:rsidTr="00215354">
        <w:trPr>
          <w:trHeight w:val="20"/>
        </w:trPr>
        <w:tc>
          <w:tcPr>
            <w:tcW w:w="1159" w:type="dxa"/>
            <w:tcBorders>
              <w:top w:val="nil"/>
              <w:left w:val="nil"/>
              <w:bottom w:val="nil"/>
              <w:right w:val="nil"/>
            </w:tcBorders>
          </w:tcPr>
          <w:p w14:paraId="37DD233F" w14:textId="77777777" w:rsidR="00FF3C3B" w:rsidRPr="00357815" w:rsidRDefault="00FF3C3B" w:rsidP="00215354">
            <w:pPr>
              <w:rPr>
                <w:rFonts w:cstheme="minorHAnsi"/>
                <w:color w:val="000000"/>
                <w:sz w:val="20"/>
                <w:szCs w:val="20"/>
              </w:rPr>
            </w:pPr>
            <w:r w:rsidRPr="00357815">
              <w:rPr>
                <w:rFonts w:cstheme="minorHAnsi"/>
                <w:color w:val="000000"/>
                <w:sz w:val="20"/>
                <w:szCs w:val="20"/>
              </w:rPr>
              <w:t>Tomba 21</w:t>
            </w:r>
          </w:p>
        </w:tc>
        <w:tc>
          <w:tcPr>
            <w:tcW w:w="1393" w:type="dxa"/>
            <w:tcBorders>
              <w:top w:val="nil"/>
              <w:left w:val="nil"/>
              <w:bottom w:val="nil"/>
              <w:right w:val="nil"/>
            </w:tcBorders>
            <w:tcMar>
              <w:top w:w="113" w:type="dxa"/>
              <w:bottom w:w="113" w:type="dxa"/>
            </w:tcMar>
          </w:tcPr>
          <w:p w14:paraId="399E0313" w14:textId="77777777" w:rsidR="00FF3C3B" w:rsidRPr="00357815" w:rsidRDefault="00FF3C3B" w:rsidP="00215354">
            <w:pPr>
              <w:rPr>
                <w:rFonts w:cstheme="minorHAnsi"/>
                <w:sz w:val="20"/>
                <w:szCs w:val="20"/>
                <w:lang w:val="en-GB"/>
              </w:rPr>
            </w:pPr>
            <w:r w:rsidRPr="00357815">
              <w:rPr>
                <w:rFonts w:cstheme="minorHAnsi"/>
                <w:sz w:val="20"/>
                <w:szCs w:val="20"/>
                <w:lang w:val="en-GB"/>
              </w:rPr>
              <w:t>Not studied</w:t>
            </w:r>
          </w:p>
        </w:tc>
        <w:tc>
          <w:tcPr>
            <w:tcW w:w="823" w:type="dxa"/>
            <w:tcBorders>
              <w:top w:val="nil"/>
              <w:left w:val="nil"/>
              <w:bottom w:val="nil"/>
              <w:right w:val="nil"/>
            </w:tcBorders>
            <w:tcMar>
              <w:top w:w="113" w:type="dxa"/>
              <w:bottom w:w="113" w:type="dxa"/>
            </w:tcMar>
          </w:tcPr>
          <w:p w14:paraId="7DE8CBE9" w14:textId="77777777" w:rsidR="00FF3C3B" w:rsidRPr="00357815" w:rsidRDefault="00FF3C3B" w:rsidP="00215354">
            <w:pPr>
              <w:rPr>
                <w:rFonts w:cstheme="minorHAnsi"/>
                <w:sz w:val="20"/>
                <w:szCs w:val="20"/>
                <w:lang w:val="en-GB"/>
              </w:rPr>
            </w:pPr>
          </w:p>
        </w:tc>
        <w:tc>
          <w:tcPr>
            <w:tcW w:w="3429" w:type="dxa"/>
            <w:tcBorders>
              <w:top w:val="nil"/>
              <w:left w:val="nil"/>
              <w:bottom w:val="nil"/>
              <w:right w:val="nil"/>
            </w:tcBorders>
            <w:tcMar>
              <w:top w:w="113" w:type="dxa"/>
              <w:bottom w:w="113" w:type="dxa"/>
            </w:tcMar>
          </w:tcPr>
          <w:p w14:paraId="66E3ABF1" w14:textId="77777777" w:rsidR="00FF3C3B" w:rsidRPr="00357815" w:rsidRDefault="00FF3C3B" w:rsidP="00215354">
            <w:pPr>
              <w:rPr>
                <w:rFonts w:cstheme="minorHAnsi"/>
                <w:sz w:val="20"/>
                <w:szCs w:val="20"/>
                <w:lang w:val="en-GB"/>
              </w:rPr>
            </w:pPr>
            <w:r w:rsidRPr="00357815">
              <w:rPr>
                <w:rFonts w:cstheme="minorHAnsi"/>
                <w:sz w:val="20"/>
                <w:szCs w:val="20"/>
                <w:lang w:val="en-GB"/>
              </w:rPr>
              <w:t>Pelvis</w:t>
            </w:r>
          </w:p>
        </w:tc>
        <w:tc>
          <w:tcPr>
            <w:tcW w:w="2556" w:type="dxa"/>
            <w:tcBorders>
              <w:top w:val="nil"/>
              <w:left w:val="nil"/>
              <w:bottom w:val="nil"/>
              <w:right w:val="nil"/>
            </w:tcBorders>
          </w:tcPr>
          <w:p w14:paraId="474837F5"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7177E70C" w14:textId="77777777" w:rsidTr="00215354">
        <w:trPr>
          <w:trHeight w:val="20"/>
        </w:trPr>
        <w:tc>
          <w:tcPr>
            <w:tcW w:w="1159" w:type="dxa"/>
            <w:tcBorders>
              <w:top w:val="nil"/>
              <w:left w:val="nil"/>
              <w:bottom w:val="single" w:sz="4" w:space="0" w:color="auto"/>
              <w:right w:val="nil"/>
            </w:tcBorders>
          </w:tcPr>
          <w:p w14:paraId="29CB4469" w14:textId="77777777" w:rsidR="00FF3C3B" w:rsidRPr="00357815" w:rsidRDefault="00FF3C3B" w:rsidP="00215354">
            <w:pPr>
              <w:rPr>
                <w:rFonts w:cstheme="minorHAnsi"/>
                <w:color w:val="000000"/>
                <w:sz w:val="20"/>
                <w:szCs w:val="20"/>
              </w:rPr>
            </w:pPr>
            <w:r w:rsidRPr="00357815">
              <w:rPr>
                <w:rFonts w:cstheme="minorHAnsi"/>
                <w:color w:val="000000"/>
                <w:sz w:val="20"/>
                <w:szCs w:val="20"/>
              </w:rPr>
              <w:t>US 127</w:t>
            </w:r>
          </w:p>
        </w:tc>
        <w:tc>
          <w:tcPr>
            <w:tcW w:w="1393" w:type="dxa"/>
            <w:tcBorders>
              <w:top w:val="nil"/>
              <w:left w:val="nil"/>
              <w:bottom w:val="single" w:sz="4" w:space="0" w:color="auto"/>
              <w:right w:val="nil"/>
            </w:tcBorders>
            <w:tcMar>
              <w:top w:w="113" w:type="dxa"/>
              <w:bottom w:w="113" w:type="dxa"/>
            </w:tcMar>
          </w:tcPr>
          <w:p w14:paraId="760C2664" w14:textId="77777777" w:rsidR="00FF3C3B" w:rsidRPr="00357815" w:rsidRDefault="00FF3C3B" w:rsidP="00215354">
            <w:pPr>
              <w:rPr>
                <w:rFonts w:cstheme="minorHAnsi"/>
                <w:sz w:val="20"/>
                <w:szCs w:val="20"/>
                <w:lang w:val="en-GB"/>
              </w:rPr>
            </w:pPr>
            <w:r w:rsidRPr="00357815">
              <w:rPr>
                <w:rFonts w:cstheme="minorHAnsi"/>
                <w:sz w:val="20"/>
                <w:szCs w:val="20"/>
                <w:lang w:val="en-GB"/>
              </w:rPr>
              <w:t>Not studied</w:t>
            </w:r>
          </w:p>
        </w:tc>
        <w:tc>
          <w:tcPr>
            <w:tcW w:w="823" w:type="dxa"/>
            <w:tcBorders>
              <w:top w:val="nil"/>
              <w:left w:val="nil"/>
              <w:bottom w:val="single" w:sz="4" w:space="0" w:color="auto"/>
              <w:right w:val="nil"/>
            </w:tcBorders>
            <w:tcMar>
              <w:top w:w="113" w:type="dxa"/>
              <w:bottom w:w="113" w:type="dxa"/>
            </w:tcMar>
          </w:tcPr>
          <w:p w14:paraId="4B29B7A6" w14:textId="77777777" w:rsidR="00FF3C3B" w:rsidRPr="00357815" w:rsidRDefault="00FF3C3B" w:rsidP="00215354">
            <w:pPr>
              <w:rPr>
                <w:rFonts w:cstheme="minorHAnsi"/>
                <w:sz w:val="20"/>
                <w:szCs w:val="20"/>
                <w:lang w:val="en-GB"/>
              </w:rPr>
            </w:pPr>
          </w:p>
        </w:tc>
        <w:tc>
          <w:tcPr>
            <w:tcW w:w="3429" w:type="dxa"/>
            <w:tcBorders>
              <w:top w:val="nil"/>
              <w:left w:val="nil"/>
              <w:bottom w:val="single" w:sz="4" w:space="0" w:color="auto"/>
              <w:right w:val="nil"/>
            </w:tcBorders>
            <w:tcMar>
              <w:top w:w="113" w:type="dxa"/>
              <w:bottom w:w="113" w:type="dxa"/>
            </w:tcMar>
          </w:tcPr>
          <w:p w14:paraId="1A7735BF" w14:textId="77777777" w:rsidR="00FF3C3B" w:rsidRPr="00357815" w:rsidRDefault="00FF3C3B" w:rsidP="00215354">
            <w:pPr>
              <w:rPr>
                <w:rFonts w:cstheme="minorHAnsi"/>
                <w:sz w:val="20"/>
                <w:szCs w:val="20"/>
                <w:lang w:val="en-GB"/>
              </w:rPr>
            </w:pPr>
            <w:r w:rsidRPr="00357815">
              <w:rPr>
                <w:rFonts w:cstheme="minorHAnsi"/>
                <w:sz w:val="20"/>
                <w:szCs w:val="20"/>
                <w:lang w:val="en-GB"/>
              </w:rPr>
              <w:t>Sacrum</w:t>
            </w:r>
          </w:p>
        </w:tc>
        <w:tc>
          <w:tcPr>
            <w:tcW w:w="2556" w:type="dxa"/>
            <w:tcBorders>
              <w:top w:val="nil"/>
              <w:left w:val="nil"/>
              <w:bottom w:val="single" w:sz="4" w:space="0" w:color="auto"/>
              <w:right w:val="nil"/>
            </w:tcBorders>
          </w:tcPr>
          <w:p w14:paraId="6A559D14"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bl>
    <w:p w14:paraId="1FE7AEF2" w14:textId="77777777" w:rsidR="00FF3C3B" w:rsidRPr="00357815" w:rsidRDefault="00FF3C3B" w:rsidP="00FF3C3B">
      <w:pPr>
        <w:rPr>
          <w:rFonts w:cstheme="minorHAnsi"/>
        </w:rPr>
      </w:pPr>
      <w:r w:rsidRPr="00357815">
        <w:rPr>
          <w:rFonts w:cstheme="minorHAnsi"/>
        </w:rPr>
        <w:lastRenderedPageBreak/>
        <w:t xml:space="preserve">Table </w:t>
      </w:r>
      <w:r>
        <w:rPr>
          <w:rFonts w:cstheme="minorHAnsi"/>
        </w:rPr>
        <w:t>A.2</w:t>
      </w:r>
      <w:r w:rsidRPr="00357815">
        <w:rPr>
          <w:rFonts w:cstheme="minorHAnsi"/>
        </w:rPr>
        <w:t xml:space="preserve">: Details of </w:t>
      </w:r>
      <w:r>
        <w:rPr>
          <w:rFonts w:cstheme="minorHAnsi"/>
        </w:rPr>
        <w:t xml:space="preserve">samples analysed from </w:t>
      </w:r>
      <w:r w:rsidRPr="00357815">
        <w:rPr>
          <w:rFonts w:cstheme="minorHAnsi"/>
        </w:rPr>
        <w:t>Roman</w:t>
      </w:r>
      <w:r>
        <w:rPr>
          <w:rFonts w:cstheme="minorHAnsi"/>
        </w:rPr>
        <w:t>-</w:t>
      </w:r>
      <w:r w:rsidRPr="00357815">
        <w:rPr>
          <w:rFonts w:cstheme="minorHAnsi"/>
        </w:rPr>
        <w:t>period Oplontis</w:t>
      </w:r>
      <w:r>
        <w:rPr>
          <w:rFonts w:cstheme="minorHAnsi"/>
        </w:rPr>
        <w:t>, including age-at-death, sex and helminth eggs recovered. Epg = eggs per gram.</w:t>
      </w:r>
    </w:p>
    <w:tbl>
      <w:tblPr>
        <w:tblStyle w:val="TableGrid"/>
        <w:tblW w:w="0" w:type="auto"/>
        <w:tblLook w:val="04A0" w:firstRow="1" w:lastRow="0" w:firstColumn="1" w:lastColumn="0" w:noHBand="0" w:noVBand="1"/>
      </w:tblPr>
      <w:tblGrid>
        <w:gridCol w:w="1218"/>
        <w:gridCol w:w="1331"/>
        <w:gridCol w:w="1406"/>
        <w:gridCol w:w="2991"/>
        <w:gridCol w:w="2414"/>
      </w:tblGrid>
      <w:tr w:rsidR="00FF3C3B" w:rsidRPr="00357815" w14:paraId="6216A38B" w14:textId="77777777" w:rsidTr="00215354">
        <w:trPr>
          <w:trHeight w:val="478"/>
        </w:trPr>
        <w:tc>
          <w:tcPr>
            <w:tcW w:w="1218" w:type="dxa"/>
            <w:tcBorders>
              <w:left w:val="nil"/>
              <w:right w:val="nil"/>
            </w:tcBorders>
            <w:vAlign w:val="bottom"/>
          </w:tcPr>
          <w:p w14:paraId="162F4FDC" w14:textId="77777777" w:rsidR="00FF3C3B" w:rsidRPr="00357815" w:rsidRDefault="00FF3C3B" w:rsidP="00215354">
            <w:pPr>
              <w:rPr>
                <w:rFonts w:cstheme="minorHAnsi"/>
                <w:b/>
                <w:sz w:val="20"/>
                <w:szCs w:val="20"/>
                <w:lang w:val="en-GB"/>
              </w:rPr>
            </w:pPr>
            <w:r w:rsidRPr="00357815">
              <w:rPr>
                <w:rFonts w:cstheme="minorHAnsi"/>
                <w:b/>
                <w:sz w:val="20"/>
                <w:szCs w:val="20"/>
                <w:lang w:val="en-GB"/>
              </w:rPr>
              <w:t>Skeleton ID</w:t>
            </w:r>
          </w:p>
        </w:tc>
        <w:tc>
          <w:tcPr>
            <w:tcW w:w="1331" w:type="dxa"/>
            <w:tcBorders>
              <w:left w:val="nil"/>
              <w:right w:val="nil"/>
            </w:tcBorders>
            <w:tcMar>
              <w:top w:w="113" w:type="dxa"/>
              <w:bottom w:w="113" w:type="dxa"/>
            </w:tcMar>
            <w:vAlign w:val="bottom"/>
          </w:tcPr>
          <w:p w14:paraId="30176B83" w14:textId="77777777" w:rsidR="00FF3C3B" w:rsidRPr="00357815" w:rsidRDefault="00FF3C3B" w:rsidP="00215354">
            <w:pPr>
              <w:rPr>
                <w:rFonts w:cstheme="minorHAnsi"/>
                <w:b/>
                <w:sz w:val="20"/>
                <w:szCs w:val="20"/>
                <w:lang w:val="en-GB"/>
              </w:rPr>
            </w:pPr>
            <w:r w:rsidRPr="00357815">
              <w:rPr>
                <w:rFonts w:cstheme="minorHAnsi"/>
                <w:b/>
                <w:sz w:val="20"/>
                <w:szCs w:val="20"/>
                <w:lang w:val="en-GB"/>
              </w:rPr>
              <w:t>Age</w:t>
            </w:r>
          </w:p>
        </w:tc>
        <w:tc>
          <w:tcPr>
            <w:tcW w:w="1406" w:type="dxa"/>
            <w:tcBorders>
              <w:left w:val="nil"/>
              <w:right w:val="nil"/>
            </w:tcBorders>
            <w:tcMar>
              <w:top w:w="113" w:type="dxa"/>
              <w:bottom w:w="113" w:type="dxa"/>
            </w:tcMar>
            <w:vAlign w:val="bottom"/>
          </w:tcPr>
          <w:p w14:paraId="0D844A19" w14:textId="77777777" w:rsidR="00FF3C3B" w:rsidRPr="00357815" w:rsidRDefault="00FF3C3B" w:rsidP="00215354">
            <w:pPr>
              <w:rPr>
                <w:rFonts w:cstheme="minorHAnsi"/>
                <w:b/>
                <w:sz w:val="20"/>
                <w:szCs w:val="20"/>
                <w:lang w:val="en-GB"/>
              </w:rPr>
            </w:pPr>
            <w:r w:rsidRPr="00357815">
              <w:rPr>
                <w:rFonts w:cstheme="minorHAnsi"/>
                <w:b/>
                <w:sz w:val="20"/>
                <w:szCs w:val="20"/>
                <w:lang w:val="en-GB"/>
              </w:rPr>
              <w:t>Sex</w:t>
            </w:r>
          </w:p>
        </w:tc>
        <w:tc>
          <w:tcPr>
            <w:tcW w:w="2991" w:type="dxa"/>
            <w:tcBorders>
              <w:left w:val="nil"/>
              <w:right w:val="nil"/>
            </w:tcBorders>
            <w:tcMar>
              <w:top w:w="113" w:type="dxa"/>
              <w:bottom w:w="113" w:type="dxa"/>
            </w:tcMar>
            <w:vAlign w:val="bottom"/>
          </w:tcPr>
          <w:p w14:paraId="271B5BD4" w14:textId="77777777" w:rsidR="00FF3C3B" w:rsidRPr="00357815" w:rsidRDefault="00FF3C3B" w:rsidP="00215354">
            <w:pPr>
              <w:rPr>
                <w:rFonts w:cstheme="minorHAnsi"/>
                <w:b/>
                <w:sz w:val="20"/>
                <w:szCs w:val="20"/>
                <w:lang w:val="en-GB"/>
              </w:rPr>
            </w:pPr>
            <w:r w:rsidRPr="00357815">
              <w:rPr>
                <w:rFonts w:cstheme="minorHAnsi"/>
                <w:b/>
                <w:sz w:val="20"/>
                <w:szCs w:val="20"/>
                <w:lang w:val="en-GB"/>
              </w:rPr>
              <w:t>Samples Collected</w:t>
            </w:r>
          </w:p>
        </w:tc>
        <w:tc>
          <w:tcPr>
            <w:tcW w:w="2414" w:type="dxa"/>
            <w:tcBorders>
              <w:left w:val="nil"/>
              <w:right w:val="nil"/>
            </w:tcBorders>
            <w:vAlign w:val="bottom"/>
          </w:tcPr>
          <w:p w14:paraId="5F9E9713" w14:textId="77777777" w:rsidR="00FF3C3B" w:rsidRPr="00357815" w:rsidRDefault="00FF3C3B" w:rsidP="00215354">
            <w:pPr>
              <w:rPr>
                <w:rFonts w:cstheme="minorHAnsi"/>
                <w:b/>
                <w:sz w:val="20"/>
                <w:szCs w:val="20"/>
                <w:lang w:val="en-GB"/>
              </w:rPr>
            </w:pPr>
            <w:r w:rsidRPr="00357815">
              <w:rPr>
                <w:rFonts w:cstheme="minorHAnsi"/>
                <w:b/>
                <w:sz w:val="20"/>
                <w:szCs w:val="20"/>
                <w:lang w:val="en-GB"/>
              </w:rPr>
              <w:t>Helminth Eggs</w:t>
            </w:r>
          </w:p>
        </w:tc>
      </w:tr>
      <w:tr w:rsidR="00FF3C3B" w:rsidRPr="00357815" w14:paraId="077DACC0" w14:textId="77777777" w:rsidTr="00215354">
        <w:trPr>
          <w:trHeight w:val="20"/>
        </w:trPr>
        <w:tc>
          <w:tcPr>
            <w:tcW w:w="1218" w:type="dxa"/>
            <w:tcBorders>
              <w:left w:val="nil"/>
              <w:bottom w:val="nil"/>
              <w:right w:val="nil"/>
            </w:tcBorders>
          </w:tcPr>
          <w:p w14:paraId="198CFE10" w14:textId="77777777" w:rsidR="00FF3C3B" w:rsidRPr="00357815" w:rsidRDefault="00FF3C3B" w:rsidP="00215354">
            <w:pPr>
              <w:rPr>
                <w:rFonts w:cstheme="minorHAnsi"/>
                <w:sz w:val="20"/>
                <w:szCs w:val="20"/>
                <w:lang w:val="en-GB"/>
              </w:rPr>
            </w:pPr>
            <w:r w:rsidRPr="00357815">
              <w:rPr>
                <w:rFonts w:cstheme="minorHAnsi"/>
                <w:sz w:val="20"/>
                <w:szCs w:val="20"/>
                <w:lang w:val="en-GB"/>
              </w:rPr>
              <w:t>C</w:t>
            </w:r>
          </w:p>
        </w:tc>
        <w:tc>
          <w:tcPr>
            <w:tcW w:w="1331" w:type="dxa"/>
            <w:tcBorders>
              <w:left w:val="nil"/>
              <w:bottom w:val="nil"/>
              <w:right w:val="nil"/>
            </w:tcBorders>
            <w:tcMar>
              <w:top w:w="113" w:type="dxa"/>
              <w:bottom w:w="113" w:type="dxa"/>
            </w:tcMar>
          </w:tcPr>
          <w:p w14:paraId="50FB7B3C" w14:textId="77777777" w:rsidR="00FF3C3B" w:rsidRPr="00357815" w:rsidRDefault="00FF3C3B" w:rsidP="00215354">
            <w:pPr>
              <w:rPr>
                <w:rFonts w:cstheme="minorHAnsi"/>
                <w:sz w:val="20"/>
                <w:szCs w:val="20"/>
                <w:lang w:val="en-GB"/>
              </w:rPr>
            </w:pPr>
            <w:r w:rsidRPr="00357815">
              <w:rPr>
                <w:rFonts w:cstheme="minorHAnsi"/>
                <w:sz w:val="20"/>
                <w:szCs w:val="20"/>
                <w:lang w:val="en-GB"/>
              </w:rPr>
              <w:t>Middle Adult</w:t>
            </w:r>
          </w:p>
        </w:tc>
        <w:tc>
          <w:tcPr>
            <w:tcW w:w="1406" w:type="dxa"/>
            <w:tcBorders>
              <w:left w:val="nil"/>
              <w:bottom w:val="nil"/>
              <w:right w:val="nil"/>
            </w:tcBorders>
            <w:tcMar>
              <w:top w:w="113" w:type="dxa"/>
              <w:bottom w:w="113" w:type="dxa"/>
            </w:tcMar>
          </w:tcPr>
          <w:p w14:paraId="5AB39B51" w14:textId="77777777" w:rsidR="00FF3C3B" w:rsidRPr="00357815" w:rsidRDefault="00FF3C3B" w:rsidP="00215354">
            <w:pPr>
              <w:rPr>
                <w:rFonts w:cstheme="minorHAnsi"/>
                <w:color w:val="000000"/>
                <w:sz w:val="20"/>
                <w:szCs w:val="20"/>
                <w:lang w:val="en-GB"/>
              </w:rPr>
            </w:pPr>
            <w:r w:rsidRPr="00357815">
              <w:rPr>
                <w:rFonts w:cstheme="minorHAnsi"/>
                <w:color w:val="000000"/>
                <w:sz w:val="20"/>
                <w:szCs w:val="20"/>
                <w:lang w:val="en-GB"/>
              </w:rPr>
              <w:t>Female</w:t>
            </w:r>
          </w:p>
        </w:tc>
        <w:tc>
          <w:tcPr>
            <w:tcW w:w="2991" w:type="dxa"/>
            <w:tcBorders>
              <w:left w:val="nil"/>
              <w:bottom w:val="nil"/>
              <w:right w:val="nil"/>
            </w:tcBorders>
            <w:tcMar>
              <w:top w:w="113" w:type="dxa"/>
              <w:bottom w:w="113" w:type="dxa"/>
            </w:tcMar>
          </w:tcPr>
          <w:p w14:paraId="375A4932"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w:t>
            </w:r>
          </w:p>
        </w:tc>
        <w:tc>
          <w:tcPr>
            <w:tcW w:w="2414" w:type="dxa"/>
            <w:tcBorders>
              <w:left w:val="nil"/>
              <w:bottom w:val="nil"/>
              <w:right w:val="nil"/>
            </w:tcBorders>
          </w:tcPr>
          <w:p w14:paraId="1DB6C3AE"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1C04B4E9" w14:textId="77777777" w:rsidTr="00215354">
        <w:trPr>
          <w:trHeight w:val="20"/>
        </w:trPr>
        <w:tc>
          <w:tcPr>
            <w:tcW w:w="1218" w:type="dxa"/>
            <w:tcBorders>
              <w:top w:val="nil"/>
              <w:left w:val="nil"/>
              <w:bottom w:val="nil"/>
              <w:right w:val="nil"/>
            </w:tcBorders>
          </w:tcPr>
          <w:p w14:paraId="7B59009D" w14:textId="77777777" w:rsidR="00FF3C3B" w:rsidRPr="00357815" w:rsidRDefault="00FF3C3B" w:rsidP="00215354">
            <w:pPr>
              <w:rPr>
                <w:rFonts w:cstheme="minorHAnsi"/>
                <w:sz w:val="20"/>
                <w:szCs w:val="20"/>
                <w:lang w:val="en-GB"/>
              </w:rPr>
            </w:pPr>
            <w:r w:rsidRPr="00357815">
              <w:rPr>
                <w:rFonts w:cstheme="minorHAnsi"/>
                <w:sz w:val="20"/>
                <w:szCs w:val="20"/>
                <w:lang w:val="en-GB"/>
              </w:rPr>
              <w:t>D</w:t>
            </w:r>
          </w:p>
        </w:tc>
        <w:tc>
          <w:tcPr>
            <w:tcW w:w="1331" w:type="dxa"/>
            <w:tcBorders>
              <w:top w:val="nil"/>
              <w:left w:val="nil"/>
              <w:bottom w:val="nil"/>
              <w:right w:val="nil"/>
            </w:tcBorders>
            <w:tcMar>
              <w:top w:w="113" w:type="dxa"/>
              <w:bottom w:w="113" w:type="dxa"/>
            </w:tcMar>
          </w:tcPr>
          <w:p w14:paraId="20797016" w14:textId="77777777" w:rsidR="00FF3C3B" w:rsidRPr="00357815" w:rsidRDefault="00FF3C3B" w:rsidP="00215354">
            <w:pPr>
              <w:rPr>
                <w:rFonts w:cstheme="minorHAnsi"/>
                <w:sz w:val="20"/>
                <w:szCs w:val="20"/>
                <w:lang w:val="en-GB"/>
              </w:rPr>
            </w:pPr>
            <w:r w:rsidRPr="00357815">
              <w:rPr>
                <w:rFonts w:cstheme="minorHAnsi"/>
                <w:sz w:val="20"/>
                <w:szCs w:val="20"/>
                <w:lang w:val="en-GB"/>
              </w:rPr>
              <w:t>Young Adult</w:t>
            </w:r>
          </w:p>
        </w:tc>
        <w:tc>
          <w:tcPr>
            <w:tcW w:w="1406" w:type="dxa"/>
            <w:tcBorders>
              <w:top w:val="nil"/>
              <w:left w:val="nil"/>
              <w:bottom w:val="nil"/>
              <w:right w:val="nil"/>
            </w:tcBorders>
            <w:tcMar>
              <w:top w:w="113" w:type="dxa"/>
              <w:bottom w:w="113" w:type="dxa"/>
            </w:tcMar>
          </w:tcPr>
          <w:p w14:paraId="6DCDC8F1" w14:textId="77777777" w:rsidR="00FF3C3B" w:rsidRPr="00357815" w:rsidRDefault="00FF3C3B" w:rsidP="00215354">
            <w:pPr>
              <w:rPr>
                <w:rFonts w:cstheme="minorHAnsi"/>
                <w:sz w:val="20"/>
                <w:szCs w:val="20"/>
                <w:lang w:val="en-GB"/>
              </w:rPr>
            </w:pPr>
            <w:r w:rsidRPr="00357815">
              <w:rPr>
                <w:rFonts w:cstheme="minorHAnsi"/>
                <w:sz w:val="20"/>
                <w:szCs w:val="20"/>
                <w:lang w:val="en-GB"/>
              </w:rPr>
              <w:t>Female</w:t>
            </w:r>
          </w:p>
        </w:tc>
        <w:tc>
          <w:tcPr>
            <w:tcW w:w="2991" w:type="dxa"/>
            <w:tcBorders>
              <w:top w:val="nil"/>
              <w:left w:val="nil"/>
              <w:bottom w:val="nil"/>
              <w:right w:val="nil"/>
            </w:tcBorders>
            <w:tcMar>
              <w:top w:w="113" w:type="dxa"/>
              <w:bottom w:w="113" w:type="dxa"/>
            </w:tcMar>
          </w:tcPr>
          <w:p w14:paraId="0AA2B44C"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w:t>
            </w:r>
          </w:p>
        </w:tc>
        <w:tc>
          <w:tcPr>
            <w:tcW w:w="2414" w:type="dxa"/>
            <w:tcBorders>
              <w:top w:val="nil"/>
              <w:left w:val="nil"/>
              <w:bottom w:val="nil"/>
              <w:right w:val="nil"/>
            </w:tcBorders>
          </w:tcPr>
          <w:p w14:paraId="1EEB8D12" w14:textId="77777777" w:rsidR="00FF3C3B" w:rsidRPr="00357815" w:rsidRDefault="00FF3C3B" w:rsidP="00215354">
            <w:pPr>
              <w:rPr>
                <w:rFonts w:cstheme="minorHAnsi"/>
                <w:sz w:val="20"/>
                <w:szCs w:val="20"/>
                <w:lang w:val="en-GB"/>
              </w:rPr>
            </w:pPr>
            <w:r w:rsidRPr="00357815">
              <w:rPr>
                <w:rFonts w:cstheme="minorHAnsi"/>
                <w:i/>
                <w:iCs/>
                <w:sz w:val="20"/>
                <w:szCs w:val="20"/>
                <w:lang w:val="en-GB"/>
              </w:rPr>
              <w:t>Ascaris</w:t>
            </w:r>
            <w:r w:rsidRPr="00357815">
              <w:rPr>
                <w:rFonts w:cstheme="minorHAnsi"/>
                <w:sz w:val="20"/>
                <w:szCs w:val="20"/>
                <w:lang w:val="en-GB"/>
              </w:rPr>
              <w:t xml:space="preserve"> sp. (985 epg)</w:t>
            </w:r>
          </w:p>
          <w:p w14:paraId="4D8FADA0" w14:textId="77777777" w:rsidR="00FF3C3B" w:rsidRPr="00357815" w:rsidRDefault="00FF3C3B" w:rsidP="00215354">
            <w:pPr>
              <w:rPr>
                <w:rFonts w:cstheme="minorHAnsi"/>
                <w:sz w:val="20"/>
                <w:szCs w:val="20"/>
                <w:lang w:val="en-GB"/>
              </w:rPr>
            </w:pPr>
            <w:r w:rsidRPr="00357815">
              <w:rPr>
                <w:rFonts w:cstheme="minorHAnsi"/>
                <w:i/>
                <w:iCs/>
                <w:sz w:val="20"/>
                <w:szCs w:val="20"/>
                <w:lang w:val="en-GB"/>
              </w:rPr>
              <w:t xml:space="preserve">Trichuris trichiura </w:t>
            </w:r>
            <w:r w:rsidRPr="00357815">
              <w:rPr>
                <w:rFonts w:cstheme="minorHAnsi"/>
                <w:sz w:val="20"/>
                <w:szCs w:val="20"/>
                <w:lang w:val="en-GB"/>
              </w:rPr>
              <w:t>(30 epg)</w:t>
            </w:r>
          </w:p>
        </w:tc>
      </w:tr>
      <w:tr w:rsidR="00FF3C3B" w:rsidRPr="00357815" w14:paraId="5F077CF1" w14:textId="77777777" w:rsidTr="00215354">
        <w:trPr>
          <w:trHeight w:val="20"/>
        </w:trPr>
        <w:tc>
          <w:tcPr>
            <w:tcW w:w="1218" w:type="dxa"/>
            <w:tcBorders>
              <w:top w:val="nil"/>
              <w:left w:val="nil"/>
              <w:bottom w:val="nil"/>
              <w:right w:val="nil"/>
            </w:tcBorders>
          </w:tcPr>
          <w:p w14:paraId="7B9D03B1" w14:textId="77777777" w:rsidR="00FF3C3B" w:rsidRPr="00357815" w:rsidRDefault="00FF3C3B" w:rsidP="00215354">
            <w:pPr>
              <w:rPr>
                <w:rFonts w:cstheme="minorHAnsi"/>
                <w:sz w:val="20"/>
                <w:szCs w:val="20"/>
                <w:lang w:val="en-GB"/>
              </w:rPr>
            </w:pPr>
            <w:r w:rsidRPr="00357815">
              <w:rPr>
                <w:rFonts w:cstheme="minorHAnsi"/>
                <w:sz w:val="20"/>
                <w:szCs w:val="20"/>
                <w:lang w:val="en-GB"/>
              </w:rPr>
              <w:t>E</w:t>
            </w:r>
          </w:p>
        </w:tc>
        <w:tc>
          <w:tcPr>
            <w:tcW w:w="1331" w:type="dxa"/>
            <w:tcBorders>
              <w:top w:val="nil"/>
              <w:left w:val="nil"/>
              <w:bottom w:val="nil"/>
              <w:right w:val="nil"/>
            </w:tcBorders>
            <w:tcMar>
              <w:top w:w="113" w:type="dxa"/>
              <w:bottom w:w="113" w:type="dxa"/>
            </w:tcMar>
          </w:tcPr>
          <w:p w14:paraId="51A38E38" w14:textId="77777777" w:rsidR="00FF3C3B" w:rsidRPr="00357815" w:rsidRDefault="00FF3C3B" w:rsidP="00215354">
            <w:pPr>
              <w:rPr>
                <w:rFonts w:cstheme="minorHAnsi"/>
                <w:sz w:val="20"/>
                <w:szCs w:val="20"/>
                <w:lang w:val="en-GB"/>
              </w:rPr>
            </w:pPr>
            <w:r w:rsidRPr="00357815">
              <w:rPr>
                <w:rFonts w:cstheme="minorHAnsi"/>
                <w:sz w:val="20"/>
                <w:szCs w:val="20"/>
                <w:lang w:val="en-GB"/>
              </w:rPr>
              <w:t>Middle Adult</w:t>
            </w:r>
          </w:p>
        </w:tc>
        <w:tc>
          <w:tcPr>
            <w:tcW w:w="1406" w:type="dxa"/>
            <w:tcBorders>
              <w:top w:val="nil"/>
              <w:left w:val="nil"/>
              <w:bottom w:val="nil"/>
              <w:right w:val="nil"/>
            </w:tcBorders>
            <w:tcMar>
              <w:top w:w="113" w:type="dxa"/>
              <w:bottom w:w="113" w:type="dxa"/>
            </w:tcMar>
          </w:tcPr>
          <w:p w14:paraId="0A93C9FF" w14:textId="77777777" w:rsidR="00FF3C3B" w:rsidRPr="00357815" w:rsidRDefault="00FF3C3B" w:rsidP="00215354">
            <w:pPr>
              <w:rPr>
                <w:rFonts w:cstheme="minorHAnsi"/>
                <w:sz w:val="20"/>
                <w:szCs w:val="20"/>
                <w:lang w:val="en-GB"/>
              </w:rPr>
            </w:pPr>
            <w:r w:rsidRPr="00357815">
              <w:rPr>
                <w:rFonts w:cstheme="minorHAnsi"/>
                <w:sz w:val="20"/>
                <w:szCs w:val="20"/>
                <w:lang w:val="en-GB"/>
              </w:rPr>
              <w:t>Female</w:t>
            </w:r>
          </w:p>
        </w:tc>
        <w:tc>
          <w:tcPr>
            <w:tcW w:w="2991" w:type="dxa"/>
            <w:tcBorders>
              <w:top w:val="nil"/>
              <w:left w:val="nil"/>
              <w:bottom w:val="nil"/>
              <w:right w:val="nil"/>
            </w:tcBorders>
            <w:tcMar>
              <w:top w:w="113" w:type="dxa"/>
              <w:bottom w:w="113" w:type="dxa"/>
            </w:tcMar>
          </w:tcPr>
          <w:p w14:paraId="62B8F255"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w:t>
            </w:r>
          </w:p>
        </w:tc>
        <w:tc>
          <w:tcPr>
            <w:tcW w:w="2414" w:type="dxa"/>
            <w:tcBorders>
              <w:top w:val="nil"/>
              <w:left w:val="nil"/>
              <w:bottom w:val="nil"/>
              <w:right w:val="nil"/>
            </w:tcBorders>
          </w:tcPr>
          <w:p w14:paraId="6C3597A5"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49C936F8" w14:textId="77777777" w:rsidTr="00215354">
        <w:trPr>
          <w:trHeight w:val="20"/>
        </w:trPr>
        <w:tc>
          <w:tcPr>
            <w:tcW w:w="1218" w:type="dxa"/>
            <w:tcBorders>
              <w:top w:val="nil"/>
              <w:left w:val="nil"/>
              <w:bottom w:val="nil"/>
              <w:right w:val="nil"/>
            </w:tcBorders>
          </w:tcPr>
          <w:p w14:paraId="3D5107E3" w14:textId="77777777" w:rsidR="00FF3C3B" w:rsidRPr="00357815" w:rsidRDefault="00FF3C3B" w:rsidP="00215354">
            <w:pPr>
              <w:rPr>
                <w:rFonts w:cstheme="minorHAnsi"/>
                <w:sz w:val="20"/>
                <w:szCs w:val="20"/>
                <w:lang w:val="en-GB"/>
              </w:rPr>
            </w:pPr>
            <w:r w:rsidRPr="00357815">
              <w:rPr>
                <w:rFonts w:cstheme="minorHAnsi"/>
                <w:sz w:val="20"/>
                <w:szCs w:val="20"/>
                <w:lang w:val="en-GB"/>
              </w:rPr>
              <w:t>I</w:t>
            </w:r>
          </w:p>
        </w:tc>
        <w:tc>
          <w:tcPr>
            <w:tcW w:w="1331" w:type="dxa"/>
            <w:tcBorders>
              <w:top w:val="nil"/>
              <w:left w:val="nil"/>
              <w:bottom w:val="nil"/>
              <w:right w:val="nil"/>
            </w:tcBorders>
            <w:tcMar>
              <w:top w:w="113" w:type="dxa"/>
              <w:bottom w:w="113" w:type="dxa"/>
            </w:tcMar>
          </w:tcPr>
          <w:p w14:paraId="68A85D3D" w14:textId="77777777" w:rsidR="00FF3C3B" w:rsidRPr="00357815" w:rsidRDefault="00FF3C3B" w:rsidP="00215354">
            <w:pPr>
              <w:rPr>
                <w:rFonts w:cstheme="minorHAnsi"/>
                <w:sz w:val="20"/>
                <w:szCs w:val="20"/>
                <w:lang w:val="en-GB"/>
              </w:rPr>
            </w:pPr>
            <w:r>
              <w:rPr>
                <w:rFonts w:cstheme="minorHAnsi"/>
                <w:sz w:val="20"/>
                <w:szCs w:val="20"/>
                <w:lang w:val="en-GB"/>
              </w:rPr>
              <w:t>Older Child</w:t>
            </w:r>
          </w:p>
        </w:tc>
        <w:tc>
          <w:tcPr>
            <w:tcW w:w="1406" w:type="dxa"/>
            <w:tcBorders>
              <w:top w:val="nil"/>
              <w:left w:val="nil"/>
              <w:bottom w:val="nil"/>
              <w:right w:val="nil"/>
            </w:tcBorders>
            <w:tcMar>
              <w:top w:w="113" w:type="dxa"/>
              <w:bottom w:w="113" w:type="dxa"/>
            </w:tcMar>
          </w:tcPr>
          <w:p w14:paraId="1E0DDBD5" w14:textId="77777777" w:rsidR="00FF3C3B" w:rsidRPr="00357815" w:rsidRDefault="00FF3C3B" w:rsidP="00215354">
            <w:pPr>
              <w:rPr>
                <w:rFonts w:cstheme="minorHAnsi"/>
                <w:sz w:val="20"/>
                <w:szCs w:val="20"/>
                <w:lang w:val="en-GB"/>
              </w:rPr>
            </w:pPr>
            <w:r w:rsidRPr="00357815">
              <w:rPr>
                <w:rFonts w:cstheme="minorHAnsi"/>
                <w:sz w:val="20"/>
                <w:szCs w:val="20"/>
                <w:lang w:val="en-GB"/>
              </w:rPr>
              <w:t>Undetermined</w:t>
            </w:r>
          </w:p>
        </w:tc>
        <w:tc>
          <w:tcPr>
            <w:tcW w:w="2991" w:type="dxa"/>
            <w:tcBorders>
              <w:top w:val="nil"/>
              <w:left w:val="nil"/>
              <w:bottom w:val="nil"/>
              <w:right w:val="nil"/>
            </w:tcBorders>
            <w:tcMar>
              <w:top w:w="113" w:type="dxa"/>
              <w:bottom w:w="113" w:type="dxa"/>
            </w:tcMar>
          </w:tcPr>
          <w:p w14:paraId="14B738B9"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w:t>
            </w:r>
          </w:p>
        </w:tc>
        <w:tc>
          <w:tcPr>
            <w:tcW w:w="2414" w:type="dxa"/>
            <w:tcBorders>
              <w:top w:val="nil"/>
              <w:left w:val="nil"/>
              <w:bottom w:val="nil"/>
              <w:right w:val="nil"/>
            </w:tcBorders>
          </w:tcPr>
          <w:p w14:paraId="5407C97A" w14:textId="77777777" w:rsidR="00FF3C3B" w:rsidRPr="00357815" w:rsidRDefault="00FF3C3B" w:rsidP="00215354">
            <w:pPr>
              <w:rPr>
                <w:rFonts w:cstheme="minorHAnsi"/>
                <w:sz w:val="20"/>
                <w:szCs w:val="20"/>
                <w:lang w:val="en-GB"/>
              </w:rPr>
            </w:pPr>
            <w:r w:rsidRPr="00357815">
              <w:rPr>
                <w:rFonts w:cstheme="minorHAnsi"/>
                <w:i/>
                <w:iCs/>
                <w:sz w:val="20"/>
                <w:szCs w:val="20"/>
                <w:lang w:val="en-GB"/>
              </w:rPr>
              <w:t>Ascaris</w:t>
            </w:r>
            <w:r w:rsidRPr="00357815">
              <w:rPr>
                <w:rFonts w:cstheme="minorHAnsi"/>
                <w:sz w:val="20"/>
                <w:szCs w:val="20"/>
                <w:lang w:val="en-GB"/>
              </w:rPr>
              <w:t xml:space="preserve"> sp. (45 epg)</w:t>
            </w:r>
          </w:p>
        </w:tc>
      </w:tr>
      <w:tr w:rsidR="00FF3C3B" w:rsidRPr="00357815" w14:paraId="46B08BD7" w14:textId="77777777" w:rsidTr="00215354">
        <w:trPr>
          <w:trHeight w:val="20"/>
        </w:trPr>
        <w:tc>
          <w:tcPr>
            <w:tcW w:w="1218" w:type="dxa"/>
            <w:tcBorders>
              <w:top w:val="nil"/>
              <w:left w:val="nil"/>
              <w:bottom w:val="nil"/>
              <w:right w:val="nil"/>
            </w:tcBorders>
          </w:tcPr>
          <w:p w14:paraId="474EA647" w14:textId="77777777" w:rsidR="00FF3C3B" w:rsidRPr="00357815" w:rsidRDefault="00FF3C3B" w:rsidP="00215354">
            <w:pPr>
              <w:rPr>
                <w:rFonts w:cstheme="minorHAnsi"/>
                <w:sz w:val="20"/>
                <w:szCs w:val="20"/>
                <w:lang w:val="en-GB"/>
              </w:rPr>
            </w:pPr>
            <w:r w:rsidRPr="00357815">
              <w:rPr>
                <w:rFonts w:cstheme="minorHAnsi"/>
                <w:sz w:val="20"/>
                <w:szCs w:val="20"/>
                <w:lang w:val="en-GB"/>
              </w:rPr>
              <w:t>J</w:t>
            </w:r>
          </w:p>
        </w:tc>
        <w:tc>
          <w:tcPr>
            <w:tcW w:w="1331" w:type="dxa"/>
            <w:tcBorders>
              <w:top w:val="nil"/>
              <w:left w:val="nil"/>
              <w:bottom w:val="nil"/>
              <w:right w:val="nil"/>
            </w:tcBorders>
            <w:tcMar>
              <w:top w:w="113" w:type="dxa"/>
              <w:bottom w:w="113" w:type="dxa"/>
            </w:tcMar>
          </w:tcPr>
          <w:p w14:paraId="2F4DD7FF" w14:textId="77777777" w:rsidR="00FF3C3B" w:rsidRPr="00357815" w:rsidRDefault="00FF3C3B" w:rsidP="00215354">
            <w:pPr>
              <w:rPr>
                <w:rFonts w:cstheme="minorHAnsi"/>
                <w:sz w:val="20"/>
                <w:szCs w:val="20"/>
                <w:lang w:val="en-GB"/>
              </w:rPr>
            </w:pPr>
            <w:r w:rsidRPr="00357815">
              <w:rPr>
                <w:rFonts w:cstheme="minorHAnsi"/>
                <w:sz w:val="20"/>
                <w:szCs w:val="20"/>
                <w:lang w:val="en-GB"/>
              </w:rPr>
              <w:t>Middle Adult</w:t>
            </w:r>
          </w:p>
        </w:tc>
        <w:tc>
          <w:tcPr>
            <w:tcW w:w="1406" w:type="dxa"/>
            <w:tcBorders>
              <w:top w:val="nil"/>
              <w:left w:val="nil"/>
              <w:bottom w:val="nil"/>
              <w:right w:val="nil"/>
            </w:tcBorders>
            <w:tcMar>
              <w:top w:w="113" w:type="dxa"/>
              <w:bottom w:w="113" w:type="dxa"/>
            </w:tcMar>
          </w:tcPr>
          <w:p w14:paraId="5864222F" w14:textId="77777777" w:rsidR="00FF3C3B" w:rsidRPr="00357815" w:rsidRDefault="00FF3C3B" w:rsidP="00215354">
            <w:pPr>
              <w:rPr>
                <w:rFonts w:cstheme="minorHAnsi"/>
                <w:sz w:val="20"/>
                <w:szCs w:val="20"/>
                <w:lang w:val="en-GB"/>
              </w:rPr>
            </w:pPr>
            <w:r w:rsidRPr="00357815">
              <w:rPr>
                <w:rFonts w:cstheme="minorHAnsi"/>
                <w:sz w:val="20"/>
                <w:szCs w:val="20"/>
                <w:lang w:val="en-GB"/>
              </w:rPr>
              <w:t>Female</w:t>
            </w:r>
          </w:p>
        </w:tc>
        <w:tc>
          <w:tcPr>
            <w:tcW w:w="2991" w:type="dxa"/>
            <w:tcBorders>
              <w:top w:val="nil"/>
              <w:left w:val="nil"/>
              <w:bottom w:val="nil"/>
              <w:right w:val="nil"/>
            </w:tcBorders>
            <w:tcMar>
              <w:top w:w="113" w:type="dxa"/>
              <w:bottom w:w="113" w:type="dxa"/>
            </w:tcMar>
          </w:tcPr>
          <w:p w14:paraId="14804908"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w:t>
            </w:r>
          </w:p>
        </w:tc>
        <w:tc>
          <w:tcPr>
            <w:tcW w:w="2414" w:type="dxa"/>
            <w:tcBorders>
              <w:top w:val="nil"/>
              <w:left w:val="nil"/>
              <w:bottom w:val="nil"/>
              <w:right w:val="nil"/>
            </w:tcBorders>
          </w:tcPr>
          <w:p w14:paraId="187E7739"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1CB794C7" w14:textId="77777777" w:rsidTr="00215354">
        <w:trPr>
          <w:trHeight w:val="20"/>
        </w:trPr>
        <w:tc>
          <w:tcPr>
            <w:tcW w:w="1218" w:type="dxa"/>
            <w:tcBorders>
              <w:top w:val="nil"/>
              <w:left w:val="nil"/>
              <w:bottom w:val="nil"/>
              <w:right w:val="nil"/>
            </w:tcBorders>
          </w:tcPr>
          <w:p w14:paraId="7DF1918A" w14:textId="77777777" w:rsidR="00FF3C3B" w:rsidRPr="00357815" w:rsidRDefault="00FF3C3B" w:rsidP="00215354">
            <w:pPr>
              <w:rPr>
                <w:rFonts w:cstheme="minorHAnsi"/>
                <w:sz w:val="20"/>
                <w:szCs w:val="20"/>
                <w:lang w:val="en-GB"/>
              </w:rPr>
            </w:pPr>
            <w:r w:rsidRPr="00357815">
              <w:rPr>
                <w:rFonts w:cstheme="minorHAnsi"/>
                <w:sz w:val="20"/>
                <w:szCs w:val="20"/>
                <w:lang w:val="en-GB"/>
              </w:rPr>
              <w:t>K</w:t>
            </w:r>
          </w:p>
        </w:tc>
        <w:tc>
          <w:tcPr>
            <w:tcW w:w="1331" w:type="dxa"/>
            <w:tcBorders>
              <w:top w:val="nil"/>
              <w:left w:val="nil"/>
              <w:bottom w:val="nil"/>
              <w:right w:val="nil"/>
            </w:tcBorders>
            <w:tcMar>
              <w:top w:w="113" w:type="dxa"/>
              <w:bottom w:w="113" w:type="dxa"/>
            </w:tcMar>
          </w:tcPr>
          <w:p w14:paraId="3769648D" w14:textId="77777777" w:rsidR="00FF3C3B" w:rsidRPr="00357815" w:rsidRDefault="00FF3C3B" w:rsidP="00215354">
            <w:pPr>
              <w:rPr>
                <w:rFonts w:cstheme="minorHAnsi"/>
                <w:sz w:val="20"/>
                <w:szCs w:val="20"/>
                <w:lang w:val="en-GB"/>
              </w:rPr>
            </w:pPr>
            <w:r w:rsidRPr="00357815">
              <w:rPr>
                <w:rFonts w:cstheme="minorHAnsi"/>
                <w:sz w:val="20"/>
                <w:szCs w:val="20"/>
                <w:lang w:val="en-GB"/>
              </w:rPr>
              <w:t>Young Adult</w:t>
            </w:r>
          </w:p>
        </w:tc>
        <w:tc>
          <w:tcPr>
            <w:tcW w:w="1406" w:type="dxa"/>
            <w:tcBorders>
              <w:top w:val="nil"/>
              <w:left w:val="nil"/>
              <w:bottom w:val="nil"/>
              <w:right w:val="nil"/>
            </w:tcBorders>
            <w:tcMar>
              <w:top w:w="113" w:type="dxa"/>
              <w:bottom w:w="113" w:type="dxa"/>
            </w:tcMar>
          </w:tcPr>
          <w:p w14:paraId="61435428" w14:textId="77777777" w:rsidR="00FF3C3B" w:rsidRPr="00357815" w:rsidRDefault="00FF3C3B" w:rsidP="00215354">
            <w:pPr>
              <w:rPr>
                <w:rFonts w:cstheme="minorHAnsi"/>
                <w:sz w:val="20"/>
                <w:szCs w:val="20"/>
                <w:lang w:val="en-GB"/>
              </w:rPr>
            </w:pPr>
            <w:r w:rsidRPr="00357815">
              <w:rPr>
                <w:rFonts w:cstheme="minorHAnsi"/>
                <w:sz w:val="20"/>
                <w:szCs w:val="20"/>
                <w:lang w:val="en-GB"/>
              </w:rPr>
              <w:t>Female</w:t>
            </w:r>
          </w:p>
        </w:tc>
        <w:tc>
          <w:tcPr>
            <w:tcW w:w="2991" w:type="dxa"/>
            <w:tcBorders>
              <w:top w:val="nil"/>
              <w:left w:val="nil"/>
              <w:bottom w:val="nil"/>
              <w:right w:val="nil"/>
            </w:tcBorders>
            <w:tcMar>
              <w:top w:w="113" w:type="dxa"/>
              <w:bottom w:w="113" w:type="dxa"/>
            </w:tcMar>
          </w:tcPr>
          <w:p w14:paraId="6F0061B0"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w:t>
            </w:r>
          </w:p>
        </w:tc>
        <w:tc>
          <w:tcPr>
            <w:tcW w:w="2414" w:type="dxa"/>
            <w:tcBorders>
              <w:top w:val="nil"/>
              <w:left w:val="nil"/>
              <w:bottom w:val="nil"/>
              <w:right w:val="nil"/>
            </w:tcBorders>
          </w:tcPr>
          <w:p w14:paraId="7CB09100"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2E7AC2E1" w14:textId="77777777" w:rsidTr="00215354">
        <w:trPr>
          <w:trHeight w:val="20"/>
        </w:trPr>
        <w:tc>
          <w:tcPr>
            <w:tcW w:w="1218" w:type="dxa"/>
            <w:tcBorders>
              <w:top w:val="nil"/>
              <w:left w:val="nil"/>
              <w:bottom w:val="nil"/>
              <w:right w:val="nil"/>
            </w:tcBorders>
          </w:tcPr>
          <w:p w14:paraId="49D35FCC" w14:textId="77777777" w:rsidR="00FF3C3B" w:rsidRPr="00357815" w:rsidRDefault="00FF3C3B" w:rsidP="00215354">
            <w:pPr>
              <w:rPr>
                <w:rFonts w:cstheme="minorHAnsi"/>
                <w:sz w:val="20"/>
                <w:szCs w:val="20"/>
                <w:lang w:val="en-GB"/>
              </w:rPr>
            </w:pPr>
            <w:r w:rsidRPr="00357815">
              <w:rPr>
                <w:rFonts w:cstheme="minorHAnsi"/>
                <w:sz w:val="20"/>
                <w:szCs w:val="20"/>
                <w:lang w:val="en-GB"/>
              </w:rPr>
              <w:t>M</w:t>
            </w:r>
          </w:p>
        </w:tc>
        <w:tc>
          <w:tcPr>
            <w:tcW w:w="1331" w:type="dxa"/>
            <w:tcBorders>
              <w:top w:val="nil"/>
              <w:left w:val="nil"/>
              <w:bottom w:val="nil"/>
              <w:right w:val="nil"/>
            </w:tcBorders>
            <w:tcMar>
              <w:top w:w="113" w:type="dxa"/>
              <w:bottom w:w="113" w:type="dxa"/>
            </w:tcMar>
          </w:tcPr>
          <w:p w14:paraId="4D0EF637" w14:textId="77777777" w:rsidR="00FF3C3B" w:rsidRPr="00357815" w:rsidRDefault="00FF3C3B" w:rsidP="00215354">
            <w:pPr>
              <w:rPr>
                <w:rFonts w:cstheme="minorHAnsi"/>
                <w:sz w:val="20"/>
                <w:szCs w:val="20"/>
                <w:lang w:val="en-GB"/>
              </w:rPr>
            </w:pPr>
            <w:r w:rsidRPr="00357815">
              <w:rPr>
                <w:rFonts w:cstheme="minorHAnsi"/>
                <w:sz w:val="20"/>
                <w:szCs w:val="20"/>
                <w:lang w:val="en-GB"/>
              </w:rPr>
              <w:t>Young Adult</w:t>
            </w:r>
          </w:p>
        </w:tc>
        <w:tc>
          <w:tcPr>
            <w:tcW w:w="1406" w:type="dxa"/>
            <w:tcBorders>
              <w:top w:val="nil"/>
              <w:left w:val="nil"/>
              <w:bottom w:val="nil"/>
              <w:right w:val="nil"/>
            </w:tcBorders>
            <w:tcMar>
              <w:top w:w="113" w:type="dxa"/>
              <w:bottom w:w="113" w:type="dxa"/>
            </w:tcMar>
          </w:tcPr>
          <w:p w14:paraId="52088567" w14:textId="77777777" w:rsidR="00FF3C3B" w:rsidRPr="00357815" w:rsidRDefault="00FF3C3B" w:rsidP="00215354">
            <w:pPr>
              <w:rPr>
                <w:rFonts w:cstheme="minorHAnsi"/>
                <w:sz w:val="20"/>
                <w:szCs w:val="20"/>
                <w:lang w:val="en-GB"/>
              </w:rPr>
            </w:pPr>
            <w:r w:rsidRPr="00357815">
              <w:rPr>
                <w:rFonts w:cstheme="minorHAnsi"/>
                <w:sz w:val="20"/>
                <w:szCs w:val="20"/>
                <w:lang w:val="en-GB"/>
              </w:rPr>
              <w:t>Female</w:t>
            </w:r>
          </w:p>
        </w:tc>
        <w:tc>
          <w:tcPr>
            <w:tcW w:w="2991" w:type="dxa"/>
            <w:tcBorders>
              <w:top w:val="nil"/>
              <w:left w:val="nil"/>
              <w:bottom w:val="nil"/>
              <w:right w:val="nil"/>
            </w:tcBorders>
            <w:tcMar>
              <w:top w:w="113" w:type="dxa"/>
              <w:bottom w:w="113" w:type="dxa"/>
            </w:tcMar>
          </w:tcPr>
          <w:p w14:paraId="2BF2B010"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w:t>
            </w:r>
          </w:p>
        </w:tc>
        <w:tc>
          <w:tcPr>
            <w:tcW w:w="2414" w:type="dxa"/>
            <w:tcBorders>
              <w:top w:val="nil"/>
              <w:left w:val="nil"/>
              <w:bottom w:val="nil"/>
              <w:right w:val="nil"/>
            </w:tcBorders>
          </w:tcPr>
          <w:p w14:paraId="18592204"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1450AF1A" w14:textId="77777777" w:rsidTr="00215354">
        <w:trPr>
          <w:trHeight w:val="20"/>
        </w:trPr>
        <w:tc>
          <w:tcPr>
            <w:tcW w:w="1218" w:type="dxa"/>
            <w:tcBorders>
              <w:top w:val="nil"/>
              <w:left w:val="nil"/>
              <w:bottom w:val="single" w:sz="4" w:space="0" w:color="auto"/>
              <w:right w:val="nil"/>
            </w:tcBorders>
          </w:tcPr>
          <w:p w14:paraId="3692F9E5" w14:textId="77777777" w:rsidR="00FF3C3B" w:rsidRPr="00357815" w:rsidRDefault="00FF3C3B" w:rsidP="00215354">
            <w:pPr>
              <w:rPr>
                <w:rFonts w:cstheme="minorHAnsi"/>
                <w:sz w:val="20"/>
                <w:szCs w:val="20"/>
                <w:lang w:val="en-GB"/>
              </w:rPr>
            </w:pPr>
            <w:r w:rsidRPr="00357815">
              <w:rPr>
                <w:rFonts w:cstheme="minorHAnsi"/>
                <w:sz w:val="20"/>
                <w:szCs w:val="20"/>
                <w:lang w:val="en-GB"/>
              </w:rPr>
              <w:t>O</w:t>
            </w:r>
          </w:p>
        </w:tc>
        <w:tc>
          <w:tcPr>
            <w:tcW w:w="1331" w:type="dxa"/>
            <w:tcBorders>
              <w:top w:val="nil"/>
              <w:left w:val="nil"/>
              <w:bottom w:val="single" w:sz="4" w:space="0" w:color="auto"/>
              <w:right w:val="nil"/>
            </w:tcBorders>
            <w:tcMar>
              <w:top w:w="113" w:type="dxa"/>
              <w:bottom w:w="113" w:type="dxa"/>
            </w:tcMar>
          </w:tcPr>
          <w:p w14:paraId="3F899CF5" w14:textId="77777777" w:rsidR="00FF3C3B" w:rsidRPr="00357815" w:rsidRDefault="00FF3C3B" w:rsidP="00215354">
            <w:pPr>
              <w:rPr>
                <w:rFonts w:cstheme="minorHAnsi"/>
                <w:sz w:val="20"/>
                <w:szCs w:val="20"/>
                <w:lang w:val="en-GB"/>
              </w:rPr>
            </w:pPr>
            <w:r w:rsidRPr="00357815">
              <w:rPr>
                <w:rFonts w:cstheme="minorHAnsi"/>
                <w:sz w:val="20"/>
                <w:szCs w:val="20"/>
                <w:lang w:val="en-GB"/>
              </w:rPr>
              <w:t>Older Child</w:t>
            </w:r>
          </w:p>
        </w:tc>
        <w:tc>
          <w:tcPr>
            <w:tcW w:w="1406" w:type="dxa"/>
            <w:tcBorders>
              <w:top w:val="nil"/>
              <w:left w:val="nil"/>
              <w:bottom w:val="single" w:sz="4" w:space="0" w:color="auto"/>
              <w:right w:val="nil"/>
            </w:tcBorders>
            <w:tcMar>
              <w:top w:w="113" w:type="dxa"/>
              <w:bottom w:w="113" w:type="dxa"/>
            </w:tcMar>
          </w:tcPr>
          <w:p w14:paraId="1D5749E2" w14:textId="77777777" w:rsidR="00FF3C3B" w:rsidRPr="00357815" w:rsidRDefault="00FF3C3B" w:rsidP="00215354">
            <w:pPr>
              <w:rPr>
                <w:rFonts w:cstheme="minorHAnsi"/>
                <w:sz w:val="20"/>
                <w:szCs w:val="20"/>
                <w:lang w:val="en-GB"/>
              </w:rPr>
            </w:pPr>
            <w:r w:rsidRPr="00357815">
              <w:rPr>
                <w:rFonts w:cstheme="minorHAnsi"/>
                <w:sz w:val="20"/>
                <w:szCs w:val="20"/>
                <w:lang w:val="en-GB"/>
              </w:rPr>
              <w:t>Undetermined</w:t>
            </w:r>
          </w:p>
        </w:tc>
        <w:tc>
          <w:tcPr>
            <w:tcW w:w="2991" w:type="dxa"/>
            <w:tcBorders>
              <w:top w:val="nil"/>
              <w:left w:val="nil"/>
              <w:bottom w:val="single" w:sz="4" w:space="0" w:color="auto"/>
              <w:right w:val="nil"/>
            </w:tcBorders>
            <w:tcMar>
              <w:top w:w="113" w:type="dxa"/>
              <w:bottom w:w="113" w:type="dxa"/>
            </w:tcMar>
          </w:tcPr>
          <w:p w14:paraId="38BA25A3"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w:t>
            </w:r>
          </w:p>
        </w:tc>
        <w:tc>
          <w:tcPr>
            <w:tcW w:w="2414" w:type="dxa"/>
            <w:tcBorders>
              <w:top w:val="nil"/>
              <w:left w:val="nil"/>
              <w:bottom w:val="single" w:sz="4" w:space="0" w:color="auto"/>
              <w:right w:val="nil"/>
            </w:tcBorders>
          </w:tcPr>
          <w:p w14:paraId="5842C371"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bl>
    <w:p w14:paraId="765A453E" w14:textId="77777777" w:rsidR="00FF3C3B" w:rsidRPr="00357815" w:rsidRDefault="00FF3C3B" w:rsidP="00FF3C3B">
      <w:pPr>
        <w:rPr>
          <w:rFonts w:cstheme="minorHAnsi"/>
        </w:rPr>
      </w:pPr>
    </w:p>
    <w:p w14:paraId="001F62B3" w14:textId="77777777" w:rsidR="00FF3C3B" w:rsidRDefault="00FF3C3B" w:rsidP="00FF3C3B">
      <w:pPr>
        <w:rPr>
          <w:rFonts w:cstheme="minorHAnsi"/>
        </w:rPr>
      </w:pPr>
    </w:p>
    <w:p w14:paraId="4F1A1437" w14:textId="77777777" w:rsidR="00FF3C3B" w:rsidRPr="00357815" w:rsidRDefault="00FF3C3B" w:rsidP="00FF3C3B">
      <w:pPr>
        <w:rPr>
          <w:rFonts w:cstheme="minorHAnsi"/>
        </w:rPr>
      </w:pPr>
      <w:r w:rsidRPr="00357815">
        <w:rPr>
          <w:rFonts w:cstheme="minorHAnsi"/>
        </w:rPr>
        <w:t xml:space="preserve">Table </w:t>
      </w:r>
      <w:r>
        <w:rPr>
          <w:rFonts w:cstheme="minorHAnsi"/>
        </w:rPr>
        <w:t>A.3</w:t>
      </w:r>
      <w:r w:rsidRPr="00357815">
        <w:rPr>
          <w:rFonts w:cstheme="minorHAnsi"/>
        </w:rPr>
        <w:t xml:space="preserve">: Details of </w:t>
      </w:r>
      <w:r>
        <w:rPr>
          <w:rFonts w:cstheme="minorHAnsi"/>
        </w:rPr>
        <w:t xml:space="preserve">samples analysed from </w:t>
      </w:r>
      <w:r w:rsidRPr="00357815">
        <w:rPr>
          <w:rFonts w:cstheme="minorHAnsi"/>
        </w:rPr>
        <w:t>the Roman cemetery at Vagnari</w:t>
      </w:r>
      <w:r>
        <w:rPr>
          <w:rFonts w:cstheme="minorHAnsi"/>
        </w:rPr>
        <w:t>, including age-at-death, sex and helminth eggs recovered. Epg = eggs per gram.</w:t>
      </w:r>
    </w:p>
    <w:tbl>
      <w:tblPr>
        <w:tblStyle w:val="TableGrid"/>
        <w:tblW w:w="0" w:type="auto"/>
        <w:tblLook w:val="04A0" w:firstRow="1" w:lastRow="0" w:firstColumn="1" w:lastColumn="0" w:noHBand="0" w:noVBand="1"/>
      </w:tblPr>
      <w:tblGrid>
        <w:gridCol w:w="958"/>
        <w:gridCol w:w="1223"/>
        <w:gridCol w:w="1406"/>
        <w:gridCol w:w="3643"/>
        <w:gridCol w:w="2130"/>
      </w:tblGrid>
      <w:tr w:rsidR="00FF3C3B" w:rsidRPr="00357815" w14:paraId="6E24725B" w14:textId="77777777" w:rsidTr="00215354">
        <w:trPr>
          <w:trHeight w:val="478"/>
        </w:trPr>
        <w:tc>
          <w:tcPr>
            <w:tcW w:w="958" w:type="dxa"/>
            <w:tcBorders>
              <w:left w:val="nil"/>
              <w:bottom w:val="single" w:sz="4" w:space="0" w:color="auto"/>
              <w:right w:val="nil"/>
            </w:tcBorders>
            <w:vAlign w:val="bottom"/>
          </w:tcPr>
          <w:p w14:paraId="36865BBF" w14:textId="77777777" w:rsidR="00FF3C3B" w:rsidRPr="00357815" w:rsidRDefault="00FF3C3B" w:rsidP="00215354">
            <w:pPr>
              <w:rPr>
                <w:rFonts w:cstheme="minorHAnsi"/>
                <w:b/>
                <w:sz w:val="20"/>
                <w:szCs w:val="20"/>
                <w:lang w:val="en-GB"/>
              </w:rPr>
            </w:pPr>
            <w:r w:rsidRPr="00357815">
              <w:rPr>
                <w:rFonts w:cstheme="minorHAnsi"/>
                <w:b/>
                <w:sz w:val="20"/>
                <w:szCs w:val="20"/>
                <w:lang w:val="en-GB"/>
              </w:rPr>
              <w:t>Feature Number</w:t>
            </w:r>
          </w:p>
        </w:tc>
        <w:tc>
          <w:tcPr>
            <w:tcW w:w="1223" w:type="dxa"/>
            <w:tcBorders>
              <w:left w:val="nil"/>
              <w:right w:val="nil"/>
            </w:tcBorders>
            <w:tcMar>
              <w:top w:w="113" w:type="dxa"/>
              <w:bottom w:w="113" w:type="dxa"/>
            </w:tcMar>
            <w:vAlign w:val="bottom"/>
          </w:tcPr>
          <w:p w14:paraId="5B7A877A" w14:textId="77777777" w:rsidR="00FF3C3B" w:rsidRPr="00357815" w:rsidRDefault="00FF3C3B" w:rsidP="00215354">
            <w:pPr>
              <w:rPr>
                <w:rFonts w:cstheme="minorHAnsi"/>
                <w:b/>
                <w:sz w:val="20"/>
                <w:szCs w:val="20"/>
                <w:lang w:val="en-GB"/>
              </w:rPr>
            </w:pPr>
            <w:r w:rsidRPr="00357815">
              <w:rPr>
                <w:rFonts w:cstheme="minorHAnsi"/>
                <w:b/>
                <w:sz w:val="20"/>
                <w:szCs w:val="20"/>
                <w:lang w:val="en-GB"/>
              </w:rPr>
              <w:t>Age</w:t>
            </w:r>
          </w:p>
        </w:tc>
        <w:tc>
          <w:tcPr>
            <w:tcW w:w="1406" w:type="dxa"/>
            <w:tcBorders>
              <w:left w:val="nil"/>
              <w:right w:val="nil"/>
            </w:tcBorders>
            <w:tcMar>
              <w:top w:w="113" w:type="dxa"/>
              <w:bottom w:w="113" w:type="dxa"/>
            </w:tcMar>
            <w:vAlign w:val="bottom"/>
          </w:tcPr>
          <w:p w14:paraId="06AC2C0A" w14:textId="77777777" w:rsidR="00FF3C3B" w:rsidRPr="00357815" w:rsidRDefault="00FF3C3B" w:rsidP="00215354">
            <w:pPr>
              <w:rPr>
                <w:rFonts w:cstheme="minorHAnsi"/>
                <w:b/>
                <w:sz w:val="20"/>
                <w:szCs w:val="20"/>
                <w:lang w:val="en-GB"/>
              </w:rPr>
            </w:pPr>
            <w:r w:rsidRPr="00357815">
              <w:rPr>
                <w:rFonts w:cstheme="minorHAnsi"/>
                <w:b/>
                <w:sz w:val="20"/>
                <w:szCs w:val="20"/>
                <w:lang w:val="en-GB"/>
              </w:rPr>
              <w:t>Sex</w:t>
            </w:r>
          </w:p>
        </w:tc>
        <w:tc>
          <w:tcPr>
            <w:tcW w:w="3643" w:type="dxa"/>
            <w:tcBorders>
              <w:left w:val="nil"/>
              <w:right w:val="nil"/>
            </w:tcBorders>
            <w:tcMar>
              <w:top w:w="113" w:type="dxa"/>
              <w:bottom w:w="113" w:type="dxa"/>
            </w:tcMar>
            <w:vAlign w:val="bottom"/>
          </w:tcPr>
          <w:p w14:paraId="16223182" w14:textId="77777777" w:rsidR="00FF3C3B" w:rsidRPr="00357815" w:rsidRDefault="00FF3C3B" w:rsidP="00215354">
            <w:pPr>
              <w:rPr>
                <w:rFonts w:cstheme="minorHAnsi"/>
                <w:b/>
                <w:sz w:val="20"/>
                <w:szCs w:val="20"/>
                <w:lang w:val="en-GB"/>
              </w:rPr>
            </w:pPr>
            <w:r w:rsidRPr="00357815">
              <w:rPr>
                <w:rFonts w:cstheme="minorHAnsi"/>
                <w:b/>
                <w:sz w:val="20"/>
                <w:szCs w:val="20"/>
                <w:lang w:val="en-GB"/>
              </w:rPr>
              <w:t>Samples Collected</w:t>
            </w:r>
          </w:p>
        </w:tc>
        <w:tc>
          <w:tcPr>
            <w:tcW w:w="2130" w:type="dxa"/>
            <w:tcBorders>
              <w:left w:val="nil"/>
              <w:right w:val="nil"/>
            </w:tcBorders>
            <w:vAlign w:val="bottom"/>
          </w:tcPr>
          <w:p w14:paraId="38D212B5" w14:textId="77777777" w:rsidR="00FF3C3B" w:rsidRPr="00357815" w:rsidRDefault="00FF3C3B" w:rsidP="00215354">
            <w:pPr>
              <w:rPr>
                <w:rFonts w:cstheme="minorHAnsi"/>
                <w:b/>
                <w:sz w:val="20"/>
                <w:szCs w:val="20"/>
                <w:lang w:val="en-GB"/>
              </w:rPr>
            </w:pPr>
            <w:r w:rsidRPr="00357815">
              <w:rPr>
                <w:rFonts w:cstheme="minorHAnsi"/>
                <w:b/>
                <w:sz w:val="20"/>
                <w:szCs w:val="20"/>
                <w:lang w:val="en-GB"/>
              </w:rPr>
              <w:t>Helminth Eggs</w:t>
            </w:r>
          </w:p>
        </w:tc>
      </w:tr>
      <w:tr w:rsidR="00FF3C3B" w:rsidRPr="00357815" w14:paraId="01A2BE91" w14:textId="77777777" w:rsidTr="00215354">
        <w:trPr>
          <w:trHeight w:val="248"/>
        </w:trPr>
        <w:tc>
          <w:tcPr>
            <w:tcW w:w="958" w:type="dxa"/>
            <w:tcBorders>
              <w:top w:val="single" w:sz="4" w:space="0" w:color="auto"/>
              <w:left w:val="nil"/>
              <w:bottom w:val="nil"/>
              <w:right w:val="nil"/>
            </w:tcBorders>
          </w:tcPr>
          <w:p w14:paraId="07440DA4" w14:textId="77777777" w:rsidR="00FF3C3B" w:rsidRPr="00357815" w:rsidRDefault="00FF3C3B" w:rsidP="00215354">
            <w:pPr>
              <w:rPr>
                <w:rFonts w:cstheme="minorHAnsi"/>
                <w:sz w:val="20"/>
                <w:szCs w:val="20"/>
                <w:lang w:val="en-GB"/>
              </w:rPr>
            </w:pPr>
            <w:r w:rsidRPr="00357815">
              <w:rPr>
                <w:rFonts w:cstheme="minorHAnsi"/>
                <w:color w:val="000000"/>
                <w:sz w:val="20"/>
                <w:szCs w:val="20"/>
                <w:lang w:val="en-GB"/>
              </w:rPr>
              <w:t>F289</w:t>
            </w:r>
          </w:p>
        </w:tc>
        <w:tc>
          <w:tcPr>
            <w:tcW w:w="1223" w:type="dxa"/>
            <w:tcBorders>
              <w:left w:val="nil"/>
              <w:bottom w:val="nil"/>
              <w:right w:val="nil"/>
            </w:tcBorders>
            <w:tcMar>
              <w:top w:w="113" w:type="dxa"/>
              <w:bottom w:w="113" w:type="dxa"/>
            </w:tcMar>
          </w:tcPr>
          <w:p w14:paraId="58CBF45D" w14:textId="77777777" w:rsidR="00FF3C3B" w:rsidRPr="00357815" w:rsidRDefault="00FF3C3B" w:rsidP="00215354">
            <w:pPr>
              <w:rPr>
                <w:rFonts w:cstheme="minorHAnsi"/>
                <w:sz w:val="20"/>
                <w:szCs w:val="20"/>
                <w:lang w:val="en-GB"/>
              </w:rPr>
            </w:pPr>
            <w:r w:rsidRPr="00357815">
              <w:rPr>
                <w:rFonts w:cstheme="minorHAnsi"/>
                <w:sz w:val="20"/>
                <w:szCs w:val="20"/>
                <w:lang w:val="en-GB"/>
              </w:rPr>
              <w:t>15–16 years</w:t>
            </w:r>
          </w:p>
        </w:tc>
        <w:tc>
          <w:tcPr>
            <w:tcW w:w="1406" w:type="dxa"/>
            <w:tcBorders>
              <w:left w:val="nil"/>
              <w:bottom w:val="nil"/>
              <w:right w:val="nil"/>
            </w:tcBorders>
            <w:tcMar>
              <w:top w:w="113" w:type="dxa"/>
              <w:bottom w:w="113" w:type="dxa"/>
            </w:tcMar>
          </w:tcPr>
          <w:p w14:paraId="236A7EEF" w14:textId="77777777" w:rsidR="00FF3C3B" w:rsidRPr="00357815" w:rsidRDefault="00FF3C3B" w:rsidP="00215354">
            <w:pPr>
              <w:rPr>
                <w:rFonts w:cstheme="minorHAnsi"/>
                <w:color w:val="000000"/>
                <w:sz w:val="20"/>
                <w:szCs w:val="20"/>
                <w:lang w:val="en-GB"/>
              </w:rPr>
            </w:pPr>
            <w:r w:rsidRPr="00357815">
              <w:rPr>
                <w:rFonts w:cstheme="minorHAnsi"/>
                <w:color w:val="000000"/>
                <w:sz w:val="20"/>
                <w:szCs w:val="20"/>
                <w:lang w:val="en-GB"/>
              </w:rPr>
              <w:t>Undetermined</w:t>
            </w:r>
          </w:p>
        </w:tc>
        <w:tc>
          <w:tcPr>
            <w:tcW w:w="3643" w:type="dxa"/>
            <w:tcBorders>
              <w:left w:val="nil"/>
              <w:bottom w:val="nil"/>
              <w:right w:val="nil"/>
            </w:tcBorders>
            <w:tcMar>
              <w:top w:w="113" w:type="dxa"/>
              <w:bottom w:w="113" w:type="dxa"/>
            </w:tcMar>
          </w:tcPr>
          <w:p w14:paraId="479466EC"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left w:val="nil"/>
              <w:bottom w:val="nil"/>
              <w:right w:val="nil"/>
            </w:tcBorders>
          </w:tcPr>
          <w:p w14:paraId="233D4C3E"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0BFE4CA6" w14:textId="77777777" w:rsidTr="00215354">
        <w:trPr>
          <w:trHeight w:val="248"/>
        </w:trPr>
        <w:tc>
          <w:tcPr>
            <w:tcW w:w="958" w:type="dxa"/>
            <w:tcBorders>
              <w:top w:val="nil"/>
              <w:left w:val="nil"/>
              <w:bottom w:val="nil"/>
              <w:right w:val="nil"/>
            </w:tcBorders>
          </w:tcPr>
          <w:p w14:paraId="5B75848F" w14:textId="77777777" w:rsidR="00FF3C3B" w:rsidRPr="00357815" w:rsidRDefault="00FF3C3B" w:rsidP="00215354">
            <w:pPr>
              <w:rPr>
                <w:rFonts w:cstheme="minorHAnsi"/>
                <w:sz w:val="20"/>
                <w:szCs w:val="20"/>
                <w:lang w:val="en-GB"/>
              </w:rPr>
            </w:pPr>
            <w:r w:rsidRPr="00357815">
              <w:rPr>
                <w:rFonts w:cstheme="minorHAnsi"/>
                <w:color w:val="000000"/>
                <w:sz w:val="20"/>
                <w:szCs w:val="20"/>
                <w:lang w:val="en-GB"/>
              </w:rPr>
              <w:t>F290</w:t>
            </w:r>
          </w:p>
        </w:tc>
        <w:tc>
          <w:tcPr>
            <w:tcW w:w="1223" w:type="dxa"/>
            <w:tcBorders>
              <w:top w:val="nil"/>
              <w:left w:val="nil"/>
              <w:bottom w:val="nil"/>
              <w:right w:val="nil"/>
            </w:tcBorders>
            <w:tcMar>
              <w:top w:w="113" w:type="dxa"/>
              <w:bottom w:w="113" w:type="dxa"/>
            </w:tcMar>
          </w:tcPr>
          <w:p w14:paraId="466B5185" w14:textId="77777777" w:rsidR="00FF3C3B" w:rsidRPr="00357815" w:rsidRDefault="00FF3C3B" w:rsidP="00215354">
            <w:pPr>
              <w:rPr>
                <w:rFonts w:cstheme="minorHAnsi"/>
                <w:sz w:val="20"/>
                <w:szCs w:val="20"/>
                <w:lang w:val="en-GB"/>
              </w:rPr>
            </w:pPr>
            <w:r w:rsidRPr="00357815">
              <w:rPr>
                <w:rFonts w:cstheme="minorHAnsi"/>
                <w:sz w:val="20"/>
                <w:szCs w:val="20"/>
                <w:lang w:val="en-GB"/>
              </w:rPr>
              <w:t>45+ years</w:t>
            </w:r>
          </w:p>
        </w:tc>
        <w:tc>
          <w:tcPr>
            <w:tcW w:w="1406" w:type="dxa"/>
            <w:tcBorders>
              <w:top w:val="nil"/>
              <w:left w:val="nil"/>
              <w:bottom w:val="nil"/>
              <w:right w:val="nil"/>
            </w:tcBorders>
            <w:tcMar>
              <w:top w:w="113" w:type="dxa"/>
              <w:bottom w:w="113" w:type="dxa"/>
            </w:tcMar>
          </w:tcPr>
          <w:p w14:paraId="1E232C04" w14:textId="77777777" w:rsidR="00FF3C3B" w:rsidRPr="00357815" w:rsidRDefault="00FF3C3B" w:rsidP="00215354">
            <w:pPr>
              <w:rPr>
                <w:rFonts w:cstheme="minorHAnsi"/>
                <w:sz w:val="20"/>
                <w:szCs w:val="20"/>
                <w:lang w:val="en-GB"/>
              </w:rPr>
            </w:pPr>
            <w:r w:rsidRPr="00357815">
              <w:rPr>
                <w:rFonts w:cstheme="minorHAnsi"/>
                <w:sz w:val="20"/>
                <w:szCs w:val="20"/>
                <w:lang w:val="en-GB"/>
              </w:rPr>
              <w:t>Male</w:t>
            </w:r>
          </w:p>
        </w:tc>
        <w:tc>
          <w:tcPr>
            <w:tcW w:w="3643" w:type="dxa"/>
            <w:tcBorders>
              <w:top w:val="nil"/>
              <w:left w:val="nil"/>
              <w:bottom w:val="nil"/>
              <w:right w:val="nil"/>
            </w:tcBorders>
            <w:tcMar>
              <w:top w:w="113" w:type="dxa"/>
              <w:bottom w:w="113" w:type="dxa"/>
            </w:tcMar>
          </w:tcPr>
          <w:p w14:paraId="465C60FB"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61015A9E"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44D79735" w14:textId="77777777" w:rsidTr="00215354">
        <w:trPr>
          <w:trHeight w:val="248"/>
        </w:trPr>
        <w:tc>
          <w:tcPr>
            <w:tcW w:w="958" w:type="dxa"/>
            <w:tcBorders>
              <w:top w:val="nil"/>
              <w:left w:val="nil"/>
              <w:bottom w:val="nil"/>
              <w:right w:val="nil"/>
            </w:tcBorders>
          </w:tcPr>
          <w:p w14:paraId="35CF2956" w14:textId="77777777" w:rsidR="00FF3C3B" w:rsidRPr="00357815" w:rsidRDefault="00FF3C3B" w:rsidP="00215354">
            <w:pPr>
              <w:rPr>
                <w:rFonts w:cstheme="minorHAnsi"/>
                <w:sz w:val="20"/>
                <w:szCs w:val="20"/>
                <w:lang w:val="en-GB"/>
              </w:rPr>
            </w:pPr>
            <w:r w:rsidRPr="00357815">
              <w:rPr>
                <w:rFonts w:cstheme="minorHAnsi"/>
                <w:color w:val="000000"/>
                <w:sz w:val="20"/>
                <w:szCs w:val="20"/>
                <w:lang w:val="en-GB"/>
              </w:rPr>
              <w:t>F291</w:t>
            </w:r>
          </w:p>
        </w:tc>
        <w:tc>
          <w:tcPr>
            <w:tcW w:w="1223" w:type="dxa"/>
            <w:tcBorders>
              <w:top w:val="nil"/>
              <w:left w:val="nil"/>
              <w:bottom w:val="nil"/>
              <w:right w:val="nil"/>
            </w:tcBorders>
            <w:tcMar>
              <w:top w:w="113" w:type="dxa"/>
              <w:bottom w:w="113" w:type="dxa"/>
            </w:tcMar>
          </w:tcPr>
          <w:p w14:paraId="6771A873" w14:textId="77777777" w:rsidR="00FF3C3B" w:rsidRPr="00357815" w:rsidRDefault="00FF3C3B" w:rsidP="00215354">
            <w:pPr>
              <w:rPr>
                <w:rFonts w:cstheme="minorHAnsi"/>
                <w:sz w:val="20"/>
                <w:szCs w:val="20"/>
                <w:lang w:val="en-GB"/>
              </w:rPr>
            </w:pPr>
            <w:r w:rsidRPr="00357815">
              <w:rPr>
                <w:rFonts w:cstheme="minorHAnsi"/>
                <w:sz w:val="20"/>
                <w:szCs w:val="20"/>
                <w:lang w:val="en-GB"/>
              </w:rPr>
              <w:t>Adult</w:t>
            </w:r>
          </w:p>
        </w:tc>
        <w:tc>
          <w:tcPr>
            <w:tcW w:w="1406" w:type="dxa"/>
            <w:tcBorders>
              <w:top w:val="nil"/>
              <w:left w:val="nil"/>
              <w:bottom w:val="nil"/>
              <w:right w:val="nil"/>
            </w:tcBorders>
            <w:tcMar>
              <w:top w:w="113" w:type="dxa"/>
              <w:bottom w:w="113" w:type="dxa"/>
            </w:tcMar>
          </w:tcPr>
          <w:p w14:paraId="0E582650" w14:textId="77777777" w:rsidR="00FF3C3B" w:rsidRPr="00357815" w:rsidRDefault="00FF3C3B" w:rsidP="00215354">
            <w:pPr>
              <w:rPr>
                <w:rFonts w:cstheme="minorHAnsi"/>
                <w:sz w:val="20"/>
                <w:szCs w:val="20"/>
                <w:lang w:val="en-GB"/>
              </w:rPr>
            </w:pPr>
            <w:r w:rsidRPr="00357815">
              <w:rPr>
                <w:rFonts w:cstheme="minorHAnsi"/>
                <w:sz w:val="20"/>
                <w:szCs w:val="20"/>
                <w:lang w:val="en-GB"/>
              </w:rPr>
              <w:t>Male</w:t>
            </w:r>
          </w:p>
        </w:tc>
        <w:tc>
          <w:tcPr>
            <w:tcW w:w="3643" w:type="dxa"/>
            <w:tcBorders>
              <w:top w:val="nil"/>
              <w:left w:val="nil"/>
              <w:bottom w:val="nil"/>
              <w:right w:val="nil"/>
            </w:tcBorders>
            <w:tcMar>
              <w:top w:w="113" w:type="dxa"/>
              <w:bottom w:w="113" w:type="dxa"/>
            </w:tcMar>
          </w:tcPr>
          <w:p w14:paraId="66C27911"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4DAB6F3F"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6A9D41F8" w14:textId="77777777" w:rsidTr="00215354">
        <w:trPr>
          <w:trHeight w:val="248"/>
        </w:trPr>
        <w:tc>
          <w:tcPr>
            <w:tcW w:w="958" w:type="dxa"/>
            <w:tcBorders>
              <w:top w:val="nil"/>
              <w:left w:val="nil"/>
              <w:bottom w:val="nil"/>
              <w:right w:val="nil"/>
            </w:tcBorders>
          </w:tcPr>
          <w:p w14:paraId="1DD0A57F" w14:textId="77777777" w:rsidR="00FF3C3B" w:rsidRPr="00357815" w:rsidRDefault="00FF3C3B" w:rsidP="00215354">
            <w:pPr>
              <w:rPr>
                <w:rFonts w:cstheme="minorHAnsi"/>
                <w:sz w:val="20"/>
                <w:szCs w:val="20"/>
                <w:lang w:val="en-GB"/>
              </w:rPr>
            </w:pPr>
            <w:r w:rsidRPr="00357815">
              <w:rPr>
                <w:rFonts w:cstheme="minorHAnsi"/>
                <w:color w:val="000000"/>
                <w:sz w:val="20"/>
                <w:szCs w:val="20"/>
                <w:lang w:val="en-GB"/>
              </w:rPr>
              <w:t>F298</w:t>
            </w:r>
          </w:p>
        </w:tc>
        <w:tc>
          <w:tcPr>
            <w:tcW w:w="1223" w:type="dxa"/>
            <w:tcBorders>
              <w:top w:val="nil"/>
              <w:left w:val="nil"/>
              <w:bottom w:val="nil"/>
              <w:right w:val="nil"/>
            </w:tcBorders>
            <w:tcMar>
              <w:top w:w="113" w:type="dxa"/>
              <w:bottom w:w="113" w:type="dxa"/>
            </w:tcMar>
          </w:tcPr>
          <w:p w14:paraId="6869B96C" w14:textId="77777777" w:rsidR="00FF3C3B" w:rsidRPr="00357815" w:rsidRDefault="00FF3C3B" w:rsidP="00215354">
            <w:pPr>
              <w:rPr>
                <w:rFonts w:cstheme="minorHAnsi"/>
                <w:sz w:val="20"/>
                <w:szCs w:val="20"/>
                <w:lang w:val="en-GB"/>
              </w:rPr>
            </w:pPr>
            <w:r w:rsidRPr="00357815">
              <w:rPr>
                <w:rFonts w:cstheme="minorHAnsi"/>
                <w:sz w:val="20"/>
                <w:szCs w:val="20"/>
                <w:lang w:val="en-GB"/>
              </w:rPr>
              <w:t>Adult</w:t>
            </w:r>
          </w:p>
        </w:tc>
        <w:tc>
          <w:tcPr>
            <w:tcW w:w="1406" w:type="dxa"/>
            <w:tcBorders>
              <w:top w:val="nil"/>
              <w:left w:val="nil"/>
              <w:bottom w:val="nil"/>
              <w:right w:val="nil"/>
            </w:tcBorders>
            <w:tcMar>
              <w:top w:w="113" w:type="dxa"/>
              <w:bottom w:w="113" w:type="dxa"/>
            </w:tcMar>
          </w:tcPr>
          <w:p w14:paraId="3AFB5E98" w14:textId="77777777" w:rsidR="00FF3C3B" w:rsidRPr="00357815" w:rsidRDefault="00FF3C3B" w:rsidP="00215354">
            <w:pPr>
              <w:rPr>
                <w:rFonts w:cstheme="minorHAnsi"/>
                <w:sz w:val="20"/>
                <w:szCs w:val="20"/>
                <w:lang w:val="en-GB"/>
              </w:rPr>
            </w:pPr>
            <w:r w:rsidRPr="00357815">
              <w:rPr>
                <w:rFonts w:cstheme="minorHAnsi"/>
                <w:sz w:val="20"/>
                <w:szCs w:val="20"/>
                <w:lang w:val="en-GB"/>
              </w:rPr>
              <w:t>Female</w:t>
            </w:r>
          </w:p>
        </w:tc>
        <w:tc>
          <w:tcPr>
            <w:tcW w:w="3643" w:type="dxa"/>
            <w:tcBorders>
              <w:top w:val="nil"/>
              <w:left w:val="nil"/>
              <w:bottom w:val="nil"/>
              <w:right w:val="nil"/>
            </w:tcBorders>
            <w:tcMar>
              <w:top w:w="113" w:type="dxa"/>
              <w:bottom w:w="113" w:type="dxa"/>
            </w:tcMar>
          </w:tcPr>
          <w:p w14:paraId="5868B872"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mid</w:t>
            </w:r>
            <w:r>
              <w:rPr>
                <w:rFonts w:cstheme="minorHAnsi"/>
                <w:sz w:val="20"/>
                <w:szCs w:val="20"/>
                <w:lang w:val="en-GB"/>
              </w:rPr>
              <w:t>-torso</w:t>
            </w:r>
          </w:p>
        </w:tc>
        <w:tc>
          <w:tcPr>
            <w:tcW w:w="2130" w:type="dxa"/>
            <w:tcBorders>
              <w:top w:val="nil"/>
              <w:left w:val="nil"/>
              <w:bottom w:val="nil"/>
              <w:right w:val="nil"/>
            </w:tcBorders>
          </w:tcPr>
          <w:p w14:paraId="4478D557"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66589247" w14:textId="77777777" w:rsidTr="00215354">
        <w:trPr>
          <w:trHeight w:val="248"/>
        </w:trPr>
        <w:tc>
          <w:tcPr>
            <w:tcW w:w="958" w:type="dxa"/>
            <w:tcBorders>
              <w:top w:val="nil"/>
              <w:left w:val="nil"/>
              <w:bottom w:val="nil"/>
              <w:right w:val="nil"/>
            </w:tcBorders>
          </w:tcPr>
          <w:p w14:paraId="2DF8BF5B" w14:textId="77777777" w:rsidR="00FF3C3B" w:rsidRPr="00357815" w:rsidRDefault="00FF3C3B" w:rsidP="00215354">
            <w:pPr>
              <w:rPr>
                <w:rFonts w:cstheme="minorHAnsi"/>
                <w:sz w:val="20"/>
                <w:szCs w:val="20"/>
                <w:lang w:val="en-GB"/>
              </w:rPr>
            </w:pPr>
            <w:r w:rsidRPr="00357815">
              <w:rPr>
                <w:rFonts w:cstheme="minorHAnsi"/>
                <w:color w:val="000000"/>
                <w:sz w:val="20"/>
                <w:szCs w:val="20"/>
                <w:lang w:val="en-GB"/>
              </w:rPr>
              <w:t>F306</w:t>
            </w:r>
          </w:p>
        </w:tc>
        <w:tc>
          <w:tcPr>
            <w:tcW w:w="1223" w:type="dxa"/>
            <w:tcBorders>
              <w:top w:val="nil"/>
              <w:left w:val="nil"/>
              <w:bottom w:val="nil"/>
              <w:right w:val="nil"/>
            </w:tcBorders>
            <w:tcMar>
              <w:top w:w="113" w:type="dxa"/>
              <w:bottom w:w="113" w:type="dxa"/>
            </w:tcMar>
          </w:tcPr>
          <w:p w14:paraId="3AD1CDFE" w14:textId="77777777" w:rsidR="00FF3C3B" w:rsidRPr="00357815" w:rsidRDefault="00FF3C3B" w:rsidP="00215354">
            <w:pPr>
              <w:rPr>
                <w:rFonts w:cstheme="minorHAnsi"/>
                <w:sz w:val="20"/>
                <w:szCs w:val="20"/>
                <w:lang w:val="en-GB"/>
              </w:rPr>
            </w:pPr>
            <w:r w:rsidRPr="00357815">
              <w:rPr>
                <w:rFonts w:cstheme="minorHAnsi"/>
                <w:sz w:val="20"/>
                <w:szCs w:val="20"/>
                <w:lang w:val="en-GB"/>
              </w:rPr>
              <w:t>Adult</w:t>
            </w:r>
          </w:p>
        </w:tc>
        <w:tc>
          <w:tcPr>
            <w:tcW w:w="1406" w:type="dxa"/>
            <w:tcBorders>
              <w:top w:val="nil"/>
              <w:left w:val="nil"/>
              <w:bottom w:val="nil"/>
              <w:right w:val="nil"/>
            </w:tcBorders>
            <w:tcMar>
              <w:top w:w="113" w:type="dxa"/>
              <w:bottom w:w="113" w:type="dxa"/>
            </w:tcMar>
          </w:tcPr>
          <w:p w14:paraId="1DD84B23" w14:textId="77777777" w:rsidR="00FF3C3B" w:rsidRPr="00357815" w:rsidRDefault="00FF3C3B" w:rsidP="00215354">
            <w:pPr>
              <w:rPr>
                <w:rFonts w:cstheme="minorHAnsi"/>
                <w:sz w:val="20"/>
                <w:szCs w:val="20"/>
                <w:lang w:val="en-GB"/>
              </w:rPr>
            </w:pPr>
            <w:r w:rsidRPr="00357815">
              <w:rPr>
                <w:rFonts w:cstheme="minorHAnsi"/>
                <w:sz w:val="20"/>
                <w:szCs w:val="20"/>
                <w:lang w:val="en-GB"/>
              </w:rPr>
              <w:t>Female</w:t>
            </w:r>
          </w:p>
        </w:tc>
        <w:tc>
          <w:tcPr>
            <w:tcW w:w="3643" w:type="dxa"/>
            <w:tcBorders>
              <w:top w:val="nil"/>
              <w:left w:val="nil"/>
              <w:bottom w:val="nil"/>
              <w:right w:val="nil"/>
            </w:tcBorders>
            <w:tcMar>
              <w:top w:w="113" w:type="dxa"/>
              <w:bottom w:w="113" w:type="dxa"/>
            </w:tcMar>
          </w:tcPr>
          <w:p w14:paraId="0DC74A98"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31856AA2"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7C77FA2F" w14:textId="77777777" w:rsidTr="00215354">
        <w:trPr>
          <w:trHeight w:val="248"/>
        </w:trPr>
        <w:tc>
          <w:tcPr>
            <w:tcW w:w="958" w:type="dxa"/>
            <w:tcBorders>
              <w:top w:val="nil"/>
              <w:left w:val="nil"/>
              <w:bottom w:val="nil"/>
              <w:right w:val="nil"/>
            </w:tcBorders>
          </w:tcPr>
          <w:p w14:paraId="6EF0AE4B" w14:textId="77777777" w:rsidR="00FF3C3B" w:rsidRPr="00357815" w:rsidRDefault="00FF3C3B" w:rsidP="00215354">
            <w:pPr>
              <w:rPr>
                <w:rFonts w:cstheme="minorHAnsi"/>
                <w:sz w:val="20"/>
                <w:szCs w:val="20"/>
                <w:lang w:val="en-GB"/>
              </w:rPr>
            </w:pPr>
            <w:r w:rsidRPr="00357815">
              <w:rPr>
                <w:rFonts w:cstheme="minorHAnsi"/>
                <w:color w:val="000000"/>
                <w:sz w:val="20"/>
                <w:szCs w:val="20"/>
                <w:lang w:val="en-GB"/>
              </w:rPr>
              <w:t>F308B</w:t>
            </w:r>
          </w:p>
        </w:tc>
        <w:tc>
          <w:tcPr>
            <w:tcW w:w="1223" w:type="dxa"/>
            <w:tcBorders>
              <w:top w:val="nil"/>
              <w:left w:val="nil"/>
              <w:bottom w:val="nil"/>
              <w:right w:val="nil"/>
            </w:tcBorders>
            <w:tcMar>
              <w:top w:w="113" w:type="dxa"/>
              <w:bottom w:w="113" w:type="dxa"/>
            </w:tcMar>
          </w:tcPr>
          <w:p w14:paraId="225B60CB" w14:textId="77777777" w:rsidR="00FF3C3B" w:rsidRPr="00357815" w:rsidRDefault="00FF3C3B" w:rsidP="00215354">
            <w:pPr>
              <w:rPr>
                <w:rFonts w:cstheme="minorHAnsi"/>
                <w:sz w:val="20"/>
                <w:szCs w:val="20"/>
                <w:lang w:val="en-GB"/>
              </w:rPr>
            </w:pPr>
            <w:r w:rsidRPr="00357815">
              <w:rPr>
                <w:rFonts w:cstheme="minorHAnsi"/>
                <w:sz w:val="20"/>
                <w:szCs w:val="20"/>
                <w:lang w:val="en-GB"/>
              </w:rPr>
              <w:t>Adult</w:t>
            </w:r>
          </w:p>
        </w:tc>
        <w:tc>
          <w:tcPr>
            <w:tcW w:w="1406" w:type="dxa"/>
            <w:tcBorders>
              <w:top w:val="nil"/>
              <w:left w:val="nil"/>
              <w:bottom w:val="nil"/>
              <w:right w:val="nil"/>
            </w:tcBorders>
            <w:tcMar>
              <w:top w:w="113" w:type="dxa"/>
              <w:bottom w:w="113" w:type="dxa"/>
            </w:tcMar>
          </w:tcPr>
          <w:p w14:paraId="269D14CE" w14:textId="77777777" w:rsidR="00FF3C3B" w:rsidRPr="00357815" w:rsidRDefault="00FF3C3B" w:rsidP="00215354">
            <w:pPr>
              <w:rPr>
                <w:rFonts w:cstheme="minorHAnsi"/>
                <w:sz w:val="20"/>
                <w:szCs w:val="20"/>
                <w:lang w:val="en-GB"/>
              </w:rPr>
            </w:pPr>
            <w:r w:rsidRPr="00357815">
              <w:rPr>
                <w:rFonts w:cstheme="minorHAnsi"/>
                <w:sz w:val="20"/>
                <w:szCs w:val="20"/>
                <w:lang w:val="en-GB"/>
              </w:rPr>
              <w:t>Male</w:t>
            </w:r>
          </w:p>
        </w:tc>
        <w:tc>
          <w:tcPr>
            <w:tcW w:w="3643" w:type="dxa"/>
            <w:tcBorders>
              <w:top w:val="nil"/>
              <w:left w:val="nil"/>
              <w:bottom w:val="nil"/>
              <w:right w:val="nil"/>
            </w:tcBorders>
            <w:tcMar>
              <w:top w:w="113" w:type="dxa"/>
              <w:bottom w:w="113" w:type="dxa"/>
            </w:tcMar>
          </w:tcPr>
          <w:p w14:paraId="7333DA21"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27442624"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25E17474" w14:textId="77777777" w:rsidTr="00215354">
        <w:trPr>
          <w:trHeight w:val="248"/>
        </w:trPr>
        <w:tc>
          <w:tcPr>
            <w:tcW w:w="958" w:type="dxa"/>
            <w:tcBorders>
              <w:top w:val="nil"/>
              <w:left w:val="nil"/>
              <w:bottom w:val="nil"/>
              <w:right w:val="nil"/>
            </w:tcBorders>
          </w:tcPr>
          <w:p w14:paraId="21C5C560" w14:textId="77777777" w:rsidR="00FF3C3B" w:rsidRPr="00357815" w:rsidRDefault="00FF3C3B" w:rsidP="00215354">
            <w:pPr>
              <w:rPr>
                <w:rFonts w:cstheme="minorHAnsi"/>
                <w:sz w:val="20"/>
                <w:szCs w:val="20"/>
                <w:lang w:val="en-GB"/>
              </w:rPr>
            </w:pPr>
            <w:r w:rsidRPr="00357815">
              <w:rPr>
                <w:rFonts w:cstheme="minorHAnsi"/>
                <w:color w:val="000000"/>
                <w:sz w:val="20"/>
                <w:szCs w:val="20"/>
                <w:lang w:val="en-GB"/>
              </w:rPr>
              <w:t>F309</w:t>
            </w:r>
          </w:p>
        </w:tc>
        <w:tc>
          <w:tcPr>
            <w:tcW w:w="1223" w:type="dxa"/>
            <w:tcBorders>
              <w:top w:val="nil"/>
              <w:left w:val="nil"/>
              <w:bottom w:val="nil"/>
              <w:right w:val="nil"/>
            </w:tcBorders>
            <w:tcMar>
              <w:top w:w="113" w:type="dxa"/>
              <w:bottom w:w="113" w:type="dxa"/>
            </w:tcMar>
          </w:tcPr>
          <w:p w14:paraId="3B31C7B8" w14:textId="77777777" w:rsidR="00FF3C3B" w:rsidRPr="00357815" w:rsidRDefault="00FF3C3B" w:rsidP="00215354">
            <w:pPr>
              <w:rPr>
                <w:rFonts w:cstheme="minorHAnsi"/>
                <w:sz w:val="20"/>
                <w:szCs w:val="20"/>
                <w:lang w:val="en-GB"/>
              </w:rPr>
            </w:pPr>
            <w:r w:rsidRPr="00357815">
              <w:rPr>
                <w:rFonts w:cstheme="minorHAnsi"/>
                <w:sz w:val="20"/>
                <w:szCs w:val="20"/>
                <w:lang w:val="en-GB"/>
              </w:rPr>
              <w:t>Young Adult</w:t>
            </w:r>
          </w:p>
        </w:tc>
        <w:tc>
          <w:tcPr>
            <w:tcW w:w="1406" w:type="dxa"/>
            <w:tcBorders>
              <w:top w:val="nil"/>
              <w:left w:val="nil"/>
              <w:bottom w:val="nil"/>
              <w:right w:val="nil"/>
            </w:tcBorders>
            <w:tcMar>
              <w:top w:w="113" w:type="dxa"/>
              <w:bottom w:w="113" w:type="dxa"/>
            </w:tcMar>
          </w:tcPr>
          <w:p w14:paraId="7FC7C17F" w14:textId="77777777" w:rsidR="00FF3C3B" w:rsidRPr="00357815" w:rsidRDefault="00FF3C3B" w:rsidP="00215354">
            <w:pPr>
              <w:rPr>
                <w:rFonts w:cstheme="minorHAnsi"/>
                <w:sz w:val="20"/>
                <w:szCs w:val="20"/>
                <w:lang w:val="en-GB"/>
              </w:rPr>
            </w:pPr>
            <w:r w:rsidRPr="00357815">
              <w:rPr>
                <w:rFonts w:cstheme="minorHAnsi"/>
                <w:sz w:val="20"/>
                <w:szCs w:val="20"/>
                <w:lang w:val="en-GB"/>
              </w:rPr>
              <w:t>Male</w:t>
            </w:r>
          </w:p>
        </w:tc>
        <w:tc>
          <w:tcPr>
            <w:tcW w:w="3643" w:type="dxa"/>
            <w:tcBorders>
              <w:top w:val="nil"/>
              <w:left w:val="nil"/>
              <w:bottom w:val="nil"/>
              <w:right w:val="nil"/>
            </w:tcBorders>
            <w:tcMar>
              <w:top w:w="113" w:type="dxa"/>
              <w:bottom w:w="113" w:type="dxa"/>
            </w:tcMar>
          </w:tcPr>
          <w:p w14:paraId="2D57154E"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00D92808"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22CC375E" w14:textId="77777777" w:rsidTr="00215354">
        <w:trPr>
          <w:trHeight w:val="248"/>
        </w:trPr>
        <w:tc>
          <w:tcPr>
            <w:tcW w:w="958" w:type="dxa"/>
            <w:tcBorders>
              <w:top w:val="nil"/>
              <w:left w:val="nil"/>
              <w:bottom w:val="nil"/>
              <w:right w:val="nil"/>
            </w:tcBorders>
          </w:tcPr>
          <w:p w14:paraId="553D4CCC" w14:textId="77777777" w:rsidR="00FF3C3B" w:rsidRPr="00357815" w:rsidRDefault="00FF3C3B" w:rsidP="00215354">
            <w:pPr>
              <w:rPr>
                <w:rFonts w:cstheme="minorHAnsi"/>
                <w:sz w:val="20"/>
                <w:szCs w:val="20"/>
                <w:lang w:val="en-GB"/>
              </w:rPr>
            </w:pPr>
            <w:r w:rsidRPr="00357815">
              <w:rPr>
                <w:rFonts w:cstheme="minorHAnsi"/>
                <w:color w:val="000000"/>
                <w:sz w:val="20"/>
                <w:szCs w:val="20"/>
                <w:lang w:val="en-GB"/>
              </w:rPr>
              <w:t>F312</w:t>
            </w:r>
          </w:p>
        </w:tc>
        <w:tc>
          <w:tcPr>
            <w:tcW w:w="1223" w:type="dxa"/>
            <w:tcBorders>
              <w:top w:val="nil"/>
              <w:left w:val="nil"/>
              <w:bottom w:val="nil"/>
              <w:right w:val="nil"/>
            </w:tcBorders>
            <w:tcMar>
              <w:top w:w="113" w:type="dxa"/>
              <w:bottom w:w="113" w:type="dxa"/>
            </w:tcMar>
          </w:tcPr>
          <w:p w14:paraId="2BB81E77" w14:textId="77777777" w:rsidR="00FF3C3B" w:rsidRPr="00357815" w:rsidRDefault="00FF3C3B" w:rsidP="00215354">
            <w:pPr>
              <w:rPr>
                <w:rFonts w:cstheme="minorHAnsi"/>
                <w:sz w:val="20"/>
                <w:szCs w:val="20"/>
                <w:lang w:val="en-GB"/>
              </w:rPr>
            </w:pPr>
            <w:r w:rsidRPr="00357815">
              <w:rPr>
                <w:rFonts w:cstheme="minorHAnsi"/>
                <w:sz w:val="20"/>
                <w:szCs w:val="20"/>
                <w:lang w:val="en-GB"/>
              </w:rPr>
              <w:t>Young Adult</w:t>
            </w:r>
          </w:p>
        </w:tc>
        <w:tc>
          <w:tcPr>
            <w:tcW w:w="1406" w:type="dxa"/>
            <w:tcBorders>
              <w:top w:val="nil"/>
              <w:left w:val="nil"/>
              <w:bottom w:val="nil"/>
              <w:right w:val="nil"/>
            </w:tcBorders>
            <w:tcMar>
              <w:top w:w="113" w:type="dxa"/>
              <w:bottom w:w="113" w:type="dxa"/>
            </w:tcMar>
          </w:tcPr>
          <w:p w14:paraId="5175900C" w14:textId="77777777" w:rsidR="00FF3C3B" w:rsidRPr="00357815" w:rsidRDefault="00FF3C3B" w:rsidP="00215354">
            <w:pPr>
              <w:rPr>
                <w:rFonts w:cstheme="minorHAnsi"/>
                <w:sz w:val="20"/>
                <w:szCs w:val="20"/>
                <w:lang w:val="en-GB"/>
              </w:rPr>
            </w:pPr>
            <w:r w:rsidRPr="00357815">
              <w:rPr>
                <w:rFonts w:cstheme="minorHAnsi"/>
                <w:sz w:val="20"/>
                <w:szCs w:val="20"/>
                <w:lang w:val="en-GB"/>
              </w:rPr>
              <w:t>Male</w:t>
            </w:r>
          </w:p>
        </w:tc>
        <w:tc>
          <w:tcPr>
            <w:tcW w:w="3643" w:type="dxa"/>
            <w:tcBorders>
              <w:top w:val="nil"/>
              <w:left w:val="nil"/>
              <w:bottom w:val="nil"/>
              <w:right w:val="nil"/>
            </w:tcBorders>
            <w:tcMar>
              <w:top w:w="113" w:type="dxa"/>
              <w:bottom w:w="113" w:type="dxa"/>
            </w:tcMar>
          </w:tcPr>
          <w:p w14:paraId="26240DE1"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50352B55"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19CA4A9D" w14:textId="77777777" w:rsidTr="00215354">
        <w:trPr>
          <w:trHeight w:val="248"/>
        </w:trPr>
        <w:tc>
          <w:tcPr>
            <w:tcW w:w="958" w:type="dxa"/>
            <w:tcBorders>
              <w:top w:val="nil"/>
              <w:left w:val="nil"/>
              <w:bottom w:val="nil"/>
              <w:right w:val="nil"/>
            </w:tcBorders>
          </w:tcPr>
          <w:p w14:paraId="0F74E2AC" w14:textId="77777777" w:rsidR="00FF3C3B" w:rsidRPr="00357815" w:rsidRDefault="00FF3C3B" w:rsidP="00215354">
            <w:pPr>
              <w:rPr>
                <w:rFonts w:cstheme="minorHAnsi"/>
                <w:sz w:val="20"/>
                <w:szCs w:val="20"/>
                <w:lang w:val="en-GB"/>
              </w:rPr>
            </w:pPr>
            <w:r w:rsidRPr="00357815">
              <w:rPr>
                <w:rFonts w:cstheme="minorHAnsi"/>
                <w:color w:val="000000"/>
                <w:sz w:val="20"/>
                <w:szCs w:val="20"/>
                <w:lang w:val="en-GB"/>
              </w:rPr>
              <w:t>F313</w:t>
            </w:r>
          </w:p>
        </w:tc>
        <w:tc>
          <w:tcPr>
            <w:tcW w:w="1223" w:type="dxa"/>
            <w:tcBorders>
              <w:top w:val="nil"/>
              <w:left w:val="nil"/>
              <w:bottom w:val="nil"/>
              <w:right w:val="nil"/>
            </w:tcBorders>
            <w:tcMar>
              <w:top w:w="113" w:type="dxa"/>
              <w:bottom w:w="113" w:type="dxa"/>
            </w:tcMar>
          </w:tcPr>
          <w:p w14:paraId="1228ABF1" w14:textId="77777777" w:rsidR="00FF3C3B" w:rsidRPr="00357815" w:rsidRDefault="00FF3C3B" w:rsidP="00215354">
            <w:pPr>
              <w:rPr>
                <w:rFonts w:cstheme="minorHAnsi"/>
                <w:sz w:val="20"/>
                <w:szCs w:val="20"/>
                <w:lang w:val="en-GB"/>
              </w:rPr>
            </w:pPr>
            <w:r w:rsidRPr="00357815">
              <w:rPr>
                <w:rFonts w:cstheme="minorHAnsi"/>
                <w:sz w:val="20"/>
                <w:szCs w:val="20"/>
                <w:lang w:val="en-GB"/>
              </w:rPr>
              <w:t>19–23 years</w:t>
            </w:r>
          </w:p>
        </w:tc>
        <w:tc>
          <w:tcPr>
            <w:tcW w:w="1406" w:type="dxa"/>
            <w:tcBorders>
              <w:top w:val="nil"/>
              <w:left w:val="nil"/>
              <w:bottom w:val="nil"/>
              <w:right w:val="nil"/>
            </w:tcBorders>
            <w:tcMar>
              <w:top w:w="113" w:type="dxa"/>
              <w:bottom w:w="113" w:type="dxa"/>
            </w:tcMar>
          </w:tcPr>
          <w:p w14:paraId="3D58ECA8" w14:textId="77777777" w:rsidR="00FF3C3B" w:rsidRPr="00357815" w:rsidRDefault="00FF3C3B" w:rsidP="00215354">
            <w:pPr>
              <w:rPr>
                <w:rFonts w:cstheme="minorHAnsi"/>
                <w:sz w:val="20"/>
                <w:szCs w:val="20"/>
                <w:lang w:val="en-GB"/>
              </w:rPr>
            </w:pPr>
            <w:r w:rsidRPr="00357815">
              <w:rPr>
                <w:rFonts w:cstheme="minorHAnsi"/>
                <w:sz w:val="20"/>
                <w:szCs w:val="20"/>
                <w:lang w:val="en-GB"/>
              </w:rPr>
              <w:t>Female</w:t>
            </w:r>
          </w:p>
        </w:tc>
        <w:tc>
          <w:tcPr>
            <w:tcW w:w="3643" w:type="dxa"/>
            <w:tcBorders>
              <w:top w:val="nil"/>
              <w:left w:val="nil"/>
              <w:bottom w:val="nil"/>
              <w:right w:val="nil"/>
            </w:tcBorders>
            <w:tcMar>
              <w:top w:w="113" w:type="dxa"/>
              <w:bottom w:w="113" w:type="dxa"/>
            </w:tcMar>
          </w:tcPr>
          <w:p w14:paraId="177BB40A"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7FB69049"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6F99EFC2" w14:textId="77777777" w:rsidTr="00215354">
        <w:trPr>
          <w:trHeight w:val="248"/>
        </w:trPr>
        <w:tc>
          <w:tcPr>
            <w:tcW w:w="958" w:type="dxa"/>
            <w:tcBorders>
              <w:top w:val="nil"/>
              <w:left w:val="nil"/>
              <w:bottom w:val="nil"/>
              <w:right w:val="nil"/>
            </w:tcBorders>
          </w:tcPr>
          <w:p w14:paraId="009D39E3" w14:textId="77777777" w:rsidR="00FF3C3B" w:rsidRPr="00357815" w:rsidRDefault="00FF3C3B" w:rsidP="00215354">
            <w:pPr>
              <w:rPr>
                <w:rFonts w:cstheme="minorHAnsi"/>
                <w:sz w:val="20"/>
                <w:szCs w:val="20"/>
                <w:lang w:val="en-GB"/>
              </w:rPr>
            </w:pPr>
            <w:r w:rsidRPr="00357815">
              <w:rPr>
                <w:rFonts w:cstheme="minorHAnsi"/>
                <w:color w:val="000000"/>
                <w:sz w:val="20"/>
                <w:szCs w:val="20"/>
                <w:lang w:val="en-GB"/>
              </w:rPr>
              <w:t>F314C</w:t>
            </w:r>
          </w:p>
        </w:tc>
        <w:tc>
          <w:tcPr>
            <w:tcW w:w="1223" w:type="dxa"/>
            <w:tcBorders>
              <w:top w:val="nil"/>
              <w:left w:val="nil"/>
              <w:bottom w:val="nil"/>
              <w:right w:val="nil"/>
            </w:tcBorders>
            <w:tcMar>
              <w:top w:w="113" w:type="dxa"/>
              <w:bottom w:w="113" w:type="dxa"/>
            </w:tcMar>
          </w:tcPr>
          <w:p w14:paraId="2AC26C91" w14:textId="77777777" w:rsidR="00FF3C3B" w:rsidRPr="00357815" w:rsidRDefault="00FF3C3B" w:rsidP="00215354">
            <w:pPr>
              <w:rPr>
                <w:rFonts w:cstheme="minorHAnsi"/>
                <w:sz w:val="20"/>
                <w:szCs w:val="20"/>
                <w:lang w:val="en-GB"/>
              </w:rPr>
            </w:pPr>
            <w:r w:rsidRPr="00357815">
              <w:rPr>
                <w:rFonts w:cstheme="minorHAnsi"/>
                <w:sz w:val="20"/>
                <w:szCs w:val="20"/>
                <w:lang w:val="en-GB"/>
              </w:rPr>
              <w:t>8–11 years</w:t>
            </w:r>
          </w:p>
        </w:tc>
        <w:tc>
          <w:tcPr>
            <w:tcW w:w="1406" w:type="dxa"/>
            <w:tcBorders>
              <w:top w:val="nil"/>
              <w:left w:val="nil"/>
              <w:bottom w:val="nil"/>
              <w:right w:val="nil"/>
            </w:tcBorders>
            <w:tcMar>
              <w:top w:w="113" w:type="dxa"/>
              <w:bottom w:w="113" w:type="dxa"/>
            </w:tcMar>
          </w:tcPr>
          <w:p w14:paraId="7FCBCBDE" w14:textId="77777777" w:rsidR="00FF3C3B" w:rsidRPr="00357815" w:rsidRDefault="00FF3C3B" w:rsidP="00215354">
            <w:pPr>
              <w:rPr>
                <w:rFonts w:cstheme="minorHAnsi"/>
                <w:sz w:val="20"/>
                <w:szCs w:val="20"/>
                <w:lang w:val="en-GB"/>
              </w:rPr>
            </w:pPr>
            <w:r w:rsidRPr="00357815">
              <w:rPr>
                <w:rFonts w:cstheme="minorHAnsi"/>
                <w:sz w:val="20"/>
                <w:szCs w:val="20"/>
                <w:lang w:val="en-GB"/>
              </w:rPr>
              <w:t>Undetermined</w:t>
            </w:r>
          </w:p>
        </w:tc>
        <w:tc>
          <w:tcPr>
            <w:tcW w:w="3643" w:type="dxa"/>
            <w:tcBorders>
              <w:top w:val="nil"/>
              <w:left w:val="nil"/>
              <w:bottom w:val="nil"/>
              <w:right w:val="nil"/>
            </w:tcBorders>
            <w:tcMar>
              <w:top w:w="113" w:type="dxa"/>
              <w:bottom w:w="113" w:type="dxa"/>
            </w:tcMar>
          </w:tcPr>
          <w:p w14:paraId="4858FD25"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18F44F7B"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310AC7A8" w14:textId="77777777" w:rsidTr="00215354">
        <w:trPr>
          <w:trHeight w:val="248"/>
        </w:trPr>
        <w:tc>
          <w:tcPr>
            <w:tcW w:w="958" w:type="dxa"/>
            <w:tcBorders>
              <w:top w:val="nil"/>
              <w:left w:val="nil"/>
              <w:bottom w:val="nil"/>
              <w:right w:val="nil"/>
            </w:tcBorders>
          </w:tcPr>
          <w:p w14:paraId="7F8FC9A7" w14:textId="77777777" w:rsidR="00FF3C3B" w:rsidRPr="00357815" w:rsidRDefault="00FF3C3B" w:rsidP="00215354">
            <w:pPr>
              <w:rPr>
                <w:rFonts w:cstheme="minorHAnsi"/>
                <w:sz w:val="20"/>
                <w:szCs w:val="20"/>
                <w:lang w:val="en-GB"/>
              </w:rPr>
            </w:pPr>
            <w:r w:rsidRPr="00357815">
              <w:rPr>
                <w:rFonts w:cstheme="minorHAnsi"/>
                <w:color w:val="000000"/>
                <w:sz w:val="20"/>
                <w:szCs w:val="20"/>
                <w:lang w:val="en-GB"/>
              </w:rPr>
              <w:t>F315</w:t>
            </w:r>
          </w:p>
        </w:tc>
        <w:tc>
          <w:tcPr>
            <w:tcW w:w="1223" w:type="dxa"/>
            <w:tcBorders>
              <w:top w:val="nil"/>
              <w:left w:val="nil"/>
              <w:bottom w:val="nil"/>
              <w:right w:val="nil"/>
            </w:tcBorders>
            <w:tcMar>
              <w:top w:w="113" w:type="dxa"/>
              <w:bottom w:w="113" w:type="dxa"/>
            </w:tcMar>
          </w:tcPr>
          <w:p w14:paraId="4A380653" w14:textId="77777777" w:rsidR="00FF3C3B" w:rsidRPr="00357815" w:rsidRDefault="00FF3C3B" w:rsidP="00215354">
            <w:pPr>
              <w:rPr>
                <w:rFonts w:cstheme="minorHAnsi"/>
                <w:sz w:val="20"/>
                <w:szCs w:val="20"/>
                <w:lang w:val="en-GB"/>
              </w:rPr>
            </w:pPr>
            <w:r w:rsidRPr="00357815">
              <w:rPr>
                <w:rFonts w:cstheme="minorHAnsi"/>
                <w:sz w:val="20"/>
                <w:szCs w:val="20"/>
                <w:lang w:val="en-GB"/>
              </w:rPr>
              <w:t>20–27 years</w:t>
            </w:r>
          </w:p>
        </w:tc>
        <w:tc>
          <w:tcPr>
            <w:tcW w:w="1406" w:type="dxa"/>
            <w:tcBorders>
              <w:top w:val="nil"/>
              <w:left w:val="nil"/>
              <w:bottom w:val="nil"/>
              <w:right w:val="nil"/>
            </w:tcBorders>
            <w:tcMar>
              <w:top w:w="113" w:type="dxa"/>
              <w:bottom w:w="113" w:type="dxa"/>
            </w:tcMar>
          </w:tcPr>
          <w:p w14:paraId="62578554" w14:textId="77777777" w:rsidR="00FF3C3B" w:rsidRPr="00357815" w:rsidRDefault="00FF3C3B" w:rsidP="00215354">
            <w:pPr>
              <w:rPr>
                <w:rFonts w:cstheme="minorHAnsi"/>
                <w:sz w:val="20"/>
                <w:szCs w:val="20"/>
                <w:lang w:val="en-GB"/>
              </w:rPr>
            </w:pPr>
            <w:r w:rsidRPr="00357815">
              <w:rPr>
                <w:rFonts w:cstheme="minorHAnsi"/>
                <w:sz w:val="20"/>
                <w:szCs w:val="20"/>
                <w:lang w:val="en-GB"/>
              </w:rPr>
              <w:t>Male</w:t>
            </w:r>
          </w:p>
        </w:tc>
        <w:tc>
          <w:tcPr>
            <w:tcW w:w="3643" w:type="dxa"/>
            <w:tcBorders>
              <w:top w:val="nil"/>
              <w:left w:val="nil"/>
              <w:bottom w:val="nil"/>
              <w:right w:val="nil"/>
            </w:tcBorders>
            <w:tcMar>
              <w:top w:w="113" w:type="dxa"/>
              <w:bottom w:w="113" w:type="dxa"/>
            </w:tcMar>
          </w:tcPr>
          <w:p w14:paraId="52A2C5ED"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498FE9D7"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4550E853" w14:textId="77777777" w:rsidTr="00215354">
        <w:trPr>
          <w:trHeight w:val="248"/>
        </w:trPr>
        <w:tc>
          <w:tcPr>
            <w:tcW w:w="958" w:type="dxa"/>
            <w:tcBorders>
              <w:top w:val="nil"/>
              <w:left w:val="nil"/>
              <w:bottom w:val="nil"/>
              <w:right w:val="nil"/>
            </w:tcBorders>
          </w:tcPr>
          <w:p w14:paraId="059A36C0" w14:textId="77777777" w:rsidR="00FF3C3B" w:rsidRPr="00357815" w:rsidRDefault="00FF3C3B" w:rsidP="00215354">
            <w:pPr>
              <w:rPr>
                <w:rFonts w:cstheme="minorHAnsi"/>
                <w:sz w:val="20"/>
                <w:szCs w:val="20"/>
                <w:lang w:val="en-GB"/>
              </w:rPr>
            </w:pPr>
            <w:r w:rsidRPr="00357815">
              <w:rPr>
                <w:rFonts w:cstheme="minorHAnsi"/>
                <w:color w:val="000000"/>
                <w:sz w:val="20"/>
                <w:szCs w:val="20"/>
                <w:lang w:val="en-GB"/>
              </w:rPr>
              <w:t>F318</w:t>
            </w:r>
          </w:p>
        </w:tc>
        <w:tc>
          <w:tcPr>
            <w:tcW w:w="1223" w:type="dxa"/>
            <w:tcBorders>
              <w:top w:val="nil"/>
              <w:left w:val="nil"/>
              <w:bottom w:val="nil"/>
              <w:right w:val="nil"/>
            </w:tcBorders>
            <w:tcMar>
              <w:top w:w="113" w:type="dxa"/>
              <w:bottom w:w="113" w:type="dxa"/>
            </w:tcMar>
          </w:tcPr>
          <w:p w14:paraId="08331881" w14:textId="77777777" w:rsidR="00FF3C3B" w:rsidRPr="00357815" w:rsidRDefault="00FF3C3B" w:rsidP="00215354">
            <w:pPr>
              <w:rPr>
                <w:rFonts w:cstheme="minorHAnsi"/>
                <w:sz w:val="20"/>
                <w:szCs w:val="20"/>
                <w:lang w:val="en-GB"/>
              </w:rPr>
            </w:pPr>
            <w:r w:rsidRPr="00357815">
              <w:rPr>
                <w:rFonts w:cstheme="minorHAnsi"/>
                <w:sz w:val="20"/>
                <w:szCs w:val="20"/>
                <w:lang w:val="en-GB"/>
              </w:rPr>
              <w:t>Adult</w:t>
            </w:r>
          </w:p>
        </w:tc>
        <w:tc>
          <w:tcPr>
            <w:tcW w:w="1406" w:type="dxa"/>
            <w:tcBorders>
              <w:top w:val="nil"/>
              <w:left w:val="nil"/>
              <w:bottom w:val="nil"/>
              <w:right w:val="nil"/>
            </w:tcBorders>
            <w:tcMar>
              <w:top w:w="113" w:type="dxa"/>
              <w:bottom w:w="113" w:type="dxa"/>
            </w:tcMar>
          </w:tcPr>
          <w:p w14:paraId="2B3FBB8C" w14:textId="77777777" w:rsidR="00FF3C3B" w:rsidRPr="00357815" w:rsidRDefault="00FF3C3B" w:rsidP="00215354">
            <w:pPr>
              <w:rPr>
                <w:rFonts w:cstheme="minorHAnsi"/>
                <w:sz w:val="20"/>
                <w:szCs w:val="20"/>
                <w:lang w:val="en-GB"/>
              </w:rPr>
            </w:pPr>
            <w:r w:rsidRPr="00357815">
              <w:rPr>
                <w:rFonts w:cstheme="minorHAnsi"/>
                <w:sz w:val="20"/>
                <w:szCs w:val="20"/>
                <w:lang w:val="en-GB"/>
              </w:rPr>
              <w:t>Male</w:t>
            </w:r>
          </w:p>
        </w:tc>
        <w:tc>
          <w:tcPr>
            <w:tcW w:w="3643" w:type="dxa"/>
            <w:tcBorders>
              <w:top w:val="nil"/>
              <w:left w:val="nil"/>
              <w:bottom w:val="nil"/>
              <w:right w:val="nil"/>
            </w:tcBorders>
            <w:tcMar>
              <w:top w:w="113" w:type="dxa"/>
              <w:bottom w:w="113" w:type="dxa"/>
            </w:tcMar>
          </w:tcPr>
          <w:p w14:paraId="470AA38E"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7E31532D"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01C332A0" w14:textId="77777777" w:rsidTr="00215354">
        <w:trPr>
          <w:trHeight w:val="248"/>
        </w:trPr>
        <w:tc>
          <w:tcPr>
            <w:tcW w:w="958" w:type="dxa"/>
            <w:tcBorders>
              <w:top w:val="nil"/>
              <w:left w:val="nil"/>
              <w:bottom w:val="nil"/>
              <w:right w:val="nil"/>
            </w:tcBorders>
          </w:tcPr>
          <w:p w14:paraId="4BED7F1C" w14:textId="77777777" w:rsidR="00FF3C3B" w:rsidRPr="00357815" w:rsidRDefault="00FF3C3B" w:rsidP="00215354">
            <w:pPr>
              <w:rPr>
                <w:rFonts w:cstheme="minorHAnsi"/>
                <w:sz w:val="20"/>
                <w:szCs w:val="20"/>
                <w:lang w:val="en-GB"/>
              </w:rPr>
            </w:pPr>
            <w:r w:rsidRPr="00357815">
              <w:rPr>
                <w:rFonts w:cstheme="minorHAnsi"/>
                <w:color w:val="000000"/>
                <w:sz w:val="20"/>
                <w:szCs w:val="20"/>
                <w:lang w:val="en-GB"/>
              </w:rPr>
              <w:lastRenderedPageBreak/>
              <w:t>F319</w:t>
            </w:r>
          </w:p>
        </w:tc>
        <w:tc>
          <w:tcPr>
            <w:tcW w:w="1223" w:type="dxa"/>
            <w:tcBorders>
              <w:top w:val="nil"/>
              <w:left w:val="nil"/>
              <w:bottom w:val="nil"/>
              <w:right w:val="nil"/>
            </w:tcBorders>
            <w:tcMar>
              <w:top w:w="113" w:type="dxa"/>
              <w:bottom w:w="113" w:type="dxa"/>
            </w:tcMar>
          </w:tcPr>
          <w:p w14:paraId="71322F88" w14:textId="77777777" w:rsidR="00FF3C3B" w:rsidRPr="00357815" w:rsidRDefault="00FF3C3B" w:rsidP="00215354">
            <w:pPr>
              <w:rPr>
                <w:rFonts w:cstheme="minorHAnsi"/>
                <w:sz w:val="20"/>
                <w:szCs w:val="20"/>
                <w:lang w:val="en-GB"/>
              </w:rPr>
            </w:pPr>
            <w:r w:rsidRPr="00357815">
              <w:rPr>
                <w:rFonts w:cstheme="minorHAnsi"/>
                <w:sz w:val="20"/>
                <w:szCs w:val="20"/>
                <w:lang w:val="en-GB"/>
              </w:rPr>
              <w:t>Young Adult</w:t>
            </w:r>
          </w:p>
        </w:tc>
        <w:tc>
          <w:tcPr>
            <w:tcW w:w="1406" w:type="dxa"/>
            <w:tcBorders>
              <w:top w:val="nil"/>
              <w:left w:val="nil"/>
              <w:bottom w:val="nil"/>
              <w:right w:val="nil"/>
            </w:tcBorders>
            <w:tcMar>
              <w:top w:w="113" w:type="dxa"/>
              <w:bottom w:w="113" w:type="dxa"/>
            </w:tcMar>
          </w:tcPr>
          <w:p w14:paraId="2D5676DC" w14:textId="77777777" w:rsidR="00FF3C3B" w:rsidRPr="00357815" w:rsidRDefault="00FF3C3B" w:rsidP="00215354">
            <w:pPr>
              <w:rPr>
                <w:rFonts w:cstheme="minorHAnsi"/>
                <w:sz w:val="20"/>
                <w:szCs w:val="20"/>
                <w:lang w:val="en-GB"/>
              </w:rPr>
            </w:pPr>
            <w:r w:rsidRPr="00357815">
              <w:rPr>
                <w:rFonts w:cstheme="minorHAnsi"/>
                <w:sz w:val="20"/>
                <w:szCs w:val="20"/>
                <w:lang w:val="en-GB"/>
              </w:rPr>
              <w:t>Female</w:t>
            </w:r>
          </w:p>
        </w:tc>
        <w:tc>
          <w:tcPr>
            <w:tcW w:w="3643" w:type="dxa"/>
            <w:tcBorders>
              <w:top w:val="nil"/>
              <w:left w:val="nil"/>
              <w:bottom w:val="nil"/>
              <w:right w:val="nil"/>
            </w:tcBorders>
            <w:tcMar>
              <w:top w:w="113" w:type="dxa"/>
              <w:bottom w:w="113" w:type="dxa"/>
            </w:tcMar>
          </w:tcPr>
          <w:p w14:paraId="691A9289"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3B748FF3"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1AEEAEE7" w14:textId="77777777" w:rsidTr="00215354">
        <w:trPr>
          <w:trHeight w:val="248"/>
        </w:trPr>
        <w:tc>
          <w:tcPr>
            <w:tcW w:w="958" w:type="dxa"/>
            <w:tcBorders>
              <w:top w:val="nil"/>
              <w:left w:val="nil"/>
              <w:bottom w:val="nil"/>
              <w:right w:val="nil"/>
            </w:tcBorders>
          </w:tcPr>
          <w:p w14:paraId="3879D355" w14:textId="77777777" w:rsidR="00FF3C3B" w:rsidRPr="00357815" w:rsidRDefault="00FF3C3B" w:rsidP="00215354">
            <w:pPr>
              <w:rPr>
                <w:rFonts w:cstheme="minorHAnsi"/>
                <w:color w:val="000000"/>
                <w:sz w:val="20"/>
                <w:szCs w:val="20"/>
                <w:lang w:val="en-GB"/>
              </w:rPr>
            </w:pPr>
            <w:r w:rsidRPr="00357815">
              <w:rPr>
                <w:rFonts w:cstheme="minorHAnsi"/>
                <w:color w:val="000000"/>
                <w:sz w:val="20"/>
                <w:szCs w:val="20"/>
                <w:lang w:val="en-GB"/>
              </w:rPr>
              <w:t>F320</w:t>
            </w:r>
          </w:p>
        </w:tc>
        <w:tc>
          <w:tcPr>
            <w:tcW w:w="1223" w:type="dxa"/>
            <w:tcBorders>
              <w:top w:val="nil"/>
              <w:left w:val="nil"/>
              <w:bottom w:val="nil"/>
              <w:right w:val="nil"/>
            </w:tcBorders>
            <w:tcMar>
              <w:top w:w="113" w:type="dxa"/>
              <w:bottom w:w="113" w:type="dxa"/>
            </w:tcMar>
          </w:tcPr>
          <w:p w14:paraId="34AD27FE" w14:textId="77777777" w:rsidR="00FF3C3B" w:rsidRPr="00357815" w:rsidRDefault="00FF3C3B" w:rsidP="00215354">
            <w:pPr>
              <w:rPr>
                <w:rFonts w:cstheme="minorHAnsi"/>
                <w:sz w:val="20"/>
                <w:szCs w:val="20"/>
                <w:lang w:val="en-GB"/>
              </w:rPr>
            </w:pPr>
            <w:r w:rsidRPr="00357815">
              <w:rPr>
                <w:rFonts w:cstheme="minorHAnsi"/>
                <w:sz w:val="20"/>
                <w:szCs w:val="20"/>
                <w:lang w:val="en-GB"/>
              </w:rPr>
              <w:t>27–49 years</w:t>
            </w:r>
          </w:p>
        </w:tc>
        <w:tc>
          <w:tcPr>
            <w:tcW w:w="1406" w:type="dxa"/>
            <w:tcBorders>
              <w:top w:val="nil"/>
              <w:left w:val="nil"/>
              <w:bottom w:val="nil"/>
              <w:right w:val="nil"/>
            </w:tcBorders>
            <w:tcMar>
              <w:top w:w="113" w:type="dxa"/>
              <w:bottom w:w="113" w:type="dxa"/>
            </w:tcMar>
          </w:tcPr>
          <w:p w14:paraId="71E40A05" w14:textId="77777777" w:rsidR="00FF3C3B" w:rsidRPr="00357815" w:rsidRDefault="00FF3C3B" w:rsidP="00215354">
            <w:pPr>
              <w:rPr>
                <w:rFonts w:cstheme="minorHAnsi"/>
                <w:sz w:val="20"/>
                <w:szCs w:val="20"/>
                <w:lang w:val="en-GB"/>
              </w:rPr>
            </w:pPr>
            <w:r w:rsidRPr="00357815">
              <w:rPr>
                <w:rFonts w:cstheme="minorHAnsi"/>
                <w:sz w:val="20"/>
                <w:szCs w:val="20"/>
                <w:lang w:val="en-GB"/>
              </w:rPr>
              <w:t>Female</w:t>
            </w:r>
          </w:p>
        </w:tc>
        <w:tc>
          <w:tcPr>
            <w:tcW w:w="3643" w:type="dxa"/>
            <w:tcBorders>
              <w:top w:val="nil"/>
              <w:left w:val="nil"/>
              <w:bottom w:val="nil"/>
              <w:right w:val="nil"/>
            </w:tcBorders>
            <w:tcMar>
              <w:top w:w="113" w:type="dxa"/>
              <w:bottom w:w="113" w:type="dxa"/>
            </w:tcMar>
          </w:tcPr>
          <w:p w14:paraId="54615E59"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366D51FA"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4511FF65" w14:textId="77777777" w:rsidTr="00215354">
        <w:trPr>
          <w:trHeight w:val="248"/>
        </w:trPr>
        <w:tc>
          <w:tcPr>
            <w:tcW w:w="958" w:type="dxa"/>
            <w:tcBorders>
              <w:top w:val="nil"/>
              <w:left w:val="nil"/>
              <w:bottom w:val="nil"/>
              <w:right w:val="nil"/>
            </w:tcBorders>
          </w:tcPr>
          <w:p w14:paraId="51B8878B" w14:textId="77777777" w:rsidR="00FF3C3B" w:rsidRPr="00357815" w:rsidRDefault="00FF3C3B" w:rsidP="00215354">
            <w:pPr>
              <w:rPr>
                <w:rFonts w:cstheme="minorHAnsi"/>
                <w:color w:val="000000"/>
                <w:sz w:val="20"/>
                <w:szCs w:val="20"/>
                <w:lang w:val="en-GB"/>
              </w:rPr>
            </w:pPr>
            <w:r w:rsidRPr="00357815">
              <w:rPr>
                <w:rFonts w:cstheme="minorHAnsi"/>
                <w:color w:val="000000"/>
                <w:sz w:val="20"/>
                <w:szCs w:val="20"/>
                <w:lang w:val="en-GB"/>
              </w:rPr>
              <w:t>F321</w:t>
            </w:r>
          </w:p>
        </w:tc>
        <w:tc>
          <w:tcPr>
            <w:tcW w:w="1223" w:type="dxa"/>
            <w:tcBorders>
              <w:top w:val="nil"/>
              <w:left w:val="nil"/>
              <w:bottom w:val="nil"/>
              <w:right w:val="nil"/>
            </w:tcBorders>
            <w:tcMar>
              <w:top w:w="113" w:type="dxa"/>
              <w:bottom w:w="113" w:type="dxa"/>
            </w:tcMar>
          </w:tcPr>
          <w:p w14:paraId="2F34BF1B" w14:textId="77777777" w:rsidR="00FF3C3B" w:rsidRPr="00357815" w:rsidRDefault="00FF3C3B" w:rsidP="00215354">
            <w:pPr>
              <w:rPr>
                <w:rFonts w:cstheme="minorHAnsi"/>
                <w:sz w:val="20"/>
                <w:szCs w:val="20"/>
                <w:lang w:val="en-GB"/>
              </w:rPr>
            </w:pPr>
            <w:r w:rsidRPr="00357815">
              <w:rPr>
                <w:rFonts w:cstheme="minorHAnsi"/>
                <w:sz w:val="20"/>
                <w:szCs w:val="20"/>
                <w:lang w:val="en-GB"/>
              </w:rPr>
              <w:t>Young Adult</w:t>
            </w:r>
          </w:p>
        </w:tc>
        <w:tc>
          <w:tcPr>
            <w:tcW w:w="1406" w:type="dxa"/>
            <w:tcBorders>
              <w:top w:val="nil"/>
              <w:left w:val="nil"/>
              <w:bottom w:val="nil"/>
              <w:right w:val="nil"/>
            </w:tcBorders>
            <w:tcMar>
              <w:top w:w="113" w:type="dxa"/>
              <w:bottom w:w="113" w:type="dxa"/>
            </w:tcMar>
          </w:tcPr>
          <w:p w14:paraId="15943FF5" w14:textId="77777777" w:rsidR="00FF3C3B" w:rsidRPr="00357815" w:rsidRDefault="00FF3C3B" w:rsidP="00215354">
            <w:pPr>
              <w:rPr>
                <w:rFonts w:cstheme="minorHAnsi"/>
                <w:sz w:val="20"/>
                <w:szCs w:val="20"/>
                <w:lang w:val="en-GB"/>
              </w:rPr>
            </w:pPr>
            <w:r w:rsidRPr="00357815">
              <w:rPr>
                <w:rFonts w:cstheme="minorHAnsi"/>
                <w:sz w:val="20"/>
                <w:szCs w:val="20"/>
                <w:lang w:val="en-GB"/>
              </w:rPr>
              <w:t>Male</w:t>
            </w:r>
          </w:p>
        </w:tc>
        <w:tc>
          <w:tcPr>
            <w:tcW w:w="3643" w:type="dxa"/>
            <w:tcBorders>
              <w:top w:val="nil"/>
              <w:left w:val="nil"/>
              <w:bottom w:val="nil"/>
              <w:right w:val="nil"/>
            </w:tcBorders>
            <w:tcMar>
              <w:top w:w="113" w:type="dxa"/>
              <w:bottom w:w="113" w:type="dxa"/>
            </w:tcMar>
          </w:tcPr>
          <w:p w14:paraId="736668FA"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3AD629E5"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0FC676BE" w14:textId="77777777" w:rsidTr="00215354">
        <w:trPr>
          <w:trHeight w:val="248"/>
        </w:trPr>
        <w:tc>
          <w:tcPr>
            <w:tcW w:w="958" w:type="dxa"/>
            <w:tcBorders>
              <w:top w:val="nil"/>
              <w:left w:val="nil"/>
              <w:bottom w:val="nil"/>
              <w:right w:val="nil"/>
            </w:tcBorders>
          </w:tcPr>
          <w:p w14:paraId="5E7FB149" w14:textId="77777777" w:rsidR="00FF3C3B" w:rsidRPr="00357815" w:rsidRDefault="00FF3C3B" w:rsidP="00215354">
            <w:pPr>
              <w:rPr>
                <w:rFonts w:cstheme="minorHAnsi"/>
                <w:color w:val="000000"/>
                <w:sz w:val="20"/>
                <w:szCs w:val="20"/>
                <w:lang w:val="en-GB"/>
              </w:rPr>
            </w:pPr>
            <w:r w:rsidRPr="00357815">
              <w:rPr>
                <w:rFonts w:cstheme="minorHAnsi"/>
                <w:color w:val="000000"/>
                <w:sz w:val="20"/>
                <w:szCs w:val="20"/>
                <w:lang w:val="en-GB"/>
              </w:rPr>
              <w:t>F323</w:t>
            </w:r>
          </w:p>
        </w:tc>
        <w:tc>
          <w:tcPr>
            <w:tcW w:w="1223" w:type="dxa"/>
            <w:tcBorders>
              <w:top w:val="nil"/>
              <w:left w:val="nil"/>
              <w:bottom w:val="nil"/>
              <w:right w:val="nil"/>
            </w:tcBorders>
            <w:tcMar>
              <w:top w:w="113" w:type="dxa"/>
              <w:bottom w:w="113" w:type="dxa"/>
            </w:tcMar>
          </w:tcPr>
          <w:p w14:paraId="63C1376D" w14:textId="77777777" w:rsidR="00FF3C3B" w:rsidRPr="00357815" w:rsidRDefault="00FF3C3B" w:rsidP="00215354">
            <w:pPr>
              <w:rPr>
                <w:rFonts w:cstheme="minorHAnsi"/>
                <w:sz w:val="20"/>
                <w:szCs w:val="20"/>
                <w:lang w:val="en-GB"/>
              </w:rPr>
            </w:pPr>
            <w:r w:rsidRPr="00357815">
              <w:rPr>
                <w:rFonts w:cstheme="minorHAnsi"/>
                <w:sz w:val="20"/>
                <w:szCs w:val="20"/>
                <w:lang w:val="en-GB"/>
              </w:rPr>
              <w:t>33–58 years</w:t>
            </w:r>
          </w:p>
        </w:tc>
        <w:tc>
          <w:tcPr>
            <w:tcW w:w="1406" w:type="dxa"/>
            <w:tcBorders>
              <w:top w:val="nil"/>
              <w:left w:val="nil"/>
              <w:bottom w:val="nil"/>
              <w:right w:val="nil"/>
            </w:tcBorders>
            <w:tcMar>
              <w:top w:w="113" w:type="dxa"/>
              <w:bottom w:w="113" w:type="dxa"/>
            </w:tcMar>
          </w:tcPr>
          <w:p w14:paraId="06783EBF" w14:textId="77777777" w:rsidR="00FF3C3B" w:rsidRPr="00357815" w:rsidRDefault="00FF3C3B" w:rsidP="00215354">
            <w:pPr>
              <w:rPr>
                <w:rFonts w:cstheme="minorHAnsi"/>
                <w:sz w:val="20"/>
                <w:szCs w:val="20"/>
                <w:lang w:val="en-GB"/>
              </w:rPr>
            </w:pPr>
            <w:r w:rsidRPr="00357815">
              <w:rPr>
                <w:rFonts w:cstheme="minorHAnsi"/>
                <w:sz w:val="20"/>
                <w:szCs w:val="20"/>
                <w:lang w:val="en-GB"/>
              </w:rPr>
              <w:t>Female</w:t>
            </w:r>
          </w:p>
        </w:tc>
        <w:tc>
          <w:tcPr>
            <w:tcW w:w="3643" w:type="dxa"/>
            <w:tcBorders>
              <w:top w:val="nil"/>
              <w:left w:val="nil"/>
              <w:bottom w:val="nil"/>
              <w:right w:val="nil"/>
            </w:tcBorders>
            <w:tcMar>
              <w:top w:w="113" w:type="dxa"/>
              <w:bottom w:w="113" w:type="dxa"/>
            </w:tcMar>
          </w:tcPr>
          <w:p w14:paraId="4E0BD950"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feet</w:t>
            </w:r>
          </w:p>
        </w:tc>
        <w:tc>
          <w:tcPr>
            <w:tcW w:w="2130" w:type="dxa"/>
            <w:tcBorders>
              <w:top w:val="nil"/>
              <w:left w:val="nil"/>
              <w:bottom w:val="nil"/>
              <w:right w:val="nil"/>
            </w:tcBorders>
          </w:tcPr>
          <w:p w14:paraId="379CA72F"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3C7B0233" w14:textId="77777777" w:rsidTr="00215354">
        <w:trPr>
          <w:trHeight w:val="248"/>
        </w:trPr>
        <w:tc>
          <w:tcPr>
            <w:tcW w:w="958" w:type="dxa"/>
            <w:tcBorders>
              <w:top w:val="nil"/>
              <w:left w:val="nil"/>
              <w:bottom w:val="nil"/>
              <w:right w:val="nil"/>
            </w:tcBorders>
          </w:tcPr>
          <w:p w14:paraId="4BC60122" w14:textId="77777777" w:rsidR="00FF3C3B" w:rsidRPr="00357815" w:rsidRDefault="00FF3C3B" w:rsidP="00215354">
            <w:pPr>
              <w:rPr>
                <w:rFonts w:cstheme="minorHAnsi"/>
                <w:color w:val="000000"/>
                <w:sz w:val="20"/>
                <w:szCs w:val="20"/>
                <w:lang w:val="en-GB"/>
              </w:rPr>
            </w:pPr>
            <w:r w:rsidRPr="00357815">
              <w:rPr>
                <w:rFonts w:cstheme="minorHAnsi"/>
                <w:color w:val="000000"/>
                <w:sz w:val="20"/>
                <w:szCs w:val="20"/>
                <w:lang w:val="en-GB"/>
              </w:rPr>
              <w:t>F324</w:t>
            </w:r>
          </w:p>
        </w:tc>
        <w:tc>
          <w:tcPr>
            <w:tcW w:w="1223" w:type="dxa"/>
            <w:tcBorders>
              <w:top w:val="nil"/>
              <w:left w:val="nil"/>
              <w:bottom w:val="nil"/>
              <w:right w:val="nil"/>
            </w:tcBorders>
            <w:tcMar>
              <w:top w:w="113" w:type="dxa"/>
              <w:bottom w:w="113" w:type="dxa"/>
            </w:tcMar>
          </w:tcPr>
          <w:p w14:paraId="06265257" w14:textId="77777777" w:rsidR="00FF3C3B" w:rsidRPr="00357815" w:rsidRDefault="00FF3C3B" w:rsidP="00215354">
            <w:pPr>
              <w:rPr>
                <w:rFonts w:cstheme="minorHAnsi"/>
                <w:sz w:val="20"/>
                <w:szCs w:val="20"/>
                <w:lang w:val="en-GB"/>
              </w:rPr>
            </w:pPr>
            <w:r w:rsidRPr="00357815">
              <w:rPr>
                <w:rFonts w:cstheme="minorHAnsi"/>
                <w:sz w:val="20"/>
                <w:szCs w:val="20"/>
                <w:lang w:val="en-GB"/>
              </w:rPr>
              <w:t>Adult</w:t>
            </w:r>
          </w:p>
        </w:tc>
        <w:tc>
          <w:tcPr>
            <w:tcW w:w="1406" w:type="dxa"/>
            <w:tcBorders>
              <w:top w:val="nil"/>
              <w:left w:val="nil"/>
              <w:bottom w:val="nil"/>
              <w:right w:val="nil"/>
            </w:tcBorders>
            <w:tcMar>
              <w:top w:w="113" w:type="dxa"/>
              <w:bottom w:w="113" w:type="dxa"/>
            </w:tcMar>
          </w:tcPr>
          <w:p w14:paraId="0731970B" w14:textId="77777777" w:rsidR="00FF3C3B" w:rsidRPr="00357815" w:rsidRDefault="00FF3C3B" w:rsidP="00215354">
            <w:pPr>
              <w:rPr>
                <w:rFonts w:cstheme="minorHAnsi"/>
                <w:sz w:val="20"/>
                <w:szCs w:val="20"/>
                <w:lang w:val="en-GB"/>
              </w:rPr>
            </w:pPr>
            <w:r w:rsidRPr="00357815">
              <w:rPr>
                <w:rFonts w:cstheme="minorHAnsi"/>
                <w:sz w:val="20"/>
                <w:szCs w:val="20"/>
                <w:lang w:val="en-GB"/>
              </w:rPr>
              <w:t>Female</w:t>
            </w:r>
          </w:p>
        </w:tc>
        <w:tc>
          <w:tcPr>
            <w:tcW w:w="3643" w:type="dxa"/>
            <w:tcBorders>
              <w:top w:val="nil"/>
              <w:left w:val="nil"/>
              <w:bottom w:val="nil"/>
              <w:right w:val="nil"/>
            </w:tcBorders>
            <w:tcMar>
              <w:top w:w="113" w:type="dxa"/>
              <w:bottom w:w="113" w:type="dxa"/>
            </w:tcMar>
          </w:tcPr>
          <w:p w14:paraId="147C46C2"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7EB33812"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0270261A" w14:textId="77777777" w:rsidTr="00215354">
        <w:trPr>
          <w:trHeight w:val="248"/>
        </w:trPr>
        <w:tc>
          <w:tcPr>
            <w:tcW w:w="958" w:type="dxa"/>
            <w:tcBorders>
              <w:top w:val="nil"/>
              <w:left w:val="nil"/>
              <w:bottom w:val="nil"/>
              <w:right w:val="nil"/>
            </w:tcBorders>
          </w:tcPr>
          <w:p w14:paraId="56103B83" w14:textId="77777777" w:rsidR="00FF3C3B" w:rsidRPr="00357815" w:rsidRDefault="00FF3C3B" w:rsidP="00215354">
            <w:pPr>
              <w:rPr>
                <w:rFonts w:cstheme="minorHAnsi"/>
                <w:color w:val="000000"/>
                <w:sz w:val="20"/>
                <w:szCs w:val="20"/>
                <w:lang w:val="en-GB"/>
              </w:rPr>
            </w:pPr>
            <w:r w:rsidRPr="00357815">
              <w:rPr>
                <w:rFonts w:cstheme="minorHAnsi"/>
                <w:color w:val="000000"/>
                <w:sz w:val="20"/>
                <w:szCs w:val="20"/>
                <w:lang w:val="en-GB"/>
              </w:rPr>
              <w:t>F327</w:t>
            </w:r>
          </w:p>
        </w:tc>
        <w:tc>
          <w:tcPr>
            <w:tcW w:w="1223" w:type="dxa"/>
            <w:tcBorders>
              <w:top w:val="nil"/>
              <w:left w:val="nil"/>
              <w:bottom w:val="nil"/>
              <w:right w:val="nil"/>
            </w:tcBorders>
            <w:tcMar>
              <w:top w:w="113" w:type="dxa"/>
              <w:bottom w:w="113" w:type="dxa"/>
            </w:tcMar>
          </w:tcPr>
          <w:p w14:paraId="47C7FA63" w14:textId="77777777" w:rsidR="00FF3C3B" w:rsidRPr="00357815" w:rsidRDefault="00FF3C3B" w:rsidP="00215354">
            <w:pPr>
              <w:rPr>
                <w:rFonts w:cstheme="minorHAnsi"/>
                <w:sz w:val="20"/>
                <w:szCs w:val="20"/>
                <w:lang w:val="en-GB"/>
              </w:rPr>
            </w:pPr>
            <w:r w:rsidRPr="00357815">
              <w:rPr>
                <w:rFonts w:cstheme="minorHAnsi"/>
                <w:sz w:val="20"/>
                <w:szCs w:val="20"/>
                <w:lang w:val="en-GB"/>
              </w:rPr>
              <w:t>33–58 years</w:t>
            </w:r>
          </w:p>
        </w:tc>
        <w:tc>
          <w:tcPr>
            <w:tcW w:w="1406" w:type="dxa"/>
            <w:tcBorders>
              <w:top w:val="nil"/>
              <w:left w:val="nil"/>
              <w:bottom w:val="nil"/>
              <w:right w:val="nil"/>
            </w:tcBorders>
            <w:tcMar>
              <w:top w:w="113" w:type="dxa"/>
              <w:bottom w:w="113" w:type="dxa"/>
            </w:tcMar>
          </w:tcPr>
          <w:p w14:paraId="5DDD9416" w14:textId="77777777" w:rsidR="00FF3C3B" w:rsidRPr="00357815" w:rsidRDefault="00FF3C3B" w:rsidP="00215354">
            <w:pPr>
              <w:rPr>
                <w:rFonts w:cstheme="minorHAnsi"/>
                <w:sz w:val="20"/>
                <w:szCs w:val="20"/>
                <w:lang w:val="en-GB"/>
              </w:rPr>
            </w:pPr>
            <w:r w:rsidRPr="00357815">
              <w:rPr>
                <w:rFonts w:cstheme="minorHAnsi"/>
                <w:sz w:val="20"/>
                <w:szCs w:val="20"/>
                <w:lang w:val="en-GB"/>
              </w:rPr>
              <w:t>Male</w:t>
            </w:r>
          </w:p>
        </w:tc>
        <w:tc>
          <w:tcPr>
            <w:tcW w:w="3643" w:type="dxa"/>
            <w:tcBorders>
              <w:top w:val="nil"/>
              <w:left w:val="nil"/>
              <w:bottom w:val="nil"/>
              <w:right w:val="nil"/>
            </w:tcBorders>
            <w:tcMar>
              <w:top w:w="113" w:type="dxa"/>
              <w:bottom w:w="113" w:type="dxa"/>
            </w:tcMar>
          </w:tcPr>
          <w:p w14:paraId="1886EDF4"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0B637AF1"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76B61882" w14:textId="77777777" w:rsidTr="00215354">
        <w:trPr>
          <w:trHeight w:val="248"/>
        </w:trPr>
        <w:tc>
          <w:tcPr>
            <w:tcW w:w="958" w:type="dxa"/>
            <w:tcBorders>
              <w:top w:val="nil"/>
              <w:left w:val="nil"/>
              <w:bottom w:val="nil"/>
              <w:right w:val="nil"/>
            </w:tcBorders>
          </w:tcPr>
          <w:p w14:paraId="23726FEA" w14:textId="77777777" w:rsidR="00FF3C3B" w:rsidRPr="00357815" w:rsidRDefault="00FF3C3B" w:rsidP="00215354">
            <w:pPr>
              <w:rPr>
                <w:rFonts w:cstheme="minorHAnsi"/>
                <w:color w:val="000000"/>
                <w:sz w:val="20"/>
                <w:szCs w:val="20"/>
                <w:lang w:val="en-GB"/>
              </w:rPr>
            </w:pPr>
            <w:r w:rsidRPr="00357815">
              <w:rPr>
                <w:rFonts w:cstheme="minorHAnsi"/>
                <w:color w:val="000000"/>
                <w:sz w:val="20"/>
                <w:szCs w:val="20"/>
                <w:lang w:val="en-GB"/>
              </w:rPr>
              <w:t>F331</w:t>
            </w:r>
          </w:p>
        </w:tc>
        <w:tc>
          <w:tcPr>
            <w:tcW w:w="1223" w:type="dxa"/>
            <w:tcBorders>
              <w:top w:val="nil"/>
              <w:left w:val="nil"/>
              <w:bottom w:val="nil"/>
              <w:right w:val="nil"/>
            </w:tcBorders>
            <w:tcMar>
              <w:top w:w="113" w:type="dxa"/>
              <w:bottom w:w="113" w:type="dxa"/>
            </w:tcMar>
          </w:tcPr>
          <w:p w14:paraId="783C2DE3" w14:textId="77777777" w:rsidR="00FF3C3B" w:rsidRPr="00357815" w:rsidRDefault="00FF3C3B" w:rsidP="00215354">
            <w:pPr>
              <w:rPr>
                <w:rFonts w:cstheme="minorHAnsi"/>
                <w:sz w:val="20"/>
                <w:szCs w:val="20"/>
                <w:lang w:val="en-GB"/>
              </w:rPr>
            </w:pPr>
            <w:r w:rsidRPr="00357815">
              <w:rPr>
                <w:rFonts w:cstheme="minorHAnsi"/>
                <w:sz w:val="20"/>
                <w:szCs w:val="20"/>
                <w:lang w:val="en-GB"/>
              </w:rPr>
              <w:t>Adult</w:t>
            </w:r>
          </w:p>
        </w:tc>
        <w:tc>
          <w:tcPr>
            <w:tcW w:w="1406" w:type="dxa"/>
            <w:tcBorders>
              <w:top w:val="nil"/>
              <w:left w:val="nil"/>
              <w:bottom w:val="nil"/>
              <w:right w:val="nil"/>
            </w:tcBorders>
            <w:tcMar>
              <w:top w:w="113" w:type="dxa"/>
              <w:bottom w:w="113" w:type="dxa"/>
            </w:tcMar>
          </w:tcPr>
          <w:p w14:paraId="37B9520E" w14:textId="77777777" w:rsidR="00FF3C3B" w:rsidRPr="00357815" w:rsidRDefault="00FF3C3B" w:rsidP="00215354">
            <w:pPr>
              <w:rPr>
                <w:rFonts w:cstheme="minorHAnsi"/>
                <w:sz w:val="20"/>
                <w:szCs w:val="20"/>
                <w:lang w:val="en-GB"/>
              </w:rPr>
            </w:pPr>
            <w:r w:rsidRPr="00357815">
              <w:rPr>
                <w:rFonts w:cstheme="minorHAnsi"/>
                <w:sz w:val="20"/>
                <w:szCs w:val="20"/>
                <w:lang w:val="en-GB"/>
              </w:rPr>
              <w:t>Male</w:t>
            </w:r>
          </w:p>
        </w:tc>
        <w:tc>
          <w:tcPr>
            <w:tcW w:w="3643" w:type="dxa"/>
            <w:tcBorders>
              <w:top w:val="nil"/>
              <w:left w:val="nil"/>
              <w:bottom w:val="nil"/>
              <w:right w:val="nil"/>
            </w:tcBorders>
            <w:tcMar>
              <w:top w:w="113" w:type="dxa"/>
              <w:bottom w:w="113" w:type="dxa"/>
            </w:tcMar>
          </w:tcPr>
          <w:p w14:paraId="5B8DAED6"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65793A15"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16C2CB7C" w14:textId="77777777" w:rsidTr="00215354">
        <w:trPr>
          <w:trHeight w:val="248"/>
        </w:trPr>
        <w:tc>
          <w:tcPr>
            <w:tcW w:w="958" w:type="dxa"/>
            <w:tcBorders>
              <w:top w:val="nil"/>
              <w:left w:val="nil"/>
              <w:bottom w:val="nil"/>
              <w:right w:val="nil"/>
            </w:tcBorders>
          </w:tcPr>
          <w:p w14:paraId="42D72E1C" w14:textId="77777777" w:rsidR="00FF3C3B" w:rsidRPr="00357815" w:rsidRDefault="00FF3C3B" w:rsidP="00215354">
            <w:pPr>
              <w:rPr>
                <w:rFonts w:cstheme="minorHAnsi"/>
                <w:color w:val="000000"/>
                <w:sz w:val="20"/>
                <w:szCs w:val="20"/>
                <w:lang w:val="en-GB"/>
              </w:rPr>
            </w:pPr>
            <w:r w:rsidRPr="00357815">
              <w:rPr>
                <w:rFonts w:cstheme="minorHAnsi"/>
                <w:color w:val="000000"/>
                <w:sz w:val="20"/>
                <w:szCs w:val="20"/>
                <w:lang w:val="en-GB"/>
              </w:rPr>
              <w:t>F333</w:t>
            </w:r>
          </w:p>
        </w:tc>
        <w:tc>
          <w:tcPr>
            <w:tcW w:w="1223" w:type="dxa"/>
            <w:tcBorders>
              <w:top w:val="nil"/>
              <w:left w:val="nil"/>
              <w:bottom w:val="nil"/>
              <w:right w:val="nil"/>
            </w:tcBorders>
            <w:tcMar>
              <w:top w:w="113" w:type="dxa"/>
              <w:bottom w:w="113" w:type="dxa"/>
            </w:tcMar>
          </w:tcPr>
          <w:p w14:paraId="5410BDD0" w14:textId="77777777" w:rsidR="00FF3C3B" w:rsidRPr="00357815" w:rsidRDefault="00FF3C3B" w:rsidP="00215354">
            <w:pPr>
              <w:rPr>
                <w:rFonts w:cstheme="minorHAnsi"/>
                <w:sz w:val="20"/>
                <w:szCs w:val="20"/>
                <w:lang w:val="en-GB"/>
              </w:rPr>
            </w:pPr>
            <w:r w:rsidRPr="00357815">
              <w:rPr>
                <w:rFonts w:cstheme="minorHAnsi"/>
                <w:sz w:val="20"/>
                <w:szCs w:val="20"/>
                <w:lang w:val="en-GB"/>
              </w:rPr>
              <w:t>30–49 years</w:t>
            </w:r>
          </w:p>
        </w:tc>
        <w:tc>
          <w:tcPr>
            <w:tcW w:w="1406" w:type="dxa"/>
            <w:tcBorders>
              <w:top w:val="nil"/>
              <w:left w:val="nil"/>
              <w:bottom w:val="nil"/>
              <w:right w:val="nil"/>
            </w:tcBorders>
            <w:tcMar>
              <w:top w:w="113" w:type="dxa"/>
              <w:bottom w:w="113" w:type="dxa"/>
            </w:tcMar>
          </w:tcPr>
          <w:p w14:paraId="214EC602" w14:textId="77777777" w:rsidR="00FF3C3B" w:rsidRPr="00357815" w:rsidRDefault="00FF3C3B" w:rsidP="00215354">
            <w:pPr>
              <w:rPr>
                <w:rFonts w:cstheme="minorHAnsi"/>
                <w:sz w:val="20"/>
                <w:szCs w:val="20"/>
                <w:lang w:val="en-GB"/>
              </w:rPr>
            </w:pPr>
            <w:r w:rsidRPr="00357815">
              <w:rPr>
                <w:rFonts w:cstheme="minorHAnsi"/>
                <w:sz w:val="20"/>
                <w:szCs w:val="20"/>
                <w:lang w:val="en-GB"/>
              </w:rPr>
              <w:t>Female</w:t>
            </w:r>
          </w:p>
        </w:tc>
        <w:tc>
          <w:tcPr>
            <w:tcW w:w="3643" w:type="dxa"/>
            <w:tcBorders>
              <w:top w:val="nil"/>
              <w:left w:val="nil"/>
              <w:bottom w:val="nil"/>
              <w:right w:val="nil"/>
            </w:tcBorders>
            <w:tcMar>
              <w:top w:w="113" w:type="dxa"/>
              <w:bottom w:w="113" w:type="dxa"/>
            </w:tcMar>
          </w:tcPr>
          <w:p w14:paraId="660EEE5A"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65DAD24D"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033B1EAC" w14:textId="77777777" w:rsidTr="00215354">
        <w:trPr>
          <w:trHeight w:val="248"/>
        </w:trPr>
        <w:tc>
          <w:tcPr>
            <w:tcW w:w="958" w:type="dxa"/>
            <w:tcBorders>
              <w:top w:val="nil"/>
              <w:left w:val="nil"/>
              <w:bottom w:val="nil"/>
              <w:right w:val="nil"/>
            </w:tcBorders>
          </w:tcPr>
          <w:p w14:paraId="4A052305" w14:textId="77777777" w:rsidR="00FF3C3B" w:rsidRPr="00357815" w:rsidRDefault="00FF3C3B" w:rsidP="00215354">
            <w:pPr>
              <w:rPr>
                <w:rFonts w:cstheme="minorHAnsi"/>
                <w:color w:val="000000"/>
                <w:sz w:val="20"/>
                <w:szCs w:val="20"/>
                <w:lang w:val="en-GB"/>
              </w:rPr>
            </w:pPr>
            <w:r w:rsidRPr="00357815">
              <w:rPr>
                <w:rFonts w:cstheme="minorHAnsi"/>
                <w:color w:val="000000"/>
                <w:sz w:val="20"/>
                <w:szCs w:val="20"/>
                <w:lang w:val="en-GB"/>
              </w:rPr>
              <w:t>F336</w:t>
            </w:r>
          </w:p>
        </w:tc>
        <w:tc>
          <w:tcPr>
            <w:tcW w:w="1223" w:type="dxa"/>
            <w:tcBorders>
              <w:top w:val="nil"/>
              <w:left w:val="nil"/>
              <w:bottom w:val="nil"/>
              <w:right w:val="nil"/>
            </w:tcBorders>
            <w:tcMar>
              <w:top w:w="113" w:type="dxa"/>
              <w:bottom w:w="113" w:type="dxa"/>
            </w:tcMar>
          </w:tcPr>
          <w:p w14:paraId="421D61E4" w14:textId="77777777" w:rsidR="00FF3C3B" w:rsidRPr="00357815" w:rsidRDefault="00FF3C3B" w:rsidP="00215354">
            <w:pPr>
              <w:rPr>
                <w:rFonts w:cstheme="minorHAnsi"/>
                <w:sz w:val="20"/>
                <w:szCs w:val="20"/>
                <w:lang w:val="en-GB"/>
              </w:rPr>
            </w:pPr>
            <w:r w:rsidRPr="00357815">
              <w:rPr>
                <w:rFonts w:cstheme="minorHAnsi"/>
                <w:sz w:val="20"/>
                <w:szCs w:val="20"/>
                <w:lang w:val="en-GB"/>
              </w:rPr>
              <w:t>8–12 years</w:t>
            </w:r>
          </w:p>
        </w:tc>
        <w:tc>
          <w:tcPr>
            <w:tcW w:w="1406" w:type="dxa"/>
            <w:tcBorders>
              <w:top w:val="nil"/>
              <w:left w:val="nil"/>
              <w:bottom w:val="nil"/>
              <w:right w:val="nil"/>
            </w:tcBorders>
            <w:tcMar>
              <w:top w:w="113" w:type="dxa"/>
              <w:bottom w:w="113" w:type="dxa"/>
            </w:tcMar>
          </w:tcPr>
          <w:p w14:paraId="7C4130F4" w14:textId="77777777" w:rsidR="00FF3C3B" w:rsidRPr="00357815" w:rsidRDefault="00FF3C3B" w:rsidP="00215354">
            <w:pPr>
              <w:rPr>
                <w:rFonts w:cstheme="minorHAnsi"/>
                <w:sz w:val="20"/>
                <w:szCs w:val="20"/>
                <w:lang w:val="en-GB"/>
              </w:rPr>
            </w:pPr>
            <w:r w:rsidRPr="00357815">
              <w:rPr>
                <w:rFonts w:cstheme="minorHAnsi"/>
                <w:sz w:val="20"/>
                <w:szCs w:val="20"/>
                <w:lang w:val="en-GB"/>
              </w:rPr>
              <w:t>Undetermined</w:t>
            </w:r>
          </w:p>
        </w:tc>
        <w:tc>
          <w:tcPr>
            <w:tcW w:w="3643" w:type="dxa"/>
            <w:tcBorders>
              <w:top w:val="nil"/>
              <w:left w:val="nil"/>
              <w:bottom w:val="nil"/>
              <w:right w:val="nil"/>
            </w:tcBorders>
            <w:tcMar>
              <w:top w:w="113" w:type="dxa"/>
              <w:bottom w:w="113" w:type="dxa"/>
            </w:tcMar>
          </w:tcPr>
          <w:p w14:paraId="6C000BA1"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58CB1D97"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3CC36A7C" w14:textId="77777777" w:rsidTr="00215354">
        <w:trPr>
          <w:trHeight w:val="248"/>
        </w:trPr>
        <w:tc>
          <w:tcPr>
            <w:tcW w:w="958" w:type="dxa"/>
            <w:tcBorders>
              <w:top w:val="nil"/>
              <w:left w:val="nil"/>
              <w:bottom w:val="nil"/>
              <w:right w:val="nil"/>
            </w:tcBorders>
          </w:tcPr>
          <w:p w14:paraId="0E1466C8" w14:textId="77777777" w:rsidR="00FF3C3B" w:rsidRPr="00357815" w:rsidRDefault="00FF3C3B" w:rsidP="00215354">
            <w:pPr>
              <w:rPr>
                <w:rFonts w:cstheme="minorHAnsi"/>
                <w:color w:val="000000"/>
                <w:sz w:val="20"/>
                <w:szCs w:val="20"/>
                <w:lang w:val="en-GB"/>
              </w:rPr>
            </w:pPr>
            <w:r w:rsidRPr="00357815">
              <w:rPr>
                <w:rFonts w:cstheme="minorHAnsi"/>
                <w:color w:val="000000"/>
                <w:sz w:val="20"/>
                <w:szCs w:val="20"/>
                <w:lang w:val="en-GB"/>
              </w:rPr>
              <w:t>F345B</w:t>
            </w:r>
          </w:p>
        </w:tc>
        <w:tc>
          <w:tcPr>
            <w:tcW w:w="1223" w:type="dxa"/>
            <w:tcBorders>
              <w:top w:val="nil"/>
              <w:left w:val="nil"/>
              <w:bottom w:val="nil"/>
              <w:right w:val="nil"/>
            </w:tcBorders>
            <w:tcMar>
              <w:top w:w="113" w:type="dxa"/>
              <w:bottom w:w="113" w:type="dxa"/>
            </w:tcMar>
          </w:tcPr>
          <w:p w14:paraId="3FB7C646" w14:textId="77777777" w:rsidR="00FF3C3B" w:rsidRPr="00357815" w:rsidRDefault="00FF3C3B" w:rsidP="00215354">
            <w:pPr>
              <w:rPr>
                <w:rFonts w:cstheme="minorHAnsi"/>
                <w:sz w:val="20"/>
                <w:szCs w:val="20"/>
                <w:lang w:val="en-GB"/>
              </w:rPr>
            </w:pPr>
            <w:r w:rsidRPr="00357815">
              <w:rPr>
                <w:rFonts w:cstheme="minorHAnsi"/>
                <w:sz w:val="20"/>
                <w:szCs w:val="20"/>
                <w:lang w:val="en-GB"/>
              </w:rPr>
              <w:t>15–16 years</w:t>
            </w:r>
          </w:p>
        </w:tc>
        <w:tc>
          <w:tcPr>
            <w:tcW w:w="1406" w:type="dxa"/>
            <w:tcBorders>
              <w:top w:val="nil"/>
              <w:left w:val="nil"/>
              <w:bottom w:val="nil"/>
              <w:right w:val="nil"/>
            </w:tcBorders>
            <w:tcMar>
              <w:top w:w="113" w:type="dxa"/>
              <w:bottom w:w="113" w:type="dxa"/>
            </w:tcMar>
          </w:tcPr>
          <w:p w14:paraId="083E3E14" w14:textId="77777777" w:rsidR="00FF3C3B" w:rsidRPr="00357815" w:rsidRDefault="00FF3C3B" w:rsidP="00215354">
            <w:pPr>
              <w:rPr>
                <w:rFonts w:cstheme="minorHAnsi"/>
                <w:sz w:val="20"/>
                <w:szCs w:val="20"/>
                <w:lang w:val="en-GB"/>
              </w:rPr>
            </w:pPr>
            <w:r w:rsidRPr="00357815">
              <w:rPr>
                <w:rFonts w:cstheme="minorHAnsi"/>
                <w:sz w:val="20"/>
                <w:szCs w:val="20"/>
                <w:lang w:val="en-GB"/>
              </w:rPr>
              <w:t>Female</w:t>
            </w:r>
          </w:p>
        </w:tc>
        <w:tc>
          <w:tcPr>
            <w:tcW w:w="3643" w:type="dxa"/>
            <w:tcBorders>
              <w:top w:val="nil"/>
              <w:left w:val="nil"/>
              <w:bottom w:val="nil"/>
              <w:right w:val="nil"/>
            </w:tcBorders>
            <w:tcMar>
              <w:top w:w="113" w:type="dxa"/>
              <w:bottom w:w="113" w:type="dxa"/>
            </w:tcMar>
          </w:tcPr>
          <w:p w14:paraId="56E04627"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74F02B8B"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05F171BB" w14:textId="77777777" w:rsidTr="00215354">
        <w:trPr>
          <w:trHeight w:val="248"/>
        </w:trPr>
        <w:tc>
          <w:tcPr>
            <w:tcW w:w="958" w:type="dxa"/>
            <w:tcBorders>
              <w:top w:val="nil"/>
              <w:left w:val="nil"/>
              <w:bottom w:val="nil"/>
              <w:right w:val="nil"/>
            </w:tcBorders>
          </w:tcPr>
          <w:p w14:paraId="2FD8DB9C" w14:textId="77777777" w:rsidR="00FF3C3B" w:rsidRPr="00357815" w:rsidRDefault="00FF3C3B" w:rsidP="00215354">
            <w:pPr>
              <w:rPr>
                <w:rFonts w:cstheme="minorHAnsi"/>
                <w:color w:val="000000"/>
                <w:sz w:val="20"/>
                <w:szCs w:val="20"/>
                <w:lang w:val="en-GB"/>
              </w:rPr>
            </w:pPr>
            <w:r w:rsidRPr="00357815">
              <w:rPr>
                <w:rFonts w:cstheme="minorHAnsi"/>
                <w:color w:val="000000"/>
                <w:sz w:val="20"/>
                <w:szCs w:val="20"/>
                <w:lang w:val="en-GB"/>
              </w:rPr>
              <w:t>F233</w:t>
            </w:r>
          </w:p>
        </w:tc>
        <w:tc>
          <w:tcPr>
            <w:tcW w:w="1223" w:type="dxa"/>
            <w:tcBorders>
              <w:top w:val="nil"/>
              <w:left w:val="nil"/>
              <w:bottom w:val="nil"/>
              <w:right w:val="nil"/>
            </w:tcBorders>
            <w:tcMar>
              <w:top w:w="113" w:type="dxa"/>
              <w:bottom w:w="113" w:type="dxa"/>
            </w:tcMar>
          </w:tcPr>
          <w:p w14:paraId="2D6DAADE" w14:textId="77777777" w:rsidR="00FF3C3B" w:rsidRPr="00357815" w:rsidRDefault="00FF3C3B" w:rsidP="00215354">
            <w:pPr>
              <w:rPr>
                <w:rFonts w:cstheme="minorHAnsi"/>
                <w:sz w:val="20"/>
                <w:szCs w:val="20"/>
                <w:lang w:val="en-GB"/>
              </w:rPr>
            </w:pPr>
            <w:r w:rsidRPr="00357815">
              <w:rPr>
                <w:rFonts w:cstheme="minorHAnsi"/>
                <w:sz w:val="20"/>
                <w:szCs w:val="20"/>
                <w:lang w:val="en-GB"/>
              </w:rPr>
              <w:t>Young Adult</w:t>
            </w:r>
          </w:p>
        </w:tc>
        <w:tc>
          <w:tcPr>
            <w:tcW w:w="1406" w:type="dxa"/>
            <w:tcBorders>
              <w:top w:val="nil"/>
              <w:left w:val="nil"/>
              <w:bottom w:val="nil"/>
              <w:right w:val="nil"/>
            </w:tcBorders>
            <w:tcMar>
              <w:top w:w="113" w:type="dxa"/>
              <w:bottom w:w="113" w:type="dxa"/>
            </w:tcMar>
          </w:tcPr>
          <w:p w14:paraId="6340CD27" w14:textId="77777777" w:rsidR="00FF3C3B" w:rsidRPr="00357815" w:rsidRDefault="00FF3C3B" w:rsidP="00215354">
            <w:pPr>
              <w:rPr>
                <w:rFonts w:cstheme="minorHAnsi"/>
                <w:sz w:val="20"/>
                <w:szCs w:val="20"/>
                <w:lang w:val="en-GB"/>
              </w:rPr>
            </w:pPr>
            <w:r w:rsidRPr="00357815">
              <w:rPr>
                <w:rFonts w:cstheme="minorHAnsi"/>
                <w:sz w:val="20"/>
                <w:szCs w:val="20"/>
                <w:lang w:val="en-GB"/>
              </w:rPr>
              <w:t>Male</w:t>
            </w:r>
          </w:p>
        </w:tc>
        <w:tc>
          <w:tcPr>
            <w:tcW w:w="3643" w:type="dxa"/>
            <w:tcBorders>
              <w:top w:val="nil"/>
              <w:left w:val="nil"/>
              <w:bottom w:val="nil"/>
              <w:right w:val="nil"/>
            </w:tcBorders>
            <w:tcMar>
              <w:top w:w="113" w:type="dxa"/>
              <w:bottom w:w="113" w:type="dxa"/>
            </w:tcMar>
          </w:tcPr>
          <w:p w14:paraId="480B4E73"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74CD6039"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6F7D9CDE" w14:textId="77777777" w:rsidTr="00215354">
        <w:trPr>
          <w:trHeight w:val="248"/>
        </w:trPr>
        <w:tc>
          <w:tcPr>
            <w:tcW w:w="958" w:type="dxa"/>
            <w:tcBorders>
              <w:top w:val="nil"/>
              <w:left w:val="nil"/>
              <w:bottom w:val="nil"/>
              <w:right w:val="nil"/>
            </w:tcBorders>
          </w:tcPr>
          <w:p w14:paraId="1AA4D2B3" w14:textId="77777777" w:rsidR="00FF3C3B" w:rsidRPr="00357815" w:rsidRDefault="00FF3C3B" w:rsidP="00215354">
            <w:pPr>
              <w:rPr>
                <w:rFonts w:cstheme="minorHAnsi"/>
                <w:color w:val="000000"/>
                <w:sz w:val="20"/>
                <w:szCs w:val="20"/>
                <w:lang w:val="en-GB"/>
              </w:rPr>
            </w:pPr>
            <w:r w:rsidRPr="00357815">
              <w:rPr>
                <w:rFonts w:cstheme="minorHAnsi"/>
                <w:color w:val="000000"/>
                <w:sz w:val="20"/>
                <w:szCs w:val="20"/>
                <w:lang w:val="en-GB"/>
              </w:rPr>
              <w:t>F334</w:t>
            </w:r>
          </w:p>
        </w:tc>
        <w:tc>
          <w:tcPr>
            <w:tcW w:w="1223" w:type="dxa"/>
            <w:tcBorders>
              <w:top w:val="nil"/>
              <w:left w:val="nil"/>
              <w:bottom w:val="nil"/>
              <w:right w:val="nil"/>
            </w:tcBorders>
            <w:tcMar>
              <w:top w:w="113" w:type="dxa"/>
              <w:bottom w:w="113" w:type="dxa"/>
            </w:tcMar>
          </w:tcPr>
          <w:p w14:paraId="4033E69B" w14:textId="77777777" w:rsidR="00FF3C3B" w:rsidRPr="00357815" w:rsidRDefault="00FF3C3B" w:rsidP="00215354">
            <w:pPr>
              <w:rPr>
                <w:rFonts w:cstheme="minorHAnsi"/>
                <w:sz w:val="20"/>
                <w:szCs w:val="20"/>
                <w:lang w:val="en-GB"/>
              </w:rPr>
            </w:pPr>
            <w:r w:rsidRPr="00357815">
              <w:rPr>
                <w:rFonts w:cstheme="minorHAnsi"/>
                <w:sz w:val="20"/>
                <w:szCs w:val="20"/>
                <w:lang w:val="en-GB"/>
              </w:rPr>
              <w:t>8–10 years</w:t>
            </w:r>
          </w:p>
        </w:tc>
        <w:tc>
          <w:tcPr>
            <w:tcW w:w="1406" w:type="dxa"/>
            <w:tcBorders>
              <w:top w:val="nil"/>
              <w:left w:val="nil"/>
              <w:bottom w:val="nil"/>
              <w:right w:val="nil"/>
            </w:tcBorders>
            <w:tcMar>
              <w:top w:w="113" w:type="dxa"/>
              <w:bottom w:w="113" w:type="dxa"/>
            </w:tcMar>
          </w:tcPr>
          <w:p w14:paraId="2222B063" w14:textId="77777777" w:rsidR="00FF3C3B" w:rsidRPr="00357815" w:rsidRDefault="00FF3C3B" w:rsidP="00215354">
            <w:pPr>
              <w:rPr>
                <w:rFonts w:cstheme="minorHAnsi"/>
                <w:sz w:val="20"/>
                <w:szCs w:val="20"/>
                <w:lang w:val="en-GB"/>
              </w:rPr>
            </w:pPr>
            <w:r w:rsidRPr="00357815">
              <w:rPr>
                <w:rFonts w:cstheme="minorHAnsi"/>
                <w:sz w:val="20"/>
                <w:szCs w:val="20"/>
                <w:lang w:val="en-GB"/>
              </w:rPr>
              <w:t>Undetermined</w:t>
            </w:r>
          </w:p>
        </w:tc>
        <w:tc>
          <w:tcPr>
            <w:tcW w:w="3643" w:type="dxa"/>
            <w:tcBorders>
              <w:top w:val="nil"/>
              <w:left w:val="nil"/>
              <w:bottom w:val="nil"/>
              <w:right w:val="nil"/>
            </w:tcBorders>
            <w:tcMar>
              <w:top w:w="113" w:type="dxa"/>
              <w:bottom w:w="113" w:type="dxa"/>
            </w:tcMar>
          </w:tcPr>
          <w:p w14:paraId="27D584E8"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455881F0"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1732AAEE" w14:textId="77777777" w:rsidTr="00215354">
        <w:trPr>
          <w:trHeight w:val="248"/>
        </w:trPr>
        <w:tc>
          <w:tcPr>
            <w:tcW w:w="958" w:type="dxa"/>
            <w:tcBorders>
              <w:top w:val="nil"/>
              <w:left w:val="nil"/>
              <w:bottom w:val="nil"/>
              <w:right w:val="nil"/>
            </w:tcBorders>
          </w:tcPr>
          <w:p w14:paraId="40F7D1D5" w14:textId="77777777" w:rsidR="00FF3C3B" w:rsidRPr="00357815" w:rsidRDefault="00FF3C3B" w:rsidP="00215354">
            <w:pPr>
              <w:rPr>
                <w:rFonts w:cstheme="minorHAnsi"/>
                <w:color w:val="000000"/>
                <w:sz w:val="20"/>
                <w:szCs w:val="20"/>
                <w:lang w:val="en-GB"/>
              </w:rPr>
            </w:pPr>
            <w:r w:rsidRPr="00357815">
              <w:rPr>
                <w:rFonts w:cstheme="minorHAnsi"/>
                <w:color w:val="000000"/>
                <w:sz w:val="20"/>
                <w:szCs w:val="20"/>
                <w:lang w:val="en-GB"/>
              </w:rPr>
              <w:t>F343</w:t>
            </w:r>
          </w:p>
        </w:tc>
        <w:tc>
          <w:tcPr>
            <w:tcW w:w="1223" w:type="dxa"/>
            <w:tcBorders>
              <w:top w:val="nil"/>
              <w:left w:val="nil"/>
              <w:bottom w:val="nil"/>
              <w:right w:val="nil"/>
            </w:tcBorders>
            <w:tcMar>
              <w:top w:w="113" w:type="dxa"/>
              <w:bottom w:w="113" w:type="dxa"/>
            </w:tcMar>
          </w:tcPr>
          <w:p w14:paraId="7E39A27B" w14:textId="77777777" w:rsidR="00FF3C3B" w:rsidRPr="00357815" w:rsidRDefault="00FF3C3B" w:rsidP="00215354">
            <w:pPr>
              <w:rPr>
                <w:rFonts w:cstheme="minorHAnsi"/>
                <w:sz w:val="20"/>
                <w:szCs w:val="20"/>
                <w:lang w:val="en-GB"/>
              </w:rPr>
            </w:pPr>
            <w:r w:rsidRPr="00357815">
              <w:rPr>
                <w:rFonts w:cstheme="minorHAnsi"/>
                <w:sz w:val="20"/>
                <w:szCs w:val="20"/>
                <w:lang w:val="en-GB"/>
              </w:rPr>
              <w:t>&lt;2 years</w:t>
            </w:r>
          </w:p>
        </w:tc>
        <w:tc>
          <w:tcPr>
            <w:tcW w:w="1406" w:type="dxa"/>
            <w:tcBorders>
              <w:top w:val="nil"/>
              <w:left w:val="nil"/>
              <w:bottom w:val="nil"/>
              <w:right w:val="nil"/>
            </w:tcBorders>
            <w:tcMar>
              <w:top w:w="113" w:type="dxa"/>
              <w:bottom w:w="113" w:type="dxa"/>
            </w:tcMar>
          </w:tcPr>
          <w:p w14:paraId="041B3B2E" w14:textId="77777777" w:rsidR="00FF3C3B" w:rsidRPr="00357815" w:rsidRDefault="00FF3C3B" w:rsidP="00215354">
            <w:pPr>
              <w:rPr>
                <w:rFonts w:cstheme="minorHAnsi"/>
                <w:sz w:val="20"/>
                <w:szCs w:val="20"/>
                <w:lang w:val="en-GB"/>
              </w:rPr>
            </w:pPr>
            <w:r w:rsidRPr="00357815">
              <w:rPr>
                <w:rFonts w:cstheme="minorHAnsi"/>
                <w:sz w:val="20"/>
                <w:szCs w:val="20"/>
                <w:lang w:val="en-GB"/>
              </w:rPr>
              <w:t>Undetermined</w:t>
            </w:r>
          </w:p>
        </w:tc>
        <w:tc>
          <w:tcPr>
            <w:tcW w:w="3643" w:type="dxa"/>
            <w:tcBorders>
              <w:top w:val="nil"/>
              <w:left w:val="nil"/>
              <w:bottom w:val="nil"/>
              <w:right w:val="nil"/>
            </w:tcBorders>
            <w:tcMar>
              <w:top w:w="113" w:type="dxa"/>
              <w:bottom w:w="113" w:type="dxa"/>
            </w:tcMar>
          </w:tcPr>
          <w:p w14:paraId="23B9F5CE"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3017AC1D" w14:textId="77777777" w:rsidR="00FF3C3B" w:rsidRPr="00357815" w:rsidRDefault="00FF3C3B" w:rsidP="00215354">
            <w:pPr>
              <w:rPr>
                <w:rFonts w:cstheme="minorHAnsi"/>
                <w:sz w:val="20"/>
                <w:szCs w:val="20"/>
                <w:lang w:val="en-GB"/>
              </w:rPr>
            </w:pPr>
            <w:r w:rsidRPr="00357815">
              <w:rPr>
                <w:rFonts w:cstheme="minorHAnsi"/>
                <w:i/>
                <w:iCs/>
                <w:sz w:val="20"/>
                <w:szCs w:val="20"/>
                <w:lang w:val="en-GB"/>
              </w:rPr>
              <w:t>Trichuris trichiura</w:t>
            </w:r>
            <w:r w:rsidRPr="00357815">
              <w:rPr>
                <w:rFonts w:cstheme="minorHAnsi"/>
                <w:sz w:val="20"/>
                <w:szCs w:val="20"/>
                <w:lang w:val="en-GB"/>
              </w:rPr>
              <w:t xml:space="preserve"> </w:t>
            </w:r>
            <w:r w:rsidRPr="00357815">
              <w:rPr>
                <w:rFonts w:cstheme="minorHAnsi"/>
                <w:sz w:val="20"/>
                <w:szCs w:val="20"/>
                <w:lang w:val="en-GB"/>
              </w:rPr>
              <w:br/>
              <w:t>(20 epg)</w:t>
            </w:r>
          </w:p>
        </w:tc>
      </w:tr>
      <w:tr w:rsidR="00FF3C3B" w:rsidRPr="00357815" w14:paraId="17998885" w14:textId="77777777" w:rsidTr="00215354">
        <w:trPr>
          <w:trHeight w:val="248"/>
        </w:trPr>
        <w:tc>
          <w:tcPr>
            <w:tcW w:w="958" w:type="dxa"/>
            <w:tcBorders>
              <w:top w:val="nil"/>
              <w:left w:val="nil"/>
              <w:bottom w:val="nil"/>
              <w:right w:val="nil"/>
            </w:tcBorders>
          </w:tcPr>
          <w:p w14:paraId="0DD43080" w14:textId="77777777" w:rsidR="00FF3C3B" w:rsidRPr="00357815" w:rsidRDefault="00FF3C3B" w:rsidP="00215354">
            <w:pPr>
              <w:rPr>
                <w:rFonts w:cstheme="minorHAnsi"/>
                <w:color w:val="000000"/>
                <w:sz w:val="20"/>
                <w:szCs w:val="20"/>
                <w:lang w:val="en-GB"/>
              </w:rPr>
            </w:pPr>
            <w:r w:rsidRPr="00357815">
              <w:rPr>
                <w:rFonts w:cstheme="minorHAnsi"/>
                <w:color w:val="000000"/>
                <w:sz w:val="20"/>
                <w:szCs w:val="20"/>
                <w:lang w:val="en-GB"/>
              </w:rPr>
              <w:t>F351</w:t>
            </w:r>
          </w:p>
        </w:tc>
        <w:tc>
          <w:tcPr>
            <w:tcW w:w="1223" w:type="dxa"/>
            <w:tcBorders>
              <w:top w:val="nil"/>
              <w:left w:val="nil"/>
              <w:bottom w:val="nil"/>
              <w:right w:val="nil"/>
            </w:tcBorders>
            <w:tcMar>
              <w:top w:w="113" w:type="dxa"/>
              <w:bottom w:w="113" w:type="dxa"/>
            </w:tcMar>
          </w:tcPr>
          <w:p w14:paraId="20554F48" w14:textId="77777777" w:rsidR="00FF3C3B" w:rsidRPr="00357815" w:rsidRDefault="00FF3C3B" w:rsidP="00215354">
            <w:pPr>
              <w:rPr>
                <w:rFonts w:cstheme="minorHAnsi"/>
                <w:sz w:val="20"/>
                <w:szCs w:val="20"/>
                <w:lang w:val="en-GB"/>
              </w:rPr>
            </w:pPr>
            <w:r w:rsidRPr="00357815">
              <w:rPr>
                <w:rFonts w:cstheme="minorHAnsi"/>
                <w:sz w:val="20"/>
                <w:szCs w:val="20"/>
                <w:lang w:val="en-GB"/>
              </w:rPr>
              <w:t>Adult</w:t>
            </w:r>
          </w:p>
        </w:tc>
        <w:tc>
          <w:tcPr>
            <w:tcW w:w="1406" w:type="dxa"/>
            <w:tcBorders>
              <w:top w:val="nil"/>
              <w:left w:val="nil"/>
              <w:bottom w:val="nil"/>
              <w:right w:val="nil"/>
            </w:tcBorders>
            <w:tcMar>
              <w:top w:w="113" w:type="dxa"/>
              <w:bottom w:w="113" w:type="dxa"/>
            </w:tcMar>
          </w:tcPr>
          <w:p w14:paraId="03CF3A27" w14:textId="77777777" w:rsidR="00FF3C3B" w:rsidRPr="00357815" w:rsidRDefault="00FF3C3B" w:rsidP="00215354">
            <w:pPr>
              <w:rPr>
                <w:rFonts w:cstheme="minorHAnsi"/>
                <w:sz w:val="20"/>
                <w:szCs w:val="20"/>
                <w:lang w:val="en-GB"/>
              </w:rPr>
            </w:pPr>
            <w:r w:rsidRPr="00357815">
              <w:rPr>
                <w:rFonts w:cstheme="minorHAnsi"/>
                <w:sz w:val="20"/>
                <w:szCs w:val="20"/>
                <w:lang w:val="en-GB"/>
              </w:rPr>
              <w:t>Female</w:t>
            </w:r>
          </w:p>
        </w:tc>
        <w:tc>
          <w:tcPr>
            <w:tcW w:w="3643" w:type="dxa"/>
            <w:tcBorders>
              <w:top w:val="nil"/>
              <w:left w:val="nil"/>
              <w:bottom w:val="nil"/>
              <w:right w:val="nil"/>
            </w:tcBorders>
            <w:tcMar>
              <w:top w:w="113" w:type="dxa"/>
              <w:bottom w:w="113" w:type="dxa"/>
            </w:tcMar>
          </w:tcPr>
          <w:p w14:paraId="3FF69819"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7235DE2E"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4AA89777" w14:textId="77777777" w:rsidTr="00215354">
        <w:trPr>
          <w:trHeight w:val="248"/>
        </w:trPr>
        <w:tc>
          <w:tcPr>
            <w:tcW w:w="958" w:type="dxa"/>
            <w:tcBorders>
              <w:top w:val="nil"/>
              <w:left w:val="nil"/>
              <w:bottom w:val="nil"/>
              <w:right w:val="nil"/>
            </w:tcBorders>
          </w:tcPr>
          <w:p w14:paraId="781708E4" w14:textId="77777777" w:rsidR="00FF3C3B" w:rsidRPr="00357815" w:rsidRDefault="00FF3C3B" w:rsidP="00215354">
            <w:pPr>
              <w:rPr>
                <w:rFonts w:cstheme="minorHAnsi"/>
                <w:color w:val="000000"/>
                <w:sz w:val="20"/>
                <w:szCs w:val="20"/>
                <w:lang w:val="en-GB"/>
              </w:rPr>
            </w:pPr>
            <w:r w:rsidRPr="00357815">
              <w:rPr>
                <w:rFonts w:cstheme="minorHAnsi"/>
                <w:color w:val="000000"/>
                <w:sz w:val="20"/>
                <w:szCs w:val="20"/>
                <w:lang w:val="en-GB"/>
              </w:rPr>
              <w:t>F354A</w:t>
            </w:r>
          </w:p>
        </w:tc>
        <w:tc>
          <w:tcPr>
            <w:tcW w:w="1223" w:type="dxa"/>
            <w:tcBorders>
              <w:top w:val="nil"/>
              <w:left w:val="nil"/>
              <w:bottom w:val="nil"/>
              <w:right w:val="nil"/>
            </w:tcBorders>
            <w:tcMar>
              <w:top w:w="113" w:type="dxa"/>
              <w:bottom w:w="113" w:type="dxa"/>
            </w:tcMar>
          </w:tcPr>
          <w:p w14:paraId="26BD03F9" w14:textId="77777777" w:rsidR="00FF3C3B" w:rsidRPr="00357815" w:rsidRDefault="00FF3C3B" w:rsidP="00215354">
            <w:pPr>
              <w:rPr>
                <w:rFonts w:cstheme="minorHAnsi"/>
                <w:sz w:val="20"/>
                <w:szCs w:val="20"/>
                <w:lang w:val="en-GB"/>
              </w:rPr>
            </w:pPr>
            <w:r w:rsidRPr="00357815">
              <w:rPr>
                <w:rFonts w:cstheme="minorHAnsi"/>
                <w:sz w:val="20"/>
                <w:szCs w:val="20"/>
                <w:lang w:val="en-GB"/>
              </w:rPr>
              <w:t>8–11 years</w:t>
            </w:r>
          </w:p>
        </w:tc>
        <w:tc>
          <w:tcPr>
            <w:tcW w:w="1406" w:type="dxa"/>
            <w:tcBorders>
              <w:top w:val="nil"/>
              <w:left w:val="nil"/>
              <w:bottom w:val="nil"/>
              <w:right w:val="nil"/>
            </w:tcBorders>
            <w:tcMar>
              <w:top w:w="113" w:type="dxa"/>
              <w:bottom w:w="113" w:type="dxa"/>
            </w:tcMar>
          </w:tcPr>
          <w:p w14:paraId="3C4E25B9" w14:textId="77777777" w:rsidR="00FF3C3B" w:rsidRPr="00357815" w:rsidRDefault="00FF3C3B" w:rsidP="00215354">
            <w:pPr>
              <w:rPr>
                <w:rFonts w:cstheme="minorHAnsi"/>
                <w:sz w:val="20"/>
                <w:szCs w:val="20"/>
                <w:lang w:val="en-GB"/>
              </w:rPr>
            </w:pPr>
            <w:r w:rsidRPr="00357815">
              <w:rPr>
                <w:rFonts w:cstheme="minorHAnsi"/>
                <w:sz w:val="20"/>
                <w:szCs w:val="20"/>
                <w:lang w:val="en-GB"/>
              </w:rPr>
              <w:t>Undetermined</w:t>
            </w:r>
          </w:p>
        </w:tc>
        <w:tc>
          <w:tcPr>
            <w:tcW w:w="3643" w:type="dxa"/>
            <w:tcBorders>
              <w:top w:val="nil"/>
              <w:left w:val="nil"/>
              <w:bottom w:val="nil"/>
              <w:right w:val="nil"/>
            </w:tcBorders>
            <w:tcMar>
              <w:top w:w="113" w:type="dxa"/>
              <w:bottom w:w="113" w:type="dxa"/>
            </w:tcMar>
          </w:tcPr>
          <w:p w14:paraId="1D0A01E0"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23F6B5C9"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3E6767D6" w14:textId="77777777" w:rsidTr="00215354">
        <w:trPr>
          <w:trHeight w:val="248"/>
        </w:trPr>
        <w:tc>
          <w:tcPr>
            <w:tcW w:w="958" w:type="dxa"/>
            <w:tcBorders>
              <w:top w:val="nil"/>
              <w:left w:val="nil"/>
              <w:bottom w:val="nil"/>
              <w:right w:val="nil"/>
            </w:tcBorders>
          </w:tcPr>
          <w:p w14:paraId="40C799F4" w14:textId="77777777" w:rsidR="00FF3C3B" w:rsidRPr="00357815" w:rsidRDefault="00FF3C3B" w:rsidP="00215354">
            <w:pPr>
              <w:rPr>
                <w:rFonts w:cstheme="minorHAnsi"/>
                <w:color w:val="000000"/>
                <w:sz w:val="20"/>
                <w:szCs w:val="20"/>
                <w:lang w:val="en-GB"/>
              </w:rPr>
            </w:pPr>
            <w:r w:rsidRPr="00357815">
              <w:rPr>
                <w:rFonts w:cstheme="minorHAnsi"/>
                <w:color w:val="000000"/>
                <w:sz w:val="20"/>
                <w:szCs w:val="20"/>
                <w:lang w:val="en-GB"/>
              </w:rPr>
              <w:t>F355D</w:t>
            </w:r>
          </w:p>
        </w:tc>
        <w:tc>
          <w:tcPr>
            <w:tcW w:w="1223" w:type="dxa"/>
            <w:tcBorders>
              <w:top w:val="nil"/>
              <w:left w:val="nil"/>
              <w:bottom w:val="nil"/>
              <w:right w:val="nil"/>
            </w:tcBorders>
            <w:tcMar>
              <w:top w:w="113" w:type="dxa"/>
              <w:bottom w:w="113" w:type="dxa"/>
            </w:tcMar>
          </w:tcPr>
          <w:p w14:paraId="446A0ACB" w14:textId="77777777" w:rsidR="00FF3C3B" w:rsidRPr="00357815" w:rsidRDefault="00FF3C3B" w:rsidP="00215354">
            <w:pPr>
              <w:rPr>
                <w:rFonts w:cstheme="minorHAnsi"/>
                <w:sz w:val="20"/>
                <w:szCs w:val="20"/>
                <w:lang w:val="en-GB"/>
              </w:rPr>
            </w:pPr>
            <w:r w:rsidRPr="00357815">
              <w:rPr>
                <w:rFonts w:cstheme="minorHAnsi"/>
                <w:sz w:val="20"/>
                <w:szCs w:val="20"/>
                <w:lang w:val="en-GB"/>
              </w:rPr>
              <w:t>Not studied</w:t>
            </w:r>
          </w:p>
        </w:tc>
        <w:tc>
          <w:tcPr>
            <w:tcW w:w="1406" w:type="dxa"/>
            <w:tcBorders>
              <w:top w:val="nil"/>
              <w:left w:val="nil"/>
              <w:bottom w:val="nil"/>
              <w:right w:val="nil"/>
            </w:tcBorders>
            <w:tcMar>
              <w:top w:w="113" w:type="dxa"/>
              <w:bottom w:w="113" w:type="dxa"/>
            </w:tcMar>
          </w:tcPr>
          <w:p w14:paraId="332CEFD4" w14:textId="77777777" w:rsidR="00FF3C3B" w:rsidRPr="00357815" w:rsidRDefault="00FF3C3B" w:rsidP="00215354">
            <w:pPr>
              <w:rPr>
                <w:rFonts w:cstheme="minorHAnsi"/>
                <w:sz w:val="20"/>
                <w:szCs w:val="20"/>
                <w:lang w:val="en-GB"/>
              </w:rPr>
            </w:pPr>
          </w:p>
        </w:tc>
        <w:tc>
          <w:tcPr>
            <w:tcW w:w="3643" w:type="dxa"/>
            <w:tcBorders>
              <w:top w:val="nil"/>
              <w:left w:val="nil"/>
              <w:bottom w:val="nil"/>
              <w:right w:val="nil"/>
            </w:tcBorders>
            <w:tcMar>
              <w:top w:w="113" w:type="dxa"/>
              <w:bottom w:w="113" w:type="dxa"/>
            </w:tcMar>
          </w:tcPr>
          <w:p w14:paraId="5DF968F0"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443B9F9F"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46F0554A" w14:textId="77777777" w:rsidTr="00215354">
        <w:trPr>
          <w:trHeight w:val="248"/>
        </w:trPr>
        <w:tc>
          <w:tcPr>
            <w:tcW w:w="958" w:type="dxa"/>
            <w:tcBorders>
              <w:top w:val="nil"/>
              <w:left w:val="nil"/>
              <w:bottom w:val="nil"/>
              <w:right w:val="nil"/>
            </w:tcBorders>
          </w:tcPr>
          <w:p w14:paraId="200744C0" w14:textId="77777777" w:rsidR="00FF3C3B" w:rsidRPr="00357815" w:rsidRDefault="00FF3C3B" w:rsidP="00215354">
            <w:pPr>
              <w:rPr>
                <w:rFonts w:cstheme="minorHAnsi"/>
                <w:color w:val="000000"/>
                <w:sz w:val="20"/>
                <w:szCs w:val="20"/>
                <w:lang w:val="en-GB"/>
              </w:rPr>
            </w:pPr>
            <w:r w:rsidRPr="00357815">
              <w:rPr>
                <w:rFonts w:cstheme="minorHAnsi"/>
                <w:color w:val="000000"/>
                <w:sz w:val="20"/>
                <w:szCs w:val="20"/>
                <w:lang w:val="en-GB"/>
              </w:rPr>
              <w:t>F357</w:t>
            </w:r>
          </w:p>
        </w:tc>
        <w:tc>
          <w:tcPr>
            <w:tcW w:w="1223" w:type="dxa"/>
            <w:tcBorders>
              <w:top w:val="nil"/>
              <w:left w:val="nil"/>
              <w:bottom w:val="nil"/>
              <w:right w:val="nil"/>
            </w:tcBorders>
            <w:tcMar>
              <w:top w:w="113" w:type="dxa"/>
              <w:bottom w:w="113" w:type="dxa"/>
            </w:tcMar>
          </w:tcPr>
          <w:p w14:paraId="51E54294" w14:textId="77777777" w:rsidR="00FF3C3B" w:rsidRPr="00357815" w:rsidRDefault="00FF3C3B" w:rsidP="00215354">
            <w:pPr>
              <w:rPr>
                <w:rFonts w:cstheme="minorHAnsi"/>
                <w:sz w:val="20"/>
                <w:szCs w:val="20"/>
                <w:lang w:val="en-GB"/>
              </w:rPr>
            </w:pPr>
            <w:r w:rsidRPr="00357815">
              <w:rPr>
                <w:rFonts w:cstheme="minorHAnsi"/>
                <w:sz w:val="20"/>
                <w:szCs w:val="20"/>
                <w:lang w:val="en-GB"/>
              </w:rPr>
              <w:t>Not studied</w:t>
            </w:r>
          </w:p>
        </w:tc>
        <w:tc>
          <w:tcPr>
            <w:tcW w:w="1406" w:type="dxa"/>
            <w:tcBorders>
              <w:top w:val="nil"/>
              <w:left w:val="nil"/>
              <w:bottom w:val="nil"/>
              <w:right w:val="nil"/>
            </w:tcBorders>
            <w:tcMar>
              <w:top w:w="113" w:type="dxa"/>
              <w:bottom w:w="113" w:type="dxa"/>
            </w:tcMar>
          </w:tcPr>
          <w:p w14:paraId="633816E2" w14:textId="77777777" w:rsidR="00FF3C3B" w:rsidRPr="00357815" w:rsidRDefault="00FF3C3B" w:rsidP="00215354">
            <w:pPr>
              <w:rPr>
                <w:rFonts w:cstheme="minorHAnsi"/>
                <w:sz w:val="20"/>
                <w:szCs w:val="20"/>
                <w:lang w:val="en-GB"/>
              </w:rPr>
            </w:pPr>
          </w:p>
        </w:tc>
        <w:tc>
          <w:tcPr>
            <w:tcW w:w="3643" w:type="dxa"/>
            <w:tcBorders>
              <w:top w:val="nil"/>
              <w:left w:val="nil"/>
              <w:bottom w:val="nil"/>
              <w:right w:val="nil"/>
            </w:tcBorders>
            <w:tcMar>
              <w:top w:w="113" w:type="dxa"/>
              <w:bottom w:w="113" w:type="dxa"/>
            </w:tcMar>
          </w:tcPr>
          <w:p w14:paraId="79D2C440"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25BFB786"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6D3FBC87" w14:textId="77777777" w:rsidTr="00215354">
        <w:trPr>
          <w:trHeight w:val="248"/>
        </w:trPr>
        <w:tc>
          <w:tcPr>
            <w:tcW w:w="958" w:type="dxa"/>
            <w:tcBorders>
              <w:top w:val="nil"/>
              <w:left w:val="nil"/>
              <w:bottom w:val="nil"/>
              <w:right w:val="nil"/>
            </w:tcBorders>
          </w:tcPr>
          <w:p w14:paraId="0D04C7E9" w14:textId="77777777" w:rsidR="00FF3C3B" w:rsidRPr="00357815" w:rsidRDefault="00FF3C3B" w:rsidP="00215354">
            <w:pPr>
              <w:rPr>
                <w:rFonts w:cstheme="minorHAnsi"/>
                <w:color w:val="000000"/>
                <w:sz w:val="20"/>
                <w:szCs w:val="20"/>
                <w:lang w:val="en-GB"/>
              </w:rPr>
            </w:pPr>
            <w:r w:rsidRPr="00357815">
              <w:rPr>
                <w:rFonts w:cstheme="minorHAnsi"/>
                <w:color w:val="000000"/>
                <w:sz w:val="20"/>
                <w:szCs w:val="20"/>
                <w:lang w:val="en-GB"/>
              </w:rPr>
              <w:t>F360</w:t>
            </w:r>
          </w:p>
        </w:tc>
        <w:tc>
          <w:tcPr>
            <w:tcW w:w="1223" w:type="dxa"/>
            <w:tcBorders>
              <w:top w:val="nil"/>
              <w:left w:val="nil"/>
              <w:bottom w:val="nil"/>
              <w:right w:val="nil"/>
            </w:tcBorders>
            <w:tcMar>
              <w:top w:w="113" w:type="dxa"/>
              <w:bottom w:w="113" w:type="dxa"/>
            </w:tcMar>
          </w:tcPr>
          <w:p w14:paraId="0B75E8D3" w14:textId="77777777" w:rsidR="00FF3C3B" w:rsidRPr="00357815" w:rsidRDefault="00FF3C3B" w:rsidP="00215354">
            <w:pPr>
              <w:rPr>
                <w:rFonts w:cstheme="minorHAnsi"/>
                <w:sz w:val="20"/>
                <w:szCs w:val="20"/>
                <w:lang w:val="en-GB"/>
              </w:rPr>
            </w:pPr>
            <w:r w:rsidRPr="00357815">
              <w:rPr>
                <w:rFonts w:cstheme="minorHAnsi"/>
                <w:sz w:val="20"/>
                <w:szCs w:val="20"/>
                <w:lang w:val="en-GB"/>
              </w:rPr>
              <w:t>Not studied</w:t>
            </w:r>
          </w:p>
        </w:tc>
        <w:tc>
          <w:tcPr>
            <w:tcW w:w="1406" w:type="dxa"/>
            <w:tcBorders>
              <w:top w:val="nil"/>
              <w:left w:val="nil"/>
              <w:bottom w:val="nil"/>
              <w:right w:val="nil"/>
            </w:tcBorders>
            <w:tcMar>
              <w:top w:w="113" w:type="dxa"/>
              <w:bottom w:w="113" w:type="dxa"/>
            </w:tcMar>
          </w:tcPr>
          <w:p w14:paraId="45719C73" w14:textId="77777777" w:rsidR="00FF3C3B" w:rsidRPr="00357815" w:rsidRDefault="00FF3C3B" w:rsidP="00215354">
            <w:pPr>
              <w:rPr>
                <w:rFonts w:cstheme="minorHAnsi"/>
                <w:sz w:val="20"/>
                <w:szCs w:val="20"/>
                <w:lang w:val="en-GB"/>
              </w:rPr>
            </w:pPr>
          </w:p>
        </w:tc>
        <w:tc>
          <w:tcPr>
            <w:tcW w:w="3643" w:type="dxa"/>
            <w:tcBorders>
              <w:top w:val="nil"/>
              <w:left w:val="nil"/>
              <w:bottom w:val="nil"/>
              <w:right w:val="nil"/>
            </w:tcBorders>
            <w:tcMar>
              <w:top w:w="113" w:type="dxa"/>
              <w:bottom w:w="113" w:type="dxa"/>
            </w:tcMar>
          </w:tcPr>
          <w:p w14:paraId="328BD1A7"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nil"/>
              <w:right w:val="nil"/>
            </w:tcBorders>
          </w:tcPr>
          <w:p w14:paraId="38F6C065"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5CB1740B" w14:textId="77777777" w:rsidTr="00215354">
        <w:trPr>
          <w:trHeight w:val="248"/>
        </w:trPr>
        <w:tc>
          <w:tcPr>
            <w:tcW w:w="958" w:type="dxa"/>
            <w:tcBorders>
              <w:top w:val="nil"/>
              <w:left w:val="nil"/>
              <w:bottom w:val="single" w:sz="4" w:space="0" w:color="auto"/>
              <w:right w:val="nil"/>
            </w:tcBorders>
          </w:tcPr>
          <w:p w14:paraId="41307F14" w14:textId="77777777" w:rsidR="00FF3C3B" w:rsidRPr="00357815" w:rsidRDefault="00FF3C3B" w:rsidP="00215354">
            <w:pPr>
              <w:rPr>
                <w:rFonts w:cstheme="minorHAnsi"/>
                <w:color w:val="000000"/>
                <w:sz w:val="20"/>
                <w:szCs w:val="20"/>
                <w:lang w:val="en-GB"/>
              </w:rPr>
            </w:pPr>
            <w:r w:rsidRPr="00357815">
              <w:rPr>
                <w:rFonts w:cstheme="minorHAnsi"/>
                <w:color w:val="000000"/>
                <w:sz w:val="20"/>
                <w:szCs w:val="20"/>
                <w:lang w:val="en-GB"/>
              </w:rPr>
              <w:t>F362</w:t>
            </w:r>
          </w:p>
        </w:tc>
        <w:tc>
          <w:tcPr>
            <w:tcW w:w="1223" w:type="dxa"/>
            <w:tcBorders>
              <w:top w:val="nil"/>
              <w:left w:val="nil"/>
              <w:bottom w:val="single" w:sz="4" w:space="0" w:color="auto"/>
              <w:right w:val="nil"/>
            </w:tcBorders>
            <w:tcMar>
              <w:top w:w="113" w:type="dxa"/>
              <w:bottom w:w="113" w:type="dxa"/>
            </w:tcMar>
          </w:tcPr>
          <w:p w14:paraId="7C87FBCD" w14:textId="77777777" w:rsidR="00FF3C3B" w:rsidRPr="00357815" w:rsidRDefault="00FF3C3B" w:rsidP="00215354">
            <w:pPr>
              <w:rPr>
                <w:rFonts w:cstheme="minorHAnsi"/>
                <w:sz w:val="20"/>
                <w:szCs w:val="20"/>
                <w:lang w:val="en-GB"/>
              </w:rPr>
            </w:pPr>
            <w:r w:rsidRPr="00357815">
              <w:rPr>
                <w:rFonts w:cstheme="minorHAnsi"/>
                <w:sz w:val="20"/>
                <w:szCs w:val="20"/>
                <w:lang w:val="en-GB"/>
              </w:rPr>
              <w:t>Not studied</w:t>
            </w:r>
          </w:p>
        </w:tc>
        <w:tc>
          <w:tcPr>
            <w:tcW w:w="1406" w:type="dxa"/>
            <w:tcBorders>
              <w:top w:val="nil"/>
              <w:left w:val="nil"/>
              <w:bottom w:val="single" w:sz="4" w:space="0" w:color="auto"/>
              <w:right w:val="nil"/>
            </w:tcBorders>
            <w:tcMar>
              <w:top w:w="113" w:type="dxa"/>
              <w:bottom w:w="113" w:type="dxa"/>
            </w:tcMar>
          </w:tcPr>
          <w:p w14:paraId="07D3EA00" w14:textId="77777777" w:rsidR="00FF3C3B" w:rsidRPr="00357815" w:rsidRDefault="00FF3C3B" w:rsidP="00215354">
            <w:pPr>
              <w:rPr>
                <w:rFonts w:cstheme="minorHAnsi"/>
                <w:sz w:val="20"/>
                <w:szCs w:val="20"/>
                <w:lang w:val="en-GB"/>
              </w:rPr>
            </w:pPr>
          </w:p>
        </w:tc>
        <w:tc>
          <w:tcPr>
            <w:tcW w:w="3643" w:type="dxa"/>
            <w:tcBorders>
              <w:top w:val="nil"/>
              <w:left w:val="nil"/>
              <w:bottom w:val="single" w:sz="4" w:space="0" w:color="auto"/>
              <w:right w:val="nil"/>
            </w:tcBorders>
            <w:tcMar>
              <w:top w:w="113" w:type="dxa"/>
              <w:bottom w:w="113" w:type="dxa"/>
            </w:tcMar>
          </w:tcPr>
          <w:p w14:paraId="67C4C5A8"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130" w:type="dxa"/>
            <w:tcBorders>
              <w:top w:val="nil"/>
              <w:left w:val="nil"/>
              <w:bottom w:val="single" w:sz="4" w:space="0" w:color="auto"/>
              <w:right w:val="nil"/>
            </w:tcBorders>
          </w:tcPr>
          <w:p w14:paraId="02DFBF10"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bl>
    <w:p w14:paraId="1EBDC2C9" w14:textId="77777777" w:rsidR="00FF3C3B" w:rsidRPr="00357815" w:rsidRDefault="00FF3C3B" w:rsidP="00FF3C3B">
      <w:pPr>
        <w:rPr>
          <w:rFonts w:cstheme="minorHAnsi"/>
        </w:rPr>
      </w:pPr>
    </w:p>
    <w:p w14:paraId="70E65C01" w14:textId="77777777" w:rsidR="00FF3C3B" w:rsidRDefault="00FF3C3B" w:rsidP="00FF3C3B">
      <w:pPr>
        <w:rPr>
          <w:rFonts w:cstheme="minorHAnsi"/>
        </w:rPr>
      </w:pPr>
    </w:p>
    <w:p w14:paraId="50647B0A" w14:textId="77777777" w:rsidR="00FF3C3B" w:rsidRDefault="00FF3C3B" w:rsidP="00FF3C3B">
      <w:pPr>
        <w:rPr>
          <w:rFonts w:cstheme="minorHAnsi"/>
        </w:rPr>
      </w:pPr>
    </w:p>
    <w:p w14:paraId="39D0FF08" w14:textId="77777777" w:rsidR="00FF3C3B" w:rsidRDefault="00FF3C3B" w:rsidP="00FF3C3B">
      <w:pPr>
        <w:rPr>
          <w:rFonts w:cstheme="minorHAnsi"/>
        </w:rPr>
      </w:pPr>
    </w:p>
    <w:p w14:paraId="21D4ABED" w14:textId="77777777" w:rsidR="00FF3C3B" w:rsidRDefault="00FF3C3B" w:rsidP="00FF3C3B">
      <w:pPr>
        <w:rPr>
          <w:rFonts w:cstheme="minorHAnsi"/>
        </w:rPr>
      </w:pPr>
    </w:p>
    <w:p w14:paraId="76D46AA7" w14:textId="77777777" w:rsidR="00FF3C3B" w:rsidRDefault="00FF3C3B" w:rsidP="00FF3C3B">
      <w:pPr>
        <w:rPr>
          <w:rFonts w:cstheme="minorHAnsi"/>
        </w:rPr>
      </w:pPr>
    </w:p>
    <w:p w14:paraId="4E0C746A" w14:textId="77777777" w:rsidR="00FF3C3B" w:rsidRDefault="00FF3C3B" w:rsidP="00FF3C3B">
      <w:pPr>
        <w:rPr>
          <w:rFonts w:cstheme="minorHAnsi"/>
        </w:rPr>
      </w:pPr>
    </w:p>
    <w:p w14:paraId="4EDAE824" w14:textId="77777777" w:rsidR="00FF3C3B" w:rsidRDefault="00FF3C3B" w:rsidP="00FF3C3B">
      <w:pPr>
        <w:rPr>
          <w:rFonts w:cstheme="minorHAnsi"/>
        </w:rPr>
      </w:pPr>
    </w:p>
    <w:p w14:paraId="3F087A8E" w14:textId="77777777" w:rsidR="00FF3C3B" w:rsidRDefault="00FF3C3B" w:rsidP="00FF3C3B">
      <w:pPr>
        <w:rPr>
          <w:rFonts w:cstheme="minorHAnsi"/>
        </w:rPr>
      </w:pPr>
    </w:p>
    <w:p w14:paraId="43526C62" w14:textId="77777777" w:rsidR="00FF3C3B" w:rsidRDefault="00FF3C3B" w:rsidP="00FF3C3B">
      <w:pPr>
        <w:rPr>
          <w:rFonts w:cstheme="minorHAnsi"/>
        </w:rPr>
      </w:pPr>
    </w:p>
    <w:p w14:paraId="4C14BA6D" w14:textId="77777777" w:rsidR="00FF3C3B" w:rsidRDefault="00FF3C3B" w:rsidP="00FF3C3B">
      <w:pPr>
        <w:rPr>
          <w:rFonts w:cstheme="minorHAnsi"/>
        </w:rPr>
      </w:pPr>
    </w:p>
    <w:p w14:paraId="5240C4BC" w14:textId="77777777" w:rsidR="00FF3C3B" w:rsidRPr="00357815" w:rsidRDefault="00FF3C3B" w:rsidP="00FF3C3B">
      <w:pPr>
        <w:rPr>
          <w:rFonts w:cstheme="minorHAnsi"/>
        </w:rPr>
      </w:pPr>
      <w:r w:rsidRPr="00357815">
        <w:rPr>
          <w:rFonts w:cstheme="minorHAnsi"/>
        </w:rPr>
        <w:lastRenderedPageBreak/>
        <w:t xml:space="preserve">Table </w:t>
      </w:r>
      <w:r>
        <w:rPr>
          <w:rFonts w:cstheme="minorHAnsi"/>
        </w:rPr>
        <w:t>A.4</w:t>
      </w:r>
      <w:r w:rsidRPr="00357815">
        <w:rPr>
          <w:rFonts w:cstheme="minorHAnsi"/>
        </w:rPr>
        <w:t>: Details of</w:t>
      </w:r>
      <w:r>
        <w:rPr>
          <w:rFonts w:cstheme="minorHAnsi"/>
        </w:rPr>
        <w:t xml:space="preserve"> samples analysed from</w:t>
      </w:r>
      <w:r w:rsidRPr="00357815">
        <w:rPr>
          <w:rFonts w:cstheme="minorHAnsi"/>
        </w:rPr>
        <w:t xml:space="preserve"> the Lo</w:t>
      </w:r>
      <w:r>
        <w:rPr>
          <w:rFonts w:cstheme="minorHAnsi"/>
        </w:rPr>
        <w:t>ngo</w:t>
      </w:r>
      <w:r w:rsidRPr="00357815">
        <w:rPr>
          <w:rFonts w:cstheme="minorHAnsi"/>
        </w:rPr>
        <w:t>bard</w:t>
      </w:r>
      <w:r>
        <w:rPr>
          <w:rFonts w:cstheme="minorHAnsi"/>
        </w:rPr>
        <w:t>-</w:t>
      </w:r>
      <w:r w:rsidRPr="00357815">
        <w:rPr>
          <w:rFonts w:cstheme="minorHAnsi"/>
        </w:rPr>
        <w:t>period burials at Povegliano</w:t>
      </w:r>
      <w:r>
        <w:rPr>
          <w:rFonts w:cstheme="minorHAnsi"/>
        </w:rPr>
        <w:t xml:space="preserve"> Veronese, including age-at-death, sex and helminth eggs recovered. Epg = eggs per gram</w:t>
      </w:r>
    </w:p>
    <w:tbl>
      <w:tblPr>
        <w:tblStyle w:val="TableGrid"/>
        <w:tblW w:w="0" w:type="auto"/>
        <w:tblLook w:val="04A0" w:firstRow="1" w:lastRow="0" w:firstColumn="1" w:lastColumn="0" w:noHBand="0" w:noVBand="1"/>
      </w:tblPr>
      <w:tblGrid>
        <w:gridCol w:w="1195"/>
        <w:gridCol w:w="1226"/>
        <w:gridCol w:w="1406"/>
        <w:gridCol w:w="3403"/>
        <w:gridCol w:w="2130"/>
      </w:tblGrid>
      <w:tr w:rsidR="00FF3C3B" w:rsidRPr="00357815" w14:paraId="3811F2FB" w14:textId="77777777" w:rsidTr="00215354">
        <w:trPr>
          <w:trHeight w:val="478"/>
        </w:trPr>
        <w:tc>
          <w:tcPr>
            <w:tcW w:w="1195" w:type="dxa"/>
            <w:tcBorders>
              <w:left w:val="nil"/>
              <w:right w:val="nil"/>
            </w:tcBorders>
            <w:vAlign w:val="bottom"/>
          </w:tcPr>
          <w:p w14:paraId="19C831AC" w14:textId="77777777" w:rsidR="00FF3C3B" w:rsidRPr="00357815" w:rsidRDefault="00FF3C3B" w:rsidP="00215354">
            <w:pPr>
              <w:rPr>
                <w:rFonts w:cstheme="minorHAnsi"/>
                <w:b/>
                <w:sz w:val="20"/>
                <w:szCs w:val="20"/>
                <w:lang w:val="en-GB"/>
              </w:rPr>
            </w:pPr>
            <w:r w:rsidRPr="00357815">
              <w:rPr>
                <w:rFonts w:cstheme="minorHAnsi"/>
                <w:b/>
                <w:sz w:val="20"/>
                <w:szCs w:val="20"/>
                <w:lang w:val="en-GB"/>
              </w:rPr>
              <w:t>Skeleton ID</w:t>
            </w:r>
          </w:p>
        </w:tc>
        <w:tc>
          <w:tcPr>
            <w:tcW w:w="1226" w:type="dxa"/>
            <w:tcBorders>
              <w:left w:val="nil"/>
              <w:right w:val="nil"/>
            </w:tcBorders>
            <w:tcMar>
              <w:top w:w="113" w:type="dxa"/>
              <w:bottom w:w="113" w:type="dxa"/>
            </w:tcMar>
            <w:vAlign w:val="bottom"/>
          </w:tcPr>
          <w:p w14:paraId="30265100" w14:textId="77777777" w:rsidR="00FF3C3B" w:rsidRPr="00357815" w:rsidRDefault="00FF3C3B" w:rsidP="00215354">
            <w:pPr>
              <w:rPr>
                <w:rFonts w:cstheme="minorHAnsi"/>
                <w:b/>
                <w:sz w:val="20"/>
                <w:szCs w:val="20"/>
                <w:lang w:val="en-GB"/>
              </w:rPr>
            </w:pPr>
            <w:r w:rsidRPr="00357815">
              <w:rPr>
                <w:rFonts w:cstheme="minorHAnsi"/>
                <w:b/>
                <w:sz w:val="20"/>
                <w:szCs w:val="20"/>
                <w:lang w:val="en-GB"/>
              </w:rPr>
              <w:t>Age</w:t>
            </w:r>
          </w:p>
        </w:tc>
        <w:tc>
          <w:tcPr>
            <w:tcW w:w="1406" w:type="dxa"/>
            <w:tcBorders>
              <w:left w:val="nil"/>
              <w:right w:val="nil"/>
            </w:tcBorders>
            <w:tcMar>
              <w:top w:w="113" w:type="dxa"/>
              <w:bottom w:w="113" w:type="dxa"/>
            </w:tcMar>
            <w:vAlign w:val="bottom"/>
          </w:tcPr>
          <w:p w14:paraId="48FE4BB6" w14:textId="77777777" w:rsidR="00FF3C3B" w:rsidRPr="00357815" w:rsidRDefault="00FF3C3B" w:rsidP="00215354">
            <w:pPr>
              <w:rPr>
                <w:rFonts w:cstheme="minorHAnsi"/>
                <w:b/>
                <w:sz w:val="20"/>
                <w:szCs w:val="20"/>
                <w:lang w:val="en-GB"/>
              </w:rPr>
            </w:pPr>
            <w:r w:rsidRPr="00357815">
              <w:rPr>
                <w:rFonts w:cstheme="minorHAnsi"/>
                <w:b/>
                <w:sz w:val="20"/>
                <w:szCs w:val="20"/>
                <w:lang w:val="en-GB"/>
              </w:rPr>
              <w:t>Sex</w:t>
            </w:r>
          </w:p>
        </w:tc>
        <w:tc>
          <w:tcPr>
            <w:tcW w:w="3403" w:type="dxa"/>
            <w:tcBorders>
              <w:left w:val="nil"/>
              <w:right w:val="nil"/>
            </w:tcBorders>
            <w:tcMar>
              <w:top w:w="113" w:type="dxa"/>
              <w:bottom w:w="113" w:type="dxa"/>
            </w:tcMar>
            <w:vAlign w:val="bottom"/>
          </w:tcPr>
          <w:p w14:paraId="5EAB4F5F" w14:textId="77777777" w:rsidR="00FF3C3B" w:rsidRPr="00357815" w:rsidRDefault="00FF3C3B" w:rsidP="00215354">
            <w:pPr>
              <w:rPr>
                <w:rFonts w:cstheme="minorHAnsi"/>
                <w:b/>
                <w:sz w:val="20"/>
                <w:szCs w:val="20"/>
                <w:lang w:val="en-GB"/>
              </w:rPr>
            </w:pPr>
            <w:r w:rsidRPr="00357815">
              <w:rPr>
                <w:rFonts w:cstheme="minorHAnsi"/>
                <w:b/>
                <w:sz w:val="20"/>
                <w:szCs w:val="20"/>
                <w:lang w:val="en-GB"/>
              </w:rPr>
              <w:t>Samples Collected</w:t>
            </w:r>
          </w:p>
        </w:tc>
        <w:tc>
          <w:tcPr>
            <w:tcW w:w="2130" w:type="dxa"/>
            <w:tcBorders>
              <w:left w:val="nil"/>
              <w:right w:val="nil"/>
            </w:tcBorders>
            <w:vAlign w:val="bottom"/>
          </w:tcPr>
          <w:p w14:paraId="6D10C993" w14:textId="77777777" w:rsidR="00FF3C3B" w:rsidRPr="00357815" w:rsidRDefault="00FF3C3B" w:rsidP="00215354">
            <w:pPr>
              <w:rPr>
                <w:rFonts w:cstheme="minorHAnsi"/>
                <w:b/>
                <w:sz w:val="20"/>
                <w:szCs w:val="20"/>
                <w:lang w:val="en-GB"/>
              </w:rPr>
            </w:pPr>
            <w:r w:rsidRPr="00357815">
              <w:rPr>
                <w:rFonts w:cstheme="minorHAnsi"/>
                <w:b/>
                <w:sz w:val="20"/>
                <w:szCs w:val="20"/>
                <w:lang w:val="en-GB"/>
              </w:rPr>
              <w:t>Helminth Eggs</w:t>
            </w:r>
          </w:p>
        </w:tc>
      </w:tr>
      <w:tr w:rsidR="00FF3C3B" w:rsidRPr="00357815" w14:paraId="3B08C177" w14:textId="77777777" w:rsidTr="00215354">
        <w:trPr>
          <w:trHeight w:val="20"/>
        </w:trPr>
        <w:tc>
          <w:tcPr>
            <w:tcW w:w="1195" w:type="dxa"/>
            <w:tcBorders>
              <w:left w:val="nil"/>
              <w:bottom w:val="nil"/>
              <w:right w:val="nil"/>
            </w:tcBorders>
          </w:tcPr>
          <w:p w14:paraId="23A35449" w14:textId="77777777" w:rsidR="00FF3C3B" w:rsidRPr="00357815" w:rsidRDefault="00FF3C3B" w:rsidP="00215354">
            <w:pPr>
              <w:rPr>
                <w:rFonts w:cstheme="minorHAnsi"/>
                <w:color w:val="000000"/>
                <w:sz w:val="20"/>
                <w:szCs w:val="20"/>
              </w:rPr>
            </w:pPr>
            <w:r w:rsidRPr="00357815">
              <w:rPr>
                <w:rFonts w:cstheme="minorHAnsi"/>
                <w:color w:val="000000"/>
                <w:sz w:val="20"/>
                <w:szCs w:val="20"/>
              </w:rPr>
              <w:t>213B</w:t>
            </w:r>
          </w:p>
        </w:tc>
        <w:tc>
          <w:tcPr>
            <w:tcW w:w="1226" w:type="dxa"/>
            <w:tcBorders>
              <w:left w:val="nil"/>
              <w:bottom w:val="nil"/>
              <w:right w:val="nil"/>
            </w:tcBorders>
            <w:tcMar>
              <w:top w:w="113" w:type="dxa"/>
              <w:bottom w:w="113" w:type="dxa"/>
            </w:tcMar>
          </w:tcPr>
          <w:p w14:paraId="4BE54AD6" w14:textId="77777777" w:rsidR="00FF3C3B" w:rsidRPr="00357815" w:rsidRDefault="00FF3C3B" w:rsidP="00215354">
            <w:pPr>
              <w:rPr>
                <w:rFonts w:cstheme="minorHAnsi"/>
                <w:color w:val="000000"/>
                <w:sz w:val="20"/>
                <w:szCs w:val="20"/>
              </w:rPr>
            </w:pPr>
            <w:r w:rsidRPr="00357815">
              <w:rPr>
                <w:rFonts w:cstheme="minorHAnsi"/>
                <w:color w:val="000000"/>
                <w:sz w:val="20"/>
                <w:szCs w:val="20"/>
              </w:rPr>
              <w:t>43–47 years</w:t>
            </w:r>
          </w:p>
        </w:tc>
        <w:tc>
          <w:tcPr>
            <w:tcW w:w="1406" w:type="dxa"/>
            <w:tcBorders>
              <w:left w:val="nil"/>
              <w:bottom w:val="nil"/>
              <w:right w:val="nil"/>
            </w:tcBorders>
            <w:tcMar>
              <w:top w:w="113" w:type="dxa"/>
              <w:bottom w:w="113" w:type="dxa"/>
            </w:tcMar>
          </w:tcPr>
          <w:p w14:paraId="3674D72C" w14:textId="77777777" w:rsidR="00FF3C3B" w:rsidRPr="00357815" w:rsidRDefault="00FF3C3B" w:rsidP="00215354">
            <w:pPr>
              <w:rPr>
                <w:rFonts w:cstheme="minorHAnsi"/>
                <w:color w:val="000000"/>
                <w:sz w:val="20"/>
                <w:szCs w:val="20"/>
              </w:rPr>
            </w:pPr>
            <w:r w:rsidRPr="00357815">
              <w:rPr>
                <w:rFonts w:cstheme="minorHAnsi"/>
                <w:color w:val="000000"/>
                <w:sz w:val="20"/>
                <w:szCs w:val="20"/>
              </w:rPr>
              <w:t>M</w:t>
            </w:r>
          </w:p>
        </w:tc>
        <w:tc>
          <w:tcPr>
            <w:tcW w:w="3403" w:type="dxa"/>
            <w:tcBorders>
              <w:left w:val="nil"/>
              <w:bottom w:val="nil"/>
              <w:right w:val="nil"/>
            </w:tcBorders>
            <w:tcMar>
              <w:top w:w="113" w:type="dxa"/>
              <w:bottom w:w="113" w:type="dxa"/>
            </w:tcMar>
          </w:tcPr>
          <w:p w14:paraId="3B6F8E3F" w14:textId="77777777" w:rsidR="00FF3C3B" w:rsidRPr="00357815" w:rsidRDefault="00FF3C3B" w:rsidP="00215354">
            <w:pPr>
              <w:rPr>
                <w:rFonts w:cstheme="minorHAnsi"/>
                <w:color w:val="000000"/>
                <w:sz w:val="20"/>
                <w:szCs w:val="20"/>
              </w:rPr>
            </w:pPr>
            <w:r w:rsidRPr="00357815">
              <w:rPr>
                <w:rFonts w:cstheme="minorHAnsi"/>
                <w:color w:val="000000"/>
                <w:sz w:val="20"/>
                <w:szCs w:val="20"/>
              </w:rPr>
              <w:t>Sacrum and control from feet</w:t>
            </w:r>
          </w:p>
        </w:tc>
        <w:tc>
          <w:tcPr>
            <w:tcW w:w="2130" w:type="dxa"/>
            <w:tcBorders>
              <w:left w:val="nil"/>
              <w:bottom w:val="nil"/>
              <w:right w:val="nil"/>
            </w:tcBorders>
          </w:tcPr>
          <w:p w14:paraId="41B0E9DE"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r w:rsidR="00FF3C3B" w:rsidRPr="00357815" w14:paraId="3F446B48" w14:textId="77777777" w:rsidTr="00215354">
        <w:trPr>
          <w:trHeight w:val="20"/>
        </w:trPr>
        <w:tc>
          <w:tcPr>
            <w:tcW w:w="1195" w:type="dxa"/>
            <w:tcBorders>
              <w:top w:val="nil"/>
              <w:left w:val="nil"/>
              <w:bottom w:val="nil"/>
              <w:right w:val="nil"/>
            </w:tcBorders>
          </w:tcPr>
          <w:p w14:paraId="59F2C793" w14:textId="77777777" w:rsidR="00FF3C3B" w:rsidRPr="00357815" w:rsidRDefault="00FF3C3B" w:rsidP="00215354">
            <w:pPr>
              <w:rPr>
                <w:rFonts w:cstheme="minorHAnsi"/>
                <w:color w:val="000000"/>
                <w:sz w:val="20"/>
                <w:szCs w:val="20"/>
              </w:rPr>
            </w:pPr>
            <w:r w:rsidRPr="00357815">
              <w:rPr>
                <w:rFonts w:cstheme="minorHAnsi"/>
                <w:color w:val="000000"/>
                <w:sz w:val="20"/>
                <w:szCs w:val="20"/>
              </w:rPr>
              <w:t>349</w:t>
            </w:r>
          </w:p>
        </w:tc>
        <w:tc>
          <w:tcPr>
            <w:tcW w:w="1226" w:type="dxa"/>
            <w:tcBorders>
              <w:top w:val="nil"/>
              <w:left w:val="nil"/>
              <w:bottom w:val="nil"/>
              <w:right w:val="nil"/>
            </w:tcBorders>
            <w:tcMar>
              <w:top w:w="113" w:type="dxa"/>
              <w:bottom w:w="113" w:type="dxa"/>
            </w:tcMar>
          </w:tcPr>
          <w:p w14:paraId="51DF27F8" w14:textId="77777777" w:rsidR="00FF3C3B" w:rsidRPr="00357815" w:rsidRDefault="00FF3C3B" w:rsidP="00215354">
            <w:pPr>
              <w:rPr>
                <w:rFonts w:cstheme="minorHAnsi"/>
                <w:color w:val="000000"/>
                <w:sz w:val="20"/>
                <w:szCs w:val="20"/>
              </w:rPr>
            </w:pPr>
            <w:r w:rsidRPr="00357815">
              <w:rPr>
                <w:rFonts w:cstheme="minorHAnsi"/>
                <w:color w:val="000000"/>
                <w:sz w:val="20"/>
                <w:szCs w:val="20"/>
              </w:rPr>
              <w:t>34–38 years</w:t>
            </w:r>
          </w:p>
        </w:tc>
        <w:tc>
          <w:tcPr>
            <w:tcW w:w="1406" w:type="dxa"/>
            <w:tcBorders>
              <w:top w:val="nil"/>
              <w:left w:val="nil"/>
              <w:bottom w:val="nil"/>
              <w:right w:val="nil"/>
            </w:tcBorders>
            <w:tcMar>
              <w:top w:w="113" w:type="dxa"/>
              <w:bottom w:w="113" w:type="dxa"/>
            </w:tcMar>
          </w:tcPr>
          <w:p w14:paraId="790D3F90" w14:textId="77777777" w:rsidR="00FF3C3B" w:rsidRPr="00357815" w:rsidRDefault="00FF3C3B" w:rsidP="00215354">
            <w:pPr>
              <w:rPr>
                <w:rFonts w:cstheme="minorHAnsi"/>
                <w:color w:val="000000"/>
                <w:sz w:val="20"/>
                <w:szCs w:val="20"/>
              </w:rPr>
            </w:pPr>
            <w:r w:rsidRPr="00357815">
              <w:rPr>
                <w:rFonts w:cstheme="minorHAnsi"/>
                <w:color w:val="000000"/>
                <w:sz w:val="20"/>
                <w:szCs w:val="20"/>
              </w:rPr>
              <w:t>F</w:t>
            </w:r>
          </w:p>
        </w:tc>
        <w:tc>
          <w:tcPr>
            <w:tcW w:w="3403" w:type="dxa"/>
            <w:tcBorders>
              <w:top w:val="nil"/>
              <w:left w:val="nil"/>
              <w:bottom w:val="nil"/>
              <w:right w:val="nil"/>
            </w:tcBorders>
            <w:tcMar>
              <w:top w:w="113" w:type="dxa"/>
              <w:bottom w:w="113" w:type="dxa"/>
            </w:tcMar>
          </w:tcPr>
          <w:p w14:paraId="0C4C7BCA" w14:textId="77777777" w:rsidR="00FF3C3B" w:rsidRPr="00357815" w:rsidRDefault="00FF3C3B" w:rsidP="00215354">
            <w:pPr>
              <w:rPr>
                <w:rFonts w:cstheme="minorHAnsi"/>
                <w:color w:val="000000"/>
                <w:sz w:val="20"/>
                <w:szCs w:val="20"/>
              </w:rPr>
            </w:pPr>
            <w:r w:rsidRPr="00357815">
              <w:rPr>
                <w:rFonts w:cstheme="minorHAnsi"/>
                <w:color w:val="000000"/>
                <w:sz w:val="20"/>
                <w:szCs w:val="20"/>
              </w:rPr>
              <w:t>Pelvis and control from feet</w:t>
            </w:r>
          </w:p>
        </w:tc>
        <w:tc>
          <w:tcPr>
            <w:tcW w:w="2130" w:type="dxa"/>
            <w:tcBorders>
              <w:top w:val="nil"/>
              <w:left w:val="nil"/>
              <w:bottom w:val="nil"/>
              <w:right w:val="nil"/>
            </w:tcBorders>
          </w:tcPr>
          <w:p w14:paraId="6D35AD40"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r w:rsidR="00FF3C3B" w:rsidRPr="00357815" w14:paraId="239F689F" w14:textId="77777777" w:rsidTr="00215354">
        <w:trPr>
          <w:trHeight w:val="20"/>
        </w:trPr>
        <w:tc>
          <w:tcPr>
            <w:tcW w:w="1195" w:type="dxa"/>
            <w:tcBorders>
              <w:top w:val="nil"/>
              <w:left w:val="nil"/>
              <w:bottom w:val="nil"/>
              <w:right w:val="nil"/>
            </w:tcBorders>
          </w:tcPr>
          <w:p w14:paraId="3ED48CE3" w14:textId="77777777" w:rsidR="00FF3C3B" w:rsidRPr="00357815" w:rsidRDefault="00FF3C3B" w:rsidP="00215354">
            <w:pPr>
              <w:rPr>
                <w:rFonts w:cstheme="minorHAnsi"/>
                <w:color w:val="000000"/>
                <w:sz w:val="20"/>
                <w:szCs w:val="20"/>
              </w:rPr>
            </w:pPr>
            <w:r w:rsidRPr="00357815">
              <w:rPr>
                <w:rFonts w:cstheme="minorHAnsi"/>
                <w:color w:val="000000"/>
                <w:sz w:val="20"/>
                <w:szCs w:val="20"/>
              </w:rPr>
              <w:t>355B</w:t>
            </w:r>
          </w:p>
        </w:tc>
        <w:tc>
          <w:tcPr>
            <w:tcW w:w="1226" w:type="dxa"/>
            <w:tcBorders>
              <w:top w:val="nil"/>
              <w:left w:val="nil"/>
              <w:bottom w:val="nil"/>
              <w:right w:val="nil"/>
            </w:tcBorders>
            <w:tcMar>
              <w:top w:w="113" w:type="dxa"/>
              <w:bottom w:w="113" w:type="dxa"/>
            </w:tcMar>
          </w:tcPr>
          <w:p w14:paraId="7B2DB13C" w14:textId="77777777" w:rsidR="00FF3C3B" w:rsidRPr="00357815" w:rsidRDefault="00FF3C3B" w:rsidP="00215354">
            <w:pPr>
              <w:rPr>
                <w:rFonts w:cstheme="minorHAnsi"/>
                <w:color w:val="000000"/>
                <w:sz w:val="20"/>
                <w:szCs w:val="20"/>
              </w:rPr>
            </w:pPr>
            <w:r w:rsidRPr="00357815">
              <w:rPr>
                <w:rFonts w:cstheme="minorHAnsi"/>
                <w:color w:val="000000"/>
                <w:sz w:val="20"/>
                <w:szCs w:val="20"/>
              </w:rPr>
              <w:t>8 –12 years</w:t>
            </w:r>
          </w:p>
        </w:tc>
        <w:tc>
          <w:tcPr>
            <w:tcW w:w="1406" w:type="dxa"/>
            <w:tcBorders>
              <w:top w:val="nil"/>
              <w:left w:val="nil"/>
              <w:bottom w:val="nil"/>
              <w:right w:val="nil"/>
            </w:tcBorders>
            <w:tcMar>
              <w:top w:w="113" w:type="dxa"/>
              <w:bottom w:w="113" w:type="dxa"/>
            </w:tcMar>
          </w:tcPr>
          <w:p w14:paraId="22F543A9" w14:textId="77777777" w:rsidR="00FF3C3B" w:rsidRPr="00357815" w:rsidRDefault="00FF3C3B" w:rsidP="00215354">
            <w:pPr>
              <w:rPr>
                <w:rFonts w:cstheme="minorHAnsi"/>
                <w:color w:val="000000"/>
                <w:sz w:val="20"/>
                <w:szCs w:val="20"/>
              </w:rPr>
            </w:pPr>
            <w:r w:rsidRPr="00357815">
              <w:rPr>
                <w:rFonts w:cstheme="minorHAnsi"/>
                <w:color w:val="000000"/>
                <w:sz w:val="20"/>
                <w:szCs w:val="20"/>
              </w:rPr>
              <w:t>Undetermined</w:t>
            </w:r>
          </w:p>
        </w:tc>
        <w:tc>
          <w:tcPr>
            <w:tcW w:w="3403" w:type="dxa"/>
            <w:tcBorders>
              <w:top w:val="nil"/>
              <w:left w:val="nil"/>
              <w:bottom w:val="nil"/>
              <w:right w:val="nil"/>
            </w:tcBorders>
            <w:tcMar>
              <w:top w:w="113" w:type="dxa"/>
              <w:bottom w:w="113" w:type="dxa"/>
            </w:tcMar>
          </w:tcPr>
          <w:p w14:paraId="36315D6C" w14:textId="77777777" w:rsidR="00FF3C3B" w:rsidRPr="00357815" w:rsidRDefault="00FF3C3B" w:rsidP="00215354">
            <w:pPr>
              <w:rPr>
                <w:rFonts w:cstheme="minorHAnsi"/>
                <w:color w:val="000000"/>
                <w:sz w:val="20"/>
                <w:szCs w:val="20"/>
              </w:rPr>
            </w:pPr>
            <w:r w:rsidRPr="00357815">
              <w:rPr>
                <w:rFonts w:cstheme="minorHAnsi"/>
                <w:color w:val="000000"/>
                <w:sz w:val="20"/>
                <w:szCs w:val="20"/>
              </w:rPr>
              <w:t>Stomach and controls from cranium and feet</w:t>
            </w:r>
          </w:p>
        </w:tc>
        <w:tc>
          <w:tcPr>
            <w:tcW w:w="2130" w:type="dxa"/>
            <w:tcBorders>
              <w:top w:val="nil"/>
              <w:left w:val="nil"/>
              <w:bottom w:val="nil"/>
              <w:right w:val="nil"/>
            </w:tcBorders>
          </w:tcPr>
          <w:p w14:paraId="1ED9C676"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r w:rsidR="00FF3C3B" w:rsidRPr="00357815" w14:paraId="3BA492E2" w14:textId="77777777" w:rsidTr="00215354">
        <w:trPr>
          <w:trHeight w:val="20"/>
        </w:trPr>
        <w:tc>
          <w:tcPr>
            <w:tcW w:w="1195" w:type="dxa"/>
            <w:tcBorders>
              <w:top w:val="nil"/>
              <w:left w:val="nil"/>
              <w:bottom w:val="nil"/>
              <w:right w:val="nil"/>
            </w:tcBorders>
          </w:tcPr>
          <w:p w14:paraId="357D67BD" w14:textId="77777777" w:rsidR="00FF3C3B" w:rsidRPr="00357815" w:rsidRDefault="00FF3C3B" w:rsidP="00215354">
            <w:pPr>
              <w:rPr>
                <w:rFonts w:cstheme="minorHAnsi"/>
                <w:color w:val="000000"/>
                <w:sz w:val="20"/>
                <w:szCs w:val="20"/>
              </w:rPr>
            </w:pPr>
            <w:r w:rsidRPr="00357815">
              <w:rPr>
                <w:rFonts w:cstheme="minorHAnsi"/>
                <w:color w:val="000000"/>
                <w:sz w:val="20"/>
                <w:szCs w:val="20"/>
              </w:rPr>
              <w:t>355C</w:t>
            </w:r>
          </w:p>
        </w:tc>
        <w:tc>
          <w:tcPr>
            <w:tcW w:w="1226" w:type="dxa"/>
            <w:tcBorders>
              <w:top w:val="nil"/>
              <w:left w:val="nil"/>
              <w:bottom w:val="nil"/>
              <w:right w:val="nil"/>
            </w:tcBorders>
            <w:tcMar>
              <w:top w:w="113" w:type="dxa"/>
              <w:bottom w:w="113" w:type="dxa"/>
            </w:tcMar>
          </w:tcPr>
          <w:p w14:paraId="27019E8B" w14:textId="77777777" w:rsidR="00FF3C3B" w:rsidRPr="00357815" w:rsidRDefault="00FF3C3B" w:rsidP="00215354">
            <w:pPr>
              <w:rPr>
                <w:rFonts w:cstheme="minorHAnsi"/>
                <w:color w:val="000000"/>
                <w:sz w:val="20"/>
                <w:szCs w:val="20"/>
              </w:rPr>
            </w:pPr>
            <w:r w:rsidRPr="00357815">
              <w:rPr>
                <w:rFonts w:cstheme="minorHAnsi"/>
                <w:color w:val="000000"/>
                <w:sz w:val="20"/>
                <w:szCs w:val="20"/>
              </w:rPr>
              <w:t>12–17 years</w:t>
            </w:r>
          </w:p>
        </w:tc>
        <w:tc>
          <w:tcPr>
            <w:tcW w:w="1406" w:type="dxa"/>
            <w:tcBorders>
              <w:top w:val="nil"/>
              <w:left w:val="nil"/>
              <w:bottom w:val="nil"/>
              <w:right w:val="nil"/>
            </w:tcBorders>
            <w:tcMar>
              <w:top w:w="113" w:type="dxa"/>
              <w:bottom w:w="113" w:type="dxa"/>
            </w:tcMar>
          </w:tcPr>
          <w:p w14:paraId="042C0F05" w14:textId="77777777" w:rsidR="00FF3C3B" w:rsidRPr="00357815" w:rsidRDefault="00FF3C3B" w:rsidP="00215354">
            <w:pPr>
              <w:rPr>
                <w:rFonts w:cstheme="minorHAnsi"/>
                <w:color w:val="000000"/>
                <w:sz w:val="20"/>
                <w:szCs w:val="20"/>
              </w:rPr>
            </w:pPr>
            <w:r w:rsidRPr="00357815">
              <w:rPr>
                <w:rFonts w:cstheme="minorHAnsi"/>
                <w:color w:val="000000"/>
                <w:sz w:val="20"/>
                <w:szCs w:val="20"/>
              </w:rPr>
              <w:t>Undetermined</w:t>
            </w:r>
          </w:p>
        </w:tc>
        <w:tc>
          <w:tcPr>
            <w:tcW w:w="3403" w:type="dxa"/>
            <w:tcBorders>
              <w:top w:val="nil"/>
              <w:left w:val="nil"/>
              <w:bottom w:val="nil"/>
              <w:right w:val="nil"/>
            </w:tcBorders>
            <w:tcMar>
              <w:top w:w="113" w:type="dxa"/>
              <w:bottom w:w="113" w:type="dxa"/>
            </w:tcMar>
          </w:tcPr>
          <w:p w14:paraId="2948E219" w14:textId="77777777" w:rsidR="00FF3C3B" w:rsidRPr="00357815" w:rsidRDefault="00FF3C3B" w:rsidP="00215354">
            <w:pPr>
              <w:rPr>
                <w:rFonts w:cstheme="minorHAnsi"/>
                <w:color w:val="000000"/>
                <w:sz w:val="20"/>
                <w:szCs w:val="20"/>
              </w:rPr>
            </w:pPr>
            <w:r w:rsidRPr="00357815">
              <w:rPr>
                <w:rFonts w:cstheme="minorHAnsi"/>
                <w:color w:val="000000"/>
                <w:sz w:val="20"/>
                <w:szCs w:val="20"/>
              </w:rPr>
              <w:t>Stomach and controls from cranium and feet</w:t>
            </w:r>
          </w:p>
        </w:tc>
        <w:tc>
          <w:tcPr>
            <w:tcW w:w="2130" w:type="dxa"/>
            <w:tcBorders>
              <w:top w:val="nil"/>
              <w:left w:val="nil"/>
              <w:bottom w:val="nil"/>
              <w:right w:val="nil"/>
            </w:tcBorders>
          </w:tcPr>
          <w:p w14:paraId="6C16A428"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r w:rsidR="00FF3C3B" w:rsidRPr="00357815" w14:paraId="0059DFE6" w14:textId="77777777" w:rsidTr="00215354">
        <w:trPr>
          <w:trHeight w:val="20"/>
        </w:trPr>
        <w:tc>
          <w:tcPr>
            <w:tcW w:w="1195" w:type="dxa"/>
            <w:tcBorders>
              <w:top w:val="nil"/>
              <w:left w:val="nil"/>
              <w:bottom w:val="nil"/>
              <w:right w:val="nil"/>
            </w:tcBorders>
          </w:tcPr>
          <w:p w14:paraId="33A3C7C9" w14:textId="77777777" w:rsidR="00FF3C3B" w:rsidRPr="00357815" w:rsidRDefault="00FF3C3B" w:rsidP="00215354">
            <w:pPr>
              <w:rPr>
                <w:rFonts w:cstheme="minorHAnsi"/>
                <w:color w:val="000000"/>
                <w:sz w:val="20"/>
                <w:szCs w:val="20"/>
              </w:rPr>
            </w:pPr>
            <w:r w:rsidRPr="00357815">
              <w:rPr>
                <w:rFonts w:cstheme="minorHAnsi"/>
                <w:color w:val="000000"/>
                <w:sz w:val="20"/>
                <w:szCs w:val="20"/>
              </w:rPr>
              <w:t>356b</w:t>
            </w:r>
          </w:p>
        </w:tc>
        <w:tc>
          <w:tcPr>
            <w:tcW w:w="1226" w:type="dxa"/>
            <w:tcBorders>
              <w:top w:val="nil"/>
              <w:left w:val="nil"/>
              <w:bottom w:val="nil"/>
              <w:right w:val="nil"/>
            </w:tcBorders>
            <w:tcMar>
              <w:top w:w="113" w:type="dxa"/>
              <w:bottom w:w="113" w:type="dxa"/>
            </w:tcMar>
          </w:tcPr>
          <w:p w14:paraId="2D344223" w14:textId="77777777" w:rsidR="00FF3C3B" w:rsidRPr="00357815" w:rsidRDefault="00FF3C3B" w:rsidP="00215354">
            <w:pPr>
              <w:rPr>
                <w:rFonts w:cstheme="minorHAnsi"/>
                <w:color w:val="000000"/>
                <w:sz w:val="20"/>
                <w:szCs w:val="20"/>
              </w:rPr>
            </w:pPr>
            <w:r w:rsidRPr="00357815">
              <w:rPr>
                <w:rFonts w:cstheme="minorHAnsi"/>
                <w:color w:val="000000"/>
                <w:sz w:val="20"/>
                <w:szCs w:val="20"/>
              </w:rPr>
              <w:t>&lt;15 years</w:t>
            </w:r>
          </w:p>
        </w:tc>
        <w:tc>
          <w:tcPr>
            <w:tcW w:w="1406" w:type="dxa"/>
            <w:tcBorders>
              <w:top w:val="nil"/>
              <w:left w:val="nil"/>
              <w:bottom w:val="nil"/>
              <w:right w:val="nil"/>
            </w:tcBorders>
            <w:tcMar>
              <w:top w:w="113" w:type="dxa"/>
              <w:bottom w:w="113" w:type="dxa"/>
            </w:tcMar>
          </w:tcPr>
          <w:p w14:paraId="48DA0391" w14:textId="77777777" w:rsidR="00FF3C3B" w:rsidRPr="00357815" w:rsidRDefault="00FF3C3B" w:rsidP="00215354">
            <w:pPr>
              <w:rPr>
                <w:rFonts w:cstheme="minorHAnsi"/>
                <w:color w:val="000000"/>
                <w:sz w:val="20"/>
                <w:szCs w:val="20"/>
              </w:rPr>
            </w:pPr>
            <w:r w:rsidRPr="00357815">
              <w:rPr>
                <w:rFonts w:cstheme="minorHAnsi"/>
                <w:color w:val="000000"/>
                <w:sz w:val="20"/>
                <w:szCs w:val="20"/>
              </w:rPr>
              <w:t>Undetermined</w:t>
            </w:r>
          </w:p>
        </w:tc>
        <w:tc>
          <w:tcPr>
            <w:tcW w:w="3403" w:type="dxa"/>
            <w:tcBorders>
              <w:top w:val="nil"/>
              <w:left w:val="nil"/>
              <w:bottom w:val="nil"/>
              <w:right w:val="nil"/>
            </w:tcBorders>
            <w:tcMar>
              <w:top w:w="113" w:type="dxa"/>
              <w:bottom w:w="113" w:type="dxa"/>
            </w:tcMar>
          </w:tcPr>
          <w:p w14:paraId="6EC7BD1F" w14:textId="77777777" w:rsidR="00FF3C3B" w:rsidRPr="00357815" w:rsidRDefault="00FF3C3B" w:rsidP="00215354">
            <w:pPr>
              <w:rPr>
                <w:rFonts w:cstheme="minorHAnsi"/>
                <w:color w:val="000000"/>
                <w:sz w:val="20"/>
                <w:szCs w:val="20"/>
              </w:rPr>
            </w:pPr>
            <w:r w:rsidRPr="00357815">
              <w:rPr>
                <w:rFonts w:cstheme="minorHAnsi"/>
                <w:color w:val="000000"/>
                <w:sz w:val="20"/>
                <w:szCs w:val="20"/>
              </w:rPr>
              <w:t>Sacrum</w:t>
            </w:r>
          </w:p>
        </w:tc>
        <w:tc>
          <w:tcPr>
            <w:tcW w:w="2130" w:type="dxa"/>
            <w:tcBorders>
              <w:top w:val="nil"/>
              <w:left w:val="nil"/>
              <w:bottom w:val="nil"/>
              <w:right w:val="nil"/>
            </w:tcBorders>
          </w:tcPr>
          <w:p w14:paraId="7FAF3A3B"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r w:rsidR="00FF3C3B" w:rsidRPr="00357815" w14:paraId="43F5A558" w14:textId="77777777" w:rsidTr="00215354">
        <w:trPr>
          <w:trHeight w:val="20"/>
        </w:trPr>
        <w:tc>
          <w:tcPr>
            <w:tcW w:w="1195" w:type="dxa"/>
            <w:tcBorders>
              <w:top w:val="nil"/>
              <w:left w:val="nil"/>
              <w:bottom w:val="nil"/>
              <w:right w:val="nil"/>
            </w:tcBorders>
          </w:tcPr>
          <w:p w14:paraId="12EF34C7" w14:textId="77777777" w:rsidR="00FF3C3B" w:rsidRPr="00357815" w:rsidRDefault="00FF3C3B" w:rsidP="00215354">
            <w:pPr>
              <w:rPr>
                <w:rFonts w:cstheme="minorHAnsi"/>
                <w:color w:val="000000"/>
                <w:sz w:val="20"/>
                <w:szCs w:val="20"/>
              </w:rPr>
            </w:pPr>
            <w:r w:rsidRPr="00357815">
              <w:rPr>
                <w:rFonts w:cstheme="minorHAnsi"/>
                <w:color w:val="000000"/>
                <w:sz w:val="20"/>
                <w:szCs w:val="20"/>
              </w:rPr>
              <w:t>366B</w:t>
            </w:r>
          </w:p>
        </w:tc>
        <w:tc>
          <w:tcPr>
            <w:tcW w:w="1226" w:type="dxa"/>
            <w:tcBorders>
              <w:top w:val="nil"/>
              <w:left w:val="nil"/>
              <w:bottom w:val="nil"/>
              <w:right w:val="nil"/>
            </w:tcBorders>
            <w:tcMar>
              <w:top w:w="113" w:type="dxa"/>
              <w:bottom w:w="113" w:type="dxa"/>
            </w:tcMar>
          </w:tcPr>
          <w:p w14:paraId="7DC86EF0" w14:textId="77777777" w:rsidR="00FF3C3B" w:rsidRPr="00357815" w:rsidRDefault="00FF3C3B" w:rsidP="00215354">
            <w:pPr>
              <w:rPr>
                <w:rFonts w:cstheme="minorHAnsi"/>
                <w:color w:val="000000"/>
                <w:sz w:val="20"/>
                <w:szCs w:val="20"/>
              </w:rPr>
            </w:pPr>
            <w:r w:rsidRPr="00357815">
              <w:rPr>
                <w:rFonts w:cstheme="minorHAnsi"/>
                <w:color w:val="000000"/>
                <w:sz w:val="20"/>
                <w:szCs w:val="20"/>
              </w:rPr>
              <w:t>25–31 years</w:t>
            </w:r>
          </w:p>
        </w:tc>
        <w:tc>
          <w:tcPr>
            <w:tcW w:w="1406" w:type="dxa"/>
            <w:tcBorders>
              <w:top w:val="nil"/>
              <w:left w:val="nil"/>
              <w:bottom w:val="nil"/>
              <w:right w:val="nil"/>
            </w:tcBorders>
            <w:tcMar>
              <w:top w:w="113" w:type="dxa"/>
              <w:bottom w:w="113" w:type="dxa"/>
            </w:tcMar>
          </w:tcPr>
          <w:p w14:paraId="0D54E1B0" w14:textId="77777777" w:rsidR="00FF3C3B" w:rsidRPr="00357815" w:rsidRDefault="00FF3C3B" w:rsidP="00215354">
            <w:pPr>
              <w:rPr>
                <w:rFonts w:cstheme="minorHAnsi"/>
                <w:color w:val="000000"/>
                <w:sz w:val="20"/>
                <w:szCs w:val="20"/>
              </w:rPr>
            </w:pPr>
            <w:r w:rsidRPr="00357815">
              <w:rPr>
                <w:rFonts w:cstheme="minorHAnsi"/>
                <w:color w:val="000000"/>
                <w:sz w:val="20"/>
                <w:szCs w:val="20"/>
              </w:rPr>
              <w:t>M</w:t>
            </w:r>
          </w:p>
        </w:tc>
        <w:tc>
          <w:tcPr>
            <w:tcW w:w="3403" w:type="dxa"/>
            <w:tcBorders>
              <w:top w:val="nil"/>
              <w:left w:val="nil"/>
              <w:bottom w:val="nil"/>
              <w:right w:val="nil"/>
            </w:tcBorders>
            <w:tcMar>
              <w:top w:w="113" w:type="dxa"/>
              <w:bottom w:w="113" w:type="dxa"/>
            </w:tcMar>
          </w:tcPr>
          <w:p w14:paraId="0C62C33B" w14:textId="77777777" w:rsidR="00FF3C3B" w:rsidRPr="00357815" w:rsidRDefault="00FF3C3B" w:rsidP="00215354">
            <w:pPr>
              <w:rPr>
                <w:rFonts w:cstheme="minorHAnsi"/>
                <w:color w:val="000000"/>
                <w:sz w:val="20"/>
                <w:szCs w:val="20"/>
              </w:rPr>
            </w:pPr>
            <w:r w:rsidRPr="00357815">
              <w:rPr>
                <w:rFonts w:cstheme="minorHAnsi"/>
                <w:color w:val="000000"/>
                <w:sz w:val="20"/>
                <w:szCs w:val="20"/>
              </w:rPr>
              <w:t>Stomach and controls from cranium and feet</w:t>
            </w:r>
          </w:p>
        </w:tc>
        <w:tc>
          <w:tcPr>
            <w:tcW w:w="2130" w:type="dxa"/>
            <w:tcBorders>
              <w:top w:val="nil"/>
              <w:left w:val="nil"/>
              <w:bottom w:val="nil"/>
              <w:right w:val="nil"/>
            </w:tcBorders>
          </w:tcPr>
          <w:p w14:paraId="43E85AF1"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r w:rsidR="00FF3C3B" w:rsidRPr="00357815" w14:paraId="23054AAC" w14:textId="77777777" w:rsidTr="00215354">
        <w:trPr>
          <w:trHeight w:val="20"/>
        </w:trPr>
        <w:tc>
          <w:tcPr>
            <w:tcW w:w="1195" w:type="dxa"/>
            <w:tcBorders>
              <w:top w:val="nil"/>
              <w:left w:val="nil"/>
              <w:bottom w:val="nil"/>
              <w:right w:val="nil"/>
            </w:tcBorders>
          </w:tcPr>
          <w:p w14:paraId="41D4F9FC" w14:textId="77777777" w:rsidR="00FF3C3B" w:rsidRPr="00357815" w:rsidRDefault="00FF3C3B" w:rsidP="00215354">
            <w:pPr>
              <w:rPr>
                <w:rFonts w:cstheme="minorHAnsi"/>
                <w:color w:val="000000"/>
                <w:sz w:val="20"/>
                <w:szCs w:val="20"/>
              </w:rPr>
            </w:pPr>
            <w:r w:rsidRPr="00357815">
              <w:rPr>
                <w:rFonts w:cstheme="minorHAnsi"/>
                <w:color w:val="000000"/>
                <w:sz w:val="20"/>
                <w:szCs w:val="20"/>
              </w:rPr>
              <w:t>380B</w:t>
            </w:r>
          </w:p>
        </w:tc>
        <w:tc>
          <w:tcPr>
            <w:tcW w:w="1226" w:type="dxa"/>
            <w:tcBorders>
              <w:top w:val="nil"/>
              <w:left w:val="nil"/>
              <w:bottom w:val="nil"/>
              <w:right w:val="nil"/>
            </w:tcBorders>
            <w:tcMar>
              <w:top w:w="113" w:type="dxa"/>
              <w:bottom w:w="113" w:type="dxa"/>
            </w:tcMar>
          </w:tcPr>
          <w:p w14:paraId="22870A4C" w14:textId="77777777" w:rsidR="00FF3C3B" w:rsidRPr="00357815" w:rsidRDefault="00FF3C3B" w:rsidP="00215354">
            <w:pPr>
              <w:rPr>
                <w:rFonts w:cstheme="minorHAnsi"/>
                <w:color w:val="000000"/>
                <w:sz w:val="20"/>
                <w:szCs w:val="20"/>
              </w:rPr>
            </w:pPr>
            <w:r w:rsidRPr="00357815">
              <w:rPr>
                <w:rFonts w:cstheme="minorHAnsi"/>
                <w:color w:val="000000"/>
                <w:sz w:val="20"/>
                <w:szCs w:val="20"/>
              </w:rPr>
              <w:t>44–48 years</w:t>
            </w:r>
          </w:p>
        </w:tc>
        <w:tc>
          <w:tcPr>
            <w:tcW w:w="1406" w:type="dxa"/>
            <w:tcBorders>
              <w:top w:val="nil"/>
              <w:left w:val="nil"/>
              <w:bottom w:val="nil"/>
              <w:right w:val="nil"/>
            </w:tcBorders>
            <w:tcMar>
              <w:top w:w="113" w:type="dxa"/>
              <w:bottom w:w="113" w:type="dxa"/>
            </w:tcMar>
          </w:tcPr>
          <w:p w14:paraId="31A2BF9B" w14:textId="77777777" w:rsidR="00FF3C3B" w:rsidRPr="00357815" w:rsidRDefault="00FF3C3B" w:rsidP="00215354">
            <w:pPr>
              <w:rPr>
                <w:rFonts w:cstheme="minorHAnsi"/>
                <w:color w:val="000000"/>
                <w:sz w:val="20"/>
                <w:szCs w:val="20"/>
              </w:rPr>
            </w:pPr>
            <w:r w:rsidRPr="00357815">
              <w:rPr>
                <w:rFonts w:cstheme="minorHAnsi"/>
                <w:color w:val="000000"/>
                <w:sz w:val="20"/>
                <w:szCs w:val="20"/>
              </w:rPr>
              <w:t>M</w:t>
            </w:r>
          </w:p>
        </w:tc>
        <w:tc>
          <w:tcPr>
            <w:tcW w:w="3403" w:type="dxa"/>
            <w:tcBorders>
              <w:top w:val="nil"/>
              <w:left w:val="nil"/>
              <w:bottom w:val="nil"/>
              <w:right w:val="nil"/>
            </w:tcBorders>
            <w:tcMar>
              <w:top w:w="113" w:type="dxa"/>
              <w:bottom w:w="113" w:type="dxa"/>
            </w:tcMar>
          </w:tcPr>
          <w:p w14:paraId="4B9D676A" w14:textId="77777777" w:rsidR="00FF3C3B" w:rsidRPr="00357815" w:rsidRDefault="00FF3C3B" w:rsidP="00215354">
            <w:pPr>
              <w:rPr>
                <w:rFonts w:cstheme="minorHAnsi"/>
                <w:color w:val="000000"/>
                <w:sz w:val="20"/>
                <w:szCs w:val="20"/>
              </w:rPr>
            </w:pPr>
            <w:r w:rsidRPr="00357815">
              <w:rPr>
                <w:rFonts w:cstheme="minorHAnsi"/>
                <w:color w:val="000000"/>
                <w:sz w:val="20"/>
                <w:szCs w:val="20"/>
              </w:rPr>
              <w:t>Sacrum</w:t>
            </w:r>
          </w:p>
        </w:tc>
        <w:tc>
          <w:tcPr>
            <w:tcW w:w="2130" w:type="dxa"/>
            <w:tcBorders>
              <w:top w:val="nil"/>
              <w:left w:val="nil"/>
              <w:bottom w:val="nil"/>
              <w:right w:val="nil"/>
            </w:tcBorders>
          </w:tcPr>
          <w:p w14:paraId="709519A2"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r w:rsidR="00FF3C3B" w:rsidRPr="00357815" w14:paraId="2B0284B0" w14:textId="77777777" w:rsidTr="00215354">
        <w:trPr>
          <w:trHeight w:val="20"/>
        </w:trPr>
        <w:tc>
          <w:tcPr>
            <w:tcW w:w="1195" w:type="dxa"/>
            <w:tcBorders>
              <w:top w:val="nil"/>
              <w:left w:val="nil"/>
              <w:bottom w:val="nil"/>
              <w:right w:val="nil"/>
            </w:tcBorders>
          </w:tcPr>
          <w:p w14:paraId="1D0E74D7" w14:textId="77777777" w:rsidR="00FF3C3B" w:rsidRPr="00357815" w:rsidRDefault="00FF3C3B" w:rsidP="00215354">
            <w:pPr>
              <w:rPr>
                <w:rFonts w:cstheme="minorHAnsi"/>
                <w:color w:val="000000"/>
                <w:sz w:val="20"/>
                <w:szCs w:val="20"/>
              </w:rPr>
            </w:pPr>
            <w:r w:rsidRPr="00357815">
              <w:rPr>
                <w:rFonts w:cstheme="minorHAnsi"/>
                <w:color w:val="000000"/>
                <w:sz w:val="20"/>
                <w:szCs w:val="20"/>
              </w:rPr>
              <w:t>382B</w:t>
            </w:r>
          </w:p>
        </w:tc>
        <w:tc>
          <w:tcPr>
            <w:tcW w:w="1226" w:type="dxa"/>
            <w:tcBorders>
              <w:top w:val="nil"/>
              <w:left w:val="nil"/>
              <w:bottom w:val="nil"/>
              <w:right w:val="nil"/>
            </w:tcBorders>
            <w:tcMar>
              <w:top w:w="113" w:type="dxa"/>
              <w:bottom w:w="113" w:type="dxa"/>
            </w:tcMar>
          </w:tcPr>
          <w:p w14:paraId="4EA5131A" w14:textId="77777777" w:rsidR="00FF3C3B" w:rsidRPr="00357815" w:rsidRDefault="00FF3C3B" w:rsidP="00215354">
            <w:pPr>
              <w:rPr>
                <w:rFonts w:cstheme="minorHAnsi"/>
                <w:color w:val="000000"/>
                <w:sz w:val="20"/>
                <w:szCs w:val="20"/>
              </w:rPr>
            </w:pPr>
            <w:r w:rsidRPr="00357815">
              <w:rPr>
                <w:rFonts w:cstheme="minorHAnsi"/>
                <w:color w:val="000000"/>
                <w:sz w:val="20"/>
                <w:szCs w:val="20"/>
              </w:rPr>
              <w:t>42–46 years</w:t>
            </w:r>
          </w:p>
        </w:tc>
        <w:tc>
          <w:tcPr>
            <w:tcW w:w="1406" w:type="dxa"/>
            <w:tcBorders>
              <w:top w:val="nil"/>
              <w:left w:val="nil"/>
              <w:bottom w:val="nil"/>
              <w:right w:val="nil"/>
            </w:tcBorders>
            <w:tcMar>
              <w:top w:w="113" w:type="dxa"/>
              <w:bottom w:w="113" w:type="dxa"/>
            </w:tcMar>
          </w:tcPr>
          <w:p w14:paraId="2DDAB2B9" w14:textId="77777777" w:rsidR="00FF3C3B" w:rsidRPr="00357815" w:rsidRDefault="00FF3C3B" w:rsidP="00215354">
            <w:pPr>
              <w:rPr>
                <w:rFonts w:cstheme="minorHAnsi"/>
                <w:color w:val="000000"/>
                <w:sz w:val="20"/>
                <w:szCs w:val="20"/>
              </w:rPr>
            </w:pPr>
            <w:r w:rsidRPr="00357815">
              <w:rPr>
                <w:rFonts w:cstheme="minorHAnsi"/>
                <w:color w:val="000000"/>
                <w:sz w:val="20"/>
                <w:szCs w:val="20"/>
              </w:rPr>
              <w:t>F</w:t>
            </w:r>
          </w:p>
        </w:tc>
        <w:tc>
          <w:tcPr>
            <w:tcW w:w="3403" w:type="dxa"/>
            <w:tcBorders>
              <w:top w:val="nil"/>
              <w:left w:val="nil"/>
              <w:bottom w:val="nil"/>
              <w:right w:val="nil"/>
            </w:tcBorders>
            <w:tcMar>
              <w:top w:w="113" w:type="dxa"/>
              <w:bottom w:w="113" w:type="dxa"/>
            </w:tcMar>
          </w:tcPr>
          <w:p w14:paraId="3A073AB9" w14:textId="77777777" w:rsidR="00FF3C3B" w:rsidRPr="00357815" w:rsidRDefault="00FF3C3B" w:rsidP="00215354">
            <w:pPr>
              <w:rPr>
                <w:rFonts w:cstheme="minorHAnsi"/>
                <w:color w:val="000000"/>
                <w:sz w:val="20"/>
                <w:szCs w:val="20"/>
              </w:rPr>
            </w:pPr>
            <w:r w:rsidRPr="00357815">
              <w:rPr>
                <w:rFonts w:cstheme="minorHAnsi"/>
                <w:color w:val="000000"/>
                <w:sz w:val="20"/>
                <w:szCs w:val="20"/>
              </w:rPr>
              <w:t>Stomach and controls from cranium and feet</w:t>
            </w:r>
          </w:p>
        </w:tc>
        <w:tc>
          <w:tcPr>
            <w:tcW w:w="2130" w:type="dxa"/>
            <w:tcBorders>
              <w:top w:val="nil"/>
              <w:left w:val="nil"/>
              <w:bottom w:val="nil"/>
              <w:right w:val="nil"/>
            </w:tcBorders>
          </w:tcPr>
          <w:p w14:paraId="4264AB0A"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r w:rsidR="00FF3C3B" w:rsidRPr="00357815" w14:paraId="4206753D" w14:textId="77777777" w:rsidTr="00215354">
        <w:trPr>
          <w:trHeight w:val="20"/>
        </w:trPr>
        <w:tc>
          <w:tcPr>
            <w:tcW w:w="1195" w:type="dxa"/>
            <w:tcBorders>
              <w:top w:val="nil"/>
              <w:left w:val="nil"/>
              <w:bottom w:val="nil"/>
              <w:right w:val="nil"/>
            </w:tcBorders>
          </w:tcPr>
          <w:p w14:paraId="1AA9168D" w14:textId="77777777" w:rsidR="00FF3C3B" w:rsidRPr="00357815" w:rsidRDefault="00FF3C3B" w:rsidP="00215354">
            <w:pPr>
              <w:rPr>
                <w:rFonts w:cstheme="minorHAnsi"/>
                <w:color w:val="000000"/>
                <w:sz w:val="20"/>
                <w:szCs w:val="20"/>
              </w:rPr>
            </w:pPr>
            <w:r w:rsidRPr="00357815">
              <w:rPr>
                <w:rFonts w:cstheme="minorHAnsi"/>
                <w:color w:val="000000"/>
                <w:sz w:val="20"/>
                <w:szCs w:val="20"/>
              </w:rPr>
              <w:t>394</w:t>
            </w:r>
          </w:p>
        </w:tc>
        <w:tc>
          <w:tcPr>
            <w:tcW w:w="1226" w:type="dxa"/>
            <w:tcBorders>
              <w:top w:val="nil"/>
              <w:left w:val="nil"/>
              <w:bottom w:val="nil"/>
              <w:right w:val="nil"/>
            </w:tcBorders>
            <w:tcMar>
              <w:top w:w="113" w:type="dxa"/>
              <w:bottom w:w="113" w:type="dxa"/>
            </w:tcMar>
          </w:tcPr>
          <w:p w14:paraId="63D2E50E" w14:textId="77777777" w:rsidR="00FF3C3B" w:rsidRPr="00357815" w:rsidRDefault="00FF3C3B" w:rsidP="00215354">
            <w:pPr>
              <w:rPr>
                <w:rFonts w:cstheme="minorHAnsi"/>
                <w:color w:val="000000"/>
                <w:sz w:val="20"/>
                <w:szCs w:val="20"/>
              </w:rPr>
            </w:pPr>
            <w:r w:rsidRPr="00357815">
              <w:rPr>
                <w:rFonts w:cstheme="minorHAnsi"/>
                <w:color w:val="000000"/>
                <w:sz w:val="20"/>
                <w:szCs w:val="20"/>
              </w:rPr>
              <w:t>30–34 years</w:t>
            </w:r>
          </w:p>
        </w:tc>
        <w:tc>
          <w:tcPr>
            <w:tcW w:w="1406" w:type="dxa"/>
            <w:tcBorders>
              <w:top w:val="nil"/>
              <w:left w:val="nil"/>
              <w:bottom w:val="nil"/>
              <w:right w:val="nil"/>
            </w:tcBorders>
            <w:tcMar>
              <w:top w:w="113" w:type="dxa"/>
              <w:bottom w:w="113" w:type="dxa"/>
            </w:tcMar>
          </w:tcPr>
          <w:p w14:paraId="2CAA2F04" w14:textId="77777777" w:rsidR="00FF3C3B" w:rsidRPr="00357815" w:rsidRDefault="00FF3C3B" w:rsidP="00215354">
            <w:pPr>
              <w:rPr>
                <w:rFonts w:cstheme="minorHAnsi"/>
                <w:color w:val="000000"/>
                <w:sz w:val="20"/>
                <w:szCs w:val="20"/>
              </w:rPr>
            </w:pPr>
            <w:r w:rsidRPr="00357815">
              <w:rPr>
                <w:rFonts w:cstheme="minorHAnsi"/>
                <w:color w:val="000000"/>
                <w:sz w:val="20"/>
                <w:szCs w:val="20"/>
              </w:rPr>
              <w:t>M</w:t>
            </w:r>
          </w:p>
        </w:tc>
        <w:tc>
          <w:tcPr>
            <w:tcW w:w="3403" w:type="dxa"/>
            <w:tcBorders>
              <w:top w:val="nil"/>
              <w:left w:val="nil"/>
              <w:bottom w:val="nil"/>
              <w:right w:val="nil"/>
            </w:tcBorders>
            <w:tcMar>
              <w:top w:w="113" w:type="dxa"/>
              <w:bottom w:w="113" w:type="dxa"/>
            </w:tcMar>
          </w:tcPr>
          <w:p w14:paraId="17DA79A2" w14:textId="77777777" w:rsidR="00FF3C3B" w:rsidRPr="00357815" w:rsidRDefault="00FF3C3B" w:rsidP="00215354">
            <w:pPr>
              <w:rPr>
                <w:rFonts w:cstheme="minorHAnsi"/>
                <w:color w:val="000000"/>
                <w:sz w:val="20"/>
                <w:szCs w:val="20"/>
              </w:rPr>
            </w:pPr>
            <w:r w:rsidRPr="00357815">
              <w:rPr>
                <w:rFonts w:cstheme="minorHAnsi"/>
                <w:color w:val="000000"/>
                <w:sz w:val="20"/>
                <w:szCs w:val="20"/>
              </w:rPr>
              <w:t>Sacrum and controls from cranium and feet</w:t>
            </w:r>
          </w:p>
        </w:tc>
        <w:tc>
          <w:tcPr>
            <w:tcW w:w="2130" w:type="dxa"/>
            <w:tcBorders>
              <w:top w:val="nil"/>
              <w:left w:val="nil"/>
              <w:bottom w:val="nil"/>
              <w:right w:val="nil"/>
            </w:tcBorders>
          </w:tcPr>
          <w:p w14:paraId="3378F2C6"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r w:rsidR="00FF3C3B" w:rsidRPr="00357815" w14:paraId="7F87CDC1" w14:textId="77777777" w:rsidTr="00215354">
        <w:trPr>
          <w:trHeight w:val="20"/>
        </w:trPr>
        <w:tc>
          <w:tcPr>
            <w:tcW w:w="1195" w:type="dxa"/>
            <w:tcBorders>
              <w:top w:val="nil"/>
              <w:left w:val="nil"/>
              <w:bottom w:val="nil"/>
              <w:right w:val="nil"/>
            </w:tcBorders>
          </w:tcPr>
          <w:p w14:paraId="0CCC80CD" w14:textId="77777777" w:rsidR="00FF3C3B" w:rsidRPr="00357815" w:rsidRDefault="00FF3C3B" w:rsidP="00215354">
            <w:pPr>
              <w:rPr>
                <w:rFonts w:cstheme="minorHAnsi"/>
                <w:color w:val="000000"/>
                <w:sz w:val="20"/>
                <w:szCs w:val="20"/>
              </w:rPr>
            </w:pPr>
            <w:r w:rsidRPr="00357815">
              <w:rPr>
                <w:rFonts w:cstheme="minorHAnsi"/>
                <w:color w:val="000000"/>
                <w:sz w:val="20"/>
                <w:szCs w:val="20"/>
              </w:rPr>
              <w:t>417B</w:t>
            </w:r>
          </w:p>
        </w:tc>
        <w:tc>
          <w:tcPr>
            <w:tcW w:w="1226" w:type="dxa"/>
            <w:tcBorders>
              <w:top w:val="nil"/>
              <w:left w:val="nil"/>
              <w:bottom w:val="nil"/>
              <w:right w:val="nil"/>
            </w:tcBorders>
            <w:tcMar>
              <w:top w:w="113" w:type="dxa"/>
              <w:bottom w:w="113" w:type="dxa"/>
            </w:tcMar>
          </w:tcPr>
          <w:p w14:paraId="1C75F192" w14:textId="77777777" w:rsidR="00FF3C3B" w:rsidRPr="00357815" w:rsidRDefault="00FF3C3B" w:rsidP="00215354">
            <w:pPr>
              <w:rPr>
                <w:rFonts w:cstheme="minorHAnsi"/>
                <w:color w:val="000000"/>
                <w:sz w:val="20"/>
                <w:szCs w:val="20"/>
              </w:rPr>
            </w:pPr>
            <w:r w:rsidRPr="00357815">
              <w:rPr>
                <w:rFonts w:cstheme="minorHAnsi"/>
                <w:color w:val="000000"/>
                <w:sz w:val="20"/>
                <w:szCs w:val="20"/>
              </w:rPr>
              <w:t>34–38 years</w:t>
            </w:r>
          </w:p>
        </w:tc>
        <w:tc>
          <w:tcPr>
            <w:tcW w:w="1406" w:type="dxa"/>
            <w:tcBorders>
              <w:top w:val="nil"/>
              <w:left w:val="nil"/>
              <w:bottom w:val="nil"/>
              <w:right w:val="nil"/>
            </w:tcBorders>
            <w:tcMar>
              <w:top w:w="113" w:type="dxa"/>
              <w:bottom w:w="113" w:type="dxa"/>
            </w:tcMar>
          </w:tcPr>
          <w:p w14:paraId="73C1313F" w14:textId="77777777" w:rsidR="00FF3C3B" w:rsidRPr="00357815" w:rsidRDefault="00FF3C3B" w:rsidP="00215354">
            <w:pPr>
              <w:rPr>
                <w:rFonts w:cstheme="minorHAnsi"/>
                <w:color w:val="000000"/>
                <w:sz w:val="20"/>
                <w:szCs w:val="20"/>
              </w:rPr>
            </w:pPr>
            <w:r w:rsidRPr="00357815">
              <w:rPr>
                <w:rFonts w:cstheme="minorHAnsi"/>
                <w:color w:val="000000"/>
                <w:sz w:val="20"/>
                <w:szCs w:val="20"/>
              </w:rPr>
              <w:t>M</w:t>
            </w:r>
          </w:p>
        </w:tc>
        <w:tc>
          <w:tcPr>
            <w:tcW w:w="3403" w:type="dxa"/>
            <w:tcBorders>
              <w:top w:val="nil"/>
              <w:left w:val="nil"/>
              <w:bottom w:val="nil"/>
              <w:right w:val="nil"/>
            </w:tcBorders>
            <w:tcMar>
              <w:top w:w="113" w:type="dxa"/>
              <w:bottom w:w="113" w:type="dxa"/>
            </w:tcMar>
          </w:tcPr>
          <w:p w14:paraId="558B3B77" w14:textId="77777777" w:rsidR="00FF3C3B" w:rsidRPr="00357815" w:rsidRDefault="00FF3C3B" w:rsidP="00215354">
            <w:pPr>
              <w:rPr>
                <w:rFonts w:cstheme="minorHAnsi"/>
                <w:color w:val="000000"/>
                <w:sz w:val="20"/>
                <w:szCs w:val="20"/>
              </w:rPr>
            </w:pPr>
            <w:r w:rsidRPr="00357815">
              <w:rPr>
                <w:rFonts w:cstheme="minorHAnsi"/>
                <w:color w:val="000000"/>
                <w:sz w:val="20"/>
                <w:szCs w:val="20"/>
              </w:rPr>
              <w:t>Sacrum and controls from cranium and feet</w:t>
            </w:r>
          </w:p>
        </w:tc>
        <w:tc>
          <w:tcPr>
            <w:tcW w:w="2130" w:type="dxa"/>
            <w:tcBorders>
              <w:top w:val="nil"/>
              <w:left w:val="nil"/>
              <w:bottom w:val="nil"/>
              <w:right w:val="nil"/>
            </w:tcBorders>
          </w:tcPr>
          <w:p w14:paraId="59752E8D"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r w:rsidR="00FF3C3B" w:rsidRPr="00357815" w14:paraId="47EF8534" w14:textId="77777777" w:rsidTr="00215354">
        <w:trPr>
          <w:trHeight w:val="20"/>
        </w:trPr>
        <w:tc>
          <w:tcPr>
            <w:tcW w:w="1195" w:type="dxa"/>
            <w:tcBorders>
              <w:top w:val="nil"/>
              <w:left w:val="nil"/>
              <w:bottom w:val="nil"/>
              <w:right w:val="nil"/>
            </w:tcBorders>
          </w:tcPr>
          <w:p w14:paraId="17ED72F5" w14:textId="77777777" w:rsidR="00FF3C3B" w:rsidRPr="00357815" w:rsidRDefault="00FF3C3B" w:rsidP="00215354">
            <w:pPr>
              <w:rPr>
                <w:rFonts w:cstheme="minorHAnsi"/>
                <w:color w:val="000000"/>
                <w:sz w:val="20"/>
                <w:szCs w:val="20"/>
              </w:rPr>
            </w:pPr>
            <w:r w:rsidRPr="00357815">
              <w:rPr>
                <w:rFonts w:cstheme="minorHAnsi"/>
                <w:color w:val="000000"/>
                <w:sz w:val="20"/>
                <w:szCs w:val="20"/>
              </w:rPr>
              <w:t>426B</w:t>
            </w:r>
          </w:p>
        </w:tc>
        <w:tc>
          <w:tcPr>
            <w:tcW w:w="1226" w:type="dxa"/>
            <w:tcBorders>
              <w:top w:val="nil"/>
              <w:left w:val="nil"/>
              <w:bottom w:val="nil"/>
              <w:right w:val="nil"/>
            </w:tcBorders>
            <w:tcMar>
              <w:top w:w="113" w:type="dxa"/>
              <w:bottom w:w="113" w:type="dxa"/>
            </w:tcMar>
          </w:tcPr>
          <w:p w14:paraId="0B5FCEA4" w14:textId="77777777" w:rsidR="00FF3C3B" w:rsidRPr="00357815" w:rsidRDefault="00FF3C3B" w:rsidP="00215354">
            <w:pPr>
              <w:rPr>
                <w:rFonts w:cstheme="minorHAnsi"/>
                <w:color w:val="000000"/>
                <w:sz w:val="20"/>
                <w:szCs w:val="20"/>
              </w:rPr>
            </w:pPr>
            <w:r w:rsidRPr="00357815">
              <w:rPr>
                <w:rFonts w:cstheme="minorHAnsi"/>
                <w:color w:val="000000"/>
                <w:sz w:val="20"/>
                <w:szCs w:val="20"/>
              </w:rPr>
              <w:t>44–48 years</w:t>
            </w:r>
          </w:p>
        </w:tc>
        <w:tc>
          <w:tcPr>
            <w:tcW w:w="1406" w:type="dxa"/>
            <w:tcBorders>
              <w:top w:val="nil"/>
              <w:left w:val="nil"/>
              <w:bottom w:val="nil"/>
              <w:right w:val="nil"/>
            </w:tcBorders>
            <w:tcMar>
              <w:top w:w="113" w:type="dxa"/>
              <w:bottom w:w="113" w:type="dxa"/>
            </w:tcMar>
          </w:tcPr>
          <w:p w14:paraId="75870E71" w14:textId="77777777" w:rsidR="00FF3C3B" w:rsidRPr="00357815" w:rsidRDefault="00FF3C3B" w:rsidP="00215354">
            <w:pPr>
              <w:rPr>
                <w:rFonts w:cstheme="minorHAnsi"/>
                <w:color w:val="000000"/>
                <w:sz w:val="20"/>
                <w:szCs w:val="20"/>
              </w:rPr>
            </w:pPr>
            <w:r w:rsidRPr="00357815">
              <w:rPr>
                <w:rFonts w:cstheme="minorHAnsi"/>
                <w:color w:val="000000"/>
                <w:sz w:val="20"/>
                <w:szCs w:val="20"/>
              </w:rPr>
              <w:t>M</w:t>
            </w:r>
          </w:p>
        </w:tc>
        <w:tc>
          <w:tcPr>
            <w:tcW w:w="3403" w:type="dxa"/>
            <w:tcBorders>
              <w:top w:val="nil"/>
              <w:left w:val="nil"/>
              <w:bottom w:val="nil"/>
              <w:right w:val="nil"/>
            </w:tcBorders>
            <w:tcMar>
              <w:top w:w="113" w:type="dxa"/>
              <w:bottom w:w="113" w:type="dxa"/>
            </w:tcMar>
          </w:tcPr>
          <w:p w14:paraId="5941ECFA" w14:textId="77777777" w:rsidR="00FF3C3B" w:rsidRPr="00357815" w:rsidRDefault="00FF3C3B" w:rsidP="00215354">
            <w:pPr>
              <w:rPr>
                <w:rFonts w:cstheme="minorHAnsi"/>
                <w:color w:val="000000"/>
                <w:sz w:val="20"/>
                <w:szCs w:val="20"/>
              </w:rPr>
            </w:pPr>
            <w:r w:rsidRPr="00357815">
              <w:rPr>
                <w:rFonts w:cstheme="minorHAnsi"/>
                <w:color w:val="000000"/>
                <w:sz w:val="20"/>
                <w:szCs w:val="20"/>
              </w:rPr>
              <w:t>Sacrum and controls from cranium and feet</w:t>
            </w:r>
          </w:p>
        </w:tc>
        <w:tc>
          <w:tcPr>
            <w:tcW w:w="2130" w:type="dxa"/>
            <w:tcBorders>
              <w:top w:val="nil"/>
              <w:left w:val="nil"/>
              <w:bottom w:val="nil"/>
              <w:right w:val="nil"/>
            </w:tcBorders>
          </w:tcPr>
          <w:p w14:paraId="512D0A43"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r w:rsidR="00FF3C3B" w:rsidRPr="00357815" w14:paraId="6D1A8078" w14:textId="77777777" w:rsidTr="00215354">
        <w:trPr>
          <w:trHeight w:val="20"/>
        </w:trPr>
        <w:tc>
          <w:tcPr>
            <w:tcW w:w="1195" w:type="dxa"/>
            <w:tcBorders>
              <w:top w:val="nil"/>
              <w:left w:val="nil"/>
              <w:bottom w:val="nil"/>
              <w:right w:val="nil"/>
            </w:tcBorders>
          </w:tcPr>
          <w:p w14:paraId="4AD60610" w14:textId="77777777" w:rsidR="00FF3C3B" w:rsidRPr="00357815" w:rsidRDefault="00FF3C3B" w:rsidP="00215354">
            <w:pPr>
              <w:rPr>
                <w:rFonts w:cstheme="minorHAnsi"/>
                <w:color w:val="000000"/>
                <w:sz w:val="20"/>
                <w:szCs w:val="20"/>
              </w:rPr>
            </w:pPr>
            <w:r w:rsidRPr="00357815">
              <w:rPr>
                <w:rFonts w:cstheme="minorHAnsi"/>
                <w:color w:val="000000"/>
                <w:sz w:val="20"/>
                <w:szCs w:val="20"/>
              </w:rPr>
              <w:t>430B</w:t>
            </w:r>
          </w:p>
        </w:tc>
        <w:tc>
          <w:tcPr>
            <w:tcW w:w="1226" w:type="dxa"/>
            <w:tcBorders>
              <w:top w:val="nil"/>
              <w:left w:val="nil"/>
              <w:bottom w:val="nil"/>
              <w:right w:val="nil"/>
            </w:tcBorders>
            <w:tcMar>
              <w:top w:w="113" w:type="dxa"/>
              <w:bottom w:w="113" w:type="dxa"/>
            </w:tcMar>
          </w:tcPr>
          <w:p w14:paraId="0FB37C6A" w14:textId="77777777" w:rsidR="00FF3C3B" w:rsidRPr="00357815" w:rsidRDefault="00FF3C3B" w:rsidP="00215354">
            <w:pPr>
              <w:rPr>
                <w:rFonts w:cstheme="minorHAnsi"/>
                <w:color w:val="000000"/>
                <w:sz w:val="20"/>
                <w:szCs w:val="20"/>
              </w:rPr>
            </w:pPr>
            <w:r w:rsidRPr="00357815">
              <w:rPr>
                <w:rFonts w:cstheme="minorHAnsi"/>
                <w:color w:val="000000"/>
                <w:sz w:val="20"/>
                <w:szCs w:val="20"/>
              </w:rPr>
              <w:t xml:space="preserve">36–40 years </w:t>
            </w:r>
          </w:p>
        </w:tc>
        <w:tc>
          <w:tcPr>
            <w:tcW w:w="1406" w:type="dxa"/>
            <w:tcBorders>
              <w:top w:val="nil"/>
              <w:left w:val="nil"/>
              <w:bottom w:val="nil"/>
              <w:right w:val="nil"/>
            </w:tcBorders>
            <w:tcMar>
              <w:top w:w="113" w:type="dxa"/>
              <w:bottom w:w="113" w:type="dxa"/>
            </w:tcMar>
          </w:tcPr>
          <w:p w14:paraId="73B8B7DC" w14:textId="77777777" w:rsidR="00FF3C3B" w:rsidRPr="00357815" w:rsidRDefault="00FF3C3B" w:rsidP="00215354">
            <w:pPr>
              <w:rPr>
                <w:rFonts w:cstheme="minorHAnsi"/>
                <w:color w:val="000000"/>
                <w:sz w:val="20"/>
                <w:szCs w:val="20"/>
              </w:rPr>
            </w:pPr>
            <w:r w:rsidRPr="00357815">
              <w:rPr>
                <w:rFonts w:cstheme="minorHAnsi"/>
                <w:color w:val="000000"/>
                <w:sz w:val="20"/>
                <w:szCs w:val="20"/>
              </w:rPr>
              <w:t>F</w:t>
            </w:r>
          </w:p>
        </w:tc>
        <w:tc>
          <w:tcPr>
            <w:tcW w:w="3403" w:type="dxa"/>
            <w:tcBorders>
              <w:top w:val="nil"/>
              <w:left w:val="nil"/>
              <w:bottom w:val="nil"/>
              <w:right w:val="nil"/>
            </w:tcBorders>
            <w:tcMar>
              <w:top w:w="113" w:type="dxa"/>
              <w:bottom w:w="113" w:type="dxa"/>
            </w:tcMar>
          </w:tcPr>
          <w:p w14:paraId="10726C75" w14:textId="77777777" w:rsidR="00FF3C3B" w:rsidRPr="00357815" w:rsidRDefault="00FF3C3B" w:rsidP="00215354">
            <w:pPr>
              <w:rPr>
                <w:rFonts w:cstheme="minorHAnsi"/>
                <w:color w:val="000000"/>
                <w:sz w:val="20"/>
                <w:szCs w:val="20"/>
              </w:rPr>
            </w:pPr>
            <w:r w:rsidRPr="00357815">
              <w:rPr>
                <w:rFonts w:cstheme="minorHAnsi"/>
                <w:color w:val="000000"/>
                <w:sz w:val="20"/>
                <w:szCs w:val="20"/>
              </w:rPr>
              <w:t>Sacrum and controls from cranium and feet</w:t>
            </w:r>
          </w:p>
        </w:tc>
        <w:tc>
          <w:tcPr>
            <w:tcW w:w="2130" w:type="dxa"/>
            <w:tcBorders>
              <w:top w:val="nil"/>
              <w:left w:val="nil"/>
              <w:bottom w:val="nil"/>
              <w:right w:val="nil"/>
            </w:tcBorders>
          </w:tcPr>
          <w:p w14:paraId="10B78FF6"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r w:rsidR="00FF3C3B" w:rsidRPr="00357815" w14:paraId="61BC78C2" w14:textId="77777777" w:rsidTr="00215354">
        <w:trPr>
          <w:trHeight w:val="20"/>
        </w:trPr>
        <w:tc>
          <w:tcPr>
            <w:tcW w:w="1195" w:type="dxa"/>
            <w:tcBorders>
              <w:top w:val="nil"/>
              <w:left w:val="nil"/>
              <w:bottom w:val="nil"/>
              <w:right w:val="nil"/>
            </w:tcBorders>
          </w:tcPr>
          <w:p w14:paraId="2CBF6CF6" w14:textId="77777777" w:rsidR="00FF3C3B" w:rsidRPr="00357815" w:rsidRDefault="00FF3C3B" w:rsidP="00215354">
            <w:pPr>
              <w:rPr>
                <w:rFonts w:cstheme="minorHAnsi"/>
                <w:color w:val="000000"/>
                <w:sz w:val="20"/>
                <w:szCs w:val="20"/>
              </w:rPr>
            </w:pPr>
            <w:r w:rsidRPr="00357815">
              <w:rPr>
                <w:rFonts w:cstheme="minorHAnsi"/>
                <w:color w:val="000000"/>
                <w:sz w:val="20"/>
                <w:szCs w:val="20"/>
              </w:rPr>
              <w:t>432B</w:t>
            </w:r>
          </w:p>
        </w:tc>
        <w:tc>
          <w:tcPr>
            <w:tcW w:w="1226" w:type="dxa"/>
            <w:tcBorders>
              <w:top w:val="nil"/>
              <w:left w:val="nil"/>
              <w:bottom w:val="nil"/>
              <w:right w:val="nil"/>
            </w:tcBorders>
            <w:tcMar>
              <w:top w:w="113" w:type="dxa"/>
              <w:bottom w:w="113" w:type="dxa"/>
            </w:tcMar>
          </w:tcPr>
          <w:p w14:paraId="46C3EC76" w14:textId="77777777" w:rsidR="00FF3C3B" w:rsidRPr="00357815" w:rsidRDefault="00FF3C3B" w:rsidP="00215354">
            <w:pPr>
              <w:rPr>
                <w:rFonts w:cstheme="minorHAnsi"/>
                <w:color w:val="000000"/>
                <w:sz w:val="20"/>
                <w:szCs w:val="20"/>
              </w:rPr>
            </w:pPr>
            <w:r w:rsidRPr="00357815">
              <w:rPr>
                <w:rFonts w:cstheme="minorHAnsi"/>
                <w:color w:val="000000"/>
                <w:sz w:val="20"/>
                <w:szCs w:val="20"/>
              </w:rPr>
              <w:t>32–36 years</w:t>
            </w:r>
          </w:p>
        </w:tc>
        <w:tc>
          <w:tcPr>
            <w:tcW w:w="1406" w:type="dxa"/>
            <w:tcBorders>
              <w:top w:val="nil"/>
              <w:left w:val="nil"/>
              <w:bottom w:val="nil"/>
              <w:right w:val="nil"/>
            </w:tcBorders>
            <w:tcMar>
              <w:top w:w="113" w:type="dxa"/>
              <w:bottom w:w="113" w:type="dxa"/>
            </w:tcMar>
          </w:tcPr>
          <w:p w14:paraId="65535590" w14:textId="77777777" w:rsidR="00FF3C3B" w:rsidRPr="00357815" w:rsidRDefault="00FF3C3B" w:rsidP="00215354">
            <w:pPr>
              <w:rPr>
                <w:rFonts w:cstheme="minorHAnsi"/>
                <w:color w:val="000000"/>
                <w:sz w:val="20"/>
                <w:szCs w:val="20"/>
              </w:rPr>
            </w:pPr>
            <w:r w:rsidRPr="00357815">
              <w:rPr>
                <w:rFonts w:cstheme="minorHAnsi"/>
                <w:color w:val="000000"/>
                <w:sz w:val="20"/>
                <w:szCs w:val="20"/>
              </w:rPr>
              <w:t>M</w:t>
            </w:r>
          </w:p>
        </w:tc>
        <w:tc>
          <w:tcPr>
            <w:tcW w:w="3403" w:type="dxa"/>
            <w:tcBorders>
              <w:top w:val="nil"/>
              <w:left w:val="nil"/>
              <w:bottom w:val="nil"/>
              <w:right w:val="nil"/>
            </w:tcBorders>
            <w:tcMar>
              <w:top w:w="113" w:type="dxa"/>
              <w:bottom w:w="113" w:type="dxa"/>
            </w:tcMar>
          </w:tcPr>
          <w:p w14:paraId="49066854" w14:textId="77777777" w:rsidR="00FF3C3B" w:rsidRPr="00357815" w:rsidRDefault="00FF3C3B" w:rsidP="00215354">
            <w:pPr>
              <w:rPr>
                <w:rFonts w:cstheme="minorHAnsi"/>
                <w:color w:val="000000"/>
                <w:sz w:val="20"/>
                <w:szCs w:val="20"/>
              </w:rPr>
            </w:pPr>
            <w:r w:rsidRPr="00357815">
              <w:rPr>
                <w:rFonts w:cstheme="minorHAnsi"/>
                <w:color w:val="000000"/>
                <w:sz w:val="20"/>
                <w:szCs w:val="20"/>
              </w:rPr>
              <w:t>Sacrum and controls from cranium and feet</w:t>
            </w:r>
          </w:p>
        </w:tc>
        <w:tc>
          <w:tcPr>
            <w:tcW w:w="2130" w:type="dxa"/>
            <w:tcBorders>
              <w:top w:val="nil"/>
              <w:left w:val="nil"/>
              <w:bottom w:val="nil"/>
              <w:right w:val="nil"/>
            </w:tcBorders>
          </w:tcPr>
          <w:p w14:paraId="15DD3164"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r w:rsidR="00FF3C3B" w:rsidRPr="00357815" w14:paraId="65481005" w14:textId="77777777" w:rsidTr="00215354">
        <w:trPr>
          <w:trHeight w:val="20"/>
        </w:trPr>
        <w:tc>
          <w:tcPr>
            <w:tcW w:w="1195" w:type="dxa"/>
            <w:tcBorders>
              <w:top w:val="nil"/>
              <w:left w:val="nil"/>
              <w:bottom w:val="single" w:sz="4" w:space="0" w:color="auto"/>
              <w:right w:val="nil"/>
            </w:tcBorders>
          </w:tcPr>
          <w:p w14:paraId="1671837F" w14:textId="77777777" w:rsidR="00FF3C3B" w:rsidRPr="00357815" w:rsidRDefault="00FF3C3B" w:rsidP="00215354">
            <w:pPr>
              <w:rPr>
                <w:rFonts w:cstheme="minorHAnsi"/>
                <w:color w:val="000000"/>
                <w:sz w:val="20"/>
                <w:szCs w:val="20"/>
              </w:rPr>
            </w:pPr>
            <w:r w:rsidRPr="00357815">
              <w:rPr>
                <w:rFonts w:cstheme="minorHAnsi"/>
                <w:color w:val="000000"/>
                <w:sz w:val="20"/>
                <w:szCs w:val="20"/>
              </w:rPr>
              <w:t>T42 C13</w:t>
            </w:r>
          </w:p>
        </w:tc>
        <w:tc>
          <w:tcPr>
            <w:tcW w:w="1226" w:type="dxa"/>
            <w:tcBorders>
              <w:top w:val="nil"/>
              <w:left w:val="nil"/>
              <w:bottom w:val="single" w:sz="4" w:space="0" w:color="auto"/>
              <w:right w:val="nil"/>
            </w:tcBorders>
            <w:tcMar>
              <w:top w:w="113" w:type="dxa"/>
              <w:bottom w:w="113" w:type="dxa"/>
            </w:tcMar>
          </w:tcPr>
          <w:p w14:paraId="1BCE4A86" w14:textId="77777777" w:rsidR="00FF3C3B" w:rsidRPr="00357815" w:rsidRDefault="00FF3C3B" w:rsidP="00215354">
            <w:pPr>
              <w:rPr>
                <w:rFonts w:cstheme="minorHAnsi"/>
                <w:color w:val="000000"/>
                <w:sz w:val="20"/>
                <w:szCs w:val="20"/>
              </w:rPr>
            </w:pPr>
            <w:r w:rsidRPr="00357815">
              <w:rPr>
                <w:rFonts w:cstheme="minorHAnsi"/>
                <w:color w:val="000000"/>
                <w:sz w:val="20"/>
                <w:szCs w:val="20"/>
              </w:rPr>
              <w:t>35–37 years</w:t>
            </w:r>
          </w:p>
        </w:tc>
        <w:tc>
          <w:tcPr>
            <w:tcW w:w="1406" w:type="dxa"/>
            <w:tcBorders>
              <w:top w:val="nil"/>
              <w:left w:val="nil"/>
              <w:bottom w:val="single" w:sz="4" w:space="0" w:color="auto"/>
              <w:right w:val="nil"/>
            </w:tcBorders>
            <w:tcMar>
              <w:top w:w="113" w:type="dxa"/>
              <w:bottom w:w="113" w:type="dxa"/>
            </w:tcMar>
          </w:tcPr>
          <w:p w14:paraId="540DB0AC" w14:textId="77777777" w:rsidR="00FF3C3B" w:rsidRPr="00357815" w:rsidRDefault="00FF3C3B" w:rsidP="00215354">
            <w:pPr>
              <w:rPr>
                <w:rFonts w:cstheme="minorHAnsi"/>
                <w:color w:val="000000"/>
                <w:sz w:val="20"/>
                <w:szCs w:val="20"/>
              </w:rPr>
            </w:pPr>
            <w:r w:rsidRPr="00357815">
              <w:rPr>
                <w:rFonts w:cstheme="minorHAnsi"/>
                <w:color w:val="000000"/>
                <w:sz w:val="20"/>
                <w:szCs w:val="20"/>
              </w:rPr>
              <w:t>F</w:t>
            </w:r>
          </w:p>
        </w:tc>
        <w:tc>
          <w:tcPr>
            <w:tcW w:w="3403" w:type="dxa"/>
            <w:tcBorders>
              <w:top w:val="nil"/>
              <w:left w:val="nil"/>
              <w:bottom w:val="single" w:sz="4" w:space="0" w:color="auto"/>
              <w:right w:val="nil"/>
            </w:tcBorders>
            <w:tcMar>
              <w:top w:w="113" w:type="dxa"/>
              <w:bottom w:w="113" w:type="dxa"/>
            </w:tcMar>
          </w:tcPr>
          <w:p w14:paraId="2C3FA6F4" w14:textId="77777777" w:rsidR="00FF3C3B" w:rsidRPr="00357815" w:rsidRDefault="00FF3C3B" w:rsidP="00215354">
            <w:pPr>
              <w:rPr>
                <w:rFonts w:cstheme="minorHAnsi"/>
                <w:color w:val="000000"/>
                <w:sz w:val="20"/>
                <w:szCs w:val="20"/>
              </w:rPr>
            </w:pPr>
            <w:r w:rsidRPr="00357815">
              <w:rPr>
                <w:rFonts w:cstheme="minorHAnsi"/>
                <w:color w:val="000000"/>
                <w:sz w:val="20"/>
                <w:szCs w:val="20"/>
              </w:rPr>
              <w:t>Sacrum</w:t>
            </w:r>
          </w:p>
        </w:tc>
        <w:tc>
          <w:tcPr>
            <w:tcW w:w="2130" w:type="dxa"/>
            <w:tcBorders>
              <w:top w:val="nil"/>
              <w:left w:val="nil"/>
              <w:bottom w:val="single" w:sz="4" w:space="0" w:color="auto"/>
              <w:right w:val="nil"/>
            </w:tcBorders>
          </w:tcPr>
          <w:p w14:paraId="20F4AAC5"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bl>
    <w:p w14:paraId="189B8276" w14:textId="77777777" w:rsidR="00FF3C3B" w:rsidRPr="00357815" w:rsidRDefault="00FF3C3B" w:rsidP="00FF3C3B">
      <w:pPr>
        <w:rPr>
          <w:rFonts w:cstheme="minorHAnsi"/>
        </w:rPr>
      </w:pPr>
    </w:p>
    <w:p w14:paraId="20E898E6" w14:textId="77777777" w:rsidR="00FF3C3B" w:rsidRDefault="00FF3C3B" w:rsidP="00FF3C3B">
      <w:pPr>
        <w:rPr>
          <w:rFonts w:cstheme="minorHAnsi"/>
        </w:rPr>
      </w:pPr>
    </w:p>
    <w:p w14:paraId="163E7398" w14:textId="77777777" w:rsidR="00FF3C3B" w:rsidRDefault="00FF3C3B" w:rsidP="00FF3C3B">
      <w:pPr>
        <w:rPr>
          <w:rFonts w:cstheme="minorHAnsi"/>
        </w:rPr>
      </w:pPr>
    </w:p>
    <w:p w14:paraId="74E53EFF" w14:textId="77777777" w:rsidR="00FF3C3B" w:rsidRDefault="00FF3C3B" w:rsidP="00FF3C3B">
      <w:pPr>
        <w:rPr>
          <w:rFonts w:cstheme="minorHAnsi"/>
        </w:rPr>
      </w:pPr>
    </w:p>
    <w:p w14:paraId="19AE9FFF" w14:textId="77777777" w:rsidR="00FF3C3B" w:rsidRDefault="00FF3C3B" w:rsidP="00FF3C3B">
      <w:pPr>
        <w:rPr>
          <w:rFonts w:cstheme="minorHAnsi"/>
        </w:rPr>
      </w:pPr>
    </w:p>
    <w:p w14:paraId="5B3CA7B7" w14:textId="77777777" w:rsidR="00FF3C3B" w:rsidRDefault="00FF3C3B" w:rsidP="00FF3C3B">
      <w:pPr>
        <w:rPr>
          <w:rFonts w:cstheme="minorHAnsi"/>
        </w:rPr>
      </w:pPr>
    </w:p>
    <w:p w14:paraId="40FB0C85" w14:textId="77777777" w:rsidR="00FF3C3B" w:rsidRDefault="00FF3C3B" w:rsidP="00FF3C3B">
      <w:pPr>
        <w:rPr>
          <w:rFonts w:cstheme="minorHAnsi"/>
        </w:rPr>
      </w:pPr>
    </w:p>
    <w:p w14:paraId="7A1C1983" w14:textId="77777777" w:rsidR="00FF3C3B" w:rsidRDefault="00FF3C3B" w:rsidP="00FF3C3B">
      <w:pPr>
        <w:rPr>
          <w:rFonts w:cstheme="minorHAnsi"/>
        </w:rPr>
      </w:pPr>
    </w:p>
    <w:p w14:paraId="230BB692" w14:textId="77777777" w:rsidR="00FF3C3B" w:rsidRPr="00357815" w:rsidRDefault="00FF3C3B" w:rsidP="00FF3C3B">
      <w:pPr>
        <w:rPr>
          <w:rFonts w:cstheme="minorHAnsi"/>
        </w:rPr>
      </w:pPr>
      <w:r w:rsidRPr="00357815">
        <w:rPr>
          <w:rFonts w:cstheme="minorHAnsi"/>
        </w:rPr>
        <w:lastRenderedPageBreak/>
        <w:t xml:space="preserve">Table </w:t>
      </w:r>
      <w:r>
        <w:rPr>
          <w:rFonts w:cstheme="minorHAnsi"/>
        </w:rPr>
        <w:t>A.5</w:t>
      </w:r>
      <w:r w:rsidRPr="00357815">
        <w:rPr>
          <w:rFonts w:cstheme="minorHAnsi"/>
        </w:rPr>
        <w:t xml:space="preserve">: Details of </w:t>
      </w:r>
      <w:r>
        <w:rPr>
          <w:rFonts w:cstheme="minorHAnsi"/>
        </w:rPr>
        <w:t xml:space="preserve">samples analysed from </w:t>
      </w:r>
      <w:r w:rsidRPr="00357815">
        <w:rPr>
          <w:rFonts w:cstheme="minorHAnsi"/>
        </w:rPr>
        <w:t>the</w:t>
      </w:r>
      <w:r>
        <w:rPr>
          <w:rFonts w:cstheme="minorHAnsi"/>
        </w:rPr>
        <w:t xml:space="preserve"> Late Antique and </w:t>
      </w:r>
      <w:r w:rsidRPr="00357815">
        <w:rPr>
          <w:rFonts w:cstheme="minorHAnsi"/>
        </w:rPr>
        <w:t>Lo</w:t>
      </w:r>
      <w:r>
        <w:rPr>
          <w:rFonts w:cstheme="minorHAnsi"/>
        </w:rPr>
        <w:t>ngo</w:t>
      </w:r>
      <w:r w:rsidRPr="00357815">
        <w:rPr>
          <w:rFonts w:cstheme="minorHAnsi"/>
        </w:rPr>
        <w:t>bard</w:t>
      </w:r>
      <w:r>
        <w:rPr>
          <w:rFonts w:cstheme="minorHAnsi"/>
        </w:rPr>
        <w:t xml:space="preserve"> burials at </w:t>
      </w:r>
      <w:r w:rsidRPr="00357815">
        <w:rPr>
          <w:rFonts w:cstheme="minorHAnsi"/>
        </w:rPr>
        <w:t>Selvicciola</w:t>
      </w:r>
      <w:r>
        <w:rPr>
          <w:rFonts w:cstheme="minorHAnsi"/>
        </w:rPr>
        <w:t>, including age-at-death, sex and helminth eggs recovered. Epg = eggs per gram.</w:t>
      </w:r>
    </w:p>
    <w:tbl>
      <w:tblPr>
        <w:tblStyle w:val="TableGrid"/>
        <w:tblW w:w="0" w:type="auto"/>
        <w:tblLook w:val="04A0" w:firstRow="1" w:lastRow="0" w:firstColumn="1" w:lastColumn="0" w:noHBand="0" w:noVBand="1"/>
      </w:tblPr>
      <w:tblGrid>
        <w:gridCol w:w="1276"/>
        <w:gridCol w:w="1276"/>
        <w:gridCol w:w="1559"/>
        <w:gridCol w:w="2552"/>
        <w:gridCol w:w="1936"/>
      </w:tblGrid>
      <w:tr w:rsidR="00FF3C3B" w:rsidRPr="00357815" w14:paraId="66B5919B" w14:textId="77777777" w:rsidTr="00215354">
        <w:trPr>
          <w:trHeight w:val="424"/>
        </w:trPr>
        <w:tc>
          <w:tcPr>
            <w:tcW w:w="1276" w:type="dxa"/>
            <w:tcBorders>
              <w:left w:val="nil"/>
              <w:right w:val="nil"/>
            </w:tcBorders>
            <w:vAlign w:val="bottom"/>
          </w:tcPr>
          <w:p w14:paraId="1367BBCF" w14:textId="77777777" w:rsidR="00FF3C3B" w:rsidRPr="00357815" w:rsidRDefault="00FF3C3B" w:rsidP="00215354">
            <w:pPr>
              <w:rPr>
                <w:rFonts w:cstheme="minorHAnsi"/>
                <w:b/>
                <w:sz w:val="20"/>
                <w:szCs w:val="20"/>
                <w:lang w:val="en-GB"/>
              </w:rPr>
            </w:pPr>
            <w:r w:rsidRPr="00357815">
              <w:rPr>
                <w:rFonts w:cstheme="minorHAnsi"/>
                <w:b/>
                <w:sz w:val="20"/>
                <w:szCs w:val="20"/>
                <w:lang w:val="en-GB"/>
              </w:rPr>
              <w:t>Skeleton ID</w:t>
            </w:r>
          </w:p>
        </w:tc>
        <w:tc>
          <w:tcPr>
            <w:tcW w:w="1276" w:type="dxa"/>
            <w:tcBorders>
              <w:left w:val="nil"/>
              <w:right w:val="nil"/>
            </w:tcBorders>
            <w:tcMar>
              <w:top w:w="113" w:type="dxa"/>
              <w:bottom w:w="113" w:type="dxa"/>
            </w:tcMar>
            <w:vAlign w:val="bottom"/>
          </w:tcPr>
          <w:p w14:paraId="0D9CB398" w14:textId="77777777" w:rsidR="00FF3C3B" w:rsidRPr="00357815" w:rsidRDefault="00FF3C3B" w:rsidP="00215354">
            <w:pPr>
              <w:rPr>
                <w:rFonts w:cstheme="minorHAnsi"/>
                <w:b/>
                <w:sz w:val="20"/>
                <w:szCs w:val="20"/>
                <w:lang w:val="en-GB"/>
              </w:rPr>
            </w:pPr>
            <w:r w:rsidRPr="00357815">
              <w:rPr>
                <w:rFonts w:cstheme="minorHAnsi"/>
                <w:b/>
                <w:sz w:val="20"/>
                <w:szCs w:val="20"/>
                <w:lang w:val="en-GB"/>
              </w:rPr>
              <w:t>Age</w:t>
            </w:r>
          </w:p>
        </w:tc>
        <w:tc>
          <w:tcPr>
            <w:tcW w:w="1559" w:type="dxa"/>
            <w:tcBorders>
              <w:left w:val="nil"/>
              <w:right w:val="nil"/>
            </w:tcBorders>
            <w:tcMar>
              <w:top w:w="113" w:type="dxa"/>
              <w:bottom w:w="113" w:type="dxa"/>
            </w:tcMar>
            <w:vAlign w:val="bottom"/>
          </w:tcPr>
          <w:p w14:paraId="4FA274F5" w14:textId="77777777" w:rsidR="00FF3C3B" w:rsidRPr="00357815" w:rsidRDefault="00FF3C3B" w:rsidP="00215354">
            <w:pPr>
              <w:rPr>
                <w:rFonts w:cstheme="minorHAnsi"/>
                <w:b/>
                <w:sz w:val="20"/>
                <w:szCs w:val="20"/>
                <w:lang w:val="en-GB"/>
              </w:rPr>
            </w:pPr>
            <w:r w:rsidRPr="00357815">
              <w:rPr>
                <w:rFonts w:cstheme="minorHAnsi"/>
                <w:b/>
                <w:sz w:val="20"/>
                <w:szCs w:val="20"/>
                <w:lang w:val="en-GB"/>
              </w:rPr>
              <w:t>Sex</w:t>
            </w:r>
          </w:p>
        </w:tc>
        <w:tc>
          <w:tcPr>
            <w:tcW w:w="2552" w:type="dxa"/>
            <w:tcBorders>
              <w:left w:val="nil"/>
              <w:right w:val="nil"/>
            </w:tcBorders>
            <w:tcMar>
              <w:top w:w="113" w:type="dxa"/>
              <w:bottom w:w="113" w:type="dxa"/>
            </w:tcMar>
            <w:vAlign w:val="bottom"/>
          </w:tcPr>
          <w:p w14:paraId="266DB153" w14:textId="77777777" w:rsidR="00FF3C3B" w:rsidRPr="00357815" w:rsidRDefault="00FF3C3B" w:rsidP="00215354">
            <w:pPr>
              <w:rPr>
                <w:rFonts w:cstheme="minorHAnsi"/>
                <w:b/>
                <w:sz w:val="20"/>
                <w:szCs w:val="20"/>
                <w:lang w:val="en-GB"/>
              </w:rPr>
            </w:pPr>
            <w:r w:rsidRPr="00357815">
              <w:rPr>
                <w:rFonts w:cstheme="minorHAnsi"/>
                <w:b/>
                <w:sz w:val="20"/>
                <w:szCs w:val="20"/>
                <w:lang w:val="en-GB"/>
              </w:rPr>
              <w:t>Samples Collected</w:t>
            </w:r>
          </w:p>
        </w:tc>
        <w:tc>
          <w:tcPr>
            <w:tcW w:w="1936" w:type="dxa"/>
            <w:tcBorders>
              <w:left w:val="nil"/>
              <w:right w:val="nil"/>
            </w:tcBorders>
            <w:vAlign w:val="bottom"/>
          </w:tcPr>
          <w:p w14:paraId="59387A38" w14:textId="77777777" w:rsidR="00FF3C3B" w:rsidRPr="00357815" w:rsidRDefault="00FF3C3B" w:rsidP="00215354">
            <w:pPr>
              <w:rPr>
                <w:rFonts w:cstheme="minorHAnsi"/>
                <w:b/>
                <w:sz w:val="20"/>
                <w:szCs w:val="20"/>
                <w:lang w:val="en-GB"/>
              </w:rPr>
            </w:pPr>
            <w:r w:rsidRPr="00357815">
              <w:rPr>
                <w:rFonts w:cstheme="minorHAnsi"/>
                <w:b/>
                <w:sz w:val="20"/>
                <w:szCs w:val="20"/>
                <w:lang w:val="en-GB"/>
              </w:rPr>
              <w:t>Helminth Eggs</w:t>
            </w:r>
          </w:p>
        </w:tc>
      </w:tr>
      <w:tr w:rsidR="00FF3C3B" w:rsidRPr="00974355" w14:paraId="5B8A2B95" w14:textId="77777777" w:rsidTr="00215354">
        <w:trPr>
          <w:trHeight w:val="20"/>
        </w:trPr>
        <w:tc>
          <w:tcPr>
            <w:tcW w:w="1276" w:type="dxa"/>
            <w:tcBorders>
              <w:top w:val="nil"/>
              <w:left w:val="nil"/>
              <w:bottom w:val="nil"/>
              <w:right w:val="nil"/>
            </w:tcBorders>
          </w:tcPr>
          <w:p w14:paraId="5E9FCA4A" w14:textId="77777777" w:rsidR="00FF3C3B" w:rsidRPr="0065548D" w:rsidRDefault="00FF3C3B" w:rsidP="00215354">
            <w:pPr>
              <w:rPr>
                <w:rFonts w:cstheme="minorHAnsi"/>
                <w:color w:val="000000"/>
                <w:sz w:val="20"/>
                <w:szCs w:val="20"/>
              </w:rPr>
            </w:pPr>
            <w:r w:rsidRPr="0065548D">
              <w:rPr>
                <w:rFonts w:cstheme="minorHAnsi"/>
                <w:color w:val="000000"/>
                <w:sz w:val="20"/>
                <w:szCs w:val="20"/>
              </w:rPr>
              <w:t>84/5 Y</w:t>
            </w:r>
          </w:p>
        </w:tc>
        <w:tc>
          <w:tcPr>
            <w:tcW w:w="1276" w:type="dxa"/>
            <w:tcBorders>
              <w:top w:val="nil"/>
              <w:left w:val="nil"/>
              <w:bottom w:val="nil"/>
              <w:right w:val="nil"/>
            </w:tcBorders>
            <w:tcMar>
              <w:top w:w="113" w:type="dxa"/>
              <w:bottom w:w="113" w:type="dxa"/>
            </w:tcMar>
          </w:tcPr>
          <w:p w14:paraId="332050B3" w14:textId="77777777" w:rsidR="00FF3C3B" w:rsidRPr="0065548D" w:rsidRDefault="00FF3C3B" w:rsidP="00215354">
            <w:pPr>
              <w:rPr>
                <w:rFonts w:cstheme="minorHAnsi"/>
                <w:color w:val="000000"/>
                <w:sz w:val="20"/>
                <w:szCs w:val="20"/>
              </w:rPr>
            </w:pPr>
            <w:r w:rsidRPr="0065548D">
              <w:rPr>
                <w:rFonts w:cstheme="minorHAnsi"/>
                <w:color w:val="000000"/>
                <w:sz w:val="20"/>
                <w:szCs w:val="20"/>
              </w:rPr>
              <w:t>20–25 years</w:t>
            </w:r>
          </w:p>
        </w:tc>
        <w:tc>
          <w:tcPr>
            <w:tcW w:w="1559" w:type="dxa"/>
            <w:tcBorders>
              <w:top w:val="nil"/>
              <w:left w:val="nil"/>
              <w:bottom w:val="nil"/>
              <w:right w:val="nil"/>
            </w:tcBorders>
            <w:tcMar>
              <w:top w:w="113" w:type="dxa"/>
              <w:bottom w:w="113" w:type="dxa"/>
            </w:tcMar>
          </w:tcPr>
          <w:p w14:paraId="79C4B85E" w14:textId="77777777" w:rsidR="00FF3C3B" w:rsidRPr="00357815" w:rsidRDefault="00FF3C3B" w:rsidP="00215354">
            <w:pPr>
              <w:rPr>
                <w:rFonts w:cstheme="minorHAnsi"/>
                <w:color w:val="000000"/>
                <w:sz w:val="20"/>
                <w:szCs w:val="20"/>
              </w:rPr>
            </w:pPr>
            <w:r>
              <w:rPr>
                <w:rFonts w:cstheme="minorHAnsi"/>
                <w:color w:val="000000"/>
                <w:sz w:val="20"/>
                <w:szCs w:val="20"/>
              </w:rPr>
              <w:t>Undetermined</w:t>
            </w:r>
          </w:p>
        </w:tc>
        <w:tc>
          <w:tcPr>
            <w:tcW w:w="2552" w:type="dxa"/>
            <w:tcBorders>
              <w:top w:val="nil"/>
              <w:left w:val="nil"/>
              <w:bottom w:val="nil"/>
              <w:right w:val="nil"/>
            </w:tcBorders>
            <w:tcMar>
              <w:top w:w="113" w:type="dxa"/>
              <w:bottom w:w="113" w:type="dxa"/>
            </w:tcMar>
          </w:tcPr>
          <w:p w14:paraId="0AE1EA15" w14:textId="77777777" w:rsidR="00FF3C3B" w:rsidRPr="00357815" w:rsidRDefault="00FF3C3B" w:rsidP="00215354">
            <w:pPr>
              <w:rPr>
                <w:rFonts w:cstheme="minorHAnsi"/>
                <w:color w:val="000000"/>
                <w:sz w:val="20"/>
                <w:szCs w:val="20"/>
              </w:rPr>
            </w:pPr>
            <w:r>
              <w:rPr>
                <w:rFonts w:cstheme="minorHAnsi"/>
                <w:color w:val="000000"/>
                <w:sz w:val="20"/>
                <w:szCs w:val="20"/>
              </w:rPr>
              <w:t>S</w:t>
            </w:r>
            <w:r w:rsidRPr="00357815">
              <w:rPr>
                <w:rFonts w:cstheme="minorHAnsi"/>
                <w:color w:val="000000"/>
                <w:sz w:val="20"/>
                <w:szCs w:val="20"/>
              </w:rPr>
              <w:t>acrum</w:t>
            </w:r>
          </w:p>
        </w:tc>
        <w:tc>
          <w:tcPr>
            <w:tcW w:w="1936" w:type="dxa"/>
            <w:tcBorders>
              <w:top w:val="nil"/>
              <w:left w:val="nil"/>
              <w:bottom w:val="nil"/>
              <w:right w:val="nil"/>
            </w:tcBorders>
          </w:tcPr>
          <w:p w14:paraId="17DDEBE4" w14:textId="77777777" w:rsidR="00FF3C3B" w:rsidRPr="00974355" w:rsidRDefault="00FF3C3B" w:rsidP="00215354">
            <w:pPr>
              <w:rPr>
                <w:rFonts w:cstheme="minorHAnsi"/>
                <w:color w:val="000000"/>
                <w:sz w:val="20"/>
                <w:szCs w:val="20"/>
                <w:lang w:val="it-IT"/>
              </w:rPr>
            </w:pPr>
            <w:r w:rsidRPr="00974355">
              <w:rPr>
                <w:rFonts w:cstheme="minorHAnsi"/>
                <w:i/>
                <w:iCs/>
                <w:color w:val="000000"/>
                <w:sz w:val="20"/>
                <w:szCs w:val="20"/>
                <w:lang w:val="it-IT"/>
              </w:rPr>
              <w:t>Ascaris</w:t>
            </w:r>
            <w:r w:rsidRPr="00974355">
              <w:rPr>
                <w:rFonts w:cstheme="minorHAnsi"/>
                <w:color w:val="000000"/>
                <w:sz w:val="20"/>
                <w:szCs w:val="20"/>
                <w:lang w:val="it-IT"/>
              </w:rPr>
              <w:t xml:space="preserve"> sp. (25 epg)</w:t>
            </w:r>
          </w:p>
          <w:p w14:paraId="37AF4F83" w14:textId="77777777" w:rsidR="00FF3C3B" w:rsidRPr="00974355" w:rsidRDefault="00FF3C3B" w:rsidP="00215354">
            <w:pPr>
              <w:rPr>
                <w:rFonts w:cstheme="minorHAnsi"/>
                <w:color w:val="000000"/>
                <w:sz w:val="20"/>
                <w:szCs w:val="20"/>
                <w:lang w:val="it-IT"/>
              </w:rPr>
            </w:pPr>
            <w:r w:rsidRPr="00974355">
              <w:rPr>
                <w:rFonts w:cstheme="minorHAnsi"/>
                <w:i/>
                <w:iCs/>
                <w:color w:val="000000"/>
                <w:sz w:val="20"/>
                <w:szCs w:val="20"/>
                <w:lang w:val="it-IT"/>
              </w:rPr>
              <w:t>Taenia</w:t>
            </w:r>
            <w:r w:rsidRPr="00974355">
              <w:rPr>
                <w:rFonts w:cstheme="minorHAnsi"/>
                <w:color w:val="000000"/>
                <w:sz w:val="20"/>
                <w:szCs w:val="20"/>
                <w:lang w:val="it-IT"/>
              </w:rPr>
              <w:t xml:space="preserve"> sp. (25 epg)</w:t>
            </w:r>
          </w:p>
        </w:tc>
      </w:tr>
      <w:tr w:rsidR="00FF3C3B" w:rsidRPr="00357815" w14:paraId="641C6B1E" w14:textId="77777777" w:rsidTr="00215354">
        <w:trPr>
          <w:trHeight w:val="20"/>
        </w:trPr>
        <w:tc>
          <w:tcPr>
            <w:tcW w:w="1276" w:type="dxa"/>
            <w:tcBorders>
              <w:top w:val="nil"/>
              <w:left w:val="nil"/>
              <w:bottom w:val="nil"/>
              <w:right w:val="nil"/>
            </w:tcBorders>
          </w:tcPr>
          <w:p w14:paraId="5EB6C88C" w14:textId="77777777" w:rsidR="00FF3C3B" w:rsidRPr="00357815" w:rsidRDefault="00FF3C3B" w:rsidP="00215354">
            <w:pPr>
              <w:rPr>
                <w:rFonts w:cstheme="minorHAnsi"/>
                <w:color w:val="000000"/>
                <w:sz w:val="20"/>
                <w:szCs w:val="20"/>
              </w:rPr>
            </w:pPr>
            <w:r w:rsidRPr="00357815">
              <w:rPr>
                <w:rFonts w:cstheme="minorHAnsi"/>
                <w:color w:val="000000"/>
                <w:sz w:val="20"/>
                <w:szCs w:val="20"/>
              </w:rPr>
              <w:t>85/6</w:t>
            </w:r>
          </w:p>
        </w:tc>
        <w:tc>
          <w:tcPr>
            <w:tcW w:w="1276" w:type="dxa"/>
            <w:tcBorders>
              <w:top w:val="nil"/>
              <w:left w:val="nil"/>
              <w:bottom w:val="nil"/>
              <w:right w:val="nil"/>
            </w:tcBorders>
            <w:tcMar>
              <w:top w:w="113" w:type="dxa"/>
              <w:bottom w:w="113" w:type="dxa"/>
            </w:tcMar>
          </w:tcPr>
          <w:p w14:paraId="25387F66" w14:textId="77777777" w:rsidR="00FF3C3B" w:rsidRPr="00357815" w:rsidRDefault="00FF3C3B" w:rsidP="00215354">
            <w:pPr>
              <w:rPr>
                <w:rFonts w:cstheme="minorHAnsi"/>
                <w:color w:val="000000"/>
                <w:sz w:val="20"/>
                <w:szCs w:val="20"/>
              </w:rPr>
            </w:pPr>
            <w:r w:rsidRPr="00357815">
              <w:rPr>
                <w:rFonts w:cstheme="minorHAnsi"/>
                <w:color w:val="000000"/>
                <w:sz w:val="20"/>
                <w:szCs w:val="20"/>
              </w:rPr>
              <w:t>25–30 years</w:t>
            </w:r>
          </w:p>
        </w:tc>
        <w:tc>
          <w:tcPr>
            <w:tcW w:w="1559" w:type="dxa"/>
            <w:tcBorders>
              <w:top w:val="nil"/>
              <w:left w:val="nil"/>
              <w:bottom w:val="nil"/>
              <w:right w:val="nil"/>
            </w:tcBorders>
            <w:tcMar>
              <w:top w:w="113" w:type="dxa"/>
              <w:bottom w:w="113" w:type="dxa"/>
            </w:tcMar>
          </w:tcPr>
          <w:p w14:paraId="037C2C0C" w14:textId="77777777" w:rsidR="00FF3C3B" w:rsidRPr="00357815" w:rsidRDefault="00FF3C3B" w:rsidP="00215354">
            <w:pPr>
              <w:rPr>
                <w:rFonts w:cstheme="minorHAnsi"/>
                <w:color w:val="000000"/>
                <w:sz w:val="20"/>
                <w:szCs w:val="20"/>
              </w:rPr>
            </w:pPr>
            <w:r w:rsidRPr="00357815">
              <w:rPr>
                <w:rFonts w:cstheme="minorHAnsi"/>
                <w:color w:val="000000"/>
                <w:sz w:val="20"/>
                <w:szCs w:val="20"/>
              </w:rPr>
              <w:t>M</w:t>
            </w:r>
          </w:p>
        </w:tc>
        <w:tc>
          <w:tcPr>
            <w:tcW w:w="2552" w:type="dxa"/>
            <w:tcBorders>
              <w:top w:val="nil"/>
              <w:left w:val="nil"/>
              <w:bottom w:val="nil"/>
              <w:right w:val="nil"/>
            </w:tcBorders>
            <w:tcMar>
              <w:top w:w="113" w:type="dxa"/>
              <w:bottom w:w="113" w:type="dxa"/>
            </w:tcMar>
          </w:tcPr>
          <w:p w14:paraId="4DB2807B" w14:textId="77777777" w:rsidR="00FF3C3B" w:rsidRPr="00357815" w:rsidRDefault="00FF3C3B" w:rsidP="00215354">
            <w:pPr>
              <w:rPr>
                <w:rFonts w:cstheme="minorHAnsi"/>
                <w:color w:val="000000"/>
                <w:sz w:val="20"/>
                <w:szCs w:val="20"/>
              </w:rPr>
            </w:pPr>
            <w:r>
              <w:rPr>
                <w:rFonts w:cstheme="minorHAnsi"/>
                <w:color w:val="000000"/>
                <w:sz w:val="20"/>
                <w:szCs w:val="20"/>
              </w:rPr>
              <w:t>S</w:t>
            </w:r>
            <w:r w:rsidRPr="00357815">
              <w:rPr>
                <w:rFonts w:cstheme="minorHAnsi"/>
                <w:color w:val="000000"/>
                <w:sz w:val="20"/>
                <w:szCs w:val="20"/>
              </w:rPr>
              <w:t>acrum</w:t>
            </w:r>
          </w:p>
        </w:tc>
        <w:tc>
          <w:tcPr>
            <w:tcW w:w="1936" w:type="dxa"/>
            <w:tcBorders>
              <w:top w:val="nil"/>
              <w:left w:val="nil"/>
              <w:bottom w:val="nil"/>
              <w:right w:val="nil"/>
            </w:tcBorders>
          </w:tcPr>
          <w:p w14:paraId="53F7CA65"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r w:rsidR="00FF3C3B" w:rsidRPr="00357815" w14:paraId="41ACDDA0" w14:textId="77777777" w:rsidTr="00215354">
        <w:trPr>
          <w:trHeight w:val="20"/>
        </w:trPr>
        <w:tc>
          <w:tcPr>
            <w:tcW w:w="1276" w:type="dxa"/>
            <w:tcBorders>
              <w:top w:val="nil"/>
              <w:left w:val="nil"/>
              <w:bottom w:val="nil"/>
              <w:right w:val="nil"/>
            </w:tcBorders>
          </w:tcPr>
          <w:p w14:paraId="3146435A" w14:textId="77777777" w:rsidR="00FF3C3B" w:rsidRPr="00357815" w:rsidRDefault="00FF3C3B" w:rsidP="00215354">
            <w:pPr>
              <w:rPr>
                <w:rFonts w:cstheme="minorHAnsi"/>
                <w:color w:val="000000"/>
                <w:sz w:val="20"/>
                <w:szCs w:val="20"/>
              </w:rPr>
            </w:pPr>
            <w:r w:rsidRPr="00357815">
              <w:rPr>
                <w:rFonts w:cstheme="minorHAnsi"/>
                <w:color w:val="000000"/>
                <w:sz w:val="20"/>
                <w:szCs w:val="20"/>
              </w:rPr>
              <w:t>85/7 A</w:t>
            </w:r>
          </w:p>
        </w:tc>
        <w:tc>
          <w:tcPr>
            <w:tcW w:w="1276" w:type="dxa"/>
            <w:tcBorders>
              <w:top w:val="nil"/>
              <w:left w:val="nil"/>
              <w:bottom w:val="nil"/>
              <w:right w:val="nil"/>
            </w:tcBorders>
            <w:tcMar>
              <w:top w:w="113" w:type="dxa"/>
              <w:bottom w:w="113" w:type="dxa"/>
            </w:tcMar>
          </w:tcPr>
          <w:p w14:paraId="6F92AB49" w14:textId="77777777" w:rsidR="00FF3C3B" w:rsidRPr="00357815" w:rsidRDefault="00FF3C3B" w:rsidP="00215354">
            <w:pPr>
              <w:rPr>
                <w:rFonts w:cstheme="minorHAnsi"/>
                <w:color w:val="000000"/>
                <w:sz w:val="20"/>
                <w:szCs w:val="20"/>
              </w:rPr>
            </w:pPr>
            <w:r w:rsidRPr="00357815">
              <w:rPr>
                <w:rFonts w:cstheme="minorHAnsi"/>
                <w:color w:val="000000"/>
                <w:sz w:val="20"/>
                <w:szCs w:val="20"/>
              </w:rPr>
              <w:t>40–45 years</w:t>
            </w:r>
          </w:p>
        </w:tc>
        <w:tc>
          <w:tcPr>
            <w:tcW w:w="1559" w:type="dxa"/>
            <w:tcBorders>
              <w:top w:val="nil"/>
              <w:left w:val="nil"/>
              <w:bottom w:val="nil"/>
              <w:right w:val="nil"/>
            </w:tcBorders>
            <w:tcMar>
              <w:top w:w="113" w:type="dxa"/>
              <w:bottom w:w="113" w:type="dxa"/>
            </w:tcMar>
          </w:tcPr>
          <w:p w14:paraId="68C1F652" w14:textId="77777777" w:rsidR="00FF3C3B" w:rsidRPr="00357815" w:rsidRDefault="00FF3C3B" w:rsidP="00215354">
            <w:pPr>
              <w:rPr>
                <w:rFonts w:cstheme="minorHAnsi"/>
                <w:color w:val="000000"/>
                <w:sz w:val="20"/>
                <w:szCs w:val="20"/>
              </w:rPr>
            </w:pPr>
            <w:r w:rsidRPr="00357815">
              <w:rPr>
                <w:rFonts w:cstheme="minorHAnsi"/>
                <w:color w:val="000000"/>
                <w:sz w:val="20"/>
                <w:szCs w:val="20"/>
              </w:rPr>
              <w:t>M</w:t>
            </w:r>
          </w:p>
        </w:tc>
        <w:tc>
          <w:tcPr>
            <w:tcW w:w="2552" w:type="dxa"/>
            <w:tcBorders>
              <w:top w:val="nil"/>
              <w:left w:val="nil"/>
              <w:bottom w:val="nil"/>
              <w:right w:val="nil"/>
            </w:tcBorders>
            <w:tcMar>
              <w:top w:w="113" w:type="dxa"/>
              <w:bottom w:w="113" w:type="dxa"/>
            </w:tcMar>
          </w:tcPr>
          <w:p w14:paraId="741389B8" w14:textId="77777777" w:rsidR="00FF3C3B" w:rsidRPr="00357815" w:rsidRDefault="00FF3C3B" w:rsidP="00215354">
            <w:pPr>
              <w:rPr>
                <w:rFonts w:cstheme="minorHAnsi"/>
                <w:color w:val="000000"/>
                <w:sz w:val="20"/>
                <w:szCs w:val="20"/>
              </w:rPr>
            </w:pPr>
            <w:r w:rsidRPr="00357815">
              <w:rPr>
                <w:rFonts w:cstheme="minorHAnsi"/>
                <w:color w:val="000000"/>
                <w:sz w:val="20"/>
                <w:szCs w:val="20"/>
              </w:rPr>
              <w:t>Sacrum and control from general burial soil</w:t>
            </w:r>
          </w:p>
        </w:tc>
        <w:tc>
          <w:tcPr>
            <w:tcW w:w="1936" w:type="dxa"/>
            <w:tcBorders>
              <w:top w:val="nil"/>
              <w:left w:val="nil"/>
              <w:bottom w:val="nil"/>
              <w:right w:val="nil"/>
            </w:tcBorders>
          </w:tcPr>
          <w:p w14:paraId="2C974132"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r w:rsidR="00FF3C3B" w:rsidRPr="00357815" w14:paraId="34750D87" w14:textId="77777777" w:rsidTr="00215354">
        <w:trPr>
          <w:trHeight w:val="20"/>
        </w:trPr>
        <w:tc>
          <w:tcPr>
            <w:tcW w:w="1276" w:type="dxa"/>
            <w:tcBorders>
              <w:top w:val="nil"/>
              <w:left w:val="nil"/>
              <w:bottom w:val="nil"/>
              <w:right w:val="nil"/>
            </w:tcBorders>
          </w:tcPr>
          <w:p w14:paraId="1FBF2163" w14:textId="77777777" w:rsidR="00FF3C3B" w:rsidRPr="00974355" w:rsidRDefault="00FF3C3B" w:rsidP="00215354">
            <w:pPr>
              <w:rPr>
                <w:rFonts w:cstheme="minorHAnsi"/>
                <w:color w:val="000000"/>
                <w:sz w:val="20"/>
                <w:szCs w:val="20"/>
                <w:highlight w:val="yellow"/>
              </w:rPr>
            </w:pPr>
            <w:r w:rsidRPr="00357815">
              <w:rPr>
                <w:rFonts w:cstheme="minorHAnsi"/>
                <w:color w:val="000000"/>
                <w:sz w:val="20"/>
                <w:szCs w:val="20"/>
              </w:rPr>
              <w:t>85/12</w:t>
            </w:r>
          </w:p>
        </w:tc>
        <w:tc>
          <w:tcPr>
            <w:tcW w:w="1276" w:type="dxa"/>
            <w:tcBorders>
              <w:top w:val="nil"/>
              <w:left w:val="nil"/>
              <w:bottom w:val="nil"/>
              <w:right w:val="nil"/>
            </w:tcBorders>
            <w:tcMar>
              <w:top w:w="113" w:type="dxa"/>
              <w:bottom w:w="113" w:type="dxa"/>
            </w:tcMar>
          </w:tcPr>
          <w:p w14:paraId="027099C7" w14:textId="77777777" w:rsidR="00FF3C3B" w:rsidRPr="00357815" w:rsidRDefault="00FF3C3B" w:rsidP="00215354">
            <w:pPr>
              <w:rPr>
                <w:rFonts w:cstheme="minorHAnsi"/>
                <w:color w:val="000000"/>
                <w:sz w:val="20"/>
                <w:szCs w:val="20"/>
              </w:rPr>
            </w:pPr>
            <w:r w:rsidRPr="00357815">
              <w:rPr>
                <w:rFonts w:cstheme="minorHAnsi"/>
                <w:color w:val="000000"/>
                <w:sz w:val="20"/>
                <w:szCs w:val="20"/>
              </w:rPr>
              <w:t>7–8 years</w:t>
            </w:r>
          </w:p>
        </w:tc>
        <w:tc>
          <w:tcPr>
            <w:tcW w:w="1559" w:type="dxa"/>
            <w:tcBorders>
              <w:top w:val="nil"/>
              <w:left w:val="nil"/>
              <w:bottom w:val="nil"/>
              <w:right w:val="nil"/>
            </w:tcBorders>
            <w:tcMar>
              <w:top w:w="113" w:type="dxa"/>
              <w:bottom w:w="113" w:type="dxa"/>
            </w:tcMar>
          </w:tcPr>
          <w:p w14:paraId="34C80D5C" w14:textId="77777777" w:rsidR="00FF3C3B" w:rsidRPr="00357815" w:rsidRDefault="00FF3C3B" w:rsidP="00215354">
            <w:pPr>
              <w:rPr>
                <w:rFonts w:cstheme="minorHAnsi"/>
                <w:sz w:val="20"/>
                <w:szCs w:val="20"/>
              </w:rPr>
            </w:pPr>
            <w:r w:rsidRPr="00357815">
              <w:rPr>
                <w:rFonts w:cstheme="minorHAnsi"/>
                <w:color w:val="000000"/>
                <w:sz w:val="20"/>
                <w:szCs w:val="20"/>
              </w:rPr>
              <w:t>Undetermined</w:t>
            </w:r>
          </w:p>
        </w:tc>
        <w:tc>
          <w:tcPr>
            <w:tcW w:w="2552" w:type="dxa"/>
            <w:tcBorders>
              <w:top w:val="nil"/>
              <w:left w:val="nil"/>
              <w:bottom w:val="nil"/>
              <w:right w:val="nil"/>
            </w:tcBorders>
            <w:tcMar>
              <w:top w:w="113" w:type="dxa"/>
              <w:bottom w:w="113" w:type="dxa"/>
            </w:tcMar>
          </w:tcPr>
          <w:p w14:paraId="79B54063" w14:textId="77777777" w:rsidR="00FF3C3B" w:rsidRPr="00357815" w:rsidRDefault="00FF3C3B" w:rsidP="00215354">
            <w:pPr>
              <w:rPr>
                <w:rFonts w:cstheme="minorHAnsi"/>
                <w:color w:val="000000"/>
                <w:sz w:val="20"/>
                <w:szCs w:val="20"/>
              </w:rPr>
            </w:pPr>
            <w:r>
              <w:rPr>
                <w:rFonts w:cstheme="minorHAnsi"/>
                <w:color w:val="000000"/>
                <w:sz w:val="20"/>
                <w:szCs w:val="20"/>
              </w:rPr>
              <w:t>S</w:t>
            </w:r>
            <w:r w:rsidRPr="00357815">
              <w:rPr>
                <w:rFonts w:cstheme="minorHAnsi"/>
                <w:color w:val="000000"/>
                <w:sz w:val="20"/>
                <w:szCs w:val="20"/>
              </w:rPr>
              <w:t>acrum</w:t>
            </w:r>
          </w:p>
        </w:tc>
        <w:tc>
          <w:tcPr>
            <w:tcW w:w="1936" w:type="dxa"/>
            <w:tcBorders>
              <w:top w:val="nil"/>
              <w:left w:val="nil"/>
              <w:bottom w:val="nil"/>
              <w:right w:val="nil"/>
            </w:tcBorders>
          </w:tcPr>
          <w:p w14:paraId="39740F20" w14:textId="77777777" w:rsidR="00FF3C3B" w:rsidRPr="00357815" w:rsidRDefault="00FF3C3B" w:rsidP="00215354">
            <w:pPr>
              <w:rPr>
                <w:rFonts w:cstheme="minorHAnsi"/>
                <w:i/>
                <w:iCs/>
                <w:color w:val="000000"/>
                <w:sz w:val="20"/>
                <w:szCs w:val="20"/>
              </w:rPr>
            </w:pPr>
            <w:r w:rsidRPr="00357815">
              <w:rPr>
                <w:rFonts w:cstheme="minorHAnsi"/>
                <w:color w:val="000000"/>
                <w:sz w:val="20"/>
                <w:szCs w:val="20"/>
              </w:rPr>
              <w:t>-</w:t>
            </w:r>
          </w:p>
        </w:tc>
      </w:tr>
      <w:tr w:rsidR="00FF3C3B" w:rsidRPr="00357815" w14:paraId="45A74978" w14:textId="77777777" w:rsidTr="00215354">
        <w:trPr>
          <w:trHeight w:val="20"/>
        </w:trPr>
        <w:tc>
          <w:tcPr>
            <w:tcW w:w="1276" w:type="dxa"/>
            <w:tcBorders>
              <w:top w:val="nil"/>
              <w:left w:val="nil"/>
              <w:bottom w:val="nil"/>
              <w:right w:val="nil"/>
            </w:tcBorders>
          </w:tcPr>
          <w:p w14:paraId="0994B1CA" w14:textId="77777777" w:rsidR="00FF3C3B" w:rsidRPr="00082456" w:rsidRDefault="00FF3C3B" w:rsidP="00215354">
            <w:pPr>
              <w:rPr>
                <w:rFonts w:cstheme="minorHAnsi"/>
                <w:color w:val="000000"/>
                <w:sz w:val="20"/>
                <w:szCs w:val="20"/>
                <w:vertAlign w:val="superscript"/>
              </w:rPr>
            </w:pPr>
            <w:r w:rsidRPr="00082456">
              <w:rPr>
                <w:rFonts w:cstheme="minorHAnsi"/>
                <w:color w:val="000000"/>
                <w:sz w:val="20"/>
                <w:szCs w:val="20"/>
              </w:rPr>
              <w:t>85/13 b</w:t>
            </w:r>
            <w:r w:rsidRPr="00082456">
              <w:rPr>
                <w:rFonts w:cstheme="minorHAnsi"/>
                <w:color w:val="000000"/>
                <w:sz w:val="20"/>
                <w:szCs w:val="20"/>
                <w:vertAlign w:val="superscript"/>
              </w:rPr>
              <w:t>1</w:t>
            </w:r>
          </w:p>
        </w:tc>
        <w:tc>
          <w:tcPr>
            <w:tcW w:w="1276" w:type="dxa"/>
            <w:tcBorders>
              <w:top w:val="nil"/>
              <w:left w:val="nil"/>
              <w:bottom w:val="nil"/>
              <w:right w:val="nil"/>
            </w:tcBorders>
            <w:tcMar>
              <w:top w:w="113" w:type="dxa"/>
              <w:bottom w:w="113" w:type="dxa"/>
            </w:tcMar>
          </w:tcPr>
          <w:p w14:paraId="28753946" w14:textId="77777777" w:rsidR="00FF3C3B" w:rsidRPr="00082456" w:rsidRDefault="00FF3C3B" w:rsidP="00215354">
            <w:pPr>
              <w:rPr>
                <w:rFonts w:cstheme="minorHAnsi"/>
                <w:color w:val="000000"/>
                <w:sz w:val="20"/>
                <w:szCs w:val="20"/>
              </w:rPr>
            </w:pPr>
            <w:r w:rsidRPr="00082456">
              <w:rPr>
                <w:rFonts w:cstheme="minorHAnsi"/>
                <w:color w:val="000000"/>
                <w:sz w:val="20"/>
                <w:szCs w:val="20"/>
              </w:rPr>
              <w:t>4–5 years</w:t>
            </w:r>
          </w:p>
        </w:tc>
        <w:tc>
          <w:tcPr>
            <w:tcW w:w="1559" w:type="dxa"/>
            <w:tcBorders>
              <w:top w:val="nil"/>
              <w:left w:val="nil"/>
              <w:bottom w:val="nil"/>
              <w:right w:val="nil"/>
            </w:tcBorders>
            <w:tcMar>
              <w:top w:w="113" w:type="dxa"/>
              <w:bottom w:w="113" w:type="dxa"/>
            </w:tcMar>
          </w:tcPr>
          <w:p w14:paraId="3422F052" w14:textId="77777777" w:rsidR="00FF3C3B" w:rsidRPr="00357815" w:rsidRDefault="00FF3C3B" w:rsidP="00215354">
            <w:pPr>
              <w:rPr>
                <w:rFonts w:cstheme="minorHAnsi"/>
                <w:color w:val="000000"/>
                <w:sz w:val="20"/>
                <w:szCs w:val="20"/>
              </w:rPr>
            </w:pPr>
            <w:r w:rsidRPr="00357815">
              <w:rPr>
                <w:rFonts w:cstheme="minorHAnsi"/>
                <w:sz w:val="20"/>
                <w:szCs w:val="20"/>
              </w:rPr>
              <w:t>Undetermined</w:t>
            </w:r>
          </w:p>
        </w:tc>
        <w:tc>
          <w:tcPr>
            <w:tcW w:w="2552" w:type="dxa"/>
            <w:tcBorders>
              <w:top w:val="nil"/>
              <w:left w:val="nil"/>
              <w:bottom w:val="nil"/>
              <w:right w:val="nil"/>
            </w:tcBorders>
            <w:tcMar>
              <w:top w:w="113" w:type="dxa"/>
              <w:bottom w:w="113" w:type="dxa"/>
            </w:tcMar>
          </w:tcPr>
          <w:p w14:paraId="3B6A54FA" w14:textId="77777777" w:rsidR="00FF3C3B" w:rsidRPr="00357815" w:rsidRDefault="00FF3C3B" w:rsidP="00215354">
            <w:pPr>
              <w:rPr>
                <w:rFonts w:cstheme="minorHAnsi"/>
                <w:color w:val="000000"/>
                <w:sz w:val="20"/>
                <w:szCs w:val="20"/>
              </w:rPr>
            </w:pPr>
            <w:r w:rsidRPr="00357815">
              <w:rPr>
                <w:rFonts w:cstheme="minorHAnsi"/>
                <w:color w:val="000000"/>
                <w:sz w:val="20"/>
                <w:szCs w:val="20"/>
              </w:rPr>
              <w:t>Sacrum and control from general burial soil</w:t>
            </w:r>
          </w:p>
        </w:tc>
        <w:tc>
          <w:tcPr>
            <w:tcW w:w="1936" w:type="dxa"/>
            <w:tcBorders>
              <w:top w:val="nil"/>
              <w:left w:val="nil"/>
              <w:bottom w:val="nil"/>
              <w:right w:val="nil"/>
            </w:tcBorders>
          </w:tcPr>
          <w:p w14:paraId="794AD6D4" w14:textId="77777777" w:rsidR="00FF3C3B" w:rsidRPr="00357815" w:rsidRDefault="00FF3C3B" w:rsidP="00215354">
            <w:pPr>
              <w:rPr>
                <w:rFonts w:cstheme="minorHAnsi"/>
                <w:color w:val="000000"/>
                <w:sz w:val="20"/>
                <w:szCs w:val="20"/>
              </w:rPr>
            </w:pPr>
            <w:r w:rsidRPr="00357815">
              <w:rPr>
                <w:rFonts w:cstheme="minorHAnsi"/>
                <w:i/>
                <w:iCs/>
                <w:color w:val="000000"/>
                <w:sz w:val="20"/>
                <w:szCs w:val="20"/>
              </w:rPr>
              <w:t>Ascaris</w:t>
            </w:r>
            <w:r w:rsidRPr="00357815">
              <w:rPr>
                <w:rFonts w:cstheme="minorHAnsi"/>
                <w:color w:val="000000"/>
                <w:sz w:val="20"/>
                <w:szCs w:val="20"/>
              </w:rPr>
              <w:t xml:space="preserve"> sp. (25 epg)</w:t>
            </w:r>
          </w:p>
          <w:p w14:paraId="47208551" w14:textId="77777777" w:rsidR="00FF3C3B" w:rsidRPr="00357815" w:rsidRDefault="00FF3C3B" w:rsidP="00215354">
            <w:pPr>
              <w:rPr>
                <w:rFonts w:cstheme="minorHAnsi"/>
                <w:color w:val="000000"/>
                <w:sz w:val="20"/>
                <w:szCs w:val="20"/>
              </w:rPr>
            </w:pPr>
            <w:r w:rsidRPr="00357815">
              <w:rPr>
                <w:rFonts w:cstheme="minorHAnsi"/>
                <w:color w:val="000000"/>
                <w:sz w:val="20"/>
                <w:szCs w:val="20"/>
              </w:rPr>
              <w:t xml:space="preserve">Control: </w:t>
            </w:r>
            <w:r w:rsidRPr="00357815">
              <w:rPr>
                <w:rFonts w:cstheme="minorHAnsi"/>
                <w:i/>
                <w:iCs/>
                <w:color w:val="000000"/>
                <w:sz w:val="20"/>
                <w:szCs w:val="20"/>
              </w:rPr>
              <w:t>Ascaris</w:t>
            </w:r>
            <w:r w:rsidRPr="00357815">
              <w:rPr>
                <w:rFonts w:cstheme="minorHAnsi"/>
                <w:color w:val="000000"/>
                <w:sz w:val="20"/>
                <w:szCs w:val="20"/>
              </w:rPr>
              <w:t xml:space="preserve"> sp. (10 epg)</w:t>
            </w:r>
          </w:p>
        </w:tc>
      </w:tr>
      <w:tr w:rsidR="00FF3C3B" w:rsidRPr="00357815" w14:paraId="7CE4E326" w14:textId="77777777" w:rsidTr="00215354">
        <w:trPr>
          <w:trHeight w:val="20"/>
        </w:trPr>
        <w:tc>
          <w:tcPr>
            <w:tcW w:w="1276" w:type="dxa"/>
            <w:tcBorders>
              <w:top w:val="nil"/>
              <w:left w:val="nil"/>
              <w:bottom w:val="nil"/>
              <w:right w:val="nil"/>
            </w:tcBorders>
          </w:tcPr>
          <w:p w14:paraId="3DBA60A7" w14:textId="77777777" w:rsidR="00FF3C3B" w:rsidRPr="00357815" w:rsidRDefault="00FF3C3B" w:rsidP="00215354">
            <w:pPr>
              <w:rPr>
                <w:rFonts w:cstheme="minorHAnsi"/>
                <w:color w:val="000000"/>
                <w:sz w:val="20"/>
                <w:szCs w:val="20"/>
              </w:rPr>
            </w:pPr>
            <w:r w:rsidRPr="00357815">
              <w:rPr>
                <w:rFonts w:cstheme="minorHAnsi"/>
                <w:color w:val="000000"/>
                <w:sz w:val="20"/>
                <w:szCs w:val="20"/>
              </w:rPr>
              <w:t>86/4 b</w:t>
            </w:r>
          </w:p>
        </w:tc>
        <w:tc>
          <w:tcPr>
            <w:tcW w:w="1276" w:type="dxa"/>
            <w:tcBorders>
              <w:top w:val="nil"/>
              <w:left w:val="nil"/>
              <w:bottom w:val="nil"/>
              <w:right w:val="nil"/>
            </w:tcBorders>
            <w:tcMar>
              <w:top w:w="113" w:type="dxa"/>
              <w:bottom w:w="113" w:type="dxa"/>
            </w:tcMar>
          </w:tcPr>
          <w:p w14:paraId="321ABB43" w14:textId="77777777" w:rsidR="00FF3C3B" w:rsidRPr="00357815" w:rsidRDefault="00FF3C3B" w:rsidP="00215354">
            <w:pPr>
              <w:rPr>
                <w:rFonts w:cstheme="minorHAnsi"/>
                <w:color w:val="000000"/>
                <w:sz w:val="20"/>
                <w:szCs w:val="20"/>
              </w:rPr>
            </w:pPr>
            <w:r w:rsidRPr="00357815">
              <w:rPr>
                <w:rFonts w:cstheme="minorHAnsi"/>
                <w:color w:val="000000"/>
                <w:sz w:val="20"/>
                <w:szCs w:val="20"/>
              </w:rPr>
              <w:t>Adult</w:t>
            </w:r>
          </w:p>
        </w:tc>
        <w:tc>
          <w:tcPr>
            <w:tcW w:w="1559" w:type="dxa"/>
            <w:tcBorders>
              <w:top w:val="nil"/>
              <w:left w:val="nil"/>
              <w:bottom w:val="nil"/>
              <w:right w:val="nil"/>
            </w:tcBorders>
            <w:tcMar>
              <w:top w:w="113" w:type="dxa"/>
              <w:bottom w:w="113" w:type="dxa"/>
            </w:tcMar>
          </w:tcPr>
          <w:p w14:paraId="468ED5F3" w14:textId="77777777" w:rsidR="00FF3C3B" w:rsidRPr="00357815" w:rsidRDefault="00FF3C3B" w:rsidP="00215354">
            <w:pPr>
              <w:rPr>
                <w:rFonts w:cstheme="minorHAnsi"/>
                <w:color w:val="000000"/>
                <w:sz w:val="20"/>
                <w:szCs w:val="20"/>
              </w:rPr>
            </w:pPr>
            <w:r w:rsidRPr="00357815">
              <w:rPr>
                <w:rFonts w:cstheme="minorHAnsi"/>
                <w:color w:val="000000"/>
                <w:sz w:val="20"/>
                <w:szCs w:val="20"/>
              </w:rPr>
              <w:t>Undetermined</w:t>
            </w:r>
          </w:p>
        </w:tc>
        <w:tc>
          <w:tcPr>
            <w:tcW w:w="2552" w:type="dxa"/>
            <w:tcBorders>
              <w:top w:val="nil"/>
              <w:left w:val="nil"/>
              <w:bottom w:val="nil"/>
              <w:right w:val="nil"/>
            </w:tcBorders>
            <w:tcMar>
              <w:top w:w="113" w:type="dxa"/>
              <w:bottom w:w="113" w:type="dxa"/>
            </w:tcMar>
          </w:tcPr>
          <w:p w14:paraId="70B2B898" w14:textId="77777777" w:rsidR="00FF3C3B" w:rsidRPr="00357815" w:rsidRDefault="00FF3C3B" w:rsidP="00215354">
            <w:pPr>
              <w:rPr>
                <w:rFonts w:cstheme="minorHAnsi"/>
                <w:color w:val="000000"/>
                <w:sz w:val="20"/>
                <w:szCs w:val="20"/>
              </w:rPr>
            </w:pPr>
            <w:r w:rsidRPr="00357815">
              <w:rPr>
                <w:rFonts w:cstheme="minorHAnsi"/>
                <w:color w:val="000000"/>
                <w:sz w:val="20"/>
                <w:szCs w:val="20"/>
              </w:rPr>
              <w:t>Sacrum and control from general burial soil</w:t>
            </w:r>
          </w:p>
        </w:tc>
        <w:tc>
          <w:tcPr>
            <w:tcW w:w="1936" w:type="dxa"/>
            <w:tcBorders>
              <w:top w:val="nil"/>
              <w:left w:val="nil"/>
              <w:bottom w:val="nil"/>
              <w:right w:val="nil"/>
            </w:tcBorders>
          </w:tcPr>
          <w:p w14:paraId="13609FF3"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r w:rsidR="00FF3C3B" w:rsidRPr="00357815" w14:paraId="5834CF0D" w14:textId="77777777" w:rsidTr="00215354">
        <w:trPr>
          <w:trHeight w:val="20"/>
        </w:trPr>
        <w:tc>
          <w:tcPr>
            <w:tcW w:w="1276" w:type="dxa"/>
            <w:tcBorders>
              <w:top w:val="nil"/>
              <w:left w:val="nil"/>
              <w:bottom w:val="nil"/>
              <w:right w:val="nil"/>
            </w:tcBorders>
          </w:tcPr>
          <w:p w14:paraId="73EB19A5" w14:textId="77777777" w:rsidR="00FF3C3B" w:rsidRPr="00082456" w:rsidRDefault="00FF3C3B" w:rsidP="00215354">
            <w:pPr>
              <w:rPr>
                <w:rFonts w:cstheme="minorHAnsi"/>
                <w:color w:val="000000"/>
                <w:sz w:val="20"/>
                <w:szCs w:val="20"/>
                <w:highlight w:val="green"/>
              </w:rPr>
            </w:pPr>
            <w:r w:rsidRPr="00082456">
              <w:rPr>
                <w:rFonts w:cstheme="minorHAnsi"/>
                <w:color w:val="000000"/>
                <w:sz w:val="20"/>
                <w:szCs w:val="20"/>
              </w:rPr>
              <w:t>86/8</w:t>
            </w:r>
            <w:r w:rsidRPr="00082456">
              <w:rPr>
                <w:rFonts w:cstheme="minorHAnsi"/>
                <w:color w:val="000000"/>
                <w:sz w:val="20"/>
                <w:szCs w:val="20"/>
                <w:vertAlign w:val="superscript"/>
              </w:rPr>
              <w:t>2</w:t>
            </w:r>
          </w:p>
        </w:tc>
        <w:tc>
          <w:tcPr>
            <w:tcW w:w="1276" w:type="dxa"/>
            <w:tcBorders>
              <w:top w:val="nil"/>
              <w:left w:val="nil"/>
              <w:bottom w:val="nil"/>
              <w:right w:val="nil"/>
            </w:tcBorders>
            <w:tcMar>
              <w:top w:w="113" w:type="dxa"/>
              <w:bottom w:w="113" w:type="dxa"/>
            </w:tcMar>
          </w:tcPr>
          <w:p w14:paraId="1D43BE10" w14:textId="77777777" w:rsidR="00FF3C3B" w:rsidRPr="00357815" w:rsidRDefault="00FF3C3B" w:rsidP="00215354">
            <w:pPr>
              <w:rPr>
                <w:rFonts w:cstheme="minorHAnsi"/>
                <w:color w:val="000000"/>
                <w:sz w:val="20"/>
                <w:szCs w:val="20"/>
              </w:rPr>
            </w:pPr>
            <w:r w:rsidRPr="00357815">
              <w:rPr>
                <w:rFonts w:cstheme="minorHAnsi"/>
                <w:color w:val="000000"/>
                <w:sz w:val="20"/>
                <w:szCs w:val="20"/>
              </w:rPr>
              <w:t>Adult</w:t>
            </w:r>
          </w:p>
        </w:tc>
        <w:tc>
          <w:tcPr>
            <w:tcW w:w="1559" w:type="dxa"/>
            <w:tcBorders>
              <w:top w:val="nil"/>
              <w:left w:val="nil"/>
              <w:bottom w:val="nil"/>
              <w:right w:val="nil"/>
            </w:tcBorders>
            <w:tcMar>
              <w:top w:w="113" w:type="dxa"/>
              <w:bottom w:w="113" w:type="dxa"/>
            </w:tcMar>
          </w:tcPr>
          <w:p w14:paraId="4ADF2DAD" w14:textId="77777777" w:rsidR="00FF3C3B" w:rsidRPr="00357815" w:rsidRDefault="00FF3C3B" w:rsidP="00215354">
            <w:pPr>
              <w:rPr>
                <w:rFonts w:cstheme="minorHAnsi"/>
                <w:color w:val="000000"/>
                <w:sz w:val="20"/>
                <w:szCs w:val="20"/>
              </w:rPr>
            </w:pPr>
            <w:r>
              <w:rPr>
                <w:rFonts w:cstheme="minorHAnsi"/>
                <w:color w:val="000000"/>
                <w:sz w:val="20"/>
                <w:szCs w:val="20"/>
              </w:rPr>
              <w:t>Undetermined</w:t>
            </w:r>
          </w:p>
        </w:tc>
        <w:tc>
          <w:tcPr>
            <w:tcW w:w="2552" w:type="dxa"/>
            <w:tcBorders>
              <w:top w:val="nil"/>
              <w:left w:val="nil"/>
              <w:bottom w:val="nil"/>
              <w:right w:val="nil"/>
            </w:tcBorders>
            <w:tcMar>
              <w:top w:w="113" w:type="dxa"/>
              <w:bottom w:w="113" w:type="dxa"/>
            </w:tcMar>
          </w:tcPr>
          <w:p w14:paraId="6EE812B9" w14:textId="77777777" w:rsidR="00FF3C3B" w:rsidRPr="00357815" w:rsidRDefault="00FF3C3B" w:rsidP="00215354">
            <w:pPr>
              <w:rPr>
                <w:rFonts w:cstheme="minorHAnsi"/>
                <w:color w:val="000000"/>
                <w:sz w:val="20"/>
                <w:szCs w:val="20"/>
              </w:rPr>
            </w:pPr>
            <w:r w:rsidRPr="00357815">
              <w:rPr>
                <w:rFonts w:cstheme="minorHAnsi"/>
                <w:color w:val="000000"/>
                <w:sz w:val="20"/>
                <w:szCs w:val="20"/>
              </w:rPr>
              <w:t>Sacrum and control from general burial soil</w:t>
            </w:r>
          </w:p>
        </w:tc>
        <w:tc>
          <w:tcPr>
            <w:tcW w:w="1936" w:type="dxa"/>
            <w:tcBorders>
              <w:top w:val="nil"/>
              <w:left w:val="nil"/>
              <w:bottom w:val="nil"/>
              <w:right w:val="nil"/>
            </w:tcBorders>
          </w:tcPr>
          <w:p w14:paraId="58232AFB"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r w:rsidR="00FF3C3B" w:rsidRPr="00357815" w14:paraId="648CF771" w14:textId="77777777" w:rsidTr="00215354">
        <w:trPr>
          <w:trHeight w:val="20"/>
        </w:trPr>
        <w:tc>
          <w:tcPr>
            <w:tcW w:w="1276" w:type="dxa"/>
            <w:tcBorders>
              <w:top w:val="nil"/>
              <w:left w:val="nil"/>
              <w:bottom w:val="nil"/>
              <w:right w:val="nil"/>
            </w:tcBorders>
          </w:tcPr>
          <w:p w14:paraId="7CF806D4" w14:textId="77777777" w:rsidR="00FF3C3B" w:rsidRPr="00974355" w:rsidRDefault="00FF3C3B" w:rsidP="00215354">
            <w:pPr>
              <w:rPr>
                <w:rFonts w:cstheme="minorHAnsi"/>
                <w:color w:val="000000"/>
                <w:sz w:val="20"/>
                <w:szCs w:val="20"/>
                <w:highlight w:val="green"/>
              </w:rPr>
            </w:pPr>
            <w:r w:rsidRPr="00357815">
              <w:rPr>
                <w:rFonts w:cstheme="minorHAnsi"/>
                <w:color w:val="000000"/>
                <w:sz w:val="20"/>
                <w:szCs w:val="20"/>
              </w:rPr>
              <w:t>86/14</w:t>
            </w:r>
          </w:p>
        </w:tc>
        <w:tc>
          <w:tcPr>
            <w:tcW w:w="1276" w:type="dxa"/>
            <w:tcBorders>
              <w:top w:val="nil"/>
              <w:left w:val="nil"/>
              <w:bottom w:val="nil"/>
              <w:right w:val="nil"/>
            </w:tcBorders>
            <w:tcMar>
              <w:top w:w="113" w:type="dxa"/>
              <w:bottom w:w="113" w:type="dxa"/>
            </w:tcMar>
          </w:tcPr>
          <w:p w14:paraId="522ADC70" w14:textId="77777777" w:rsidR="00FF3C3B" w:rsidRPr="00357815" w:rsidRDefault="00FF3C3B" w:rsidP="00215354">
            <w:pPr>
              <w:rPr>
                <w:rFonts w:cstheme="minorHAnsi"/>
                <w:color w:val="000000"/>
                <w:sz w:val="20"/>
                <w:szCs w:val="20"/>
              </w:rPr>
            </w:pPr>
            <w:r w:rsidRPr="00357815">
              <w:rPr>
                <w:rFonts w:cstheme="minorHAnsi"/>
                <w:color w:val="000000"/>
                <w:sz w:val="20"/>
                <w:szCs w:val="20"/>
              </w:rPr>
              <w:t>20–25 years</w:t>
            </w:r>
          </w:p>
        </w:tc>
        <w:tc>
          <w:tcPr>
            <w:tcW w:w="1559" w:type="dxa"/>
            <w:tcBorders>
              <w:top w:val="nil"/>
              <w:left w:val="nil"/>
              <w:bottom w:val="nil"/>
              <w:right w:val="nil"/>
            </w:tcBorders>
            <w:tcMar>
              <w:top w:w="113" w:type="dxa"/>
              <w:bottom w:w="113" w:type="dxa"/>
            </w:tcMar>
          </w:tcPr>
          <w:p w14:paraId="5157A468" w14:textId="77777777" w:rsidR="00FF3C3B" w:rsidRPr="00357815" w:rsidRDefault="00FF3C3B" w:rsidP="00215354">
            <w:pPr>
              <w:rPr>
                <w:rFonts w:cstheme="minorHAnsi"/>
                <w:color w:val="000000"/>
                <w:sz w:val="20"/>
                <w:szCs w:val="20"/>
              </w:rPr>
            </w:pPr>
            <w:r w:rsidRPr="00357815">
              <w:rPr>
                <w:rFonts w:cstheme="minorHAnsi"/>
                <w:color w:val="000000"/>
                <w:sz w:val="20"/>
                <w:szCs w:val="20"/>
              </w:rPr>
              <w:t>F</w:t>
            </w:r>
          </w:p>
        </w:tc>
        <w:tc>
          <w:tcPr>
            <w:tcW w:w="2552" w:type="dxa"/>
            <w:tcBorders>
              <w:top w:val="nil"/>
              <w:left w:val="nil"/>
              <w:bottom w:val="nil"/>
              <w:right w:val="nil"/>
            </w:tcBorders>
            <w:tcMar>
              <w:top w:w="113" w:type="dxa"/>
              <w:bottom w:w="113" w:type="dxa"/>
            </w:tcMar>
          </w:tcPr>
          <w:p w14:paraId="2A4AFCF4" w14:textId="77777777" w:rsidR="00FF3C3B" w:rsidRPr="00357815" w:rsidRDefault="00FF3C3B" w:rsidP="00215354">
            <w:pPr>
              <w:rPr>
                <w:rFonts w:cstheme="minorHAnsi"/>
                <w:color w:val="000000"/>
                <w:sz w:val="20"/>
                <w:szCs w:val="20"/>
              </w:rPr>
            </w:pPr>
            <w:r w:rsidRPr="00357815">
              <w:rPr>
                <w:rFonts w:cstheme="minorHAnsi"/>
                <w:color w:val="000000"/>
                <w:sz w:val="20"/>
                <w:szCs w:val="20"/>
              </w:rPr>
              <w:t>Sacrum and control from general burial soil</w:t>
            </w:r>
          </w:p>
        </w:tc>
        <w:tc>
          <w:tcPr>
            <w:tcW w:w="1936" w:type="dxa"/>
            <w:tcBorders>
              <w:top w:val="nil"/>
              <w:left w:val="nil"/>
              <w:bottom w:val="nil"/>
              <w:right w:val="nil"/>
            </w:tcBorders>
          </w:tcPr>
          <w:p w14:paraId="19D6E7F2"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r w:rsidR="00FF3C3B" w:rsidRPr="00357815" w14:paraId="5D414F6A" w14:textId="77777777" w:rsidTr="00215354">
        <w:trPr>
          <w:trHeight w:val="20"/>
        </w:trPr>
        <w:tc>
          <w:tcPr>
            <w:tcW w:w="1276" w:type="dxa"/>
            <w:tcBorders>
              <w:top w:val="nil"/>
              <w:left w:val="nil"/>
              <w:bottom w:val="nil"/>
              <w:right w:val="nil"/>
            </w:tcBorders>
          </w:tcPr>
          <w:p w14:paraId="0EFDA3AA" w14:textId="77777777" w:rsidR="00FF3C3B" w:rsidRPr="00082456" w:rsidRDefault="00FF3C3B" w:rsidP="00215354">
            <w:pPr>
              <w:rPr>
                <w:rFonts w:cstheme="minorHAnsi"/>
                <w:color w:val="000000"/>
                <w:sz w:val="20"/>
                <w:szCs w:val="20"/>
                <w:highlight w:val="green"/>
                <w:vertAlign w:val="superscript"/>
              </w:rPr>
            </w:pPr>
            <w:r w:rsidRPr="00082456">
              <w:rPr>
                <w:rFonts w:cstheme="minorHAnsi"/>
                <w:color w:val="000000"/>
                <w:sz w:val="20"/>
                <w:szCs w:val="20"/>
              </w:rPr>
              <w:t>87/4 A</w:t>
            </w:r>
            <w:r w:rsidRPr="00082456">
              <w:rPr>
                <w:rFonts w:cstheme="minorHAnsi"/>
                <w:color w:val="000000"/>
                <w:sz w:val="20"/>
                <w:szCs w:val="20"/>
                <w:vertAlign w:val="superscript"/>
              </w:rPr>
              <w:t>2</w:t>
            </w:r>
          </w:p>
        </w:tc>
        <w:tc>
          <w:tcPr>
            <w:tcW w:w="1276" w:type="dxa"/>
            <w:tcBorders>
              <w:top w:val="nil"/>
              <w:left w:val="nil"/>
              <w:bottom w:val="nil"/>
              <w:right w:val="nil"/>
            </w:tcBorders>
            <w:tcMar>
              <w:top w:w="113" w:type="dxa"/>
              <w:bottom w:w="113" w:type="dxa"/>
            </w:tcMar>
          </w:tcPr>
          <w:p w14:paraId="337C5CAB" w14:textId="77777777" w:rsidR="00FF3C3B" w:rsidRPr="00357815" w:rsidRDefault="00FF3C3B" w:rsidP="00215354">
            <w:pPr>
              <w:rPr>
                <w:rFonts w:cstheme="minorHAnsi"/>
                <w:color w:val="000000"/>
                <w:sz w:val="20"/>
                <w:szCs w:val="20"/>
              </w:rPr>
            </w:pPr>
            <w:r w:rsidRPr="00357815">
              <w:rPr>
                <w:rFonts w:cstheme="minorHAnsi"/>
                <w:color w:val="000000"/>
                <w:sz w:val="20"/>
                <w:szCs w:val="20"/>
              </w:rPr>
              <w:t>30–40 years</w:t>
            </w:r>
          </w:p>
        </w:tc>
        <w:tc>
          <w:tcPr>
            <w:tcW w:w="1559" w:type="dxa"/>
            <w:tcBorders>
              <w:top w:val="nil"/>
              <w:left w:val="nil"/>
              <w:bottom w:val="nil"/>
              <w:right w:val="nil"/>
            </w:tcBorders>
            <w:tcMar>
              <w:top w:w="113" w:type="dxa"/>
              <w:bottom w:w="113" w:type="dxa"/>
            </w:tcMar>
          </w:tcPr>
          <w:p w14:paraId="44FBD088" w14:textId="77777777" w:rsidR="00FF3C3B" w:rsidRPr="00357815" w:rsidRDefault="00FF3C3B" w:rsidP="00215354">
            <w:pPr>
              <w:rPr>
                <w:rFonts w:cstheme="minorHAnsi"/>
                <w:color w:val="000000"/>
                <w:sz w:val="20"/>
                <w:szCs w:val="20"/>
              </w:rPr>
            </w:pPr>
            <w:r w:rsidRPr="00357815">
              <w:rPr>
                <w:rFonts w:cstheme="minorHAnsi"/>
                <w:color w:val="000000"/>
                <w:sz w:val="20"/>
                <w:szCs w:val="20"/>
              </w:rPr>
              <w:t>M</w:t>
            </w:r>
          </w:p>
        </w:tc>
        <w:tc>
          <w:tcPr>
            <w:tcW w:w="2552" w:type="dxa"/>
            <w:tcBorders>
              <w:top w:val="nil"/>
              <w:left w:val="nil"/>
              <w:bottom w:val="nil"/>
              <w:right w:val="nil"/>
            </w:tcBorders>
            <w:tcMar>
              <w:top w:w="113" w:type="dxa"/>
              <w:bottom w:w="113" w:type="dxa"/>
            </w:tcMar>
          </w:tcPr>
          <w:p w14:paraId="0B7BC508" w14:textId="77777777" w:rsidR="00FF3C3B" w:rsidRPr="00357815" w:rsidRDefault="00FF3C3B" w:rsidP="00215354">
            <w:pPr>
              <w:rPr>
                <w:rFonts w:cstheme="minorHAnsi"/>
                <w:color w:val="000000"/>
                <w:sz w:val="20"/>
                <w:szCs w:val="20"/>
              </w:rPr>
            </w:pPr>
            <w:r w:rsidRPr="00357815">
              <w:rPr>
                <w:rFonts w:cstheme="minorHAnsi"/>
                <w:color w:val="000000"/>
                <w:sz w:val="20"/>
                <w:szCs w:val="20"/>
              </w:rPr>
              <w:t>Sacrum and control from general burial soil</w:t>
            </w:r>
          </w:p>
        </w:tc>
        <w:tc>
          <w:tcPr>
            <w:tcW w:w="1936" w:type="dxa"/>
            <w:tcBorders>
              <w:top w:val="nil"/>
              <w:left w:val="nil"/>
              <w:bottom w:val="nil"/>
              <w:right w:val="nil"/>
            </w:tcBorders>
          </w:tcPr>
          <w:p w14:paraId="26426C4B"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r w:rsidR="00FF3C3B" w:rsidRPr="00357815" w14:paraId="7E2B3DD2" w14:textId="77777777" w:rsidTr="00215354">
        <w:trPr>
          <w:trHeight w:val="20"/>
        </w:trPr>
        <w:tc>
          <w:tcPr>
            <w:tcW w:w="1276" w:type="dxa"/>
            <w:tcBorders>
              <w:top w:val="nil"/>
              <w:left w:val="nil"/>
              <w:bottom w:val="nil"/>
              <w:right w:val="nil"/>
            </w:tcBorders>
          </w:tcPr>
          <w:p w14:paraId="2D906B01" w14:textId="77777777" w:rsidR="00FF3C3B" w:rsidRPr="00357815" w:rsidRDefault="00FF3C3B" w:rsidP="00215354">
            <w:pPr>
              <w:rPr>
                <w:rFonts w:cstheme="minorHAnsi"/>
                <w:color w:val="000000"/>
                <w:sz w:val="20"/>
                <w:szCs w:val="20"/>
              </w:rPr>
            </w:pPr>
            <w:r w:rsidRPr="00357815">
              <w:rPr>
                <w:rFonts w:cstheme="minorHAnsi"/>
                <w:color w:val="000000"/>
                <w:sz w:val="20"/>
                <w:szCs w:val="20"/>
              </w:rPr>
              <w:t>89/8</w:t>
            </w:r>
          </w:p>
        </w:tc>
        <w:tc>
          <w:tcPr>
            <w:tcW w:w="1276" w:type="dxa"/>
            <w:tcBorders>
              <w:top w:val="nil"/>
              <w:left w:val="nil"/>
              <w:bottom w:val="nil"/>
              <w:right w:val="nil"/>
            </w:tcBorders>
            <w:tcMar>
              <w:top w:w="113" w:type="dxa"/>
              <w:bottom w:w="113" w:type="dxa"/>
            </w:tcMar>
          </w:tcPr>
          <w:p w14:paraId="1865C282" w14:textId="77777777" w:rsidR="00FF3C3B" w:rsidRPr="00357815" w:rsidRDefault="00FF3C3B" w:rsidP="00215354">
            <w:pPr>
              <w:rPr>
                <w:rFonts w:cstheme="minorHAnsi"/>
                <w:color w:val="000000"/>
                <w:sz w:val="20"/>
                <w:szCs w:val="20"/>
              </w:rPr>
            </w:pPr>
            <w:r w:rsidRPr="00357815">
              <w:rPr>
                <w:rFonts w:cstheme="minorHAnsi"/>
                <w:color w:val="000000"/>
                <w:sz w:val="20"/>
                <w:szCs w:val="20"/>
              </w:rPr>
              <w:t>40–50 years</w:t>
            </w:r>
          </w:p>
        </w:tc>
        <w:tc>
          <w:tcPr>
            <w:tcW w:w="1559" w:type="dxa"/>
            <w:tcBorders>
              <w:top w:val="nil"/>
              <w:left w:val="nil"/>
              <w:bottom w:val="nil"/>
              <w:right w:val="nil"/>
            </w:tcBorders>
            <w:tcMar>
              <w:top w:w="113" w:type="dxa"/>
              <w:bottom w:w="113" w:type="dxa"/>
            </w:tcMar>
          </w:tcPr>
          <w:p w14:paraId="12E3B119" w14:textId="77777777" w:rsidR="00FF3C3B" w:rsidRPr="00357815" w:rsidRDefault="00FF3C3B" w:rsidP="00215354">
            <w:pPr>
              <w:rPr>
                <w:rFonts w:cstheme="minorHAnsi"/>
                <w:color w:val="000000"/>
                <w:sz w:val="20"/>
                <w:szCs w:val="20"/>
              </w:rPr>
            </w:pPr>
            <w:r w:rsidRPr="00357815">
              <w:rPr>
                <w:rFonts w:cstheme="minorHAnsi"/>
                <w:color w:val="000000"/>
                <w:sz w:val="20"/>
                <w:szCs w:val="20"/>
              </w:rPr>
              <w:t>M</w:t>
            </w:r>
          </w:p>
        </w:tc>
        <w:tc>
          <w:tcPr>
            <w:tcW w:w="2552" w:type="dxa"/>
            <w:tcBorders>
              <w:top w:val="nil"/>
              <w:left w:val="nil"/>
              <w:bottom w:val="nil"/>
              <w:right w:val="nil"/>
            </w:tcBorders>
            <w:tcMar>
              <w:top w:w="113" w:type="dxa"/>
              <w:bottom w:w="113" w:type="dxa"/>
            </w:tcMar>
          </w:tcPr>
          <w:p w14:paraId="440DC494" w14:textId="77777777" w:rsidR="00FF3C3B" w:rsidRPr="00357815" w:rsidRDefault="00FF3C3B" w:rsidP="00215354">
            <w:pPr>
              <w:rPr>
                <w:rFonts w:cstheme="minorHAnsi"/>
                <w:color w:val="000000"/>
                <w:sz w:val="20"/>
                <w:szCs w:val="20"/>
              </w:rPr>
            </w:pPr>
            <w:r w:rsidRPr="00357815">
              <w:rPr>
                <w:rFonts w:cstheme="minorHAnsi"/>
                <w:color w:val="000000"/>
                <w:sz w:val="20"/>
                <w:szCs w:val="20"/>
              </w:rPr>
              <w:t>Sacrum and control from general burial soil</w:t>
            </w:r>
          </w:p>
        </w:tc>
        <w:tc>
          <w:tcPr>
            <w:tcW w:w="1936" w:type="dxa"/>
            <w:tcBorders>
              <w:top w:val="nil"/>
              <w:left w:val="nil"/>
              <w:bottom w:val="nil"/>
              <w:right w:val="nil"/>
            </w:tcBorders>
          </w:tcPr>
          <w:p w14:paraId="5F3B39F4"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r w:rsidR="00FF3C3B" w:rsidRPr="00357815" w14:paraId="6929F626" w14:textId="77777777" w:rsidTr="00215354">
        <w:trPr>
          <w:trHeight w:val="20"/>
        </w:trPr>
        <w:tc>
          <w:tcPr>
            <w:tcW w:w="1276" w:type="dxa"/>
            <w:tcBorders>
              <w:top w:val="nil"/>
              <w:left w:val="nil"/>
              <w:bottom w:val="nil"/>
              <w:right w:val="nil"/>
            </w:tcBorders>
          </w:tcPr>
          <w:p w14:paraId="5BEFAEFA" w14:textId="77777777" w:rsidR="00FF3C3B" w:rsidRPr="00082456" w:rsidRDefault="00FF3C3B" w:rsidP="00215354">
            <w:pPr>
              <w:rPr>
                <w:rFonts w:cstheme="minorHAnsi"/>
                <w:color w:val="000000"/>
                <w:sz w:val="20"/>
                <w:szCs w:val="20"/>
                <w:vertAlign w:val="superscript"/>
              </w:rPr>
            </w:pPr>
            <w:r w:rsidRPr="00082456">
              <w:rPr>
                <w:rFonts w:cstheme="minorHAnsi"/>
                <w:color w:val="000000"/>
                <w:sz w:val="20"/>
                <w:szCs w:val="20"/>
              </w:rPr>
              <w:t>90/5</w:t>
            </w:r>
            <w:r w:rsidRPr="00082456">
              <w:rPr>
                <w:rFonts w:cstheme="minorHAnsi"/>
                <w:color w:val="000000"/>
                <w:sz w:val="20"/>
                <w:szCs w:val="20"/>
                <w:vertAlign w:val="superscript"/>
              </w:rPr>
              <w:t>1</w:t>
            </w:r>
          </w:p>
        </w:tc>
        <w:tc>
          <w:tcPr>
            <w:tcW w:w="1276" w:type="dxa"/>
            <w:tcBorders>
              <w:top w:val="nil"/>
              <w:left w:val="nil"/>
              <w:bottom w:val="nil"/>
              <w:right w:val="nil"/>
            </w:tcBorders>
            <w:tcMar>
              <w:top w:w="113" w:type="dxa"/>
              <w:bottom w:w="113" w:type="dxa"/>
            </w:tcMar>
          </w:tcPr>
          <w:p w14:paraId="1518993F" w14:textId="77777777" w:rsidR="00FF3C3B" w:rsidRPr="00357815" w:rsidRDefault="00FF3C3B" w:rsidP="00215354">
            <w:pPr>
              <w:rPr>
                <w:rFonts w:cstheme="minorHAnsi"/>
                <w:color w:val="000000"/>
                <w:sz w:val="20"/>
                <w:szCs w:val="20"/>
              </w:rPr>
            </w:pPr>
            <w:r w:rsidRPr="00357815">
              <w:rPr>
                <w:rFonts w:cstheme="minorHAnsi"/>
                <w:color w:val="000000"/>
                <w:sz w:val="20"/>
                <w:szCs w:val="20"/>
              </w:rPr>
              <w:t>50+ years</w:t>
            </w:r>
          </w:p>
        </w:tc>
        <w:tc>
          <w:tcPr>
            <w:tcW w:w="1559" w:type="dxa"/>
            <w:tcBorders>
              <w:top w:val="nil"/>
              <w:left w:val="nil"/>
              <w:bottom w:val="nil"/>
              <w:right w:val="nil"/>
            </w:tcBorders>
            <w:tcMar>
              <w:top w:w="113" w:type="dxa"/>
              <w:bottom w:w="113" w:type="dxa"/>
            </w:tcMar>
          </w:tcPr>
          <w:p w14:paraId="6BBBB2FE" w14:textId="77777777" w:rsidR="00FF3C3B" w:rsidRPr="00357815" w:rsidRDefault="00FF3C3B" w:rsidP="00215354">
            <w:pPr>
              <w:rPr>
                <w:rFonts w:cstheme="minorHAnsi"/>
                <w:color w:val="000000"/>
                <w:sz w:val="20"/>
                <w:szCs w:val="20"/>
              </w:rPr>
            </w:pPr>
            <w:r w:rsidRPr="00357815">
              <w:rPr>
                <w:rFonts w:cstheme="minorHAnsi"/>
                <w:color w:val="000000"/>
                <w:sz w:val="20"/>
                <w:szCs w:val="20"/>
              </w:rPr>
              <w:t>M</w:t>
            </w:r>
          </w:p>
        </w:tc>
        <w:tc>
          <w:tcPr>
            <w:tcW w:w="2552" w:type="dxa"/>
            <w:tcBorders>
              <w:top w:val="nil"/>
              <w:left w:val="nil"/>
              <w:bottom w:val="nil"/>
              <w:right w:val="nil"/>
            </w:tcBorders>
            <w:tcMar>
              <w:top w:w="113" w:type="dxa"/>
              <w:bottom w:w="113" w:type="dxa"/>
            </w:tcMar>
          </w:tcPr>
          <w:p w14:paraId="1ACEA174" w14:textId="77777777" w:rsidR="00FF3C3B" w:rsidRPr="00357815" w:rsidRDefault="00FF3C3B" w:rsidP="00215354">
            <w:pPr>
              <w:rPr>
                <w:rFonts w:cstheme="minorHAnsi"/>
                <w:color w:val="000000"/>
                <w:sz w:val="20"/>
                <w:szCs w:val="20"/>
              </w:rPr>
            </w:pPr>
            <w:r w:rsidRPr="00357815">
              <w:rPr>
                <w:rFonts w:cstheme="minorHAnsi"/>
                <w:color w:val="000000"/>
                <w:sz w:val="20"/>
                <w:szCs w:val="20"/>
              </w:rPr>
              <w:t>Sacrum and control from general burial soil</w:t>
            </w:r>
          </w:p>
        </w:tc>
        <w:tc>
          <w:tcPr>
            <w:tcW w:w="1936" w:type="dxa"/>
            <w:tcBorders>
              <w:top w:val="nil"/>
              <w:left w:val="nil"/>
              <w:bottom w:val="nil"/>
              <w:right w:val="nil"/>
            </w:tcBorders>
          </w:tcPr>
          <w:p w14:paraId="04149744" w14:textId="77777777" w:rsidR="00FF3C3B" w:rsidRPr="00357815" w:rsidRDefault="00FF3C3B" w:rsidP="00215354">
            <w:pPr>
              <w:rPr>
                <w:rFonts w:cstheme="minorHAnsi"/>
                <w:color w:val="000000"/>
                <w:sz w:val="20"/>
                <w:szCs w:val="20"/>
              </w:rPr>
            </w:pPr>
            <w:r w:rsidRPr="00357815">
              <w:rPr>
                <w:rFonts w:cstheme="minorHAnsi"/>
                <w:i/>
                <w:iCs/>
                <w:color w:val="000000"/>
                <w:sz w:val="20"/>
                <w:szCs w:val="20"/>
              </w:rPr>
              <w:t>Ascaris</w:t>
            </w:r>
            <w:r w:rsidRPr="00357815">
              <w:rPr>
                <w:rFonts w:cstheme="minorHAnsi"/>
                <w:color w:val="000000"/>
                <w:sz w:val="20"/>
                <w:szCs w:val="20"/>
              </w:rPr>
              <w:t xml:space="preserve"> sp. (5 epg)</w:t>
            </w:r>
          </w:p>
          <w:p w14:paraId="24FBC10E" w14:textId="77777777" w:rsidR="00FF3C3B" w:rsidRPr="00357815" w:rsidRDefault="00FF3C3B" w:rsidP="00215354">
            <w:pPr>
              <w:rPr>
                <w:rFonts w:cstheme="minorHAnsi"/>
                <w:color w:val="000000"/>
                <w:sz w:val="20"/>
                <w:szCs w:val="20"/>
              </w:rPr>
            </w:pPr>
            <w:r w:rsidRPr="00357815">
              <w:rPr>
                <w:rFonts w:cstheme="minorHAnsi"/>
                <w:color w:val="000000"/>
                <w:sz w:val="20"/>
                <w:szCs w:val="20"/>
              </w:rPr>
              <w:t xml:space="preserve">Control: </w:t>
            </w:r>
            <w:r w:rsidRPr="00357815">
              <w:rPr>
                <w:rFonts w:cstheme="minorHAnsi"/>
                <w:i/>
                <w:iCs/>
                <w:color w:val="000000"/>
                <w:sz w:val="20"/>
                <w:szCs w:val="20"/>
              </w:rPr>
              <w:t>Ascaris</w:t>
            </w:r>
            <w:r w:rsidRPr="00357815">
              <w:rPr>
                <w:rFonts w:cstheme="minorHAnsi"/>
                <w:color w:val="000000"/>
                <w:sz w:val="20"/>
                <w:szCs w:val="20"/>
              </w:rPr>
              <w:t xml:space="preserve"> sp. (10 epg)</w:t>
            </w:r>
          </w:p>
        </w:tc>
      </w:tr>
      <w:tr w:rsidR="00FF3C3B" w:rsidRPr="00357815" w14:paraId="0E7EF606" w14:textId="77777777" w:rsidTr="00215354">
        <w:trPr>
          <w:trHeight w:val="20"/>
        </w:trPr>
        <w:tc>
          <w:tcPr>
            <w:tcW w:w="1276" w:type="dxa"/>
            <w:tcBorders>
              <w:top w:val="nil"/>
              <w:left w:val="nil"/>
              <w:bottom w:val="nil"/>
              <w:right w:val="nil"/>
            </w:tcBorders>
          </w:tcPr>
          <w:p w14:paraId="09D4F543" w14:textId="77777777" w:rsidR="00FF3C3B" w:rsidRPr="00357815" w:rsidRDefault="00FF3C3B" w:rsidP="00215354">
            <w:pPr>
              <w:rPr>
                <w:rFonts w:cstheme="minorHAnsi"/>
                <w:color w:val="000000"/>
                <w:sz w:val="20"/>
                <w:szCs w:val="20"/>
              </w:rPr>
            </w:pPr>
            <w:r w:rsidRPr="00357815">
              <w:rPr>
                <w:rFonts w:cstheme="minorHAnsi"/>
                <w:color w:val="000000"/>
                <w:sz w:val="20"/>
                <w:szCs w:val="20"/>
              </w:rPr>
              <w:t>90/6</w:t>
            </w:r>
          </w:p>
        </w:tc>
        <w:tc>
          <w:tcPr>
            <w:tcW w:w="1276" w:type="dxa"/>
            <w:tcBorders>
              <w:top w:val="nil"/>
              <w:left w:val="nil"/>
              <w:bottom w:val="nil"/>
              <w:right w:val="nil"/>
            </w:tcBorders>
            <w:tcMar>
              <w:top w:w="113" w:type="dxa"/>
              <w:bottom w:w="113" w:type="dxa"/>
            </w:tcMar>
          </w:tcPr>
          <w:p w14:paraId="49D1BC91" w14:textId="77777777" w:rsidR="00FF3C3B" w:rsidRPr="00357815" w:rsidRDefault="00FF3C3B" w:rsidP="00215354">
            <w:pPr>
              <w:rPr>
                <w:rFonts w:cstheme="minorHAnsi"/>
                <w:color w:val="000000"/>
                <w:sz w:val="20"/>
                <w:szCs w:val="20"/>
              </w:rPr>
            </w:pPr>
            <w:r w:rsidRPr="00357815">
              <w:rPr>
                <w:rFonts w:cstheme="minorHAnsi"/>
                <w:color w:val="000000"/>
                <w:sz w:val="20"/>
                <w:szCs w:val="20"/>
              </w:rPr>
              <w:t>unknown</w:t>
            </w:r>
          </w:p>
        </w:tc>
        <w:tc>
          <w:tcPr>
            <w:tcW w:w="1559" w:type="dxa"/>
            <w:tcBorders>
              <w:top w:val="nil"/>
              <w:left w:val="nil"/>
              <w:bottom w:val="nil"/>
              <w:right w:val="nil"/>
            </w:tcBorders>
            <w:tcMar>
              <w:top w:w="113" w:type="dxa"/>
              <w:bottom w:w="113" w:type="dxa"/>
            </w:tcMar>
          </w:tcPr>
          <w:p w14:paraId="0E3BED7B" w14:textId="77777777" w:rsidR="00FF3C3B" w:rsidRPr="00357815" w:rsidRDefault="00FF3C3B" w:rsidP="00215354">
            <w:pPr>
              <w:rPr>
                <w:rFonts w:cstheme="minorHAnsi"/>
                <w:color w:val="000000"/>
                <w:sz w:val="20"/>
                <w:szCs w:val="20"/>
              </w:rPr>
            </w:pPr>
            <w:r w:rsidRPr="00357815">
              <w:rPr>
                <w:rFonts w:cstheme="minorHAnsi"/>
                <w:color w:val="000000"/>
                <w:sz w:val="20"/>
                <w:szCs w:val="20"/>
              </w:rPr>
              <w:t>M</w:t>
            </w:r>
          </w:p>
        </w:tc>
        <w:tc>
          <w:tcPr>
            <w:tcW w:w="2552" w:type="dxa"/>
            <w:tcBorders>
              <w:top w:val="nil"/>
              <w:left w:val="nil"/>
              <w:bottom w:val="nil"/>
              <w:right w:val="nil"/>
            </w:tcBorders>
            <w:tcMar>
              <w:top w:w="113" w:type="dxa"/>
              <w:bottom w:w="113" w:type="dxa"/>
            </w:tcMar>
          </w:tcPr>
          <w:p w14:paraId="2C124341" w14:textId="77777777" w:rsidR="00FF3C3B" w:rsidRPr="00357815" w:rsidRDefault="00FF3C3B" w:rsidP="00215354">
            <w:pPr>
              <w:rPr>
                <w:rFonts w:cstheme="minorHAnsi"/>
                <w:color w:val="000000"/>
                <w:sz w:val="20"/>
                <w:szCs w:val="20"/>
              </w:rPr>
            </w:pPr>
            <w:r w:rsidRPr="00357815">
              <w:rPr>
                <w:rFonts w:cstheme="minorHAnsi"/>
                <w:color w:val="000000"/>
                <w:sz w:val="20"/>
                <w:szCs w:val="20"/>
              </w:rPr>
              <w:t>Sacrum and control from general burial soil</w:t>
            </w:r>
          </w:p>
        </w:tc>
        <w:tc>
          <w:tcPr>
            <w:tcW w:w="1936" w:type="dxa"/>
            <w:tcBorders>
              <w:top w:val="nil"/>
              <w:left w:val="nil"/>
              <w:bottom w:val="nil"/>
              <w:right w:val="nil"/>
            </w:tcBorders>
          </w:tcPr>
          <w:p w14:paraId="53AAD799" w14:textId="77777777" w:rsidR="00FF3C3B" w:rsidRPr="00974355" w:rsidRDefault="00FF3C3B" w:rsidP="00215354">
            <w:pPr>
              <w:rPr>
                <w:rFonts w:cstheme="minorHAnsi"/>
                <w:color w:val="000000"/>
                <w:sz w:val="20"/>
                <w:szCs w:val="20"/>
                <w:lang w:val="it-IT"/>
              </w:rPr>
            </w:pPr>
            <w:r w:rsidRPr="00974355">
              <w:rPr>
                <w:rFonts w:cstheme="minorHAnsi"/>
                <w:i/>
                <w:iCs/>
                <w:color w:val="000000"/>
                <w:sz w:val="20"/>
                <w:szCs w:val="20"/>
                <w:lang w:val="it-IT"/>
              </w:rPr>
              <w:t>Ascaris</w:t>
            </w:r>
            <w:r w:rsidRPr="00974355">
              <w:rPr>
                <w:rFonts w:cstheme="minorHAnsi"/>
                <w:color w:val="000000"/>
                <w:sz w:val="20"/>
                <w:szCs w:val="20"/>
                <w:lang w:val="it-IT"/>
              </w:rPr>
              <w:t xml:space="preserve"> sp. (10 epg)</w:t>
            </w:r>
          </w:p>
          <w:p w14:paraId="5C1DF141" w14:textId="77777777" w:rsidR="00FF3C3B" w:rsidRPr="0065548D" w:rsidRDefault="00FF3C3B" w:rsidP="00215354">
            <w:pPr>
              <w:rPr>
                <w:rFonts w:cstheme="minorHAnsi"/>
                <w:color w:val="000000"/>
                <w:sz w:val="20"/>
                <w:szCs w:val="20"/>
                <w:lang w:val="en-GB"/>
              </w:rPr>
            </w:pPr>
            <w:r w:rsidRPr="00974355">
              <w:rPr>
                <w:rFonts w:cstheme="minorHAnsi"/>
                <w:i/>
                <w:iCs/>
                <w:color w:val="000000"/>
                <w:sz w:val="20"/>
                <w:szCs w:val="20"/>
                <w:lang w:val="it-IT"/>
              </w:rPr>
              <w:t>Taenia</w:t>
            </w:r>
            <w:r w:rsidRPr="00974355">
              <w:rPr>
                <w:rFonts w:cstheme="minorHAnsi"/>
                <w:color w:val="000000"/>
                <w:sz w:val="20"/>
                <w:szCs w:val="20"/>
                <w:lang w:val="it-IT"/>
              </w:rPr>
              <w:t xml:space="preserve"> sp. </w:t>
            </w:r>
            <w:r w:rsidRPr="0065548D">
              <w:rPr>
                <w:rFonts w:cstheme="minorHAnsi"/>
                <w:color w:val="000000"/>
                <w:sz w:val="20"/>
                <w:szCs w:val="20"/>
                <w:lang w:val="en-GB"/>
              </w:rPr>
              <w:t>(10 epg)</w:t>
            </w:r>
          </w:p>
          <w:p w14:paraId="03BD414E" w14:textId="77777777" w:rsidR="00FF3C3B" w:rsidRPr="00357815" w:rsidRDefault="00FF3C3B" w:rsidP="00215354">
            <w:pPr>
              <w:rPr>
                <w:rFonts w:cstheme="minorHAnsi"/>
                <w:color w:val="000000"/>
                <w:sz w:val="20"/>
                <w:szCs w:val="20"/>
              </w:rPr>
            </w:pPr>
            <w:r w:rsidRPr="00357815">
              <w:rPr>
                <w:rFonts w:cstheme="minorHAnsi"/>
                <w:color w:val="000000"/>
                <w:sz w:val="20"/>
                <w:szCs w:val="20"/>
              </w:rPr>
              <w:t xml:space="preserve">Control: </w:t>
            </w:r>
            <w:r w:rsidRPr="00357815">
              <w:rPr>
                <w:rFonts w:cstheme="minorHAnsi"/>
                <w:i/>
                <w:iCs/>
                <w:color w:val="000000"/>
                <w:sz w:val="20"/>
                <w:szCs w:val="20"/>
              </w:rPr>
              <w:t>Ascaris</w:t>
            </w:r>
            <w:r w:rsidRPr="00357815">
              <w:rPr>
                <w:rFonts w:cstheme="minorHAnsi"/>
                <w:color w:val="000000"/>
                <w:sz w:val="20"/>
                <w:szCs w:val="20"/>
              </w:rPr>
              <w:t xml:space="preserve"> sp. (5 epg)</w:t>
            </w:r>
          </w:p>
        </w:tc>
      </w:tr>
      <w:tr w:rsidR="00FF3C3B" w:rsidRPr="00357815" w14:paraId="37470651" w14:textId="77777777" w:rsidTr="00215354">
        <w:trPr>
          <w:trHeight w:val="20"/>
        </w:trPr>
        <w:tc>
          <w:tcPr>
            <w:tcW w:w="1276" w:type="dxa"/>
            <w:tcBorders>
              <w:top w:val="nil"/>
              <w:left w:val="nil"/>
              <w:bottom w:val="nil"/>
              <w:right w:val="nil"/>
            </w:tcBorders>
          </w:tcPr>
          <w:p w14:paraId="37B10FDC" w14:textId="77777777" w:rsidR="00FF3C3B" w:rsidRPr="00357815" w:rsidRDefault="00FF3C3B" w:rsidP="00215354">
            <w:pPr>
              <w:rPr>
                <w:rFonts w:cstheme="minorHAnsi"/>
                <w:color w:val="000000"/>
                <w:sz w:val="20"/>
                <w:szCs w:val="20"/>
              </w:rPr>
            </w:pPr>
            <w:r w:rsidRPr="00357815">
              <w:rPr>
                <w:rFonts w:cstheme="minorHAnsi"/>
                <w:color w:val="000000"/>
                <w:sz w:val="20"/>
                <w:szCs w:val="20"/>
              </w:rPr>
              <w:t>90/13</w:t>
            </w:r>
          </w:p>
        </w:tc>
        <w:tc>
          <w:tcPr>
            <w:tcW w:w="1276" w:type="dxa"/>
            <w:tcBorders>
              <w:top w:val="nil"/>
              <w:left w:val="nil"/>
              <w:bottom w:val="nil"/>
              <w:right w:val="nil"/>
            </w:tcBorders>
            <w:tcMar>
              <w:top w:w="113" w:type="dxa"/>
              <w:bottom w:w="113" w:type="dxa"/>
            </w:tcMar>
          </w:tcPr>
          <w:p w14:paraId="1EBA2FEF" w14:textId="77777777" w:rsidR="00FF3C3B" w:rsidRPr="00357815" w:rsidRDefault="00FF3C3B" w:rsidP="00215354">
            <w:pPr>
              <w:rPr>
                <w:rFonts w:cstheme="minorHAnsi"/>
                <w:color w:val="000000"/>
                <w:sz w:val="20"/>
                <w:szCs w:val="20"/>
              </w:rPr>
            </w:pPr>
            <w:r w:rsidRPr="00357815">
              <w:rPr>
                <w:rFonts w:cstheme="minorHAnsi"/>
                <w:color w:val="000000"/>
                <w:sz w:val="20"/>
                <w:szCs w:val="20"/>
              </w:rPr>
              <w:t>50+ years</w:t>
            </w:r>
          </w:p>
        </w:tc>
        <w:tc>
          <w:tcPr>
            <w:tcW w:w="1559" w:type="dxa"/>
            <w:tcBorders>
              <w:top w:val="nil"/>
              <w:left w:val="nil"/>
              <w:bottom w:val="nil"/>
              <w:right w:val="nil"/>
            </w:tcBorders>
            <w:tcMar>
              <w:top w:w="113" w:type="dxa"/>
              <w:bottom w:w="113" w:type="dxa"/>
            </w:tcMar>
          </w:tcPr>
          <w:p w14:paraId="67CDA276" w14:textId="77777777" w:rsidR="00FF3C3B" w:rsidRPr="00357815" w:rsidRDefault="00FF3C3B" w:rsidP="00215354">
            <w:pPr>
              <w:rPr>
                <w:rFonts w:cstheme="minorHAnsi"/>
                <w:color w:val="000000"/>
                <w:sz w:val="20"/>
                <w:szCs w:val="20"/>
              </w:rPr>
            </w:pPr>
            <w:r w:rsidRPr="00357815">
              <w:rPr>
                <w:rFonts w:cstheme="minorHAnsi"/>
                <w:color w:val="000000"/>
                <w:sz w:val="20"/>
                <w:szCs w:val="20"/>
              </w:rPr>
              <w:t>M</w:t>
            </w:r>
          </w:p>
        </w:tc>
        <w:tc>
          <w:tcPr>
            <w:tcW w:w="2552" w:type="dxa"/>
            <w:tcBorders>
              <w:top w:val="nil"/>
              <w:left w:val="nil"/>
              <w:bottom w:val="nil"/>
              <w:right w:val="nil"/>
            </w:tcBorders>
            <w:tcMar>
              <w:top w:w="113" w:type="dxa"/>
              <w:bottom w:w="113" w:type="dxa"/>
            </w:tcMar>
          </w:tcPr>
          <w:p w14:paraId="56DE8360" w14:textId="77777777" w:rsidR="00FF3C3B" w:rsidRPr="00357815" w:rsidRDefault="00FF3C3B" w:rsidP="00215354">
            <w:pPr>
              <w:rPr>
                <w:rFonts w:cstheme="minorHAnsi"/>
                <w:color w:val="000000"/>
                <w:sz w:val="20"/>
                <w:szCs w:val="20"/>
              </w:rPr>
            </w:pPr>
            <w:r>
              <w:rPr>
                <w:rFonts w:cstheme="minorHAnsi"/>
                <w:color w:val="000000"/>
                <w:sz w:val="20"/>
                <w:szCs w:val="20"/>
              </w:rPr>
              <w:t>S</w:t>
            </w:r>
            <w:r w:rsidRPr="00357815">
              <w:rPr>
                <w:rFonts w:cstheme="minorHAnsi"/>
                <w:color w:val="000000"/>
                <w:sz w:val="20"/>
                <w:szCs w:val="20"/>
              </w:rPr>
              <w:t>acrum</w:t>
            </w:r>
          </w:p>
        </w:tc>
        <w:tc>
          <w:tcPr>
            <w:tcW w:w="1936" w:type="dxa"/>
            <w:tcBorders>
              <w:top w:val="nil"/>
              <w:left w:val="nil"/>
              <w:bottom w:val="nil"/>
              <w:right w:val="nil"/>
            </w:tcBorders>
          </w:tcPr>
          <w:p w14:paraId="3162D30A"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r w:rsidR="00FF3C3B" w:rsidRPr="00357815" w14:paraId="49E3A3D6" w14:textId="77777777" w:rsidTr="00215354">
        <w:trPr>
          <w:trHeight w:val="20"/>
        </w:trPr>
        <w:tc>
          <w:tcPr>
            <w:tcW w:w="1276" w:type="dxa"/>
            <w:tcBorders>
              <w:top w:val="nil"/>
              <w:left w:val="nil"/>
              <w:bottom w:val="nil"/>
              <w:right w:val="nil"/>
            </w:tcBorders>
          </w:tcPr>
          <w:p w14:paraId="3ACA298B" w14:textId="77777777" w:rsidR="00FF3C3B" w:rsidRPr="00357815" w:rsidRDefault="00FF3C3B" w:rsidP="00215354">
            <w:pPr>
              <w:rPr>
                <w:rFonts w:cstheme="minorHAnsi"/>
                <w:color w:val="000000"/>
                <w:sz w:val="20"/>
                <w:szCs w:val="20"/>
              </w:rPr>
            </w:pPr>
            <w:r w:rsidRPr="00357815">
              <w:rPr>
                <w:rFonts w:cstheme="minorHAnsi"/>
                <w:color w:val="000000"/>
                <w:sz w:val="20"/>
                <w:szCs w:val="20"/>
              </w:rPr>
              <w:t>90/13 Y</w:t>
            </w:r>
          </w:p>
        </w:tc>
        <w:tc>
          <w:tcPr>
            <w:tcW w:w="1276" w:type="dxa"/>
            <w:tcBorders>
              <w:top w:val="nil"/>
              <w:left w:val="nil"/>
              <w:bottom w:val="nil"/>
              <w:right w:val="nil"/>
            </w:tcBorders>
            <w:tcMar>
              <w:top w:w="113" w:type="dxa"/>
              <w:bottom w:w="113" w:type="dxa"/>
            </w:tcMar>
          </w:tcPr>
          <w:p w14:paraId="78A88459" w14:textId="77777777" w:rsidR="00FF3C3B" w:rsidRPr="00357815" w:rsidRDefault="00FF3C3B" w:rsidP="00215354">
            <w:pPr>
              <w:rPr>
                <w:rFonts w:cstheme="minorHAnsi"/>
                <w:color w:val="000000"/>
                <w:sz w:val="20"/>
                <w:szCs w:val="20"/>
              </w:rPr>
            </w:pPr>
            <w:r w:rsidRPr="00357815">
              <w:rPr>
                <w:rFonts w:cstheme="minorHAnsi"/>
                <w:color w:val="000000"/>
                <w:sz w:val="20"/>
                <w:szCs w:val="20"/>
              </w:rPr>
              <w:t>30–40 years</w:t>
            </w:r>
          </w:p>
        </w:tc>
        <w:tc>
          <w:tcPr>
            <w:tcW w:w="1559" w:type="dxa"/>
            <w:tcBorders>
              <w:top w:val="nil"/>
              <w:left w:val="nil"/>
              <w:bottom w:val="nil"/>
              <w:right w:val="nil"/>
            </w:tcBorders>
            <w:tcMar>
              <w:top w:w="113" w:type="dxa"/>
              <w:bottom w:w="113" w:type="dxa"/>
            </w:tcMar>
          </w:tcPr>
          <w:p w14:paraId="73EA35C7" w14:textId="77777777" w:rsidR="00FF3C3B" w:rsidRPr="00357815" w:rsidRDefault="00FF3C3B" w:rsidP="00215354">
            <w:pPr>
              <w:rPr>
                <w:rFonts w:cstheme="minorHAnsi"/>
                <w:color w:val="000000"/>
                <w:sz w:val="20"/>
                <w:szCs w:val="20"/>
              </w:rPr>
            </w:pPr>
            <w:r w:rsidRPr="00357815">
              <w:rPr>
                <w:rFonts w:cstheme="minorHAnsi"/>
                <w:color w:val="000000"/>
                <w:sz w:val="20"/>
                <w:szCs w:val="20"/>
              </w:rPr>
              <w:t>M</w:t>
            </w:r>
          </w:p>
        </w:tc>
        <w:tc>
          <w:tcPr>
            <w:tcW w:w="2552" w:type="dxa"/>
            <w:tcBorders>
              <w:top w:val="nil"/>
              <w:left w:val="nil"/>
              <w:bottom w:val="nil"/>
              <w:right w:val="nil"/>
            </w:tcBorders>
            <w:tcMar>
              <w:top w:w="113" w:type="dxa"/>
              <w:bottom w:w="113" w:type="dxa"/>
            </w:tcMar>
          </w:tcPr>
          <w:p w14:paraId="7B1DFF69" w14:textId="77777777" w:rsidR="00FF3C3B" w:rsidRPr="00357815" w:rsidRDefault="00FF3C3B" w:rsidP="00215354">
            <w:pPr>
              <w:rPr>
                <w:rFonts w:cstheme="minorHAnsi"/>
                <w:color w:val="000000"/>
                <w:sz w:val="20"/>
                <w:szCs w:val="20"/>
              </w:rPr>
            </w:pPr>
            <w:r>
              <w:rPr>
                <w:rFonts w:cstheme="minorHAnsi"/>
                <w:color w:val="000000"/>
                <w:sz w:val="20"/>
                <w:szCs w:val="20"/>
              </w:rPr>
              <w:t>S</w:t>
            </w:r>
            <w:r w:rsidRPr="00357815">
              <w:rPr>
                <w:rFonts w:cstheme="minorHAnsi"/>
                <w:color w:val="000000"/>
                <w:sz w:val="20"/>
                <w:szCs w:val="20"/>
              </w:rPr>
              <w:t>acrum</w:t>
            </w:r>
          </w:p>
        </w:tc>
        <w:tc>
          <w:tcPr>
            <w:tcW w:w="1936" w:type="dxa"/>
            <w:tcBorders>
              <w:top w:val="nil"/>
              <w:left w:val="nil"/>
              <w:bottom w:val="nil"/>
              <w:right w:val="nil"/>
            </w:tcBorders>
          </w:tcPr>
          <w:p w14:paraId="48DC638B"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r w:rsidR="00FF3C3B" w:rsidRPr="00357815" w14:paraId="29730AB5" w14:textId="77777777" w:rsidTr="00215354">
        <w:trPr>
          <w:trHeight w:val="20"/>
        </w:trPr>
        <w:tc>
          <w:tcPr>
            <w:tcW w:w="1276" w:type="dxa"/>
            <w:tcBorders>
              <w:top w:val="nil"/>
              <w:left w:val="nil"/>
              <w:bottom w:val="single" w:sz="4" w:space="0" w:color="auto"/>
              <w:right w:val="nil"/>
            </w:tcBorders>
          </w:tcPr>
          <w:p w14:paraId="3D112880" w14:textId="77777777" w:rsidR="00FF3C3B" w:rsidRPr="00357815" w:rsidRDefault="00FF3C3B" w:rsidP="00215354">
            <w:pPr>
              <w:rPr>
                <w:rFonts w:cstheme="minorHAnsi"/>
                <w:color w:val="000000"/>
                <w:sz w:val="20"/>
                <w:szCs w:val="20"/>
              </w:rPr>
            </w:pPr>
            <w:r w:rsidRPr="00357815">
              <w:rPr>
                <w:rFonts w:cstheme="minorHAnsi"/>
                <w:color w:val="000000"/>
                <w:sz w:val="20"/>
                <w:szCs w:val="20"/>
              </w:rPr>
              <w:t>91/8</w:t>
            </w:r>
          </w:p>
        </w:tc>
        <w:tc>
          <w:tcPr>
            <w:tcW w:w="1276" w:type="dxa"/>
            <w:tcBorders>
              <w:top w:val="nil"/>
              <w:left w:val="nil"/>
              <w:bottom w:val="single" w:sz="4" w:space="0" w:color="auto"/>
              <w:right w:val="nil"/>
            </w:tcBorders>
            <w:tcMar>
              <w:top w:w="113" w:type="dxa"/>
              <w:bottom w:w="113" w:type="dxa"/>
            </w:tcMar>
          </w:tcPr>
          <w:p w14:paraId="564B9595" w14:textId="77777777" w:rsidR="00FF3C3B" w:rsidRPr="00357815" w:rsidRDefault="00FF3C3B" w:rsidP="00215354">
            <w:pPr>
              <w:rPr>
                <w:rFonts w:cstheme="minorHAnsi"/>
                <w:color w:val="000000"/>
                <w:sz w:val="20"/>
                <w:szCs w:val="20"/>
              </w:rPr>
            </w:pPr>
            <w:r w:rsidRPr="00357815">
              <w:rPr>
                <w:rFonts w:cstheme="minorHAnsi"/>
                <w:color w:val="000000"/>
                <w:sz w:val="20"/>
                <w:szCs w:val="20"/>
              </w:rPr>
              <w:t>14–15 years</w:t>
            </w:r>
          </w:p>
        </w:tc>
        <w:tc>
          <w:tcPr>
            <w:tcW w:w="1559" w:type="dxa"/>
            <w:tcBorders>
              <w:top w:val="nil"/>
              <w:left w:val="nil"/>
              <w:bottom w:val="single" w:sz="4" w:space="0" w:color="auto"/>
              <w:right w:val="nil"/>
            </w:tcBorders>
            <w:tcMar>
              <w:top w:w="113" w:type="dxa"/>
              <w:bottom w:w="113" w:type="dxa"/>
            </w:tcMar>
          </w:tcPr>
          <w:p w14:paraId="2CB6623A" w14:textId="77777777" w:rsidR="00FF3C3B" w:rsidRPr="00357815" w:rsidRDefault="00FF3C3B" w:rsidP="00215354">
            <w:pPr>
              <w:rPr>
                <w:rFonts w:cstheme="minorHAnsi"/>
                <w:color w:val="000000"/>
                <w:sz w:val="20"/>
                <w:szCs w:val="20"/>
              </w:rPr>
            </w:pPr>
            <w:r w:rsidRPr="00357815">
              <w:rPr>
                <w:rFonts w:cstheme="minorHAnsi"/>
                <w:color w:val="000000"/>
                <w:sz w:val="20"/>
                <w:szCs w:val="20"/>
              </w:rPr>
              <w:t>Undetermined</w:t>
            </w:r>
          </w:p>
        </w:tc>
        <w:tc>
          <w:tcPr>
            <w:tcW w:w="2552" w:type="dxa"/>
            <w:tcBorders>
              <w:top w:val="nil"/>
              <w:left w:val="nil"/>
              <w:bottom w:val="single" w:sz="4" w:space="0" w:color="auto"/>
              <w:right w:val="nil"/>
            </w:tcBorders>
            <w:tcMar>
              <w:top w:w="113" w:type="dxa"/>
              <w:bottom w:w="113" w:type="dxa"/>
            </w:tcMar>
          </w:tcPr>
          <w:p w14:paraId="6BE31087" w14:textId="77777777" w:rsidR="00FF3C3B" w:rsidRPr="00357815" w:rsidRDefault="00FF3C3B" w:rsidP="00215354">
            <w:pPr>
              <w:rPr>
                <w:rFonts w:cstheme="minorHAnsi"/>
                <w:color w:val="000000"/>
                <w:sz w:val="20"/>
                <w:szCs w:val="20"/>
              </w:rPr>
            </w:pPr>
            <w:r w:rsidRPr="00357815">
              <w:rPr>
                <w:rFonts w:cstheme="minorHAnsi"/>
                <w:color w:val="000000"/>
                <w:sz w:val="20"/>
                <w:szCs w:val="20"/>
              </w:rPr>
              <w:t>Sacrum and control from general burial soil</w:t>
            </w:r>
          </w:p>
        </w:tc>
        <w:tc>
          <w:tcPr>
            <w:tcW w:w="1936" w:type="dxa"/>
            <w:tcBorders>
              <w:top w:val="nil"/>
              <w:left w:val="nil"/>
              <w:bottom w:val="single" w:sz="4" w:space="0" w:color="auto"/>
              <w:right w:val="nil"/>
            </w:tcBorders>
          </w:tcPr>
          <w:p w14:paraId="00FDF37F" w14:textId="77777777" w:rsidR="00FF3C3B" w:rsidRPr="00357815" w:rsidRDefault="00FF3C3B" w:rsidP="00215354">
            <w:pPr>
              <w:rPr>
                <w:rFonts w:cstheme="minorHAnsi"/>
                <w:color w:val="000000"/>
                <w:sz w:val="20"/>
                <w:szCs w:val="20"/>
              </w:rPr>
            </w:pPr>
            <w:r w:rsidRPr="00357815">
              <w:rPr>
                <w:rFonts w:cstheme="minorHAnsi"/>
                <w:color w:val="000000"/>
                <w:sz w:val="20"/>
                <w:szCs w:val="20"/>
              </w:rPr>
              <w:t>-</w:t>
            </w:r>
          </w:p>
        </w:tc>
      </w:tr>
    </w:tbl>
    <w:p w14:paraId="3D6E84BE" w14:textId="77777777" w:rsidR="00FF3C3B" w:rsidRDefault="00FF3C3B" w:rsidP="00FF3C3B">
      <w:pPr>
        <w:rPr>
          <w:rFonts w:cstheme="minorHAnsi"/>
        </w:rPr>
      </w:pPr>
      <w:r>
        <w:rPr>
          <w:rFonts w:cstheme="minorHAnsi"/>
          <w:vertAlign w:val="superscript"/>
        </w:rPr>
        <w:t>1</w:t>
      </w:r>
      <w:r>
        <w:rPr>
          <w:rFonts w:cstheme="minorHAnsi"/>
        </w:rPr>
        <w:t xml:space="preserve"> these individuals are most likely of Late Antique date, prior to Longobard migrations; based on stratigraphy and the style of the grave goods. </w:t>
      </w:r>
      <w:r>
        <w:rPr>
          <w:rFonts w:cstheme="minorHAnsi"/>
          <w:vertAlign w:val="superscript"/>
        </w:rPr>
        <w:t>2</w:t>
      </w:r>
      <w:r>
        <w:rPr>
          <w:rFonts w:cstheme="minorHAnsi"/>
        </w:rPr>
        <w:t xml:space="preserve"> these individuals have been identified as from the Longobard period based on the style of the grave goods.</w:t>
      </w:r>
    </w:p>
    <w:p w14:paraId="53E73AD6" w14:textId="77777777" w:rsidR="00FF3C3B" w:rsidRDefault="00FF3C3B" w:rsidP="00FF3C3B">
      <w:pPr>
        <w:rPr>
          <w:rFonts w:cstheme="minorHAnsi"/>
        </w:rPr>
      </w:pPr>
      <w:r>
        <w:rPr>
          <w:rFonts w:cstheme="minorHAnsi"/>
        </w:rPr>
        <w:lastRenderedPageBreak/>
        <w:t xml:space="preserve">Table A.6: </w:t>
      </w:r>
      <w:r w:rsidRPr="00357815">
        <w:rPr>
          <w:rFonts w:cstheme="minorHAnsi"/>
        </w:rPr>
        <w:t xml:space="preserve">Details of </w:t>
      </w:r>
      <w:r>
        <w:rPr>
          <w:rFonts w:cstheme="minorHAnsi"/>
        </w:rPr>
        <w:t>samples analysed from the Roman-period and Longobard-</w:t>
      </w:r>
      <w:r w:rsidRPr="00357815">
        <w:rPr>
          <w:rFonts w:cstheme="minorHAnsi"/>
        </w:rPr>
        <w:t>period burials at Vacone</w:t>
      </w:r>
      <w:r>
        <w:rPr>
          <w:rFonts w:cstheme="minorHAnsi"/>
        </w:rPr>
        <w:t>, including age-at-death, sex and helminth eggs recovered. Epg = eggs per gram.</w:t>
      </w:r>
    </w:p>
    <w:tbl>
      <w:tblPr>
        <w:tblStyle w:val="TableGrid"/>
        <w:tblW w:w="0" w:type="auto"/>
        <w:tblLook w:val="04A0" w:firstRow="1" w:lastRow="0" w:firstColumn="1" w:lastColumn="0" w:noHBand="0" w:noVBand="1"/>
      </w:tblPr>
      <w:tblGrid>
        <w:gridCol w:w="1148"/>
        <w:gridCol w:w="945"/>
        <w:gridCol w:w="851"/>
        <w:gridCol w:w="1417"/>
        <w:gridCol w:w="2126"/>
        <w:gridCol w:w="2556"/>
      </w:tblGrid>
      <w:tr w:rsidR="00FF3C3B" w:rsidRPr="00357815" w14:paraId="1AEEA2E4" w14:textId="77777777" w:rsidTr="00215354">
        <w:trPr>
          <w:trHeight w:val="478"/>
        </w:trPr>
        <w:tc>
          <w:tcPr>
            <w:tcW w:w="1148" w:type="dxa"/>
            <w:tcBorders>
              <w:left w:val="nil"/>
              <w:bottom w:val="single" w:sz="4" w:space="0" w:color="auto"/>
              <w:right w:val="nil"/>
            </w:tcBorders>
            <w:vAlign w:val="bottom"/>
          </w:tcPr>
          <w:p w14:paraId="68C902C0" w14:textId="77777777" w:rsidR="00FF3C3B" w:rsidRPr="00357815" w:rsidRDefault="00FF3C3B" w:rsidP="00215354">
            <w:pPr>
              <w:rPr>
                <w:rFonts w:cstheme="minorHAnsi"/>
                <w:b/>
                <w:sz w:val="20"/>
                <w:szCs w:val="20"/>
                <w:lang w:val="en-GB"/>
              </w:rPr>
            </w:pPr>
            <w:r w:rsidRPr="00357815">
              <w:rPr>
                <w:rFonts w:cstheme="minorHAnsi"/>
                <w:b/>
                <w:sz w:val="20"/>
                <w:szCs w:val="20"/>
                <w:lang w:val="en-GB"/>
              </w:rPr>
              <w:t>Grave</w:t>
            </w:r>
            <w:r>
              <w:rPr>
                <w:rFonts w:cstheme="minorHAnsi"/>
                <w:b/>
                <w:sz w:val="20"/>
                <w:szCs w:val="20"/>
                <w:lang w:val="en-GB"/>
              </w:rPr>
              <w:t>/ Individual</w:t>
            </w:r>
            <w:r w:rsidRPr="00357815">
              <w:rPr>
                <w:rFonts w:cstheme="minorHAnsi"/>
                <w:b/>
                <w:sz w:val="20"/>
                <w:szCs w:val="20"/>
                <w:lang w:val="en-GB"/>
              </w:rPr>
              <w:t xml:space="preserve"> Number</w:t>
            </w:r>
          </w:p>
        </w:tc>
        <w:tc>
          <w:tcPr>
            <w:tcW w:w="945" w:type="dxa"/>
            <w:tcBorders>
              <w:left w:val="nil"/>
              <w:bottom w:val="single" w:sz="4" w:space="0" w:color="auto"/>
              <w:right w:val="nil"/>
            </w:tcBorders>
            <w:vAlign w:val="bottom"/>
          </w:tcPr>
          <w:p w14:paraId="027B65E2" w14:textId="77777777" w:rsidR="00FF3C3B" w:rsidRPr="00357815" w:rsidRDefault="00FF3C3B" w:rsidP="00215354">
            <w:pPr>
              <w:rPr>
                <w:rFonts w:cstheme="minorHAnsi"/>
                <w:b/>
                <w:sz w:val="20"/>
                <w:szCs w:val="20"/>
                <w:lang w:val="en-GB"/>
              </w:rPr>
            </w:pPr>
            <w:r w:rsidRPr="00357815">
              <w:rPr>
                <w:rFonts w:cstheme="minorHAnsi"/>
                <w:b/>
                <w:sz w:val="20"/>
                <w:szCs w:val="20"/>
                <w:lang w:val="en-GB"/>
              </w:rPr>
              <w:t>14C Date</w:t>
            </w:r>
          </w:p>
        </w:tc>
        <w:tc>
          <w:tcPr>
            <w:tcW w:w="851" w:type="dxa"/>
            <w:tcBorders>
              <w:left w:val="nil"/>
              <w:bottom w:val="single" w:sz="4" w:space="0" w:color="auto"/>
              <w:right w:val="nil"/>
            </w:tcBorders>
            <w:tcMar>
              <w:top w:w="113" w:type="dxa"/>
              <w:bottom w:w="113" w:type="dxa"/>
            </w:tcMar>
            <w:vAlign w:val="bottom"/>
          </w:tcPr>
          <w:p w14:paraId="53003251" w14:textId="77777777" w:rsidR="00FF3C3B" w:rsidRPr="00357815" w:rsidRDefault="00FF3C3B" w:rsidP="00215354">
            <w:pPr>
              <w:rPr>
                <w:rFonts w:cstheme="minorHAnsi"/>
                <w:b/>
                <w:sz w:val="20"/>
                <w:szCs w:val="20"/>
                <w:lang w:val="en-GB"/>
              </w:rPr>
            </w:pPr>
            <w:r w:rsidRPr="00357815">
              <w:rPr>
                <w:rFonts w:cstheme="minorHAnsi"/>
                <w:b/>
                <w:sz w:val="20"/>
                <w:szCs w:val="20"/>
                <w:lang w:val="en-GB"/>
              </w:rPr>
              <w:t>Age</w:t>
            </w:r>
          </w:p>
        </w:tc>
        <w:tc>
          <w:tcPr>
            <w:tcW w:w="1417" w:type="dxa"/>
            <w:tcBorders>
              <w:left w:val="nil"/>
              <w:bottom w:val="single" w:sz="4" w:space="0" w:color="auto"/>
              <w:right w:val="nil"/>
            </w:tcBorders>
            <w:tcMar>
              <w:top w:w="113" w:type="dxa"/>
              <w:bottom w:w="113" w:type="dxa"/>
            </w:tcMar>
            <w:vAlign w:val="bottom"/>
          </w:tcPr>
          <w:p w14:paraId="49973581" w14:textId="77777777" w:rsidR="00FF3C3B" w:rsidRPr="00357815" w:rsidRDefault="00FF3C3B" w:rsidP="00215354">
            <w:pPr>
              <w:rPr>
                <w:rFonts w:cstheme="minorHAnsi"/>
                <w:b/>
                <w:sz w:val="20"/>
                <w:szCs w:val="20"/>
                <w:lang w:val="en-GB"/>
              </w:rPr>
            </w:pPr>
            <w:r w:rsidRPr="00357815">
              <w:rPr>
                <w:rFonts w:cstheme="minorHAnsi"/>
                <w:b/>
                <w:sz w:val="20"/>
                <w:szCs w:val="20"/>
                <w:lang w:val="en-GB"/>
              </w:rPr>
              <w:t>Sex</w:t>
            </w:r>
          </w:p>
        </w:tc>
        <w:tc>
          <w:tcPr>
            <w:tcW w:w="2126" w:type="dxa"/>
            <w:tcBorders>
              <w:left w:val="nil"/>
              <w:bottom w:val="single" w:sz="4" w:space="0" w:color="auto"/>
              <w:right w:val="nil"/>
            </w:tcBorders>
            <w:tcMar>
              <w:top w:w="113" w:type="dxa"/>
              <w:bottom w:w="113" w:type="dxa"/>
            </w:tcMar>
            <w:vAlign w:val="bottom"/>
          </w:tcPr>
          <w:p w14:paraId="48EC6BCE" w14:textId="77777777" w:rsidR="00FF3C3B" w:rsidRPr="00357815" w:rsidRDefault="00FF3C3B" w:rsidP="00215354">
            <w:pPr>
              <w:rPr>
                <w:rFonts w:cstheme="minorHAnsi"/>
                <w:b/>
                <w:sz w:val="20"/>
                <w:szCs w:val="20"/>
                <w:lang w:val="en-GB"/>
              </w:rPr>
            </w:pPr>
            <w:r w:rsidRPr="00357815">
              <w:rPr>
                <w:rFonts w:cstheme="minorHAnsi"/>
                <w:b/>
                <w:sz w:val="20"/>
                <w:szCs w:val="20"/>
                <w:lang w:val="en-GB"/>
              </w:rPr>
              <w:t>Samples Collected</w:t>
            </w:r>
          </w:p>
        </w:tc>
        <w:tc>
          <w:tcPr>
            <w:tcW w:w="2556" w:type="dxa"/>
            <w:tcBorders>
              <w:left w:val="nil"/>
              <w:bottom w:val="single" w:sz="4" w:space="0" w:color="auto"/>
              <w:right w:val="nil"/>
            </w:tcBorders>
            <w:vAlign w:val="bottom"/>
          </w:tcPr>
          <w:p w14:paraId="30F0A4CA" w14:textId="77777777" w:rsidR="00FF3C3B" w:rsidRPr="00357815" w:rsidRDefault="00FF3C3B" w:rsidP="00215354">
            <w:pPr>
              <w:rPr>
                <w:rFonts w:cstheme="minorHAnsi"/>
                <w:b/>
                <w:sz w:val="20"/>
                <w:szCs w:val="20"/>
                <w:lang w:val="en-GB"/>
              </w:rPr>
            </w:pPr>
            <w:r w:rsidRPr="00357815">
              <w:rPr>
                <w:rFonts w:cstheme="minorHAnsi"/>
                <w:b/>
                <w:sz w:val="20"/>
                <w:szCs w:val="20"/>
                <w:lang w:val="en-GB"/>
              </w:rPr>
              <w:t>Helminth Eggs</w:t>
            </w:r>
          </w:p>
        </w:tc>
      </w:tr>
      <w:tr w:rsidR="00FF3C3B" w:rsidRPr="00357815" w14:paraId="22212D77" w14:textId="77777777" w:rsidTr="00215354">
        <w:trPr>
          <w:trHeight w:val="20"/>
        </w:trPr>
        <w:tc>
          <w:tcPr>
            <w:tcW w:w="9043" w:type="dxa"/>
            <w:gridSpan w:val="6"/>
            <w:tcBorders>
              <w:left w:val="nil"/>
              <w:bottom w:val="nil"/>
              <w:right w:val="nil"/>
            </w:tcBorders>
            <w:shd w:val="clear" w:color="auto" w:fill="F2F2F2" w:themeFill="background1" w:themeFillShade="F2"/>
          </w:tcPr>
          <w:p w14:paraId="4FEBBF92" w14:textId="77777777" w:rsidR="00FF3C3B" w:rsidRPr="00357815" w:rsidRDefault="00FF3C3B" w:rsidP="00215354">
            <w:pPr>
              <w:rPr>
                <w:rFonts w:cstheme="minorHAnsi"/>
                <w:sz w:val="20"/>
                <w:szCs w:val="20"/>
                <w:lang w:val="en-GB"/>
              </w:rPr>
            </w:pPr>
            <w:r>
              <w:rPr>
                <w:rFonts w:cstheme="minorHAnsi"/>
                <w:sz w:val="20"/>
                <w:szCs w:val="20"/>
                <w:lang w:val="en-GB"/>
              </w:rPr>
              <w:t>Roman period</w:t>
            </w:r>
          </w:p>
        </w:tc>
      </w:tr>
      <w:tr w:rsidR="00FF3C3B" w:rsidRPr="00357815" w14:paraId="5BC0472E" w14:textId="77777777" w:rsidTr="00215354">
        <w:trPr>
          <w:trHeight w:val="20"/>
        </w:trPr>
        <w:tc>
          <w:tcPr>
            <w:tcW w:w="1148" w:type="dxa"/>
            <w:tcBorders>
              <w:top w:val="nil"/>
              <w:left w:val="nil"/>
              <w:bottom w:val="nil"/>
              <w:right w:val="nil"/>
            </w:tcBorders>
          </w:tcPr>
          <w:p w14:paraId="6DD9F782" w14:textId="77777777" w:rsidR="00FF3C3B" w:rsidRPr="00357815" w:rsidRDefault="00FF3C3B" w:rsidP="00215354">
            <w:pPr>
              <w:rPr>
                <w:rFonts w:cstheme="minorHAnsi"/>
                <w:sz w:val="20"/>
                <w:szCs w:val="20"/>
                <w:lang w:val="en-GB"/>
              </w:rPr>
            </w:pPr>
            <w:r w:rsidRPr="00357815">
              <w:rPr>
                <w:rFonts w:cstheme="minorHAnsi"/>
                <w:sz w:val="20"/>
                <w:szCs w:val="20"/>
                <w:lang w:val="en-GB"/>
              </w:rPr>
              <w:t>G10I1</w:t>
            </w:r>
          </w:p>
        </w:tc>
        <w:tc>
          <w:tcPr>
            <w:tcW w:w="945" w:type="dxa"/>
            <w:tcBorders>
              <w:top w:val="nil"/>
              <w:left w:val="nil"/>
              <w:bottom w:val="nil"/>
              <w:right w:val="nil"/>
            </w:tcBorders>
          </w:tcPr>
          <w:p w14:paraId="5DF928CA" w14:textId="77777777" w:rsidR="00FF3C3B" w:rsidRPr="00357815" w:rsidRDefault="00FF3C3B" w:rsidP="00215354">
            <w:pPr>
              <w:rPr>
                <w:rFonts w:cstheme="minorHAnsi"/>
                <w:sz w:val="20"/>
                <w:szCs w:val="20"/>
                <w:lang w:val="en-GB"/>
              </w:rPr>
            </w:pPr>
            <w:r>
              <w:rPr>
                <w:rFonts w:cstheme="minorHAnsi"/>
                <w:sz w:val="20"/>
                <w:szCs w:val="20"/>
                <w:lang w:val="en-GB"/>
              </w:rPr>
              <w:t>240–385 cal CE</w:t>
            </w:r>
          </w:p>
        </w:tc>
        <w:tc>
          <w:tcPr>
            <w:tcW w:w="851" w:type="dxa"/>
            <w:tcBorders>
              <w:top w:val="nil"/>
              <w:left w:val="nil"/>
              <w:bottom w:val="nil"/>
              <w:right w:val="nil"/>
            </w:tcBorders>
            <w:tcMar>
              <w:top w:w="113" w:type="dxa"/>
              <w:bottom w:w="113" w:type="dxa"/>
            </w:tcMar>
          </w:tcPr>
          <w:p w14:paraId="3A9EC33F" w14:textId="77777777" w:rsidR="00FF3C3B" w:rsidRPr="00357815" w:rsidRDefault="00FF3C3B" w:rsidP="00215354">
            <w:pPr>
              <w:rPr>
                <w:rFonts w:cstheme="minorHAnsi"/>
                <w:sz w:val="20"/>
                <w:szCs w:val="20"/>
                <w:lang w:val="en-GB"/>
              </w:rPr>
            </w:pPr>
            <w:r w:rsidRPr="00357815">
              <w:rPr>
                <w:rFonts w:cstheme="minorHAnsi"/>
                <w:sz w:val="20"/>
                <w:szCs w:val="20"/>
                <w:lang w:val="en-GB"/>
              </w:rPr>
              <w:t>3–5 years</w:t>
            </w:r>
          </w:p>
        </w:tc>
        <w:tc>
          <w:tcPr>
            <w:tcW w:w="1417" w:type="dxa"/>
            <w:tcBorders>
              <w:top w:val="nil"/>
              <w:left w:val="nil"/>
              <w:bottom w:val="nil"/>
              <w:right w:val="nil"/>
            </w:tcBorders>
            <w:tcMar>
              <w:top w:w="113" w:type="dxa"/>
              <w:bottom w:w="113" w:type="dxa"/>
            </w:tcMar>
          </w:tcPr>
          <w:p w14:paraId="77B51702" w14:textId="77777777" w:rsidR="00FF3C3B" w:rsidRPr="00357815" w:rsidRDefault="00FF3C3B" w:rsidP="00215354">
            <w:pPr>
              <w:rPr>
                <w:rFonts w:cstheme="minorHAnsi"/>
                <w:color w:val="000000"/>
                <w:sz w:val="20"/>
                <w:szCs w:val="20"/>
                <w:lang w:val="en-GB"/>
              </w:rPr>
            </w:pPr>
            <w:r w:rsidRPr="00357815">
              <w:rPr>
                <w:rFonts w:cstheme="minorHAnsi"/>
                <w:sz w:val="20"/>
                <w:szCs w:val="20"/>
                <w:lang w:val="en-GB"/>
              </w:rPr>
              <w:t>Undetermined</w:t>
            </w:r>
          </w:p>
        </w:tc>
        <w:tc>
          <w:tcPr>
            <w:tcW w:w="2126" w:type="dxa"/>
            <w:tcBorders>
              <w:top w:val="nil"/>
              <w:left w:val="nil"/>
              <w:bottom w:val="nil"/>
              <w:right w:val="nil"/>
            </w:tcBorders>
            <w:tcMar>
              <w:top w:w="113" w:type="dxa"/>
              <w:bottom w:w="113" w:type="dxa"/>
            </w:tcMar>
          </w:tcPr>
          <w:p w14:paraId="7940A0BC" w14:textId="77777777" w:rsidR="00FF3C3B" w:rsidRPr="00357815" w:rsidRDefault="00FF3C3B" w:rsidP="00215354">
            <w:pPr>
              <w:rPr>
                <w:rFonts w:cstheme="minorHAnsi"/>
                <w:sz w:val="20"/>
                <w:szCs w:val="20"/>
                <w:lang w:val="en-GB"/>
              </w:rPr>
            </w:pPr>
            <w:r w:rsidRPr="00357815">
              <w:rPr>
                <w:rFonts w:cstheme="minorHAnsi"/>
                <w:sz w:val="20"/>
                <w:szCs w:val="20"/>
                <w:lang w:val="en-GB"/>
              </w:rPr>
              <w:t>Pelvis</w:t>
            </w:r>
          </w:p>
        </w:tc>
        <w:tc>
          <w:tcPr>
            <w:tcW w:w="2556" w:type="dxa"/>
            <w:tcBorders>
              <w:top w:val="nil"/>
              <w:left w:val="nil"/>
              <w:bottom w:val="nil"/>
              <w:right w:val="nil"/>
            </w:tcBorders>
          </w:tcPr>
          <w:p w14:paraId="3F6333A0"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5BB020AC" w14:textId="77777777" w:rsidTr="00215354">
        <w:trPr>
          <w:trHeight w:val="20"/>
        </w:trPr>
        <w:tc>
          <w:tcPr>
            <w:tcW w:w="9043" w:type="dxa"/>
            <w:gridSpan w:val="6"/>
            <w:tcBorders>
              <w:top w:val="nil"/>
              <w:left w:val="nil"/>
              <w:bottom w:val="nil"/>
              <w:right w:val="nil"/>
            </w:tcBorders>
            <w:shd w:val="clear" w:color="auto" w:fill="F2F2F2" w:themeFill="background1" w:themeFillShade="F2"/>
          </w:tcPr>
          <w:p w14:paraId="7A77A98B" w14:textId="77777777" w:rsidR="00FF3C3B" w:rsidRPr="00357815" w:rsidRDefault="00FF3C3B" w:rsidP="00215354">
            <w:pPr>
              <w:rPr>
                <w:rFonts w:cstheme="minorHAnsi"/>
                <w:sz w:val="20"/>
                <w:szCs w:val="20"/>
                <w:lang w:val="en-GB"/>
              </w:rPr>
            </w:pPr>
            <w:r>
              <w:rPr>
                <w:rFonts w:cstheme="minorHAnsi"/>
                <w:sz w:val="20"/>
                <w:szCs w:val="20"/>
                <w:lang w:val="en-GB"/>
              </w:rPr>
              <w:t>Longobard period</w:t>
            </w:r>
          </w:p>
        </w:tc>
      </w:tr>
      <w:tr w:rsidR="00FF3C3B" w:rsidRPr="00357815" w14:paraId="525449ED" w14:textId="77777777" w:rsidTr="00215354">
        <w:trPr>
          <w:trHeight w:val="20"/>
        </w:trPr>
        <w:tc>
          <w:tcPr>
            <w:tcW w:w="1148" w:type="dxa"/>
            <w:tcBorders>
              <w:top w:val="nil"/>
              <w:left w:val="nil"/>
              <w:bottom w:val="nil"/>
              <w:right w:val="nil"/>
            </w:tcBorders>
          </w:tcPr>
          <w:p w14:paraId="0EE244F9" w14:textId="77777777" w:rsidR="00FF3C3B" w:rsidRPr="00357815" w:rsidRDefault="00FF3C3B" w:rsidP="00215354">
            <w:pPr>
              <w:rPr>
                <w:rFonts w:cstheme="minorHAnsi"/>
                <w:sz w:val="20"/>
                <w:szCs w:val="20"/>
                <w:lang w:val="en-GB"/>
              </w:rPr>
            </w:pPr>
            <w:r w:rsidRPr="00357815">
              <w:rPr>
                <w:rFonts w:cstheme="minorHAnsi"/>
                <w:sz w:val="20"/>
                <w:szCs w:val="20"/>
                <w:lang w:val="en-GB"/>
              </w:rPr>
              <w:t>G1I1</w:t>
            </w:r>
          </w:p>
        </w:tc>
        <w:tc>
          <w:tcPr>
            <w:tcW w:w="945" w:type="dxa"/>
            <w:tcBorders>
              <w:top w:val="nil"/>
              <w:left w:val="nil"/>
              <w:bottom w:val="nil"/>
              <w:right w:val="nil"/>
            </w:tcBorders>
          </w:tcPr>
          <w:p w14:paraId="197CB9CF" w14:textId="77777777" w:rsidR="00FF3C3B" w:rsidRPr="00357815" w:rsidRDefault="00FF3C3B" w:rsidP="00215354">
            <w:pPr>
              <w:rPr>
                <w:rFonts w:cstheme="minorHAnsi"/>
                <w:sz w:val="20"/>
                <w:szCs w:val="20"/>
                <w:lang w:val="en-GB"/>
              </w:rPr>
            </w:pPr>
            <w:r w:rsidRPr="00357815">
              <w:rPr>
                <w:rFonts w:cstheme="minorHAnsi"/>
                <w:sz w:val="20"/>
                <w:szCs w:val="20"/>
                <w:lang w:val="en-GB"/>
              </w:rPr>
              <w:t>660–770 cal CE</w:t>
            </w:r>
          </w:p>
        </w:tc>
        <w:tc>
          <w:tcPr>
            <w:tcW w:w="851" w:type="dxa"/>
            <w:tcBorders>
              <w:top w:val="nil"/>
              <w:left w:val="nil"/>
              <w:bottom w:val="nil"/>
              <w:right w:val="nil"/>
            </w:tcBorders>
            <w:tcMar>
              <w:top w:w="113" w:type="dxa"/>
              <w:bottom w:w="113" w:type="dxa"/>
            </w:tcMar>
          </w:tcPr>
          <w:p w14:paraId="60F0FA43" w14:textId="77777777" w:rsidR="00FF3C3B" w:rsidRPr="00357815" w:rsidRDefault="00FF3C3B" w:rsidP="00215354">
            <w:pPr>
              <w:rPr>
                <w:rFonts w:cstheme="minorHAnsi"/>
                <w:sz w:val="20"/>
                <w:szCs w:val="20"/>
                <w:lang w:val="en-GB"/>
              </w:rPr>
            </w:pPr>
            <w:r w:rsidRPr="00357815">
              <w:rPr>
                <w:rFonts w:cstheme="minorHAnsi"/>
                <w:sz w:val="20"/>
                <w:szCs w:val="20"/>
                <w:lang w:val="en-GB"/>
              </w:rPr>
              <w:t>3–4 years</w:t>
            </w:r>
          </w:p>
        </w:tc>
        <w:tc>
          <w:tcPr>
            <w:tcW w:w="1417" w:type="dxa"/>
            <w:tcBorders>
              <w:top w:val="nil"/>
              <w:left w:val="nil"/>
              <w:bottom w:val="nil"/>
              <w:right w:val="nil"/>
            </w:tcBorders>
            <w:tcMar>
              <w:top w:w="113" w:type="dxa"/>
              <w:bottom w:w="113" w:type="dxa"/>
            </w:tcMar>
          </w:tcPr>
          <w:p w14:paraId="17BDC1CC" w14:textId="77777777" w:rsidR="00FF3C3B" w:rsidRPr="00357815" w:rsidRDefault="00FF3C3B" w:rsidP="00215354">
            <w:pPr>
              <w:rPr>
                <w:rFonts w:cstheme="minorHAnsi"/>
                <w:color w:val="000000"/>
                <w:sz w:val="20"/>
                <w:szCs w:val="20"/>
                <w:lang w:val="en-GB"/>
              </w:rPr>
            </w:pPr>
            <w:r w:rsidRPr="00357815">
              <w:rPr>
                <w:rFonts w:cstheme="minorHAnsi"/>
                <w:color w:val="000000"/>
                <w:sz w:val="20"/>
                <w:szCs w:val="20"/>
                <w:lang w:val="en-GB"/>
              </w:rPr>
              <w:t>Undetermined</w:t>
            </w:r>
          </w:p>
        </w:tc>
        <w:tc>
          <w:tcPr>
            <w:tcW w:w="2126" w:type="dxa"/>
            <w:tcBorders>
              <w:top w:val="nil"/>
              <w:left w:val="nil"/>
              <w:bottom w:val="nil"/>
              <w:right w:val="nil"/>
            </w:tcBorders>
            <w:tcMar>
              <w:top w:w="113" w:type="dxa"/>
              <w:bottom w:w="113" w:type="dxa"/>
            </w:tcMar>
          </w:tcPr>
          <w:p w14:paraId="65C06056"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 and feet</w:t>
            </w:r>
          </w:p>
        </w:tc>
        <w:tc>
          <w:tcPr>
            <w:tcW w:w="2556" w:type="dxa"/>
            <w:tcBorders>
              <w:top w:val="nil"/>
              <w:left w:val="nil"/>
              <w:bottom w:val="nil"/>
              <w:right w:val="nil"/>
            </w:tcBorders>
          </w:tcPr>
          <w:p w14:paraId="203CAA0C"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3B69AEB6" w14:textId="77777777" w:rsidTr="00215354">
        <w:trPr>
          <w:trHeight w:val="20"/>
        </w:trPr>
        <w:tc>
          <w:tcPr>
            <w:tcW w:w="1148" w:type="dxa"/>
            <w:tcBorders>
              <w:top w:val="nil"/>
              <w:left w:val="nil"/>
              <w:bottom w:val="nil"/>
              <w:right w:val="nil"/>
            </w:tcBorders>
          </w:tcPr>
          <w:p w14:paraId="06A4F273" w14:textId="77777777" w:rsidR="00FF3C3B" w:rsidRPr="00357815" w:rsidRDefault="00FF3C3B" w:rsidP="00215354">
            <w:pPr>
              <w:rPr>
                <w:rFonts w:cstheme="minorHAnsi"/>
                <w:sz w:val="20"/>
                <w:szCs w:val="20"/>
                <w:lang w:val="en-GB"/>
              </w:rPr>
            </w:pPr>
            <w:r w:rsidRPr="00357815">
              <w:rPr>
                <w:rFonts w:cstheme="minorHAnsi"/>
                <w:sz w:val="20"/>
                <w:szCs w:val="20"/>
                <w:lang w:val="en-GB"/>
              </w:rPr>
              <w:t>G3I1</w:t>
            </w:r>
          </w:p>
        </w:tc>
        <w:tc>
          <w:tcPr>
            <w:tcW w:w="945" w:type="dxa"/>
            <w:tcBorders>
              <w:top w:val="nil"/>
              <w:left w:val="nil"/>
              <w:bottom w:val="nil"/>
              <w:right w:val="nil"/>
            </w:tcBorders>
          </w:tcPr>
          <w:p w14:paraId="00F5E818" w14:textId="77777777" w:rsidR="00FF3C3B" w:rsidRPr="00357815" w:rsidRDefault="00FF3C3B" w:rsidP="00215354">
            <w:pPr>
              <w:rPr>
                <w:rFonts w:cstheme="minorHAnsi"/>
                <w:sz w:val="20"/>
                <w:szCs w:val="20"/>
                <w:lang w:val="en-GB"/>
              </w:rPr>
            </w:pPr>
            <w:r w:rsidRPr="00357815">
              <w:rPr>
                <w:rFonts w:cstheme="minorHAnsi"/>
                <w:sz w:val="20"/>
                <w:szCs w:val="20"/>
                <w:lang w:val="en-GB"/>
              </w:rPr>
              <w:t>608–684 cal CE</w:t>
            </w:r>
          </w:p>
        </w:tc>
        <w:tc>
          <w:tcPr>
            <w:tcW w:w="851" w:type="dxa"/>
            <w:tcBorders>
              <w:top w:val="nil"/>
              <w:left w:val="nil"/>
              <w:bottom w:val="nil"/>
              <w:right w:val="nil"/>
            </w:tcBorders>
            <w:tcMar>
              <w:top w:w="113" w:type="dxa"/>
              <w:bottom w:w="113" w:type="dxa"/>
            </w:tcMar>
          </w:tcPr>
          <w:p w14:paraId="74D58AAD" w14:textId="77777777" w:rsidR="00FF3C3B" w:rsidRPr="00357815" w:rsidRDefault="00FF3C3B" w:rsidP="00215354">
            <w:pPr>
              <w:rPr>
                <w:rFonts w:cstheme="minorHAnsi"/>
                <w:sz w:val="20"/>
                <w:szCs w:val="20"/>
                <w:lang w:val="en-GB"/>
              </w:rPr>
            </w:pPr>
            <w:r w:rsidRPr="00357815">
              <w:rPr>
                <w:rFonts w:cstheme="minorHAnsi"/>
                <w:sz w:val="20"/>
                <w:szCs w:val="20"/>
                <w:lang w:val="en-GB"/>
              </w:rPr>
              <w:t>30–42 years</w:t>
            </w:r>
          </w:p>
        </w:tc>
        <w:tc>
          <w:tcPr>
            <w:tcW w:w="1417" w:type="dxa"/>
            <w:tcBorders>
              <w:top w:val="nil"/>
              <w:left w:val="nil"/>
              <w:bottom w:val="nil"/>
              <w:right w:val="nil"/>
            </w:tcBorders>
            <w:tcMar>
              <w:top w:w="113" w:type="dxa"/>
              <w:bottom w:w="113" w:type="dxa"/>
            </w:tcMar>
          </w:tcPr>
          <w:p w14:paraId="3F360443" w14:textId="77777777" w:rsidR="00FF3C3B" w:rsidRPr="00357815" w:rsidRDefault="00FF3C3B" w:rsidP="00215354">
            <w:pPr>
              <w:rPr>
                <w:rFonts w:cstheme="minorHAnsi"/>
                <w:sz w:val="20"/>
                <w:szCs w:val="20"/>
                <w:lang w:val="en-GB"/>
              </w:rPr>
            </w:pPr>
            <w:r w:rsidRPr="00357815">
              <w:rPr>
                <w:rFonts w:cstheme="minorHAnsi"/>
                <w:sz w:val="20"/>
                <w:szCs w:val="20"/>
                <w:lang w:val="en-GB"/>
              </w:rPr>
              <w:t>Male</w:t>
            </w:r>
          </w:p>
        </w:tc>
        <w:tc>
          <w:tcPr>
            <w:tcW w:w="2126" w:type="dxa"/>
            <w:tcBorders>
              <w:top w:val="nil"/>
              <w:left w:val="nil"/>
              <w:bottom w:val="nil"/>
              <w:right w:val="nil"/>
            </w:tcBorders>
            <w:tcMar>
              <w:top w:w="113" w:type="dxa"/>
              <w:bottom w:w="113" w:type="dxa"/>
            </w:tcMar>
          </w:tcPr>
          <w:p w14:paraId="164E55A2" w14:textId="77777777" w:rsidR="00FF3C3B" w:rsidRPr="00357815" w:rsidRDefault="00FF3C3B" w:rsidP="00215354">
            <w:pPr>
              <w:rPr>
                <w:rFonts w:cstheme="minorHAnsi"/>
                <w:sz w:val="20"/>
                <w:szCs w:val="20"/>
                <w:lang w:val="en-GB"/>
              </w:rPr>
            </w:pPr>
            <w:r w:rsidRPr="00357815">
              <w:rPr>
                <w:rFonts w:cstheme="minorHAnsi"/>
                <w:sz w:val="20"/>
                <w:szCs w:val="20"/>
                <w:lang w:val="en-GB"/>
              </w:rPr>
              <w:t>Pelvis and control from cranium</w:t>
            </w:r>
          </w:p>
        </w:tc>
        <w:tc>
          <w:tcPr>
            <w:tcW w:w="2556" w:type="dxa"/>
            <w:tcBorders>
              <w:top w:val="nil"/>
              <w:left w:val="nil"/>
              <w:bottom w:val="nil"/>
              <w:right w:val="nil"/>
            </w:tcBorders>
          </w:tcPr>
          <w:p w14:paraId="5637F2C7" w14:textId="77777777" w:rsidR="00FF3C3B" w:rsidRPr="00357815" w:rsidRDefault="00FF3C3B" w:rsidP="00215354">
            <w:pPr>
              <w:rPr>
                <w:rFonts w:cstheme="minorHAnsi"/>
                <w:sz w:val="20"/>
                <w:szCs w:val="20"/>
                <w:lang w:val="en-GB"/>
              </w:rPr>
            </w:pPr>
            <w:r w:rsidRPr="00357815">
              <w:rPr>
                <w:rFonts w:cstheme="minorHAnsi"/>
                <w:sz w:val="20"/>
                <w:szCs w:val="20"/>
                <w:lang w:val="en-GB"/>
              </w:rPr>
              <w:t>-</w:t>
            </w:r>
          </w:p>
        </w:tc>
      </w:tr>
      <w:tr w:rsidR="00FF3C3B" w:rsidRPr="00357815" w14:paraId="7E038AF8" w14:textId="77777777" w:rsidTr="00215354">
        <w:trPr>
          <w:trHeight w:val="20"/>
        </w:trPr>
        <w:tc>
          <w:tcPr>
            <w:tcW w:w="1148" w:type="dxa"/>
            <w:tcBorders>
              <w:top w:val="nil"/>
              <w:left w:val="nil"/>
              <w:bottom w:val="single" w:sz="4" w:space="0" w:color="auto"/>
              <w:right w:val="nil"/>
            </w:tcBorders>
          </w:tcPr>
          <w:p w14:paraId="60603D9A" w14:textId="77777777" w:rsidR="00FF3C3B" w:rsidRPr="00357815" w:rsidRDefault="00FF3C3B" w:rsidP="00215354">
            <w:pPr>
              <w:rPr>
                <w:rFonts w:cstheme="minorHAnsi"/>
                <w:sz w:val="20"/>
                <w:szCs w:val="20"/>
                <w:lang w:val="en-GB"/>
              </w:rPr>
            </w:pPr>
            <w:r w:rsidRPr="00357815">
              <w:rPr>
                <w:rFonts w:cstheme="minorHAnsi"/>
                <w:sz w:val="20"/>
                <w:szCs w:val="20"/>
                <w:lang w:val="en-GB"/>
              </w:rPr>
              <w:t>G5I1</w:t>
            </w:r>
          </w:p>
        </w:tc>
        <w:tc>
          <w:tcPr>
            <w:tcW w:w="945" w:type="dxa"/>
            <w:tcBorders>
              <w:top w:val="nil"/>
              <w:left w:val="nil"/>
              <w:bottom w:val="single" w:sz="4" w:space="0" w:color="auto"/>
              <w:right w:val="nil"/>
            </w:tcBorders>
          </w:tcPr>
          <w:p w14:paraId="672833B4" w14:textId="77777777" w:rsidR="00FF3C3B" w:rsidRPr="00357815" w:rsidRDefault="00FF3C3B" w:rsidP="00215354">
            <w:pPr>
              <w:rPr>
                <w:rFonts w:cstheme="minorHAnsi"/>
                <w:sz w:val="20"/>
                <w:szCs w:val="20"/>
                <w:lang w:val="en-GB"/>
              </w:rPr>
            </w:pPr>
            <w:r w:rsidRPr="00357815">
              <w:rPr>
                <w:rFonts w:cstheme="minorHAnsi"/>
                <w:sz w:val="20"/>
                <w:szCs w:val="20"/>
                <w:lang w:val="en-GB"/>
              </w:rPr>
              <w:t>650–750 cal CE</w:t>
            </w:r>
          </w:p>
        </w:tc>
        <w:tc>
          <w:tcPr>
            <w:tcW w:w="851" w:type="dxa"/>
            <w:tcBorders>
              <w:top w:val="nil"/>
              <w:left w:val="nil"/>
              <w:bottom w:val="single" w:sz="4" w:space="0" w:color="auto"/>
              <w:right w:val="nil"/>
            </w:tcBorders>
            <w:tcMar>
              <w:top w:w="113" w:type="dxa"/>
              <w:bottom w:w="113" w:type="dxa"/>
            </w:tcMar>
          </w:tcPr>
          <w:p w14:paraId="0C547CC6" w14:textId="77777777" w:rsidR="00FF3C3B" w:rsidRPr="00357815" w:rsidRDefault="00FF3C3B" w:rsidP="00215354">
            <w:pPr>
              <w:rPr>
                <w:rFonts w:cstheme="minorHAnsi"/>
                <w:sz w:val="20"/>
                <w:szCs w:val="20"/>
                <w:lang w:val="en-GB"/>
              </w:rPr>
            </w:pPr>
            <w:r w:rsidRPr="00357815">
              <w:rPr>
                <w:rFonts w:cstheme="minorHAnsi"/>
                <w:sz w:val="20"/>
                <w:szCs w:val="20"/>
                <w:lang w:val="en-GB"/>
              </w:rPr>
              <w:t>40–50 years</w:t>
            </w:r>
          </w:p>
        </w:tc>
        <w:tc>
          <w:tcPr>
            <w:tcW w:w="1417" w:type="dxa"/>
            <w:tcBorders>
              <w:top w:val="nil"/>
              <w:left w:val="nil"/>
              <w:bottom w:val="single" w:sz="4" w:space="0" w:color="auto"/>
              <w:right w:val="nil"/>
            </w:tcBorders>
            <w:tcMar>
              <w:top w:w="113" w:type="dxa"/>
              <w:bottom w:w="113" w:type="dxa"/>
            </w:tcMar>
          </w:tcPr>
          <w:p w14:paraId="20437F7D" w14:textId="77777777" w:rsidR="00FF3C3B" w:rsidRPr="00357815" w:rsidRDefault="00FF3C3B" w:rsidP="00215354">
            <w:pPr>
              <w:rPr>
                <w:rFonts w:cstheme="minorHAnsi"/>
                <w:sz w:val="20"/>
                <w:szCs w:val="20"/>
                <w:lang w:val="en-GB"/>
              </w:rPr>
            </w:pPr>
            <w:r w:rsidRPr="00357815">
              <w:rPr>
                <w:rFonts w:cstheme="minorHAnsi"/>
                <w:sz w:val="20"/>
                <w:szCs w:val="20"/>
                <w:lang w:val="en-GB"/>
              </w:rPr>
              <w:t>Male</w:t>
            </w:r>
          </w:p>
        </w:tc>
        <w:tc>
          <w:tcPr>
            <w:tcW w:w="2126" w:type="dxa"/>
            <w:tcBorders>
              <w:top w:val="nil"/>
              <w:left w:val="nil"/>
              <w:bottom w:val="single" w:sz="4" w:space="0" w:color="auto"/>
              <w:right w:val="nil"/>
            </w:tcBorders>
            <w:tcMar>
              <w:top w:w="113" w:type="dxa"/>
              <w:bottom w:w="113" w:type="dxa"/>
            </w:tcMar>
          </w:tcPr>
          <w:p w14:paraId="587EA3CB" w14:textId="77777777" w:rsidR="00FF3C3B" w:rsidRPr="00357815" w:rsidRDefault="00FF3C3B" w:rsidP="00215354">
            <w:pPr>
              <w:rPr>
                <w:rFonts w:cstheme="minorHAnsi"/>
                <w:sz w:val="20"/>
                <w:szCs w:val="20"/>
                <w:lang w:val="en-GB"/>
              </w:rPr>
            </w:pPr>
            <w:r w:rsidRPr="00357815">
              <w:rPr>
                <w:rFonts w:cstheme="minorHAnsi"/>
                <w:sz w:val="20"/>
                <w:szCs w:val="20"/>
                <w:lang w:val="en-GB"/>
              </w:rPr>
              <w:t>Pelvis</w:t>
            </w:r>
          </w:p>
        </w:tc>
        <w:tc>
          <w:tcPr>
            <w:tcW w:w="2556" w:type="dxa"/>
            <w:tcBorders>
              <w:top w:val="nil"/>
              <w:left w:val="nil"/>
              <w:bottom w:val="single" w:sz="4" w:space="0" w:color="auto"/>
              <w:right w:val="nil"/>
            </w:tcBorders>
          </w:tcPr>
          <w:p w14:paraId="0D5E843B" w14:textId="77777777" w:rsidR="00FF3C3B" w:rsidRPr="00357815" w:rsidRDefault="00FF3C3B" w:rsidP="00215354">
            <w:pPr>
              <w:rPr>
                <w:rFonts w:cstheme="minorHAnsi"/>
                <w:sz w:val="20"/>
                <w:szCs w:val="20"/>
                <w:lang w:val="en-GB"/>
              </w:rPr>
            </w:pPr>
            <w:r w:rsidRPr="00357815">
              <w:rPr>
                <w:rFonts w:cstheme="minorHAnsi"/>
                <w:i/>
                <w:iCs/>
                <w:sz w:val="20"/>
                <w:szCs w:val="20"/>
                <w:lang w:val="en-GB"/>
              </w:rPr>
              <w:t>Ascaris</w:t>
            </w:r>
            <w:r w:rsidRPr="00357815">
              <w:rPr>
                <w:rFonts w:cstheme="minorHAnsi"/>
                <w:sz w:val="20"/>
                <w:szCs w:val="20"/>
                <w:lang w:val="en-GB"/>
              </w:rPr>
              <w:t xml:space="preserve"> sp. (30 epg)</w:t>
            </w:r>
          </w:p>
        </w:tc>
      </w:tr>
    </w:tbl>
    <w:p w14:paraId="68F74D7E" w14:textId="77777777" w:rsidR="00FF3C3B" w:rsidRPr="00357815" w:rsidRDefault="00FF3C3B" w:rsidP="00FF3C3B">
      <w:pPr>
        <w:rPr>
          <w:rFonts w:cstheme="minorHAnsi"/>
        </w:rPr>
      </w:pPr>
    </w:p>
    <w:p w14:paraId="7264CF49" w14:textId="77777777" w:rsidR="00FF3C3B" w:rsidRPr="00357815" w:rsidRDefault="00FF3C3B" w:rsidP="00FF3C3B">
      <w:pPr>
        <w:rPr>
          <w:rFonts w:cstheme="minorHAnsi"/>
        </w:rPr>
      </w:pPr>
    </w:p>
    <w:p w14:paraId="20710EAB" w14:textId="77777777" w:rsidR="00FF3C3B" w:rsidRPr="00357815" w:rsidRDefault="00FF3C3B" w:rsidP="00FF3C3B">
      <w:pPr>
        <w:rPr>
          <w:rFonts w:cstheme="minorHAnsi"/>
        </w:rPr>
      </w:pPr>
      <w:r w:rsidRPr="00357815">
        <w:rPr>
          <w:rFonts w:cstheme="minorHAnsi"/>
        </w:rPr>
        <w:t xml:space="preserve">Table </w:t>
      </w:r>
      <w:r>
        <w:rPr>
          <w:rFonts w:cstheme="minorHAnsi"/>
        </w:rPr>
        <w:t>A.7</w:t>
      </w:r>
      <w:r w:rsidRPr="00357815">
        <w:rPr>
          <w:rFonts w:cstheme="minorHAnsi"/>
        </w:rPr>
        <w:t>: Egg dimensions for all samples. Mean length and width in µm with standard deviations (SD).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4"/>
        <w:gridCol w:w="1464"/>
        <w:gridCol w:w="1977"/>
        <w:gridCol w:w="1538"/>
        <w:gridCol w:w="1467"/>
      </w:tblGrid>
      <w:tr w:rsidR="00FF3C3B" w:rsidRPr="00357815" w14:paraId="36086FB9" w14:textId="77777777" w:rsidTr="00215354">
        <w:tc>
          <w:tcPr>
            <w:tcW w:w="1504" w:type="dxa"/>
            <w:tcBorders>
              <w:bottom w:val="single" w:sz="4" w:space="0" w:color="auto"/>
            </w:tcBorders>
            <w:tcMar>
              <w:top w:w="57" w:type="dxa"/>
              <w:bottom w:w="28" w:type="dxa"/>
            </w:tcMar>
            <w:vAlign w:val="bottom"/>
          </w:tcPr>
          <w:p w14:paraId="2C4C865F" w14:textId="77777777" w:rsidR="00FF3C3B" w:rsidRPr="00357815" w:rsidRDefault="00FF3C3B" w:rsidP="00215354">
            <w:pPr>
              <w:rPr>
                <w:rFonts w:cstheme="minorHAnsi"/>
                <w:b/>
                <w:bCs/>
                <w:sz w:val="20"/>
                <w:szCs w:val="20"/>
              </w:rPr>
            </w:pPr>
            <w:r w:rsidRPr="00357815">
              <w:rPr>
                <w:rFonts w:cstheme="minorHAnsi"/>
                <w:b/>
                <w:bCs/>
                <w:sz w:val="20"/>
                <w:szCs w:val="20"/>
              </w:rPr>
              <w:t>Site</w:t>
            </w:r>
          </w:p>
        </w:tc>
        <w:tc>
          <w:tcPr>
            <w:tcW w:w="1464" w:type="dxa"/>
            <w:tcBorders>
              <w:bottom w:val="single" w:sz="4" w:space="0" w:color="auto"/>
            </w:tcBorders>
            <w:tcMar>
              <w:top w:w="57" w:type="dxa"/>
              <w:bottom w:w="28" w:type="dxa"/>
            </w:tcMar>
            <w:vAlign w:val="bottom"/>
          </w:tcPr>
          <w:p w14:paraId="0ECBB299" w14:textId="77777777" w:rsidR="00FF3C3B" w:rsidRPr="00357815" w:rsidRDefault="00FF3C3B" w:rsidP="00215354">
            <w:pPr>
              <w:rPr>
                <w:rFonts w:cstheme="minorHAnsi"/>
                <w:b/>
                <w:bCs/>
                <w:sz w:val="20"/>
                <w:szCs w:val="20"/>
              </w:rPr>
            </w:pPr>
            <w:r w:rsidRPr="00357815">
              <w:rPr>
                <w:rFonts w:cstheme="minorHAnsi"/>
                <w:b/>
                <w:bCs/>
                <w:sz w:val="20"/>
                <w:szCs w:val="20"/>
              </w:rPr>
              <w:t>Sample Type</w:t>
            </w:r>
          </w:p>
        </w:tc>
        <w:tc>
          <w:tcPr>
            <w:tcW w:w="1977" w:type="dxa"/>
            <w:tcBorders>
              <w:bottom w:val="single" w:sz="4" w:space="0" w:color="auto"/>
            </w:tcBorders>
            <w:tcMar>
              <w:top w:w="57" w:type="dxa"/>
              <w:bottom w:w="28" w:type="dxa"/>
            </w:tcMar>
            <w:vAlign w:val="bottom"/>
          </w:tcPr>
          <w:p w14:paraId="378F4105" w14:textId="77777777" w:rsidR="00FF3C3B" w:rsidRPr="00357815" w:rsidRDefault="00FF3C3B" w:rsidP="00215354">
            <w:pPr>
              <w:rPr>
                <w:rFonts w:cstheme="minorHAnsi"/>
                <w:b/>
                <w:bCs/>
                <w:sz w:val="20"/>
                <w:szCs w:val="20"/>
              </w:rPr>
            </w:pPr>
            <w:r w:rsidRPr="00357815">
              <w:rPr>
                <w:rFonts w:cstheme="minorHAnsi"/>
                <w:b/>
                <w:bCs/>
                <w:sz w:val="20"/>
                <w:szCs w:val="20"/>
              </w:rPr>
              <w:t>Helminth Eggs</w:t>
            </w:r>
          </w:p>
        </w:tc>
        <w:tc>
          <w:tcPr>
            <w:tcW w:w="1538" w:type="dxa"/>
            <w:tcBorders>
              <w:bottom w:val="single" w:sz="4" w:space="0" w:color="auto"/>
            </w:tcBorders>
            <w:vAlign w:val="bottom"/>
          </w:tcPr>
          <w:p w14:paraId="0DBE2174" w14:textId="77777777" w:rsidR="00FF3C3B" w:rsidRPr="00357815" w:rsidRDefault="00FF3C3B" w:rsidP="00215354">
            <w:pPr>
              <w:rPr>
                <w:rFonts w:cstheme="minorHAnsi"/>
                <w:b/>
                <w:bCs/>
                <w:sz w:val="20"/>
                <w:szCs w:val="20"/>
              </w:rPr>
            </w:pPr>
            <w:r w:rsidRPr="00357815">
              <w:rPr>
                <w:rFonts w:cstheme="minorHAnsi"/>
                <w:b/>
                <w:bCs/>
                <w:sz w:val="20"/>
                <w:szCs w:val="20"/>
              </w:rPr>
              <w:t xml:space="preserve">Mean Length </w:t>
            </w:r>
            <w:r w:rsidRPr="00357815">
              <w:rPr>
                <w:rFonts w:cstheme="minorHAnsi"/>
                <w:b/>
                <w:bCs/>
                <w:sz w:val="20"/>
                <w:szCs w:val="20"/>
              </w:rPr>
              <w:sym w:font="Symbol" w:char="F0B1"/>
            </w:r>
            <w:r w:rsidRPr="00357815">
              <w:rPr>
                <w:rFonts w:cstheme="minorHAnsi"/>
                <w:b/>
                <w:bCs/>
                <w:sz w:val="20"/>
                <w:szCs w:val="20"/>
              </w:rPr>
              <w:t xml:space="preserve"> SD (µm)</w:t>
            </w:r>
          </w:p>
        </w:tc>
        <w:tc>
          <w:tcPr>
            <w:tcW w:w="1467" w:type="dxa"/>
            <w:tcBorders>
              <w:bottom w:val="single" w:sz="4" w:space="0" w:color="auto"/>
            </w:tcBorders>
            <w:vAlign w:val="bottom"/>
          </w:tcPr>
          <w:p w14:paraId="5216214D" w14:textId="77777777" w:rsidR="00FF3C3B" w:rsidRPr="00357815" w:rsidRDefault="00FF3C3B" w:rsidP="00215354">
            <w:pPr>
              <w:rPr>
                <w:rFonts w:cstheme="minorHAnsi"/>
                <w:b/>
                <w:bCs/>
                <w:sz w:val="20"/>
                <w:szCs w:val="20"/>
              </w:rPr>
            </w:pPr>
            <w:r w:rsidRPr="00357815">
              <w:rPr>
                <w:rFonts w:cstheme="minorHAnsi"/>
                <w:b/>
                <w:bCs/>
                <w:sz w:val="20"/>
                <w:szCs w:val="20"/>
              </w:rPr>
              <w:t xml:space="preserve">Mean Width </w:t>
            </w:r>
            <w:r w:rsidRPr="00357815">
              <w:rPr>
                <w:rFonts w:cstheme="minorHAnsi"/>
                <w:b/>
                <w:bCs/>
                <w:sz w:val="20"/>
                <w:szCs w:val="20"/>
              </w:rPr>
              <w:sym w:font="Symbol" w:char="F0B1"/>
            </w:r>
            <w:r w:rsidRPr="00357815">
              <w:rPr>
                <w:rFonts w:cstheme="minorHAnsi"/>
                <w:b/>
                <w:bCs/>
                <w:sz w:val="20"/>
                <w:szCs w:val="20"/>
              </w:rPr>
              <w:t xml:space="preserve"> SD (µm)</w:t>
            </w:r>
          </w:p>
        </w:tc>
      </w:tr>
      <w:tr w:rsidR="00FF3C3B" w:rsidRPr="00357815" w14:paraId="45267304" w14:textId="77777777" w:rsidTr="00215354">
        <w:tc>
          <w:tcPr>
            <w:tcW w:w="4945" w:type="dxa"/>
            <w:gridSpan w:val="3"/>
            <w:tcBorders>
              <w:top w:val="single" w:sz="4" w:space="0" w:color="auto"/>
            </w:tcBorders>
            <w:shd w:val="clear" w:color="auto" w:fill="F2F2F2" w:themeFill="background1" w:themeFillShade="F2"/>
            <w:tcMar>
              <w:top w:w="57" w:type="dxa"/>
              <w:bottom w:w="28" w:type="dxa"/>
            </w:tcMar>
            <w:vAlign w:val="bottom"/>
          </w:tcPr>
          <w:p w14:paraId="7CB2E37F" w14:textId="77777777" w:rsidR="00FF3C3B" w:rsidRPr="00357815" w:rsidRDefault="00FF3C3B" w:rsidP="00215354">
            <w:pPr>
              <w:rPr>
                <w:rFonts w:cstheme="minorHAnsi"/>
                <w:sz w:val="20"/>
                <w:szCs w:val="20"/>
              </w:rPr>
            </w:pPr>
            <w:r w:rsidRPr="00357815">
              <w:rPr>
                <w:rFonts w:cstheme="minorHAnsi"/>
                <w:sz w:val="20"/>
                <w:szCs w:val="20"/>
              </w:rPr>
              <w:t xml:space="preserve">Roman </w:t>
            </w:r>
            <w:r>
              <w:rPr>
                <w:rFonts w:cstheme="minorHAnsi"/>
                <w:sz w:val="20"/>
                <w:szCs w:val="20"/>
              </w:rPr>
              <w:t>Imperial p</w:t>
            </w:r>
            <w:r w:rsidRPr="00357815">
              <w:rPr>
                <w:rFonts w:cstheme="minorHAnsi"/>
                <w:sz w:val="20"/>
                <w:szCs w:val="20"/>
              </w:rPr>
              <w:t>eriod</w:t>
            </w:r>
          </w:p>
        </w:tc>
        <w:tc>
          <w:tcPr>
            <w:tcW w:w="1538" w:type="dxa"/>
            <w:tcBorders>
              <w:top w:val="single" w:sz="4" w:space="0" w:color="auto"/>
            </w:tcBorders>
            <w:shd w:val="clear" w:color="auto" w:fill="F2F2F2" w:themeFill="background1" w:themeFillShade="F2"/>
            <w:vAlign w:val="bottom"/>
          </w:tcPr>
          <w:p w14:paraId="75CE706D" w14:textId="77777777" w:rsidR="00FF3C3B" w:rsidRPr="00357815" w:rsidRDefault="00FF3C3B" w:rsidP="00215354">
            <w:pPr>
              <w:rPr>
                <w:rFonts w:cstheme="minorHAnsi"/>
                <w:sz w:val="20"/>
                <w:szCs w:val="20"/>
              </w:rPr>
            </w:pPr>
          </w:p>
        </w:tc>
        <w:tc>
          <w:tcPr>
            <w:tcW w:w="1467" w:type="dxa"/>
            <w:tcBorders>
              <w:top w:val="single" w:sz="4" w:space="0" w:color="auto"/>
            </w:tcBorders>
            <w:shd w:val="clear" w:color="auto" w:fill="F2F2F2" w:themeFill="background1" w:themeFillShade="F2"/>
            <w:vAlign w:val="bottom"/>
          </w:tcPr>
          <w:p w14:paraId="0BBBF804" w14:textId="77777777" w:rsidR="00FF3C3B" w:rsidRPr="00357815" w:rsidRDefault="00FF3C3B" w:rsidP="00215354">
            <w:pPr>
              <w:rPr>
                <w:rFonts w:cstheme="minorHAnsi"/>
                <w:sz w:val="20"/>
                <w:szCs w:val="20"/>
              </w:rPr>
            </w:pPr>
          </w:p>
        </w:tc>
      </w:tr>
      <w:tr w:rsidR="00FF3C3B" w:rsidRPr="00357815" w14:paraId="1CC3B0BB" w14:textId="77777777" w:rsidTr="00215354">
        <w:tc>
          <w:tcPr>
            <w:tcW w:w="1504" w:type="dxa"/>
            <w:tcMar>
              <w:top w:w="57" w:type="dxa"/>
              <w:bottom w:w="28" w:type="dxa"/>
            </w:tcMar>
            <w:vAlign w:val="center"/>
          </w:tcPr>
          <w:p w14:paraId="6F1737D1" w14:textId="77777777" w:rsidR="00FF3C3B" w:rsidRPr="00357815" w:rsidRDefault="00FF3C3B" w:rsidP="00215354">
            <w:pPr>
              <w:rPr>
                <w:rFonts w:cstheme="minorHAnsi"/>
                <w:sz w:val="20"/>
                <w:szCs w:val="20"/>
              </w:rPr>
            </w:pPr>
            <w:r w:rsidRPr="00357815">
              <w:rPr>
                <w:rFonts w:cstheme="minorHAnsi"/>
                <w:sz w:val="20"/>
                <w:szCs w:val="20"/>
              </w:rPr>
              <w:t>Lucus Feroniae</w:t>
            </w:r>
          </w:p>
        </w:tc>
        <w:tc>
          <w:tcPr>
            <w:tcW w:w="1464" w:type="dxa"/>
            <w:tcMar>
              <w:top w:w="57" w:type="dxa"/>
              <w:bottom w:w="28" w:type="dxa"/>
            </w:tcMar>
            <w:vAlign w:val="center"/>
          </w:tcPr>
          <w:p w14:paraId="68C5452F" w14:textId="77777777" w:rsidR="00FF3C3B" w:rsidRPr="00357815" w:rsidRDefault="00FF3C3B" w:rsidP="00215354">
            <w:pPr>
              <w:rPr>
                <w:rFonts w:cstheme="minorHAnsi"/>
                <w:sz w:val="20"/>
                <w:szCs w:val="20"/>
              </w:rPr>
            </w:pPr>
            <w:r w:rsidRPr="00357815">
              <w:rPr>
                <w:rFonts w:cstheme="minorHAnsi"/>
                <w:sz w:val="20"/>
                <w:szCs w:val="20"/>
              </w:rPr>
              <w:t>Pelvic soil</w:t>
            </w:r>
          </w:p>
        </w:tc>
        <w:tc>
          <w:tcPr>
            <w:tcW w:w="1977" w:type="dxa"/>
            <w:tcMar>
              <w:top w:w="57" w:type="dxa"/>
              <w:bottom w:w="28" w:type="dxa"/>
            </w:tcMar>
            <w:vAlign w:val="center"/>
          </w:tcPr>
          <w:p w14:paraId="72FC0A71" w14:textId="77777777" w:rsidR="00FF3C3B" w:rsidRPr="00357815" w:rsidRDefault="00FF3C3B" w:rsidP="00215354">
            <w:pPr>
              <w:rPr>
                <w:rFonts w:cstheme="minorHAnsi"/>
                <w:sz w:val="20"/>
                <w:szCs w:val="20"/>
              </w:rPr>
            </w:pPr>
            <w:r w:rsidRPr="00357815">
              <w:rPr>
                <w:rFonts w:cstheme="minorHAnsi"/>
                <w:i/>
                <w:iCs/>
                <w:sz w:val="20"/>
                <w:szCs w:val="20"/>
              </w:rPr>
              <w:t>Ascaris</w:t>
            </w:r>
            <w:r w:rsidRPr="00357815">
              <w:rPr>
                <w:rFonts w:cstheme="minorHAnsi"/>
                <w:sz w:val="20"/>
                <w:szCs w:val="20"/>
              </w:rPr>
              <w:t xml:space="preserve"> sp.</w:t>
            </w:r>
          </w:p>
        </w:tc>
        <w:tc>
          <w:tcPr>
            <w:tcW w:w="1538" w:type="dxa"/>
            <w:vAlign w:val="center"/>
          </w:tcPr>
          <w:p w14:paraId="4A29803E" w14:textId="77777777" w:rsidR="00FF3C3B" w:rsidRPr="00357815" w:rsidRDefault="00FF3C3B" w:rsidP="00215354">
            <w:pPr>
              <w:rPr>
                <w:rFonts w:cstheme="minorHAnsi"/>
                <w:sz w:val="20"/>
                <w:szCs w:val="20"/>
              </w:rPr>
            </w:pPr>
            <w:r w:rsidRPr="00357815">
              <w:rPr>
                <w:rFonts w:cstheme="minorHAnsi"/>
                <w:sz w:val="20"/>
                <w:szCs w:val="20"/>
              </w:rPr>
              <w:t xml:space="preserve">61.6 </w:t>
            </w:r>
            <w:r w:rsidRPr="00357815">
              <w:rPr>
                <w:rFonts w:cstheme="minorHAnsi"/>
                <w:sz w:val="20"/>
                <w:szCs w:val="20"/>
              </w:rPr>
              <w:sym w:font="Symbol" w:char="F0B1"/>
            </w:r>
            <w:r w:rsidRPr="00357815">
              <w:rPr>
                <w:rFonts w:cstheme="minorHAnsi"/>
                <w:sz w:val="20"/>
                <w:szCs w:val="20"/>
              </w:rPr>
              <w:t xml:space="preserve"> 3.6</w:t>
            </w:r>
          </w:p>
        </w:tc>
        <w:tc>
          <w:tcPr>
            <w:tcW w:w="1467" w:type="dxa"/>
            <w:vAlign w:val="center"/>
          </w:tcPr>
          <w:p w14:paraId="3529B9A5" w14:textId="77777777" w:rsidR="00FF3C3B" w:rsidRPr="00357815" w:rsidRDefault="00FF3C3B" w:rsidP="00215354">
            <w:pPr>
              <w:rPr>
                <w:rFonts w:cstheme="minorHAnsi"/>
                <w:sz w:val="20"/>
                <w:szCs w:val="20"/>
              </w:rPr>
            </w:pPr>
            <w:r w:rsidRPr="00357815">
              <w:rPr>
                <w:rFonts w:cstheme="minorHAnsi"/>
                <w:sz w:val="20"/>
                <w:szCs w:val="20"/>
              </w:rPr>
              <w:t xml:space="preserve">47.5 </w:t>
            </w:r>
            <w:r w:rsidRPr="00357815">
              <w:rPr>
                <w:rFonts w:cstheme="minorHAnsi"/>
                <w:sz w:val="20"/>
                <w:szCs w:val="20"/>
              </w:rPr>
              <w:sym w:font="Symbol" w:char="F0B1"/>
            </w:r>
            <w:r w:rsidRPr="00357815">
              <w:rPr>
                <w:rFonts w:cstheme="minorHAnsi"/>
                <w:sz w:val="20"/>
                <w:szCs w:val="20"/>
              </w:rPr>
              <w:t xml:space="preserve"> 1.9</w:t>
            </w:r>
          </w:p>
        </w:tc>
      </w:tr>
      <w:tr w:rsidR="00FF3C3B" w:rsidRPr="00357815" w14:paraId="68F73232" w14:textId="77777777" w:rsidTr="00215354">
        <w:tc>
          <w:tcPr>
            <w:tcW w:w="1504" w:type="dxa"/>
            <w:tcMar>
              <w:top w:w="57" w:type="dxa"/>
              <w:bottom w:w="28" w:type="dxa"/>
            </w:tcMar>
          </w:tcPr>
          <w:p w14:paraId="1A5FBBD8" w14:textId="77777777" w:rsidR="00FF3C3B" w:rsidRPr="00357815" w:rsidRDefault="00FF3C3B" w:rsidP="00215354">
            <w:pPr>
              <w:rPr>
                <w:rFonts w:cstheme="minorHAnsi"/>
                <w:sz w:val="20"/>
                <w:szCs w:val="20"/>
              </w:rPr>
            </w:pPr>
            <w:r w:rsidRPr="00357815">
              <w:rPr>
                <w:rFonts w:cstheme="minorHAnsi"/>
                <w:sz w:val="20"/>
                <w:szCs w:val="20"/>
              </w:rPr>
              <w:t>Oplontis</w:t>
            </w:r>
          </w:p>
        </w:tc>
        <w:tc>
          <w:tcPr>
            <w:tcW w:w="1464" w:type="dxa"/>
            <w:tcMar>
              <w:top w:w="57" w:type="dxa"/>
              <w:bottom w:w="28" w:type="dxa"/>
            </w:tcMar>
          </w:tcPr>
          <w:p w14:paraId="65B61300" w14:textId="77777777" w:rsidR="00FF3C3B" w:rsidRPr="00357815" w:rsidRDefault="00FF3C3B" w:rsidP="00215354">
            <w:pPr>
              <w:rPr>
                <w:rFonts w:cstheme="minorHAnsi"/>
                <w:sz w:val="20"/>
                <w:szCs w:val="20"/>
              </w:rPr>
            </w:pPr>
            <w:r w:rsidRPr="00357815">
              <w:rPr>
                <w:rFonts w:cstheme="minorHAnsi"/>
                <w:sz w:val="20"/>
                <w:szCs w:val="20"/>
              </w:rPr>
              <w:t>Pelvic soil</w:t>
            </w:r>
          </w:p>
        </w:tc>
        <w:tc>
          <w:tcPr>
            <w:tcW w:w="1977" w:type="dxa"/>
            <w:tcMar>
              <w:top w:w="57" w:type="dxa"/>
              <w:bottom w:w="28" w:type="dxa"/>
            </w:tcMar>
          </w:tcPr>
          <w:p w14:paraId="1503D66C" w14:textId="77777777" w:rsidR="00FF3C3B" w:rsidRPr="00357815" w:rsidRDefault="00FF3C3B" w:rsidP="00215354">
            <w:pPr>
              <w:rPr>
                <w:rFonts w:cstheme="minorHAnsi"/>
                <w:sz w:val="20"/>
                <w:szCs w:val="20"/>
              </w:rPr>
            </w:pPr>
            <w:r w:rsidRPr="00357815">
              <w:rPr>
                <w:rFonts w:cstheme="minorHAnsi"/>
                <w:i/>
                <w:iCs/>
                <w:sz w:val="20"/>
                <w:szCs w:val="20"/>
              </w:rPr>
              <w:t>Ascaris</w:t>
            </w:r>
            <w:r>
              <w:rPr>
                <w:rFonts w:cstheme="minorHAnsi"/>
                <w:sz w:val="20"/>
                <w:szCs w:val="20"/>
              </w:rPr>
              <w:t xml:space="preserve"> </w:t>
            </w:r>
            <w:r>
              <w:rPr>
                <w:rFonts w:cstheme="minorHAnsi"/>
                <w:i/>
                <w:iCs/>
                <w:sz w:val="20"/>
                <w:szCs w:val="20"/>
              </w:rPr>
              <w:t>lumbricoides</w:t>
            </w:r>
          </w:p>
        </w:tc>
        <w:tc>
          <w:tcPr>
            <w:tcW w:w="1538" w:type="dxa"/>
          </w:tcPr>
          <w:p w14:paraId="4F45A488" w14:textId="77777777" w:rsidR="00FF3C3B" w:rsidRPr="00357815" w:rsidRDefault="00FF3C3B" w:rsidP="00215354">
            <w:pPr>
              <w:rPr>
                <w:rFonts w:cstheme="minorHAnsi"/>
                <w:sz w:val="20"/>
                <w:szCs w:val="20"/>
              </w:rPr>
            </w:pPr>
            <w:r w:rsidRPr="00357815">
              <w:rPr>
                <w:rFonts w:cstheme="minorHAnsi"/>
                <w:sz w:val="20"/>
                <w:szCs w:val="20"/>
              </w:rPr>
              <w:t xml:space="preserve">55.8 </w:t>
            </w:r>
            <w:r w:rsidRPr="00357815">
              <w:rPr>
                <w:rFonts w:cstheme="minorHAnsi"/>
                <w:sz w:val="20"/>
                <w:szCs w:val="20"/>
              </w:rPr>
              <w:sym w:font="Symbol" w:char="F0B1"/>
            </w:r>
            <w:r w:rsidRPr="00357815">
              <w:rPr>
                <w:rFonts w:cstheme="minorHAnsi"/>
                <w:sz w:val="20"/>
                <w:szCs w:val="20"/>
              </w:rPr>
              <w:t xml:space="preserve"> 3.4</w:t>
            </w:r>
          </w:p>
        </w:tc>
        <w:tc>
          <w:tcPr>
            <w:tcW w:w="1467" w:type="dxa"/>
          </w:tcPr>
          <w:p w14:paraId="3DC5D132" w14:textId="77777777" w:rsidR="00FF3C3B" w:rsidRPr="00357815" w:rsidRDefault="00FF3C3B" w:rsidP="00215354">
            <w:pPr>
              <w:rPr>
                <w:rFonts w:cstheme="minorHAnsi"/>
                <w:sz w:val="20"/>
                <w:szCs w:val="20"/>
              </w:rPr>
            </w:pPr>
            <w:r w:rsidRPr="00357815">
              <w:rPr>
                <w:rFonts w:cstheme="minorHAnsi"/>
                <w:sz w:val="20"/>
                <w:szCs w:val="20"/>
              </w:rPr>
              <w:t xml:space="preserve">44.4 </w:t>
            </w:r>
            <w:r w:rsidRPr="00357815">
              <w:rPr>
                <w:rFonts w:cstheme="minorHAnsi"/>
                <w:sz w:val="20"/>
                <w:szCs w:val="20"/>
              </w:rPr>
              <w:sym w:font="Symbol" w:char="F0B1"/>
            </w:r>
            <w:r w:rsidRPr="00357815">
              <w:rPr>
                <w:rFonts w:cstheme="minorHAnsi"/>
                <w:sz w:val="20"/>
                <w:szCs w:val="20"/>
              </w:rPr>
              <w:t xml:space="preserve"> 2.0</w:t>
            </w:r>
          </w:p>
        </w:tc>
      </w:tr>
      <w:tr w:rsidR="00FF3C3B" w:rsidRPr="00357815" w14:paraId="52CECEFB" w14:textId="77777777" w:rsidTr="00215354">
        <w:tc>
          <w:tcPr>
            <w:tcW w:w="1504" w:type="dxa"/>
            <w:tcMar>
              <w:top w:w="57" w:type="dxa"/>
              <w:bottom w:w="28" w:type="dxa"/>
            </w:tcMar>
          </w:tcPr>
          <w:p w14:paraId="6E4D897E" w14:textId="77777777" w:rsidR="00FF3C3B" w:rsidRPr="00357815" w:rsidRDefault="00FF3C3B" w:rsidP="00215354">
            <w:pPr>
              <w:rPr>
                <w:rFonts w:cstheme="minorHAnsi"/>
                <w:sz w:val="20"/>
                <w:szCs w:val="20"/>
              </w:rPr>
            </w:pPr>
          </w:p>
        </w:tc>
        <w:tc>
          <w:tcPr>
            <w:tcW w:w="1464" w:type="dxa"/>
            <w:tcMar>
              <w:top w:w="57" w:type="dxa"/>
              <w:bottom w:w="28" w:type="dxa"/>
            </w:tcMar>
          </w:tcPr>
          <w:p w14:paraId="2FA0A51B" w14:textId="77777777" w:rsidR="00FF3C3B" w:rsidRPr="00357815" w:rsidRDefault="00FF3C3B" w:rsidP="00215354">
            <w:pPr>
              <w:rPr>
                <w:rFonts w:cstheme="minorHAnsi"/>
                <w:sz w:val="20"/>
                <w:szCs w:val="20"/>
              </w:rPr>
            </w:pPr>
          </w:p>
        </w:tc>
        <w:tc>
          <w:tcPr>
            <w:tcW w:w="1977" w:type="dxa"/>
            <w:tcMar>
              <w:top w:w="57" w:type="dxa"/>
              <w:bottom w:w="28" w:type="dxa"/>
            </w:tcMar>
          </w:tcPr>
          <w:p w14:paraId="40EAB9E0" w14:textId="77777777" w:rsidR="00FF3C3B" w:rsidRPr="00357815" w:rsidRDefault="00FF3C3B" w:rsidP="00215354">
            <w:pPr>
              <w:rPr>
                <w:rFonts w:cstheme="minorHAnsi"/>
                <w:sz w:val="20"/>
                <w:szCs w:val="20"/>
                <w:vertAlign w:val="superscript"/>
              </w:rPr>
            </w:pPr>
            <w:r w:rsidRPr="00357815">
              <w:rPr>
                <w:rFonts w:cstheme="minorHAnsi"/>
                <w:i/>
                <w:iCs/>
                <w:sz w:val="20"/>
                <w:szCs w:val="20"/>
              </w:rPr>
              <w:t>Trichuris trichiura</w:t>
            </w:r>
            <w:r w:rsidRPr="00357815">
              <w:rPr>
                <w:rFonts w:cstheme="minorHAnsi"/>
                <w:sz w:val="20"/>
                <w:szCs w:val="20"/>
                <w:vertAlign w:val="superscript"/>
              </w:rPr>
              <w:t>a</w:t>
            </w:r>
          </w:p>
        </w:tc>
        <w:tc>
          <w:tcPr>
            <w:tcW w:w="1538" w:type="dxa"/>
          </w:tcPr>
          <w:p w14:paraId="07E9A1A4" w14:textId="77777777" w:rsidR="00FF3C3B" w:rsidRPr="00357815" w:rsidRDefault="00FF3C3B" w:rsidP="00215354">
            <w:pPr>
              <w:rPr>
                <w:rFonts w:cstheme="minorHAnsi"/>
                <w:sz w:val="20"/>
                <w:szCs w:val="20"/>
              </w:rPr>
            </w:pPr>
            <w:r w:rsidRPr="00357815">
              <w:rPr>
                <w:rFonts w:cstheme="minorHAnsi"/>
                <w:sz w:val="20"/>
                <w:szCs w:val="20"/>
              </w:rPr>
              <w:t xml:space="preserve">44.9 </w:t>
            </w:r>
            <w:r w:rsidRPr="00357815">
              <w:rPr>
                <w:rFonts w:cstheme="minorHAnsi"/>
                <w:sz w:val="20"/>
                <w:szCs w:val="20"/>
              </w:rPr>
              <w:sym w:font="Symbol" w:char="F0B1"/>
            </w:r>
            <w:r w:rsidRPr="00357815">
              <w:rPr>
                <w:rFonts w:cstheme="minorHAnsi"/>
                <w:sz w:val="20"/>
                <w:szCs w:val="20"/>
              </w:rPr>
              <w:t xml:space="preserve"> 2.1</w:t>
            </w:r>
          </w:p>
        </w:tc>
        <w:tc>
          <w:tcPr>
            <w:tcW w:w="1467" w:type="dxa"/>
          </w:tcPr>
          <w:p w14:paraId="28EACD32" w14:textId="77777777" w:rsidR="00FF3C3B" w:rsidRPr="00357815" w:rsidRDefault="00FF3C3B" w:rsidP="00215354">
            <w:pPr>
              <w:rPr>
                <w:rFonts w:cstheme="minorHAnsi"/>
                <w:sz w:val="20"/>
                <w:szCs w:val="20"/>
              </w:rPr>
            </w:pPr>
            <w:r w:rsidRPr="00357815">
              <w:rPr>
                <w:rFonts w:cstheme="minorHAnsi"/>
                <w:sz w:val="20"/>
                <w:szCs w:val="20"/>
              </w:rPr>
              <w:t xml:space="preserve">24.3 </w:t>
            </w:r>
            <w:r w:rsidRPr="00357815">
              <w:rPr>
                <w:rFonts w:cstheme="minorHAnsi"/>
                <w:sz w:val="20"/>
                <w:szCs w:val="20"/>
              </w:rPr>
              <w:sym w:font="Symbol" w:char="F0B1"/>
            </w:r>
            <w:r w:rsidRPr="00357815">
              <w:rPr>
                <w:rFonts w:cstheme="minorHAnsi"/>
                <w:sz w:val="20"/>
                <w:szCs w:val="20"/>
              </w:rPr>
              <w:t xml:space="preserve"> 1.2</w:t>
            </w:r>
          </w:p>
        </w:tc>
      </w:tr>
      <w:tr w:rsidR="00FF3C3B" w:rsidRPr="00357815" w14:paraId="322AFD40" w14:textId="77777777" w:rsidTr="00215354">
        <w:tc>
          <w:tcPr>
            <w:tcW w:w="1504" w:type="dxa"/>
            <w:tcMar>
              <w:top w:w="57" w:type="dxa"/>
              <w:bottom w:w="28" w:type="dxa"/>
            </w:tcMar>
          </w:tcPr>
          <w:p w14:paraId="62E74886" w14:textId="77777777" w:rsidR="00FF3C3B" w:rsidRPr="00357815" w:rsidRDefault="00FF3C3B" w:rsidP="00215354">
            <w:pPr>
              <w:rPr>
                <w:rFonts w:cstheme="minorHAnsi"/>
                <w:sz w:val="20"/>
                <w:szCs w:val="20"/>
              </w:rPr>
            </w:pPr>
            <w:r w:rsidRPr="00357815">
              <w:rPr>
                <w:rFonts w:cstheme="minorHAnsi"/>
                <w:sz w:val="20"/>
                <w:szCs w:val="20"/>
              </w:rPr>
              <w:t>Vacone</w:t>
            </w:r>
          </w:p>
        </w:tc>
        <w:tc>
          <w:tcPr>
            <w:tcW w:w="1464" w:type="dxa"/>
            <w:tcMar>
              <w:top w:w="57" w:type="dxa"/>
              <w:bottom w:w="28" w:type="dxa"/>
            </w:tcMar>
          </w:tcPr>
          <w:p w14:paraId="5DD6389C" w14:textId="77777777" w:rsidR="00FF3C3B" w:rsidRPr="00357815" w:rsidRDefault="00FF3C3B" w:rsidP="00215354">
            <w:pPr>
              <w:rPr>
                <w:rFonts w:cstheme="minorHAnsi"/>
                <w:sz w:val="20"/>
                <w:szCs w:val="20"/>
              </w:rPr>
            </w:pPr>
            <w:r w:rsidRPr="00357815">
              <w:rPr>
                <w:rFonts w:cstheme="minorHAnsi"/>
                <w:sz w:val="20"/>
                <w:szCs w:val="20"/>
              </w:rPr>
              <w:t>Drain fill</w:t>
            </w:r>
          </w:p>
        </w:tc>
        <w:tc>
          <w:tcPr>
            <w:tcW w:w="1977" w:type="dxa"/>
            <w:tcMar>
              <w:top w:w="57" w:type="dxa"/>
              <w:bottom w:w="28" w:type="dxa"/>
            </w:tcMar>
          </w:tcPr>
          <w:p w14:paraId="7E46A324" w14:textId="77777777" w:rsidR="00FF3C3B" w:rsidRPr="00357815" w:rsidRDefault="00FF3C3B" w:rsidP="00215354">
            <w:pPr>
              <w:rPr>
                <w:rFonts w:cstheme="minorHAnsi"/>
                <w:sz w:val="20"/>
                <w:szCs w:val="20"/>
              </w:rPr>
            </w:pPr>
            <w:r w:rsidRPr="00357815">
              <w:rPr>
                <w:rFonts w:cstheme="minorHAnsi"/>
                <w:i/>
                <w:iCs/>
                <w:sz w:val="20"/>
                <w:szCs w:val="20"/>
              </w:rPr>
              <w:t>Ascaris</w:t>
            </w:r>
            <w:r w:rsidRPr="00357815">
              <w:rPr>
                <w:rFonts w:cstheme="minorHAnsi"/>
                <w:sz w:val="20"/>
                <w:szCs w:val="20"/>
              </w:rPr>
              <w:t xml:space="preserve"> sp.</w:t>
            </w:r>
          </w:p>
        </w:tc>
        <w:tc>
          <w:tcPr>
            <w:tcW w:w="1538" w:type="dxa"/>
          </w:tcPr>
          <w:p w14:paraId="76EDA08C" w14:textId="77777777" w:rsidR="00FF3C3B" w:rsidRPr="00357815" w:rsidRDefault="00FF3C3B" w:rsidP="00215354">
            <w:pPr>
              <w:rPr>
                <w:rFonts w:cstheme="minorHAnsi"/>
                <w:sz w:val="20"/>
                <w:szCs w:val="20"/>
              </w:rPr>
            </w:pPr>
            <w:r w:rsidRPr="00357815">
              <w:rPr>
                <w:rFonts w:cstheme="minorHAnsi"/>
                <w:sz w:val="20"/>
                <w:szCs w:val="20"/>
              </w:rPr>
              <w:t xml:space="preserve">61.3 </w:t>
            </w:r>
            <w:r w:rsidRPr="00357815">
              <w:rPr>
                <w:rFonts w:cstheme="minorHAnsi"/>
                <w:sz w:val="20"/>
                <w:szCs w:val="20"/>
              </w:rPr>
              <w:sym w:font="Symbol" w:char="F0B1"/>
            </w:r>
            <w:r w:rsidRPr="00357815">
              <w:rPr>
                <w:rFonts w:cstheme="minorHAnsi"/>
                <w:sz w:val="20"/>
                <w:szCs w:val="20"/>
              </w:rPr>
              <w:t xml:space="preserve"> 3.3</w:t>
            </w:r>
          </w:p>
        </w:tc>
        <w:tc>
          <w:tcPr>
            <w:tcW w:w="1467" w:type="dxa"/>
          </w:tcPr>
          <w:p w14:paraId="15352076" w14:textId="77777777" w:rsidR="00FF3C3B" w:rsidRPr="00357815" w:rsidRDefault="00FF3C3B" w:rsidP="00215354">
            <w:pPr>
              <w:rPr>
                <w:rFonts w:cstheme="minorHAnsi"/>
                <w:sz w:val="20"/>
                <w:szCs w:val="20"/>
              </w:rPr>
            </w:pPr>
            <w:r w:rsidRPr="00357815">
              <w:rPr>
                <w:rFonts w:cstheme="minorHAnsi"/>
                <w:sz w:val="20"/>
                <w:szCs w:val="20"/>
              </w:rPr>
              <w:t xml:space="preserve">46.5 </w:t>
            </w:r>
            <w:r w:rsidRPr="00357815">
              <w:rPr>
                <w:rFonts w:cstheme="minorHAnsi"/>
                <w:sz w:val="20"/>
                <w:szCs w:val="20"/>
              </w:rPr>
              <w:sym w:font="Symbol" w:char="F0B1"/>
            </w:r>
            <w:r w:rsidRPr="00357815">
              <w:rPr>
                <w:rFonts w:cstheme="minorHAnsi"/>
                <w:sz w:val="20"/>
                <w:szCs w:val="20"/>
              </w:rPr>
              <w:t xml:space="preserve"> 1.8</w:t>
            </w:r>
          </w:p>
        </w:tc>
      </w:tr>
      <w:tr w:rsidR="00FF3C3B" w:rsidRPr="00357815" w14:paraId="2A22B856" w14:textId="77777777" w:rsidTr="00215354">
        <w:tc>
          <w:tcPr>
            <w:tcW w:w="1504" w:type="dxa"/>
            <w:tcMar>
              <w:top w:w="57" w:type="dxa"/>
              <w:bottom w:w="28" w:type="dxa"/>
            </w:tcMar>
          </w:tcPr>
          <w:p w14:paraId="36424470" w14:textId="77777777" w:rsidR="00FF3C3B" w:rsidRPr="00357815" w:rsidRDefault="00FF3C3B" w:rsidP="00215354">
            <w:pPr>
              <w:rPr>
                <w:rFonts w:cstheme="minorHAnsi"/>
                <w:sz w:val="20"/>
                <w:szCs w:val="20"/>
              </w:rPr>
            </w:pPr>
          </w:p>
        </w:tc>
        <w:tc>
          <w:tcPr>
            <w:tcW w:w="1464" w:type="dxa"/>
            <w:tcMar>
              <w:top w:w="57" w:type="dxa"/>
              <w:bottom w:w="28" w:type="dxa"/>
            </w:tcMar>
          </w:tcPr>
          <w:p w14:paraId="27483B68" w14:textId="77777777" w:rsidR="00FF3C3B" w:rsidRPr="00357815" w:rsidRDefault="00FF3C3B" w:rsidP="00215354">
            <w:pPr>
              <w:rPr>
                <w:rFonts w:cstheme="minorHAnsi"/>
                <w:sz w:val="20"/>
                <w:szCs w:val="20"/>
              </w:rPr>
            </w:pPr>
          </w:p>
        </w:tc>
        <w:tc>
          <w:tcPr>
            <w:tcW w:w="1977" w:type="dxa"/>
            <w:tcMar>
              <w:top w:w="57" w:type="dxa"/>
              <w:bottom w:w="28" w:type="dxa"/>
            </w:tcMar>
          </w:tcPr>
          <w:p w14:paraId="191BB989" w14:textId="77777777" w:rsidR="00FF3C3B" w:rsidRPr="00357815" w:rsidRDefault="00FF3C3B" w:rsidP="00215354">
            <w:pPr>
              <w:rPr>
                <w:rFonts w:cstheme="minorHAnsi"/>
                <w:i/>
                <w:iCs/>
                <w:sz w:val="20"/>
                <w:szCs w:val="20"/>
              </w:rPr>
            </w:pPr>
            <w:r w:rsidRPr="00357815">
              <w:rPr>
                <w:rFonts w:cstheme="minorHAnsi"/>
                <w:i/>
                <w:iCs/>
                <w:sz w:val="20"/>
                <w:szCs w:val="20"/>
              </w:rPr>
              <w:t>Trichuris trichiura</w:t>
            </w:r>
          </w:p>
        </w:tc>
        <w:tc>
          <w:tcPr>
            <w:tcW w:w="1538" w:type="dxa"/>
          </w:tcPr>
          <w:p w14:paraId="57A96B73" w14:textId="77777777" w:rsidR="00FF3C3B" w:rsidRPr="00357815" w:rsidRDefault="00FF3C3B" w:rsidP="00215354">
            <w:pPr>
              <w:rPr>
                <w:rFonts w:cstheme="minorHAnsi"/>
                <w:sz w:val="20"/>
                <w:szCs w:val="20"/>
              </w:rPr>
            </w:pPr>
            <w:r w:rsidRPr="00357815">
              <w:rPr>
                <w:rFonts w:cstheme="minorHAnsi"/>
                <w:sz w:val="20"/>
                <w:szCs w:val="20"/>
              </w:rPr>
              <w:t>47.5</w:t>
            </w:r>
          </w:p>
        </w:tc>
        <w:tc>
          <w:tcPr>
            <w:tcW w:w="1467" w:type="dxa"/>
          </w:tcPr>
          <w:p w14:paraId="198BFAD7" w14:textId="77777777" w:rsidR="00FF3C3B" w:rsidRPr="00357815" w:rsidRDefault="00FF3C3B" w:rsidP="00215354">
            <w:pPr>
              <w:rPr>
                <w:rFonts w:cstheme="minorHAnsi"/>
                <w:sz w:val="20"/>
                <w:szCs w:val="20"/>
              </w:rPr>
            </w:pPr>
            <w:r w:rsidRPr="00357815">
              <w:rPr>
                <w:rFonts w:cstheme="minorHAnsi"/>
                <w:sz w:val="20"/>
                <w:szCs w:val="20"/>
              </w:rPr>
              <w:t>25.2</w:t>
            </w:r>
          </w:p>
        </w:tc>
      </w:tr>
      <w:tr w:rsidR="00FF3C3B" w:rsidRPr="00357815" w14:paraId="15FD10FD" w14:textId="77777777" w:rsidTr="00215354">
        <w:tc>
          <w:tcPr>
            <w:tcW w:w="1504" w:type="dxa"/>
            <w:tcMar>
              <w:top w:w="57" w:type="dxa"/>
              <w:bottom w:w="28" w:type="dxa"/>
            </w:tcMar>
          </w:tcPr>
          <w:p w14:paraId="110697DB" w14:textId="77777777" w:rsidR="00FF3C3B" w:rsidRPr="00357815" w:rsidRDefault="00FF3C3B" w:rsidP="00215354">
            <w:pPr>
              <w:rPr>
                <w:rFonts w:cstheme="minorHAnsi"/>
                <w:sz w:val="20"/>
                <w:szCs w:val="20"/>
              </w:rPr>
            </w:pPr>
            <w:r w:rsidRPr="00357815">
              <w:rPr>
                <w:rFonts w:cstheme="minorHAnsi"/>
                <w:sz w:val="20"/>
                <w:szCs w:val="20"/>
              </w:rPr>
              <w:t>Vagnari</w:t>
            </w:r>
          </w:p>
        </w:tc>
        <w:tc>
          <w:tcPr>
            <w:tcW w:w="1464" w:type="dxa"/>
            <w:tcMar>
              <w:top w:w="57" w:type="dxa"/>
              <w:bottom w:w="28" w:type="dxa"/>
            </w:tcMar>
          </w:tcPr>
          <w:p w14:paraId="44FC7384" w14:textId="77777777" w:rsidR="00FF3C3B" w:rsidRPr="00357815" w:rsidRDefault="00FF3C3B" w:rsidP="00215354">
            <w:pPr>
              <w:rPr>
                <w:rFonts w:cstheme="minorHAnsi"/>
                <w:sz w:val="20"/>
                <w:szCs w:val="20"/>
              </w:rPr>
            </w:pPr>
            <w:r w:rsidRPr="00357815">
              <w:rPr>
                <w:rFonts w:cstheme="minorHAnsi"/>
                <w:sz w:val="20"/>
                <w:szCs w:val="20"/>
              </w:rPr>
              <w:t>Drain fill</w:t>
            </w:r>
          </w:p>
        </w:tc>
        <w:tc>
          <w:tcPr>
            <w:tcW w:w="1977" w:type="dxa"/>
            <w:tcMar>
              <w:top w:w="57" w:type="dxa"/>
              <w:bottom w:w="28" w:type="dxa"/>
            </w:tcMar>
          </w:tcPr>
          <w:p w14:paraId="23E86952" w14:textId="77777777" w:rsidR="00FF3C3B" w:rsidRPr="00357815" w:rsidRDefault="00FF3C3B" w:rsidP="00215354">
            <w:pPr>
              <w:rPr>
                <w:rFonts w:cstheme="minorHAnsi"/>
                <w:sz w:val="20"/>
                <w:szCs w:val="20"/>
              </w:rPr>
            </w:pPr>
            <w:r w:rsidRPr="00357815">
              <w:rPr>
                <w:rFonts w:cstheme="minorHAnsi"/>
                <w:i/>
                <w:iCs/>
                <w:sz w:val="20"/>
                <w:szCs w:val="20"/>
              </w:rPr>
              <w:t>Ascaris</w:t>
            </w:r>
            <w:r w:rsidRPr="00357815">
              <w:rPr>
                <w:rFonts w:cstheme="minorHAnsi"/>
                <w:sz w:val="20"/>
                <w:szCs w:val="20"/>
              </w:rPr>
              <w:t xml:space="preserve"> sp.</w:t>
            </w:r>
          </w:p>
        </w:tc>
        <w:tc>
          <w:tcPr>
            <w:tcW w:w="1538" w:type="dxa"/>
          </w:tcPr>
          <w:p w14:paraId="261D2484" w14:textId="77777777" w:rsidR="00FF3C3B" w:rsidRPr="00357815" w:rsidRDefault="00FF3C3B" w:rsidP="00215354">
            <w:pPr>
              <w:rPr>
                <w:rFonts w:cstheme="minorHAnsi"/>
                <w:sz w:val="20"/>
                <w:szCs w:val="20"/>
              </w:rPr>
            </w:pPr>
            <w:r w:rsidRPr="00357815">
              <w:rPr>
                <w:rFonts w:cstheme="minorHAnsi"/>
                <w:sz w:val="20"/>
                <w:szCs w:val="20"/>
              </w:rPr>
              <w:t xml:space="preserve">62.5 </w:t>
            </w:r>
            <w:r w:rsidRPr="00357815">
              <w:rPr>
                <w:rFonts w:cstheme="minorHAnsi"/>
                <w:sz w:val="20"/>
                <w:szCs w:val="20"/>
              </w:rPr>
              <w:sym w:font="Symbol" w:char="F0B1"/>
            </w:r>
            <w:r w:rsidRPr="00357815">
              <w:rPr>
                <w:rFonts w:cstheme="minorHAnsi"/>
                <w:sz w:val="20"/>
                <w:szCs w:val="20"/>
              </w:rPr>
              <w:t xml:space="preserve"> 2.4</w:t>
            </w:r>
          </w:p>
        </w:tc>
        <w:tc>
          <w:tcPr>
            <w:tcW w:w="1467" w:type="dxa"/>
          </w:tcPr>
          <w:p w14:paraId="470E987F" w14:textId="77777777" w:rsidR="00FF3C3B" w:rsidRPr="00357815" w:rsidRDefault="00FF3C3B" w:rsidP="00215354">
            <w:pPr>
              <w:rPr>
                <w:rFonts w:cstheme="minorHAnsi"/>
                <w:sz w:val="20"/>
                <w:szCs w:val="20"/>
              </w:rPr>
            </w:pPr>
            <w:r w:rsidRPr="00357815">
              <w:rPr>
                <w:rFonts w:cstheme="minorHAnsi"/>
                <w:sz w:val="20"/>
                <w:szCs w:val="20"/>
              </w:rPr>
              <w:t xml:space="preserve">48.8 </w:t>
            </w:r>
            <w:r w:rsidRPr="00357815">
              <w:rPr>
                <w:rFonts w:cstheme="minorHAnsi"/>
                <w:sz w:val="20"/>
                <w:szCs w:val="20"/>
              </w:rPr>
              <w:sym w:font="Symbol" w:char="F0B1"/>
            </w:r>
            <w:r w:rsidRPr="00357815">
              <w:rPr>
                <w:rFonts w:cstheme="minorHAnsi"/>
                <w:sz w:val="20"/>
                <w:szCs w:val="20"/>
              </w:rPr>
              <w:t xml:space="preserve"> 1.6</w:t>
            </w:r>
          </w:p>
        </w:tc>
      </w:tr>
      <w:tr w:rsidR="00FF3C3B" w:rsidRPr="00357815" w14:paraId="7BCD9F45" w14:textId="77777777" w:rsidTr="00215354">
        <w:tc>
          <w:tcPr>
            <w:tcW w:w="1504" w:type="dxa"/>
            <w:tcMar>
              <w:top w:w="57" w:type="dxa"/>
              <w:bottom w:w="28" w:type="dxa"/>
            </w:tcMar>
          </w:tcPr>
          <w:p w14:paraId="28816D03" w14:textId="77777777" w:rsidR="00FF3C3B" w:rsidRPr="00357815" w:rsidRDefault="00FF3C3B" w:rsidP="00215354">
            <w:pPr>
              <w:rPr>
                <w:rFonts w:cstheme="minorHAnsi"/>
                <w:sz w:val="20"/>
                <w:szCs w:val="20"/>
              </w:rPr>
            </w:pPr>
          </w:p>
        </w:tc>
        <w:tc>
          <w:tcPr>
            <w:tcW w:w="1464" w:type="dxa"/>
            <w:tcMar>
              <w:top w:w="57" w:type="dxa"/>
              <w:bottom w:w="28" w:type="dxa"/>
            </w:tcMar>
          </w:tcPr>
          <w:p w14:paraId="083FE149" w14:textId="77777777" w:rsidR="00FF3C3B" w:rsidRPr="00357815" w:rsidRDefault="00FF3C3B" w:rsidP="00215354">
            <w:pPr>
              <w:rPr>
                <w:rFonts w:cstheme="minorHAnsi"/>
                <w:sz w:val="20"/>
                <w:szCs w:val="20"/>
              </w:rPr>
            </w:pPr>
            <w:r w:rsidRPr="00357815">
              <w:rPr>
                <w:rFonts w:cstheme="minorHAnsi"/>
                <w:sz w:val="20"/>
                <w:szCs w:val="20"/>
              </w:rPr>
              <w:t>Pelvic soil</w:t>
            </w:r>
          </w:p>
        </w:tc>
        <w:tc>
          <w:tcPr>
            <w:tcW w:w="1977" w:type="dxa"/>
            <w:tcMar>
              <w:top w:w="57" w:type="dxa"/>
              <w:bottom w:w="28" w:type="dxa"/>
            </w:tcMar>
          </w:tcPr>
          <w:p w14:paraId="15B27527" w14:textId="77777777" w:rsidR="00FF3C3B" w:rsidRPr="00357815" w:rsidRDefault="00FF3C3B" w:rsidP="00215354">
            <w:pPr>
              <w:rPr>
                <w:rFonts w:cstheme="minorHAnsi"/>
                <w:sz w:val="20"/>
                <w:szCs w:val="20"/>
                <w:vertAlign w:val="superscript"/>
              </w:rPr>
            </w:pPr>
            <w:r w:rsidRPr="00357815">
              <w:rPr>
                <w:rFonts w:cstheme="minorHAnsi"/>
                <w:i/>
                <w:iCs/>
                <w:sz w:val="20"/>
                <w:szCs w:val="20"/>
              </w:rPr>
              <w:t>Trichuris trichiura</w:t>
            </w:r>
            <w:r w:rsidRPr="00357815">
              <w:rPr>
                <w:rFonts w:cstheme="minorHAnsi"/>
                <w:sz w:val="20"/>
                <w:szCs w:val="20"/>
                <w:vertAlign w:val="superscript"/>
              </w:rPr>
              <w:t>a</w:t>
            </w:r>
          </w:p>
        </w:tc>
        <w:tc>
          <w:tcPr>
            <w:tcW w:w="1538" w:type="dxa"/>
          </w:tcPr>
          <w:p w14:paraId="7A452584" w14:textId="77777777" w:rsidR="00FF3C3B" w:rsidRPr="00357815" w:rsidRDefault="00FF3C3B" w:rsidP="00215354">
            <w:pPr>
              <w:rPr>
                <w:rFonts w:cstheme="minorHAnsi"/>
                <w:sz w:val="20"/>
                <w:szCs w:val="20"/>
              </w:rPr>
            </w:pPr>
            <w:r w:rsidRPr="00357815">
              <w:rPr>
                <w:rFonts w:cstheme="minorHAnsi"/>
                <w:sz w:val="20"/>
                <w:szCs w:val="20"/>
              </w:rPr>
              <w:t xml:space="preserve">52.7 </w:t>
            </w:r>
            <w:r w:rsidRPr="00357815">
              <w:rPr>
                <w:rFonts w:cstheme="minorHAnsi"/>
                <w:sz w:val="20"/>
                <w:szCs w:val="20"/>
              </w:rPr>
              <w:sym w:font="Symbol" w:char="F0B1"/>
            </w:r>
            <w:r w:rsidRPr="00357815">
              <w:rPr>
                <w:rFonts w:cstheme="minorHAnsi"/>
                <w:sz w:val="20"/>
                <w:szCs w:val="20"/>
              </w:rPr>
              <w:t xml:space="preserve"> 3.7</w:t>
            </w:r>
          </w:p>
        </w:tc>
        <w:tc>
          <w:tcPr>
            <w:tcW w:w="1467" w:type="dxa"/>
          </w:tcPr>
          <w:p w14:paraId="49BD3CAD" w14:textId="77777777" w:rsidR="00FF3C3B" w:rsidRPr="00357815" w:rsidRDefault="00FF3C3B" w:rsidP="00215354">
            <w:pPr>
              <w:rPr>
                <w:rFonts w:cstheme="minorHAnsi"/>
                <w:sz w:val="20"/>
                <w:szCs w:val="20"/>
              </w:rPr>
            </w:pPr>
            <w:r w:rsidRPr="00357815">
              <w:rPr>
                <w:rFonts w:cstheme="minorHAnsi"/>
                <w:sz w:val="20"/>
                <w:szCs w:val="20"/>
              </w:rPr>
              <w:t xml:space="preserve">25.6 </w:t>
            </w:r>
            <w:r w:rsidRPr="00357815">
              <w:rPr>
                <w:rFonts w:cstheme="minorHAnsi"/>
                <w:sz w:val="20"/>
                <w:szCs w:val="20"/>
              </w:rPr>
              <w:sym w:font="Symbol" w:char="F0B1"/>
            </w:r>
            <w:r w:rsidRPr="00357815">
              <w:rPr>
                <w:rFonts w:cstheme="minorHAnsi"/>
                <w:sz w:val="20"/>
                <w:szCs w:val="20"/>
              </w:rPr>
              <w:t xml:space="preserve"> 1.0</w:t>
            </w:r>
          </w:p>
        </w:tc>
      </w:tr>
      <w:tr w:rsidR="00FF3C3B" w:rsidRPr="00357815" w14:paraId="4D480A28" w14:textId="77777777" w:rsidTr="00215354">
        <w:tc>
          <w:tcPr>
            <w:tcW w:w="4945" w:type="dxa"/>
            <w:gridSpan w:val="3"/>
            <w:shd w:val="clear" w:color="auto" w:fill="F2F2F2" w:themeFill="background1" w:themeFillShade="F2"/>
            <w:tcMar>
              <w:top w:w="57" w:type="dxa"/>
              <w:bottom w:w="28" w:type="dxa"/>
            </w:tcMar>
            <w:vAlign w:val="center"/>
          </w:tcPr>
          <w:p w14:paraId="1A6425E3" w14:textId="77777777" w:rsidR="00FF3C3B" w:rsidRPr="00357815" w:rsidRDefault="00FF3C3B" w:rsidP="00215354">
            <w:pPr>
              <w:rPr>
                <w:rFonts w:cstheme="minorHAnsi"/>
                <w:sz w:val="20"/>
                <w:szCs w:val="20"/>
              </w:rPr>
            </w:pPr>
            <w:r>
              <w:rPr>
                <w:rFonts w:cstheme="minorHAnsi"/>
                <w:sz w:val="20"/>
                <w:szCs w:val="20"/>
              </w:rPr>
              <w:t xml:space="preserve">Late Antique and </w:t>
            </w:r>
            <w:r w:rsidRPr="00357815">
              <w:rPr>
                <w:rFonts w:cstheme="minorHAnsi"/>
                <w:sz w:val="20"/>
                <w:szCs w:val="20"/>
              </w:rPr>
              <w:t>Lo</w:t>
            </w:r>
            <w:r>
              <w:rPr>
                <w:rFonts w:cstheme="minorHAnsi"/>
                <w:sz w:val="20"/>
                <w:szCs w:val="20"/>
              </w:rPr>
              <w:t>ngobard</w:t>
            </w:r>
            <w:r w:rsidRPr="00357815">
              <w:rPr>
                <w:rFonts w:cstheme="minorHAnsi"/>
                <w:sz w:val="20"/>
                <w:szCs w:val="20"/>
              </w:rPr>
              <w:t xml:space="preserve"> </w:t>
            </w:r>
            <w:r>
              <w:rPr>
                <w:rFonts w:cstheme="minorHAnsi"/>
                <w:sz w:val="20"/>
                <w:szCs w:val="20"/>
              </w:rPr>
              <w:t>p</w:t>
            </w:r>
            <w:r w:rsidRPr="00357815">
              <w:rPr>
                <w:rFonts w:cstheme="minorHAnsi"/>
                <w:sz w:val="20"/>
                <w:szCs w:val="20"/>
              </w:rPr>
              <w:t>eriod</w:t>
            </w:r>
          </w:p>
        </w:tc>
        <w:tc>
          <w:tcPr>
            <w:tcW w:w="1538" w:type="dxa"/>
            <w:shd w:val="clear" w:color="auto" w:fill="F2F2F2" w:themeFill="background1" w:themeFillShade="F2"/>
            <w:vAlign w:val="center"/>
          </w:tcPr>
          <w:p w14:paraId="0F0E26D9" w14:textId="77777777" w:rsidR="00FF3C3B" w:rsidRPr="00357815" w:rsidRDefault="00FF3C3B" w:rsidP="00215354">
            <w:pPr>
              <w:rPr>
                <w:rFonts w:cstheme="minorHAnsi"/>
                <w:sz w:val="20"/>
                <w:szCs w:val="20"/>
              </w:rPr>
            </w:pPr>
          </w:p>
        </w:tc>
        <w:tc>
          <w:tcPr>
            <w:tcW w:w="1467" w:type="dxa"/>
            <w:shd w:val="clear" w:color="auto" w:fill="F2F2F2" w:themeFill="background1" w:themeFillShade="F2"/>
            <w:vAlign w:val="center"/>
          </w:tcPr>
          <w:p w14:paraId="2CF4FAD8" w14:textId="77777777" w:rsidR="00FF3C3B" w:rsidRPr="00357815" w:rsidRDefault="00FF3C3B" w:rsidP="00215354">
            <w:pPr>
              <w:rPr>
                <w:rFonts w:cstheme="minorHAnsi"/>
                <w:sz w:val="20"/>
                <w:szCs w:val="20"/>
              </w:rPr>
            </w:pPr>
          </w:p>
        </w:tc>
      </w:tr>
      <w:tr w:rsidR="00FF3C3B" w:rsidRPr="00357815" w14:paraId="191DB9A8" w14:textId="77777777" w:rsidTr="00215354">
        <w:tc>
          <w:tcPr>
            <w:tcW w:w="1504" w:type="dxa"/>
            <w:tcMar>
              <w:top w:w="57" w:type="dxa"/>
              <w:bottom w:w="28" w:type="dxa"/>
            </w:tcMar>
          </w:tcPr>
          <w:p w14:paraId="5FBA8AA1" w14:textId="77777777" w:rsidR="00FF3C3B" w:rsidRPr="00357815" w:rsidRDefault="00FF3C3B" w:rsidP="00215354">
            <w:pPr>
              <w:rPr>
                <w:rFonts w:cstheme="minorHAnsi"/>
                <w:sz w:val="20"/>
                <w:szCs w:val="20"/>
              </w:rPr>
            </w:pPr>
            <w:r w:rsidRPr="00357815">
              <w:rPr>
                <w:rFonts w:cstheme="minorHAnsi"/>
                <w:sz w:val="20"/>
                <w:szCs w:val="20"/>
              </w:rPr>
              <w:t>Povegliano</w:t>
            </w:r>
            <w:r>
              <w:rPr>
                <w:rFonts w:cstheme="minorHAnsi"/>
                <w:sz w:val="20"/>
                <w:szCs w:val="20"/>
              </w:rPr>
              <w:t xml:space="preserve"> Veronese</w:t>
            </w:r>
          </w:p>
        </w:tc>
        <w:tc>
          <w:tcPr>
            <w:tcW w:w="1464" w:type="dxa"/>
            <w:tcMar>
              <w:top w:w="57" w:type="dxa"/>
              <w:bottom w:w="28" w:type="dxa"/>
            </w:tcMar>
          </w:tcPr>
          <w:p w14:paraId="1265241F" w14:textId="77777777" w:rsidR="00FF3C3B" w:rsidRPr="00357815" w:rsidRDefault="00FF3C3B" w:rsidP="00215354">
            <w:pPr>
              <w:rPr>
                <w:rFonts w:cstheme="minorHAnsi"/>
                <w:sz w:val="20"/>
                <w:szCs w:val="20"/>
              </w:rPr>
            </w:pPr>
            <w:r w:rsidRPr="00357815">
              <w:rPr>
                <w:rFonts w:cstheme="minorHAnsi"/>
                <w:sz w:val="20"/>
                <w:szCs w:val="20"/>
              </w:rPr>
              <w:t>Pelvic soil</w:t>
            </w:r>
          </w:p>
        </w:tc>
        <w:tc>
          <w:tcPr>
            <w:tcW w:w="1977" w:type="dxa"/>
            <w:tcMar>
              <w:top w:w="57" w:type="dxa"/>
              <w:bottom w:w="28" w:type="dxa"/>
            </w:tcMar>
          </w:tcPr>
          <w:p w14:paraId="4D2786BD" w14:textId="77777777" w:rsidR="00FF3C3B" w:rsidRPr="00357815" w:rsidRDefault="00FF3C3B" w:rsidP="00215354">
            <w:pPr>
              <w:rPr>
                <w:rFonts w:cstheme="minorHAnsi"/>
                <w:sz w:val="20"/>
                <w:szCs w:val="20"/>
              </w:rPr>
            </w:pPr>
            <w:r w:rsidRPr="00357815">
              <w:rPr>
                <w:rFonts w:cstheme="minorHAnsi"/>
                <w:sz w:val="20"/>
                <w:szCs w:val="20"/>
              </w:rPr>
              <w:t>none</w:t>
            </w:r>
          </w:p>
        </w:tc>
        <w:tc>
          <w:tcPr>
            <w:tcW w:w="1538" w:type="dxa"/>
          </w:tcPr>
          <w:p w14:paraId="0068D376" w14:textId="77777777" w:rsidR="00FF3C3B" w:rsidRPr="00357815" w:rsidRDefault="00FF3C3B" w:rsidP="00215354">
            <w:pPr>
              <w:rPr>
                <w:rFonts w:cstheme="minorHAnsi"/>
                <w:sz w:val="20"/>
                <w:szCs w:val="20"/>
              </w:rPr>
            </w:pPr>
          </w:p>
        </w:tc>
        <w:tc>
          <w:tcPr>
            <w:tcW w:w="1467" w:type="dxa"/>
          </w:tcPr>
          <w:p w14:paraId="5084FE54" w14:textId="77777777" w:rsidR="00FF3C3B" w:rsidRPr="00357815" w:rsidRDefault="00FF3C3B" w:rsidP="00215354">
            <w:pPr>
              <w:rPr>
                <w:rFonts w:cstheme="minorHAnsi"/>
                <w:sz w:val="20"/>
                <w:szCs w:val="20"/>
              </w:rPr>
            </w:pPr>
          </w:p>
        </w:tc>
      </w:tr>
      <w:tr w:rsidR="00FF3C3B" w:rsidRPr="00357815" w14:paraId="796DFBF6" w14:textId="77777777" w:rsidTr="00215354">
        <w:tc>
          <w:tcPr>
            <w:tcW w:w="1504" w:type="dxa"/>
            <w:tcMar>
              <w:top w:w="57" w:type="dxa"/>
              <w:bottom w:w="28" w:type="dxa"/>
            </w:tcMar>
          </w:tcPr>
          <w:p w14:paraId="24681B6E" w14:textId="77777777" w:rsidR="00FF3C3B" w:rsidRPr="00357815" w:rsidRDefault="00FF3C3B" w:rsidP="00215354">
            <w:pPr>
              <w:rPr>
                <w:rFonts w:cstheme="minorHAnsi"/>
                <w:sz w:val="20"/>
                <w:szCs w:val="20"/>
              </w:rPr>
            </w:pPr>
            <w:r w:rsidRPr="00357815">
              <w:rPr>
                <w:rFonts w:cstheme="minorHAnsi"/>
                <w:sz w:val="20"/>
                <w:szCs w:val="20"/>
              </w:rPr>
              <w:t>Selvicciola</w:t>
            </w:r>
          </w:p>
        </w:tc>
        <w:tc>
          <w:tcPr>
            <w:tcW w:w="1464" w:type="dxa"/>
            <w:tcMar>
              <w:top w:w="57" w:type="dxa"/>
              <w:bottom w:w="28" w:type="dxa"/>
            </w:tcMar>
          </w:tcPr>
          <w:p w14:paraId="48F103AE" w14:textId="77777777" w:rsidR="00FF3C3B" w:rsidRPr="00357815" w:rsidRDefault="00FF3C3B" w:rsidP="00215354">
            <w:pPr>
              <w:rPr>
                <w:rFonts w:cstheme="minorHAnsi"/>
                <w:sz w:val="20"/>
                <w:szCs w:val="20"/>
              </w:rPr>
            </w:pPr>
            <w:r w:rsidRPr="00357815">
              <w:rPr>
                <w:rFonts w:cstheme="minorHAnsi"/>
                <w:sz w:val="20"/>
                <w:szCs w:val="20"/>
              </w:rPr>
              <w:t>Pelvic soil</w:t>
            </w:r>
          </w:p>
        </w:tc>
        <w:tc>
          <w:tcPr>
            <w:tcW w:w="1977" w:type="dxa"/>
            <w:tcMar>
              <w:top w:w="57" w:type="dxa"/>
              <w:bottom w:w="28" w:type="dxa"/>
            </w:tcMar>
          </w:tcPr>
          <w:p w14:paraId="6127174E" w14:textId="77777777" w:rsidR="00FF3C3B" w:rsidRPr="00357815" w:rsidRDefault="00FF3C3B" w:rsidP="00215354">
            <w:pPr>
              <w:rPr>
                <w:rFonts w:cstheme="minorHAnsi"/>
                <w:sz w:val="20"/>
                <w:szCs w:val="20"/>
              </w:rPr>
            </w:pPr>
            <w:r w:rsidRPr="00357815">
              <w:rPr>
                <w:rFonts w:cstheme="minorHAnsi"/>
                <w:i/>
                <w:iCs/>
                <w:sz w:val="20"/>
                <w:szCs w:val="20"/>
              </w:rPr>
              <w:t>Ascaris</w:t>
            </w:r>
            <w:r w:rsidRPr="00357815">
              <w:rPr>
                <w:rFonts w:cstheme="minorHAnsi"/>
                <w:sz w:val="20"/>
                <w:szCs w:val="20"/>
              </w:rPr>
              <w:t xml:space="preserve"> sp.</w:t>
            </w:r>
          </w:p>
        </w:tc>
        <w:tc>
          <w:tcPr>
            <w:tcW w:w="1538" w:type="dxa"/>
          </w:tcPr>
          <w:p w14:paraId="33B5F729" w14:textId="77777777" w:rsidR="00FF3C3B" w:rsidRPr="00357815" w:rsidRDefault="00FF3C3B" w:rsidP="00215354">
            <w:pPr>
              <w:rPr>
                <w:rFonts w:cstheme="minorHAnsi"/>
                <w:sz w:val="20"/>
                <w:szCs w:val="20"/>
              </w:rPr>
            </w:pPr>
            <w:r w:rsidRPr="00357815">
              <w:rPr>
                <w:rFonts w:cstheme="minorHAnsi"/>
                <w:sz w:val="20"/>
                <w:szCs w:val="20"/>
              </w:rPr>
              <w:t xml:space="preserve">58.3 </w:t>
            </w:r>
            <w:r w:rsidRPr="00357815">
              <w:rPr>
                <w:rFonts w:cstheme="minorHAnsi"/>
                <w:sz w:val="20"/>
                <w:szCs w:val="20"/>
              </w:rPr>
              <w:sym w:font="Symbol" w:char="F0B1"/>
            </w:r>
            <w:r w:rsidRPr="00357815">
              <w:rPr>
                <w:rFonts w:cstheme="minorHAnsi"/>
                <w:sz w:val="20"/>
                <w:szCs w:val="20"/>
              </w:rPr>
              <w:t xml:space="preserve"> 7.4</w:t>
            </w:r>
          </w:p>
        </w:tc>
        <w:tc>
          <w:tcPr>
            <w:tcW w:w="1467" w:type="dxa"/>
          </w:tcPr>
          <w:p w14:paraId="66D7A1FB" w14:textId="77777777" w:rsidR="00FF3C3B" w:rsidRPr="00357815" w:rsidRDefault="00FF3C3B" w:rsidP="00215354">
            <w:pPr>
              <w:rPr>
                <w:rFonts w:cstheme="minorHAnsi"/>
                <w:sz w:val="20"/>
                <w:szCs w:val="20"/>
              </w:rPr>
            </w:pPr>
            <w:r w:rsidRPr="00357815">
              <w:rPr>
                <w:rFonts w:cstheme="minorHAnsi"/>
                <w:sz w:val="20"/>
                <w:szCs w:val="20"/>
              </w:rPr>
              <w:t xml:space="preserve">44.1 </w:t>
            </w:r>
            <w:r w:rsidRPr="00357815">
              <w:rPr>
                <w:rFonts w:cstheme="minorHAnsi"/>
                <w:sz w:val="20"/>
                <w:szCs w:val="20"/>
              </w:rPr>
              <w:sym w:font="Symbol" w:char="F0B1"/>
            </w:r>
            <w:r w:rsidRPr="00357815">
              <w:rPr>
                <w:rFonts w:cstheme="minorHAnsi"/>
                <w:sz w:val="20"/>
                <w:szCs w:val="20"/>
              </w:rPr>
              <w:t xml:space="preserve"> 5.7</w:t>
            </w:r>
          </w:p>
        </w:tc>
      </w:tr>
      <w:tr w:rsidR="00FF3C3B" w:rsidRPr="00357815" w14:paraId="638A4D34" w14:textId="77777777" w:rsidTr="00215354">
        <w:tc>
          <w:tcPr>
            <w:tcW w:w="1504" w:type="dxa"/>
            <w:tcMar>
              <w:top w:w="57" w:type="dxa"/>
              <w:bottom w:w="28" w:type="dxa"/>
            </w:tcMar>
          </w:tcPr>
          <w:p w14:paraId="0B680E26" w14:textId="77777777" w:rsidR="00FF3C3B" w:rsidRPr="00357815" w:rsidRDefault="00FF3C3B" w:rsidP="00215354">
            <w:pPr>
              <w:rPr>
                <w:rFonts w:cstheme="minorHAnsi"/>
                <w:sz w:val="20"/>
                <w:szCs w:val="20"/>
              </w:rPr>
            </w:pPr>
          </w:p>
        </w:tc>
        <w:tc>
          <w:tcPr>
            <w:tcW w:w="1464" w:type="dxa"/>
            <w:tcMar>
              <w:top w:w="57" w:type="dxa"/>
              <w:bottom w:w="28" w:type="dxa"/>
            </w:tcMar>
          </w:tcPr>
          <w:p w14:paraId="31F36BFF" w14:textId="77777777" w:rsidR="00FF3C3B" w:rsidRPr="00357815" w:rsidRDefault="00FF3C3B" w:rsidP="00215354">
            <w:pPr>
              <w:rPr>
                <w:rFonts w:cstheme="minorHAnsi"/>
                <w:sz w:val="20"/>
                <w:szCs w:val="20"/>
              </w:rPr>
            </w:pPr>
          </w:p>
        </w:tc>
        <w:tc>
          <w:tcPr>
            <w:tcW w:w="1977" w:type="dxa"/>
            <w:tcMar>
              <w:top w:w="57" w:type="dxa"/>
              <w:bottom w:w="28" w:type="dxa"/>
            </w:tcMar>
          </w:tcPr>
          <w:p w14:paraId="6282E535" w14:textId="77777777" w:rsidR="00FF3C3B" w:rsidRPr="00357815" w:rsidRDefault="00FF3C3B" w:rsidP="00215354">
            <w:pPr>
              <w:rPr>
                <w:rFonts w:cstheme="minorHAnsi"/>
                <w:i/>
                <w:iCs/>
                <w:sz w:val="20"/>
                <w:szCs w:val="20"/>
              </w:rPr>
            </w:pPr>
            <w:r w:rsidRPr="00357815">
              <w:rPr>
                <w:rFonts w:cstheme="minorHAnsi"/>
                <w:i/>
                <w:iCs/>
                <w:sz w:val="20"/>
                <w:szCs w:val="20"/>
              </w:rPr>
              <w:t>Taenia</w:t>
            </w:r>
            <w:r w:rsidRPr="00357815">
              <w:rPr>
                <w:rFonts w:cstheme="minorHAnsi"/>
                <w:sz w:val="20"/>
                <w:szCs w:val="20"/>
              </w:rPr>
              <w:t xml:space="preserve"> sp.</w:t>
            </w:r>
          </w:p>
        </w:tc>
        <w:tc>
          <w:tcPr>
            <w:tcW w:w="1538" w:type="dxa"/>
          </w:tcPr>
          <w:p w14:paraId="52A01EB5" w14:textId="77777777" w:rsidR="00FF3C3B" w:rsidRPr="00357815" w:rsidRDefault="00FF3C3B" w:rsidP="00215354">
            <w:pPr>
              <w:rPr>
                <w:rFonts w:cstheme="minorHAnsi"/>
                <w:sz w:val="20"/>
                <w:szCs w:val="20"/>
              </w:rPr>
            </w:pPr>
            <w:r w:rsidRPr="00357815">
              <w:rPr>
                <w:rFonts w:cstheme="minorHAnsi"/>
                <w:sz w:val="20"/>
                <w:szCs w:val="20"/>
              </w:rPr>
              <w:t xml:space="preserve">34.1 </w:t>
            </w:r>
            <w:r w:rsidRPr="00357815">
              <w:rPr>
                <w:rFonts w:cstheme="minorHAnsi"/>
                <w:sz w:val="20"/>
                <w:szCs w:val="20"/>
              </w:rPr>
              <w:sym w:font="Symbol" w:char="F0B1"/>
            </w:r>
            <w:r w:rsidRPr="00357815">
              <w:rPr>
                <w:rFonts w:cstheme="minorHAnsi"/>
                <w:sz w:val="20"/>
                <w:szCs w:val="20"/>
              </w:rPr>
              <w:t xml:space="preserve"> 6.8 </w:t>
            </w:r>
            <w:r w:rsidRPr="00357815">
              <w:rPr>
                <w:rFonts w:cstheme="minorHAnsi"/>
                <w:sz w:val="20"/>
                <w:szCs w:val="20"/>
              </w:rPr>
              <w:br/>
              <w:t>(max. diameter)</w:t>
            </w:r>
          </w:p>
        </w:tc>
        <w:tc>
          <w:tcPr>
            <w:tcW w:w="1467" w:type="dxa"/>
          </w:tcPr>
          <w:p w14:paraId="63C6FAA4" w14:textId="77777777" w:rsidR="00FF3C3B" w:rsidRPr="00357815" w:rsidRDefault="00FF3C3B" w:rsidP="00215354">
            <w:pPr>
              <w:rPr>
                <w:rFonts w:cstheme="minorHAnsi"/>
                <w:i/>
                <w:iCs/>
                <w:sz w:val="20"/>
                <w:szCs w:val="20"/>
              </w:rPr>
            </w:pPr>
          </w:p>
        </w:tc>
      </w:tr>
      <w:tr w:rsidR="00FF3C3B" w:rsidRPr="00357815" w14:paraId="655E260F" w14:textId="77777777" w:rsidTr="00215354">
        <w:tc>
          <w:tcPr>
            <w:tcW w:w="1504" w:type="dxa"/>
            <w:tcBorders>
              <w:bottom w:val="single" w:sz="4" w:space="0" w:color="auto"/>
            </w:tcBorders>
            <w:tcMar>
              <w:top w:w="57" w:type="dxa"/>
              <w:bottom w:w="28" w:type="dxa"/>
            </w:tcMar>
          </w:tcPr>
          <w:p w14:paraId="4BC0A5BF" w14:textId="77777777" w:rsidR="00FF3C3B" w:rsidRPr="00357815" w:rsidRDefault="00FF3C3B" w:rsidP="00215354">
            <w:pPr>
              <w:rPr>
                <w:rFonts w:cstheme="minorHAnsi"/>
                <w:sz w:val="20"/>
                <w:szCs w:val="20"/>
              </w:rPr>
            </w:pPr>
            <w:r w:rsidRPr="00357815">
              <w:rPr>
                <w:rFonts w:cstheme="minorHAnsi"/>
                <w:sz w:val="20"/>
                <w:szCs w:val="20"/>
              </w:rPr>
              <w:t>Vacone</w:t>
            </w:r>
          </w:p>
        </w:tc>
        <w:tc>
          <w:tcPr>
            <w:tcW w:w="1464" w:type="dxa"/>
            <w:tcBorders>
              <w:bottom w:val="single" w:sz="4" w:space="0" w:color="auto"/>
            </w:tcBorders>
            <w:tcMar>
              <w:top w:w="57" w:type="dxa"/>
              <w:bottom w:w="28" w:type="dxa"/>
            </w:tcMar>
          </w:tcPr>
          <w:p w14:paraId="38A372C5" w14:textId="77777777" w:rsidR="00FF3C3B" w:rsidRPr="00357815" w:rsidRDefault="00FF3C3B" w:rsidP="00215354">
            <w:pPr>
              <w:rPr>
                <w:rFonts w:cstheme="minorHAnsi"/>
                <w:sz w:val="20"/>
                <w:szCs w:val="20"/>
              </w:rPr>
            </w:pPr>
            <w:r w:rsidRPr="00357815">
              <w:rPr>
                <w:rFonts w:cstheme="minorHAnsi"/>
                <w:sz w:val="20"/>
                <w:szCs w:val="20"/>
              </w:rPr>
              <w:t>Pelvic soil</w:t>
            </w:r>
          </w:p>
        </w:tc>
        <w:tc>
          <w:tcPr>
            <w:tcW w:w="1977" w:type="dxa"/>
            <w:tcBorders>
              <w:bottom w:val="single" w:sz="4" w:space="0" w:color="auto"/>
            </w:tcBorders>
            <w:tcMar>
              <w:top w:w="57" w:type="dxa"/>
              <w:bottom w:w="28" w:type="dxa"/>
            </w:tcMar>
          </w:tcPr>
          <w:p w14:paraId="7176B5FF" w14:textId="77777777" w:rsidR="00FF3C3B" w:rsidRPr="00357815" w:rsidRDefault="00FF3C3B" w:rsidP="00215354">
            <w:pPr>
              <w:rPr>
                <w:rFonts w:cstheme="minorHAnsi"/>
                <w:sz w:val="20"/>
                <w:szCs w:val="20"/>
              </w:rPr>
            </w:pPr>
            <w:r w:rsidRPr="00357815">
              <w:rPr>
                <w:rFonts w:cstheme="minorHAnsi"/>
                <w:i/>
                <w:iCs/>
                <w:sz w:val="20"/>
                <w:szCs w:val="20"/>
              </w:rPr>
              <w:t>Ascaris</w:t>
            </w:r>
            <w:r w:rsidRPr="00357815">
              <w:rPr>
                <w:rFonts w:cstheme="minorHAnsi"/>
                <w:sz w:val="20"/>
                <w:szCs w:val="20"/>
              </w:rPr>
              <w:t xml:space="preserve"> sp.</w:t>
            </w:r>
          </w:p>
        </w:tc>
        <w:tc>
          <w:tcPr>
            <w:tcW w:w="1538" w:type="dxa"/>
            <w:tcBorders>
              <w:bottom w:val="single" w:sz="4" w:space="0" w:color="auto"/>
            </w:tcBorders>
          </w:tcPr>
          <w:p w14:paraId="7230EDF2" w14:textId="77777777" w:rsidR="00FF3C3B" w:rsidRPr="00357815" w:rsidRDefault="00FF3C3B" w:rsidP="00215354">
            <w:pPr>
              <w:rPr>
                <w:rFonts w:cstheme="minorHAnsi"/>
                <w:sz w:val="20"/>
                <w:szCs w:val="20"/>
              </w:rPr>
            </w:pPr>
            <w:r w:rsidRPr="00357815">
              <w:rPr>
                <w:rFonts w:cstheme="minorHAnsi"/>
                <w:sz w:val="20"/>
                <w:szCs w:val="20"/>
              </w:rPr>
              <w:t xml:space="preserve">61.6 </w:t>
            </w:r>
            <w:r w:rsidRPr="00357815">
              <w:rPr>
                <w:rFonts w:cstheme="minorHAnsi"/>
                <w:sz w:val="20"/>
                <w:szCs w:val="20"/>
              </w:rPr>
              <w:sym w:font="Symbol" w:char="F0B1"/>
            </w:r>
            <w:r w:rsidRPr="00357815">
              <w:rPr>
                <w:rFonts w:cstheme="minorHAnsi"/>
                <w:sz w:val="20"/>
                <w:szCs w:val="20"/>
              </w:rPr>
              <w:t xml:space="preserve"> 4.5</w:t>
            </w:r>
          </w:p>
        </w:tc>
        <w:tc>
          <w:tcPr>
            <w:tcW w:w="1467" w:type="dxa"/>
            <w:tcBorders>
              <w:bottom w:val="single" w:sz="4" w:space="0" w:color="auto"/>
            </w:tcBorders>
          </w:tcPr>
          <w:p w14:paraId="5A2555EC" w14:textId="77777777" w:rsidR="00FF3C3B" w:rsidRPr="00357815" w:rsidRDefault="00FF3C3B" w:rsidP="00215354">
            <w:pPr>
              <w:rPr>
                <w:rFonts w:cstheme="minorHAnsi"/>
                <w:sz w:val="20"/>
                <w:szCs w:val="20"/>
              </w:rPr>
            </w:pPr>
            <w:r w:rsidRPr="00357815">
              <w:rPr>
                <w:rFonts w:cstheme="minorHAnsi"/>
                <w:sz w:val="20"/>
                <w:szCs w:val="20"/>
              </w:rPr>
              <w:t xml:space="preserve">45.7 </w:t>
            </w:r>
            <w:r w:rsidRPr="00357815">
              <w:rPr>
                <w:rFonts w:cstheme="minorHAnsi"/>
                <w:sz w:val="20"/>
                <w:szCs w:val="20"/>
              </w:rPr>
              <w:sym w:font="Symbol" w:char="F0B1"/>
            </w:r>
            <w:r w:rsidRPr="00357815">
              <w:rPr>
                <w:rFonts w:cstheme="minorHAnsi"/>
                <w:sz w:val="20"/>
                <w:szCs w:val="20"/>
              </w:rPr>
              <w:t xml:space="preserve"> 4.2</w:t>
            </w:r>
          </w:p>
        </w:tc>
      </w:tr>
    </w:tbl>
    <w:p w14:paraId="67E6F9CB" w14:textId="77777777" w:rsidR="00FF3C3B" w:rsidRPr="00357815" w:rsidRDefault="00FF3C3B" w:rsidP="00FF3C3B">
      <w:pPr>
        <w:rPr>
          <w:rFonts w:cstheme="minorHAnsi"/>
        </w:rPr>
      </w:pPr>
      <w:r w:rsidRPr="00357815">
        <w:rPr>
          <w:rFonts w:cstheme="minorHAnsi"/>
          <w:vertAlign w:val="superscript"/>
        </w:rPr>
        <w:t>a</w:t>
      </w:r>
      <w:r w:rsidRPr="00357815">
        <w:rPr>
          <w:rFonts w:cstheme="minorHAnsi"/>
        </w:rPr>
        <w:t xml:space="preserve"> includes eggs with and without preserved polar plugs.</w:t>
      </w:r>
    </w:p>
    <w:p w14:paraId="5BB61D5F" w14:textId="77777777" w:rsidR="00FF3C3B" w:rsidRPr="00BD271E" w:rsidRDefault="00FF3C3B" w:rsidP="0041021E">
      <w:pPr>
        <w:spacing w:line="480" w:lineRule="auto"/>
        <w:rPr>
          <w:rFonts w:cstheme="minorHAnsi"/>
          <w:lang w:val="en-CA"/>
        </w:rPr>
      </w:pPr>
    </w:p>
    <w:sectPr w:rsidR="00FF3C3B" w:rsidRPr="00BD271E" w:rsidSect="00C709D8">
      <w:headerReference w:type="default" r:id="rId12"/>
      <w:footerReference w:type="even" r:id="rId13"/>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BCD5AB" w14:textId="77777777" w:rsidR="00BA6594" w:rsidRDefault="00BA6594" w:rsidP="00CB37F3">
      <w:r>
        <w:separator/>
      </w:r>
    </w:p>
  </w:endnote>
  <w:endnote w:type="continuationSeparator" w:id="0">
    <w:p w14:paraId="3123AD4F" w14:textId="77777777" w:rsidR="00BA6594" w:rsidRDefault="00BA6594" w:rsidP="00CB37F3">
      <w:r>
        <w:continuationSeparator/>
      </w:r>
    </w:p>
  </w:endnote>
  <w:endnote w:type="continuationNotice" w:id="1">
    <w:p w14:paraId="1C17C341" w14:textId="77777777" w:rsidR="00BA6594" w:rsidRDefault="00BA65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90468861"/>
      <w:docPartObj>
        <w:docPartGallery w:val="Page Numbers (Bottom of Page)"/>
        <w:docPartUnique/>
      </w:docPartObj>
    </w:sdtPr>
    <w:sdtEndPr>
      <w:rPr>
        <w:rStyle w:val="PageNumber"/>
      </w:rPr>
    </w:sdtEndPr>
    <w:sdtContent>
      <w:p w14:paraId="368AADEE" w14:textId="77777777" w:rsidR="00545886" w:rsidRDefault="00545886" w:rsidP="00C86B2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3F4BFF" w14:textId="77777777" w:rsidR="00545886" w:rsidRDefault="00545886" w:rsidP="00CB37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00738792"/>
      <w:docPartObj>
        <w:docPartGallery w:val="Page Numbers (Bottom of Page)"/>
        <w:docPartUnique/>
      </w:docPartObj>
    </w:sdtPr>
    <w:sdtEndPr>
      <w:rPr>
        <w:rStyle w:val="PageNumber"/>
      </w:rPr>
    </w:sdtEndPr>
    <w:sdtContent>
      <w:p w14:paraId="34601A97" w14:textId="77777777" w:rsidR="00545886" w:rsidRDefault="00545886" w:rsidP="00C86B2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84C9D">
          <w:rPr>
            <w:rStyle w:val="PageNumber"/>
            <w:noProof/>
          </w:rPr>
          <w:t>1</w:t>
        </w:r>
        <w:r>
          <w:rPr>
            <w:rStyle w:val="PageNumber"/>
          </w:rPr>
          <w:fldChar w:fldCharType="end"/>
        </w:r>
      </w:p>
    </w:sdtContent>
  </w:sdt>
  <w:p w14:paraId="65E8E2CD" w14:textId="77777777" w:rsidR="00545886" w:rsidRDefault="00545886" w:rsidP="00CB37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F9F53C" w14:textId="77777777" w:rsidR="00BA6594" w:rsidRDefault="00BA6594" w:rsidP="00CB37F3">
      <w:r>
        <w:separator/>
      </w:r>
    </w:p>
  </w:footnote>
  <w:footnote w:type="continuationSeparator" w:id="0">
    <w:p w14:paraId="0B4697BD" w14:textId="77777777" w:rsidR="00BA6594" w:rsidRDefault="00BA6594" w:rsidP="00CB37F3">
      <w:r>
        <w:continuationSeparator/>
      </w:r>
    </w:p>
  </w:footnote>
  <w:footnote w:type="continuationNotice" w:id="1">
    <w:p w14:paraId="32573B48" w14:textId="77777777" w:rsidR="00BA6594" w:rsidRDefault="00BA65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AA29D" w14:textId="77777777" w:rsidR="00545886" w:rsidRDefault="005458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6F7CDE"/>
    <w:multiLevelType w:val="hybridMultilevel"/>
    <w:tmpl w:val="DA96491E"/>
    <w:lvl w:ilvl="0" w:tplc="6DBA0B10">
      <w:start w:val="2"/>
      <w:numFmt w:val="bullet"/>
      <w:lvlText w:val="-"/>
      <w:lvlJc w:val="left"/>
      <w:pPr>
        <w:ind w:left="927" w:hanging="360"/>
      </w:pPr>
      <w:rPr>
        <w:rFonts w:ascii="Calibri" w:eastAsia="MS Mincho" w:hAnsi="Calibri" w:cs="Calibri"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 w15:restartNumberingAfterBreak="0">
    <w:nsid w:val="3186245D"/>
    <w:multiLevelType w:val="hybridMultilevel"/>
    <w:tmpl w:val="5EB6EAF8"/>
    <w:lvl w:ilvl="0" w:tplc="25C6A452">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proofState w:grammar="clean"/>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C07"/>
    <w:rsid w:val="00001F66"/>
    <w:rsid w:val="000027D6"/>
    <w:rsid w:val="000035FC"/>
    <w:rsid w:val="00003F64"/>
    <w:rsid w:val="00010B1E"/>
    <w:rsid w:val="00013B60"/>
    <w:rsid w:val="00015555"/>
    <w:rsid w:val="00016C67"/>
    <w:rsid w:val="000171E7"/>
    <w:rsid w:val="000204AA"/>
    <w:rsid w:val="000230A3"/>
    <w:rsid w:val="00023D60"/>
    <w:rsid w:val="00024A83"/>
    <w:rsid w:val="00025F02"/>
    <w:rsid w:val="00027C5A"/>
    <w:rsid w:val="00034B89"/>
    <w:rsid w:val="00034DE1"/>
    <w:rsid w:val="00035483"/>
    <w:rsid w:val="000370EE"/>
    <w:rsid w:val="00040AE7"/>
    <w:rsid w:val="00046CBA"/>
    <w:rsid w:val="00052FE0"/>
    <w:rsid w:val="00054C78"/>
    <w:rsid w:val="000569F6"/>
    <w:rsid w:val="00057BFF"/>
    <w:rsid w:val="00064124"/>
    <w:rsid w:val="00065626"/>
    <w:rsid w:val="000657DA"/>
    <w:rsid w:val="00065B3D"/>
    <w:rsid w:val="000661CD"/>
    <w:rsid w:val="00066B4D"/>
    <w:rsid w:val="0007053E"/>
    <w:rsid w:val="0007090D"/>
    <w:rsid w:val="0007263A"/>
    <w:rsid w:val="00072C62"/>
    <w:rsid w:val="00073880"/>
    <w:rsid w:val="00074391"/>
    <w:rsid w:val="00074B22"/>
    <w:rsid w:val="00075540"/>
    <w:rsid w:val="00086266"/>
    <w:rsid w:val="00087C28"/>
    <w:rsid w:val="00087CBF"/>
    <w:rsid w:val="00093846"/>
    <w:rsid w:val="000950C6"/>
    <w:rsid w:val="00095EDD"/>
    <w:rsid w:val="000A3F81"/>
    <w:rsid w:val="000A7782"/>
    <w:rsid w:val="000B0AA9"/>
    <w:rsid w:val="000B26F0"/>
    <w:rsid w:val="000B3C85"/>
    <w:rsid w:val="000B4122"/>
    <w:rsid w:val="000C00EA"/>
    <w:rsid w:val="000D42C0"/>
    <w:rsid w:val="000D4BAE"/>
    <w:rsid w:val="000D574B"/>
    <w:rsid w:val="000D73B1"/>
    <w:rsid w:val="000E1A68"/>
    <w:rsid w:val="000E2D6D"/>
    <w:rsid w:val="000E5021"/>
    <w:rsid w:val="000E58A5"/>
    <w:rsid w:val="000F1586"/>
    <w:rsid w:val="000F3FD9"/>
    <w:rsid w:val="000F5384"/>
    <w:rsid w:val="000F7A2C"/>
    <w:rsid w:val="000F7E0C"/>
    <w:rsid w:val="00100E65"/>
    <w:rsid w:val="00101038"/>
    <w:rsid w:val="00102603"/>
    <w:rsid w:val="0010328C"/>
    <w:rsid w:val="001059A0"/>
    <w:rsid w:val="00111C3B"/>
    <w:rsid w:val="001136C3"/>
    <w:rsid w:val="001167AF"/>
    <w:rsid w:val="001177A4"/>
    <w:rsid w:val="001203D3"/>
    <w:rsid w:val="001249A1"/>
    <w:rsid w:val="00124A63"/>
    <w:rsid w:val="00127B08"/>
    <w:rsid w:val="001301AD"/>
    <w:rsid w:val="00130DCC"/>
    <w:rsid w:val="001317BE"/>
    <w:rsid w:val="0013283F"/>
    <w:rsid w:val="00134664"/>
    <w:rsid w:val="00134FDC"/>
    <w:rsid w:val="001371A7"/>
    <w:rsid w:val="001373C0"/>
    <w:rsid w:val="00142394"/>
    <w:rsid w:val="00151E5E"/>
    <w:rsid w:val="00153B25"/>
    <w:rsid w:val="00157398"/>
    <w:rsid w:val="00157A58"/>
    <w:rsid w:val="00163DB5"/>
    <w:rsid w:val="00164653"/>
    <w:rsid w:val="00164DEB"/>
    <w:rsid w:val="00167404"/>
    <w:rsid w:val="00167D87"/>
    <w:rsid w:val="00170AC6"/>
    <w:rsid w:val="001717F9"/>
    <w:rsid w:val="00171C4F"/>
    <w:rsid w:val="00175BF6"/>
    <w:rsid w:val="00180291"/>
    <w:rsid w:val="00182A5E"/>
    <w:rsid w:val="00183C9A"/>
    <w:rsid w:val="00190F84"/>
    <w:rsid w:val="001915EA"/>
    <w:rsid w:val="0019340E"/>
    <w:rsid w:val="00193642"/>
    <w:rsid w:val="00194B71"/>
    <w:rsid w:val="001A00D3"/>
    <w:rsid w:val="001A0EA3"/>
    <w:rsid w:val="001B3365"/>
    <w:rsid w:val="001B4942"/>
    <w:rsid w:val="001B612F"/>
    <w:rsid w:val="001B7A02"/>
    <w:rsid w:val="001B7C39"/>
    <w:rsid w:val="001B7FC4"/>
    <w:rsid w:val="001D0ACB"/>
    <w:rsid w:val="001D1AEF"/>
    <w:rsid w:val="001D274C"/>
    <w:rsid w:val="001D49AA"/>
    <w:rsid w:val="001D59D4"/>
    <w:rsid w:val="001D59E9"/>
    <w:rsid w:val="001D6244"/>
    <w:rsid w:val="001E19DC"/>
    <w:rsid w:val="001E1F9B"/>
    <w:rsid w:val="001E2310"/>
    <w:rsid w:val="001E4F0E"/>
    <w:rsid w:val="001E52DD"/>
    <w:rsid w:val="001E759D"/>
    <w:rsid w:val="001F2814"/>
    <w:rsid w:val="001F489F"/>
    <w:rsid w:val="001F4EB7"/>
    <w:rsid w:val="001F5AB4"/>
    <w:rsid w:val="001F7174"/>
    <w:rsid w:val="001F759D"/>
    <w:rsid w:val="00203D30"/>
    <w:rsid w:val="0020602B"/>
    <w:rsid w:val="00206499"/>
    <w:rsid w:val="00206C60"/>
    <w:rsid w:val="0021013D"/>
    <w:rsid w:val="00210D1A"/>
    <w:rsid w:val="00220E2B"/>
    <w:rsid w:val="00223840"/>
    <w:rsid w:val="002247E5"/>
    <w:rsid w:val="00224C3F"/>
    <w:rsid w:val="00224D53"/>
    <w:rsid w:val="00240725"/>
    <w:rsid w:val="00240EC0"/>
    <w:rsid w:val="00241580"/>
    <w:rsid w:val="0024194C"/>
    <w:rsid w:val="00241FB0"/>
    <w:rsid w:val="002453B6"/>
    <w:rsid w:val="002460C5"/>
    <w:rsid w:val="00246238"/>
    <w:rsid w:val="00250991"/>
    <w:rsid w:val="002518FC"/>
    <w:rsid w:val="0025289B"/>
    <w:rsid w:val="00255C47"/>
    <w:rsid w:val="002619B9"/>
    <w:rsid w:val="00262992"/>
    <w:rsid w:val="002705E1"/>
    <w:rsid w:val="00274EC7"/>
    <w:rsid w:val="002804A2"/>
    <w:rsid w:val="00281BAF"/>
    <w:rsid w:val="00281D02"/>
    <w:rsid w:val="00285DDE"/>
    <w:rsid w:val="0028736B"/>
    <w:rsid w:val="002873C5"/>
    <w:rsid w:val="00287D43"/>
    <w:rsid w:val="00291AEE"/>
    <w:rsid w:val="00292480"/>
    <w:rsid w:val="00294A88"/>
    <w:rsid w:val="002A184E"/>
    <w:rsid w:val="002A3498"/>
    <w:rsid w:val="002A58D2"/>
    <w:rsid w:val="002A7D81"/>
    <w:rsid w:val="002B3749"/>
    <w:rsid w:val="002B7889"/>
    <w:rsid w:val="002B7AC7"/>
    <w:rsid w:val="002C4DDE"/>
    <w:rsid w:val="002C5DF6"/>
    <w:rsid w:val="002C6BAC"/>
    <w:rsid w:val="002D1EAA"/>
    <w:rsid w:val="002D6E30"/>
    <w:rsid w:val="002E2BDA"/>
    <w:rsid w:val="002E4D18"/>
    <w:rsid w:val="002F4467"/>
    <w:rsid w:val="002F5AB6"/>
    <w:rsid w:val="00300F9E"/>
    <w:rsid w:val="0030328E"/>
    <w:rsid w:val="003064FD"/>
    <w:rsid w:val="00307613"/>
    <w:rsid w:val="003106B0"/>
    <w:rsid w:val="00310AB6"/>
    <w:rsid w:val="003122FB"/>
    <w:rsid w:val="0031321B"/>
    <w:rsid w:val="00313BBF"/>
    <w:rsid w:val="00315C45"/>
    <w:rsid w:val="0031621A"/>
    <w:rsid w:val="00317CFB"/>
    <w:rsid w:val="003215B0"/>
    <w:rsid w:val="00324574"/>
    <w:rsid w:val="00327C07"/>
    <w:rsid w:val="003330A0"/>
    <w:rsid w:val="0033617C"/>
    <w:rsid w:val="00341F64"/>
    <w:rsid w:val="003475D5"/>
    <w:rsid w:val="003507A0"/>
    <w:rsid w:val="0035678E"/>
    <w:rsid w:val="00361049"/>
    <w:rsid w:val="00361FD4"/>
    <w:rsid w:val="003644FF"/>
    <w:rsid w:val="00366953"/>
    <w:rsid w:val="00367652"/>
    <w:rsid w:val="00371893"/>
    <w:rsid w:val="00374204"/>
    <w:rsid w:val="00374B24"/>
    <w:rsid w:val="00377365"/>
    <w:rsid w:val="00381A2A"/>
    <w:rsid w:val="00383F8D"/>
    <w:rsid w:val="00384DC6"/>
    <w:rsid w:val="00386558"/>
    <w:rsid w:val="003919EB"/>
    <w:rsid w:val="00393016"/>
    <w:rsid w:val="00393C80"/>
    <w:rsid w:val="00393D90"/>
    <w:rsid w:val="003963F7"/>
    <w:rsid w:val="003964D2"/>
    <w:rsid w:val="0039651D"/>
    <w:rsid w:val="003A2B7B"/>
    <w:rsid w:val="003A2C3A"/>
    <w:rsid w:val="003B08FA"/>
    <w:rsid w:val="003B0BE4"/>
    <w:rsid w:val="003B1A1E"/>
    <w:rsid w:val="003B2FC8"/>
    <w:rsid w:val="003B451D"/>
    <w:rsid w:val="003B7336"/>
    <w:rsid w:val="003B7E1A"/>
    <w:rsid w:val="003C2BFB"/>
    <w:rsid w:val="003C4350"/>
    <w:rsid w:val="003C5795"/>
    <w:rsid w:val="003C601C"/>
    <w:rsid w:val="003D04A3"/>
    <w:rsid w:val="003D283F"/>
    <w:rsid w:val="003D29F8"/>
    <w:rsid w:val="003D43E4"/>
    <w:rsid w:val="003E4D24"/>
    <w:rsid w:val="003E7F5E"/>
    <w:rsid w:val="003F0798"/>
    <w:rsid w:val="003F60AE"/>
    <w:rsid w:val="00401300"/>
    <w:rsid w:val="00404AF8"/>
    <w:rsid w:val="004079C5"/>
    <w:rsid w:val="00407AF8"/>
    <w:rsid w:val="0041021E"/>
    <w:rsid w:val="004114E5"/>
    <w:rsid w:val="00411F66"/>
    <w:rsid w:val="00414015"/>
    <w:rsid w:val="00417C07"/>
    <w:rsid w:val="00420F79"/>
    <w:rsid w:val="004217C7"/>
    <w:rsid w:val="00422BC2"/>
    <w:rsid w:val="00422D4F"/>
    <w:rsid w:val="00426E1D"/>
    <w:rsid w:val="0043175C"/>
    <w:rsid w:val="0043305B"/>
    <w:rsid w:val="00433A01"/>
    <w:rsid w:val="00433A55"/>
    <w:rsid w:val="00434B8C"/>
    <w:rsid w:val="004415BE"/>
    <w:rsid w:val="00443779"/>
    <w:rsid w:val="004462C4"/>
    <w:rsid w:val="004502D5"/>
    <w:rsid w:val="004511DD"/>
    <w:rsid w:val="00460D85"/>
    <w:rsid w:val="00464599"/>
    <w:rsid w:val="00464B66"/>
    <w:rsid w:val="00467900"/>
    <w:rsid w:val="00471267"/>
    <w:rsid w:val="0048082B"/>
    <w:rsid w:val="004921C6"/>
    <w:rsid w:val="004933A4"/>
    <w:rsid w:val="004933AB"/>
    <w:rsid w:val="004A1BE7"/>
    <w:rsid w:val="004A6E7F"/>
    <w:rsid w:val="004B0AE0"/>
    <w:rsid w:val="004B2424"/>
    <w:rsid w:val="004B7823"/>
    <w:rsid w:val="004C148B"/>
    <w:rsid w:val="004C14CB"/>
    <w:rsid w:val="004C2CE6"/>
    <w:rsid w:val="004C6671"/>
    <w:rsid w:val="004D3407"/>
    <w:rsid w:val="004D3538"/>
    <w:rsid w:val="004D4E51"/>
    <w:rsid w:val="004D5786"/>
    <w:rsid w:val="004E0525"/>
    <w:rsid w:val="004E637B"/>
    <w:rsid w:val="004E6548"/>
    <w:rsid w:val="004E67DA"/>
    <w:rsid w:val="004F1781"/>
    <w:rsid w:val="004F1C55"/>
    <w:rsid w:val="004F37F1"/>
    <w:rsid w:val="00506555"/>
    <w:rsid w:val="00506F3B"/>
    <w:rsid w:val="00507CA4"/>
    <w:rsid w:val="005107DC"/>
    <w:rsid w:val="00510B33"/>
    <w:rsid w:val="0051257B"/>
    <w:rsid w:val="00513A1F"/>
    <w:rsid w:val="00514E12"/>
    <w:rsid w:val="00515BD1"/>
    <w:rsid w:val="00517A8F"/>
    <w:rsid w:val="00520C64"/>
    <w:rsid w:val="00524900"/>
    <w:rsid w:val="00527E96"/>
    <w:rsid w:val="00534079"/>
    <w:rsid w:val="005347A3"/>
    <w:rsid w:val="00535428"/>
    <w:rsid w:val="00537AB4"/>
    <w:rsid w:val="005402C2"/>
    <w:rsid w:val="00543EF6"/>
    <w:rsid w:val="00545886"/>
    <w:rsid w:val="00552716"/>
    <w:rsid w:val="0055377E"/>
    <w:rsid w:val="00556704"/>
    <w:rsid w:val="005610BA"/>
    <w:rsid w:val="005619C3"/>
    <w:rsid w:val="00564908"/>
    <w:rsid w:val="005703A4"/>
    <w:rsid w:val="00574F88"/>
    <w:rsid w:val="005822A2"/>
    <w:rsid w:val="005824BD"/>
    <w:rsid w:val="00583F20"/>
    <w:rsid w:val="00585376"/>
    <w:rsid w:val="00587E6F"/>
    <w:rsid w:val="005926C9"/>
    <w:rsid w:val="005A081F"/>
    <w:rsid w:val="005A286D"/>
    <w:rsid w:val="005A3230"/>
    <w:rsid w:val="005A5503"/>
    <w:rsid w:val="005A607C"/>
    <w:rsid w:val="005A623D"/>
    <w:rsid w:val="005A69DA"/>
    <w:rsid w:val="005A6FB8"/>
    <w:rsid w:val="005B1EB4"/>
    <w:rsid w:val="005B5D7B"/>
    <w:rsid w:val="005B6429"/>
    <w:rsid w:val="005C2544"/>
    <w:rsid w:val="005C37E1"/>
    <w:rsid w:val="005C440E"/>
    <w:rsid w:val="005D3D14"/>
    <w:rsid w:val="005D5E42"/>
    <w:rsid w:val="005E1D20"/>
    <w:rsid w:val="005E3392"/>
    <w:rsid w:val="005E3FC3"/>
    <w:rsid w:val="005E78B0"/>
    <w:rsid w:val="005F3CB9"/>
    <w:rsid w:val="00600350"/>
    <w:rsid w:val="006078CA"/>
    <w:rsid w:val="00607B21"/>
    <w:rsid w:val="006113B3"/>
    <w:rsid w:val="006125B1"/>
    <w:rsid w:val="0061260F"/>
    <w:rsid w:val="00613338"/>
    <w:rsid w:val="0061456D"/>
    <w:rsid w:val="0062130C"/>
    <w:rsid w:val="00630889"/>
    <w:rsid w:val="00633D56"/>
    <w:rsid w:val="00634201"/>
    <w:rsid w:val="00643017"/>
    <w:rsid w:val="006433F9"/>
    <w:rsid w:val="00643D7E"/>
    <w:rsid w:val="00645292"/>
    <w:rsid w:val="00645D94"/>
    <w:rsid w:val="00646533"/>
    <w:rsid w:val="00647807"/>
    <w:rsid w:val="00647CEE"/>
    <w:rsid w:val="00650808"/>
    <w:rsid w:val="00652CCA"/>
    <w:rsid w:val="00653C32"/>
    <w:rsid w:val="0065544F"/>
    <w:rsid w:val="0066068A"/>
    <w:rsid w:val="006608B3"/>
    <w:rsid w:val="00661A55"/>
    <w:rsid w:val="00661E90"/>
    <w:rsid w:val="0066606A"/>
    <w:rsid w:val="00667E12"/>
    <w:rsid w:val="00667E9A"/>
    <w:rsid w:val="00676FE3"/>
    <w:rsid w:val="0068005A"/>
    <w:rsid w:val="0068061A"/>
    <w:rsid w:val="0068170D"/>
    <w:rsid w:val="00684EA9"/>
    <w:rsid w:val="00685823"/>
    <w:rsid w:val="00687283"/>
    <w:rsid w:val="00690E46"/>
    <w:rsid w:val="006911AE"/>
    <w:rsid w:val="006924E7"/>
    <w:rsid w:val="006964A9"/>
    <w:rsid w:val="00696D9C"/>
    <w:rsid w:val="006A5362"/>
    <w:rsid w:val="006B0CB3"/>
    <w:rsid w:val="006B10A5"/>
    <w:rsid w:val="006B50DC"/>
    <w:rsid w:val="006B51CC"/>
    <w:rsid w:val="006B75C6"/>
    <w:rsid w:val="006B7C75"/>
    <w:rsid w:val="006C0163"/>
    <w:rsid w:val="006C390E"/>
    <w:rsid w:val="006C3F47"/>
    <w:rsid w:val="006C411A"/>
    <w:rsid w:val="006C5DA4"/>
    <w:rsid w:val="006C62B1"/>
    <w:rsid w:val="006D06DC"/>
    <w:rsid w:val="006D1341"/>
    <w:rsid w:val="006D264C"/>
    <w:rsid w:val="006D44DC"/>
    <w:rsid w:val="006D556E"/>
    <w:rsid w:val="006D6160"/>
    <w:rsid w:val="006E268D"/>
    <w:rsid w:val="006E2927"/>
    <w:rsid w:val="006E2D12"/>
    <w:rsid w:val="006E2F20"/>
    <w:rsid w:val="006E38B8"/>
    <w:rsid w:val="006E3977"/>
    <w:rsid w:val="00701902"/>
    <w:rsid w:val="00705628"/>
    <w:rsid w:val="00706F25"/>
    <w:rsid w:val="00711B38"/>
    <w:rsid w:val="007148DE"/>
    <w:rsid w:val="0071779C"/>
    <w:rsid w:val="00720E49"/>
    <w:rsid w:val="00721A6E"/>
    <w:rsid w:val="007229C9"/>
    <w:rsid w:val="00730412"/>
    <w:rsid w:val="007309C7"/>
    <w:rsid w:val="00731B9C"/>
    <w:rsid w:val="00732D76"/>
    <w:rsid w:val="0074005E"/>
    <w:rsid w:val="0074078E"/>
    <w:rsid w:val="00745D54"/>
    <w:rsid w:val="00747229"/>
    <w:rsid w:val="007476A7"/>
    <w:rsid w:val="007522A2"/>
    <w:rsid w:val="0075529C"/>
    <w:rsid w:val="00762A91"/>
    <w:rsid w:val="00764450"/>
    <w:rsid w:val="0077006B"/>
    <w:rsid w:val="00772111"/>
    <w:rsid w:val="00774C38"/>
    <w:rsid w:val="00775719"/>
    <w:rsid w:val="00780C1F"/>
    <w:rsid w:val="00790EB3"/>
    <w:rsid w:val="00792476"/>
    <w:rsid w:val="00794777"/>
    <w:rsid w:val="00795258"/>
    <w:rsid w:val="0079637D"/>
    <w:rsid w:val="007A058A"/>
    <w:rsid w:val="007A0A83"/>
    <w:rsid w:val="007A2515"/>
    <w:rsid w:val="007A5252"/>
    <w:rsid w:val="007A63E9"/>
    <w:rsid w:val="007B05F4"/>
    <w:rsid w:val="007B1F04"/>
    <w:rsid w:val="007B72AD"/>
    <w:rsid w:val="007C6859"/>
    <w:rsid w:val="007D55D3"/>
    <w:rsid w:val="007D6114"/>
    <w:rsid w:val="007E3E89"/>
    <w:rsid w:val="007E7D07"/>
    <w:rsid w:val="007F027E"/>
    <w:rsid w:val="007F2B76"/>
    <w:rsid w:val="007F67D2"/>
    <w:rsid w:val="007F77A2"/>
    <w:rsid w:val="008015A9"/>
    <w:rsid w:val="00802C85"/>
    <w:rsid w:val="008111ED"/>
    <w:rsid w:val="008112B8"/>
    <w:rsid w:val="00815849"/>
    <w:rsid w:val="00817771"/>
    <w:rsid w:val="0082192E"/>
    <w:rsid w:val="0082622F"/>
    <w:rsid w:val="00827271"/>
    <w:rsid w:val="00830879"/>
    <w:rsid w:val="008310DB"/>
    <w:rsid w:val="008332FF"/>
    <w:rsid w:val="008344F9"/>
    <w:rsid w:val="0083496A"/>
    <w:rsid w:val="00835175"/>
    <w:rsid w:val="00836036"/>
    <w:rsid w:val="00836A52"/>
    <w:rsid w:val="00837006"/>
    <w:rsid w:val="00844ADA"/>
    <w:rsid w:val="0085069A"/>
    <w:rsid w:val="00850EDB"/>
    <w:rsid w:val="00854665"/>
    <w:rsid w:val="00856678"/>
    <w:rsid w:val="00857A37"/>
    <w:rsid w:val="008757B2"/>
    <w:rsid w:val="00884AD1"/>
    <w:rsid w:val="00885303"/>
    <w:rsid w:val="00890E37"/>
    <w:rsid w:val="00891CD4"/>
    <w:rsid w:val="0089204D"/>
    <w:rsid w:val="00893CB4"/>
    <w:rsid w:val="008A4E90"/>
    <w:rsid w:val="008A62AA"/>
    <w:rsid w:val="008A6D55"/>
    <w:rsid w:val="008A718B"/>
    <w:rsid w:val="008B1C72"/>
    <w:rsid w:val="008B6A11"/>
    <w:rsid w:val="008B7DCB"/>
    <w:rsid w:val="008C0408"/>
    <w:rsid w:val="008C4ABA"/>
    <w:rsid w:val="008D0373"/>
    <w:rsid w:val="008D13CB"/>
    <w:rsid w:val="008D1AE0"/>
    <w:rsid w:val="008D4567"/>
    <w:rsid w:val="008D47DA"/>
    <w:rsid w:val="008D6A13"/>
    <w:rsid w:val="008D7094"/>
    <w:rsid w:val="008D79B1"/>
    <w:rsid w:val="008E01D4"/>
    <w:rsid w:val="008E0871"/>
    <w:rsid w:val="008E0EF9"/>
    <w:rsid w:val="008E1D74"/>
    <w:rsid w:val="008E426B"/>
    <w:rsid w:val="008F1597"/>
    <w:rsid w:val="00906F7C"/>
    <w:rsid w:val="00911933"/>
    <w:rsid w:val="009127CA"/>
    <w:rsid w:val="00912A45"/>
    <w:rsid w:val="00920CF2"/>
    <w:rsid w:val="009213BA"/>
    <w:rsid w:val="00921675"/>
    <w:rsid w:val="00923281"/>
    <w:rsid w:val="00924EF1"/>
    <w:rsid w:val="00927F05"/>
    <w:rsid w:val="0093323C"/>
    <w:rsid w:val="00933E8D"/>
    <w:rsid w:val="0093730D"/>
    <w:rsid w:val="0094037C"/>
    <w:rsid w:val="00943DB8"/>
    <w:rsid w:val="00944084"/>
    <w:rsid w:val="0094589D"/>
    <w:rsid w:val="00945AD7"/>
    <w:rsid w:val="00947A6C"/>
    <w:rsid w:val="009555DA"/>
    <w:rsid w:val="0095650D"/>
    <w:rsid w:val="0095728C"/>
    <w:rsid w:val="009576B1"/>
    <w:rsid w:val="0096006C"/>
    <w:rsid w:val="009612B5"/>
    <w:rsid w:val="009622F2"/>
    <w:rsid w:val="00963108"/>
    <w:rsid w:val="009660EB"/>
    <w:rsid w:val="00972C2A"/>
    <w:rsid w:val="00974076"/>
    <w:rsid w:val="00975647"/>
    <w:rsid w:val="009758D7"/>
    <w:rsid w:val="00977ADC"/>
    <w:rsid w:val="009800EE"/>
    <w:rsid w:val="00980431"/>
    <w:rsid w:val="00982139"/>
    <w:rsid w:val="00986E71"/>
    <w:rsid w:val="00993B4E"/>
    <w:rsid w:val="00997757"/>
    <w:rsid w:val="009A0199"/>
    <w:rsid w:val="009A0C0A"/>
    <w:rsid w:val="009A69AE"/>
    <w:rsid w:val="009A7518"/>
    <w:rsid w:val="009A7ED6"/>
    <w:rsid w:val="009B03D6"/>
    <w:rsid w:val="009B437B"/>
    <w:rsid w:val="009B53AB"/>
    <w:rsid w:val="009B6EF5"/>
    <w:rsid w:val="009C3F46"/>
    <w:rsid w:val="009C4417"/>
    <w:rsid w:val="009C611E"/>
    <w:rsid w:val="009C6851"/>
    <w:rsid w:val="009D23AA"/>
    <w:rsid w:val="009D2556"/>
    <w:rsid w:val="009D30D4"/>
    <w:rsid w:val="009D70BA"/>
    <w:rsid w:val="009E0F83"/>
    <w:rsid w:val="009E242E"/>
    <w:rsid w:val="009E320B"/>
    <w:rsid w:val="009E65CA"/>
    <w:rsid w:val="009F14AB"/>
    <w:rsid w:val="009F1DC9"/>
    <w:rsid w:val="009F3A80"/>
    <w:rsid w:val="009F4EE6"/>
    <w:rsid w:val="00A02533"/>
    <w:rsid w:val="00A02DBC"/>
    <w:rsid w:val="00A0489C"/>
    <w:rsid w:val="00A05275"/>
    <w:rsid w:val="00A063AA"/>
    <w:rsid w:val="00A065B9"/>
    <w:rsid w:val="00A07477"/>
    <w:rsid w:val="00A108D2"/>
    <w:rsid w:val="00A1199F"/>
    <w:rsid w:val="00A13F4A"/>
    <w:rsid w:val="00A20B62"/>
    <w:rsid w:val="00A22A26"/>
    <w:rsid w:val="00A22AB6"/>
    <w:rsid w:val="00A24685"/>
    <w:rsid w:val="00A24C2A"/>
    <w:rsid w:val="00A32F3C"/>
    <w:rsid w:val="00A333DA"/>
    <w:rsid w:val="00A361C1"/>
    <w:rsid w:val="00A40BE6"/>
    <w:rsid w:val="00A42226"/>
    <w:rsid w:val="00A467B1"/>
    <w:rsid w:val="00A50173"/>
    <w:rsid w:val="00A54537"/>
    <w:rsid w:val="00A54B40"/>
    <w:rsid w:val="00A555BE"/>
    <w:rsid w:val="00A56274"/>
    <w:rsid w:val="00A711BB"/>
    <w:rsid w:val="00A813E7"/>
    <w:rsid w:val="00A81BE1"/>
    <w:rsid w:val="00A85EC9"/>
    <w:rsid w:val="00A87A89"/>
    <w:rsid w:val="00A87D56"/>
    <w:rsid w:val="00A90E41"/>
    <w:rsid w:val="00A94414"/>
    <w:rsid w:val="00A9568D"/>
    <w:rsid w:val="00A9668E"/>
    <w:rsid w:val="00AA03B9"/>
    <w:rsid w:val="00AA486A"/>
    <w:rsid w:val="00AA4EDC"/>
    <w:rsid w:val="00AA6AEC"/>
    <w:rsid w:val="00AB070E"/>
    <w:rsid w:val="00AB166A"/>
    <w:rsid w:val="00AB2786"/>
    <w:rsid w:val="00AB68BC"/>
    <w:rsid w:val="00AC19EB"/>
    <w:rsid w:val="00AC40F8"/>
    <w:rsid w:val="00AD1FC5"/>
    <w:rsid w:val="00AD4BDE"/>
    <w:rsid w:val="00AD4C6B"/>
    <w:rsid w:val="00AD67F6"/>
    <w:rsid w:val="00AD6B8D"/>
    <w:rsid w:val="00AE1BA3"/>
    <w:rsid w:val="00AE73AB"/>
    <w:rsid w:val="00AF189D"/>
    <w:rsid w:val="00AF365C"/>
    <w:rsid w:val="00B028EA"/>
    <w:rsid w:val="00B050BA"/>
    <w:rsid w:val="00B07CD2"/>
    <w:rsid w:val="00B10BFC"/>
    <w:rsid w:val="00B124EA"/>
    <w:rsid w:val="00B143D4"/>
    <w:rsid w:val="00B167B4"/>
    <w:rsid w:val="00B2161B"/>
    <w:rsid w:val="00B255F3"/>
    <w:rsid w:val="00B259D9"/>
    <w:rsid w:val="00B26B67"/>
    <w:rsid w:val="00B274FC"/>
    <w:rsid w:val="00B331FD"/>
    <w:rsid w:val="00B33EC9"/>
    <w:rsid w:val="00B35AD4"/>
    <w:rsid w:val="00B37B89"/>
    <w:rsid w:val="00B4772E"/>
    <w:rsid w:val="00B5024A"/>
    <w:rsid w:val="00B51FD3"/>
    <w:rsid w:val="00B5538F"/>
    <w:rsid w:val="00B55E1F"/>
    <w:rsid w:val="00B56307"/>
    <w:rsid w:val="00B60A81"/>
    <w:rsid w:val="00B6203F"/>
    <w:rsid w:val="00B62635"/>
    <w:rsid w:val="00B65B7A"/>
    <w:rsid w:val="00B66D48"/>
    <w:rsid w:val="00B77314"/>
    <w:rsid w:val="00B81E9F"/>
    <w:rsid w:val="00B85179"/>
    <w:rsid w:val="00B9285E"/>
    <w:rsid w:val="00B94D0B"/>
    <w:rsid w:val="00BA0867"/>
    <w:rsid w:val="00BA1AAB"/>
    <w:rsid w:val="00BA6594"/>
    <w:rsid w:val="00BA68D8"/>
    <w:rsid w:val="00BC0084"/>
    <w:rsid w:val="00BC156D"/>
    <w:rsid w:val="00BC4D5C"/>
    <w:rsid w:val="00BD20BA"/>
    <w:rsid w:val="00BD271E"/>
    <w:rsid w:val="00BD2788"/>
    <w:rsid w:val="00BD29DB"/>
    <w:rsid w:val="00BD2FFC"/>
    <w:rsid w:val="00BD4B5E"/>
    <w:rsid w:val="00BE3C48"/>
    <w:rsid w:val="00BE4243"/>
    <w:rsid w:val="00BE4B1B"/>
    <w:rsid w:val="00BE6A24"/>
    <w:rsid w:val="00BE6C8E"/>
    <w:rsid w:val="00BE79CA"/>
    <w:rsid w:val="00BF3418"/>
    <w:rsid w:val="00BF6683"/>
    <w:rsid w:val="00BF7285"/>
    <w:rsid w:val="00C031DF"/>
    <w:rsid w:val="00C0652F"/>
    <w:rsid w:val="00C10615"/>
    <w:rsid w:val="00C10B5F"/>
    <w:rsid w:val="00C16720"/>
    <w:rsid w:val="00C16AA4"/>
    <w:rsid w:val="00C173A7"/>
    <w:rsid w:val="00C2022D"/>
    <w:rsid w:val="00C21EC8"/>
    <w:rsid w:val="00C23690"/>
    <w:rsid w:val="00C23A66"/>
    <w:rsid w:val="00C253B1"/>
    <w:rsid w:val="00C27F42"/>
    <w:rsid w:val="00C32D27"/>
    <w:rsid w:val="00C41BD2"/>
    <w:rsid w:val="00C463A9"/>
    <w:rsid w:val="00C51436"/>
    <w:rsid w:val="00C51CFD"/>
    <w:rsid w:val="00C5287B"/>
    <w:rsid w:val="00C529CF"/>
    <w:rsid w:val="00C53C82"/>
    <w:rsid w:val="00C56293"/>
    <w:rsid w:val="00C603B4"/>
    <w:rsid w:val="00C6286F"/>
    <w:rsid w:val="00C62E40"/>
    <w:rsid w:val="00C63E9A"/>
    <w:rsid w:val="00C644A3"/>
    <w:rsid w:val="00C709D8"/>
    <w:rsid w:val="00C70CF5"/>
    <w:rsid w:val="00C71067"/>
    <w:rsid w:val="00C71F30"/>
    <w:rsid w:val="00C755FE"/>
    <w:rsid w:val="00C75696"/>
    <w:rsid w:val="00C75E26"/>
    <w:rsid w:val="00C76469"/>
    <w:rsid w:val="00C808B6"/>
    <w:rsid w:val="00C80BD8"/>
    <w:rsid w:val="00C80C04"/>
    <w:rsid w:val="00C82951"/>
    <w:rsid w:val="00C83144"/>
    <w:rsid w:val="00C849B1"/>
    <w:rsid w:val="00C86B2F"/>
    <w:rsid w:val="00C912C2"/>
    <w:rsid w:val="00C9226D"/>
    <w:rsid w:val="00C93896"/>
    <w:rsid w:val="00C95E0A"/>
    <w:rsid w:val="00C9668C"/>
    <w:rsid w:val="00C979C8"/>
    <w:rsid w:val="00CB05CE"/>
    <w:rsid w:val="00CB37F3"/>
    <w:rsid w:val="00CB70E7"/>
    <w:rsid w:val="00CC1681"/>
    <w:rsid w:val="00CC5E2D"/>
    <w:rsid w:val="00CD2B33"/>
    <w:rsid w:val="00CD4A60"/>
    <w:rsid w:val="00CD668F"/>
    <w:rsid w:val="00CD685D"/>
    <w:rsid w:val="00CD68A0"/>
    <w:rsid w:val="00CE05EF"/>
    <w:rsid w:val="00CE21BC"/>
    <w:rsid w:val="00CE5AAA"/>
    <w:rsid w:val="00CE65D9"/>
    <w:rsid w:val="00CE6B0C"/>
    <w:rsid w:val="00CE7733"/>
    <w:rsid w:val="00CE7F26"/>
    <w:rsid w:val="00CF5854"/>
    <w:rsid w:val="00CF6A12"/>
    <w:rsid w:val="00CF7AE2"/>
    <w:rsid w:val="00D01AA8"/>
    <w:rsid w:val="00D01D92"/>
    <w:rsid w:val="00D03E92"/>
    <w:rsid w:val="00D043E6"/>
    <w:rsid w:val="00D066E8"/>
    <w:rsid w:val="00D14B99"/>
    <w:rsid w:val="00D14D02"/>
    <w:rsid w:val="00D1520C"/>
    <w:rsid w:val="00D2223F"/>
    <w:rsid w:val="00D22D41"/>
    <w:rsid w:val="00D260F0"/>
    <w:rsid w:val="00D305D0"/>
    <w:rsid w:val="00D31EA2"/>
    <w:rsid w:val="00D340BC"/>
    <w:rsid w:val="00D34AB5"/>
    <w:rsid w:val="00D366FF"/>
    <w:rsid w:val="00D460F4"/>
    <w:rsid w:val="00D50736"/>
    <w:rsid w:val="00D52902"/>
    <w:rsid w:val="00D54341"/>
    <w:rsid w:val="00D573EB"/>
    <w:rsid w:val="00D61941"/>
    <w:rsid w:val="00D665CB"/>
    <w:rsid w:val="00D751C8"/>
    <w:rsid w:val="00D77A38"/>
    <w:rsid w:val="00D8157D"/>
    <w:rsid w:val="00D82C3C"/>
    <w:rsid w:val="00D84C9D"/>
    <w:rsid w:val="00D91878"/>
    <w:rsid w:val="00D94EEC"/>
    <w:rsid w:val="00D96DCE"/>
    <w:rsid w:val="00DA6DC6"/>
    <w:rsid w:val="00DA74FD"/>
    <w:rsid w:val="00DA7F83"/>
    <w:rsid w:val="00DB0384"/>
    <w:rsid w:val="00DB1239"/>
    <w:rsid w:val="00DB4552"/>
    <w:rsid w:val="00DB4A46"/>
    <w:rsid w:val="00DB5D6F"/>
    <w:rsid w:val="00DD1CE9"/>
    <w:rsid w:val="00DD2DF0"/>
    <w:rsid w:val="00DD3DAF"/>
    <w:rsid w:val="00DD424B"/>
    <w:rsid w:val="00DD7A80"/>
    <w:rsid w:val="00DE40DB"/>
    <w:rsid w:val="00DF2C9E"/>
    <w:rsid w:val="00DF4D7E"/>
    <w:rsid w:val="00DF5FA9"/>
    <w:rsid w:val="00DF74B8"/>
    <w:rsid w:val="00E016BF"/>
    <w:rsid w:val="00E03108"/>
    <w:rsid w:val="00E14FD4"/>
    <w:rsid w:val="00E15BF5"/>
    <w:rsid w:val="00E15CC9"/>
    <w:rsid w:val="00E168B2"/>
    <w:rsid w:val="00E16F47"/>
    <w:rsid w:val="00E176FE"/>
    <w:rsid w:val="00E23BFB"/>
    <w:rsid w:val="00E250E7"/>
    <w:rsid w:val="00E30457"/>
    <w:rsid w:val="00E309C7"/>
    <w:rsid w:val="00E32A2D"/>
    <w:rsid w:val="00E36E1C"/>
    <w:rsid w:val="00E371EF"/>
    <w:rsid w:val="00E37D1E"/>
    <w:rsid w:val="00E4011F"/>
    <w:rsid w:val="00E46DB6"/>
    <w:rsid w:val="00E4734F"/>
    <w:rsid w:val="00E4765B"/>
    <w:rsid w:val="00E47F52"/>
    <w:rsid w:val="00E507A9"/>
    <w:rsid w:val="00E61240"/>
    <w:rsid w:val="00E653C4"/>
    <w:rsid w:val="00E65D37"/>
    <w:rsid w:val="00E677C5"/>
    <w:rsid w:val="00E67B4E"/>
    <w:rsid w:val="00E715A2"/>
    <w:rsid w:val="00E71E12"/>
    <w:rsid w:val="00E73D10"/>
    <w:rsid w:val="00E75F06"/>
    <w:rsid w:val="00E76741"/>
    <w:rsid w:val="00E77D15"/>
    <w:rsid w:val="00E81597"/>
    <w:rsid w:val="00E8192A"/>
    <w:rsid w:val="00E820A0"/>
    <w:rsid w:val="00E8481B"/>
    <w:rsid w:val="00E862B7"/>
    <w:rsid w:val="00E93082"/>
    <w:rsid w:val="00E93C34"/>
    <w:rsid w:val="00E93C80"/>
    <w:rsid w:val="00E96E5E"/>
    <w:rsid w:val="00E96E6D"/>
    <w:rsid w:val="00E97E19"/>
    <w:rsid w:val="00EA0929"/>
    <w:rsid w:val="00EC0F74"/>
    <w:rsid w:val="00EC10E0"/>
    <w:rsid w:val="00EC2857"/>
    <w:rsid w:val="00EC7F30"/>
    <w:rsid w:val="00ED1F1D"/>
    <w:rsid w:val="00ED3F4A"/>
    <w:rsid w:val="00ED7EC1"/>
    <w:rsid w:val="00EE2817"/>
    <w:rsid w:val="00EE46B9"/>
    <w:rsid w:val="00EE56BE"/>
    <w:rsid w:val="00EE6773"/>
    <w:rsid w:val="00EF426C"/>
    <w:rsid w:val="00EF60BA"/>
    <w:rsid w:val="00EF6701"/>
    <w:rsid w:val="00F015B6"/>
    <w:rsid w:val="00F02E88"/>
    <w:rsid w:val="00F03082"/>
    <w:rsid w:val="00F04144"/>
    <w:rsid w:val="00F11584"/>
    <w:rsid w:val="00F14AA9"/>
    <w:rsid w:val="00F16409"/>
    <w:rsid w:val="00F16B5D"/>
    <w:rsid w:val="00F20FE2"/>
    <w:rsid w:val="00F23A17"/>
    <w:rsid w:val="00F3183B"/>
    <w:rsid w:val="00F32AA7"/>
    <w:rsid w:val="00F32EA9"/>
    <w:rsid w:val="00F35794"/>
    <w:rsid w:val="00F35C94"/>
    <w:rsid w:val="00F37021"/>
    <w:rsid w:val="00F403BD"/>
    <w:rsid w:val="00F4076A"/>
    <w:rsid w:val="00F40B4A"/>
    <w:rsid w:val="00F4130C"/>
    <w:rsid w:val="00F41B1D"/>
    <w:rsid w:val="00F4275E"/>
    <w:rsid w:val="00F43623"/>
    <w:rsid w:val="00F45638"/>
    <w:rsid w:val="00F47DDB"/>
    <w:rsid w:val="00F55B62"/>
    <w:rsid w:val="00F56BE4"/>
    <w:rsid w:val="00F56E25"/>
    <w:rsid w:val="00F61CAD"/>
    <w:rsid w:val="00F63D94"/>
    <w:rsid w:val="00F649E8"/>
    <w:rsid w:val="00F64DF0"/>
    <w:rsid w:val="00F65D77"/>
    <w:rsid w:val="00F72CBE"/>
    <w:rsid w:val="00F7689D"/>
    <w:rsid w:val="00F93642"/>
    <w:rsid w:val="00F948F6"/>
    <w:rsid w:val="00F95B46"/>
    <w:rsid w:val="00F9656F"/>
    <w:rsid w:val="00FA0898"/>
    <w:rsid w:val="00FA375D"/>
    <w:rsid w:val="00FA50DD"/>
    <w:rsid w:val="00FA5C82"/>
    <w:rsid w:val="00FB0BFB"/>
    <w:rsid w:val="00FB478F"/>
    <w:rsid w:val="00FC1E4C"/>
    <w:rsid w:val="00FC5002"/>
    <w:rsid w:val="00FC767E"/>
    <w:rsid w:val="00FD3B23"/>
    <w:rsid w:val="00FD4549"/>
    <w:rsid w:val="00FD555E"/>
    <w:rsid w:val="00FE16F9"/>
    <w:rsid w:val="00FE25A4"/>
    <w:rsid w:val="00FE46A7"/>
    <w:rsid w:val="00FE56D5"/>
    <w:rsid w:val="00FE6CEE"/>
    <w:rsid w:val="00FE7ABD"/>
    <w:rsid w:val="00FF2DBA"/>
    <w:rsid w:val="00FF3967"/>
    <w:rsid w:val="00FF3C3B"/>
    <w:rsid w:val="00FF4671"/>
    <w:rsid w:val="00FF48F4"/>
    <w:rsid w:val="00FF79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0A1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A623D"/>
    <w:pPr>
      <w:spacing w:after="200"/>
    </w:pPr>
    <w:rPr>
      <w:i/>
      <w:iCs/>
      <w:color w:val="44546A" w:themeColor="text2"/>
      <w:sz w:val="18"/>
      <w:szCs w:val="18"/>
    </w:rPr>
  </w:style>
  <w:style w:type="table" w:styleId="TableGrid">
    <w:name w:val="Table Grid"/>
    <w:basedOn w:val="TableNormal"/>
    <w:uiPriority w:val="39"/>
    <w:rsid w:val="009E3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650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650D"/>
    <w:rPr>
      <w:rFonts w:ascii="Times New Roman" w:hAnsi="Times New Roman" w:cs="Times New Roman"/>
      <w:sz w:val="18"/>
      <w:szCs w:val="18"/>
    </w:rPr>
  </w:style>
  <w:style w:type="paragraph" w:styleId="Footer">
    <w:name w:val="footer"/>
    <w:basedOn w:val="Normal"/>
    <w:link w:val="FooterChar"/>
    <w:uiPriority w:val="99"/>
    <w:unhideWhenUsed/>
    <w:rsid w:val="00CB37F3"/>
    <w:pPr>
      <w:tabs>
        <w:tab w:val="center" w:pos="4680"/>
        <w:tab w:val="right" w:pos="9360"/>
      </w:tabs>
    </w:pPr>
  </w:style>
  <w:style w:type="character" w:customStyle="1" w:styleId="FooterChar">
    <w:name w:val="Footer Char"/>
    <w:basedOn w:val="DefaultParagraphFont"/>
    <w:link w:val="Footer"/>
    <w:uiPriority w:val="99"/>
    <w:rsid w:val="00CB37F3"/>
  </w:style>
  <w:style w:type="character" w:styleId="PageNumber">
    <w:name w:val="page number"/>
    <w:basedOn w:val="DefaultParagraphFont"/>
    <w:uiPriority w:val="99"/>
    <w:semiHidden/>
    <w:unhideWhenUsed/>
    <w:rsid w:val="00CB37F3"/>
  </w:style>
  <w:style w:type="paragraph" w:styleId="ListParagraph">
    <w:name w:val="List Paragraph"/>
    <w:basedOn w:val="Normal"/>
    <w:uiPriority w:val="34"/>
    <w:qFormat/>
    <w:rsid w:val="00151E5E"/>
    <w:pPr>
      <w:ind w:left="720"/>
      <w:contextualSpacing/>
    </w:pPr>
  </w:style>
  <w:style w:type="character" w:styleId="CommentReference">
    <w:name w:val="annotation reference"/>
    <w:basedOn w:val="DefaultParagraphFont"/>
    <w:uiPriority w:val="99"/>
    <w:semiHidden/>
    <w:unhideWhenUsed/>
    <w:rsid w:val="00645292"/>
    <w:rPr>
      <w:sz w:val="16"/>
      <w:szCs w:val="16"/>
    </w:rPr>
  </w:style>
  <w:style w:type="paragraph" w:styleId="CommentText">
    <w:name w:val="annotation text"/>
    <w:basedOn w:val="Normal"/>
    <w:link w:val="CommentTextChar"/>
    <w:uiPriority w:val="99"/>
    <w:semiHidden/>
    <w:unhideWhenUsed/>
    <w:rsid w:val="00645292"/>
    <w:rPr>
      <w:sz w:val="20"/>
      <w:szCs w:val="20"/>
    </w:rPr>
  </w:style>
  <w:style w:type="character" w:customStyle="1" w:styleId="CommentTextChar">
    <w:name w:val="Comment Text Char"/>
    <w:basedOn w:val="DefaultParagraphFont"/>
    <w:link w:val="CommentText"/>
    <w:uiPriority w:val="99"/>
    <w:semiHidden/>
    <w:rsid w:val="00645292"/>
    <w:rPr>
      <w:sz w:val="20"/>
      <w:szCs w:val="20"/>
    </w:rPr>
  </w:style>
  <w:style w:type="paragraph" w:styleId="CommentSubject">
    <w:name w:val="annotation subject"/>
    <w:basedOn w:val="CommentText"/>
    <w:next w:val="CommentText"/>
    <w:link w:val="CommentSubjectChar"/>
    <w:uiPriority w:val="99"/>
    <w:semiHidden/>
    <w:unhideWhenUsed/>
    <w:rsid w:val="00645292"/>
    <w:rPr>
      <w:b/>
      <w:bCs/>
    </w:rPr>
  </w:style>
  <w:style w:type="character" w:customStyle="1" w:styleId="CommentSubjectChar">
    <w:name w:val="Comment Subject Char"/>
    <w:basedOn w:val="CommentTextChar"/>
    <w:link w:val="CommentSubject"/>
    <w:uiPriority w:val="99"/>
    <w:semiHidden/>
    <w:rsid w:val="00645292"/>
    <w:rPr>
      <w:b/>
      <w:bCs/>
      <w:sz w:val="20"/>
      <w:szCs w:val="20"/>
    </w:rPr>
  </w:style>
  <w:style w:type="character" w:styleId="Hyperlink">
    <w:name w:val="Hyperlink"/>
    <w:rsid w:val="000035FC"/>
    <w:rPr>
      <w:color w:val="0563C1"/>
      <w:u w:val="single"/>
    </w:rPr>
  </w:style>
  <w:style w:type="paragraph" w:styleId="Header">
    <w:name w:val="header"/>
    <w:basedOn w:val="Normal"/>
    <w:link w:val="HeaderChar"/>
    <w:uiPriority w:val="99"/>
    <w:unhideWhenUsed/>
    <w:rsid w:val="000035FC"/>
    <w:pPr>
      <w:tabs>
        <w:tab w:val="center" w:pos="4680"/>
        <w:tab w:val="right" w:pos="9360"/>
      </w:tabs>
    </w:pPr>
  </w:style>
  <w:style w:type="character" w:customStyle="1" w:styleId="HeaderChar">
    <w:name w:val="Header Char"/>
    <w:basedOn w:val="DefaultParagraphFont"/>
    <w:link w:val="Header"/>
    <w:uiPriority w:val="99"/>
    <w:rsid w:val="000035FC"/>
  </w:style>
  <w:style w:type="character" w:styleId="FollowedHyperlink">
    <w:name w:val="FollowedHyperlink"/>
    <w:basedOn w:val="DefaultParagraphFont"/>
    <w:uiPriority w:val="99"/>
    <w:semiHidden/>
    <w:unhideWhenUsed/>
    <w:rsid w:val="000035FC"/>
    <w:rPr>
      <w:color w:val="954F72" w:themeColor="followedHyperlink"/>
      <w:u w:val="single"/>
    </w:rPr>
  </w:style>
  <w:style w:type="character" w:customStyle="1" w:styleId="apple-converted-space">
    <w:name w:val="apple-converted-space"/>
    <w:basedOn w:val="DefaultParagraphFont"/>
    <w:rsid w:val="00DF5FA9"/>
  </w:style>
  <w:style w:type="paragraph" w:styleId="Revision">
    <w:name w:val="Revision"/>
    <w:hidden/>
    <w:uiPriority w:val="99"/>
    <w:semiHidden/>
    <w:rsid w:val="00527E96"/>
  </w:style>
  <w:style w:type="paragraph" w:customStyle="1" w:styleId="Default">
    <w:name w:val="Default"/>
    <w:rsid w:val="00613338"/>
    <w:pPr>
      <w:widowControl w:val="0"/>
      <w:autoSpaceDE w:val="0"/>
      <w:autoSpaceDN w:val="0"/>
      <w:adjustRightInd w:val="0"/>
      <w:spacing w:line="240" w:lineRule="atLeast"/>
    </w:pPr>
    <w:rPr>
      <w:rFonts w:ascii="Helvetica" w:eastAsia="Times New Roman" w:hAnsi="Helvetica" w:cs="Times New Roman"/>
      <w:noProof/>
      <w:color w:val="000000"/>
      <w:szCs w:val="20"/>
      <w:lang w:val="en-AU" w:eastAsia="en-AU"/>
    </w:rPr>
  </w:style>
  <w:style w:type="paragraph" w:styleId="NoSpacing">
    <w:name w:val="No Spacing"/>
    <w:link w:val="NoSpacingChar"/>
    <w:uiPriority w:val="1"/>
    <w:qFormat/>
    <w:rsid w:val="00FF3C3B"/>
    <w:rPr>
      <w:rFonts w:ascii="Calibri" w:eastAsia="Calibri" w:hAnsi="Calibri" w:cs="Times New Roman"/>
      <w:sz w:val="22"/>
      <w:szCs w:val="22"/>
      <w:lang w:val="en-GB"/>
    </w:rPr>
  </w:style>
  <w:style w:type="character" w:customStyle="1" w:styleId="NoSpacingChar">
    <w:name w:val="No Spacing Char"/>
    <w:basedOn w:val="DefaultParagraphFont"/>
    <w:link w:val="NoSpacing"/>
    <w:uiPriority w:val="1"/>
    <w:rsid w:val="00FF3C3B"/>
    <w:rPr>
      <w:rFonts w:ascii="Calibri" w:eastAsia="Calibri" w:hAnsi="Calibri" w:cs="Times New Roman"/>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97020">
      <w:bodyDiv w:val="1"/>
      <w:marLeft w:val="0"/>
      <w:marRight w:val="0"/>
      <w:marTop w:val="0"/>
      <w:marBottom w:val="0"/>
      <w:divBdr>
        <w:top w:val="none" w:sz="0" w:space="0" w:color="auto"/>
        <w:left w:val="none" w:sz="0" w:space="0" w:color="auto"/>
        <w:bottom w:val="none" w:sz="0" w:space="0" w:color="auto"/>
        <w:right w:val="none" w:sz="0" w:space="0" w:color="auto"/>
      </w:divBdr>
    </w:div>
    <w:div w:id="6181608">
      <w:bodyDiv w:val="1"/>
      <w:marLeft w:val="0"/>
      <w:marRight w:val="0"/>
      <w:marTop w:val="0"/>
      <w:marBottom w:val="0"/>
      <w:divBdr>
        <w:top w:val="none" w:sz="0" w:space="0" w:color="auto"/>
        <w:left w:val="none" w:sz="0" w:space="0" w:color="auto"/>
        <w:bottom w:val="none" w:sz="0" w:space="0" w:color="auto"/>
        <w:right w:val="none" w:sz="0" w:space="0" w:color="auto"/>
      </w:divBdr>
    </w:div>
    <w:div w:id="6296823">
      <w:bodyDiv w:val="1"/>
      <w:marLeft w:val="0"/>
      <w:marRight w:val="0"/>
      <w:marTop w:val="0"/>
      <w:marBottom w:val="0"/>
      <w:divBdr>
        <w:top w:val="none" w:sz="0" w:space="0" w:color="auto"/>
        <w:left w:val="none" w:sz="0" w:space="0" w:color="auto"/>
        <w:bottom w:val="none" w:sz="0" w:space="0" w:color="auto"/>
        <w:right w:val="none" w:sz="0" w:space="0" w:color="auto"/>
      </w:divBdr>
    </w:div>
    <w:div w:id="21983746">
      <w:bodyDiv w:val="1"/>
      <w:marLeft w:val="0"/>
      <w:marRight w:val="0"/>
      <w:marTop w:val="0"/>
      <w:marBottom w:val="0"/>
      <w:divBdr>
        <w:top w:val="none" w:sz="0" w:space="0" w:color="auto"/>
        <w:left w:val="none" w:sz="0" w:space="0" w:color="auto"/>
        <w:bottom w:val="none" w:sz="0" w:space="0" w:color="auto"/>
        <w:right w:val="none" w:sz="0" w:space="0" w:color="auto"/>
      </w:divBdr>
    </w:div>
    <w:div w:id="41291349">
      <w:bodyDiv w:val="1"/>
      <w:marLeft w:val="0"/>
      <w:marRight w:val="0"/>
      <w:marTop w:val="0"/>
      <w:marBottom w:val="0"/>
      <w:divBdr>
        <w:top w:val="none" w:sz="0" w:space="0" w:color="auto"/>
        <w:left w:val="none" w:sz="0" w:space="0" w:color="auto"/>
        <w:bottom w:val="none" w:sz="0" w:space="0" w:color="auto"/>
        <w:right w:val="none" w:sz="0" w:space="0" w:color="auto"/>
      </w:divBdr>
    </w:div>
    <w:div w:id="44259926">
      <w:bodyDiv w:val="1"/>
      <w:marLeft w:val="0"/>
      <w:marRight w:val="0"/>
      <w:marTop w:val="0"/>
      <w:marBottom w:val="0"/>
      <w:divBdr>
        <w:top w:val="none" w:sz="0" w:space="0" w:color="auto"/>
        <w:left w:val="none" w:sz="0" w:space="0" w:color="auto"/>
        <w:bottom w:val="none" w:sz="0" w:space="0" w:color="auto"/>
        <w:right w:val="none" w:sz="0" w:space="0" w:color="auto"/>
      </w:divBdr>
    </w:div>
    <w:div w:id="44649426">
      <w:bodyDiv w:val="1"/>
      <w:marLeft w:val="0"/>
      <w:marRight w:val="0"/>
      <w:marTop w:val="0"/>
      <w:marBottom w:val="0"/>
      <w:divBdr>
        <w:top w:val="none" w:sz="0" w:space="0" w:color="auto"/>
        <w:left w:val="none" w:sz="0" w:space="0" w:color="auto"/>
        <w:bottom w:val="none" w:sz="0" w:space="0" w:color="auto"/>
        <w:right w:val="none" w:sz="0" w:space="0" w:color="auto"/>
      </w:divBdr>
    </w:div>
    <w:div w:id="51075951">
      <w:bodyDiv w:val="1"/>
      <w:marLeft w:val="0"/>
      <w:marRight w:val="0"/>
      <w:marTop w:val="0"/>
      <w:marBottom w:val="0"/>
      <w:divBdr>
        <w:top w:val="none" w:sz="0" w:space="0" w:color="auto"/>
        <w:left w:val="none" w:sz="0" w:space="0" w:color="auto"/>
        <w:bottom w:val="none" w:sz="0" w:space="0" w:color="auto"/>
        <w:right w:val="none" w:sz="0" w:space="0" w:color="auto"/>
      </w:divBdr>
    </w:div>
    <w:div w:id="57095875">
      <w:bodyDiv w:val="1"/>
      <w:marLeft w:val="0"/>
      <w:marRight w:val="0"/>
      <w:marTop w:val="0"/>
      <w:marBottom w:val="0"/>
      <w:divBdr>
        <w:top w:val="none" w:sz="0" w:space="0" w:color="auto"/>
        <w:left w:val="none" w:sz="0" w:space="0" w:color="auto"/>
        <w:bottom w:val="none" w:sz="0" w:space="0" w:color="auto"/>
        <w:right w:val="none" w:sz="0" w:space="0" w:color="auto"/>
      </w:divBdr>
    </w:div>
    <w:div w:id="68161327">
      <w:bodyDiv w:val="1"/>
      <w:marLeft w:val="0"/>
      <w:marRight w:val="0"/>
      <w:marTop w:val="0"/>
      <w:marBottom w:val="0"/>
      <w:divBdr>
        <w:top w:val="none" w:sz="0" w:space="0" w:color="auto"/>
        <w:left w:val="none" w:sz="0" w:space="0" w:color="auto"/>
        <w:bottom w:val="none" w:sz="0" w:space="0" w:color="auto"/>
        <w:right w:val="none" w:sz="0" w:space="0" w:color="auto"/>
      </w:divBdr>
    </w:div>
    <w:div w:id="85611478">
      <w:bodyDiv w:val="1"/>
      <w:marLeft w:val="0"/>
      <w:marRight w:val="0"/>
      <w:marTop w:val="0"/>
      <w:marBottom w:val="0"/>
      <w:divBdr>
        <w:top w:val="none" w:sz="0" w:space="0" w:color="auto"/>
        <w:left w:val="none" w:sz="0" w:space="0" w:color="auto"/>
        <w:bottom w:val="none" w:sz="0" w:space="0" w:color="auto"/>
        <w:right w:val="none" w:sz="0" w:space="0" w:color="auto"/>
      </w:divBdr>
    </w:div>
    <w:div w:id="114057938">
      <w:bodyDiv w:val="1"/>
      <w:marLeft w:val="0"/>
      <w:marRight w:val="0"/>
      <w:marTop w:val="0"/>
      <w:marBottom w:val="0"/>
      <w:divBdr>
        <w:top w:val="none" w:sz="0" w:space="0" w:color="auto"/>
        <w:left w:val="none" w:sz="0" w:space="0" w:color="auto"/>
        <w:bottom w:val="none" w:sz="0" w:space="0" w:color="auto"/>
        <w:right w:val="none" w:sz="0" w:space="0" w:color="auto"/>
      </w:divBdr>
    </w:div>
    <w:div w:id="129593651">
      <w:bodyDiv w:val="1"/>
      <w:marLeft w:val="0"/>
      <w:marRight w:val="0"/>
      <w:marTop w:val="0"/>
      <w:marBottom w:val="0"/>
      <w:divBdr>
        <w:top w:val="none" w:sz="0" w:space="0" w:color="auto"/>
        <w:left w:val="none" w:sz="0" w:space="0" w:color="auto"/>
        <w:bottom w:val="none" w:sz="0" w:space="0" w:color="auto"/>
        <w:right w:val="none" w:sz="0" w:space="0" w:color="auto"/>
      </w:divBdr>
    </w:div>
    <w:div w:id="153567053">
      <w:bodyDiv w:val="1"/>
      <w:marLeft w:val="0"/>
      <w:marRight w:val="0"/>
      <w:marTop w:val="0"/>
      <w:marBottom w:val="0"/>
      <w:divBdr>
        <w:top w:val="none" w:sz="0" w:space="0" w:color="auto"/>
        <w:left w:val="none" w:sz="0" w:space="0" w:color="auto"/>
        <w:bottom w:val="none" w:sz="0" w:space="0" w:color="auto"/>
        <w:right w:val="none" w:sz="0" w:space="0" w:color="auto"/>
      </w:divBdr>
    </w:div>
    <w:div w:id="157422825">
      <w:bodyDiv w:val="1"/>
      <w:marLeft w:val="0"/>
      <w:marRight w:val="0"/>
      <w:marTop w:val="0"/>
      <w:marBottom w:val="0"/>
      <w:divBdr>
        <w:top w:val="none" w:sz="0" w:space="0" w:color="auto"/>
        <w:left w:val="none" w:sz="0" w:space="0" w:color="auto"/>
        <w:bottom w:val="none" w:sz="0" w:space="0" w:color="auto"/>
        <w:right w:val="none" w:sz="0" w:space="0" w:color="auto"/>
      </w:divBdr>
    </w:div>
    <w:div w:id="168567951">
      <w:bodyDiv w:val="1"/>
      <w:marLeft w:val="0"/>
      <w:marRight w:val="0"/>
      <w:marTop w:val="0"/>
      <w:marBottom w:val="0"/>
      <w:divBdr>
        <w:top w:val="none" w:sz="0" w:space="0" w:color="auto"/>
        <w:left w:val="none" w:sz="0" w:space="0" w:color="auto"/>
        <w:bottom w:val="none" w:sz="0" w:space="0" w:color="auto"/>
        <w:right w:val="none" w:sz="0" w:space="0" w:color="auto"/>
      </w:divBdr>
    </w:div>
    <w:div w:id="171575646">
      <w:bodyDiv w:val="1"/>
      <w:marLeft w:val="0"/>
      <w:marRight w:val="0"/>
      <w:marTop w:val="0"/>
      <w:marBottom w:val="0"/>
      <w:divBdr>
        <w:top w:val="none" w:sz="0" w:space="0" w:color="auto"/>
        <w:left w:val="none" w:sz="0" w:space="0" w:color="auto"/>
        <w:bottom w:val="none" w:sz="0" w:space="0" w:color="auto"/>
        <w:right w:val="none" w:sz="0" w:space="0" w:color="auto"/>
      </w:divBdr>
    </w:div>
    <w:div w:id="178395125">
      <w:bodyDiv w:val="1"/>
      <w:marLeft w:val="0"/>
      <w:marRight w:val="0"/>
      <w:marTop w:val="0"/>
      <w:marBottom w:val="0"/>
      <w:divBdr>
        <w:top w:val="none" w:sz="0" w:space="0" w:color="auto"/>
        <w:left w:val="none" w:sz="0" w:space="0" w:color="auto"/>
        <w:bottom w:val="none" w:sz="0" w:space="0" w:color="auto"/>
        <w:right w:val="none" w:sz="0" w:space="0" w:color="auto"/>
      </w:divBdr>
    </w:div>
    <w:div w:id="192772473">
      <w:bodyDiv w:val="1"/>
      <w:marLeft w:val="0"/>
      <w:marRight w:val="0"/>
      <w:marTop w:val="0"/>
      <w:marBottom w:val="0"/>
      <w:divBdr>
        <w:top w:val="none" w:sz="0" w:space="0" w:color="auto"/>
        <w:left w:val="none" w:sz="0" w:space="0" w:color="auto"/>
        <w:bottom w:val="none" w:sz="0" w:space="0" w:color="auto"/>
        <w:right w:val="none" w:sz="0" w:space="0" w:color="auto"/>
      </w:divBdr>
    </w:div>
    <w:div w:id="193883114">
      <w:bodyDiv w:val="1"/>
      <w:marLeft w:val="0"/>
      <w:marRight w:val="0"/>
      <w:marTop w:val="0"/>
      <w:marBottom w:val="0"/>
      <w:divBdr>
        <w:top w:val="none" w:sz="0" w:space="0" w:color="auto"/>
        <w:left w:val="none" w:sz="0" w:space="0" w:color="auto"/>
        <w:bottom w:val="none" w:sz="0" w:space="0" w:color="auto"/>
        <w:right w:val="none" w:sz="0" w:space="0" w:color="auto"/>
      </w:divBdr>
    </w:div>
    <w:div w:id="197665251">
      <w:bodyDiv w:val="1"/>
      <w:marLeft w:val="0"/>
      <w:marRight w:val="0"/>
      <w:marTop w:val="0"/>
      <w:marBottom w:val="0"/>
      <w:divBdr>
        <w:top w:val="none" w:sz="0" w:space="0" w:color="auto"/>
        <w:left w:val="none" w:sz="0" w:space="0" w:color="auto"/>
        <w:bottom w:val="none" w:sz="0" w:space="0" w:color="auto"/>
        <w:right w:val="none" w:sz="0" w:space="0" w:color="auto"/>
      </w:divBdr>
    </w:div>
    <w:div w:id="210504659">
      <w:bodyDiv w:val="1"/>
      <w:marLeft w:val="0"/>
      <w:marRight w:val="0"/>
      <w:marTop w:val="0"/>
      <w:marBottom w:val="0"/>
      <w:divBdr>
        <w:top w:val="none" w:sz="0" w:space="0" w:color="auto"/>
        <w:left w:val="none" w:sz="0" w:space="0" w:color="auto"/>
        <w:bottom w:val="none" w:sz="0" w:space="0" w:color="auto"/>
        <w:right w:val="none" w:sz="0" w:space="0" w:color="auto"/>
      </w:divBdr>
    </w:div>
    <w:div w:id="257829923">
      <w:bodyDiv w:val="1"/>
      <w:marLeft w:val="0"/>
      <w:marRight w:val="0"/>
      <w:marTop w:val="0"/>
      <w:marBottom w:val="0"/>
      <w:divBdr>
        <w:top w:val="none" w:sz="0" w:space="0" w:color="auto"/>
        <w:left w:val="none" w:sz="0" w:space="0" w:color="auto"/>
        <w:bottom w:val="none" w:sz="0" w:space="0" w:color="auto"/>
        <w:right w:val="none" w:sz="0" w:space="0" w:color="auto"/>
      </w:divBdr>
    </w:div>
    <w:div w:id="262499223">
      <w:bodyDiv w:val="1"/>
      <w:marLeft w:val="0"/>
      <w:marRight w:val="0"/>
      <w:marTop w:val="0"/>
      <w:marBottom w:val="0"/>
      <w:divBdr>
        <w:top w:val="none" w:sz="0" w:space="0" w:color="auto"/>
        <w:left w:val="none" w:sz="0" w:space="0" w:color="auto"/>
        <w:bottom w:val="none" w:sz="0" w:space="0" w:color="auto"/>
        <w:right w:val="none" w:sz="0" w:space="0" w:color="auto"/>
      </w:divBdr>
    </w:div>
    <w:div w:id="264732256">
      <w:bodyDiv w:val="1"/>
      <w:marLeft w:val="0"/>
      <w:marRight w:val="0"/>
      <w:marTop w:val="0"/>
      <w:marBottom w:val="0"/>
      <w:divBdr>
        <w:top w:val="none" w:sz="0" w:space="0" w:color="auto"/>
        <w:left w:val="none" w:sz="0" w:space="0" w:color="auto"/>
        <w:bottom w:val="none" w:sz="0" w:space="0" w:color="auto"/>
        <w:right w:val="none" w:sz="0" w:space="0" w:color="auto"/>
      </w:divBdr>
    </w:div>
    <w:div w:id="272203364">
      <w:bodyDiv w:val="1"/>
      <w:marLeft w:val="0"/>
      <w:marRight w:val="0"/>
      <w:marTop w:val="0"/>
      <w:marBottom w:val="0"/>
      <w:divBdr>
        <w:top w:val="none" w:sz="0" w:space="0" w:color="auto"/>
        <w:left w:val="none" w:sz="0" w:space="0" w:color="auto"/>
        <w:bottom w:val="none" w:sz="0" w:space="0" w:color="auto"/>
        <w:right w:val="none" w:sz="0" w:space="0" w:color="auto"/>
      </w:divBdr>
    </w:div>
    <w:div w:id="298539197">
      <w:bodyDiv w:val="1"/>
      <w:marLeft w:val="0"/>
      <w:marRight w:val="0"/>
      <w:marTop w:val="0"/>
      <w:marBottom w:val="0"/>
      <w:divBdr>
        <w:top w:val="none" w:sz="0" w:space="0" w:color="auto"/>
        <w:left w:val="none" w:sz="0" w:space="0" w:color="auto"/>
        <w:bottom w:val="none" w:sz="0" w:space="0" w:color="auto"/>
        <w:right w:val="none" w:sz="0" w:space="0" w:color="auto"/>
      </w:divBdr>
    </w:div>
    <w:div w:id="309362412">
      <w:bodyDiv w:val="1"/>
      <w:marLeft w:val="0"/>
      <w:marRight w:val="0"/>
      <w:marTop w:val="0"/>
      <w:marBottom w:val="0"/>
      <w:divBdr>
        <w:top w:val="none" w:sz="0" w:space="0" w:color="auto"/>
        <w:left w:val="none" w:sz="0" w:space="0" w:color="auto"/>
        <w:bottom w:val="none" w:sz="0" w:space="0" w:color="auto"/>
        <w:right w:val="none" w:sz="0" w:space="0" w:color="auto"/>
      </w:divBdr>
    </w:div>
    <w:div w:id="313416713">
      <w:bodyDiv w:val="1"/>
      <w:marLeft w:val="0"/>
      <w:marRight w:val="0"/>
      <w:marTop w:val="0"/>
      <w:marBottom w:val="0"/>
      <w:divBdr>
        <w:top w:val="none" w:sz="0" w:space="0" w:color="auto"/>
        <w:left w:val="none" w:sz="0" w:space="0" w:color="auto"/>
        <w:bottom w:val="none" w:sz="0" w:space="0" w:color="auto"/>
        <w:right w:val="none" w:sz="0" w:space="0" w:color="auto"/>
      </w:divBdr>
    </w:div>
    <w:div w:id="316420813">
      <w:bodyDiv w:val="1"/>
      <w:marLeft w:val="0"/>
      <w:marRight w:val="0"/>
      <w:marTop w:val="0"/>
      <w:marBottom w:val="0"/>
      <w:divBdr>
        <w:top w:val="none" w:sz="0" w:space="0" w:color="auto"/>
        <w:left w:val="none" w:sz="0" w:space="0" w:color="auto"/>
        <w:bottom w:val="none" w:sz="0" w:space="0" w:color="auto"/>
        <w:right w:val="none" w:sz="0" w:space="0" w:color="auto"/>
      </w:divBdr>
    </w:div>
    <w:div w:id="332923444">
      <w:bodyDiv w:val="1"/>
      <w:marLeft w:val="0"/>
      <w:marRight w:val="0"/>
      <w:marTop w:val="0"/>
      <w:marBottom w:val="0"/>
      <w:divBdr>
        <w:top w:val="none" w:sz="0" w:space="0" w:color="auto"/>
        <w:left w:val="none" w:sz="0" w:space="0" w:color="auto"/>
        <w:bottom w:val="none" w:sz="0" w:space="0" w:color="auto"/>
        <w:right w:val="none" w:sz="0" w:space="0" w:color="auto"/>
      </w:divBdr>
    </w:div>
    <w:div w:id="334650393">
      <w:bodyDiv w:val="1"/>
      <w:marLeft w:val="0"/>
      <w:marRight w:val="0"/>
      <w:marTop w:val="0"/>
      <w:marBottom w:val="0"/>
      <w:divBdr>
        <w:top w:val="none" w:sz="0" w:space="0" w:color="auto"/>
        <w:left w:val="none" w:sz="0" w:space="0" w:color="auto"/>
        <w:bottom w:val="none" w:sz="0" w:space="0" w:color="auto"/>
        <w:right w:val="none" w:sz="0" w:space="0" w:color="auto"/>
      </w:divBdr>
    </w:div>
    <w:div w:id="335351087">
      <w:bodyDiv w:val="1"/>
      <w:marLeft w:val="0"/>
      <w:marRight w:val="0"/>
      <w:marTop w:val="0"/>
      <w:marBottom w:val="0"/>
      <w:divBdr>
        <w:top w:val="none" w:sz="0" w:space="0" w:color="auto"/>
        <w:left w:val="none" w:sz="0" w:space="0" w:color="auto"/>
        <w:bottom w:val="none" w:sz="0" w:space="0" w:color="auto"/>
        <w:right w:val="none" w:sz="0" w:space="0" w:color="auto"/>
      </w:divBdr>
    </w:div>
    <w:div w:id="336350865">
      <w:bodyDiv w:val="1"/>
      <w:marLeft w:val="0"/>
      <w:marRight w:val="0"/>
      <w:marTop w:val="0"/>
      <w:marBottom w:val="0"/>
      <w:divBdr>
        <w:top w:val="none" w:sz="0" w:space="0" w:color="auto"/>
        <w:left w:val="none" w:sz="0" w:space="0" w:color="auto"/>
        <w:bottom w:val="none" w:sz="0" w:space="0" w:color="auto"/>
        <w:right w:val="none" w:sz="0" w:space="0" w:color="auto"/>
      </w:divBdr>
    </w:div>
    <w:div w:id="353045132">
      <w:bodyDiv w:val="1"/>
      <w:marLeft w:val="0"/>
      <w:marRight w:val="0"/>
      <w:marTop w:val="0"/>
      <w:marBottom w:val="0"/>
      <w:divBdr>
        <w:top w:val="none" w:sz="0" w:space="0" w:color="auto"/>
        <w:left w:val="none" w:sz="0" w:space="0" w:color="auto"/>
        <w:bottom w:val="none" w:sz="0" w:space="0" w:color="auto"/>
        <w:right w:val="none" w:sz="0" w:space="0" w:color="auto"/>
      </w:divBdr>
    </w:div>
    <w:div w:id="355549142">
      <w:bodyDiv w:val="1"/>
      <w:marLeft w:val="0"/>
      <w:marRight w:val="0"/>
      <w:marTop w:val="0"/>
      <w:marBottom w:val="0"/>
      <w:divBdr>
        <w:top w:val="none" w:sz="0" w:space="0" w:color="auto"/>
        <w:left w:val="none" w:sz="0" w:space="0" w:color="auto"/>
        <w:bottom w:val="none" w:sz="0" w:space="0" w:color="auto"/>
        <w:right w:val="none" w:sz="0" w:space="0" w:color="auto"/>
      </w:divBdr>
    </w:div>
    <w:div w:id="362561824">
      <w:bodyDiv w:val="1"/>
      <w:marLeft w:val="0"/>
      <w:marRight w:val="0"/>
      <w:marTop w:val="0"/>
      <w:marBottom w:val="0"/>
      <w:divBdr>
        <w:top w:val="none" w:sz="0" w:space="0" w:color="auto"/>
        <w:left w:val="none" w:sz="0" w:space="0" w:color="auto"/>
        <w:bottom w:val="none" w:sz="0" w:space="0" w:color="auto"/>
        <w:right w:val="none" w:sz="0" w:space="0" w:color="auto"/>
      </w:divBdr>
    </w:div>
    <w:div w:id="371610137">
      <w:bodyDiv w:val="1"/>
      <w:marLeft w:val="0"/>
      <w:marRight w:val="0"/>
      <w:marTop w:val="0"/>
      <w:marBottom w:val="0"/>
      <w:divBdr>
        <w:top w:val="none" w:sz="0" w:space="0" w:color="auto"/>
        <w:left w:val="none" w:sz="0" w:space="0" w:color="auto"/>
        <w:bottom w:val="none" w:sz="0" w:space="0" w:color="auto"/>
        <w:right w:val="none" w:sz="0" w:space="0" w:color="auto"/>
      </w:divBdr>
    </w:div>
    <w:div w:id="398485673">
      <w:bodyDiv w:val="1"/>
      <w:marLeft w:val="0"/>
      <w:marRight w:val="0"/>
      <w:marTop w:val="0"/>
      <w:marBottom w:val="0"/>
      <w:divBdr>
        <w:top w:val="none" w:sz="0" w:space="0" w:color="auto"/>
        <w:left w:val="none" w:sz="0" w:space="0" w:color="auto"/>
        <w:bottom w:val="none" w:sz="0" w:space="0" w:color="auto"/>
        <w:right w:val="none" w:sz="0" w:space="0" w:color="auto"/>
      </w:divBdr>
    </w:div>
    <w:div w:id="403070219">
      <w:bodyDiv w:val="1"/>
      <w:marLeft w:val="0"/>
      <w:marRight w:val="0"/>
      <w:marTop w:val="0"/>
      <w:marBottom w:val="0"/>
      <w:divBdr>
        <w:top w:val="none" w:sz="0" w:space="0" w:color="auto"/>
        <w:left w:val="none" w:sz="0" w:space="0" w:color="auto"/>
        <w:bottom w:val="none" w:sz="0" w:space="0" w:color="auto"/>
        <w:right w:val="none" w:sz="0" w:space="0" w:color="auto"/>
      </w:divBdr>
    </w:div>
    <w:div w:id="415708683">
      <w:bodyDiv w:val="1"/>
      <w:marLeft w:val="0"/>
      <w:marRight w:val="0"/>
      <w:marTop w:val="0"/>
      <w:marBottom w:val="0"/>
      <w:divBdr>
        <w:top w:val="none" w:sz="0" w:space="0" w:color="auto"/>
        <w:left w:val="none" w:sz="0" w:space="0" w:color="auto"/>
        <w:bottom w:val="none" w:sz="0" w:space="0" w:color="auto"/>
        <w:right w:val="none" w:sz="0" w:space="0" w:color="auto"/>
      </w:divBdr>
    </w:div>
    <w:div w:id="420756377">
      <w:bodyDiv w:val="1"/>
      <w:marLeft w:val="0"/>
      <w:marRight w:val="0"/>
      <w:marTop w:val="0"/>
      <w:marBottom w:val="0"/>
      <w:divBdr>
        <w:top w:val="none" w:sz="0" w:space="0" w:color="auto"/>
        <w:left w:val="none" w:sz="0" w:space="0" w:color="auto"/>
        <w:bottom w:val="none" w:sz="0" w:space="0" w:color="auto"/>
        <w:right w:val="none" w:sz="0" w:space="0" w:color="auto"/>
      </w:divBdr>
    </w:div>
    <w:div w:id="421606918">
      <w:bodyDiv w:val="1"/>
      <w:marLeft w:val="0"/>
      <w:marRight w:val="0"/>
      <w:marTop w:val="0"/>
      <w:marBottom w:val="0"/>
      <w:divBdr>
        <w:top w:val="none" w:sz="0" w:space="0" w:color="auto"/>
        <w:left w:val="none" w:sz="0" w:space="0" w:color="auto"/>
        <w:bottom w:val="none" w:sz="0" w:space="0" w:color="auto"/>
        <w:right w:val="none" w:sz="0" w:space="0" w:color="auto"/>
      </w:divBdr>
    </w:div>
    <w:div w:id="427969419">
      <w:bodyDiv w:val="1"/>
      <w:marLeft w:val="0"/>
      <w:marRight w:val="0"/>
      <w:marTop w:val="0"/>
      <w:marBottom w:val="0"/>
      <w:divBdr>
        <w:top w:val="none" w:sz="0" w:space="0" w:color="auto"/>
        <w:left w:val="none" w:sz="0" w:space="0" w:color="auto"/>
        <w:bottom w:val="none" w:sz="0" w:space="0" w:color="auto"/>
        <w:right w:val="none" w:sz="0" w:space="0" w:color="auto"/>
      </w:divBdr>
    </w:div>
    <w:div w:id="472019027">
      <w:bodyDiv w:val="1"/>
      <w:marLeft w:val="0"/>
      <w:marRight w:val="0"/>
      <w:marTop w:val="0"/>
      <w:marBottom w:val="0"/>
      <w:divBdr>
        <w:top w:val="none" w:sz="0" w:space="0" w:color="auto"/>
        <w:left w:val="none" w:sz="0" w:space="0" w:color="auto"/>
        <w:bottom w:val="none" w:sz="0" w:space="0" w:color="auto"/>
        <w:right w:val="none" w:sz="0" w:space="0" w:color="auto"/>
      </w:divBdr>
    </w:div>
    <w:div w:id="474565179">
      <w:bodyDiv w:val="1"/>
      <w:marLeft w:val="0"/>
      <w:marRight w:val="0"/>
      <w:marTop w:val="0"/>
      <w:marBottom w:val="0"/>
      <w:divBdr>
        <w:top w:val="none" w:sz="0" w:space="0" w:color="auto"/>
        <w:left w:val="none" w:sz="0" w:space="0" w:color="auto"/>
        <w:bottom w:val="none" w:sz="0" w:space="0" w:color="auto"/>
        <w:right w:val="none" w:sz="0" w:space="0" w:color="auto"/>
      </w:divBdr>
    </w:div>
    <w:div w:id="483669220">
      <w:bodyDiv w:val="1"/>
      <w:marLeft w:val="0"/>
      <w:marRight w:val="0"/>
      <w:marTop w:val="0"/>
      <w:marBottom w:val="0"/>
      <w:divBdr>
        <w:top w:val="none" w:sz="0" w:space="0" w:color="auto"/>
        <w:left w:val="none" w:sz="0" w:space="0" w:color="auto"/>
        <w:bottom w:val="none" w:sz="0" w:space="0" w:color="auto"/>
        <w:right w:val="none" w:sz="0" w:space="0" w:color="auto"/>
      </w:divBdr>
    </w:div>
    <w:div w:id="488399080">
      <w:bodyDiv w:val="1"/>
      <w:marLeft w:val="0"/>
      <w:marRight w:val="0"/>
      <w:marTop w:val="0"/>
      <w:marBottom w:val="0"/>
      <w:divBdr>
        <w:top w:val="none" w:sz="0" w:space="0" w:color="auto"/>
        <w:left w:val="none" w:sz="0" w:space="0" w:color="auto"/>
        <w:bottom w:val="none" w:sz="0" w:space="0" w:color="auto"/>
        <w:right w:val="none" w:sz="0" w:space="0" w:color="auto"/>
      </w:divBdr>
    </w:div>
    <w:div w:id="502013905">
      <w:bodyDiv w:val="1"/>
      <w:marLeft w:val="0"/>
      <w:marRight w:val="0"/>
      <w:marTop w:val="0"/>
      <w:marBottom w:val="0"/>
      <w:divBdr>
        <w:top w:val="none" w:sz="0" w:space="0" w:color="auto"/>
        <w:left w:val="none" w:sz="0" w:space="0" w:color="auto"/>
        <w:bottom w:val="none" w:sz="0" w:space="0" w:color="auto"/>
        <w:right w:val="none" w:sz="0" w:space="0" w:color="auto"/>
      </w:divBdr>
    </w:div>
    <w:div w:id="505559793">
      <w:bodyDiv w:val="1"/>
      <w:marLeft w:val="0"/>
      <w:marRight w:val="0"/>
      <w:marTop w:val="0"/>
      <w:marBottom w:val="0"/>
      <w:divBdr>
        <w:top w:val="none" w:sz="0" w:space="0" w:color="auto"/>
        <w:left w:val="none" w:sz="0" w:space="0" w:color="auto"/>
        <w:bottom w:val="none" w:sz="0" w:space="0" w:color="auto"/>
        <w:right w:val="none" w:sz="0" w:space="0" w:color="auto"/>
      </w:divBdr>
    </w:div>
    <w:div w:id="532693187">
      <w:bodyDiv w:val="1"/>
      <w:marLeft w:val="0"/>
      <w:marRight w:val="0"/>
      <w:marTop w:val="0"/>
      <w:marBottom w:val="0"/>
      <w:divBdr>
        <w:top w:val="none" w:sz="0" w:space="0" w:color="auto"/>
        <w:left w:val="none" w:sz="0" w:space="0" w:color="auto"/>
        <w:bottom w:val="none" w:sz="0" w:space="0" w:color="auto"/>
        <w:right w:val="none" w:sz="0" w:space="0" w:color="auto"/>
      </w:divBdr>
    </w:div>
    <w:div w:id="542130752">
      <w:bodyDiv w:val="1"/>
      <w:marLeft w:val="0"/>
      <w:marRight w:val="0"/>
      <w:marTop w:val="0"/>
      <w:marBottom w:val="0"/>
      <w:divBdr>
        <w:top w:val="none" w:sz="0" w:space="0" w:color="auto"/>
        <w:left w:val="none" w:sz="0" w:space="0" w:color="auto"/>
        <w:bottom w:val="none" w:sz="0" w:space="0" w:color="auto"/>
        <w:right w:val="none" w:sz="0" w:space="0" w:color="auto"/>
      </w:divBdr>
    </w:div>
    <w:div w:id="557211607">
      <w:bodyDiv w:val="1"/>
      <w:marLeft w:val="0"/>
      <w:marRight w:val="0"/>
      <w:marTop w:val="0"/>
      <w:marBottom w:val="0"/>
      <w:divBdr>
        <w:top w:val="none" w:sz="0" w:space="0" w:color="auto"/>
        <w:left w:val="none" w:sz="0" w:space="0" w:color="auto"/>
        <w:bottom w:val="none" w:sz="0" w:space="0" w:color="auto"/>
        <w:right w:val="none" w:sz="0" w:space="0" w:color="auto"/>
      </w:divBdr>
    </w:div>
    <w:div w:id="558398462">
      <w:bodyDiv w:val="1"/>
      <w:marLeft w:val="0"/>
      <w:marRight w:val="0"/>
      <w:marTop w:val="0"/>
      <w:marBottom w:val="0"/>
      <w:divBdr>
        <w:top w:val="none" w:sz="0" w:space="0" w:color="auto"/>
        <w:left w:val="none" w:sz="0" w:space="0" w:color="auto"/>
        <w:bottom w:val="none" w:sz="0" w:space="0" w:color="auto"/>
        <w:right w:val="none" w:sz="0" w:space="0" w:color="auto"/>
      </w:divBdr>
    </w:div>
    <w:div w:id="581835819">
      <w:bodyDiv w:val="1"/>
      <w:marLeft w:val="0"/>
      <w:marRight w:val="0"/>
      <w:marTop w:val="0"/>
      <w:marBottom w:val="0"/>
      <w:divBdr>
        <w:top w:val="none" w:sz="0" w:space="0" w:color="auto"/>
        <w:left w:val="none" w:sz="0" w:space="0" w:color="auto"/>
        <w:bottom w:val="none" w:sz="0" w:space="0" w:color="auto"/>
        <w:right w:val="none" w:sz="0" w:space="0" w:color="auto"/>
      </w:divBdr>
    </w:div>
    <w:div w:id="612633915">
      <w:bodyDiv w:val="1"/>
      <w:marLeft w:val="0"/>
      <w:marRight w:val="0"/>
      <w:marTop w:val="0"/>
      <w:marBottom w:val="0"/>
      <w:divBdr>
        <w:top w:val="none" w:sz="0" w:space="0" w:color="auto"/>
        <w:left w:val="none" w:sz="0" w:space="0" w:color="auto"/>
        <w:bottom w:val="none" w:sz="0" w:space="0" w:color="auto"/>
        <w:right w:val="none" w:sz="0" w:space="0" w:color="auto"/>
      </w:divBdr>
    </w:div>
    <w:div w:id="625936340">
      <w:bodyDiv w:val="1"/>
      <w:marLeft w:val="0"/>
      <w:marRight w:val="0"/>
      <w:marTop w:val="0"/>
      <w:marBottom w:val="0"/>
      <w:divBdr>
        <w:top w:val="none" w:sz="0" w:space="0" w:color="auto"/>
        <w:left w:val="none" w:sz="0" w:space="0" w:color="auto"/>
        <w:bottom w:val="none" w:sz="0" w:space="0" w:color="auto"/>
        <w:right w:val="none" w:sz="0" w:space="0" w:color="auto"/>
      </w:divBdr>
    </w:div>
    <w:div w:id="673842463">
      <w:bodyDiv w:val="1"/>
      <w:marLeft w:val="0"/>
      <w:marRight w:val="0"/>
      <w:marTop w:val="0"/>
      <w:marBottom w:val="0"/>
      <w:divBdr>
        <w:top w:val="none" w:sz="0" w:space="0" w:color="auto"/>
        <w:left w:val="none" w:sz="0" w:space="0" w:color="auto"/>
        <w:bottom w:val="none" w:sz="0" w:space="0" w:color="auto"/>
        <w:right w:val="none" w:sz="0" w:space="0" w:color="auto"/>
      </w:divBdr>
    </w:div>
    <w:div w:id="675619117">
      <w:bodyDiv w:val="1"/>
      <w:marLeft w:val="0"/>
      <w:marRight w:val="0"/>
      <w:marTop w:val="0"/>
      <w:marBottom w:val="0"/>
      <w:divBdr>
        <w:top w:val="none" w:sz="0" w:space="0" w:color="auto"/>
        <w:left w:val="none" w:sz="0" w:space="0" w:color="auto"/>
        <w:bottom w:val="none" w:sz="0" w:space="0" w:color="auto"/>
        <w:right w:val="none" w:sz="0" w:space="0" w:color="auto"/>
      </w:divBdr>
    </w:div>
    <w:div w:id="702482142">
      <w:bodyDiv w:val="1"/>
      <w:marLeft w:val="0"/>
      <w:marRight w:val="0"/>
      <w:marTop w:val="0"/>
      <w:marBottom w:val="0"/>
      <w:divBdr>
        <w:top w:val="none" w:sz="0" w:space="0" w:color="auto"/>
        <w:left w:val="none" w:sz="0" w:space="0" w:color="auto"/>
        <w:bottom w:val="none" w:sz="0" w:space="0" w:color="auto"/>
        <w:right w:val="none" w:sz="0" w:space="0" w:color="auto"/>
      </w:divBdr>
    </w:div>
    <w:div w:id="703137645">
      <w:bodyDiv w:val="1"/>
      <w:marLeft w:val="0"/>
      <w:marRight w:val="0"/>
      <w:marTop w:val="0"/>
      <w:marBottom w:val="0"/>
      <w:divBdr>
        <w:top w:val="none" w:sz="0" w:space="0" w:color="auto"/>
        <w:left w:val="none" w:sz="0" w:space="0" w:color="auto"/>
        <w:bottom w:val="none" w:sz="0" w:space="0" w:color="auto"/>
        <w:right w:val="none" w:sz="0" w:space="0" w:color="auto"/>
      </w:divBdr>
    </w:div>
    <w:div w:id="714475913">
      <w:bodyDiv w:val="1"/>
      <w:marLeft w:val="0"/>
      <w:marRight w:val="0"/>
      <w:marTop w:val="0"/>
      <w:marBottom w:val="0"/>
      <w:divBdr>
        <w:top w:val="none" w:sz="0" w:space="0" w:color="auto"/>
        <w:left w:val="none" w:sz="0" w:space="0" w:color="auto"/>
        <w:bottom w:val="none" w:sz="0" w:space="0" w:color="auto"/>
        <w:right w:val="none" w:sz="0" w:space="0" w:color="auto"/>
      </w:divBdr>
    </w:div>
    <w:div w:id="756629930">
      <w:bodyDiv w:val="1"/>
      <w:marLeft w:val="0"/>
      <w:marRight w:val="0"/>
      <w:marTop w:val="0"/>
      <w:marBottom w:val="0"/>
      <w:divBdr>
        <w:top w:val="none" w:sz="0" w:space="0" w:color="auto"/>
        <w:left w:val="none" w:sz="0" w:space="0" w:color="auto"/>
        <w:bottom w:val="none" w:sz="0" w:space="0" w:color="auto"/>
        <w:right w:val="none" w:sz="0" w:space="0" w:color="auto"/>
      </w:divBdr>
    </w:div>
    <w:div w:id="759641411">
      <w:bodyDiv w:val="1"/>
      <w:marLeft w:val="0"/>
      <w:marRight w:val="0"/>
      <w:marTop w:val="0"/>
      <w:marBottom w:val="0"/>
      <w:divBdr>
        <w:top w:val="none" w:sz="0" w:space="0" w:color="auto"/>
        <w:left w:val="none" w:sz="0" w:space="0" w:color="auto"/>
        <w:bottom w:val="none" w:sz="0" w:space="0" w:color="auto"/>
        <w:right w:val="none" w:sz="0" w:space="0" w:color="auto"/>
      </w:divBdr>
    </w:div>
    <w:div w:id="780686632">
      <w:bodyDiv w:val="1"/>
      <w:marLeft w:val="0"/>
      <w:marRight w:val="0"/>
      <w:marTop w:val="0"/>
      <w:marBottom w:val="0"/>
      <w:divBdr>
        <w:top w:val="none" w:sz="0" w:space="0" w:color="auto"/>
        <w:left w:val="none" w:sz="0" w:space="0" w:color="auto"/>
        <w:bottom w:val="none" w:sz="0" w:space="0" w:color="auto"/>
        <w:right w:val="none" w:sz="0" w:space="0" w:color="auto"/>
      </w:divBdr>
    </w:div>
    <w:div w:id="793642798">
      <w:bodyDiv w:val="1"/>
      <w:marLeft w:val="0"/>
      <w:marRight w:val="0"/>
      <w:marTop w:val="0"/>
      <w:marBottom w:val="0"/>
      <w:divBdr>
        <w:top w:val="none" w:sz="0" w:space="0" w:color="auto"/>
        <w:left w:val="none" w:sz="0" w:space="0" w:color="auto"/>
        <w:bottom w:val="none" w:sz="0" w:space="0" w:color="auto"/>
        <w:right w:val="none" w:sz="0" w:space="0" w:color="auto"/>
      </w:divBdr>
    </w:div>
    <w:div w:id="799500069">
      <w:bodyDiv w:val="1"/>
      <w:marLeft w:val="0"/>
      <w:marRight w:val="0"/>
      <w:marTop w:val="0"/>
      <w:marBottom w:val="0"/>
      <w:divBdr>
        <w:top w:val="none" w:sz="0" w:space="0" w:color="auto"/>
        <w:left w:val="none" w:sz="0" w:space="0" w:color="auto"/>
        <w:bottom w:val="none" w:sz="0" w:space="0" w:color="auto"/>
        <w:right w:val="none" w:sz="0" w:space="0" w:color="auto"/>
      </w:divBdr>
    </w:div>
    <w:div w:id="805315688">
      <w:bodyDiv w:val="1"/>
      <w:marLeft w:val="0"/>
      <w:marRight w:val="0"/>
      <w:marTop w:val="0"/>
      <w:marBottom w:val="0"/>
      <w:divBdr>
        <w:top w:val="none" w:sz="0" w:space="0" w:color="auto"/>
        <w:left w:val="none" w:sz="0" w:space="0" w:color="auto"/>
        <w:bottom w:val="none" w:sz="0" w:space="0" w:color="auto"/>
        <w:right w:val="none" w:sz="0" w:space="0" w:color="auto"/>
      </w:divBdr>
    </w:div>
    <w:div w:id="811673778">
      <w:bodyDiv w:val="1"/>
      <w:marLeft w:val="0"/>
      <w:marRight w:val="0"/>
      <w:marTop w:val="0"/>
      <w:marBottom w:val="0"/>
      <w:divBdr>
        <w:top w:val="none" w:sz="0" w:space="0" w:color="auto"/>
        <w:left w:val="none" w:sz="0" w:space="0" w:color="auto"/>
        <w:bottom w:val="none" w:sz="0" w:space="0" w:color="auto"/>
        <w:right w:val="none" w:sz="0" w:space="0" w:color="auto"/>
      </w:divBdr>
    </w:div>
    <w:div w:id="822312864">
      <w:bodyDiv w:val="1"/>
      <w:marLeft w:val="0"/>
      <w:marRight w:val="0"/>
      <w:marTop w:val="0"/>
      <w:marBottom w:val="0"/>
      <w:divBdr>
        <w:top w:val="none" w:sz="0" w:space="0" w:color="auto"/>
        <w:left w:val="none" w:sz="0" w:space="0" w:color="auto"/>
        <w:bottom w:val="none" w:sz="0" w:space="0" w:color="auto"/>
        <w:right w:val="none" w:sz="0" w:space="0" w:color="auto"/>
      </w:divBdr>
    </w:div>
    <w:div w:id="823088453">
      <w:bodyDiv w:val="1"/>
      <w:marLeft w:val="0"/>
      <w:marRight w:val="0"/>
      <w:marTop w:val="0"/>
      <w:marBottom w:val="0"/>
      <w:divBdr>
        <w:top w:val="none" w:sz="0" w:space="0" w:color="auto"/>
        <w:left w:val="none" w:sz="0" w:space="0" w:color="auto"/>
        <w:bottom w:val="none" w:sz="0" w:space="0" w:color="auto"/>
        <w:right w:val="none" w:sz="0" w:space="0" w:color="auto"/>
      </w:divBdr>
    </w:div>
    <w:div w:id="828979616">
      <w:bodyDiv w:val="1"/>
      <w:marLeft w:val="0"/>
      <w:marRight w:val="0"/>
      <w:marTop w:val="0"/>
      <w:marBottom w:val="0"/>
      <w:divBdr>
        <w:top w:val="none" w:sz="0" w:space="0" w:color="auto"/>
        <w:left w:val="none" w:sz="0" w:space="0" w:color="auto"/>
        <w:bottom w:val="none" w:sz="0" w:space="0" w:color="auto"/>
        <w:right w:val="none" w:sz="0" w:space="0" w:color="auto"/>
      </w:divBdr>
    </w:div>
    <w:div w:id="887231010">
      <w:bodyDiv w:val="1"/>
      <w:marLeft w:val="0"/>
      <w:marRight w:val="0"/>
      <w:marTop w:val="0"/>
      <w:marBottom w:val="0"/>
      <w:divBdr>
        <w:top w:val="none" w:sz="0" w:space="0" w:color="auto"/>
        <w:left w:val="none" w:sz="0" w:space="0" w:color="auto"/>
        <w:bottom w:val="none" w:sz="0" w:space="0" w:color="auto"/>
        <w:right w:val="none" w:sz="0" w:space="0" w:color="auto"/>
      </w:divBdr>
    </w:div>
    <w:div w:id="891964779">
      <w:bodyDiv w:val="1"/>
      <w:marLeft w:val="0"/>
      <w:marRight w:val="0"/>
      <w:marTop w:val="0"/>
      <w:marBottom w:val="0"/>
      <w:divBdr>
        <w:top w:val="none" w:sz="0" w:space="0" w:color="auto"/>
        <w:left w:val="none" w:sz="0" w:space="0" w:color="auto"/>
        <w:bottom w:val="none" w:sz="0" w:space="0" w:color="auto"/>
        <w:right w:val="none" w:sz="0" w:space="0" w:color="auto"/>
      </w:divBdr>
    </w:div>
    <w:div w:id="899246293">
      <w:bodyDiv w:val="1"/>
      <w:marLeft w:val="0"/>
      <w:marRight w:val="0"/>
      <w:marTop w:val="0"/>
      <w:marBottom w:val="0"/>
      <w:divBdr>
        <w:top w:val="none" w:sz="0" w:space="0" w:color="auto"/>
        <w:left w:val="none" w:sz="0" w:space="0" w:color="auto"/>
        <w:bottom w:val="none" w:sz="0" w:space="0" w:color="auto"/>
        <w:right w:val="none" w:sz="0" w:space="0" w:color="auto"/>
      </w:divBdr>
    </w:div>
    <w:div w:id="900823578">
      <w:bodyDiv w:val="1"/>
      <w:marLeft w:val="0"/>
      <w:marRight w:val="0"/>
      <w:marTop w:val="0"/>
      <w:marBottom w:val="0"/>
      <w:divBdr>
        <w:top w:val="none" w:sz="0" w:space="0" w:color="auto"/>
        <w:left w:val="none" w:sz="0" w:space="0" w:color="auto"/>
        <w:bottom w:val="none" w:sz="0" w:space="0" w:color="auto"/>
        <w:right w:val="none" w:sz="0" w:space="0" w:color="auto"/>
      </w:divBdr>
    </w:div>
    <w:div w:id="908004731">
      <w:bodyDiv w:val="1"/>
      <w:marLeft w:val="0"/>
      <w:marRight w:val="0"/>
      <w:marTop w:val="0"/>
      <w:marBottom w:val="0"/>
      <w:divBdr>
        <w:top w:val="none" w:sz="0" w:space="0" w:color="auto"/>
        <w:left w:val="none" w:sz="0" w:space="0" w:color="auto"/>
        <w:bottom w:val="none" w:sz="0" w:space="0" w:color="auto"/>
        <w:right w:val="none" w:sz="0" w:space="0" w:color="auto"/>
      </w:divBdr>
    </w:div>
    <w:div w:id="948128603">
      <w:bodyDiv w:val="1"/>
      <w:marLeft w:val="0"/>
      <w:marRight w:val="0"/>
      <w:marTop w:val="0"/>
      <w:marBottom w:val="0"/>
      <w:divBdr>
        <w:top w:val="none" w:sz="0" w:space="0" w:color="auto"/>
        <w:left w:val="none" w:sz="0" w:space="0" w:color="auto"/>
        <w:bottom w:val="none" w:sz="0" w:space="0" w:color="auto"/>
        <w:right w:val="none" w:sz="0" w:space="0" w:color="auto"/>
      </w:divBdr>
    </w:div>
    <w:div w:id="953555178">
      <w:bodyDiv w:val="1"/>
      <w:marLeft w:val="0"/>
      <w:marRight w:val="0"/>
      <w:marTop w:val="0"/>
      <w:marBottom w:val="0"/>
      <w:divBdr>
        <w:top w:val="none" w:sz="0" w:space="0" w:color="auto"/>
        <w:left w:val="none" w:sz="0" w:space="0" w:color="auto"/>
        <w:bottom w:val="none" w:sz="0" w:space="0" w:color="auto"/>
        <w:right w:val="none" w:sz="0" w:space="0" w:color="auto"/>
      </w:divBdr>
    </w:div>
    <w:div w:id="994576359">
      <w:bodyDiv w:val="1"/>
      <w:marLeft w:val="0"/>
      <w:marRight w:val="0"/>
      <w:marTop w:val="0"/>
      <w:marBottom w:val="0"/>
      <w:divBdr>
        <w:top w:val="none" w:sz="0" w:space="0" w:color="auto"/>
        <w:left w:val="none" w:sz="0" w:space="0" w:color="auto"/>
        <w:bottom w:val="none" w:sz="0" w:space="0" w:color="auto"/>
        <w:right w:val="none" w:sz="0" w:space="0" w:color="auto"/>
      </w:divBdr>
    </w:div>
    <w:div w:id="1049955780">
      <w:bodyDiv w:val="1"/>
      <w:marLeft w:val="0"/>
      <w:marRight w:val="0"/>
      <w:marTop w:val="0"/>
      <w:marBottom w:val="0"/>
      <w:divBdr>
        <w:top w:val="none" w:sz="0" w:space="0" w:color="auto"/>
        <w:left w:val="none" w:sz="0" w:space="0" w:color="auto"/>
        <w:bottom w:val="none" w:sz="0" w:space="0" w:color="auto"/>
        <w:right w:val="none" w:sz="0" w:space="0" w:color="auto"/>
      </w:divBdr>
    </w:div>
    <w:div w:id="1053039266">
      <w:bodyDiv w:val="1"/>
      <w:marLeft w:val="0"/>
      <w:marRight w:val="0"/>
      <w:marTop w:val="0"/>
      <w:marBottom w:val="0"/>
      <w:divBdr>
        <w:top w:val="none" w:sz="0" w:space="0" w:color="auto"/>
        <w:left w:val="none" w:sz="0" w:space="0" w:color="auto"/>
        <w:bottom w:val="none" w:sz="0" w:space="0" w:color="auto"/>
        <w:right w:val="none" w:sz="0" w:space="0" w:color="auto"/>
      </w:divBdr>
    </w:div>
    <w:div w:id="1054234710">
      <w:bodyDiv w:val="1"/>
      <w:marLeft w:val="0"/>
      <w:marRight w:val="0"/>
      <w:marTop w:val="0"/>
      <w:marBottom w:val="0"/>
      <w:divBdr>
        <w:top w:val="none" w:sz="0" w:space="0" w:color="auto"/>
        <w:left w:val="none" w:sz="0" w:space="0" w:color="auto"/>
        <w:bottom w:val="none" w:sz="0" w:space="0" w:color="auto"/>
        <w:right w:val="none" w:sz="0" w:space="0" w:color="auto"/>
      </w:divBdr>
    </w:div>
    <w:div w:id="1055274862">
      <w:bodyDiv w:val="1"/>
      <w:marLeft w:val="0"/>
      <w:marRight w:val="0"/>
      <w:marTop w:val="0"/>
      <w:marBottom w:val="0"/>
      <w:divBdr>
        <w:top w:val="none" w:sz="0" w:space="0" w:color="auto"/>
        <w:left w:val="none" w:sz="0" w:space="0" w:color="auto"/>
        <w:bottom w:val="none" w:sz="0" w:space="0" w:color="auto"/>
        <w:right w:val="none" w:sz="0" w:space="0" w:color="auto"/>
      </w:divBdr>
    </w:div>
    <w:div w:id="1061710237">
      <w:bodyDiv w:val="1"/>
      <w:marLeft w:val="0"/>
      <w:marRight w:val="0"/>
      <w:marTop w:val="0"/>
      <w:marBottom w:val="0"/>
      <w:divBdr>
        <w:top w:val="none" w:sz="0" w:space="0" w:color="auto"/>
        <w:left w:val="none" w:sz="0" w:space="0" w:color="auto"/>
        <w:bottom w:val="none" w:sz="0" w:space="0" w:color="auto"/>
        <w:right w:val="none" w:sz="0" w:space="0" w:color="auto"/>
      </w:divBdr>
    </w:div>
    <w:div w:id="1076585181">
      <w:bodyDiv w:val="1"/>
      <w:marLeft w:val="0"/>
      <w:marRight w:val="0"/>
      <w:marTop w:val="0"/>
      <w:marBottom w:val="0"/>
      <w:divBdr>
        <w:top w:val="none" w:sz="0" w:space="0" w:color="auto"/>
        <w:left w:val="none" w:sz="0" w:space="0" w:color="auto"/>
        <w:bottom w:val="none" w:sz="0" w:space="0" w:color="auto"/>
        <w:right w:val="none" w:sz="0" w:space="0" w:color="auto"/>
      </w:divBdr>
    </w:div>
    <w:div w:id="1090346518">
      <w:bodyDiv w:val="1"/>
      <w:marLeft w:val="0"/>
      <w:marRight w:val="0"/>
      <w:marTop w:val="0"/>
      <w:marBottom w:val="0"/>
      <w:divBdr>
        <w:top w:val="none" w:sz="0" w:space="0" w:color="auto"/>
        <w:left w:val="none" w:sz="0" w:space="0" w:color="auto"/>
        <w:bottom w:val="none" w:sz="0" w:space="0" w:color="auto"/>
        <w:right w:val="none" w:sz="0" w:space="0" w:color="auto"/>
      </w:divBdr>
    </w:div>
    <w:div w:id="1096250717">
      <w:bodyDiv w:val="1"/>
      <w:marLeft w:val="0"/>
      <w:marRight w:val="0"/>
      <w:marTop w:val="0"/>
      <w:marBottom w:val="0"/>
      <w:divBdr>
        <w:top w:val="none" w:sz="0" w:space="0" w:color="auto"/>
        <w:left w:val="none" w:sz="0" w:space="0" w:color="auto"/>
        <w:bottom w:val="none" w:sz="0" w:space="0" w:color="auto"/>
        <w:right w:val="none" w:sz="0" w:space="0" w:color="auto"/>
      </w:divBdr>
    </w:div>
    <w:div w:id="1108155385">
      <w:bodyDiv w:val="1"/>
      <w:marLeft w:val="0"/>
      <w:marRight w:val="0"/>
      <w:marTop w:val="0"/>
      <w:marBottom w:val="0"/>
      <w:divBdr>
        <w:top w:val="none" w:sz="0" w:space="0" w:color="auto"/>
        <w:left w:val="none" w:sz="0" w:space="0" w:color="auto"/>
        <w:bottom w:val="none" w:sz="0" w:space="0" w:color="auto"/>
        <w:right w:val="none" w:sz="0" w:space="0" w:color="auto"/>
      </w:divBdr>
    </w:div>
    <w:div w:id="1108164392">
      <w:bodyDiv w:val="1"/>
      <w:marLeft w:val="0"/>
      <w:marRight w:val="0"/>
      <w:marTop w:val="0"/>
      <w:marBottom w:val="0"/>
      <w:divBdr>
        <w:top w:val="none" w:sz="0" w:space="0" w:color="auto"/>
        <w:left w:val="none" w:sz="0" w:space="0" w:color="auto"/>
        <w:bottom w:val="none" w:sz="0" w:space="0" w:color="auto"/>
        <w:right w:val="none" w:sz="0" w:space="0" w:color="auto"/>
      </w:divBdr>
    </w:div>
    <w:div w:id="1114133386">
      <w:bodyDiv w:val="1"/>
      <w:marLeft w:val="0"/>
      <w:marRight w:val="0"/>
      <w:marTop w:val="0"/>
      <w:marBottom w:val="0"/>
      <w:divBdr>
        <w:top w:val="none" w:sz="0" w:space="0" w:color="auto"/>
        <w:left w:val="none" w:sz="0" w:space="0" w:color="auto"/>
        <w:bottom w:val="none" w:sz="0" w:space="0" w:color="auto"/>
        <w:right w:val="none" w:sz="0" w:space="0" w:color="auto"/>
      </w:divBdr>
    </w:div>
    <w:div w:id="1116606124">
      <w:bodyDiv w:val="1"/>
      <w:marLeft w:val="0"/>
      <w:marRight w:val="0"/>
      <w:marTop w:val="0"/>
      <w:marBottom w:val="0"/>
      <w:divBdr>
        <w:top w:val="none" w:sz="0" w:space="0" w:color="auto"/>
        <w:left w:val="none" w:sz="0" w:space="0" w:color="auto"/>
        <w:bottom w:val="none" w:sz="0" w:space="0" w:color="auto"/>
        <w:right w:val="none" w:sz="0" w:space="0" w:color="auto"/>
      </w:divBdr>
    </w:div>
    <w:div w:id="1129977585">
      <w:bodyDiv w:val="1"/>
      <w:marLeft w:val="0"/>
      <w:marRight w:val="0"/>
      <w:marTop w:val="0"/>
      <w:marBottom w:val="0"/>
      <w:divBdr>
        <w:top w:val="none" w:sz="0" w:space="0" w:color="auto"/>
        <w:left w:val="none" w:sz="0" w:space="0" w:color="auto"/>
        <w:bottom w:val="none" w:sz="0" w:space="0" w:color="auto"/>
        <w:right w:val="none" w:sz="0" w:space="0" w:color="auto"/>
      </w:divBdr>
    </w:div>
    <w:div w:id="1133526076">
      <w:bodyDiv w:val="1"/>
      <w:marLeft w:val="0"/>
      <w:marRight w:val="0"/>
      <w:marTop w:val="0"/>
      <w:marBottom w:val="0"/>
      <w:divBdr>
        <w:top w:val="none" w:sz="0" w:space="0" w:color="auto"/>
        <w:left w:val="none" w:sz="0" w:space="0" w:color="auto"/>
        <w:bottom w:val="none" w:sz="0" w:space="0" w:color="auto"/>
        <w:right w:val="none" w:sz="0" w:space="0" w:color="auto"/>
      </w:divBdr>
    </w:div>
    <w:div w:id="1138692121">
      <w:bodyDiv w:val="1"/>
      <w:marLeft w:val="0"/>
      <w:marRight w:val="0"/>
      <w:marTop w:val="0"/>
      <w:marBottom w:val="0"/>
      <w:divBdr>
        <w:top w:val="none" w:sz="0" w:space="0" w:color="auto"/>
        <w:left w:val="none" w:sz="0" w:space="0" w:color="auto"/>
        <w:bottom w:val="none" w:sz="0" w:space="0" w:color="auto"/>
        <w:right w:val="none" w:sz="0" w:space="0" w:color="auto"/>
      </w:divBdr>
    </w:div>
    <w:div w:id="1144081667">
      <w:bodyDiv w:val="1"/>
      <w:marLeft w:val="0"/>
      <w:marRight w:val="0"/>
      <w:marTop w:val="0"/>
      <w:marBottom w:val="0"/>
      <w:divBdr>
        <w:top w:val="none" w:sz="0" w:space="0" w:color="auto"/>
        <w:left w:val="none" w:sz="0" w:space="0" w:color="auto"/>
        <w:bottom w:val="none" w:sz="0" w:space="0" w:color="auto"/>
        <w:right w:val="none" w:sz="0" w:space="0" w:color="auto"/>
      </w:divBdr>
    </w:div>
    <w:div w:id="1164663067">
      <w:bodyDiv w:val="1"/>
      <w:marLeft w:val="0"/>
      <w:marRight w:val="0"/>
      <w:marTop w:val="0"/>
      <w:marBottom w:val="0"/>
      <w:divBdr>
        <w:top w:val="none" w:sz="0" w:space="0" w:color="auto"/>
        <w:left w:val="none" w:sz="0" w:space="0" w:color="auto"/>
        <w:bottom w:val="none" w:sz="0" w:space="0" w:color="auto"/>
        <w:right w:val="none" w:sz="0" w:space="0" w:color="auto"/>
      </w:divBdr>
    </w:div>
    <w:div w:id="1164737088">
      <w:bodyDiv w:val="1"/>
      <w:marLeft w:val="0"/>
      <w:marRight w:val="0"/>
      <w:marTop w:val="0"/>
      <w:marBottom w:val="0"/>
      <w:divBdr>
        <w:top w:val="none" w:sz="0" w:space="0" w:color="auto"/>
        <w:left w:val="none" w:sz="0" w:space="0" w:color="auto"/>
        <w:bottom w:val="none" w:sz="0" w:space="0" w:color="auto"/>
        <w:right w:val="none" w:sz="0" w:space="0" w:color="auto"/>
      </w:divBdr>
    </w:div>
    <w:div w:id="1180697419">
      <w:bodyDiv w:val="1"/>
      <w:marLeft w:val="0"/>
      <w:marRight w:val="0"/>
      <w:marTop w:val="0"/>
      <w:marBottom w:val="0"/>
      <w:divBdr>
        <w:top w:val="none" w:sz="0" w:space="0" w:color="auto"/>
        <w:left w:val="none" w:sz="0" w:space="0" w:color="auto"/>
        <w:bottom w:val="none" w:sz="0" w:space="0" w:color="auto"/>
        <w:right w:val="none" w:sz="0" w:space="0" w:color="auto"/>
      </w:divBdr>
    </w:div>
    <w:div w:id="1189369808">
      <w:bodyDiv w:val="1"/>
      <w:marLeft w:val="0"/>
      <w:marRight w:val="0"/>
      <w:marTop w:val="0"/>
      <w:marBottom w:val="0"/>
      <w:divBdr>
        <w:top w:val="none" w:sz="0" w:space="0" w:color="auto"/>
        <w:left w:val="none" w:sz="0" w:space="0" w:color="auto"/>
        <w:bottom w:val="none" w:sz="0" w:space="0" w:color="auto"/>
        <w:right w:val="none" w:sz="0" w:space="0" w:color="auto"/>
      </w:divBdr>
    </w:div>
    <w:div w:id="1193418662">
      <w:bodyDiv w:val="1"/>
      <w:marLeft w:val="0"/>
      <w:marRight w:val="0"/>
      <w:marTop w:val="0"/>
      <w:marBottom w:val="0"/>
      <w:divBdr>
        <w:top w:val="none" w:sz="0" w:space="0" w:color="auto"/>
        <w:left w:val="none" w:sz="0" w:space="0" w:color="auto"/>
        <w:bottom w:val="none" w:sz="0" w:space="0" w:color="auto"/>
        <w:right w:val="none" w:sz="0" w:space="0" w:color="auto"/>
      </w:divBdr>
    </w:div>
    <w:div w:id="1200893647">
      <w:bodyDiv w:val="1"/>
      <w:marLeft w:val="0"/>
      <w:marRight w:val="0"/>
      <w:marTop w:val="0"/>
      <w:marBottom w:val="0"/>
      <w:divBdr>
        <w:top w:val="none" w:sz="0" w:space="0" w:color="auto"/>
        <w:left w:val="none" w:sz="0" w:space="0" w:color="auto"/>
        <w:bottom w:val="none" w:sz="0" w:space="0" w:color="auto"/>
        <w:right w:val="none" w:sz="0" w:space="0" w:color="auto"/>
      </w:divBdr>
    </w:div>
    <w:div w:id="1221359551">
      <w:bodyDiv w:val="1"/>
      <w:marLeft w:val="0"/>
      <w:marRight w:val="0"/>
      <w:marTop w:val="0"/>
      <w:marBottom w:val="0"/>
      <w:divBdr>
        <w:top w:val="none" w:sz="0" w:space="0" w:color="auto"/>
        <w:left w:val="none" w:sz="0" w:space="0" w:color="auto"/>
        <w:bottom w:val="none" w:sz="0" w:space="0" w:color="auto"/>
        <w:right w:val="none" w:sz="0" w:space="0" w:color="auto"/>
      </w:divBdr>
    </w:div>
    <w:div w:id="1252197082">
      <w:bodyDiv w:val="1"/>
      <w:marLeft w:val="0"/>
      <w:marRight w:val="0"/>
      <w:marTop w:val="0"/>
      <w:marBottom w:val="0"/>
      <w:divBdr>
        <w:top w:val="none" w:sz="0" w:space="0" w:color="auto"/>
        <w:left w:val="none" w:sz="0" w:space="0" w:color="auto"/>
        <w:bottom w:val="none" w:sz="0" w:space="0" w:color="auto"/>
        <w:right w:val="none" w:sz="0" w:space="0" w:color="auto"/>
      </w:divBdr>
    </w:div>
    <w:div w:id="1254044522">
      <w:bodyDiv w:val="1"/>
      <w:marLeft w:val="0"/>
      <w:marRight w:val="0"/>
      <w:marTop w:val="0"/>
      <w:marBottom w:val="0"/>
      <w:divBdr>
        <w:top w:val="none" w:sz="0" w:space="0" w:color="auto"/>
        <w:left w:val="none" w:sz="0" w:space="0" w:color="auto"/>
        <w:bottom w:val="none" w:sz="0" w:space="0" w:color="auto"/>
        <w:right w:val="none" w:sz="0" w:space="0" w:color="auto"/>
      </w:divBdr>
    </w:div>
    <w:div w:id="1260874028">
      <w:bodyDiv w:val="1"/>
      <w:marLeft w:val="0"/>
      <w:marRight w:val="0"/>
      <w:marTop w:val="0"/>
      <w:marBottom w:val="0"/>
      <w:divBdr>
        <w:top w:val="none" w:sz="0" w:space="0" w:color="auto"/>
        <w:left w:val="none" w:sz="0" w:space="0" w:color="auto"/>
        <w:bottom w:val="none" w:sz="0" w:space="0" w:color="auto"/>
        <w:right w:val="none" w:sz="0" w:space="0" w:color="auto"/>
      </w:divBdr>
    </w:div>
    <w:div w:id="1266841808">
      <w:bodyDiv w:val="1"/>
      <w:marLeft w:val="0"/>
      <w:marRight w:val="0"/>
      <w:marTop w:val="0"/>
      <w:marBottom w:val="0"/>
      <w:divBdr>
        <w:top w:val="none" w:sz="0" w:space="0" w:color="auto"/>
        <w:left w:val="none" w:sz="0" w:space="0" w:color="auto"/>
        <w:bottom w:val="none" w:sz="0" w:space="0" w:color="auto"/>
        <w:right w:val="none" w:sz="0" w:space="0" w:color="auto"/>
      </w:divBdr>
    </w:div>
    <w:div w:id="1275943171">
      <w:bodyDiv w:val="1"/>
      <w:marLeft w:val="0"/>
      <w:marRight w:val="0"/>
      <w:marTop w:val="0"/>
      <w:marBottom w:val="0"/>
      <w:divBdr>
        <w:top w:val="none" w:sz="0" w:space="0" w:color="auto"/>
        <w:left w:val="none" w:sz="0" w:space="0" w:color="auto"/>
        <w:bottom w:val="none" w:sz="0" w:space="0" w:color="auto"/>
        <w:right w:val="none" w:sz="0" w:space="0" w:color="auto"/>
      </w:divBdr>
    </w:div>
    <w:div w:id="1276211532">
      <w:bodyDiv w:val="1"/>
      <w:marLeft w:val="0"/>
      <w:marRight w:val="0"/>
      <w:marTop w:val="0"/>
      <w:marBottom w:val="0"/>
      <w:divBdr>
        <w:top w:val="none" w:sz="0" w:space="0" w:color="auto"/>
        <w:left w:val="none" w:sz="0" w:space="0" w:color="auto"/>
        <w:bottom w:val="none" w:sz="0" w:space="0" w:color="auto"/>
        <w:right w:val="none" w:sz="0" w:space="0" w:color="auto"/>
      </w:divBdr>
    </w:div>
    <w:div w:id="1286158421">
      <w:bodyDiv w:val="1"/>
      <w:marLeft w:val="0"/>
      <w:marRight w:val="0"/>
      <w:marTop w:val="0"/>
      <w:marBottom w:val="0"/>
      <w:divBdr>
        <w:top w:val="none" w:sz="0" w:space="0" w:color="auto"/>
        <w:left w:val="none" w:sz="0" w:space="0" w:color="auto"/>
        <w:bottom w:val="none" w:sz="0" w:space="0" w:color="auto"/>
        <w:right w:val="none" w:sz="0" w:space="0" w:color="auto"/>
      </w:divBdr>
    </w:div>
    <w:div w:id="1292248029">
      <w:bodyDiv w:val="1"/>
      <w:marLeft w:val="0"/>
      <w:marRight w:val="0"/>
      <w:marTop w:val="0"/>
      <w:marBottom w:val="0"/>
      <w:divBdr>
        <w:top w:val="none" w:sz="0" w:space="0" w:color="auto"/>
        <w:left w:val="none" w:sz="0" w:space="0" w:color="auto"/>
        <w:bottom w:val="none" w:sz="0" w:space="0" w:color="auto"/>
        <w:right w:val="none" w:sz="0" w:space="0" w:color="auto"/>
      </w:divBdr>
    </w:div>
    <w:div w:id="1296568074">
      <w:bodyDiv w:val="1"/>
      <w:marLeft w:val="0"/>
      <w:marRight w:val="0"/>
      <w:marTop w:val="0"/>
      <w:marBottom w:val="0"/>
      <w:divBdr>
        <w:top w:val="none" w:sz="0" w:space="0" w:color="auto"/>
        <w:left w:val="none" w:sz="0" w:space="0" w:color="auto"/>
        <w:bottom w:val="none" w:sz="0" w:space="0" w:color="auto"/>
        <w:right w:val="none" w:sz="0" w:space="0" w:color="auto"/>
      </w:divBdr>
    </w:div>
    <w:div w:id="1313292880">
      <w:bodyDiv w:val="1"/>
      <w:marLeft w:val="0"/>
      <w:marRight w:val="0"/>
      <w:marTop w:val="0"/>
      <w:marBottom w:val="0"/>
      <w:divBdr>
        <w:top w:val="none" w:sz="0" w:space="0" w:color="auto"/>
        <w:left w:val="none" w:sz="0" w:space="0" w:color="auto"/>
        <w:bottom w:val="none" w:sz="0" w:space="0" w:color="auto"/>
        <w:right w:val="none" w:sz="0" w:space="0" w:color="auto"/>
      </w:divBdr>
    </w:div>
    <w:div w:id="1318723645">
      <w:bodyDiv w:val="1"/>
      <w:marLeft w:val="0"/>
      <w:marRight w:val="0"/>
      <w:marTop w:val="0"/>
      <w:marBottom w:val="0"/>
      <w:divBdr>
        <w:top w:val="none" w:sz="0" w:space="0" w:color="auto"/>
        <w:left w:val="none" w:sz="0" w:space="0" w:color="auto"/>
        <w:bottom w:val="none" w:sz="0" w:space="0" w:color="auto"/>
        <w:right w:val="none" w:sz="0" w:space="0" w:color="auto"/>
      </w:divBdr>
    </w:div>
    <w:div w:id="1319311513">
      <w:bodyDiv w:val="1"/>
      <w:marLeft w:val="0"/>
      <w:marRight w:val="0"/>
      <w:marTop w:val="0"/>
      <w:marBottom w:val="0"/>
      <w:divBdr>
        <w:top w:val="none" w:sz="0" w:space="0" w:color="auto"/>
        <w:left w:val="none" w:sz="0" w:space="0" w:color="auto"/>
        <w:bottom w:val="none" w:sz="0" w:space="0" w:color="auto"/>
        <w:right w:val="none" w:sz="0" w:space="0" w:color="auto"/>
      </w:divBdr>
    </w:div>
    <w:div w:id="1321614906">
      <w:bodyDiv w:val="1"/>
      <w:marLeft w:val="0"/>
      <w:marRight w:val="0"/>
      <w:marTop w:val="0"/>
      <w:marBottom w:val="0"/>
      <w:divBdr>
        <w:top w:val="none" w:sz="0" w:space="0" w:color="auto"/>
        <w:left w:val="none" w:sz="0" w:space="0" w:color="auto"/>
        <w:bottom w:val="none" w:sz="0" w:space="0" w:color="auto"/>
        <w:right w:val="none" w:sz="0" w:space="0" w:color="auto"/>
      </w:divBdr>
      <w:divsChild>
        <w:div w:id="824901994">
          <w:marLeft w:val="0"/>
          <w:marRight w:val="0"/>
          <w:marTop w:val="0"/>
          <w:marBottom w:val="0"/>
          <w:divBdr>
            <w:top w:val="none" w:sz="0" w:space="0" w:color="auto"/>
            <w:left w:val="none" w:sz="0" w:space="0" w:color="auto"/>
            <w:bottom w:val="none" w:sz="0" w:space="0" w:color="auto"/>
            <w:right w:val="none" w:sz="0" w:space="0" w:color="auto"/>
          </w:divBdr>
          <w:divsChild>
            <w:div w:id="1599409441">
              <w:marLeft w:val="0"/>
              <w:marRight w:val="0"/>
              <w:marTop w:val="0"/>
              <w:marBottom w:val="0"/>
              <w:divBdr>
                <w:top w:val="none" w:sz="0" w:space="0" w:color="auto"/>
                <w:left w:val="none" w:sz="0" w:space="0" w:color="auto"/>
                <w:bottom w:val="none" w:sz="0" w:space="0" w:color="auto"/>
                <w:right w:val="none" w:sz="0" w:space="0" w:color="auto"/>
              </w:divBdr>
              <w:divsChild>
                <w:div w:id="11207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9482">
      <w:bodyDiv w:val="1"/>
      <w:marLeft w:val="0"/>
      <w:marRight w:val="0"/>
      <w:marTop w:val="0"/>
      <w:marBottom w:val="0"/>
      <w:divBdr>
        <w:top w:val="none" w:sz="0" w:space="0" w:color="auto"/>
        <w:left w:val="none" w:sz="0" w:space="0" w:color="auto"/>
        <w:bottom w:val="none" w:sz="0" w:space="0" w:color="auto"/>
        <w:right w:val="none" w:sz="0" w:space="0" w:color="auto"/>
      </w:divBdr>
    </w:div>
    <w:div w:id="1359551667">
      <w:bodyDiv w:val="1"/>
      <w:marLeft w:val="0"/>
      <w:marRight w:val="0"/>
      <w:marTop w:val="0"/>
      <w:marBottom w:val="0"/>
      <w:divBdr>
        <w:top w:val="none" w:sz="0" w:space="0" w:color="auto"/>
        <w:left w:val="none" w:sz="0" w:space="0" w:color="auto"/>
        <w:bottom w:val="none" w:sz="0" w:space="0" w:color="auto"/>
        <w:right w:val="none" w:sz="0" w:space="0" w:color="auto"/>
      </w:divBdr>
    </w:div>
    <w:div w:id="1369987538">
      <w:bodyDiv w:val="1"/>
      <w:marLeft w:val="0"/>
      <w:marRight w:val="0"/>
      <w:marTop w:val="0"/>
      <w:marBottom w:val="0"/>
      <w:divBdr>
        <w:top w:val="none" w:sz="0" w:space="0" w:color="auto"/>
        <w:left w:val="none" w:sz="0" w:space="0" w:color="auto"/>
        <w:bottom w:val="none" w:sz="0" w:space="0" w:color="auto"/>
        <w:right w:val="none" w:sz="0" w:space="0" w:color="auto"/>
      </w:divBdr>
    </w:div>
    <w:div w:id="1370643797">
      <w:bodyDiv w:val="1"/>
      <w:marLeft w:val="0"/>
      <w:marRight w:val="0"/>
      <w:marTop w:val="0"/>
      <w:marBottom w:val="0"/>
      <w:divBdr>
        <w:top w:val="none" w:sz="0" w:space="0" w:color="auto"/>
        <w:left w:val="none" w:sz="0" w:space="0" w:color="auto"/>
        <w:bottom w:val="none" w:sz="0" w:space="0" w:color="auto"/>
        <w:right w:val="none" w:sz="0" w:space="0" w:color="auto"/>
      </w:divBdr>
    </w:div>
    <w:div w:id="1387947244">
      <w:bodyDiv w:val="1"/>
      <w:marLeft w:val="0"/>
      <w:marRight w:val="0"/>
      <w:marTop w:val="0"/>
      <w:marBottom w:val="0"/>
      <w:divBdr>
        <w:top w:val="none" w:sz="0" w:space="0" w:color="auto"/>
        <w:left w:val="none" w:sz="0" w:space="0" w:color="auto"/>
        <w:bottom w:val="none" w:sz="0" w:space="0" w:color="auto"/>
        <w:right w:val="none" w:sz="0" w:space="0" w:color="auto"/>
      </w:divBdr>
    </w:div>
    <w:div w:id="1392315904">
      <w:bodyDiv w:val="1"/>
      <w:marLeft w:val="0"/>
      <w:marRight w:val="0"/>
      <w:marTop w:val="0"/>
      <w:marBottom w:val="0"/>
      <w:divBdr>
        <w:top w:val="none" w:sz="0" w:space="0" w:color="auto"/>
        <w:left w:val="none" w:sz="0" w:space="0" w:color="auto"/>
        <w:bottom w:val="none" w:sz="0" w:space="0" w:color="auto"/>
        <w:right w:val="none" w:sz="0" w:space="0" w:color="auto"/>
      </w:divBdr>
    </w:div>
    <w:div w:id="1398816467">
      <w:bodyDiv w:val="1"/>
      <w:marLeft w:val="0"/>
      <w:marRight w:val="0"/>
      <w:marTop w:val="0"/>
      <w:marBottom w:val="0"/>
      <w:divBdr>
        <w:top w:val="none" w:sz="0" w:space="0" w:color="auto"/>
        <w:left w:val="none" w:sz="0" w:space="0" w:color="auto"/>
        <w:bottom w:val="none" w:sz="0" w:space="0" w:color="auto"/>
        <w:right w:val="none" w:sz="0" w:space="0" w:color="auto"/>
      </w:divBdr>
    </w:div>
    <w:div w:id="1409033540">
      <w:bodyDiv w:val="1"/>
      <w:marLeft w:val="0"/>
      <w:marRight w:val="0"/>
      <w:marTop w:val="0"/>
      <w:marBottom w:val="0"/>
      <w:divBdr>
        <w:top w:val="none" w:sz="0" w:space="0" w:color="auto"/>
        <w:left w:val="none" w:sz="0" w:space="0" w:color="auto"/>
        <w:bottom w:val="none" w:sz="0" w:space="0" w:color="auto"/>
        <w:right w:val="none" w:sz="0" w:space="0" w:color="auto"/>
      </w:divBdr>
    </w:div>
    <w:div w:id="1415281585">
      <w:bodyDiv w:val="1"/>
      <w:marLeft w:val="0"/>
      <w:marRight w:val="0"/>
      <w:marTop w:val="0"/>
      <w:marBottom w:val="0"/>
      <w:divBdr>
        <w:top w:val="none" w:sz="0" w:space="0" w:color="auto"/>
        <w:left w:val="none" w:sz="0" w:space="0" w:color="auto"/>
        <w:bottom w:val="none" w:sz="0" w:space="0" w:color="auto"/>
        <w:right w:val="none" w:sz="0" w:space="0" w:color="auto"/>
      </w:divBdr>
    </w:div>
    <w:div w:id="1423642281">
      <w:bodyDiv w:val="1"/>
      <w:marLeft w:val="0"/>
      <w:marRight w:val="0"/>
      <w:marTop w:val="0"/>
      <w:marBottom w:val="0"/>
      <w:divBdr>
        <w:top w:val="none" w:sz="0" w:space="0" w:color="auto"/>
        <w:left w:val="none" w:sz="0" w:space="0" w:color="auto"/>
        <w:bottom w:val="none" w:sz="0" w:space="0" w:color="auto"/>
        <w:right w:val="none" w:sz="0" w:space="0" w:color="auto"/>
      </w:divBdr>
    </w:div>
    <w:div w:id="1432164437">
      <w:bodyDiv w:val="1"/>
      <w:marLeft w:val="0"/>
      <w:marRight w:val="0"/>
      <w:marTop w:val="0"/>
      <w:marBottom w:val="0"/>
      <w:divBdr>
        <w:top w:val="none" w:sz="0" w:space="0" w:color="auto"/>
        <w:left w:val="none" w:sz="0" w:space="0" w:color="auto"/>
        <w:bottom w:val="none" w:sz="0" w:space="0" w:color="auto"/>
        <w:right w:val="none" w:sz="0" w:space="0" w:color="auto"/>
      </w:divBdr>
    </w:div>
    <w:div w:id="1437022731">
      <w:bodyDiv w:val="1"/>
      <w:marLeft w:val="0"/>
      <w:marRight w:val="0"/>
      <w:marTop w:val="0"/>
      <w:marBottom w:val="0"/>
      <w:divBdr>
        <w:top w:val="none" w:sz="0" w:space="0" w:color="auto"/>
        <w:left w:val="none" w:sz="0" w:space="0" w:color="auto"/>
        <w:bottom w:val="none" w:sz="0" w:space="0" w:color="auto"/>
        <w:right w:val="none" w:sz="0" w:space="0" w:color="auto"/>
      </w:divBdr>
    </w:div>
    <w:div w:id="1437603385">
      <w:bodyDiv w:val="1"/>
      <w:marLeft w:val="0"/>
      <w:marRight w:val="0"/>
      <w:marTop w:val="0"/>
      <w:marBottom w:val="0"/>
      <w:divBdr>
        <w:top w:val="none" w:sz="0" w:space="0" w:color="auto"/>
        <w:left w:val="none" w:sz="0" w:space="0" w:color="auto"/>
        <w:bottom w:val="none" w:sz="0" w:space="0" w:color="auto"/>
        <w:right w:val="none" w:sz="0" w:space="0" w:color="auto"/>
      </w:divBdr>
    </w:div>
    <w:div w:id="1445074004">
      <w:bodyDiv w:val="1"/>
      <w:marLeft w:val="0"/>
      <w:marRight w:val="0"/>
      <w:marTop w:val="0"/>
      <w:marBottom w:val="0"/>
      <w:divBdr>
        <w:top w:val="none" w:sz="0" w:space="0" w:color="auto"/>
        <w:left w:val="none" w:sz="0" w:space="0" w:color="auto"/>
        <w:bottom w:val="none" w:sz="0" w:space="0" w:color="auto"/>
        <w:right w:val="none" w:sz="0" w:space="0" w:color="auto"/>
      </w:divBdr>
    </w:div>
    <w:div w:id="1458335441">
      <w:bodyDiv w:val="1"/>
      <w:marLeft w:val="0"/>
      <w:marRight w:val="0"/>
      <w:marTop w:val="0"/>
      <w:marBottom w:val="0"/>
      <w:divBdr>
        <w:top w:val="none" w:sz="0" w:space="0" w:color="auto"/>
        <w:left w:val="none" w:sz="0" w:space="0" w:color="auto"/>
        <w:bottom w:val="none" w:sz="0" w:space="0" w:color="auto"/>
        <w:right w:val="none" w:sz="0" w:space="0" w:color="auto"/>
      </w:divBdr>
    </w:div>
    <w:div w:id="1475102523">
      <w:bodyDiv w:val="1"/>
      <w:marLeft w:val="0"/>
      <w:marRight w:val="0"/>
      <w:marTop w:val="0"/>
      <w:marBottom w:val="0"/>
      <w:divBdr>
        <w:top w:val="none" w:sz="0" w:space="0" w:color="auto"/>
        <w:left w:val="none" w:sz="0" w:space="0" w:color="auto"/>
        <w:bottom w:val="none" w:sz="0" w:space="0" w:color="auto"/>
        <w:right w:val="none" w:sz="0" w:space="0" w:color="auto"/>
      </w:divBdr>
    </w:div>
    <w:div w:id="1489134753">
      <w:bodyDiv w:val="1"/>
      <w:marLeft w:val="0"/>
      <w:marRight w:val="0"/>
      <w:marTop w:val="0"/>
      <w:marBottom w:val="0"/>
      <w:divBdr>
        <w:top w:val="none" w:sz="0" w:space="0" w:color="auto"/>
        <w:left w:val="none" w:sz="0" w:space="0" w:color="auto"/>
        <w:bottom w:val="none" w:sz="0" w:space="0" w:color="auto"/>
        <w:right w:val="none" w:sz="0" w:space="0" w:color="auto"/>
      </w:divBdr>
    </w:div>
    <w:div w:id="1493065770">
      <w:bodyDiv w:val="1"/>
      <w:marLeft w:val="0"/>
      <w:marRight w:val="0"/>
      <w:marTop w:val="0"/>
      <w:marBottom w:val="0"/>
      <w:divBdr>
        <w:top w:val="none" w:sz="0" w:space="0" w:color="auto"/>
        <w:left w:val="none" w:sz="0" w:space="0" w:color="auto"/>
        <w:bottom w:val="none" w:sz="0" w:space="0" w:color="auto"/>
        <w:right w:val="none" w:sz="0" w:space="0" w:color="auto"/>
      </w:divBdr>
    </w:div>
    <w:div w:id="1500850651">
      <w:bodyDiv w:val="1"/>
      <w:marLeft w:val="0"/>
      <w:marRight w:val="0"/>
      <w:marTop w:val="0"/>
      <w:marBottom w:val="0"/>
      <w:divBdr>
        <w:top w:val="none" w:sz="0" w:space="0" w:color="auto"/>
        <w:left w:val="none" w:sz="0" w:space="0" w:color="auto"/>
        <w:bottom w:val="none" w:sz="0" w:space="0" w:color="auto"/>
        <w:right w:val="none" w:sz="0" w:space="0" w:color="auto"/>
      </w:divBdr>
    </w:div>
    <w:div w:id="1501505152">
      <w:bodyDiv w:val="1"/>
      <w:marLeft w:val="0"/>
      <w:marRight w:val="0"/>
      <w:marTop w:val="0"/>
      <w:marBottom w:val="0"/>
      <w:divBdr>
        <w:top w:val="none" w:sz="0" w:space="0" w:color="auto"/>
        <w:left w:val="none" w:sz="0" w:space="0" w:color="auto"/>
        <w:bottom w:val="none" w:sz="0" w:space="0" w:color="auto"/>
        <w:right w:val="none" w:sz="0" w:space="0" w:color="auto"/>
      </w:divBdr>
    </w:div>
    <w:div w:id="1505196493">
      <w:bodyDiv w:val="1"/>
      <w:marLeft w:val="0"/>
      <w:marRight w:val="0"/>
      <w:marTop w:val="0"/>
      <w:marBottom w:val="0"/>
      <w:divBdr>
        <w:top w:val="none" w:sz="0" w:space="0" w:color="auto"/>
        <w:left w:val="none" w:sz="0" w:space="0" w:color="auto"/>
        <w:bottom w:val="none" w:sz="0" w:space="0" w:color="auto"/>
        <w:right w:val="none" w:sz="0" w:space="0" w:color="auto"/>
      </w:divBdr>
    </w:div>
    <w:div w:id="1518542462">
      <w:bodyDiv w:val="1"/>
      <w:marLeft w:val="0"/>
      <w:marRight w:val="0"/>
      <w:marTop w:val="0"/>
      <w:marBottom w:val="0"/>
      <w:divBdr>
        <w:top w:val="none" w:sz="0" w:space="0" w:color="auto"/>
        <w:left w:val="none" w:sz="0" w:space="0" w:color="auto"/>
        <w:bottom w:val="none" w:sz="0" w:space="0" w:color="auto"/>
        <w:right w:val="none" w:sz="0" w:space="0" w:color="auto"/>
      </w:divBdr>
    </w:div>
    <w:div w:id="1522889347">
      <w:bodyDiv w:val="1"/>
      <w:marLeft w:val="0"/>
      <w:marRight w:val="0"/>
      <w:marTop w:val="0"/>
      <w:marBottom w:val="0"/>
      <w:divBdr>
        <w:top w:val="none" w:sz="0" w:space="0" w:color="auto"/>
        <w:left w:val="none" w:sz="0" w:space="0" w:color="auto"/>
        <w:bottom w:val="none" w:sz="0" w:space="0" w:color="auto"/>
        <w:right w:val="none" w:sz="0" w:space="0" w:color="auto"/>
      </w:divBdr>
    </w:div>
    <w:div w:id="1526360138">
      <w:bodyDiv w:val="1"/>
      <w:marLeft w:val="0"/>
      <w:marRight w:val="0"/>
      <w:marTop w:val="0"/>
      <w:marBottom w:val="0"/>
      <w:divBdr>
        <w:top w:val="none" w:sz="0" w:space="0" w:color="auto"/>
        <w:left w:val="none" w:sz="0" w:space="0" w:color="auto"/>
        <w:bottom w:val="none" w:sz="0" w:space="0" w:color="auto"/>
        <w:right w:val="none" w:sz="0" w:space="0" w:color="auto"/>
      </w:divBdr>
    </w:div>
    <w:div w:id="1541549548">
      <w:bodyDiv w:val="1"/>
      <w:marLeft w:val="0"/>
      <w:marRight w:val="0"/>
      <w:marTop w:val="0"/>
      <w:marBottom w:val="0"/>
      <w:divBdr>
        <w:top w:val="none" w:sz="0" w:space="0" w:color="auto"/>
        <w:left w:val="none" w:sz="0" w:space="0" w:color="auto"/>
        <w:bottom w:val="none" w:sz="0" w:space="0" w:color="auto"/>
        <w:right w:val="none" w:sz="0" w:space="0" w:color="auto"/>
      </w:divBdr>
    </w:div>
    <w:div w:id="1544293671">
      <w:bodyDiv w:val="1"/>
      <w:marLeft w:val="0"/>
      <w:marRight w:val="0"/>
      <w:marTop w:val="0"/>
      <w:marBottom w:val="0"/>
      <w:divBdr>
        <w:top w:val="none" w:sz="0" w:space="0" w:color="auto"/>
        <w:left w:val="none" w:sz="0" w:space="0" w:color="auto"/>
        <w:bottom w:val="none" w:sz="0" w:space="0" w:color="auto"/>
        <w:right w:val="none" w:sz="0" w:space="0" w:color="auto"/>
      </w:divBdr>
    </w:div>
    <w:div w:id="1558281789">
      <w:bodyDiv w:val="1"/>
      <w:marLeft w:val="0"/>
      <w:marRight w:val="0"/>
      <w:marTop w:val="0"/>
      <w:marBottom w:val="0"/>
      <w:divBdr>
        <w:top w:val="none" w:sz="0" w:space="0" w:color="auto"/>
        <w:left w:val="none" w:sz="0" w:space="0" w:color="auto"/>
        <w:bottom w:val="none" w:sz="0" w:space="0" w:color="auto"/>
        <w:right w:val="none" w:sz="0" w:space="0" w:color="auto"/>
      </w:divBdr>
    </w:div>
    <w:div w:id="1579630634">
      <w:bodyDiv w:val="1"/>
      <w:marLeft w:val="0"/>
      <w:marRight w:val="0"/>
      <w:marTop w:val="0"/>
      <w:marBottom w:val="0"/>
      <w:divBdr>
        <w:top w:val="none" w:sz="0" w:space="0" w:color="auto"/>
        <w:left w:val="none" w:sz="0" w:space="0" w:color="auto"/>
        <w:bottom w:val="none" w:sz="0" w:space="0" w:color="auto"/>
        <w:right w:val="none" w:sz="0" w:space="0" w:color="auto"/>
      </w:divBdr>
    </w:div>
    <w:div w:id="1588148012">
      <w:bodyDiv w:val="1"/>
      <w:marLeft w:val="0"/>
      <w:marRight w:val="0"/>
      <w:marTop w:val="0"/>
      <w:marBottom w:val="0"/>
      <w:divBdr>
        <w:top w:val="none" w:sz="0" w:space="0" w:color="auto"/>
        <w:left w:val="none" w:sz="0" w:space="0" w:color="auto"/>
        <w:bottom w:val="none" w:sz="0" w:space="0" w:color="auto"/>
        <w:right w:val="none" w:sz="0" w:space="0" w:color="auto"/>
      </w:divBdr>
    </w:div>
    <w:div w:id="1590768595">
      <w:bodyDiv w:val="1"/>
      <w:marLeft w:val="0"/>
      <w:marRight w:val="0"/>
      <w:marTop w:val="0"/>
      <w:marBottom w:val="0"/>
      <w:divBdr>
        <w:top w:val="none" w:sz="0" w:space="0" w:color="auto"/>
        <w:left w:val="none" w:sz="0" w:space="0" w:color="auto"/>
        <w:bottom w:val="none" w:sz="0" w:space="0" w:color="auto"/>
        <w:right w:val="none" w:sz="0" w:space="0" w:color="auto"/>
      </w:divBdr>
    </w:div>
    <w:div w:id="1593122116">
      <w:bodyDiv w:val="1"/>
      <w:marLeft w:val="0"/>
      <w:marRight w:val="0"/>
      <w:marTop w:val="0"/>
      <w:marBottom w:val="0"/>
      <w:divBdr>
        <w:top w:val="none" w:sz="0" w:space="0" w:color="auto"/>
        <w:left w:val="none" w:sz="0" w:space="0" w:color="auto"/>
        <w:bottom w:val="none" w:sz="0" w:space="0" w:color="auto"/>
        <w:right w:val="none" w:sz="0" w:space="0" w:color="auto"/>
      </w:divBdr>
    </w:div>
    <w:div w:id="1597518739">
      <w:bodyDiv w:val="1"/>
      <w:marLeft w:val="0"/>
      <w:marRight w:val="0"/>
      <w:marTop w:val="0"/>
      <w:marBottom w:val="0"/>
      <w:divBdr>
        <w:top w:val="none" w:sz="0" w:space="0" w:color="auto"/>
        <w:left w:val="none" w:sz="0" w:space="0" w:color="auto"/>
        <w:bottom w:val="none" w:sz="0" w:space="0" w:color="auto"/>
        <w:right w:val="none" w:sz="0" w:space="0" w:color="auto"/>
      </w:divBdr>
    </w:div>
    <w:div w:id="1604147662">
      <w:bodyDiv w:val="1"/>
      <w:marLeft w:val="0"/>
      <w:marRight w:val="0"/>
      <w:marTop w:val="0"/>
      <w:marBottom w:val="0"/>
      <w:divBdr>
        <w:top w:val="none" w:sz="0" w:space="0" w:color="auto"/>
        <w:left w:val="none" w:sz="0" w:space="0" w:color="auto"/>
        <w:bottom w:val="none" w:sz="0" w:space="0" w:color="auto"/>
        <w:right w:val="none" w:sz="0" w:space="0" w:color="auto"/>
      </w:divBdr>
    </w:div>
    <w:div w:id="1614944016">
      <w:bodyDiv w:val="1"/>
      <w:marLeft w:val="0"/>
      <w:marRight w:val="0"/>
      <w:marTop w:val="0"/>
      <w:marBottom w:val="0"/>
      <w:divBdr>
        <w:top w:val="none" w:sz="0" w:space="0" w:color="auto"/>
        <w:left w:val="none" w:sz="0" w:space="0" w:color="auto"/>
        <w:bottom w:val="none" w:sz="0" w:space="0" w:color="auto"/>
        <w:right w:val="none" w:sz="0" w:space="0" w:color="auto"/>
      </w:divBdr>
    </w:div>
    <w:div w:id="1621229870">
      <w:bodyDiv w:val="1"/>
      <w:marLeft w:val="0"/>
      <w:marRight w:val="0"/>
      <w:marTop w:val="0"/>
      <w:marBottom w:val="0"/>
      <w:divBdr>
        <w:top w:val="none" w:sz="0" w:space="0" w:color="auto"/>
        <w:left w:val="none" w:sz="0" w:space="0" w:color="auto"/>
        <w:bottom w:val="none" w:sz="0" w:space="0" w:color="auto"/>
        <w:right w:val="none" w:sz="0" w:space="0" w:color="auto"/>
      </w:divBdr>
    </w:div>
    <w:div w:id="1621839532">
      <w:bodyDiv w:val="1"/>
      <w:marLeft w:val="0"/>
      <w:marRight w:val="0"/>
      <w:marTop w:val="0"/>
      <w:marBottom w:val="0"/>
      <w:divBdr>
        <w:top w:val="none" w:sz="0" w:space="0" w:color="auto"/>
        <w:left w:val="none" w:sz="0" w:space="0" w:color="auto"/>
        <w:bottom w:val="none" w:sz="0" w:space="0" w:color="auto"/>
        <w:right w:val="none" w:sz="0" w:space="0" w:color="auto"/>
      </w:divBdr>
    </w:div>
    <w:div w:id="1627196980">
      <w:bodyDiv w:val="1"/>
      <w:marLeft w:val="0"/>
      <w:marRight w:val="0"/>
      <w:marTop w:val="0"/>
      <w:marBottom w:val="0"/>
      <w:divBdr>
        <w:top w:val="none" w:sz="0" w:space="0" w:color="auto"/>
        <w:left w:val="none" w:sz="0" w:space="0" w:color="auto"/>
        <w:bottom w:val="none" w:sz="0" w:space="0" w:color="auto"/>
        <w:right w:val="none" w:sz="0" w:space="0" w:color="auto"/>
      </w:divBdr>
    </w:div>
    <w:div w:id="1631592398">
      <w:bodyDiv w:val="1"/>
      <w:marLeft w:val="0"/>
      <w:marRight w:val="0"/>
      <w:marTop w:val="0"/>
      <w:marBottom w:val="0"/>
      <w:divBdr>
        <w:top w:val="none" w:sz="0" w:space="0" w:color="auto"/>
        <w:left w:val="none" w:sz="0" w:space="0" w:color="auto"/>
        <w:bottom w:val="none" w:sz="0" w:space="0" w:color="auto"/>
        <w:right w:val="none" w:sz="0" w:space="0" w:color="auto"/>
      </w:divBdr>
    </w:div>
    <w:div w:id="1644771907">
      <w:bodyDiv w:val="1"/>
      <w:marLeft w:val="0"/>
      <w:marRight w:val="0"/>
      <w:marTop w:val="0"/>
      <w:marBottom w:val="0"/>
      <w:divBdr>
        <w:top w:val="none" w:sz="0" w:space="0" w:color="auto"/>
        <w:left w:val="none" w:sz="0" w:space="0" w:color="auto"/>
        <w:bottom w:val="none" w:sz="0" w:space="0" w:color="auto"/>
        <w:right w:val="none" w:sz="0" w:space="0" w:color="auto"/>
      </w:divBdr>
    </w:div>
    <w:div w:id="1646465404">
      <w:bodyDiv w:val="1"/>
      <w:marLeft w:val="0"/>
      <w:marRight w:val="0"/>
      <w:marTop w:val="0"/>
      <w:marBottom w:val="0"/>
      <w:divBdr>
        <w:top w:val="none" w:sz="0" w:space="0" w:color="auto"/>
        <w:left w:val="none" w:sz="0" w:space="0" w:color="auto"/>
        <w:bottom w:val="none" w:sz="0" w:space="0" w:color="auto"/>
        <w:right w:val="none" w:sz="0" w:space="0" w:color="auto"/>
      </w:divBdr>
    </w:div>
    <w:div w:id="1650816907">
      <w:bodyDiv w:val="1"/>
      <w:marLeft w:val="0"/>
      <w:marRight w:val="0"/>
      <w:marTop w:val="0"/>
      <w:marBottom w:val="0"/>
      <w:divBdr>
        <w:top w:val="none" w:sz="0" w:space="0" w:color="auto"/>
        <w:left w:val="none" w:sz="0" w:space="0" w:color="auto"/>
        <w:bottom w:val="none" w:sz="0" w:space="0" w:color="auto"/>
        <w:right w:val="none" w:sz="0" w:space="0" w:color="auto"/>
      </w:divBdr>
    </w:div>
    <w:div w:id="1668708977">
      <w:bodyDiv w:val="1"/>
      <w:marLeft w:val="0"/>
      <w:marRight w:val="0"/>
      <w:marTop w:val="0"/>
      <w:marBottom w:val="0"/>
      <w:divBdr>
        <w:top w:val="none" w:sz="0" w:space="0" w:color="auto"/>
        <w:left w:val="none" w:sz="0" w:space="0" w:color="auto"/>
        <w:bottom w:val="none" w:sz="0" w:space="0" w:color="auto"/>
        <w:right w:val="none" w:sz="0" w:space="0" w:color="auto"/>
      </w:divBdr>
    </w:div>
    <w:div w:id="1685522463">
      <w:bodyDiv w:val="1"/>
      <w:marLeft w:val="0"/>
      <w:marRight w:val="0"/>
      <w:marTop w:val="0"/>
      <w:marBottom w:val="0"/>
      <w:divBdr>
        <w:top w:val="none" w:sz="0" w:space="0" w:color="auto"/>
        <w:left w:val="none" w:sz="0" w:space="0" w:color="auto"/>
        <w:bottom w:val="none" w:sz="0" w:space="0" w:color="auto"/>
        <w:right w:val="none" w:sz="0" w:space="0" w:color="auto"/>
      </w:divBdr>
    </w:div>
    <w:div w:id="1689597768">
      <w:bodyDiv w:val="1"/>
      <w:marLeft w:val="0"/>
      <w:marRight w:val="0"/>
      <w:marTop w:val="0"/>
      <w:marBottom w:val="0"/>
      <w:divBdr>
        <w:top w:val="none" w:sz="0" w:space="0" w:color="auto"/>
        <w:left w:val="none" w:sz="0" w:space="0" w:color="auto"/>
        <w:bottom w:val="none" w:sz="0" w:space="0" w:color="auto"/>
        <w:right w:val="none" w:sz="0" w:space="0" w:color="auto"/>
      </w:divBdr>
    </w:div>
    <w:div w:id="1690254818">
      <w:bodyDiv w:val="1"/>
      <w:marLeft w:val="0"/>
      <w:marRight w:val="0"/>
      <w:marTop w:val="0"/>
      <w:marBottom w:val="0"/>
      <w:divBdr>
        <w:top w:val="none" w:sz="0" w:space="0" w:color="auto"/>
        <w:left w:val="none" w:sz="0" w:space="0" w:color="auto"/>
        <w:bottom w:val="none" w:sz="0" w:space="0" w:color="auto"/>
        <w:right w:val="none" w:sz="0" w:space="0" w:color="auto"/>
      </w:divBdr>
    </w:div>
    <w:div w:id="1692800435">
      <w:bodyDiv w:val="1"/>
      <w:marLeft w:val="0"/>
      <w:marRight w:val="0"/>
      <w:marTop w:val="0"/>
      <w:marBottom w:val="0"/>
      <w:divBdr>
        <w:top w:val="none" w:sz="0" w:space="0" w:color="auto"/>
        <w:left w:val="none" w:sz="0" w:space="0" w:color="auto"/>
        <w:bottom w:val="none" w:sz="0" w:space="0" w:color="auto"/>
        <w:right w:val="none" w:sz="0" w:space="0" w:color="auto"/>
      </w:divBdr>
    </w:div>
    <w:div w:id="1735813474">
      <w:bodyDiv w:val="1"/>
      <w:marLeft w:val="0"/>
      <w:marRight w:val="0"/>
      <w:marTop w:val="0"/>
      <w:marBottom w:val="0"/>
      <w:divBdr>
        <w:top w:val="none" w:sz="0" w:space="0" w:color="auto"/>
        <w:left w:val="none" w:sz="0" w:space="0" w:color="auto"/>
        <w:bottom w:val="none" w:sz="0" w:space="0" w:color="auto"/>
        <w:right w:val="none" w:sz="0" w:space="0" w:color="auto"/>
      </w:divBdr>
    </w:div>
    <w:div w:id="1750733885">
      <w:bodyDiv w:val="1"/>
      <w:marLeft w:val="0"/>
      <w:marRight w:val="0"/>
      <w:marTop w:val="0"/>
      <w:marBottom w:val="0"/>
      <w:divBdr>
        <w:top w:val="none" w:sz="0" w:space="0" w:color="auto"/>
        <w:left w:val="none" w:sz="0" w:space="0" w:color="auto"/>
        <w:bottom w:val="none" w:sz="0" w:space="0" w:color="auto"/>
        <w:right w:val="none" w:sz="0" w:space="0" w:color="auto"/>
      </w:divBdr>
    </w:div>
    <w:div w:id="1757970286">
      <w:bodyDiv w:val="1"/>
      <w:marLeft w:val="0"/>
      <w:marRight w:val="0"/>
      <w:marTop w:val="0"/>
      <w:marBottom w:val="0"/>
      <w:divBdr>
        <w:top w:val="none" w:sz="0" w:space="0" w:color="auto"/>
        <w:left w:val="none" w:sz="0" w:space="0" w:color="auto"/>
        <w:bottom w:val="none" w:sz="0" w:space="0" w:color="auto"/>
        <w:right w:val="none" w:sz="0" w:space="0" w:color="auto"/>
      </w:divBdr>
    </w:div>
    <w:div w:id="1765802409">
      <w:bodyDiv w:val="1"/>
      <w:marLeft w:val="0"/>
      <w:marRight w:val="0"/>
      <w:marTop w:val="0"/>
      <w:marBottom w:val="0"/>
      <w:divBdr>
        <w:top w:val="none" w:sz="0" w:space="0" w:color="auto"/>
        <w:left w:val="none" w:sz="0" w:space="0" w:color="auto"/>
        <w:bottom w:val="none" w:sz="0" w:space="0" w:color="auto"/>
        <w:right w:val="none" w:sz="0" w:space="0" w:color="auto"/>
      </w:divBdr>
    </w:div>
    <w:div w:id="1770463709">
      <w:bodyDiv w:val="1"/>
      <w:marLeft w:val="0"/>
      <w:marRight w:val="0"/>
      <w:marTop w:val="0"/>
      <w:marBottom w:val="0"/>
      <w:divBdr>
        <w:top w:val="none" w:sz="0" w:space="0" w:color="auto"/>
        <w:left w:val="none" w:sz="0" w:space="0" w:color="auto"/>
        <w:bottom w:val="none" w:sz="0" w:space="0" w:color="auto"/>
        <w:right w:val="none" w:sz="0" w:space="0" w:color="auto"/>
      </w:divBdr>
    </w:div>
    <w:div w:id="1770814378">
      <w:bodyDiv w:val="1"/>
      <w:marLeft w:val="0"/>
      <w:marRight w:val="0"/>
      <w:marTop w:val="0"/>
      <w:marBottom w:val="0"/>
      <w:divBdr>
        <w:top w:val="none" w:sz="0" w:space="0" w:color="auto"/>
        <w:left w:val="none" w:sz="0" w:space="0" w:color="auto"/>
        <w:bottom w:val="none" w:sz="0" w:space="0" w:color="auto"/>
        <w:right w:val="none" w:sz="0" w:space="0" w:color="auto"/>
      </w:divBdr>
    </w:div>
    <w:div w:id="1783568725">
      <w:bodyDiv w:val="1"/>
      <w:marLeft w:val="0"/>
      <w:marRight w:val="0"/>
      <w:marTop w:val="0"/>
      <w:marBottom w:val="0"/>
      <w:divBdr>
        <w:top w:val="none" w:sz="0" w:space="0" w:color="auto"/>
        <w:left w:val="none" w:sz="0" w:space="0" w:color="auto"/>
        <w:bottom w:val="none" w:sz="0" w:space="0" w:color="auto"/>
        <w:right w:val="none" w:sz="0" w:space="0" w:color="auto"/>
      </w:divBdr>
    </w:div>
    <w:div w:id="1797719948">
      <w:bodyDiv w:val="1"/>
      <w:marLeft w:val="0"/>
      <w:marRight w:val="0"/>
      <w:marTop w:val="0"/>
      <w:marBottom w:val="0"/>
      <w:divBdr>
        <w:top w:val="none" w:sz="0" w:space="0" w:color="auto"/>
        <w:left w:val="none" w:sz="0" w:space="0" w:color="auto"/>
        <w:bottom w:val="none" w:sz="0" w:space="0" w:color="auto"/>
        <w:right w:val="none" w:sz="0" w:space="0" w:color="auto"/>
      </w:divBdr>
    </w:div>
    <w:div w:id="1805191743">
      <w:bodyDiv w:val="1"/>
      <w:marLeft w:val="0"/>
      <w:marRight w:val="0"/>
      <w:marTop w:val="0"/>
      <w:marBottom w:val="0"/>
      <w:divBdr>
        <w:top w:val="none" w:sz="0" w:space="0" w:color="auto"/>
        <w:left w:val="none" w:sz="0" w:space="0" w:color="auto"/>
        <w:bottom w:val="none" w:sz="0" w:space="0" w:color="auto"/>
        <w:right w:val="none" w:sz="0" w:space="0" w:color="auto"/>
      </w:divBdr>
    </w:div>
    <w:div w:id="1840274110">
      <w:bodyDiv w:val="1"/>
      <w:marLeft w:val="0"/>
      <w:marRight w:val="0"/>
      <w:marTop w:val="0"/>
      <w:marBottom w:val="0"/>
      <w:divBdr>
        <w:top w:val="none" w:sz="0" w:space="0" w:color="auto"/>
        <w:left w:val="none" w:sz="0" w:space="0" w:color="auto"/>
        <w:bottom w:val="none" w:sz="0" w:space="0" w:color="auto"/>
        <w:right w:val="none" w:sz="0" w:space="0" w:color="auto"/>
      </w:divBdr>
      <w:divsChild>
        <w:div w:id="1586845061">
          <w:marLeft w:val="0"/>
          <w:marRight w:val="0"/>
          <w:marTop w:val="0"/>
          <w:marBottom w:val="0"/>
          <w:divBdr>
            <w:top w:val="none" w:sz="0" w:space="0" w:color="auto"/>
            <w:left w:val="none" w:sz="0" w:space="0" w:color="auto"/>
            <w:bottom w:val="none" w:sz="0" w:space="0" w:color="auto"/>
            <w:right w:val="none" w:sz="0" w:space="0" w:color="auto"/>
          </w:divBdr>
          <w:divsChild>
            <w:div w:id="1290471710">
              <w:marLeft w:val="0"/>
              <w:marRight w:val="0"/>
              <w:marTop w:val="0"/>
              <w:marBottom w:val="0"/>
              <w:divBdr>
                <w:top w:val="none" w:sz="0" w:space="0" w:color="auto"/>
                <w:left w:val="none" w:sz="0" w:space="0" w:color="auto"/>
                <w:bottom w:val="none" w:sz="0" w:space="0" w:color="auto"/>
                <w:right w:val="none" w:sz="0" w:space="0" w:color="auto"/>
              </w:divBdr>
              <w:divsChild>
                <w:div w:id="198118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5107">
      <w:bodyDiv w:val="1"/>
      <w:marLeft w:val="0"/>
      <w:marRight w:val="0"/>
      <w:marTop w:val="0"/>
      <w:marBottom w:val="0"/>
      <w:divBdr>
        <w:top w:val="none" w:sz="0" w:space="0" w:color="auto"/>
        <w:left w:val="none" w:sz="0" w:space="0" w:color="auto"/>
        <w:bottom w:val="none" w:sz="0" w:space="0" w:color="auto"/>
        <w:right w:val="none" w:sz="0" w:space="0" w:color="auto"/>
      </w:divBdr>
    </w:div>
    <w:div w:id="1864706298">
      <w:bodyDiv w:val="1"/>
      <w:marLeft w:val="0"/>
      <w:marRight w:val="0"/>
      <w:marTop w:val="0"/>
      <w:marBottom w:val="0"/>
      <w:divBdr>
        <w:top w:val="none" w:sz="0" w:space="0" w:color="auto"/>
        <w:left w:val="none" w:sz="0" w:space="0" w:color="auto"/>
        <w:bottom w:val="none" w:sz="0" w:space="0" w:color="auto"/>
        <w:right w:val="none" w:sz="0" w:space="0" w:color="auto"/>
      </w:divBdr>
    </w:div>
    <w:div w:id="1870147144">
      <w:bodyDiv w:val="1"/>
      <w:marLeft w:val="0"/>
      <w:marRight w:val="0"/>
      <w:marTop w:val="0"/>
      <w:marBottom w:val="0"/>
      <w:divBdr>
        <w:top w:val="none" w:sz="0" w:space="0" w:color="auto"/>
        <w:left w:val="none" w:sz="0" w:space="0" w:color="auto"/>
        <w:bottom w:val="none" w:sz="0" w:space="0" w:color="auto"/>
        <w:right w:val="none" w:sz="0" w:space="0" w:color="auto"/>
      </w:divBdr>
    </w:div>
    <w:div w:id="1872954087">
      <w:bodyDiv w:val="1"/>
      <w:marLeft w:val="0"/>
      <w:marRight w:val="0"/>
      <w:marTop w:val="0"/>
      <w:marBottom w:val="0"/>
      <w:divBdr>
        <w:top w:val="none" w:sz="0" w:space="0" w:color="auto"/>
        <w:left w:val="none" w:sz="0" w:space="0" w:color="auto"/>
        <w:bottom w:val="none" w:sz="0" w:space="0" w:color="auto"/>
        <w:right w:val="none" w:sz="0" w:space="0" w:color="auto"/>
      </w:divBdr>
    </w:div>
    <w:div w:id="1889804438">
      <w:bodyDiv w:val="1"/>
      <w:marLeft w:val="0"/>
      <w:marRight w:val="0"/>
      <w:marTop w:val="0"/>
      <w:marBottom w:val="0"/>
      <w:divBdr>
        <w:top w:val="none" w:sz="0" w:space="0" w:color="auto"/>
        <w:left w:val="none" w:sz="0" w:space="0" w:color="auto"/>
        <w:bottom w:val="none" w:sz="0" w:space="0" w:color="auto"/>
        <w:right w:val="none" w:sz="0" w:space="0" w:color="auto"/>
      </w:divBdr>
    </w:div>
    <w:div w:id="1892499420">
      <w:bodyDiv w:val="1"/>
      <w:marLeft w:val="0"/>
      <w:marRight w:val="0"/>
      <w:marTop w:val="0"/>
      <w:marBottom w:val="0"/>
      <w:divBdr>
        <w:top w:val="none" w:sz="0" w:space="0" w:color="auto"/>
        <w:left w:val="none" w:sz="0" w:space="0" w:color="auto"/>
        <w:bottom w:val="none" w:sz="0" w:space="0" w:color="auto"/>
        <w:right w:val="none" w:sz="0" w:space="0" w:color="auto"/>
      </w:divBdr>
    </w:div>
    <w:div w:id="1893536043">
      <w:bodyDiv w:val="1"/>
      <w:marLeft w:val="0"/>
      <w:marRight w:val="0"/>
      <w:marTop w:val="0"/>
      <w:marBottom w:val="0"/>
      <w:divBdr>
        <w:top w:val="none" w:sz="0" w:space="0" w:color="auto"/>
        <w:left w:val="none" w:sz="0" w:space="0" w:color="auto"/>
        <w:bottom w:val="none" w:sz="0" w:space="0" w:color="auto"/>
        <w:right w:val="none" w:sz="0" w:space="0" w:color="auto"/>
      </w:divBdr>
    </w:div>
    <w:div w:id="1896119541">
      <w:bodyDiv w:val="1"/>
      <w:marLeft w:val="0"/>
      <w:marRight w:val="0"/>
      <w:marTop w:val="0"/>
      <w:marBottom w:val="0"/>
      <w:divBdr>
        <w:top w:val="none" w:sz="0" w:space="0" w:color="auto"/>
        <w:left w:val="none" w:sz="0" w:space="0" w:color="auto"/>
        <w:bottom w:val="none" w:sz="0" w:space="0" w:color="auto"/>
        <w:right w:val="none" w:sz="0" w:space="0" w:color="auto"/>
      </w:divBdr>
    </w:div>
    <w:div w:id="1917668559">
      <w:bodyDiv w:val="1"/>
      <w:marLeft w:val="0"/>
      <w:marRight w:val="0"/>
      <w:marTop w:val="0"/>
      <w:marBottom w:val="0"/>
      <w:divBdr>
        <w:top w:val="none" w:sz="0" w:space="0" w:color="auto"/>
        <w:left w:val="none" w:sz="0" w:space="0" w:color="auto"/>
        <w:bottom w:val="none" w:sz="0" w:space="0" w:color="auto"/>
        <w:right w:val="none" w:sz="0" w:space="0" w:color="auto"/>
      </w:divBdr>
    </w:div>
    <w:div w:id="1940291375">
      <w:bodyDiv w:val="1"/>
      <w:marLeft w:val="0"/>
      <w:marRight w:val="0"/>
      <w:marTop w:val="0"/>
      <w:marBottom w:val="0"/>
      <w:divBdr>
        <w:top w:val="none" w:sz="0" w:space="0" w:color="auto"/>
        <w:left w:val="none" w:sz="0" w:space="0" w:color="auto"/>
        <w:bottom w:val="none" w:sz="0" w:space="0" w:color="auto"/>
        <w:right w:val="none" w:sz="0" w:space="0" w:color="auto"/>
      </w:divBdr>
    </w:div>
    <w:div w:id="1983656064">
      <w:bodyDiv w:val="1"/>
      <w:marLeft w:val="0"/>
      <w:marRight w:val="0"/>
      <w:marTop w:val="0"/>
      <w:marBottom w:val="0"/>
      <w:divBdr>
        <w:top w:val="none" w:sz="0" w:space="0" w:color="auto"/>
        <w:left w:val="none" w:sz="0" w:space="0" w:color="auto"/>
        <w:bottom w:val="none" w:sz="0" w:space="0" w:color="auto"/>
        <w:right w:val="none" w:sz="0" w:space="0" w:color="auto"/>
      </w:divBdr>
    </w:div>
    <w:div w:id="1989433534">
      <w:bodyDiv w:val="1"/>
      <w:marLeft w:val="0"/>
      <w:marRight w:val="0"/>
      <w:marTop w:val="0"/>
      <w:marBottom w:val="0"/>
      <w:divBdr>
        <w:top w:val="none" w:sz="0" w:space="0" w:color="auto"/>
        <w:left w:val="none" w:sz="0" w:space="0" w:color="auto"/>
        <w:bottom w:val="none" w:sz="0" w:space="0" w:color="auto"/>
        <w:right w:val="none" w:sz="0" w:space="0" w:color="auto"/>
      </w:divBdr>
    </w:div>
    <w:div w:id="1990934596">
      <w:bodyDiv w:val="1"/>
      <w:marLeft w:val="0"/>
      <w:marRight w:val="0"/>
      <w:marTop w:val="0"/>
      <w:marBottom w:val="0"/>
      <w:divBdr>
        <w:top w:val="none" w:sz="0" w:space="0" w:color="auto"/>
        <w:left w:val="none" w:sz="0" w:space="0" w:color="auto"/>
        <w:bottom w:val="none" w:sz="0" w:space="0" w:color="auto"/>
        <w:right w:val="none" w:sz="0" w:space="0" w:color="auto"/>
      </w:divBdr>
    </w:div>
    <w:div w:id="2000229765">
      <w:bodyDiv w:val="1"/>
      <w:marLeft w:val="0"/>
      <w:marRight w:val="0"/>
      <w:marTop w:val="0"/>
      <w:marBottom w:val="0"/>
      <w:divBdr>
        <w:top w:val="none" w:sz="0" w:space="0" w:color="auto"/>
        <w:left w:val="none" w:sz="0" w:space="0" w:color="auto"/>
        <w:bottom w:val="none" w:sz="0" w:space="0" w:color="auto"/>
        <w:right w:val="none" w:sz="0" w:space="0" w:color="auto"/>
      </w:divBdr>
    </w:div>
    <w:div w:id="2011593872">
      <w:bodyDiv w:val="1"/>
      <w:marLeft w:val="0"/>
      <w:marRight w:val="0"/>
      <w:marTop w:val="0"/>
      <w:marBottom w:val="0"/>
      <w:divBdr>
        <w:top w:val="none" w:sz="0" w:space="0" w:color="auto"/>
        <w:left w:val="none" w:sz="0" w:space="0" w:color="auto"/>
        <w:bottom w:val="none" w:sz="0" w:space="0" w:color="auto"/>
        <w:right w:val="none" w:sz="0" w:space="0" w:color="auto"/>
      </w:divBdr>
    </w:div>
    <w:div w:id="2020961879">
      <w:bodyDiv w:val="1"/>
      <w:marLeft w:val="0"/>
      <w:marRight w:val="0"/>
      <w:marTop w:val="0"/>
      <w:marBottom w:val="0"/>
      <w:divBdr>
        <w:top w:val="none" w:sz="0" w:space="0" w:color="auto"/>
        <w:left w:val="none" w:sz="0" w:space="0" w:color="auto"/>
        <w:bottom w:val="none" w:sz="0" w:space="0" w:color="auto"/>
        <w:right w:val="none" w:sz="0" w:space="0" w:color="auto"/>
      </w:divBdr>
    </w:div>
    <w:div w:id="2029260131">
      <w:bodyDiv w:val="1"/>
      <w:marLeft w:val="0"/>
      <w:marRight w:val="0"/>
      <w:marTop w:val="0"/>
      <w:marBottom w:val="0"/>
      <w:divBdr>
        <w:top w:val="none" w:sz="0" w:space="0" w:color="auto"/>
        <w:left w:val="none" w:sz="0" w:space="0" w:color="auto"/>
        <w:bottom w:val="none" w:sz="0" w:space="0" w:color="auto"/>
        <w:right w:val="none" w:sz="0" w:space="0" w:color="auto"/>
      </w:divBdr>
    </w:div>
    <w:div w:id="2043020119">
      <w:bodyDiv w:val="1"/>
      <w:marLeft w:val="0"/>
      <w:marRight w:val="0"/>
      <w:marTop w:val="0"/>
      <w:marBottom w:val="0"/>
      <w:divBdr>
        <w:top w:val="none" w:sz="0" w:space="0" w:color="auto"/>
        <w:left w:val="none" w:sz="0" w:space="0" w:color="auto"/>
        <w:bottom w:val="none" w:sz="0" w:space="0" w:color="auto"/>
        <w:right w:val="none" w:sz="0" w:space="0" w:color="auto"/>
      </w:divBdr>
    </w:div>
    <w:div w:id="2054038029">
      <w:bodyDiv w:val="1"/>
      <w:marLeft w:val="0"/>
      <w:marRight w:val="0"/>
      <w:marTop w:val="0"/>
      <w:marBottom w:val="0"/>
      <w:divBdr>
        <w:top w:val="none" w:sz="0" w:space="0" w:color="auto"/>
        <w:left w:val="none" w:sz="0" w:space="0" w:color="auto"/>
        <w:bottom w:val="none" w:sz="0" w:space="0" w:color="auto"/>
        <w:right w:val="none" w:sz="0" w:space="0" w:color="auto"/>
      </w:divBdr>
    </w:div>
    <w:div w:id="2057923489">
      <w:bodyDiv w:val="1"/>
      <w:marLeft w:val="0"/>
      <w:marRight w:val="0"/>
      <w:marTop w:val="0"/>
      <w:marBottom w:val="0"/>
      <w:divBdr>
        <w:top w:val="none" w:sz="0" w:space="0" w:color="auto"/>
        <w:left w:val="none" w:sz="0" w:space="0" w:color="auto"/>
        <w:bottom w:val="none" w:sz="0" w:space="0" w:color="auto"/>
        <w:right w:val="none" w:sz="0" w:space="0" w:color="auto"/>
      </w:divBdr>
    </w:div>
    <w:div w:id="2062634173">
      <w:bodyDiv w:val="1"/>
      <w:marLeft w:val="0"/>
      <w:marRight w:val="0"/>
      <w:marTop w:val="0"/>
      <w:marBottom w:val="0"/>
      <w:divBdr>
        <w:top w:val="none" w:sz="0" w:space="0" w:color="auto"/>
        <w:left w:val="none" w:sz="0" w:space="0" w:color="auto"/>
        <w:bottom w:val="none" w:sz="0" w:space="0" w:color="auto"/>
        <w:right w:val="none" w:sz="0" w:space="0" w:color="auto"/>
      </w:divBdr>
    </w:div>
    <w:div w:id="2068911966">
      <w:bodyDiv w:val="1"/>
      <w:marLeft w:val="0"/>
      <w:marRight w:val="0"/>
      <w:marTop w:val="0"/>
      <w:marBottom w:val="0"/>
      <w:divBdr>
        <w:top w:val="none" w:sz="0" w:space="0" w:color="auto"/>
        <w:left w:val="none" w:sz="0" w:space="0" w:color="auto"/>
        <w:bottom w:val="none" w:sz="0" w:space="0" w:color="auto"/>
        <w:right w:val="none" w:sz="0" w:space="0" w:color="auto"/>
      </w:divBdr>
    </w:div>
    <w:div w:id="2079396399">
      <w:bodyDiv w:val="1"/>
      <w:marLeft w:val="0"/>
      <w:marRight w:val="0"/>
      <w:marTop w:val="0"/>
      <w:marBottom w:val="0"/>
      <w:divBdr>
        <w:top w:val="none" w:sz="0" w:space="0" w:color="auto"/>
        <w:left w:val="none" w:sz="0" w:space="0" w:color="auto"/>
        <w:bottom w:val="none" w:sz="0" w:space="0" w:color="auto"/>
        <w:right w:val="none" w:sz="0" w:space="0" w:color="auto"/>
      </w:divBdr>
    </w:div>
    <w:div w:id="2091388502">
      <w:bodyDiv w:val="1"/>
      <w:marLeft w:val="0"/>
      <w:marRight w:val="0"/>
      <w:marTop w:val="0"/>
      <w:marBottom w:val="0"/>
      <w:divBdr>
        <w:top w:val="none" w:sz="0" w:space="0" w:color="auto"/>
        <w:left w:val="none" w:sz="0" w:space="0" w:color="auto"/>
        <w:bottom w:val="none" w:sz="0" w:space="0" w:color="auto"/>
        <w:right w:val="none" w:sz="0" w:space="0" w:color="auto"/>
      </w:divBdr>
    </w:div>
    <w:div w:id="2124767559">
      <w:bodyDiv w:val="1"/>
      <w:marLeft w:val="0"/>
      <w:marRight w:val="0"/>
      <w:marTop w:val="0"/>
      <w:marBottom w:val="0"/>
      <w:divBdr>
        <w:top w:val="none" w:sz="0" w:space="0" w:color="auto"/>
        <w:left w:val="none" w:sz="0" w:space="0" w:color="auto"/>
        <w:bottom w:val="none" w:sz="0" w:space="0" w:color="auto"/>
        <w:right w:val="none" w:sz="0" w:space="0" w:color="auto"/>
      </w:divBdr>
      <w:divsChild>
        <w:div w:id="1182940641">
          <w:marLeft w:val="0"/>
          <w:marRight w:val="0"/>
          <w:marTop w:val="0"/>
          <w:marBottom w:val="0"/>
          <w:divBdr>
            <w:top w:val="none" w:sz="0" w:space="0" w:color="auto"/>
            <w:left w:val="none" w:sz="0" w:space="0" w:color="auto"/>
            <w:bottom w:val="none" w:sz="0" w:space="0" w:color="auto"/>
            <w:right w:val="none" w:sz="0" w:space="0" w:color="auto"/>
          </w:divBdr>
          <w:divsChild>
            <w:div w:id="1657874557">
              <w:marLeft w:val="0"/>
              <w:marRight w:val="0"/>
              <w:marTop w:val="0"/>
              <w:marBottom w:val="0"/>
              <w:divBdr>
                <w:top w:val="none" w:sz="0" w:space="0" w:color="auto"/>
                <w:left w:val="none" w:sz="0" w:space="0" w:color="auto"/>
                <w:bottom w:val="none" w:sz="0" w:space="0" w:color="auto"/>
                <w:right w:val="none" w:sz="0" w:space="0" w:color="auto"/>
              </w:divBdr>
              <w:divsChild>
                <w:div w:id="19505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72422">
      <w:bodyDiv w:val="1"/>
      <w:marLeft w:val="0"/>
      <w:marRight w:val="0"/>
      <w:marTop w:val="0"/>
      <w:marBottom w:val="0"/>
      <w:divBdr>
        <w:top w:val="none" w:sz="0" w:space="0" w:color="auto"/>
        <w:left w:val="none" w:sz="0" w:space="0" w:color="auto"/>
        <w:bottom w:val="none" w:sz="0" w:space="0" w:color="auto"/>
        <w:right w:val="none" w:sz="0" w:space="0" w:color="auto"/>
      </w:divBdr>
    </w:div>
    <w:div w:id="2143383368">
      <w:bodyDiv w:val="1"/>
      <w:marLeft w:val="0"/>
      <w:marRight w:val="0"/>
      <w:marTop w:val="0"/>
      <w:marBottom w:val="0"/>
      <w:divBdr>
        <w:top w:val="none" w:sz="0" w:space="0" w:color="auto"/>
        <w:left w:val="none" w:sz="0" w:space="0" w:color="auto"/>
        <w:bottom w:val="none" w:sz="0" w:space="0" w:color="auto"/>
        <w:right w:val="none" w:sz="0" w:space="0" w:color="auto"/>
      </w:divBdr>
    </w:div>
    <w:div w:id="2144615458">
      <w:bodyDiv w:val="1"/>
      <w:marLeft w:val="0"/>
      <w:marRight w:val="0"/>
      <w:marTop w:val="0"/>
      <w:marBottom w:val="0"/>
      <w:divBdr>
        <w:top w:val="none" w:sz="0" w:space="0" w:color="auto"/>
        <w:left w:val="none" w:sz="0" w:space="0" w:color="auto"/>
        <w:bottom w:val="none" w:sz="0" w:space="0" w:color="auto"/>
        <w:right w:val="none" w:sz="0" w:space="0" w:color="auto"/>
      </w:divBdr>
    </w:div>
    <w:div w:id="214684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8E86C-1631-417F-BFB0-A224381F5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11627</Words>
  <Characters>66275</Characters>
  <Application>Microsoft Office Word</Application>
  <DocSecurity>0</DocSecurity>
  <Lines>552</Lines>
  <Paragraphs>155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2020-09-21T14:33:00Z</cp:lastPrinted>
  <dcterms:created xsi:type="dcterms:W3CDTF">2021-03-19T09:46:00Z</dcterms:created>
  <dcterms:modified xsi:type="dcterms:W3CDTF">2021-03-19T09:46:00Z</dcterms:modified>
</cp:coreProperties>
</file>