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0A070" w14:textId="0CE7DDC8" w:rsidR="00F7210C" w:rsidRDefault="00F7210C" w:rsidP="00F7210C">
      <w:pPr>
        <w:spacing w:line="480" w:lineRule="auto"/>
        <w:rPr>
          <w:rFonts w:ascii="Times New Roman" w:eastAsia="Calibri" w:hAnsi="Times New Roman"/>
          <w:sz w:val="20"/>
        </w:rPr>
      </w:pPr>
      <w:r w:rsidRPr="00F7210C">
        <w:rPr>
          <w:rFonts w:ascii="Times New Roman" w:eastAsia="Calibri" w:hAnsi="Times New Roman"/>
          <w:i/>
          <w:iCs/>
          <w:sz w:val="20"/>
        </w:rPr>
        <w:t>Journal of the Royal Musical Association</w:t>
      </w:r>
      <w:r>
        <w:rPr>
          <w:rFonts w:ascii="Times New Roman" w:eastAsia="Calibri" w:hAnsi="Times New Roman"/>
          <w:sz w:val="20"/>
        </w:rPr>
        <w:t xml:space="preserve"> 146/1</w:t>
      </w:r>
    </w:p>
    <w:p w14:paraId="159A5FE2" w14:textId="19B2EBE6" w:rsidR="00F7210C" w:rsidRPr="00F7210C" w:rsidRDefault="00F7210C" w:rsidP="00F7210C">
      <w:pPr>
        <w:spacing w:line="480" w:lineRule="auto"/>
        <w:rPr>
          <w:rFonts w:ascii="Times New Roman" w:hAnsi="Times New Roman"/>
          <w:sz w:val="20"/>
          <w:lang w:val="en-GB"/>
        </w:rPr>
      </w:pPr>
      <w:proofErr w:type="spellStart"/>
      <w:r w:rsidRPr="00F7210C">
        <w:rPr>
          <w:rFonts w:ascii="Times New Roman" w:eastAsia="Calibri" w:hAnsi="Times New Roman"/>
          <w:sz w:val="20"/>
        </w:rPr>
        <w:t>doi</w:t>
      </w:r>
      <w:proofErr w:type="spellEnd"/>
      <w:r w:rsidRPr="00F7210C">
        <w:rPr>
          <w:rFonts w:ascii="Times New Roman" w:eastAsia="Calibri" w:hAnsi="Times New Roman"/>
          <w:sz w:val="20"/>
        </w:rPr>
        <w:t xml:space="preserve"> 10.1017/rma.2021.13</w:t>
      </w:r>
    </w:p>
    <w:p w14:paraId="372CDDEF" w14:textId="363400D2" w:rsidR="00F7210C" w:rsidRDefault="00F7210C" w:rsidP="00490ADD">
      <w:pPr>
        <w:spacing w:line="480" w:lineRule="auto"/>
        <w:jc w:val="center"/>
        <w:rPr>
          <w:rFonts w:ascii="Times New Roman" w:hAnsi="Times New Roman"/>
          <w:sz w:val="28"/>
          <w:szCs w:val="28"/>
          <w:lang w:val="en-GB"/>
        </w:rPr>
      </w:pPr>
    </w:p>
    <w:p w14:paraId="041056DA" w14:textId="77777777" w:rsidR="00F7210C" w:rsidRDefault="00F7210C" w:rsidP="00490ADD">
      <w:pPr>
        <w:spacing w:line="480" w:lineRule="auto"/>
        <w:jc w:val="center"/>
        <w:rPr>
          <w:rFonts w:ascii="Times New Roman" w:hAnsi="Times New Roman"/>
          <w:sz w:val="28"/>
          <w:szCs w:val="28"/>
          <w:lang w:val="en-GB"/>
        </w:rPr>
      </w:pPr>
    </w:p>
    <w:p w14:paraId="455142AC" w14:textId="5E5D2A4E" w:rsidR="00A62BD8" w:rsidRPr="00A72025" w:rsidRDefault="002F7DAE" w:rsidP="00490ADD">
      <w:pPr>
        <w:spacing w:line="480" w:lineRule="auto"/>
        <w:jc w:val="center"/>
        <w:rPr>
          <w:rFonts w:ascii="Times New Roman" w:hAnsi="Times New Roman"/>
          <w:sz w:val="28"/>
          <w:szCs w:val="28"/>
          <w:lang w:val="en-GB"/>
        </w:rPr>
      </w:pPr>
      <w:r w:rsidRPr="00A72025">
        <w:rPr>
          <w:rFonts w:ascii="Times New Roman" w:hAnsi="Times New Roman"/>
          <w:sz w:val="28"/>
          <w:szCs w:val="28"/>
          <w:lang w:val="en-GB"/>
        </w:rPr>
        <w:t xml:space="preserve">Alienated </w:t>
      </w:r>
      <w:r w:rsidR="00674169" w:rsidRPr="00A72025">
        <w:rPr>
          <w:rFonts w:ascii="Times New Roman" w:hAnsi="Times New Roman"/>
          <w:sz w:val="28"/>
          <w:szCs w:val="28"/>
          <w:lang w:val="en-GB"/>
        </w:rPr>
        <w:t>E</w:t>
      </w:r>
      <w:r w:rsidR="00A051C4" w:rsidRPr="00A72025">
        <w:rPr>
          <w:rFonts w:ascii="Times New Roman" w:hAnsi="Times New Roman"/>
          <w:sz w:val="28"/>
          <w:szCs w:val="28"/>
          <w:lang w:val="en-GB"/>
        </w:rPr>
        <w:t>ntertainment</w:t>
      </w:r>
      <w:r w:rsidR="005F443F" w:rsidRPr="00A72025">
        <w:rPr>
          <w:rFonts w:ascii="Times New Roman" w:hAnsi="Times New Roman"/>
          <w:sz w:val="28"/>
          <w:szCs w:val="28"/>
          <w:lang w:val="en-GB"/>
        </w:rPr>
        <w:t xml:space="preserve">: Ludwig Berger’s </w:t>
      </w:r>
      <w:r w:rsidR="005F443F" w:rsidRPr="00A72025">
        <w:rPr>
          <w:rFonts w:ascii="Times New Roman" w:hAnsi="Times New Roman"/>
          <w:i/>
          <w:sz w:val="28"/>
          <w:szCs w:val="28"/>
          <w:lang w:val="en-GB"/>
        </w:rPr>
        <w:t xml:space="preserve">Meistersinger </w:t>
      </w:r>
      <w:r w:rsidR="008A6B6A" w:rsidRPr="00A72025">
        <w:rPr>
          <w:rFonts w:ascii="Times New Roman" w:hAnsi="Times New Roman"/>
          <w:sz w:val="28"/>
          <w:szCs w:val="28"/>
          <w:lang w:val="en-GB"/>
        </w:rPr>
        <w:t>F</w:t>
      </w:r>
      <w:r w:rsidR="005F443F" w:rsidRPr="00A72025">
        <w:rPr>
          <w:rFonts w:ascii="Times New Roman" w:hAnsi="Times New Roman"/>
          <w:sz w:val="28"/>
          <w:szCs w:val="28"/>
          <w:lang w:val="en-GB"/>
        </w:rPr>
        <w:t xml:space="preserve">ilm </w:t>
      </w:r>
      <w:r w:rsidR="005F443F" w:rsidRPr="00A72025">
        <w:rPr>
          <w:rFonts w:ascii="Times New Roman" w:hAnsi="Times New Roman"/>
          <w:sz w:val="28"/>
          <w:szCs w:val="28"/>
          <w:lang w:val="en-GB"/>
        </w:rPr>
        <w:br/>
      </w:r>
      <w:bookmarkStart w:id="0" w:name="_Hlk60481380"/>
      <w:r w:rsidR="005F443F" w:rsidRPr="00A72025">
        <w:rPr>
          <w:rFonts w:ascii="Times New Roman" w:hAnsi="Times New Roman"/>
          <w:i/>
          <w:sz w:val="28"/>
          <w:szCs w:val="28"/>
          <w:lang w:val="en-GB"/>
        </w:rPr>
        <w:t xml:space="preserve">Der Meister von </w:t>
      </w:r>
      <w:proofErr w:type="spellStart"/>
      <w:r w:rsidR="005F443F" w:rsidRPr="00A72025">
        <w:rPr>
          <w:rFonts w:ascii="Times New Roman" w:hAnsi="Times New Roman"/>
          <w:i/>
          <w:sz w:val="28"/>
          <w:szCs w:val="28"/>
          <w:lang w:val="en-GB"/>
        </w:rPr>
        <w:t>Nürnberg</w:t>
      </w:r>
      <w:bookmarkEnd w:id="0"/>
      <w:proofErr w:type="spellEnd"/>
      <w:r w:rsidR="005F443F" w:rsidRPr="00A72025">
        <w:rPr>
          <w:rFonts w:ascii="Times New Roman" w:hAnsi="Times New Roman"/>
          <w:i/>
          <w:sz w:val="28"/>
          <w:szCs w:val="28"/>
          <w:lang w:val="en-GB"/>
        </w:rPr>
        <w:t xml:space="preserve"> </w:t>
      </w:r>
      <w:r w:rsidR="005F443F" w:rsidRPr="00A72025">
        <w:rPr>
          <w:rFonts w:ascii="Times New Roman" w:hAnsi="Times New Roman"/>
          <w:sz w:val="28"/>
          <w:szCs w:val="28"/>
          <w:lang w:val="en-GB"/>
        </w:rPr>
        <w:t>(1927)</w:t>
      </w:r>
    </w:p>
    <w:p w14:paraId="2C454FE3" w14:textId="77777777" w:rsidR="00490ADD" w:rsidRPr="00A72025" w:rsidRDefault="00490ADD" w:rsidP="00490ADD">
      <w:pPr>
        <w:spacing w:line="480" w:lineRule="auto"/>
        <w:jc w:val="center"/>
        <w:rPr>
          <w:rFonts w:ascii="Times New Roman" w:hAnsi="Times New Roman"/>
          <w:szCs w:val="24"/>
          <w:lang w:val="en-GB"/>
        </w:rPr>
      </w:pPr>
    </w:p>
    <w:p w14:paraId="59779AC6" w14:textId="23D27624" w:rsidR="00844E7D" w:rsidRPr="00A72025" w:rsidRDefault="00844E7D" w:rsidP="00490ADD">
      <w:pPr>
        <w:spacing w:line="480" w:lineRule="auto"/>
        <w:jc w:val="center"/>
        <w:rPr>
          <w:rFonts w:ascii="Times New Roman" w:hAnsi="Times New Roman"/>
          <w:szCs w:val="24"/>
          <w:lang w:val="en-GB"/>
        </w:rPr>
      </w:pPr>
      <w:r w:rsidRPr="00A72025">
        <w:rPr>
          <w:rFonts w:ascii="Times New Roman" w:hAnsi="Times New Roman"/>
          <w:szCs w:val="24"/>
          <w:lang w:val="en-GB"/>
        </w:rPr>
        <w:t>ÁINE SHEIL</w:t>
      </w:r>
    </w:p>
    <w:p w14:paraId="5C7980E9" w14:textId="77777777" w:rsidR="005F443F" w:rsidRPr="00A72025" w:rsidRDefault="005F443F" w:rsidP="00490ADD">
      <w:pPr>
        <w:spacing w:line="480" w:lineRule="auto"/>
        <w:rPr>
          <w:rFonts w:ascii="Times New Roman" w:hAnsi="Times New Roman"/>
          <w:szCs w:val="24"/>
          <w:lang w:val="en-GB"/>
        </w:rPr>
      </w:pPr>
    </w:p>
    <w:p w14:paraId="06CDD205" w14:textId="75D8E388" w:rsidR="00490ADD" w:rsidRPr="00A72025" w:rsidRDefault="00490ADD" w:rsidP="00490ADD">
      <w:pPr>
        <w:spacing w:line="480" w:lineRule="auto"/>
        <w:rPr>
          <w:rFonts w:ascii="Times New Roman" w:hAnsi="Times New Roman"/>
          <w:szCs w:val="24"/>
          <w:lang w:val="en-GB"/>
        </w:rPr>
      </w:pPr>
    </w:p>
    <w:p w14:paraId="6EA8691F" w14:textId="77777777" w:rsidR="00BB4AA6" w:rsidRPr="00A72025" w:rsidRDefault="00BB4AA6" w:rsidP="00BB4AA6">
      <w:pPr>
        <w:spacing w:line="480" w:lineRule="auto"/>
        <w:jc w:val="center"/>
        <w:rPr>
          <w:rFonts w:ascii="Times New Roman" w:hAnsi="Times New Roman"/>
          <w:sz w:val="22"/>
          <w:szCs w:val="22"/>
          <w:lang w:val="en-GB"/>
        </w:rPr>
      </w:pPr>
      <w:r w:rsidRPr="00A72025">
        <w:rPr>
          <w:rFonts w:ascii="Times New Roman" w:hAnsi="Times New Roman"/>
          <w:sz w:val="22"/>
          <w:szCs w:val="22"/>
          <w:lang w:val="en-GB"/>
        </w:rPr>
        <w:t>ABSTRACT</w:t>
      </w:r>
    </w:p>
    <w:p w14:paraId="1C9DD95C" w14:textId="5C4A6B93" w:rsidR="00BB4AA6" w:rsidRPr="00A72025" w:rsidRDefault="00BB4AA6" w:rsidP="00BB4AA6">
      <w:pPr>
        <w:spacing w:line="480" w:lineRule="auto"/>
        <w:ind w:left="720"/>
        <w:rPr>
          <w:rFonts w:ascii="Times New Roman" w:hAnsi="Times New Roman"/>
          <w:sz w:val="22"/>
          <w:szCs w:val="22"/>
          <w:lang w:val="en-GB"/>
        </w:rPr>
      </w:pPr>
      <w:r w:rsidRPr="00A72025">
        <w:rPr>
          <w:rFonts w:ascii="Times New Roman" w:hAnsi="Times New Roman"/>
          <w:i/>
          <w:sz w:val="22"/>
          <w:szCs w:val="22"/>
          <w:lang w:val="en-GB"/>
        </w:rPr>
        <w:t xml:space="preserve">Der Meister von </w:t>
      </w:r>
      <w:proofErr w:type="spellStart"/>
      <w:r w:rsidRPr="00A72025">
        <w:rPr>
          <w:rFonts w:ascii="Times New Roman" w:hAnsi="Times New Roman"/>
          <w:i/>
          <w:sz w:val="22"/>
          <w:szCs w:val="22"/>
          <w:lang w:val="en-GB"/>
        </w:rPr>
        <w:t>Nürnberg</w:t>
      </w:r>
      <w:proofErr w:type="spellEnd"/>
      <w:r w:rsidRPr="00A72025">
        <w:rPr>
          <w:rFonts w:ascii="Times New Roman" w:hAnsi="Times New Roman"/>
          <w:i/>
          <w:sz w:val="22"/>
          <w:szCs w:val="22"/>
          <w:lang w:val="en-GB"/>
        </w:rPr>
        <w:t xml:space="preserve"> </w:t>
      </w:r>
      <w:r w:rsidRPr="00A72025">
        <w:rPr>
          <w:rFonts w:ascii="Times New Roman" w:hAnsi="Times New Roman"/>
          <w:sz w:val="22"/>
          <w:szCs w:val="22"/>
          <w:lang w:val="en-GB"/>
        </w:rPr>
        <w:t xml:space="preserve">is a silent film adaptation of Wagner’s </w:t>
      </w:r>
      <w:r w:rsidRPr="00A72025">
        <w:rPr>
          <w:rFonts w:ascii="Times New Roman" w:hAnsi="Times New Roman"/>
          <w:i/>
          <w:sz w:val="22"/>
          <w:szCs w:val="22"/>
          <w:lang w:val="en-GB"/>
        </w:rPr>
        <w:t xml:space="preserve">Die Meistersinger von </w:t>
      </w:r>
      <w:proofErr w:type="spellStart"/>
      <w:r w:rsidRPr="00A72025">
        <w:rPr>
          <w:rFonts w:ascii="Times New Roman" w:hAnsi="Times New Roman"/>
          <w:i/>
          <w:sz w:val="22"/>
          <w:szCs w:val="22"/>
          <w:lang w:val="en-GB"/>
        </w:rPr>
        <w:t>Nürnberg</w:t>
      </w:r>
      <w:proofErr w:type="spellEnd"/>
      <w:r w:rsidRPr="00A72025">
        <w:rPr>
          <w:rFonts w:ascii="Times New Roman" w:hAnsi="Times New Roman"/>
          <w:sz w:val="22"/>
          <w:szCs w:val="22"/>
          <w:lang w:val="en-GB"/>
        </w:rPr>
        <w:t xml:space="preserve"> remembered chiefly for the protests it generated on its release in 1927. Several authors refer to it briefly in reception histories of </w:t>
      </w:r>
      <w:r w:rsidRPr="00A72025">
        <w:rPr>
          <w:rFonts w:ascii="Times New Roman" w:hAnsi="Times New Roman"/>
          <w:i/>
          <w:sz w:val="22"/>
          <w:szCs w:val="22"/>
          <w:lang w:val="en-GB"/>
        </w:rPr>
        <w:t>Die Meistersinger</w:t>
      </w:r>
      <w:r w:rsidRPr="00A72025">
        <w:rPr>
          <w:rFonts w:ascii="Times New Roman" w:hAnsi="Times New Roman"/>
          <w:sz w:val="22"/>
          <w:szCs w:val="22"/>
          <w:lang w:val="en-GB"/>
        </w:rPr>
        <w:t xml:space="preserve">, but the film has not yet attracted sustained attention </w:t>
      </w:r>
      <w:r w:rsidR="00012E6C" w:rsidRPr="00A72025">
        <w:rPr>
          <w:rFonts w:ascii="Times New Roman" w:hAnsi="Times New Roman"/>
          <w:sz w:val="22"/>
          <w:szCs w:val="22"/>
          <w:lang w:val="en-GB"/>
        </w:rPr>
        <w:t xml:space="preserve">either </w:t>
      </w:r>
      <w:r w:rsidRPr="00A72025">
        <w:rPr>
          <w:rFonts w:ascii="Times New Roman" w:hAnsi="Times New Roman"/>
          <w:sz w:val="22"/>
          <w:szCs w:val="22"/>
          <w:lang w:val="en-GB"/>
        </w:rPr>
        <w:t xml:space="preserve">within Wagner scholarship or </w:t>
      </w:r>
      <w:r w:rsidR="00012E6C" w:rsidRPr="00A72025">
        <w:rPr>
          <w:rFonts w:ascii="Times New Roman" w:hAnsi="Times New Roman"/>
          <w:sz w:val="22"/>
          <w:szCs w:val="22"/>
          <w:lang w:val="en-GB"/>
        </w:rPr>
        <w:t xml:space="preserve">within literature on </w:t>
      </w:r>
      <w:r w:rsidRPr="00A72025">
        <w:rPr>
          <w:rFonts w:ascii="Times New Roman" w:hAnsi="Times New Roman"/>
          <w:sz w:val="22"/>
          <w:szCs w:val="22"/>
          <w:lang w:val="en-GB"/>
        </w:rPr>
        <w:t xml:space="preserve">opera and film. </w:t>
      </w:r>
      <w:r w:rsidRPr="00A72025">
        <w:rPr>
          <w:rFonts w:ascii="Times New Roman" w:hAnsi="Times New Roman"/>
          <w:i/>
          <w:sz w:val="22"/>
          <w:szCs w:val="22"/>
          <w:lang w:val="en-GB"/>
        </w:rPr>
        <w:t xml:space="preserve">Der Meister von </w:t>
      </w:r>
      <w:proofErr w:type="spellStart"/>
      <w:r w:rsidRPr="00A72025">
        <w:rPr>
          <w:rFonts w:ascii="Times New Roman" w:hAnsi="Times New Roman"/>
          <w:i/>
          <w:sz w:val="22"/>
          <w:szCs w:val="22"/>
          <w:lang w:val="en-GB"/>
        </w:rPr>
        <w:t>Nürnberg</w:t>
      </w:r>
      <w:proofErr w:type="spellEnd"/>
      <w:r w:rsidRPr="00A72025">
        <w:rPr>
          <w:rFonts w:ascii="Times New Roman" w:hAnsi="Times New Roman"/>
          <w:i/>
          <w:sz w:val="22"/>
          <w:szCs w:val="22"/>
          <w:lang w:val="en-GB"/>
        </w:rPr>
        <w:t xml:space="preserve"> </w:t>
      </w:r>
      <w:r w:rsidRPr="00A72025">
        <w:rPr>
          <w:rFonts w:ascii="Times New Roman" w:hAnsi="Times New Roman"/>
          <w:sz w:val="22"/>
          <w:szCs w:val="22"/>
          <w:lang w:val="en-GB"/>
        </w:rPr>
        <w:t>is, however, an effective lens through which to examine sensitivities in opera’s relationship with film in 1920s Germany, as well as various ambiguities in Weimar</w:t>
      </w:r>
      <w:r w:rsidR="008A6B6A" w:rsidRPr="00A72025">
        <w:rPr>
          <w:rFonts w:ascii="Times New Roman" w:hAnsi="Times New Roman"/>
          <w:sz w:val="22"/>
          <w:szCs w:val="22"/>
          <w:lang w:val="en-GB"/>
        </w:rPr>
        <w:t>-</w:t>
      </w:r>
      <w:r w:rsidRPr="00A72025">
        <w:rPr>
          <w:rFonts w:ascii="Times New Roman" w:hAnsi="Times New Roman"/>
          <w:sz w:val="22"/>
          <w:szCs w:val="22"/>
          <w:lang w:val="en-GB"/>
        </w:rPr>
        <w:t>era film</w:t>
      </w:r>
      <w:r w:rsidR="008A6B6A" w:rsidRPr="00A72025">
        <w:rPr>
          <w:rFonts w:ascii="Times New Roman" w:hAnsi="Times New Roman"/>
          <w:sz w:val="22"/>
          <w:szCs w:val="22"/>
          <w:lang w:val="en-GB"/>
        </w:rPr>
        <w:t xml:space="preserve"> </w:t>
      </w:r>
      <w:r w:rsidRPr="00A72025">
        <w:rPr>
          <w:rFonts w:ascii="Times New Roman" w:hAnsi="Times New Roman"/>
          <w:sz w:val="22"/>
          <w:szCs w:val="22"/>
          <w:lang w:val="en-GB"/>
        </w:rPr>
        <w:t xml:space="preserve">making and consumption. The film constitutes fascinating proof of the historically conditioned reverence for Wagner’s </w:t>
      </w:r>
      <w:r w:rsidR="00012E6C" w:rsidRPr="00A72025">
        <w:rPr>
          <w:rFonts w:ascii="Times New Roman" w:hAnsi="Times New Roman"/>
          <w:i/>
          <w:iCs/>
          <w:sz w:val="22"/>
          <w:szCs w:val="22"/>
          <w:lang w:val="en-GB"/>
        </w:rPr>
        <w:t xml:space="preserve">Die </w:t>
      </w:r>
      <w:r w:rsidRPr="00A72025">
        <w:rPr>
          <w:rFonts w:ascii="Times New Roman" w:hAnsi="Times New Roman"/>
          <w:i/>
          <w:sz w:val="22"/>
          <w:szCs w:val="22"/>
          <w:lang w:val="en-GB"/>
        </w:rPr>
        <w:t>Meistersinger</w:t>
      </w:r>
      <w:r w:rsidRPr="00A72025">
        <w:rPr>
          <w:rFonts w:ascii="Times New Roman" w:hAnsi="Times New Roman"/>
          <w:sz w:val="22"/>
          <w:szCs w:val="22"/>
          <w:lang w:val="en-GB"/>
        </w:rPr>
        <w:t xml:space="preserve"> that existed within conservative opera criticism in 1920s Germany, while its ephemerality serves as a key to understanding several wider features of the Weimar cultural landscape. In this sense, the film exceeds curiosity status and emerges as a multivalent artefact of a complex, contradiction-ridden time.</w:t>
      </w:r>
    </w:p>
    <w:p w14:paraId="1D94F071" w14:textId="77777777" w:rsidR="00BB4AA6" w:rsidRPr="00A72025" w:rsidRDefault="00BB4AA6" w:rsidP="00490ADD">
      <w:pPr>
        <w:spacing w:line="480" w:lineRule="auto"/>
        <w:rPr>
          <w:rFonts w:ascii="Times New Roman" w:hAnsi="Times New Roman"/>
          <w:szCs w:val="24"/>
          <w:lang w:val="en-GB"/>
        </w:rPr>
      </w:pPr>
    </w:p>
    <w:p w14:paraId="3C534276" w14:textId="01140777" w:rsidR="00490ADD" w:rsidRPr="00A72025" w:rsidRDefault="005F443F" w:rsidP="00490ADD">
      <w:pPr>
        <w:spacing w:line="480" w:lineRule="auto"/>
        <w:rPr>
          <w:rFonts w:ascii="Times New Roman" w:hAnsi="Times New Roman"/>
          <w:szCs w:val="24"/>
          <w:lang w:val="en-GB"/>
        </w:rPr>
      </w:pPr>
      <w:r w:rsidRPr="00A72025">
        <w:rPr>
          <w:rFonts w:ascii="Times New Roman" w:hAnsi="Times New Roman"/>
          <w:szCs w:val="24"/>
          <w:lang w:val="en-GB"/>
        </w:rPr>
        <w:lastRenderedPageBreak/>
        <w:t xml:space="preserve">On 5 September 1927, a silent film with orchestral accompaniment opened in the Capitol </w:t>
      </w:r>
      <w:r w:rsidR="00012E6C" w:rsidRPr="00A72025">
        <w:rPr>
          <w:rFonts w:ascii="Times New Roman" w:hAnsi="Times New Roman"/>
          <w:szCs w:val="24"/>
          <w:lang w:val="en-GB"/>
        </w:rPr>
        <w:t>c</w:t>
      </w:r>
      <w:r w:rsidRPr="00A72025">
        <w:rPr>
          <w:rFonts w:ascii="Times New Roman" w:hAnsi="Times New Roman"/>
          <w:szCs w:val="24"/>
          <w:lang w:val="en-GB"/>
        </w:rPr>
        <w:t>inema in Berlin</w:t>
      </w:r>
      <w:r w:rsidR="008A6B6A" w:rsidRPr="00A72025">
        <w:rPr>
          <w:rFonts w:ascii="Times New Roman" w:hAnsi="Times New Roman"/>
          <w:szCs w:val="24"/>
          <w:lang w:val="en-GB"/>
        </w:rPr>
        <w:t>. D</w:t>
      </w:r>
      <w:r w:rsidRPr="00A72025">
        <w:rPr>
          <w:rFonts w:ascii="Times New Roman" w:hAnsi="Times New Roman"/>
          <w:szCs w:val="24"/>
          <w:lang w:val="en-GB"/>
        </w:rPr>
        <w:t>irected by Ludwig Berger (1892</w:t>
      </w:r>
      <w:r w:rsidR="008A6B6A" w:rsidRPr="00A72025">
        <w:rPr>
          <w:rFonts w:ascii="Times New Roman" w:hAnsi="Times New Roman"/>
          <w:szCs w:val="24"/>
          <w:lang w:val="en-GB"/>
        </w:rPr>
        <w:t>–</w:t>
      </w:r>
      <w:r w:rsidRPr="00A72025">
        <w:rPr>
          <w:rFonts w:ascii="Times New Roman" w:hAnsi="Times New Roman"/>
          <w:szCs w:val="24"/>
          <w:lang w:val="en-GB"/>
        </w:rPr>
        <w:t xml:space="preserve">1969),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 xml:space="preserve">was a recognizable but freely adapted version of Wagner’s </w:t>
      </w:r>
      <w:r w:rsidRPr="00A72025">
        <w:rPr>
          <w:rFonts w:ascii="Times New Roman" w:hAnsi="Times New Roman"/>
          <w:i/>
          <w:szCs w:val="24"/>
          <w:lang w:val="en-GB"/>
        </w:rPr>
        <w:t xml:space="preserve">Die Meistersinger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The </w:t>
      </w:r>
      <w:r w:rsidR="001A6486" w:rsidRPr="00A72025">
        <w:rPr>
          <w:rFonts w:ascii="Times New Roman" w:hAnsi="Times New Roman"/>
          <w:szCs w:val="24"/>
          <w:lang w:val="en-GB"/>
        </w:rPr>
        <w:t xml:space="preserve">film faded into general obscurity shortly afterwards and is not widely </w:t>
      </w:r>
      <w:r w:rsidR="00853F53" w:rsidRPr="00A72025">
        <w:rPr>
          <w:rFonts w:ascii="Times New Roman" w:hAnsi="Times New Roman"/>
          <w:szCs w:val="24"/>
          <w:lang w:val="en-GB"/>
        </w:rPr>
        <w:t xml:space="preserve">known or </w:t>
      </w:r>
      <w:r w:rsidR="000223D6" w:rsidRPr="00A72025">
        <w:rPr>
          <w:rFonts w:ascii="Times New Roman" w:hAnsi="Times New Roman"/>
          <w:szCs w:val="24"/>
          <w:lang w:val="en-GB"/>
        </w:rPr>
        <w:t>easily accessed</w:t>
      </w:r>
      <w:r w:rsidR="001A6486" w:rsidRPr="00A72025">
        <w:rPr>
          <w:rFonts w:ascii="Times New Roman" w:hAnsi="Times New Roman"/>
          <w:szCs w:val="24"/>
          <w:lang w:val="en-GB"/>
        </w:rPr>
        <w:t xml:space="preserve"> today,</w:t>
      </w:r>
      <w:r w:rsidR="00490ADD" w:rsidRPr="00A72025">
        <w:rPr>
          <w:rStyle w:val="EndnoteReference"/>
          <w:rFonts w:ascii="Times New Roman" w:hAnsi="Times New Roman"/>
          <w:szCs w:val="24"/>
          <w:lang w:val="en-GB"/>
        </w:rPr>
        <w:endnoteReference w:id="1"/>
      </w:r>
      <w:r w:rsidR="00490ADD" w:rsidRPr="00A72025">
        <w:rPr>
          <w:rFonts w:ascii="Times New Roman" w:hAnsi="Times New Roman"/>
          <w:szCs w:val="24"/>
          <w:lang w:val="en-GB"/>
        </w:rPr>
        <w:t xml:space="preserve"> but is nonetheless remembered occasionally as an interesting chapter in </w:t>
      </w:r>
      <w:r w:rsidR="008A6B6A" w:rsidRPr="00A72025">
        <w:rPr>
          <w:rFonts w:ascii="Times New Roman" w:hAnsi="Times New Roman"/>
          <w:szCs w:val="24"/>
          <w:lang w:val="en-GB"/>
        </w:rPr>
        <w:t xml:space="preserve">the history of the adaptation and reception of </w:t>
      </w:r>
      <w:r w:rsidR="00490ADD" w:rsidRPr="00A72025">
        <w:rPr>
          <w:rFonts w:ascii="Times New Roman" w:hAnsi="Times New Roman"/>
          <w:szCs w:val="24"/>
          <w:lang w:val="en-GB"/>
        </w:rPr>
        <w:t>Wagner (and more specifically</w:t>
      </w:r>
      <w:r w:rsidR="008A6B6A" w:rsidRPr="00A72025">
        <w:rPr>
          <w:rFonts w:ascii="Times New Roman" w:hAnsi="Times New Roman"/>
          <w:szCs w:val="24"/>
          <w:lang w:val="en-GB"/>
        </w:rPr>
        <w:t xml:space="preserve"> of</w:t>
      </w:r>
      <w:r w:rsidR="00490ADD" w:rsidRPr="00A72025">
        <w:rPr>
          <w:rFonts w:ascii="Times New Roman" w:hAnsi="Times New Roman"/>
          <w:szCs w:val="24"/>
          <w:lang w:val="en-GB"/>
        </w:rPr>
        <w:t xml:space="preserve"> </w:t>
      </w:r>
      <w:r w:rsidR="008A6B6A" w:rsidRPr="00A72025">
        <w:rPr>
          <w:rFonts w:ascii="Times New Roman" w:hAnsi="Times New Roman"/>
          <w:i/>
          <w:iCs/>
          <w:szCs w:val="24"/>
          <w:lang w:val="en-GB"/>
        </w:rPr>
        <w:t xml:space="preserve">Die </w:t>
      </w:r>
      <w:r w:rsidR="00490ADD" w:rsidRPr="00A72025">
        <w:rPr>
          <w:rFonts w:ascii="Times New Roman" w:hAnsi="Times New Roman"/>
          <w:i/>
          <w:szCs w:val="24"/>
          <w:lang w:val="en-GB"/>
        </w:rPr>
        <w:t>Meistersinger</w:t>
      </w:r>
      <w:r w:rsidR="00490ADD" w:rsidRPr="00A72025">
        <w:rPr>
          <w:rFonts w:ascii="Times New Roman" w:hAnsi="Times New Roman"/>
          <w:szCs w:val="24"/>
          <w:lang w:val="en-GB"/>
        </w:rPr>
        <w:t>).</w:t>
      </w:r>
      <w:r w:rsidR="00490ADD" w:rsidRPr="00A72025">
        <w:rPr>
          <w:rStyle w:val="EndnoteReference"/>
          <w:rFonts w:ascii="Times New Roman" w:hAnsi="Times New Roman"/>
          <w:szCs w:val="24"/>
          <w:lang w:val="en-GB"/>
        </w:rPr>
        <w:endnoteReference w:id="2"/>
      </w:r>
      <w:r w:rsidR="00490ADD" w:rsidRPr="00A72025">
        <w:rPr>
          <w:rFonts w:ascii="Times New Roman" w:hAnsi="Times New Roman"/>
          <w:szCs w:val="24"/>
          <w:lang w:val="en-GB"/>
        </w:rPr>
        <w:t xml:space="preserve"> The première of the film prompted several heated protests in the German press, which in turn revealed conflicted attitudes among members of Germany’s educated bourgeoisie toward</w:t>
      </w:r>
      <w:r w:rsidR="008A6B6A" w:rsidRPr="00A72025">
        <w:rPr>
          <w:rFonts w:ascii="Times New Roman" w:hAnsi="Times New Roman"/>
          <w:szCs w:val="24"/>
          <w:lang w:val="en-GB"/>
        </w:rPr>
        <w:t>s</w:t>
      </w:r>
      <w:r w:rsidR="00490ADD" w:rsidRPr="00A72025">
        <w:rPr>
          <w:rFonts w:ascii="Times New Roman" w:hAnsi="Times New Roman"/>
          <w:szCs w:val="24"/>
          <w:lang w:val="en-GB"/>
        </w:rPr>
        <w:t xml:space="preserve"> aspects of </w:t>
      </w:r>
      <w:r w:rsidR="008A6B6A" w:rsidRPr="00A72025">
        <w:rPr>
          <w:rFonts w:ascii="Times New Roman" w:hAnsi="Times New Roman"/>
          <w:szCs w:val="24"/>
          <w:lang w:val="en-GB"/>
        </w:rPr>
        <w:t>twentie</w:t>
      </w:r>
      <w:r w:rsidR="00490ADD" w:rsidRPr="00A72025">
        <w:rPr>
          <w:rFonts w:ascii="Times New Roman" w:hAnsi="Times New Roman"/>
          <w:szCs w:val="24"/>
          <w:lang w:val="en-GB"/>
        </w:rPr>
        <w:t xml:space="preserve">th-century modernity. </w:t>
      </w:r>
    </w:p>
    <w:p w14:paraId="25C280D8" w14:textId="6CDF72B4" w:rsidR="005210FE"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is a piece of film history that even now defies easy categorization. Was it a cynical and commercial product of the Weimar-era film industry, or did it spring</w:t>
      </w:r>
      <w:r w:rsidR="00100EAD" w:rsidRPr="00A72025">
        <w:rPr>
          <w:rFonts w:ascii="Times New Roman" w:hAnsi="Times New Roman"/>
          <w:szCs w:val="24"/>
          <w:lang w:val="en-GB"/>
        </w:rPr>
        <w:t xml:space="preserve"> –</w:t>
      </w:r>
      <w:r w:rsidRPr="00A72025">
        <w:rPr>
          <w:rFonts w:ascii="Times New Roman" w:hAnsi="Times New Roman"/>
          <w:szCs w:val="24"/>
          <w:lang w:val="en-GB"/>
        </w:rPr>
        <w:t xml:space="preserve"> as its production company Phoebus claimed</w:t>
      </w:r>
      <w:r w:rsidR="00100EAD" w:rsidRPr="00A72025">
        <w:rPr>
          <w:rFonts w:ascii="Times New Roman" w:hAnsi="Times New Roman"/>
          <w:szCs w:val="24"/>
          <w:lang w:val="en-GB"/>
        </w:rPr>
        <w:t xml:space="preserve"> –</w:t>
      </w:r>
      <w:r w:rsidRPr="00A72025">
        <w:rPr>
          <w:rFonts w:ascii="Times New Roman" w:hAnsi="Times New Roman"/>
          <w:szCs w:val="24"/>
          <w:lang w:val="en-GB"/>
        </w:rPr>
        <w:t xml:space="preserve"> from ‘an earnest desire to produce a pure German film’?</w:t>
      </w:r>
      <w:r w:rsidRPr="00A72025">
        <w:rPr>
          <w:rStyle w:val="EndnoteReference"/>
          <w:rFonts w:ascii="Times New Roman" w:hAnsi="Times New Roman"/>
          <w:szCs w:val="24"/>
          <w:lang w:val="en-GB"/>
        </w:rPr>
        <w:endnoteReference w:id="3"/>
      </w:r>
      <w:r w:rsidRPr="00A72025">
        <w:rPr>
          <w:rFonts w:ascii="Times New Roman" w:hAnsi="Times New Roman"/>
          <w:szCs w:val="24"/>
          <w:lang w:val="en-GB"/>
        </w:rPr>
        <w:t xml:space="preserve"> Was it an ephemeral costume drama of no consequence or a critical and hard-hitting commentary on its own times? My argument will be that it was many of these</w:t>
      </w:r>
      <w:r w:rsidR="00012E6C" w:rsidRPr="00A72025">
        <w:rPr>
          <w:rFonts w:ascii="Times New Roman" w:hAnsi="Times New Roman"/>
          <w:szCs w:val="24"/>
          <w:lang w:val="en-GB"/>
        </w:rPr>
        <w:t xml:space="preserve"> things</w:t>
      </w:r>
      <w:r w:rsidRPr="00A72025">
        <w:rPr>
          <w:rFonts w:ascii="Times New Roman" w:hAnsi="Times New Roman"/>
          <w:szCs w:val="24"/>
          <w:lang w:val="en-GB"/>
        </w:rPr>
        <w:t xml:space="preserve">, and that its significance lies precisely in these contradictions: it was a complicated and paradoxical film for a complex, turbulent period. The film appears to recoil from Germany’s early </w:t>
      </w:r>
      <w:r w:rsidR="005210FE" w:rsidRPr="00A72025">
        <w:rPr>
          <w:rFonts w:ascii="Times New Roman" w:hAnsi="Times New Roman"/>
          <w:szCs w:val="24"/>
          <w:lang w:val="en-GB"/>
        </w:rPr>
        <w:t>twentie</w:t>
      </w:r>
      <w:r w:rsidRPr="00A72025">
        <w:rPr>
          <w:rFonts w:ascii="Times New Roman" w:hAnsi="Times New Roman"/>
          <w:szCs w:val="24"/>
          <w:lang w:val="en-GB"/>
        </w:rPr>
        <w:t xml:space="preserve">th-century history, and not just by means of simple escapism: there is, I will suggest, a very tangible thread of alienation that runs throughout the film and sets the tone in its final scene. By ‘alienation’ I refer not to the </w:t>
      </w:r>
      <w:proofErr w:type="spellStart"/>
      <w:r w:rsidRPr="00A72025">
        <w:rPr>
          <w:rFonts w:ascii="Times New Roman" w:hAnsi="Times New Roman"/>
          <w:i/>
          <w:szCs w:val="24"/>
          <w:lang w:val="en-GB"/>
        </w:rPr>
        <w:t>Verfremdungseffekt</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of Brechtian theory or the social estrangement of Marxist theory (</w:t>
      </w:r>
      <w:proofErr w:type="spellStart"/>
      <w:r w:rsidRPr="00A72025">
        <w:rPr>
          <w:rFonts w:ascii="Times New Roman" w:hAnsi="Times New Roman"/>
          <w:i/>
          <w:szCs w:val="24"/>
          <w:lang w:val="en-GB"/>
        </w:rPr>
        <w:t>Entfremdung</w:t>
      </w:r>
      <w:proofErr w:type="spellEnd"/>
      <w:r w:rsidRPr="00A72025">
        <w:rPr>
          <w:rFonts w:ascii="Times New Roman" w:hAnsi="Times New Roman"/>
          <w:szCs w:val="24"/>
          <w:lang w:val="en-GB"/>
        </w:rPr>
        <w:t xml:space="preserve">), but rather the feelings of emptiness, chaos, exile and relativism that Siegfried </w:t>
      </w:r>
      <w:proofErr w:type="spellStart"/>
      <w:r w:rsidRPr="00A72025">
        <w:rPr>
          <w:rFonts w:ascii="Times New Roman" w:hAnsi="Times New Roman"/>
          <w:szCs w:val="24"/>
          <w:lang w:val="en-GB"/>
        </w:rPr>
        <w:t>Kracauer</w:t>
      </w:r>
      <w:proofErr w:type="spellEnd"/>
      <w:r w:rsidRPr="00A72025">
        <w:rPr>
          <w:rFonts w:ascii="Times New Roman" w:hAnsi="Times New Roman"/>
          <w:szCs w:val="24"/>
          <w:lang w:val="en-GB"/>
        </w:rPr>
        <w:t xml:space="preserve"> claimed metropolitan modernity had inflicted on the intellectuals of the early 1920s.</w:t>
      </w:r>
      <w:r w:rsidRPr="00A72025">
        <w:rPr>
          <w:rStyle w:val="EndnoteReference"/>
          <w:rFonts w:ascii="Times New Roman" w:hAnsi="Times New Roman"/>
          <w:szCs w:val="24"/>
          <w:lang w:val="en-GB"/>
        </w:rPr>
        <w:endnoteReference w:id="4"/>
      </w:r>
      <w:r w:rsidRPr="00A72025">
        <w:rPr>
          <w:rFonts w:ascii="Times New Roman" w:hAnsi="Times New Roman"/>
          <w:szCs w:val="24"/>
          <w:lang w:val="en-GB"/>
        </w:rPr>
        <w:t xml:space="preserve"> The type of alienation I have in mind also arguably had a strong link to the feelings of </w:t>
      </w:r>
      <w:r w:rsidRPr="00A72025">
        <w:rPr>
          <w:rFonts w:ascii="Times New Roman" w:hAnsi="Times New Roman"/>
          <w:szCs w:val="24"/>
          <w:lang w:val="en-GB"/>
        </w:rPr>
        <w:lastRenderedPageBreak/>
        <w:t xml:space="preserve">displacement that the new German republic aroused in many of its citizens in the years following </w:t>
      </w:r>
      <w:r w:rsidR="005210FE" w:rsidRPr="00A72025">
        <w:rPr>
          <w:rFonts w:ascii="Times New Roman" w:hAnsi="Times New Roman"/>
          <w:szCs w:val="24"/>
          <w:lang w:val="en-GB"/>
        </w:rPr>
        <w:t xml:space="preserve">the First </w:t>
      </w:r>
      <w:r w:rsidRPr="00A72025">
        <w:rPr>
          <w:rFonts w:ascii="Times New Roman" w:hAnsi="Times New Roman"/>
          <w:szCs w:val="24"/>
          <w:lang w:val="en-GB"/>
        </w:rPr>
        <w:t xml:space="preserve">World War. As Peter E. Gordon and John P. McCormick suggest, despite ‘the diversity and disunity of narratives’ one might expect to find in Weimar discourse, </w:t>
      </w:r>
    </w:p>
    <w:p w14:paraId="3F98EB55" w14:textId="77777777" w:rsidR="005210FE" w:rsidRPr="00A72025" w:rsidRDefault="005210FE" w:rsidP="005210FE">
      <w:pPr>
        <w:spacing w:line="480" w:lineRule="auto"/>
        <w:rPr>
          <w:rFonts w:ascii="Times New Roman" w:hAnsi="Times New Roman"/>
          <w:szCs w:val="24"/>
          <w:lang w:val="en-GB"/>
        </w:rPr>
      </w:pPr>
    </w:p>
    <w:p w14:paraId="61297E35" w14:textId="68CF093D" w:rsidR="00490ADD" w:rsidRPr="00A72025" w:rsidRDefault="00490ADD" w:rsidP="0053039F">
      <w:pPr>
        <w:spacing w:line="480" w:lineRule="auto"/>
        <w:ind w:left="720"/>
        <w:rPr>
          <w:rFonts w:ascii="Times New Roman" w:hAnsi="Times New Roman"/>
          <w:sz w:val="22"/>
          <w:szCs w:val="22"/>
          <w:lang w:val="en-GB"/>
        </w:rPr>
      </w:pPr>
      <w:r w:rsidRPr="00A72025">
        <w:rPr>
          <w:rFonts w:ascii="Times New Roman" w:hAnsi="Times New Roman"/>
          <w:sz w:val="22"/>
          <w:szCs w:val="22"/>
          <w:lang w:val="en-GB"/>
        </w:rPr>
        <w:t>it is nevertheless striking how various thinkers in different domains identified their age as one of dissension and disorientation. Indeed, if there is one theme that seems to appear across the entire range of Weimar intellectual history it is the very awareness of anxiety signified by the prevalence of the term crisis.</w:t>
      </w:r>
      <w:r w:rsidRPr="00A72025">
        <w:rPr>
          <w:rStyle w:val="EndnoteReference"/>
          <w:rFonts w:ascii="Times New Roman" w:hAnsi="Times New Roman"/>
          <w:sz w:val="22"/>
          <w:szCs w:val="22"/>
          <w:lang w:val="en-GB"/>
        </w:rPr>
        <w:endnoteReference w:id="5"/>
      </w:r>
    </w:p>
    <w:p w14:paraId="5EA5C169" w14:textId="77777777" w:rsidR="005210FE" w:rsidRPr="00A72025" w:rsidRDefault="005210FE" w:rsidP="0053039F">
      <w:pPr>
        <w:spacing w:line="480" w:lineRule="auto"/>
        <w:rPr>
          <w:rFonts w:ascii="Times New Roman" w:hAnsi="Times New Roman"/>
          <w:szCs w:val="24"/>
          <w:lang w:val="en-GB"/>
        </w:rPr>
      </w:pPr>
    </w:p>
    <w:p w14:paraId="0FDBB330" w14:textId="0119FBA9"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This article argues that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and its early negative reception are both manifestations of related forms of alienation in the Weimar years, while recognizing the film’s close alignment with the era’s profit-orient</w:t>
      </w:r>
      <w:r w:rsidR="005210FE" w:rsidRPr="00A72025">
        <w:rPr>
          <w:rFonts w:ascii="Times New Roman" w:hAnsi="Times New Roman"/>
          <w:szCs w:val="24"/>
          <w:lang w:val="en-GB"/>
        </w:rPr>
        <w:t>at</w:t>
      </w:r>
      <w:r w:rsidRPr="00A72025">
        <w:rPr>
          <w:rFonts w:ascii="Times New Roman" w:hAnsi="Times New Roman"/>
          <w:szCs w:val="24"/>
          <w:lang w:val="en-GB"/>
        </w:rPr>
        <w:t xml:space="preserve">ed practices of diversion. The film scholar Anton </w:t>
      </w:r>
      <w:proofErr w:type="spellStart"/>
      <w:r w:rsidRPr="00A72025">
        <w:rPr>
          <w:rFonts w:ascii="Times New Roman" w:hAnsi="Times New Roman"/>
          <w:szCs w:val="24"/>
          <w:lang w:val="en-GB"/>
        </w:rPr>
        <w:t>Kaes</w:t>
      </w:r>
      <w:proofErr w:type="spellEnd"/>
      <w:r w:rsidRPr="00A72025">
        <w:rPr>
          <w:rFonts w:ascii="Times New Roman" w:hAnsi="Times New Roman"/>
          <w:szCs w:val="24"/>
          <w:lang w:val="en-GB"/>
        </w:rPr>
        <w:t xml:space="preserve"> has pointed out that the overwhelming majority of films produced in Weimar Germany were ‘formulaic genre movies’ and notes an output between 1920 and 1927 of around </w:t>
      </w:r>
      <w:r w:rsidR="005210FE" w:rsidRPr="00A72025">
        <w:rPr>
          <w:rFonts w:ascii="Times New Roman" w:hAnsi="Times New Roman"/>
          <w:szCs w:val="24"/>
          <w:lang w:val="en-GB"/>
        </w:rPr>
        <w:t>500</w:t>
      </w:r>
      <w:r w:rsidRPr="00A72025">
        <w:rPr>
          <w:rFonts w:ascii="Times New Roman" w:hAnsi="Times New Roman"/>
          <w:szCs w:val="24"/>
          <w:lang w:val="en-GB"/>
        </w:rPr>
        <w:t xml:space="preserve"> features per year, ‘close to 80 percent of which are no longer available’.</w:t>
      </w:r>
      <w:r w:rsidRPr="00A72025">
        <w:rPr>
          <w:rStyle w:val="EndnoteReference"/>
          <w:rFonts w:ascii="Times New Roman" w:hAnsi="Times New Roman"/>
          <w:szCs w:val="24"/>
          <w:lang w:val="en-GB"/>
        </w:rPr>
        <w:endnoteReference w:id="6"/>
      </w:r>
      <w:r w:rsidRPr="00A72025">
        <w:rPr>
          <w:rFonts w:ascii="Times New Roman" w:hAnsi="Times New Roman"/>
          <w:szCs w:val="24"/>
          <w:lang w:val="en-GB"/>
        </w:rPr>
        <w:t xml:space="preserve">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was unquestionably the product of an entertainment industry, not to mention a director who made his name filming fairy</w:t>
      </w:r>
      <w:r w:rsidR="005210FE" w:rsidRPr="00A72025">
        <w:rPr>
          <w:rFonts w:ascii="Times New Roman" w:hAnsi="Times New Roman"/>
          <w:szCs w:val="24"/>
          <w:lang w:val="en-GB"/>
        </w:rPr>
        <w:t xml:space="preserve"> </w:t>
      </w:r>
      <w:r w:rsidRPr="00A72025">
        <w:rPr>
          <w:rFonts w:ascii="Times New Roman" w:hAnsi="Times New Roman"/>
          <w:szCs w:val="24"/>
          <w:lang w:val="en-GB"/>
        </w:rPr>
        <w:t>tales and operetta. According to H</w:t>
      </w:r>
      <w:r w:rsidR="005210FE" w:rsidRPr="00A72025">
        <w:rPr>
          <w:rFonts w:ascii="Times New Roman" w:hAnsi="Times New Roman"/>
          <w:szCs w:val="24"/>
          <w:lang w:val="en-GB"/>
        </w:rPr>
        <w:t xml:space="preserve">ans </w:t>
      </w:r>
      <w:r w:rsidRPr="00A72025">
        <w:rPr>
          <w:rFonts w:ascii="Times New Roman" w:hAnsi="Times New Roman"/>
          <w:szCs w:val="24"/>
          <w:lang w:val="en-GB"/>
        </w:rPr>
        <w:t xml:space="preserve">H. </w:t>
      </w:r>
      <w:proofErr w:type="spellStart"/>
      <w:r w:rsidRPr="00A72025">
        <w:rPr>
          <w:rFonts w:ascii="Times New Roman" w:hAnsi="Times New Roman"/>
          <w:szCs w:val="24"/>
          <w:lang w:val="en-GB"/>
        </w:rPr>
        <w:t>Wollenberg</w:t>
      </w:r>
      <w:proofErr w:type="spellEnd"/>
      <w:r w:rsidRPr="00A72025">
        <w:rPr>
          <w:rFonts w:ascii="Times New Roman" w:hAnsi="Times New Roman"/>
          <w:szCs w:val="24"/>
          <w:lang w:val="en-GB"/>
        </w:rPr>
        <w:t xml:space="preserve">, </w:t>
      </w:r>
      <w:r w:rsidR="005210FE" w:rsidRPr="00A72025">
        <w:rPr>
          <w:rFonts w:ascii="Times New Roman" w:hAnsi="Times New Roman"/>
          <w:szCs w:val="24"/>
          <w:lang w:val="en-GB"/>
        </w:rPr>
        <w:t xml:space="preserve">the </w:t>
      </w:r>
      <w:r w:rsidRPr="00A72025">
        <w:rPr>
          <w:rFonts w:ascii="Times New Roman" w:hAnsi="Times New Roman"/>
          <w:szCs w:val="24"/>
          <w:lang w:val="en-GB"/>
        </w:rPr>
        <w:t xml:space="preserve">editor of the German film journal </w:t>
      </w:r>
      <w:proofErr w:type="spellStart"/>
      <w:r w:rsidRPr="00A72025">
        <w:rPr>
          <w:rFonts w:ascii="Times New Roman" w:hAnsi="Times New Roman"/>
          <w:i/>
          <w:szCs w:val="24"/>
          <w:lang w:val="en-GB"/>
        </w:rPr>
        <w:t>Lichtbild-Bühne</w:t>
      </w:r>
      <w:proofErr w:type="spellEnd"/>
      <w:r w:rsidRPr="00A72025">
        <w:rPr>
          <w:rFonts w:ascii="Times New Roman" w:hAnsi="Times New Roman"/>
          <w:szCs w:val="24"/>
          <w:lang w:val="en-GB"/>
        </w:rPr>
        <w:t xml:space="preserve"> between 1920 and 1933, musical comedies were, in fact, the most common genre in the silent film era: their plots served as scenarios, and their music was used as film accompaniment.</w:t>
      </w:r>
      <w:r w:rsidRPr="00A72025">
        <w:rPr>
          <w:rStyle w:val="EndnoteReference"/>
          <w:rFonts w:ascii="Times New Roman" w:hAnsi="Times New Roman"/>
          <w:szCs w:val="24"/>
          <w:lang w:val="en-GB"/>
        </w:rPr>
        <w:endnoteReference w:id="7"/>
      </w:r>
      <w:r w:rsidR="00100EAD" w:rsidRPr="00A72025">
        <w:rPr>
          <w:rFonts w:ascii="Times New Roman" w:hAnsi="Times New Roman"/>
          <w:szCs w:val="24"/>
          <w:lang w:val="en-GB"/>
        </w:rPr>
        <w:t xml:space="preserve"> </w:t>
      </w:r>
      <w:r w:rsidRPr="00A72025">
        <w:rPr>
          <w:rFonts w:ascii="Times New Roman" w:hAnsi="Times New Roman"/>
          <w:szCs w:val="24"/>
          <w:lang w:val="en-GB"/>
        </w:rPr>
        <w:t xml:space="preserve">Thomas </w:t>
      </w:r>
      <w:proofErr w:type="spellStart"/>
      <w:r w:rsidRPr="00A72025">
        <w:rPr>
          <w:rFonts w:ascii="Times New Roman" w:hAnsi="Times New Roman"/>
          <w:szCs w:val="24"/>
          <w:lang w:val="en-GB"/>
        </w:rPr>
        <w:t>Elsaesser</w:t>
      </w:r>
      <w:proofErr w:type="spellEnd"/>
      <w:r w:rsidRPr="00A72025">
        <w:rPr>
          <w:rFonts w:ascii="Times New Roman" w:hAnsi="Times New Roman"/>
          <w:szCs w:val="24"/>
          <w:lang w:val="en-GB"/>
        </w:rPr>
        <w:t xml:space="preserve"> sets the canonical works of the 1920s in the </w:t>
      </w:r>
      <w:r w:rsidR="005210FE" w:rsidRPr="00A72025">
        <w:rPr>
          <w:rFonts w:ascii="Times New Roman" w:hAnsi="Times New Roman"/>
          <w:szCs w:val="24"/>
          <w:lang w:val="en-GB"/>
        </w:rPr>
        <w:t xml:space="preserve">much wider </w:t>
      </w:r>
      <w:r w:rsidRPr="00A72025">
        <w:rPr>
          <w:rFonts w:ascii="Times New Roman" w:hAnsi="Times New Roman"/>
          <w:szCs w:val="24"/>
          <w:lang w:val="en-GB"/>
        </w:rPr>
        <w:t>context of film output, other entertainment forms and industry norms and imperatives, and names Berger as one of a number of ‘leading figures not associated with Expressionist films</w:t>
      </w:r>
      <w:r w:rsidR="005210FE" w:rsidRPr="00A72025">
        <w:rPr>
          <w:rFonts w:ascii="Times New Roman" w:hAnsi="Times New Roman"/>
          <w:szCs w:val="24"/>
          <w:lang w:val="en-GB"/>
        </w:rPr>
        <w:t>’ who</w:t>
      </w:r>
      <w:r w:rsidRPr="00A72025">
        <w:rPr>
          <w:rFonts w:ascii="Times New Roman" w:hAnsi="Times New Roman"/>
          <w:szCs w:val="24"/>
          <w:lang w:val="en-GB"/>
        </w:rPr>
        <w:t xml:space="preserve"> were </w:t>
      </w:r>
      <w:r w:rsidR="005210FE" w:rsidRPr="00A72025">
        <w:rPr>
          <w:rFonts w:ascii="Times New Roman" w:hAnsi="Times New Roman"/>
          <w:szCs w:val="24"/>
          <w:lang w:val="en-GB"/>
        </w:rPr>
        <w:t>‘</w:t>
      </w:r>
      <w:r w:rsidRPr="00A72025">
        <w:rPr>
          <w:rFonts w:ascii="Times New Roman" w:hAnsi="Times New Roman"/>
          <w:szCs w:val="24"/>
          <w:lang w:val="en-GB"/>
        </w:rPr>
        <w:t xml:space="preserve">prolific directors, often more successful and sometimes no less </w:t>
      </w:r>
      <w:r w:rsidRPr="00A72025">
        <w:rPr>
          <w:rFonts w:ascii="Times New Roman" w:hAnsi="Times New Roman"/>
          <w:szCs w:val="24"/>
          <w:lang w:val="en-GB"/>
        </w:rPr>
        <w:lastRenderedPageBreak/>
        <w:t>accomplished than the famous names’</w:t>
      </w:r>
      <w:r w:rsidR="005210FE" w:rsidRPr="00A72025">
        <w:rPr>
          <w:rFonts w:ascii="Times New Roman" w:hAnsi="Times New Roman"/>
          <w:szCs w:val="24"/>
          <w:lang w:val="en-GB"/>
        </w:rPr>
        <w:t>.</w:t>
      </w:r>
      <w:r w:rsidRPr="00A72025">
        <w:rPr>
          <w:rStyle w:val="EndnoteReference"/>
          <w:rFonts w:ascii="Times New Roman" w:hAnsi="Times New Roman"/>
          <w:szCs w:val="24"/>
          <w:lang w:val="en-GB"/>
        </w:rPr>
        <w:endnoteReference w:id="8"/>
      </w:r>
      <w:r w:rsidRPr="00A72025">
        <w:rPr>
          <w:rFonts w:ascii="Times New Roman" w:hAnsi="Times New Roman"/>
          <w:szCs w:val="24"/>
          <w:lang w:val="en-GB"/>
        </w:rPr>
        <w:t xml:space="preserve"> </w:t>
      </w:r>
      <w:proofErr w:type="spellStart"/>
      <w:r w:rsidRPr="00A72025">
        <w:rPr>
          <w:rFonts w:ascii="Times New Roman" w:hAnsi="Times New Roman"/>
          <w:szCs w:val="24"/>
          <w:lang w:val="en-GB"/>
        </w:rPr>
        <w:t>Elsaesser’s</w:t>
      </w:r>
      <w:proofErr w:type="spellEnd"/>
      <w:r w:rsidRPr="00A72025">
        <w:rPr>
          <w:rFonts w:ascii="Times New Roman" w:hAnsi="Times New Roman"/>
          <w:szCs w:val="24"/>
          <w:lang w:val="en-GB"/>
        </w:rPr>
        <w:t xml:space="preserve"> recent book </w:t>
      </w:r>
      <w:r w:rsidRPr="00A72025">
        <w:rPr>
          <w:rFonts w:ascii="Times New Roman" w:hAnsi="Times New Roman"/>
          <w:i/>
          <w:szCs w:val="24"/>
          <w:lang w:val="en-GB"/>
        </w:rPr>
        <w:t>Film History as Media Archaeology</w:t>
      </w:r>
      <w:r w:rsidRPr="00A72025">
        <w:rPr>
          <w:rFonts w:ascii="Times New Roman" w:hAnsi="Times New Roman"/>
          <w:szCs w:val="24"/>
          <w:lang w:val="en-GB"/>
        </w:rPr>
        <w:t xml:space="preserve"> is built explicitly around an </w:t>
      </w:r>
      <w:r w:rsidRPr="00A72025">
        <w:rPr>
          <w:rFonts w:ascii="Times New Roman" w:hAnsi="Times New Roman"/>
          <w:color w:val="1D1D1B"/>
          <w:szCs w:val="24"/>
          <w:lang w:val="en-GB"/>
        </w:rPr>
        <w:t>archaeological approach to film history, in which unearthed objects allow the scholar to infer ‘a whole way of life’ and in which masterpieces can be ‘less telling and valuable than more “run-of-the mill” studio productions’.</w:t>
      </w:r>
      <w:r w:rsidRPr="00A72025">
        <w:rPr>
          <w:rStyle w:val="EndnoteReference"/>
          <w:rFonts w:ascii="Times New Roman" w:hAnsi="Times New Roman"/>
          <w:color w:val="1D1D1B"/>
          <w:szCs w:val="24"/>
          <w:lang w:val="en-GB"/>
        </w:rPr>
        <w:endnoteReference w:id="9"/>
      </w:r>
      <w:r w:rsidRPr="00A72025">
        <w:rPr>
          <w:rFonts w:ascii="Times New Roman" w:hAnsi="Times New Roman"/>
          <w:color w:val="1D1D1B"/>
          <w:szCs w:val="24"/>
          <w:lang w:val="en-GB"/>
        </w:rPr>
        <w:t xml:space="preserve"> This provides a useful way of thinking about forgotten films and cultural history in general, so the reality of everyday routine will play an important role in this article, acting as a useful counterpoint to the idea that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color w:val="1D1D1B"/>
          <w:szCs w:val="24"/>
          <w:lang w:val="en-GB"/>
        </w:rPr>
        <w:t xml:space="preserve">encapsulates a particular form of Weimar-inflected alienation. </w:t>
      </w:r>
    </w:p>
    <w:p w14:paraId="7A75FC8B" w14:textId="12B1064F"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 xml:space="preserve">has not yet attracted sustained attention within Wagner scholarship or </w:t>
      </w:r>
      <w:r w:rsidR="00012E6C" w:rsidRPr="00A72025">
        <w:rPr>
          <w:rFonts w:ascii="Times New Roman" w:hAnsi="Times New Roman"/>
          <w:szCs w:val="24"/>
          <w:lang w:val="en-GB"/>
        </w:rPr>
        <w:t xml:space="preserve">within </w:t>
      </w:r>
      <w:r w:rsidR="005210FE" w:rsidRPr="00A72025">
        <w:rPr>
          <w:rFonts w:ascii="Times New Roman" w:hAnsi="Times New Roman"/>
          <w:szCs w:val="24"/>
          <w:lang w:val="en-GB"/>
        </w:rPr>
        <w:t xml:space="preserve">literature on </w:t>
      </w:r>
      <w:r w:rsidRPr="00A72025">
        <w:rPr>
          <w:rFonts w:ascii="Times New Roman" w:hAnsi="Times New Roman"/>
          <w:szCs w:val="24"/>
          <w:lang w:val="en-GB"/>
        </w:rPr>
        <w:t xml:space="preserve">opera and </w:t>
      </w:r>
      <w:proofErr w:type="gramStart"/>
      <w:r w:rsidRPr="00A72025">
        <w:rPr>
          <w:rFonts w:ascii="Times New Roman" w:hAnsi="Times New Roman"/>
          <w:szCs w:val="24"/>
          <w:lang w:val="en-GB"/>
        </w:rPr>
        <w:t>film, but</w:t>
      </w:r>
      <w:proofErr w:type="gramEnd"/>
      <w:r w:rsidRPr="00A72025">
        <w:rPr>
          <w:rFonts w:ascii="Times New Roman" w:hAnsi="Times New Roman"/>
          <w:szCs w:val="24"/>
          <w:lang w:val="en-GB"/>
        </w:rPr>
        <w:t xml:space="preserve"> is worth taking seriously as a multi-layered artefact of its time. As this article will demonstrate, it constitutes an effective lens through which to examine various sensitivities in opera’s relationship with film in 1920s Germany, providing in particular a fascinating demonstration of the historically conditioned reverence for Wagner’s </w:t>
      </w:r>
      <w:r w:rsidR="005210FE" w:rsidRPr="00A72025">
        <w:rPr>
          <w:rFonts w:ascii="Times New Roman" w:hAnsi="Times New Roman"/>
          <w:i/>
          <w:iCs/>
          <w:szCs w:val="24"/>
          <w:lang w:val="en-GB"/>
        </w:rPr>
        <w:t xml:space="preserve">Die </w:t>
      </w:r>
      <w:r w:rsidRPr="00A72025">
        <w:rPr>
          <w:rFonts w:ascii="Times New Roman" w:hAnsi="Times New Roman"/>
          <w:i/>
          <w:szCs w:val="24"/>
          <w:lang w:val="en-GB"/>
        </w:rPr>
        <w:t>Meistersinger</w:t>
      </w:r>
      <w:r w:rsidRPr="00A72025">
        <w:rPr>
          <w:rFonts w:ascii="Times New Roman" w:hAnsi="Times New Roman"/>
          <w:szCs w:val="24"/>
          <w:lang w:val="en-GB"/>
        </w:rPr>
        <w:t xml:space="preserve"> that existed within conservative opera criticism in 1920s Germany. The film also illustrates some ambiguities in Weimar-era film</w:t>
      </w:r>
      <w:r w:rsidR="005210FE" w:rsidRPr="00A72025">
        <w:rPr>
          <w:rFonts w:ascii="Times New Roman" w:hAnsi="Times New Roman"/>
          <w:szCs w:val="24"/>
          <w:lang w:val="en-GB"/>
        </w:rPr>
        <w:t xml:space="preserve"> </w:t>
      </w:r>
      <w:r w:rsidRPr="00A72025">
        <w:rPr>
          <w:rFonts w:ascii="Times New Roman" w:hAnsi="Times New Roman"/>
          <w:szCs w:val="24"/>
          <w:lang w:val="en-GB"/>
        </w:rPr>
        <w:t xml:space="preserve">making and consumption, its ephemerality serving as a key to several wider features of the Weimar cultural landscape. Although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is part of a long line of Wagner-inspired films that extends to the present,</w:t>
      </w:r>
      <w:r w:rsidRPr="00A72025">
        <w:rPr>
          <w:rStyle w:val="EndnoteReference"/>
          <w:rFonts w:ascii="Times New Roman" w:hAnsi="Times New Roman"/>
          <w:szCs w:val="24"/>
          <w:lang w:val="en-GB"/>
        </w:rPr>
        <w:endnoteReference w:id="10"/>
      </w:r>
      <w:r w:rsidRPr="00A72025">
        <w:rPr>
          <w:rFonts w:ascii="Times New Roman" w:hAnsi="Times New Roman"/>
          <w:szCs w:val="24"/>
          <w:lang w:val="en-GB"/>
        </w:rPr>
        <w:t xml:space="preserve"> it stands at the end of the silent-era Wagner films, occupying a valedictory position that says as much about the era as about the artefact; as </w:t>
      </w:r>
      <w:proofErr w:type="spellStart"/>
      <w:r w:rsidRPr="00A72025">
        <w:rPr>
          <w:rFonts w:ascii="Times New Roman" w:hAnsi="Times New Roman"/>
          <w:szCs w:val="24"/>
          <w:lang w:val="en-GB"/>
        </w:rPr>
        <w:t>Elsaesser</w:t>
      </w:r>
      <w:proofErr w:type="spellEnd"/>
      <w:r w:rsidRPr="00A72025">
        <w:rPr>
          <w:rFonts w:ascii="Times New Roman" w:hAnsi="Times New Roman"/>
          <w:szCs w:val="24"/>
          <w:lang w:val="en-GB"/>
        </w:rPr>
        <w:t xml:space="preserve"> suggests</w:t>
      </w:r>
      <w:r w:rsidR="0053039F" w:rsidRPr="00A72025">
        <w:rPr>
          <w:rFonts w:ascii="Times New Roman" w:hAnsi="Times New Roman"/>
          <w:szCs w:val="24"/>
          <w:lang w:val="en-GB"/>
        </w:rPr>
        <w:t xml:space="preserve"> (see above, note 9)</w:t>
      </w:r>
      <w:r w:rsidRPr="00A72025">
        <w:rPr>
          <w:rFonts w:ascii="Times New Roman" w:hAnsi="Times New Roman"/>
          <w:szCs w:val="24"/>
          <w:lang w:val="en-GB"/>
        </w:rPr>
        <w:t xml:space="preserve">, the excavated item that appears at first sight to be inconsequential can, in fact, serve as an entry point to far wider cultural concerns. For these reasons, and because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 xml:space="preserve">encapsulates particularly clearly the imbrication of high art and entertainment in early </w:t>
      </w:r>
      <w:r w:rsidR="005210FE" w:rsidRPr="00A72025">
        <w:rPr>
          <w:rFonts w:ascii="Times New Roman" w:hAnsi="Times New Roman"/>
          <w:szCs w:val="24"/>
          <w:lang w:val="en-GB"/>
        </w:rPr>
        <w:lastRenderedPageBreak/>
        <w:t>twentie</w:t>
      </w:r>
      <w:r w:rsidRPr="00A72025">
        <w:rPr>
          <w:rFonts w:ascii="Times New Roman" w:hAnsi="Times New Roman"/>
          <w:szCs w:val="24"/>
          <w:lang w:val="en-GB"/>
        </w:rPr>
        <w:t xml:space="preserve">th-century Western culture, the film exceeds curiosity status and emerges here as a multivalent fragment of a complex, contradiction-ridden time. </w:t>
      </w:r>
    </w:p>
    <w:p w14:paraId="1B6664F9" w14:textId="270927AD"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Analysis of the film is inevitably hampered by its ephemerality</w:t>
      </w:r>
      <w:r w:rsidR="00012E6C" w:rsidRPr="00A72025">
        <w:rPr>
          <w:rFonts w:ascii="Times New Roman" w:hAnsi="Times New Roman"/>
          <w:szCs w:val="24"/>
          <w:lang w:val="en-GB"/>
        </w:rPr>
        <w:t>. I</w:t>
      </w:r>
      <w:r w:rsidRPr="00A72025">
        <w:rPr>
          <w:rFonts w:ascii="Times New Roman" w:hAnsi="Times New Roman"/>
          <w:szCs w:val="24"/>
          <w:lang w:val="en-GB"/>
        </w:rPr>
        <w:t xml:space="preserve">n particular, the loss of </w:t>
      </w:r>
      <w:r w:rsidR="005210FE" w:rsidRPr="00A72025">
        <w:rPr>
          <w:rFonts w:ascii="Times New Roman" w:hAnsi="Times New Roman"/>
          <w:szCs w:val="24"/>
          <w:lang w:val="en-GB"/>
        </w:rPr>
        <w:t>Willy Schmidt-</w:t>
      </w:r>
      <w:proofErr w:type="spellStart"/>
      <w:r w:rsidR="005210FE" w:rsidRPr="00A72025">
        <w:rPr>
          <w:rFonts w:ascii="Times New Roman" w:hAnsi="Times New Roman"/>
          <w:szCs w:val="24"/>
          <w:lang w:val="en-GB"/>
        </w:rPr>
        <w:t>Gentner’s</w:t>
      </w:r>
      <w:proofErr w:type="spellEnd"/>
      <w:r w:rsidR="005210FE" w:rsidRPr="00A72025">
        <w:rPr>
          <w:rFonts w:ascii="Times New Roman" w:hAnsi="Times New Roman"/>
          <w:szCs w:val="24"/>
          <w:lang w:val="en-GB"/>
        </w:rPr>
        <w:t xml:space="preserve"> </w:t>
      </w:r>
      <w:r w:rsidRPr="00A72025">
        <w:rPr>
          <w:rFonts w:ascii="Times New Roman" w:hAnsi="Times New Roman"/>
          <w:szCs w:val="24"/>
          <w:lang w:val="en-GB"/>
        </w:rPr>
        <w:t xml:space="preserve">score, which would have been performed as a live accompaniment to the action on screen, makes any attempt at interpretation provisional and incomplete. What follows is very much based on the silent visual material that survives in the </w:t>
      </w:r>
      <w:proofErr w:type="spellStart"/>
      <w:r w:rsidRPr="00A72025">
        <w:rPr>
          <w:rFonts w:ascii="Times New Roman" w:hAnsi="Times New Roman"/>
          <w:szCs w:val="24"/>
          <w:lang w:val="en-GB"/>
        </w:rPr>
        <w:t>Deutsches</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Filminstitut</w:t>
      </w:r>
      <w:proofErr w:type="spellEnd"/>
      <w:r w:rsidRPr="00A72025">
        <w:rPr>
          <w:rFonts w:ascii="Times New Roman" w:hAnsi="Times New Roman"/>
          <w:szCs w:val="24"/>
          <w:lang w:val="en-GB"/>
        </w:rPr>
        <w:t xml:space="preserve"> </w:t>
      </w:r>
      <w:r w:rsidR="00546D57" w:rsidRPr="00A72025">
        <w:rPr>
          <w:rFonts w:ascii="Times New Roman" w:hAnsi="Times New Roman"/>
          <w:szCs w:val="24"/>
          <w:lang w:val="en-GB"/>
        </w:rPr>
        <w:t>und</w:t>
      </w:r>
      <w:r w:rsidRPr="00A72025">
        <w:rPr>
          <w:rFonts w:ascii="Times New Roman" w:hAnsi="Times New Roman"/>
          <w:szCs w:val="24"/>
          <w:lang w:val="en-GB"/>
        </w:rPr>
        <w:t xml:space="preserve"> </w:t>
      </w:r>
      <w:proofErr w:type="spellStart"/>
      <w:r w:rsidRPr="00A72025">
        <w:rPr>
          <w:rFonts w:ascii="Times New Roman" w:hAnsi="Times New Roman"/>
          <w:szCs w:val="24"/>
          <w:lang w:val="en-GB"/>
        </w:rPr>
        <w:t>Filmmuseum</w:t>
      </w:r>
      <w:proofErr w:type="spellEnd"/>
      <w:r w:rsidRPr="00A72025">
        <w:rPr>
          <w:rFonts w:ascii="Times New Roman" w:hAnsi="Times New Roman"/>
          <w:szCs w:val="24"/>
          <w:lang w:val="en-GB"/>
        </w:rPr>
        <w:t xml:space="preserve"> in Wiesbaden, interpreted on the basis of Weimar-era film theory by </w:t>
      </w:r>
      <w:r w:rsidR="00100EAD" w:rsidRPr="00A72025">
        <w:rPr>
          <w:rFonts w:ascii="Times New Roman" w:hAnsi="Times New Roman"/>
          <w:szCs w:val="24"/>
          <w:lang w:val="en-GB"/>
        </w:rPr>
        <w:t xml:space="preserve">Rudolf </w:t>
      </w:r>
      <w:proofErr w:type="spellStart"/>
      <w:r w:rsidR="00100EAD" w:rsidRPr="00A72025">
        <w:rPr>
          <w:rFonts w:ascii="Times New Roman" w:hAnsi="Times New Roman"/>
          <w:szCs w:val="24"/>
          <w:lang w:val="en-GB"/>
        </w:rPr>
        <w:t>Arnheim</w:t>
      </w:r>
      <w:proofErr w:type="spellEnd"/>
      <w:r w:rsidR="00100EAD" w:rsidRPr="00A72025">
        <w:rPr>
          <w:rFonts w:ascii="Times New Roman" w:hAnsi="Times New Roman"/>
          <w:szCs w:val="24"/>
          <w:lang w:val="en-GB"/>
        </w:rPr>
        <w:t xml:space="preserve">, </w:t>
      </w:r>
      <w:r w:rsidR="00100EAD" w:rsidRPr="00A72025">
        <w:rPr>
          <w:rFonts w:ascii="Times New Roman" w:hAnsi="Times New Roman"/>
          <w:kern w:val="36"/>
          <w:szCs w:val="24"/>
          <w:lang w:val="en-GB"/>
        </w:rPr>
        <w:t xml:space="preserve">Béla </w:t>
      </w:r>
      <w:proofErr w:type="spellStart"/>
      <w:r w:rsidR="00100EAD" w:rsidRPr="00A72025">
        <w:rPr>
          <w:rFonts w:ascii="Times New Roman" w:hAnsi="Times New Roman"/>
          <w:szCs w:val="24"/>
          <w:lang w:val="en-GB"/>
        </w:rPr>
        <w:t>Balázs</w:t>
      </w:r>
      <w:proofErr w:type="spellEnd"/>
      <w:r w:rsidR="00100EAD" w:rsidRPr="00A72025">
        <w:rPr>
          <w:rFonts w:ascii="Times New Roman" w:hAnsi="Times New Roman"/>
          <w:szCs w:val="24"/>
          <w:lang w:val="en-GB"/>
        </w:rPr>
        <w:t xml:space="preserve"> and </w:t>
      </w:r>
      <w:proofErr w:type="spellStart"/>
      <w:r w:rsidRPr="00A72025">
        <w:rPr>
          <w:rFonts w:ascii="Times New Roman" w:hAnsi="Times New Roman"/>
          <w:szCs w:val="24"/>
          <w:lang w:val="en-GB"/>
        </w:rPr>
        <w:t>Kracauer</w:t>
      </w:r>
      <w:proofErr w:type="spellEnd"/>
      <w:r w:rsidRPr="00A72025">
        <w:rPr>
          <w:rFonts w:ascii="Times New Roman" w:hAnsi="Times New Roman"/>
          <w:szCs w:val="24"/>
          <w:lang w:val="en-GB"/>
        </w:rPr>
        <w:t xml:space="preserve">, reviews and articles from 1920s music journals and newspapers, Berger’s autobiography and recent Weimar-related film theory by </w:t>
      </w:r>
      <w:proofErr w:type="spellStart"/>
      <w:r w:rsidRPr="00A72025">
        <w:rPr>
          <w:rFonts w:ascii="Times New Roman" w:hAnsi="Times New Roman"/>
          <w:szCs w:val="24"/>
          <w:lang w:val="en-GB"/>
        </w:rPr>
        <w:t>Elsaesser</w:t>
      </w:r>
      <w:proofErr w:type="spellEnd"/>
      <w:r w:rsidRPr="00A72025">
        <w:rPr>
          <w:rFonts w:ascii="Times New Roman" w:hAnsi="Times New Roman"/>
          <w:szCs w:val="24"/>
          <w:lang w:val="en-GB"/>
        </w:rPr>
        <w:t xml:space="preserve"> and </w:t>
      </w:r>
      <w:proofErr w:type="spellStart"/>
      <w:r w:rsidRPr="00A72025">
        <w:rPr>
          <w:rFonts w:ascii="Times New Roman" w:hAnsi="Times New Roman"/>
          <w:szCs w:val="24"/>
          <w:lang w:val="en-GB"/>
        </w:rPr>
        <w:t>Kaes</w:t>
      </w:r>
      <w:proofErr w:type="spellEnd"/>
      <w:r w:rsidRPr="00A72025">
        <w:rPr>
          <w:rFonts w:ascii="Times New Roman" w:hAnsi="Times New Roman"/>
          <w:szCs w:val="24"/>
          <w:lang w:val="en-GB"/>
        </w:rPr>
        <w:t xml:space="preserve"> among others. The framework is intentionally interdisciplinary, </w:t>
      </w:r>
      <w:r w:rsidR="00A22545" w:rsidRPr="00A72025">
        <w:rPr>
          <w:rFonts w:ascii="Times New Roman" w:hAnsi="Times New Roman"/>
          <w:szCs w:val="24"/>
          <w:lang w:val="en-GB"/>
        </w:rPr>
        <w:t>in part to compensate for</w:t>
      </w:r>
      <w:r w:rsidR="007B4B91" w:rsidRPr="00A72025">
        <w:rPr>
          <w:rFonts w:ascii="Times New Roman" w:hAnsi="Times New Roman"/>
          <w:szCs w:val="24"/>
          <w:lang w:val="en-GB"/>
        </w:rPr>
        <w:t xml:space="preserve"> the</w:t>
      </w:r>
      <w:r w:rsidRPr="00A72025">
        <w:rPr>
          <w:rFonts w:ascii="Times New Roman" w:hAnsi="Times New Roman"/>
          <w:szCs w:val="24"/>
          <w:lang w:val="en-GB"/>
        </w:rPr>
        <w:t xml:space="preserve"> ghostly absence at </w:t>
      </w:r>
      <w:r w:rsidR="00DA08BC" w:rsidRPr="00A72025">
        <w:rPr>
          <w:rFonts w:ascii="Times New Roman" w:hAnsi="Times New Roman"/>
          <w:szCs w:val="24"/>
          <w:lang w:val="en-GB"/>
        </w:rPr>
        <w:t>the</w:t>
      </w:r>
      <w:r w:rsidRPr="00A72025">
        <w:rPr>
          <w:rFonts w:ascii="Times New Roman" w:hAnsi="Times New Roman"/>
          <w:szCs w:val="24"/>
          <w:lang w:val="en-GB"/>
        </w:rPr>
        <w:t xml:space="preserve"> heart</w:t>
      </w:r>
      <w:r w:rsidR="00DA08BC" w:rsidRPr="00A72025">
        <w:rPr>
          <w:rFonts w:ascii="Times New Roman" w:hAnsi="Times New Roman"/>
          <w:szCs w:val="24"/>
          <w:lang w:val="en-GB"/>
        </w:rPr>
        <w:t xml:space="preserve"> of this </w:t>
      </w:r>
      <w:r w:rsidR="007B4B91" w:rsidRPr="00A72025">
        <w:rPr>
          <w:rFonts w:ascii="Times New Roman" w:hAnsi="Times New Roman"/>
          <w:szCs w:val="24"/>
          <w:lang w:val="en-GB"/>
        </w:rPr>
        <w:t>research</w:t>
      </w:r>
      <w:r w:rsidRPr="00A72025">
        <w:rPr>
          <w:rFonts w:ascii="Times New Roman" w:hAnsi="Times New Roman"/>
          <w:szCs w:val="24"/>
          <w:lang w:val="en-GB"/>
        </w:rPr>
        <w:t>: the film’s score is glimpsed only in tantalizingly short descriptions from 1927 of Schmidt-</w:t>
      </w:r>
      <w:proofErr w:type="spellStart"/>
      <w:r w:rsidRPr="00A72025">
        <w:rPr>
          <w:rFonts w:ascii="Times New Roman" w:hAnsi="Times New Roman"/>
          <w:szCs w:val="24"/>
          <w:lang w:val="en-GB"/>
        </w:rPr>
        <w:t>Gentner’s</w:t>
      </w:r>
      <w:proofErr w:type="spellEnd"/>
      <w:r w:rsidRPr="00A72025">
        <w:rPr>
          <w:rFonts w:ascii="Times New Roman" w:hAnsi="Times New Roman"/>
          <w:szCs w:val="24"/>
          <w:lang w:val="en-GB"/>
        </w:rPr>
        <w:t xml:space="preserve"> eclectic work. But despite this lack of hard evidence concerning the original sound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music plays an important role in this article. If a single artefact can be studied in order to understand a whole context, so too can a context be examined in order to approach a missing object. If music is understood not as a series of fixed texts, but rather as a set of flexible practices embedded within related but not specifically musical contexts, then perhaps the sound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is not as lost as might first appear to be the case. There is, in other words, at least a certain amount to be inferred on the basis of established knowledge about film music practice in silent-era Weimar Germany and the particulars of this film’s reception. In any case, the film cannot be understood as anything other than an opera film. Its existence and meaning are contingent on Wagner’s </w:t>
      </w:r>
      <w:r w:rsidR="00546D57" w:rsidRPr="00A72025">
        <w:rPr>
          <w:rFonts w:ascii="Times New Roman" w:hAnsi="Times New Roman"/>
          <w:i/>
          <w:iCs/>
          <w:szCs w:val="24"/>
          <w:lang w:val="en-GB"/>
        </w:rPr>
        <w:t xml:space="preserve">Die </w:t>
      </w:r>
      <w:r w:rsidRPr="00A72025">
        <w:rPr>
          <w:rFonts w:ascii="Times New Roman" w:hAnsi="Times New Roman"/>
          <w:i/>
          <w:szCs w:val="24"/>
          <w:lang w:val="en-GB"/>
        </w:rPr>
        <w:t>Meistersinger</w:t>
      </w:r>
      <w:r w:rsidRPr="00A72025">
        <w:rPr>
          <w:rFonts w:ascii="Times New Roman" w:hAnsi="Times New Roman"/>
          <w:szCs w:val="24"/>
          <w:lang w:val="en-GB"/>
        </w:rPr>
        <w:t>, and its notoriety is based on the anger of 1920s devotees</w:t>
      </w:r>
      <w:r w:rsidR="00546D57" w:rsidRPr="00A72025">
        <w:rPr>
          <w:rFonts w:ascii="Times New Roman" w:hAnsi="Times New Roman"/>
          <w:szCs w:val="24"/>
          <w:lang w:val="en-GB"/>
        </w:rPr>
        <w:t xml:space="preserve"> of that opera</w:t>
      </w:r>
      <w:r w:rsidRPr="00A72025">
        <w:rPr>
          <w:rFonts w:ascii="Times New Roman" w:hAnsi="Times New Roman"/>
          <w:szCs w:val="24"/>
          <w:lang w:val="en-GB"/>
        </w:rPr>
        <w:t xml:space="preserve">, who have shaped </w:t>
      </w:r>
      <w:r w:rsidRPr="00A72025">
        <w:rPr>
          <w:rFonts w:ascii="Times New Roman" w:hAnsi="Times New Roman"/>
          <w:szCs w:val="24"/>
          <w:lang w:val="en-GB"/>
        </w:rPr>
        <w:lastRenderedPageBreak/>
        <w:t xml:space="preserve">most of the known discourse around the film. Until now, the written vestiges of these critics’ anger have been more accessible to scholars than the film, but this article seeks to redress that imbalance, and to piece together an understanding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that recogni</w:t>
      </w:r>
      <w:r w:rsidR="00546D57" w:rsidRPr="00A72025">
        <w:rPr>
          <w:rFonts w:ascii="Times New Roman" w:hAnsi="Times New Roman"/>
          <w:szCs w:val="24"/>
          <w:lang w:val="en-GB"/>
        </w:rPr>
        <w:t>z</w:t>
      </w:r>
      <w:r w:rsidRPr="00A72025">
        <w:rPr>
          <w:rFonts w:ascii="Times New Roman" w:hAnsi="Times New Roman"/>
          <w:szCs w:val="24"/>
          <w:lang w:val="en-GB"/>
        </w:rPr>
        <w:t xml:space="preserve">es art and its ongoing adaptation as an expression </w:t>
      </w:r>
      <w:r w:rsidR="00546D57" w:rsidRPr="00A72025">
        <w:rPr>
          <w:rFonts w:ascii="Times New Roman" w:hAnsi="Times New Roman"/>
          <w:szCs w:val="24"/>
          <w:lang w:val="en-GB"/>
        </w:rPr>
        <w:t xml:space="preserve">not only </w:t>
      </w:r>
      <w:r w:rsidRPr="00A72025">
        <w:rPr>
          <w:rFonts w:ascii="Times New Roman" w:hAnsi="Times New Roman"/>
          <w:szCs w:val="24"/>
          <w:lang w:val="en-GB"/>
        </w:rPr>
        <w:t xml:space="preserve">of identity, fear and territory-marking, but also </w:t>
      </w:r>
      <w:r w:rsidR="00546D57" w:rsidRPr="00A72025">
        <w:rPr>
          <w:rFonts w:ascii="Times New Roman" w:hAnsi="Times New Roman"/>
          <w:szCs w:val="24"/>
          <w:lang w:val="en-GB"/>
        </w:rPr>
        <w:t xml:space="preserve">of </w:t>
      </w:r>
      <w:r w:rsidRPr="00A72025">
        <w:rPr>
          <w:rFonts w:ascii="Times New Roman" w:hAnsi="Times New Roman"/>
          <w:szCs w:val="24"/>
          <w:lang w:val="en-GB"/>
        </w:rPr>
        <w:t>entertainment, routine and ephemerality.</w:t>
      </w:r>
    </w:p>
    <w:p w14:paraId="423C5D54" w14:textId="20FEC696" w:rsidR="00490ADD" w:rsidRPr="00A72025" w:rsidRDefault="00490ADD" w:rsidP="00490ADD">
      <w:pPr>
        <w:spacing w:line="480" w:lineRule="auto"/>
        <w:ind w:firstLine="720"/>
        <w:rPr>
          <w:rFonts w:ascii="Times New Roman" w:hAnsi="Times New Roman"/>
          <w:szCs w:val="24"/>
          <w:lang w:val="en-GB"/>
        </w:rPr>
      </w:pPr>
    </w:p>
    <w:p w14:paraId="691527E1" w14:textId="77777777" w:rsidR="00490ADD" w:rsidRPr="00A72025" w:rsidDel="00924F5B" w:rsidRDefault="00490ADD" w:rsidP="00490ADD">
      <w:pPr>
        <w:spacing w:line="480" w:lineRule="auto"/>
        <w:ind w:firstLine="720"/>
        <w:rPr>
          <w:rFonts w:ascii="Times New Roman" w:hAnsi="Times New Roman"/>
          <w:szCs w:val="24"/>
          <w:lang w:val="en-GB"/>
        </w:rPr>
      </w:pPr>
    </w:p>
    <w:p w14:paraId="20D53430" w14:textId="3BFC7388" w:rsidR="00490ADD" w:rsidRPr="00A72025" w:rsidRDefault="00490ADD" w:rsidP="00490ADD">
      <w:pPr>
        <w:spacing w:line="480" w:lineRule="auto"/>
        <w:rPr>
          <w:rFonts w:ascii="Times New Roman" w:eastAsiaTheme="minorHAnsi" w:hAnsi="Times New Roman"/>
          <w:b/>
          <w:color w:val="1D1D1B"/>
          <w:szCs w:val="24"/>
          <w:lang w:val="en-GB"/>
        </w:rPr>
      </w:pPr>
      <w:r w:rsidRPr="00A72025">
        <w:rPr>
          <w:rFonts w:ascii="Times New Roman" w:eastAsiaTheme="minorHAnsi" w:hAnsi="Times New Roman"/>
          <w:b/>
          <w:iCs/>
          <w:color w:val="1D1D1B"/>
          <w:szCs w:val="24"/>
          <w:lang w:val="en-GB"/>
        </w:rPr>
        <w:t>&lt;A&gt;</w:t>
      </w:r>
      <w:r w:rsidRPr="00A72025">
        <w:rPr>
          <w:rFonts w:ascii="Times New Roman" w:eastAsiaTheme="minorHAnsi" w:hAnsi="Times New Roman"/>
          <w:b/>
          <w:i/>
          <w:color w:val="1D1D1B"/>
          <w:szCs w:val="24"/>
          <w:lang w:val="en-GB"/>
        </w:rPr>
        <w:t xml:space="preserve">Der Meister von </w:t>
      </w:r>
      <w:proofErr w:type="spellStart"/>
      <w:r w:rsidRPr="00A72025">
        <w:rPr>
          <w:rFonts w:ascii="Times New Roman" w:eastAsiaTheme="minorHAnsi" w:hAnsi="Times New Roman"/>
          <w:b/>
          <w:i/>
          <w:color w:val="1D1D1B"/>
          <w:szCs w:val="24"/>
          <w:lang w:val="en-GB"/>
        </w:rPr>
        <w:t>Nürnberg</w:t>
      </w:r>
      <w:proofErr w:type="spellEnd"/>
      <w:r w:rsidRPr="00A72025">
        <w:rPr>
          <w:rFonts w:ascii="Times New Roman" w:eastAsiaTheme="minorHAnsi" w:hAnsi="Times New Roman"/>
          <w:b/>
          <w:color w:val="1D1D1B"/>
          <w:szCs w:val="24"/>
          <w:lang w:val="en-GB"/>
        </w:rPr>
        <w:t>: Wagner as a vehicle for satire</w:t>
      </w:r>
    </w:p>
    <w:p w14:paraId="4F096786" w14:textId="77777777" w:rsidR="00490ADD" w:rsidRPr="00A72025" w:rsidRDefault="00490ADD" w:rsidP="00490ADD">
      <w:pPr>
        <w:spacing w:line="480" w:lineRule="auto"/>
        <w:rPr>
          <w:rFonts w:ascii="Times New Roman" w:eastAsiaTheme="minorHAnsi" w:hAnsi="Times New Roman"/>
          <w:color w:val="1D1D1B"/>
          <w:szCs w:val="24"/>
          <w:lang w:val="en-GB"/>
        </w:rPr>
      </w:pPr>
    </w:p>
    <w:p w14:paraId="44E24799" w14:textId="2435F0CC" w:rsidR="00490ADD" w:rsidRPr="00A72025" w:rsidRDefault="00490ADD" w:rsidP="00490ADD">
      <w:pPr>
        <w:spacing w:line="480" w:lineRule="auto"/>
        <w:rPr>
          <w:rFonts w:ascii="Times New Roman" w:hAnsi="Times New Roman"/>
          <w:szCs w:val="24"/>
          <w:lang w:val="en-GB"/>
        </w:rPr>
      </w:pPr>
      <w:r w:rsidRPr="00A72025">
        <w:rPr>
          <w:rFonts w:ascii="Times New Roman" w:eastAsiaTheme="minorHAnsi" w:hAnsi="Times New Roman"/>
          <w:color w:val="1D1D1B"/>
          <w:szCs w:val="24"/>
          <w:lang w:val="en-GB"/>
        </w:rPr>
        <w:t xml:space="preserve">Three screenwriters were responsible for the script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the director Ludwig Berger; Robert </w:t>
      </w:r>
      <w:proofErr w:type="spellStart"/>
      <w:r w:rsidRPr="00A72025">
        <w:rPr>
          <w:rFonts w:ascii="Times New Roman" w:hAnsi="Times New Roman"/>
          <w:szCs w:val="24"/>
          <w:lang w:val="en-GB"/>
        </w:rPr>
        <w:t>Liebmann</w:t>
      </w:r>
      <w:proofErr w:type="spellEnd"/>
      <w:r w:rsidRPr="00A72025">
        <w:rPr>
          <w:rFonts w:ascii="Times New Roman" w:hAnsi="Times New Roman"/>
          <w:szCs w:val="24"/>
          <w:lang w:val="en-GB"/>
        </w:rPr>
        <w:t xml:space="preserve">, whose extensive credits as a writer included many of Berger’s other films and </w:t>
      </w:r>
      <w:r w:rsidRPr="00A72025">
        <w:rPr>
          <w:rFonts w:ascii="Times New Roman" w:hAnsi="Times New Roman"/>
          <w:i/>
          <w:szCs w:val="24"/>
          <w:lang w:val="en-GB"/>
        </w:rPr>
        <w:t>The Blue Angel</w:t>
      </w:r>
      <w:r w:rsidRPr="00A72025">
        <w:rPr>
          <w:rFonts w:ascii="Times New Roman" w:hAnsi="Times New Roman"/>
          <w:szCs w:val="24"/>
          <w:lang w:val="en-GB"/>
        </w:rPr>
        <w:t xml:space="preserve"> (1930); and Rudolf </w:t>
      </w:r>
      <w:proofErr w:type="spellStart"/>
      <w:r w:rsidRPr="00A72025">
        <w:rPr>
          <w:rFonts w:ascii="Times New Roman" w:hAnsi="Times New Roman"/>
          <w:szCs w:val="24"/>
          <w:lang w:val="en-GB"/>
        </w:rPr>
        <w:t>Rittner</w:t>
      </w:r>
      <w:proofErr w:type="spellEnd"/>
      <w:r w:rsidRPr="00A72025">
        <w:rPr>
          <w:rFonts w:ascii="Times New Roman" w:hAnsi="Times New Roman"/>
          <w:szCs w:val="24"/>
          <w:lang w:val="en-GB"/>
        </w:rPr>
        <w:t xml:space="preserve">, who also played Hans Sachs. Most of the characters in the film are derived from Wagner’s </w:t>
      </w:r>
      <w:r w:rsidR="00D905D1" w:rsidRPr="00A72025">
        <w:rPr>
          <w:rFonts w:ascii="Times New Roman" w:hAnsi="Times New Roman"/>
          <w:i/>
          <w:iCs/>
          <w:szCs w:val="24"/>
          <w:lang w:val="en-GB"/>
        </w:rPr>
        <w:t xml:space="preserve">Die </w:t>
      </w:r>
      <w:r w:rsidRPr="00A72025">
        <w:rPr>
          <w:rFonts w:ascii="Times New Roman" w:hAnsi="Times New Roman"/>
          <w:i/>
          <w:szCs w:val="24"/>
          <w:lang w:val="en-GB"/>
        </w:rPr>
        <w:t>Meistersinger</w:t>
      </w:r>
      <w:r w:rsidRPr="00A72025">
        <w:rPr>
          <w:rFonts w:ascii="Times New Roman" w:hAnsi="Times New Roman"/>
          <w:szCs w:val="24"/>
          <w:lang w:val="en-GB"/>
        </w:rPr>
        <w:t xml:space="preserve">, but with some additions, so Sachs, </w:t>
      </w:r>
      <w:proofErr w:type="spellStart"/>
      <w:r w:rsidRPr="00A72025">
        <w:rPr>
          <w:rFonts w:ascii="Times New Roman" w:hAnsi="Times New Roman"/>
          <w:szCs w:val="24"/>
          <w:lang w:val="en-GB"/>
        </w:rPr>
        <w:t>Pogner</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(the diminutive form of ‘Eva’), Walther von </w:t>
      </w:r>
      <w:proofErr w:type="spellStart"/>
      <w:r w:rsidRPr="00A72025">
        <w:rPr>
          <w:rFonts w:ascii="Times New Roman" w:hAnsi="Times New Roman"/>
          <w:szCs w:val="24"/>
          <w:lang w:val="en-GB"/>
        </w:rPr>
        <w:t>Stolzing</w:t>
      </w:r>
      <w:proofErr w:type="spellEnd"/>
      <w:r w:rsidRPr="00A72025">
        <w:rPr>
          <w:rFonts w:ascii="Times New Roman" w:hAnsi="Times New Roman"/>
          <w:szCs w:val="24"/>
          <w:lang w:val="en-GB"/>
        </w:rPr>
        <w:t xml:space="preserve">, Beckmesser, David and Magdalena are joined by representatives of the </w:t>
      </w:r>
      <w:proofErr w:type="spellStart"/>
      <w:r w:rsidRPr="00A72025">
        <w:rPr>
          <w:rFonts w:ascii="Times New Roman" w:hAnsi="Times New Roman"/>
          <w:szCs w:val="24"/>
          <w:lang w:val="en-GB"/>
        </w:rPr>
        <w:t>Stolzing</w:t>
      </w:r>
      <w:proofErr w:type="spellEnd"/>
      <w:r w:rsidRPr="00A72025">
        <w:rPr>
          <w:rFonts w:ascii="Times New Roman" w:hAnsi="Times New Roman"/>
          <w:szCs w:val="24"/>
          <w:lang w:val="en-GB"/>
        </w:rPr>
        <w:t xml:space="preserve"> family and members of the town council. In some senses, the plot is quite similar to </w:t>
      </w:r>
      <w:r w:rsidR="00D905D1" w:rsidRPr="00A72025">
        <w:rPr>
          <w:rFonts w:ascii="Times New Roman" w:hAnsi="Times New Roman"/>
          <w:szCs w:val="24"/>
          <w:lang w:val="en-GB"/>
        </w:rPr>
        <w:t xml:space="preserve">that of </w:t>
      </w:r>
      <w:r w:rsidRPr="00A72025">
        <w:rPr>
          <w:rFonts w:ascii="Times New Roman" w:hAnsi="Times New Roman"/>
          <w:szCs w:val="24"/>
          <w:lang w:val="en-GB"/>
        </w:rPr>
        <w:t xml:space="preserve">the opera: the unattractive town clerk Beckmesser wants to marry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the daughter of the rich goldsmith </w:t>
      </w:r>
      <w:proofErr w:type="spellStart"/>
      <w:r w:rsidRPr="00A72025">
        <w:rPr>
          <w:rFonts w:ascii="Times New Roman" w:hAnsi="Times New Roman"/>
          <w:szCs w:val="24"/>
          <w:lang w:val="en-GB"/>
        </w:rPr>
        <w:t>Pogner</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turns in consternation to her neighbour </w:t>
      </w:r>
      <w:r w:rsidR="00D905D1" w:rsidRPr="00A72025">
        <w:rPr>
          <w:rFonts w:ascii="Times New Roman" w:hAnsi="Times New Roman"/>
          <w:szCs w:val="24"/>
          <w:lang w:val="en-GB"/>
        </w:rPr>
        <w:t>the</w:t>
      </w:r>
      <w:r w:rsidRPr="00A72025">
        <w:rPr>
          <w:rFonts w:ascii="Times New Roman" w:hAnsi="Times New Roman"/>
          <w:szCs w:val="24"/>
          <w:lang w:val="en-GB"/>
        </w:rPr>
        <w:t xml:space="preserve"> town cobbler, Sachs, who is in love with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but faces competition in the form of the younger Walther von </w:t>
      </w:r>
      <w:proofErr w:type="spellStart"/>
      <w:r w:rsidRPr="00A72025">
        <w:rPr>
          <w:rFonts w:ascii="Times New Roman" w:hAnsi="Times New Roman"/>
          <w:szCs w:val="24"/>
          <w:lang w:val="en-GB"/>
        </w:rPr>
        <w:t>Stolzing</w:t>
      </w:r>
      <w:proofErr w:type="spellEnd"/>
      <w:r w:rsidRPr="00A72025">
        <w:rPr>
          <w:rFonts w:ascii="Times New Roman" w:hAnsi="Times New Roman"/>
          <w:szCs w:val="24"/>
          <w:lang w:val="en-GB"/>
        </w:rPr>
        <w:t xml:space="preserve">. Sachs helps Walther, thereby sacrificing his love for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and helping the young couple to unite. Apart from the fact that the film’s plot involves a poetry competition rather than a song competition, it appears at first glance to be quite close to Wagner’s opera. It is set in the period that Wagner envisaged, and </w:t>
      </w:r>
      <w:r w:rsidRPr="00A72025">
        <w:rPr>
          <w:rFonts w:ascii="Times New Roman" w:hAnsi="Times New Roman"/>
          <w:szCs w:val="24"/>
          <w:lang w:val="en-GB"/>
        </w:rPr>
        <w:lastRenderedPageBreak/>
        <w:t xml:space="preserve">some of the scenery follows Wagner’s stage directions: Sachs’s workshop, for instance (see Figure 1&lt;place Figure 1 near here&gt;), corresponds very closely with </w:t>
      </w:r>
      <w:r w:rsidRPr="00A72025">
        <w:rPr>
          <w:rStyle w:val="st"/>
          <w:rFonts w:ascii="Times New Roman" w:hAnsi="Times New Roman"/>
          <w:szCs w:val="24"/>
          <w:lang w:val="en-GB"/>
        </w:rPr>
        <w:t xml:space="preserve">Angelo II </w:t>
      </w:r>
      <w:proofErr w:type="spellStart"/>
      <w:r w:rsidRPr="00A72025">
        <w:rPr>
          <w:rFonts w:ascii="Times New Roman" w:hAnsi="Times New Roman"/>
          <w:szCs w:val="24"/>
          <w:lang w:val="en-GB"/>
        </w:rPr>
        <w:t>Quaglio</w:t>
      </w:r>
      <w:proofErr w:type="spellEnd"/>
      <w:r w:rsidRPr="00A72025">
        <w:rPr>
          <w:rFonts w:ascii="Times New Roman" w:hAnsi="Times New Roman"/>
          <w:szCs w:val="24"/>
          <w:lang w:val="en-GB"/>
        </w:rPr>
        <w:t xml:space="preserve"> and Christian </w:t>
      </w:r>
      <w:proofErr w:type="spellStart"/>
      <w:r w:rsidRPr="00A72025">
        <w:rPr>
          <w:rFonts w:ascii="Times New Roman" w:hAnsi="Times New Roman"/>
          <w:szCs w:val="24"/>
          <w:lang w:val="en-GB"/>
        </w:rPr>
        <w:t>Jank’s</w:t>
      </w:r>
      <w:proofErr w:type="spellEnd"/>
      <w:r w:rsidRPr="00A72025">
        <w:rPr>
          <w:rFonts w:ascii="Times New Roman" w:hAnsi="Times New Roman"/>
          <w:szCs w:val="24"/>
          <w:lang w:val="en-GB"/>
        </w:rPr>
        <w:t xml:space="preserve"> designs for the 1868 première of </w:t>
      </w:r>
      <w:r w:rsidRPr="00A72025">
        <w:rPr>
          <w:rFonts w:ascii="Times New Roman" w:hAnsi="Times New Roman"/>
          <w:i/>
          <w:szCs w:val="24"/>
          <w:lang w:val="en-GB"/>
        </w:rPr>
        <w:t>Die Meistersinger</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11"/>
      </w:r>
      <w:r w:rsidRPr="00A72025">
        <w:rPr>
          <w:rFonts w:ascii="Times New Roman" w:hAnsi="Times New Roman"/>
          <w:szCs w:val="24"/>
          <w:lang w:val="en-GB"/>
        </w:rPr>
        <w:t xml:space="preserve"> On another level, the contents of the film are very different: Walther’s relations, for example (see Figure 2&lt;place Figure 2 near here&gt;), produce a more precise impression of his aristocratic family background than is suggested in the opera, which presents Walther as a troublesome </w:t>
      </w:r>
      <w:r w:rsidRPr="00A72025">
        <w:rPr>
          <w:rFonts w:ascii="Times New Roman" w:hAnsi="Times New Roman"/>
          <w:i/>
          <w:szCs w:val="24"/>
          <w:lang w:val="en-GB"/>
        </w:rPr>
        <w:t xml:space="preserve">exception </w:t>
      </w:r>
      <w:r w:rsidRPr="00A72025">
        <w:rPr>
          <w:rFonts w:ascii="Times New Roman" w:hAnsi="Times New Roman"/>
          <w:szCs w:val="24"/>
          <w:lang w:val="en-GB"/>
        </w:rPr>
        <w:t xml:space="preserve">to the norm – as an individual who must accept the communal values of the </w:t>
      </w:r>
      <w:r w:rsidR="00012E6C" w:rsidRPr="00A72025">
        <w:rPr>
          <w:rFonts w:ascii="Times New Roman" w:hAnsi="Times New Roman"/>
          <w:szCs w:val="24"/>
          <w:lang w:val="en-GB"/>
        </w:rPr>
        <w:t xml:space="preserve">Meistersinger </w:t>
      </w:r>
      <w:r w:rsidRPr="00A72025">
        <w:rPr>
          <w:rFonts w:ascii="Times New Roman" w:hAnsi="Times New Roman"/>
          <w:szCs w:val="24"/>
          <w:lang w:val="en-GB"/>
        </w:rPr>
        <w:t xml:space="preserve">before he himself becomes acceptable. In addition to this, the members of the town council (see Figure 3&lt;place Figure 3 near here&gt;) provide a sense of Nuremberg’s political structures that are missing from the opera. This is an important change, because in </w:t>
      </w:r>
      <w:r w:rsidRPr="00A72025">
        <w:rPr>
          <w:rFonts w:ascii="Times New Roman" w:hAnsi="Times New Roman"/>
          <w:i/>
          <w:szCs w:val="24"/>
          <w:lang w:val="en-GB"/>
        </w:rPr>
        <w:t>Die Meistersinger</w:t>
      </w:r>
      <w:r w:rsidRPr="00A72025">
        <w:rPr>
          <w:rFonts w:ascii="Times New Roman" w:hAnsi="Times New Roman"/>
          <w:szCs w:val="24"/>
          <w:lang w:val="en-GB"/>
        </w:rPr>
        <w:t xml:space="preserve"> formal structures other than the guilds are suppressed, and the townspeople of Nuremberg appear to govern themselves in an organic way. </w:t>
      </w:r>
    </w:p>
    <w:p w14:paraId="37E18A2E" w14:textId="6F15D62D" w:rsidR="00490ADD" w:rsidRPr="00A72025" w:rsidRDefault="00490ADD" w:rsidP="00BB4AA6">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Berger puts politics at the forefront of his film, which opens with the caption </w:t>
      </w:r>
      <w:r w:rsidR="00012E6C" w:rsidRPr="00A72025">
        <w:rPr>
          <w:rFonts w:ascii="Times New Roman" w:hAnsi="Times New Roman"/>
          <w:szCs w:val="24"/>
          <w:lang w:val="en-GB"/>
        </w:rPr>
        <w:t>‘</w:t>
      </w:r>
      <w:proofErr w:type="spellStart"/>
      <w:r w:rsidR="00747B71" w:rsidRPr="00A72025">
        <w:rPr>
          <w:rFonts w:ascii="Times New Roman" w:hAnsi="Times New Roman"/>
          <w:szCs w:val="24"/>
          <w:lang w:val="en-GB"/>
        </w:rPr>
        <w:t>Nürnberg</w:t>
      </w:r>
      <w:proofErr w:type="spellEnd"/>
      <w:r w:rsidR="00747B71" w:rsidRPr="00A72025">
        <w:rPr>
          <w:rFonts w:ascii="Times New Roman" w:hAnsi="Times New Roman"/>
          <w:szCs w:val="24"/>
          <w:lang w:val="en-GB"/>
        </w:rPr>
        <w:t xml:space="preserve"> stand </w:t>
      </w:r>
      <w:proofErr w:type="spellStart"/>
      <w:r w:rsidR="00747B71" w:rsidRPr="00A72025">
        <w:rPr>
          <w:rFonts w:ascii="Times New Roman" w:hAnsi="Times New Roman"/>
          <w:szCs w:val="24"/>
          <w:lang w:val="en-GB"/>
        </w:rPr>
        <w:t>vor</w:t>
      </w:r>
      <w:proofErr w:type="spellEnd"/>
      <w:r w:rsidR="00747B71" w:rsidRPr="00A72025">
        <w:rPr>
          <w:rFonts w:ascii="Times New Roman" w:hAnsi="Times New Roman"/>
          <w:szCs w:val="24"/>
          <w:lang w:val="en-GB"/>
        </w:rPr>
        <w:t xml:space="preserve"> der </w:t>
      </w:r>
      <w:proofErr w:type="spellStart"/>
      <w:r w:rsidR="00747B71" w:rsidRPr="00A72025">
        <w:rPr>
          <w:rFonts w:ascii="Times New Roman" w:hAnsi="Times New Roman"/>
          <w:szCs w:val="24"/>
          <w:lang w:val="en-GB"/>
        </w:rPr>
        <w:t>Bürgermeisterwahl</w:t>
      </w:r>
      <w:proofErr w:type="spellEnd"/>
      <w:r w:rsidR="00012E6C" w:rsidRPr="00A72025">
        <w:rPr>
          <w:rFonts w:ascii="Times New Roman" w:hAnsi="Times New Roman"/>
          <w:szCs w:val="24"/>
          <w:lang w:val="en-GB"/>
        </w:rPr>
        <w:t xml:space="preserve">’ </w:t>
      </w:r>
      <w:bookmarkStart w:id="1" w:name="_Hlk60481799"/>
      <w:r w:rsidR="00012E6C" w:rsidRPr="00A72025">
        <w:rPr>
          <w:rFonts w:ascii="Times New Roman" w:hAnsi="Times New Roman"/>
          <w:szCs w:val="24"/>
          <w:lang w:val="en-GB"/>
        </w:rPr>
        <w:t>(</w:t>
      </w:r>
      <w:r w:rsidRPr="00A72025">
        <w:rPr>
          <w:rFonts w:ascii="Times New Roman" w:hAnsi="Times New Roman"/>
          <w:szCs w:val="24"/>
          <w:lang w:val="en-GB"/>
        </w:rPr>
        <w:t>‘Nuremberg was about to elect a mayor’</w:t>
      </w:r>
      <w:bookmarkEnd w:id="1"/>
      <w:r w:rsidR="00012E6C" w:rsidRPr="00A72025">
        <w:rPr>
          <w:rFonts w:ascii="Times New Roman" w:hAnsi="Times New Roman"/>
          <w:szCs w:val="24"/>
          <w:lang w:val="en-GB"/>
        </w:rPr>
        <w:t>).</w:t>
      </w:r>
      <w:r w:rsidRPr="00A72025">
        <w:rPr>
          <w:rFonts w:ascii="Times New Roman" w:hAnsi="Times New Roman"/>
          <w:szCs w:val="24"/>
          <w:lang w:val="en-GB"/>
        </w:rPr>
        <w:t xml:space="preserve"> Beckmesser is corrupt, promising the position of mayor to </w:t>
      </w:r>
      <w:proofErr w:type="spellStart"/>
      <w:r w:rsidRPr="00A72025">
        <w:rPr>
          <w:rFonts w:ascii="Times New Roman" w:hAnsi="Times New Roman"/>
          <w:szCs w:val="24"/>
          <w:lang w:val="en-GB"/>
        </w:rPr>
        <w:t>Pogner</w:t>
      </w:r>
      <w:proofErr w:type="spellEnd"/>
      <w:r w:rsidRPr="00A72025">
        <w:rPr>
          <w:rFonts w:ascii="Times New Roman" w:hAnsi="Times New Roman"/>
          <w:szCs w:val="24"/>
          <w:lang w:val="en-GB"/>
        </w:rPr>
        <w:t xml:space="preserve"> </w:t>
      </w:r>
      <w:r w:rsidR="00DD699A" w:rsidRPr="00A72025">
        <w:rPr>
          <w:rFonts w:ascii="Times New Roman" w:hAnsi="Times New Roman"/>
          <w:szCs w:val="24"/>
          <w:lang w:val="en-GB"/>
        </w:rPr>
        <w:t>on the condition that he be allowed to</w:t>
      </w:r>
      <w:r w:rsidRPr="00A72025">
        <w:rPr>
          <w:rFonts w:ascii="Times New Roman" w:hAnsi="Times New Roman"/>
          <w:szCs w:val="24"/>
          <w:lang w:val="en-GB"/>
        </w:rPr>
        <w:t xml:space="preserve"> marry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Walther participates in the poetry competition from a prison cell, where he has been locked up by the town’s guards after pretending to be an apprentice and attempting to elope with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His competition entry is written by Sachs, who visits Walther in prison and hands the younger man the winning poem. When Walther is released from prison and the young lovers are united, Berger’s normally outgoing Sachs becomes uncharacteristically introspective. The last scene is set in his workshop; David asks if he may put the worktable in the street, since there are people there to see the cobbler. Sachs looks out </w:t>
      </w:r>
      <w:r w:rsidRPr="00A72025">
        <w:rPr>
          <w:rFonts w:ascii="Times New Roman" w:hAnsi="Times New Roman"/>
          <w:szCs w:val="24"/>
          <w:lang w:val="en-GB"/>
        </w:rPr>
        <w:lastRenderedPageBreak/>
        <w:t xml:space="preserve">at the cheerful </w:t>
      </w:r>
      <w:proofErr w:type="gramStart"/>
      <w:r w:rsidRPr="00A72025">
        <w:rPr>
          <w:rFonts w:ascii="Times New Roman" w:hAnsi="Times New Roman"/>
          <w:szCs w:val="24"/>
          <w:lang w:val="en-GB"/>
        </w:rPr>
        <w:t xml:space="preserve">crowd, </w:t>
      </w:r>
      <w:r w:rsidR="00DD699A" w:rsidRPr="00A72025">
        <w:rPr>
          <w:rFonts w:ascii="Times New Roman" w:hAnsi="Times New Roman"/>
          <w:szCs w:val="24"/>
          <w:lang w:val="en-GB"/>
        </w:rPr>
        <w:t>but</w:t>
      </w:r>
      <w:proofErr w:type="gramEnd"/>
      <w:r w:rsidRPr="00A72025">
        <w:rPr>
          <w:rFonts w:ascii="Times New Roman" w:hAnsi="Times New Roman"/>
          <w:szCs w:val="24"/>
          <w:lang w:val="en-GB"/>
        </w:rPr>
        <w:t xml:space="preserve"> refuses to greet them. The film ends with his normally good-humoured face in an unusually serious expression.</w:t>
      </w:r>
    </w:p>
    <w:p w14:paraId="627ED921" w14:textId="55980DE4"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The plot of Wagner’s </w:t>
      </w:r>
      <w:r w:rsidR="00DD699A" w:rsidRPr="00A72025">
        <w:rPr>
          <w:rFonts w:ascii="Times New Roman" w:hAnsi="Times New Roman"/>
          <w:i/>
          <w:iCs/>
          <w:szCs w:val="24"/>
          <w:lang w:val="en-GB"/>
        </w:rPr>
        <w:t xml:space="preserve">Die </w:t>
      </w:r>
      <w:r w:rsidRPr="00A72025">
        <w:rPr>
          <w:rFonts w:ascii="Times New Roman" w:hAnsi="Times New Roman"/>
          <w:i/>
          <w:szCs w:val="24"/>
          <w:lang w:val="en-GB"/>
        </w:rPr>
        <w:t>Meistersinger</w:t>
      </w:r>
      <w:r w:rsidRPr="00A72025">
        <w:rPr>
          <w:rFonts w:ascii="Times New Roman" w:hAnsi="Times New Roman"/>
          <w:szCs w:val="24"/>
          <w:lang w:val="en-GB"/>
        </w:rPr>
        <w:t xml:space="preserve"> functions on a number of levels, one of which involves </w:t>
      </w:r>
      <w:r w:rsidR="00DD699A" w:rsidRPr="00A72025">
        <w:rPr>
          <w:rFonts w:ascii="Times New Roman" w:hAnsi="Times New Roman"/>
          <w:szCs w:val="24"/>
          <w:lang w:val="en-GB"/>
        </w:rPr>
        <w:t>the</w:t>
      </w:r>
      <w:r w:rsidRPr="00A72025">
        <w:rPr>
          <w:rFonts w:ascii="Times New Roman" w:hAnsi="Times New Roman"/>
          <w:szCs w:val="24"/>
          <w:lang w:val="en-GB"/>
        </w:rPr>
        <w:t xml:space="preserve"> classic comic structure whereby two young lovers are blocked in their desires by an older man (Beckmesser). The lovers manage to bypass this hurdle with the help of a resourceful friend (Sachs), and in the end the way is clear for them to marry and for the outsider (Walther) to be absorbed into the community at the expense of the scapegoat (Beckmesser). That element of classic comedy is largely preserved in the film, even if Berger’s Walther is not obviously integrated into the community by the end of the film.</w:t>
      </w:r>
      <w:r w:rsidRPr="00A72025">
        <w:rPr>
          <w:rStyle w:val="EndnoteReference"/>
          <w:rFonts w:ascii="Times New Roman" w:hAnsi="Times New Roman"/>
          <w:szCs w:val="24"/>
          <w:lang w:val="en-GB"/>
        </w:rPr>
        <w:endnoteReference w:id="12"/>
      </w:r>
      <w:r w:rsidRPr="00A72025">
        <w:rPr>
          <w:rFonts w:ascii="Times New Roman" w:hAnsi="Times New Roman"/>
          <w:szCs w:val="24"/>
          <w:lang w:val="en-GB"/>
        </w:rPr>
        <w:t xml:space="preserve"> Second</w:t>
      </w:r>
      <w:r w:rsidR="00BD6612" w:rsidRPr="00A72025">
        <w:rPr>
          <w:rFonts w:ascii="Times New Roman" w:hAnsi="Times New Roman"/>
          <w:szCs w:val="24"/>
          <w:lang w:val="en-GB"/>
        </w:rPr>
        <w:t>ly</w:t>
      </w:r>
      <w:r w:rsidRPr="00A72025">
        <w:rPr>
          <w:rFonts w:ascii="Times New Roman" w:hAnsi="Times New Roman"/>
          <w:szCs w:val="24"/>
          <w:lang w:val="en-GB"/>
        </w:rPr>
        <w:t xml:space="preserve">, Wagner’s </w:t>
      </w:r>
      <w:r w:rsidR="00DD699A" w:rsidRPr="00A72025">
        <w:rPr>
          <w:rFonts w:ascii="Times New Roman" w:hAnsi="Times New Roman"/>
          <w:i/>
          <w:iCs/>
          <w:szCs w:val="24"/>
          <w:lang w:val="en-GB"/>
        </w:rPr>
        <w:t xml:space="preserve">Die </w:t>
      </w:r>
      <w:r w:rsidRPr="00A72025">
        <w:rPr>
          <w:rFonts w:ascii="Times New Roman" w:hAnsi="Times New Roman"/>
          <w:i/>
          <w:szCs w:val="24"/>
          <w:lang w:val="en-GB"/>
        </w:rPr>
        <w:t>Meistersinger</w:t>
      </w:r>
      <w:r w:rsidRPr="00A72025">
        <w:rPr>
          <w:rFonts w:ascii="Times New Roman" w:hAnsi="Times New Roman"/>
          <w:szCs w:val="24"/>
          <w:lang w:val="en-GB"/>
        </w:rPr>
        <w:t xml:space="preserve"> is an exploration of artistic creativity and tradition, and </w:t>
      </w:r>
      <w:r w:rsidR="00DD699A" w:rsidRPr="00A72025">
        <w:rPr>
          <w:rFonts w:ascii="Times New Roman" w:hAnsi="Times New Roman"/>
          <w:szCs w:val="24"/>
          <w:lang w:val="en-GB"/>
        </w:rPr>
        <w:t xml:space="preserve">of </w:t>
      </w:r>
      <w:r w:rsidRPr="00A72025">
        <w:rPr>
          <w:rFonts w:ascii="Times New Roman" w:hAnsi="Times New Roman"/>
          <w:szCs w:val="24"/>
          <w:lang w:val="en-GB"/>
        </w:rPr>
        <w:t xml:space="preserve">the ideal balance between the two. Walther, the impetuous aristocrat, learns that his singing needs structure, and the </w:t>
      </w:r>
      <w:r w:rsidR="00012E6C" w:rsidRPr="00A72025">
        <w:rPr>
          <w:rFonts w:ascii="Times New Roman" w:hAnsi="Times New Roman"/>
          <w:szCs w:val="24"/>
          <w:lang w:val="en-GB"/>
        </w:rPr>
        <w:t xml:space="preserve">Meistersinger </w:t>
      </w:r>
      <w:r w:rsidRPr="00A72025">
        <w:rPr>
          <w:rFonts w:ascii="Times New Roman" w:hAnsi="Times New Roman"/>
          <w:szCs w:val="24"/>
          <w:lang w:val="en-GB"/>
        </w:rPr>
        <w:t xml:space="preserve">learn that rules are not everything. This element is entirely missing from the film: since Walther does not write his own poem for the poetry competition, there is no opportunity to cast him as a daring artistic innovator. The remediation of the opera perhaps explains the change from song to poetry competition, since everyday live cinema accompaniments in the period were highly unlikely to include tenors capable of convincing performances of Walther’s prize song from </w:t>
      </w:r>
      <w:r w:rsidRPr="00A72025">
        <w:rPr>
          <w:rFonts w:ascii="Times New Roman" w:hAnsi="Times New Roman"/>
          <w:i/>
          <w:szCs w:val="24"/>
          <w:lang w:val="en-GB"/>
        </w:rPr>
        <w:t>Die Meistersinger</w:t>
      </w:r>
      <w:r w:rsidRPr="00A72025">
        <w:rPr>
          <w:rFonts w:ascii="Times New Roman" w:hAnsi="Times New Roman"/>
          <w:szCs w:val="24"/>
          <w:lang w:val="en-GB"/>
        </w:rPr>
        <w:t xml:space="preserve">. But there are other, less literal ways of understanding the complete loss of the guild of the </w:t>
      </w:r>
      <w:r w:rsidR="00012E6C" w:rsidRPr="00A72025">
        <w:rPr>
          <w:rFonts w:ascii="Times New Roman" w:hAnsi="Times New Roman"/>
          <w:szCs w:val="24"/>
          <w:lang w:val="en-GB"/>
        </w:rPr>
        <w:t xml:space="preserve">Meistersinger </w:t>
      </w:r>
      <w:r w:rsidRPr="00A72025">
        <w:rPr>
          <w:rFonts w:ascii="Times New Roman" w:hAnsi="Times New Roman"/>
          <w:szCs w:val="24"/>
          <w:lang w:val="en-GB"/>
        </w:rPr>
        <w:t>from the film,</w:t>
      </w:r>
      <w:r w:rsidRPr="00A72025">
        <w:rPr>
          <w:rStyle w:val="EndnoteReference"/>
          <w:rFonts w:ascii="Times New Roman" w:hAnsi="Times New Roman"/>
          <w:szCs w:val="24"/>
          <w:lang w:val="en-GB"/>
        </w:rPr>
        <w:endnoteReference w:id="13"/>
      </w:r>
      <w:r w:rsidRPr="00A72025">
        <w:rPr>
          <w:rFonts w:ascii="Times New Roman" w:hAnsi="Times New Roman"/>
          <w:szCs w:val="24"/>
          <w:lang w:val="en-GB"/>
        </w:rPr>
        <w:t xml:space="preserve"> particularly since the medium of music is, in fact, </w:t>
      </w:r>
      <w:proofErr w:type="spellStart"/>
      <w:r w:rsidRPr="00A72025">
        <w:rPr>
          <w:rFonts w:ascii="Times New Roman" w:hAnsi="Times New Roman"/>
          <w:szCs w:val="24"/>
          <w:lang w:val="en-GB"/>
        </w:rPr>
        <w:t>diegetically</w:t>
      </w:r>
      <w:proofErr w:type="spellEnd"/>
      <w:r w:rsidRPr="00A72025">
        <w:rPr>
          <w:rFonts w:ascii="Times New Roman" w:hAnsi="Times New Roman"/>
          <w:szCs w:val="24"/>
          <w:lang w:val="en-GB"/>
        </w:rPr>
        <w:t xml:space="preserve"> present in one scene in the form of congregational singing. Plenty has been written about perceived anxieties surrounding mute ‘speech’ in silent-era film and, as Michal Grover-Friedlander suggests, opera would appear to intensify this sense of lack, since ‘</w:t>
      </w:r>
      <w:r w:rsidR="00DD699A" w:rsidRPr="00A72025">
        <w:rPr>
          <w:rFonts w:ascii="Times New Roman" w:hAnsi="Times New Roman"/>
          <w:szCs w:val="24"/>
          <w:lang w:val="en-GB"/>
        </w:rPr>
        <w:t>O</w:t>
      </w:r>
      <w:r w:rsidRPr="00A72025">
        <w:rPr>
          <w:rFonts w:ascii="Times New Roman" w:hAnsi="Times New Roman"/>
          <w:szCs w:val="24"/>
          <w:lang w:val="en-GB"/>
        </w:rPr>
        <w:t>pera epitomises voice and vocality, and silent film embodies the absence of voice</w:t>
      </w:r>
      <w:r w:rsidR="00DD699A"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14"/>
      </w:r>
      <w:r w:rsidR="00012E6C" w:rsidRPr="00A72025">
        <w:rPr>
          <w:rFonts w:ascii="Times New Roman" w:hAnsi="Times New Roman"/>
          <w:szCs w:val="24"/>
          <w:lang w:val="en-GB"/>
        </w:rPr>
        <w:t xml:space="preserve"> </w:t>
      </w:r>
      <w:r w:rsidRPr="00A72025">
        <w:rPr>
          <w:rFonts w:ascii="Times New Roman" w:hAnsi="Times New Roman"/>
          <w:szCs w:val="24"/>
          <w:lang w:val="en-GB"/>
        </w:rPr>
        <w:t xml:space="preserve">But as Grover-Friedlander acknowledges, early </w:t>
      </w:r>
      <w:r w:rsidRPr="00A72025">
        <w:rPr>
          <w:rFonts w:ascii="Times New Roman" w:hAnsi="Times New Roman"/>
          <w:szCs w:val="24"/>
          <w:lang w:val="en-GB"/>
        </w:rPr>
        <w:lastRenderedPageBreak/>
        <w:t>opera films do not necessarily shy away from representing and drawing attention to sung arias,</w:t>
      </w:r>
      <w:r w:rsidRPr="00A72025">
        <w:rPr>
          <w:rStyle w:val="EndnoteReference"/>
          <w:rFonts w:ascii="Times New Roman" w:hAnsi="Times New Roman"/>
          <w:szCs w:val="24"/>
          <w:lang w:val="en-GB"/>
        </w:rPr>
        <w:endnoteReference w:id="15"/>
      </w:r>
      <w:r w:rsidRPr="00A72025">
        <w:rPr>
          <w:rFonts w:ascii="Times New Roman" w:hAnsi="Times New Roman"/>
          <w:szCs w:val="24"/>
          <w:lang w:val="en-GB"/>
        </w:rPr>
        <w:t xml:space="preserve"> so Berger’s change of medium from song to written word could be argued to relate instead to anxiety about the perceived degeneration of national culture and identity. The poetry competition is portrayed as a crude and largely artless affair: apart from Sachs’s poem, which is based on a folk song collected by </w:t>
      </w:r>
      <w:r w:rsidR="00DD699A" w:rsidRPr="00A72025">
        <w:rPr>
          <w:rFonts w:ascii="Times New Roman" w:hAnsi="Times New Roman"/>
          <w:szCs w:val="24"/>
          <w:lang w:val="en-GB"/>
        </w:rPr>
        <w:t xml:space="preserve">Johann Gottfried </w:t>
      </w:r>
      <w:r w:rsidRPr="00A72025">
        <w:rPr>
          <w:rFonts w:ascii="Times New Roman" w:hAnsi="Times New Roman"/>
          <w:szCs w:val="24"/>
          <w:lang w:val="en-GB"/>
        </w:rPr>
        <w:t>Herder, all the entries to the poetry competition are pitiful.</w:t>
      </w:r>
      <w:r w:rsidRPr="00A72025">
        <w:rPr>
          <w:rStyle w:val="EndnoteReference"/>
          <w:rFonts w:ascii="Times New Roman" w:hAnsi="Times New Roman"/>
          <w:szCs w:val="24"/>
          <w:lang w:val="en-GB"/>
        </w:rPr>
        <w:endnoteReference w:id="16"/>
      </w:r>
      <w:r w:rsidRPr="00A72025">
        <w:rPr>
          <w:rFonts w:ascii="Times New Roman" w:hAnsi="Times New Roman"/>
          <w:szCs w:val="24"/>
          <w:lang w:val="en-GB"/>
        </w:rPr>
        <w:t xml:space="preserve"> Wagner famously uses </w:t>
      </w:r>
      <w:r w:rsidRPr="00A72025">
        <w:rPr>
          <w:rFonts w:ascii="Times New Roman" w:hAnsi="Times New Roman"/>
          <w:i/>
          <w:szCs w:val="24"/>
          <w:lang w:val="en-GB"/>
        </w:rPr>
        <w:t>Die Meistersinger</w:t>
      </w:r>
      <w:r w:rsidRPr="00A72025">
        <w:rPr>
          <w:rFonts w:ascii="Times New Roman" w:hAnsi="Times New Roman"/>
          <w:szCs w:val="24"/>
          <w:lang w:val="en-GB"/>
        </w:rPr>
        <w:t xml:space="preserve"> to reflect on Germanness and </w:t>
      </w:r>
      <w:r w:rsidR="00BD6612" w:rsidRPr="00A72025">
        <w:rPr>
          <w:rFonts w:ascii="Times New Roman" w:hAnsi="Times New Roman"/>
          <w:szCs w:val="24"/>
          <w:lang w:val="en-GB"/>
        </w:rPr>
        <w:t xml:space="preserve">on </w:t>
      </w:r>
      <w:r w:rsidRPr="00A72025">
        <w:rPr>
          <w:rFonts w:ascii="Times New Roman" w:hAnsi="Times New Roman"/>
          <w:szCs w:val="24"/>
          <w:lang w:val="en-GB"/>
        </w:rPr>
        <w:t xml:space="preserve">perceived threats to German culture, injecting into Sachs’s final speech a nationalist tone that has troubled many commentators and stage directors in the light of Germany’s fateful </w:t>
      </w:r>
      <w:r w:rsidR="00DD699A" w:rsidRPr="00A72025">
        <w:rPr>
          <w:rFonts w:ascii="Times New Roman" w:hAnsi="Times New Roman"/>
          <w:szCs w:val="24"/>
          <w:lang w:val="en-GB"/>
        </w:rPr>
        <w:t>twentie</w:t>
      </w:r>
      <w:r w:rsidRPr="00A72025">
        <w:rPr>
          <w:rFonts w:ascii="Times New Roman" w:hAnsi="Times New Roman"/>
          <w:szCs w:val="24"/>
          <w:lang w:val="en-GB"/>
        </w:rPr>
        <w:t>th-century history. I will return to this point later and suggest that Berger’s film, situated as it was at a different point in German history, deals with a different set of perceived threats to German culture, but for now I would like to examine some elements of satire in the film, and to make the argument that this satire is an important part of the film’s ambiguity.</w:t>
      </w:r>
    </w:p>
    <w:p w14:paraId="375CBFB3" w14:textId="28D87EBD" w:rsidR="00490ADD" w:rsidRPr="00A72025" w:rsidRDefault="00490ADD" w:rsidP="00490ADD">
      <w:pPr>
        <w:spacing w:line="480" w:lineRule="auto"/>
        <w:ind w:firstLine="720"/>
        <w:rPr>
          <w:rFonts w:ascii="Times New Roman" w:hAnsi="Times New Roman"/>
          <w:szCs w:val="24"/>
          <w:lang w:val="en-GB"/>
        </w:rPr>
      </w:pPr>
      <w:proofErr w:type="spellStart"/>
      <w:r w:rsidRPr="00A72025">
        <w:rPr>
          <w:rFonts w:ascii="Times New Roman" w:hAnsi="Times New Roman"/>
          <w:szCs w:val="24"/>
          <w:lang w:val="en-GB"/>
        </w:rPr>
        <w:t>Elsaesser</w:t>
      </w:r>
      <w:proofErr w:type="spellEnd"/>
      <w:r w:rsidRPr="00A72025">
        <w:rPr>
          <w:rFonts w:ascii="Times New Roman" w:hAnsi="Times New Roman"/>
          <w:szCs w:val="24"/>
          <w:lang w:val="en-GB"/>
        </w:rPr>
        <w:t xml:space="preserve"> mentions Peter </w:t>
      </w:r>
      <w:proofErr w:type="spellStart"/>
      <w:r w:rsidRPr="00A72025">
        <w:rPr>
          <w:rFonts w:ascii="Times New Roman" w:hAnsi="Times New Roman"/>
          <w:szCs w:val="24"/>
          <w:lang w:val="en-GB"/>
        </w:rPr>
        <w:t>Sloterdijk’s</w:t>
      </w:r>
      <w:proofErr w:type="spellEnd"/>
      <w:r w:rsidRPr="00A72025">
        <w:rPr>
          <w:rFonts w:ascii="Times New Roman" w:hAnsi="Times New Roman"/>
          <w:szCs w:val="24"/>
          <w:lang w:val="en-GB"/>
        </w:rPr>
        <w:t xml:space="preserve"> characterization of Weimar Germany as a period of irony, reflexivity and theatricality, and proposes that</w:t>
      </w:r>
      <w:r w:rsidR="00BD6612" w:rsidRPr="00A72025">
        <w:rPr>
          <w:rFonts w:ascii="Times New Roman" w:hAnsi="Times New Roman"/>
          <w:szCs w:val="24"/>
          <w:lang w:val="en-GB"/>
        </w:rPr>
        <w:t>,</w:t>
      </w:r>
      <w:r w:rsidRPr="00A72025">
        <w:rPr>
          <w:rFonts w:ascii="Times New Roman" w:hAnsi="Times New Roman"/>
          <w:szCs w:val="24"/>
          <w:lang w:val="en-GB"/>
        </w:rPr>
        <w:t xml:space="preserve"> ‘Weimar cinema has a serious sense of self-parody</w:t>
      </w:r>
      <w:r w:rsidR="00DD699A"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17"/>
      </w:r>
      <w:r w:rsidRPr="00A72025">
        <w:rPr>
          <w:rFonts w:ascii="Times New Roman" w:hAnsi="Times New Roman"/>
          <w:szCs w:val="24"/>
          <w:lang w:val="en-GB"/>
        </w:rPr>
        <w:t xml:space="preserve"> So it is in the case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which opens with a theatrical frame story, in which five figures (seemingly members of the town council) are seated in a Gothic hall around a table covered with papers and parchments. When a large hand is seen placing further figures around the table, it suddenly becomes apparent that this is a model, with actual people standing around it; this play on scale and reality strikes an ironic note of distance, and acknowledges the theatrical roots of the plot.</w:t>
      </w:r>
      <w:r w:rsidRPr="00A72025">
        <w:rPr>
          <w:rStyle w:val="EndnoteReference"/>
          <w:rFonts w:ascii="Times New Roman" w:hAnsi="Times New Roman"/>
          <w:szCs w:val="24"/>
          <w:lang w:val="en-GB"/>
        </w:rPr>
        <w:endnoteReference w:id="18"/>
      </w:r>
      <w:r w:rsidRPr="00A72025">
        <w:rPr>
          <w:rFonts w:ascii="Times New Roman" w:hAnsi="Times New Roman"/>
          <w:szCs w:val="24"/>
          <w:lang w:val="en-GB"/>
        </w:rPr>
        <w:t xml:space="preserve"> Berger wrote of his earlier film </w:t>
      </w:r>
      <w:r w:rsidRPr="00A72025">
        <w:rPr>
          <w:rFonts w:ascii="Times New Roman" w:hAnsi="Times New Roman"/>
          <w:i/>
          <w:szCs w:val="24"/>
          <w:lang w:val="en-GB"/>
        </w:rPr>
        <w:t>A Glass of Water</w:t>
      </w:r>
      <w:r w:rsidRPr="00A72025">
        <w:rPr>
          <w:rFonts w:ascii="Times New Roman" w:hAnsi="Times New Roman"/>
          <w:szCs w:val="24"/>
          <w:lang w:val="en-GB"/>
        </w:rPr>
        <w:t xml:space="preserve"> (1923, based on Eugène Scribe’s play </w:t>
      </w:r>
      <w:r w:rsidRPr="00A72025">
        <w:rPr>
          <w:rFonts w:ascii="Times New Roman" w:hAnsi="Times New Roman"/>
          <w:i/>
          <w:szCs w:val="24"/>
          <w:lang w:val="en-GB"/>
        </w:rPr>
        <w:t xml:space="preserve">Le </w:t>
      </w:r>
      <w:proofErr w:type="spellStart"/>
      <w:r w:rsidR="00DD699A" w:rsidRPr="00A72025">
        <w:rPr>
          <w:rFonts w:ascii="Times New Roman" w:hAnsi="Times New Roman"/>
          <w:i/>
          <w:szCs w:val="24"/>
          <w:lang w:val="en-GB"/>
        </w:rPr>
        <w:t>v</w:t>
      </w:r>
      <w:r w:rsidRPr="00A72025">
        <w:rPr>
          <w:rFonts w:ascii="Times New Roman" w:hAnsi="Times New Roman"/>
          <w:i/>
          <w:szCs w:val="24"/>
          <w:lang w:val="en-GB"/>
        </w:rPr>
        <w:t>erre</w:t>
      </w:r>
      <w:proofErr w:type="spellEnd"/>
      <w:r w:rsidRPr="00A72025">
        <w:rPr>
          <w:rFonts w:ascii="Times New Roman" w:hAnsi="Times New Roman"/>
          <w:i/>
          <w:szCs w:val="24"/>
          <w:lang w:val="en-GB"/>
        </w:rPr>
        <w:t xml:space="preserve"> </w:t>
      </w:r>
      <w:proofErr w:type="spellStart"/>
      <w:r w:rsidRPr="00A72025">
        <w:rPr>
          <w:rFonts w:ascii="Times New Roman" w:hAnsi="Times New Roman"/>
          <w:i/>
          <w:szCs w:val="24"/>
          <w:lang w:val="en-GB"/>
        </w:rPr>
        <w:t>d’eau</w:t>
      </w:r>
      <w:proofErr w:type="spellEnd"/>
      <w:r w:rsidRPr="00A72025">
        <w:rPr>
          <w:rFonts w:ascii="Times New Roman" w:hAnsi="Times New Roman"/>
          <w:szCs w:val="24"/>
          <w:lang w:val="en-GB"/>
        </w:rPr>
        <w:t>) that the characters were like ‘puppets tumbling between politics and love’;</w:t>
      </w:r>
      <w:r w:rsidRPr="00A72025">
        <w:rPr>
          <w:rStyle w:val="EndnoteReference"/>
          <w:rFonts w:ascii="Times New Roman" w:hAnsi="Times New Roman"/>
          <w:szCs w:val="24"/>
          <w:lang w:val="en-GB"/>
        </w:rPr>
        <w:endnoteReference w:id="19"/>
      </w:r>
      <w:r w:rsidRPr="00A72025">
        <w:rPr>
          <w:rFonts w:ascii="Times New Roman" w:hAnsi="Times New Roman"/>
          <w:szCs w:val="24"/>
          <w:lang w:val="en-GB"/>
        </w:rPr>
        <w:t xml:space="preserve"> here too there is a suggestion that the members </w:t>
      </w:r>
      <w:r w:rsidRPr="00A72025">
        <w:rPr>
          <w:rFonts w:ascii="Times New Roman" w:hAnsi="Times New Roman"/>
          <w:szCs w:val="24"/>
          <w:lang w:val="en-GB"/>
        </w:rPr>
        <w:lastRenderedPageBreak/>
        <w:t>of the town council are puppet-like and lacking in intelligence or autonomy. This impression is reinforced in the following scene, in which the tailor dresses a mannequin in the furs and chain destined for the new mayor. A goat included in the shot robs the moment of any gravitas, and when a young character knocks the hat off the mannequin, a straw head is revealed.</w:t>
      </w:r>
      <w:r w:rsidRPr="00A72025">
        <w:rPr>
          <w:rStyle w:val="EndnoteReference"/>
          <w:rFonts w:ascii="Times New Roman" w:hAnsi="Times New Roman"/>
          <w:szCs w:val="24"/>
          <w:lang w:val="en-GB"/>
        </w:rPr>
        <w:endnoteReference w:id="20"/>
      </w:r>
      <w:r w:rsidRPr="00A72025">
        <w:rPr>
          <w:rFonts w:ascii="Times New Roman" w:hAnsi="Times New Roman"/>
          <w:szCs w:val="24"/>
          <w:lang w:val="en-GB"/>
        </w:rPr>
        <w:t xml:space="preserve"> Just moments later, the town councillors are seen wearing comically tall hats, exactly like the one that has just been knocked off the dummy. This sequence is </w:t>
      </w:r>
      <w:proofErr w:type="gramStart"/>
      <w:r w:rsidRPr="00A72025">
        <w:rPr>
          <w:rFonts w:ascii="Times New Roman" w:hAnsi="Times New Roman"/>
          <w:szCs w:val="24"/>
          <w:lang w:val="en-GB"/>
        </w:rPr>
        <w:t>telling:</w:t>
      </w:r>
      <w:proofErr w:type="gramEnd"/>
      <w:r w:rsidRPr="00A72025">
        <w:rPr>
          <w:rFonts w:ascii="Times New Roman" w:hAnsi="Times New Roman"/>
          <w:szCs w:val="24"/>
          <w:lang w:val="en-GB"/>
        </w:rPr>
        <w:t xml:space="preserve"> there is satire here, and it operates not very far under the surface. This same satire is aimed at Beckmesser, when he is seen on his way to court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and make his corrupt proposal to her father. That he loses a bouquet of flowers on the way and presents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with an empty wrapper is one obvious source of comedy, but another </w:t>
      </w:r>
      <w:r w:rsidR="00CF251E" w:rsidRPr="00A72025">
        <w:rPr>
          <w:rFonts w:ascii="Times New Roman" w:hAnsi="Times New Roman"/>
          <w:szCs w:val="24"/>
          <w:lang w:val="en-GB"/>
        </w:rPr>
        <w:t>occurs</w:t>
      </w:r>
      <w:r w:rsidRPr="00A72025">
        <w:rPr>
          <w:rFonts w:ascii="Times New Roman" w:hAnsi="Times New Roman"/>
          <w:szCs w:val="24"/>
          <w:lang w:val="en-GB"/>
        </w:rPr>
        <w:t xml:space="preserve"> when he enters </w:t>
      </w:r>
      <w:proofErr w:type="spellStart"/>
      <w:r w:rsidRPr="00A72025">
        <w:rPr>
          <w:rFonts w:ascii="Times New Roman" w:hAnsi="Times New Roman"/>
          <w:szCs w:val="24"/>
          <w:lang w:val="en-GB"/>
        </w:rPr>
        <w:t>Pogner’s</w:t>
      </w:r>
      <w:proofErr w:type="spellEnd"/>
      <w:r w:rsidRPr="00A72025">
        <w:rPr>
          <w:rFonts w:ascii="Times New Roman" w:hAnsi="Times New Roman"/>
          <w:szCs w:val="24"/>
          <w:lang w:val="en-GB"/>
        </w:rPr>
        <w:t xml:space="preserve"> workshop and is seen in the background against an apparently much larger cat in the foreground. This entrance diminishes him and his mission, and brings to mind the comment of </w:t>
      </w:r>
      <w:proofErr w:type="spellStart"/>
      <w:r w:rsidRPr="00A72025">
        <w:rPr>
          <w:rFonts w:ascii="Times New Roman" w:hAnsi="Times New Roman"/>
          <w:szCs w:val="24"/>
          <w:lang w:val="en-GB"/>
        </w:rPr>
        <w:t>Balázs</w:t>
      </w:r>
      <w:proofErr w:type="spellEnd"/>
      <w:r w:rsidRPr="00A72025">
        <w:rPr>
          <w:rFonts w:ascii="Times New Roman" w:hAnsi="Times New Roman"/>
          <w:szCs w:val="24"/>
          <w:lang w:val="en-GB"/>
        </w:rPr>
        <w:t xml:space="preserve"> that</w:t>
      </w:r>
      <w:r w:rsidR="00BD6612" w:rsidRPr="00A72025">
        <w:rPr>
          <w:rFonts w:ascii="Times New Roman" w:hAnsi="Times New Roman"/>
          <w:szCs w:val="24"/>
          <w:lang w:val="en-GB"/>
        </w:rPr>
        <w:t>,</w:t>
      </w:r>
      <w:r w:rsidRPr="00A72025">
        <w:rPr>
          <w:rFonts w:ascii="Times New Roman" w:hAnsi="Times New Roman"/>
          <w:szCs w:val="24"/>
          <w:lang w:val="en-GB"/>
        </w:rPr>
        <w:t xml:space="preserve"> ‘</w:t>
      </w:r>
      <w:r w:rsidR="00CF251E" w:rsidRPr="00A72025">
        <w:rPr>
          <w:rFonts w:ascii="Times New Roman" w:hAnsi="Times New Roman"/>
          <w:szCs w:val="24"/>
          <w:lang w:val="en-GB"/>
        </w:rPr>
        <w:t>O</w:t>
      </w:r>
      <w:r w:rsidRPr="00A72025">
        <w:rPr>
          <w:rFonts w:ascii="Times New Roman" w:hAnsi="Times New Roman"/>
          <w:szCs w:val="24"/>
          <w:lang w:val="en-GB"/>
        </w:rPr>
        <w:t>pinion and judgement are implicit in the angle of the shot</w:t>
      </w:r>
      <w:r w:rsidR="00CF251E"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21"/>
      </w:r>
      <w:r w:rsidRPr="00A72025">
        <w:rPr>
          <w:rFonts w:ascii="Times New Roman" w:hAnsi="Times New Roman"/>
          <w:szCs w:val="24"/>
          <w:lang w:val="en-GB"/>
        </w:rPr>
        <w:t xml:space="preserve"> </w:t>
      </w:r>
    </w:p>
    <w:p w14:paraId="7C330167" w14:textId="321425BB"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Berger’s work treats Wagner’s </w:t>
      </w:r>
      <w:r w:rsidR="00012E6C" w:rsidRPr="00A72025">
        <w:rPr>
          <w:rFonts w:ascii="Times New Roman" w:hAnsi="Times New Roman"/>
          <w:i/>
          <w:iCs/>
          <w:szCs w:val="24"/>
          <w:lang w:val="en-GB"/>
        </w:rPr>
        <w:t xml:space="preserve">Die </w:t>
      </w:r>
      <w:r w:rsidRPr="00A72025">
        <w:rPr>
          <w:rFonts w:ascii="Times New Roman" w:hAnsi="Times New Roman"/>
          <w:i/>
          <w:szCs w:val="24"/>
          <w:lang w:val="en-GB"/>
        </w:rPr>
        <w:t>Meistersinger</w:t>
      </w:r>
      <w:r w:rsidRPr="00A72025">
        <w:rPr>
          <w:rFonts w:ascii="Times New Roman" w:hAnsi="Times New Roman"/>
          <w:szCs w:val="24"/>
          <w:lang w:val="en-GB"/>
        </w:rPr>
        <w:t xml:space="preserve"> as a vehicle for satire rather than as a simple target: the film relates tangentially to the long history of Wagner parodies in many forms and </w:t>
      </w:r>
      <w:proofErr w:type="gramStart"/>
      <w:r w:rsidRPr="00A72025">
        <w:rPr>
          <w:rFonts w:ascii="Times New Roman" w:hAnsi="Times New Roman"/>
          <w:szCs w:val="24"/>
          <w:lang w:val="en-GB"/>
        </w:rPr>
        <w:t>media, but</w:t>
      </w:r>
      <w:proofErr w:type="gramEnd"/>
      <w:r w:rsidRPr="00A72025">
        <w:rPr>
          <w:rFonts w:ascii="Times New Roman" w:hAnsi="Times New Roman"/>
          <w:szCs w:val="24"/>
          <w:lang w:val="en-GB"/>
        </w:rPr>
        <w:t xml:space="preserve"> </w:t>
      </w:r>
      <w:r w:rsidR="00A22545" w:rsidRPr="00A72025">
        <w:rPr>
          <w:rFonts w:ascii="Times New Roman" w:hAnsi="Times New Roman"/>
          <w:szCs w:val="24"/>
          <w:lang w:val="en-GB"/>
        </w:rPr>
        <w:t>diverges</w:t>
      </w:r>
      <w:r w:rsidR="00967A1C" w:rsidRPr="00A72025">
        <w:rPr>
          <w:rFonts w:ascii="Times New Roman" w:hAnsi="Times New Roman"/>
          <w:szCs w:val="24"/>
          <w:lang w:val="en-GB"/>
        </w:rPr>
        <w:t xml:space="preserve"> from</w:t>
      </w:r>
      <w:r w:rsidRPr="00A72025">
        <w:rPr>
          <w:rFonts w:ascii="Times New Roman" w:hAnsi="Times New Roman"/>
          <w:szCs w:val="24"/>
          <w:lang w:val="en-GB"/>
        </w:rPr>
        <w:t xml:space="preserve"> these in the sense that the satire is aimed not so much at Wagner’s work</w:t>
      </w:r>
      <w:r w:rsidR="0042042D" w:rsidRPr="00A72025">
        <w:rPr>
          <w:rFonts w:ascii="Times New Roman" w:hAnsi="Times New Roman"/>
          <w:szCs w:val="24"/>
          <w:lang w:val="en-GB"/>
        </w:rPr>
        <w:t xml:space="preserve"> as</w:t>
      </w:r>
      <w:r w:rsidRPr="00A72025">
        <w:rPr>
          <w:rFonts w:ascii="Times New Roman" w:hAnsi="Times New Roman"/>
          <w:szCs w:val="24"/>
          <w:lang w:val="en-GB"/>
        </w:rPr>
        <w:t xml:space="preserve"> at politics, privilege and corruption. Beckmesser’s corruption, which is first exposed in the scene with </w:t>
      </w:r>
      <w:proofErr w:type="spellStart"/>
      <w:r w:rsidRPr="00A72025">
        <w:rPr>
          <w:rFonts w:ascii="Times New Roman" w:hAnsi="Times New Roman"/>
          <w:szCs w:val="24"/>
          <w:lang w:val="en-GB"/>
        </w:rPr>
        <w:t>Pogner</w:t>
      </w:r>
      <w:proofErr w:type="spellEnd"/>
      <w:r w:rsidRPr="00A72025">
        <w:rPr>
          <w:rFonts w:ascii="Times New Roman" w:hAnsi="Times New Roman"/>
          <w:szCs w:val="24"/>
          <w:lang w:val="en-GB"/>
        </w:rPr>
        <w:t xml:space="preserve">, is later underlined in a scene in church </w:t>
      </w:r>
      <w:r w:rsidR="00BD6612" w:rsidRPr="00A72025">
        <w:rPr>
          <w:rFonts w:ascii="Times New Roman" w:hAnsi="Times New Roman"/>
          <w:szCs w:val="24"/>
          <w:lang w:val="en-GB"/>
        </w:rPr>
        <w:t xml:space="preserve">– </w:t>
      </w:r>
      <w:r w:rsidRPr="00A72025">
        <w:rPr>
          <w:rFonts w:ascii="Times New Roman" w:hAnsi="Times New Roman"/>
          <w:szCs w:val="24"/>
          <w:lang w:val="en-GB"/>
        </w:rPr>
        <w:t>Wagner’s opening scene, displaced and heavily adapted. The Gothic interior of the church is filled with townspeople singing a hymn, the notated melody of which appears on an intertitle and was woven into the musical accompaniment at early performances of the film.</w:t>
      </w:r>
      <w:r w:rsidRPr="00A72025">
        <w:rPr>
          <w:rStyle w:val="EndnoteReference"/>
          <w:rFonts w:ascii="Times New Roman" w:hAnsi="Times New Roman"/>
          <w:szCs w:val="24"/>
          <w:lang w:val="en-GB"/>
        </w:rPr>
        <w:endnoteReference w:id="22"/>
      </w:r>
      <w:r w:rsidRPr="00A72025">
        <w:rPr>
          <w:rFonts w:ascii="Times New Roman" w:hAnsi="Times New Roman"/>
          <w:szCs w:val="24"/>
          <w:lang w:val="en-GB"/>
        </w:rPr>
        <w:t xml:space="preserve"> </w:t>
      </w:r>
      <w:proofErr w:type="spellStart"/>
      <w:r w:rsidRPr="00A72025">
        <w:rPr>
          <w:rFonts w:ascii="Times New Roman" w:hAnsi="Times New Roman"/>
          <w:szCs w:val="24"/>
          <w:lang w:val="en-GB"/>
        </w:rPr>
        <w:t>Elsaesser</w:t>
      </w:r>
      <w:proofErr w:type="spellEnd"/>
      <w:r w:rsidRPr="00A72025">
        <w:rPr>
          <w:rFonts w:ascii="Times New Roman" w:hAnsi="Times New Roman"/>
          <w:szCs w:val="24"/>
          <w:lang w:val="en-GB"/>
        </w:rPr>
        <w:t xml:space="preserve"> argues that silent film</w:t>
      </w:r>
      <w:r w:rsidRPr="00A72025">
        <w:rPr>
          <w:rFonts w:ascii="Times New Roman" w:hAnsi="Times New Roman"/>
          <w:color w:val="1D1D1B"/>
          <w:szCs w:val="24"/>
          <w:lang w:val="en-GB"/>
        </w:rPr>
        <w:t xml:space="preserve"> ‘is full of sound cues in the image’,</w:t>
      </w:r>
      <w:r w:rsidRPr="00A72025">
        <w:rPr>
          <w:rStyle w:val="EndnoteReference"/>
          <w:rFonts w:ascii="Times New Roman" w:hAnsi="Times New Roman"/>
          <w:color w:val="1D1D1B"/>
          <w:szCs w:val="24"/>
          <w:lang w:val="en-GB"/>
        </w:rPr>
        <w:endnoteReference w:id="23"/>
      </w:r>
      <w:r w:rsidRPr="00A72025">
        <w:rPr>
          <w:rFonts w:ascii="Times New Roman" w:hAnsi="Times New Roman"/>
          <w:color w:val="1D1D1B"/>
          <w:szCs w:val="24"/>
          <w:lang w:val="en-GB"/>
        </w:rPr>
        <w:t xml:space="preserve"> but here Berger takes things one step further, as if he were providing hymn books for a congregation. </w:t>
      </w:r>
      <w:r w:rsidRPr="00A72025">
        <w:rPr>
          <w:rFonts w:ascii="Times New Roman" w:hAnsi="Times New Roman"/>
          <w:szCs w:val="24"/>
          <w:lang w:val="en-GB"/>
        </w:rPr>
        <w:t xml:space="preserve">It is an instance of irony, not just </w:t>
      </w:r>
      <w:r w:rsidRPr="00A72025">
        <w:rPr>
          <w:rFonts w:ascii="Times New Roman" w:hAnsi="Times New Roman"/>
          <w:szCs w:val="24"/>
          <w:lang w:val="en-GB"/>
        </w:rPr>
        <w:lastRenderedPageBreak/>
        <w:t xml:space="preserve">because notated music appears on screen at the point this music plays a diegetic function in the film, but also because Beckmesser, seated behind </w:t>
      </w:r>
      <w:proofErr w:type="spellStart"/>
      <w:r w:rsidRPr="00A72025">
        <w:rPr>
          <w:rFonts w:ascii="Times New Roman" w:hAnsi="Times New Roman"/>
          <w:szCs w:val="24"/>
          <w:lang w:val="en-GB"/>
        </w:rPr>
        <w:t>Pogner</w:t>
      </w:r>
      <w:proofErr w:type="spellEnd"/>
      <w:r w:rsidRPr="00A72025">
        <w:rPr>
          <w:rFonts w:ascii="Times New Roman" w:hAnsi="Times New Roman"/>
          <w:szCs w:val="24"/>
          <w:lang w:val="en-GB"/>
        </w:rPr>
        <w:t xml:space="preserve">, sings in </w:t>
      </w:r>
      <w:proofErr w:type="spellStart"/>
      <w:r w:rsidRPr="00A72025">
        <w:rPr>
          <w:rFonts w:ascii="Times New Roman" w:hAnsi="Times New Roman"/>
          <w:szCs w:val="24"/>
          <w:lang w:val="en-GB"/>
        </w:rPr>
        <w:t>Pogner’s</w:t>
      </w:r>
      <w:proofErr w:type="spellEnd"/>
      <w:r w:rsidRPr="00A72025">
        <w:rPr>
          <w:rFonts w:ascii="Times New Roman" w:hAnsi="Times New Roman"/>
          <w:szCs w:val="24"/>
          <w:lang w:val="en-GB"/>
        </w:rPr>
        <w:t xml:space="preserve"> ear a contrafactum about the mayoral position that awaits him on account of their corrupt deal. </w:t>
      </w:r>
    </w:p>
    <w:p w14:paraId="4BC9C248" w14:textId="653696C4"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Writing in a retrospective exhibition catalogue on Berger, the cultural historian Walther </w:t>
      </w:r>
      <w:proofErr w:type="spellStart"/>
      <w:r w:rsidRPr="00A72025">
        <w:rPr>
          <w:rFonts w:ascii="Times New Roman" w:hAnsi="Times New Roman"/>
          <w:szCs w:val="24"/>
          <w:lang w:val="en-GB"/>
        </w:rPr>
        <w:t>Huder</w:t>
      </w:r>
      <w:proofErr w:type="spellEnd"/>
      <w:r w:rsidRPr="00A72025">
        <w:rPr>
          <w:rFonts w:ascii="Times New Roman" w:hAnsi="Times New Roman"/>
          <w:szCs w:val="24"/>
          <w:lang w:val="en-GB"/>
        </w:rPr>
        <w:t xml:space="preserve"> argues that tempo, grace and ironic distance are hallmarks of Berger’s work. The films are aware of their playful character, he suggests, and in the silent films, ‘</w:t>
      </w:r>
      <w:r w:rsidR="0042042D" w:rsidRPr="00A72025">
        <w:rPr>
          <w:rFonts w:ascii="Times New Roman" w:hAnsi="Times New Roman"/>
          <w:szCs w:val="24"/>
          <w:lang w:val="en-GB"/>
        </w:rPr>
        <w:t>T</w:t>
      </w:r>
      <w:r w:rsidRPr="00A72025">
        <w:rPr>
          <w:rFonts w:ascii="Times New Roman" w:hAnsi="Times New Roman"/>
          <w:szCs w:val="24"/>
          <w:lang w:val="en-GB"/>
        </w:rPr>
        <w:t>he elements of satire, of social parody and also of political allusion cannot be overlooked</w:t>
      </w:r>
      <w:r w:rsidR="0042042D"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24"/>
      </w:r>
      <w:r w:rsidRPr="00A72025">
        <w:rPr>
          <w:rFonts w:ascii="Times New Roman" w:hAnsi="Times New Roman"/>
          <w:szCs w:val="24"/>
          <w:lang w:val="en-GB"/>
        </w:rPr>
        <w:t xml:space="preserve"> </w:t>
      </w:r>
      <w:proofErr w:type="spellStart"/>
      <w:r w:rsidRPr="00A72025">
        <w:rPr>
          <w:rFonts w:ascii="Times New Roman" w:hAnsi="Times New Roman"/>
          <w:szCs w:val="24"/>
          <w:lang w:val="en-GB"/>
        </w:rPr>
        <w:t>Huder</w:t>
      </w:r>
      <w:proofErr w:type="spellEnd"/>
      <w:r w:rsidRPr="00A72025">
        <w:rPr>
          <w:rFonts w:ascii="Times New Roman" w:hAnsi="Times New Roman"/>
          <w:szCs w:val="24"/>
          <w:lang w:val="en-GB"/>
        </w:rPr>
        <w:t xml:space="preserve"> also acknowledges </w:t>
      </w:r>
      <w:proofErr w:type="spellStart"/>
      <w:r w:rsidRPr="00A72025">
        <w:rPr>
          <w:rFonts w:ascii="Times New Roman" w:hAnsi="Times New Roman"/>
          <w:szCs w:val="24"/>
          <w:lang w:val="en-GB"/>
        </w:rPr>
        <w:t>Kracauer’s</w:t>
      </w:r>
      <w:proofErr w:type="spellEnd"/>
      <w:r w:rsidRPr="00A72025">
        <w:rPr>
          <w:rFonts w:ascii="Times New Roman" w:hAnsi="Times New Roman"/>
          <w:szCs w:val="24"/>
          <w:lang w:val="en-GB"/>
        </w:rPr>
        <w:t xml:space="preserve"> opposing view in </w:t>
      </w:r>
      <w:r w:rsidRPr="00A72025">
        <w:rPr>
          <w:rFonts w:ascii="Times New Roman" w:hAnsi="Times New Roman"/>
          <w:i/>
          <w:szCs w:val="24"/>
          <w:lang w:val="en-GB"/>
        </w:rPr>
        <w:t>From Caligari to Hitler</w:t>
      </w:r>
      <w:r w:rsidRPr="00A72025">
        <w:rPr>
          <w:rFonts w:ascii="Times New Roman" w:hAnsi="Times New Roman"/>
          <w:szCs w:val="24"/>
          <w:lang w:val="en-GB"/>
        </w:rPr>
        <w:t xml:space="preserve">; according to </w:t>
      </w:r>
      <w:proofErr w:type="spellStart"/>
      <w:r w:rsidRPr="00A72025">
        <w:rPr>
          <w:rFonts w:ascii="Times New Roman" w:hAnsi="Times New Roman"/>
          <w:szCs w:val="24"/>
          <w:lang w:val="en-GB"/>
        </w:rPr>
        <w:t>Kracauer</w:t>
      </w:r>
      <w:proofErr w:type="spellEnd"/>
      <w:r w:rsidRPr="00A72025">
        <w:rPr>
          <w:rFonts w:ascii="Times New Roman" w:hAnsi="Times New Roman"/>
          <w:szCs w:val="24"/>
          <w:lang w:val="en-GB"/>
        </w:rPr>
        <w:t xml:space="preserve">, Berger’s </w:t>
      </w:r>
      <w:r w:rsidRPr="00A72025">
        <w:rPr>
          <w:rFonts w:ascii="Times New Roman" w:hAnsi="Times New Roman"/>
          <w:i/>
          <w:szCs w:val="24"/>
          <w:lang w:val="en-GB"/>
        </w:rPr>
        <w:t>A Glass of Water</w:t>
      </w:r>
      <w:r w:rsidRPr="00A72025">
        <w:rPr>
          <w:rFonts w:ascii="Times New Roman" w:hAnsi="Times New Roman"/>
          <w:szCs w:val="24"/>
          <w:lang w:val="en-GB"/>
        </w:rPr>
        <w:t xml:space="preserve"> and </w:t>
      </w:r>
      <w:r w:rsidRPr="00A72025">
        <w:rPr>
          <w:rFonts w:ascii="Times New Roman" w:hAnsi="Times New Roman"/>
          <w:i/>
          <w:szCs w:val="24"/>
          <w:lang w:val="en-GB"/>
        </w:rPr>
        <w:t>Cinderella</w:t>
      </w:r>
      <w:r w:rsidRPr="00A72025">
        <w:rPr>
          <w:rFonts w:ascii="Times New Roman" w:hAnsi="Times New Roman"/>
          <w:szCs w:val="24"/>
          <w:lang w:val="en-GB"/>
        </w:rPr>
        <w:t xml:space="preserve"> (both released in 1923)</w:t>
      </w:r>
      <w:r w:rsidR="00012E6C" w:rsidRPr="00A72025">
        <w:rPr>
          <w:rFonts w:ascii="Times New Roman" w:hAnsi="Times New Roman"/>
          <w:szCs w:val="24"/>
          <w:lang w:val="en-GB"/>
        </w:rPr>
        <w:t xml:space="preserve"> </w:t>
      </w:r>
      <w:r w:rsidRPr="00A72025">
        <w:rPr>
          <w:rFonts w:ascii="Times New Roman" w:hAnsi="Times New Roman"/>
          <w:szCs w:val="24"/>
          <w:lang w:val="en-GB"/>
        </w:rPr>
        <w:t>‘provided the illusion of a never-never land in which the poor salesgirl triumphs over the conniving queen, and the kind fairy godmother helps Cinderella win Prince Charming’, all at a time when ‘inflation grew all-devouring and political passion was at its height’.</w:t>
      </w:r>
      <w:r w:rsidRPr="00A72025">
        <w:rPr>
          <w:rStyle w:val="EndnoteReference"/>
          <w:rFonts w:ascii="Times New Roman" w:hAnsi="Times New Roman"/>
          <w:szCs w:val="24"/>
          <w:lang w:val="en-GB"/>
        </w:rPr>
        <w:endnoteReference w:id="25"/>
      </w:r>
      <w:r w:rsidRPr="00A72025">
        <w:rPr>
          <w:rFonts w:ascii="Times New Roman" w:hAnsi="Times New Roman"/>
          <w:szCs w:val="24"/>
          <w:lang w:val="en-GB"/>
        </w:rPr>
        <w:t xml:space="preserve"> Similar comments – though not specifically directed at Berger – can be found in </w:t>
      </w:r>
      <w:proofErr w:type="spellStart"/>
      <w:r w:rsidRPr="00A72025">
        <w:rPr>
          <w:rFonts w:ascii="Times New Roman" w:hAnsi="Times New Roman"/>
          <w:szCs w:val="24"/>
          <w:lang w:val="en-GB"/>
        </w:rPr>
        <w:t>Bálazs’</w:t>
      </w:r>
      <w:r w:rsidR="0042042D" w:rsidRPr="00A72025">
        <w:rPr>
          <w:rFonts w:ascii="Times New Roman" w:hAnsi="Times New Roman"/>
          <w:szCs w:val="24"/>
          <w:lang w:val="en-GB"/>
        </w:rPr>
        <w:t>s</w:t>
      </w:r>
      <w:proofErr w:type="spellEnd"/>
      <w:r w:rsidRPr="00A72025">
        <w:rPr>
          <w:rFonts w:ascii="Times New Roman" w:hAnsi="Times New Roman"/>
          <w:szCs w:val="24"/>
          <w:lang w:val="en-GB"/>
        </w:rPr>
        <w:t xml:space="preserve"> ‘The Spirit of Film’, which describes the flight from reality as ‘an essential ideological component of the bourgeois film’</w:t>
      </w:r>
      <w:r w:rsidR="00012E6C" w:rsidRPr="00A72025">
        <w:rPr>
          <w:rFonts w:ascii="Times New Roman" w:hAnsi="Times New Roman"/>
          <w:szCs w:val="24"/>
          <w:lang w:val="en-GB"/>
        </w:rPr>
        <w:t>,</w:t>
      </w:r>
      <w:r w:rsidRPr="00A72025">
        <w:rPr>
          <w:rStyle w:val="EndnoteReference"/>
          <w:rFonts w:ascii="Times New Roman" w:hAnsi="Times New Roman"/>
          <w:szCs w:val="24"/>
          <w:lang w:val="en-GB"/>
        </w:rPr>
        <w:endnoteReference w:id="26"/>
      </w:r>
      <w:r w:rsidRPr="00A72025">
        <w:rPr>
          <w:rFonts w:ascii="Times New Roman" w:hAnsi="Times New Roman"/>
          <w:szCs w:val="24"/>
          <w:lang w:val="en-GB"/>
        </w:rPr>
        <w:t xml:space="preserve"> and in </w:t>
      </w:r>
      <w:proofErr w:type="spellStart"/>
      <w:r w:rsidRPr="00A72025">
        <w:rPr>
          <w:rFonts w:ascii="Times New Roman" w:hAnsi="Times New Roman"/>
          <w:szCs w:val="24"/>
          <w:lang w:val="en-GB"/>
        </w:rPr>
        <w:t>Arnheim’s</w:t>
      </w:r>
      <w:proofErr w:type="spellEnd"/>
      <w:r w:rsidRPr="00A72025">
        <w:rPr>
          <w:rFonts w:ascii="Times New Roman" w:hAnsi="Times New Roman"/>
          <w:szCs w:val="24"/>
          <w:lang w:val="en-GB"/>
        </w:rPr>
        <w:t xml:space="preserve"> </w:t>
      </w:r>
      <w:r w:rsidR="00BD6612" w:rsidRPr="00A72025">
        <w:rPr>
          <w:rFonts w:ascii="Times New Roman" w:hAnsi="Times New Roman"/>
          <w:i/>
          <w:iCs/>
          <w:szCs w:val="24"/>
          <w:lang w:val="en-GB"/>
        </w:rPr>
        <w:t>Film</w:t>
      </w:r>
      <w:r w:rsidR="00B87DA0" w:rsidRPr="00A72025">
        <w:rPr>
          <w:rFonts w:ascii="Times New Roman" w:hAnsi="Times New Roman"/>
          <w:i/>
          <w:iCs/>
          <w:szCs w:val="24"/>
          <w:lang w:val="en-GB"/>
        </w:rPr>
        <w:t xml:space="preserve"> </w:t>
      </w:r>
      <w:proofErr w:type="spellStart"/>
      <w:r w:rsidR="00B87DA0" w:rsidRPr="00A72025">
        <w:rPr>
          <w:rFonts w:ascii="Times New Roman" w:hAnsi="Times New Roman"/>
          <w:i/>
          <w:iCs/>
          <w:szCs w:val="24"/>
          <w:lang w:val="en-GB"/>
        </w:rPr>
        <w:t>als</w:t>
      </w:r>
      <w:proofErr w:type="spellEnd"/>
      <w:r w:rsidR="00B87DA0" w:rsidRPr="00A72025">
        <w:rPr>
          <w:rFonts w:ascii="Times New Roman" w:hAnsi="Times New Roman"/>
          <w:i/>
          <w:iCs/>
          <w:szCs w:val="24"/>
          <w:lang w:val="en-GB"/>
        </w:rPr>
        <w:t xml:space="preserve"> Kunst</w:t>
      </w:r>
      <w:r w:rsidRPr="00A72025">
        <w:rPr>
          <w:rFonts w:ascii="Times New Roman" w:hAnsi="Times New Roman"/>
          <w:szCs w:val="24"/>
          <w:lang w:val="en-GB"/>
        </w:rPr>
        <w:t>, in which a typical plot involving a previously arrogant but now suddenly impoverished aristocrat courting a middle-class girl is named as an example of bourgeois film that promotes happy end</w:t>
      </w:r>
      <w:r w:rsidR="00BD6612" w:rsidRPr="00A72025">
        <w:rPr>
          <w:rFonts w:ascii="Times New Roman" w:hAnsi="Times New Roman"/>
          <w:szCs w:val="24"/>
          <w:lang w:val="en-GB"/>
        </w:rPr>
        <w:t>ing</w:t>
      </w:r>
      <w:r w:rsidRPr="00A72025">
        <w:rPr>
          <w:rFonts w:ascii="Times New Roman" w:hAnsi="Times New Roman"/>
          <w:szCs w:val="24"/>
          <w:lang w:val="en-GB"/>
        </w:rPr>
        <w:t xml:space="preserve">s for individuals rather than wider social reform. As </w:t>
      </w:r>
      <w:proofErr w:type="spellStart"/>
      <w:r w:rsidRPr="00A72025">
        <w:rPr>
          <w:rFonts w:ascii="Times New Roman" w:hAnsi="Times New Roman"/>
          <w:szCs w:val="24"/>
          <w:lang w:val="en-GB"/>
        </w:rPr>
        <w:t>Arnheim</w:t>
      </w:r>
      <w:proofErr w:type="spellEnd"/>
      <w:r w:rsidRPr="00A72025">
        <w:rPr>
          <w:rFonts w:ascii="Times New Roman" w:hAnsi="Times New Roman"/>
          <w:szCs w:val="24"/>
          <w:lang w:val="en-GB"/>
        </w:rPr>
        <w:t xml:space="preserve"> argues, ‘</w:t>
      </w:r>
      <w:r w:rsidR="0042042D" w:rsidRPr="00A72025">
        <w:rPr>
          <w:rFonts w:ascii="Times New Roman" w:hAnsi="Times New Roman"/>
          <w:szCs w:val="24"/>
          <w:lang w:val="en-GB"/>
        </w:rPr>
        <w:t>N</w:t>
      </w:r>
      <w:r w:rsidRPr="00A72025">
        <w:rPr>
          <w:rFonts w:ascii="Times New Roman" w:hAnsi="Times New Roman"/>
          <w:szCs w:val="24"/>
          <w:lang w:val="en-GB"/>
        </w:rPr>
        <w:t>inety per cent of film production is in the hands of people to whose interest it is to stabilise the social order in which they are comfortable, who have an interest in deflecting revolutionary energies and letting them run on to buffers</w:t>
      </w:r>
      <w:r w:rsidR="0042042D"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27"/>
      </w:r>
      <w:r w:rsidRPr="00A72025">
        <w:rPr>
          <w:rFonts w:ascii="Times New Roman" w:hAnsi="Times New Roman"/>
          <w:szCs w:val="24"/>
          <w:lang w:val="en-GB"/>
        </w:rPr>
        <w:t xml:space="preserve"> I will return later to the vested interests of big business, capitalism and (indirectly) even the military in the production and reception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but for now I intend to examine the relevance </w:t>
      </w:r>
      <w:r w:rsidRPr="00A72025">
        <w:rPr>
          <w:rFonts w:ascii="Times New Roman" w:hAnsi="Times New Roman"/>
          <w:szCs w:val="24"/>
          <w:lang w:val="en-GB"/>
        </w:rPr>
        <w:lastRenderedPageBreak/>
        <w:t xml:space="preserve">of these criticisms to the film and to consider whether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has sufficient complexity to surpass the escapist formula of mainstream Weimar cinema identified by </w:t>
      </w:r>
      <w:proofErr w:type="spellStart"/>
      <w:r w:rsidRPr="00A72025">
        <w:rPr>
          <w:rFonts w:ascii="Times New Roman" w:hAnsi="Times New Roman"/>
          <w:szCs w:val="24"/>
          <w:lang w:val="en-GB"/>
        </w:rPr>
        <w:t>Kracauer</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Bálazs</w:t>
      </w:r>
      <w:proofErr w:type="spellEnd"/>
      <w:r w:rsidRPr="00A72025">
        <w:rPr>
          <w:rFonts w:ascii="Times New Roman" w:hAnsi="Times New Roman"/>
          <w:szCs w:val="24"/>
          <w:lang w:val="en-GB"/>
        </w:rPr>
        <w:t xml:space="preserve"> and </w:t>
      </w:r>
      <w:proofErr w:type="spellStart"/>
      <w:r w:rsidRPr="00A72025">
        <w:rPr>
          <w:rFonts w:ascii="Times New Roman" w:hAnsi="Times New Roman"/>
          <w:szCs w:val="24"/>
          <w:lang w:val="en-GB"/>
        </w:rPr>
        <w:t>Arnheim</w:t>
      </w:r>
      <w:proofErr w:type="spellEnd"/>
      <w:r w:rsidRPr="00A72025">
        <w:rPr>
          <w:rFonts w:ascii="Times New Roman" w:hAnsi="Times New Roman"/>
          <w:szCs w:val="24"/>
          <w:lang w:val="en-GB"/>
        </w:rPr>
        <w:t>.</w:t>
      </w:r>
    </w:p>
    <w:p w14:paraId="162F135C" w14:textId="0FC918EA" w:rsidR="00490ADD" w:rsidRPr="00A72025" w:rsidRDefault="00490ADD" w:rsidP="00490ADD">
      <w:pPr>
        <w:spacing w:line="480" w:lineRule="auto"/>
        <w:rPr>
          <w:rFonts w:ascii="Times New Roman" w:hAnsi="Times New Roman"/>
          <w:szCs w:val="24"/>
          <w:lang w:val="en-GB"/>
        </w:rPr>
      </w:pPr>
    </w:p>
    <w:p w14:paraId="30CD8D32" w14:textId="77777777" w:rsidR="00BB4AA6" w:rsidRPr="00A72025" w:rsidRDefault="00BB4AA6" w:rsidP="00490ADD">
      <w:pPr>
        <w:spacing w:line="480" w:lineRule="auto"/>
        <w:rPr>
          <w:rFonts w:ascii="Times New Roman" w:hAnsi="Times New Roman"/>
          <w:szCs w:val="24"/>
          <w:lang w:val="en-GB"/>
        </w:rPr>
      </w:pPr>
    </w:p>
    <w:p w14:paraId="270663AD" w14:textId="1D1F673E" w:rsidR="00490ADD" w:rsidRPr="00A72025" w:rsidRDefault="00BB4AA6" w:rsidP="00490ADD">
      <w:pPr>
        <w:spacing w:line="480" w:lineRule="auto"/>
        <w:rPr>
          <w:rFonts w:ascii="Times New Roman" w:hAnsi="Times New Roman"/>
          <w:b/>
          <w:szCs w:val="24"/>
          <w:lang w:val="en-GB"/>
        </w:rPr>
      </w:pPr>
      <w:r w:rsidRPr="00A72025">
        <w:rPr>
          <w:rFonts w:ascii="Times New Roman" w:hAnsi="Times New Roman"/>
          <w:b/>
          <w:szCs w:val="24"/>
          <w:lang w:val="en-GB"/>
        </w:rPr>
        <w:t>&lt;A&gt;</w:t>
      </w:r>
      <w:r w:rsidR="00490ADD" w:rsidRPr="00A72025">
        <w:rPr>
          <w:rFonts w:ascii="Times New Roman" w:hAnsi="Times New Roman"/>
          <w:b/>
          <w:szCs w:val="24"/>
          <w:lang w:val="en-GB"/>
        </w:rPr>
        <w:t>Alienation, entertainment and various points in between</w:t>
      </w:r>
    </w:p>
    <w:p w14:paraId="19D15C28" w14:textId="77777777" w:rsidR="00BB4AA6" w:rsidRPr="00A72025" w:rsidRDefault="00BB4AA6" w:rsidP="00490ADD">
      <w:pPr>
        <w:spacing w:line="480" w:lineRule="auto"/>
        <w:rPr>
          <w:rFonts w:ascii="Times New Roman" w:hAnsi="Times New Roman"/>
          <w:szCs w:val="24"/>
          <w:lang w:val="en-GB"/>
        </w:rPr>
      </w:pPr>
    </w:p>
    <w:p w14:paraId="3B2AA09D" w14:textId="1ADE9D8E" w:rsidR="00490AD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t xml:space="preserve">In his well-known essay ‘The Little Shopgirls Go to the Movies’, </w:t>
      </w:r>
      <w:proofErr w:type="spellStart"/>
      <w:r w:rsidRPr="00A72025">
        <w:rPr>
          <w:rFonts w:ascii="Times New Roman" w:hAnsi="Times New Roman"/>
          <w:szCs w:val="24"/>
          <w:lang w:val="en-GB"/>
        </w:rPr>
        <w:t>Kracauer</w:t>
      </w:r>
      <w:proofErr w:type="spellEnd"/>
      <w:r w:rsidRPr="00A72025">
        <w:rPr>
          <w:rFonts w:ascii="Times New Roman" w:hAnsi="Times New Roman"/>
          <w:szCs w:val="24"/>
          <w:lang w:val="en-GB"/>
        </w:rPr>
        <w:t xml:space="preserve"> displays his growing disenchantment with cinema, which he felt had not lived up to its revolutionary potential. Society had moulded it too much in its own image, he argued, not necessarily by requiring films to reflect reality, but rather by expecting films to suppress reality. One way in which it did this was by setting films in the past: ‘Since one runs the danger, when picturing current events, of turning easily excitable masses against powerful institutions that are in fact often not appealing, one prefers to direct the camera toward a Middle Age that the audience will find harmlessly edifying.’</w:t>
      </w:r>
      <w:r w:rsidRPr="00A72025">
        <w:rPr>
          <w:rStyle w:val="EndnoteReference"/>
          <w:rFonts w:ascii="Times New Roman" w:hAnsi="Times New Roman"/>
          <w:szCs w:val="24"/>
          <w:lang w:val="en-GB"/>
        </w:rPr>
        <w:endnoteReference w:id="28"/>
      </w:r>
      <w:r w:rsidRPr="00A72025">
        <w:rPr>
          <w:rFonts w:ascii="Times New Roman" w:hAnsi="Times New Roman"/>
          <w:szCs w:val="24"/>
          <w:lang w:val="en-GB"/>
        </w:rPr>
        <w:t xml:space="preserve">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is not quite set in the Middle Ages, but it is undeniably one of the ‘endless series of costume films on a grand scale from every possible historical period’ that </w:t>
      </w:r>
      <w:proofErr w:type="spellStart"/>
      <w:r w:rsidRPr="00A72025">
        <w:rPr>
          <w:rFonts w:ascii="Times New Roman" w:hAnsi="Times New Roman"/>
          <w:szCs w:val="24"/>
          <w:lang w:val="en-GB"/>
        </w:rPr>
        <w:t>Wollenberg</w:t>
      </w:r>
      <w:proofErr w:type="spellEnd"/>
      <w:r w:rsidRPr="00A72025">
        <w:rPr>
          <w:rFonts w:ascii="Times New Roman" w:hAnsi="Times New Roman"/>
          <w:szCs w:val="24"/>
          <w:lang w:val="en-GB"/>
        </w:rPr>
        <w:t xml:space="preserve"> believe</w:t>
      </w:r>
      <w:r w:rsidR="00B804A3" w:rsidRPr="00A72025">
        <w:rPr>
          <w:rFonts w:ascii="Times New Roman" w:hAnsi="Times New Roman"/>
          <w:szCs w:val="24"/>
          <w:lang w:val="en-GB"/>
        </w:rPr>
        <w:t>d</w:t>
      </w:r>
      <w:r w:rsidRPr="00A72025">
        <w:rPr>
          <w:rFonts w:ascii="Times New Roman" w:hAnsi="Times New Roman"/>
          <w:szCs w:val="24"/>
          <w:lang w:val="en-GB"/>
        </w:rPr>
        <w:t xml:space="preserve"> was prompted by the success of Ernst Lubitsch’s </w:t>
      </w:r>
      <w:r w:rsidRPr="00A72025">
        <w:rPr>
          <w:rFonts w:ascii="Times New Roman" w:hAnsi="Times New Roman"/>
          <w:i/>
          <w:szCs w:val="24"/>
          <w:lang w:val="en-GB"/>
        </w:rPr>
        <w:t xml:space="preserve">Madame </w:t>
      </w:r>
      <w:proofErr w:type="spellStart"/>
      <w:r w:rsidRPr="00A72025">
        <w:rPr>
          <w:rFonts w:ascii="Times New Roman" w:hAnsi="Times New Roman"/>
          <w:i/>
          <w:szCs w:val="24"/>
          <w:lang w:val="en-GB"/>
        </w:rPr>
        <w:t>Dubarry</w:t>
      </w:r>
      <w:proofErr w:type="spellEnd"/>
      <w:r w:rsidRPr="00A72025">
        <w:rPr>
          <w:rFonts w:ascii="Times New Roman" w:hAnsi="Times New Roman"/>
          <w:szCs w:val="24"/>
          <w:lang w:val="en-GB"/>
        </w:rPr>
        <w:t xml:space="preserve"> (1919).</w:t>
      </w:r>
      <w:r w:rsidRPr="00A72025">
        <w:rPr>
          <w:rStyle w:val="EndnoteReference"/>
          <w:rFonts w:ascii="Times New Roman" w:hAnsi="Times New Roman"/>
          <w:szCs w:val="24"/>
          <w:lang w:val="en-GB"/>
        </w:rPr>
        <w:endnoteReference w:id="29"/>
      </w:r>
      <w:r w:rsidRPr="00A72025">
        <w:rPr>
          <w:rFonts w:ascii="Times New Roman" w:hAnsi="Times New Roman"/>
          <w:szCs w:val="24"/>
          <w:lang w:val="en-GB"/>
        </w:rPr>
        <w:t xml:space="preserve"> Its painstaking recreation of </w:t>
      </w:r>
      <w:r w:rsidR="00834FF2" w:rsidRPr="00A72025">
        <w:rPr>
          <w:rFonts w:ascii="Times New Roman" w:hAnsi="Times New Roman"/>
          <w:szCs w:val="24"/>
          <w:lang w:val="en-GB"/>
        </w:rPr>
        <w:t>sixteen</w:t>
      </w:r>
      <w:r w:rsidRPr="00A72025">
        <w:rPr>
          <w:rFonts w:ascii="Times New Roman" w:hAnsi="Times New Roman"/>
          <w:szCs w:val="24"/>
          <w:lang w:val="en-GB"/>
        </w:rPr>
        <w:t>th-century Nuremberg streetscapes and interiors not only corresponded with the letter or spirit of Wagner’s stage directions, but also proved popular with several critics, who commented on the film’s beautiful imagery.</w:t>
      </w:r>
      <w:r w:rsidRPr="00A72025">
        <w:rPr>
          <w:rStyle w:val="EndnoteReference"/>
          <w:rFonts w:ascii="Times New Roman" w:hAnsi="Times New Roman"/>
          <w:szCs w:val="24"/>
          <w:lang w:val="en-GB"/>
        </w:rPr>
        <w:endnoteReference w:id="30"/>
      </w:r>
      <w:r w:rsidRPr="00A72025">
        <w:rPr>
          <w:rFonts w:ascii="Times New Roman" w:hAnsi="Times New Roman"/>
          <w:szCs w:val="24"/>
          <w:lang w:val="en-GB"/>
        </w:rPr>
        <w:t xml:space="preserve"> </w:t>
      </w:r>
    </w:p>
    <w:p w14:paraId="6D608CC9" w14:textId="6DF795C8"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Bruce Murray expands on </w:t>
      </w:r>
      <w:proofErr w:type="spellStart"/>
      <w:r w:rsidRPr="00A72025">
        <w:rPr>
          <w:rFonts w:ascii="Times New Roman" w:hAnsi="Times New Roman"/>
          <w:szCs w:val="24"/>
          <w:lang w:val="en-GB"/>
        </w:rPr>
        <w:t>Arnheim’s</w:t>
      </w:r>
      <w:proofErr w:type="spellEnd"/>
      <w:r w:rsidRPr="00A72025">
        <w:rPr>
          <w:rFonts w:ascii="Times New Roman" w:hAnsi="Times New Roman"/>
          <w:szCs w:val="24"/>
          <w:lang w:val="en-GB"/>
        </w:rPr>
        <w:t xml:space="preserve"> criticism of the Weimar film industry, arguing that it ‘responded to the desires of investors as well as to economic pressures and </w:t>
      </w:r>
      <w:r w:rsidR="00B804A3" w:rsidRPr="00A72025">
        <w:rPr>
          <w:rFonts w:ascii="Times New Roman" w:hAnsi="Times New Roman"/>
          <w:szCs w:val="24"/>
          <w:lang w:val="en-GB"/>
        </w:rPr>
        <w:t>[…]</w:t>
      </w:r>
      <w:r w:rsidRPr="00A72025">
        <w:rPr>
          <w:rFonts w:ascii="Times New Roman" w:hAnsi="Times New Roman"/>
          <w:szCs w:val="24"/>
          <w:lang w:val="en-GB"/>
        </w:rPr>
        <w:t xml:space="preserve"> privileged an antirepublican, authoritarian orientation […] Many films of </w:t>
      </w:r>
      <w:r w:rsidRPr="00A72025">
        <w:rPr>
          <w:rFonts w:ascii="Times New Roman" w:hAnsi="Times New Roman"/>
          <w:szCs w:val="24"/>
          <w:lang w:val="en-GB"/>
        </w:rPr>
        <w:lastRenderedPageBreak/>
        <w:t>mainstream cinema recommended submission to authority and the myth of upward social mobility as solutions to social insecurity and the fear of proletarianization.’</w:t>
      </w:r>
      <w:r w:rsidRPr="00A72025">
        <w:rPr>
          <w:rStyle w:val="EndnoteReference"/>
          <w:rFonts w:ascii="Times New Roman" w:hAnsi="Times New Roman"/>
          <w:szCs w:val="24"/>
          <w:lang w:val="en-GB"/>
        </w:rPr>
        <w:endnoteReference w:id="31"/>
      </w:r>
      <w:r w:rsidRPr="00A72025">
        <w:rPr>
          <w:rFonts w:ascii="Times New Roman" w:hAnsi="Times New Roman"/>
          <w:szCs w:val="24"/>
          <w:lang w:val="en-GB"/>
        </w:rPr>
        <w:t xml:space="preserve">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includes individual social mobility in the form of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who ends up with a confident young aristocrat rather than a middle-aged cobbler. Her attraction to Walther is apparently based wholly on appearance, not character, and their feelings for one another are indicated in typical cinematic terms: soft lighting, mysterious breezes and lingering, radiant gazes caught in close-up. Walther is played by Gustav Fröhlich, who had recently achieved a career breakthrough as the youthful lead in </w:t>
      </w:r>
      <w:r w:rsidRPr="00A72025">
        <w:rPr>
          <w:rFonts w:ascii="Times New Roman" w:hAnsi="Times New Roman"/>
          <w:i/>
          <w:szCs w:val="24"/>
          <w:lang w:val="en-GB"/>
        </w:rPr>
        <w:t>Metropolis</w:t>
      </w:r>
      <w:r w:rsidRPr="00A72025">
        <w:rPr>
          <w:rFonts w:ascii="Times New Roman" w:hAnsi="Times New Roman"/>
          <w:szCs w:val="24"/>
          <w:lang w:val="en-GB"/>
        </w:rPr>
        <w:t xml:space="preserve">, </w:t>
      </w:r>
      <w:r w:rsidR="00834FF2" w:rsidRPr="00A72025">
        <w:rPr>
          <w:rFonts w:ascii="Times New Roman" w:hAnsi="Times New Roman"/>
          <w:szCs w:val="24"/>
          <w:lang w:val="en-GB"/>
        </w:rPr>
        <w:t>that is,</w:t>
      </w:r>
      <w:r w:rsidRPr="00A72025">
        <w:rPr>
          <w:rFonts w:ascii="Times New Roman" w:hAnsi="Times New Roman"/>
          <w:szCs w:val="24"/>
          <w:lang w:val="en-GB"/>
        </w:rPr>
        <w:t xml:space="preserve"> as the instigator at the conclusion of that film of an implausible and much-critici</w:t>
      </w:r>
      <w:r w:rsidR="00834FF2" w:rsidRPr="00A72025">
        <w:rPr>
          <w:rFonts w:ascii="Times New Roman" w:hAnsi="Times New Roman"/>
          <w:szCs w:val="24"/>
          <w:lang w:val="en-GB"/>
        </w:rPr>
        <w:t>z</w:t>
      </w:r>
      <w:r w:rsidRPr="00A72025">
        <w:rPr>
          <w:rFonts w:ascii="Times New Roman" w:hAnsi="Times New Roman"/>
          <w:szCs w:val="24"/>
          <w:lang w:val="en-GB"/>
        </w:rPr>
        <w:t xml:space="preserve">ed reconciliation between the forces of industry and a crowd of oppressed, revolting workers. </w:t>
      </w:r>
    </w:p>
    <w:p w14:paraId="2C05EE7C" w14:textId="68E26DFD"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Berger’s film unquestionably contains elements that accord with criticism by </w:t>
      </w:r>
      <w:proofErr w:type="spellStart"/>
      <w:r w:rsidRPr="00A72025">
        <w:rPr>
          <w:rFonts w:ascii="Times New Roman" w:hAnsi="Times New Roman"/>
          <w:szCs w:val="24"/>
          <w:lang w:val="en-GB"/>
        </w:rPr>
        <w:t>Arnheim</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Bálazs</w:t>
      </w:r>
      <w:proofErr w:type="spellEnd"/>
      <w:r w:rsidR="00B804A3" w:rsidRPr="00A72025">
        <w:rPr>
          <w:rFonts w:ascii="Times New Roman" w:hAnsi="Times New Roman"/>
          <w:szCs w:val="24"/>
          <w:lang w:val="en-GB"/>
        </w:rPr>
        <w:t>,</w:t>
      </w:r>
      <w:r w:rsidRPr="00A72025">
        <w:rPr>
          <w:rFonts w:ascii="Times New Roman" w:hAnsi="Times New Roman"/>
          <w:szCs w:val="24"/>
          <w:lang w:val="en-GB"/>
        </w:rPr>
        <w:t xml:space="preserve"> </w:t>
      </w:r>
      <w:proofErr w:type="spellStart"/>
      <w:r w:rsidR="00B804A3" w:rsidRPr="00A72025">
        <w:rPr>
          <w:rFonts w:ascii="Times New Roman" w:hAnsi="Times New Roman"/>
          <w:szCs w:val="24"/>
          <w:lang w:val="en-GB"/>
        </w:rPr>
        <w:t>Kracauer</w:t>
      </w:r>
      <w:proofErr w:type="spellEnd"/>
      <w:r w:rsidR="00B804A3" w:rsidRPr="00A72025">
        <w:rPr>
          <w:rFonts w:ascii="Times New Roman" w:hAnsi="Times New Roman"/>
          <w:szCs w:val="24"/>
          <w:lang w:val="en-GB"/>
        </w:rPr>
        <w:t xml:space="preserve"> </w:t>
      </w:r>
      <w:r w:rsidRPr="00A72025">
        <w:rPr>
          <w:rFonts w:ascii="Times New Roman" w:hAnsi="Times New Roman"/>
          <w:szCs w:val="24"/>
          <w:lang w:val="en-GB"/>
        </w:rPr>
        <w:t xml:space="preserve">and Murray, yet other aspects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contradict the idea that it is politically submissive mainstream cinema. In the film, politics and the forces of law and order are presented in a highly unflattering light: the unrefined town councillors are satiri</w:t>
      </w:r>
      <w:r w:rsidR="00834FF2" w:rsidRPr="00A72025">
        <w:rPr>
          <w:rFonts w:ascii="Times New Roman" w:hAnsi="Times New Roman"/>
          <w:szCs w:val="24"/>
          <w:lang w:val="en-GB"/>
        </w:rPr>
        <w:t>z</w:t>
      </w:r>
      <w:r w:rsidRPr="00A72025">
        <w:rPr>
          <w:rFonts w:ascii="Times New Roman" w:hAnsi="Times New Roman"/>
          <w:szCs w:val="24"/>
          <w:lang w:val="en-GB"/>
        </w:rPr>
        <w:t xml:space="preserve">ed by means already outlined above, and one of them participates in the riot on </w:t>
      </w:r>
      <w:r w:rsidR="00B804A3" w:rsidRPr="00A72025">
        <w:rPr>
          <w:rFonts w:ascii="Times New Roman" w:hAnsi="Times New Roman"/>
          <w:szCs w:val="24"/>
          <w:lang w:val="en-GB"/>
        </w:rPr>
        <w:t>M</w:t>
      </w:r>
      <w:r w:rsidRPr="00A72025">
        <w:rPr>
          <w:rFonts w:ascii="Times New Roman" w:hAnsi="Times New Roman"/>
          <w:szCs w:val="24"/>
          <w:lang w:val="en-GB"/>
        </w:rPr>
        <w:t xml:space="preserve">idsummer’s </w:t>
      </w:r>
      <w:r w:rsidR="00B804A3" w:rsidRPr="00A72025">
        <w:rPr>
          <w:rFonts w:ascii="Times New Roman" w:hAnsi="Times New Roman"/>
          <w:szCs w:val="24"/>
          <w:lang w:val="en-GB"/>
        </w:rPr>
        <w:t>E</w:t>
      </w:r>
      <w:r w:rsidRPr="00A72025">
        <w:rPr>
          <w:rFonts w:ascii="Times New Roman" w:hAnsi="Times New Roman"/>
          <w:szCs w:val="24"/>
          <w:lang w:val="en-GB"/>
        </w:rPr>
        <w:t xml:space="preserve">ve. The allure of high office (here the position of mayor) is seen to have a thoroughly corrupting effect, with the result that the vain and self-serving Beckmesser can </w:t>
      </w:r>
      <w:r w:rsidR="00BD6612" w:rsidRPr="00A72025">
        <w:rPr>
          <w:rFonts w:ascii="Times New Roman" w:hAnsi="Times New Roman"/>
          <w:szCs w:val="24"/>
          <w:lang w:val="en-GB"/>
        </w:rPr>
        <w:t xml:space="preserve">persuade </w:t>
      </w:r>
      <w:proofErr w:type="spellStart"/>
      <w:r w:rsidRPr="00A72025">
        <w:rPr>
          <w:rFonts w:ascii="Times New Roman" w:hAnsi="Times New Roman"/>
          <w:szCs w:val="24"/>
          <w:lang w:val="en-GB"/>
        </w:rPr>
        <w:t>Pogner</w:t>
      </w:r>
      <w:proofErr w:type="spellEnd"/>
      <w:r w:rsidRPr="00A72025">
        <w:rPr>
          <w:rFonts w:ascii="Times New Roman" w:hAnsi="Times New Roman"/>
          <w:szCs w:val="24"/>
          <w:lang w:val="en-GB"/>
        </w:rPr>
        <w:t xml:space="preserve"> to agree to a rigged poetry competition and his daughter’s hand in marriage in exchange for power. The people of Nuremberg lack any visible signs of social cohesion and are held in check not by a natural sense of community, but by the heavy-handed town guards. In the scene following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and Walther’s attempted elopement, the guards are presented as a threatening mob: they parade the captured Walther through the streets to the beat of a drum and mill around with long flaming torches. In the poetry </w:t>
      </w:r>
      <w:r w:rsidRPr="00A72025">
        <w:rPr>
          <w:rFonts w:ascii="Times New Roman" w:hAnsi="Times New Roman"/>
          <w:szCs w:val="24"/>
          <w:lang w:val="en-GB"/>
        </w:rPr>
        <w:lastRenderedPageBreak/>
        <w:t xml:space="preserve">competition scene, when Beckmesser tries to pass off the winning poem as his own and is exposed by his inability to recite it correctly, he is protected from the angry crowd by the guards, who are thus seen to favour the corrupt. </w:t>
      </w:r>
    </w:p>
    <w:p w14:paraId="7A9AE170" w14:textId="0330AE3A"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Walther, the young aristocratic prize for </w:t>
      </w:r>
      <w:proofErr w:type="spellStart"/>
      <w:r w:rsidRPr="00A72025">
        <w:rPr>
          <w:rFonts w:ascii="Times New Roman" w:hAnsi="Times New Roman"/>
          <w:szCs w:val="24"/>
          <w:lang w:val="en-GB"/>
        </w:rPr>
        <w:t>Evchen’s</w:t>
      </w:r>
      <w:proofErr w:type="spellEnd"/>
      <w:r w:rsidRPr="00A72025">
        <w:rPr>
          <w:rFonts w:ascii="Times New Roman" w:hAnsi="Times New Roman"/>
          <w:szCs w:val="24"/>
          <w:lang w:val="en-GB"/>
        </w:rPr>
        <w:t xml:space="preserve"> social mobility, is portrayed as a wilful and imperious youth, whose first action on reaching Nuremberg is to throw his hat on the ground for the pleasure of seeing one of the townspeople pick it up. He is without any apparent talents and is content to win the competition by duplicitous means; nor is he redeemed by his love for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since there is no sign by the end of the film that he has become any less arrogant or more willing to count himself as one of the people. As for the natural authority and wisdom vested in Sachs by Wagner, these are undermined in the film by </w:t>
      </w:r>
      <w:proofErr w:type="spellStart"/>
      <w:r w:rsidRPr="00A72025">
        <w:rPr>
          <w:rFonts w:ascii="Times New Roman" w:hAnsi="Times New Roman"/>
          <w:szCs w:val="24"/>
          <w:lang w:val="en-GB"/>
        </w:rPr>
        <w:t>Rittner’s</w:t>
      </w:r>
      <w:proofErr w:type="spellEnd"/>
      <w:r w:rsidRPr="00A72025">
        <w:rPr>
          <w:rFonts w:ascii="Times New Roman" w:hAnsi="Times New Roman"/>
          <w:szCs w:val="24"/>
          <w:lang w:val="en-GB"/>
        </w:rPr>
        <w:t xml:space="preserve"> puckish countenance and his character’s impulsiveness, occasional hot temper and ultimate introspection. Berger’s Sachs is, however, the one character who possesses poetic ability and the capacity to act unselfishly, and he chooses solitude at the end of the film, as if to distance himself from all the compromised characters around him. There is no holy German art to celebrate, a displacement reflected in the absence of the guild of the </w:t>
      </w:r>
      <w:r w:rsidRPr="00A72025">
        <w:rPr>
          <w:rFonts w:ascii="Times New Roman" w:hAnsi="Times New Roman"/>
          <w:iCs/>
          <w:szCs w:val="24"/>
          <w:lang w:val="en-GB"/>
        </w:rPr>
        <w:t>Meistersinger</w:t>
      </w:r>
      <w:r w:rsidRPr="00A72025">
        <w:rPr>
          <w:rFonts w:ascii="Times New Roman" w:hAnsi="Times New Roman"/>
          <w:szCs w:val="24"/>
          <w:lang w:val="en-GB"/>
        </w:rPr>
        <w:t xml:space="preserve"> and in the sheer banality of the townspeople’s entries to the poetry competition. </w:t>
      </w:r>
    </w:p>
    <w:p w14:paraId="22C77016" w14:textId="248B92E0"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In a sense, what Berger creates with this film is a subversion not just of Wagner’s characters and their concerns but also of the various forms of authority that one might expect to find affirmed in mainstream cinema from the Weimar era. There is reason to conclude that this historical film was politically critical of its own period, and that as proposed earlier, Berger used the historical plot to reflect on internal threats to German culture arising from the trauma of </w:t>
      </w:r>
      <w:r w:rsidR="00834FF2" w:rsidRPr="00A72025">
        <w:rPr>
          <w:rFonts w:ascii="Times New Roman" w:hAnsi="Times New Roman"/>
          <w:szCs w:val="24"/>
          <w:lang w:val="en-GB"/>
        </w:rPr>
        <w:t xml:space="preserve">the First </w:t>
      </w:r>
      <w:r w:rsidRPr="00A72025">
        <w:rPr>
          <w:rFonts w:ascii="Times New Roman" w:hAnsi="Times New Roman"/>
          <w:szCs w:val="24"/>
          <w:lang w:val="en-GB"/>
        </w:rPr>
        <w:t xml:space="preserve">World War and subsequent political developments. </w:t>
      </w:r>
      <w:proofErr w:type="spellStart"/>
      <w:r w:rsidRPr="00A72025">
        <w:rPr>
          <w:rFonts w:ascii="Times New Roman" w:hAnsi="Times New Roman"/>
          <w:szCs w:val="24"/>
          <w:lang w:val="en-GB"/>
        </w:rPr>
        <w:t>Huder’s</w:t>
      </w:r>
      <w:proofErr w:type="spellEnd"/>
      <w:r w:rsidRPr="00A72025">
        <w:rPr>
          <w:rFonts w:ascii="Times New Roman" w:hAnsi="Times New Roman"/>
          <w:szCs w:val="24"/>
          <w:lang w:val="en-GB"/>
        </w:rPr>
        <w:t xml:space="preserve"> assertion that Berger’s silent films contain political allusion is supported by Berger himself in his autobiography. Writing </w:t>
      </w:r>
      <w:r w:rsidRPr="00A72025">
        <w:rPr>
          <w:rFonts w:ascii="Times New Roman" w:hAnsi="Times New Roman"/>
          <w:szCs w:val="24"/>
          <w:lang w:val="en-GB"/>
        </w:rPr>
        <w:lastRenderedPageBreak/>
        <w:t xml:space="preserve">about his film </w:t>
      </w:r>
      <w:r w:rsidRPr="00A72025">
        <w:rPr>
          <w:rFonts w:ascii="Times New Roman" w:hAnsi="Times New Roman"/>
          <w:i/>
          <w:szCs w:val="24"/>
          <w:lang w:val="en-GB"/>
        </w:rPr>
        <w:t>A Glass of Water</w:t>
      </w:r>
      <w:r w:rsidRPr="00A72025">
        <w:rPr>
          <w:rFonts w:ascii="Times New Roman" w:hAnsi="Times New Roman"/>
          <w:szCs w:val="24"/>
          <w:lang w:val="en-GB"/>
        </w:rPr>
        <w:t xml:space="preserve"> </w:t>
      </w:r>
      <w:r w:rsidR="00834FF2" w:rsidRPr="00A72025">
        <w:rPr>
          <w:rFonts w:ascii="Times New Roman" w:hAnsi="Times New Roman"/>
          <w:szCs w:val="24"/>
          <w:lang w:val="en-GB"/>
        </w:rPr>
        <w:t>(</w:t>
      </w:r>
      <w:r w:rsidRPr="00A72025">
        <w:rPr>
          <w:rFonts w:ascii="Times New Roman" w:hAnsi="Times New Roman"/>
          <w:szCs w:val="24"/>
          <w:lang w:val="en-GB"/>
        </w:rPr>
        <w:t xml:space="preserve">the film that </w:t>
      </w:r>
      <w:proofErr w:type="spellStart"/>
      <w:r w:rsidRPr="00A72025">
        <w:rPr>
          <w:rFonts w:ascii="Times New Roman" w:hAnsi="Times New Roman"/>
          <w:szCs w:val="24"/>
          <w:lang w:val="en-GB"/>
        </w:rPr>
        <w:t>Kracauer</w:t>
      </w:r>
      <w:proofErr w:type="spellEnd"/>
      <w:r w:rsidRPr="00A72025">
        <w:rPr>
          <w:rFonts w:ascii="Times New Roman" w:hAnsi="Times New Roman"/>
          <w:szCs w:val="24"/>
          <w:lang w:val="en-GB"/>
        </w:rPr>
        <w:t xml:space="preserve"> had written off as escapist</w:t>
      </w:r>
      <w:r w:rsidR="00834FF2" w:rsidRPr="00A72025">
        <w:rPr>
          <w:rFonts w:ascii="Times New Roman" w:hAnsi="Times New Roman"/>
          <w:szCs w:val="24"/>
          <w:lang w:val="en-GB"/>
        </w:rPr>
        <w:t>),</w:t>
      </w:r>
      <w:r w:rsidRPr="00A72025">
        <w:rPr>
          <w:rFonts w:ascii="Times New Roman" w:hAnsi="Times New Roman"/>
          <w:szCs w:val="24"/>
          <w:lang w:val="en-GB"/>
        </w:rPr>
        <w:t xml:space="preserve"> the director noted: </w:t>
      </w:r>
    </w:p>
    <w:p w14:paraId="5823D322" w14:textId="77777777" w:rsidR="00490ADD" w:rsidRPr="00A72025" w:rsidRDefault="00490ADD" w:rsidP="00490ADD">
      <w:pPr>
        <w:spacing w:line="480" w:lineRule="auto"/>
        <w:ind w:left="720"/>
        <w:rPr>
          <w:rFonts w:ascii="Times New Roman" w:hAnsi="Times New Roman"/>
          <w:szCs w:val="24"/>
          <w:lang w:val="en-GB"/>
        </w:rPr>
      </w:pPr>
    </w:p>
    <w:p w14:paraId="7167A2B4" w14:textId="77777777" w:rsidR="00490ADD" w:rsidRPr="00A72025" w:rsidRDefault="00490ADD" w:rsidP="00490ADD">
      <w:pPr>
        <w:spacing w:line="480" w:lineRule="auto"/>
        <w:ind w:left="720"/>
        <w:rPr>
          <w:rFonts w:ascii="Times New Roman" w:hAnsi="Times New Roman"/>
          <w:sz w:val="22"/>
          <w:szCs w:val="22"/>
          <w:lang w:val="en-GB"/>
        </w:rPr>
      </w:pPr>
      <w:r w:rsidRPr="00A72025">
        <w:rPr>
          <w:rFonts w:ascii="Times New Roman" w:hAnsi="Times New Roman"/>
          <w:sz w:val="22"/>
          <w:szCs w:val="22"/>
          <w:lang w:val="en-GB"/>
        </w:rPr>
        <w:t xml:space="preserve">What was decisive was the point of view a film’s plot occupied in relation to the present. </w:t>
      </w:r>
      <w:r w:rsidRPr="00A72025">
        <w:rPr>
          <w:rFonts w:ascii="Times New Roman" w:hAnsi="Times New Roman"/>
          <w:i/>
          <w:sz w:val="22"/>
          <w:szCs w:val="22"/>
          <w:lang w:val="en-GB"/>
        </w:rPr>
        <w:t>A Glass of Water</w:t>
      </w:r>
      <w:r w:rsidRPr="00A72025">
        <w:rPr>
          <w:rFonts w:ascii="Times New Roman" w:hAnsi="Times New Roman"/>
          <w:sz w:val="22"/>
          <w:szCs w:val="22"/>
          <w:lang w:val="en-GB"/>
        </w:rPr>
        <w:t xml:space="preserve"> was about a political intrigue between two parties at court, and the party for peace triumphed over the party for war. That was what we all wished for our time […] While we were at work looking at our own time through the lens of comedy, the news about Rathenau’s murder reached us.</w:t>
      </w:r>
      <w:r w:rsidRPr="00A72025">
        <w:rPr>
          <w:rStyle w:val="EndnoteReference"/>
          <w:rFonts w:ascii="Times New Roman" w:hAnsi="Times New Roman"/>
          <w:sz w:val="22"/>
          <w:szCs w:val="22"/>
          <w:lang w:val="en-GB"/>
        </w:rPr>
        <w:endnoteReference w:id="32"/>
      </w:r>
    </w:p>
    <w:p w14:paraId="2FD9CE0D" w14:textId="77777777" w:rsidR="00490ADD" w:rsidRPr="00A72025" w:rsidRDefault="00490ADD" w:rsidP="00490ADD">
      <w:pPr>
        <w:spacing w:line="480" w:lineRule="auto"/>
        <w:rPr>
          <w:rFonts w:ascii="Times New Roman" w:hAnsi="Times New Roman"/>
          <w:szCs w:val="24"/>
          <w:lang w:val="en-GB"/>
        </w:rPr>
      </w:pPr>
    </w:p>
    <w:p w14:paraId="51C28989" w14:textId="631CB250"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Berger does not mention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in his autobiography (perhaps because of the negative reaction to </w:t>
      </w:r>
      <w:r w:rsidR="00BD6612" w:rsidRPr="00A72025">
        <w:rPr>
          <w:rFonts w:ascii="Times New Roman" w:hAnsi="Times New Roman"/>
          <w:szCs w:val="24"/>
          <w:lang w:val="en-GB"/>
        </w:rPr>
        <w:t>it</w:t>
      </w:r>
      <w:r w:rsidRPr="00A72025">
        <w:rPr>
          <w:rFonts w:ascii="Times New Roman" w:hAnsi="Times New Roman"/>
          <w:szCs w:val="24"/>
          <w:lang w:val="en-GB"/>
        </w:rPr>
        <w:t xml:space="preserve">), but the book is full of telling observations that reveal his disenchantment with society and politics in the period in which he was making the film. The director had had a privileged and musical upbringing as the son of a well-connected banker: he was a classic example of the educated bourgeoisie, and he felt very displaced by the effects of </w:t>
      </w:r>
      <w:r w:rsidR="00512919" w:rsidRPr="00A72025">
        <w:rPr>
          <w:rFonts w:ascii="Times New Roman" w:hAnsi="Times New Roman"/>
          <w:szCs w:val="24"/>
          <w:lang w:val="en-GB"/>
        </w:rPr>
        <w:t xml:space="preserve">the First </w:t>
      </w:r>
      <w:r w:rsidRPr="00A72025">
        <w:rPr>
          <w:rFonts w:ascii="Times New Roman" w:hAnsi="Times New Roman"/>
          <w:szCs w:val="24"/>
          <w:lang w:val="en-GB"/>
        </w:rPr>
        <w:t xml:space="preserve">World War. He believed that he was living through a philistine age, in which the idealists were </w:t>
      </w:r>
      <w:proofErr w:type="gramStart"/>
      <w:r w:rsidRPr="00A72025">
        <w:rPr>
          <w:rFonts w:ascii="Times New Roman" w:hAnsi="Times New Roman"/>
          <w:szCs w:val="24"/>
          <w:lang w:val="en-GB"/>
        </w:rPr>
        <w:t>dead</w:t>
      </w:r>
      <w:proofErr w:type="gramEnd"/>
      <w:r w:rsidRPr="00A72025">
        <w:rPr>
          <w:rFonts w:ascii="Times New Roman" w:hAnsi="Times New Roman"/>
          <w:szCs w:val="24"/>
          <w:lang w:val="en-GB"/>
        </w:rPr>
        <w:t xml:space="preserve"> and politicians lacked integrity. He deplored the republican ministers who felt honoured to be seen beside highly decorated military figures, but also condemned the </w:t>
      </w:r>
      <w:proofErr w:type="gramStart"/>
      <w:r w:rsidRPr="00A72025">
        <w:rPr>
          <w:rFonts w:ascii="Times New Roman" w:hAnsi="Times New Roman"/>
          <w:szCs w:val="24"/>
          <w:lang w:val="en-GB"/>
        </w:rPr>
        <w:t>counter-revolutionaries</w:t>
      </w:r>
      <w:proofErr w:type="gramEnd"/>
      <w:r w:rsidRPr="00A72025">
        <w:rPr>
          <w:rFonts w:ascii="Times New Roman" w:hAnsi="Times New Roman"/>
          <w:szCs w:val="24"/>
          <w:lang w:val="en-GB"/>
        </w:rPr>
        <w:t>, retired military and unemployed warmongers.</w:t>
      </w:r>
      <w:r w:rsidRPr="00A72025">
        <w:rPr>
          <w:rStyle w:val="EndnoteReference"/>
          <w:rFonts w:ascii="Times New Roman" w:hAnsi="Times New Roman"/>
          <w:szCs w:val="24"/>
          <w:lang w:val="en-GB"/>
        </w:rPr>
        <w:endnoteReference w:id="33"/>
      </w:r>
      <w:r w:rsidR="00012E6C" w:rsidRPr="00A72025">
        <w:rPr>
          <w:rFonts w:ascii="Times New Roman" w:hAnsi="Times New Roman"/>
          <w:szCs w:val="24"/>
          <w:lang w:val="en-GB"/>
        </w:rPr>
        <w:t xml:space="preserve"> </w:t>
      </w:r>
      <w:r w:rsidRPr="00A72025">
        <w:rPr>
          <w:rFonts w:ascii="Times New Roman" w:hAnsi="Times New Roman"/>
          <w:szCs w:val="24"/>
          <w:lang w:val="en-GB"/>
        </w:rPr>
        <w:t>His was the position in the middle: the non-military, supposedly apolitical standpoint of the disinherited cultivated classes. By 1931, it seemed to him that Germany had disappeared off the face of the earth, leaving in its place ‘communist intrigues and a terrible type of revolver nationalism’, not to mention tastes in theatre, music and film with which he could not identify.</w:t>
      </w:r>
      <w:r w:rsidRPr="00A72025">
        <w:rPr>
          <w:rStyle w:val="EndnoteReference"/>
          <w:rFonts w:ascii="Times New Roman" w:hAnsi="Times New Roman"/>
          <w:szCs w:val="24"/>
          <w:lang w:val="en-GB"/>
        </w:rPr>
        <w:endnoteReference w:id="34"/>
      </w:r>
    </w:p>
    <w:p w14:paraId="2F232B2E" w14:textId="4E360343" w:rsidR="00490ADD" w:rsidRPr="00A72025" w:rsidRDefault="00490ADD" w:rsidP="00490ADD">
      <w:pPr>
        <w:spacing w:line="480" w:lineRule="auto"/>
        <w:rPr>
          <w:rFonts w:ascii="Times New Roman" w:eastAsiaTheme="minorHAnsi" w:hAnsi="Times New Roman"/>
          <w:szCs w:val="24"/>
          <w:lang w:val="en-GB"/>
        </w:rPr>
      </w:pPr>
      <w:r w:rsidRPr="00A72025">
        <w:rPr>
          <w:rFonts w:ascii="Times New Roman" w:hAnsi="Times New Roman"/>
          <w:szCs w:val="24"/>
          <w:lang w:val="en-GB"/>
        </w:rPr>
        <w:tab/>
        <w:t>Berger’s attitude toward</w:t>
      </w:r>
      <w:r w:rsidR="00512919" w:rsidRPr="00A72025">
        <w:rPr>
          <w:rFonts w:ascii="Times New Roman" w:hAnsi="Times New Roman"/>
          <w:szCs w:val="24"/>
          <w:lang w:val="en-GB"/>
        </w:rPr>
        <w:t>s</w:t>
      </w:r>
      <w:r w:rsidRPr="00A72025">
        <w:rPr>
          <w:rFonts w:ascii="Times New Roman" w:hAnsi="Times New Roman"/>
          <w:szCs w:val="24"/>
          <w:lang w:val="en-GB"/>
        </w:rPr>
        <w:t xml:space="preserve"> the film industry, which sustained him throughout these years of change, was far from straightforward. In his autobiography, he treats </w:t>
      </w:r>
      <w:r w:rsidRPr="00A72025">
        <w:rPr>
          <w:rFonts w:ascii="Times New Roman" w:hAnsi="Times New Roman"/>
          <w:szCs w:val="24"/>
          <w:lang w:val="en-GB"/>
        </w:rPr>
        <w:lastRenderedPageBreak/>
        <w:t xml:space="preserve">mass entertainment with suspicion, and the first section to deal with cinema is entirely negative: Berger accuses it of fanning the social abandon that </w:t>
      </w:r>
      <w:r w:rsidR="00512919" w:rsidRPr="00A72025">
        <w:rPr>
          <w:rFonts w:ascii="Times New Roman" w:hAnsi="Times New Roman"/>
          <w:szCs w:val="24"/>
          <w:lang w:val="en-GB"/>
        </w:rPr>
        <w:t xml:space="preserve">the First </w:t>
      </w:r>
      <w:r w:rsidRPr="00A72025">
        <w:rPr>
          <w:rFonts w:ascii="Times New Roman" w:hAnsi="Times New Roman"/>
          <w:szCs w:val="24"/>
          <w:lang w:val="en-GB"/>
        </w:rPr>
        <w:t xml:space="preserve">World War had created and </w:t>
      </w:r>
      <w:r w:rsidR="00B9346D" w:rsidRPr="00A72025">
        <w:rPr>
          <w:rFonts w:ascii="Times New Roman" w:hAnsi="Times New Roman"/>
          <w:szCs w:val="24"/>
          <w:lang w:val="en-GB"/>
        </w:rPr>
        <w:t xml:space="preserve">of </w:t>
      </w:r>
      <w:r w:rsidRPr="00A72025">
        <w:rPr>
          <w:rFonts w:ascii="Times New Roman" w:hAnsi="Times New Roman"/>
          <w:szCs w:val="24"/>
          <w:lang w:val="en-GB"/>
        </w:rPr>
        <w:t>stunting a generation that was too lazy to read.</w:t>
      </w:r>
      <w:r w:rsidRPr="00A72025">
        <w:rPr>
          <w:rStyle w:val="EndnoteReference"/>
          <w:rFonts w:ascii="Times New Roman" w:hAnsi="Times New Roman"/>
          <w:szCs w:val="24"/>
          <w:lang w:val="en-GB"/>
        </w:rPr>
        <w:endnoteReference w:id="35"/>
      </w:r>
      <w:r w:rsidRPr="00A72025">
        <w:rPr>
          <w:rFonts w:ascii="Times New Roman" w:hAnsi="Times New Roman"/>
          <w:szCs w:val="24"/>
          <w:lang w:val="en-GB"/>
        </w:rPr>
        <w:t xml:space="preserve"> Characterizing UFA (</w:t>
      </w:r>
      <w:proofErr w:type="spellStart"/>
      <w:r w:rsidRPr="00A72025">
        <w:rPr>
          <w:rFonts w:ascii="Times New Roman" w:hAnsi="Times New Roman"/>
          <w:szCs w:val="24"/>
          <w:lang w:val="en-GB"/>
        </w:rPr>
        <w:t>Universum</w:t>
      </w:r>
      <w:proofErr w:type="spellEnd"/>
      <w:r w:rsidRPr="00A72025">
        <w:rPr>
          <w:rFonts w:ascii="Times New Roman" w:hAnsi="Times New Roman"/>
          <w:szCs w:val="24"/>
          <w:lang w:val="en-GB"/>
        </w:rPr>
        <w:t>-Film-</w:t>
      </w:r>
      <w:proofErr w:type="spellStart"/>
      <w:r w:rsidRPr="00A72025">
        <w:rPr>
          <w:rFonts w:ascii="Times New Roman" w:hAnsi="Times New Roman"/>
          <w:szCs w:val="24"/>
          <w:lang w:val="en-GB"/>
        </w:rPr>
        <w:t>Aktiengesellschaft</w:t>
      </w:r>
      <w:proofErr w:type="spellEnd"/>
      <w:r w:rsidRPr="00A72025">
        <w:rPr>
          <w:rFonts w:ascii="Times New Roman" w:hAnsi="Times New Roman"/>
          <w:szCs w:val="24"/>
          <w:lang w:val="en-GB"/>
        </w:rPr>
        <w:t>, the largest German film company) as a sanctuary for</w:t>
      </w:r>
      <w:r w:rsidR="002074D0" w:rsidRPr="00A72025">
        <w:rPr>
          <w:rFonts w:ascii="Times New Roman" w:hAnsi="Times New Roman"/>
          <w:szCs w:val="24"/>
          <w:lang w:val="en-GB"/>
        </w:rPr>
        <w:t xml:space="preserve"> ‘</w:t>
      </w:r>
      <w:proofErr w:type="spellStart"/>
      <w:r w:rsidR="000864E8" w:rsidRPr="00A72025">
        <w:rPr>
          <w:rFonts w:ascii="Times New Roman" w:hAnsi="Times New Roman"/>
          <w:szCs w:val="24"/>
          <w:lang w:val="en-GB"/>
        </w:rPr>
        <w:t>stellungslose</w:t>
      </w:r>
      <w:proofErr w:type="spellEnd"/>
      <w:r w:rsidR="000864E8" w:rsidRPr="00A72025">
        <w:rPr>
          <w:rFonts w:ascii="Times New Roman" w:hAnsi="Times New Roman"/>
          <w:szCs w:val="24"/>
          <w:lang w:val="en-GB"/>
        </w:rPr>
        <w:t xml:space="preserve"> </w:t>
      </w:r>
      <w:proofErr w:type="spellStart"/>
      <w:r w:rsidR="000864E8" w:rsidRPr="00A72025">
        <w:rPr>
          <w:rFonts w:ascii="Times New Roman" w:hAnsi="Times New Roman"/>
          <w:szCs w:val="24"/>
          <w:lang w:val="en-GB"/>
        </w:rPr>
        <w:t>Majore</w:t>
      </w:r>
      <w:proofErr w:type="spellEnd"/>
      <w:r w:rsidR="002074D0" w:rsidRPr="00A72025">
        <w:rPr>
          <w:rFonts w:ascii="Times New Roman" w:hAnsi="Times New Roman"/>
          <w:szCs w:val="24"/>
          <w:lang w:val="en-GB"/>
        </w:rPr>
        <w:t>’</w:t>
      </w:r>
      <w:r w:rsidRPr="00A72025">
        <w:rPr>
          <w:rFonts w:ascii="Times New Roman" w:hAnsi="Times New Roman"/>
          <w:szCs w:val="24"/>
          <w:lang w:val="en-GB"/>
        </w:rPr>
        <w:t xml:space="preserve"> </w:t>
      </w:r>
      <w:r w:rsidR="002074D0" w:rsidRPr="00A72025">
        <w:rPr>
          <w:rFonts w:ascii="Times New Roman" w:hAnsi="Times New Roman"/>
          <w:szCs w:val="24"/>
          <w:lang w:val="en-GB"/>
        </w:rPr>
        <w:t>(</w:t>
      </w:r>
      <w:r w:rsidRPr="00A72025">
        <w:rPr>
          <w:rFonts w:ascii="Times New Roman" w:hAnsi="Times New Roman"/>
          <w:szCs w:val="24"/>
          <w:lang w:val="en-GB"/>
        </w:rPr>
        <w:t>‘unemployed majors’</w:t>
      </w:r>
      <w:r w:rsidR="002074D0"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36"/>
      </w:r>
      <w:r w:rsidRPr="00A72025">
        <w:rPr>
          <w:rFonts w:ascii="Times New Roman" w:hAnsi="Times New Roman"/>
          <w:szCs w:val="24"/>
          <w:lang w:val="en-GB"/>
        </w:rPr>
        <w:t xml:space="preserve"> he condemns the company for its unprincipled pursuit of profit through sensationalism.</w:t>
      </w:r>
      <w:r w:rsidRPr="00A72025">
        <w:rPr>
          <w:rStyle w:val="EndnoteReference"/>
          <w:rFonts w:ascii="Times New Roman" w:hAnsi="Times New Roman"/>
          <w:szCs w:val="24"/>
          <w:lang w:val="en-GB"/>
        </w:rPr>
        <w:endnoteReference w:id="37"/>
      </w:r>
      <w:r w:rsidRPr="00A72025">
        <w:rPr>
          <w:rFonts w:ascii="Times New Roman" w:hAnsi="Times New Roman"/>
          <w:szCs w:val="24"/>
          <w:lang w:val="en-GB"/>
        </w:rPr>
        <w:t xml:space="preserve"> Given Berger’s alienated disposition during the 1920s and his ambivalence towards the film industry, I would argue that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constitutes a form of alienated cinema </w:t>
      </w:r>
      <w:r w:rsidR="00BD6612" w:rsidRPr="00A72025">
        <w:rPr>
          <w:rFonts w:ascii="Times New Roman" w:hAnsi="Times New Roman"/>
          <w:szCs w:val="24"/>
          <w:lang w:val="en-GB"/>
        </w:rPr>
        <w:t>in</w:t>
      </w:r>
      <w:r w:rsidRPr="00A72025">
        <w:rPr>
          <w:rFonts w:ascii="Times New Roman" w:hAnsi="Times New Roman"/>
          <w:szCs w:val="24"/>
          <w:lang w:val="en-GB"/>
        </w:rPr>
        <w:t xml:space="preserve"> react</w:t>
      </w:r>
      <w:r w:rsidR="00BD6612" w:rsidRPr="00A72025">
        <w:rPr>
          <w:rFonts w:ascii="Times New Roman" w:hAnsi="Times New Roman"/>
          <w:szCs w:val="24"/>
          <w:lang w:val="en-GB"/>
        </w:rPr>
        <w:t xml:space="preserve">ion </w:t>
      </w:r>
      <w:r w:rsidRPr="00A72025">
        <w:rPr>
          <w:rFonts w:ascii="Times New Roman" w:hAnsi="Times New Roman"/>
          <w:szCs w:val="24"/>
          <w:lang w:val="en-GB"/>
        </w:rPr>
        <w:t>to conditions that followed the war. This alienation manifested itself in a</w:t>
      </w:r>
      <w:r w:rsidR="00B9346D" w:rsidRPr="00A72025">
        <w:rPr>
          <w:rFonts w:ascii="Times New Roman" w:hAnsi="Times New Roman"/>
          <w:szCs w:val="24"/>
          <w:lang w:val="en-GB"/>
        </w:rPr>
        <w:t xml:space="preserve">n adaptation of </w:t>
      </w:r>
      <w:r w:rsidR="00B9346D" w:rsidRPr="00A72025">
        <w:rPr>
          <w:rFonts w:ascii="Times New Roman" w:hAnsi="Times New Roman"/>
          <w:i/>
          <w:iCs/>
          <w:szCs w:val="24"/>
          <w:lang w:val="en-GB"/>
        </w:rPr>
        <w:t>Die</w:t>
      </w:r>
      <w:r w:rsidRPr="00A72025">
        <w:rPr>
          <w:rFonts w:ascii="Times New Roman" w:hAnsi="Times New Roman"/>
          <w:szCs w:val="24"/>
          <w:lang w:val="en-GB"/>
        </w:rPr>
        <w:t xml:space="preserve"> </w:t>
      </w:r>
      <w:r w:rsidRPr="00A72025">
        <w:rPr>
          <w:rFonts w:ascii="Times New Roman" w:hAnsi="Times New Roman"/>
          <w:i/>
          <w:szCs w:val="24"/>
          <w:lang w:val="en-GB"/>
        </w:rPr>
        <w:t>Meistersinger</w:t>
      </w:r>
      <w:r w:rsidRPr="00A72025">
        <w:rPr>
          <w:rFonts w:ascii="Times New Roman" w:hAnsi="Times New Roman"/>
          <w:szCs w:val="24"/>
          <w:lang w:val="en-GB"/>
        </w:rPr>
        <w:t xml:space="preserve"> that defied the celebratory nature of Wagner’s original, cast doubt on Germany’s artistic heritage and represented politics and law enforcement in a highly cynical and critical light. Berger was, I would suggest, responding to what he saw as the crassness of post-war Germany, the tawdriness of its mass entertainment industry and the dangers posed by its inept and disingenuous politicians and officials. Rather than associating threats to traditional German culture in external influences, as Wagner had in Sachs’s lines ‘</w:t>
      </w:r>
      <w:r w:rsidRPr="00A72025">
        <w:rPr>
          <w:rFonts w:ascii="Times New Roman" w:eastAsiaTheme="minorHAnsi" w:hAnsi="Times New Roman"/>
          <w:szCs w:val="24"/>
          <w:lang w:val="en-GB"/>
        </w:rPr>
        <w:t xml:space="preserve">und </w:t>
      </w:r>
      <w:proofErr w:type="spellStart"/>
      <w:r w:rsidRPr="00A72025">
        <w:rPr>
          <w:rFonts w:ascii="Times New Roman" w:eastAsiaTheme="minorHAnsi" w:hAnsi="Times New Roman"/>
          <w:szCs w:val="24"/>
          <w:lang w:val="en-GB"/>
        </w:rPr>
        <w:t>welschen</w:t>
      </w:r>
      <w:proofErr w:type="spellEnd"/>
      <w:r w:rsidRPr="00A72025">
        <w:rPr>
          <w:rFonts w:ascii="Times New Roman" w:eastAsiaTheme="minorHAnsi" w:hAnsi="Times New Roman"/>
          <w:szCs w:val="24"/>
          <w:lang w:val="en-GB"/>
        </w:rPr>
        <w:t xml:space="preserve"> Dunst </w:t>
      </w:r>
      <w:proofErr w:type="spellStart"/>
      <w:r w:rsidRPr="00A72025">
        <w:rPr>
          <w:rFonts w:ascii="Times New Roman" w:eastAsiaTheme="minorHAnsi" w:hAnsi="Times New Roman"/>
          <w:szCs w:val="24"/>
          <w:lang w:val="en-GB"/>
        </w:rPr>
        <w:t>mit</w:t>
      </w:r>
      <w:proofErr w:type="spellEnd"/>
      <w:r w:rsidRPr="00A72025">
        <w:rPr>
          <w:rFonts w:ascii="Times New Roman" w:eastAsiaTheme="minorHAnsi" w:hAnsi="Times New Roman"/>
          <w:szCs w:val="24"/>
          <w:lang w:val="en-GB"/>
        </w:rPr>
        <w:t xml:space="preserve"> </w:t>
      </w:r>
      <w:proofErr w:type="spellStart"/>
      <w:r w:rsidRPr="00A72025">
        <w:rPr>
          <w:rFonts w:ascii="Times New Roman" w:eastAsiaTheme="minorHAnsi" w:hAnsi="Times New Roman"/>
          <w:szCs w:val="24"/>
          <w:lang w:val="en-GB"/>
        </w:rPr>
        <w:t>welschem</w:t>
      </w:r>
      <w:proofErr w:type="spellEnd"/>
      <w:r w:rsidRPr="00A72025">
        <w:rPr>
          <w:rFonts w:ascii="Times New Roman" w:eastAsiaTheme="minorHAnsi" w:hAnsi="Times New Roman"/>
          <w:szCs w:val="24"/>
          <w:lang w:val="en-GB"/>
        </w:rPr>
        <w:t xml:space="preserve"> </w:t>
      </w:r>
      <w:proofErr w:type="spellStart"/>
      <w:r w:rsidRPr="00A72025">
        <w:rPr>
          <w:rFonts w:ascii="Times New Roman" w:eastAsiaTheme="minorHAnsi" w:hAnsi="Times New Roman"/>
          <w:szCs w:val="24"/>
          <w:lang w:val="en-GB"/>
        </w:rPr>
        <w:t>Tand</w:t>
      </w:r>
      <w:proofErr w:type="spellEnd"/>
      <w:r w:rsidRPr="00A72025">
        <w:rPr>
          <w:rFonts w:ascii="Times New Roman" w:eastAsiaTheme="minorHAnsi" w:hAnsi="Times New Roman"/>
          <w:szCs w:val="24"/>
          <w:lang w:val="en-GB"/>
        </w:rPr>
        <w:t xml:space="preserve"> /</w:t>
      </w:r>
      <w:r w:rsidR="00B9346D" w:rsidRPr="00A72025">
        <w:rPr>
          <w:rFonts w:ascii="Times New Roman" w:eastAsiaTheme="minorHAnsi" w:hAnsi="Times New Roman"/>
          <w:szCs w:val="24"/>
          <w:lang w:val="en-GB"/>
        </w:rPr>
        <w:t xml:space="preserve"> </w:t>
      </w:r>
      <w:proofErr w:type="spellStart"/>
      <w:r w:rsidRPr="00A72025">
        <w:rPr>
          <w:rFonts w:ascii="Times New Roman" w:eastAsiaTheme="minorHAnsi" w:hAnsi="Times New Roman"/>
          <w:szCs w:val="24"/>
          <w:lang w:val="en-GB"/>
        </w:rPr>
        <w:t>sie</w:t>
      </w:r>
      <w:proofErr w:type="spellEnd"/>
      <w:r w:rsidRPr="00A72025">
        <w:rPr>
          <w:rFonts w:ascii="Times New Roman" w:eastAsiaTheme="minorHAnsi" w:hAnsi="Times New Roman"/>
          <w:szCs w:val="24"/>
          <w:lang w:val="en-GB"/>
        </w:rPr>
        <w:t xml:space="preserve"> </w:t>
      </w:r>
      <w:proofErr w:type="spellStart"/>
      <w:r w:rsidRPr="00A72025">
        <w:rPr>
          <w:rFonts w:ascii="Times New Roman" w:eastAsiaTheme="minorHAnsi" w:hAnsi="Times New Roman"/>
          <w:szCs w:val="24"/>
          <w:lang w:val="en-GB"/>
        </w:rPr>
        <w:t>pflanzen</w:t>
      </w:r>
      <w:proofErr w:type="spellEnd"/>
      <w:r w:rsidRPr="00A72025">
        <w:rPr>
          <w:rFonts w:ascii="Times New Roman" w:eastAsiaTheme="minorHAnsi" w:hAnsi="Times New Roman"/>
          <w:szCs w:val="24"/>
          <w:lang w:val="en-GB"/>
        </w:rPr>
        <w:t xml:space="preserve"> </w:t>
      </w:r>
      <w:proofErr w:type="spellStart"/>
      <w:r w:rsidRPr="00A72025">
        <w:rPr>
          <w:rFonts w:ascii="Times New Roman" w:eastAsiaTheme="minorHAnsi" w:hAnsi="Times New Roman"/>
          <w:szCs w:val="24"/>
          <w:lang w:val="en-GB"/>
        </w:rPr>
        <w:t>uns</w:t>
      </w:r>
      <w:proofErr w:type="spellEnd"/>
      <w:r w:rsidRPr="00A72025">
        <w:rPr>
          <w:rFonts w:ascii="Times New Roman" w:eastAsiaTheme="minorHAnsi" w:hAnsi="Times New Roman"/>
          <w:szCs w:val="24"/>
          <w:lang w:val="en-GB"/>
        </w:rPr>
        <w:t xml:space="preserve"> in </w:t>
      </w:r>
      <w:proofErr w:type="spellStart"/>
      <w:r w:rsidRPr="00A72025">
        <w:rPr>
          <w:rFonts w:ascii="Times New Roman" w:eastAsiaTheme="minorHAnsi" w:hAnsi="Times New Roman"/>
          <w:szCs w:val="24"/>
          <w:lang w:val="en-GB"/>
        </w:rPr>
        <w:t>deutsches</w:t>
      </w:r>
      <w:proofErr w:type="spellEnd"/>
      <w:r w:rsidRPr="00A72025">
        <w:rPr>
          <w:rFonts w:ascii="Times New Roman" w:eastAsiaTheme="minorHAnsi" w:hAnsi="Times New Roman"/>
          <w:szCs w:val="24"/>
          <w:lang w:val="en-GB"/>
        </w:rPr>
        <w:t xml:space="preserve"> Land; / was </w:t>
      </w:r>
      <w:proofErr w:type="spellStart"/>
      <w:r w:rsidRPr="00A72025">
        <w:rPr>
          <w:rFonts w:ascii="Times New Roman" w:eastAsiaTheme="minorHAnsi" w:hAnsi="Times New Roman"/>
          <w:szCs w:val="24"/>
          <w:lang w:val="en-GB"/>
        </w:rPr>
        <w:t>deutsch</w:t>
      </w:r>
      <w:proofErr w:type="spellEnd"/>
      <w:r w:rsidRPr="00A72025">
        <w:rPr>
          <w:rFonts w:ascii="Times New Roman" w:eastAsiaTheme="minorHAnsi" w:hAnsi="Times New Roman"/>
          <w:szCs w:val="24"/>
          <w:lang w:val="en-GB"/>
        </w:rPr>
        <w:t xml:space="preserve"> und </w:t>
      </w:r>
      <w:proofErr w:type="spellStart"/>
      <w:r w:rsidRPr="00A72025">
        <w:rPr>
          <w:rFonts w:ascii="Times New Roman" w:eastAsiaTheme="minorHAnsi" w:hAnsi="Times New Roman"/>
          <w:szCs w:val="24"/>
          <w:lang w:val="en-GB"/>
        </w:rPr>
        <w:t>echt</w:t>
      </w:r>
      <w:proofErr w:type="spellEnd"/>
      <w:r w:rsidRPr="00A72025">
        <w:rPr>
          <w:rFonts w:ascii="Times New Roman" w:eastAsiaTheme="minorHAnsi" w:hAnsi="Times New Roman"/>
          <w:szCs w:val="24"/>
          <w:lang w:val="en-GB"/>
        </w:rPr>
        <w:t xml:space="preserve">, </w:t>
      </w:r>
      <w:proofErr w:type="spellStart"/>
      <w:r w:rsidRPr="00A72025">
        <w:rPr>
          <w:rFonts w:ascii="Times New Roman" w:eastAsiaTheme="minorHAnsi" w:hAnsi="Times New Roman"/>
          <w:szCs w:val="24"/>
          <w:lang w:val="en-GB"/>
        </w:rPr>
        <w:t>wüsst</w:t>
      </w:r>
      <w:proofErr w:type="spellEnd"/>
      <w:r w:rsidRPr="00A72025">
        <w:rPr>
          <w:rFonts w:ascii="Times New Roman" w:eastAsiaTheme="minorHAnsi" w:hAnsi="Times New Roman"/>
          <w:szCs w:val="24"/>
          <w:lang w:val="en-GB"/>
        </w:rPr>
        <w:t xml:space="preserve">’ </w:t>
      </w:r>
      <w:proofErr w:type="spellStart"/>
      <w:r w:rsidRPr="00A72025">
        <w:rPr>
          <w:rFonts w:ascii="Times New Roman" w:eastAsiaTheme="minorHAnsi" w:hAnsi="Times New Roman"/>
          <w:szCs w:val="24"/>
          <w:lang w:val="en-GB"/>
        </w:rPr>
        <w:t>keiner</w:t>
      </w:r>
      <w:proofErr w:type="spellEnd"/>
      <w:r w:rsidRPr="00A72025">
        <w:rPr>
          <w:rFonts w:ascii="Times New Roman" w:eastAsiaTheme="minorHAnsi" w:hAnsi="Times New Roman"/>
          <w:szCs w:val="24"/>
          <w:lang w:val="en-GB"/>
        </w:rPr>
        <w:t xml:space="preserve"> </w:t>
      </w:r>
      <w:proofErr w:type="spellStart"/>
      <w:r w:rsidRPr="00A72025">
        <w:rPr>
          <w:rFonts w:ascii="Times New Roman" w:eastAsiaTheme="minorHAnsi" w:hAnsi="Times New Roman"/>
          <w:szCs w:val="24"/>
          <w:lang w:val="en-GB"/>
        </w:rPr>
        <w:t>mehr</w:t>
      </w:r>
      <w:proofErr w:type="spellEnd"/>
      <w:r w:rsidRPr="00A72025">
        <w:rPr>
          <w:rFonts w:ascii="Times New Roman" w:eastAsiaTheme="minorHAnsi" w:hAnsi="Times New Roman"/>
          <w:szCs w:val="24"/>
          <w:lang w:val="en-GB"/>
        </w:rPr>
        <w:t>’ (</w:t>
      </w:r>
      <w:r w:rsidR="00512919" w:rsidRPr="00A72025">
        <w:rPr>
          <w:rFonts w:ascii="Times New Roman" w:eastAsiaTheme="minorHAnsi" w:hAnsi="Times New Roman"/>
          <w:szCs w:val="24"/>
          <w:lang w:val="en-GB"/>
        </w:rPr>
        <w:t>‘</w:t>
      </w:r>
      <w:r w:rsidRPr="00A72025">
        <w:rPr>
          <w:rFonts w:ascii="Times New Roman" w:eastAsiaTheme="minorHAnsi" w:hAnsi="Times New Roman"/>
          <w:szCs w:val="24"/>
          <w:lang w:val="en-GB"/>
        </w:rPr>
        <w:t>and foreign delusions and baubles / will take hold of Germany; / and no one would know any more what was German and genuine</w:t>
      </w:r>
      <w:r w:rsidR="00512919" w:rsidRPr="00A72025">
        <w:rPr>
          <w:rFonts w:ascii="Times New Roman" w:eastAsiaTheme="minorHAnsi" w:hAnsi="Times New Roman"/>
          <w:szCs w:val="24"/>
          <w:lang w:val="en-GB"/>
        </w:rPr>
        <w:t>’</w:t>
      </w:r>
      <w:r w:rsidRPr="00A72025">
        <w:rPr>
          <w:rFonts w:ascii="Times New Roman" w:eastAsiaTheme="minorHAnsi"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38"/>
      </w:r>
      <w:r w:rsidRPr="00A72025">
        <w:rPr>
          <w:rFonts w:ascii="Times New Roman" w:hAnsi="Times New Roman"/>
          <w:szCs w:val="24"/>
          <w:lang w:val="en-GB"/>
        </w:rPr>
        <w:t xml:space="preserve"> Berger looked inwards and satiri</w:t>
      </w:r>
      <w:r w:rsidR="00512919" w:rsidRPr="00A72025">
        <w:rPr>
          <w:rFonts w:ascii="Times New Roman" w:hAnsi="Times New Roman"/>
          <w:szCs w:val="24"/>
          <w:lang w:val="en-GB"/>
        </w:rPr>
        <w:t>z</w:t>
      </w:r>
      <w:r w:rsidRPr="00A72025">
        <w:rPr>
          <w:rFonts w:ascii="Times New Roman" w:hAnsi="Times New Roman"/>
          <w:szCs w:val="24"/>
          <w:lang w:val="en-GB"/>
        </w:rPr>
        <w:t>ed German culture itself. The final scene, in which Sachs retreats from a crowd of supporters and fellow townspeople, sums up the feelings of exile that Berger appears to have experienced in his own country. The happy ending is therefore not what it seems: the young lovers are united, but the comedy falters at the end, failing to deliver any festive closure or a socially inclusive affirmation of the new couple and the community around them.</w:t>
      </w:r>
      <w:r w:rsidRPr="00A72025">
        <w:rPr>
          <w:rStyle w:val="EndnoteReference"/>
          <w:rFonts w:ascii="Times New Roman" w:hAnsi="Times New Roman"/>
          <w:szCs w:val="24"/>
          <w:lang w:val="en-GB"/>
        </w:rPr>
        <w:endnoteReference w:id="39"/>
      </w:r>
      <w:r w:rsidRPr="00A72025">
        <w:rPr>
          <w:rFonts w:ascii="Times New Roman" w:hAnsi="Times New Roman"/>
          <w:szCs w:val="24"/>
          <w:lang w:val="en-GB"/>
        </w:rPr>
        <w:t xml:space="preserve"> </w:t>
      </w:r>
    </w:p>
    <w:p w14:paraId="733C5874" w14:textId="7D2AF865"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lastRenderedPageBreak/>
        <w:t xml:space="preserve">That is one interpretation of the film, at any rate. Whether Berger’s satire was apparent to anyone in 1927 is uncertain, but an anonymous critic </w:t>
      </w:r>
      <w:r w:rsidR="00B9346D" w:rsidRPr="00A72025">
        <w:rPr>
          <w:rFonts w:ascii="Times New Roman" w:hAnsi="Times New Roman"/>
          <w:szCs w:val="24"/>
          <w:lang w:val="en-GB"/>
        </w:rPr>
        <w:t xml:space="preserve">writing for </w:t>
      </w:r>
      <w:r w:rsidRPr="00A72025">
        <w:rPr>
          <w:rFonts w:ascii="Times New Roman" w:hAnsi="Times New Roman"/>
          <w:szCs w:val="24"/>
          <w:lang w:val="en-GB"/>
        </w:rPr>
        <w:t xml:space="preserve">the </w:t>
      </w:r>
      <w:r w:rsidRPr="00A72025">
        <w:rPr>
          <w:rFonts w:ascii="Times New Roman" w:hAnsi="Times New Roman"/>
          <w:i/>
          <w:szCs w:val="24"/>
          <w:lang w:val="en-GB"/>
        </w:rPr>
        <w:t xml:space="preserve">Deutsche Allgemeine Zeitung </w:t>
      </w:r>
      <w:r w:rsidRPr="00A72025">
        <w:rPr>
          <w:rFonts w:ascii="Times New Roman" w:hAnsi="Times New Roman"/>
          <w:szCs w:val="24"/>
          <w:lang w:val="en-GB"/>
        </w:rPr>
        <w:t>complained about the contemporary physiognomies of the cast and noted, ‘</w:t>
      </w:r>
      <w:r w:rsidR="00512919" w:rsidRPr="00A72025">
        <w:rPr>
          <w:rFonts w:ascii="Times New Roman" w:hAnsi="Times New Roman"/>
          <w:szCs w:val="24"/>
          <w:lang w:val="en-GB"/>
        </w:rPr>
        <w:t>I</w:t>
      </w:r>
      <w:r w:rsidRPr="00A72025">
        <w:rPr>
          <w:rFonts w:ascii="Times New Roman" w:hAnsi="Times New Roman"/>
          <w:szCs w:val="24"/>
          <w:lang w:val="en-GB"/>
        </w:rPr>
        <w:t>t is nonetheless striking that a modern, mobile form of expression, modern abruptness, and contemporary psychology seem to have been deliberately interpreted into the strange, unhurried figures of Renaissance Nuremberg</w:t>
      </w:r>
      <w:r w:rsidR="00512919"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40"/>
      </w:r>
      <w:r w:rsidRPr="00A72025">
        <w:rPr>
          <w:rFonts w:ascii="Times New Roman" w:hAnsi="Times New Roman"/>
          <w:szCs w:val="24"/>
          <w:lang w:val="en-GB"/>
        </w:rPr>
        <w:t xml:space="preserve"> That particular review is one of several that provide insights into the première, which Berger’s production company Phoebus went to considerable lengths to promote. The Capitol </w:t>
      </w:r>
      <w:r w:rsidR="00B9346D" w:rsidRPr="00A72025">
        <w:rPr>
          <w:rFonts w:ascii="Times New Roman" w:hAnsi="Times New Roman"/>
          <w:szCs w:val="24"/>
          <w:lang w:val="en-GB"/>
        </w:rPr>
        <w:t>c</w:t>
      </w:r>
      <w:r w:rsidRPr="00A72025">
        <w:rPr>
          <w:rFonts w:ascii="Times New Roman" w:hAnsi="Times New Roman"/>
          <w:szCs w:val="24"/>
          <w:lang w:val="en-GB"/>
        </w:rPr>
        <w:t xml:space="preserve">inema, </w:t>
      </w:r>
      <w:r w:rsidR="00B9346D" w:rsidRPr="00A72025">
        <w:rPr>
          <w:rFonts w:ascii="Times New Roman" w:hAnsi="Times New Roman"/>
          <w:szCs w:val="24"/>
          <w:lang w:val="en-GB"/>
        </w:rPr>
        <w:t xml:space="preserve">at which the film was screened, was </w:t>
      </w:r>
      <w:r w:rsidRPr="00A72025">
        <w:rPr>
          <w:rFonts w:ascii="Times New Roman" w:hAnsi="Times New Roman"/>
          <w:szCs w:val="24"/>
          <w:lang w:val="en-GB"/>
        </w:rPr>
        <w:t xml:space="preserve">a new and luxurious ‘picture palace’ located in the Zoo district and operated by Phoebus in direct competition with the UFA-owned </w:t>
      </w:r>
      <w:proofErr w:type="spellStart"/>
      <w:r w:rsidRPr="00A72025">
        <w:rPr>
          <w:rFonts w:ascii="Times New Roman" w:hAnsi="Times New Roman"/>
          <w:szCs w:val="24"/>
          <w:lang w:val="en-GB"/>
        </w:rPr>
        <w:t>Palast</w:t>
      </w:r>
      <w:proofErr w:type="spellEnd"/>
      <w:r w:rsidRPr="00A72025">
        <w:rPr>
          <w:rFonts w:ascii="Times New Roman" w:hAnsi="Times New Roman"/>
          <w:szCs w:val="24"/>
          <w:lang w:val="en-GB"/>
        </w:rPr>
        <w:t xml:space="preserve"> am Zoo. </w:t>
      </w:r>
      <w:r w:rsidR="00B9346D" w:rsidRPr="00A72025">
        <w:rPr>
          <w:rFonts w:ascii="Times New Roman" w:hAnsi="Times New Roman"/>
          <w:szCs w:val="24"/>
          <w:lang w:val="en-GB"/>
        </w:rPr>
        <w:t>The Capitol, d</w:t>
      </w:r>
      <w:r w:rsidRPr="00A72025">
        <w:rPr>
          <w:rFonts w:ascii="Times New Roman" w:hAnsi="Times New Roman"/>
          <w:szCs w:val="24"/>
          <w:lang w:val="en-GB"/>
        </w:rPr>
        <w:t xml:space="preserve">esigned by Hans </w:t>
      </w:r>
      <w:proofErr w:type="spellStart"/>
      <w:r w:rsidRPr="00A72025">
        <w:rPr>
          <w:rFonts w:ascii="Times New Roman" w:hAnsi="Times New Roman"/>
          <w:szCs w:val="24"/>
          <w:lang w:val="en-GB"/>
        </w:rPr>
        <w:t>Poelzig</w:t>
      </w:r>
      <w:proofErr w:type="spellEnd"/>
      <w:r w:rsidRPr="00A72025">
        <w:rPr>
          <w:rFonts w:ascii="Times New Roman" w:hAnsi="Times New Roman"/>
          <w:szCs w:val="24"/>
          <w:lang w:val="en-GB"/>
        </w:rPr>
        <w:t xml:space="preserve">, an architect and set designer associated both with expressionism and new objectivity, </w:t>
      </w:r>
      <w:r w:rsidR="00B9346D" w:rsidRPr="00A72025">
        <w:rPr>
          <w:rFonts w:ascii="Times New Roman" w:hAnsi="Times New Roman"/>
          <w:szCs w:val="24"/>
          <w:lang w:val="en-GB"/>
        </w:rPr>
        <w:t xml:space="preserve">had a </w:t>
      </w:r>
      <w:r w:rsidRPr="00A72025">
        <w:rPr>
          <w:rFonts w:ascii="Times New Roman" w:hAnsi="Times New Roman"/>
          <w:szCs w:val="24"/>
          <w:lang w:val="en-GB"/>
        </w:rPr>
        <w:t xml:space="preserve">sober exterior </w:t>
      </w:r>
      <w:r w:rsidR="00B9346D" w:rsidRPr="00A72025">
        <w:rPr>
          <w:rFonts w:ascii="Times New Roman" w:hAnsi="Times New Roman"/>
          <w:szCs w:val="24"/>
          <w:lang w:val="en-GB"/>
        </w:rPr>
        <w:t xml:space="preserve">that </w:t>
      </w:r>
      <w:r w:rsidRPr="00A72025">
        <w:rPr>
          <w:rFonts w:ascii="Times New Roman" w:hAnsi="Times New Roman"/>
          <w:szCs w:val="24"/>
          <w:lang w:val="en-GB"/>
        </w:rPr>
        <w:t>led to a towering auditorium of approximately 1</w:t>
      </w:r>
      <w:r w:rsidR="00512919" w:rsidRPr="00A72025">
        <w:rPr>
          <w:rFonts w:ascii="Times New Roman" w:hAnsi="Times New Roman"/>
          <w:szCs w:val="24"/>
          <w:lang w:val="en-GB"/>
        </w:rPr>
        <w:t>,</w:t>
      </w:r>
      <w:r w:rsidRPr="00A72025">
        <w:rPr>
          <w:rFonts w:ascii="Times New Roman" w:hAnsi="Times New Roman"/>
          <w:szCs w:val="24"/>
          <w:lang w:val="en-GB"/>
        </w:rPr>
        <w:t xml:space="preserve">300 seats. According to the critic from the </w:t>
      </w:r>
      <w:r w:rsidRPr="00A72025">
        <w:rPr>
          <w:rFonts w:ascii="Times New Roman" w:hAnsi="Times New Roman"/>
          <w:i/>
          <w:szCs w:val="24"/>
          <w:lang w:val="en-GB"/>
        </w:rPr>
        <w:t>Deutsche Allgemeine Zeitung</w:t>
      </w:r>
      <w:r w:rsidRPr="00A72025">
        <w:rPr>
          <w:rFonts w:ascii="Times New Roman" w:hAnsi="Times New Roman"/>
          <w:szCs w:val="24"/>
          <w:lang w:val="en-GB"/>
        </w:rPr>
        <w:t>,</w:t>
      </w:r>
      <w:r w:rsidRPr="00A72025">
        <w:rPr>
          <w:rFonts w:ascii="Times New Roman" w:hAnsi="Times New Roman"/>
          <w:i/>
          <w:szCs w:val="24"/>
          <w:lang w:val="en-GB"/>
        </w:rPr>
        <w:t xml:space="preserve"> </w:t>
      </w:r>
      <w:r w:rsidRPr="00A72025">
        <w:rPr>
          <w:rFonts w:ascii="Times New Roman" w:hAnsi="Times New Roman"/>
          <w:szCs w:val="24"/>
          <w:lang w:val="en-GB"/>
        </w:rPr>
        <w:t xml:space="preserve">on the evening of the gala première, the façade of the cinema was temporarily decorated as a Gothic town hall, celebrities caused traffic jams around the </w:t>
      </w:r>
      <w:proofErr w:type="spellStart"/>
      <w:r w:rsidRPr="00A72025">
        <w:rPr>
          <w:rFonts w:ascii="Times New Roman" w:hAnsi="Times New Roman"/>
          <w:szCs w:val="24"/>
          <w:lang w:val="en-GB"/>
        </w:rPr>
        <w:t>Gedächtniskirche</w:t>
      </w:r>
      <w:proofErr w:type="spellEnd"/>
      <w:r w:rsidRPr="00A72025">
        <w:rPr>
          <w:rFonts w:ascii="Times New Roman" w:hAnsi="Times New Roman"/>
          <w:szCs w:val="24"/>
          <w:lang w:val="en-GB"/>
        </w:rPr>
        <w:t xml:space="preserve"> and guests wore evening dress.</w:t>
      </w:r>
      <w:r w:rsidRPr="00A72025">
        <w:rPr>
          <w:rStyle w:val="EndnoteReference"/>
          <w:rFonts w:ascii="Times New Roman" w:hAnsi="Times New Roman"/>
          <w:szCs w:val="24"/>
          <w:lang w:val="en-GB"/>
        </w:rPr>
        <w:endnoteReference w:id="41"/>
      </w:r>
      <w:r w:rsidRPr="00A72025">
        <w:rPr>
          <w:rFonts w:ascii="Times New Roman" w:hAnsi="Times New Roman"/>
          <w:szCs w:val="24"/>
          <w:lang w:val="en-GB"/>
        </w:rPr>
        <w:t xml:space="preserve"> Berger and several cast members attended this benefit performance in aid of the trade union for German theatre workers,</w:t>
      </w:r>
      <w:r w:rsidRPr="00A72025">
        <w:rPr>
          <w:rStyle w:val="EndnoteReference"/>
          <w:rFonts w:ascii="Times New Roman" w:hAnsi="Times New Roman"/>
          <w:szCs w:val="24"/>
          <w:lang w:val="en-GB"/>
        </w:rPr>
        <w:endnoteReference w:id="42"/>
      </w:r>
      <w:r w:rsidRPr="00A72025">
        <w:rPr>
          <w:rFonts w:ascii="Times New Roman" w:hAnsi="Times New Roman"/>
          <w:szCs w:val="24"/>
          <w:lang w:val="en-GB"/>
        </w:rPr>
        <w:t xml:space="preserve"> and were warmly applauded at the end of the evening.</w:t>
      </w:r>
      <w:r w:rsidRPr="00A72025">
        <w:rPr>
          <w:rStyle w:val="EndnoteReference"/>
          <w:rFonts w:ascii="Times New Roman" w:hAnsi="Times New Roman"/>
          <w:szCs w:val="24"/>
          <w:lang w:val="en-GB"/>
        </w:rPr>
        <w:endnoteReference w:id="43"/>
      </w:r>
      <w:r w:rsidRPr="00A72025">
        <w:rPr>
          <w:rFonts w:ascii="Times New Roman" w:hAnsi="Times New Roman"/>
          <w:szCs w:val="24"/>
          <w:lang w:val="en-GB"/>
        </w:rPr>
        <w:t xml:space="preserve"> Also in attendance </w:t>
      </w:r>
      <w:r w:rsidR="00B9346D" w:rsidRPr="00A72025">
        <w:rPr>
          <w:rFonts w:ascii="Times New Roman" w:hAnsi="Times New Roman"/>
          <w:szCs w:val="24"/>
          <w:lang w:val="en-GB"/>
        </w:rPr>
        <w:t xml:space="preserve">– ironically, given the contents of the film – </w:t>
      </w:r>
      <w:r w:rsidRPr="00A72025">
        <w:rPr>
          <w:rFonts w:ascii="Times New Roman" w:hAnsi="Times New Roman"/>
          <w:szCs w:val="24"/>
          <w:lang w:val="en-GB"/>
        </w:rPr>
        <w:t>were ‘Berlin’s lord mayor, the police president and several ministers’</w:t>
      </w:r>
      <w:r w:rsidR="00B9346D" w:rsidRPr="00A72025">
        <w:rPr>
          <w:rFonts w:ascii="Times New Roman" w:hAnsi="Times New Roman"/>
          <w:szCs w:val="24"/>
          <w:lang w:val="en-GB"/>
        </w:rPr>
        <w:t>.</w:t>
      </w:r>
      <w:r w:rsidRPr="00A72025">
        <w:rPr>
          <w:rStyle w:val="EndnoteReference"/>
          <w:rFonts w:ascii="Times New Roman" w:hAnsi="Times New Roman"/>
          <w:szCs w:val="24"/>
          <w:lang w:val="en-GB"/>
        </w:rPr>
        <w:endnoteReference w:id="44"/>
      </w:r>
    </w:p>
    <w:p w14:paraId="6D1A44B0" w14:textId="7321E43F"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Musically, this was an evening of some ambition: several soloists of the </w:t>
      </w:r>
      <w:proofErr w:type="spellStart"/>
      <w:r w:rsidRPr="00A72025">
        <w:rPr>
          <w:rFonts w:ascii="Times New Roman" w:hAnsi="Times New Roman"/>
          <w:szCs w:val="24"/>
          <w:lang w:val="en-GB"/>
        </w:rPr>
        <w:t>Staatsoper</w:t>
      </w:r>
      <w:proofErr w:type="spellEnd"/>
      <w:r w:rsidRPr="00A72025">
        <w:rPr>
          <w:rFonts w:ascii="Times New Roman" w:hAnsi="Times New Roman"/>
          <w:szCs w:val="24"/>
          <w:lang w:val="en-GB"/>
        </w:rPr>
        <w:t xml:space="preserve"> and the Städtische </w:t>
      </w:r>
      <w:proofErr w:type="spellStart"/>
      <w:r w:rsidRPr="00A72025">
        <w:rPr>
          <w:rFonts w:ascii="Times New Roman" w:hAnsi="Times New Roman"/>
          <w:szCs w:val="24"/>
          <w:lang w:val="en-GB"/>
        </w:rPr>
        <w:t>Oper</w:t>
      </w:r>
      <w:proofErr w:type="spellEnd"/>
      <w:r w:rsidRPr="00A72025">
        <w:rPr>
          <w:rFonts w:ascii="Times New Roman" w:hAnsi="Times New Roman"/>
          <w:szCs w:val="24"/>
          <w:lang w:val="en-GB"/>
        </w:rPr>
        <w:t xml:space="preserve"> took part in an introductory concert that included excerpts from Wagner’s </w:t>
      </w:r>
      <w:r w:rsidR="00512919" w:rsidRPr="00A72025">
        <w:rPr>
          <w:rFonts w:ascii="Times New Roman" w:hAnsi="Times New Roman"/>
          <w:i/>
          <w:iCs/>
          <w:szCs w:val="24"/>
          <w:lang w:val="en-GB"/>
        </w:rPr>
        <w:t xml:space="preserve">Die </w:t>
      </w:r>
      <w:r w:rsidRPr="00A72025">
        <w:rPr>
          <w:rFonts w:ascii="Times New Roman" w:hAnsi="Times New Roman"/>
          <w:i/>
          <w:szCs w:val="24"/>
          <w:lang w:val="en-GB"/>
        </w:rPr>
        <w:t>Meistersinger</w:t>
      </w:r>
      <w:r w:rsidRPr="00A72025">
        <w:rPr>
          <w:rFonts w:ascii="Times New Roman" w:hAnsi="Times New Roman"/>
          <w:szCs w:val="24"/>
          <w:lang w:val="en-GB"/>
        </w:rPr>
        <w:t>,</w:t>
      </w:r>
      <w:r w:rsidRPr="00A72025">
        <w:rPr>
          <w:rFonts w:ascii="Times New Roman" w:hAnsi="Times New Roman"/>
          <w:i/>
          <w:szCs w:val="24"/>
          <w:lang w:val="en-GB"/>
        </w:rPr>
        <w:t xml:space="preserve"> </w:t>
      </w:r>
      <w:r w:rsidRPr="00A72025">
        <w:rPr>
          <w:rFonts w:ascii="Times New Roman" w:hAnsi="Times New Roman"/>
          <w:szCs w:val="24"/>
          <w:lang w:val="en-GB"/>
        </w:rPr>
        <w:t>in particular Walther’s prize song and the ‘</w:t>
      </w:r>
      <w:proofErr w:type="spellStart"/>
      <w:r w:rsidRPr="00A72025">
        <w:rPr>
          <w:rFonts w:ascii="Times New Roman" w:hAnsi="Times New Roman"/>
          <w:szCs w:val="24"/>
          <w:lang w:val="en-GB"/>
        </w:rPr>
        <w:t>Wach</w:t>
      </w:r>
      <w:proofErr w:type="spellEnd"/>
      <w:r w:rsidRPr="00A72025">
        <w:rPr>
          <w:rFonts w:ascii="Times New Roman" w:hAnsi="Times New Roman"/>
          <w:szCs w:val="24"/>
          <w:lang w:val="en-GB"/>
        </w:rPr>
        <w:t xml:space="preserve"> auf’ chorus.</w:t>
      </w:r>
      <w:r w:rsidRPr="00A72025">
        <w:rPr>
          <w:rStyle w:val="EndnoteReference"/>
          <w:rFonts w:ascii="Times New Roman" w:hAnsi="Times New Roman"/>
          <w:szCs w:val="24"/>
          <w:lang w:val="en-GB"/>
        </w:rPr>
        <w:endnoteReference w:id="45"/>
      </w:r>
      <w:r w:rsidRPr="00A72025">
        <w:rPr>
          <w:rFonts w:ascii="Times New Roman" w:hAnsi="Times New Roman"/>
          <w:szCs w:val="24"/>
          <w:lang w:val="en-GB"/>
        </w:rPr>
        <w:t xml:space="preserve"> The music by Schmidt-</w:t>
      </w:r>
      <w:proofErr w:type="spellStart"/>
      <w:r w:rsidRPr="00A72025">
        <w:rPr>
          <w:rFonts w:ascii="Times New Roman" w:hAnsi="Times New Roman"/>
          <w:szCs w:val="24"/>
          <w:lang w:val="en-GB"/>
        </w:rPr>
        <w:t>Gentner</w:t>
      </w:r>
      <w:proofErr w:type="spellEnd"/>
      <w:r w:rsidRPr="00A72025">
        <w:rPr>
          <w:rFonts w:ascii="Times New Roman" w:hAnsi="Times New Roman"/>
          <w:szCs w:val="24"/>
          <w:lang w:val="en-GB"/>
        </w:rPr>
        <w:t xml:space="preserve">, one of the most successful film </w:t>
      </w:r>
      <w:r w:rsidRPr="00A72025">
        <w:rPr>
          <w:rFonts w:ascii="Times New Roman" w:hAnsi="Times New Roman"/>
          <w:szCs w:val="24"/>
          <w:lang w:val="en-GB"/>
        </w:rPr>
        <w:lastRenderedPageBreak/>
        <w:t>composers at the time, was performed by a full orchestra of perhaps 60 musicians;</w:t>
      </w:r>
      <w:r w:rsidRPr="00A72025">
        <w:rPr>
          <w:rStyle w:val="EndnoteReference"/>
          <w:rFonts w:ascii="Times New Roman" w:hAnsi="Times New Roman"/>
          <w:szCs w:val="24"/>
          <w:lang w:val="en-GB"/>
        </w:rPr>
        <w:endnoteReference w:id="46"/>
      </w:r>
      <w:r w:rsidRPr="00A72025">
        <w:rPr>
          <w:rFonts w:ascii="Times New Roman" w:hAnsi="Times New Roman"/>
          <w:szCs w:val="24"/>
          <w:lang w:val="en-GB"/>
        </w:rPr>
        <w:t xml:space="preserve"> according to various reviews, it was closely related to Wagner’s </w:t>
      </w:r>
      <w:r w:rsidR="00512919" w:rsidRPr="00A72025">
        <w:rPr>
          <w:rFonts w:ascii="Times New Roman" w:hAnsi="Times New Roman"/>
          <w:i/>
          <w:iCs/>
          <w:szCs w:val="24"/>
          <w:lang w:val="en-GB"/>
        </w:rPr>
        <w:t xml:space="preserve">Die </w:t>
      </w:r>
      <w:r w:rsidRPr="00A72025">
        <w:rPr>
          <w:rFonts w:ascii="Times New Roman" w:hAnsi="Times New Roman"/>
          <w:i/>
          <w:szCs w:val="24"/>
          <w:lang w:val="en-GB"/>
        </w:rPr>
        <w:t>Meistersinger</w:t>
      </w:r>
      <w:r w:rsidRPr="00A72025">
        <w:rPr>
          <w:rFonts w:ascii="Times New Roman" w:hAnsi="Times New Roman"/>
          <w:szCs w:val="24"/>
          <w:lang w:val="en-GB"/>
        </w:rPr>
        <w:t xml:space="preserve"> – possibly up to 70% so, according to one hostile source (who also mentioned that the riot scene was not set to Wagner, but had newly composed music of its own).</w:t>
      </w:r>
      <w:r w:rsidRPr="00A72025">
        <w:rPr>
          <w:rStyle w:val="EndnoteReference"/>
          <w:rFonts w:ascii="Times New Roman" w:hAnsi="Times New Roman"/>
          <w:szCs w:val="24"/>
          <w:lang w:val="en-GB"/>
        </w:rPr>
        <w:endnoteReference w:id="47"/>
      </w:r>
      <w:r w:rsidRPr="00A72025">
        <w:rPr>
          <w:rFonts w:ascii="Times New Roman" w:hAnsi="Times New Roman"/>
          <w:szCs w:val="24"/>
          <w:lang w:val="en-GB"/>
        </w:rPr>
        <w:t xml:space="preserve"> One of the later protests against the film critici</w:t>
      </w:r>
      <w:r w:rsidR="00512919" w:rsidRPr="00A72025">
        <w:rPr>
          <w:rFonts w:ascii="Times New Roman" w:hAnsi="Times New Roman"/>
          <w:szCs w:val="24"/>
          <w:lang w:val="en-GB"/>
        </w:rPr>
        <w:t>z</w:t>
      </w:r>
      <w:r w:rsidRPr="00A72025">
        <w:rPr>
          <w:rFonts w:ascii="Times New Roman" w:hAnsi="Times New Roman"/>
          <w:szCs w:val="24"/>
          <w:lang w:val="en-GB"/>
        </w:rPr>
        <w:t>ed the score’s mixture of Wagner, Bruckner, Richard Strauss, jazz and the hymn that has already been mentioned.</w:t>
      </w:r>
      <w:r w:rsidRPr="00A72025">
        <w:rPr>
          <w:rStyle w:val="EndnoteReference"/>
          <w:rFonts w:ascii="Times New Roman" w:hAnsi="Times New Roman"/>
          <w:szCs w:val="24"/>
          <w:lang w:val="en-GB"/>
        </w:rPr>
        <w:endnoteReference w:id="48"/>
      </w:r>
    </w:p>
    <w:p w14:paraId="23C9F92B" w14:textId="6E0E7A80"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 The idea that jazz (or rather what passed for jazz in 1920s Germany) played some role in the proceedings is intriguing, but unfortunately there is no record of how it was used or at what point(s) in the film it was woven into the score. That it was present is not wholly surprising, however, since 1927 was the year that had seen the première and explosion in popularity of </w:t>
      </w:r>
      <w:r w:rsidR="00B9346D" w:rsidRPr="00A72025">
        <w:rPr>
          <w:rFonts w:ascii="Times New Roman" w:hAnsi="Times New Roman"/>
          <w:szCs w:val="24"/>
          <w:lang w:val="en-GB"/>
        </w:rPr>
        <w:t xml:space="preserve">Ernst </w:t>
      </w:r>
      <w:proofErr w:type="spellStart"/>
      <w:r w:rsidRPr="00A72025">
        <w:rPr>
          <w:rFonts w:ascii="Times New Roman" w:hAnsi="Times New Roman"/>
          <w:szCs w:val="24"/>
          <w:lang w:val="en-GB"/>
        </w:rPr>
        <w:t>Krenek’s</w:t>
      </w:r>
      <w:proofErr w:type="spellEnd"/>
      <w:r w:rsidRPr="00A72025">
        <w:rPr>
          <w:rFonts w:ascii="Times New Roman" w:hAnsi="Times New Roman"/>
          <w:szCs w:val="24"/>
          <w:lang w:val="en-GB"/>
        </w:rPr>
        <w:t xml:space="preserve"> opera </w:t>
      </w:r>
      <w:r w:rsidRPr="00A72025">
        <w:rPr>
          <w:rFonts w:ascii="Times New Roman" w:hAnsi="Times New Roman"/>
          <w:i/>
          <w:szCs w:val="24"/>
          <w:lang w:val="en-GB"/>
        </w:rPr>
        <w:t xml:space="preserve">Jonny </w:t>
      </w:r>
      <w:proofErr w:type="spellStart"/>
      <w:r w:rsidRPr="00A72025">
        <w:rPr>
          <w:rFonts w:ascii="Times New Roman" w:hAnsi="Times New Roman"/>
          <w:i/>
          <w:szCs w:val="24"/>
          <w:lang w:val="en-GB"/>
        </w:rPr>
        <w:t>spielt</w:t>
      </w:r>
      <w:proofErr w:type="spellEnd"/>
      <w:r w:rsidRPr="00A72025">
        <w:rPr>
          <w:rFonts w:ascii="Times New Roman" w:hAnsi="Times New Roman"/>
          <w:i/>
          <w:szCs w:val="24"/>
          <w:lang w:val="en-GB"/>
        </w:rPr>
        <w:t xml:space="preserve"> auf</w:t>
      </w:r>
      <w:r w:rsidRPr="00A72025">
        <w:rPr>
          <w:rFonts w:ascii="Times New Roman" w:hAnsi="Times New Roman"/>
          <w:szCs w:val="24"/>
          <w:lang w:val="en-GB"/>
        </w:rPr>
        <w:t>, a work that mixed popular dance</w:t>
      </w:r>
      <w:r w:rsidR="00512919" w:rsidRPr="00A72025">
        <w:rPr>
          <w:rFonts w:ascii="Times New Roman" w:hAnsi="Times New Roman"/>
          <w:szCs w:val="24"/>
          <w:lang w:val="en-GB"/>
        </w:rPr>
        <w:t>-</w:t>
      </w:r>
      <w:r w:rsidRPr="00A72025">
        <w:rPr>
          <w:rFonts w:ascii="Times New Roman" w:hAnsi="Times New Roman"/>
          <w:szCs w:val="24"/>
          <w:lang w:val="en-GB"/>
        </w:rPr>
        <w:t>music idioms with the sounds of modernist art music and thus provided a notable precedent for the mobilization of ‘jazz’ tropes within opera-related work.</w:t>
      </w:r>
      <w:r w:rsidRPr="00A72025">
        <w:rPr>
          <w:rStyle w:val="EndnoteReference"/>
          <w:rFonts w:ascii="Times New Roman" w:hAnsi="Times New Roman"/>
          <w:szCs w:val="24"/>
          <w:lang w:val="en-GB"/>
        </w:rPr>
        <w:endnoteReference w:id="49"/>
      </w:r>
      <w:r w:rsidRPr="00A72025">
        <w:rPr>
          <w:rFonts w:ascii="Times New Roman" w:hAnsi="Times New Roman"/>
          <w:szCs w:val="24"/>
          <w:lang w:val="en-GB"/>
        </w:rPr>
        <w:t xml:space="preserve"> The remaining particulars of the film’s gala opening leave no doubt about the tone of the occasion: it was resoundingly hegemonic in its combination of traditional high culture and political power, and it also followed the type of pattern identified and critici</w:t>
      </w:r>
      <w:r w:rsidR="00512919" w:rsidRPr="00A72025">
        <w:rPr>
          <w:rFonts w:ascii="Times New Roman" w:hAnsi="Times New Roman"/>
          <w:szCs w:val="24"/>
          <w:lang w:val="en-GB"/>
        </w:rPr>
        <w:t>z</w:t>
      </w:r>
      <w:r w:rsidRPr="00A72025">
        <w:rPr>
          <w:rFonts w:ascii="Times New Roman" w:hAnsi="Times New Roman"/>
          <w:szCs w:val="24"/>
          <w:lang w:val="en-GB"/>
        </w:rPr>
        <w:t xml:space="preserve">ed by </w:t>
      </w:r>
      <w:proofErr w:type="spellStart"/>
      <w:r w:rsidRPr="00A72025">
        <w:rPr>
          <w:rFonts w:ascii="Times New Roman" w:hAnsi="Times New Roman"/>
          <w:szCs w:val="24"/>
          <w:lang w:val="en-GB"/>
        </w:rPr>
        <w:t>Kracauer</w:t>
      </w:r>
      <w:proofErr w:type="spellEnd"/>
      <w:r w:rsidRPr="00A72025">
        <w:rPr>
          <w:rFonts w:ascii="Times New Roman" w:hAnsi="Times New Roman"/>
          <w:szCs w:val="24"/>
          <w:lang w:val="en-GB"/>
        </w:rPr>
        <w:t xml:space="preserve"> in his essay ‘Cult of Distraction: On Berlin’s Picture Palaces’. Here, </w:t>
      </w:r>
      <w:proofErr w:type="spellStart"/>
      <w:r w:rsidRPr="00A72025">
        <w:rPr>
          <w:rFonts w:ascii="Times New Roman" w:hAnsi="Times New Roman"/>
          <w:szCs w:val="24"/>
          <w:lang w:val="en-GB"/>
        </w:rPr>
        <w:t>Kracauer</w:t>
      </w:r>
      <w:proofErr w:type="spellEnd"/>
      <w:r w:rsidRPr="00A72025">
        <w:rPr>
          <w:rFonts w:ascii="Times New Roman" w:hAnsi="Times New Roman"/>
          <w:szCs w:val="24"/>
          <w:lang w:val="en-GB"/>
        </w:rPr>
        <w:t xml:space="preserve"> analyses the effects of the revue-style events that combined film and live entertainment in Berlin’s new picture palaces, and rejects this type of programming on several accounts: the conjunction of two-dimensional screening and the physicality of real performers called into question the spatiality of what was projected on screen; the longing to return to the bourgeois conditions of the theatre revealed reactionary tendencies; and the attempt to produce an organic whole out of film and live performance was misguided and robbed film of its particular capacity to reflect – by means of undisguised distraction – the ‘uncontrolled anarchy’ </w:t>
      </w:r>
      <w:r w:rsidRPr="00A72025">
        <w:rPr>
          <w:rFonts w:ascii="Times New Roman" w:hAnsi="Times New Roman"/>
          <w:szCs w:val="24"/>
          <w:lang w:val="en-GB"/>
        </w:rPr>
        <w:lastRenderedPageBreak/>
        <w:t>of the world.</w:t>
      </w:r>
      <w:r w:rsidRPr="00A72025">
        <w:rPr>
          <w:rStyle w:val="EndnoteReference"/>
          <w:rFonts w:ascii="Times New Roman" w:hAnsi="Times New Roman"/>
          <w:szCs w:val="24"/>
          <w:lang w:val="en-GB"/>
        </w:rPr>
        <w:endnoteReference w:id="50"/>
      </w:r>
      <w:r w:rsidRPr="00A72025">
        <w:rPr>
          <w:rFonts w:ascii="Times New Roman" w:hAnsi="Times New Roman"/>
          <w:szCs w:val="24"/>
          <w:lang w:val="en-GB"/>
        </w:rPr>
        <w:t xml:space="preserve"> In the case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the opening night clearly attempted to create an organic bridge between Wagner as opera and Wagner freely adapted as film: the revue-style event had many of the trappings of traditional bourgeois culture and the film itself, while arguably inviting critical reflection on the anarchy of modernity, also rejected this modernity and offered a disconsolate view of the fate of German culture. By </w:t>
      </w:r>
      <w:proofErr w:type="spellStart"/>
      <w:r w:rsidRPr="00A72025">
        <w:rPr>
          <w:rFonts w:ascii="Times New Roman" w:hAnsi="Times New Roman"/>
          <w:szCs w:val="24"/>
          <w:lang w:val="en-GB"/>
        </w:rPr>
        <w:t>Kracauer’s</w:t>
      </w:r>
      <w:proofErr w:type="spellEnd"/>
      <w:r w:rsidRPr="00A72025">
        <w:rPr>
          <w:rFonts w:ascii="Times New Roman" w:hAnsi="Times New Roman"/>
          <w:szCs w:val="24"/>
          <w:lang w:val="en-GB"/>
        </w:rPr>
        <w:t xml:space="preserve"> standards, this was reactionary, regressive fare, and yet to many conservative Wagnerians of the period it was a provocation that demanded urgent public condemnation.</w:t>
      </w:r>
    </w:p>
    <w:p w14:paraId="1668A963" w14:textId="216F9611" w:rsidR="00490ADD" w:rsidRPr="00A72025" w:rsidRDefault="00490ADD" w:rsidP="00490ADD">
      <w:pPr>
        <w:spacing w:line="480" w:lineRule="auto"/>
        <w:rPr>
          <w:rFonts w:ascii="Times New Roman" w:hAnsi="Times New Roman"/>
          <w:szCs w:val="24"/>
          <w:lang w:val="en-GB"/>
        </w:rPr>
      </w:pPr>
    </w:p>
    <w:p w14:paraId="50DCDB06" w14:textId="77777777" w:rsidR="00BB4AA6" w:rsidRPr="00A72025" w:rsidRDefault="00BB4AA6" w:rsidP="00490ADD">
      <w:pPr>
        <w:spacing w:line="480" w:lineRule="auto"/>
        <w:rPr>
          <w:rFonts w:ascii="Times New Roman" w:hAnsi="Times New Roman"/>
          <w:szCs w:val="24"/>
          <w:lang w:val="en-GB"/>
        </w:rPr>
      </w:pPr>
    </w:p>
    <w:p w14:paraId="4836E85F" w14:textId="5148C769" w:rsidR="00490ADD" w:rsidRPr="00A72025" w:rsidRDefault="00BB4AA6" w:rsidP="00490ADD">
      <w:pPr>
        <w:spacing w:line="480" w:lineRule="auto"/>
        <w:rPr>
          <w:rFonts w:ascii="Times New Roman" w:hAnsi="Times New Roman"/>
          <w:szCs w:val="24"/>
          <w:lang w:val="en-GB"/>
        </w:rPr>
      </w:pPr>
      <w:r w:rsidRPr="00A72025">
        <w:rPr>
          <w:rFonts w:ascii="Times New Roman" w:hAnsi="Times New Roman"/>
          <w:b/>
          <w:szCs w:val="24"/>
          <w:lang w:val="en-GB"/>
        </w:rPr>
        <w:t>&lt;A&gt;</w:t>
      </w:r>
      <w:r w:rsidR="00490ADD" w:rsidRPr="00A72025">
        <w:rPr>
          <w:rFonts w:ascii="Times New Roman" w:hAnsi="Times New Roman"/>
          <w:b/>
          <w:szCs w:val="24"/>
          <w:lang w:val="en-GB"/>
        </w:rPr>
        <w:t>Berlin versus Bavaria:</w:t>
      </w:r>
      <w:r w:rsidR="00490ADD" w:rsidRPr="00A72025">
        <w:rPr>
          <w:rFonts w:ascii="Times New Roman" w:hAnsi="Times New Roman"/>
          <w:b/>
          <w:i/>
          <w:szCs w:val="24"/>
          <w:lang w:val="en-GB"/>
        </w:rPr>
        <w:t xml:space="preserve"> </w:t>
      </w:r>
      <w:r w:rsidR="00490ADD" w:rsidRPr="00A72025">
        <w:rPr>
          <w:rFonts w:ascii="Times New Roman" w:hAnsi="Times New Roman"/>
          <w:b/>
          <w:szCs w:val="24"/>
          <w:lang w:val="en-GB"/>
        </w:rPr>
        <w:t xml:space="preserve">reaction to </w:t>
      </w:r>
      <w:r w:rsidR="00490ADD" w:rsidRPr="00A72025">
        <w:rPr>
          <w:rFonts w:ascii="Times New Roman" w:hAnsi="Times New Roman"/>
          <w:b/>
          <w:i/>
          <w:szCs w:val="24"/>
          <w:lang w:val="en-GB"/>
        </w:rPr>
        <w:t xml:space="preserve">Der Meister von </w:t>
      </w:r>
      <w:proofErr w:type="spellStart"/>
      <w:r w:rsidR="00490ADD" w:rsidRPr="00A72025">
        <w:rPr>
          <w:rFonts w:ascii="Times New Roman" w:hAnsi="Times New Roman"/>
          <w:b/>
          <w:i/>
          <w:szCs w:val="24"/>
          <w:lang w:val="en-GB"/>
        </w:rPr>
        <w:t>Nürnberg</w:t>
      </w:r>
      <w:proofErr w:type="spellEnd"/>
      <w:r w:rsidR="00490ADD" w:rsidRPr="00A72025">
        <w:rPr>
          <w:rFonts w:ascii="Times New Roman" w:hAnsi="Times New Roman"/>
          <w:b/>
          <w:szCs w:val="24"/>
          <w:lang w:val="en-GB"/>
        </w:rPr>
        <w:t xml:space="preserve"> and its relationship to </w:t>
      </w:r>
      <w:r w:rsidR="00B9346D" w:rsidRPr="00A72025">
        <w:rPr>
          <w:rFonts w:ascii="Times New Roman" w:hAnsi="Times New Roman"/>
          <w:b/>
          <w:szCs w:val="24"/>
          <w:lang w:val="en-GB"/>
        </w:rPr>
        <w:t xml:space="preserve">the </w:t>
      </w:r>
      <w:r w:rsidR="00180B5D" w:rsidRPr="00A72025">
        <w:rPr>
          <w:rFonts w:ascii="Times New Roman" w:hAnsi="Times New Roman"/>
          <w:b/>
          <w:szCs w:val="24"/>
          <w:lang w:val="en-GB"/>
        </w:rPr>
        <w:t>reception</w:t>
      </w:r>
      <w:r w:rsidR="00180B5D" w:rsidRPr="00A72025">
        <w:rPr>
          <w:rFonts w:ascii="Times New Roman" w:hAnsi="Times New Roman"/>
          <w:b/>
          <w:i/>
          <w:szCs w:val="24"/>
          <w:lang w:val="en-GB"/>
        </w:rPr>
        <w:t xml:space="preserve"> </w:t>
      </w:r>
      <w:r w:rsidR="00180B5D" w:rsidRPr="00A72025">
        <w:rPr>
          <w:rFonts w:ascii="Times New Roman" w:hAnsi="Times New Roman"/>
          <w:b/>
          <w:iCs/>
          <w:szCs w:val="24"/>
          <w:lang w:val="en-GB"/>
        </w:rPr>
        <w:t xml:space="preserve">of </w:t>
      </w:r>
      <w:r w:rsidR="00180B5D" w:rsidRPr="00A72025">
        <w:rPr>
          <w:rFonts w:ascii="Times New Roman" w:hAnsi="Times New Roman"/>
          <w:b/>
          <w:i/>
          <w:szCs w:val="24"/>
          <w:lang w:val="en-GB"/>
        </w:rPr>
        <w:t xml:space="preserve">Die </w:t>
      </w:r>
      <w:r w:rsidR="00490ADD" w:rsidRPr="00A72025">
        <w:rPr>
          <w:rFonts w:ascii="Times New Roman" w:hAnsi="Times New Roman"/>
          <w:b/>
          <w:i/>
          <w:szCs w:val="24"/>
          <w:lang w:val="en-GB"/>
        </w:rPr>
        <w:t>Meistersinger</w:t>
      </w:r>
      <w:r w:rsidR="00490ADD" w:rsidRPr="00A72025">
        <w:rPr>
          <w:rFonts w:ascii="Times New Roman" w:hAnsi="Times New Roman"/>
          <w:b/>
          <w:szCs w:val="24"/>
          <w:lang w:val="en-GB"/>
        </w:rPr>
        <w:t xml:space="preserve"> </w:t>
      </w:r>
      <w:r w:rsidR="00B9346D" w:rsidRPr="00A72025">
        <w:rPr>
          <w:rFonts w:ascii="Times New Roman" w:hAnsi="Times New Roman"/>
          <w:b/>
          <w:szCs w:val="24"/>
          <w:lang w:val="en-GB"/>
        </w:rPr>
        <w:t>in Weimar</w:t>
      </w:r>
      <w:r w:rsidR="002543AF" w:rsidRPr="00A72025">
        <w:rPr>
          <w:rFonts w:ascii="Times New Roman" w:hAnsi="Times New Roman"/>
          <w:b/>
          <w:szCs w:val="24"/>
          <w:lang w:val="en-GB"/>
        </w:rPr>
        <w:t xml:space="preserve"> Germany</w:t>
      </w:r>
    </w:p>
    <w:p w14:paraId="6994E522" w14:textId="77777777" w:rsidR="00BB4AA6" w:rsidRPr="00A72025" w:rsidRDefault="00BB4AA6" w:rsidP="00490ADD">
      <w:pPr>
        <w:spacing w:line="480" w:lineRule="auto"/>
        <w:rPr>
          <w:rFonts w:ascii="Times New Roman" w:hAnsi="Times New Roman"/>
          <w:szCs w:val="24"/>
          <w:lang w:val="en-GB"/>
        </w:rPr>
      </w:pPr>
    </w:p>
    <w:p w14:paraId="7D7D6132" w14:textId="628AA633" w:rsidR="00490AD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t xml:space="preserve">Critical reaction to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 xml:space="preserve">can be divided into two distinct phases: the first comprises the reviews that appeared in the Berlin press shortly after the première, while the second encompasses a variety of articles that respond to the </w:t>
      </w:r>
      <w:r w:rsidRPr="00A72025">
        <w:rPr>
          <w:rFonts w:ascii="Times New Roman" w:hAnsi="Times New Roman"/>
          <w:i/>
          <w:szCs w:val="24"/>
          <w:lang w:val="en-GB"/>
        </w:rPr>
        <w:t xml:space="preserve">idea </w:t>
      </w:r>
      <w:r w:rsidRPr="00A72025">
        <w:rPr>
          <w:rFonts w:ascii="Times New Roman" w:hAnsi="Times New Roman"/>
          <w:szCs w:val="24"/>
          <w:lang w:val="en-GB"/>
        </w:rPr>
        <w:t xml:space="preserve">of the film. Many of the reviews of the initial stage were positive, praising in particular Berger’s lightness of touch and </w:t>
      </w:r>
      <w:proofErr w:type="spellStart"/>
      <w:r w:rsidRPr="00A72025">
        <w:rPr>
          <w:rFonts w:ascii="Times New Roman" w:hAnsi="Times New Roman"/>
          <w:szCs w:val="24"/>
          <w:lang w:val="en-GB"/>
        </w:rPr>
        <w:t>Rittner’s</w:t>
      </w:r>
      <w:proofErr w:type="spellEnd"/>
      <w:r w:rsidRPr="00A72025">
        <w:rPr>
          <w:rFonts w:ascii="Times New Roman" w:hAnsi="Times New Roman"/>
          <w:szCs w:val="24"/>
          <w:lang w:val="en-GB"/>
        </w:rPr>
        <w:t xml:space="preserve"> characterization of Sachs. In the </w:t>
      </w:r>
      <w:r w:rsidRPr="00A72025">
        <w:rPr>
          <w:rFonts w:ascii="Times New Roman" w:hAnsi="Times New Roman"/>
          <w:i/>
          <w:szCs w:val="24"/>
          <w:lang w:val="en-GB"/>
        </w:rPr>
        <w:t xml:space="preserve">Deutsche Allgemeine Zeitung </w:t>
      </w:r>
      <w:r w:rsidRPr="00A72025">
        <w:rPr>
          <w:rFonts w:ascii="Times New Roman" w:hAnsi="Times New Roman"/>
          <w:szCs w:val="24"/>
          <w:lang w:val="en-GB"/>
        </w:rPr>
        <w:t>there was even praise for Schmidt-</w:t>
      </w:r>
      <w:proofErr w:type="spellStart"/>
      <w:r w:rsidRPr="00A72025">
        <w:rPr>
          <w:rFonts w:ascii="Times New Roman" w:hAnsi="Times New Roman"/>
          <w:szCs w:val="24"/>
          <w:lang w:val="en-GB"/>
        </w:rPr>
        <w:t>Gentner’s</w:t>
      </w:r>
      <w:proofErr w:type="spellEnd"/>
      <w:r w:rsidRPr="00A72025">
        <w:rPr>
          <w:rFonts w:ascii="Times New Roman" w:hAnsi="Times New Roman"/>
          <w:szCs w:val="24"/>
          <w:lang w:val="en-GB"/>
        </w:rPr>
        <w:t xml:space="preserve"> score, which was described as a successful mix of ‘programme music, Wagner opera and film accompaniment’.</w:t>
      </w:r>
      <w:r w:rsidRPr="00A72025">
        <w:rPr>
          <w:rStyle w:val="EndnoteReference"/>
          <w:rFonts w:ascii="Times New Roman" w:hAnsi="Times New Roman"/>
          <w:szCs w:val="24"/>
          <w:lang w:val="en-GB"/>
        </w:rPr>
        <w:endnoteReference w:id="51"/>
      </w:r>
      <w:r w:rsidRPr="00A72025">
        <w:rPr>
          <w:rFonts w:ascii="Times New Roman" w:hAnsi="Times New Roman"/>
          <w:szCs w:val="24"/>
          <w:lang w:val="en-GB"/>
        </w:rPr>
        <w:t xml:space="preserve"> Some critics maintained a more condescending position, describing Berger’s work as nothing more than ‘a nice costume drama and big crowd-pleaser’, but almost all critics expected the film to be successful.</w:t>
      </w:r>
      <w:r w:rsidRPr="00A72025">
        <w:rPr>
          <w:rStyle w:val="EndnoteReference"/>
          <w:rFonts w:ascii="Times New Roman" w:hAnsi="Times New Roman"/>
          <w:szCs w:val="24"/>
          <w:lang w:val="en-GB"/>
        </w:rPr>
        <w:endnoteReference w:id="52"/>
      </w:r>
      <w:r w:rsidRPr="00A72025">
        <w:rPr>
          <w:rFonts w:ascii="Times New Roman" w:hAnsi="Times New Roman"/>
          <w:szCs w:val="24"/>
          <w:lang w:val="en-GB"/>
        </w:rPr>
        <w:t xml:space="preserve"> One review in the conservative </w:t>
      </w:r>
      <w:r w:rsidRPr="00A72025">
        <w:rPr>
          <w:rFonts w:ascii="Times New Roman" w:hAnsi="Times New Roman"/>
          <w:i/>
          <w:szCs w:val="24"/>
          <w:lang w:val="en-GB"/>
        </w:rPr>
        <w:t xml:space="preserve">Deutsche Tageszeitung </w:t>
      </w:r>
      <w:r w:rsidRPr="00A72025">
        <w:rPr>
          <w:rFonts w:ascii="Times New Roman" w:hAnsi="Times New Roman"/>
          <w:szCs w:val="24"/>
          <w:lang w:val="en-GB"/>
        </w:rPr>
        <w:t>pointed the way toward</w:t>
      </w:r>
      <w:r w:rsidR="00B9346D" w:rsidRPr="00A72025">
        <w:rPr>
          <w:rFonts w:ascii="Times New Roman" w:hAnsi="Times New Roman"/>
          <w:szCs w:val="24"/>
          <w:lang w:val="en-GB"/>
        </w:rPr>
        <w:t>s</w:t>
      </w:r>
      <w:r w:rsidRPr="00A72025">
        <w:rPr>
          <w:rFonts w:ascii="Times New Roman" w:hAnsi="Times New Roman"/>
          <w:szCs w:val="24"/>
          <w:lang w:val="en-GB"/>
        </w:rPr>
        <w:t xml:space="preserve"> the second stage of the </w:t>
      </w:r>
      <w:r w:rsidRPr="00A72025">
        <w:rPr>
          <w:rFonts w:ascii="Times New Roman" w:hAnsi="Times New Roman"/>
          <w:szCs w:val="24"/>
          <w:lang w:val="en-GB"/>
        </w:rPr>
        <w:lastRenderedPageBreak/>
        <w:t xml:space="preserve">film’s reception, with the critic in question complaining about the liberties Berger had taken with </w:t>
      </w:r>
      <w:r w:rsidR="008B3627" w:rsidRPr="00A72025">
        <w:rPr>
          <w:rFonts w:ascii="Times New Roman" w:hAnsi="Times New Roman"/>
          <w:szCs w:val="24"/>
          <w:lang w:val="en-GB"/>
        </w:rPr>
        <w:t>Wagner’s characters</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53"/>
      </w:r>
      <w:r w:rsidRPr="00A72025">
        <w:rPr>
          <w:rFonts w:ascii="Times New Roman" w:hAnsi="Times New Roman"/>
          <w:szCs w:val="24"/>
          <w:lang w:val="en-GB"/>
        </w:rPr>
        <w:t xml:space="preserve"> </w:t>
      </w:r>
      <w:r w:rsidRPr="00A72025">
        <w:rPr>
          <w:rFonts w:ascii="Times New Roman" w:hAnsi="Times New Roman"/>
          <w:szCs w:val="24"/>
          <w:lang w:val="en-GB"/>
        </w:rPr>
        <w:tab/>
      </w:r>
    </w:p>
    <w:p w14:paraId="4E06AF74" w14:textId="085FE28E"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In the articles that make up the second phase of critical reaction, the emphasis was placed on the idea of degradation and deformation, and a consensus emerged that Wagner’s work had to be protected from villainous exploitation. The first of these was Hugo Rasch’s </w:t>
      </w:r>
      <w:r w:rsidR="009747C3" w:rsidRPr="00A72025">
        <w:rPr>
          <w:rFonts w:ascii="Times New Roman" w:hAnsi="Times New Roman"/>
          <w:szCs w:val="24"/>
          <w:lang w:val="en-GB"/>
        </w:rPr>
        <w:t xml:space="preserve">‘Schutz </w:t>
      </w:r>
      <w:proofErr w:type="spellStart"/>
      <w:r w:rsidR="009747C3" w:rsidRPr="00A72025">
        <w:rPr>
          <w:rFonts w:ascii="Times New Roman" w:hAnsi="Times New Roman"/>
          <w:szCs w:val="24"/>
          <w:lang w:val="en-GB"/>
        </w:rPr>
        <w:t>dem</w:t>
      </w:r>
      <w:proofErr w:type="spellEnd"/>
      <w:r w:rsidR="009747C3" w:rsidRPr="00A72025">
        <w:rPr>
          <w:rFonts w:ascii="Times New Roman" w:hAnsi="Times New Roman"/>
          <w:szCs w:val="24"/>
          <w:lang w:val="en-GB"/>
        </w:rPr>
        <w:t xml:space="preserve"> </w:t>
      </w:r>
      <w:proofErr w:type="spellStart"/>
      <w:r w:rsidR="009747C3" w:rsidRPr="00A72025">
        <w:rPr>
          <w:rFonts w:ascii="Times New Roman" w:hAnsi="Times New Roman"/>
          <w:szCs w:val="24"/>
          <w:lang w:val="en-GB"/>
        </w:rPr>
        <w:t>Urheber</w:t>
      </w:r>
      <w:proofErr w:type="spellEnd"/>
      <w:r w:rsidR="008B3627" w:rsidRPr="00A72025">
        <w:rPr>
          <w:rFonts w:ascii="Times New Roman" w:hAnsi="Times New Roman"/>
          <w:szCs w:val="24"/>
          <w:lang w:val="en-GB"/>
        </w:rPr>
        <w:t>!</w:t>
      </w:r>
      <w:r w:rsidR="009747C3" w:rsidRPr="00A72025">
        <w:rPr>
          <w:rFonts w:ascii="Times New Roman" w:hAnsi="Times New Roman"/>
          <w:szCs w:val="24"/>
          <w:lang w:val="en-GB"/>
        </w:rPr>
        <w:t>’ (</w:t>
      </w:r>
      <w:r w:rsidRPr="00A72025">
        <w:rPr>
          <w:rFonts w:ascii="Times New Roman" w:hAnsi="Times New Roman"/>
          <w:szCs w:val="24"/>
          <w:lang w:val="en-GB"/>
        </w:rPr>
        <w:t>‘Protection for the Creator</w:t>
      </w:r>
      <w:r w:rsidR="008B3627" w:rsidRPr="00A72025">
        <w:rPr>
          <w:rFonts w:ascii="Times New Roman" w:hAnsi="Times New Roman"/>
          <w:szCs w:val="24"/>
          <w:lang w:val="en-GB"/>
        </w:rPr>
        <w:t>!</w:t>
      </w:r>
      <w:r w:rsidRPr="00A72025">
        <w:rPr>
          <w:rFonts w:ascii="Times New Roman" w:hAnsi="Times New Roman"/>
          <w:szCs w:val="24"/>
          <w:lang w:val="en-GB"/>
        </w:rPr>
        <w:t>’</w:t>
      </w:r>
      <w:r w:rsidR="009747C3" w:rsidRPr="00A72025">
        <w:rPr>
          <w:rFonts w:ascii="Times New Roman" w:hAnsi="Times New Roman"/>
          <w:szCs w:val="24"/>
          <w:lang w:val="en-GB"/>
        </w:rPr>
        <w:t>)</w:t>
      </w:r>
      <w:r w:rsidRPr="00A72025">
        <w:rPr>
          <w:rFonts w:ascii="Times New Roman" w:hAnsi="Times New Roman"/>
          <w:szCs w:val="24"/>
          <w:lang w:val="en-GB"/>
        </w:rPr>
        <w:t xml:space="preserve">, published in the </w:t>
      </w:r>
      <w:r w:rsidRPr="00A72025">
        <w:rPr>
          <w:rFonts w:ascii="Times New Roman" w:hAnsi="Times New Roman"/>
          <w:i/>
          <w:szCs w:val="24"/>
          <w:lang w:val="en-GB"/>
        </w:rPr>
        <w:t xml:space="preserve">Allgemeine </w:t>
      </w:r>
      <w:proofErr w:type="spellStart"/>
      <w:r w:rsidRPr="00A72025">
        <w:rPr>
          <w:rFonts w:ascii="Times New Roman" w:hAnsi="Times New Roman"/>
          <w:i/>
          <w:szCs w:val="24"/>
          <w:lang w:val="en-GB"/>
        </w:rPr>
        <w:t>Musikzeitung</w:t>
      </w:r>
      <w:proofErr w:type="spellEnd"/>
      <w:r w:rsidRPr="00A72025">
        <w:rPr>
          <w:rFonts w:ascii="Times New Roman" w:hAnsi="Times New Roman"/>
          <w:szCs w:val="24"/>
          <w:lang w:val="en-GB"/>
        </w:rPr>
        <w:t>, which urged the adoption of a paragraph into German law that would prevent the detrimental altering or arrangement of works commonly recogni</w:t>
      </w:r>
      <w:r w:rsidR="0028151E" w:rsidRPr="00A72025">
        <w:rPr>
          <w:rFonts w:ascii="Times New Roman" w:hAnsi="Times New Roman"/>
          <w:szCs w:val="24"/>
          <w:lang w:val="en-GB"/>
        </w:rPr>
        <w:t>z</w:t>
      </w:r>
      <w:r w:rsidRPr="00A72025">
        <w:rPr>
          <w:rFonts w:ascii="Times New Roman" w:hAnsi="Times New Roman"/>
          <w:szCs w:val="24"/>
          <w:lang w:val="en-GB"/>
        </w:rPr>
        <w:t xml:space="preserve">ed as important to art, education or the edification of the population. </w:t>
      </w:r>
      <w:r w:rsidRPr="00A72025">
        <w:rPr>
          <w:rFonts w:ascii="Times New Roman" w:hAnsi="Times New Roman"/>
          <w:i/>
          <w:szCs w:val="24"/>
          <w:lang w:val="en-GB"/>
        </w:rPr>
        <w:t xml:space="preserve">Die Meistersinger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was precisely such a work, according to Rasch: he described it as ‘common property of the German people’ and maintained that it was coveted throughout ‘the whole globe’. He took particular exception to Berger’s Sachs, ‘a thoroughly dishonest, clean-shaven comedian with a constantly crafty expression’</w:t>
      </w:r>
      <w:r w:rsidR="00B9346D" w:rsidRPr="00A72025">
        <w:rPr>
          <w:rFonts w:ascii="Times New Roman" w:hAnsi="Times New Roman"/>
          <w:szCs w:val="24"/>
          <w:lang w:val="en-GB"/>
        </w:rPr>
        <w:t>,</w:t>
      </w:r>
      <w:r w:rsidRPr="00A72025">
        <w:rPr>
          <w:rFonts w:ascii="Times New Roman" w:hAnsi="Times New Roman"/>
          <w:szCs w:val="24"/>
          <w:lang w:val="en-GB"/>
        </w:rPr>
        <w:t xml:space="preserve"> and to the new, apparently indecent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who immediately started ‘flirting with a tradesman’s apprentice in church’.</w:t>
      </w:r>
      <w:r w:rsidRPr="00A72025">
        <w:rPr>
          <w:rStyle w:val="EndnoteReference"/>
          <w:rFonts w:ascii="Times New Roman" w:hAnsi="Times New Roman"/>
          <w:szCs w:val="24"/>
          <w:lang w:val="en-GB"/>
        </w:rPr>
        <w:endnoteReference w:id="54"/>
      </w:r>
      <w:r w:rsidRPr="00A72025">
        <w:rPr>
          <w:rFonts w:ascii="Times New Roman" w:hAnsi="Times New Roman"/>
          <w:szCs w:val="24"/>
          <w:lang w:val="en-GB"/>
        </w:rPr>
        <w:t xml:space="preserve"> These objections revealed the </w:t>
      </w:r>
      <w:proofErr w:type="spellStart"/>
      <w:r w:rsidRPr="00A72025">
        <w:rPr>
          <w:rFonts w:ascii="Times New Roman" w:hAnsi="Times New Roman"/>
          <w:szCs w:val="24"/>
          <w:lang w:val="en-GB"/>
        </w:rPr>
        <w:t>critic’s</w:t>
      </w:r>
      <w:proofErr w:type="spellEnd"/>
      <w:r w:rsidRPr="00A72025">
        <w:rPr>
          <w:rFonts w:ascii="Times New Roman" w:hAnsi="Times New Roman"/>
          <w:szCs w:val="24"/>
          <w:lang w:val="en-GB"/>
        </w:rPr>
        <w:t xml:space="preserve"> fear of sexual and social revolution: the absence of Sachs’s beard was presumably taken as a loss of patriarchy, and </w:t>
      </w:r>
      <w:proofErr w:type="spellStart"/>
      <w:r w:rsidRPr="00A72025">
        <w:rPr>
          <w:rFonts w:ascii="Times New Roman" w:hAnsi="Times New Roman"/>
          <w:szCs w:val="24"/>
          <w:lang w:val="en-GB"/>
        </w:rPr>
        <w:t>Evchen’s</w:t>
      </w:r>
      <w:proofErr w:type="spellEnd"/>
      <w:r w:rsidRPr="00A72025">
        <w:rPr>
          <w:rFonts w:ascii="Times New Roman" w:hAnsi="Times New Roman"/>
          <w:szCs w:val="24"/>
          <w:lang w:val="en-GB"/>
        </w:rPr>
        <w:t xml:space="preserve"> interest in a social inferior (in fact, Walther in disguise) appeared to him as sexual dissoluteness and betrayal of class. </w:t>
      </w:r>
    </w:p>
    <w:p w14:paraId="7185CB61" w14:textId="260459CB"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That these violations of Rasch’s values were part of a</w:t>
      </w:r>
      <w:r w:rsidR="00B9346D" w:rsidRPr="00A72025">
        <w:rPr>
          <w:rFonts w:ascii="Times New Roman" w:hAnsi="Times New Roman"/>
          <w:szCs w:val="24"/>
          <w:lang w:val="en-GB"/>
        </w:rPr>
        <w:t xml:space="preserve">n adaptation of </w:t>
      </w:r>
      <w:r w:rsidR="00B9346D" w:rsidRPr="00A72025">
        <w:rPr>
          <w:rFonts w:ascii="Times New Roman" w:hAnsi="Times New Roman"/>
          <w:i/>
          <w:iCs/>
          <w:szCs w:val="24"/>
          <w:lang w:val="en-GB"/>
        </w:rPr>
        <w:t>Die</w:t>
      </w:r>
      <w:r w:rsidRPr="00A72025">
        <w:rPr>
          <w:rFonts w:ascii="Times New Roman" w:hAnsi="Times New Roman"/>
          <w:szCs w:val="24"/>
          <w:lang w:val="en-GB"/>
        </w:rPr>
        <w:t xml:space="preserve"> </w:t>
      </w:r>
      <w:r w:rsidRPr="00A72025">
        <w:rPr>
          <w:rFonts w:ascii="Times New Roman" w:hAnsi="Times New Roman"/>
          <w:i/>
          <w:szCs w:val="24"/>
          <w:lang w:val="en-GB"/>
        </w:rPr>
        <w:t>Meistersinger</w:t>
      </w:r>
      <w:r w:rsidRPr="00A72025">
        <w:rPr>
          <w:rFonts w:ascii="Times New Roman" w:hAnsi="Times New Roman"/>
          <w:szCs w:val="24"/>
          <w:lang w:val="en-GB"/>
        </w:rPr>
        <w:t xml:space="preserve"> undoubtedly added to the critic’s outrage, since his assertion that the opera was recogni</w:t>
      </w:r>
      <w:r w:rsidR="0028151E" w:rsidRPr="00A72025">
        <w:rPr>
          <w:rFonts w:ascii="Times New Roman" w:hAnsi="Times New Roman"/>
          <w:szCs w:val="24"/>
          <w:lang w:val="en-GB"/>
        </w:rPr>
        <w:t>z</w:t>
      </w:r>
      <w:r w:rsidRPr="00A72025">
        <w:rPr>
          <w:rFonts w:ascii="Times New Roman" w:hAnsi="Times New Roman"/>
          <w:szCs w:val="24"/>
          <w:lang w:val="en-GB"/>
        </w:rPr>
        <w:t xml:space="preserve">ed enviously around the world fitted neatly into </w:t>
      </w:r>
      <w:r w:rsidRPr="00A72025">
        <w:rPr>
          <w:rFonts w:ascii="Times New Roman" w:hAnsi="Times New Roman"/>
          <w:i/>
          <w:szCs w:val="24"/>
          <w:lang w:val="en-GB"/>
        </w:rPr>
        <w:t>Meistersinger</w:t>
      </w:r>
      <w:r w:rsidRPr="00A72025">
        <w:rPr>
          <w:rFonts w:ascii="Times New Roman" w:hAnsi="Times New Roman"/>
          <w:szCs w:val="24"/>
          <w:lang w:val="en-GB"/>
        </w:rPr>
        <w:t xml:space="preserve">-related discourse of the period. Unlike </w:t>
      </w:r>
      <w:r w:rsidR="0028151E" w:rsidRPr="00A72025">
        <w:rPr>
          <w:rFonts w:ascii="Times New Roman" w:hAnsi="Times New Roman"/>
          <w:szCs w:val="24"/>
          <w:lang w:val="en-GB"/>
        </w:rPr>
        <w:t xml:space="preserve">the reception and production of </w:t>
      </w:r>
      <w:r w:rsidR="0028151E" w:rsidRPr="00A72025">
        <w:rPr>
          <w:rFonts w:ascii="Times New Roman" w:hAnsi="Times New Roman"/>
          <w:i/>
          <w:szCs w:val="24"/>
          <w:lang w:val="en-GB"/>
        </w:rPr>
        <w:t>Die Meistersinger</w:t>
      </w:r>
      <w:r w:rsidR="0028151E" w:rsidRPr="00A72025">
        <w:rPr>
          <w:rFonts w:ascii="Times New Roman" w:hAnsi="Times New Roman"/>
          <w:szCs w:val="24"/>
          <w:lang w:val="en-GB"/>
        </w:rPr>
        <w:t xml:space="preserve"> after the Second </w:t>
      </w:r>
      <w:r w:rsidRPr="00A72025">
        <w:rPr>
          <w:rFonts w:ascii="Times New Roman" w:hAnsi="Times New Roman"/>
          <w:szCs w:val="24"/>
          <w:lang w:val="en-GB"/>
        </w:rPr>
        <w:t>World War, which has often problemati</w:t>
      </w:r>
      <w:r w:rsidR="0028151E" w:rsidRPr="00A72025">
        <w:rPr>
          <w:rFonts w:ascii="Times New Roman" w:hAnsi="Times New Roman"/>
          <w:szCs w:val="24"/>
          <w:lang w:val="en-GB"/>
        </w:rPr>
        <w:t>z</w:t>
      </w:r>
      <w:r w:rsidRPr="00A72025">
        <w:rPr>
          <w:rFonts w:ascii="Times New Roman" w:hAnsi="Times New Roman"/>
          <w:szCs w:val="24"/>
          <w:lang w:val="en-GB"/>
        </w:rPr>
        <w:t xml:space="preserve">ed the opera on the grounds of xenophobia and demagoguery (in particular with regards to Hans Sachs’s final speech) and potential anti-Semitism in the text, music and </w:t>
      </w:r>
      <w:r w:rsidRPr="00A72025">
        <w:rPr>
          <w:rFonts w:ascii="Times New Roman" w:hAnsi="Times New Roman"/>
          <w:szCs w:val="24"/>
          <w:lang w:val="en-GB"/>
        </w:rPr>
        <w:lastRenderedPageBreak/>
        <w:t xml:space="preserve">characterization of Beckmesser, Weimar commentators </w:t>
      </w:r>
      <w:r w:rsidR="00BD6612" w:rsidRPr="00A72025">
        <w:rPr>
          <w:rFonts w:ascii="Times New Roman" w:hAnsi="Times New Roman"/>
          <w:szCs w:val="24"/>
          <w:lang w:val="en-GB"/>
        </w:rPr>
        <w:t xml:space="preserve">on </w:t>
      </w:r>
      <w:r w:rsidR="00BD6612" w:rsidRPr="00A72025">
        <w:rPr>
          <w:rFonts w:ascii="Times New Roman" w:hAnsi="Times New Roman"/>
          <w:i/>
          <w:iCs/>
          <w:szCs w:val="24"/>
          <w:lang w:val="en-GB"/>
        </w:rPr>
        <w:t xml:space="preserve">Die </w:t>
      </w:r>
      <w:r w:rsidR="00BD6612" w:rsidRPr="00A72025">
        <w:rPr>
          <w:rFonts w:ascii="Times New Roman" w:hAnsi="Times New Roman"/>
          <w:i/>
          <w:szCs w:val="24"/>
          <w:lang w:val="en-GB"/>
        </w:rPr>
        <w:t xml:space="preserve">Meistersinger </w:t>
      </w:r>
      <w:r w:rsidRPr="00A72025">
        <w:rPr>
          <w:rFonts w:ascii="Times New Roman" w:hAnsi="Times New Roman"/>
          <w:szCs w:val="24"/>
          <w:lang w:val="en-GB"/>
        </w:rPr>
        <w:t>raised no race-</w:t>
      </w:r>
      <w:r w:rsidR="00224102" w:rsidRPr="00A72025">
        <w:rPr>
          <w:rFonts w:ascii="Times New Roman" w:hAnsi="Times New Roman"/>
          <w:szCs w:val="24"/>
          <w:lang w:val="en-GB"/>
        </w:rPr>
        <w:t>related</w:t>
      </w:r>
      <w:r w:rsidRPr="00A72025">
        <w:rPr>
          <w:rFonts w:ascii="Times New Roman" w:hAnsi="Times New Roman"/>
          <w:szCs w:val="24"/>
          <w:lang w:val="en-GB"/>
        </w:rPr>
        <w:t xml:space="preserve"> questions about Beckmesser and tended to read the opera positively according to their own form of politics.</w:t>
      </w:r>
      <w:r w:rsidRPr="00A72025">
        <w:rPr>
          <w:rStyle w:val="EndnoteReference"/>
          <w:rFonts w:ascii="Times New Roman" w:hAnsi="Times New Roman"/>
          <w:szCs w:val="24"/>
          <w:lang w:val="en-GB"/>
        </w:rPr>
        <w:endnoteReference w:id="55"/>
      </w:r>
      <w:r w:rsidRPr="00A72025">
        <w:rPr>
          <w:rFonts w:ascii="Times New Roman" w:hAnsi="Times New Roman"/>
          <w:szCs w:val="24"/>
          <w:lang w:val="en-GB"/>
        </w:rPr>
        <w:t xml:space="preserve"> Undoubtedly, the opera was mobili</w:t>
      </w:r>
      <w:r w:rsidR="0028151E" w:rsidRPr="00A72025">
        <w:rPr>
          <w:rFonts w:ascii="Times New Roman" w:hAnsi="Times New Roman"/>
          <w:szCs w:val="24"/>
          <w:lang w:val="en-GB"/>
        </w:rPr>
        <w:t>z</w:t>
      </w:r>
      <w:r w:rsidRPr="00A72025">
        <w:rPr>
          <w:rFonts w:ascii="Times New Roman" w:hAnsi="Times New Roman"/>
          <w:szCs w:val="24"/>
          <w:lang w:val="en-GB"/>
        </w:rPr>
        <w:t>ed repeatedly within Weimar discourse in support of reactionary tropes concerning German spirituality</w:t>
      </w:r>
      <w:r w:rsidR="00A22545" w:rsidRPr="00A72025">
        <w:rPr>
          <w:rFonts w:ascii="Times New Roman" w:hAnsi="Times New Roman"/>
          <w:szCs w:val="24"/>
          <w:lang w:val="en-GB"/>
        </w:rPr>
        <w:t>/</w:t>
      </w:r>
      <w:r w:rsidRPr="00A72025">
        <w:rPr>
          <w:rFonts w:ascii="Times New Roman" w:hAnsi="Times New Roman"/>
          <w:szCs w:val="24"/>
          <w:lang w:val="en-GB"/>
        </w:rPr>
        <w:t>depth in the face of ‘superficial’ non-German intellectualism, and German community</w:t>
      </w:r>
      <w:r w:rsidR="00A22545" w:rsidRPr="00A72025">
        <w:rPr>
          <w:rFonts w:ascii="Times New Roman" w:hAnsi="Times New Roman"/>
          <w:szCs w:val="24"/>
          <w:lang w:val="en-GB"/>
        </w:rPr>
        <w:t>/</w:t>
      </w:r>
      <w:r w:rsidRPr="00A72025">
        <w:rPr>
          <w:rFonts w:ascii="Times New Roman" w:hAnsi="Times New Roman"/>
          <w:i/>
          <w:szCs w:val="24"/>
          <w:lang w:val="en-GB"/>
        </w:rPr>
        <w:t xml:space="preserve">Heimat </w:t>
      </w:r>
      <w:r w:rsidRPr="00A72025">
        <w:rPr>
          <w:rFonts w:ascii="Times New Roman" w:hAnsi="Times New Roman"/>
          <w:szCs w:val="24"/>
          <w:lang w:val="en-GB"/>
        </w:rPr>
        <w:t>versus international cosmopolitanism.</w:t>
      </w:r>
      <w:r w:rsidRPr="00A72025">
        <w:rPr>
          <w:rStyle w:val="EndnoteReference"/>
          <w:rFonts w:ascii="Times New Roman" w:hAnsi="Times New Roman"/>
          <w:szCs w:val="24"/>
          <w:lang w:val="en-GB"/>
        </w:rPr>
        <w:endnoteReference w:id="56"/>
      </w:r>
      <w:r w:rsidRPr="00A72025">
        <w:rPr>
          <w:rFonts w:ascii="Times New Roman" w:hAnsi="Times New Roman"/>
          <w:szCs w:val="24"/>
          <w:lang w:val="en-GB"/>
        </w:rPr>
        <w:t xml:space="preserve"> But so too was the opera celebrated in relation to very different types of politics: for the liberal Jewish critic Alfred Einstein, </w:t>
      </w:r>
      <w:r w:rsidRPr="00A72025">
        <w:rPr>
          <w:rFonts w:ascii="Times New Roman" w:hAnsi="Times New Roman"/>
          <w:i/>
          <w:szCs w:val="24"/>
          <w:lang w:val="en-GB"/>
        </w:rPr>
        <w:t>Die Meistersinger</w:t>
      </w:r>
      <w:r w:rsidRPr="00A72025">
        <w:rPr>
          <w:rFonts w:ascii="Times New Roman" w:hAnsi="Times New Roman"/>
          <w:szCs w:val="24"/>
          <w:lang w:val="en-GB"/>
        </w:rPr>
        <w:t xml:space="preserve"> was a more ‘national’ work than any of Wagner’s tragedies, but it was neither </w:t>
      </w:r>
      <w:proofErr w:type="spellStart"/>
      <w:r w:rsidRPr="00A72025">
        <w:rPr>
          <w:rFonts w:ascii="Times New Roman" w:hAnsi="Times New Roman"/>
          <w:i/>
          <w:szCs w:val="24"/>
          <w:lang w:val="en-GB"/>
        </w:rPr>
        <w:t>völkisch</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 xml:space="preserve">nor politically nationalist. Einstein saw in </w:t>
      </w:r>
      <w:r w:rsidRPr="00A72025">
        <w:rPr>
          <w:rFonts w:ascii="Times New Roman" w:hAnsi="Times New Roman"/>
          <w:i/>
          <w:szCs w:val="24"/>
          <w:lang w:val="en-GB"/>
        </w:rPr>
        <w:t xml:space="preserve">Die Meistersinger </w:t>
      </w:r>
      <w:r w:rsidRPr="00A72025">
        <w:rPr>
          <w:rFonts w:ascii="Times New Roman" w:hAnsi="Times New Roman"/>
          <w:szCs w:val="24"/>
          <w:lang w:val="en-GB"/>
        </w:rPr>
        <w:t>a wholly positive representation of Nuremberg society and described Sachs as a representative of the people ‘who through deep human and artistic experience stands above the parties’.</w:t>
      </w:r>
      <w:r w:rsidRPr="00A72025">
        <w:rPr>
          <w:rStyle w:val="EndnoteReference"/>
          <w:rFonts w:ascii="Times New Roman" w:hAnsi="Times New Roman"/>
          <w:szCs w:val="24"/>
          <w:lang w:val="en-GB"/>
        </w:rPr>
        <w:endnoteReference w:id="57"/>
      </w:r>
      <w:r w:rsidR="00012E6C" w:rsidRPr="00A72025">
        <w:rPr>
          <w:rFonts w:ascii="Times New Roman" w:hAnsi="Times New Roman"/>
          <w:szCs w:val="24"/>
          <w:lang w:val="en-GB"/>
        </w:rPr>
        <w:t xml:space="preserve"> </w:t>
      </w:r>
      <w:r w:rsidRPr="00A72025">
        <w:rPr>
          <w:rFonts w:ascii="Times New Roman" w:hAnsi="Times New Roman"/>
          <w:szCs w:val="24"/>
          <w:lang w:val="en-GB"/>
        </w:rPr>
        <w:t xml:space="preserve">Bernhard Diebold, </w:t>
      </w:r>
      <w:r w:rsidR="0028151E" w:rsidRPr="00A72025">
        <w:rPr>
          <w:rFonts w:ascii="Times New Roman" w:hAnsi="Times New Roman"/>
          <w:szCs w:val="24"/>
          <w:lang w:val="en-GB"/>
        </w:rPr>
        <w:t xml:space="preserve">a </w:t>
      </w:r>
      <w:r w:rsidRPr="00A72025">
        <w:rPr>
          <w:rFonts w:ascii="Times New Roman" w:hAnsi="Times New Roman"/>
          <w:szCs w:val="24"/>
          <w:lang w:val="en-GB"/>
        </w:rPr>
        <w:t xml:space="preserve">liberal columnist of the </w:t>
      </w:r>
      <w:r w:rsidRPr="00A72025">
        <w:rPr>
          <w:rFonts w:ascii="Times New Roman" w:hAnsi="Times New Roman"/>
          <w:i/>
          <w:szCs w:val="24"/>
          <w:lang w:val="en-GB"/>
        </w:rPr>
        <w:t>Frankfurter Zeitung</w:t>
      </w:r>
      <w:r w:rsidRPr="00A72025">
        <w:rPr>
          <w:rFonts w:ascii="Times New Roman" w:hAnsi="Times New Roman"/>
          <w:szCs w:val="24"/>
          <w:lang w:val="en-GB"/>
        </w:rPr>
        <w:t xml:space="preserve">, declared </w:t>
      </w:r>
      <w:r w:rsidRPr="00A72025">
        <w:rPr>
          <w:rFonts w:ascii="Times New Roman" w:hAnsi="Times New Roman"/>
          <w:i/>
          <w:szCs w:val="24"/>
          <w:lang w:val="en-GB"/>
        </w:rPr>
        <w:t>Die Meistersinger</w:t>
      </w:r>
      <w:r w:rsidRPr="00A72025">
        <w:rPr>
          <w:rFonts w:ascii="Times New Roman" w:hAnsi="Times New Roman"/>
          <w:szCs w:val="24"/>
          <w:lang w:val="en-GB"/>
        </w:rPr>
        <w:t xml:space="preserve"> ‘the most democratic stage-work between “Tell”</w:t>
      </w:r>
      <w:r w:rsidRPr="00A72025">
        <w:rPr>
          <w:rFonts w:ascii="Times New Roman" w:hAnsi="Times New Roman"/>
          <w:i/>
          <w:szCs w:val="24"/>
          <w:lang w:val="en-GB"/>
        </w:rPr>
        <w:t xml:space="preserve"> </w:t>
      </w:r>
      <w:r w:rsidRPr="00A72025">
        <w:rPr>
          <w:rFonts w:ascii="Times New Roman" w:hAnsi="Times New Roman"/>
          <w:szCs w:val="24"/>
          <w:lang w:val="en-GB"/>
        </w:rPr>
        <w:t>und Hauptmann’s “Webern”’ and claimed that</w:t>
      </w:r>
      <w:r w:rsidR="0028151E" w:rsidRPr="00A72025">
        <w:rPr>
          <w:rFonts w:ascii="Times New Roman" w:hAnsi="Times New Roman"/>
          <w:szCs w:val="24"/>
          <w:lang w:val="en-GB"/>
        </w:rPr>
        <w:t>,</w:t>
      </w:r>
      <w:r w:rsidRPr="00A72025">
        <w:rPr>
          <w:rFonts w:ascii="Times New Roman" w:hAnsi="Times New Roman"/>
          <w:szCs w:val="24"/>
          <w:lang w:val="en-GB"/>
        </w:rPr>
        <w:t xml:space="preserve"> ‘</w:t>
      </w:r>
      <w:r w:rsidR="0028151E" w:rsidRPr="00A72025">
        <w:rPr>
          <w:rFonts w:ascii="Times New Roman" w:hAnsi="Times New Roman"/>
          <w:szCs w:val="24"/>
          <w:lang w:val="en-GB"/>
        </w:rPr>
        <w:t>N</w:t>
      </w:r>
      <w:r w:rsidRPr="00A72025">
        <w:rPr>
          <w:rFonts w:ascii="Times New Roman" w:hAnsi="Times New Roman"/>
          <w:szCs w:val="24"/>
          <w:lang w:val="en-GB"/>
        </w:rPr>
        <w:t xml:space="preserve">owhere in all of the theatrical arts was the German </w:t>
      </w:r>
      <w:r w:rsidRPr="00A72025">
        <w:rPr>
          <w:rFonts w:ascii="Times New Roman" w:hAnsi="Times New Roman"/>
          <w:i/>
          <w:szCs w:val="24"/>
          <w:lang w:val="en-GB"/>
        </w:rPr>
        <w:t>Volk</w:t>
      </w:r>
      <w:r w:rsidRPr="00A72025">
        <w:rPr>
          <w:rFonts w:ascii="Times New Roman" w:hAnsi="Times New Roman"/>
          <w:szCs w:val="24"/>
          <w:lang w:val="en-GB"/>
        </w:rPr>
        <w:t xml:space="preserve"> so magnificently declared sovereign as in </w:t>
      </w:r>
      <w:r w:rsidRPr="00A72025">
        <w:rPr>
          <w:rFonts w:ascii="Times New Roman" w:hAnsi="Times New Roman"/>
          <w:i/>
          <w:szCs w:val="24"/>
          <w:lang w:val="en-GB"/>
        </w:rPr>
        <w:t>Die Meistersinger</w:t>
      </w:r>
      <w:r w:rsidRPr="00A72025">
        <w:rPr>
          <w:rFonts w:ascii="Times New Roman" w:hAnsi="Times New Roman"/>
          <w:szCs w:val="24"/>
          <w:lang w:val="en-GB"/>
        </w:rPr>
        <w:t>, this singing comic and festive celebration of democracy</w:t>
      </w:r>
      <w:r w:rsidR="0028151E"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58"/>
      </w:r>
      <w:r w:rsidRPr="00A72025">
        <w:rPr>
          <w:rFonts w:ascii="Times New Roman" w:hAnsi="Times New Roman"/>
          <w:szCs w:val="24"/>
          <w:lang w:val="en-GB"/>
        </w:rPr>
        <w:t xml:space="preserve"> Perhaps Diebold had in mind the song contest and the </w:t>
      </w:r>
      <w:proofErr w:type="spellStart"/>
      <w:r w:rsidRPr="00A72025">
        <w:rPr>
          <w:rFonts w:ascii="Times New Roman" w:hAnsi="Times New Roman"/>
          <w:szCs w:val="24"/>
          <w:lang w:val="en-GB"/>
        </w:rPr>
        <w:t>Nurembergers</w:t>
      </w:r>
      <w:proofErr w:type="spellEnd"/>
      <w:r w:rsidRPr="00A72025">
        <w:rPr>
          <w:rFonts w:ascii="Times New Roman" w:hAnsi="Times New Roman"/>
          <w:szCs w:val="24"/>
          <w:lang w:val="en-GB"/>
        </w:rPr>
        <w:t xml:space="preserve">’ choice of Walther as winner, but the idea that Wagner’s townspeople are completely sovereign in their decision is difficult to uphold given Sachs’s careful management of the events surrounding Walther’s performance. But that type of detail was of little concern to many Weimar commentators across the political spectrum: the point instead was to harness </w:t>
      </w:r>
      <w:r w:rsidRPr="00A72025">
        <w:rPr>
          <w:rFonts w:ascii="Times New Roman" w:hAnsi="Times New Roman"/>
          <w:i/>
          <w:szCs w:val="24"/>
          <w:lang w:val="en-GB"/>
        </w:rPr>
        <w:t>Die Meistersinger</w:t>
      </w:r>
      <w:r w:rsidRPr="00A72025">
        <w:rPr>
          <w:rFonts w:ascii="Times New Roman" w:hAnsi="Times New Roman"/>
          <w:szCs w:val="24"/>
          <w:lang w:val="en-GB"/>
        </w:rPr>
        <w:t xml:space="preserve"> in support of their own version of German identity and values.</w:t>
      </w:r>
      <w:r w:rsidRPr="00A72025">
        <w:rPr>
          <w:rStyle w:val="EndnoteReference"/>
          <w:rFonts w:ascii="Times New Roman" w:hAnsi="Times New Roman"/>
          <w:szCs w:val="24"/>
          <w:lang w:val="en-GB"/>
        </w:rPr>
        <w:endnoteReference w:id="59"/>
      </w:r>
      <w:r w:rsidRPr="00A72025">
        <w:rPr>
          <w:rFonts w:ascii="Times New Roman" w:hAnsi="Times New Roman"/>
          <w:szCs w:val="24"/>
          <w:lang w:val="en-GB"/>
        </w:rPr>
        <w:t xml:space="preserve"> </w:t>
      </w:r>
    </w:p>
    <w:p w14:paraId="34D84B10" w14:textId="5C2F6B54"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Following defeat in </w:t>
      </w:r>
      <w:r w:rsidR="00B64088" w:rsidRPr="00A72025">
        <w:rPr>
          <w:rFonts w:ascii="Times New Roman" w:hAnsi="Times New Roman"/>
          <w:szCs w:val="24"/>
          <w:lang w:val="en-GB"/>
        </w:rPr>
        <w:t xml:space="preserve">the First </w:t>
      </w:r>
      <w:r w:rsidRPr="00A72025">
        <w:rPr>
          <w:rFonts w:ascii="Times New Roman" w:hAnsi="Times New Roman"/>
          <w:szCs w:val="24"/>
          <w:lang w:val="en-GB"/>
        </w:rPr>
        <w:t xml:space="preserve">World War and the humiliation of the Treaty of Versailles, which imposed territorial and military losses and punitive reparations on </w:t>
      </w:r>
      <w:r w:rsidRPr="00A72025">
        <w:rPr>
          <w:rFonts w:ascii="Times New Roman" w:hAnsi="Times New Roman"/>
          <w:szCs w:val="24"/>
          <w:lang w:val="en-GB"/>
        </w:rPr>
        <w:lastRenderedPageBreak/>
        <w:t>the German nation, some commentators began to see performance-based art as a valuable national asset that could not be appropriated by foreign powers. In the wake of hyperinflation in 1922</w:t>
      </w:r>
      <w:r w:rsidR="00B64088" w:rsidRPr="00A72025">
        <w:rPr>
          <w:rFonts w:ascii="Times New Roman" w:hAnsi="Times New Roman"/>
          <w:szCs w:val="24"/>
          <w:lang w:val="en-GB"/>
        </w:rPr>
        <w:t>–</w:t>
      </w:r>
      <w:r w:rsidRPr="00A72025">
        <w:rPr>
          <w:rFonts w:ascii="Times New Roman" w:hAnsi="Times New Roman"/>
          <w:szCs w:val="24"/>
          <w:lang w:val="en-GB"/>
        </w:rPr>
        <w:t xml:space="preserve">3, which had a disastrous effect on the prosperity of many private individuals, various critics depicted </w:t>
      </w:r>
      <w:r w:rsidRPr="00A72025">
        <w:rPr>
          <w:rFonts w:ascii="Times New Roman" w:hAnsi="Times New Roman"/>
          <w:i/>
          <w:szCs w:val="24"/>
          <w:lang w:val="en-GB"/>
        </w:rPr>
        <w:t>Die Meistersinger</w:t>
      </w:r>
      <w:r w:rsidRPr="00A72025">
        <w:rPr>
          <w:rFonts w:ascii="Times New Roman" w:hAnsi="Times New Roman"/>
          <w:szCs w:val="24"/>
          <w:lang w:val="en-GB"/>
        </w:rPr>
        <w:t xml:space="preserve"> not only as a German artistic treasure but also as a comfort and consolation in times of hardship. David B. Dennis draws attention to a</w:t>
      </w:r>
      <w:r w:rsidR="00DF504C" w:rsidRPr="00A72025">
        <w:rPr>
          <w:rFonts w:ascii="Times New Roman" w:hAnsi="Times New Roman"/>
          <w:szCs w:val="24"/>
          <w:lang w:val="en-GB"/>
        </w:rPr>
        <w:t>n</w:t>
      </w:r>
      <w:r w:rsidRPr="00A72025">
        <w:rPr>
          <w:rFonts w:ascii="Times New Roman" w:hAnsi="Times New Roman"/>
          <w:szCs w:val="24"/>
          <w:lang w:val="en-GB"/>
        </w:rPr>
        <w:t xml:space="preserve"> article </w:t>
      </w:r>
      <w:r w:rsidR="00DF504C" w:rsidRPr="00A72025">
        <w:rPr>
          <w:rFonts w:ascii="Times New Roman" w:hAnsi="Times New Roman"/>
          <w:szCs w:val="24"/>
          <w:lang w:val="en-GB"/>
        </w:rPr>
        <w:t xml:space="preserve">in the </w:t>
      </w:r>
      <w:proofErr w:type="spellStart"/>
      <w:r w:rsidR="00DF504C" w:rsidRPr="00A72025">
        <w:rPr>
          <w:rFonts w:ascii="Times New Roman" w:hAnsi="Times New Roman"/>
          <w:i/>
          <w:szCs w:val="24"/>
          <w:lang w:val="en-GB"/>
        </w:rPr>
        <w:t>Völkischer</w:t>
      </w:r>
      <w:proofErr w:type="spellEnd"/>
      <w:r w:rsidR="00DF504C" w:rsidRPr="00A72025">
        <w:rPr>
          <w:rFonts w:ascii="Times New Roman" w:hAnsi="Times New Roman"/>
          <w:i/>
          <w:szCs w:val="24"/>
          <w:lang w:val="en-GB"/>
        </w:rPr>
        <w:t xml:space="preserve"> Beobachter</w:t>
      </w:r>
      <w:r w:rsidR="00DF504C" w:rsidRPr="00A72025">
        <w:rPr>
          <w:rFonts w:ascii="Times New Roman" w:hAnsi="Times New Roman"/>
          <w:szCs w:val="24"/>
          <w:lang w:val="en-GB"/>
        </w:rPr>
        <w:t xml:space="preserve"> </w:t>
      </w:r>
      <w:r w:rsidRPr="00A72025">
        <w:rPr>
          <w:rFonts w:ascii="Times New Roman" w:hAnsi="Times New Roman"/>
          <w:szCs w:val="24"/>
          <w:lang w:val="en-GB"/>
        </w:rPr>
        <w:t>on the 1923 Munich Festival that asserted</w:t>
      </w:r>
      <w:r w:rsidR="00B64088" w:rsidRPr="00A72025">
        <w:rPr>
          <w:rFonts w:ascii="Times New Roman" w:hAnsi="Times New Roman"/>
          <w:szCs w:val="24"/>
          <w:lang w:val="en-GB"/>
        </w:rPr>
        <w:t>,</w:t>
      </w:r>
      <w:r w:rsidRPr="00A72025">
        <w:rPr>
          <w:rFonts w:ascii="Times New Roman" w:hAnsi="Times New Roman"/>
          <w:szCs w:val="24"/>
          <w:lang w:val="en-GB"/>
        </w:rPr>
        <w:t xml:space="preserve"> ‘</w:t>
      </w:r>
      <w:r w:rsidR="00B64088" w:rsidRPr="00A72025">
        <w:rPr>
          <w:rFonts w:ascii="Times New Roman" w:hAnsi="Times New Roman"/>
          <w:szCs w:val="24"/>
          <w:lang w:val="en-GB"/>
        </w:rPr>
        <w:t>O</w:t>
      </w:r>
      <w:r w:rsidRPr="00A72025">
        <w:rPr>
          <w:rFonts w:ascii="Times New Roman" w:hAnsi="Times New Roman"/>
          <w:szCs w:val="24"/>
          <w:lang w:val="en-GB"/>
        </w:rPr>
        <w:t>f all our rich possessions,</w:t>
      </w:r>
      <w:r w:rsidRPr="00A72025">
        <w:rPr>
          <w:rFonts w:ascii="Times New Roman" w:hAnsi="Times New Roman"/>
          <w:i/>
          <w:szCs w:val="24"/>
          <w:lang w:val="en-GB"/>
        </w:rPr>
        <w:t xml:space="preserve"> </w:t>
      </w:r>
      <w:r w:rsidRPr="00A72025">
        <w:rPr>
          <w:rFonts w:ascii="Times New Roman" w:hAnsi="Times New Roman"/>
          <w:szCs w:val="24"/>
          <w:lang w:val="en-GB"/>
        </w:rPr>
        <w:t>practically nothing is left to us but our holy German Art</w:t>
      </w:r>
      <w:r w:rsidR="00B64088"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60"/>
      </w:r>
      <w:r w:rsidRPr="00A72025">
        <w:rPr>
          <w:rFonts w:ascii="Times New Roman" w:hAnsi="Times New Roman"/>
          <w:szCs w:val="24"/>
          <w:lang w:val="en-GB"/>
        </w:rPr>
        <w:t xml:space="preserve"> In 1924, Max Schillings, Intendant of the Berlin State Opera, described Sachs’s words ‘</w:t>
      </w:r>
      <w:proofErr w:type="spellStart"/>
      <w:r w:rsidRPr="00A72025">
        <w:rPr>
          <w:rFonts w:ascii="Times New Roman" w:hAnsi="Times New Roman"/>
          <w:szCs w:val="24"/>
          <w:lang w:val="en-GB"/>
        </w:rPr>
        <w:t>Zerging</w:t>
      </w:r>
      <w:proofErr w:type="spellEnd"/>
      <w:r w:rsidRPr="00A72025">
        <w:rPr>
          <w:rFonts w:ascii="Times New Roman" w:hAnsi="Times New Roman"/>
          <w:szCs w:val="24"/>
          <w:lang w:val="en-GB"/>
        </w:rPr>
        <w:t xml:space="preserve"> in Dunst / Das </w:t>
      </w:r>
      <w:proofErr w:type="spellStart"/>
      <w:r w:rsidRPr="00A72025">
        <w:rPr>
          <w:rFonts w:ascii="Times New Roman" w:hAnsi="Times New Roman"/>
          <w:szCs w:val="24"/>
          <w:lang w:val="en-GB"/>
        </w:rPr>
        <w:t>heil’ge</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röm’sche</w:t>
      </w:r>
      <w:proofErr w:type="spellEnd"/>
      <w:r w:rsidRPr="00A72025">
        <w:rPr>
          <w:rFonts w:ascii="Times New Roman" w:hAnsi="Times New Roman"/>
          <w:szCs w:val="24"/>
          <w:lang w:val="en-GB"/>
        </w:rPr>
        <w:t xml:space="preserve"> Reich, / </w:t>
      </w:r>
      <w:proofErr w:type="spellStart"/>
      <w:r w:rsidRPr="00A72025">
        <w:rPr>
          <w:rFonts w:ascii="Times New Roman" w:hAnsi="Times New Roman"/>
          <w:szCs w:val="24"/>
          <w:lang w:val="en-GB"/>
        </w:rPr>
        <w:t>Uns</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bliebe</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gleich</w:t>
      </w:r>
      <w:proofErr w:type="spellEnd"/>
      <w:r w:rsidRPr="00A72025">
        <w:rPr>
          <w:rFonts w:ascii="Times New Roman" w:hAnsi="Times New Roman"/>
          <w:szCs w:val="24"/>
          <w:lang w:val="en-GB"/>
        </w:rPr>
        <w:t xml:space="preserve"> / Die </w:t>
      </w:r>
      <w:proofErr w:type="spellStart"/>
      <w:r w:rsidRPr="00A72025">
        <w:rPr>
          <w:rFonts w:ascii="Times New Roman" w:hAnsi="Times New Roman"/>
          <w:szCs w:val="24"/>
          <w:lang w:val="en-GB"/>
        </w:rPr>
        <w:t>heil’ge</w:t>
      </w:r>
      <w:proofErr w:type="spellEnd"/>
      <w:r w:rsidRPr="00A72025">
        <w:rPr>
          <w:rFonts w:ascii="Times New Roman" w:hAnsi="Times New Roman"/>
          <w:szCs w:val="24"/>
          <w:lang w:val="en-GB"/>
        </w:rPr>
        <w:t xml:space="preserve"> deutsche Kunst!’ (</w:t>
      </w:r>
      <w:r w:rsidR="00B64088" w:rsidRPr="00A72025">
        <w:rPr>
          <w:rFonts w:ascii="Times New Roman" w:hAnsi="Times New Roman"/>
          <w:szCs w:val="24"/>
          <w:lang w:val="en-GB"/>
        </w:rPr>
        <w:t>‘E</w:t>
      </w:r>
      <w:r w:rsidRPr="00A72025">
        <w:rPr>
          <w:rFonts w:ascii="Times New Roman" w:hAnsi="Times New Roman"/>
          <w:szCs w:val="24"/>
          <w:lang w:val="en-GB"/>
        </w:rPr>
        <w:t>ven if the Holy Roman Empire / should dissolve in mist, / for us there would yet remain / holy German art!</w:t>
      </w:r>
      <w:r w:rsidR="00B64088" w:rsidRPr="00A72025">
        <w:rPr>
          <w:rFonts w:ascii="Times New Roman" w:hAnsi="Times New Roman"/>
          <w:szCs w:val="24"/>
          <w:lang w:val="en-GB"/>
        </w:rPr>
        <w:t>’</w:t>
      </w:r>
      <w:r w:rsidRPr="00A72025">
        <w:rPr>
          <w:rFonts w:ascii="Times New Roman" w:hAnsi="Times New Roman"/>
          <w:szCs w:val="24"/>
          <w:lang w:val="en-GB"/>
        </w:rPr>
        <w:t xml:space="preserve">) as a counsel both comforting and serious at a time ‘wo </w:t>
      </w:r>
      <w:proofErr w:type="spellStart"/>
      <w:r w:rsidRPr="00A72025">
        <w:rPr>
          <w:rFonts w:ascii="Times New Roman" w:hAnsi="Times New Roman"/>
          <w:szCs w:val="24"/>
          <w:lang w:val="en-GB"/>
        </w:rPr>
        <w:t>alles</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drängt</w:t>
      </w:r>
      <w:proofErr w:type="spellEnd"/>
      <w:r w:rsidRPr="00A72025">
        <w:rPr>
          <w:rFonts w:ascii="Times New Roman" w:hAnsi="Times New Roman"/>
          <w:szCs w:val="24"/>
          <w:lang w:val="en-GB"/>
        </w:rPr>
        <w:t xml:space="preserve"> und </w:t>
      </w:r>
      <w:proofErr w:type="spellStart"/>
      <w:r w:rsidRPr="00A72025">
        <w:rPr>
          <w:rFonts w:ascii="Times New Roman" w:hAnsi="Times New Roman"/>
          <w:szCs w:val="24"/>
          <w:lang w:val="en-GB"/>
        </w:rPr>
        <w:t>drückt</w:t>
      </w:r>
      <w:proofErr w:type="spellEnd"/>
      <w:r w:rsidRPr="00A72025">
        <w:rPr>
          <w:rFonts w:ascii="Times New Roman" w:hAnsi="Times New Roman"/>
          <w:szCs w:val="24"/>
          <w:lang w:val="en-GB"/>
        </w:rPr>
        <w:t>’ (</w:t>
      </w:r>
      <w:r w:rsidR="00B64088" w:rsidRPr="00A72025">
        <w:rPr>
          <w:rFonts w:ascii="Times New Roman" w:hAnsi="Times New Roman"/>
          <w:szCs w:val="24"/>
          <w:lang w:val="en-GB"/>
        </w:rPr>
        <w:t>‘</w:t>
      </w:r>
      <w:r w:rsidRPr="00A72025">
        <w:rPr>
          <w:rFonts w:ascii="Times New Roman" w:hAnsi="Times New Roman"/>
          <w:szCs w:val="24"/>
          <w:lang w:val="en-GB"/>
        </w:rPr>
        <w:t>where all is stress and strain</w:t>
      </w:r>
      <w:r w:rsidR="00B64088"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61"/>
      </w:r>
      <w:r w:rsidRPr="00A72025">
        <w:rPr>
          <w:rFonts w:ascii="Times New Roman" w:hAnsi="Times New Roman"/>
          <w:szCs w:val="24"/>
          <w:lang w:val="en-GB"/>
        </w:rPr>
        <w:t xml:space="preserve"> Quoting the same words from the </w:t>
      </w:r>
      <w:proofErr w:type="spellStart"/>
      <w:r w:rsidRPr="00A72025">
        <w:rPr>
          <w:rFonts w:ascii="Times New Roman" w:hAnsi="Times New Roman"/>
          <w:i/>
          <w:szCs w:val="24"/>
          <w:lang w:val="en-GB"/>
        </w:rPr>
        <w:t>Schlußrede</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 xml:space="preserve">of </w:t>
      </w:r>
      <w:r w:rsidRPr="00A72025">
        <w:rPr>
          <w:rFonts w:ascii="Times New Roman" w:hAnsi="Times New Roman"/>
          <w:i/>
          <w:szCs w:val="24"/>
          <w:lang w:val="en-GB"/>
        </w:rPr>
        <w:t>Die Meistersinger</w:t>
      </w:r>
      <w:r w:rsidRPr="00A72025">
        <w:rPr>
          <w:rFonts w:ascii="Times New Roman" w:hAnsi="Times New Roman"/>
          <w:szCs w:val="24"/>
          <w:lang w:val="en-GB"/>
        </w:rPr>
        <w:t>,</w:t>
      </w:r>
      <w:r w:rsidRPr="00A72025">
        <w:rPr>
          <w:rFonts w:ascii="Times New Roman" w:hAnsi="Times New Roman"/>
          <w:i/>
          <w:szCs w:val="24"/>
          <w:lang w:val="en-GB"/>
        </w:rPr>
        <w:t xml:space="preserve"> </w:t>
      </w:r>
      <w:r w:rsidRPr="00A72025">
        <w:rPr>
          <w:rFonts w:ascii="Times New Roman" w:hAnsi="Times New Roman"/>
          <w:szCs w:val="24"/>
          <w:lang w:val="en-GB"/>
        </w:rPr>
        <w:t>Max Koch argued in 1927 that</w:t>
      </w:r>
      <w:r w:rsidR="00B64088" w:rsidRPr="00A72025">
        <w:rPr>
          <w:rFonts w:ascii="Times New Roman" w:hAnsi="Times New Roman"/>
          <w:szCs w:val="24"/>
          <w:lang w:val="en-GB"/>
        </w:rPr>
        <w:t>,</w:t>
      </w:r>
      <w:r w:rsidRPr="00A72025">
        <w:rPr>
          <w:rFonts w:ascii="Times New Roman" w:hAnsi="Times New Roman"/>
          <w:szCs w:val="24"/>
          <w:lang w:val="en-GB"/>
        </w:rPr>
        <w:t xml:space="preserve"> ‘</w:t>
      </w:r>
      <w:r w:rsidR="00B64088" w:rsidRPr="00A72025">
        <w:rPr>
          <w:rFonts w:ascii="Times New Roman" w:hAnsi="Times New Roman"/>
          <w:szCs w:val="24"/>
          <w:lang w:val="en-GB"/>
        </w:rPr>
        <w:t>E</w:t>
      </w:r>
      <w:r w:rsidRPr="00A72025">
        <w:rPr>
          <w:rFonts w:ascii="Times New Roman" w:hAnsi="Times New Roman"/>
          <w:szCs w:val="24"/>
          <w:lang w:val="en-GB"/>
        </w:rPr>
        <w:t>ver since the destruction of German power we must hope and strive for the restoration of our world status above all through “holy German art”</w:t>
      </w:r>
      <w:r w:rsidR="00B64088"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62"/>
      </w:r>
      <w:r w:rsidRPr="00A72025">
        <w:rPr>
          <w:rFonts w:ascii="Times New Roman" w:hAnsi="Times New Roman"/>
          <w:szCs w:val="24"/>
          <w:lang w:val="en-GB"/>
        </w:rPr>
        <w:t xml:space="preserve"> </w:t>
      </w:r>
    </w:p>
    <w:p w14:paraId="68C48458" w14:textId="18261E65"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Perhaps it was the pronounced sense of crisis and hardship during the early years of the Weimar Republic that led several writers to depict </w:t>
      </w:r>
      <w:r w:rsidRPr="00A72025">
        <w:rPr>
          <w:rFonts w:ascii="Times New Roman" w:hAnsi="Times New Roman"/>
          <w:i/>
          <w:szCs w:val="24"/>
          <w:lang w:val="en-GB"/>
        </w:rPr>
        <w:t>Die Meistersinger</w:t>
      </w:r>
      <w:r w:rsidRPr="00A72025">
        <w:rPr>
          <w:rFonts w:ascii="Times New Roman" w:hAnsi="Times New Roman"/>
          <w:szCs w:val="24"/>
          <w:lang w:val="en-GB"/>
        </w:rPr>
        <w:t xml:space="preserve"> in terms of victory. Hans Joachim Moser described the development of German opera as a battle won by </w:t>
      </w:r>
      <w:r w:rsidRPr="00A72025">
        <w:rPr>
          <w:rFonts w:ascii="Times New Roman" w:hAnsi="Times New Roman"/>
          <w:i/>
          <w:szCs w:val="24"/>
          <w:lang w:val="en-GB"/>
        </w:rPr>
        <w:t>Die Meistersinger</w:t>
      </w:r>
      <w:r w:rsidRPr="00A72025">
        <w:rPr>
          <w:rFonts w:ascii="Times New Roman" w:hAnsi="Times New Roman"/>
          <w:szCs w:val="24"/>
          <w:lang w:val="en-GB"/>
        </w:rPr>
        <w:t>:</w:t>
      </w:r>
    </w:p>
    <w:p w14:paraId="56161483" w14:textId="77777777"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ab/>
      </w:r>
    </w:p>
    <w:p w14:paraId="281DB8B0" w14:textId="2FE9D4CB" w:rsidR="00490ADD" w:rsidRPr="00A72025" w:rsidRDefault="00490ADD" w:rsidP="00490ADD">
      <w:pPr>
        <w:spacing w:line="480" w:lineRule="auto"/>
        <w:ind w:left="720"/>
        <w:rPr>
          <w:rFonts w:ascii="Times New Roman" w:hAnsi="Times New Roman"/>
          <w:sz w:val="22"/>
          <w:szCs w:val="22"/>
          <w:lang w:val="en-GB"/>
        </w:rPr>
      </w:pPr>
      <w:r w:rsidRPr="00A72025">
        <w:rPr>
          <w:rFonts w:ascii="Times New Roman" w:hAnsi="Times New Roman"/>
          <w:sz w:val="22"/>
          <w:szCs w:val="22"/>
          <w:lang w:val="en-GB"/>
        </w:rPr>
        <w:t>When Wagner</w:t>
      </w:r>
      <w:r w:rsidR="00B64088" w:rsidRPr="00A72025">
        <w:rPr>
          <w:rFonts w:ascii="Times New Roman" w:hAnsi="Times New Roman"/>
          <w:sz w:val="22"/>
          <w:szCs w:val="22"/>
          <w:lang w:val="en-GB"/>
        </w:rPr>
        <w:t>–</w:t>
      </w:r>
      <w:r w:rsidRPr="00A72025">
        <w:rPr>
          <w:rFonts w:ascii="Times New Roman" w:hAnsi="Times New Roman"/>
          <w:sz w:val="22"/>
          <w:szCs w:val="22"/>
          <w:lang w:val="en-GB"/>
        </w:rPr>
        <w:t>Hans Sachs finally brought the indescribably rich and detailed work brimming with Teutonic vitality to a close with the proud, earnest warning</w:t>
      </w:r>
      <w:r w:rsidR="00DF504C" w:rsidRPr="00A72025">
        <w:rPr>
          <w:rFonts w:ascii="Times New Roman" w:hAnsi="Times New Roman"/>
          <w:sz w:val="22"/>
          <w:szCs w:val="22"/>
          <w:lang w:val="en-GB"/>
        </w:rPr>
        <w:t>,</w:t>
      </w:r>
      <w:r w:rsidRPr="00A72025">
        <w:rPr>
          <w:rFonts w:ascii="Times New Roman" w:hAnsi="Times New Roman"/>
          <w:sz w:val="22"/>
          <w:szCs w:val="22"/>
          <w:lang w:val="en-GB"/>
        </w:rPr>
        <w:t xml:space="preserve"> ‘</w:t>
      </w:r>
      <w:r w:rsidR="00DF504C" w:rsidRPr="00A72025">
        <w:rPr>
          <w:rFonts w:ascii="Times New Roman" w:hAnsi="Times New Roman"/>
          <w:sz w:val="22"/>
          <w:szCs w:val="22"/>
          <w:lang w:val="en-GB"/>
        </w:rPr>
        <w:t>H</w:t>
      </w:r>
      <w:r w:rsidRPr="00A72025">
        <w:rPr>
          <w:rFonts w:ascii="Times New Roman" w:hAnsi="Times New Roman"/>
          <w:sz w:val="22"/>
          <w:szCs w:val="22"/>
          <w:lang w:val="en-GB"/>
        </w:rPr>
        <w:t>onour your German Masters, then you will conjure up good spirits!’</w:t>
      </w:r>
      <w:r w:rsidR="00DF504C" w:rsidRPr="00A72025">
        <w:rPr>
          <w:rFonts w:ascii="Times New Roman" w:hAnsi="Times New Roman"/>
          <w:sz w:val="22"/>
          <w:szCs w:val="22"/>
          <w:lang w:val="en-GB"/>
        </w:rPr>
        <w:t>,</w:t>
      </w:r>
      <w:r w:rsidRPr="00A72025">
        <w:rPr>
          <w:rFonts w:ascii="Times New Roman" w:hAnsi="Times New Roman"/>
          <w:sz w:val="22"/>
          <w:szCs w:val="22"/>
          <w:lang w:val="en-GB"/>
        </w:rPr>
        <w:t xml:space="preserve"> that was the triumph song par excellence of German opera, which after two centuries of struggling for its own place had prevailed against the opera music of the whole world.</w:t>
      </w:r>
      <w:r w:rsidRPr="00A72025">
        <w:rPr>
          <w:rStyle w:val="EndnoteReference"/>
          <w:rFonts w:ascii="Times New Roman" w:hAnsi="Times New Roman"/>
          <w:sz w:val="22"/>
          <w:szCs w:val="22"/>
          <w:lang w:val="en-GB"/>
        </w:rPr>
        <w:endnoteReference w:id="63"/>
      </w:r>
      <w:r w:rsidRPr="00A72025">
        <w:rPr>
          <w:rFonts w:ascii="Times New Roman" w:hAnsi="Times New Roman"/>
          <w:sz w:val="22"/>
          <w:szCs w:val="22"/>
          <w:lang w:val="en-GB"/>
        </w:rPr>
        <w:t xml:space="preserve"> </w:t>
      </w:r>
    </w:p>
    <w:p w14:paraId="1742FC46" w14:textId="77777777" w:rsidR="00490ADD" w:rsidRPr="00A72025" w:rsidRDefault="00490ADD" w:rsidP="00490ADD">
      <w:pPr>
        <w:spacing w:line="480" w:lineRule="auto"/>
        <w:rPr>
          <w:rFonts w:ascii="Times New Roman" w:hAnsi="Times New Roman"/>
          <w:szCs w:val="24"/>
          <w:lang w:val="en-GB"/>
        </w:rPr>
      </w:pPr>
    </w:p>
    <w:p w14:paraId="7FD4D614" w14:textId="4B67AEA6" w:rsidR="00490ADD" w:rsidRPr="00A72025" w:rsidRDefault="00490ADD" w:rsidP="00490ADD">
      <w:pPr>
        <w:spacing w:line="480" w:lineRule="auto"/>
        <w:rPr>
          <w:rFonts w:ascii="Times New Roman" w:hAnsi="Times New Roman"/>
          <w:color w:val="000000" w:themeColor="text1"/>
          <w:szCs w:val="24"/>
          <w:lang w:val="en-GB"/>
        </w:rPr>
      </w:pPr>
      <w:r w:rsidRPr="00A72025">
        <w:rPr>
          <w:rFonts w:ascii="Times New Roman" w:hAnsi="Times New Roman"/>
          <w:i/>
          <w:szCs w:val="24"/>
          <w:lang w:val="en-GB"/>
        </w:rPr>
        <w:t>Die Meistersinger</w:t>
      </w:r>
      <w:r w:rsidRPr="00A72025">
        <w:rPr>
          <w:rFonts w:ascii="Times New Roman" w:hAnsi="Times New Roman"/>
          <w:szCs w:val="24"/>
          <w:lang w:val="en-GB"/>
        </w:rPr>
        <w:t xml:space="preserve"> was chosen by Siegfried Wagner to open the 1924 Bayreuth Festival after a closure of ten years </w:t>
      </w:r>
      <w:r w:rsidR="00B64088" w:rsidRPr="00A72025">
        <w:rPr>
          <w:rFonts w:ascii="Times New Roman" w:hAnsi="Times New Roman"/>
          <w:szCs w:val="24"/>
          <w:lang w:val="en-GB"/>
        </w:rPr>
        <w:t>owing</w:t>
      </w:r>
      <w:r w:rsidRPr="00A72025">
        <w:rPr>
          <w:rFonts w:ascii="Times New Roman" w:hAnsi="Times New Roman"/>
          <w:szCs w:val="24"/>
          <w:lang w:val="en-GB"/>
        </w:rPr>
        <w:t xml:space="preserve"> to </w:t>
      </w:r>
      <w:r w:rsidR="00B64088" w:rsidRPr="00A72025">
        <w:rPr>
          <w:rFonts w:ascii="Times New Roman" w:hAnsi="Times New Roman"/>
          <w:szCs w:val="24"/>
          <w:lang w:val="en-GB"/>
        </w:rPr>
        <w:t xml:space="preserve">the First </w:t>
      </w:r>
      <w:r w:rsidRPr="00A72025">
        <w:rPr>
          <w:rFonts w:ascii="Times New Roman" w:hAnsi="Times New Roman"/>
          <w:szCs w:val="24"/>
          <w:lang w:val="en-GB"/>
        </w:rPr>
        <w:t>World War and its after</w:t>
      </w:r>
      <w:r w:rsidR="00354416" w:rsidRPr="00A72025">
        <w:rPr>
          <w:rFonts w:ascii="Times New Roman" w:hAnsi="Times New Roman"/>
          <w:szCs w:val="24"/>
          <w:lang w:val="en-GB"/>
        </w:rPr>
        <w:t>math</w:t>
      </w:r>
      <w:r w:rsidRPr="00A72025">
        <w:rPr>
          <w:rFonts w:ascii="Times New Roman" w:hAnsi="Times New Roman"/>
          <w:szCs w:val="24"/>
          <w:lang w:val="en-GB"/>
        </w:rPr>
        <w:t xml:space="preserve">. As the first performance drew to an end, the audience stood up together for Hans Sachs’s final speech and the concluding chorus, and then broke into a spontaneous rendition of ‘Deutschland </w:t>
      </w:r>
      <w:proofErr w:type="spellStart"/>
      <w:r w:rsidRPr="00A72025">
        <w:rPr>
          <w:rFonts w:ascii="Times New Roman" w:hAnsi="Times New Roman"/>
          <w:szCs w:val="24"/>
          <w:lang w:val="en-GB"/>
        </w:rPr>
        <w:t>über</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Alles</w:t>
      </w:r>
      <w:proofErr w:type="spellEnd"/>
      <w:r w:rsidRPr="00A72025">
        <w:rPr>
          <w:rFonts w:ascii="Times New Roman" w:hAnsi="Times New Roman"/>
          <w:szCs w:val="24"/>
          <w:lang w:val="en-GB"/>
        </w:rPr>
        <w:t>’, singing it in its entirety – a nationalist demonstration that alarmed and dismayed Siegfried, despite the anti-republicanism of Bayreuth and its association from 1923 onwards with Hitler.</w:t>
      </w:r>
      <w:r w:rsidRPr="00A72025">
        <w:rPr>
          <w:rStyle w:val="EndnoteReference"/>
          <w:rFonts w:ascii="Times New Roman" w:hAnsi="Times New Roman"/>
          <w:szCs w:val="24"/>
          <w:lang w:val="en-GB"/>
        </w:rPr>
        <w:endnoteReference w:id="64"/>
      </w:r>
      <w:r w:rsidRPr="00A72025">
        <w:rPr>
          <w:rFonts w:ascii="Times New Roman" w:hAnsi="Times New Roman"/>
          <w:szCs w:val="24"/>
          <w:lang w:val="en-GB"/>
        </w:rPr>
        <w:t xml:space="preserve"> In a letter </w:t>
      </w:r>
      <w:r w:rsidR="00DF504C" w:rsidRPr="00A72025">
        <w:rPr>
          <w:rFonts w:ascii="Times New Roman" w:hAnsi="Times New Roman"/>
          <w:szCs w:val="24"/>
          <w:lang w:val="en-GB"/>
        </w:rPr>
        <w:t xml:space="preserve">of </w:t>
      </w:r>
      <w:r w:rsidRPr="00A72025">
        <w:rPr>
          <w:rFonts w:ascii="Times New Roman" w:hAnsi="Times New Roman"/>
          <w:szCs w:val="24"/>
          <w:lang w:val="en-GB"/>
        </w:rPr>
        <w:t xml:space="preserve">November 1927 to the periodical </w:t>
      </w:r>
      <w:r w:rsidRPr="00A72025">
        <w:rPr>
          <w:rFonts w:ascii="Times New Roman" w:hAnsi="Times New Roman"/>
          <w:i/>
          <w:szCs w:val="24"/>
          <w:lang w:val="en-GB"/>
        </w:rPr>
        <w:t xml:space="preserve">Die </w:t>
      </w:r>
      <w:proofErr w:type="spellStart"/>
      <w:r w:rsidRPr="00A72025">
        <w:rPr>
          <w:rFonts w:ascii="Times New Roman" w:hAnsi="Times New Roman"/>
          <w:i/>
          <w:szCs w:val="24"/>
          <w:lang w:val="en-GB"/>
        </w:rPr>
        <w:t>Lesestunde</w:t>
      </w:r>
      <w:proofErr w:type="spellEnd"/>
      <w:r w:rsidRPr="00A72025">
        <w:rPr>
          <w:rFonts w:ascii="Times New Roman" w:hAnsi="Times New Roman"/>
          <w:szCs w:val="24"/>
          <w:lang w:val="en-GB"/>
        </w:rPr>
        <w:t xml:space="preserve">, Thomas Mann declared that </w:t>
      </w:r>
      <w:r w:rsidRPr="00A72025">
        <w:rPr>
          <w:rFonts w:ascii="Times New Roman" w:hAnsi="Times New Roman"/>
          <w:i/>
          <w:szCs w:val="24"/>
          <w:lang w:val="en-GB"/>
        </w:rPr>
        <w:t>Die Meistersinger</w:t>
      </w:r>
      <w:r w:rsidRPr="00A72025">
        <w:rPr>
          <w:rFonts w:ascii="Times New Roman" w:hAnsi="Times New Roman"/>
          <w:szCs w:val="24"/>
          <w:lang w:val="en-GB"/>
        </w:rPr>
        <w:t xml:space="preserve"> was ‘a great and universally acknowledged German victory, a total triumph of the German spirit’.</w:t>
      </w:r>
      <w:r w:rsidRPr="00A72025">
        <w:rPr>
          <w:rStyle w:val="EndnoteReference"/>
          <w:rFonts w:ascii="Times New Roman" w:hAnsi="Times New Roman"/>
          <w:szCs w:val="24"/>
          <w:lang w:val="en-GB"/>
        </w:rPr>
        <w:endnoteReference w:id="65"/>
      </w:r>
      <w:r w:rsidRPr="00A72025">
        <w:rPr>
          <w:rFonts w:ascii="Times New Roman" w:hAnsi="Times New Roman"/>
          <w:szCs w:val="24"/>
          <w:lang w:val="en-GB"/>
        </w:rPr>
        <w:t xml:space="preserve"> This was the context against which Rasch’s words must be understood: for many Weimar-era opera lovers, </w:t>
      </w:r>
      <w:r w:rsidRPr="00A72025">
        <w:rPr>
          <w:rFonts w:ascii="Times New Roman" w:hAnsi="Times New Roman"/>
          <w:i/>
          <w:szCs w:val="24"/>
          <w:lang w:val="en-GB"/>
        </w:rPr>
        <w:t>Die Meistersinger</w:t>
      </w:r>
      <w:r w:rsidRPr="00A72025">
        <w:rPr>
          <w:rFonts w:ascii="Times New Roman" w:hAnsi="Times New Roman"/>
          <w:szCs w:val="24"/>
          <w:lang w:val="en-GB"/>
        </w:rPr>
        <w:t xml:space="preserve"> constituted an outlet for various forms of nationalist sentiment, or emotional and comforting territory in the midst of profound change. As </w:t>
      </w:r>
      <w:r w:rsidRPr="00A72025">
        <w:rPr>
          <w:rFonts w:ascii="Times New Roman" w:hAnsi="Times New Roman"/>
          <w:color w:val="000000" w:themeColor="text1"/>
          <w:szCs w:val="24"/>
          <w:lang w:val="en-GB"/>
        </w:rPr>
        <w:t>Theodor W. Adorno put it, the bourgeoisie of his day was dispossessed and no longer constituted a cultural unity</w:t>
      </w:r>
      <w:r w:rsidR="00B64088" w:rsidRPr="00A72025">
        <w:rPr>
          <w:rFonts w:ascii="Times New Roman" w:hAnsi="Times New Roman"/>
          <w:color w:val="000000" w:themeColor="text1"/>
          <w:szCs w:val="24"/>
          <w:lang w:val="en-GB"/>
        </w:rPr>
        <w:t>:</w:t>
      </w:r>
      <w:r w:rsidRPr="00A72025">
        <w:rPr>
          <w:rFonts w:ascii="Times New Roman" w:hAnsi="Times New Roman"/>
          <w:color w:val="000000" w:themeColor="text1"/>
          <w:szCs w:val="24"/>
          <w:lang w:val="en-GB"/>
        </w:rPr>
        <w:t xml:space="preserve"> ‘</w:t>
      </w:r>
      <w:r w:rsidR="00B64088" w:rsidRPr="00A72025">
        <w:rPr>
          <w:rFonts w:ascii="Times New Roman" w:hAnsi="Times New Roman"/>
          <w:color w:val="000000" w:themeColor="text1"/>
          <w:szCs w:val="24"/>
          <w:lang w:val="en-GB"/>
        </w:rPr>
        <w:t>T</w:t>
      </w:r>
      <w:r w:rsidRPr="00A72025">
        <w:rPr>
          <w:rFonts w:ascii="Times New Roman" w:hAnsi="Times New Roman"/>
          <w:color w:val="000000" w:themeColor="text1"/>
          <w:szCs w:val="24"/>
          <w:lang w:val="en-GB"/>
        </w:rPr>
        <w:t>he most they can do</w:t>
      </w:r>
      <w:r w:rsidR="00B64088" w:rsidRPr="00A72025">
        <w:rPr>
          <w:rFonts w:ascii="Times New Roman" w:hAnsi="Times New Roman"/>
          <w:color w:val="000000" w:themeColor="text1"/>
          <w:szCs w:val="24"/>
          <w:lang w:val="en-GB"/>
        </w:rPr>
        <w:t>,</w:t>
      </w:r>
      <w:r w:rsidRPr="00A72025">
        <w:rPr>
          <w:rFonts w:ascii="Times New Roman" w:hAnsi="Times New Roman"/>
          <w:color w:val="000000" w:themeColor="text1"/>
          <w:szCs w:val="24"/>
          <w:lang w:val="en-GB"/>
        </w:rPr>
        <w:t xml:space="preserve">’ he suggested, ‘is commemorate their happier years at performances of </w:t>
      </w:r>
      <w:r w:rsidRPr="00A72025">
        <w:rPr>
          <w:rFonts w:ascii="Times New Roman" w:hAnsi="Times New Roman"/>
          <w:i/>
          <w:color w:val="000000" w:themeColor="text1"/>
          <w:szCs w:val="24"/>
          <w:lang w:val="en-GB"/>
        </w:rPr>
        <w:t>Die Meistersinger</w:t>
      </w:r>
      <w:r w:rsidR="00B64088" w:rsidRPr="00A72025">
        <w:rPr>
          <w:rFonts w:ascii="Times New Roman" w:hAnsi="Times New Roman"/>
          <w:iCs/>
          <w:color w:val="000000" w:themeColor="text1"/>
          <w:szCs w:val="24"/>
          <w:lang w:val="en-GB"/>
        </w:rPr>
        <w:t>.</w:t>
      </w:r>
      <w:r w:rsidRPr="00A72025">
        <w:rPr>
          <w:rFonts w:ascii="Times New Roman" w:hAnsi="Times New Roman"/>
          <w:iCs/>
          <w:color w:val="000000" w:themeColor="text1"/>
          <w:szCs w:val="24"/>
          <w:lang w:val="en-GB"/>
        </w:rPr>
        <w:t>’</w:t>
      </w:r>
      <w:r w:rsidRPr="00A72025">
        <w:rPr>
          <w:rStyle w:val="EndnoteReference"/>
          <w:rFonts w:ascii="Times New Roman" w:hAnsi="Times New Roman"/>
          <w:color w:val="000000" w:themeColor="text1"/>
          <w:szCs w:val="24"/>
          <w:lang w:val="en-GB"/>
        </w:rPr>
        <w:endnoteReference w:id="66"/>
      </w:r>
      <w:r w:rsidRPr="00A72025">
        <w:rPr>
          <w:rFonts w:ascii="Times New Roman" w:hAnsi="Times New Roman"/>
          <w:color w:val="000000" w:themeColor="text1"/>
          <w:szCs w:val="24"/>
          <w:lang w:val="en-GB"/>
        </w:rPr>
        <w:t xml:space="preserve"> </w:t>
      </w:r>
    </w:p>
    <w:p w14:paraId="0F70ECCB" w14:textId="78849466" w:rsidR="00B64088" w:rsidRPr="00A72025" w:rsidRDefault="00490ADD" w:rsidP="00B64088">
      <w:pPr>
        <w:spacing w:line="480" w:lineRule="auto"/>
        <w:ind w:firstLine="720"/>
        <w:rPr>
          <w:rFonts w:ascii="Times New Roman" w:hAnsi="Times New Roman"/>
          <w:szCs w:val="24"/>
          <w:lang w:val="en-GB"/>
        </w:rPr>
      </w:pPr>
      <w:r w:rsidRPr="00A72025">
        <w:rPr>
          <w:rFonts w:ascii="Times New Roman" w:hAnsi="Times New Roman"/>
          <w:szCs w:val="24"/>
          <w:lang w:val="en-GB"/>
        </w:rPr>
        <w:t>Given the liberties that Berger took with the opera, it is perhaps not so surprising that his film attracted a mixed response. What is more surprising is the extent of the reaction to the film and the way in which this reaction was quickly organi</w:t>
      </w:r>
      <w:r w:rsidR="00B64088" w:rsidRPr="00A72025">
        <w:rPr>
          <w:rFonts w:ascii="Times New Roman" w:hAnsi="Times New Roman"/>
          <w:szCs w:val="24"/>
          <w:lang w:val="en-GB"/>
        </w:rPr>
        <w:t>z</w:t>
      </w:r>
      <w:r w:rsidRPr="00A72025">
        <w:rPr>
          <w:rFonts w:ascii="Times New Roman" w:hAnsi="Times New Roman"/>
          <w:szCs w:val="24"/>
          <w:lang w:val="en-GB"/>
        </w:rPr>
        <w:t xml:space="preserve">ed into two formal protests. Soon after Rasch’s article appeared, Wilhelm </w:t>
      </w:r>
      <w:proofErr w:type="spellStart"/>
      <w:r w:rsidRPr="00A72025">
        <w:rPr>
          <w:rFonts w:ascii="Times New Roman" w:hAnsi="Times New Roman"/>
          <w:szCs w:val="24"/>
          <w:lang w:val="en-GB"/>
        </w:rPr>
        <w:t>Matthes</w:t>
      </w:r>
      <w:proofErr w:type="spellEnd"/>
      <w:r w:rsidRPr="00A72025">
        <w:rPr>
          <w:rFonts w:ascii="Times New Roman" w:hAnsi="Times New Roman"/>
          <w:szCs w:val="24"/>
          <w:lang w:val="en-GB"/>
        </w:rPr>
        <w:t xml:space="preserve"> reproduced it in the conservative Nuremberg daily </w:t>
      </w:r>
      <w:proofErr w:type="spellStart"/>
      <w:r w:rsidRPr="00A72025">
        <w:rPr>
          <w:rFonts w:ascii="Times New Roman" w:hAnsi="Times New Roman"/>
          <w:i/>
          <w:szCs w:val="24"/>
          <w:lang w:val="en-GB"/>
        </w:rPr>
        <w:t>Fränkischer</w:t>
      </w:r>
      <w:proofErr w:type="spellEnd"/>
      <w:r w:rsidRPr="00A72025">
        <w:rPr>
          <w:rFonts w:ascii="Times New Roman" w:hAnsi="Times New Roman"/>
          <w:i/>
          <w:szCs w:val="24"/>
          <w:lang w:val="en-GB"/>
        </w:rPr>
        <w:t xml:space="preserve"> </w:t>
      </w:r>
      <w:proofErr w:type="spellStart"/>
      <w:r w:rsidRPr="00A72025">
        <w:rPr>
          <w:rFonts w:ascii="Times New Roman" w:hAnsi="Times New Roman"/>
          <w:i/>
          <w:szCs w:val="24"/>
          <w:lang w:val="en-GB"/>
        </w:rPr>
        <w:t>Kurier</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 xml:space="preserve">and added a warning that seemed to foresee the later effects of </w:t>
      </w:r>
      <w:proofErr w:type="spellStart"/>
      <w:r w:rsidRPr="00A72025">
        <w:rPr>
          <w:rFonts w:ascii="Times New Roman" w:hAnsi="Times New Roman"/>
          <w:i/>
          <w:szCs w:val="24"/>
          <w:lang w:val="en-GB"/>
        </w:rPr>
        <w:t>Regietheater</w:t>
      </w:r>
      <w:proofErr w:type="spellEnd"/>
      <w:r w:rsidRPr="00A72025">
        <w:rPr>
          <w:rFonts w:ascii="Times New Roman" w:hAnsi="Times New Roman"/>
          <w:szCs w:val="24"/>
          <w:lang w:val="en-GB"/>
        </w:rPr>
        <w:t xml:space="preserve">: ‘Enough with the shamelessness and provocation of the German spirit and German masterpieces! If the nation doesn’t help itself in this matter, within weeks we will </w:t>
      </w:r>
      <w:r w:rsidRPr="00A72025">
        <w:rPr>
          <w:rFonts w:ascii="Times New Roman" w:hAnsi="Times New Roman"/>
          <w:szCs w:val="24"/>
          <w:lang w:val="en-GB"/>
        </w:rPr>
        <w:lastRenderedPageBreak/>
        <w:t xml:space="preserve">witness a resourceful director change the magic garden in Wagner’s </w:t>
      </w:r>
      <w:r w:rsidRPr="00A72025">
        <w:rPr>
          <w:rFonts w:ascii="Times New Roman" w:hAnsi="Times New Roman"/>
          <w:i/>
          <w:szCs w:val="24"/>
          <w:lang w:val="en-GB"/>
        </w:rPr>
        <w:t>Parsifal</w:t>
      </w:r>
      <w:r w:rsidRPr="00A72025">
        <w:rPr>
          <w:rFonts w:ascii="Times New Roman" w:hAnsi="Times New Roman"/>
          <w:szCs w:val="24"/>
          <w:lang w:val="en-GB"/>
        </w:rPr>
        <w:t xml:space="preserve"> into a brothel.’</w:t>
      </w:r>
      <w:r w:rsidRPr="00A72025">
        <w:rPr>
          <w:rStyle w:val="EndnoteReference"/>
          <w:rFonts w:ascii="Times New Roman" w:hAnsi="Times New Roman"/>
          <w:szCs w:val="24"/>
          <w:lang w:val="en-GB"/>
        </w:rPr>
        <w:endnoteReference w:id="67"/>
      </w:r>
      <w:r w:rsidRPr="00A72025">
        <w:rPr>
          <w:rFonts w:ascii="Times New Roman" w:hAnsi="Times New Roman"/>
          <w:szCs w:val="24"/>
          <w:lang w:val="en-GB"/>
        </w:rPr>
        <w:t xml:space="preserve"> Echoing Rasch’s call for legislative protection of Germany’s artistic heritage, </w:t>
      </w:r>
      <w:proofErr w:type="spellStart"/>
      <w:r w:rsidRPr="00A72025">
        <w:rPr>
          <w:rFonts w:ascii="Times New Roman" w:hAnsi="Times New Roman"/>
          <w:szCs w:val="24"/>
          <w:lang w:val="en-GB"/>
        </w:rPr>
        <w:t>Matthes</w:t>
      </w:r>
      <w:proofErr w:type="spellEnd"/>
      <w:r w:rsidRPr="00A72025">
        <w:rPr>
          <w:rFonts w:ascii="Times New Roman" w:hAnsi="Times New Roman"/>
          <w:szCs w:val="24"/>
          <w:lang w:val="en-GB"/>
        </w:rPr>
        <w:t xml:space="preserve"> invited Nuremberg’s town council</w:t>
      </w:r>
      <w:r w:rsidRPr="00A72025">
        <w:rPr>
          <w:rFonts w:ascii="Times New Roman" w:hAnsi="Times New Roman"/>
          <w:i/>
          <w:szCs w:val="24"/>
          <w:lang w:val="en-GB"/>
        </w:rPr>
        <w:t xml:space="preserve"> </w:t>
      </w:r>
      <w:r w:rsidRPr="00A72025">
        <w:rPr>
          <w:rFonts w:ascii="Times New Roman" w:hAnsi="Times New Roman"/>
          <w:szCs w:val="24"/>
          <w:lang w:val="en-GB"/>
        </w:rPr>
        <w:t xml:space="preserve">and cultural bodies to protest loudly against Berger’s film, and expected Haus </w:t>
      </w:r>
      <w:proofErr w:type="spellStart"/>
      <w:r w:rsidRPr="00A72025">
        <w:rPr>
          <w:rFonts w:ascii="Times New Roman" w:hAnsi="Times New Roman"/>
          <w:szCs w:val="24"/>
          <w:lang w:val="en-GB"/>
        </w:rPr>
        <w:t>Wahnfried</w:t>
      </w:r>
      <w:proofErr w:type="spellEnd"/>
      <w:r w:rsidRPr="00A72025">
        <w:rPr>
          <w:rFonts w:ascii="Times New Roman" w:hAnsi="Times New Roman"/>
          <w:szCs w:val="24"/>
          <w:lang w:val="en-GB"/>
        </w:rPr>
        <w:t xml:space="preserve"> and all supporters of German culture to join in. Less than a week later</w:t>
      </w:r>
      <w:r w:rsidR="00B64088" w:rsidRPr="00A72025">
        <w:rPr>
          <w:rFonts w:ascii="Times New Roman" w:hAnsi="Times New Roman"/>
          <w:szCs w:val="24"/>
          <w:lang w:val="en-GB"/>
        </w:rPr>
        <w:t>,</w:t>
      </w:r>
      <w:r w:rsidRPr="00A72025">
        <w:rPr>
          <w:rFonts w:ascii="Times New Roman" w:hAnsi="Times New Roman"/>
          <w:szCs w:val="24"/>
          <w:lang w:val="en-GB"/>
        </w:rPr>
        <w:t xml:space="preserve"> </w:t>
      </w:r>
      <w:proofErr w:type="spellStart"/>
      <w:r w:rsidRPr="00A72025">
        <w:rPr>
          <w:rFonts w:ascii="Times New Roman" w:hAnsi="Times New Roman"/>
          <w:szCs w:val="24"/>
          <w:lang w:val="en-GB"/>
        </w:rPr>
        <w:t>Matthes</w:t>
      </w:r>
      <w:proofErr w:type="spellEnd"/>
      <w:r w:rsidRPr="00A72025">
        <w:rPr>
          <w:rFonts w:ascii="Times New Roman" w:hAnsi="Times New Roman"/>
          <w:szCs w:val="24"/>
          <w:lang w:val="en-GB"/>
        </w:rPr>
        <w:t xml:space="preserve"> returned to the topic and reported that a protest had indeed been issued, which included the following statement: </w:t>
      </w:r>
    </w:p>
    <w:p w14:paraId="0DEFC143" w14:textId="77777777" w:rsidR="00B64088" w:rsidRPr="00A72025" w:rsidRDefault="00B64088" w:rsidP="00B64088">
      <w:pPr>
        <w:spacing w:line="480" w:lineRule="auto"/>
        <w:rPr>
          <w:rFonts w:ascii="Times New Roman" w:hAnsi="Times New Roman"/>
          <w:szCs w:val="24"/>
          <w:lang w:val="en-GB"/>
        </w:rPr>
      </w:pPr>
    </w:p>
    <w:p w14:paraId="4F866C49" w14:textId="4E1FAE97" w:rsidR="00B64088" w:rsidRPr="00A72025" w:rsidRDefault="00490ADD" w:rsidP="00DC67A1">
      <w:pPr>
        <w:spacing w:line="480" w:lineRule="auto"/>
        <w:ind w:left="720"/>
        <w:rPr>
          <w:rFonts w:ascii="Times New Roman" w:hAnsi="Times New Roman"/>
          <w:sz w:val="22"/>
          <w:szCs w:val="22"/>
          <w:lang w:val="en-GB"/>
        </w:rPr>
      </w:pPr>
      <w:r w:rsidRPr="00A72025">
        <w:rPr>
          <w:rFonts w:ascii="Times New Roman" w:hAnsi="Times New Roman"/>
          <w:sz w:val="22"/>
          <w:szCs w:val="22"/>
          <w:lang w:val="en-GB"/>
        </w:rPr>
        <w:t xml:space="preserve">The signatories protest as vehemently as possible against the film, not only </w:t>
      </w:r>
      <w:r w:rsidR="00DF504C" w:rsidRPr="00A72025">
        <w:rPr>
          <w:rFonts w:ascii="Times New Roman" w:hAnsi="Times New Roman"/>
          <w:sz w:val="22"/>
          <w:szCs w:val="22"/>
          <w:lang w:val="en-GB"/>
        </w:rPr>
        <w:t xml:space="preserve">because </w:t>
      </w:r>
      <w:r w:rsidRPr="00A72025">
        <w:rPr>
          <w:rFonts w:ascii="Times New Roman" w:hAnsi="Times New Roman"/>
          <w:sz w:val="22"/>
          <w:szCs w:val="22"/>
          <w:lang w:val="en-GB"/>
        </w:rPr>
        <w:t>it misuse</w:t>
      </w:r>
      <w:r w:rsidR="00DF504C" w:rsidRPr="00A72025">
        <w:rPr>
          <w:rFonts w:ascii="Times New Roman" w:hAnsi="Times New Roman"/>
          <w:sz w:val="22"/>
          <w:szCs w:val="22"/>
          <w:lang w:val="en-GB"/>
        </w:rPr>
        <w:t>s</w:t>
      </w:r>
      <w:r w:rsidRPr="00A72025">
        <w:rPr>
          <w:rFonts w:ascii="Times New Roman" w:hAnsi="Times New Roman"/>
          <w:sz w:val="22"/>
          <w:szCs w:val="22"/>
          <w:lang w:val="en-GB"/>
        </w:rPr>
        <w:t xml:space="preserve"> the most German work of Richard Wagner in the most unscrupulous manner, but also because the city of Nuremberg with its great historical past has been debased before the whole </w:t>
      </w:r>
      <w:r w:rsidRPr="00A72025">
        <w:rPr>
          <w:rFonts w:ascii="Times New Roman" w:hAnsi="Times New Roman"/>
          <w:i/>
          <w:sz w:val="22"/>
          <w:szCs w:val="22"/>
          <w:lang w:val="en-GB"/>
        </w:rPr>
        <w:t>Volk</w:t>
      </w:r>
      <w:r w:rsidRPr="00A72025">
        <w:rPr>
          <w:rFonts w:ascii="Times New Roman" w:hAnsi="Times New Roman"/>
          <w:sz w:val="22"/>
          <w:szCs w:val="22"/>
          <w:lang w:val="en-GB"/>
        </w:rPr>
        <w:t xml:space="preserve"> by being thus dragged down into a low atmosphere.</w:t>
      </w:r>
      <w:r w:rsidRPr="00A72025">
        <w:rPr>
          <w:rStyle w:val="EndnoteReference"/>
          <w:rFonts w:ascii="Times New Roman" w:hAnsi="Times New Roman"/>
          <w:sz w:val="22"/>
          <w:szCs w:val="22"/>
          <w:lang w:val="en-GB"/>
        </w:rPr>
        <w:endnoteReference w:id="68"/>
      </w:r>
    </w:p>
    <w:p w14:paraId="7559FFD4" w14:textId="3079C527" w:rsidR="00B64088" w:rsidRPr="00A72025" w:rsidRDefault="00B64088" w:rsidP="00B64088">
      <w:pPr>
        <w:spacing w:line="480" w:lineRule="auto"/>
        <w:rPr>
          <w:rFonts w:ascii="Times New Roman" w:hAnsi="Times New Roman"/>
          <w:szCs w:val="24"/>
          <w:lang w:val="en-GB"/>
        </w:rPr>
      </w:pPr>
    </w:p>
    <w:p w14:paraId="2325B680" w14:textId="3AC7A3DD" w:rsidR="00490ADD" w:rsidRPr="00A72025" w:rsidRDefault="00490ADD" w:rsidP="00DC67A1">
      <w:pPr>
        <w:spacing w:line="480" w:lineRule="auto"/>
        <w:rPr>
          <w:rFonts w:ascii="Times New Roman" w:hAnsi="Times New Roman"/>
          <w:szCs w:val="24"/>
          <w:lang w:val="en-GB"/>
        </w:rPr>
      </w:pPr>
      <w:r w:rsidRPr="00A72025">
        <w:rPr>
          <w:rFonts w:ascii="Times New Roman" w:hAnsi="Times New Roman"/>
          <w:szCs w:val="24"/>
          <w:lang w:val="en-GB"/>
        </w:rPr>
        <w:t xml:space="preserve">This complaint was signed by representatives of 20 cultural organizations, including the </w:t>
      </w:r>
      <w:proofErr w:type="spellStart"/>
      <w:r w:rsidRPr="00A72025">
        <w:rPr>
          <w:rFonts w:ascii="Times New Roman" w:hAnsi="Times New Roman"/>
          <w:szCs w:val="24"/>
          <w:lang w:val="en-GB"/>
        </w:rPr>
        <w:t>Germanisches</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Nationalmuseum</w:t>
      </w:r>
      <w:proofErr w:type="spellEnd"/>
      <w:r w:rsidRPr="00A72025">
        <w:rPr>
          <w:rFonts w:ascii="Times New Roman" w:hAnsi="Times New Roman"/>
          <w:szCs w:val="24"/>
          <w:lang w:val="en-GB"/>
        </w:rPr>
        <w:t>, the municipal orchestra of Nuremberg, the local branch of the Deutsche Akademie, several choral associations, the Nuremberg branch of the Richard Wagner Association of German Women and the evidently conservative-nationalist organization Ring Schwarz-</w:t>
      </w:r>
      <w:proofErr w:type="spellStart"/>
      <w:r w:rsidRPr="00A72025">
        <w:rPr>
          <w:rFonts w:ascii="Times New Roman" w:hAnsi="Times New Roman"/>
          <w:szCs w:val="24"/>
          <w:lang w:val="en-GB"/>
        </w:rPr>
        <w:t>Weiß</w:t>
      </w:r>
      <w:proofErr w:type="spellEnd"/>
      <w:r w:rsidRPr="00A72025">
        <w:rPr>
          <w:rFonts w:ascii="Times New Roman" w:hAnsi="Times New Roman"/>
          <w:szCs w:val="24"/>
          <w:lang w:val="en-GB"/>
        </w:rPr>
        <w:t xml:space="preserve">-Rot </w:t>
      </w:r>
      <w:proofErr w:type="spellStart"/>
      <w:r w:rsidRPr="00A72025">
        <w:rPr>
          <w:rFonts w:ascii="Times New Roman" w:hAnsi="Times New Roman"/>
          <w:szCs w:val="24"/>
          <w:lang w:val="en-GB"/>
        </w:rPr>
        <w:t>Nürnberg</w:t>
      </w:r>
      <w:proofErr w:type="spellEnd"/>
      <w:r w:rsidRPr="00A72025">
        <w:rPr>
          <w:rFonts w:ascii="Times New Roman" w:hAnsi="Times New Roman"/>
          <w:szCs w:val="24"/>
          <w:lang w:val="en-GB"/>
        </w:rPr>
        <w:t xml:space="preserve"> (</w:t>
      </w:r>
      <w:r w:rsidR="00354416" w:rsidRPr="00A72025">
        <w:rPr>
          <w:rFonts w:ascii="Times New Roman" w:hAnsi="Times New Roman"/>
          <w:szCs w:val="24"/>
          <w:lang w:val="en-GB"/>
        </w:rPr>
        <w:t xml:space="preserve">the Nuremberg </w:t>
      </w:r>
      <w:r w:rsidRPr="00A72025">
        <w:rPr>
          <w:rFonts w:ascii="Times New Roman" w:hAnsi="Times New Roman"/>
          <w:szCs w:val="24"/>
          <w:lang w:val="en-GB"/>
        </w:rPr>
        <w:t>Black-White-Red Ring).</w:t>
      </w:r>
      <w:r w:rsidRPr="00A72025">
        <w:rPr>
          <w:rStyle w:val="EndnoteReference"/>
          <w:rFonts w:ascii="Times New Roman" w:hAnsi="Times New Roman"/>
          <w:szCs w:val="24"/>
          <w:lang w:val="en-GB"/>
        </w:rPr>
        <w:endnoteReference w:id="69"/>
      </w:r>
      <w:r w:rsidRPr="00A72025">
        <w:rPr>
          <w:rFonts w:ascii="Times New Roman" w:hAnsi="Times New Roman"/>
          <w:szCs w:val="24"/>
          <w:lang w:val="en-GB"/>
        </w:rPr>
        <w:t xml:space="preserve"> </w:t>
      </w:r>
    </w:p>
    <w:p w14:paraId="78D72271" w14:textId="223CD71A" w:rsidR="00490AD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tab/>
        <w:t xml:space="preserve">Writing in the </w:t>
      </w:r>
      <w:r w:rsidRPr="00A72025">
        <w:rPr>
          <w:rFonts w:ascii="Times New Roman" w:hAnsi="Times New Roman"/>
          <w:i/>
          <w:szCs w:val="24"/>
          <w:lang w:val="en-GB"/>
        </w:rPr>
        <w:t xml:space="preserve">Allgemeine </w:t>
      </w:r>
      <w:proofErr w:type="spellStart"/>
      <w:r w:rsidRPr="00A72025">
        <w:rPr>
          <w:rFonts w:ascii="Times New Roman" w:hAnsi="Times New Roman"/>
          <w:i/>
          <w:szCs w:val="24"/>
          <w:lang w:val="en-GB"/>
        </w:rPr>
        <w:t>Musikzeitung</w:t>
      </w:r>
      <w:proofErr w:type="spellEnd"/>
      <w:r w:rsidRPr="00A72025">
        <w:rPr>
          <w:rFonts w:ascii="Times New Roman" w:hAnsi="Times New Roman"/>
          <w:szCs w:val="24"/>
          <w:lang w:val="en-GB"/>
        </w:rPr>
        <w:t xml:space="preserve">, Paul </w:t>
      </w:r>
      <w:proofErr w:type="spellStart"/>
      <w:r w:rsidRPr="00A72025">
        <w:rPr>
          <w:rFonts w:ascii="Times New Roman" w:hAnsi="Times New Roman"/>
          <w:szCs w:val="24"/>
          <w:lang w:val="en-GB"/>
        </w:rPr>
        <w:t>Schwers</w:t>
      </w:r>
      <w:proofErr w:type="spellEnd"/>
      <w:r w:rsidRPr="00A72025">
        <w:rPr>
          <w:rFonts w:ascii="Times New Roman" w:hAnsi="Times New Roman"/>
          <w:szCs w:val="24"/>
          <w:lang w:val="en-GB"/>
        </w:rPr>
        <w:t xml:space="preserve"> praised the Nuremberg protest as a remarkable vindication of </w:t>
      </w:r>
      <w:proofErr w:type="spellStart"/>
      <w:r w:rsidRPr="00A72025">
        <w:rPr>
          <w:rFonts w:ascii="Times New Roman" w:hAnsi="Times New Roman"/>
          <w:szCs w:val="24"/>
          <w:lang w:val="en-GB"/>
        </w:rPr>
        <w:t>Matthes’s</w:t>
      </w:r>
      <w:proofErr w:type="spellEnd"/>
      <w:r w:rsidRPr="00A72025">
        <w:rPr>
          <w:rFonts w:ascii="Times New Roman" w:hAnsi="Times New Roman"/>
          <w:szCs w:val="24"/>
          <w:lang w:val="en-GB"/>
        </w:rPr>
        <w:t xml:space="preserve"> call for action. </w:t>
      </w:r>
      <w:proofErr w:type="spellStart"/>
      <w:r w:rsidRPr="00A72025">
        <w:rPr>
          <w:rFonts w:ascii="Times New Roman" w:hAnsi="Times New Roman"/>
          <w:szCs w:val="24"/>
          <w:lang w:val="en-GB"/>
        </w:rPr>
        <w:t>Schwers</w:t>
      </w:r>
      <w:proofErr w:type="spellEnd"/>
      <w:r w:rsidRPr="00A72025">
        <w:rPr>
          <w:rFonts w:ascii="Times New Roman" w:hAnsi="Times New Roman"/>
          <w:szCs w:val="24"/>
          <w:lang w:val="en-GB"/>
        </w:rPr>
        <w:t xml:space="preserve"> had the further satisfaction of reporting a second wave of protest among ‘leading circles’ in Munich, whose numbers included the lord mayor of the city</w:t>
      </w:r>
      <w:r w:rsidR="00DF504C" w:rsidRPr="00A72025">
        <w:rPr>
          <w:rFonts w:ascii="Times New Roman" w:hAnsi="Times New Roman"/>
          <w:szCs w:val="24"/>
          <w:lang w:val="en-GB"/>
        </w:rPr>
        <w:t xml:space="preserve"> and</w:t>
      </w:r>
      <w:r w:rsidRPr="00A72025">
        <w:rPr>
          <w:rFonts w:ascii="Times New Roman" w:hAnsi="Times New Roman"/>
          <w:szCs w:val="24"/>
          <w:lang w:val="en-GB"/>
        </w:rPr>
        <w:t xml:space="preserve"> </w:t>
      </w:r>
      <w:r w:rsidR="009747C3" w:rsidRPr="00A72025">
        <w:rPr>
          <w:rFonts w:ascii="Times New Roman" w:hAnsi="Times New Roman"/>
          <w:szCs w:val="24"/>
          <w:lang w:val="en-GB"/>
        </w:rPr>
        <w:t xml:space="preserve">the </w:t>
      </w:r>
      <w:r w:rsidRPr="00A72025">
        <w:rPr>
          <w:rFonts w:ascii="Times New Roman" w:hAnsi="Times New Roman"/>
          <w:szCs w:val="24"/>
          <w:lang w:val="en-GB"/>
        </w:rPr>
        <w:t xml:space="preserve">representatives of the theatre and music advisory committee of Munich, Hans Pfitzner and </w:t>
      </w:r>
      <w:proofErr w:type="spellStart"/>
      <w:r w:rsidRPr="00A72025">
        <w:rPr>
          <w:rFonts w:ascii="Times New Roman" w:hAnsi="Times New Roman"/>
          <w:szCs w:val="24"/>
          <w:lang w:val="en-GB"/>
        </w:rPr>
        <w:t>Siegmund</w:t>
      </w:r>
      <w:proofErr w:type="spellEnd"/>
      <w:r w:rsidRPr="00A72025">
        <w:rPr>
          <w:rFonts w:ascii="Times New Roman" w:hAnsi="Times New Roman"/>
          <w:szCs w:val="24"/>
          <w:lang w:val="en-GB"/>
        </w:rPr>
        <w:t xml:space="preserve"> von </w:t>
      </w:r>
      <w:proofErr w:type="spellStart"/>
      <w:r w:rsidRPr="00A72025">
        <w:rPr>
          <w:rFonts w:ascii="Times New Roman" w:hAnsi="Times New Roman"/>
          <w:szCs w:val="24"/>
          <w:lang w:val="en-GB"/>
        </w:rPr>
        <w:t>Hausegger</w:t>
      </w:r>
      <w:proofErr w:type="spellEnd"/>
      <w:r w:rsidRPr="00A72025">
        <w:rPr>
          <w:rFonts w:ascii="Times New Roman" w:hAnsi="Times New Roman"/>
          <w:szCs w:val="24"/>
          <w:lang w:val="en-GB"/>
        </w:rPr>
        <w:t>.</w:t>
      </w:r>
      <w:r w:rsidRPr="00A72025">
        <w:rPr>
          <w:rStyle w:val="EndnoteReference"/>
          <w:rFonts w:ascii="Times New Roman" w:hAnsi="Times New Roman"/>
          <w:szCs w:val="24"/>
          <w:lang w:val="en-GB"/>
        </w:rPr>
        <w:endnoteReference w:id="70"/>
      </w:r>
      <w:r w:rsidRPr="00A72025">
        <w:rPr>
          <w:rFonts w:ascii="Times New Roman" w:hAnsi="Times New Roman"/>
          <w:szCs w:val="24"/>
          <w:lang w:val="en-GB"/>
        </w:rPr>
        <w:t xml:space="preserve"> The new protest ran along very similar lines to the Nuremberg precursor and appears to have had some influence in Munich, where, according to the </w:t>
      </w:r>
      <w:r w:rsidRPr="00A72025">
        <w:rPr>
          <w:rFonts w:ascii="Times New Roman" w:hAnsi="Times New Roman"/>
          <w:szCs w:val="24"/>
          <w:lang w:val="en-GB"/>
        </w:rPr>
        <w:lastRenderedPageBreak/>
        <w:t xml:space="preserve">liberal Berlin-based </w:t>
      </w:r>
      <w:proofErr w:type="spellStart"/>
      <w:r w:rsidRPr="00A72025">
        <w:rPr>
          <w:rFonts w:ascii="Times New Roman" w:hAnsi="Times New Roman"/>
          <w:i/>
          <w:szCs w:val="24"/>
          <w:lang w:val="en-GB"/>
        </w:rPr>
        <w:t>Vossische</w:t>
      </w:r>
      <w:proofErr w:type="spellEnd"/>
      <w:r w:rsidRPr="00A72025">
        <w:rPr>
          <w:rFonts w:ascii="Times New Roman" w:hAnsi="Times New Roman"/>
          <w:i/>
          <w:szCs w:val="24"/>
          <w:lang w:val="en-GB"/>
        </w:rPr>
        <w:t xml:space="preserve"> Zeitung</w:t>
      </w:r>
      <w:r w:rsidRPr="00A72025">
        <w:rPr>
          <w:rFonts w:ascii="Times New Roman" w:hAnsi="Times New Roman"/>
          <w:szCs w:val="24"/>
          <w:lang w:val="en-GB"/>
        </w:rPr>
        <w:t xml:space="preserve">, opera singers from the </w:t>
      </w:r>
      <w:proofErr w:type="spellStart"/>
      <w:r w:rsidRPr="00A72025">
        <w:rPr>
          <w:rFonts w:ascii="Times New Roman" w:hAnsi="Times New Roman"/>
          <w:szCs w:val="24"/>
          <w:lang w:val="en-GB"/>
        </w:rPr>
        <w:t>Nationaltheater</w:t>
      </w:r>
      <w:proofErr w:type="spellEnd"/>
      <w:r w:rsidRPr="00A72025">
        <w:rPr>
          <w:rFonts w:ascii="Times New Roman" w:hAnsi="Times New Roman"/>
          <w:szCs w:val="24"/>
          <w:lang w:val="en-GB"/>
        </w:rPr>
        <w:t xml:space="preserve"> were prevented by their company from taking part in the local première of the film. </w:t>
      </w:r>
    </w:p>
    <w:p w14:paraId="70513000" w14:textId="138B2698" w:rsidR="00490AD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tab/>
        <w:t xml:space="preserve">One of the striking aspects of the second stage of the film’s reception is that it emanated, for the most part, from people who had not seen the film. Rasch’s ‘Schutz </w:t>
      </w:r>
      <w:proofErr w:type="spellStart"/>
      <w:r w:rsidRPr="00A72025">
        <w:rPr>
          <w:rFonts w:ascii="Times New Roman" w:hAnsi="Times New Roman"/>
          <w:szCs w:val="24"/>
          <w:lang w:val="en-GB"/>
        </w:rPr>
        <w:t>dem</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Urheber</w:t>
      </w:r>
      <w:proofErr w:type="spellEnd"/>
      <w:r w:rsidRPr="00A72025">
        <w:rPr>
          <w:rFonts w:ascii="Times New Roman" w:hAnsi="Times New Roman"/>
          <w:szCs w:val="24"/>
          <w:lang w:val="en-GB"/>
        </w:rPr>
        <w:t xml:space="preserve">!’ was founded on first-hand viewing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but it is difficult to identify </w:t>
      </w:r>
      <w:r w:rsidR="00DF504C" w:rsidRPr="00A72025">
        <w:rPr>
          <w:rFonts w:ascii="Times New Roman" w:hAnsi="Times New Roman"/>
          <w:szCs w:val="24"/>
          <w:lang w:val="en-GB"/>
        </w:rPr>
        <w:t xml:space="preserve">any </w:t>
      </w:r>
      <w:r w:rsidRPr="00A72025">
        <w:rPr>
          <w:rFonts w:ascii="Times New Roman" w:hAnsi="Times New Roman"/>
          <w:szCs w:val="24"/>
          <w:lang w:val="en-GB"/>
        </w:rPr>
        <w:t xml:space="preserve">other protester who had seen Berger’s work. This detail was not lost on the management of Phoebus, who issued a statement condemning </w:t>
      </w:r>
      <w:proofErr w:type="spellStart"/>
      <w:r w:rsidRPr="00A72025">
        <w:rPr>
          <w:rFonts w:ascii="Times New Roman" w:hAnsi="Times New Roman"/>
          <w:szCs w:val="24"/>
          <w:lang w:val="en-GB"/>
        </w:rPr>
        <w:t>Matthes</w:t>
      </w:r>
      <w:proofErr w:type="spellEnd"/>
      <w:r w:rsidRPr="00A72025">
        <w:rPr>
          <w:rFonts w:ascii="Times New Roman" w:hAnsi="Times New Roman"/>
          <w:szCs w:val="24"/>
          <w:lang w:val="en-GB"/>
        </w:rPr>
        <w:t xml:space="preserve"> for sparking the initial Nuremberg protest without personal knowledge of the film and announced legal action against him and the editor of the </w:t>
      </w:r>
      <w:proofErr w:type="spellStart"/>
      <w:r w:rsidRPr="00A72025">
        <w:rPr>
          <w:rFonts w:ascii="Times New Roman" w:hAnsi="Times New Roman"/>
          <w:i/>
          <w:szCs w:val="24"/>
          <w:lang w:val="en-GB"/>
        </w:rPr>
        <w:t>Fränkischer</w:t>
      </w:r>
      <w:proofErr w:type="spellEnd"/>
      <w:r w:rsidRPr="00A72025">
        <w:rPr>
          <w:rFonts w:ascii="Times New Roman" w:hAnsi="Times New Roman"/>
          <w:i/>
          <w:szCs w:val="24"/>
          <w:lang w:val="en-GB"/>
        </w:rPr>
        <w:t xml:space="preserve"> </w:t>
      </w:r>
      <w:proofErr w:type="spellStart"/>
      <w:r w:rsidRPr="00A72025">
        <w:rPr>
          <w:rFonts w:ascii="Times New Roman" w:hAnsi="Times New Roman"/>
          <w:i/>
          <w:szCs w:val="24"/>
          <w:lang w:val="en-GB"/>
        </w:rPr>
        <w:t>Kurier</w:t>
      </w:r>
      <w:proofErr w:type="spellEnd"/>
      <w:r w:rsidRPr="00A72025">
        <w:rPr>
          <w:rFonts w:ascii="Times New Roman" w:hAnsi="Times New Roman"/>
          <w:szCs w:val="24"/>
          <w:lang w:val="en-GB"/>
        </w:rPr>
        <w:t>. As Phoebus also argued, the film had been officially recogni</w:t>
      </w:r>
      <w:r w:rsidR="00DF504C" w:rsidRPr="00A72025">
        <w:rPr>
          <w:rFonts w:ascii="Times New Roman" w:hAnsi="Times New Roman"/>
          <w:szCs w:val="24"/>
          <w:lang w:val="en-GB"/>
        </w:rPr>
        <w:t>z</w:t>
      </w:r>
      <w:r w:rsidRPr="00A72025">
        <w:rPr>
          <w:rFonts w:ascii="Times New Roman" w:hAnsi="Times New Roman"/>
          <w:szCs w:val="24"/>
          <w:lang w:val="en-GB"/>
        </w:rPr>
        <w:t>ed by the relevant film authorities as ‘</w:t>
      </w:r>
      <w:proofErr w:type="spellStart"/>
      <w:r w:rsidRPr="00A72025">
        <w:rPr>
          <w:rFonts w:ascii="Times New Roman" w:hAnsi="Times New Roman"/>
          <w:szCs w:val="24"/>
          <w:lang w:val="en-GB"/>
        </w:rPr>
        <w:t>künstlerisch</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wertvoll</w:t>
      </w:r>
      <w:proofErr w:type="spellEnd"/>
      <w:r w:rsidRPr="00A72025">
        <w:rPr>
          <w:rFonts w:ascii="Times New Roman" w:hAnsi="Times New Roman"/>
          <w:szCs w:val="24"/>
          <w:lang w:val="en-GB"/>
        </w:rPr>
        <w:t>’ (</w:t>
      </w:r>
      <w:r w:rsidR="003F2A2B" w:rsidRPr="00A72025">
        <w:rPr>
          <w:rFonts w:ascii="Times New Roman" w:hAnsi="Times New Roman"/>
          <w:szCs w:val="24"/>
          <w:lang w:val="en-GB"/>
        </w:rPr>
        <w:t>‘</w:t>
      </w:r>
      <w:r w:rsidRPr="00A72025">
        <w:rPr>
          <w:rFonts w:ascii="Times New Roman" w:hAnsi="Times New Roman"/>
          <w:szCs w:val="24"/>
          <w:lang w:val="en-GB"/>
        </w:rPr>
        <w:t>artistically valuable</w:t>
      </w:r>
      <w:r w:rsidR="003F2A2B" w:rsidRPr="00A72025">
        <w:rPr>
          <w:rFonts w:ascii="Times New Roman" w:hAnsi="Times New Roman"/>
          <w:szCs w:val="24"/>
          <w:lang w:val="en-GB"/>
        </w:rPr>
        <w:t>’</w:t>
      </w:r>
      <w:r w:rsidRPr="00A72025">
        <w:rPr>
          <w:rFonts w:ascii="Times New Roman" w:hAnsi="Times New Roman"/>
          <w:szCs w:val="24"/>
          <w:lang w:val="en-GB"/>
        </w:rPr>
        <w:t>) and had sprung from ‘an earnest desire to produce a pure German film’. It pointed out that the film had run for four successful weeks in Berlin, and had attracted much praise in the Berlin, Dresden and Cologne press.</w:t>
      </w:r>
      <w:r w:rsidRPr="00A72025">
        <w:rPr>
          <w:rStyle w:val="EndnoteReference"/>
          <w:rFonts w:ascii="Times New Roman" w:hAnsi="Times New Roman"/>
          <w:szCs w:val="24"/>
          <w:lang w:val="en-GB"/>
        </w:rPr>
        <w:endnoteReference w:id="71"/>
      </w:r>
      <w:r w:rsidRPr="00A72025">
        <w:rPr>
          <w:rFonts w:ascii="Times New Roman" w:hAnsi="Times New Roman"/>
          <w:szCs w:val="24"/>
          <w:lang w:val="en-GB"/>
        </w:rPr>
        <w:t xml:space="preserve"> </w:t>
      </w:r>
    </w:p>
    <w:p w14:paraId="75AB6004" w14:textId="7DCF76FF"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Phoebus was, however, no doubt aware that a film’s success in one city did not guarantee success in other cities. As </w:t>
      </w:r>
      <w:r w:rsidR="003F2A2B" w:rsidRPr="00A72025">
        <w:rPr>
          <w:rFonts w:ascii="Times New Roman" w:hAnsi="Times New Roman"/>
          <w:szCs w:val="24"/>
          <w:lang w:val="en-GB"/>
        </w:rPr>
        <w:t xml:space="preserve">Corey </w:t>
      </w:r>
      <w:r w:rsidRPr="00A72025">
        <w:rPr>
          <w:rFonts w:ascii="Times New Roman" w:hAnsi="Times New Roman"/>
          <w:szCs w:val="24"/>
          <w:lang w:val="en-GB"/>
        </w:rPr>
        <w:t xml:space="preserve">Ross has noted, the film press of the time frequently discussed differences in taste between Berlin audiences and those elsewhere and, as a 1926 </w:t>
      </w:r>
      <w:r w:rsidRPr="00A72025">
        <w:rPr>
          <w:rFonts w:ascii="Times New Roman" w:hAnsi="Times New Roman"/>
          <w:i/>
          <w:szCs w:val="24"/>
          <w:lang w:val="en-GB"/>
        </w:rPr>
        <w:t xml:space="preserve">Film </w:t>
      </w:r>
      <w:proofErr w:type="spellStart"/>
      <w:r w:rsidRPr="00A72025">
        <w:rPr>
          <w:rFonts w:ascii="Times New Roman" w:hAnsi="Times New Roman"/>
          <w:i/>
          <w:szCs w:val="24"/>
          <w:lang w:val="en-GB"/>
        </w:rPr>
        <w:t>Kurier</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 xml:space="preserve">article quoted by </w:t>
      </w:r>
      <w:r w:rsidR="00F74C9A" w:rsidRPr="00A72025">
        <w:rPr>
          <w:rFonts w:ascii="Times New Roman" w:hAnsi="Times New Roman"/>
          <w:szCs w:val="24"/>
          <w:lang w:val="en-GB"/>
        </w:rPr>
        <w:t>Ross</w:t>
      </w:r>
      <w:r w:rsidRPr="00A72025">
        <w:rPr>
          <w:rFonts w:ascii="Times New Roman" w:hAnsi="Times New Roman"/>
          <w:szCs w:val="24"/>
          <w:lang w:val="en-GB"/>
        </w:rPr>
        <w:t xml:space="preserve"> argued, ‘</w:t>
      </w:r>
      <w:r w:rsidR="003F2A2B" w:rsidRPr="00A72025">
        <w:rPr>
          <w:rFonts w:ascii="Times New Roman" w:hAnsi="Times New Roman"/>
          <w:szCs w:val="24"/>
          <w:lang w:val="en-GB"/>
        </w:rPr>
        <w:t>F</w:t>
      </w:r>
      <w:r w:rsidRPr="00A72025">
        <w:rPr>
          <w:rFonts w:ascii="Times New Roman" w:hAnsi="Times New Roman"/>
          <w:szCs w:val="24"/>
          <w:lang w:val="en-GB"/>
        </w:rPr>
        <w:t>ilms which cause a sensation in Berlin can flop in Munich and vice versa</w:t>
      </w:r>
      <w:r w:rsidR="003F2A2B"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72"/>
      </w:r>
      <w:r w:rsidRPr="00A72025">
        <w:rPr>
          <w:rFonts w:ascii="Times New Roman" w:hAnsi="Times New Roman"/>
          <w:szCs w:val="24"/>
          <w:lang w:val="en-GB"/>
        </w:rPr>
        <w:t xml:space="preserve"> </w:t>
      </w:r>
      <w:r w:rsidR="003F2A2B" w:rsidRPr="00A72025">
        <w:rPr>
          <w:rFonts w:ascii="Times New Roman" w:hAnsi="Times New Roman"/>
          <w:szCs w:val="24"/>
          <w:lang w:val="en-GB"/>
        </w:rPr>
        <w:t xml:space="preserve">Ross </w:t>
      </w:r>
      <w:r w:rsidRPr="00A72025">
        <w:rPr>
          <w:rFonts w:ascii="Times New Roman" w:hAnsi="Times New Roman"/>
          <w:szCs w:val="24"/>
          <w:lang w:val="en-GB"/>
        </w:rPr>
        <w:t>points out that over three-quarters of Munich’s cinemas had a seating capacity of less than 300,</w:t>
      </w:r>
      <w:r w:rsidRPr="00A72025">
        <w:rPr>
          <w:rStyle w:val="EndnoteReference"/>
          <w:rFonts w:ascii="Times New Roman" w:hAnsi="Times New Roman"/>
          <w:szCs w:val="24"/>
          <w:lang w:val="en-GB"/>
        </w:rPr>
        <w:endnoteReference w:id="73"/>
      </w:r>
      <w:r w:rsidRPr="00A72025">
        <w:rPr>
          <w:rFonts w:ascii="Times New Roman" w:hAnsi="Times New Roman"/>
          <w:szCs w:val="24"/>
          <w:lang w:val="en-GB"/>
        </w:rPr>
        <w:t xml:space="preserve"> and that</w:t>
      </w:r>
      <w:r w:rsidR="003F2A2B" w:rsidRPr="00A72025">
        <w:rPr>
          <w:rFonts w:ascii="Times New Roman" w:hAnsi="Times New Roman"/>
          <w:szCs w:val="24"/>
          <w:lang w:val="en-GB"/>
        </w:rPr>
        <w:t>,</w:t>
      </w:r>
      <w:r w:rsidRPr="00A72025">
        <w:rPr>
          <w:rFonts w:ascii="Times New Roman" w:hAnsi="Times New Roman"/>
          <w:szCs w:val="24"/>
          <w:lang w:val="en-GB"/>
        </w:rPr>
        <w:t xml:space="preserve"> ‘</w:t>
      </w:r>
      <w:r w:rsidR="003F2A2B" w:rsidRPr="00A72025">
        <w:rPr>
          <w:rFonts w:ascii="Times New Roman" w:hAnsi="Times New Roman"/>
          <w:szCs w:val="24"/>
          <w:lang w:val="en-GB"/>
        </w:rPr>
        <w:t>W</w:t>
      </w:r>
      <w:r w:rsidRPr="00A72025">
        <w:rPr>
          <w:rFonts w:ascii="Times New Roman" w:hAnsi="Times New Roman"/>
          <w:szCs w:val="24"/>
          <w:lang w:val="en-GB"/>
        </w:rPr>
        <w:t>hereas mixed programmes (combining film with various types of live sketches and revues) were common in Berlin, Cologne and Düsseldorf, they were rare in Hamburg and non-existent in Frankfurt and Munich.’</w:t>
      </w:r>
      <w:r w:rsidRPr="00A72025">
        <w:rPr>
          <w:rStyle w:val="EndnoteReference"/>
          <w:rFonts w:ascii="Times New Roman" w:hAnsi="Times New Roman"/>
          <w:szCs w:val="24"/>
          <w:lang w:val="en-GB"/>
        </w:rPr>
        <w:endnoteReference w:id="74"/>
      </w:r>
      <w:r w:rsidRPr="00A72025">
        <w:rPr>
          <w:rFonts w:ascii="Times New Roman" w:hAnsi="Times New Roman"/>
          <w:szCs w:val="24"/>
          <w:lang w:val="en-GB"/>
        </w:rPr>
        <w:t xml:space="preserve"> The ban on Munich opera singers taking part in local screenings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could, therefore, have had as much to do with regional cinema practices as with the effects of the </w:t>
      </w:r>
      <w:r w:rsidRPr="00A72025">
        <w:rPr>
          <w:rFonts w:ascii="Times New Roman" w:hAnsi="Times New Roman"/>
          <w:szCs w:val="24"/>
          <w:lang w:val="en-GB"/>
        </w:rPr>
        <w:lastRenderedPageBreak/>
        <w:t xml:space="preserve">protest against the film. As for the city in which the protest began, </w:t>
      </w:r>
      <w:r w:rsidR="00DF504C" w:rsidRPr="00A72025">
        <w:rPr>
          <w:rFonts w:ascii="Times New Roman" w:hAnsi="Times New Roman"/>
          <w:szCs w:val="24"/>
          <w:lang w:val="en-GB"/>
        </w:rPr>
        <w:t>on the basis of low annual per capita visits in comparison with Berlin, Düsseldorf and Hamburg,</w:t>
      </w:r>
      <w:r w:rsidR="00DF504C" w:rsidRPr="00A72025" w:rsidDel="003F2A2B">
        <w:rPr>
          <w:rFonts w:ascii="Times New Roman" w:hAnsi="Times New Roman"/>
          <w:szCs w:val="24"/>
          <w:lang w:val="en-GB"/>
        </w:rPr>
        <w:t xml:space="preserve"> </w:t>
      </w:r>
      <w:r w:rsidR="003F2A2B" w:rsidRPr="00A72025">
        <w:rPr>
          <w:rFonts w:ascii="Times New Roman" w:hAnsi="Times New Roman"/>
          <w:szCs w:val="24"/>
          <w:lang w:val="en-GB"/>
        </w:rPr>
        <w:t xml:space="preserve">Ross </w:t>
      </w:r>
      <w:r w:rsidRPr="00A72025">
        <w:rPr>
          <w:rFonts w:ascii="Times New Roman" w:hAnsi="Times New Roman"/>
          <w:szCs w:val="24"/>
          <w:lang w:val="en-GB"/>
        </w:rPr>
        <w:t>names Nuremberg as one of the least ‘cinema-friendly’ cities in Germany.</w:t>
      </w:r>
      <w:r w:rsidRPr="00A72025">
        <w:rPr>
          <w:rStyle w:val="EndnoteReference"/>
          <w:rFonts w:ascii="Times New Roman" w:hAnsi="Times New Roman"/>
          <w:szCs w:val="24"/>
          <w:lang w:val="en-GB"/>
        </w:rPr>
        <w:endnoteReference w:id="75"/>
      </w:r>
      <w:r w:rsidRPr="00A72025">
        <w:rPr>
          <w:rFonts w:ascii="Times New Roman" w:hAnsi="Times New Roman"/>
          <w:szCs w:val="24"/>
          <w:lang w:val="en-GB"/>
        </w:rPr>
        <w:t xml:space="preserve"> To those involved in the protests against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it was clear that cultural differences between Bavaria and Berlin played an important role. As </w:t>
      </w:r>
      <w:proofErr w:type="spellStart"/>
      <w:r w:rsidRPr="00A72025">
        <w:rPr>
          <w:rFonts w:ascii="Times New Roman" w:hAnsi="Times New Roman"/>
          <w:szCs w:val="24"/>
          <w:lang w:val="en-GB"/>
        </w:rPr>
        <w:t>Schwers</w:t>
      </w:r>
      <w:proofErr w:type="spellEnd"/>
      <w:r w:rsidRPr="00A72025">
        <w:rPr>
          <w:rFonts w:ascii="Times New Roman" w:hAnsi="Times New Roman"/>
          <w:szCs w:val="24"/>
          <w:lang w:val="en-GB"/>
        </w:rPr>
        <w:t xml:space="preserve"> complained in the </w:t>
      </w:r>
      <w:r w:rsidRPr="00A72025">
        <w:rPr>
          <w:rFonts w:ascii="Times New Roman" w:hAnsi="Times New Roman"/>
          <w:i/>
          <w:szCs w:val="24"/>
          <w:lang w:val="en-GB"/>
        </w:rPr>
        <w:t xml:space="preserve">Allgemeine </w:t>
      </w:r>
      <w:proofErr w:type="spellStart"/>
      <w:r w:rsidRPr="00A72025">
        <w:rPr>
          <w:rFonts w:ascii="Times New Roman" w:hAnsi="Times New Roman"/>
          <w:i/>
          <w:szCs w:val="24"/>
          <w:lang w:val="en-GB"/>
        </w:rPr>
        <w:t>Musikzeitung</w:t>
      </w:r>
      <w:proofErr w:type="spellEnd"/>
      <w:r w:rsidRPr="00A72025">
        <w:rPr>
          <w:rFonts w:ascii="Times New Roman" w:hAnsi="Times New Roman"/>
          <w:szCs w:val="24"/>
          <w:lang w:val="en-GB"/>
        </w:rPr>
        <w:t>, ‘</w:t>
      </w:r>
      <w:r w:rsidR="00DF504C" w:rsidRPr="00A72025">
        <w:rPr>
          <w:rFonts w:ascii="Times New Roman" w:hAnsi="Times New Roman"/>
          <w:szCs w:val="24"/>
          <w:lang w:val="en-GB"/>
        </w:rPr>
        <w:t>A</w:t>
      </w:r>
      <w:r w:rsidRPr="00A72025">
        <w:rPr>
          <w:rFonts w:ascii="Times New Roman" w:hAnsi="Times New Roman"/>
          <w:szCs w:val="24"/>
          <w:lang w:val="en-GB"/>
        </w:rPr>
        <w:t>s soon as the first news of the Nuremberg protest reached Berlin, the left-wing press wheeled out the more</w:t>
      </w:r>
      <w:r w:rsidR="003F2A2B" w:rsidRPr="00A72025">
        <w:rPr>
          <w:rFonts w:ascii="Times New Roman" w:hAnsi="Times New Roman"/>
          <w:szCs w:val="24"/>
          <w:lang w:val="en-GB"/>
        </w:rPr>
        <w:t>-</w:t>
      </w:r>
      <w:r w:rsidRPr="00A72025">
        <w:rPr>
          <w:rFonts w:ascii="Times New Roman" w:hAnsi="Times New Roman"/>
          <w:szCs w:val="24"/>
          <w:lang w:val="en-GB"/>
        </w:rPr>
        <w:t>or</w:t>
      </w:r>
      <w:r w:rsidR="003F2A2B" w:rsidRPr="00A72025">
        <w:rPr>
          <w:rFonts w:ascii="Times New Roman" w:hAnsi="Times New Roman"/>
          <w:szCs w:val="24"/>
          <w:lang w:val="en-GB"/>
        </w:rPr>
        <w:t>-</w:t>
      </w:r>
      <w:r w:rsidRPr="00A72025">
        <w:rPr>
          <w:rFonts w:ascii="Times New Roman" w:hAnsi="Times New Roman"/>
          <w:szCs w:val="24"/>
          <w:lang w:val="en-GB"/>
        </w:rPr>
        <w:t>less heavy artillery to cast suspicion on and ridicule this movement to protect German culture</w:t>
      </w:r>
      <w:r w:rsidR="00DF504C"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76"/>
      </w:r>
      <w:r w:rsidRPr="00A72025">
        <w:rPr>
          <w:rFonts w:ascii="Times New Roman" w:hAnsi="Times New Roman"/>
          <w:szCs w:val="24"/>
          <w:lang w:val="en-GB"/>
        </w:rPr>
        <w:t xml:space="preserve"> </w:t>
      </w:r>
    </w:p>
    <w:p w14:paraId="4A8F6892" w14:textId="5496FFC5" w:rsidR="00490ADD" w:rsidRPr="00A72025" w:rsidRDefault="00490ADD" w:rsidP="00490ADD">
      <w:pPr>
        <w:spacing w:line="480" w:lineRule="auto"/>
        <w:rPr>
          <w:rFonts w:ascii="Times New Roman" w:hAnsi="Times New Roman"/>
          <w:szCs w:val="24"/>
          <w:lang w:val="en-GB"/>
        </w:rPr>
      </w:pPr>
    </w:p>
    <w:p w14:paraId="3FDF1AE8" w14:textId="77777777" w:rsidR="00BB4AA6" w:rsidRPr="00A72025" w:rsidRDefault="00BB4AA6" w:rsidP="00490ADD">
      <w:pPr>
        <w:spacing w:line="480" w:lineRule="auto"/>
        <w:rPr>
          <w:rFonts w:ascii="Times New Roman" w:hAnsi="Times New Roman"/>
          <w:szCs w:val="24"/>
          <w:lang w:val="en-GB"/>
        </w:rPr>
      </w:pPr>
    </w:p>
    <w:p w14:paraId="7AAB9143" w14:textId="721836E8" w:rsidR="00490ADD" w:rsidRPr="00A72025" w:rsidRDefault="00BB4AA6" w:rsidP="00490ADD">
      <w:pPr>
        <w:spacing w:line="480" w:lineRule="auto"/>
        <w:rPr>
          <w:rFonts w:ascii="Times New Roman" w:hAnsi="Times New Roman"/>
          <w:b/>
          <w:szCs w:val="24"/>
          <w:lang w:val="en-GB"/>
        </w:rPr>
      </w:pPr>
      <w:r w:rsidRPr="00A72025">
        <w:rPr>
          <w:rFonts w:ascii="Times New Roman" w:hAnsi="Times New Roman"/>
          <w:b/>
          <w:szCs w:val="24"/>
          <w:lang w:val="en-GB"/>
        </w:rPr>
        <w:t>&lt;A&gt;</w:t>
      </w:r>
      <w:r w:rsidR="00490ADD" w:rsidRPr="00A72025">
        <w:rPr>
          <w:rFonts w:ascii="Times New Roman" w:hAnsi="Times New Roman"/>
          <w:b/>
          <w:szCs w:val="24"/>
          <w:lang w:val="en-GB"/>
        </w:rPr>
        <w:t>Cinema in 1920s Germany: residual middle-class resistance and political intrigue</w:t>
      </w:r>
    </w:p>
    <w:p w14:paraId="50248FCB" w14:textId="77777777" w:rsidR="00BB4AA6" w:rsidRPr="00A72025" w:rsidRDefault="00BB4AA6" w:rsidP="00490ADD">
      <w:pPr>
        <w:spacing w:line="480" w:lineRule="auto"/>
        <w:rPr>
          <w:rFonts w:ascii="Times New Roman" w:hAnsi="Times New Roman"/>
          <w:szCs w:val="24"/>
          <w:lang w:val="en-GB"/>
        </w:rPr>
      </w:pPr>
    </w:p>
    <w:p w14:paraId="22F0AA95" w14:textId="356F7DC8" w:rsidR="00490AD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t xml:space="preserve">One reason this protection of German culture was deemed necessary was the increasing presence and influence of cinema within Weimar Germany. </w:t>
      </w:r>
      <w:r w:rsidR="00A70666" w:rsidRPr="00A72025">
        <w:rPr>
          <w:rFonts w:ascii="Times New Roman" w:hAnsi="Times New Roman"/>
          <w:szCs w:val="24"/>
          <w:lang w:val="en-GB"/>
        </w:rPr>
        <w:t xml:space="preserve">In </w:t>
      </w:r>
      <w:r w:rsidRPr="00A72025">
        <w:rPr>
          <w:rFonts w:ascii="Times New Roman" w:hAnsi="Times New Roman"/>
          <w:szCs w:val="24"/>
          <w:lang w:val="en-GB"/>
        </w:rPr>
        <w:t xml:space="preserve">Wilhelmine Germany, the earliest variety-style cinema was significantly at odds with the dominant forms of high culture, and to members of the educated bourgeoisie it counted as an unquestionably second-class activity. As </w:t>
      </w:r>
      <w:proofErr w:type="spellStart"/>
      <w:r w:rsidRPr="00A72025">
        <w:rPr>
          <w:rFonts w:ascii="Times New Roman" w:hAnsi="Times New Roman"/>
          <w:szCs w:val="24"/>
          <w:lang w:val="en-GB"/>
        </w:rPr>
        <w:t>Wollenberg</w:t>
      </w:r>
      <w:proofErr w:type="spellEnd"/>
      <w:r w:rsidRPr="00A72025">
        <w:rPr>
          <w:rFonts w:ascii="Times New Roman" w:hAnsi="Times New Roman"/>
          <w:szCs w:val="24"/>
          <w:lang w:val="en-GB"/>
        </w:rPr>
        <w:t xml:space="preserve"> points out, in 1912 the Association of Berlin Theatre</w:t>
      </w:r>
      <w:r w:rsidR="00456093" w:rsidRPr="00A72025">
        <w:rPr>
          <w:rFonts w:ascii="Times New Roman" w:hAnsi="Times New Roman"/>
          <w:szCs w:val="24"/>
          <w:lang w:val="en-GB"/>
        </w:rPr>
        <w:t xml:space="preserve"> </w:t>
      </w:r>
      <w:r w:rsidRPr="00A72025">
        <w:rPr>
          <w:rFonts w:ascii="Times New Roman" w:hAnsi="Times New Roman"/>
          <w:szCs w:val="24"/>
          <w:lang w:val="en-GB"/>
        </w:rPr>
        <w:t>Directors attempted to prevent any stage actors from taking part in film,</w:t>
      </w:r>
      <w:r w:rsidRPr="00A72025">
        <w:rPr>
          <w:rStyle w:val="EndnoteReference"/>
          <w:rFonts w:ascii="Times New Roman" w:hAnsi="Times New Roman"/>
          <w:szCs w:val="24"/>
          <w:lang w:val="en-GB"/>
        </w:rPr>
        <w:endnoteReference w:id="77"/>
      </w:r>
      <w:r w:rsidRPr="00A72025">
        <w:rPr>
          <w:rFonts w:ascii="Times New Roman" w:hAnsi="Times New Roman"/>
          <w:szCs w:val="24"/>
          <w:lang w:val="en-GB"/>
        </w:rPr>
        <w:t xml:space="preserve"> demonstrating a desire at the time to keep the two spheres firmly apart. Film was commonly associated with cheap sensationalism, immorality and even pornography, so that by the time a dedicated film law and censorship were introduced in 1920, there was, as </w:t>
      </w:r>
      <w:proofErr w:type="spellStart"/>
      <w:r w:rsidRPr="00A72025">
        <w:rPr>
          <w:rFonts w:ascii="Times New Roman" w:hAnsi="Times New Roman"/>
          <w:szCs w:val="24"/>
          <w:lang w:val="en-GB"/>
        </w:rPr>
        <w:t>Elsaesser</w:t>
      </w:r>
      <w:proofErr w:type="spellEnd"/>
      <w:r w:rsidRPr="00A72025">
        <w:rPr>
          <w:rFonts w:ascii="Times New Roman" w:hAnsi="Times New Roman"/>
          <w:szCs w:val="24"/>
          <w:lang w:val="en-GB"/>
        </w:rPr>
        <w:t xml:space="preserve"> puts it, ‘a surprising </w:t>
      </w:r>
      <w:r w:rsidRPr="00A72025">
        <w:rPr>
          <w:rFonts w:ascii="Times New Roman" w:hAnsi="Times New Roman"/>
          <w:szCs w:val="24"/>
          <w:lang w:val="en-GB"/>
        </w:rPr>
        <w:lastRenderedPageBreak/>
        <w:t>consensus across the political spectrum about the cinema being regarded [as] undesirable and a nuisance’.</w:t>
      </w:r>
      <w:r w:rsidRPr="00A72025">
        <w:rPr>
          <w:rStyle w:val="EndnoteReference"/>
          <w:rFonts w:ascii="Times New Roman" w:hAnsi="Times New Roman"/>
          <w:szCs w:val="24"/>
          <w:lang w:val="en-GB"/>
        </w:rPr>
        <w:endnoteReference w:id="78"/>
      </w:r>
      <w:r w:rsidRPr="00A72025">
        <w:rPr>
          <w:rFonts w:ascii="Times New Roman" w:hAnsi="Times New Roman"/>
          <w:szCs w:val="24"/>
          <w:lang w:val="en-GB"/>
        </w:rPr>
        <w:t xml:space="preserve"> </w:t>
      </w:r>
    </w:p>
    <w:p w14:paraId="05CCD7B2" w14:textId="73FD5440" w:rsidR="00490ADD"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Despite this widespread suspicion, cinema grew exponentially in the early </w:t>
      </w:r>
      <w:r w:rsidR="00456093" w:rsidRPr="00A72025">
        <w:rPr>
          <w:rFonts w:ascii="Times New Roman" w:hAnsi="Times New Roman"/>
          <w:szCs w:val="24"/>
          <w:lang w:val="en-GB"/>
        </w:rPr>
        <w:t>twentie</w:t>
      </w:r>
      <w:r w:rsidRPr="00A72025">
        <w:rPr>
          <w:rFonts w:ascii="Times New Roman" w:hAnsi="Times New Roman"/>
          <w:szCs w:val="24"/>
          <w:lang w:val="en-GB"/>
        </w:rPr>
        <w:t>th century</w:t>
      </w:r>
      <w:r w:rsidR="00960003" w:rsidRPr="00A72025">
        <w:rPr>
          <w:rFonts w:ascii="Times New Roman" w:hAnsi="Times New Roman"/>
          <w:szCs w:val="24"/>
          <w:lang w:val="en-GB"/>
        </w:rPr>
        <w:t>,</w:t>
      </w:r>
      <w:r w:rsidRPr="00A72025">
        <w:rPr>
          <w:rFonts w:ascii="Times New Roman" w:hAnsi="Times New Roman"/>
          <w:szCs w:val="24"/>
          <w:lang w:val="en-GB"/>
        </w:rPr>
        <w:t xml:space="preserve"> and as an expanding industry, it was bound to seek out new consumers across the social spectrum. A 1927 edition of </w:t>
      </w:r>
      <w:r w:rsidRPr="00A72025">
        <w:rPr>
          <w:rFonts w:ascii="Times New Roman" w:hAnsi="Times New Roman"/>
          <w:i/>
          <w:szCs w:val="24"/>
          <w:lang w:val="en-GB"/>
        </w:rPr>
        <w:t xml:space="preserve">Der </w:t>
      </w:r>
      <w:proofErr w:type="spellStart"/>
      <w:r w:rsidRPr="00A72025">
        <w:rPr>
          <w:rFonts w:ascii="Times New Roman" w:hAnsi="Times New Roman"/>
          <w:i/>
          <w:szCs w:val="24"/>
          <w:lang w:val="en-GB"/>
        </w:rPr>
        <w:t>neue</w:t>
      </w:r>
      <w:proofErr w:type="spellEnd"/>
      <w:r w:rsidRPr="00A72025">
        <w:rPr>
          <w:rFonts w:ascii="Times New Roman" w:hAnsi="Times New Roman"/>
          <w:i/>
          <w:szCs w:val="24"/>
          <w:lang w:val="en-GB"/>
        </w:rPr>
        <w:t xml:space="preserve"> Film </w:t>
      </w:r>
      <w:r w:rsidRPr="00A72025">
        <w:rPr>
          <w:rFonts w:ascii="Times New Roman" w:hAnsi="Times New Roman"/>
          <w:szCs w:val="24"/>
          <w:lang w:val="en-GB"/>
        </w:rPr>
        <w:t>reflected on this expansion, noting that turn-of-the-century Germany had only two cinema theatres, but that in the meantime this number had increased to 4</w:t>
      </w:r>
      <w:r w:rsidR="00456093" w:rsidRPr="00A72025">
        <w:rPr>
          <w:rFonts w:ascii="Times New Roman" w:hAnsi="Times New Roman"/>
          <w:szCs w:val="24"/>
          <w:lang w:val="en-GB"/>
        </w:rPr>
        <w:t>,</w:t>
      </w:r>
      <w:r w:rsidRPr="00A72025">
        <w:rPr>
          <w:rFonts w:ascii="Times New Roman" w:hAnsi="Times New Roman"/>
          <w:szCs w:val="24"/>
          <w:lang w:val="en-GB"/>
        </w:rPr>
        <w:t>000.</w:t>
      </w:r>
      <w:r w:rsidRPr="00A72025">
        <w:rPr>
          <w:rStyle w:val="EndnoteReference"/>
          <w:rFonts w:ascii="Times New Roman" w:hAnsi="Times New Roman"/>
          <w:szCs w:val="24"/>
          <w:lang w:val="en-GB"/>
        </w:rPr>
        <w:endnoteReference w:id="79"/>
      </w:r>
      <w:r w:rsidRPr="00A72025">
        <w:rPr>
          <w:rFonts w:ascii="Times New Roman" w:hAnsi="Times New Roman"/>
          <w:szCs w:val="24"/>
          <w:lang w:val="en-GB"/>
        </w:rPr>
        <w:t xml:space="preserve"> According to </w:t>
      </w:r>
      <w:proofErr w:type="spellStart"/>
      <w:r w:rsidRPr="00A72025">
        <w:rPr>
          <w:rFonts w:ascii="Times New Roman" w:hAnsi="Times New Roman"/>
          <w:szCs w:val="24"/>
          <w:lang w:val="en-GB"/>
        </w:rPr>
        <w:t>Kaes</w:t>
      </w:r>
      <w:proofErr w:type="spellEnd"/>
      <w:r w:rsidRPr="00A72025">
        <w:rPr>
          <w:rFonts w:ascii="Times New Roman" w:hAnsi="Times New Roman"/>
          <w:szCs w:val="24"/>
          <w:lang w:val="en-GB"/>
        </w:rPr>
        <w:t>, ‘</w:t>
      </w:r>
      <w:r w:rsidR="00456093" w:rsidRPr="00A72025">
        <w:rPr>
          <w:rFonts w:ascii="Times New Roman" w:hAnsi="Times New Roman"/>
          <w:szCs w:val="24"/>
          <w:lang w:val="en-GB"/>
        </w:rPr>
        <w:t>I</w:t>
      </w:r>
      <w:r w:rsidRPr="00A72025">
        <w:rPr>
          <w:rFonts w:ascii="Times New Roman" w:hAnsi="Times New Roman"/>
          <w:szCs w:val="24"/>
          <w:lang w:val="en-GB"/>
        </w:rPr>
        <w:t xml:space="preserve">n 1927, Berlin alone had more than 300 movie </w:t>
      </w:r>
      <w:proofErr w:type="spellStart"/>
      <w:r w:rsidRPr="00A72025">
        <w:rPr>
          <w:rFonts w:ascii="Times New Roman" w:hAnsi="Times New Roman"/>
          <w:szCs w:val="24"/>
          <w:lang w:val="en-GB"/>
        </w:rPr>
        <w:t>theaters</w:t>
      </w:r>
      <w:proofErr w:type="spellEnd"/>
      <w:r w:rsidRPr="00A72025">
        <w:rPr>
          <w:rFonts w:ascii="Times New Roman" w:hAnsi="Times New Roman"/>
          <w:szCs w:val="24"/>
          <w:lang w:val="en-GB"/>
        </w:rPr>
        <w:t xml:space="preserve"> with 165,000 seats; about 30 of these “palaces of distractions” (</w:t>
      </w:r>
      <w:proofErr w:type="spellStart"/>
      <w:r w:rsidRPr="00A72025">
        <w:rPr>
          <w:rFonts w:ascii="Times New Roman" w:hAnsi="Times New Roman"/>
          <w:szCs w:val="24"/>
          <w:lang w:val="en-GB"/>
        </w:rPr>
        <w:t>Kracauer</w:t>
      </w:r>
      <w:proofErr w:type="spellEnd"/>
      <w:r w:rsidRPr="00A72025">
        <w:rPr>
          <w:rFonts w:ascii="Times New Roman" w:hAnsi="Times New Roman"/>
          <w:szCs w:val="24"/>
          <w:lang w:val="en-GB"/>
        </w:rPr>
        <w:t>) seated more than 1000 people, and several of them had up to 3000 seats. In the Reich, about two million Germans went to the movies every day.’</w:t>
      </w:r>
      <w:r w:rsidRPr="00A72025">
        <w:rPr>
          <w:rStyle w:val="EndnoteReference"/>
          <w:rFonts w:ascii="Times New Roman" w:hAnsi="Times New Roman"/>
          <w:szCs w:val="24"/>
          <w:lang w:val="en-GB"/>
        </w:rPr>
        <w:endnoteReference w:id="80"/>
      </w:r>
      <w:r w:rsidRPr="00A72025">
        <w:rPr>
          <w:rFonts w:ascii="Times New Roman" w:hAnsi="Times New Roman"/>
          <w:szCs w:val="24"/>
          <w:lang w:val="en-GB"/>
        </w:rPr>
        <w:t xml:space="preserve"> By this point, cinema was no longer a peripheral working-class entertainment that could be ignored or easily bracketed off from ‘legitimate’ high culture. Many film historians point to the use of literary sources, the development of feature-lengths films and the luxurious new cinemas as catalysts for the increasing acceptance of film within middle-class circles, and by 1928 </w:t>
      </w:r>
      <w:proofErr w:type="spellStart"/>
      <w:r w:rsidRPr="00A72025">
        <w:rPr>
          <w:rFonts w:ascii="Times New Roman" w:hAnsi="Times New Roman"/>
          <w:szCs w:val="24"/>
          <w:lang w:val="en-GB"/>
        </w:rPr>
        <w:t>Kracauer</w:t>
      </w:r>
      <w:proofErr w:type="spellEnd"/>
      <w:r w:rsidRPr="00A72025">
        <w:rPr>
          <w:rFonts w:ascii="Times New Roman" w:hAnsi="Times New Roman"/>
          <w:szCs w:val="24"/>
          <w:lang w:val="en-GB"/>
        </w:rPr>
        <w:t xml:space="preserve"> could argue that</w:t>
      </w:r>
      <w:r w:rsidR="00456093" w:rsidRPr="00A72025">
        <w:rPr>
          <w:rFonts w:ascii="Times New Roman" w:hAnsi="Times New Roman"/>
          <w:szCs w:val="24"/>
          <w:lang w:val="en-GB"/>
        </w:rPr>
        <w:t>,</w:t>
      </w:r>
      <w:r w:rsidRPr="00A72025">
        <w:rPr>
          <w:rFonts w:ascii="Times New Roman" w:hAnsi="Times New Roman"/>
          <w:szCs w:val="24"/>
          <w:lang w:val="en-GB"/>
        </w:rPr>
        <w:t xml:space="preserve"> ‘</w:t>
      </w:r>
      <w:r w:rsidR="00456093" w:rsidRPr="00A72025">
        <w:rPr>
          <w:rFonts w:ascii="Times New Roman" w:hAnsi="Times New Roman"/>
          <w:szCs w:val="24"/>
          <w:lang w:val="en-GB"/>
        </w:rPr>
        <w:t>T</w:t>
      </w:r>
      <w:r w:rsidRPr="00A72025">
        <w:rPr>
          <w:rFonts w:ascii="Times New Roman" w:hAnsi="Times New Roman"/>
          <w:szCs w:val="24"/>
          <w:lang w:val="en-GB"/>
        </w:rPr>
        <w:t>oday all segments of the population stream to the movies, from the workers in suburban movie theatres to the haute bourgeoisie in the cinema palaces.’</w:t>
      </w:r>
      <w:r w:rsidRPr="00A72025">
        <w:rPr>
          <w:rStyle w:val="EndnoteReference"/>
          <w:rFonts w:ascii="Times New Roman" w:hAnsi="Times New Roman"/>
          <w:szCs w:val="24"/>
          <w:lang w:val="en-GB"/>
        </w:rPr>
        <w:endnoteReference w:id="81"/>
      </w:r>
      <w:r w:rsidRPr="00A72025">
        <w:rPr>
          <w:rFonts w:ascii="Times New Roman" w:hAnsi="Times New Roman"/>
          <w:szCs w:val="24"/>
          <w:lang w:val="en-GB"/>
        </w:rPr>
        <w:t xml:space="preserve"> But as </w:t>
      </w:r>
      <w:proofErr w:type="spellStart"/>
      <w:r w:rsidRPr="00A72025">
        <w:rPr>
          <w:rFonts w:ascii="Times New Roman" w:hAnsi="Times New Roman"/>
          <w:szCs w:val="24"/>
          <w:lang w:val="en-GB"/>
        </w:rPr>
        <w:t>Kaes</w:t>
      </w:r>
      <w:proofErr w:type="spellEnd"/>
      <w:r w:rsidRPr="00A72025">
        <w:rPr>
          <w:rFonts w:ascii="Times New Roman" w:hAnsi="Times New Roman"/>
          <w:szCs w:val="24"/>
          <w:lang w:val="en-GB"/>
        </w:rPr>
        <w:t xml:space="preserve"> points out, cinema’s ‘literary ambitions necessarily drove it onto the battlefield of cultural criticism’,</w:t>
      </w:r>
      <w:r w:rsidRPr="00A72025">
        <w:rPr>
          <w:rStyle w:val="EndnoteReference"/>
          <w:rFonts w:ascii="Times New Roman" w:hAnsi="Times New Roman"/>
          <w:szCs w:val="24"/>
          <w:lang w:val="en-GB"/>
        </w:rPr>
        <w:endnoteReference w:id="82"/>
      </w:r>
      <w:r w:rsidRPr="00A72025">
        <w:rPr>
          <w:rFonts w:ascii="Times New Roman" w:hAnsi="Times New Roman"/>
          <w:szCs w:val="24"/>
          <w:lang w:val="en-GB"/>
        </w:rPr>
        <w:t xml:space="preserve"> with the result that questions about the value and role of cinema continued well beyond criticism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in 1927.</w:t>
      </w:r>
      <w:r w:rsidRPr="00A72025">
        <w:rPr>
          <w:rStyle w:val="EndnoteReference"/>
          <w:rFonts w:ascii="Times New Roman" w:hAnsi="Times New Roman"/>
          <w:szCs w:val="24"/>
          <w:lang w:val="en-GB"/>
        </w:rPr>
        <w:endnoteReference w:id="83"/>
      </w:r>
    </w:p>
    <w:p w14:paraId="1E7B78AB" w14:textId="4BA2C082" w:rsidR="00490ADD" w:rsidRPr="00A72025" w:rsidRDefault="00490ADD" w:rsidP="00490ADD">
      <w:pPr>
        <w:widowControl w:val="0"/>
        <w:autoSpaceDE w:val="0"/>
        <w:autoSpaceDN w:val="0"/>
        <w:adjustRightInd w:val="0"/>
        <w:spacing w:line="480" w:lineRule="auto"/>
        <w:ind w:firstLine="720"/>
        <w:rPr>
          <w:rFonts w:ascii="Times New Roman" w:eastAsiaTheme="minorHAnsi" w:hAnsi="Times New Roman"/>
          <w:szCs w:val="24"/>
          <w:lang w:val="en-GB"/>
        </w:rPr>
      </w:pPr>
      <w:r w:rsidRPr="00A72025">
        <w:rPr>
          <w:rFonts w:ascii="Times New Roman" w:hAnsi="Times New Roman"/>
          <w:szCs w:val="24"/>
          <w:lang w:val="en-GB"/>
        </w:rPr>
        <w:t>To some particularly conservative members of the educated bourgeoisie, cinema in middle-class guise was undoubtedly more threatening than the old-style working-class entertainment. With boundaries between high and low culture beginning to blur, the privileged position of traditional elitist culture</w:t>
      </w:r>
      <w:r w:rsidRPr="00A72025">
        <w:rPr>
          <w:rFonts w:ascii="Times New Roman" w:hAnsi="Times New Roman"/>
          <w:i/>
          <w:szCs w:val="24"/>
          <w:lang w:val="en-GB"/>
        </w:rPr>
        <w:t xml:space="preserve"> </w:t>
      </w:r>
      <w:r w:rsidRPr="00A72025">
        <w:rPr>
          <w:rFonts w:ascii="Times New Roman" w:hAnsi="Times New Roman"/>
          <w:szCs w:val="24"/>
          <w:lang w:val="en-GB"/>
        </w:rPr>
        <w:t xml:space="preserve">was challenged, </w:t>
      </w:r>
      <w:r w:rsidRPr="00A72025">
        <w:rPr>
          <w:rFonts w:ascii="Times New Roman" w:hAnsi="Times New Roman"/>
          <w:szCs w:val="24"/>
          <w:lang w:val="en-GB"/>
        </w:rPr>
        <w:lastRenderedPageBreak/>
        <w:t>and the status of an art form such as opera began to seem less certain. The 1920s saw the publication of many articles about a perceived crisis in opera, many of which attributed at least some of that crisis to the rise of cinema.</w:t>
      </w:r>
      <w:r w:rsidRPr="00A72025">
        <w:rPr>
          <w:rStyle w:val="EndnoteReference"/>
          <w:rFonts w:ascii="Times New Roman" w:hAnsi="Times New Roman"/>
          <w:szCs w:val="24"/>
          <w:lang w:val="en-GB"/>
        </w:rPr>
        <w:endnoteReference w:id="84"/>
      </w:r>
      <w:r w:rsidRPr="00A72025">
        <w:rPr>
          <w:rFonts w:ascii="Times New Roman" w:hAnsi="Times New Roman"/>
          <w:szCs w:val="24"/>
          <w:lang w:val="en-GB"/>
        </w:rPr>
        <w:t xml:space="preserve"> This was a matter of cultural ascendency, but also at stake was the perceived integrity of a canon of supposedly self-contained musical works. As Marcia Citron has pointed out, the performative music of ‘silent’ films was fluid and subject to change from performance to performance</w:t>
      </w:r>
      <w:r w:rsidR="00960003" w:rsidRPr="00A72025">
        <w:rPr>
          <w:rFonts w:ascii="Times New Roman" w:hAnsi="Times New Roman"/>
          <w:szCs w:val="24"/>
          <w:lang w:val="en-GB"/>
        </w:rPr>
        <w:t>. I</w:t>
      </w:r>
      <w:r w:rsidRPr="00A72025">
        <w:rPr>
          <w:rFonts w:ascii="Times New Roman" w:hAnsi="Times New Roman"/>
          <w:szCs w:val="24"/>
          <w:lang w:val="en-GB"/>
        </w:rPr>
        <w:t>t challenged ‘ideals of unity and fidelity that were valued in the late nineteenth and early twentieth centuries’, and the relationship between opera and silent film therefore rested on a ‘</w:t>
      </w:r>
      <w:proofErr w:type="spellStart"/>
      <w:r w:rsidRPr="00A72025">
        <w:rPr>
          <w:rFonts w:ascii="Times New Roman" w:hAnsi="Times New Roman"/>
          <w:szCs w:val="24"/>
          <w:lang w:val="en-GB"/>
        </w:rPr>
        <w:t>premodernist</w:t>
      </w:r>
      <w:proofErr w:type="spellEnd"/>
      <w:r w:rsidRPr="00A72025">
        <w:rPr>
          <w:rFonts w:ascii="Times New Roman" w:hAnsi="Times New Roman"/>
          <w:szCs w:val="24"/>
          <w:lang w:val="en-GB"/>
        </w:rPr>
        <w:t xml:space="preserve"> aesthetic of flexibility’.</w:t>
      </w:r>
      <w:r w:rsidRPr="00A72025">
        <w:rPr>
          <w:rStyle w:val="EndnoteReference"/>
          <w:rFonts w:ascii="Times New Roman" w:hAnsi="Times New Roman"/>
          <w:szCs w:val="24"/>
          <w:lang w:val="en-GB"/>
        </w:rPr>
        <w:endnoteReference w:id="85"/>
      </w:r>
      <w:r w:rsidRPr="00A72025">
        <w:rPr>
          <w:rFonts w:ascii="Times New Roman" w:eastAsiaTheme="minorHAnsi" w:hAnsi="Times New Roman"/>
          <w:szCs w:val="24"/>
          <w:lang w:val="en-GB"/>
        </w:rPr>
        <w:t xml:space="preserve"> </w:t>
      </w:r>
      <w:r w:rsidRPr="00A72025">
        <w:rPr>
          <w:rFonts w:ascii="Times New Roman" w:hAnsi="Times New Roman"/>
          <w:szCs w:val="24"/>
          <w:lang w:val="en-GB"/>
        </w:rPr>
        <w:t xml:space="preserve">In his denunciation of Berger’s </w:t>
      </w:r>
      <w:r w:rsidRPr="00A72025">
        <w:rPr>
          <w:rFonts w:ascii="Times New Roman" w:hAnsi="Times New Roman"/>
          <w:i/>
          <w:szCs w:val="24"/>
          <w:lang w:val="en-GB"/>
        </w:rPr>
        <w:t xml:space="preserve">Meistersinger </w:t>
      </w:r>
      <w:r w:rsidRPr="00A72025">
        <w:rPr>
          <w:rFonts w:ascii="Times New Roman" w:hAnsi="Times New Roman"/>
          <w:szCs w:val="24"/>
          <w:lang w:val="en-GB"/>
        </w:rPr>
        <w:t xml:space="preserve">film, Rasch reminded his readers that Berlin’s Capitol had also screened Strauss’s </w:t>
      </w:r>
      <w:r w:rsidRPr="00A72025">
        <w:rPr>
          <w:rFonts w:ascii="Times New Roman" w:hAnsi="Times New Roman"/>
          <w:i/>
          <w:szCs w:val="24"/>
          <w:lang w:val="en-GB"/>
        </w:rPr>
        <w:t xml:space="preserve">Rosenkavalier </w:t>
      </w:r>
      <w:r w:rsidRPr="00A72025">
        <w:rPr>
          <w:rFonts w:ascii="Times New Roman" w:hAnsi="Times New Roman"/>
          <w:szCs w:val="24"/>
          <w:lang w:val="en-GB"/>
        </w:rPr>
        <w:t xml:space="preserve">film (1926), and that Strauss himself had participated in the ‘coarsening’ of ‘one of his most exquisite works’. This was clearly a mystery and an outrage to the critic, who pronounced that a terrible seed had </w:t>
      </w:r>
      <w:r w:rsidR="00A70666" w:rsidRPr="00A72025">
        <w:rPr>
          <w:rFonts w:ascii="Times New Roman" w:hAnsi="Times New Roman"/>
          <w:szCs w:val="24"/>
          <w:lang w:val="en-GB"/>
        </w:rPr>
        <w:t>germinated</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86"/>
      </w:r>
      <w:r w:rsidRPr="00A72025">
        <w:rPr>
          <w:rFonts w:ascii="Times New Roman" w:hAnsi="Times New Roman"/>
          <w:szCs w:val="24"/>
          <w:lang w:val="en-GB"/>
        </w:rPr>
        <w:t xml:space="preserve"> Rasch’s article was a statement of fear, not just because cinema appeared to be cheapening opera and wilfully pulling it asunder, but also because opera was not in a position to ward off the systems and imperatives of the film industry.</w:t>
      </w:r>
    </w:p>
    <w:p w14:paraId="01D10A06" w14:textId="3160DFEB" w:rsidR="00490AD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tab/>
        <w:t xml:space="preserve">The German film industry of 1927 was controlled by right-wing industrialists such as Alfred </w:t>
      </w:r>
      <w:proofErr w:type="spellStart"/>
      <w:r w:rsidRPr="00A72025">
        <w:rPr>
          <w:rFonts w:ascii="Times New Roman" w:hAnsi="Times New Roman"/>
          <w:szCs w:val="24"/>
          <w:lang w:val="en-GB"/>
        </w:rPr>
        <w:t>Hugenberg</w:t>
      </w:r>
      <w:proofErr w:type="spellEnd"/>
      <w:r w:rsidRPr="00A72025">
        <w:rPr>
          <w:rFonts w:ascii="Times New Roman" w:hAnsi="Times New Roman"/>
          <w:szCs w:val="24"/>
          <w:lang w:val="en-GB"/>
        </w:rPr>
        <w:t xml:space="preserve">, a conservative-nationalist businessman who had recently acquired a large stake in the UFA production company. Vast swathes of the right-wing German press were also controlled by </w:t>
      </w:r>
      <w:proofErr w:type="spellStart"/>
      <w:r w:rsidRPr="00A72025">
        <w:rPr>
          <w:rFonts w:ascii="Times New Roman" w:hAnsi="Times New Roman"/>
          <w:szCs w:val="24"/>
          <w:lang w:val="en-GB"/>
        </w:rPr>
        <w:t>Hugenberg</w:t>
      </w:r>
      <w:proofErr w:type="spellEnd"/>
      <w:r w:rsidRPr="00A72025">
        <w:rPr>
          <w:rFonts w:ascii="Times New Roman" w:hAnsi="Times New Roman"/>
          <w:szCs w:val="24"/>
          <w:lang w:val="en-GB"/>
        </w:rPr>
        <w:t xml:space="preserve">, who no doubt was displeased that UFA’s rival Phoebus had received secret funding from the War Ministry (a fact that emerged just before the release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pacing w:val="-20"/>
          <w:szCs w:val="24"/>
          <w:lang w:val="en-GB"/>
        </w:rPr>
        <w:t xml:space="preserve"> </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87"/>
      </w:r>
      <w:r w:rsidRPr="00A72025">
        <w:rPr>
          <w:rFonts w:ascii="Times New Roman" w:hAnsi="Times New Roman"/>
          <w:szCs w:val="24"/>
          <w:lang w:val="en-GB"/>
        </w:rPr>
        <w:t xml:space="preserve"> </w:t>
      </w:r>
      <w:proofErr w:type="spellStart"/>
      <w:r w:rsidRPr="00A72025">
        <w:rPr>
          <w:rFonts w:ascii="Times New Roman" w:hAnsi="Times New Roman"/>
          <w:szCs w:val="24"/>
          <w:lang w:val="en-GB"/>
        </w:rPr>
        <w:t>Hugenberg</w:t>
      </w:r>
      <w:proofErr w:type="spellEnd"/>
      <w:r w:rsidRPr="00A72025">
        <w:rPr>
          <w:rFonts w:ascii="Times New Roman" w:hAnsi="Times New Roman"/>
          <w:szCs w:val="24"/>
          <w:lang w:val="en-GB"/>
        </w:rPr>
        <w:t xml:space="preserve"> was known to use his newspapers to create good publicity for UFA’s films; in this case, he had both the motivation and the means to further the protests against his rival’s film. </w:t>
      </w:r>
      <w:r w:rsidRPr="00A72025">
        <w:rPr>
          <w:rFonts w:ascii="Times New Roman" w:hAnsi="Times New Roman"/>
          <w:szCs w:val="24"/>
          <w:lang w:val="en-GB"/>
        </w:rPr>
        <w:lastRenderedPageBreak/>
        <w:t>Given the military source of Phoebus’s secret funding, the production company may have had a mission to create propaganda that would lead to support for a remilitari</w:t>
      </w:r>
      <w:r w:rsidR="007E423A" w:rsidRPr="00A72025">
        <w:rPr>
          <w:rFonts w:ascii="Times New Roman" w:hAnsi="Times New Roman"/>
          <w:szCs w:val="24"/>
          <w:lang w:val="en-GB"/>
        </w:rPr>
        <w:t>z</w:t>
      </w:r>
      <w:r w:rsidRPr="00A72025">
        <w:rPr>
          <w:rFonts w:ascii="Times New Roman" w:hAnsi="Times New Roman"/>
          <w:szCs w:val="24"/>
          <w:lang w:val="en-GB"/>
        </w:rPr>
        <w:t>ed Germany,</w:t>
      </w:r>
      <w:r w:rsidRPr="00A72025">
        <w:rPr>
          <w:rStyle w:val="EndnoteReference"/>
          <w:rFonts w:ascii="Times New Roman" w:hAnsi="Times New Roman"/>
          <w:szCs w:val="24"/>
          <w:lang w:val="en-GB"/>
        </w:rPr>
        <w:endnoteReference w:id="88"/>
      </w:r>
      <w:r w:rsidRPr="00A72025">
        <w:rPr>
          <w:rFonts w:ascii="Times New Roman" w:hAnsi="Times New Roman"/>
          <w:szCs w:val="24"/>
          <w:lang w:val="en-GB"/>
        </w:rPr>
        <w:t xml:space="preserve"> or at least must have been under some pressure to produce work of an apparently national nature. In any case, its defence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as arising from ‘an earnest desire to produce a pure German film’ is significant. According to Thomas J. Saunders, ‘</w:t>
      </w:r>
      <w:r w:rsidR="007E423A" w:rsidRPr="00A72025">
        <w:rPr>
          <w:rFonts w:ascii="Times New Roman" w:hAnsi="Times New Roman"/>
          <w:szCs w:val="24"/>
          <w:lang w:val="en-GB"/>
        </w:rPr>
        <w:t>C</w:t>
      </w:r>
      <w:r w:rsidRPr="00A72025">
        <w:rPr>
          <w:rFonts w:ascii="Times New Roman" w:hAnsi="Times New Roman"/>
          <w:szCs w:val="24"/>
          <w:lang w:val="en-GB"/>
        </w:rPr>
        <w:t xml:space="preserve">ultural typecasting and </w:t>
      </w:r>
      <w:proofErr w:type="spellStart"/>
      <w:r w:rsidRPr="00A72025">
        <w:rPr>
          <w:rFonts w:ascii="Times New Roman" w:hAnsi="Times New Roman"/>
          <w:szCs w:val="24"/>
          <w:lang w:val="en-GB"/>
        </w:rPr>
        <w:t>defense</w:t>
      </w:r>
      <w:proofErr w:type="spellEnd"/>
      <w:r w:rsidRPr="00A72025">
        <w:rPr>
          <w:rFonts w:ascii="Times New Roman" w:hAnsi="Times New Roman"/>
          <w:szCs w:val="24"/>
          <w:lang w:val="en-GB"/>
        </w:rPr>
        <w:t xml:space="preserve"> of German peculiarities dovetailed with efforts to elevate film from notoriety to respectability. The trade press attempted to consolidate the motion picture’s sociocultural position by portraying it as a national institution.’</w:t>
      </w:r>
      <w:r w:rsidRPr="00A72025">
        <w:rPr>
          <w:rStyle w:val="EndnoteReference"/>
          <w:rFonts w:ascii="Times New Roman" w:hAnsi="Times New Roman"/>
          <w:szCs w:val="24"/>
          <w:lang w:val="en-GB"/>
        </w:rPr>
        <w:endnoteReference w:id="89"/>
      </w:r>
      <w:r w:rsidRPr="00A72025">
        <w:rPr>
          <w:rFonts w:ascii="Times New Roman" w:hAnsi="Times New Roman"/>
          <w:szCs w:val="24"/>
          <w:lang w:val="en-GB"/>
        </w:rPr>
        <w:t xml:space="preserve"> </w:t>
      </w:r>
    </w:p>
    <w:p w14:paraId="3E337EEA" w14:textId="7F4A0A3D" w:rsidR="00A052D7" w:rsidRPr="00A72025" w:rsidRDefault="00490ADD" w:rsidP="00490ADD">
      <w:pPr>
        <w:spacing w:line="480" w:lineRule="auto"/>
        <w:ind w:firstLine="720"/>
        <w:rPr>
          <w:rFonts w:ascii="Times New Roman" w:hAnsi="Times New Roman"/>
          <w:szCs w:val="24"/>
          <w:lang w:val="en-GB"/>
        </w:rPr>
      </w:pPr>
      <w:r w:rsidRPr="00A72025">
        <w:rPr>
          <w:rFonts w:ascii="Times New Roman" w:hAnsi="Times New Roman"/>
          <w:szCs w:val="24"/>
          <w:lang w:val="en-GB"/>
        </w:rPr>
        <w:t xml:space="preserve">Phoebus’s idea of pure Germanness evidently differed wildly from that of the ill-disposed critics, but another industry-related factor must have been at play in its decision to adapt </w:t>
      </w:r>
      <w:r w:rsidRPr="00A72025">
        <w:rPr>
          <w:rFonts w:ascii="Times New Roman" w:hAnsi="Times New Roman"/>
          <w:i/>
          <w:szCs w:val="24"/>
          <w:lang w:val="en-GB"/>
        </w:rPr>
        <w:t>Die Meistersinger</w:t>
      </w:r>
      <w:r w:rsidRPr="00A72025">
        <w:rPr>
          <w:rFonts w:ascii="Times New Roman" w:hAnsi="Times New Roman"/>
          <w:szCs w:val="24"/>
          <w:lang w:val="en-GB"/>
        </w:rPr>
        <w:t xml:space="preserve">. Writing in the </w:t>
      </w:r>
      <w:r w:rsidRPr="00A72025">
        <w:rPr>
          <w:rFonts w:ascii="Times New Roman" w:hAnsi="Times New Roman"/>
          <w:i/>
          <w:szCs w:val="24"/>
          <w:lang w:val="en-GB"/>
        </w:rPr>
        <w:t xml:space="preserve">Berliner </w:t>
      </w:r>
      <w:proofErr w:type="spellStart"/>
      <w:r w:rsidRPr="00A72025">
        <w:rPr>
          <w:rFonts w:ascii="Times New Roman" w:hAnsi="Times New Roman"/>
          <w:i/>
          <w:szCs w:val="24"/>
          <w:lang w:val="en-GB"/>
        </w:rPr>
        <w:t>Tribüne</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 xml:space="preserve">just months before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was released, one critic argued that a film deemed artistic or cultural always had an appeal that was three times as strong as that of a standard film.</w:t>
      </w:r>
      <w:r w:rsidRPr="00A72025">
        <w:rPr>
          <w:rStyle w:val="EndnoteReference"/>
          <w:rFonts w:ascii="Times New Roman" w:hAnsi="Times New Roman"/>
          <w:szCs w:val="24"/>
          <w:lang w:val="en-GB"/>
        </w:rPr>
        <w:endnoteReference w:id="90"/>
      </w:r>
      <w:r w:rsidRPr="00A72025">
        <w:rPr>
          <w:rFonts w:ascii="Times New Roman" w:hAnsi="Times New Roman"/>
          <w:szCs w:val="24"/>
          <w:lang w:val="en-GB"/>
        </w:rPr>
        <w:t xml:space="preserve"> Indeed within the regulations governing Weimar cinema, high culture and box</w:t>
      </w:r>
      <w:r w:rsidR="00A70666" w:rsidRPr="00A72025">
        <w:rPr>
          <w:rFonts w:ascii="Times New Roman" w:hAnsi="Times New Roman"/>
          <w:szCs w:val="24"/>
          <w:lang w:val="en-GB"/>
        </w:rPr>
        <w:t>-</w:t>
      </w:r>
      <w:r w:rsidRPr="00A72025">
        <w:rPr>
          <w:rFonts w:ascii="Times New Roman" w:hAnsi="Times New Roman"/>
          <w:szCs w:val="24"/>
          <w:lang w:val="en-GB"/>
        </w:rPr>
        <w:t xml:space="preserve">office takings were related in an official way. As Murray explains, </w:t>
      </w:r>
    </w:p>
    <w:p w14:paraId="1F5BC4C1" w14:textId="77777777" w:rsidR="00A052D7" w:rsidRPr="00A72025" w:rsidRDefault="00A052D7" w:rsidP="00A052D7">
      <w:pPr>
        <w:spacing w:line="480" w:lineRule="auto"/>
        <w:rPr>
          <w:rFonts w:ascii="Times New Roman" w:hAnsi="Times New Roman"/>
          <w:szCs w:val="24"/>
          <w:lang w:val="en-GB"/>
        </w:rPr>
      </w:pPr>
    </w:p>
    <w:p w14:paraId="79F81ACD" w14:textId="7B859CE3" w:rsidR="00A052D7" w:rsidRPr="00A72025" w:rsidRDefault="00A052D7" w:rsidP="00AD0D03">
      <w:pPr>
        <w:spacing w:line="480" w:lineRule="auto"/>
        <w:ind w:left="720"/>
        <w:rPr>
          <w:rFonts w:ascii="Times New Roman" w:hAnsi="Times New Roman"/>
          <w:sz w:val="22"/>
          <w:szCs w:val="22"/>
          <w:lang w:val="en-GB"/>
        </w:rPr>
      </w:pPr>
      <w:r w:rsidRPr="00A72025">
        <w:rPr>
          <w:rFonts w:ascii="Times New Roman" w:hAnsi="Times New Roman"/>
          <w:sz w:val="22"/>
          <w:szCs w:val="22"/>
          <w:lang w:val="en-GB"/>
        </w:rPr>
        <w:t>T</w:t>
      </w:r>
      <w:r w:rsidR="00490ADD" w:rsidRPr="00A72025">
        <w:rPr>
          <w:rFonts w:ascii="Times New Roman" w:hAnsi="Times New Roman"/>
          <w:sz w:val="22"/>
          <w:szCs w:val="22"/>
          <w:lang w:val="en-GB"/>
        </w:rPr>
        <w:t xml:space="preserve">he Lampe Committee, organized by the ministry of the interior and named after its chairman Felix Lampe, worked with national censorship boards and decided whether films were </w:t>
      </w:r>
      <w:proofErr w:type="spellStart"/>
      <w:r w:rsidR="00490ADD" w:rsidRPr="00A72025">
        <w:rPr>
          <w:rFonts w:ascii="Times New Roman" w:hAnsi="Times New Roman"/>
          <w:i/>
          <w:sz w:val="22"/>
          <w:szCs w:val="22"/>
          <w:lang w:val="en-GB"/>
        </w:rPr>
        <w:t>künstlerisch</w:t>
      </w:r>
      <w:proofErr w:type="spellEnd"/>
      <w:r w:rsidR="00490ADD" w:rsidRPr="00A72025">
        <w:rPr>
          <w:rFonts w:ascii="Times New Roman" w:hAnsi="Times New Roman"/>
          <w:i/>
          <w:sz w:val="22"/>
          <w:szCs w:val="22"/>
          <w:lang w:val="en-GB"/>
        </w:rPr>
        <w:t xml:space="preserve"> </w:t>
      </w:r>
      <w:r w:rsidR="00490ADD" w:rsidRPr="00A72025">
        <w:rPr>
          <w:rFonts w:ascii="Times New Roman" w:hAnsi="Times New Roman"/>
          <w:sz w:val="22"/>
          <w:szCs w:val="22"/>
          <w:lang w:val="en-GB"/>
        </w:rPr>
        <w:t xml:space="preserve">(artistic), </w:t>
      </w:r>
      <w:proofErr w:type="spellStart"/>
      <w:r w:rsidR="00490ADD" w:rsidRPr="00A72025">
        <w:rPr>
          <w:rFonts w:ascii="Times New Roman" w:hAnsi="Times New Roman"/>
          <w:i/>
          <w:sz w:val="22"/>
          <w:szCs w:val="22"/>
          <w:lang w:val="en-GB"/>
        </w:rPr>
        <w:t>volksbildend</w:t>
      </w:r>
      <w:proofErr w:type="spellEnd"/>
      <w:r w:rsidR="00490ADD" w:rsidRPr="00A72025">
        <w:rPr>
          <w:rFonts w:ascii="Times New Roman" w:hAnsi="Times New Roman"/>
          <w:i/>
          <w:sz w:val="22"/>
          <w:szCs w:val="22"/>
          <w:lang w:val="en-GB"/>
        </w:rPr>
        <w:t xml:space="preserve"> </w:t>
      </w:r>
      <w:r w:rsidR="00490ADD" w:rsidRPr="00A72025">
        <w:rPr>
          <w:rFonts w:ascii="Times New Roman" w:hAnsi="Times New Roman"/>
          <w:sz w:val="22"/>
          <w:szCs w:val="22"/>
          <w:lang w:val="en-GB"/>
        </w:rPr>
        <w:t xml:space="preserve">(generally contributing to public edification), or </w:t>
      </w:r>
      <w:proofErr w:type="spellStart"/>
      <w:r w:rsidR="00490ADD" w:rsidRPr="00A72025">
        <w:rPr>
          <w:rFonts w:ascii="Times New Roman" w:hAnsi="Times New Roman"/>
          <w:i/>
          <w:sz w:val="22"/>
          <w:szCs w:val="22"/>
          <w:lang w:val="en-GB"/>
        </w:rPr>
        <w:t>Lehrfilm</w:t>
      </w:r>
      <w:proofErr w:type="spellEnd"/>
      <w:r w:rsidR="00490ADD" w:rsidRPr="00A72025">
        <w:rPr>
          <w:rFonts w:ascii="Times New Roman" w:hAnsi="Times New Roman"/>
          <w:i/>
          <w:sz w:val="22"/>
          <w:szCs w:val="22"/>
          <w:lang w:val="en-GB"/>
        </w:rPr>
        <w:t xml:space="preserve"> </w:t>
      </w:r>
      <w:r w:rsidR="00490ADD" w:rsidRPr="00A72025">
        <w:rPr>
          <w:rFonts w:ascii="Times New Roman" w:hAnsi="Times New Roman"/>
          <w:sz w:val="22"/>
          <w:szCs w:val="22"/>
          <w:lang w:val="en-GB"/>
        </w:rPr>
        <w:t xml:space="preserve">(educational film). Films that qualified were granted partial exemption from the </w:t>
      </w:r>
      <w:proofErr w:type="spellStart"/>
      <w:proofErr w:type="gramStart"/>
      <w:r w:rsidR="00490ADD" w:rsidRPr="00A72025">
        <w:rPr>
          <w:rFonts w:ascii="Times New Roman" w:hAnsi="Times New Roman"/>
          <w:i/>
          <w:sz w:val="22"/>
          <w:szCs w:val="22"/>
          <w:lang w:val="en-GB"/>
        </w:rPr>
        <w:t>Lustbarkeitssteuer</w:t>
      </w:r>
      <w:proofErr w:type="spellEnd"/>
      <w:r w:rsidR="00490ADD" w:rsidRPr="00A72025">
        <w:rPr>
          <w:rFonts w:ascii="Times New Roman" w:hAnsi="Times New Roman"/>
          <w:sz w:val="22"/>
          <w:szCs w:val="22"/>
          <w:lang w:val="en-GB"/>
        </w:rPr>
        <w:t>,</w:t>
      </w:r>
      <w:proofErr w:type="gramEnd"/>
      <w:r w:rsidR="00490ADD" w:rsidRPr="00A72025">
        <w:rPr>
          <w:rFonts w:ascii="Times New Roman" w:hAnsi="Times New Roman"/>
          <w:sz w:val="22"/>
          <w:szCs w:val="22"/>
          <w:lang w:val="en-GB"/>
        </w:rPr>
        <w:t xml:space="preserve"> the entertainment tax levied on box-office receipts.</w:t>
      </w:r>
      <w:r w:rsidR="00490ADD" w:rsidRPr="00A72025">
        <w:rPr>
          <w:rStyle w:val="EndnoteReference"/>
          <w:rFonts w:ascii="Times New Roman" w:hAnsi="Times New Roman"/>
          <w:sz w:val="22"/>
          <w:szCs w:val="22"/>
          <w:lang w:val="en-GB"/>
        </w:rPr>
        <w:endnoteReference w:id="91"/>
      </w:r>
      <w:r w:rsidR="00490ADD" w:rsidRPr="00A72025">
        <w:rPr>
          <w:rFonts w:ascii="Times New Roman" w:hAnsi="Times New Roman"/>
          <w:sz w:val="22"/>
          <w:szCs w:val="22"/>
          <w:lang w:val="en-GB"/>
        </w:rPr>
        <w:t xml:space="preserve"> </w:t>
      </w:r>
    </w:p>
    <w:p w14:paraId="35B47BAF" w14:textId="77777777" w:rsidR="00A052D7" w:rsidRPr="00A72025" w:rsidRDefault="00A052D7" w:rsidP="00A052D7">
      <w:pPr>
        <w:spacing w:line="480" w:lineRule="auto"/>
        <w:rPr>
          <w:rFonts w:ascii="Times New Roman" w:hAnsi="Times New Roman"/>
          <w:szCs w:val="24"/>
          <w:lang w:val="en-GB"/>
        </w:rPr>
      </w:pPr>
    </w:p>
    <w:p w14:paraId="4B7A29BF" w14:textId="7116E5DE" w:rsidR="00490ADD" w:rsidRPr="00A72025" w:rsidRDefault="00490ADD" w:rsidP="00AD0D03">
      <w:pPr>
        <w:spacing w:line="480" w:lineRule="auto"/>
        <w:rPr>
          <w:rFonts w:ascii="Times New Roman" w:hAnsi="Times New Roman"/>
          <w:szCs w:val="24"/>
          <w:lang w:val="en-GB"/>
        </w:rPr>
      </w:pPr>
      <w:r w:rsidRPr="00A72025">
        <w:rPr>
          <w:rFonts w:ascii="Times New Roman" w:hAnsi="Times New Roman"/>
          <w:szCs w:val="24"/>
          <w:lang w:val="en-GB"/>
        </w:rPr>
        <w:lastRenderedPageBreak/>
        <w:t>By adapting a Wagner opera, Phoebus must therefore have counted both on healthy box</w:t>
      </w:r>
      <w:r w:rsidR="00A70666" w:rsidRPr="00A72025">
        <w:rPr>
          <w:rFonts w:ascii="Times New Roman" w:hAnsi="Times New Roman"/>
          <w:szCs w:val="24"/>
          <w:lang w:val="en-GB"/>
        </w:rPr>
        <w:t>-</w:t>
      </w:r>
      <w:r w:rsidRPr="00A72025">
        <w:rPr>
          <w:rFonts w:ascii="Times New Roman" w:hAnsi="Times New Roman"/>
          <w:szCs w:val="24"/>
          <w:lang w:val="en-GB"/>
        </w:rPr>
        <w:t xml:space="preserve">office receipts and </w:t>
      </w:r>
      <w:r w:rsidR="00960003" w:rsidRPr="00A72025">
        <w:rPr>
          <w:rFonts w:ascii="Times New Roman" w:hAnsi="Times New Roman"/>
          <w:szCs w:val="24"/>
          <w:lang w:val="en-GB"/>
        </w:rPr>
        <w:t xml:space="preserve">on </w:t>
      </w:r>
      <w:r w:rsidRPr="00A72025">
        <w:rPr>
          <w:rFonts w:ascii="Times New Roman" w:hAnsi="Times New Roman"/>
          <w:szCs w:val="24"/>
          <w:lang w:val="en-GB"/>
        </w:rPr>
        <w:t>the ‘artistically valuable’ classification that would reduce the tax on that income.</w:t>
      </w:r>
    </w:p>
    <w:p w14:paraId="28A06C9E" w14:textId="25AD50CA" w:rsidR="00490ADD" w:rsidRPr="00A72025" w:rsidRDefault="00490ADD" w:rsidP="00490ADD">
      <w:pPr>
        <w:pStyle w:val="Style1"/>
        <w:spacing w:line="480" w:lineRule="auto"/>
        <w:ind w:left="0"/>
        <w:rPr>
          <w:rFonts w:ascii="Times New Roman" w:hAnsi="Times New Roman"/>
          <w:szCs w:val="24"/>
          <w:lang w:val="en-GB"/>
        </w:rPr>
      </w:pPr>
    </w:p>
    <w:p w14:paraId="05011A65" w14:textId="77777777" w:rsidR="00BB4AA6" w:rsidRPr="00A72025" w:rsidRDefault="00BB4AA6" w:rsidP="00490ADD">
      <w:pPr>
        <w:pStyle w:val="Style1"/>
        <w:spacing w:line="480" w:lineRule="auto"/>
        <w:ind w:left="0"/>
        <w:rPr>
          <w:rFonts w:ascii="Times New Roman" w:hAnsi="Times New Roman"/>
          <w:szCs w:val="24"/>
          <w:lang w:val="en-GB"/>
        </w:rPr>
      </w:pPr>
    </w:p>
    <w:p w14:paraId="2D73A6EB" w14:textId="5F339758" w:rsidR="00490ADD" w:rsidRPr="00A72025" w:rsidRDefault="00BB4AA6" w:rsidP="00490ADD">
      <w:pPr>
        <w:pStyle w:val="Style1"/>
        <w:spacing w:line="480" w:lineRule="auto"/>
        <w:ind w:left="0"/>
        <w:rPr>
          <w:rFonts w:ascii="Times New Roman" w:hAnsi="Times New Roman"/>
          <w:b/>
          <w:szCs w:val="24"/>
          <w:lang w:val="en-GB"/>
        </w:rPr>
      </w:pPr>
      <w:r w:rsidRPr="00A72025">
        <w:rPr>
          <w:rFonts w:ascii="Times New Roman" w:hAnsi="Times New Roman"/>
          <w:b/>
          <w:iCs/>
          <w:szCs w:val="24"/>
          <w:lang w:val="en-GB"/>
        </w:rPr>
        <w:t>&lt;A&gt;</w:t>
      </w:r>
      <w:r w:rsidR="00490ADD" w:rsidRPr="00A72025">
        <w:rPr>
          <w:rFonts w:ascii="Times New Roman" w:hAnsi="Times New Roman"/>
          <w:b/>
          <w:i/>
          <w:szCs w:val="24"/>
          <w:lang w:val="en-GB"/>
        </w:rPr>
        <w:t xml:space="preserve">Der Meister von </w:t>
      </w:r>
      <w:proofErr w:type="spellStart"/>
      <w:r w:rsidR="00490ADD" w:rsidRPr="00A72025">
        <w:rPr>
          <w:rFonts w:ascii="Times New Roman" w:hAnsi="Times New Roman"/>
          <w:b/>
          <w:i/>
          <w:szCs w:val="24"/>
          <w:lang w:val="en-GB"/>
        </w:rPr>
        <w:t>Nürnberg</w:t>
      </w:r>
      <w:proofErr w:type="spellEnd"/>
      <w:r w:rsidR="00490ADD" w:rsidRPr="00A72025">
        <w:rPr>
          <w:rFonts w:ascii="Times New Roman" w:hAnsi="Times New Roman"/>
          <w:b/>
          <w:szCs w:val="24"/>
          <w:lang w:val="en-GB"/>
        </w:rPr>
        <w:t xml:space="preserve"> as entertainment artefact</w:t>
      </w:r>
    </w:p>
    <w:p w14:paraId="50D3E0C8" w14:textId="77777777" w:rsidR="00BB4AA6" w:rsidRPr="00A72025" w:rsidRDefault="00BB4AA6" w:rsidP="00490ADD">
      <w:pPr>
        <w:spacing w:line="480" w:lineRule="auto"/>
        <w:rPr>
          <w:rFonts w:ascii="Times New Roman" w:hAnsi="Times New Roman"/>
          <w:szCs w:val="24"/>
          <w:lang w:val="en-GB"/>
        </w:rPr>
      </w:pPr>
    </w:p>
    <w:p w14:paraId="48D73DB8" w14:textId="4D0FDF2C" w:rsidR="00490AD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t>Given the likelihood that the adaptation of Wagner’s ‘most German’ opera was as rooted in financial and industry-related considerations as it was in Berger’s love for the opera,</w:t>
      </w:r>
      <w:r w:rsidR="008D1FE5" w:rsidRPr="00A72025">
        <w:rPr>
          <w:rStyle w:val="EndnoteReference"/>
          <w:rFonts w:ascii="Times New Roman" w:hAnsi="Times New Roman"/>
          <w:szCs w:val="24"/>
          <w:lang w:val="en-GB"/>
        </w:rPr>
        <w:endnoteReference w:id="92"/>
      </w:r>
      <w:r w:rsidRPr="00A72025">
        <w:rPr>
          <w:rFonts w:ascii="Times New Roman" w:hAnsi="Times New Roman"/>
          <w:szCs w:val="24"/>
          <w:lang w:val="en-GB"/>
        </w:rPr>
        <w:t xml:space="preserve"> it now seems advisable to consider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as an artefact not just of film and opera history, but also as a means of understanding common cultural practices in the Weimar Republic. Even though the film was exceptional in the short-lived furore it provoked,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represented business as usual, and was in many senses utterly typical of cinema at the time. </w:t>
      </w:r>
      <w:proofErr w:type="spellStart"/>
      <w:r w:rsidRPr="00A72025">
        <w:rPr>
          <w:rFonts w:ascii="Times New Roman" w:hAnsi="Times New Roman"/>
          <w:szCs w:val="24"/>
          <w:lang w:val="en-GB"/>
        </w:rPr>
        <w:t>Elsaesser</w:t>
      </w:r>
      <w:proofErr w:type="spellEnd"/>
      <w:r w:rsidRPr="00A72025">
        <w:rPr>
          <w:rFonts w:ascii="Times New Roman" w:hAnsi="Times New Roman"/>
          <w:szCs w:val="24"/>
          <w:lang w:val="en-GB"/>
        </w:rPr>
        <w:t xml:space="preserve"> notes that throughout the 1920s, cinema ‘conducted [a dialogue or contest] with other popular entertainment forms, such as operetta, folk theatre and cabaret’,</w:t>
      </w:r>
      <w:r w:rsidRPr="00A72025">
        <w:rPr>
          <w:rStyle w:val="EndnoteReference"/>
          <w:rFonts w:ascii="Times New Roman" w:hAnsi="Times New Roman"/>
          <w:szCs w:val="24"/>
          <w:lang w:val="en-GB"/>
        </w:rPr>
        <w:endnoteReference w:id="93"/>
      </w:r>
      <w:r w:rsidRPr="00A72025">
        <w:rPr>
          <w:rFonts w:ascii="Times New Roman" w:hAnsi="Times New Roman"/>
          <w:szCs w:val="24"/>
          <w:lang w:val="en-GB"/>
        </w:rPr>
        <w:t xml:space="preserve"> and quotes Alexander Jason’s statistic that until 1932 only </w:t>
      </w:r>
      <w:r w:rsidR="002A6E02" w:rsidRPr="00A72025">
        <w:rPr>
          <w:rFonts w:ascii="Times New Roman" w:hAnsi="Times New Roman"/>
          <w:szCs w:val="24"/>
          <w:lang w:val="en-GB"/>
        </w:rPr>
        <w:t>3%</w:t>
      </w:r>
      <w:r w:rsidRPr="00A72025">
        <w:rPr>
          <w:rFonts w:ascii="Times New Roman" w:hAnsi="Times New Roman"/>
          <w:szCs w:val="24"/>
          <w:lang w:val="en-GB"/>
        </w:rPr>
        <w:t xml:space="preserve"> of German film scripts involved original stories. According to </w:t>
      </w:r>
      <w:proofErr w:type="spellStart"/>
      <w:r w:rsidRPr="00A72025">
        <w:rPr>
          <w:rFonts w:ascii="Times New Roman" w:hAnsi="Times New Roman"/>
          <w:szCs w:val="24"/>
          <w:lang w:val="en-GB"/>
        </w:rPr>
        <w:t>Elsaesser</w:t>
      </w:r>
      <w:proofErr w:type="spellEnd"/>
      <w:r w:rsidRPr="00A72025">
        <w:rPr>
          <w:rFonts w:ascii="Times New Roman" w:hAnsi="Times New Roman"/>
          <w:szCs w:val="24"/>
          <w:lang w:val="en-GB"/>
        </w:rPr>
        <w:t>,</w:t>
      </w:r>
      <w:r w:rsidR="00012E6C" w:rsidRPr="00A72025">
        <w:rPr>
          <w:rFonts w:ascii="Times New Roman" w:hAnsi="Times New Roman"/>
          <w:szCs w:val="24"/>
          <w:lang w:val="en-GB"/>
        </w:rPr>
        <w:t xml:space="preserve"> </w:t>
      </w:r>
      <w:r w:rsidRPr="00A72025">
        <w:rPr>
          <w:rFonts w:ascii="Times New Roman" w:hAnsi="Times New Roman"/>
          <w:szCs w:val="24"/>
          <w:lang w:val="en-GB"/>
        </w:rPr>
        <w:t>‘</w:t>
      </w:r>
      <w:r w:rsidR="002A6E02" w:rsidRPr="00A72025">
        <w:rPr>
          <w:rFonts w:ascii="Times New Roman" w:hAnsi="Times New Roman"/>
          <w:szCs w:val="24"/>
          <w:lang w:val="en-GB"/>
        </w:rPr>
        <w:t>T</w:t>
      </w:r>
      <w:r w:rsidRPr="00A72025">
        <w:rPr>
          <w:rFonts w:ascii="Times New Roman" w:hAnsi="Times New Roman"/>
          <w:szCs w:val="24"/>
          <w:lang w:val="en-GB"/>
        </w:rPr>
        <w:t>he rest were, in one form or another, adaptations from literature, stage, operetta and newspaper feuilletons</w:t>
      </w:r>
      <w:r w:rsidR="002A6E02"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94"/>
      </w:r>
    </w:p>
    <w:p w14:paraId="0467861A" w14:textId="7D29007F" w:rsidR="00490ADD" w:rsidRPr="00A72025" w:rsidRDefault="00490ADD" w:rsidP="00490ADD">
      <w:pPr>
        <w:pStyle w:val="Style1"/>
        <w:spacing w:line="480" w:lineRule="auto"/>
        <w:ind w:left="0" w:firstLine="720"/>
        <w:rPr>
          <w:rFonts w:ascii="Times New Roman" w:hAnsi="Times New Roman"/>
          <w:szCs w:val="24"/>
          <w:lang w:val="en-GB"/>
        </w:rPr>
      </w:pPr>
      <w:r w:rsidRPr="00A72025">
        <w:rPr>
          <w:rFonts w:ascii="Times New Roman" w:hAnsi="Times New Roman"/>
          <w:szCs w:val="24"/>
          <w:lang w:val="en-GB"/>
        </w:rPr>
        <w:t xml:space="preserve">Early German film had a lively relationship with musical forms of theatre – not just with operetta, an undisputedly popular entertainment form in its own right, but also with many different types of opera. The following facts are well known, but they serve as a useful reminder of the inextricable link between opera and cinema in Germany of the early </w:t>
      </w:r>
      <w:r w:rsidR="002A6E02" w:rsidRPr="00A72025">
        <w:rPr>
          <w:rFonts w:ascii="Times New Roman" w:hAnsi="Times New Roman"/>
          <w:szCs w:val="24"/>
          <w:lang w:val="en-GB"/>
        </w:rPr>
        <w:t>twentie</w:t>
      </w:r>
      <w:r w:rsidRPr="00A72025">
        <w:rPr>
          <w:rFonts w:ascii="Times New Roman" w:hAnsi="Times New Roman"/>
          <w:szCs w:val="24"/>
          <w:lang w:val="en-GB"/>
        </w:rPr>
        <w:t xml:space="preserve">th century. In 1903, Oskar </w:t>
      </w:r>
      <w:proofErr w:type="spellStart"/>
      <w:r w:rsidRPr="00A72025">
        <w:rPr>
          <w:rFonts w:ascii="Times New Roman" w:hAnsi="Times New Roman"/>
          <w:szCs w:val="24"/>
          <w:lang w:val="en-GB"/>
        </w:rPr>
        <w:t>Messter</w:t>
      </w:r>
      <w:proofErr w:type="spellEnd"/>
      <w:r w:rsidRPr="00A72025">
        <w:rPr>
          <w:rFonts w:ascii="Times New Roman" w:hAnsi="Times New Roman"/>
          <w:szCs w:val="24"/>
          <w:lang w:val="en-GB"/>
        </w:rPr>
        <w:t xml:space="preserve"> screened his first </w:t>
      </w:r>
      <w:proofErr w:type="spellStart"/>
      <w:r w:rsidRPr="00A72025">
        <w:rPr>
          <w:rFonts w:ascii="Times New Roman" w:hAnsi="Times New Roman"/>
          <w:i/>
          <w:szCs w:val="24"/>
          <w:lang w:val="en-GB"/>
        </w:rPr>
        <w:lastRenderedPageBreak/>
        <w:t>Tonbild</w:t>
      </w:r>
      <w:proofErr w:type="spellEnd"/>
      <w:r w:rsidRPr="00A72025">
        <w:rPr>
          <w:rFonts w:ascii="Times New Roman" w:hAnsi="Times New Roman"/>
          <w:szCs w:val="24"/>
          <w:lang w:val="en-GB"/>
        </w:rPr>
        <w:t xml:space="preserve"> – a short film of a few minutes designed to accompany pre-recorded sound. He went on to film a great number of these in the first decade of the </w:t>
      </w:r>
      <w:r w:rsidR="002A6E02" w:rsidRPr="00A72025">
        <w:rPr>
          <w:rFonts w:ascii="Times New Roman" w:hAnsi="Times New Roman"/>
          <w:szCs w:val="24"/>
          <w:lang w:val="en-GB"/>
        </w:rPr>
        <w:t>twentie</w:t>
      </w:r>
      <w:r w:rsidRPr="00A72025">
        <w:rPr>
          <w:rFonts w:ascii="Times New Roman" w:hAnsi="Times New Roman"/>
          <w:szCs w:val="24"/>
          <w:lang w:val="en-GB"/>
        </w:rPr>
        <w:t xml:space="preserve">th century, basing many of them on scenes or arias from operas such as </w:t>
      </w:r>
      <w:r w:rsidRPr="00A72025">
        <w:rPr>
          <w:rFonts w:ascii="Times New Roman" w:hAnsi="Times New Roman"/>
          <w:i/>
          <w:szCs w:val="24"/>
          <w:lang w:val="en-GB"/>
        </w:rPr>
        <w:t>Siegfried</w:t>
      </w:r>
      <w:r w:rsidRPr="00A72025">
        <w:rPr>
          <w:rFonts w:ascii="Times New Roman" w:hAnsi="Times New Roman"/>
          <w:szCs w:val="24"/>
          <w:lang w:val="en-GB"/>
        </w:rPr>
        <w:t xml:space="preserve">, </w:t>
      </w:r>
      <w:r w:rsidRPr="00A72025">
        <w:rPr>
          <w:rFonts w:ascii="Times New Roman" w:hAnsi="Times New Roman"/>
          <w:i/>
          <w:szCs w:val="24"/>
          <w:lang w:val="en-GB"/>
        </w:rPr>
        <w:t>Lohengrin</w:t>
      </w:r>
      <w:r w:rsidRPr="00A72025">
        <w:rPr>
          <w:rFonts w:ascii="Times New Roman" w:hAnsi="Times New Roman"/>
          <w:szCs w:val="24"/>
          <w:lang w:val="en-GB"/>
        </w:rPr>
        <w:t xml:space="preserve">, </w:t>
      </w:r>
      <w:r w:rsidRPr="00A72025">
        <w:rPr>
          <w:rFonts w:ascii="Times New Roman" w:hAnsi="Times New Roman"/>
          <w:i/>
          <w:szCs w:val="24"/>
          <w:lang w:val="en-GB"/>
        </w:rPr>
        <w:t>Salome</w:t>
      </w:r>
      <w:r w:rsidRPr="00A72025">
        <w:rPr>
          <w:rFonts w:ascii="Times New Roman" w:hAnsi="Times New Roman"/>
          <w:szCs w:val="24"/>
          <w:lang w:val="en-GB"/>
        </w:rPr>
        <w:t xml:space="preserve"> and </w:t>
      </w:r>
      <w:r w:rsidRPr="00A72025">
        <w:rPr>
          <w:rFonts w:ascii="Times New Roman" w:hAnsi="Times New Roman"/>
          <w:i/>
          <w:szCs w:val="24"/>
          <w:lang w:val="en-GB"/>
        </w:rPr>
        <w:t>Rigoletto</w:t>
      </w:r>
      <w:r w:rsidRPr="00A72025">
        <w:rPr>
          <w:rFonts w:ascii="Times New Roman" w:hAnsi="Times New Roman"/>
          <w:szCs w:val="24"/>
          <w:lang w:val="en-GB"/>
        </w:rPr>
        <w:t xml:space="preserve">, as well as numerous operettas. </w:t>
      </w:r>
      <w:proofErr w:type="spellStart"/>
      <w:r w:rsidRPr="00A72025">
        <w:rPr>
          <w:rFonts w:ascii="Times New Roman" w:hAnsi="Times New Roman"/>
          <w:szCs w:val="24"/>
          <w:lang w:val="en-GB"/>
        </w:rPr>
        <w:t>Messter</w:t>
      </w:r>
      <w:proofErr w:type="spellEnd"/>
      <w:r w:rsidRPr="00A72025">
        <w:rPr>
          <w:rFonts w:ascii="Times New Roman" w:hAnsi="Times New Roman"/>
          <w:szCs w:val="24"/>
          <w:lang w:val="en-GB"/>
        </w:rPr>
        <w:t xml:space="preserve"> also produced the feature-length biopic </w:t>
      </w:r>
      <w:r w:rsidRPr="00A72025">
        <w:rPr>
          <w:rFonts w:ascii="Times New Roman" w:hAnsi="Times New Roman"/>
          <w:i/>
          <w:szCs w:val="24"/>
          <w:lang w:val="en-GB"/>
        </w:rPr>
        <w:t>Richard Wagner</w:t>
      </w:r>
      <w:r w:rsidRPr="00A72025">
        <w:rPr>
          <w:rFonts w:ascii="Times New Roman" w:hAnsi="Times New Roman"/>
          <w:szCs w:val="24"/>
          <w:lang w:val="en-GB"/>
        </w:rPr>
        <w:t xml:space="preserve"> (1913), which included a score specially created for the film by Giuseppe </w:t>
      </w:r>
      <w:proofErr w:type="spellStart"/>
      <w:r w:rsidRPr="00A72025">
        <w:rPr>
          <w:rFonts w:ascii="Times New Roman" w:hAnsi="Times New Roman"/>
          <w:szCs w:val="24"/>
          <w:lang w:val="en-GB"/>
        </w:rPr>
        <w:t>Becce</w:t>
      </w:r>
      <w:proofErr w:type="spellEnd"/>
      <w:r w:rsidRPr="00A72025">
        <w:rPr>
          <w:rFonts w:ascii="Times New Roman" w:hAnsi="Times New Roman"/>
          <w:szCs w:val="24"/>
          <w:lang w:val="en-GB"/>
        </w:rPr>
        <w:t xml:space="preserve">, one of the early pioneers of film music. </w:t>
      </w:r>
    </w:p>
    <w:p w14:paraId="12904726" w14:textId="4545E0E6" w:rsidR="00490ADD" w:rsidRPr="00A72025" w:rsidRDefault="00490ADD" w:rsidP="00490ADD">
      <w:pPr>
        <w:pStyle w:val="NormalWeb"/>
        <w:spacing w:before="2" w:after="2" w:line="480" w:lineRule="auto"/>
        <w:ind w:firstLine="720"/>
        <w:rPr>
          <w:rStyle w:val="Emphasis"/>
          <w:rFonts w:ascii="Times New Roman" w:eastAsia="Times" w:hAnsi="Times New Roman"/>
          <w:sz w:val="24"/>
          <w:szCs w:val="24"/>
          <w:lang w:val="en-GB"/>
        </w:rPr>
      </w:pPr>
      <w:r w:rsidRPr="00A72025">
        <w:rPr>
          <w:rFonts w:ascii="Times New Roman" w:hAnsi="Times New Roman"/>
          <w:sz w:val="24"/>
          <w:szCs w:val="24"/>
          <w:lang w:val="en-GB"/>
        </w:rPr>
        <w:t xml:space="preserve">From this point onwards, German opera films increased in length, and were no longer conceived to run alongside pre-recorded music: instead, they made use of live musical accompaniment, often involving arrangements of excerpts from the relevant opera scores. Examples include </w:t>
      </w:r>
      <w:r w:rsidRPr="00A72025">
        <w:rPr>
          <w:rStyle w:val="Emphasis"/>
          <w:rFonts w:ascii="Times New Roman" w:hAnsi="Times New Roman"/>
          <w:sz w:val="24"/>
          <w:szCs w:val="24"/>
          <w:lang w:val="en-GB"/>
        </w:rPr>
        <w:t>Lohengrin</w:t>
      </w:r>
      <w:r w:rsidRPr="00A72025">
        <w:rPr>
          <w:rStyle w:val="Emphasis"/>
          <w:rFonts w:ascii="Times New Roman" w:hAnsi="Times New Roman"/>
          <w:i w:val="0"/>
          <w:sz w:val="24"/>
          <w:szCs w:val="24"/>
          <w:lang w:val="en-GB"/>
        </w:rPr>
        <w:t xml:space="preserve"> (1916), </w:t>
      </w:r>
      <w:r w:rsidRPr="00A72025">
        <w:rPr>
          <w:rFonts w:ascii="Times New Roman" w:hAnsi="Times New Roman"/>
          <w:i/>
          <w:sz w:val="24"/>
          <w:szCs w:val="24"/>
          <w:lang w:val="en-GB"/>
        </w:rPr>
        <w:t>Martha</w:t>
      </w:r>
      <w:r w:rsidRPr="00A72025">
        <w:rPr>
          <w:rFonts w:ascii="Times New Roman" w:hAnsi="Times New Roman"/>
          <w:sz w:val="24"/>
          <w:szCs w:val="24"/>
          <w:lang w:val="en-GB"/>
        </w:rPr>
        <w:t xml:space="preserve"> (1916), </w:t>
      </w:r>
      <w:r w:rsidRPr="00A72025">
        <w:rPr>
          <w:rFonts w:ascii="Times New Roman" w:hAnsi="Times New Roman"/>
          <w:i/>
          <w:sz w:val="24"/>
          <w:szCs w:val="24"/>
          <w:lang w:val="en-GB"/>
        </w:rPr>
        <w:t>Cav</w:t>
      </w:r>
      <w:r w:rsidR="007363FE" w:rsidRPr="00A72025">
        <w:rPr>
          <w:rFonts w:ascii="Times New Roman" w:hAnsi="Times New Roman"/>
          <w:i/>
          <w:sz w:val="24"/>
          <w:szCs w:val="24"/>
          <w:lang w:val="en-GB"/>
        </w:rPr>
        <w:t>a</w:t>
      </w:r>
      <w:r w:rsidRPr="00A72025">
        <w:rPr>
          <w:rFonts w:ascii="Times New Roman" w:hAnsi="Times New Roman"/>
          <w:i/>
          <w:sz w:val="24"/>
          <w:szCs w:val="24"/>
          <w:lang w:val="en-GB"/>
        </w:rPr>
        <w:t>lleria</w:t>
      </w:r>
      <w:r w:rsidRPr="00A72025">
        <w:rPr>
          <w:rFonts w:ascii="Times New Roman" w:hAnsi="Times New Roman"/>
          <w:sz w:val="24"/>
          <w:szCs w:val="24"/>
          <w:lang w:val="en-GB"/>
        </w:rPr>
        <w:t xml:space="preserve"> </w:t>
      </w:r>
      <w:r w:rsidRPr="00A72025">
        <w:rPr>
          <w:rFonts w:ascii="Times New Roman" w:hAnsi="Times New Roman"/>
          <w:i/>
          <w:sz w:val="24"/>
          <w:szCs w:val="24"/>
          <w:lang w:val="en-GB"/>
        </w:rPr>
        <w:t>rusticana</w:t>
      </w:r>
      <w:r w:rsidRPr="00A72025">
        <w:rPr>
          <w:rFonts w:ascii="Times New Roman" w:hAnsi="Times New Roman"/>
          <w:sz w:val="24"/>
          <w:szCs w:val="24"/>
          <w:lang w:val="en-GB"/>
        </w:rPr>
        <w:t xml:space="preserve"> (1917), </w:t>
      </w:r>
      <w:r w:rsidRPr="00A72025">
        <w:rPr>
          <w:rFonts w:ascii="Times New Roman" w:hAnsi="Times New Roman"/>
          <w:i/>
          <w:sz w:val="24"/>
          <w:szCs w:val="24"/>
          <w:lang w:val="en-GB"/>
        </w:rPr>
        <w:t xml:space="preserve">Der </w:t>
      </w:r>
      <w:proofErr w:type="spellStart"/>
      <w:r w:rsidRPr="00A72025">
        <w:rPr>
          <w:rFonts w:ascii="Times New Roman" w:hAnsi="Times New Roman"/>
          <w:i/>
          <w:sz w:val="24"/>
          <w:szCs w:val="24"/>
          <w:lang w:val="en-GB"/>
        </w:rPr>
        <w:t>Freischütz</w:t>
      </w:r>
      <w:proofErr w:type="spellEnd"/>
      <w:r w:rsidRPr="00A72025">
        <w:rPr>
          <w:rFonts w:ascii="Times New Roman" w:hAnsi="Times New Roman"/>
          <w:sz w:val="24"/>
          <w:szCs w:val="24"/>
          <w:lang w:val="en-GB"/>
        </w:rPr>
        <w:t xml:space="preserve"> (1918) and </w:t>
      </w:r>
      <w:r w:rsidRPr="00A72025">
        <w:rPr>
          <w:rStyle w:val="Emphasis"/>
          <w:rFonts w:ascii="Times New Roman" w:hAnsi="Times New Roman"/>
          <w:sz w:val="24"/>
          <w:szCs w:val="24"/>
          <w:lang w:val="en-GB"/>
        </w:rPr>
        <w:t xml:space="preserve">Der </w:t>
      </w:r>
      <w:proofErr w:type="spellStart"/>
      <w:r w:rsidRPr="00A72025">
        <w:rPr>
          <w:rStyle w:val="Emphasis"/>
          <w:rFonts w:ascii="Times New Roman" w:hAnsi="Times New Roman"/>
          <w:sz w:val="24"/>
          <w:szCs w:val="24"/>
          <w:lang w:val="en-GB"/>
        </w:rPr>
        <w:t>Waffenschmied</w:t>
      </w:r>
      <w:proofErr w:type="spellEnd"/>
      <w:r w:rsidRPr="00A72025">
        <w:rPr>
          <w:rStyle w:val="Emphasis"/>
          <w:rFonts w:ascii="Times New Roman" w:hAnsi="Times New Roman"/>
          <w:sz w:val="24"/>
          <w:szCs w:val="24"/>
          <w:lang w:val="en-GB"/>
        </w:rPr>
        <w:t xml:space="preserve"> </w:t>
      </w:r>
      <w:r w:rsidRPr="00A72025">
        <w:rPr>
          <w:rStyle w:val="Emphasis"/>
          <w:rFonts w:ascii="Times New Roman" w:hAnsi="Times New Roman"/>
          <w:i w:val="0"/>
          <w:sz w:val="24"/>
          <w:szCs w:val="24"/>
          <w:lang w:val="en-GB"/>
        </w:rPr>
        <w:t xml:space="preserve">(1918), all produced by Jakob Beck for </w:t>
      </w:r>
      <w:proofErr w:type="spellStart"/>
      <w:r w:rsidRPr="00A72025">
        <w:rPr>
          <w:rStyle w:val="Emphasis"/>
          <w:rFonts w:ascii="Times New Roman" w:hAnsi="Times New Roman"/>
          <w:i w:val="0"/>
          <w:sz w:val="24"/>
          <w:szCs w:val="24"/>
          <w:lang w:val="en-GB"/>
        </w:rPr>
        <w:t>Delog</w:t>
      </w:r>
      <w:proofErr w:type="spellEnd"/>
      <w:r w:rsidRPr="00A72025">
        <w:rPr>
          <w:rStyle w:val="Emphasis"/>
          <w:rFonts w:ascii="Times New Roman" w:hAnsi="Times New Roman"/>
          <w:i w:val="0"/>
          <w:sz w:val="24"/>
          <w:szCs w:val="24"/>
          <w:lang w:val="en-GB"/>
        </w:rPr>
        <w:t xml:space="preserve"> (Deutsche </w:t>
      </w:r>
      <w:proofErr w:type="spellStart"/>
      <w:r w:rsidRPr="00A72025">
        <w:rPr>
          <w:rStyle w:val="Emphasis"/>
          <w:rFonts w:ascii="Times New Roman" w:hAnsi="Times New Roman"/>
          <w:i w:val="0"/>
          <w:sz w:val="24"/>
          <w:szCs w:val="24"/>
          <w:lang w:val="en-GB"/>
        </w:rPr>
        <w:t>Lichtspielopern</w:t>
      </w:r>
      <w:proofErr w:type="spellEnd"/>
      <w:r w:rsidRPr="00A72025">
        <w:rPr>
          <w:rStyle w:val="Emphasis"/>
          <w:rFonts w:ascii="Times New Roman" w:hAnsi="Times New Roman"/>
          <w:i w:val="0"/>
          <w:sz w:val="24"/>
          <w:szCs w:val="24"/>
          <w:lang w:val="en-GB"/>
        </w:rPr>
        <w:t xml:space="preserve"> Gesellschaft), and some of which toured with soloists, chorus and orchestra,</w:t>
      </w:r>
      <w:r w:rsidRPr="00A72025">
        <w:rPr>
          <w:rStyle w:val="EndnoteReference"/>
          <w:rFonts w:ascii="Times New Roman" w:hAnsi="Times New Roman"/>
          <w:sz w:val="24"/>
          <w:szCs w:val="24"/>
          <w:lang w:val="en-GB"/>
        </w:rPr>
        <w:endnoteReference w:id="95"/>
      </w:r>
      <w:r w:rsidRPr="00A72025">
        <w:rPr>
          <w:rStyle w:val="Emphasis"/>
          <w:rFonts w:ascii="Times New Roman" w:hAnsi="Times New Roman"/>
          <w:i w:val="0"/>
          <w:sz w:val="24"/>
          <w:szCs w:val="24"/>
          <w:lang w:val="en-GB"/>
        </w:rPr>
        <w:t xml:space="preserve"> as well as </w:t>
      </w:r>
      <w:r w:rsidRPr="00A72025">
        <w:rPr>
          <w:rStyle w:val="Emphasis"/>
          <w:rFonts w:ascii="Times New Roman" w:hAnsi="Times New Roman"/>
          <w:sz w:val="24"/>
          <w:szCs w:val="24"/>
          <w:lang w:val="en-GB"/>
        </w:rPr>
        <w:t xml:space="preserve">Der </w:t>
      </w:r>
      <w:proofErr w:type="spellStart"/>
      <w:r w:rsidRPr="00A72025">
        <w:rPr>
          <w:rStyle w:val="Emphasis"/>
          <w:rFonts w:ascii="Times New Roman" w:hAnsi="Times New Roman"/>
          <w:sz w:val="24"/>
          <w:szCs w:val="24"/>
          <w:lang w:val="en-GB"/>
        </w:rPr>
        <w:t>fliegende</w:t>
      </w:r>
      <w:proofErr w:type="spellEnd"/>
      <w:r w:rsidRPr="00A72025">
        <w:rPr>
          <w:rStyle w:val="Emphasis"/>
          <w:rFonts w:ascii="Times New Roman" w:hAnsi="Times New Roman"/>
          <w:sz w:val="24"/>
          <w:szCs w:val="24"/>
          <w:lang w:val="en-GB"/>
        </w:rPr>
        <w:t xml:space="preserve"> </w:t>
      </w:r>
      <w:proofErr w:type="spellStart"/>
      <w:r w:rsidRPr="00A72025">
        <w:rPr>
          <w:rStyle w:val="Emphasis"/>
          <w:rFonts w:ascii="Times New Roman" w:hAnsi="Times New Roman"/>
          <w:sz w:val="24"/>
          <w:szCs w:val="24"/>
          <w:lang w:val="en-GB"/>
        </w:rPr>
        <w:t>Holländer</w:t>
      </w:r>
      <w:proofErr w:type="spellEnd"/>
      <w:r w:rsidRPr="00A72025">
        <w:rPr>
          <w:rStyle w:val="Emphasis"/>
          <w:rFonts w:ascii="Times New Roman" w:hAnsi="Times New Roman"/>
          <w:i w:val="0"/>
          <w:sz w:val="24"/>
          <w:szCs w:val="24"/>
          <w:lang w:val="en-GB"/>
        </w:rPr>
        <w:t xml:space="preserve"> (Harmonie, 1918). Live music varied according to the means and status of the cinema</w:t>
      </w:r>
      <w:r w:rsidR="007363FE" w:rsidRPr="00A72025">
        <w:rPr>
          <w:rStyle w:val="Emphasis"/>
          <w:rFonts w:ascii="Times New Roman" w:hAnsi="Times New Roman"/>
          <w:i w:val="0"/>
          <w:sz w:val="24"/>
          <w:szCs w:val="24"/>
          <w:lang w:val="en-GB"/>
        </w:rPr>
        <w:t>:</w:t>
      </w:r>
      <w:r w:rsidRPr="00A72025">
        <w:rPr>
          <w:rStyle w:val="Emphasis"/>
          <w:rFonts w:ascii="Times New Roman" w:hAnsi="Times New Roman"/>
          <w:i w:val="0"/>
          <w:sz w:val="24"/>
          <w:szCs w:val="24"/>
          <w:lang w:val="en-GB"/>
        </w:rPr>
        <w:t xml:space="preserve"> by 1914, ensembles were common in most mid-sized and larger cinemas,</w:t>
      </w:r>
      <w:r w:rsidRPr="00A72025">
        <w:rPr>
          <w:rStyle w:val="EndnoteReference"/>
          <w:rFonts w:ascii="Times New Roman" w:hAnsi="Times New Roman"/>
          <w:sz w:val="24"/>
          <w:szCs w:val="24"/>
          <w:lang w:val="en-GB"/>
        </w:rPr>
        <w:endnoteReference w:id="96"/>
      </w:r>
      <w:r w:rsidRPr="00A72025">
        <w:rPr>
          <w:rStyle w:val="Emphasis"/>
          <w:rFonts w:ascii="Times New Roman" w:hAnsi="Times New Roman"/>
          <w:i w:val="0"/>
          <w:sz w:val="24"/>
          <w:szCs w:val="24"/>
          <w:lang w:val="en-GB"/>
        </w:rPr>
        <w:t xml:space="preserve"> ranging in size from a piano trio to a ‘salon orchestra’ of approximately a dozen players by 1920.</w:t>
      </w:r>
      <w:r w:rsidRPr="00A72025">
        <w:rPr>
          <w:rStyle w:val="EndnoteReference"/>
          <w:rFonts w:ascii="Times New Roman" w:hAnsi="Times New Roman"/>
          <w:sz w:val="24"/>
          <w:szCs w:val="24"/>
          <w:lang w:val="en-GB"/>
        </w:rPr>
        <w:endnoteReference w:id="97"/>
      </w:r>
      <w:r w:rsidRPr="00A72025">
        <w:rPr>
          <w:rStyle w:val="Emphasis"/>
          <w:rFonts w:ascii="Times New Roman" w:hAnsi="Times New Roman"/>
          <w:i w:val="0"/>
          <w:sz w:val="24"/>
          <w:szCs w:val="24"/>
          <w:lang w:val="en-GB"/>
        </w:rPr>
        <w:t xml:space="preserve"> During the 1920s, orchestra sizes grew steadily, particularly with the opening of the picture palaces in the middle of that decade. ‘Compilation’ accompaniments consisting of stitched-together extracts of existing music were common, and these drew heavily on opera</w:t>
      </w:r>
      <w:r w:rsidR="007363FE" w:rsidRPr="00A72025">
        <w:rPr>
          <w:rStyle w:val="Emphasis"/>
          <w:rFonts w:ascii="Times New Roman" w:hAnsi="Times New Roman"/>
          <w:i w:val="0"/>
          <w:sz w:val="24"/>
          <w:szCs w:val="24"/>
          <w:lang w:val="en-GB"/>
        </w:rPr>
        <w:t>tic</w:t>
      </w:r>
      <w:r w:rsidRPr="00A72025">
        <w:rPr>
          <w:rStyle w:val="Emphasis"/>
          <w:rFonts w:ascii="Times New Roman" w:hAnsi="Times New Roman"/>
          <w:i w:val="0"/>
          <w:sz w:val="24"/>
          <w:szCs w:val="24"/>
          <w:lang w:val="en-GB"/>
        </w:rPr>
        <w:t xml:space="preserve"> repertoire; in this way, opera often formed part of the experience of films that were otherwise unrelated to the art form. By 1927, the link between film and opera (and Wagner, more specifically) was well established and in no way exceptional.</w:t>
      </w:r>
    </w:p>
    <w:p w14:paraId="44063D05" w14:textId="36068652" w:rsidR="00490ADD" w:rsidRPr="00A72025" w:rsidRDefault="00490ADD" w:rsidP="00490ADD">
      <w:pPr>
        <w:pStyle w:val="NormalWeb"/>
        <w:spacing w:before="2" w:after="2" w:line="480" w:lineRule="auto"/>
        <w:ind w:firstLine="720"/>
        <w:rPr>
          <w:rFonts w:ascii="Times New Roman" w:hAnsi="Times New Roman"/>
          <w:bCs/>
          <w:iCs/>
          <w:sz w:val="24"/>
          <w:szCs w:val="24"/>
          <w:lang w:val="en-GB"/>
        </w:rPr>
      </w:pPr>
      <w:r w:rsidRPr="00A72025">
        <w:rPr>
          <w:rStyle w:val="Emphasis"/>
          <w:rFonts w:ascii="Times New Roman" w:hAnsi="Times New Roman"/>
          <w:i w:val="0"/>
          <w:sz w:val="24"/>
          <w:szCs w:val="24"/>
          <w:lang w:val="en-GB"/>
        </w:rPr>
        <w:lastRenderedPageBreak/>
        <w:t>In addition to the routine use of opera music and plots, several prominent representatives of theatre and music made their mark during this period with high-profile film operas</w:t>
      </w:r>
      <w:r w:rsidR="007363FE" w:rsidRPr="00A72025">
        <w:rPr>
          <w:rStyle w:val="Emphasis"/>
          <w:rFonts w:ascii="Times New Roman" w:hAnsi="Times New Roman"/>
          <w:i w:val="0"/>
          <w:sz w:val="24"/>
          <w:szCs w:val="24"/>
          <w:lang w:val="en-GB"/>
        </w:rPr>
        <w:t xml:space="preserve"> such as</w:t>
      </w:r>
      <w:r w:rsidRPr="00A72025">
        <w:rPr>
          <w:rStyle w:val="Emphasis"/>
          <w:rFonts w:ascii="Times New Roman" w:hAnsi="Times New Roman"/>
          <w:i w:val="0"/>
          <w:sz w:val="24"/>
          <w:szCs w:val="24"/>
          <w:lang w:val="en-GB"/>
        </w:rPr>
        <w:t xml:space="preserve"> Ernst Lubitsch’s </w:t>
      </w:r>
      <w:r w:rsidRPr="00A72025">
        <w:rPr>
          <w:rStyle w:val="Emphasis"/>
          <w:rFonts w:ascii="Times New Roman" w:hAnsi="Times New Roman"/>
          <w:sz w:val="24"/>
          <w:szCs w:val="24"/>
          <w:lang w:val="en-GB"/>
        </w:rPr>
        <w:t>Carmen</w:t>
      </w:r>
      <w:r w:rsidRPr="00A72025">
        <w:rPr>
          <w:rStyle w:val="Emphasis"/>
          <w:rFonts w:ascii="Times New Roman" w:hAnsi="Times New Roman"/>
          <w:i w:val="0"/>
          <w:sz w:val="24"/>
          <w:szCs w:val="24"/>
          <w:lang w:val="en-GB"/>
        </w:rPr>
        <w:t xml:space="preserve"> (1918), with the star of silent film, Pola Negri, in the title role, and Richard Strauss’s collaboration on the above-mentioned film version of </w:t>
      </w:r>
      <w:r w:rsidRPr="00A72025">
        <w:rPr>
          <w:rStyle w:val="Emphasis"/>
          <w:rFonts w:ascii="Times New Roman" w:hAnsi="Times New Roman"/>
          <w:sz w:val="24"/>
          <w:szCs w:val="24"/>
          <w:lang w:val="en-GB"/>
        </w:rPr>
        <w:t xml:space="preserve">Der Rosenkavalier </w:t>
      </w:r>
      <w:r w:rsidRPr="00A72025">
        <w:rPr>
          <w:rStyle w:val="Emphasis"/>
          <w:rFonts w:ascii="Times New Roman" w:hAnsi="Times New Roman"/>
          <w:i w:val="0"/>
          <w:sz w:val="24"/>
          <w:szCs w:val="24"/>
          <w:lang w:val="en-GB"/>
        </w:rPr>
        <w:t xml:space="preserve">(1926), directed by Robert </w:t>
      </w:r>
      <w:proofErr w:type="spellStart"/>
      <w:r w:rsidRPr="00A72025">
        <w:rPr>
          <w:rStyle w:val="Emphasis"/>
          <w:rFonts w:ascii="Times New Roman" w:hAnsi="Times New Roman"/>
          <w:i w:val="0"/>
          <w:sz w:val="24"/>
          <w:szCs w:val="24"/>
          <w:lang w:val="en-GB"/>
        </w:rPr>
        <w:t>Wiene</w:t>
      </w:r>
      <w:proofErr w:type="spellEnd"/>
      <w:r w:rsidRPr="00A72025">
        <w:rPr>
          <w:rStyle w:val="Emphasis"/>
          <w:rFonts w:ascii="Times New Roman" w:hAnsi="Times New Roman"/>
          <w:i w:val="0"/>
          <w:sz w:val="24"/>
          <w:szCs w:val="24"/>
          <w:lang w:val="en-GB"/>
        </w:rPr>
        <w:t xml:space="preserve"> (also director of </w:t>
      </w:r>
      <w:r w:rsidRPr="00A72025">
        <w:rPr>
          <w:rStyle w:val="Emphasis"/>
          <w:rFonts w:ascii="Times New Roman" w:hAnsi="Times New Roman"/>
          <w:sz w:val="24"/>
          <w:szCs w:val="24"/>
          <w:lang w:val="en-GB"/>
        </w:rPr>
        <w:t>The Cabinet of Doctor Caligari</w:t>
      </w:r>
      <w:r w:rsidRPr="00A72025">
        <w:rPr>
          <w:rStyle w:val="Emphasis"/>
          <w:rFonts w:ascii="Times New Roman" w:hAnsi="Times New Roman"/>
          <w:i w:val="0"/>
          <w:sz w:val="24"/>
          <w:szCs w:val="24"/>
          <w:lang w:val="en-GB"/>
        </w:rPr>
        <w:t>). As was the case with</w:t>
      </w:r>
      <w:r w:rsidRPr="00A72025">
        <w:rPr>
          <w:rFonts w:ascii="Times New Roman" w:hAnsi="Times New Roman"/>
          <w:sz w:val="24"/>
          <w:szCs w:val="24"/>
          <w:lang w:val="en-GB"/>
        </w:rPr>
        <w:t xml:space="preserve"> </w:t>
      </w:r>
      <w:r w:rsidRPr="00A72025">
        <w:rPr>
          <w:rStyle w:val="Emphasis"/>
          <w:rFonts w:ascii="Times New Roman" w:hAnsi="Times New Roman"/>
          <w:sz w:val="24"/>
          <w:szCs w:val="24"/>
          <w:lang w:val="en-GB"/>
        </w:rPr>
        <w:t xml:space="preserve">Der Meister von </w:t>
      </w:r>
      <w:proofErr w:type="spellStart"/>
      <w:r w:rsidRPr="00A72025">
        <w:rPr>
          <w:rStyle w:val="Emphasis"/>
          <w:rFonts w:ascii="Times New Roman" w:hAnsi="Times New Roman"/>
          <w:sz w:val="24"/>
          <w:szCs w:val="24"/>
          <w:lang w:val="en-GB"/>
        </w:rPr>
        <w:t>Nürnberg</w:t>
      </w:r>
      <w:proofErr w:type="spellEnd"/>
      <w:r w:rsidRPr="00A72025">
        <w:rPr>
          <w:rStyle w:val="Emphasis"/>
          <w:rFonts w:ascii="Times New Roman" w:hAnsi="Times New Roman"/>
          <w:i w:val="0"/>
          <w:sz w:val="24"/>
          <w:szCs w:val="24"/>
          <w:lang w:val="en-GB"/>
        </w:rPr>
        <w:t xml:space="preserve">, the </w:t>
      </w:r>
      <w:r w:rsidRPr="00A72025">
        <w:rPr>
          <w:rStyle w:val="Emphasis"/>
          <w:rFonts w:ascii="Times New Roman" w:hAnsi="Times New Roman"/>
          <w:sz w:val="24"/>
          <w:szCs w:val="24"/>
          <w:lang w:val="en-GB"/>
        </w:rPr>
        <w:t>Rosenkavalier</w:t>
      </w:r>
      <w:r w:rsidRPr="00A72025">
        <w:rPr>
          <w:rStyle w:val="Emphasis"/>
          <w:rFonts w:ascii="Times New Roman" w:hAnsi="Times New Roman"/>
          <w:i w:val="0"/>
          <w:sz w:val="24"/>
          <w:szCs w:val="24"/>
          <w:lang w:val="en-GB"/>
        </w:rPr>
        <w:t xml:space="preserve"> film involved considerable adaptation</w:t>
      </w:r>
      <w:r w:rsidR="007363FE" w:rsidRPr="00A72025">
        <w:rPr>
          <w:rStyle w:val="Emphasis"/>
          <w:rFonts w:ascii="Times New Roman" w:hAnsi="Times New Roman"/>
          <w:i w:val="0"/>
          <w:sz w:val="24"/>
          <w:szCs w:val="24"/>
          <w:lang w:val="en-GB"/>
        </w:rPr>
        <w:t xml:space="preserve"> of</w:t>
      </w:r>
      <w:r w:rsidRPr="00A72025">
        <w:rPr>
          <w:rStyle w:val="Emphasis"/>
          <w:rFonts w:ascii="Times New Roman" w:hAnsi="Times New Roman"/>
          <w:i w:val="0"/>
          <w:sz w:val="24"/>
          <w:szCs w:val="24"/>
          <w:lang w:val="en-GB"/>
        </w:rPr>
        <w:t xml:space="preserve"> the original opera plot; </w:t>
      </w:r>
      <w:r w:rsidRPr="00A72025">
        <w:rPr>
          <w:rFonts w:ascii="Times New Roman" w:hAnsi="Times New Roman"/>
          <w:bCs/>
          <w:iCs/>
          <w:sz w:val="24"/>
          <w:szCs w:val="24"/>
          <w:lang w:val="en-GB"/>
        </w:rPr>
        <w:t xml:space="preserve">the score was closely based on the orchestral music of </w:t>
      </w:r>
      <w:r w:rsidRPr="00A72025">
        <w:rPr>
          <w:rFonts w:ascii="Times New Roman" w:hAnsi="Times New Roman"/>
          <w:bCs/>
          <w:i/>
          <w:iCs/>
          <w:sz w:val="24"/>
          <w:szCs w:val="24"/>
          <w:lang w:val="en-GB"/>
        </w:rPr>
        <w:t xml:space="preserve">Der </w:t>
      </w:r>
      <w:proofErr w:type="gramStart"/>
      <w:r w:rsidRPr="00A72025">
        <w:rPr>
          <w:rFonts w:ascii="Times New Roman" w:hAnsi="Times New Roman"/>
          <w:bCs/>
          <w:i/>
          <w:iCs/>
          <w:sz w:val="24"/>
          <w:szCs w:val="24"/>
          <w:lang w:val="en-GB"/>
        </w:rPr>
        <w:t>Rosenkavalier</w:t>
      </w:r>
      <w:r w:rsidRPr="00A72025">
        <w:rPr>
          <w:rFonts w:ascii="Times New Roman" w:hAnsi="Times New Roman"/>
          <w:bCs/>
          <w:iCs/>
          <w:sz w:val="24"/>
          <w:szCs w:val="24"/>
          <w:lang w:val="en-GB"/>
        </w:rPr>
        <w:t>, but</w:t>
      </w:r>
      <w:proofErr w:type="gramEnd"/>
      <w:r w:rsidRPr="00A72025">
        <w:rPr>
          <w:rFonts w:ascii="Times New Roman" w:hAnsi="Times New Roman"/>
          <w:bCs/>
          <w:iCs/>
          <w:sz w:val="24"/>
          <w:szCs w:val="24"/>
          <w:lang w:val="en-GB"/>
        </w:rPr>
        <w:t xml:space="preserve"> incorporated some smaller works by Strauss that were not from the opera. That even the work of a living composer and playwright could be quite </w:t>
      </w:r>
      <w:r w:rsidRPr="00A72025">
        <w:rPr>
          <w:rStyle w:val="Emphasis"/>
          <w:rFonts w:ascii="Times New Roman" w:hAnsi="Times New Roman"/>
          <w:i w:val="0"/>
          <w:sz w:val="24"/>
          <w:szCs w:val="24"/>
          <w:lang w:val="en-GB"/>
        </w:rPr>
        <w:t>significantly</w:t>
      </w:r>
      <w:r w:rsidRPr="00A72025">
        <w:rPr>
          <w:rFonts w:ascii="Times New Roman" w:hAnsi="Times New Roman"/>
          <w:bCs/>
          <w:iCs/>
          <w:sz w:val="24"/>
          <w:szCs w:val="24"/>
          <w:lang w:val="en-GB"/>
        </w:rPr>
        <w:t xml:space="preserve"> adapted to conform with cinema norms suggests that Berger’s reworking of Wagner’s </w:t>
      </w:r>
      <w:r w:rsidR="007363FE" w:rsidRPr="00A72025">
        <w:rPr>
          <w:rFonts w:ascii="Times New Roman" w:hAnsi="Times New Roman"/>
          <w:bCs/>
          <w:i/>
          <w:sz w:val="24"/>
          <w:szCs w:val="24"/>
          <w:lang w:val="en-GB"/>
        </w:rPr>
        <w:t xml:space="preserve">Die </w:t>
      </w:r>
      <w:r w:rsidRPr="00A72025">
        <w:rPr>
          <w:rFonts w:ascii="Times New Roman" w:hAnsi="Times New Roman"/>
          <w:bCs/>
          <w:i/>
          <w:iCs/>
          <w:sz w:val="24"/>
          <w:szCs w:val="24"/>
          <w:lang w:val="en-GB"/>
        </w:rPr>
        <w:t>Meistersinger</w:t>
      </w:r>
      <w:r w:rsidRPr="00A72025">
        <w:rPr>
          <w:rFonts w:ascii="Times New Roman" w:hAnsi="Times New Roman"/>
          <w:bCs/>
          <w:iCs/>
          <w:sz w:val="24"/>
          <w:szCs w:val="24"/>
          <w:lang w:val="en-GB"/>
        </w:rPr>
        <w:t xml:space="preserve"> should have come as no surprise to film audiences the following year, and that their outrage was directed towards practices that had become routine. True, Strauss and Hofmannsthal were alive and </w:t>
      </w:r>
      <w:r w:rsidR="007363FE" w:rsidRPr="00A72025">
        <w:rPr>
          <w:rFonts w:ascii="Times New Roman" w:hAnsi="Times New Roman"/>
          <w:bCs/>
          <w:iCs/>
          <w:sz w:val="24"/>
          <w:szCs w:val="24"/>
          <w:lang w:val="en-GB"/>
        </w:rPr>
        <w:t>able</w:t>
      </w:r>
      <w:r w:rsidRPr="00A72025">
        <w:rPr>
          <w:rFonts w:ascii="Times New Roman" w:hAnsi="Times New Roman"/>
          <w:bCs/>
          <w:iCs/>
          <w:sz w:val="24"/>
          <w:szCs w:val="24"/>
          <w:lang w:val="en-GB"/>
        </w:rPr>
        <w:t xml:space="preserve"> to agree to the </w:t>
      </w:r>
      <w:r w:rsidRPr="00A72025">
        <w:rPr>
          <w:rFonts w:ascii="Times New Roman" w:hAnsi="Times New Roman"/>
          <w:bCs/>
          <w:i/>
          <w:iCs/>
          <w:sz w:val="24"/>
          <w:szCs w:val="24"/>
          <w:lang w:val="en-GB"/>
        </w:rPr>
        <w:t>Rosenkavalier</w:t>
      </w:r>
      <w:r w:rsidRPr="00A72025">
        <w:rPr>
          <w:rFonts w:ascii="Times New Roman" w:hAnsi="Times New Roman"/>
          <w:bCs/>
          <w:iCs/>
          <w:sz w:val="24"/>
          <w:szCs w:val="24"/>
          <w:lang w:val="en-GB"/>
        </w:rPr>
        <w:t xml:space="preserve"> film project, whereas Wagner was dead and knew nothing of the use of his music and plots by film</w:t>
      </w:r>
      <w:r w:rsidR="007363FE" w:rsidRPr="00A72025">
        <w:rPr>
          <w:rFonts w:ascii="Times New Roman" w:hAnsi="Times New Roman"/>
          <w:bCs/>
          <w:iCs/>
          <w:sz w:val="24"/>
          <w:szCs w:val="24"/>
          <w:lang w:val="en-GB"/>
        </w:rPr>
        <w:t xml:space="preserve"> </w:t>
      </w:r>
      <w:r w:rsidRPr="00A72025">
        <w:rPr>
          <w:rFonts w:ascii="Times New Roman" w:hAnsi="Times New Roman"/>
          <w:bCs/>
          <w:iCs/>
          <w:sz w:val="24"/>
          <w:szCs w:val="24"/>
          <w:lang w:val="en-GB"/>
        </w:rPr>
        <w:t xml:space="preserve">makers. Consider, however, that Strauss was a native and an honorary citizen of Munich, where the second protest against </w:t>
      </w:r>
      <w:r w:rsidRPr="00A72025">
        <w:rPr>
          <w:rFonts w:ascii="Times New Roman" w:hAnsi="Times New Roman"/>
          <w:bCs/>
          <w:i/>
          <w:iCs/>
          <w:sz w:val="24"/>
          <w:szCs w:val="24"/>
          <w:lang w:val="en-GB"/>
        </w:rPr>
        <w:t xml:space="preserve">Der Meister von </w:t>
      </w:r>
      <w:proofErr w:type="spellStart"/>
      <w:r w:rsidRPr="00A72025">
        <w:rPr>
          <w:rFonts w:ascii="Times New Roman" w:hAnsi="Times New Roman"/>
          <w:bCs/>
          <w:i/>
          <w:iCs/>
          <w:sz w:val="24"/>
          <w:szCs w:val="24"/>
          <w:lang w:val="en-GB"/>
        </w:rPr>
        <w:t>Nürnberg</w:t>
      </w:r>
      <w:proofErr w:type="spellEnd"/>
      <w:r w:rsidRPr="00A72025">
        <w:rPr>
          <w:rFonts w:ascii="Times New Roman" w:hAnsi="Times New Roman"/>
          <w:bCs/>
          <w:iCs/>
          <w:sz w:val="24"/>
          <w:szCs w:val="24"/>
          <w:lang w:val="en-GB"/>
        </w:rPr>
        <w:t xml:space="preserve"> originated, and that the operas </w:t>
      </w:r>
      <w:r w:rsidRPr="00A72025">
        <w:rPr>
          <w:rFonts w:ascii="Times New Roman" w:hAnsi="Times New Roman"/>
          <w:bCs/>
          <w:i/>
          <w:iCs/>
          <w:sz w:val="24"/>
          <w:szCs w:val="24"/>
          <w:lang w:val="en-GB"/>
        </w:rPr>
        <w:t>Der Rosenkavalier</w:t>
      </w:r>
      <w:r w:rsidRPr="00A72025">
        <w:rPr>
          <w:rFonts w:ascii="Times New Roman" w:hAnsi="Times New Roman"/>
          <w:bCs/>
          <w:iCs/>
          <w:sz w:val="24"/>
          <w:szCs w:val="24"/>
          <w:lang w:val="en-GB"/>
        </w:rPr>
        <w:t xml:space="preserve"> and </w:t>
      </w:r>
      <w:r w:rsidRPr="00A72025">
        <w:rPr>
          <w:rFonts w:ascii="Times New Roman" w:hAnsi="Times New Roman"/>
          <w:bCs/>
          <w:i/>
          <w:iCs/>
          <w:sz w:val="24"/>
          <w:szCs w:val="24"/>
          <w:lang w:val="en-GB"/>
        </w:rPr>
        <w:t>Die Meistersinger</w:t>
      </w:r>
      <w:r w:rsidRPr="00A72025">
        <w:rPr>
          <w:rFonts w:ascii="Times New Roman" w:hAnsi="Times New Roman"/>
          <w:bCs/>
          <w:iCs/>
          <w:sz w:val="24"/>
          <w:szCs w:val="24"/>
          <w:lang w:val="en-GB"/>
        </w:rPr>
        <w:t xml:space="preserve"> both explored the theme of renounced desire, mixed the profound and classically comic, paired off a young male aristocrat with a young bourgeois woman and shared a common historicizing tendency and the superficial appearance of turning away from musical modernism, and the difference in reception of the two films becomes all the more striking. According to the prominent music critic H</w:t>
      </w:r>
      <w:r w:rsidR="007363FE" w:rsidRPr="00A72025">
        <w:rPr>
          <w:rFonts w:ascii="Times New Roman" w:hAnsi="Times New Roman"/>
          <w:bCs/>
          <w:iCs/>
          <w:sz w:val="24"/>
          <w:szCs w:val="24"/>
          <w:lang w:val="en-GB"/>
        </w:rPr>
        <w:t xml:space="preserve">ans </w:t>
      </w:r>
      <w:r w:rsidRPr="00A72025">
        <w:rPr>
          <w:rFonts w:ascii="Times New Roman" w:hAnsi="Times New Roman"/>
          <w:bCs/>
          <w:iCs/>
          <w:sz w:val="24"/>
          <w:szCs w:val="24"/>
          <w:lang w:val="en-GB"/>
        </w:rPr>
        <w:t>H</w:t>
      </w:r>
      <w:r w:rsidR="007363FE" w:rsidRPr="00A72025">
        <w:rPr>
          <w:rFonts w:ascii="Times New Roman" w:hAnsi="Times New Roman"/>
          <w:bCs/>
          <w:iCs/>
          <w:sz w:val="24"/>
          <w:szCs w:val="24"/>
          <w:lang w:val="en-GB"/>
        </w:rPr>
        <w:t>einz</w:t>
      </w:r>
      <w:r w:rsidRPr="00A72025">
        <w:rPr>
          <w:rFonts w:ascii="Times New Roman" w:hAnsi="Times New Roman"/>
          <w:bCs/>
          <w:iCs/>
          <w:sz w:val="24"/>
          <w:szCs w:val="24"/>
          <w:lang w:val="en-GB"/>
        </w:rPr>
        <w:t xml:space="preserve"> </w:t>
      </w:r>
      <w:proofErr w:type="spellStart"/>
      <w:r w:rsidRPr="00A72025">
        <w:rPr>
          <w:rFonts w:ascii="Times New Roman" w:hAnsi="Times New Roman"/>
          <w:bCs/>
          <w:iCs/>
          <w:sz w:val="24"/>
          <w:szCs w:val="24"/>
          <w:lang w:val="en-GB"/>
        </w:rPr>
        <w:t>Stuckenschmidt</w:t>
      </w:r>
      <w:proofErr w:type="spellEnd"/>
      <w:r w:rsidRPr="00A72025">
        <w:rPr>
          <w:rFonts w:ascii="Times New Roman" w:hAnsi="Times New Roman"/>
          <w:bCs/>
          <w:iCs/>
          <w:sz w:val="24"/>
          <w:szCs w:val="24"/>
          <w:lang w:val="en-GB"/>
        </w:rPr>
        <w:t xml:space="preserve">, Strauss’s role as conductor of the </w:t>
      </w:r>
      <w:r w:rsidRPr="00A72025">
        <w:rPr>
          <w:rFonts w:ascii="Times New Roman" w:hAnsi="Times New Roman"/>
          <w:bCs/>
          <w:i/>
          <w:iCs/>
          <w:sz w:val="24"/>
          <w:szCs w:val="24"/>
          <w:lang w:val="en-GB"/>
        </w:rPr>
        <w:t>Rosenkavalier</w:t>
      </w:r>
      <w:r w:rsidRPr="00A72025">
        <w:rPr>
          <w:rFonts w:ascii="Times New Roman" w:hAnsi="Times New Roman"/>
          <w:bCs/>
          <w:iCs/>
          <w:sz w:val="24"/>
          <w:szCs w:val="24"/>
          <w:lang w:val="en-GB"/>
        </w:rPr>
        <w:t xml:space="preserve"> film première even had the effect of making film and film music respectable in certain circles.</w:t>
      </w:r>
      <w:r w:rsidRPr="00A72025">
        <w:rPr>
          <w:rStyle w:val="EndnoteReference"/>
          <w:rFonts w:ascii="Times New Roman" w:hAnsi="Times New Roman"/>
          <w:bCs/>
          <w:iCs/>
          <w:sz w:val="24"/>
          <w:szCs w:val="24"/>
          <w:lang w:val="en-GB"/>
        </w:rPr>
        <w:endnoteReference w:id="98"/>
      </w:r>
    </w:p>
    <w:p w14:paraId="3E5FB5D8" w14:textId="093959CD" w:rsidR="00490AD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lastRenderedPageBreak/>
        <w:tab/>
      </w:r>
      <w:proofErr w:type="spellStart"/>
      <w:r w:rsidRPr="00A72025">
        <w:rPr>
          <w:rFonts w:ascii="Times New Roman" w:hAnsi="Times New Roman"/>
          <w:szCs w:val="24"/>
          <w:lang w:val="en-GB"/>
        </w:rPr>
        <w:t>Stuckenschmidt</w:t>
      </w:r>
      <w:proofErr w:type="spellEnd"/>
      <w:r w:rsidRPr="00A72025">
        <w:rPr>
          <w:rFonts w:ascii="Times New Roman" w:hAnsi="Times New Roman"/>
          <w:szCs w:val="24"/>
          <w:lang w:val="en-GB"/>
        </w:rPr>
        <w:t xml:space="preserve"> had great respect for Schmidt-</w:t>
      </w:r>
      <w:proofErr w:type="spellStart"/>
      <w:r w:rsidRPr="00A72025">
        <w:rPr>
          <w:rFonts w:ascii="Times New Roman" w:hAnsi="Times New Roman"/>
          <w:szCs w:val="24"/>
          <w:lang w:val="en-GB"/>
        </w:rPr>
        <w:t>Gentner</w:t>
      </w:r>
      <w:proofErr w:type="spellEnd"/>
      <w:r w:rsidRPr="00A72025">
        <w:rPr>
          <w:rFonts w:ascii="Times New Roman" w:hAnsi="Times New Roman"/>
          <w:szCs w:val="24"/>
          <w:lang w:val="en-GB"/>
        </w:rPr>
        <w:t xml:space="preserve">, the creator of the music for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to the critic,</w:t>
      </w:r>
      <w:r w:rsidR="00551EFD" w:rsidRPr="00A72025">
        <w:rPr>
          <w:rFonts w:ascii="Times New Roman" w:hAnsi="Times New Roman"/>
          <w:szCs w:val="24"/>
          <w:lang w:val="en-GB"/>
        </w:rPr>
        <w:t xml:space="preserve"> he</w:t>
      </w:r>
      <w:r w:rsidRPr="00A72025">
        <w:rPr>
          <w:rFonts w:ascii="Times New Roman" w:hAnsi="Times New Roman"/>
          <w:szCs w:val="24"/>
          <w:lang w:val="en-GB"/>
        </w:rPr>
        <w:t xml:space="preserve"> possessed all the attributes of a successful cinema musician, </w:t>
      </w:r>
      <w:r w:rsidR="007363FE" w:rsidRPr="00A72025">
        <w:rPr>
          <w:rFonts w:ascii="Times New Roman" w:hAnsi="Times New Roman"/>
          <w:szCs w:val="24"/>
          <w:lang w:val="en-GB"/>
        </w:rPr>
        <w:t>namely</w:t>
      </w:r>
      <w:r w:rsidRPr="00A72025">
        <w:rPr>
          <w:rFonts w:ascii="Times New Roman" w:hAnsi="Times New Roman"/>
          <w:szCs w:val="24"/>
          <w:lang w:val="en-GB"/>
        </w:rPr>
        <w:t xml:space="preserve"> ‘routine, imagination, an absolute feel for tempo</w:t>
      </w:r>
      <w:r w:rsidR="007363FE" w:rsidRPr="00A72025">
        <w:rPr>
          <w:rFonts w:ascii="Times New Roman" w:hAnsi="Times New Roman"/>
          <w:szCs w:val="24"/>
          <w:lang w:val="en-GB"/>
        </w:rPr>
        <w:t xml:space="preserve"> </w:t>
      </w:r>
      <w:r w:rsidR="00551EFD" w:rsidRPr="00A72025">
        <w:rPr>
          <w:rFonts w:ascii="Times New Roman" w:hAnsi="Times New Roman"/>
          <w:szCs w:val="24"/>
          <w:lang w:val="en-GB"/>
        </w:rPr>
        <w:t>[</w:t>
      </w:r>
      <w:r w:rsidRPr="00A72025">
        <w:rPr>
          <w:rFonts w:ascii="Times New Roman" w:hAnsi="Times New Roman"/>
          <w:szCs w:val="24"/>
          <w:lang w:val="en-GB"/>
        </w:rPr>
        <w:t>…</w:t>
      </w:r>
      <w:r w:rsidR="00551EFD" w:rsidRPr="00A72025">
        <w:rPr>
          <w:rFonts w:ascii="Times New Roman" w:hAnsi="Times New Roman"/>
          <w:szCs w:val="24"/>
          <w:lang w:val="en-GB"/>
        </w:rPr>
        <w:t>]</w:t>
      </w:r>
      <w:r w:rsidRPr="00A72025">
        <w:rPr>
          <w:rFonts w:ascii="Times New Roman" w:hAnsi="Times New Roman"/>
          <w:szCs w:val="24"/>
          <w:lang w:val="en-GB"/>
        </w:rPr>
        <w:t xml:space="preserve"> and a comprehensive capacity to characterize all registers of emotion, from tragedy to the grotesque’.</w:t>
      </w:r>
      <w:r w:rsidRPr="00A72025">
        <w:rPr>
          <w:rStyle w:val="EndnoteReference"/>
          <w:rFonts w:ascii="Times New Roman" w:hAnsi="Times New Roman"/>
          <w:szCs w:val="24"/>
          <w:lang w:val="en-GB"/>
        </w:rPr>
        <w:endnoteReference w:id="99"/>
      </w:r>
      <w:r w:rsidRPr="00A72025">
        <w:rPr>
          <w:rFonts w:ascii="Times New Roman" w:hAnsi="Times New Roman"/>
          <w:szCs w:val="24"/>
          <w:lang w:val="en-GB"/>
        </w:rPr>
        <w:t xml:space="preserve"> By the time Schmidt-</w:t>
      </w:r>
      <w:proofErr w:type="spellStart"/>
      <w:r w:rsidRPr="00A72025">
        <w:rPr>
          <w:rFonts w:ascii="Times New Roman" w:hAnsi="Times New Roman"/>
          <w:szCs w:val="24"/>
          <w:lang w:val="en-GB"/>
        </w:rPr>
        <w:t>Gentner</w:t>
      </w:r>
      <w:proofErr w:type="spellEnd"/>
      <w:r w:rsidRPr="00A72025">
        <w:rPr>
          <w:rFonts w:ascii="Times New Roman" w:hAnsi="Times New Roman"/>
          <w:szCs w:val="24"/>
          <w:lang w:val="en-GB"/>
        </w:rPr>
        <w:t xml:space="preserve"> started work on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he had already created music for </w:t>
      </w:r>
      <w:r w:rsidR="007363FE" w:rsidRPr="00A72025">
        <w:rPr>
          <w:rFonts w:ascii="Times New Roman" w:hAnsi="Times New Roman"/>
          <w:szCs w:val="24"/>
          <w:lang w:val="en-GB"/>
        </w:rPr>
        <w:t>more than</w:t>
      </w:r>
      <w:r w:rsidRPr="00A72025">
        <w:rPr>
          <w:rFonts w:ascii="Times New Roman" w:hAnsi="Times New Roman"/>
          <w:szCs w:val="24"/>
          <w:lang w:val="en-GB"/>
        </w:rPr>
        <w:t xml:space="preserve"> 40 films, including the highly regarded </w:t>
      </w:r>
      <w:r w:rsidRPr="00A72025">
        <w:rPr>
          <w:rFonts w:ascii="Times New Roman" w:hAnsi="Times New Roman"/>
          <w:i/>
          <w:szCs w:val="24"/>
          <w:lang w:val="en-GB"/>
        </w:rPr>
        <w:t>Student of Prague</w:t>
      </w:r>
      <w:r w:rsidRPr="00A72025">
        <w:rPr>
          <w:rFonts w:ascii="Times New Roman" w:hAnsi="Times New Roman"/>
          <w:szCs w:val="24"/>
          <w:lang w:val="en-GB"/>
        </w:rPr>
        <w:t xml:space="preserve"> (1926). As a musical director as well as </w:t>
      </w:r>
      <w:r w:rsidR="007363FE" w:rsidRPr="00A72025">
        <w:rPr>
          <w:rFonts w:ascii="Times New Roman" w:hAnsi="Times New Roman"/>
          <w:szCs w:val="24"/>
          <w:lang w:val="en-GB"/>
        </w:rPr>
        <w:t xml:space="preserve">a </w:t>
      </w:r>
      <w:r w:rsidRPr="00A72025">
        <w:rPr>
          <w:rFonts w:ascii="Times New Roman" w:hAnsi="Times New Roman"/>
          <w:szCs w:val="24"/>
          <w:lang w:val="en-GB"/>
        </w:rPr>
        <w:t>composer, Schmidt-</w:t>
      </w:r>
      <w:proofErr w:type="spellStart"/>
      <w:r w:rsidRPr="00A72025">
        <w:rPr>
          <w:rFonts w:ascii="Times New Roman" w:hAnsi="Times New Roman"/>
          <w:szCs w:val="24"/>
          <w:lang w:val="en-GB"/>
        </w:rPr>
        <w:t>Gentner</w:t>
      </w:r>
      <w:proofErr w:type="spellEnd"/>
      <w:r w:rsidRPr="00A72025">
        <w:rPr>
          <w:rFonts w:ascii="Times New Roman" w:hAnsi="Times New Roman"/>
          <w:szCs w:val="24"/>
          <w:lang w:val="en-GB"/>
        </w:rPr>
        <w:t xml:space="preserve"> conducted the opening night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at Berlin’s Capitol cinema – a gala event that was highly typical of industry practices, even down to the decorations that adorned the façade of the Capitol.</w:t>
      </w:r>
      <w:r w:rsidRPr="00A72025">
        <w:rPr>
          <w:rStyle w:val="EndnoteReference"/>
          <w:rFonts w:ascii="Times New Roman" w:hAnsi="Times New Roman"/>
          <w:szCs w:val="24"/>
          <w:lang w:val="en-GB"/>
        </w:rPr>
        <w:endnoteReference w:id="100"/>
      </w:r>
      <w:r w:rsidRPr="00A72025">
        <w:rPr>
          <w:rFonts w:ascii="Times New Roman" w:hAnsi="Times New Roman"/>
          <w:szCs w:val="24"/>
          <w:lang w:val="en-GB"/>
        </w:rPr>
        <w:t xml:space="preserve"> Cast members were expected to attend film opening nights for marketing purposes,</w:t>
      </w:r>
      <w:r w:rsidRPr="00A72025">
        <w:rPr>
          <w:rStyle w:val="EndnoteReference"/>
          <w:rFonts w:ascii="Times New Roman" w:hAnsi="Times New Roman"/>
          <w:szCs w:val="24"/>
          <w:lang w:val="en-GB"/>
        </w:rPr>
        <w:endnoteReference w:id="101"/>
      </w:r>
      <w:r w:rsidRPr="00A72025">
        <w:rPr>
          <w:rFonts w:ascii="Times New Roman" w:hAnsi="Times New Roman"/>
          <w:szCs w:val="24"/>
          <w:lang w:val="en-GB"/>
        </w:rPr>
        <w:t xml:space="preserve"> and would have been known to the public for their previous roles in film and theatre.</w:t>
      </w:r>
    </w:p>
    <w:p w14:paraId="78CFEED1" w14:textId="53B9DE69" w:rsidR="00490AD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tab/>
        <w:t xml:space="preserve">At this point, it is worth pausing over </w:t>
      </w:r>
      <w:proofErr w:type="spellStart"/>
      <w:r w:rsidRPr="00A72025">
        <w:rPr>
          <w:rFonts w:ascii="Times New Roman" w:hAnsi="Times New Roman"/>
          <w:szCs w:val="24"/>
          <w:lang w:val="en-GB"/>
        </w:rPr>
        <w:t>Rittner’s</w:t>
      </w:r>
      <w:proofErr w:type="spellEnd"/>
      <w:r w:rsidRPr="00A72025">
        <w:rPr>
          <w:rFonts w:ascii="Times New Roman" w:hAnsi="Times New Roman"/>
          <w:szCs w:val="24"/>
          <w:lang w:val="en-GB"/>
        </w:rPr>
        <w:t xml:space="preserve"> contribution to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as lead actor and one of the scriptwriters. </w:t>
      </w:r>
      <w:proofErr w:type="spellStart"/>
      <w:r w:rsidRPr="00A72025">
        <w:rPr>
          <w:rFonts w:ascii="Times New Roman" w:hAnsi="Times New Roman"/>
          <w:szCs w:val="24"/>
          <w:lang w:val="en-GB"/>
        </w:rPr>
        <w:t>Rittner</w:t>
      </w:r>
      <w:proofErr w:type="spellEnd"/>
      <w:r w:rsidRPr="00A72025">
        <w:rPr>
          <w:rFonts w:ascii="Times New Roman" w:hAnsi="Times New Roman"/>
          <w:szCs w:val="24"/>
          <w:lang w:val="en-GB"/>
        </w:rPr>
        <w:t xml:space="preserve"> had a successful early career as a stage actor and was active at several prestigious Berlin theatres between 1894 and 1907, particularly in lead roles by Gerhard Hauptmann. As Berger notes in his autobiography, </w:t>
      </w:r>
      <w:proofErr w:type="spellStart"/>
      <w:r w:rsidRPr="00A72025">
        <w:rPr>
          <w:rFonts w:ascii="Times New Roman" w:hAnsi="Times New Roman"/>
          <w:szCs w:val="24"/>
          <w:lang w:val="en-GB"/>
        </w:rPr>
        <w:t>Rittner</w:t>
      </w:r>
      <w:proofErr w:type="spellEnd"/>
      <w:r w:rsidRPr="00A72025">
        <w:rPr>
          <w:rFonts w:ascii="Times New Roman" w:hAnsi="Times New Roman"/>
          <w:szCs w:val="24"/>
          <w:lang w:val="en-GB"/>
        </w:rPr>
        <w:t xml:space="preserve"> retired from the stage at the height of his fame and left Berlin to live on his ancestors’ farm in Silesia – a decision that had become legendary and that greatly impressed Berger, who remembered </w:t>
      </w:r>
      <w:proofErr w:type="spellStart"/>
      <w:r w:rsidRPr="00A72025">
        <w:rPr>
          <w:rFonts w:ascii="Times New Roman" w:hAnsi="Times New Roman"/>
          <w:szCs w:val="24"/>
          <w:lang w:val="en-GB"/>
        </w:rPr>
        <w:t>Rittner</w:t>
      </w:r>
      <w:proofErr w:type="spellEnd"/>
      <w:r w:rsidRPr="00A72025">
        <w:rPr>
          <w:rFonts w:ascii="Times New Roman" w:hAnsi="Times New Roman"/>
          <w:szCs w:val="24"/>
          <w:lang w:val="en-GB"/>
        </w:rPr>
        <w:t xml:space="preserve"> telling him that</w:t>
      </w:r>
      <w:r w:rsidR="007363FE" w:rsidRPr="00A72025">
        <w:rPr>
          <w:rFonts w:ascii="Times New Roman" w:hAnsi="Times New Roman"/>
          <w:szCs w:val="24"/>
          <w:lang w:val="en-GB"/>
        </w:rPr>
        <w:t>,</w:t>
      </w:r>
      <w:r w:rsidRPr="00A72025">
        <w:rPr>
          <w:rFonts w:ascii="Times New Roman" w:hAnsi="Times New Roman"/>
          <w:szCs w:val="24"/>
          <w:lang w:val="en-GB"/>
        </w:rPr>
        <w:t xml:space="preserve"> ‘</w:t>
      </w:r>
      <w:r w:rsidR="007363FE" w:rsidRPr="00A72025">
        <w:rPr>
          <w:rFonts w:ascii="Times New Roman" w:hAnsi="Times New Roman"/>
          <w:szCs w:val="24"/>
          <w:lang w:val="en-GB"/>
        </w:rPr>
        <w:t>W</w:t>
      </w:r>
      <w:r w:rsidRPr="00A72025">
        <w:rPr>
          <w:rFonts w:ascii="Times New Roman" w:hAnsi="Times New Roman"/>
          <w:szCs w:val="24"/>
          <w:lang w:val="en-GB"/>
        </w:rPr>
        <w:t>e’re only good as long as we’re in the opposition</w:t>
      </w:r>
      <w:r w:rsidR="007363FE"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102"/>
      </w:r>
      <w:r w:rsidRPr="00A72025">
        <w:rPr>
          <w:rFonts w:ascii="Times New Roman" w:hAnsi="Times New Roman"/>
          <w:szCs w:val="24"/>
          <w:lang w:val="en-GB"/>
        </w:rPr>
        <w:t xml:space="preserve"> The actor emerged from his retirement between 1922 and 1930, when he joined the casts of nine films, including Berger’s </w:t>
      </w:r>
      <w:r w:rsidRPr="00A72025">
        <w:rPr>
          <w:rFonts w:ascii="Times New Roman" w:hAnsi="Times New Roman"/>
          <w:i/>
          <w:szCs w:val="24"/>
          <w:lang w:val="en-GB"/>
        </w:rPr>
        <w:t>A Glass of Water</w:t>
      </w:r>
      <w:r w:rsidRPr="00A72025">
        <w:rPr>
          <w:rFonts w:ascii="Times New Roman" w:hAnsi="Times New Roman"/>
          <w:szCs w:val="24"/>
          <w:lang w:val="en-GB"/>
        </w:rPr>
        <w:t xml:space="preserve"> and Fritz Lang’s </w:t>
      </w:r>
      <w:r w:rsidRPr="00A72025">
        <w:rPr>
          <w:rFonts w:ascii="Times New Roman" w:hAnsi="Times New Roman"/>
          <w:i/>
          <w:szCs w:val="24"/>
          <w:lang w:val="en-GB"/>
        </w:rPr>
        <w:t>Die Nibelungen</w:t>
      </w:r>
      <w:r w:rsidRPr="00A72025">
        <w:rPr>
          <w:rFonts w:ascii="Times New Roman" w:hAnsi="Times New Roman"/>
          <w:szCs w:val="24"/>
          <w:lang w:val="en-GB"/>
        </w:rPr>
        <w:t xml:space="preserve">. His role in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is, I would suggest, based on his own biography and the traits for which he had become known. The scene at the end of the film, where he withdraws from an adulating crowd, recalls his withdrawal from Berlin theatre life and his turn away </w:t>
      </w:r>
      <w:r w:rsidRPr="00A72025">
        <w:rPr>
          <w:rFonts w:ascii="Times New Roman" w:hAnsi="Times New Roman"/>
          <w:szCs w:val="24"/>
          <w:lang w:val="en-GB"/>
        </w:rPr>
        <w:lastRenderedPageBreak/>
        <w:t xml:space="preserve">from society at the point he was most in demand. The scene is, in other words, ironic: it presumes some knowledge of </w:t>
      </w:r>
      <w:proofErr w:type="spellStart"/>
      <w:r w:rsidRPr="00A72025">
        <w:rPr>
          <w:rFonts w:ascii="Times New Roman" w:hAnsi="Times New Roman"/>
          <w:szCs w:val="24"/>
          <w:lang w:val="en-GB"/>
        </w:rPr>
        <w:t>Rittner’s</w:t>
      </w:r>
      <w:proofErr w:type="spellEnd"/>
      <w:r w:rsidRPr="00A72025">
        <w:rPr>
          <w:rFonts w:ascii="Times New Roman" w:hAnsi="Times New Roman"/>
          <w:szCs w:val="24"/>
          <w:lang w:val="en-GB"/>
        </w:rPr>
        <w:t xml:space="preserve"> biography, and could be interpreted as a counterpart to the framing device at the opening of the film. It is worth recalling here </w:t>
      </w:r>
      <w:proofErr w:type="spellStart"/>
      <w:r w:rsidRPr="00A72025">
        <w:rPr>
          <w:rFonts w:ascii="Times New Roman" w:hAnsi="Times New Roman"/>
          <w:szCs w:val="24"/>
          <w:lang w:val="en-GB"/>
        </w:rPr>
        <w:t>Elsaesser’s</w:t>
      </w:r>
      <w:proofErr w:type="spellEnd"/>
      <w:r w:rsidRPr="00A72025">
        <w:rPr>
          <w:rFonts w:ascii="Times New Roman" w:hAnsi="Times New Roman"/>
          <w:szCs w:val="24"/>
          <w:lang w:val="en-GB"/>
        </w:rPr>
        <w:t xml:space="preserve"> comment that even the tragic moments of Weimar cinema ‘are not without tongue-in-cheek, sign of a culture finally unable to take itself altogether too seriously’.</w:t>
      </w:r>
      <w:r w:rsidRPr="00A72025">
        <w:rPr>
          <w:rStyle w:val="EndnoteReference"/>
          <w:rFonts w:ascii="Times New Roman" w:hAnsi="Times New Roman"/>
          <w:szCs w:val="24"/>
          <w:lang w:val="en-GB"/>
        </w:rPr>
        <w:endnoteReference w:id="103"/>
      </w:r>
      <w:r w:rsidRPr="00A72025">
        <w:rPr>
          <w:rFonts w:ascii="Times New Roman" w:hAnsi="Times New Roman"/>
          <w:szCs w:val="24"/>
          <w:lang w:val="en-GB"/>
        </w:rPr>
        <w:t xml:space="preserve"> The ending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functions in multiple ways,</w:t>
      </w:r>
      <w:r w:rsidR="00551EFD" w:rsidRPr="00A72025">
        <w:rPr>
          <w:rFonts w:ascii="Times New Roman" w:hAnsi="Times New Roman"/>
          <w:szCs w:val="24"/>
          <w:lang w:val="en-GB"/>
        </w:rPr>
        <w:t xml:space="preserve"> not only</w:t>
      </w:r>
      <w:r w:rsidRPr="00A72025">
        <w:rPr>
          <w:rFonts w:ascii="Times New Roman" w:hAnsi="Times New Roman"/>
          <w:szCs w:val="24"/>
          <w:lang w:val="en-GB"/>
        </w:rPr>
        <w:t xml:space="preserve"> as a representation of alienation that can be read as a rejection of post-</w:t>
      </w:r>
      <w:r w:rsidR="007363FE" w:rsidRPr="00A72025">
        <w:rPr>
          <w:rFonts w:ascii="Times New Roman" w:hAnsi="Times New Roman"/>
          <w:szCs w:val="24"/>
          <w:lang w:val="en-GB"/>
        </w:rPr>
        <w:t xml:space="preserve">First </w:t>
      </w:r>
      <w:r w:rsidRPr="00A72025">
        <w:rPr>
          <w:rFonts w:ascii="Times New Roman" w:hAnsi="Times New Roman"/>
          <w:szCs w:val="24"/>
          <w:lang w:val="en-GB"/>
        </w:rPr>
        <w:t>World War German culture but also as a gesture of ironic self-awareness that ultimately involves an oppositional quality as well.</w:t>
      </w:r>
    </w:p>
    <w:p w14:paraId="5C09AF7A" w14:textId="0A700904" w:rsidR="00490AD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tab/>
        <w:t xml:space="preserve">Perhaps the final scene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also points toward</w:t>
      </w:r>
      <w:r w:rsidR="007363FE" w:rsidRPr="00A72025">
        <w:rPr>
          <w:rFonts w:ascii="Times New Roman" w:hAnsi="Times New Roman"/>
          <w:szCs w:val="24"/>
          <w:lang w:val="en-GB"/>
        </w:rPr>
        <w:t>s</w:t>
      </w:r>
      <w:r w:rsidRPr="00A72025">
        <w:rPr>
          <w:rFonts w:ascii="Times New Roman" w:hAnsi="Times New Roman"/>
          <w:szCs w:val="24"/>
          <w:lang w:val="en-GB"/>
        </w:rPr>
        <w:t xml:space="preserve"> another of </w:t>
      </w:r>
      <w:proofErr w:type="spellStart"/>
      <w:r w:rsidRPr="00A72025">
        <w:rPr>
          <w:rFonts w:ascii="Times New Roman" w:hAnsi="Times New Roman"/>
          <w:szCs w:val="24"/>
          <w:lang w:val="en-GB"/>
        </w:rPr>
        <w:t>Elsaesser’s</w:t>
      </w:r>
      <w:proofErr w:type="spellEnd"/>
      <w:r w:rsidRPr="00A72025">
        <w:rPr>
          <w:rFonts w:ascii="Times New Roman" w:hAnsi="Times New Roman"/>
          <w:szCs w:val="24"/>
          <w:lang w:val="en-GB"/>
        </w:rPr>
        <w:t xml:space="preserve"> archaeological touchstones – that of obsolescence. </w:t>
      </w:r>
      <w:proofErr w:type="spellStart"/>
      <w:r w:rsidRPr="00A72025">
        <w:rPr>
          <w:rFonts w:ascii="Times New Roman" w:hAnsi="Times New Roman"/>
          <w:szCs w:val="24"/>
          <w:lang w:val="en-GB"/>
        </w:rPr>
        <w:t>Elsaesser</w:t>
      </w:r>
      <w:proofErr w:type="spellEnd"/>
      <w:r w:rsidRPr="00A72025">
        <w:rPr>
          <w:rFonts w:ascii="Times New Roman" w:hAnsi="Times New Roman"/>
          <w:szCs w:val="24"/>
          <w:lang w:val="en-GB"/>
        </w:rPr>
        <w:t xml:space="preserve"> writes of a ‘poetics of obsolescence’, whereby cinema as a once dominant commodifier of images has given way to other media forms, thereby gaining a certain freedom and the status of art. But </w:t>
      </w:r>
      <w:r w:rsidR="00551EFD" w:rsidRPr="00A72025">
        <w:rPr>
          <w:rFonts w:ascii="Times New Roman" w:hAnsi="Times New Roman"/>
          <w:szCs w:val="24"/>
          <w:lang w:val="en-GB"/>
        </w:rPr>
        <w:t xml:space="preserve">he </w:t>
      </w:r>
      <w:r w:rsidRPr="00A72025">
        <w:rPr>
          <w:rFonts w:ascii="Times New Roman" w:hAnsi="Times New Roman"/>
          <w:szCs w:val="24"/>
          <w:lang w:val="en-GB"/>
        </w:rPr>
        <w:t>also deals with waves of earlier obsolescence, including the death of silent film in the late 1920s. He defines the years 1927</w:t>
      </w:r>
      <w:r w:rsidR="007363FE" w:rsidRPr="00A72025">
        <w:rPr>
          <w:rFonts w:ascii="Times New Roman" w:hAnsi="Times New Roman"/>
          <w:szCs w:val="24"/>
          <w:lang w:val="en-GB"/>
        </w:rPr>
        <w:t>–</w:t>
      </w:r>
      <w:r w:rsidRPr="00A72025">
        <w:rPr>
          <w:rFonts w:ascii="Times New Roman" w:hAnsi="Times New Roman"/>
          <w:szCs w:val="24"/>
          <w:lang w:val="en-GB"/>
        </w:rPr>
        <w:t>32 as a ‘transitional period’, during which silent cinema’s claim to artistry, innovation and internationalism crumbled in the face of huge investments in sound cinema.</w:t>
      </w:r>
      <w:r w:rsidRPr="00A72025">
        <w:rPr>
          <w:rStyle w:val="EndnoteReference"/>
          <w:rFonts w:ascii="Times New Roman" w:hAnsi="Times New Roman"/>
          <w:szCs w:val="24"/>
          <w:lang w:val="en-GB"/>
        </w:rPr>
        <w:endnoteReference w:id="104"/>
      </w:r>
      <w:r w:rsidRPr="00A72025">
        <w:rPr>
          <w:rFonts w:ascii="Times New Roman" w:hAnsi="Times New Roman"/>
          <w:szCs w:val="24"/>
          <w:lang w:val="en-GB"/>
        </w:rPr>
        <w:t xml:space="preserve"> Despite a widely negative reaction to sound film on the part of contemporary critics, existing film was literally destroyed in the move to sound film, for as </w:t>
      </w:r>
      <w:proofErr w:type="spellStart"/>
      <w:r w:rsidRPr="00A72025">
        <w:rPr>
          <w:rFonts w:ascii="Times New Roman" w:hAnsi="Times New Roman"/>
          <w:szCs w:val="24"/>
          <w:lang w:val="en-GB"/>
        </w:rPr>
        <w:t>Kaes</w:t>
      </w:r>
      <w:proofErr w:type="spellEnd"/>
      <w:r w:rsidRPr="00A72025">
        <w:rPr>
          <w:rFonts w:ascii="Times New Roman" w:hAnsi="Times New Roman"/>
          <w:szCs w:val="24"/>
          <w:lang w:val="en-GB"/>
        </w:rPr>
        <w:t xml:space="preserve"> notes, ‘</w:t>
      </w:r>
      <w:r w:rsidR="007363FE" w:rsidRPr="00A72025">
        <w:rPr>
          <w:rFonts w:ascii="Times New Roman" w:hAnsi="Times New Roman"/>
          <w:szCs w:val="24"/>
          <w:lang w:val="en-GB"/>
        </w:rPr>
        <w:t>S</w:t>
      </w:r>
      <w:r w:rsidRPr="00A72025">
        <w:rPr>
          <w:rFonts w:ascii="Times New Roman" w:hAnsi="Times New Roman"/>
          <w:szCs w:val="24"/>
          <w:lang w:val="en-GB"/>
        </w:rPr>
        <w:t>ilent films were melted down for their silver and celluloid contents or sold in small pieces as novelty items. There were no film archives then to preserve even major films.’</w:t>
      </w:r>
      <w:r w:rsidRPr="00A72025">
        <w:rPr>
          <w:rStyle w:val="EndnoteReference"/>
          <w:rFonts w:ascii="Times New Roman" w:hAnsi="Times New Roman"/>
          <w:szCs w:val="24"/>
          <w:lang w:val="en-GB"/>
        </w:rPr>
        <w:endnoteReference w:id="105"/>
      </w:r>
      <w:r w:rsidRPr="00A72025">
        <w:rPr>
          <w:rFonts w:ascii="Times New Roman" w:hAnsi="Times New Roman"/>
          <w:szCs w:val="24"/>
          <w:lang w:val="en-GB"/>
        </w:rPr>
        <w:t xml:space="preserve"> </w:t>
      </w:r>
    </w:p>
    <w:p w14:paraId="7A9DB65B" w14:textId="4229F21A" w:rsidR="00490ADD" w:rsidRPr="00A72025" w:rsidRDefault="00490ADD" w:rsidP="00490ADD">
      <w:pPr>
        <w:widowControl w:val="0"/>
        <w:autoSpaceDE w:val="0"/>
        <w:autoSpaceDN w:val="0"/>
        <w:adjustRightInd w:val="0"/>
        <w:spacing w:line="480" w:lineRule="auto"/>
        <w:ind w:firstLine="720"/>
        <w:rPr>
          <w:rFonts w:ascii="Times New Roman" w:hAnsi="Times New Roman"/>
          <w:szCs w:val="24"/>
          <w:lang w:val="en-GB"/>
        </w:rPr>
      </w:pPr>
      <w:r w:rsidRPr="00A72025">
        <w:rPr>
          <w:rFonts w:ascii="Times New Roman" w:hAnsi="Times New Roman"/>
          <w:szCs w:val="24"/>
          <w:lang w:val="en-GB"/>
        </w:rPr>
        <w:t xml:space="preserve">In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Hans Sachs assumes a certain obsolescence in the final scene, having made way for the young lovers and turned away from the townspeople. Even if this is an ironic framing device based on </w:t>
      </w:r>
      <w:proofErr w:type="spellStart"/>
      <w:r w:rsidRPr="00A72025">
        <w:rPr>
          <w:rFonts w:ascii="Times New Roman" w:hAnsi="Times New Roman"/>
          <w:szCs w:val="24"/>
          <w:lang w:val="en-GB"/>
        </w:rPr>
        <w:t>Rittner’s</w:t>
      </w:r>
      <w:proofErr w:type="spellEnd"/>
      <w:r w:rsidRPr="00A72025">
        <w:rPr>
          <w:rFonts w:ascii="Times New Roman" w:hAnsi="Times New Roman"/>
          <w:szCs w:val="24"/>
          <w:lang w:val="en-GB"/>
        </w:rPr>
        <w:t xml:space="preserve"> biography, </w:t>
      </w:r>
      <w:r w:rsidRPr="00A72025">
        <w:rPr>
          <w:rFonts w:ascii="Times New Roman" w:hAnsi="Times New Roman"/>
          <w:szCs w:val="24"/>
          <w:lang w:val="en-GB"/>
        </w:rPr>
        <w:lastRenderedPageBreak/>
        <w:t>there is melancholy here: the film refuses to create a false aura of wholeness and unity, perhaps because it sees itself as part of a disappearing culture. In his autobiography, Berger speaks of the horror of seeing sound film for the first time, and although this experience is most likely to have taken place in 1929, it is logical to assume that in 1927 he was aware of attempts to move cinema in that direction and may have understood some of the implications of that process.</w:t>
      </w:r>
      <w:r w:rsidRPr="00A72025">
        <w:rPr>
          <w:rStyle w:val="EndnoteReference"/>
          <w:rFonts w:ascii="Times New Roman" w:hAnsi="Times New Roman"/>
          <w:szCs w:val="24"/>
          <w:lang w:val="en-GB"/>
        </w:rPr>
        <w:endnoteReference w:id="106"/>
      </w:r>
      <w:r w:rsidRPr="00A72025">
        <w:rPr>
          <w:rFonts w:ascii="Times New Roman" w:hAnsi="Times New Roman"/>
          <w:szCs w:val="24"/>
          <w:lang w:val="en-GB"/>
        </w:rPr>
        <w:t xml:space="preserve"> The art of silent film was extremely short-lived, and so were the films themselves for the most part. In addition to this, Berger regarded himself as part of an endangered, even obsolete, culture – that of the educated bourgeoisie. Unlike Wagner, who celebrated his own construction of ideali</w:t>
      </w:r>
      <w:r w:rsidR="007363FE" w:rsidRPr="00A72025">
        <w:rPr>
          <w:rFonts w:ascii="Times New Roman" w:hAnsi="Times New Roman"/>
          <w:szCs w:val="24"/>
          <w:lang w:val="en-GB"/>
        </w:rPr>
        <w:t>z</w:t>
      </w:r>
      <w:r w:rsidRPr="00A72025">
        <w:rPr>
          <w:rFonts w:ascii="Times New Roman" w:hAnsi="Times New Roman"/>
          <w:szCs w:val="24"/>
          <w:lang w:val="en-GB"/>
        </w:rPr>
        <w:t xml:space="preserve">ed German culture with apparent conviction in the </w:t>
      </w:r>
      <w:proofErr w:type="spellStart"/>
      <w:r w:rsidRPr="00A72025">
        <w:rPr>
          <w:rFonts w:ascii="Times New Roman" w:hAnsi="Times New Roman"/>
          <w:i/>
          <w:szCs w:val="24"/>
          <w:lang w:val="en-GB"/>
        </w:rPr>
        <w:t>Festwiese</w:t>
      </w:r>
      <w:proofErr w:type="spellEnd"/>
      <w:r w:rsidRPr="00A72025">
        <w:rPr>
          <w:rFonts w:ascii="Times New Roman" w:hAnsi="Times New Roman"/>
          <w:szCs w:val="24"/>
          <w:lang w:val="en-GB"/>
        </w:rPr>
        <w:t xml:space="preserve"> scene of </w:t>
      </w:r>
      <w:r w:rsidRPr="00A72025">
        <w:rPr>
          <w:rFonts w:ascii="Times New Roman" w:hAnsi="Times New Roman"/>
          <w:i/>
          <w:szCs w:val="24"/>
          <w:lang w:val="en-GB"/>
        </w:rPr>
        <w:t>Die Meistersinger</w:t>
      </w:r>
      <w:r w:rsidRPr="00A72025">
        <w:rPr>
          <w:rFonts w:ascii="Times New Roman" w:hAnsi="Times New Roman"/>
          <w:szCs w:val="24"/>
          <w:lang w:val="en-GB"/>
        </w:rPr>
        <w:t xml:space="preserve">, Berger regarded the culture in which he grew up as fatally diminished, and arguably encapsulated this sense of obsolescence in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szCs w:val="24"/>
          <w:lang w:val="en-GB"/>
        </w:rPr>
        <w:t xml:space="preserve">. </w:t>
      </w:r>
    </w:p>
    <w:p w14:paraId="0F69B580" w14:textId="43A7BF81" w:rsidR="00490ADD" w:rsidRPr="00A72025" w:rsidRDefault="00490ADD" w:rsidP="00490ADD">
      <w:pPr>
        <w:widowControl w:val="0"/>
        <w:autoSpaceDE w:val="0"/>
        <w:autoSpaceDN w:val="0"/>
        <w:adjustRightInd w:val="0"/>
        <w:spacing w:line="480" w:lineRule="auto"/>
        <w:ind w:firstLine="720"/>
        <w:rPr>
          <w:rFonts w:ascii="Times New Roman" w:hAnsi="Times New Roman"/>
          <w:szCs w:val="24"/>
          <w:lang w:val="en-GB"/>
        </w:rPr>
      </w:pPr>
      <w:r w:rsidRPr="00A72025">
        <w:rPr>
          <w:rFonts w:ascii="Times New Roman" w:hAnsi="Times New Roman"/>
          <w:szCs w:val="24"/>
          <w:lang w:val="en-GB"/>
        </w:rPr>
        <w:t xml:space="preserve">The culture in which Berger was raised included opera and his own early experiences as an opera director at a time of anxiety over the supposed death of </w:t>
      </w:r>
      <w:r w:rsidR="0090200D" w:rsidRPr="00A72025">
        <w:rPr>
          <w:rFonts w:ascii="Times New Roman" w:hAnsi="Times New Roman"/>
          <w:szCs w:val="24"/>
          <w:lang w:val="en-GB"/>
        </w:rPr>
        <w:t>the art form</w:t>
      </w:r>
      <w:r w:rsidRPr="00A72025">
        <w:rPr>
          <w:rFonts w:ascii="Times New Roman" w:hAnsi="Times New Roman"/>
          <w:szCs w:val="24"/>
          <w:lang w:val="en-GB"/>
        </w:rPr>
        <w:t>. As Heather Wiebe notes, ‘</w:t>
      </w:r>
      <w:r w:rsidR="007363FE" w:rsidRPr="00A72025">
        <w:rPr>
          <w:rFonts w:ascii="Times New Roman" w:hAnsi="Times New Roman"/>
          <w:szCs w:val="24"/>
          <w:lang w:val="en-GB"/>
        </w:rPr>
        <w:t>F</w:t>
      </w:r>
      <w:r w:rsidRPr="00A72025">
        <w:rPr>
          <w:rFonts w:ascii="Times New Roman" w:hAnsi="Times New Roman"/>
          <w:szCs w:val="24"/>
          <w:lang w:val="en-GB"/>
        </w:rPr>
        <w:t xml:space="preserve">or much of the twentieth century, opera had been considered dead or dying, the defunct product of societies that had themselves been superseded.’ But </w:t>
      </w:r>
      <w:r w:rsidR="00A903B8" w:rsidRPr="00A72025">
        <w:rPr>
          <w:rFonts w:ascii="Times New Roman" w:hAnsi="Times New Roman"/>
          <w:szCs w:val="24"/>
          <w:lang w:val="en-GB"/>
        </w:rPr>
        <w:t xml:space="preserve">she </w:t>
      </w:r>
      <w:r w:rsidRPr="00A72025">
        <w:rPr>
          <w:rFonts w:ascii="Times New Roman" w:hAnsi="Times New Roman"/>
          <w:szCs w:val="24"/>
          <w:lang w:val="en-GB"/>
        </w:rPr>
        <w:t>also draws attention to obsolescence’s ‘particular quality of pastness’, remarking that</w:t>
      </w:r>
      <w:r w:rsidR="007363FE" w:rsidRPr="00A72025">
        <w:rPr>
          <w:rFonts w:ascii="Times New Roman" w:hAnsi="Times New Roman"/>
          <w:szCs w:val="24"/>
          <w:lang w:val="en-GB"/>
        </w:rPr>
        <w:t>,</w:t>
      </w:r>
      <w:r w:rsidRPr="00A72025">
        <w:rPr>
          <w:rFonts w:ascii="Times New Roman" w:hAnsi="Times New Roman"/>
          <w:szCs w:val="24"/>
          <w:lang w:val="en-GB"/>
        </w:rPr>
        <w:t xml:space="preserve"> ‘</w:t>
      </w:r>
      <w:r w:rsidR="007363FE" w:rsidRPr="00A72025">
        <w:rPr>
          <w:rFonts w:ascii="Times New Roman" w:hAnsi="Times New Roman"/>
          <w:szCs w:val="24"/>
          <w:lang w:val="en-GB"/>
        </w:rPr>
        <w:t>I</w:t>
      </w:r>
      <w:r w:rsidRPr="00A72025">
        <w:rPr>
          <w:rFonts w:ascii="Times New Roman" w:hAnsi="Times New Roman"/>
          <w:szCs w:val="24"/>
          <w:lang w:val="en-GB"/>
        </w:rPr>
        <w:t>t is the troublesome persistence of something that has outlived its function.’</w:t>
      </w:r>
      <w:r w:rsidRPr="00A72025">
        <w:rPr>
          <w:rStyle w:val="EndnoteReference"/>
          <w:rFonts w:ascii="Times New Roman" w:hAnsi="Times New Roman"/>
          <w:szCs w:val="24"/>
          <w:lang w:val="en-GB"/>
        </w:rPr>
        <w:endnoteReference w:id="107"/>
      </w:r>
      <w:r w:rsidRPr="00A72025">
        <w:rPr>
          <w:rFonts w:ascii="Times New Roman" w:hAnsi="Times New Roman"/>
          <w:szCs w:val="24"/>
          <w:lang w:val="en-GB"/>
        </w:rPr>
        <w:t xml:space="preserve"> As is now obvious, opera did not die in the first half of the </w:t>
      </w:r>
      <w:r w:rsidR="007363FE" w:rsidRPr="00A72025">
        <w:rPr>
          <w:rFonts w:ascii="Times New Roman" w:hAnsi="Times New Roman"/>
          <w:szCs w:val="24"/>
          <w:lang w:val="en-GB"/>
        </w:rPr>
        <w:t>twentie</w:t>
      </w:r>
      <w:r w:rsidRPr="00A72025">
        <w:rPr>
          <w:rFonts w:ascii="Times New Roman" w:hAnsi="Times New Roman"/>
          <w:szCs w:val="24"/>
          <w:lang w:val="en-GB"/>
        </w:rPr>
        <w:t xml:space="preserve">th century: it persisted in its out-of-time fashion, threatened by modernity, technological developments and socio-economic change, as countless commentators pointed out, but never coming even remotely close to extinction. Silent film was, however, another matter: its obsolescence was much more pervasive, and any material leftovers were partial at best. Today,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 xml:space="preserve">persists in only the </w:t>
      </w:r>
      <w:r w:rsidRPr="00A72025">
        <w:rPr>
          <w:rFonts w:ascii="Times New Roman" w:hAnsi="Times New Roman"/>
          <w:szCs w:val="24"/>
          <w:lang w:val="en-GB"/>
        </w:rPr>
        <w:lastRenderedPageBreak/>
        <w:t>most marginal of ways and is rendered profoundly silent in the absence of a surviving score or any attempts (other than the most occasional) to revive it publicly.</w:t>
      </w:r>
    </w:p>
    <w:p w14:paraId="6564AD77" w14:textId="7D74AE56" w:rsidR="00490ADD" w:rsidRPr="00A72025" w:rsidRDefault="00490ADD" w:rsidP="00AD0D03">
      <w:pPr>
        <w:tabs>
          <w:tab w:val="left" w:pos="284"/>
        </w:tabs>
        <w:spacing w:line="480" w:lineRule="auto"/>
        <w:rPr>
          <w:rFonts w:ascii="Times New Roman" w:hAnsi="Times New Roman"/>
          <w:szCs w:val="24"/>
          <w:lang w:val="en-GB"/>
        </w:rPr>
      </w:pPr>
      <w:r w:rsidRPr="00A72025">
        <w:rPr>
          <w:rFonts w:ascii="Times New Roman" w:hAnsi="Times New Roman"/>
          <w:szCs w:val="24"/>
          <w:lang w:val="en-GB"/>
        </w:rPr>
        <w:tab/>
        <w:t>Here, then, is the point at which Berger’s alienation and the everyday entertainment of the Weimar film industry meet: Berger’s melancholic-ironic suggestion of ephemerality belongs in both camps, as does the whole of his film. This very Weimar-</w:t>
      </w:r>
      <w:proofErr w:type="spellStart"/>
      <w:r w:rsidRPr="00A72025">
        <w:rPr>
          <w:rFonts w:ascii="Times New Roman" w:hAnsi="Times New Roman"/>
          <w:szCs w:val="24"/>
          <w:lang w:val="en-GB"/>
        </w:rPr>
        <w:t>esque</w:t>
      </w:r>
      <w:proofErr w:type="spellEnd"/>
      <w:r w:rsidRPr="00A72025">
        <w:rPr>
          <w:rFonts w:ascii="Times New Roman" w:hAnsi="Times New Roman"/>
          <w:szCs w:val="24"/>
          <w:lang w:val="en-GB"/>
        </w:rPr>
        <w:t xml:space="preserve"> combination of factors – critique, diversion, irony and transience – could be argued to align with Carolyn Abbate’s concept of ‘ethical frivolity’, which she associates with </w:t>
      </w:r>
      <w:r w:rsidRPr="00A72025">
        <w:rPr>
          <w:rFonts w:ascii="Times New Roman" w:eastAsiaTheme="minorHAnsi" w:hAnsi="Times New Roman"/>
          <w:szCs w:val="24"/>
          <w:lang w:val="en-GB"/>
        </w:rPr>
        <w:t>operetta films of</w:t>
      </w:r>
      <w:r w:rsidRPr="00A72025">
        <w:rPr>
          <w:rFonts w:ascii="Times New Roman" w:hAnsi="Times New Roman"/>
          <w:szCs w:val="24"/>
          <w:lang w:val="en-GB"/>
        </w:rPr>
        <w:t xml:space="preserve"> the early sound era and sees as ‘</w:t>
      </w:r>
      <w:r w:rsidRPr="00A72025">
        <w:rPr>
          <w:rFonts w:ascii="Times New Roman" w:eastAsiaTheme="minorHAnsi" w:hAnsi="Times New Roman"/>
          <w:szCs w:val="24"/>
          <w:lang w:val="en-GB"/>
        </w:rPr>
        <w:t>summoning heightened attentiveness to observe the ways in which […</w:t>
      </w:r>
      <w:r w:rsidR="008747B9" w:rsidRPr="00A72025">
        <w:rPr>
          <w:rFonts w:ascii="Times New Roman" w:eastAsiaTheme="minorHAnsi" w:hAnsi="Times New Roman"/>
          <w:szCs w:val="24"/>
          <w:lang w:val="en-GB"/>
        </w:rPr>
        <w:t xml:space="preserve"> </w:t>
      </w:r>
      <w:r w:rsidRPr="00A72025">
        <w:rPr>
          <w:rFonts w:ascii="Times New Roman" w:eastAsiaTheme="minorHAnsi" w:hAnsi="Times New Roman"/>
          <w:szCs w:val="24"/>
          <w:lang w:val="en-GB"/>
        </w:rPr>
        <w:t>these] films encourage us to make peace with impermanence and insouciance’.</w:t>
      </w:r>
      <w:r w:rsidRPr="00A72025">
        <w:rPr>
          <w:rStyle w:val="EndnoteReference"/>
          <w:rFonts w:ascii="Times New Roman" w:eastAsiaTheme="minorHAnsi" w:hAnsi="Times New Roman"/>
          <w:szCs w:val="24"/>
          <w:lang w:val="en-GB"/>
        </w:rPr>
        <w:endnoteReference w:id="108"/>
      </w:r>
      <w:r w:rsidRPr="00A72025">
        <w:rPr>
          <w:rFonts w:ascii="Times New Roman" w:hAnsi="Times New Roman"/>
          <w:szCs w:val="24"/>
          <w:lang w:val="en-GB"/>
        </w:rPr>
        <w:t xml:space="preserve"> The ephemerality of </w:t>
      </w:r>
      <w:r w:rsidRPr="00A72025">
        <w:rPr>
          <w:rFonts w:ascii="Times New Roman" w:hAnsi="Times New Roman"/>
          <w:i/>
          <w:szCs w:val="24"/>
          <w:lang w:val="en-GB"/>
        </w:rPr>
        <w:t xml:space="preserve">Der Meister von </w:t>
      </w:r>
      <w:proofErr w:type="spellStart"/>
      <w:r w:rsidRPr="00A72025">
        <w:rPr>
          <w:rFonts w:ascii="Times New Roman" w:hAnsi="Times New Roman"/>
          <w:i/>
          <w:szCs w:val="24"/>
          <w:lang w:val="en-GB"/>
        </w:rPr>
        <w:t>Nürnberg</w:t>
      </w:r>
      <w:proofErr w:type="spellEnd"/>
      <w:r w:rsidRPr="00A72025">
        <w:rPr>
          <w:rFonts w:ascii="Times New Roman" w:hAnsi="Times New Roman"/>
          <w:i/>
          <w:szCs w:val="24"/>
          <w:lang w:val="en-GB"/>
        </w:rPr>
        <w:t xml:space="preserve"> </w:t>
      </w:r>
      <w:r w:rsidRPr="00A72025">
        <w:rPr>
          <w:rFonts w:ascii="Times New Roman" w:hAnsi="Times New Roman"/>
          <w:szCs w:val="24"/>
          <w:lang w:val="en-GB"/>
        </w:rPr>
        <w:t xml:space="preserve">is, in fact, part of its condition as an artefact of modernity and contradictory business-cultural interests: the film courts popularity and the mass metropolitan audience, but strives nevertheless for a position within traditional elite culture. Or, to express this paradox as </w:t>
      </w:r>
      <w:proofErr w:type="spellStart"/>
      <w:r w:rsidRPr="00A72025">
        <w:rPr>
          <w:rFonts w:ascii="Times New Roman" w:hAnsi="Times New Roman"/>
          <w:szCs w:val="24"/>
          <w:lang w:val="en-GB"/>
        </w:rPr>
        <w:t>Elsaesser</w:t>
      </w:r>
      <w:proofErr w:type="spellEnd"/>
      <w:r w:rsidRPr="00A72025">
        <w:rPr>
          <w:rFonts w:ascii="Times New Roman" w:hAnsi="Times New Roman"/>
          <w:szCs w:val="24"/>
          <w:lang w:val="en-GB"/>
        </w:rPr>
        <w:t xml:space="preserve"> does, ‘</w:t>
      </w:r>
      <w:r w:rsidR="008747B9" w:rsidRPr="00A72025">
        <w:rPr>
          <w:rFonts w:ascii="Times New Roman" w:hAnsi="Times New Roman"/>
          <w:szCs w:val="24"/>
          <w:lang w:val="en-GB"/>
        </w:rPr>
        <w:t>S</w:t>
      </w:r>
      <w:r w:rsidRPr="00A72025">
        <w:rPr>
          <w:rFonts w:ascii="Times New Roman" w:hAnsi="Times New Roman"/>
          <w:szCs w:val="24"/>
          <w:lang w:val="en-GB"/>
        </w:rPr>
        <w:t>trategies of insinuation and pastiche […</w:t>
      </w:r>
      <w:r w:rsidR="008747B9" w:rsidRPr="00A72025">
        <w:rPr>
          <w:rFonts w:ascii="Times New Roman" w:hAnsi="Times New Roman"/>
          <w:szCs w:val="24"/>
          <w:lang w:val="en-GB"/>
        </w:rPr>
        <w:t xml:space="preserve"> </w:t>
      </w:r>
      <w:r w:rsidRPr="00A72025">
        <w:rPr>
          <w:rFonts w:ascii="Times New Roman" w:hAnsi="Times New Roman"/>
          <w:szCs w:val="24"/>
          <w:lang w:val="en-GB"/>
        </w:rPr>
        <w:t>disavowed] the cinema’s industrial conditions of production by promoting it as art, while at the same time ensuring that this art did not alienate those whose habit of “going to the cinema” was to become part of an economically desirable modernity of consumption</w:t>
      </w:r>
      <w:r w:rsidR="008747B9" w:rsidRPr="00A72025">
        <w:rPr>
          <w:rFonts w:ascii="Times New Roman" w:hAnsi="Times New Roman"/>
          <w:szCs w:val="24"/>
          <w:lang w:val="en-GB"/>
        </w:rPr>
        <w:t>.</w:t>
      </w:r>
      <w:r w:rsidRPr="00A72025">
        <w:rPr>
          <w:rFonts w:ascii="Times New Roman" w:hAnsi="Times New Roman"/>
          <w:szCs w:val="24"/>
          <w:lang w:val="en-GB"/>
        </w:rPr>
        <w:t>’</w:t>
      </w:r>
      <w:r w:rsidRPr="00A72025">
        <w:rPr>
          <w:rStyle w:val="EndnoteReference"/>
          <w:rFonts w:ascii="Times New Roman" w:hAnsi="Times New Roman"/>
          <w:szCs w:val="24"/>
          <w:lang w:val="en-GB"/>
        </w:rPr>
        <w:endnoteReference w:id="109"/>
      </w:r>
      <w:r w:rsidRPr="00A72025">
        <w:rPr>
          <w:rFonts w:ascii="Times New Roman" w:hAnsi="Times New Roman"/>
          <w:szCs w:val="24"/>
          <w:lang w:val="en-GB"/>
        </w:rPr>
        <w:t xml:space="preserve"> </w:t>
      </w:r>
    </w:p>
    <w:p w14:paraId="166E5EB9" w14:textId="7FD7D3C5" w:rsidR="00551EF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tab/>
        <w:t xml:space="preserve">Ironically, Wagner’s operas have also been depicted as populist art, or as </w:t>
      </w:r>
      <w:proofErr w:type="gramStart"/>
      <w:r w:rsidRPr="00A72025">
        <w:rPr>
          <w:rFonts w:ascii="Times New Roman" w:hAnsi="Times New Roman"/>
          <w:szCs w:val="24"/>
          <w:lang w:val="en-GB"/>
        </w:rPr>
        <w:t>proto-industrialism</w:t>
      </w:r>
      <w:proofErr w:type="gramEnd"/>
      <w:r w:rsidRPr="00A72025">
        <w:rPr>
          <w:rFonts w:ascii="Times New Roman" w:hAnsi="Times New Roman"/>
          <w:szCs w:val="24"/>
          <w:lang w:val="en-GB"/>
        </w:rPr>
        <w:t xml:space="preserve"> hidden within high culture. In Mann’s understanding of </w:t>
      </w:r>
      <w:r w:rsidRPr="00A72025">
        <w:rPr>
          <w:rFonts w:ascii="Times New Roman" w:hAnsi="Times New Roman"/>
          <w:i/>
          <w:szCs w:val="24"/>
          <w:lang w:val="en-GB"/>
        </w:rPr>
        <w:t>Die Meistersinger</w:t>
      </w:r>
      <w:r w:rsidRPr="00A72025">
        <w:rPr>
          <w:rFonts w:ascii="Times New Roman" w:hAnsi="Times New Roman"/>
          <w:szCs w:val="24"/>
          <w:lang w:val="en-GB"/>
        </w:rPr>
        <w:t>, one idea remains unchanged from ‘An Essay on the Theatre’ (1908)</w:t>
      </w:r>
      <w:r w:rsidRPr="00A72025">
        <w:rPr>
          <w:rFonts w:ascii="Times New Roman" w:hAnsi="Times New Roman"/>
          <w:i/>
          <w:szCs w:val="24"/>
          <w:lang w:val="en-GB"/>
        </w:rPr>
        <w:t xml:space="preserve"> </w:t>
      </w:r>
      <w:r w:rsidRPr="00A72025">
        <w:rPr>
          <w:rFonts w:ascii="Times New Roman" w:hAnsi="Times New Roman"/>
          <w:szCs w:val="24"/>
          <w:lang w:val="en-GB"/>
        </w:rPr>
        <w:t xml:space="preserve">to ‘The Sorrows and Grandeur of Richard Wagner’ (1933): that </w:t>
      </w:r>
      <w:r w:rsidRPr="00A72025">
        <w:rPr>
          <w:rFonts w:ascii="Times New Roman" w:hAnsi="Times New Roman"/>
          <w:i/>
          <w:szCs w:val="24"/>
          <w:lang w:val="en-GB"/>
        </w:rPr>
        <w:t xml:space="preserve">Die Meistersinger </w:t>
      </w:r>
      <w:r w:rsidRPr="00A72025">
        <w:rPr>
          <w:rFonts w:ascii="Times New Roman" w:hAnsi="Times New Roman"/>
          <w:szCs w:val="24"/>
          <w:lang w:val="en-GB"/>
        </w:rPr>
        <w:t xml:space="preserve">is emblematic of Wagner’s need for popularity with a broad public. In </w:t>
      </w:r>
      <w:r w:rsidR="00AB168D" w:rsidRPr="00A72025">
        <w:rPr>
          <w:rFonts w:ascii="Times New Roman" w:hAnsi="Times New Roman"/>
          <w:szCs w:val="24"/>
          <w:lang w:val="en-GB"/>
        </w:rPr>
        <w:t xml:space="preserve">the </w:t>
      </w:r>
      <w:r w:rsidRPr="00A72025">
        <w:rPr>
          <w:rFonts w:ascii="Times New Roman" w:hAnsi="Times New Roman"/>
          <w:szCs w:val="24"/>
          <w:lang w:val="en-GB"/>
        </w:rPr>
        <w:t xml:space="preserve">earlier </w:t>
      </w:r>
      <w:r w:rsidR="00AB168D" w:rsidRPr="00A72025">
        <w:rPr>
          <w:rFonts w:ascii="Times New Roman" w:hAnsi="Times New Roman"/>
          <w:szCs w:val="24"/>
          <w:lang w:val="en-GB"/>
        </w:rPr>
        <w:t>essay</w:t>
      </w:r>
      <w:r w:rsidRPr="00A72025">
        <w:rPr>
          <w:rFonts w:ascii="Times New Roman" w:hAnsi="Times New Roman"/>
          <w:szCs w:val="24"/>
          <w:lang w:val="en-GB"/>
        </w:rPr>
        <w:t xml:space="preserve">, Mann asks: </w:t>
      </w:r>
    </w:p>
    <w:p w14:paraId="7A350B90" w14:textId="77777777" w:rsidR="00551EFD" w:rsidRPr="00A72025" w:rsidRDefault="00551EFD" w:rsidP="00490ADD">
      <w:pPr>
        <w:spacing w:line="480" w:lineRule="auto"/>
        <w:rPr>
          <w:rFonts w:ascii="Times New Roman" w:hAnsi="Times New Roman"/>
          <w:szCs w:val="24"/>
          <w:lang w:val="en-GB"/>
        </w:rPr>
      </w:pPr>
    </w:p>
    <w:p w14:paraId="7A346EB0" w14:textId="7817ED74" w:rsidR="00551EFD" w:rsidRPr="00A72025" w:rsidRDefault="00490ADD" w:rsidP="00AD0D03">
      <w:pPr>
        <w:spacing w:line="480" w:lineRule="auto"/>
        <w:ind w:left="720"/>
        <w:rPr>
          <w:rFonts w:ascii="Times New Roman" w:hAnsi="Times New Roman"/>
          <w:sz w:val="22"/>
          <w:szCs w:val="22"/>
          <w:lang w:val="en-GB"/>
        </w:rPr>
      </w:pPr>
      <w:r w:rsidRPr="00A72025">
        <w:rPr>
          <w:rFonts w:ascii="Times New Roman" w:hAnsi="Times New Roman"/>
          <w:sz w:val="22"/>
          <w:szCs w:val="22"/>
          <w:lang w:val="en-GB"/>
        </w:rPr>
        <w:lastRenderedPageBreak/>
        <w:t xml:space="preserve">How could a dramatist and man of the </w:t>
      </w:r>
      <w:proofErr w:type="spellStart"/>
      <w:r w:rsidRPr="00A72025">
        <w:rPr>
          <w:rFonts w:ascii="Times New Roman" w:hAnsi="Times New Roman"/>
          <w:sz w:val="22"/>
          <w:szCs w:val="22"/>
          <w:lang w:val="en-GB"/>
        </w:rPr>
        <w:t>theater</w:t>
      </w:r>
      <w:proofErr w:type="spellEnd"/>
      <w:r w:rsidRPr="00A72025">
        <w:rPr>
          <w:rFonts w:ascii="Times New Roman" w:hAnsi="Times New Roman"/>
          <w:sz w:val="22"/>
          <w:szCs w:val="22"/>
          <w:lang w:val="en-GB"/>
        </w:rPr>
        <w:t xml:space="preserve"> in the grand manner ever be anything other than a romantic democrat of the kind that Wagner is in </w:t>
      </w:r>
      <w:r w:rsidRPr="00A72025">
        <w:rPr>
          <w:rFonts w:ascii="Times New Roman" w:hAnsi="Times New Roman"/>
          <w:i/>
          <w:sz w:val="22"/>
          <w:szCs w:val="22"/>
          <w:lang w:val="en-GB"/>
        </w:rPr>
        <w:t>Die Meistersinger</w:t>
      </w:r>
      <w:r w:rsidR="008747B9" w:rsidRPr="00A72025">
        <w:rPr>
          <w:rFonts w:ascii="Times New Roman" w:hAnsi="Times New Roman"/>
          <w:sz w:val="22"/>
          <w:szCs w:val="22"/>
          <w:lang w:val="en-GB"/>
        </w:rPr>
        <w:t xml:space="preserve"> – </w:t>
      </w:r>
      <w:r w:rsidRPr="00A72025">
        <w:rPr>
          <w:rFonts w:ascii="Times New Roman" w:hAnsi="Times New Roman"/>
          <w:sz w:val="22"/>
          <w:szCs w:val="22"/>
          <w:lang w:val="en-GB"/>
        </w:rPr>
        <w:t xml:space="preserve">given that the ideal </w:t>
      </w:r>
      <w:proofErr w:type="spellStart"/>
      <w:r w:rsidRPr="00A72025">
        <w:rPr>
          <w:rFonts w:ascii="Times New Roman" w:hAnsi="Times New Roman"/>
          <w:sz w:val="22"/>
          <w:szCs w:val="22"/>
          <w:lang w:val="en-GB"/>
        </w:rPr>
        <w:t>theater</w:t>
      </w:r>
      <w:proofErr w:type="spellEnd"/>
      <w:r w:rsidRPr="00A72025">
        <w:rPr>
          <w:rFonts w:ascii="Times New Roman" w:hAnsi="Times New Roman"/>
          <w:sz w:val="22"/>
          <w:szCs w:val="22"/>
          <w:lang w:val="en-GB"/>
        </w:rPr>
        <w:t xml:space="preserve"> audience cannot be other than representative of the </w:t>
      </w:r>
      <w:r w:rsidRPr="00A72025">
        <w:rPr>
          <w:rFonts w:ascii="Times New Roman" w:hAnsi="Times New Roman"/>
          <w:i/>
          <w:sz w:val="22"/>
          <w:szCs w:val="22"/>
          <w:lang w:val="en-GB"/>
        </w:rPr>
        <w:t>people</w:t>
      </w:r>
      <w:r w:rsidRPr="00A72025">
        <w:rPr>
          <w:rFonts w:ascii="Times New Roman" w:hAnsi="Times New Roman"/>
          <w:sz w:val="22"/>
          <w:szCs w:val="22"/>
          <w:lang w:val="en-GB"/>
        </w:rPr>
        <w:t>, united by common popular feeling, yet unsophisticated and desirous of being entertained?</w:t>
      </w:r>
      <w:r w:rsidRPr="00A72025">
        <w:rPr>
          <w:rStyle w:val="EndnoteReference"/>
          <w:rFonts w:ascii="Times New Roman" w:hAnsi="Times New Roman"/>
          <w:sz w:val="22"/>
          <w:szCs w:val="22"/>
          <w:lang w:val="en-GB"/>
        </w:rPr>
        <w:endnoteReference w:id="110"/>
      </w:r>
      <w:r w:rsidRPr="00A72025">
        <w:rPr>
          <w:rFonts w:ascii="Times New Roman" w:hAnsi="Times New Roman"/>
          <w:sz w:val="22"/>
          <w:szCs w:val="22"/>
          <w:lang w:val="en-GB"/>
        </w:rPr>
        <w:t xml:space="preserve"> </w:t>
      </w:r>
    </w:p>
    <w:p w14:paraId="01E02284" w14:textId="77777777" w:rsidR="00551EFD" w:rsidRPr="00A72025" w:rsidRDefault="00551EFD" w:rsidP="00490ADD">
      <w:pPr>
        <w:spacing w:line="480" w:lineRule="auto"/>
        <w:rPr>
          <w:rFonts w:ascii="Times New Roman" w:hAnsi="Times New Roman"/>
          <w:szCs w:val="24"/>
          <w:lang w:val="en-GB"/>
        </w:rPr>
      </w:pPr>
    </w:p>
    <w:p w14:paraId="625F9062" w14:textId="331BB2EA" w:rsidR="00490ADD" w:rsidRPr="00A72025"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t xml:space="preserve">This idea is confirmed in </w:t>
      </w:r>
      <w:bookmarkStart w:id="4" w:name="_Hlk60487311"/>
      <w:r w:rsidRPr="00A72025">
        <w:rPr>
          <w:rFonts w:ascii="Times New Roman" w:hAnsi="Times New Roman"/>
          <w:szCs w:val="24"/>
          <w:lang w:val="en-GB"/>
        </w:rPr>
        <w:t>‘The Sorrows and Grandeur of Richard Wagner’</w:t>
      </w:r>
      <w:bookmarkEnd w:id="4"/>
      <w:r w:rsidRPr="00A72025">
        <w:rPr>
          <w:rFonts w:ascii="Times New Roman" w:hAnsi="Times New Roman"/>
          <w:szCs w:val="24"/>
          <w:lang w:val="en-GB"/>
        </w:rPr>
        <w:t xml:space="preserve">, in which </w:t>
      </w:r>
      <w:r w:rsidRPr="00A72025">
        <w:rPr>
          <w:rFonts w:ascii="Times New Roman" w:hAnsi="Times New Roman"/>
          <w:i/>
          <w:szCs w:val="24"/>
          <w:lang w:val="en-GB"/>
        </w:rPr>
        <w:t xml:space="preserve">Die Meistersinger </w:t>
      </w:r>
      <w:r w:rsidRPr="00A72025">
        <w:rPr>
          <w:rFonts w:ascii="Times New Roman" w:hAnsi="Times New Roman"/>
          <w:szCs w:val="24"/>
          <w:lang w:val="en-GB"/>
        </w:rPr>
        <w:t xml:space="preserve">is described as ‘the antithesis of all </w:t>
      </w:r>
      <w:r w:rsidR="008747B9" w:rsidRPr="00A72025">
        <w:rPr>
          <w:rFonts w:ascii="Times New Roman" w:hAnsi="Times New Roman"/>
          <w:szCs w:val="24"/>
          <w:lang w:val="en-GB"/>
        </w:rPr>
        <w:t>e</w:t>
      </w:r>
      <w:r w:rsidRPr="00A72025">
        <w:rPr>
          <w:rFonts w:ascii="Times New Roman" w:hAnsi="Times New Roman"/>
          <w:szCs w:val="24"/>
          <w:lang w:val="en-GB"/>
        </w:rPr>
        <w:t>litist exclusivity in art, and wholly characteristic of Wagner’s democratic-revolutionary aesthetic, his view of art as a direct appeal to the hearts of the people’.</w:t>
      </w:r>
      <w:r w:rsidRPr="00A72025">
        <w:rPr>
          <w:rStyle w:val="EndnoteReference"/>
          <w:rFonts w:ascii="Times New Roman" w:hAnsi="Times New Roman"/>
          <w:szCs w:val="24"/>
          <w:lang w:val="en-GB"/>
        </w:rPr>
        <w:endnoteReference w:id="111"/>
      </w:r>
      <w:r w:rsidRPr="00A72025">
        <w:rPr>
          <w:rFonts w:ascii="Times New Roman" w:hAnsi="Times New Roman"/>
          <w:szCs w:val="24"/>
          <w:lang w:val="en-GB"/>
        </w:rPr>
        <w:t xml:space="preserve"> Peter Franklin remarks that Wagner’s works can be understood not just as canonical operas (and therefore ‘high art’), but also as precursors to ‘the techniques, technology, and aesthetics of mass-entertainment film’. Referring to Adorno’s opinion that in Wagner’s works ‘we witness the birth of film out of the spirit of music’, Franklin concludes that</w:t>
      </w:r>
      <w:r w:rsidR="008747B9" w:rsidRPr="00A72025">
        <w:rPr>
          <w:rFonts w:ascii="Times New Roman" w:hAnsi="Times New Roman"/>
          <w:szCs w:val="24"/>
          <w:lang w:val="en-GB"/>
        </w:rPr>
        <w:t>,</w:t>
      </w:r>
      <w:r w:rsidRPr="00A72025">
        <w:rPr>
          <w:rFonts w:ascii="Times New Roman" w:hAnsi="Times New Roman"/>
          <w:szCs w:val="24"/>
          <w:lang w:val="en-GB"/>
        </w:rPr>
        <w:t xml:space="preserve"> ‘</w:t>
      </w:r>
      <w:r w:rsidR="008747B9" w:rsidRPr="00A72025">
        <w:rPr>
          <w:rFonts w:ascii="Times New Roman" w:hAnsi="Times New Roman"/>
          <w:szCs w:val="24"/>
          <w:lang w:val="en-GB"/>
        </w:rPr>
        <w:t>T</w:t>
      </w:r>
      <w:r w:rsidRPr="00A72025">
        <w:rPr>
          <w:rFonts w:ascii="Times New Roman" w:hAnsi="Times New Roman"/>
          <w:szCs w:val="24"/>
          <w:lang w:val="en-GB"/>
        </w:rPr>
        <w:t>he lesson we must learn from Wagner, Nietzsche, and Adorno is that “art” and “entertainment” always mediate each other even as they appear to be in conflict.’</w:t>
      </w:r>
      <w:r w:rsidRPr="00A72025">
        <w:rPr>
          <w:rStyle w:val="EndnoteReference"/>
          <w:rFonts w:ascii="Times New Roman" w:hAnsi="Times New Roman"/>
          <w:szCs w:val="24"/>
          <w:lang w:val="en-GB"/>
        </w:rPr>
        <w:endnoteReference w:id="112"/>
      </w:r>
    </w:p>
    <w:p w14:paraId="0732FDDC" w14:textId="662A4B02" w:rsidR="00A62BD8" w:rsidRPr="00A72025" w:rsidRDefault="00DF568F" w:rsidP="00490ADD">
      <w:pPr>
        <w:widowControl w:val="0"/>
        <w:autoSpaceDE w:val="0"/>
        <w:autoSpaceDN w:val="0"/>
        <w:adjustRightInd w:val="0"/>
        <w:spacing w:line="480" w:lineRule="auto"/>
        <w:ind w:firstLine="720"/>
        <w:rPr>
          <w:rFonts w:ascii="Times New Roman" w:hAnsi="Times New Roman"/>
          <w:szCs w:val="24"/>
          <w:lang w:val="en-GB"/>
        </w:rPr>
      </w:pPr>
      <w:r w:rsidRPr="00A72025">
        <w:rPr>
          <w:rFonts w:ascii="Times New Roman" w:hAnsi="Times New Roman"/>
          <w:szCs w:val="24"/>
          <w:lang w:val="en-GB"/>
        </w:rPr>
        <w:t xml:space="preserve">If the idea of art and entertainment mediating each other is true of Wagner’s operas (including </w:t>
      </w:r>
      <w:r w:rsidRPr="00A72025">
        <w:rPr>
          <w:rFonts w:ascii="Times New Roman" w:hAnsi="Times New Roman"/>
          <w:i/>
          <w:szCs w:val="24"/>
          <w:lang w:val="en-GB"/>
        </w:rPr>
        <w:t>Die Meistersinger</w:t>
      </w:r>
      <w:r w:rsidRPr="00A72025">
        <w:rPr>
          <w:rFonts w:ascii="Times New Roman" w:hAnsi="Times New Roman"/>
          <w:szCs w:val="24"/>
          <w:lang w:val="en-GB"/>
        </w:rPr>
        <w:t xml:space="preserve">), it is even more pertinent in the case of an early </w:t>
      </w:r>
      <w:r w:rsidR="008747B9" w:rsidRPr="00A72025">
        <w:rPr>
          <w:rFonts w:ascii="Times New Roman" w:hAnsi="Times New Roman"/>
          <w:szCs w:val="24"/>
          <w:lang w:val="en-GB"/>
        </w:rPr>
        <w:t>twentie</w:t>
      </w:r>
      <w:r w:rsidRPr="00A72025">
        <w:rPr>
          <w:rFonts w:ascii="Times New Roman" w:hAnsi="Times New Roman"/>
          <w:szCs w:val="24"/>
          <w:lang w:val="en-GB"/>
        </w:rPr>
        <w:t xml:space="preserve">th-century opera film produced in the Weimar Republic. </w:t>
      </w:r>
      <w:r w:rsidR="00806E06" w:rsidRPr="00A72025">
        <w:rPr>
          <w:rFonts w:ascii="Times New Roman" w:hAnsi="Times New Roman"/>
          <w:szCs w:val="24"/>
          <w:lang w:val="en-GB"/>
        </w:rPr>
        <w:t xml:space="preserve">At a time of great flux, German cinema of the 1920s looked both forwards and backwards, attempted to court mass popularity and the cultivated classes simultaneously, and was both rampantly commercial and quite evasive about its economic imperatives. In the midst of this, </w:t>
      </w:r>
      <w:r w:rsidR="00806E06" w:rsidRPr="00A72025">
        <w:rPr>
          <w:rFonts w:ascii="Times New Roman" w:hAnsi="Times New Roman"/>
          <w:i/>
          <w:szCs w:val="24"/>
          <w:lang w:val="en-GB"/>
        </w:rPr>
        <w:t xml:space="preserve">Der Meister von </w:t>
      </w:r>
      <w:proofErr w:type="spellStart"/>
      <w:r w:rsidR="00806E06" w:rsidRPr="00A72025">
        <w:rPr>
          <w:rFonts w:ascii="Times New Roman" w:hAnsi="Times New Roman"/>
          <w:i/>
          <w:szCs w:val="24"/>
          <w:lang w:val="en-GB"/>
        </w:rPr>
        <w:t>Nürnberg</w:t>
      </w:r>
      <w:proofErr w:type="spellEnd"/>
      <w:r w:rsidR="00806E06" w:rsidRPr="00A72025">
        <w:rPr>
          <w:rFonts w:ascii="Times New Roman" w:hAnsi="Times New Roman"/>
          <w:szCs w:val="24"/>
          <w:lang w:val="en-GB"/>
        </w:rPr>
        <w:t xml:space="preserve"> stands as a largely overlooked but compelling</w:t>
      </w:r>
      <w:r w:rsidR="00534709" w:rsidRPr="00A72025">
        <w:rPr>
          <w:rFonts w:ascii="Times New Roman" w:hAnsi="Times New Roman"/>
          <w:szCs w:val="24"/>
          <w:lang w:val="en-GB"/>
        </w:rPr>
        <w:t xml:space="preserve"> testament to several socio</w:t>
      </w:r>
      <w:r w:rsidR="00806E06" w:rsidRPr="00A72025">
        <w:rPr>
          <w:rFonts w:ascii="Times New Roman" w:hAnsi="Times New Roman"/>
          <w:szCs w:val="24"/>
          <w:lang w:val="en-GB"/>
        </w:rPr>
        <w:t xml:space="preserve">cultural </w:t>
      </w:r>
      <w:r w:rsidR="00EC1FB7" w:rsidRPr="00A72025">
        <w:rPr>
          <w:rFonts w:ascii="Times New Roman" w:hAnsi="Times New Roman"/>
          <w:szCs w:val="24"/>
          <w:lang w:val="en-GB"/>
        </w:rPr>
        <w:t>and indus</w:t>
      </w:r>
      <w:r w:rsidR="00EE374C" w:rsidRPr="00A72025">
        <w:rPr>
          <w:rFonts w:ascii="Times New Roman" w:hAnsi="Times New Roman"/>
          <w:szCs w:val="24"/>
          <w:lang w:val="en-GB"/>
        </w:rPr>
        <w:t>trial fault lines of the period:</w:t>
      </w:r>
      <w:r w:rsidR="00EC1FB7" w:rsidRPr="00A72025">
        <w:rPr>
          <w:rFonts w:ascii="Times New Roman" w:hAnsi="Times New Roman"/>
          <w:szCs w:val="24"/>
          <w:lang w:val="en-GB"/>
        </w:rPr>
        <w:t xml:space="preserve"> as a fractured </w:t>
      </w:r>
      <w:r w:rsidR="00EE374C" w:rsidRPr="00A72025">
        <w:rPr>
          <w:rFonts w:ascii="Times New Roman" w:hAnsi="Times New Roman"/>
          <w:szCs w:val="24"/>
          <w:lang w:val="en-GB"/>
        </w:rPr>
        <w:t xml:space="preserve">and paradoxical </w:t>
      </w:r>
      <w:r w:rsidR="00EC1FB7" w:rsidRPr="00A72025">
        <w:rPr>
          <w:rFonts w:ascii="Times New Roman" w:hAnsi="Times New Roman"/>
          <w:szCs w:val="24"/>
          <w:lang w:val="en-GB"/>
        </w:rPr>
        <w:t>entity</w:t>
      </w:r>
      <w:r w:rsidR="00EE374C" w:rsidRPr="00A72025">
        <w:rPr>
          <w:rFonts w:ascii="Times New Roman" w:hAnsi="Times New Roman"/>
          <w:szCs w:val="24"/>
          <w:lang w:val="en-GB"/>
        </w:rPr>
        <w:t>,</w:t>
      </w:r>
      <w:r w:rsidR="00EC1FB7" w:rsidRPr="00A72025">
        <w:rPr>
          <w:rFonts w:ascii="Times New Roman" w:hAnsi="Times New Roman"/>
          <w:szCs w:val="24"/>
          <w:lang w:val="en-GB"/>
        </w:rPr>
        <w:t xml:space="preserve"> it </w:t>
      </w:r>
      <w:r w:rsidR="004E39C6" w:rsidRPr="00A72025">
        <w:rPr>
          <w:rFonts w:ascii="Times New Roman" w:hAnsi="Times New Roman"/>
          <w:szCs w:val="24"/>
          <w:lang w:val="en-GB"/>
        </w:rPr>
        <w:t>represents</w:t>
      </w:r>
      <w:r w:rsidR="00EE374C" w:rsidRPr="00A72025">
        <w:rPr>
          <w:rFonts w:ascii="Times New Roman" w:hAnsi="Times New Roman"/>
          <w:szCs w:val="24"/>
          <w:lang w:val="en-GB"/>
        </w:rPr>
        <w:t xml:space="preserve"> </w:t>
      </w:r>
      <w:r w:rsidR="0000291E" w:rsidRPr="00A72025">
        <w:rPr>
          <w:rFonts w:ascii="Times New Roman" w:hAnsi="Times New Roman"/>
          <w:szCs w:val="24"/>
          <w:lang w:val="en-GB"/>
        </w:rPr>
        <w:t>Weimar-era</w:t>
      </w:r>
      <w:r w:rsidR="007A45AC" w:rsidRPr="00A72025">
        <w:rPr>
          <w:rFonts w:ascii="Times New Roman" w:hAnsi="Times New Roman"/>
          <w:szCs w:val="24"/>
          <w:lang w:val="en-GB"/>
        </w:rPr>
        <w:t xml:space="preserve"> love of </w:t>
      </w:r>
      <w:r w:rsidR="00574F05" w:rsidRPr="00A72025">
        <w:rPr>
          <w:rFonts w:ascii="Times New Roman" w:hAnsi="Times New Roman"/>
          <w:szCs w:val="24"/>
          <w:lang w:val="en-GB"/>
        </w:rPr>
        <w:t xml:space="preserve">and investment in </w:t>
      </w:r>
      <w:r w:rsidR="007A45AC" w:rsidRPr="00A72025">
        <w:rPr>
          <w:rFonts w:ascii="Times New Roman" w:hAnsi="Times New Roman"/>
          <w:szCs w:val="24"/>
          <w:lang w:val="en-GB"/>
        </w:rPr>
        <w:t xml:space="preserve">Wagner’s </w:t>
      </w:r>
      <w:r w:rsidR="007A45AC" w:rsidRPr="00A72025">
        <w:rPr>
          <w:rFonts w:ascii="Times New Roman" w:hAnsi="Times New Roman"/>
          <w:i/>
          <w:szCs w:val="24"/>
          <w:lang w:val="en-GB"/>
        </w:rPr>
        <w:t>Meistersinger</w:t>
      </w:r>
      <w:r w:rsidR="007A45AC" w:rsidRPr="00A72025">
        <w:rPr>
          <w:rFonts w:ascii="Times New Roman" w:hAnsi="Times New Roman"/>
          <w:szCs w:val="24"/>
          <w:lang w:val="en-GB"/>
        </w:rPr>
        <w:t xml:space="preserve">, but also </w:t>
      </w:r>
      <w:r w:rsidR="00574F05" w:rsidRPr="00A72025">
        <w:rPr>
          <w:rFonts w:ascii="Times New Roman" w:hAnsi="Times New Roman"/>
          <w:szCs w:val="24"/>
          <w:lang w:val="en-GB"/>
        </w:rPr>
        <w:t xml:space="preserve">political and </w:t>
      </w:r>
      <w:r w:rsidR="00175412" w:rsidRPr="00A72025">
        <w:rPr>
          <w:rFonts w:ascii="Times New Roman" w:hAnsi="Times New Roman"/>
          <w:szCs w:val="24"/>
          <w:lang w:val="en-GB"/>
        </w:rPr>
        <w:t>social</w:t>
      </w:r>
      <w:r w:rsidR="0000291E" w:rsidRPr="00A72025">
        <w:rPr>
          <w:rFonts w:ascii="Times New Roman" w:hAnsi="Times New Roman"/>
          <w:szCs w:val="24"/>
          <w:lang w:val="en-GB"/>
        </w:rPr>
        <w:t xml:space="preserve"> </w:t>
      </w:r>
      <w:r w:rsidR="00646417" w:rsidRPr="00A72025">
        <w:rPr>
          <w:rFonts w:ascii="Times New Roman" w:hAnsi="Times New Roman"/>
          <w:szCs w:val="24"/>
          <w:lang w:val="en-GB"/>
        </w:rPr>
        <w:t>alienation</w:t>
      </w:r>
      <w:r w:rsidRPr="00A72025">
        <w:rPr>
          <w:rFonts w:ascii="Times New Roman" w:hAnsi="Times New Roman"/>
          <w:szCs w:val="24"/>
          <w:lang w:val="en-GB"/>
        </w:rPr>
        <w:t>,</w:t>
      </w:r>
      <w:r w:rsidR="00806E06" w:rsidRPr="00A72025">
        <w:rPr>
          <w:rFonts w:ascii="Times New Roman" w:hAnsi="Times New Roman"/>
          <w:szCs w:val="24"/>
          <w:lang w:val="en-GB"/>
        </w:rPr>
        <w:t xml:space="preserve"> </w:t>
      </w:r>
      <w:r w:rsidR="00724867" w:rsidRPr="00A72025">
        <w:rPr>
          <w:rFonts w:ascii="Times New Roman" w:hAnsi="Times New Roman"/>
          <w:szCs w:val="24"/>
          <w:lang w:val="en-GB"/>
        </w:rPr>
        <w:t xml:space="preserve">critique of </w:t>
      </w:r>
      <w:r w:rsidR="003A7ECA" w:rsidRPr="00A72025">
        <w:rPr>
          <w:rFonts w:ascii="Times New Roman" w:hAnsi="Times New Roman"/>
          <w:szCs w:val="24"/>
          <w:lang w:val="en-GB"/>
        </w:rPr>
        <w:t xml:space="preserve">its own time and </w:t>
      </w:r>
      <w:r w:rsidR="003A7ECA" w:rsidRPr="00A72025">
        <w:rPr>
          <w:rFonts w:ascii="Times New Roman" w:hAnsi="Times New Roman"/>
          <w:szCs w:val="24"/>
          <w:lang w:val="en-GB"/>
        </w:rPr>
        <w:lastRenderedPageBreak/>
        <w:t>culture</w:t>
      </w:r>
      <w:r w:rsidR="00724867" w:rsidRPr="00A72025">
        <w:rPr>
          <w:rFonts w:ascii="Times New Roman" w:hAnsi="Times New Roman"/>
          <w:szCs w:val="24"/>
          <w:lang w:val="en-GB"/>
        </w:rPr>
        <w:t xml:space="preserve"> </w:t>
      </w:r>
      <w:r w:rsidR="00EC1FB7" w:rsidRPr="00A72025">
        <w:rPr>
          <w:rFonts w:ascii="Times New Roman" w:hAnsi="Times New Roman"/>
          <w:szCs w:val="24"/>
          <w:lang w:val="en-GB"/>
        </w:rPr>
        <w:t xml:space="preserve">and </w:t>
      </w:r>
      <w:proofErr w:type="spellStart"/>
      <w:r w:rsidR="00EC1FB7" w:rsidRPr="00A72025">
        <w:rPr>
          <w:rFonts w:ascii="Times New Roman" w:hAnsi="Times New Roman"/>
          <w:szCs w:val="24"/>
          <w:lang w:val="en-GB"/>
        </w:rPr>
        <w:t>everyday</w:t>
      </w:r>
      <w:proofErr w:type="spellEnd"/>
      <w:r w:rsidR="00EE374C" w:rsidRPr="00A72025">
        <w:rPr>
          <w:rFonts w:ascii="Times New Roman" w:hAnsi="Times New Roman"/>
          <w:szCs w:val="24"/>
          <w:lang w:val="en-GB"/>
        </w:rPr>
        <w:t>, ephemeral</w:t>
      </w:r>
      <w:r w:rsidR="00EC1FB7" w:rsidRPr="00A72025">
        <w:rPr>
          <w:rFonts w:ascii="Times New Roman" w:hAnsi="Times New Roman"/>
          <w:szCs w:val="24"/>
          <w:lang w:val="en-GB"/>
        </w:rPr>
        <w:t xml:space="preserve"> routine</w:t>
      </w:r>
      <w:r w:rsidR="00EE374C" w:rsidRPr="00A72025">
        <w:rPr>
          <w:rFonts w:ascii="Times New Roman" w:hAnsi="Times New Roman"/>
          <w:szCs w:val="24"/>
          <w:lang w:val="en-GB"/>
        </w:rPr>
        <w:t>.</w:t>
      </w:r>
      <w:r w:rsidR="00012E6C" w:rsidRPr="00A72025">
        <w:rPr>
          <w:rFonts w:ascii="Times New Roman" w:hAnsi="Times New Roman"/>
          <w:szCs w:val="24"/>
          <w:lang w:val="en-GB"/>
        </w:rPr>
        <w:t xml:space="preserve"> </w:t>
      </w:r>
    </w:p>
    <w:p w14:paraId="4A4196DF" w14:textId="77777777" w:rsidR="00A62BD8" w:rsidRPr="00A72025" w:rsidRDefault="00A62BD8" w:rsidP="00490ADD">
      <w:pPr>
        <w:spacing w:line="480" w:lineRule="auto"/>
        <w:rPr>
          <w:rFonts w:ascii="Times New Roman" w:hAnsi="Times New Roman"/>
          <w:szCs w:val="24"/>
          <w:lang w:val="en-GB"/>
        </w:rPr>
      </w:pPr>
    </w:p>
    <w:p w14:paraId="7B0F0559" w14:textId="7091039F" w:rsidR="00EC5C80" w:rsidRPr="00A72025" w:rsidRDefault="00EB7C9F" w:rsidP="00490ADD">
      <w:pPr>
        <w:spacing w:line="480" w:lineRule="auto"/>
        <w:rPr>
          <w:rFonts w:ascii="Times New Roman" w:hAnsi="Times New Roman"/>
          <w:szCs w:val="24"/>
          <w:lang w:val="en-GB"/>
        </w:rPr>
      </w:pPr>
      <w:r w:rsidRPr="00A72025">
        <w:rPr>
          <w:rFonts w:ascii="Times New Roman" w:hAnsi="Times New Roman"/>
          <w:szCs w:val="24"/>
          <w:lang w:val="en-GB"/>
        </w:rPr>
        <w:t xml:space="preserve"> </w:t>
      </w:r>
    </w:p>
    <w:p w14:paraId="0A4D284A" w14:textId="276C8C00" w:rsidR="00BB4AA6" w:rsidRPr="00A72025" w:rsidRDefault="00BB4AA6">
      <w:pPr>
        <w:rPr>
          <w:rFonts w:ascii="Times New Roman" w:hAnsi="Times New Roman"/>
          <w:szCs w:val="24"/>
          <w:lang w:val="en-GB"/>
        </w:rPr>
      </w:pPr>
      <w:r w:rsidRPr="00A72025">
        <w:rPr>
          <w:rFonts w:ascii="Times New Roman" w:hAnsi="Times New Roman"/>
          <w:szCs w:val="24"/>
          <w:lang w:val="en-GB"/>
        </w:rPr>
        <w:br w:type="page"/>
      </w:r>
    </w:p>
    <w:p w14:paraId="0A439313" w14:textId="7D819445" w:rsidR="00844E7D" w:rsidRPr="00A72025" w:rsidRDefault="00BB4AA6" w:rsidP="00490ADD">
      <w:pPr>
        <w:spacing w:line="480" w:lineRule="auto"/>
        <w:rPr>
          <w:rFonts w:ascii="Times New Roman" w:hAnsi="Times New Roman"/>
          <w:szCs w:val="24"/>
          <w:lang w:val="en-GB"/>
        </w:rPr>
      </w:pPr>
      <w:r w:rsidRPr="00A72025">
        <w:rPr>
          <w:rFonts w:ascii="Times New Roman" w:hAnsi="Times New Roman"/>
          <w:szCs w:val="24"/>
          <w:lang w:val="en-GB"/>
        </w:rPr>
        <w:lastRenderedPageBreak/>
        <w:t>Captions for Figures</w:t>
      </w:r>
    </w:p>
    <w:p w14:paraId="07667B4F" w14:textId="77777777" w:rsidR="00BB4AA6" w:rsidRPr="00A72025" w:rsidRDefault="00BB4AA6" w:rsidP="00490ADD">
      <w:pPr>
        <w:spacing w:line="480" w:lineRule="auto"/>
        <w:rPr>
          <w:rFonts w:ascii="Times New Roman" w:hAnsi="Times New Roman"/>
          <w:szCs w:val="24"/>
          <w:lang w:val="en-GB"/>
        </w:rPr>
      </w:pPr>
    </w:p>
    <w:p w14:paraId="520D640F" w14:textId="77777777" w:rsidR="00BB4AA6" w:rsidRPr="00A72025" w:rsidRDefault="00BB4AA6" w:rsidP="00490ADD">
      <w:pPr>
        <w:spacing w:line="480" w:lineRule="auto"/>
        <w:rPr>
          <w:rFonts w:ascii="Times New Roman" w:hAnsi="Times New Roman"/>
          <w:szCs w:val="24"/>
          <w:lang w:val="en-GB"/>
        </w:rPr>
      </w:pPr>
    </w:p>
    <w:p w14:paraId="4ACB6167" w14:textId="39B47AD2" w:rsidR="00490ADD" w:rsidRPr="00A72025" w:rsidRDefault="00490ADD" w:rsidP="00BB4AA6">
      <w:pPr>
        <w:spacing w:line="480" w:lineRule="auto"/>
        <w:rPr>
          <w:rFonts w:ascii="Times New Roman" w:hAnsi="Times New Roman"/>
          <w:szCs w:val="24"/>
          <w:lang w:val="en-GB"/>
        </w:rPr>
      </w:pPr>
      <w:r w:rsidRPr="00A72025">
        <w:rPr>
          <w:rFonts w:ascii="Times New Roman" w:hAnsi="Times New Roman"/>
          <w:szCs w:val="24"/>
          <w:lang w:val="en-GB"/>
        </w:rPr>
        <w:t>Figure 1</w:t>
      </w:r>
      <w:r w:rsidRPr="00A72025">
        <w:rPr>
          <w:rFonts w:ascii="Times New Roman" w:hAnsi="Times New Roman"/>
          <w:szCs w:val="24"/>
          <w:lang w:val="en-GB"/>
        </w:rPr>
        <w:t> </w:t>
      </w:r>
      <w:r w:rsidRPr="00A72025">
        <w:rPr>
          <w:rFonts w:ascii="Times New Roman" w:hAnsi="Times New Roman"/>
          <w:szCs w:val="24"/>
          <w:lang w:val="en-GB"/>
        </w:rPr>
        <w:t xml:space="preserve">Maria </w:t>
      </w:r>
      <w:proofErr w:type="spellStart"/>
      <w:r w:rsidRPr="00A72025">
        <w:rPr>
          <w:rFonts w:ascii="Times New Roman" w:hAnsi="Times New Roman"/>
          <w:szCs w:val="24"/>
          <w:lang w:val="en-GB"/>
        </w:rPr>
        <w:t>Matray</w:t>
      </w:r>
      <w:proofErr w:type="spellEnd"/>
      <w:r w:rsidRPr="00A72025">
        <w:rPr>
          <w:rFonts w:ascii="Times New Roman" w:hAnsi="Times New Roman"/>
          <w:szCs w:val="24"/>
          <w:lang w:val="en-GB"/>
        </w:rPr>
        <w:t xml:space="preserve"> as </w:t>
      </w:r>
      <w:proofErr w:type="spellStart"/>
      <w:r w:rsidRPr="00A72025">
        <w:rPr>
          <w:rFonts w:ascii="Times New Roman" w:hAnsi="Times New Roman"/>
          <w:szCs w:val="24"/>
          <w:lang w:val="en-GB"/>
        </w:rPr>
        <w:t>Evchen</w:t>
      </w:r>
      <w:proofErr w:type="spellEnd"/>
      <w:r w:rsidRPr="00A72025">
        <w:rPr>
          <w:rFonts w:ascii="Times New Roman" w:hAnsi="Times New Roman"/>
          <w:szCs w:val="24"/>
          <w:lang w:val="en-GB"/>
        </w:rPr>
        <w:t xml:space="preserve"> and Rudolf </w:t>
      </w:r>
      <w:proofErr w:type="spellStart"/>
      <w:r w:rsidRPr="00A72025">
        <w:rPr>
          <w:rFonts w:ascii="Times New Roman" w:hAnsi="Times New Roman"/>
          <w:szCs w:val="24"/>
          <w:lang w:val="en-GB"/>
        </w:rPr>
        <w:t>Rittner</w:t>
      </w:r>
      <w:proofErr w:type="spellEnd"/>
      <w:r w:rsidRPr="00A72025">
        <w:rPr>
          <w:rFonts w:ascii="Times New Roman" w:hAnsi="Times New Roman"/>
          <w:szCs w:val="24"/>
          <w:lang w:val="en-GB"/>
        </w:rPr>
        <w:t xml:space="preserve"> as Hans Sachs in </w:t>
      </w:r>
      <w:r w:rsidRPr="00A72025">
        <w:rPr>
          <w:rFonts w:ascii="Times New Roman" w:hAnsi="Times New Roman"/>
          <w:i/>
          <w:iCs/>
          <w:szCs w:val="24"/>
          <w:lang w:val="en-GB"/>
        </w:rPr>
        <w:t xml:space="preserve">Der Meister von </w:t>
      </w:r>
      <w:proofErr w:type="spellStart"/>
      <w:r w:rsidRPr="00A72025">
        <w:rPr>
          <w:rFonts w:ascii="Times New Roman" w:hAnsi="Times New Roman"/>
          <w:i/>
          <w:iCs/>
          <w:szCs w:val="24"/>
          <w:lang w:val="en-GB"/>
        </w:rPr>
        <w:t>Nürnberg</w:t>
      </w:r>
      <w:proofErr w:type="spellEnd"/>
      <w:r w:rsidR="008747B9" w:rsidRPr="00A72025">
        <w:rPr>
          <w:rFonts w:ascii="Times New Roman" w:hAnsi="Times New Roman"/>
          <w:szCs w:val="24"/>
          <w:lang w:val="en-GB"/>
        </w:rPr>
        <w:t>.</w:t>
      </w:r>
      <w:r w:rsidR="00012E6C" w:rsidRPr="00A72025">
        <w:rPr>
          <w:rFonts w:ascii="Times New Roman" w:hAnsi="Times New Roman"/>
          <w:szCs w:val="24"/>
          <w:lang w:val="en-GB"/>
        </w:rPr>
        <w:t xml:space="preserve"> </w:t>
      </w:r>
      <w:r w:rsidRPr="00A72025">
        <w:rPr>
          <w:rFonts w:ascii="Times New Roman" w:hAnsi="Times New Roman"/>
          <w:szCs w:val="24"/>
          <w:lang w:val="en-GB"/>
        </w:rPr>
        <w:t xml:space="preserve">DFF – </w:t>
      </w:r>
      <w:proofErr w:type="spellStart"/>
      <w:r w:rsidRPr="00A72025">
        <w:rPr>
          <w:rFonts w:ascii="Times New Roman" w:hAnsi="Times New Roman"/>
          <w:szCs w:val="24"/>
          <w:lang w:val="en-GB"/>
        </w:rPr>
        <w:t>Deutsches</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Filminstitut</w:t>
      </w:r>
      <w:proofErr w:type="spellEnd"/>
      <w:r w:rsidRPr="00A72025">
        <w:rPr>
          <w:rFonts w:ascii="Times New Roman" w:hAnsi="Times New Roman"/>
          <w:szCs w:val="24"/>
          <w:lang w:val="en-GB"/>
        </w:rPr>
        <w:t xml:space="preserve"> &amp; </w:t>
      </w:r>
      <w:proofErr w:type="spellStart"/>
      <w:r w:rsidRPr="00A72025">
        <w:rPr>
          <w:rFonts w:ascii="Times New Roman" w:hAnsi="Times New Roman"/>
          <w:szCs w:val="24"/>
          <w:lang w:val="en-GB"/>
        </w:rPr>
        <w:t>Filmmuseum</w:t>
      </w:r>
      <w:proofErr w:type="spellEnd"/>
      <w:r w:rsidRPr="00A72025">
        <w:rPr>
          <w:rFonts w:ascii="Times New Roman" w:hAnsi="Times New Roman"/>
          <w:szCs w:val="24"/>
          <w:lang w:val="en-GB"/>
        </w:rPr>
        <w:t>.</w:t>
      </w:r>
    </w:p>
    <w:p w14:paraId="681D5106" w14:textId="77777777" w:rsidR="00490ADD" w:rsidRPr="00A72025" w:rsidRDefault="00490ADD" w:rsidP="00BB4AA6">
      <w:pPr>
        <w:spacing w:line="480" w:lineRule="auto"/>
        <w:rPr>
          <w:rFonts w:ascii="Times New Roman" w:hAnsi="Times New Roman"/>
          <w:szCs w:val="24"/>
          <w:lang w:val="en-GB"/>
        </w:rPr>
      </w:pPr>
    </w:p>
    <w:p w14:paraId="6F6DC15E" w14:textId="060F06AF" w:rsidR="00BB4AA6" w:rsidRPr="00A72025" w:rsidRDefault="00490ADD" w:rsidP="00BB4AA6">
      <w:pPr>
        <w:spacing w:line="480" w:lineRule="auto"/>
        <w:rPr>
          <w:rFonts w:ascii="Times New Roman" w:hAnsi="Times New Roman"/>
          <w:szCs w:val="24"/>
          <w:lang w:val="en-GB"/>
        </w:rPr>
      </w:pPr>
      <w:r w:rsidRPr="00A72025">
        <w:rPr>
          <w:rFonts w:ascii="Times New Roman" w:hAnsi="Times New Roman"/>
          <w:szCs w:val="24"/>
          <w:lang w:val="en-GB"/>
        </w:rPr>
        <w:t>Figure 2</w:t>
      </w:r>
      <w:r w:rsidR="00BB4AA6" w:rsidRPr="00A72025">
        <w:rPr>
          <w:rFonts w:ascii="Times New Roman" w:hAnsi="Times New Roman"/>
          <w:szCs w:val="24"/>
          <w:lang w:val="en-GB"/>
        </w:rPr>
        <w:t> </w:t>
      </w:r>
      <w:r w:rsidRPr="00A72025">
        <w:rPr>
          <w:rFonts w:ascii="Times New Roman" w:hAnsi="Times New Roman"/>
          <w:szCs w:val="24"/>
          <w:lang w:val="en-GB"/>
        </w:rPr>
        <w:t xml:space="preserve">Adele </w:t>
      </w:r>
      <w:proofErr w:type="spellStart"/>
      <w:r w:rsidRPr="00A72025">
        <w:rPr>
          <w:rFonts w:ascii="Times New Roman" w:hAnsi="Times New Roman"/>
          <w:szCs w:val="24"/>
          <w:lang w:val="en-GB"/>
        </w:rPr>
        <w:t>Sandrock</w:t>
      </w:r>
      <w:proofErr w:type="spellEnd"/>
      <w:r w:rsidRPr="00A72025">
        <w:rPr>
          <w:rFonts w:ascii="Times New Roman" w:hAnsi="Times New Roman"/>
          <w:szCs w:val="24"/>
          <w:lang w:val="en-GB"/>
        </w:rPr>
        <w:t xml:space="preserve"> (centre) as Walther’s aunt, with other cast members as Walther’s relations, in </w:t>
      </w:r>
      <w:r w:rsidRPr="00A72025">
        <w:rPr>
          <w:rFonts w:ascii="Times New Roman" w:hAnsi="Times New Roman"/>
          <w:i/>
          <w:iCs/>
          <w:szCs w:val="24"/>
          <w:lang w:val="en-GB"/>
        </w:rPr>
        <w:t xml:space="preserve">Der Meister von </w:t>
      </w:r>
      <w:proofErr w:type="spellStart"/>
      <w:r w:rsidRPr="00A72025">
        <w:rPr>
          <w:rFonts w:ascii="Times New Roman" w:hAnsi="Times New Roman"/>
          <w:i/>
          <w:iCs/>
          <w:szCs w:val="24"/>
          <w:lang w:val="en-GB"/>
        </w:rPr>
        <w:t>Nürnberg</w:t>
      </w:r>
      <w:proofErr w:type="spellEnd"/>
      <w:r w:rsidR="008747B9" w:rsidRPr="00A72025">
        <w:rPr>
          <w:rFonts w:ascii="Times New Roman" w:hAnsi="Times New Roman"/>
          <w:szCs w:val="24"/>
          <w:lang w:val="en-GB"/>
        </w:rPr>
        <w:t>.</w:t>
      </w:r>
      <w:r w:rsidR="00012E6C" w:rsidRPr="00A72025">
        <w:rPr>
          <w:rFonts w:ascii="Times New Roman" w:hAnsi="Times New Roman"/>
          <w:szCs w:val="24"/>
          <w:lang w:val="en-GB"/>
        </w:rPr>
        <w:t xml:space="preserve"> </w:t>
      </w:r>
      <w:r w:rsidRPr="00A72025">
        <w:rPr>
          <w:rFonts w:ascii="Times New Roman" w:hAnsi="Times New Roman"/>
          <w:szCs w:val="24"/>
          <w:lang w:val="en-GB"/>
        </w:rPr>
        <w:t xml:space="preserve">DFF – </w:t>
      </w:r>
      <w:proofErr w:type="spellStart"/>
      <w:r w:rsidRPr="00A72025">
        <w:rPr>
          <w:rFonts w:ascii="Times New Roman" w:hAnsi="Times New Roman"/>
          <w:szCs w:val="24"/>
          <w:lang w:val="en-GB"/>
        </w:rPr>
        <w:t>Deutsches</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Filminstitut</w:t>
      </w:r>
      <w:proofErr w:type="spellEnd"/>
      <w:r w:rsidRPr="00A72025">
        <w:rPr>
          <w:rFonts w:ascii="Times New Roman" w:hAnsi="Times New Roman"/>
          <w:szCs w:val="24"/>
          <w:lang w:val="en-GB"/>
        </w:rPr>
        <w:t xml:space="preserve"> &amp; </w:t>
      </w:r>
      <w:proofErr w:type="spellStart"/>
      <w:r w:rsidRPr="00A72025">
        <w:rPr>
          <w:rFonts w:ascii="Times New Roman" w:hAnsi="Times New Roman"/>
          <w:szCs w:val="24"/>
          <w:lang w:val="en-GB"/>
        </w:rPr>
        <w:t>Filmmuseum</w:t>
      </w:r>
      <w:proofErr w:type="spellEnd"/>
      <w:r w:rsidR="00BB4AA6" w:rsidRPr="00A72025">
        <w:rPr>
          <w:rFonts w:ascii="Times New Roman" w:hAnsi="Times New Roman"/>
          <w:szCs w:val="24"/>
          <w:lang w:val="en-GB"/>
        </w:rPr>
        <w:t>.</w:t>
      </w:r>
    </w:p>
    <w:p w14:paraId="7A2D0004" w14:textId="77777777" w:rsidR="00BB4AA6" w:rsidRPr="00A72025" w:rsidRDefault="00BB4AA6" w:rsidP="00BB4AA6">
      <w:pPr>
        <w:spacing w:line="480" w:lineRule="auto"/>
        <w:rPr>
          <w:rFonts w:ascii="Times New Roman" w:hAnsi="Times New Roman"/>
          <w:szCs w:val="24"/>
          <w:lang w:val="en-GB"/>
        </w:rPr>
      </w:pPr>
    </w:p>
    <w:p w14:paraId="61BE9531" w14:textId="144C9FDF" w:rsidR="00490ADD" w:rsidRPr="00A72025" w:rsidRDefault="00BB4AA6" w:rsidP="00BB4AA6">
      <w:pPr>
        <w:spacing w:line="480" w:lineRule="auto"/>
        <w:rPr>
          <w:rFonts w:ascii="Times New Roman" w:hAnsi="Times New Roman"/>
          <w:szCs w:val="24"/>
          <w:lang w:val="en-GB"/>
        </w:rPr>
      </w:pPr>
      <w:r w:rsidRPr="00A72025">
        <w:rPr>
          <w:rFonts w:ascii="Times New Roman" w:hAnsi="Times New Roman"/>
          <w:szCs w:val="24"/>
          <w:lang w:val="en-GB"/>
        </w:rPr>
        <w:t>Figure 3</w:t>
      </w:r>
      <w:r w:rsidRPr="00A72025">
        <w:rPr>
          <w:rFonts w:ascii="Times New Roman" w:hAnsi="Times New Roman"/>
          <w:szCs w:val="24"/>
          <w:lang w:val="en-GB"/>
        </w:rPr>
        <w:t> </w:t>
      </w:r>
      <w:r w:rsidRPr="00A72025">
        <w:rPr>
          <w:rFonts w:ascii="Times New Roman" w:hAnsi="Times New Roman"/>
          <w:szCs w:val="24"/>
          <w:lang w:val="en-GB"/>
        </w:rPr>
        <w:t xml:space="preserve">Members of the town council with Sachs (right) and Beckmesser (background left, in spectacles) in </w:t>
      </w:r>
      <w:r w:rsidRPr="00A72025">
        <w:rPr>
          <w:rFonts w:ascii="Times New Roman" w:hAnsi="Times New Roman"/>
          <w:i/>
          <w:iCs/>
          <w:szCs w:val="24"/>
          <w:lang w:val="en-GB"/>
        </w:rPr>
        <w:t xml:space="preserve">Der Meister von </w:t>
      </w:r>
      <w:proofErr w:type="spellStart"/>
      <w:r w:rsidRPr="00A72025">
        <w:rPr>
          <w:rFonts w:ascii="Times New Roman" w:hAnsi="Times New Roman"/>
          <w:i/>
          <w:iCs/>
          <w:szCs w:val="24"/>
          <w:lang w:val="en-GB"/>
        </w:rPr>
        <w:t>Nürnberg</w:t>
      </w:r>
      <w:proofErr w:type="spellEnd"/>
      <w:r w:rsidR="008747B9" w:rsidRPr="00A72025">
        <w:rPr>
          <w:rFonts w:ascii="Times New Roman" w:hAnsi="Times New Roman"/>
          <w:szCs w:val="24"/>
          <w:lang w:val="en-GB"/>
        </w:rPr>
        <w:t>.</w:t>
      </w:r>
      <w:r w:rsidR="00012E6C" w:rsidRPr="00A72025">
        <w:rPr>
          <w:rFonts w:ascii="Times New Roman" w:hAnsi="Times New Roman"/>
          <w:szCs w:val="24"/>
          <w:lang w:val="en-GB"/>
        </w:rPr>
        <w:t xml:space="preserve"> </w:t>
      </w:r>
      <w:r w:rsidRPr="00A72025">
        <w:rPr>
          <w:rFonts w:ascii="Times New Roman" w:hAnsi="Times New Roman"/>
          <w:szCs w:val="24"/>
          <w:lang w:val="en-GB"/>
        </w:rPr>
        <w:t xml:space="preserve">DFF – </w:t>
      </w:r>
      <w:proofErr w:type="spellStart"/>
      <w:r w:rsidRPr="00A72025">
        <w:rPr>
          <w:rFonts w:ascii="Times New Roman" w:hAnsi="Times New Roman"/>
          <w:szCs w:val="24"/>
          <w:lang w:val="en-GB"/>
        </w:rPr>
        <w:t>Deutsches</w:t>
      </w:r>
      <w:proofErr w:type="spellEnd"/>
      <w:r w:rsidRPr="00A72025">
        <w:rPr>
          <w:rFonts w:ascii="Times New Roman" w:hAnsi="Times New Roman"/>
          <w:szCs w:val="24"/>
          <w:lang w:val="en-GB"/>
        </w:rPr>
        <w:t xml:space="preserve"> </w:t>
      </w:r>
      <w:proofErr w:type="spellStart"/>
      <w:r w:rsidRPr="00A72025">
        <w:rPr>
          <w:rFonts w:ascii="Times New Roman" w:hAnsi="Times New Roman"/>
          <w:szCs w:val="24"/>
          <w:lang w:val="en-GB"/>
        </w:rPr>
        <w:t>Filminstitut</w:t>
      </w:r>
      <w:proofErr w:type="spellEnd"/>
      <w:r w:rsidRPr="00A72025">
        <w:rPr>
          <w:rFonts w:ascii="Times New Roman" w:hAnsi="Times New Roman"/>
          <w:szCs w:val="24"/>
          <w:lang w:val="en-GB"/>
        </w:rPr>
        <w:t xml:space="preserve"> &amp; </w:t>
      </w:r>
      <w:proofErr w:type="spellStart"/>
      <w:r w:rsidRPr="00A72025">
        <w:rPr>
          <w:rFonts w:ascii="Times New Roman" w:hAnsi="Times New Roman"/>
          <w:szCs w:val="24"/>
          <w:lang w:val="en-GB"/>
        </w:rPr>
        <w:t>Filmmuseum</w:t>
      </w:r>
      <w:proofErr w:type="spellEnd"/>
      <w:r w:rsidRPr="00A72025">
        <w:rPr>
          <w:rFonts w:ascii="Times New Roman" w:hAnsi="Times New Roman"/>
          <w:szCs w:val="24"/>
          <w:lang w:val="en-GB"/>
        </w:rPr>
        <w:t>.</w:t>
      </w:r>
      <w:r w:rsidR="00490ADD" w:rsidRPr="00A72025">
        <w:rPr>
          <w:rFonts w:ascii="Times New Roman" w:hAnsi="Times New Roman"/>
          <w:szCs w:val="24"/>
          <w:lang w:val="en-GB"/>
        </w:rPr>
        <w:br w:type="page"/>
      </w:r>
    </w:p>
    <w:p w14:paraId="6704D390" w14:textId="5D396641" w:rsidR="00BA0154" w:rsidRPr="00490ADD" w:rsidRDefault="00490ADD" w:rsidP="00490ADD">
      <w:pPr>
        <w:spacing w:line="480" w:lineRule="auto"/>
        <w:rPr>
          <w:rFonts w:ascii="Times New Roman" w:hAnsi="Times New Roman"/>
          <w:szCs w:val="24"/>
          <w:lang w:val="en-GB"/>
        </w:rPr>
      </w:pPr>
      <w:r w:rsidRPr="00A72025">
        <w:rPr>
          <w:rFonts w:ascii="Times New Roman" w:hAnsi="Times New Roman"/>
          <w:szCs w:val="24"/>
          <w:lang w:val="en-GB"/>
        </w:rPr>
        <w:lastRenderedPageBreak/>
        <w:t>&lt;Footnotes&gt;</w:t>
      </w:r>
    </w:p>
    <w:p w14:paraId="3F352B55" w14:textId="77777777" w:rsidR="005F443F" w:rsidRPr="00490ADD" w:rsidRDefault="00BA0154" w:rsidP="00490ADD">
      <w:pPr>
        <w:spacing w:line="480" w:lineRule="auto"/>
        <w:rPr>
          <w:rFonts w:ascii="Times New Roman" w:hAnsi="Times New Roman"/>
          <w:szCs w:val="24"/>
          <w:lang w:val="en-GB"/>
        </w:rPr>
      </w:pPr>
      <w:r w:rsidRPr="00490ADD">
        <w:rPr>
          <w:rFonts w:ascii="Times New Roman" w:hAnsi="Times New Roman"/>
          <w:szCs w:val="24"/>
          <w:lang w:val="en-GB"/>
        </w:rPr>
        <w:tab/>
      </w:r>
      <w:r w:rsidR="00707F3E" w:rsidRPr="00490ADD">
        <w:rPr>
          <w:rFonts w:ascii="Times New Roman" w:hAnsi="Times New Roman"/>
          <w:szCs w:val="24"/>
          <w:lang w:val="en-GB"/>
        </w:rPr>
        <w:t xml:space="preserve"> </w:t>
      </w:r>
    </w:p>
    <w:sectPr w:rsidR="005F443F" w:rsidRPr="00490ADD" w:rsidSect="000E020F">
      <w:footerReference w:type="even" r:id="rId7"/>
      <w:footerReference w:type="default" r:id="rId8"/>
      <w:endnotePr>
        <w:numFmt w:val="decimal"/>
      </w:endnotePr>
      <w:pgSz w:w="11900" w:h="16840"/>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8A164" w14:textId="77777777" w:rsidR="00D253D6" w:rsidRDefault="00D253D6">
      <w:r>
        <w:separator/>
      </w:r>
    </w:p>
  </w:endnote>
  <w:endnote w:type="continuationSeparator" w:id="0">
    <w:p w14:paraId="5EB1FB6B" w14:textId="77777777" w:rsidR="00D253D6" w:rsidRDefault="00D253D6">
      <w:r>
        <w:continuationSeparator/>
      </w:r>
    </w:p>
  </w:endnote>
  <w:endnote w:id="1">
    <w:p w14:paraId="362D364B" w14:textId="37314E51" w:rsidR="0053039F" w:rsidRDefault="0053039F" w:rsidP="00BB1198">
      <w:pPr>
        <w:pStyle w:val="EndnoteText"/>
        <w:spacing w:line="480" w:lineRule="auto"/>
        <w:rPr>
          <w:rFonts w:ascii="AdvOTae205b8a" w:hAnsi="AdvOTae205b8a"/>
          <w:sz w:val="18"/>
          <w:szCs w:val="18"/>
        </w:rPr>
      </w:pPr>
      <w:r w:rsidRPr="00490ADD">
        <w:rPr>
          <w:rFonts w:ascii="Times New Roman" w:hAnsi="Times New Roman"/>
          <w:sz w:val="22"/>
          <w:szCs w:val="22"/>
          <w:lang w:val="en-GB"/>
        </w:rPr>
        <w:t>Email: aine.sheil@york.ac.uk</w:t>
      </w:r>
      <w:r w:rsidRPr="00D52706">
        <w:rPr>
          <w:rFonts w:ascii="Times New Roman" w:hAnsi="Times New Roman"/>
          <w:sz w:val="22"/>
          <w:szCs w:val="22"/>
          <w:lang w:val="en-GB"/>
        </w:rPr>
        <w:t xml:space="preserve"> </w:t>
      </w:r>
    </w:p>
    <w:p w14:paraId="22EDF7F2" w14:textId="65F3A877" w:rsidR="00AD0D03" w:rsidRDefault="0053039F" w:rsidP="00BB1198">
      <w:pPr>
        <w:pStyle w:val="NormalWeb"/>
        <w:spacing w:beforeLines="0" w:afterLines="0" w:line="480" w:lineRule="auto"/>
        <w:rPr>
          <w:rFonts w:ascii="AdvOTae205b8a" w:hAnsi="AdvOTae205b8a"/>
        </w:rPr>
      </w:pPr>
      <w:r w:rsidRPr="00AD0D03">
        <w:rPr>
          <w:rFonts w:ascii="Times New Roman" w:hAnsi="Times New Roman"/>
          <w:sz w:val="22"/>
          <w:szCs w:val="22"/>
        </w:rPr>
        <w:t xml:space="preserve">This article is based on research made possible by generous support from the German Academic Exchange Service (DAAD). I would also like to thank the </w:t>
      </w:r>
      <w:r w:rsidRPr="002B0A3F">
        <w:rPr>
          <w:rFonts w:ascii="Times New Roman" w:hAnsi="Times New Roman"/>
          <w:sz w:val="22"/>
          <w:szCs w:val="22"/>
          <w:lang w:val="en-GB"/>
        </w:rPr>
        <w:t xml:space="preserve">Deutsches Filminstitut und Filmmuseum for granting me access to their copy of </w:t>
      </w:r>
      <w:r w:rsidRPr="00AD0D03">
        <w:rPr>
          <w:rFonts w:ascii="Times New Roman" w:hAnsi="Times New Roman"/>
          <w:i/>
          <w:iCs/>
          <w:sz w:val="22"/>
          <w:szCs w:val="22"/>
          <w:lang w:val="en-GB"/>
        </w:rPr>
        <w:t>Der Meister von Nürnberg</w:t>
      </w:r>
      <w:r w:rsidRPr="002B0A3F">
        <w:rPr>
          <w:rFonts w:ascii="Times New Roman" w:hAnsi="Times New Roman"/>
          <w:sz w:val="22"/>
          <w:szCs w:val="22"/>
          <w:lang w:val="en-GB"/>
        </w:rPr>
        <w:t xml:space="preserve"> and for giving permission </w:t>
      </w:r>
      <w:r>
        <w:rPr>
          <w:rFonts w:ascii="Times New Roman" w:hAnsi="Times New Roman"/>
          <w:sz w:val="22"/>
          <w:szCs w:val="22"/>
          <w:lang w:val="en-GB"/>
        </w:rPr>
        <w:t>for the reproduction here of</w:t>
      </w:r>
      <w:r w:rsidRPr="002B0A3F">
        <w:rPr>
          <w:rFonts w:ascii="Times New Roman" w:hAnsi="Times New Roman"/>
          <w:sz w:val="22"/>
          <w:szCs w:val="22"/>
          <w:lang w:val="en-GB"/>
        </w:rPr>
        <w:t xml:space="preserve"> several stills from the film.</w:t>
      </w:r>
      <w:r w:rsidRPr="00AD0D03">
        <w:rPr>
          <w:rFonts w:ascii="Times New Roman" w:hAnsi="Times New Roman"/>
          <w:sz w:val="22"/>
          <w:szCs w:val="22"/>
        </w:rPr>
        <w:t xml:space="preserve"> </w:t>
      </w:r>
      <w:r w:rsidR="00AD0D03" w:rsidRPr="00490ADD">
        <w:rPr>
          <w:rFonts w:ascii="Times New Roman" w:hAnsi="Times New Roman"/>
          <w:sz w:val="22"/>
          <w:szCs w:val="22"/>
          <w:lang w:val="en-GB"/>
        </w:rPr>
        <w:t xml:space="preserve">All translations are my own, except where otherwise </w:t>
      </w:r>
      <w:r w:rsidR="00AD0D03">
        <w:rPr>
          <w:rFonts w:ascii="Times New Roman" w:hAnsi="Times New Roman"/>
          <w:sz w:val="22"/>
          <w:szCs w:val="22"/>
          <w:lang w:val="en-GB"/>
        </w:rPr>
        <w:t xml:space="preserve">stated. </w:t>
      </w:r>
    </w:p>
    <w:p w14:paraId="1D8B689E" w14:textId="14AEE20E" w:rsidR="0053039F" w:rsidRPr="00490ADD" w:rsidRDefault="0053039F" w:rsidP="00490ADD">
      <w:pPr>
        <w:pStyle w:val="EndnoteText"/>
        <w:spacing w:line="480" w:lineRule="auto"/>
        <w:rPr>
          <w:rFonts w:ascii="Times New Roman" w:hAnsi="Times New Roman"/>
          <w:sz w:val="22"/>
          <w:szCs w:val="22"/>
          <w:lang w:val="en-GB"/>
        </w:rPr>
      </w:pPr>
      <w:r w:rsidRPr="00AD0D03">
        <w:rPr>
          <w:rFonts w:ascii="Times New Roman" w:hAnsi="Times New Roman"/>
          <w:sz w:val="22"/>
          <w:szCs w:val="22"/>
          <w:highlight w:val="yellow"/>
          <w:lang w:val="en-GB"/>
        </w:rPr>
        <w:t>&lt;half-line space&gt;</w:t>
      </w:r>
    </w:p>
    <w:p w14:paraId="7CD149C1" w14:textId="56C2931F"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The film is listed in various sources on opera and film, </w:t>
      </w:r>
      <w:r>
        <w:rPr>
          <w:rFonts w:ascii="Times New Roman" w:hAnsi="Times New Roman"/>
          <w:sz w:val="22"/>
          <w:szCs w:val="22"/>
          <w:lang w:val="en-GB"/>
        </w:rPr>
        <w:t>including</w:t>
      </w:r>
      <w:r w:rsidRPr="00490ADD">
        <w:rPr>
          <w:rFonts w:ascii="Times New Roman" w:hAnsi="Times New Roman"/>
          <w:sz w:val="22"/>
          <w:szCs w:val="22"/>
          <w:lang w:val="en-GB"/>
        </w:rPr>
        <w:t xml:space="preserve"> Ken Wlaschin, </w:t>
      </w:r>
      <w:r w:rsidRPr="00490ADD">
        <w:rPr>
          <w:rFonts w:ascii="Times New Roman" w:hAnsi="Times New Roman"/>
          <w:i/>
          <w:sz w:val="22"/>
          <w:szCs w:val="22"/>
          <w:lang w:val="en-GB"/>
        </w:rPr>
        <w:t>Encyclopedia of Opera on Screen</w:t>
      </w:r>
      <w:r>
        <w:rPr>
          <w:rFonts w:ascii="Times New Roman" w:hAnsi="Times New Roman"/>
          <w:i/>
          <w:sz w:val="22"/>
          <w:szCs w:val="22"/>
          <w:lang w:val="en-GB"/>
        </w:rPr>
        <w:t>: A</w:t>
      </w:r>
      <w:r w:rsidRPr="008A6B6A">
        <w:rPr>
          <w:rFonts w:ascii="Times New Roman" w:hAnsi="Times New Roman"/>
          <w:i/>
          <w:sz w:val="22"/>
          <w:szCs w:val="22"/>
          <w:lang w:val="en-GB"/>
        </w:rPr>
        <w:t xml:space="preserve"> </w:t>
      </w:r>
      <w:r>
        <w:rPr>
          <w:rFonts w:ascii="Times New Roman" w:hAnsi="Times New Roman"/>
          <w:i/>
          <w:sz w:val="22"/>
          <w:szCs w:val="22"/>
          <w:lang w:val="en-GB"/>
        </w:rPr>
        <w:t>G</w:t>
      </w:r>
      <w:r w:rsidRPr="008A6B6A">
        <w:rPr>
          <w:rFonts w:ascii="Times New Roman" w:hAnsi="Times New Roman"/>
          <w:i/>
          <w:sz w:val="22"/>
          <w:szCs w:val="22"/>
          <w:lang w:val="en-GB"/>
        </w:rPr>
        <w:t xml:space="preserve">uide to 100 </w:t>
      </w:r>
      <w:r>
        <w:rPr>
          <w:rFonts w:ascii="Times New Roman" w:hAnsi="Times New Roman"/>
          <w:i/>
          <w:sz w:val="22"/>
          <w:szCs w:val="22"/>
          <w:lang w:val="en-GB"/>
        </w:rPr>
        <w:t>Y</w:t>
      </w:r>
      <w:r w:rsidRPr="008A6B6A">
        <w:rPr>
          <w:rFonts w:ascii="Times New Roman" w:hAnsi="Times New Roman"/>
          <w:i/>
          <w:sz w:val="22"/>
          <w:szCs w:val="22"/>
          <w:lang w:val="en-GB"/>
        </w:rPr>
        <w:t xml:space="preserve">ears of </w:t>
      </w:r>
      <w:r>
        <w:rPr>
          <w:rFonts w:ascii="Times New Roman" w:hAnsi="Times New Roman"/>
          <w:i/>
          <w:sz w:val="22"/>
          <w:szCs w:val="22"/>
          <w:lang w:val="en-GB"/>
        </w:rPr>
        <w:t>F</w:t>
      </w:r>
      <w:r w:rsidRPr="008A6B6A">
        <w:rPr>
          <w:rFonts w:ascii="Times New Roman" w:hAnsi="Times New Roman"/>
          <w:i/>
          <w:sz w:val="22"/>
          <w:szCs w:val="22"/>
          <w:lang w:val="en-GB"/>
        </w:rPr>
        <w:t xml:space="preserve">ilms, DVDs, and </w:t>
      </w:r>
      <w:r>
        <w:rPr>
          <w:rFonts w:ascii="Times New Roman" w:hAnsi="Times New Roman"/>
          <w:i/>
          <w:sz w:val="22"/>
          <w:szCs w:val="22"/>
          <w:lang w:val="en-GB"/>
        </w:rPr>
        <w:t>V</w:t>
      </w:r>
      <w:r w:rsidRPr="008A6B6A">
        <w:rPr>
          <w:rFonts w:ascii="Times New Roman" w:hAnsi="Times New Roman"/>
          <w:i/>
          <w:sz w:val="22"/>
          <w:szCs w:val="22"/>
          <w:lang w:val="en-GB"/>
        </w:rPr>
        <w:t xml:space="preserve">ideocassettes </w:t>
      </w:r>
      <w:r>
        <w:rPr>
          <w:rFonts w:ascii="Times New Roman" w:hAnsi="Times New Roman"/>
          <w:i/>
          <w:sz w:val="22"/>
          <w:szCs w:val="22"/>
          <w:lang w:val="en-GB"/>
        </w:rPr>
        <w:t>F</w:t>
      </w:r>
      <w:r w:rsidRPr="008A6B6A">
        <w:rPr>
          <w:rFonts w:ascii="Times New Roman" w:hAnsi="Times New Roman"/>
          <w:i/>
          <w:sz w:val="22"/>
          <w:szCs w:val="22"/>
          <w:lang w:val="en-GB"/>
        </w:rPr>
        <w:t xml:space="preserve">eaturing </w:t>
      </w:r>
      <w:r>
        <w:rPr>
          <w:rFonts w:ascii="Times New Roman" w:hAnsi="Times New Roman"/>
          <w:i/>
          <w:sz w:val="22"/>
          <w:szCs w:val="22"/>
          <w:lang w:val="en-GB"/>
        </w:rPr>
        <w:t>O</w:t>
      </w:r>
      <w:r w:rsidRPr="008A6B6A">
        <w:rPr>
          <w:rFonts w:ascii="Times New Roman" w:hAnsi="Times New Roman"/>
          <w:i/>
          <w:sz w:val="22"/>
          <w:szCs w:val="22"/>
          <w:lang w:val="en-GB"/>
        </w:rPr>
        <w:t xml:space="preserve">peras, </w:t>
      </w:r>
      <w:r>
        <w:rPr>
          <w:rFonts w:ascii="Times New Roman" w:hAnsi="Times New Roman"/>
          <w:i/>
          <w:sz w:val="22"/>
          <w:szCs w:val="22"/>
          <w:lang w:val="en-GB"/>
        </w:rPr>
        <w:t>O</w:t>
      </w:r>
      <w:r w:rsidRPr="008A6B6A">
        <w:rPr>
          <w:rFonts w:ascii="Times New Roman" w:hAnsi="Times New Roman"/>
          <w:i/>
          <w:sz w:val="22"/>
          <w:szCs w:val="22"/>
          <w:lang w:val="en-GB"/>
        </w:rPr>
        <w:t>pera</w:t>
      </w:r>
      <w:r>
        <w:rPr>
          <w:rFonts w:ascii="Times New Roman" w:hAnsi="Times New Roman"/>
          <w:i/>
          <w:sz w:val="22"/>
          <w:szCs w:val="22"/>
          <w:lang w:val="en-GB"/>
        </w:rPr>
        <w:t xml:space="preserve"> S</w:t>
      </w:r>
      <w:r w:rsidRPr="008A6B6A">
        <w:rPr>
          <w:rFonts w:ascii="Times New Roman" w:hAnsi="Times New Roman"/>
          <w:i/>
          <w:sz w:val="22"/>
          <w:szCs w:val="22"/>
          <w:lang w:val="en-GB"/>
        </w:rPr>
        <w:t xml:space="preserve">ingers, and </w:t>
      </w:r>
      <w:r>
        <w:rPr>
          <w:rFonts w:ascii="Times New Roman" w:hAnsi="Times New Roman"/>
          <w:i/>
          <w:sz w:val="22"/>
          <w:szCs w:val="22"/>
          <w:lang w:val="en-GB"/>
        </w:rPr>
        <w:t>O</w:t>
      </w:r>
      <w:r w:rsidRPr="008A6B6A">
        <w:rPr>
          <w:rFonts w:ascii="Times New Roman" w:hAnsi="Times New Roman"/>
          <w:i/>
          <w:sz w:val="22"/>
          <w:szCs w:val="22"/>
          <w:lang w:val="en-GB"/>
        </w:rPr>
        <w:t>perettas</w:t>
      </w:r>
      <w:r w:rsidRPr="00490ADD">
        <w:rPr>
          <w:rFonts w:ascii="Times New Roman" w:hAnsi="Times New Roman"/>
          <w:sz w:val="22"/>
          <w:szCs w:val="22"/>
          <w:lang w:val="en-GB"/>
        </w:rPr>
        <w:t xml:space="preserve"> (New Haven</w:t>
      </w:r>
      <w:r>
        <w:rPr>
          <w:rFonts w:ascii="Times New Roman" w:hAnsi="Times New Roman"/>
          <w:sz w:val="22"/>
          <w:szCs w:val="22"/>
          <w:lang w:val="en-GB"/>
        </w:rPr>
        <w:t>, CT</w:t>
      </w:r>
      <w:r w:rsidRPr="00490ADD">
        <w:rPr>
          <w:rFonts w:ascii="Times New Roman" w:hAnsi="Times New Roman"/>
          <w:sz w:val="22"/>
          <w:szCs w:val="22"/>
          <w:lang w:val="en-GB"/>
        </w:rPr>
        <w:t>: Yale University Press, 2004)</w:t>
      </w:r>
      <w:r>
        <w:rPr>
          <w:rFonts w:ascii="Times New Roman" w:hAnsi="Times New Roman"/>
          <w:sz w:val="22"/>
          <w:szCs w:val="22"/>
          <w:lang w:val="en-GB"/>
        </w:rPr>
        <w:t>,</w:t>
      </w:r>
      <w:r w:rsidRPr="00490ADD">
        <w:rPr>
          <w:rFonts w:ascii="Times New Roman" w:hAnsi="Times New Roman"/>
          <w:sz w:val="22"/>
          <w:szCs w:val="22"/>
          <w:lang w:val="en-GB"/>
        </w:rPr>
        <w:t xml:space="preserve"> and Oliver Huck, </w:t>
      </w:r>
      <w:r w:rsidRPr="00490ADD">
        <w:rPr>
          <w:rFonts w:ascii="Times New Roman" w:hAnsi="Times New Roman"/>
          <w:i/>
          <w:sz w:val="22"/>
          <w:szCs w:val="22"/>
          <w:lang w:val="en-GB"/>
        </w:rPr>
        <w:t xml:space="preserve">Das musikalische Drama im </w:t>
      </w:r>
      <w:r>
        <w:rPr>
          <w:rFonts w:ascii="Times New Roman" w:hAnsi="Times New Roman"/>
          <w:i/>
          <w:sz w:val="22"/>
          <w:szCs w:val="22"/>
          <w:lang w:val="en-GB"/>
        </w:rPr>
        <w:t>‘</w:t>
      </w:r>
      <w:r w:rsidRPr="00490ADD">
        <w:rPr>
          <w:rFonts w:ascii="Times New Roman" w:hAnsi="Times New Roman"/>
          <w:i/>
          <w:sz w:val="22"/>
          <w:szCs w:val="22"/>
          <w:lang w:val="en-GB"/>
        </w:rPr>
        <w:t>Stummfilm</w:t>
      </w:r>
      <w:r>
        <w:rPr>
          <w:rFonts w:ascii="Times New Roman" w:hAnsi="Times New Roman"/>
          <w:i/>
          <w:sz w:val="22"/>
          <w:szCs w:val="22"/>
          <w:lang w:val="en-GB"/>
        </w:rPr>
        <w:t>’: Oper</w:t>
      </w:r>
      <w:r w:rsidR="00BB1198">
        <w:rPr>
          <w:rFonts w:ascii="Times New Roman" w:hAnsi="Times New Roman"/>
          <w:i/>
          <w:sz w:val="22"/>
          <w:szCs w:val="22"/>
          <w:lang w:val="en-GB"/>
        </w:rPr>
        <w:t>,</w:t>
      </w:r>
      <w:r>
        <w:rPr>
          <w:rFonts w:ascii="Times New Roman" w:hAnsi="Times New Roman"/>
          <w:i/>
          <w:sz w:val="22"/>
          <w:szCs w:val="22"/>
          <w:lang w:val="en-GB"/>
        </w:rPr>
        <w:t xml:space="preserve"> Tonbild und Musik im Film d’Art </w:t>
      </w:r>
      <w:r w:rsidRPr="00490ADD">
        <w:rPr>
          <w:rFonts w:ascii="Times New Roman" w:hAnsi="Times New Roman"/>
          <w:sz w:val="22"/>
          <w:szCs w:val="22"/>
          <w:lang w:val="en-GB"/>
        </w:rPr>
        <w:t xml:space="preserve">(Hildesheim: Georg Olms, 2012). It is also listed on </w:t>
      </w:r>
      <w:hyperlink r:id="rId1" w:history="1">
        <w:r w:rsidRPr="00490ADD">
          <w:rPr>
            <w:rStyle w:val="Hyperlink"/>
            <w:rFonts w:ascii="Times New Roman" w:hAnsi="Times New Roman"/>
            <w:sz w:val="22"/>
            <w:szCs w:val="22"/>
            <w:lang w:val="en-GB"/>
          </w:rPr>
          <w:t>www.filmportal.de</w:t>
        </w:r>
      </w:hyperlink>
      <w:r w:rsidRPr="00490ADD">
        <w:rPr>
          <w:rFonts w:ascii="Times New Roman" w:hAnsi="Times New Roman"/>
          <w:sz w:val="22"/>
          <w:szCs w:val="22"/>
          <w:lang w:val="en-GB"/>
        </w:rPr>
        <w:t xml:space="preserve"> (accessed </w:t>
      </w:r>
      <w:r>
        <w:rPr>
          <w:rFonts w:ascii="Times New Roman" w:hAnsi="Times New Roman"/>
          <w:sz w:val="22"/>
          <w:szCs w:val="22"/>
          <w:lang w:val="en-GB"/>
        </w:rPr>
        <w:t>22 January 2022</w:t>
      </w:r>
      <w:r w:rsidRPr="00490ADD">
        <w:rPr>
          <w:rFonts w:ascii="Times New Roman" w:hAnsi="Times New Roman"/>
          <w:sz w:val="22"/>
          <w:szCs w:val="22"/>
          <w:lang w:val="en-GB"/>
        </w:rPr>
        <w:t xml:space="preserve">) and is available on silent film reel for viewing in the Wiesbaden archive of the Deutsches Filminstitut </w:t>
      </w:r>
      <w:r>
        <w:rPr>
          <w:rFonts w:ascii="Times New Roman" w:hAnsi="Times New Roman"/>
          <w:sz w:val="22"/>
          <w:szCs w:val="22"/>
          <w:lang w:val="en-GB"/>
        </w:rPr>
        <w:t>und</w:t>
      </w:r>
      <w:r w:rsidRPr="00490ADD">
        <w:rPr>
          <w:rFonts w:ascii="Times New Roman" w:hAnsi="Times New Roman"/>
          <w:sz w:val="22"/>
          <w:szCs w:val="22"/>
          <w:lang w:val="en-GB"/>
        </w:rPr>
        <w:t xml:space="preserve"> Filmmuseum. Some footage from the film can be seen on YouTube at </w:t>
      </w:r>
      <w:r>
        <w:rPr>
          <w:rFonts w:ascii="Times New Roman" w:hAnsi="Times New Roman"/>
          <w:sz w:val="22"/>
          <w:szCs w:val="22"/>
          <w:lang w:val="en-GB"/>
        </w:rPr>
        <w:t>&lt;</w:t>
      </w:r>
      <w:hyperlink r:id="rId2" w:history="1">
        <w:r w:rsidRPr="006C2FF1">
          <w:rPr>
            <w:rStyle w:val="Hyperlink"/>
            <w:rFonts w:ascii="Times New Roman" w:hAnsi="Times New Roman"/>
            <w:sz w:val="22"/>
            <w:szCs w:val="22"/>
            <w:lang w:val="en-GB"/>
          </w:rPr>
          <w:t>https://www.youtube.com/watch?v=tlr3Zydsx18</w:t>
        </w:r>
      </w:hyperlink>
      <w:r>
        <w:rPr>
          <w:rFonts w:ascii="Times New Roman" w:hAnsi="Times New Roman"/>
          <w:sz w:val="22"/>
          <w:szCs w:val="22"/>
          <w:lang w:val="en-GB"/>
        </w:rPr>
        <w:t>&gt;</w:t>
      </w:r>
      <w:r w:rsidRPr="00490ADD">
        <w:rPr>
          <w:rFonts w:ascii="Times New Roman" w:hAnsi="Times New Roman"/>
          <w:sz w:val="22"/>
          <w:szCs w:val="22"/>
          <w:lang w:val="en-GB"/>
        </w:rPr>
        <w:t xml:space="preserve"> (accessed </w:t>
      </w:r>
      <w:r>
        <w:rPr>
          <w:rFonts w:ascii="Times New Roman" w:hAnsi="Times New Roman"/>
          <w:sz w:val="22"/>
          <w:szCs w:val="22"/>
          <w:lang w:val="en-GB"/>
        </w:rPr>
        <w:t>22 January 2022</w:t>
      </w:r>
      <w:r w:rsidRPr="00490ADD">
        <w:rPr>
          <w:rFonts w:ascii="Times New Roman" w:hAnsi="Times New Roman"/>
          <w:sz w:val="22"/>
          <w:szCs w:val="22"/>
          <w:lang w:val="en-GB"/>
        </w:rPr>
        <w:t xml:space="preserve">); the clip shows extracts from a screening in 1999 with live performance by </w:t>
      </w:r>
      <w:r>
        <w:rPr>
          <w:rFonts w:ascii="Times New Roman" w:hAnsi="Times New Roman"/>
          <w:sz w:val="22"/>
          <w:szCs w:val="22"/>
          <w:lang w:val="en-GB"/>
        </w:rPr>
        <w:t xml:space="preserve">the </w:t>
      </w:r>
      <w:r w:rsidRPr="00490ADD">
        <w:rPr>
          <w:rFonts w:ascii="Times New Roman" w:hAnsi="Times New Roman"/>
          <w:sz w:val="22"/>
          <w:szCs w:val="22"/>
          <w:lang w:val="en-GB"/>
        </w:rPr>
        <w:t>percussion quartet Cabaza. The music in this clip is unrelated to the original orchestral accompaniment in 1927, which is lost.</w:t>
      </w:r>
    </w:p>
  </w:endnote>
  <w:endnote w:id="2">
    <w:p w14:paraId="04075E24" w14:textId="6BEB9EAB"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Helmut Grosse and Norbert Götz, </w:t>
      </w:r>
      <w:r w:rsidRPr="00490ADD">
        <w:rPr>
          <w:rFonts w:ascii="Times New Roman" w:hAnsi="Times New Roman"/>
          <w:i/>
          <w:iCs/>
          <w:sz w:val="22"/>
          <w:szCs w:val="22"/>
          <w:lang w:val="en-GB"/>
        </w:rPr>
        <w:t>Die Meistersinger und Richard Wagner: Die Rezeptionsgeschichte der Oper von 1868 bis heute</w:t>
      </w:r>
      <w:r w:rsidRPr="00490ADD">
        <w:rPr>
          <w:rFonts w:ascii="Times New Roman" w:hAnsi="Times New Roman"/>
          <w:sz w:val="22"/>
          <w:szCs w:val="22"/>
          <w:lang w:val="en-GB"/>
        </w:rPr>
        <w:t xml:space="preserve"> (Nuremberg: Germanisches Nationalmuseum, 1981), 321</w:t>
      </w:r>
      <w:r>
        <w:rPr>
          <w:rStyle w:val="st"/>
          <w:rFonts w:ascii="Times New Roman" w:hAnsi="Times New Roman"/>
          <w:sz w:val="22"/>
          <w:szCs w:val="22"/>
          <w:lang w:val="en-GB"/>
        </w:rPr>
        <w:t>–</w:t>
      </w:r>
      <w:r w:rsidRPr="00490ADD">
        <w:rPr>
          <w:rFonts w:ascii="Times New Roman" w:hAnsi="Times New Roman"/>
          <w:sz w:val="22"/>
          <w:szCs w:val="22"/>
          <w:lang w:val="en-GB"/>
        </w:rPr>
        <w:t>2</w:t>
      </w:r>
      <w:r>
        <w:rPr>
          <w:rFonts w:ascii="Times New Roman" w:hAnsi="Times New Roman"/>
          <w:sz w:val="22"/>
          <w:szCs w:val="22"/>
          <w:lang w:val="en-GB"/>
        </w:rPr>
        <w:t xml:space="preserve">; </w:t>
      </w:r>
      <w:r w:rsidRPr="00490ADD">
        <w:rPr>
          <w:rFonts w:ascii="Times New Roman" w:hAnsi="Times New Roman"/>
          <w:sz w:val="22"/>
          <w:szCs w:val="22"/>
          <w:lang w:val="en-GB"/>
        </w:rPr>
        <w:t xml:space="preserve">Thomas S. Grey, ‘Wagner’s </w:t>
      </w:r>
      <w:r w:rsidRPr="00490ADD">
        <w:rPr>
          <w:rFonts w:ascii="Times New Roman" w:hAnsi="Times New Roman"/>
          <w:i/>
          <w:sz w:val="22"/>
          <w:szCs w:val="22"/>
          <w:lang w:val="en-GB"/>
        </w:rPr>
        <w:t xml:space="preserve">Die Meistersinger </w:t>
      </w:r>
      <w:r w:rsidRPr="00490ADD">
        <w:rPr>
          <w:rFonts w:ascii="Times New Roman" w:hAnsi="Times New Roman"/>
          <w:sz w:val="22"/>
          <w:szCs w:val="22"/>
          <w:lang w:val="en-GB"/>
        </w:rPr>
        <w:t>as National Opera (1868</w:t>
      </w:r>
      <w:r w:rsidRPr="00262B71">
        <w:rPr>
          <w:rFonts w:ascii="Times New Roman" w:hAnsi="Times New Roman"/>
          <w:sz w:val="22"/>
          <w:szCs w:val="22"/>
          <w:lang w:val="en-GB"/>
        </w:rPr>
        <w:t>–</w:t>
      </w:r>
      <w:r w:rsidRPr="00490ADD">
        <w:rPr>
          <w:rFonts w:ascii="Times New Roman" w:hAnsi="Times New Roman"/>
          <w:sz w:val="22"/>
          <w:szCs w:val="22"/>
          <w:lang w:val="en-GB"/>
        </w:rPr>
        <w:t xml:space="preserve">1945)’, </w:t>
      </w:r>
      <w:r w:rsidRPr="00490ADD">
        <w:rPr>
          <w:rFonts w:ascii="Times New Roman" w:hAnsi="Times New Roman"/>
          <w:i/>
          <w:sz w:val="22"/>
          <w:szCs w:val="22"/>
          <w:lang w:val="en-GB"/>
        </w:rPr>
        <w:t>Music and German National Identity</w:t>
      </w:r>
      <w:r w:rsidRPr="00490ADD">
        <w:rPr>
          <w:rFonts w:ascii="Times New Roman" w:hAnsi="Times New Roman"/>
          <w:sz w:val="22"/>
          <w:szCs w:val="22"/>
          <w:lang w:val="en-GB"/>
        </w:rPr>
        <w:t xml:space="preserve">, ed. Celia Applegate and Pamela </w:t>
      </w:r>
      <w:r w:rsidRPr="00BB1198">
        <w:rPr>
          <w:rFonts w:ascii="Times New Roman" w:hAnsi="Times New Roman"/>
          <w:sz w:val="22"/>
          <w:szCs w:val="22"/>
          <w:lang w:val="en-GB"/>
        </w:rPr>
        <w:t>Potter (Chicago, IL: University of Chicago Press, 2002), 78–104 (pp. 92</w:t>
      </w:r>
      <w:r w:rsidRPr="00BB1198">
        <w:rPr>
          <w:rStyle w:val="st"/>
          <w:rFonts w:ascii="Times New Roman" w:hAnsi="Times New Roman"/>
          <w:sz w:val="22"/>
          <w:szCs w:val="22"/>
          <w:lang w:val="en-GB"/>
        </w:rPr>
        <w:t>–</w:t>
      </w:r>
      <w:r w:rsidRPr="00BB1198">
        <w:rPr>
          <w:rFonts w:ascii="Times New Roman" w:hAnsi="Times New Roman"/>
          <w:sz w:val="22"/>
          <w:szCs w:val="22"/>
          <w:lang w:val="en-GB"/>
        </w:rPr>
        <w:t xml:space="preserve">3); Huck, </w:t>
      </w:r>
      <w:r w:rsidRPr="00BB1198">
        <w:rPr>
          <w:rFonts w:ascii="Times New Roman" w:hAnsi="Times New Roman"/>
          <w:i/>
          <w:sz w:val="22"/>
          <w:szCs w:val="22"/>
          <w:lang w:val="en-GB"/>
        </w:rPr>
        <w:t>Das</w:t>
      </w:r>
      <w:r w:rsidRPr="00490ADD">
        <w:rPr>
          <w:rFonts w:ascii="Times New Roman" w:hAnsi="Times New Roman"/>
          <w:i/>
          <w:sz w:val="22"/>
          <w:szCs w:val="22"/>
          <w:lang w:val="en-GB"/>
        </w:rPr>
        <w:t xml:space="preserve"> musikalische Drama im </w:t>
      </w:r>
      <w:r>
        <w:rPr>
          <w:rFonts w:ascii="Times New Roman" w:hAnsi="Times New Roman"/>
          <w:i/>
          <w:sz w:val="22"/>
          <w:szCs w:val="22"/>
          <w:lang w:val="en-GB"/>
        </w:rPr>
        <w:t>‘</w:t>
      </w:r>
      <w:r w:rsidRPr="00490ADD">
        <w:rPr>
          <w:rFonts w:ascii="Times New Roman" w:hAnsi="Times New Roman"/>
          <w:i/>
          <w:sz w:val="22"/>
          <w:szCs w:val="22"/>
          <w:lang w:val="en-GB"/>
        </w:rPr>
        <w:t>Stummfilm</w:t>
      </w:r>
      <w:r>
        <w:rPr>
          <w:rFonts w:ascii="Times New Roman" w:hAnsi="Times New Roman"/>
          <w:i/>
          <w:sz w:val="22"/>
          <w:szCs w:val="22"/>
          <w:lang w:val="en-GB"/>
        </w:rPr>
        <w:t>’</w:t>
      </w:r>
      <w:r w:rsidRPr="00490ADD">
        <w:rPr>
          <w:rFonts w:ascii="Times New Roman" w:hAnsi="Times New Roman"/>
          <w:sz w:val="22"/>
          <w:szCs w:val="22"/>
          <w:lang w:val="en-GB"/>
        </w:rPr>
        <w:t>, 79</w:t>
      </w:r>
      <w:r>
        <w:rPr>
          <w:rStyle w:val="st"/>
          <w:rFonts w:ascii="Times New Roman" w:hAnsi="Times New Roman"/>
          <w:sz w:val="22"/>
          <w:szCs w:val="22"/>
          <w:lang w:val="en-GB"/>
        </w:rPr>
        <w:t>–</w:t>
      </w:r>
      <w:r w:rsidRPr="00490ADD">
        <w:rPr>
          <w:rFonts w:ascii="Times New Roman" w:hAnsi="Times New Roman"/>
          <w:sz w:val="22"/>
          <w:szCs w:val="22"/>
          <w:lang w:val="en-GB"/>
        </w:rPr>
        <w:t>80; Sebastian Werr, ‘“Jeder Punkt ein Heiligtum”</w:t>
      </w:r>
      <w:r>
        <w:rPr>
          <w:rFonts w:ascii="Times New Roman" w:hAnsi="Times New Roman"/>
          <w:sz w:val="22"/>
          <w:szCs w:val="22"/>
          <w:lang w:val="en-GB"/>
        </w:rPr>
        <w:t>:</w:t>
      </w:r>
      <w:r w:rsidRPr="00490ADD">
        <w:rPr>
          <w:rFonts w:ascii="Times New Roman" w:hAnsi="Times New Roman"/>
          <w:sz w:val="22"/>
          <w:szCs w:val="22"/>
          <w:lang w:val="en-GB"/>
        </w:rPr>
        <w:t> Zum Dogmatismus der Münchner Wagner-Tradition von 1900 bis 1945’, </w:t>
      </w:r>
      <w:r w:rsidRPr="00490ADD">
        <w:rPr>
          <w:rStyle w:val="Emphasis"/>
          <w:rFonts w:ascii="Times New Roman" w:hAnsi="Times New Roman"/>
          <w:sz w:val="22"/>
          <w:szCs w:val="22"/>
          <w:lang w:val="en-GB"/>
        </w:rPr>
        <w:t xml:space="preserve">Richard Wagner in München: Bericht über das interdisziplinäre Symposium München </w:t>
      </w:r>
      <w:r w:rsidRPr="00BB1198">
        <w:rPr>
          <w:rStyle w:val="Emphasis"/>
          <w:rFonts w:ascii="Times New Roman" w:hAnsi="Times New Roman"/>
          <w:sz w:val="22"/>
          <w:szCs w:val="22"/>
          <w:lang w:val="en-GB"/>
        </w:rPr>
        <w:t>2013</w:t>
      </w:r>
      <w:r w:rsidRPr="00BB1198">
        <w:rPr>
          <w:rFonts w:ascii="Times New Roman" w:hAnsi="Times New Roman"/>
          <w:sz w:val="22"/>
          <w:szCs w:val="22"/>
          <w:lang w:val="en-GB"/>
        </w:rPr>
        <w:t>, ed. Sebastian Bolz and Hartmut Schick (Munich: Allitera, 2015), 289–302 (pp. 300</w:t>
      </w:r>
      <w:r w:rsidRPr="00BB1198">
        <w:rPr>
          <w:rStyle w:val="st"/>
          <w:rFonts w:ascii="Times New Roman" w:hAnsi="Times New Roman"/>
          <w:sz w:val="22"/>
          <w:szCs w:val="22"/>
          <w:lang w:val="en-GB"/>
        </w:rPr>
        <w:t>–</w:t>
      </w:r>
      <w:r w:rsidRPr="00BB1198">
        <w:rPr>
          <w:rFonts w:ascii="Times New Roman" w:hAnsi="Times New Roman"/>
          <w:sz w:val="22"/>
          <w:szCs w:val="22"/>
          <w:lang w:val="en-GB"/>
        </w:rPr>
        <w:t>1);</w:t>
      </w:r>
      <w:r>
        <w:rPr>
          <w:rFonts w:ascii="Times New Roman" w:hAnsi="Times New Roman"/>
          <w:sz w:val="22"/>
          <w:szCs w:val="22"/>
          <w:lang w:val="en-GB"/>
        </w:rPr>
        <w:t xml:space="preserve"> and</w:t>
      </w:r>
      <w:r w:rsidRPr="00490ADD">
        <w:rPr>
          <w:rFonts w:ascii="Times New Roman" w:hAnsi="Times New Roman"/>
          <w:sz w:val="22"/>
          <w:szCs w:val="22"/>
          <w:lang w:val="en-GB"/>
        </w:rPr>
        <w:t xml:space="preserve"> Hans Rudolf Vaget, </w:t>
      </w:r>
      <w:r>
        <w:rPr>
          <w:rFonts w:ascii="Times New Roman" w:hAnsi="Times New Roman"/>
          <w:i/>
          <w:sz w:val="22"/>
          <w:szCs w:val="22"/>
          <w:lang w:val="en-GB"/>
        </w:rPr>
        <w:t>‘</w:t>
      </w:r>
      <w:r w:rsidRPr="00490ADD">
        <w:rPr>
          <w:rFonts w:ascii="Times New Roman" w:hAnsi="Times New Roman"/>
          <w:i/>
          <w:sz w:val="22"/>
          <w:szCs w:val="22"/>
          <w:lang w:val="en-GB"/>
        </w:rPr>
        <w:t>Wehvolles Erbe</w:t>
      </w:r>
      <w:r>
        <w:rPr>
          <w:rFonts w:ascii="Times New Roman" w:hAnsi="Times New Roman"/>
          <w:i/>
          <w:sz w:val="22"/>
          <w:szCs w:val="22"/>
          <w:lang w:val="en-GB"/>
        </w:rPr>
        <w:t>’</w:t>
      </w:r>
      <w:r w:rsidRPr="00490ADD">
        <w:rPr>
          <w:rFonts w:ascii="Times New Roman" w:hAnsi="Times New Roman"/>
          <w:i/>
          <w:sz w:val="22"/>
          <w:szCs w:val="22"/>
          <w:lang w:val="en-GB"/>
        </w:rPr>
        <w:t>: Richard Wagner in Deutschland</w:t>
      </w:r>
      <w:r>
        <w:rPr>
          <w:rFonts w:ascii="Times New Roman" w:hAnsi="Times New Roman"/>
          <w:i/>
          <w:sz w:val="22"/>
          <w:szCs w:val="22"/>
          <w:lang w:val="en-GB"/>
        </w:rPr>
        <w:t>:</w:t>
      </w:r>
      <w:r w:rsidRPr="00490ADD">
        <w:rPr>
          <w:rFonts w:ascii="Times New Roman" w:hAnsi="Times New Roman"/>
          <w:i/>
          <w:sz w:val="22"/>
          <w:szCs w:val="22"/>
          <w:lang w:val="en-GB"/>
        </w:rPr>
        <w:t xml:space="preserve"> Hitler, Knappertsbusch, Mann</w:t>
      </w:r>
      <w:r w:rsidRPr="00490ADD">
        <w:rPr>
          <w:rFonts w:ascii="Times New Roman" w:hAnsi="Times New Roman"/>
          <w:sz w:val="22"/>
          <w:szCs w:val="22"/>
          <w:lang w:val="en-GB"/>
        </w:rPr>
        <w:t xml:space="preserve"> (</w:t>
      </w:r>
      <w:r w:rsidRPr="00490ADD">
        <w:rPr>
          <w:rStyle w:val="st"/>
          <w:rFonts w:ascii="Times New Roman" w:hAnsi="Times New Roman"/>
          <w:sz w:val="22"/>
          <w:szCs w:val="22"/>
          <w:lang w:val="en-GB"/>
        </w:rPr>
        <w:t>Frankfurt am Main: S. Fischer Verlag, 2017), 261</w:t>
      </w:r>
      <w:r>
        <w:rPr>
          <w:rStyle w:val="st"/>
          <w:rFonts w:ascii="Times New Roman" w:hAnsi="Times New Roman"/>
          <w:sz w:val="22"/>
          <w:szCs w:val="22"/>
          <w:lang w:val="en-GB"/>
        </w:rPr>
        <w:t>–</w:t>
      </w:r>
      <w:r w:rsidRPr="00490ADD">
        <w:rPr>
          <w:rStyle w:val="st"/>
          <w:rFonts w:ascii="Times New Roman" w:hAnsi="Times New Roman"/>
          <w:sz w:val="22"/>
          <w:szCs w:val="22"/>
          <w:lang w:val="en-GB"/>
        </w:rPr>
        <w:t>2</w:t>
      </w:r>
      <w:r>
        <w:rPr>
          <w:rFonts w:ascii="Times New Roman" w:hAnsi="Times New Roman"/>
          <w:sz w:val="22"/>
          <w:szCs w:val="22"/>
          <w:lang w:val="en-GB"/>
        </w:rPr>
        <w:t>.</w:t>
      </w:r>
    </w:p>
  </w:endnote>
  <w:endnote w:id="3">
    <w:p w14:paraId="29B33A36" w14:textId="24E9064A"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‘Der Film ist dem ernsten Wollen, einen rein deutschen Film herzustellen, entsprungen.’ ‘Nürnberger Chronik’, </w:t>
      </w:r>
      <w:r w:rsidRPr="00490ADD">
        <w:rPr>
          <w:rFonts w:ascii="Times New Roman" w:hAnsi="Times New Roman"/>
          <w:i/>
          <w:sz w:val="22"/>
          <w:szCs w:val="22"/>
          <w:lang w:val="en-GB"/>
        </w:rPr>
        <w:t>Fränkische Tagespost</w:t>
      </w:r>
      <w:r>
        <w:rPr>
          <w:rFonts w:ascii="Times New Roman" w:hAnsi="Times New Roman"/>
          <w:iCs/>
          <w:sz w:val="22"/>
          <w:szCs w:val="22"/>
          <w:lang w:val="en-GB"/>
        </w:rPr>
        <w:t>,</w:t>
      </w:r>
      <w:r w:rsidRPr="00490ADD">
        <w:rPr>
          <w:rFonts w:ascii="Times New Roman" w:hAnsi="Times New Roman"/>
          <w:sz w:val="22"/>
          <w:szCs w:val="22"/>
          <w:lang w:val="en-GB"/>
        </w:rPr>
        <w:t xml:space="preserve"> </w:t>
      </w:r>
      <w:r>
        <w:rPr>
          <w:rFonts w:ascii="Times New Roman" w:hAnsi="Times New Roman"/>
          <w:sz w:val="22"/>
          <w:szCs w:val="22"/>
          <w:lang w:val="en-GB"/>
        </w:rPr>
        <w:t xml:space="preserve">8 </w:t>
      </w:r>
      <w:r w:rsidRPr="00490ADD">
        <w:rPr>
          <w:rFonts w:ascii="Times New Roman" w:hAnsi="Times New Roman"/>
          <w:sz w:val="22"/>
          <w:szCs w:val="22"/>
          <w:lang w:val="en-GB"/>
        </w:rPr>
        <w:t xml:space="preserve">October 1927. </w:t>
      </w:r>
    </w:p>
  </w:endnote>
  <w:endnote w:id="4">
    <w:p w14:paraId="5BCCE6C2" w14:textId="51F3829A"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Siegfried Kracauer, ‘Those Who Wait’, </w:t>
      </w:r>
      <w:r>
        <w:rPr>
          <w:rFonts w:ascii="Times New Roman" w:hAnsi="Times New Roman"/>
          <w:sz w:val="22"/>
          <w:szCs w:val="22"/>
          <w:lang w:val="en-GB"/>
        </w:rPr>
        <w:t xml:space="preserve">in Kracauer, </w:t>
      </w:r>
      <w:r w:rsidRPr="00490ADD">
        <w:rPr>
          <w:rFonts w:ascii="Times New Roman" w:hAnsi="Times New Roman"/>
          <w:i/>
          <w:sz w:val="22"/>
          <w:szCs w:val="22"/>
          <w:lang w:val="en-GB"/>
        </w:rPr>
        <w:t>The Mass Ornament</w:t>
      </w:r>
      <w:r>
        <w:rPr>
          <w:rFonts w:ascii="Times New Roman" w:hAnsi="Times New Roman"/>
          <w:i/>
          <w:sz w:val="22"/>
          <w:szCs w:val="22"/>
          <w:lang w:val="en-GB"/>
        </w:rPr>
        <w:t>: Weimar Essays</w:t>
      </w:r>
      <w:r w:rsidRPr="00490ADD">
        <w:rPr>
          <w:rFonts w:ascii="Times New Roman" w:hAnsi="Times New Roman"/>
          <w:sz w:val="22"/>
          <w:szCs w:val="22"/>
          <w:lang w:val="en-GB"/>
        </w:rPr>
        <w:t>, trans</w:t>
      </w:r>
      <w:r>
        <w:rPr>
          <w:rFonts w:ascii="Times New Roman" w:hAnsi="Times New Roman"/>
          <w:sz w:val="22"/>
          <w:szCs w:val="22"/>
          <w:lang w:val="en-GB"/>
        </w:rPr>
        <w:t>.</w:t>
      </w:r>
      <w:r w:rsidRPr="00490ADD">
        <w:rPr>
          <w:rFonts w:ascii="Times New Roman" w:hAnsi="Times New Roman"/>
          <w:sz w:val="22"/>
          <w:szCs w:val="22"/>
          <w:lang w:val="en-GB"/>
        </w:rPr>
        <w:t>, ed. and introduced by Thomas Y. Levin (Cambridge</w:t>
      </w:r>
      <w:r>
        <w:rPr>
          <w:rFonts w:ascii="Times New Roman" w:hAnsi="Times New Roman"/>
          <w:sz w:val="22"/>
          <w:szCs w:val="22"/>
          <w:lang w:val="en-GB"/>
        </w:rPr>
        <w:t>,</w:t>
      </w:r>
      <w:r w:rsidRPr="00490ADD">
        <w:rPr>
          <w:rFonts w:ascii="Times New Roman" w:hAnsi="Times New Roman"/>
          <w:sz w:val="22"/>
          <w:szCs w:val="22"/>
          <w:lang w:val="en-GB"/>
        </w:rPr>
        <w:t xml:space="preserve"> MA: Harvard University Press, </w:t>
      </w:r>
      <w:r w:rsidRPr="00BB1198">
        <w:rPr>
          <w:rFonts w:ascii="Times New Roman" w:hAnsi="Times New Roman"/>
          <w:sz w:val="22"/>
          <w:szCs w:val="22"/>
          <w:lang w:val="en-GB"/>
        </w:rPr>
        <w:t>1995), 129–40 (p. 129). ‘Those Who Wait’ was first published in 1922.</w:t>
      </w:r>
    </w:p>
  </w:endnote>
  <w:endnote w:id="5">
    <w:p w14:paraId="5EBD82B5" w14:textId="70144002"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Peter E. Gordon and John P. McCormick, ‘Introduction: Weimar Thought: Continuity and Crisis’, </w:t>
      </w:r>
      <w:r w:rsidRPr="00490ADD">
        <w:rPr>
          <w:rFonts w:ascii="Times New Roman" w:hAnsi="Times New Roman"/>
          <w:i/>
          <w:sz w:val="22"/>
          <w:szCs w:val="22"/>
          <w:lang w:val="en-GB"/>
        </w:rPr>
        <w:t>Weimar Thought: A Contested Legacy</w:t>
      </w:r>
      <w:r w:rsidRPr="00BB1198">
        <w:rPr>
          <w:rFonts w:ascii="Times New Roman" w:hAnsi="Times New Roman"/>
          <w:iCs/>
          <w:sz w:val="22"/>
          <w:szCs w:val="22"/>
          <w:lang w:val="en-GB"/>
        </w:rPr>
        <w:t xml:space="preserve">, </w:t>
      </w:r>
      <w:r w:rsidRPr="008A6B6A">
        <w:rPr>
          <w:rFonts w:ascii="Times New Roman" w:hAnsi="Times New Roman"/>
          <w:iCs/>
          <w:sz w:val="22"/>
          <w:szCs w:val="22"/>
          <w:lang w:val="en-GB"/>
        </w:rPr>
        <w:t>e</w:t>
      </w:r>
      <w:r w:rsidRPr="00490ADD">
        <w:rPr>
          <w:rFonts w:ascii="Times New Roman" w:hAnsi="Times New Roman"/>
          <w:sz w:val="22"/>
          <w:szCs w:val="22"/>
          <w:lang w:val="en-GB"/>
        </w:rPr>
        <w:t>d. Peter E. Gordon and John P. McCormick (Princeton</w:t>
      </w:r>
      <w:r>
        <w:rPr>
          <w:rFonts w:ascii="Times New Roman" w:hAnsi="Times New Roman"/>
          <w:sz w:val="22"/>
          <w:szCs w:val="22"/>
          <w:lang w:val="en-GB"/>
        </w:rPr>
        <w:t>, NJ</w:t>
      </w:r>
      <w:r w:rsidRPr="00490ADD">
        <w:rPr>
          <w:rFonts w:ascii="Times New Roman" w:hAnsi="Times New Roman"/>
          <w:sz w:val="22"/>
          <w:szCs w:val="22"/>
          <w:lang w:val="en-GB"/>
        </w:rPr>
        <w:t xml:space="preserve">: Princeton University Press, 2013), </w:t>
      </w:r>
      <w:r>
        <w:rPr>
          <w:rFonts w:ascii="Times New Roman" w:hAnsi="Times New Roman"/>
          <w:sz w:val="22"/>
          <w:szCs w:val="22"/>
          <w:lang w:val="en-GB"/>
        </w:rPr>
        <w:t xml:space="preserve">1–12 (pp. </w:t>
      </w:r>
      <w:r w:rsidRPr="00490ADD">
        <w:rPr>
          <w:rFonts w:ascii="Times New Roman" w:hAnsi="Times New Roman"/>
          <w:sz w:val="22"/>
          <w:szCs w:val="22"/>
          <w:lang w:val="en-GB"/>
        </w:rPr>
        <w:t>3</w:t>
      </w:r>
      <w:r>
        <w:rPr>
          <w:rFonts w:ascii="Times New Roman" w:hAnsi="Times New Roman"/>
          <w:sz w:val="22"/>
          <w:szCs w:val="22"/>
          <w:lang w:val="en-GB"/>
        </w:rPr>
        <w:t>,</w:t>
      </w:r>
      <w:r w:rsidRPr="00490ADD">
        <w:rPr>
          <w:rFonts w:ascii="Times New Roman" w:hAnsi="Times New Roman"/>
          <w:sz w:val="22"/>
          <w:szCs w:val="22"/>
          <w:lang w:val="en-GB"/>
        </w:rPr>
        <w:t xml:space="preserve"> 5</w:t>
      </w:r>
      <w:r>
        <w:rPr>
          <w:rFonts w:ascii="Times New Roman" w:hAnsi="Times New Roman"/>
          <w:sz w:val="22"/>
          <w:szCs w:val="22"/>
          <w:lang w:val="en-GB"/>
        </w:rPr>
        <w:t>)</w:t>
      </w:r>
      <w:r w:rsidRPr="00490ADD">
        <w:rPr>
          <w:rFonts w:ascii="Times New Roman" w:hAnsi="Times New Roman"/>
          <w:sz w:val="22"/>
          <w:szCs w:val="22"/>
          <w:lang w:val="en-GB"/>
        </w:rPr>
        <w:t>.</w:t>
      </w:r>
    </w:p>
  </w:endnote>
  <w:endnote w:id="6">
    <w:p w14:paraId="274C389D" w14:textId="4699EE2F"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Anton Kaes, </w:t>
      </w:r>
      <w:r w:rsidRPr="00490ADD">
        <w:rPr>
          <w:rFonts w:ascii="Times New Roman" w:hAnsi="Times New Roman"/>
          <w:i/>
          <w:sz w:val="22"/>
          <w:szCs w:val="22"/>
          <w:lang w:val="en-GB"/>
        </w:rPr>
        <w:t>Shell Shock Cinema: Weimar Culture and the Wounds of War</w:t>
      </w:r>
      <w:r w:rsidRPr="00490ADD">
        <w:rPr>
          <w:rFonts w:ascii="Times New Roman" w:hAnsi="Times New Roman"/>
          <w:sz w:val="22"/>
          <w:szCs w:val="22"/>
          <w:lang w:val="en-GB"/>
        </w:rPr>
        <w:t xml:space="preserve"> (Princeton</w:t>
      </w:r>
      <w:r>
        <w:rPr>
          <w:rFonts w:ascii="Times New Roman" w:hAnsi="Times New Roman"/>
          <w:sz w:val="22"/>
          <w:szCs w:val="22"/>
          <w:lang w:val="en-GB"/>
        </w:rPr>
        <w:t>, NJ</w:t>
      </w:r>
      <w:r w:rsidRPr="00490ADD">
        <w:rPr>
          <w:rFonts w:ascii="Times New Roman" w:hAnsi="Times New Roman"/>
          <w:sz w:val="22"/>
          <w:szCs w:val="22"/>
          <w:lang w:val="en-GB"/>
        </w:rPr>
        <w:t>: Princeton University Press, 2009), 6.</w:t>
      </w:r>
    </w:p>
  </w:endnote>
  <w:endnote w:id="7">
    <w:p w14:paraId="3224B73A" w14:textId="53E886A2"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H</w:t>
      </w:r>
      <w:r>
        <w:rPr>
          <w:rFonts w:ascii="Times New Roman" w:hAnsi="Times New Roman"/>
          <w:sz w:val="22"/>
          <w:szCs w:val="22"/>
          <w:lang w:val="en-GB"/>
        </w:rPr>
        <w:t xml:space="preserve">ans </w:t>
      </w:r>
      <w:r w:rsidRPr="00490ADD">
        <w:rPr>
          <w:rFonts w:ascii="Times New Roman" w:hAnsi="Times New Roman"/>
          <w:sz w:val="22"/>
          <w:szCs w:val="22"/>
          <w:lang w:val="en-GB"/>
        </w:rPr>
        <w:t xml:space="preserve">H. Wollenberg, </w:t>
      </w:r>
      <w:r w:rsidRPr="00490ADD">
        <w:rPr>
          <w:rFonts w:ascii="Times New Roman" w:hAnsi="Times New Roman"/>
          <w:i/>
          <w:sz w:val="22"/>
          <w:szCs w:val="22"/>
          <w:lang w:val="en-GB"/>
        </w:rPr>
        <w:t>Fifty Years of German Film</w:t>
      </w:r>
      <w:r w:rsidRPr="00490ADD">
        <w:rPr>
          <w:rFonts w:ascii="Times New Roman" w:hAnsi="Times New Roman"/>
          <w:sz w:val="22"/>
          <w:szCs w:val="22"/>
          <w:lang w:val="en-GB"/>
        </w:rPr>
        <w:t xml:space="preserve">, trans. Ernst Sigler (London: Falcon Press, 1948), 18. </w:t>
      </w:r>
    </w:p>
  </w:endnote>
  <w:endnote w:id="8">
    <w:p w14:paraId="4595FDE4" w14:textId="77777777"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Thomas Elsaesser, </w:t>
      </w:r>
      <w:r w:rsidRPr="00490ADD">
        <w:rPr>
          <w:rFonts w:ascii="Times New Roman" w:hAnsi="Times New Roman"/>
          <w:i/>
          <w:sz w:val="22"/>
          <w:szCs w:val="22"/>
          <w:lang w:val="en-GB"/>
        </w:rPr>
        <w:t>Weimar Cinema and After: Germany’s Historical Imaginary</w:t>
      </w:r>
      <w:r w:rsidRPr="00490ADD">
        <w:rPr>
          <w:rFonts w:ascii="Times New Roman" w:hAnsi="Times New Roman"/>
          <w:sz w:val="22"/>
          <w:szCs w:val="22"/>
          <w:lang w:val="en-GB"/>
        </w:rPr>
        <w:t xml:space="preserve"> (London and New York: Routledge, 2000), 18. </w:t>
      </w:r>
    </w:p>
  </w:endnote>
  <w:endnote w:id="9">
    <w:p w14:paraId="2639FB28" w14:textId="1A81E313"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Thomas Elsaesser, </w:t>
      </w:r>
      <w:r w:rsidRPr="00490ADD">
        <w:rPr>
          <w:rFonts w:ascii="Times New Roman" w:hAnsi="Times New Roman"/>
          <w:i/>
          <w:sz w:val="22"/>
          <w:szCs w:val="22"/>
          <w:lang w:val="en-GB"/>
        </w:rPr>
        <w:t>Film History as Media Archaeology: Tracking Digital Cinema</w:t>
      </w:r>
      <w:r w:rsidRPr="00490ADD">
        <w:rPr>
          <w:rFonts w:ascii="Times New Roman" w:hAnsi="Times New Roman"/>
          <w:sz w:val="22"/>
          <w:szCs w:val="22"/>
          <w:lang w:val="en-GB"/>
        </w:rPr>
        <w:t xml:space="preserve"> (Amsterdam: Amsterdam University Press, 2016), 35</w:t>
      </w:r>
      <w:r>
        <w:rPr>
          <w:rFonts w:ascii="Times New Roman" w:hAnsi="Times New Roman"/>
          <w:sz w:val="22"/>
          <w:szCs w:val="22"/>
          <w:lang w:val="en-GB"/>
        </w:rPr>
        <w:t>–</w:t>
      </w:r>
      <w:r w:rsidRPr="00490ADD">
        <w:rPr>
          <w:rFonts w:ascii="Times New Roman" w:hAnsi="Times New Roman"/>
          <w:sz w:val="22"/>
          <w:szCs w:val="22"/>
          <w:lang w:val="en-GB"/>
        </w:rPr>
        <w:t xml:space="preserve">6. </w:t>
      </w:r>
    </w:p>
  </w:endnote>
  <w:endnote w:id="10">
    <w:p w14:paraId="1964F384" w14:textId="5138051B"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Wlaschin, </w:t>
      </w:r>
      <w:r w:rsidRPr="00490ADD">
        <w:rPr>
          <w:rFonts w:ascii="Times New Roman" w:hAnsi="Times New Roman"/>
          <w:i/>
          <w:sz w:val="22"/>
          <w:szCs w:val="22"/>
          <w:lang w:val="en-GB"/>
        </w:rPr>
        <w:t>Encyclopedia of Opera on Screen</w:t>
      </w:r>
      <w:r w:rsidRPr="00490ADD">
        <w:rPr>
          <w:rFonts w:ascii="Times New Roman" w:hAnsi="Times New Roman"/>
          <w:sz w:val="22"/>
          <w:szCs w:val="22"/>
          <w:lang w:val="en-GB"/>
        </w:rPr>
        <w:t xml:space="preserve">, and </w:t>
      </w:r>
      <w:r w:rsidRPr="00490ADD">
        <w:rPr>
          <w:rFonts w:ascii="Times New Roman" w:hAnsi="Times New Roman"/>
          <w:i/>
          <w:sz w:val="22"/>
          <w:szCs w:val="22"/>
          <w:lang w:val="en-GB"/>
        </w:rPr>
        <w:t xml:space="preserve">Wagner </w:t>
      </w:r>
      <w:r>
        <w:rPr>
          <w:rFonts w:ascii="Times New Roman" w:hAnsi="Times New Roman"/>
          <w:i/>
          <w:sz w:val="22"/>
          <w:szCs w:val="22"/>
          <w:lang w:val="en-GB"/>
        </w:rPr>
        <w:t>and</w:t>
      </w:r>
      <w:r w:rsidRPr="00490ADD">
        <w:rPr>
          <w:rFonts w:ascii="Times New Roman" w:hAnsi="Times New Roman"/>
          <w:i/>
          <w:sz w:val="22"/>
          <w:szCs w:val="22"/>
          <w:lang w:val="en-GB"/>
        </w:rPr>
        <w:t xml:space="preserve"> Cinema</w:t>
      </w:r>
      <w:r>
        <w:rPr>
          <w:rFonts w:ascii="Times New Roman" w:hAnsi="Times New Roman"/>
          <w:iCs/>
          <w:sz w:val="22"/>
          <w:szCs w:val="22"/>
          <w:lang w:val="en-GB"/>
        </w:rPr>
        <w:t>, ed.</w:t>
      </w:r>
      <w:r w:rsidRPr="00490ADD">
        <w:rPr>
          <w:rFonts w:ascii="Times New Roman" w:hAnsi="Times New Roman"/>
          <w:sz w:val="22"/>
          <w:szCs w:val="22"/>
          <w:lang w:val="en-GB"/>
        </w:rPr>
        <w:t xml:space="preserve"> Jeongwon Joe and Sander L. Gilman (Bloomington, IN: Indiana University Press, 2010).</w:t>
      </w:r>
    </w:p>
  </w:endnote>
  <w:endnote w:id="11">
    <w:p w14:paraId="50DEDB74"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Grosse and Götz, </w:t>
      </w:r>
      <w:r w:rsidRPr="00490ADD">
        <w:rPr>
          <w:rFonts w:ascii="Times New Roman" w:hAnsi="Times New Roman"/>
          <w:i/>
          <w:iCs/>
          <w:sz w:val="22"/>
          <w:szCs w:val="22"/>
          <w:lang w:val="en-GB"/>
        </w:rPr>
        <w:t>Die Meistersinger und Richard Wagner</w:t>
      </w:r>
      <w:r w:rsidRPr="00490ADD">
        <w:rPr>
          <w:rFonts w:ascii="Times New Roman" w:hAnsi="Times New Roman"/>
          <w:iCs/>
          <w:sz w:val="22"/>
          <w:szCs w:val="22"/>
          <w:lang w:val="en-GB"/>
        </w:rPr>
        <w:t>, 145.</w:t>
      </w:r>
    </w:p>
  </w:endnote>
  <w:endnote w:id="12">
    <w:p w14:paraId="1095DC71" w14:textId="6D28C435"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This type of comic plot involving thwarted lovers goes back to the New Comedy of </w:t>
      </w:r>
      <w:r>
        <w:rPr>
          <w:rFonts w:ascii="Times New Roman" w:hAnsi="Times New Roman"/>
          <w:sz w:val="22"/>
          <w:szCs w:val="22"/>
          <w:lang w:val="en-GB"/>
        </w:rPr>
        <w:t>a</w:t>
      </w:r>
      <w:r w:rsidRPr="00490ADD">
        <w:rPr>
          <w:rFonts w:ascii="Times New Roman" w:hAnsi="Times New Roman"/>
          <w:sz w:val="22"/>
          <w:szCs w:val="22"/>
          <w:lang w:val="en-GB"/>
        </w:rPr>
        <w:t>ncient Greece and was adopted by the Roman playwrights Plautus and Terence.</w:t>
      </w:r>
    </w:p>
  </w:endnote>
  <w:endnote w:id="13">
    <w:p w14:paraId="603692B9" w14:textId="509C930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The disappearance of the guild of the </w:t>
      </w:r>
      <w:r>
        <w:rPr>
          <w:rFonts w:ascii="Times New Roman" w:hAnsi="Times New Roman"/>
          <w:sz w:val="22"/>
          <w:szCs w:val="22"/>
          <w:lang w:val="en-GB"/>
        </w:rPr>
        <w:t>Meistersinger</w:t>
      </w:r>
      <w:r w:rsidRPr="00490ADD">
        <w:rPr>
          <w:rFonts w:ascii="Times New Roman" w:hAnsi="Times New Roman"/>
          <w:sz w:val="22"/>
          <w:szCs w:val="22"/>
          <w:lang w:val="en-GB"/>
        </w:rPr>
        <w:t xml:space="preserve"> accounts for the film’s singular title, </w:t>
      </w:r>
      <w:r w:rsidRPr="00490ADD">
        <w:rPr>
          <w:rFonts w:ascii="Times New Roman" w:hAnsi="Times New Roman"/>
          <w:i/>
          <w:sz w:val="22"/>
          <w:szCs w:val="22"/>
          <w:lang w:val="en-GB"/>
        </w:rPr>
        <w:t>Der Meister von Nürnberg</w:t>
      </w:r>
      <w:r w:rsidRPr="00490ADD">
        <w:rPr>
          <w:rFonts w:ascii="Times New Roman" w:hAnsi="Times New Roman"/>
          <w:sz w:val="22"/>
          <w:szCs w:val="22"/>
          <w:lang w:val="en-GB"/>
        </w:rPr>
        <w:t xml:space="preserve">. Huck points out that this title was adopted specifically for the German release, whereas the film was released in the US under the title </w:t>
      </w:r>
      <w:r w:rsidRPr="00490ADD">
        <w:rPr>
          <w:rFonts w:ascii="Times New Roman" w:hAnsi="Times New Roman"/>
          <w:i/>
          <w:sz w:val="22"/>
          <w:szCs w:val="22"/>
          <w:lang w:val="en-GB"/>
        </w:rPr>
        <w:t>Die Meistersinger</w:t>
      </w:r>
      <w:r w:rsidRPr="00490ADD">
        <w:rPr>
          <w:rFonts w:ascii="Times New Roman" w:hAnsi="Times New Roman"/>
          <w:sz w:val="22"/>
          <w:szCs w:val="22"/>
          <w:lang w:val="en-GB"/>
        </w:rPr>
        <w:t xml:space="preserve"> and in France as </w:t>
      </w:r>
      <w:r w:rsidRPr="00490ADD">
        <w:rPr>
          <w:rFonts w:ascii="Times New Roman" w:hAnsi="Times New Roman"/>
          <w:i/>
          <w:sz w:val="22"/>
          <w:szCs w:val="22"/>
          <w:lang w:val="en-GB"/>
        </w:rPr>
        <w:t xml:space="preserve">Les </w:t>
      </w:r>
      <w:r>
        <w:rPr>
          <w:rFonts w:ascii="Times New Roman" w:hAnsi="Times New Roman"/>
          <w:i/>
          <w:sz w:val="22"/>
          <w:szCs w:val="22"/>
          <w:lang w:val="en-GB"/>
        </w:rPr>
        <w:t>m</w:t>
      </w:r>
      <w:r w:rsidRPr="00490ADD">
        <w:rPr>
          <w:rFonts w:ascii="Times New Roman" w:hAnsi="Times New Roman"/>
          <w:i/>
          <w:sz w:val="22"/>
          <w:szCs w:val="22"/>
          <w:lang w:val="en-GB"/>
        </w:rPr>
        <w:t>âitres chanteurs de Nuremberg</w:t>
      </w:r>
      <w:r w:rsidRPr="00490ADD">
        <w:rPr>
          <w:rFonts w:ascii="Times New Roman" w:hAnsi="Times New Roman"/>
          <w:sz w:val="22"/>
          <w:szCs w:val="22"/>
          <w:lang w:val="en-GB"/>
        </w:rPr>
        <w:t xml:space="preserve">. Huck, </w:t>
      </w:r>
      <w:r w:rsidRPr="00490ADD">
        <w:rPr>
          <w:rFonts w:ascii="Times New Roman" w:hAnsi="Times New Roman"/>
          <w:i/>
          <w:sz w:val="22"/>
          <w:szCs w:val="22"/>
          <w:lang w:val="en-GB"/>
        </w:rPr>
        <w:t xml:space="preserve">Das musikalische Drama im </w:t>
      </w:r>
      <w:r>
        <w:rPr>
          <w:rFonts w:ascii="Times New Roman" w:hAnsi="Times New Roman"/>
          <w:i/>
          <w:sz w:val="22"/>
          <w:szCs w:val="22"/>
          <w:lang w:val="en-GB"/>
        </w:rPr>
        <w:t>‘</w:t>
      </w:r>
      <w:r w:rsidRPr="00490ADD">
        <w:rPr>
          <w:rFonts w:ascii="Times New Roman" w:hAnsi="Times New Roman"/>
          <w:i/>
          <w:sz w:val="22"/>
          <w:szCs w:val="22"/>
          <w:lang w:val="en-GB"/>
        </w:rPr>
        <w:t>Stummfilm</w:t>
      </w:r>
      <w:r>
        <w:rPr>
          <w:rFonts w:ascii="Times New Roman" w:hAnsi="Times New Roman"/>
          <w:i/>
          <w:sz w:val="22"/>
          <w:szCs w:val="22"/>
          <w:lang w:val="en-GB"/>
        </w:rPr>
        <w:t>’</w:t>
      </w:r>
      <w:r w:rsidRPr="00490ADD">
        <w:rPr>
          <w:rFonts w:ascii="Times New Roman" w:hAnsi="Times New Roman"/>
          <w:sz w:val="22"/>
          <w:szCs w:val="22"/>
          <w:lang w:val="en-GB"/>
        </w:rPr>
        <w:t xml:space="preserve">, 79. </w:t>
      </w:r>
    </w:p>
  </w:endnote>
  <w:endnote w:id="14">
    <w:p w14:paraId="28A79B79" w14:textId="2EBB2CB5" w:rsidR="0053039F" w:rsidRPr="00490ADD" w:rsidRDefault="0053039F" w:rsidP="00490ADD">
      <w:pPr>
        <w:pStyle w:val="Default"/>
        <w:spacing w:line="480" w:lineRule="auto"/>
        <w:rPr>
          <w:rFonts w:ascii="Times New Roman" w:hAnsi="Times New Roman" w:cs="Times New Roman"/>
          <w:sz w:val="22"/>
          <w:szCs w:val="22"/>
          <w:lang w:val="en-GB"/>
        </w:rPr>
      </w:pPr>
      <w:r w:rsidRPr="00490ADD">
        <w:rPr>
          <w:rStyle w:val="EndnoteReference"/>
          <w:rFonts w:ascii="Times New Roman" w:hAnsi="Times New Roman" w:cs="Times New Roman"/>
          <w:sz w:val="22"/>
          <w:szCs w:val="22"/>
          <w:lang w:val="en-GB"/>
        </w:rPr>
        <w:endnoteRef/>
      </w:r>
      <w:r w:rsidRPr="00490ADD">
        <w:rPr>
          <w:rFonts w:ascii="Times New Roman" w:hAnsi="Times New Roman" w:cs="Times New Roman"/>
          <w:sz w:val="22"/>
          <w:szCs w:val="22"/>
          <w:lang w:val="en-GB"/>
        </w:rPr>
        <w:t xml:space="preserve"> Michal Grover-Friedlander, ‘“The Phantom of the Opera”: The Lost Voice of Opera in Silent Film’, </w:t>
      </w:r>
      <w:r w:rsidRPr="00490ADD">
        <w:rPr>
          <w:rFonts w:ascii="Times New Roman" w:hAnsi="Times New Roman" w:cs="Times New Roman"/>
          <w:i/>
          <w:sz w:val="22"/>
          <w:szCs w:val="22"/>
          <w:lang w:val="en-GB"/>
        </w:rPr>
        <w:t>Cambridge Opera Journal</w:t>
      </w:r>
      <w:r w:rsidRPr="00490ADD">
        <w:rPr>
          <w:rFonts w:ascii="Times New Roman" w:hAnsi="Times New Roman" w:cs="Times New Roman"/>
          <w:sz w:val="22"/>
          <w:szCs w:val="22"/>
          <w:lang w:val="en-GB"/>
        </w:rPr>
        <w:t xml:space="preserve">, 11 (1999), </w:t>
      </w:r>
      <w:r>
        <w:rPr>
          <w:rFonts w:ascii="Times New Roman" w:hAnsi="Times New Roman" w:cs="Times New Roman"/>
          <w:sz w:val="22"/>
          <w:szCs w:val="22"/>
          <w:lang w:val="en-GB"/>
        </w:rPr>
        <w:t>179</w:t>
      </w:r>
      <w:r>
        <w:rPr>
          <w:rFonts w:ascii="Times New Roman" w:hAnsi="Times New Roman"/>
          <w:sz w:val="22"/>
          <w:szCs w:val="22"/>
          <w:lang w:val="en-GB"/>
        </w:rPr>
        <w:t>–</w:t>
      </w:r>
      <w:r>
        <w:rPr>
          <w:rFonts w:ascii="Times New Roman" w:hAnsi="Times New Roman" w:cs="Times New Roman"/>
          <w:sz w:val="22"/>
          <w:szCs w:val="22"/>
          <w:lang w:val="en-GB"/>
        </w:rPr>
        <w:t xml:space="preserve">92 (p. </w:t>
      </w:r>
      <w:r w:rsidRPr="00490ADD">
        <w:rPr>
          <w:rFonts w:ascii="Times New Roman" w:hAnsi="Times New Roman" w:cs="Times New Roman"/>
          <w:sz w:val="22"/>
          <w:szCs w:val="22"/>
          <w:lang w:val="en-GB"/>
        </w:rPr>
        <w:t>180</w:t>
      </w:r>
      <w:r>
        <w:rPr>
          <w:rFonts w:ascii="Times New Roman" w:hAnsi="Times New Roman" w:cs="Times New Roman"/>
          <w:sz w:val="22"/>
          <w:szCs w:val="22"/>
          <w:lang w:val="en-GB"/>
        </w:rPr>
        <w:t>)</w:t>
      </w:r>
      <w:r w:rsidRPr="00490ADD">
        <w:rPr>
          <w:rFonts w:ascii="Times New Roman" w:hAnsi="Times New Roman" w:cs="Times New Roman"/>
          <w:sz w:val="22"/>
          <w:szCs w:val="22"/>
          <w:lang w:val="en-GB"/>
        </w:rPr>
        <w:t xml:space="preserve">. </w:t>
      </w:r>
    </w:p>
  </w:endnote>
  <w:endnote w:id="15">
    <w:p w14:paraId="410449BF" w14:textId="21C151BB"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490ADD">
        <w:rPr>
          <w:rFonts w:ascii="Times New Roman" w:hAnsi="Times New Roman"/>
          <w:i/>
          <w:sz w:val="22"/>
          <w:szCs w:val="22"/>
          <w:lang w:val="en-GB"/>
        </w:rPr>
        <w:t>Ibid</w:t>
      </w:r>
      <w:r>
        <w:rPr>
          <w:rFonts w:ascii="Times New Roman" w:hAnsi="Times New Roman"/>
          <w:i/>
          <w:sz w:val="22"/>
          <w:szCs w:val="22"/>
          <w:lang w:val="en-GB"/>
        </w:rPr>
        <w:t>.</w:t>
      </w:r>
      <w:r w:rsidRPr="00490ADD">
        <w:rPr>
          <w:rFonts w:ascii="Times New Roman" w:hAnsi="Times New Roman"/>
          <w:sz w:val="22"/>
          <w:szCs w:val="22"/>
          <w:lang w:val="en-GB"/>
        </w:rPr>
        <w:t>, 180</w:t>
      </w:r>
      <w:r>
        <w:rPr>
          <w:rFonts w:ascii="Times New Roman" w:hAnsi="Times New Roman"/>
          <w:sz w:val="22"/>
          <w:szCs w:val="22"/>
          <w:lang w:val="en-GB"/>
        </w:rPr>
        <w:t>,</w:t>
      </w:r>
      <w:r w:rsidRPr="00490ADD">
        <w:rPr>
          <w:rFonts w:ascii="Times New Roman" w:hAnsi="Times New Roman"/>
          <w:sz w:val="22"/>
          <w:szCs w:val="22"/>
          <w:lang w:val="en-GB"/>
        </w:rPr>
        <w:t xml:space="preserve"> 182.</w:t>
      </w:r>
    </w:p>
  </w:endnote>
  <w:endnote w:id="16">
    <w:p w14:paraId="5C8E0797" w14:textId="2ECDA67B"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The folk song used in the film appears in </w:t>
      </w:r>
      <w:r>
        <w:rPr>
          <w:rFonts w:ascii="Times New Roman" w:hAnsi="Times New Roman"/>
          <w:sz w:val="22"/>
          <w:szCs w:val="22"/>
          <w:lang w:val="en-GB"/>
        </w:rPr>
        <w:t>Johann Gottfried Herder’s</w:t>
      </w:r>
      <w:r w:rsidRPr="00490ADD">
        <w:rPr>
          <w:rFonts w:ascii="Times New Roman" w:hAnsi="Times New Roman"/>
          <w:sz w:val="22"/>
          <w:szCs w:val="22"/>
          <w:lang w:val="en-GB"/>
        </w:rPr>
        <w:t xml:space="preserve"> </w:t>
      </w:r>
      <w:r w:rsidRPr="00490ADD">
        <w:rPr>
          <w:rFonts w:ascii="Times New Roman" w:hAnsi="Times New Roman"/>
          <w:i/>
          <w:sz w:val="22"/>
          <w:szCs w:val="22"/>
          <w:lang w:val="en-GB"/>
        </w:rPr>
        <w:t>Von Deutscher Art und Kunst: Einige fliegende Blätter</w:t>
      </w:r>
      <w:r w:rsidRPr="00490ADD">
        <w:rPr>
          <w:rFonts w:ascii="Times New Roman" w:hAnsi="Times New Roman"/>
          <w:sz w:val="22"/>
          <w:szCs w:val="22"/>
          <w:lang w:val="en-GB"/>
        </w:rPr>
        <w:t xml:space="preserve"> (1773). It is quoted almost exactly, with just a single word substitution.</w:t>
      </w:r>
    </w:p>
  </w:endnote>
  <w:endnote w:id="17">
    <w:p w14:paraId="4FC61893" w14:textId="22787A4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Elsaesser, </w:t>
      </w:r>
      <w:r w:rsidRPr="00490ADD">
        <w:rPr>
          <w:rFonts w:ascii="Times New Roman" w:hAnsi="Times New Roman"/>
          <w:i/>
          <w:sz w:val="22"/>
          <w:szCs w:val="22"/>
          <w:lang w:val="en-GB"/>
        </w:rPr>
        <w:t>Weimar Cinema and After</w:t>
      </w:r>
      <w:r w:rsidRPr="00490ADD">
        <w:rPr>
          <w:rFonts w:ascii="Times New Roman" w:hAnsi="Times New Roman"/>
          <w:sz w:val="22"/>
          <w:szCs w:val="22"/>
          <w:lang w:val="en-GB"/>
        </w:rPr>
        <w:t>, 9</w:t>
      </w:r>
      <w:r>
        <w:rPr>
          <w:rFonts w:ascii="Times New Roman" w:hAnsi="Times New Roman"/>
          <w:sz w:val="22"/>
          <w:szCs w:val="22"/>
          <w:lang w:val="en-GB"/>
        </w:rPr>
        <w:t>,</w:t>
      </w:r>
      <w:r w:rsidRPr="00490ADD">
        <w:rPr>
          <w:rFonts w:ascii="Times New Roman" w:hAnsi="Times New Roman"/>
          <w:sz w:val="22"/>
          <w:szCs w:val="22"/>
          <w:lang w:val="en-GB"/>
        </w:rPr>
        <w:t xml:space="preserve"> 14.</w:t>
      </w:r>
    </w:p>
  </w:endnote>
  <w:endnote w:id="18">
    <w:p w14:paraId="7DA9AEBE" w14:textId="02F7B51D"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This play on scale brings to mind </w:t>
      </w:r>
      <w:r w:rsidRPr="00490ADD">
        <w:rPr>
          <w:rFonts w:ascii="Times New Roman" w:hAnsi="Times New Roman"/>
          <w:color w:val="000000"/>
          <w:sz w:val="22"/>
          <w:szCs w:val="22"/>
          <w:lang w:val="en-GB"/>
        </w:rPr>
        <w:t xml:space="preserve">Stefan Herheim’s production of </w:t>
      </w:r>
      <w:r w:rsidRPr="00490ADD">
        <w:rPr>
          <w:rFonts w:ascii="Times New Roman" w:hAnsi="Times New Roman"/>
          <w:i/>
          <w:iCs/>
          <w:color w:val="000000"/>
          <w:sz w:val="22"/>
          <w:szCs w:val="22"/>
          <w:lang w:val="en-GB"/>
        </w:rPr>
        <w:t>Die Meistersinger</w:t>
      </w:r>
      <w:r w:rsidRPr="00490ADD">
        <w:rPr>
          <w:rFonts w:ascii="Times New Roman" w:hAnsi="Times New Roman"/>
          <w:color w:val="000000"/>
          <w:sz w:val="22"/>
          <w:szCs w:val="22"/>
          <w:lang w:val="en-GB"/>
        </w:rPr>
        <w:t xml:space="preserve"> for the Salzburg Festival (2013),</w:t>
      </w:r>
      <w:r w:rsidRPr="00490ADD">
        <w:rPr>
          <w:rFonts w:ascii="Times New Roman" w:hAnsi="Times New Roman"/>
          <w:sz w:val="22"/>
          <w:szCs w:val="22"/>
          <w:lang w:val="en-GB"/>
        </w:rPr>
        <w:t xml:space="preserve"> </w:t>
      </w:r>
      <w:r w:rsidRPr="00490ADD">
        <w:rPr>
          <w:rFonts w:ascii="Times New Roman" w:hAnsi="Times New Roman"/>
          <w:color w:val="000000"/>
          <w:sz w:val="22"/>
          <w:szCs w:val="22"/>
          <w:lang w:val="en-GB"/>
        </w:rPr>
        <w:t xml:space="preserve">the sets for which </w:t>
      </w:r>
      <w:r>
        <w:rPr>
          <w:rFonts w:ascii="Times New Roman" w:hAnsi="Times New Roman"/>
          <w:color w:val="000000"/>
          <w:sz w:val="22"/>
          <w:szCs w:val="22"/>
          <w:lang w:val="en-GB"/>
        </w:rPr>
        <w:t>(</w:t>
      </w:r>
      <w:r w:rsidRPr="00490ADD">
        <w:rPr>
          <w:rFonts w:ascii="Times New Roman" w:hAnsi="Times New Roman"/>
          <w:color w:val="000000"/>
          <w:sz w:val="22"/>
          <w:szCs w:val="22"/>
          <w:lang w:val="en-GB"/>
        </w:rPr>
        <w:t>by Heike Scheele</w:t>
      </w:r>
      <w:r>
        <w:rPr>
          <w:rFonts w:ascii="Times New Roman" w:hAnsi="Times New Roman"/>
          <w:color w:val="000000"/>
          <w:sz w:val="22"/>
          <w:szCs w:val="22"/>
          <w:lang w:val="en-GB"/>
        </w:rPr>
        <w:t>)</w:t>
      </w:r>
      <w:r w:rsidRPr="00490ADD">
        <w:rPr>
          <w:rFonts w:ascii="Times New Roman" w:hAnsi="Times New Roman"/>
          <w:color w:val="000000"/>
          <w:sz w:val="22"/>
          <w:szCs w:val="22"/>
          <w:lang w:val="en-GB"/>
        </w:rPr>
        <w:t xml:space="preserve"> played with dimensions in a </w:t>
      </w:r>
      <w:r w:rsidRPr="00490ADD">
        <w:rPr>
          <w:rFonts w:ascii="Times New Roman" w:hAnsi="Times New Roman"/>
          <w:i/>
          <w:color w:val="000000"/>
          <w:sz w:val="22"/>
          <w:szCs w:val="22"/>
          <w:lang w:val="en-GB"/>
        </w:rPr>
        <w:t>Nutcracker</w:t>
      </w:r>
      <w:r w:rsidRPr="00490ADD">
        <w:rPr>
          <w:rFonts w:ascii="Times New Roman" w:hAnsi="Times New Roman"/>
          <w:color w:val="000000"/>
          <w:sz w:val="22"/>
          <w:szCs w:val="22"/>
          <w:lang w:val="en-GB"/>
        </w:rPr>
        <w:t xml:space="preserve">-like manner, so that </w:t>
      </w:r>
      <w:r>
        <w:rPr>
          <w:rFonts w:ascii="Times New Roman" w:hAnsi="Times New Roman"/>
          <w:color w:val="000000"/>
          <w:sz w:val="22"/>
          <w:szCs w:val="22"/>
          <w:lang w:val="en-GB"/>
        </w:rPr>
        <w:t xml:space="preserve">members of </w:t>
      </w:r>
      <w:r w:rsidRPr="00490ADD">
        <w:rPr>
          <w:rFonts w:ascii="Times New Roman" w:hAnsi="Times New Roman"/>
          <w:color w:val="000000"/>
          <w:sz w:val="22"/>
          <w:szCs w:val="22"/>
          <w:lang w:val="en-GB"/>
        </w:rPr>
        <w:t>the cast at times appeared as doll-</w:t>
      </w:r>
      <w:r>
        <w:rPr>
          <w:rFonts w:ascii="Times New Roman" w:hAnsi="Times New Roman"/>
          <w:color w:val="000000"/>
          <w:sz w:val="22"/>
          <w:szCs w:val="22"/>
          <w:lang w:val="en-GB"/>
        </w:rPr>
        <w:t>sized</w:t>
      </w:r>
      <w:r w:rsidRPr="00490ADD">
        <w:rPr>
          <w:rFonts w:ascii="Times New Roman" w:hAnsi="Times New Roman"/>
          <w:color w:val="000000"/>
          <w:sz w:val="22"/>
          <w:szCs w:val="22"/>
          <w:lang w:val="en-GB"/>
        </w:rPr>
        <w:t xml:space="preserve"> figures.</w:t>
      </w:r>
    </w:p>
  </w:endnote>
  <w:endnote w:id="19">
    <w:p w14:paraId="71A1AC13" w14:textId="5A8474F2"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‘Ich wählte ein altes Lieblingsstück, Scribes “Glas Wasser”, in dem die Menschen wie Marionetten zwischen Politik und Verliebtheit durcheinanderpurzeln.’ Ludwig Berger, </w:t>
      </w:r>
      <w:r w:rsidRPr="00490ADD">
        <w:rPr>
          <w:rFonts w:ascii="Times New Roman" w:hAnsi="Times New Roman"/>
          <w:i/>
          <w:sz w:val="22"/>
          <w:szCs w:val="22"/>
          <w:lang w:val="en-GB"/>
        </w:rPr>
        <w:t xml:space="preserve">Wir sind vom gleichen Stoff aus dem die Träume sind: Summe eines Lebens </w:t>
      </w:r>
      <w:r w:rsidRPr="00490ADD">
        <w:rPr>
          <w:rFonts w:ascii="Times New Roman" w:hAnsi="Times New Roman"/>
          <w:sz w:val="22"/>
          <w:szCs w:val="22"/>
          <w:lang w:val="en-GB"/>
        </w:rPr>
        <w:t>(Tübingen: Rainer Wunderlich, 1953), 152.</w:t>
      </w:r>
    </w:p>
  </w:endnote>
  <w:endnote w:id="20">
    <w:p w14:paraId="62535B3F"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This is a clear allusion to stupidity, ‘Strohkopf’ meaning blockhead.</w:t>
      </w:r>
    </w:p>
  </w:endnote>
  <w:endnote w:id="21">
    <w:p w14:paraId="32E073F4" w14:textId="58845146" w:rsidR="0053039F" w:rsidRPr="00490ADD" w:rsidRDefault="0053039F" w:rsidP="00490ADD">
      <w:pPr>
        <w:spacing w:beforeLines="1" w:before="2" w:afterLines="1" w:after="2" w:line="480" w:lineRule="auto"/>
        <w:outlineLvl w:val="0"/>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490ADD">
        <w:rPr>
          <w:rFonts w:ascii="Times New Roman" w:hAnsi="Times New Roman"/>
          <w:kern w:val="36"/>
          <w:sz w:val="22"/>
          <w:szCs w:val="22"/>
          <w:lang w:val="en-GB"/>
        </w:rPr>
        <w:t xml:space="preserve">Béla Balázs, ‘The Spirit of Film’, </w:t>
      </w:r>
      <w:r>
        <w:rPr>
          <w:rFonts w:ascii="Times New Roman" w:hAnsi="Times New Roman"/>
          <w:kern w:val="36"/>
          <w:sz w:val="22"/>
          <w:szCs w:val="22"/>
          <w:lang w:val="en-GB"/>
        </w:rPr>
        <w:t xml:space="preserve">in </w:t>
      </w:r>
      <w:r w:rsidRPr="00490ADD">
        <w:rPr>
          <w:rFonts w:ascii="Times New Roman" w:hAnsi="Times New Roman"/>
          <w:kern w:val="36"/>
          <w:sz w:val="22"/>
          <w:szCs w:val="22"/>
          <w:lang w:val="en-GB"/>
        </w:rPr>
        <w:t>Balázs</w:t>
      </w:r>
      <w:r>
        <w:rPr>
          <w:rFonts w:ascii="Times New Roman" w:hAnsi="Times New Roman"/>
          <w:kern w:val="36"/>
          <w:sz w:val="22"/>
          <w:szCs w:val="22"/>
          <w:lang w:val="en-GB"/>
        </w:rPr>
        <w:t>,</w:t>
      </w:r>
      <w:r w:rsidRPr="00490ADD" w:rsidDel="00B6480B">
        <w:rPr>
          <w:rFonts w:ascii="Times New Roman" w:hAnsi="Times New Roman"/>
          <w:i/>
          <w:kern w:val="36"/>
          <w:sz w:val="22"/>
          <w:szCs w:val="22"/>
          <w:lang w:val="en-GB"/>
        </w:rPr>
        <w:t xml:space="preserve"> </w:t>
      </w:r>
      <w:r w:rsidRPr="00490ADD">
        <w:rPr>
          <w:rFonts w:ascii="Times New Roman" w:hAnsi="Times New Roman"/>
          <w:i/>
          <w:kern w:val="36"/>
          <w:sz w:val="22"/>
          <w:szCs w:val="22"/>
          <w:lang w:val="en-GB"/>
        </w:rPr>
        <w:t>Early Film Theory</w:t>
      </w:r>
      <w:r>
        <w:rPr>
          <w:rFonts w:ascii="Times New Roman" w:hAnsi="Times New Roman"/>
          <w:i/>
          <w:kern w:val="36"/>
          <w:sz w:val="22"/>
          <w:szCs w:val="22"/>
          <w:lang w:val="en-GB"/>
        </w:rPr>
        <w:t>: Visible Man and the Spirit of Film</w:t>
      </w:r>
      <w:r w:rsidRPr="00490ADD">
        <w:rPr>
          <w:rFonts w:ascii="Times New Roman" w:hAnsi="Times New Roman"/>
          <w:kern w:val="36"/>
          <w:sz w:val="22"/>
          <w:szCs w:val="22"/>
          <w:lang w:val="en-GB"/>
        </w:rPr>
        <w:t xml:space="preserve">, ed. </w:t>
      </w:r>
      <w:r w:rsidRPr="00490ADD">
        <w:rPr>
          <w:rFonts w:ascii="Times New Roman" w:hAnsi="Times New Roman"/>
          <w:sz w:val="22"/>
          <w:szCs w:val="22"/>
          <w:lang w:val="en-GB"/>
        </w:rPr>
        <w:t>Erica Carter</w:t>
      </w:r>
      <w:r>
        <w:rPr>
          <w:rFonts w:ascii="Times New Roman" w:hAnsi="Times New Roman"/>
          <w:sz w:val="22"/>
          <w:szCs w:val="22"/>
          <w:lang w:val="en-GB"/>
        </w:rPr>
        <w:t>,</w:t>
      </w:r>
      <w:r w:rsidRPr="00490ADD">
        <w:rPr>
          <w:rFonts w:ascii="Times New Roman" w:hAnsi="Times New Roman"/>
          <w:sz w:val="22"/>
          <w:szCs w:val="22"/>
          <w:lang w:val="en-GB"/>
        </w:rPr>
        <w:t xml:space="preserve"> </w:t>
      </w:r>
      <w:r w:rsidRPr="00490ADD">
        <w:rPr>
          <w:rFonts w:ascii="Times New Roman" w:hAnsi="Times New Roman"/>
          <w:kern w:val="36"/>
          <w:sz w:val="22"/>
          <w:szCs w:val="22"/>
          <w:lang w:val="en-GB"/>
        </w:rPr>
        <w:t xml:space="preserve">trans. Rodney Livingstone </w:t>
      </w:r>
      <w:r w:rsidRPr="00490ADD">
        <w:rPr>
          <w:rFonts w:ascii="Times New Roman" w:hAnsi="Times New Roman"/>
          <w:sz w:val="22"/>
          <w:szCs w:val="22"/>
          <w:lang w:val="en-GB"/>
        </w:rPr>
        <w:t xml:space="preserve">(Oxford and New York: Berghahn Books, 2010), </w:t>
      </w:r>
      <w:r>
        <w:rPr>
          <w:rFonts w:ascii="Times New Roman" w:hAnsi="Times New Roman"/>
          <w:sz w:val="22"/>
          <w:szCs w:val="22"/>
          <w:lang w:val="en-GB"/>
        </w:rPr>
        <w:t xml:space="preserve">93–230 (p. </w:t>
      </w:r>
      <w:r w:rsidRPr="00490ADD">
        <w:rPr>
          <w:rFonts w:ascii="Times New Roman" w:hAnsi="Times New Roman"/>
          <w:sz w:val="22"/>
          <w:szCs w:val="22"/>
          <w:lang w:val="en-GB"/>
        </w:rPr>
        <w:t>118</w:t>
      </w:r>
      <w:r>
        <w:rPr>
          <w:rFonts w:ascii="Times New Roman" w:hAnsi="Times New Roman"/>
          <w:sz w:val="22"/>
          <w:szCs w:val="22"/>
          <w:lang w:val="en-GB"/>
        </w:rPr>
        <w:t>)</w:t>
      </w:r>
      <w:r w:rsidRPr="00490ADD">
        <w:rPr>
          <w:rFonts w:ascii="Times New Roman" w:hAnsi="Times New Roman"/>
          <w:sz w:val="22"/>
          <w:szCs w:val="22"/>
          <w:lang w:val="en-GB"/>
        </w:rPr>
        <w:t xml:space="preserve">. </w:t>
      </w:r>
      <w:r w:rsidRPr="00490ADD">
        <w:rPr>
          <w:rFonts w:ascii="Times New Roman" w:hAnsi="Times New Roman"/>
          <w:kern w:val="36"/>
          <w:sz w:val="22"/>
          <w:szCs w:val="22"/>
          <w:lang w:val="en-GB"/>
        </w:rPr>
        <w:t>‘The Spirit of Film’ was first published in 1930.</w:t>
      </w:r>
    </w:p>
  </w:endnote>
  <w:endnote w:id="22">
    <w:p w14:paraId="67CD18FA" w14:textId="07BF21A8"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Huck, </w:t>
      </w:r>
      <w:r w:rsidRPr="00490ADD">
        <w:rPr>
          <w:rFonts w:ascii="Times New Roman" w:hAnsi="Times New Roman"/>
          <w:i/>
          <w:sz w:val="22"/>
          <w:szCs w:val="22"/>
          <w:lang w:val="en-GB"/>
        </w:rPr>
        <w:t xml:space="preserve">Das musikalische Drama im </w:t>
      </w:r>
      <w:r>
        <w:rPr>
          <w:rFonts w:ascii="Times New Roman" w:hAnsi="Times New Roman"/>
          <w:i/>
          <w:sz w:val="22"/>
          <w:szCs w:val="22"/>
          <w:lang w:val="en-GB"/>
        </w:rPr>
        <w:t>‘</w:t>
      </w:r>
      <w:r w:rsidRPr="00490ADD">
        <w:rPr>
          <w:rFonts w:ascii="Times New Roman" w:hAnsi="Times New Roman"/>
          <w:i/>
          <w:sz w:val="22"/>
          <w:szCs w:val="22"/>
          <w:lang w:val="en-GB"/>
        </w:rPr>
        <w:t>Stummfilm</w:t>
      </w:r>
      <w:r>
        <w:rPr>
          <w:rFonts w:ascii="Times New Roman" w:hAnsi="Times New Roman"/>
          <w:i/>
          <w:sz w:val="22"/>
          <w:szCs w:val="22"/>
          <w:lang w:val="en-GB"/>
        </w:rPr>
        <w:t>’</w:t>
      </w:r>
      <w:r w:rsidRPr="00490ADD">
        <w:rPr>
          <w:rFonts w:ascii="Times New Roman" w:hAnsi="Times New Roman"/>
          <w:sz w:val="22"/>
          <w:szCs w:val="22"/>
          <w:lang w:val="en-GB"/>
        </w:rPr>
        <w:t xml:space="preserve">, 80. </w:t>
      </w:r>
    </w:p>
  </w:endnote>
  <w:endnote w:id="23">
    <w:p w14:paraId="424417A5" w14:textId="77777777"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Elsaesser, </w:t>
      </w:r>
      <w:r w:rsidRPr="00490ADD">
        <w:rPr>
          <w:rFonts w:ascii="Times New Roman" w:hAnsi="Times New Roman"/>
          <w:i/>
          <w:sz w:val="22"/>
          <w:szCs w:val="22"/>
          <w:lang w:val="en-GB"/>
        </w:rPr>
        <w:t>Film History as Media Archaeology</w:t>
      </w:r>
      <w:r w:rsidRPr="00490ADD">
        <w:rPr>
          <w:rFonts w:ascii="Times New Roman" w:hAnsi="Times New Roman"/>
          <w:sz w:val="22"/>
          <w:szCs w:val="22"/>
          <w:lang w:val="en-GB"/>
        </w:rPr>
        <w:t>, 148.</w:t>
      </w:r>
    </w:p>
  </w:endnote>
  <w:endnote w:id="24">
    <w:p w14:paraId="494BF333" w14:textId="4A7AE034"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‘Die Elemente der Satire, der gesellschaftlichen Parodie, auch der politischen Anspielung, sind in Bergers Stummfilmen nicht zu übersehen.’ Walther Huder, </w:t>
      </w:r>
      <w:r w:rsidRPr="00490ADD">
        <w:rPr>
          <w:rFonts w:ascii="Times New Roman" w:hAnsi="Times New Roman"/>
          <w:i/>
          <w:iCs/>
          <w:sz w:val="22"/>
          <w:szCs w:val="22"/>
          <w:lang w:val="en-GB"/>
        </w:rPr>
        <w:t>Ludwig Berger 1892</w:t>
      </w:r>
      <w:r w:rsidRPr="00D52706">
        <w:rPr>
          <w:rFonts w:ascii="Times New Roman" w:hAnsi="Times New Roman"/>
          <w:i/>
          <w:iCs/>
          <w:sz w:val="22"/>
          <w:szCs w:val="22"/>
          <w:lang w:val="en-GB"/>
        </w:rPr>
        <w:t>–</w:t>
      </w:r>
      <w:r w:rsidRPr="00490ADD">
        <w:rPr>
          <w:rFonts w:ascii="Times New Roman" w:hAnsi="Times New Roman"/>
          <w:i/>
          <w:iCs/>
          <w:sz w:val="22"/>
          <w:szCs w:val="22"/>
          <w:lang w:val="en-GB"/>
        </w:rPr>
        <w:t>1969</w:t>
      </w:r>
      <w:r w:rsidRPr="00490ADD">
        <w:rPr>
          <w:rFonts w:ascii="Times New Roman" w:hAnsi="Times New Roman"/>
          <w:sz w:val="22"/>
          <w:szCs w:val="22"/>
          <w:lang w:val="en-GB"/>
        </w:rPr>
        <w:t xml:space="preserve"> (Berlin: Akademie der Künste, 1969), 7.</w:t>
      </w:r>
    </w:p>
  </w:endnote>
  <w:endnote w:id="25">
    <w:p w14:paraId="01BDD8B4" w14:textId="6DA0BD1D" w:rsidR="0053039F" w:rsidRPr="00490ADD" w:rsidRDefault="0053039F" w:rsidP="00490ADD">
      <w:pPr>
        <w:pStyle w:val="EndnoteText"/>
        <w:spacing w:line="480" w:lineRule="auto"/>
        <w:rPr>
          <w:rFonts w:ascii="Times New Roman" w:hAnsi="Times New Roman"/>
          <w:sz w:val="22"/>
          <w:szCs w:val="22"/>
          <w:lang w:val="en-GB"/>
        </w:rPr>
      </w:pPr>
      <w:r w:rsidRPr="00BB1198">
        <w:rPr>
          <w:rStyle w:val="EndnoteReference"/>
          <w:rFonts w:ascii="Times New Roman" w:hAnsi="Times New Roman"/>
          <w:sz w:val="22"/>
          <w:szCs w:val="22"/>
          <w:lang w:val="en-GB"/>
        </w:rPr>
        <w:endnoteRef/>
      </w:r>
      <w:r w:rsidRPr="00BB1198">
        <w:rPr>
          <w:rFonts w:ascii="Times New Roman" w:hAnsi="Times New Roman"/>
          <w:sz w:val="22"/>
          <w:szCs w:val="22"/>
          <w:lang w:val="en-GB"/>
        </w:rPr>
        <w:t xml:space="preserve"> Siegfried Kracauer, </w:t>
      </w:r>
      <w:r w:rsidRPr="00BB1198">
        <w:rPr>
          <w:rFonts w:ascii="Times New Roman" w:hAnsi="Times New Roman"/>
          <w:i/>
          <w:sz w:val="22"/>
          <w:szCs w:val="22"/>
          <w:lang w:val="en-GB"/>
        </w:rPr>
        <w:t xml:space="preserve">From Caligari to Hitler: A Psychological History of the German Film </w:t>
      </w:r>
      <w:r w:rsidRPr="00BB1198">
        <w:rPr>
          <w:rFonts w:ascii="Times New Roman" w:hAnsi="Times New Roman"/>
          <w:sz w:val="22"/>
          <w:szCs w:val="22"/>
          <w:lang w:val="en-GB"/>
        </w:rPr>
        <w:t>(Princeton, NJ: Princeton University Press, [1947]; repr. Princeton, NJ: Princeton University Press, 2004), 108.</w:t>
      </w:r>
    </w:p>
  </w:endnote>
  <w:endnote w:id="26">
    <w:p w14:paraId="6B2F1774" w14:textId="4A83E6FD"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490ADD">
        <w:rPr>
          <w:rFonts w:ascii="Times New Roman" w:hAnsi="Times New Roman"/>
          <w:kern w:val="36"/>
          <w:sz w:val="22"/>
          <w:szCs w:val="22"/>
          <w:lang w:val="en-GB"/>
        </w:rPr>
        <w:t xml:space="preserve">Balázs, ‘The Spirit of Film’, 110. </w:t>
      </w:r>
    </w:p>
  </w:endnote>
  <w:endnote w:id="27">
    <w:p w14:paraId="08A3A17A" w14:textId="736EC46F" w:rsidR="0053039F" w:rsidRPr="00490ADD" w:rsidRDefault="0053039F" w:rsidP="00490ADD">
      <w:pPr>
        <w:pStyle w:val="EndnoteText"/>
        <w:spacing w:line="480" w:lineRule="auto"/>
        <w:rPr>
          <w:rFonts w:ascii="Times New Roman" w:hAnsi="Times New Roman"/>
          <w:sz w:val="22"/>
          <w:szCs w:val="22"/>
          <w:lang w:val="en-GB"/>
        </w:rPr>
      </w:pPr>
      <w:r w:rsidRPr="002A34B8">
        <w:rPr>
          <w:rStyle w:val="EndnoteReference"/>
          <w:rFonts w:ascii="Times New Roman" w:hAnsi="Times New Roman"/>
          <w:sz w:val="22"/>
          <w:szCs w:val="22"/>
          <w:lang w:val="en-GB"/>
        </w:rPr>
        <w:endnoteRef/>
      </w:r>
      <w:r w:rsidRPr="002A34B8">
        <w:rPr>
          <w:rFonts w:ascii="Times New Roman" w:hAnsi="Times New Roman"/>
          <w:sz w:val="22"/>
          <w:szCs w:val="22"/>
          <w:lang w:val="en-GB"/>
        </w:rPr>
        <w:t xml:space="preserve"> Rudolf Arnheim, ‘From </w:t>
      </w:r>
      <w:r w:rsidRPr="002A34B8">
        <w:rPr>
          <w:rFonts w:ascii="Times New Roman" w:hAnsi="Times New Roman"/>
          <w:i/>
          <w:iCs/>
          <w:sz w:val="22"/>
          <w:szCs w:val="22"/>
          <w:lang w:val="en-GB"/>
        </w:rPr>
        <w:t>Film</w:t>
      </w:r>
      <w:r w:rsidRPr="002A34B8">
        <w:rPr>
          <w:rFonts w:ascii="Times New Roman" w:hAnsi="Times New Roman"/>
          <w:sz w:val="22"/>
          <w:szCs w:val="22"/>
          <w:lang w:val="en-GB"/>
        </w:rPr>
        <w:t xml:space="preserve">’, trans. Louisa Marie Sieveking and Ian F. D. Morrow, </w:t>
      </w:r>
      <w:r w:rsidRPr="002A34B8">
        <w:rPr>
          <w:rFonts w:ascii="Times New Roman" w:hAnsi="Times New Roman"/>
          <w:i/>
          <w:sz w:val="22"/>
          <w:szCs w:val="22"/>
          <w:lang w:val="en-GB"/>
        </w:rPr>
        <w:t>German Essays on Film</w:t>
      </w:r>
      <w:r w:rsidRPr="002A34B8">
        <w:rPr>
          <w:rFonts w:ascii="Times New Roman" w:hAnsi="Times New Roman"/>
          <w:sz w:val="22"/>
          <w:szCs w:val="22"/>
          <w:lang w:val="en-GB"/>
        </w:rPr>
        <w:t>, ed. Richard W. McCormick and Alison Guenther-Pal (New York and London: Continuum, 2004), 133</w:t>
      </w:r>
      <w:r w:rsidR="002A34B8">
        <w:rPr>
          <w:rFonts w:ascii="Times New Roman" w:hAnsi="Times New Roman"/>
          <w:sz w:val="22"/>
          <w:szCs w:val="22"/>
          <w:lang w:val="en-GB"/>
        </w:rPr>
        <w:t>–</w:t>
      </w:r>
      <w:r w:rsidR="000E020F">
        <w:rPr>
          <w:rFonts w:ascii="Times New Roman" w:hAnsi="Times New Roman"/>
          <w:sz w:val="22"/>
          <w:szCs w:val="22"/>
          <w:lang w:val="en-GB"/>
        </w:rPr>
        <w:t>52</w:t>
      </w:r>
      <w:r w:rsidRPr="002A34B8">
        <w:rPr>
          <w:rFonts w:ascii="Times New Roman" w:hAnsi="Times New Roman"/>
          <w:sz w:val="22"/>
          <w:szCs w:val="22"/>
          <w:lang w:val="en-GB"/>
        </w:rPr>
        <w:t xml:space="preserve"> (p. 142). </w:t>
      </w:r>
      <w:r w:rsidR="002A34B8">
        <w:rPr>
          <w:rFonts w:ascii="Times New Roman" w:hAnsi="Times New Roman"/>
          <w:sz w:val="22"/>
          <w:szCs w:val="22"/>
          <w:lang w:val="en-GB"/>
        </w:rPr>
        <w:t xml:space="preserve">Arnheim’s </w:t>
      </w:r>
      <w:r w:rsidRPr="002A34B8">
        <w:rPr>
          <w:rFonts w:ascii="Times New Roman" w:hAnsi="Times New Roman"/>
          <w:i/>
          <w:iCs/>
          <w:sz w:val="22"/>
          <w:szCs w:val="22"/>
          <w:lang w:val="en-GB"/>
        </w:rPr>
        <w:t>Film</w:t>
      </w:r>
      <w:r w:rsidR="00AC42DE" w:rsidRPr="002A34B8">
        <w:rPr>
          <w:rFonts w:ascii="Times New Roman" w:hAnsi="Times New Roman"/>
          <w:i/>
          <w:iCs/>
          <w:sz w:val="22"/>
          <w:szCs w:val="22"/>
          <w:lang w:val="en-GB"/>
        </w:rPr>
        <w:t xml:space="preserve"> </w:t>
      </w:r>
      <w:r w:rsidR="002A34B8">
        <w:rPr>
          <w:rFonts w:ascii="Times New Roman" w:hAnsi="Times New Roman"/>
          <w:i/>
          <w:iCs/>
          <w:sz w:val="22"/>
          <w:szCs w:val="22"/>
          <w:lang w:val="en-GB"/>
        </w:rPr>
        <w:t xml:space="preserve">als Kunst </w:t>
      </w:r>
      <w:r w:rsidR="002A34B8">
        <w:rPr>
          <w:rFonts w:ascii="Times New Roman" w:hAnsi="Times New Roman"/>
          <w:sz w:val="22"/>
          <w:szCs w:val="22"/>
          <w:lang w:val="en-GB"/>
        </w:rPr>
        <w:t xml:space="preserve">(Berlin: Rowohlt, </w:t>
      </w:r>
      <w:r w:rsidRPr="002A34B8">
        <w:rPr>
          <w:rFonts w:ascii="Times New Roman" w:hAnsi="Times New Roman"/>
          <w:sz w:val="22"/>
          <w:szCs w:val="22"/>
          <w:lang w:val="en-GB"/>
        </w:rPr>
        <w:t>1932</w:t>
      </w:r>
      <w:r w:rsidR="002A34B8">
        <w:rPr>
          <w:rFonts w:ascii="Times New Roman" w:hAnsi="Times New Roman"/>
          <w:sz w:val="22"/>
          <w:szCs w:val="22"/>
          <w:lang w:val="en-GB"/>
        </w:rPr>
        <w:t xml:space="preserve">) was translated (by Sieveking and Morrow) as </w:t>
      </w:r>
      <w:r w:rsidR="002A34B8">
        <w:rPr>
          <w:rFonts w:ascii="Times New Roman" w:hAnsi="Times New Roman"/>
          <w:i/>
          <w:iCs/>
          <w:sz w:val="22"/>
          <w:szCs w:val="22"/>
          <w:lang w:val="en-GB"/>
        </w:rPr>
        <w:t xml:space="preserve">Film </w:t>
      </w:r>
      <w:r w:rsidR="002A34B8">
        <w:rPr>
          <w:rFonts w:ascii="Times New Roman" w:hAnsi="Times New Roman"/>
          <w:sz w:val="22"/>
          <w:szCs w:val="22"/>
          <w:lang w:val="en-GB"/>
        </w:rPr>
        <w:t>(</w:t>
      </w:r>
      <w:r w:rsidR="002A34B8" w:rsidRPr="002A34B8">
        <w:rPr>
          <w:rFonts w:ascii="Times New Roman" w:hAnsi="Times New Roman"/>
          <w:sz w:val="22"/>
          <w:szCs w:val="22"/>
          <w:lang w:val="en-GB"/>
        </w:rPr>
        <w:t>London: Faber &amp; Faber, 1933</w:t>
      </w:r>
      <w:r w:rsidR="002A34B8">
        <w:rPr>
          <w:rFonts w:ascii="Times New Roman" w:hAnsi="Times New Roman"/>
          <w:sz w:val="22"/>
          <w:szCs w:val="22"/>
          <w:lang w:val="en-GB"/>
        </w:rPr>
        <w:t>).</w:t>
      </w:r>
    </w:p>
  </w:endnote>
  <w:endnote w:id="28">
    <w:p w14:paraId="087671C2" w14:textId="0199880C"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Pr>
          <w:rFonts w:ascii="Times New Roman" w:hAnsi="Times New Roman"/>
          <w:sz w:val="22"/>
          <w:szCs w:val="22"/>
          <w:lang w:val="en-GB"/>
        </w:rPr>
        <w:t xml:space="preserve">Siegfried </w:t>
      </w:r>
      <w:r w:rsidRPr="00490ADD">
        <w:rPr>
          <w:rFonts w:ascii="Times New Roman" w:hAnsi="Times New Roman"/>
          <w:sz w:val="22"/>
          <w:szCs w:val="22"/>
          <w:lang w:val="en-GB"/>
        </w:rPr>
        <w:t xml:space="preserve">Kracauer, </w:t>
      </w:r>
      <w:bookmarkStart w:id="2" w:name="_Hlk60487441"/>
      <w:r w:rsidRPr="00834FF2">
        <w:rPr>
          <w:rFonts w:ascii="Times New Roman" w:hAnsi="Times New Roman"/>
          <w:sz w:val="22"/>
          <w:szCs w:val="22"/>
          <w:lang w:val="en-GB"/>
        </w:rPr>
        <w:t>‘The Little Shopgirls Go to the Movies’</w:t>
      </w:r>
      <w:r>
        <w:rPr>
          <w:rFonts w:ascii="Times New Roman" w:hAnsi="Times New Roman"/>
          <w:sz w:val="22"/>
          <w:szCs w:val="22"/>
          <w:lang w:val="en-GB"/>
        </w:rPr>
        <w:t>, in Kracauer,</w:t>
      </w:r>
      <w:r w:rsidRPr="00834FF2">
        <w:rPr>
          <w:rFonts w:ascii="Times New Roman" w:hAnsi="Times New Roman"/>
          <w:sz w:val="22"/>
          <w:szCs w:val="22"/>
          <w:lang w:val="en-GB"/>
        </w:rPr>
        <w:t xml:space="preserve"> </w:t>
      </w:r>
      <w:r w:rsidRPr="00490ADD">
        <w:rPr>
          <w:rFonts w:ascii="Times New Roman" w:hAnsi="Times New Roman"/>
          <w:i/>
          <w:sz w:val="22"/>
          <w:szCs w:val="22"/>
          <w:lang w:val="en-GB"/>
        </w:rPr>
        <w:t xml:space="preserve">The Mass </w:t>
      </w:r>
      <w:r w:rsidRPr="00BB1198">
        <w:rPr>
          <w:rFonts w:ascii="Times New Roman" w:hAnsi="Times New Roman"/>
          <w:i/>
          <w:sz w:val="22"/>
          <w:szCs w:val="22"/>
          <w:lang w:val="en-GB"/>
        </w:rPr>
        <w:t>Ornament</w:t>
      </w:r>
      <w:r w:rsidRPr="00BB1198">
        <w:rPr>
          <w:rFonts w:ascii="Times New Roman" w:hAnsi="Times New Roman"/>
          <w:sz w:val="22"/>
          <w:szCs w:val="22"/>
          <w:lang w:val="en-GB"/>
        </w:rPr>
        <w:t>, 291–304</w:t>
      </w:r>
      <w:bookmarkEnd w:id="2"/>
      <w:r w:rsidRPr="00BB1198">
        <w:rPr>
          <w:rFonts w:ascii="Times New Roman" w:hAnsi="Times New Roman"/>
          <w:sz w:val="22"/>
          <w:szCs w:val="22"/>
          <w:lang w:val="en-GB"/>
        </w:rPr>
        <w:t xml:space="preserve"> (p. 293). ‘The Little Shopgirls Go to the Movies’ was first published in</w:t>
      </w:r>
      <w:r w:rsidRPr="00834FF2">
        <w:rPr>
          <w:rFonts w:ascii="Times New Roman" w:hAnsi="Times New Roman"/>
          <w:sz w:val="22"/>
          <w:szCs w:val="22"/>
          <w:lang w:val="en-GB"/>
        </w:rPr>
        <w:t xml:space="preserve"> instalments in the </w:t>
      </w:r>
      <w:r w:rsidRPr="00BB1198">
        <w:rPr>
          <w:rFonts w:ascii="Times New Roman" w:hAnsi="Times New Roman"/>
          <w:i/>
          <w:iCs/>
          <w:sz w:val="22"/>
          <w:szCs w:val="22"/>
          <w:lang w:val="en-GB"/>
        </w:rPr>
        <w:t>Frankfurter Zeitung</w:t>
      </w:r>
      <w:r w:rsidRPr="00834FF2">
        <w:rPr>
          <w:rFonts w:ascii="Times New Roman" w:hAnsi="Times New Roman"/>
          <w:sz w:val="22"/>
          <w:szCs w:val="22"/>
          <w:lang w:val="en-GB"/>
        </w:rPr>
        <w:t xml:space="preserve"> in 1927</w:t>
      </w:r>
      <w:r>
        <w:rPr>
          <w:rFonts w:ascii="Times New Roman" w:hAnsi="Times New Roman"/>
          <w:sz w:val="22"/>
          <w:szCs w:val="22"/>
          <w:lang w:val="en-GB"/>
        </w:rPr>
        <w:t>.</w:t>
      </w:r>
    </w:p>
  </w:endnote>
  <w:endnote w:id="29">
    <w:p w14:paraId="42F6C7F0" w14:textId="12A3B429"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Wollenberg, </w:t>
      </w:r>
      <w:r w:rsidRPr="00490ADD">
        <w:rPr>
          <w:rFonts w:ascii="Times New Roman" w:hAnsi="Times New Roman"/>
          <w:i/>
          <w:sz w:val="22"/>
          <w:szCs w:val="22"/>
          <w:lang w:val="en-GB"/>
        </w:rPr>
        <w:t>Fifty Years of German Film</w:t>
      </w:r>
      <w:r w:rsidRPr="00490ADD">
        <w:rPr>
          <w:rFonts w:ascii="Times New Roman" w:hAnsi="Times New Roman"/>
          <w:sz w:val="22"/>
          <w:szCs w:val="22"/>
          <w:lang w:val="en-GB"/>
        </w:rPr>
        <w:t xml:space="preserve">, 18. </w:t>
      </w:r>
      <w:r w:rsidRPr="00490ADD">
        <w:rPr>
          <w:rFonts w:ascii="Times New Roman" w:hAnsi="Times New Roman"/>
          <w:i/>
          <w:sz w:val="22"/>
          <w:szCs w:val="22"/>
          <w:lang w:val="en-GB"/>
        </w:rPr>
        <w:t>Madame Dubarry</w:t>
      </w:r>
      <w:r w:rsidRPr="00490ADD">
        <w:rPr>
          <w:rFonts w:ascii="Times New Roman" w:hAnsi="Times New Roman"/>
          <w:sz w:val="22"/>
          <w:szCs w:val="22"/>
          <w:lang w:val="en-GB"/>
        </w:rPr>
        <w:t xml:space="preserve"> dealt with the French Revolution through the lens of personal relationships and individual social mobility at a time when Germany had just experienced real revolution in the wake of </w:t>
      </w:r>
      <w:r>
        <w:rPr>
          <w:rFonts w:ascii="Times New Roman" w:hAnsi="Times New Roman"/>
          <w:sz w:val="22"/>
          <w:szCs w:val="22"/>
          <w:lang w:val="en-GB"/>
        </w:rPr>
        <w:t xml:space="preserve">the First </w:t>
      </w:r>
      <w:r w:rsidRPr="00490ADD">
        <w:rPr>
          <w:rFonts w:ascii="Times New Roman" w:hAnsi="Times New Roman"/>
          <w:sz w:val="22"/>
          <w:szCs w:val="22"/>
          <w:lang w:val="en-GB"/>
        </w:rPr>
        <w:t>World War.</w:t>
      </w:r>
    </w:p>
  </w:endnote>
  <w:endnote w:id="30">
    <w:p w14:paraId="10611F54" w14:textId="710A9845"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‘“Der Meister von Nürnberg”: Festvorstellung der Bühnengenossenschaft Phöbus-Film im Capitol’, </w:t>
      </w:r>
      <w:r w:rsidRPr="00490ADD">
        <w:rPr>
          <w:rFonts w:ascii="Times New Roman" w:hAnsi="Times New Roman"/>
          <w:i/>
          <w:sz w:val="22"/>
          <w:szCs w:val="22"/>
          <w:lang w:val="en-GB"/>
        </w:rPr>
        <w:t>Deutsche Allgemeine Zeitung</w:t>
      </w:r>
      <w:r>
        <w:rPr>
          <w:rFonts w:ascii="Times New Roman" w:hAnsi="Times New Roman"/>
          <w:iCs/>
          <w:sz w:val="22"/>
          <w:szCs w:val="22"/>
          <w:lang w:val="en-GB"/>
        </w:rPr>
        <w:t>,</w:t>
      </w:r>
      <w:r w:rsidRPr="00490ADD">
        <w:rPr>
          <w:rFonts w:ascii="Times New Roman" w:hAnsi="Times New Roman"/>
          <w:i/>
          <w:sz w:val="22"/>
          <w:szCs w:val="22"/>
          <w:lang w:val="en-GB"/>
        </w:rPr>
        <w:t xml:space="preserve"> </w:t>
      </w:r>
      <w:r w:rsidRPr="00490ADD">
        <w:rPr>
          <w:rFonts w:ascii="Times New Roman" w:hAnsi="Times New Roman"/>
          <w:sz w:val="22"/>
          <w:szCs w:val="22"/>
          <w:lang w:val="en-GB"/>
        </w:rPr>
        <w:t>6 September 1927</w:t>
      </w:r>
      <w:r>
        <w:rPr>
          <w:rFonts w:ascii="Times New Roman" w:hAnsi="Times New Roman"/>
          <w:sz w:val="22"/>
          <w:szCs w:val="22"/>
          <w:lang w:val="en-GB"/>
        </w:rPr>
        <w:t>,</w:t>
      </w:r>
      <w:r w:rsidRPr="00490ADD">
        <w:rPr>
          <w:rFonts w:ascii="Times New Roman" w:hAnsi="Times New Roman"/>
          <w:sz w:val="22"/>
          <w:szCs w:val="22"/>
          <w:lang w:val="en-GB"/>
        </w:rPr>
        <w:t xml:space="preserve"> and ‘“Der Meister von Nürnberg”: Uraufführung im Capitol’, </w:t>
      </w:r>
      <w:r w:rsidRPr="00490ADD">
        <w:rPr>
          <w:rFonts w:ascii="Times New Roman" w:hAnsi="Times New Roman"/>
          <w:i/>
          <w:sz w:val="22"/>
          <w:szCs w:val="22"/>
          <w:lang w:val="en-GB"/>
        </w:rPr>
        <w:t>Berliner Morgenpost</w:t>
      </w:r>
      <w:r>
        <w:rPr>
          <w:rFonts w:ascii="Times New Roman" w:hAnsi="Times New Roman"/>
          <w:iCs/>
          <w:sz w:val="22"/>
          <w:szCs w:val="22"/>
          <w:lang w:val="en-GB"/>
        </w:rPr>
        <w:t>,</w:t>
      </w:r>
      <w:r w:rsidRPr="00490ADD">
        <w:rPr>
          <w:rFonts w:ascii="Times New Roman" w:hAnsi="Times New Roman"/>
          <w:sz w:val="22"/>
          <w:szCs w:val="22"/>
          <w:lang w:val="en-GB"/>
        </w:rPr>
        <w:t xml:space="preserve"> 7 September 1927. </w:t>
      </w:r>
    </w:p>
  </w:endnote>
  <w:endnote w:id="31">
    <w:p w14:paraId="6417EC8F" w14:textId="3E807AD0" w:rsidR="0053039F" w:rsidRPr="00490ADD" w:rsidRDefault="0053039F" w:rsidP="00BB1198">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Bruce Murray, </w:t>
      </w:r>
      <w:r w:rsidRPr="00490ADD">
        <w:rPr>
          <w:rFonts w:ascii="Times New Roman" w:hAnsi="Times New Roman"/>
          <w:i/>
          <w:sz w:val="22"/>
          <w:szCs w:val="22"/>
          <w:lang w:val="en-GB"/>
        </w:rPr>
        <w:t xml:space="preserve">Film and the German Left in the Weimar Republic: </w:t>
      </w:r>
      <w:r w:rsidRPr="00D52706">
        <w:rPr>
          <w:rFonts w:ascii="Times New Roman" w:hAnsi="Times New Roman"/>
          <w:i/>
          <w:sz w:val="22"/>
          <w:szCs w:val="22"/>
          <w:lang w:val="en-GB"/>
        </w:rPr>
        <w:t xml:space="preserve">From </w:t>
      </w:r>
      <w:r w:rsidRPr="00BB1198">
        <w:rPr>
          <w:rFonts w:ascii="Times New Roman" w:hAnsi="Times New Roman"/>
          <w:i/>
          <w:sz w:val="22"/>
          <w:szCs w:val="22"/>
          <w:lang w:val="en-GB"/>
        </w:rPr>
        <w:t>Caligari</w:t>
      </w:r>
      <w:r w:rsidRPr="00D52706">
        <w:rPr>
          <w:rFonts w:ascii="Times New Roman" w:hAnsi="Times New Roman"/>
          <w:i/>
          <w:sz w:val="22"/>
          <w:szCs w:val="22"/>
          <w:lang w:val="en-GB"/>
        </w:rPr>
        <w:t xml:space="preserve"> to </w:t>
      </w:r>
      <w:r w:rsidRPr="00BB1198">
        <w:rPr>
          <w:rFonts w:ascii="Times New Roman" w:hAnsi="Times New Roman"/>
          <w:i/>
          <w:sz w:val="22"/>
          <w:szCs w:val="22"/>
          <w:lang w:val="en-GB"/>
        </w:rPr>
        <w:t>Kuhle Wampe</w:t>
      </w:r>
      <w:r w:rsidRPr="00490ADD">
        <w:rPr>
          <w:rFonts w:ascii="Times New Roman" w:hAnsi="Times New Roman"/>
          <w:sz w:val="22"/>
          <w:szCs w:val="22"/>
          <w:lang w:val="en-GB"/>
        </w:rPr>
        <w:t xml:space="preserve"> (Austin</w:t>
      </w:r>
      <w:r>
        <w:rPr>
          <w:rFonts w:ascii="Times New Roman" w:hAnsi="Times New Roman"/>
          <w:sz w:val="22"/>
          <w:szCs w:val="22"/>
          <w:lang w:val="en-GB"/>
        </w:rPr>
        <w:t>, TX</w:t>
      </w:r>
      <w:r w:rsidRPr="00490ADD">
        <w:rPr>
          <w:rFonts w:ascii="Times New Roman" w:hAnsi="Times New Roman"/>
          <w:sz w:val="22"/>
          <w:szCs w:val="22"/>
          <w:lang w:val="en-GB"/>
        </w:rPr>
        <w:t>: University of Texas Press, 1990), 74.</w:t>
      </w:r>
    </w:p>
  </w:endnote>
  <w:endnote w:id="32">
    <w:p w14:paraId="04DB08BD" w14:textId="76F4CEA3"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‘Entscheidend war der Blickwinkel, in dem eine Filmerzählung zur Gegenwart stand. Im “Glas Wasser”-Film hatte es sich um die politische Intrige zwischen zwei Parteien bei Hof gehandelt, und die Friedenspartei hatte über die Kriegspartei gesiegt. Das wünschten wir alle für unsere Zeit […] Während wir an der Arbeit waren, um im Spiegel der Komödie der eigenen Zeit ins Gesicht zu sehen, traf uns die Nachricht vom Mord von Rathenau.’ Berger, </w:t>
      </w:r>
      <w:r w:rsidRPr="00490ADD">
        <w:rPr>
          <w:rFonts w:ascii="Times New Roman" w:hAnsi="Times New Roman"/>
          <w:i/>
          <w:sz w:val="22"/>
          <w:szCs w:val="22"/>
          <w:lang w:val="en-GB"/>
        </w:rPr>
        <w:t>Wir sind vom gleichen Stoff aus dem die Träume sind</w:t>
      </w:r>
      <w:r w:rsidRPr="00490ADD">
        <w:rPr>
          <w:rFonts w:ascii="Times New Roman" w:hAnsi="Times New Roman"/>
          <w:sz w:val="22"/>
          <w:szCs w:val="22"/>
          <w:lang w:val="en-GB"/>
        </w:rPr>
        <w:t xml:space="preserve">, 162. Later he admits to being trapped in the past while shooting </w:t>
      </w:r>
      <w:r w:rsidRPr="00490ADD">
        <w:rPr>
          <w:rFonts w:ascii="Times New Roman" w:hAnsi="Times New Roman"/>
          <w:i/>
          <w:sz w:val="22"/>
          <w:szCs w:val="22"/>
          <w:lang w:val="en-GB"/>
        </w:rPr>
        <w:t>Cinderella</w:t>
      </w:r>
      <w:r w:rsidRPr="00490ADD">
        <w:rPr>
          <w:rFonts w:ascii="Times New Roman" w:hAnsi="Times New Roman"/>
          <w:sz w:val="22"/>
          <w:szCs w:val="22"/>
          <w:lang w:val="en-GB"/>
        </w:rPr>
        <w:t xml:space="preserve"> in 1923, at the time that chaos was unfolding throughout the country. </w:t>
      </w:r>
      <w:r w:rsidRPr="00490ADD">
        <w:rPr>
          <w:rFonts w:ascii="Times New Roman" w:hAnsi="Times New Roman"/>
          <w:i/>
          <w:sz w:val="22"/>
          <w:szCs w:val="22"/>
          <w:lang w:val="en-GB"/>
        </w:rPr>
        <w:t>Ibid</w:t>
      </w:r>
      <w:r w:rsidRPr="00490ADD">
        <w:rPr>
          <w:rFonts w:ascii="Times New Roman" w:hAnsi="Times New Roman"/>
          <w:sz w:val="22"/>
          <w:szCs w:val="22"/>
          <w:lang w:val="en-GB"/>
        </w:rPr>
        <w:t>., 184.</w:t>
      </w:r>
    </w:p>
  </w:endnote>
  <w:endnote w:id="33">
    <w:p w14:paraId="61EAE584" w14:textId="0173393B"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‘Republikanische Minister fühlten sich geehrt, wenn sie sich neben einer mit vielen Kriegszeichen geschmückten Ordensbrust zeigen konnten’</w:t>
      </w:r>
      <w:r>
        <w:rPr>
          <w:rFonts w:ascii="Times New Roman" w:hAnsi="Times New Roman"/>
          <w:sz w:val="22"/>
          <w:szCs w:val="22"/>
          <w:lang w:val="en-GB"/>
        </w:rPr>
        <w:t>;</w:t>
      </w:r>
      <w:r w:rsidRPr="00490ADD">
        <w:rPr>
          <w:rFonts w:ascii="Times New Roman" w:hAnsi="Times New Roman"/>
          <w:sz w:val="22"/>
          <w:szCs w:val="22"/>
          <w:lang w:val="en-GB"/>
        </w:rPr>
        <w:t xml:space="preserve"> ‘Die Gegenrevolutionäre, die verabschiedeten Militärs und auftragslosen Kriegslieferanten waren gefährlicher als die armseligen Hungerleider von ehedem.’ </w:t>
      </w:r>
      <w:r w:rsidRPr="00490ADD">
        <w:rPr>
          <w:rFonts w:ascii="Times New Roman" w:hAnsi="Times New Roman"/>
          <w:i/>
          <w:sz w:val="22"/>
          <w:szCs w:val="22"/>
          <w:lang w:val="en-GB"/>
        </w:rPr>
        <w:t>Ibid</w:t>
      </w:r>
      <w:r w:rsidRPr="00490ADD">
        <w:rPr>
          <w:rFonts w:ascii="Times New Roman" w:hAnsi="Times New Roman"/>
          <w:sz w:val="22"/>
          <w:szCs w:val="22"/>
          <w:lang w:val="en-GB"/>
        </w:rPr>
        <w:t xml:space="preserve">., </w:t>
      </w:r>
      <w:r>
        <w:rPr>
          <w:rFonts w:ascii="Times New Roman" w:hAnsi="Times New Roman"/>
          <w:sz w:val="22"/>
          <w:szCs w:val="22"/>
          <w:lang w:val="en-GB"/>
        </w:rPr>
        <w:t xml:space="preserve">127, </w:t>
      </w:r>
      <w:r w:rsidRPr="00490ADD">
        <w:rPr>
          <w:rFonts w:ascii="Times New Roman" w:hAnsi="Times New Roman"/>
          <w:sz w:val="22"/>
          <w:szCs w:val="22"/>
          <w:lang w:val="en-GB"/>
        </w:rPr>
        <w:t>125.</w:t>
      </w:r>
    </w:p>
  </w:endnote>
  <w:endnote w:id="34">
    <w:p w14:paraId="0B73F543" w14:textId="612DC6BF"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Pr>
          <w:rFonts w:ascii="Times New Roman" w:hAnsi="Times New Roman"/>
          <w:sz w:val="22"/>
          <w:szCs w:val="22"/>
          <w:lang w:val="en-GB"/>
        </w:rPr>
        <w:t>R</w:t>
      </w:r>
      <w:r w:rsidRPr="00490ADD">
        <w:rPr>
          <w:rFonts w:ascii="Times New Roman" w:hAnsi="Times New Roman"/>
          <w:sz w:val="22"/>
          <w:szCs w:val="22"/>
          <w:lang w:val="en-GB"/>
        </w:rPr>
        <w:t>ussisches Theater, mexikanischer Filmgeschmack, Jazz-Musik, Star-Eitelkeiten. Ich suchte vergebens nach einem Zipfelchen Deutschland. Deutschland war wie vom Boden verschwunden. Kommunistische Umtriebe und eine furchtbare Art von Revolver-Nationalismus, der aus der Prärie zu kommen schien, mit Büffelgeschrei, Schießpulver und Lassos, amerikanischer als Amerika</w:t>
      </w:r>
      <w:r>
        <w:rPr>
          <w:rFonts w:ascii="Times New Roman" w:hAnsi="Times New Roman"/>
          <w:sz w:val="22"/>
          <w:szCs w:val="22"/>
          <w:lang w:val="en-GB"/>
        </w:rPr>
        <w:t>.</w:t>
      </w:r>
      <w:r w:rsidRPr="00490ADD">
        <w:rPr>
          <w:rFonts w:ascii="Times New Roman" w:hAnsi="Times New Roman"/>
          <w:sz w:val="22"/>
          <w:szCs w:val="22"/>
          <w:lang w:val="en-GB"/>
        </w:rPr>
        <w:t xml:space="preserve">’ </w:t>
      </w:r>
      <w:r w:rsidRPr="00490ADD">
        <w:rPr>
          <w:rFonts w:ascii="Times New Roman" w:hAnsi="Times New Roman"/>
          <w:i/>
          <w:sz w:val="22"/>
          <w:szCs w:val="22"/>
          <w:lang w:val="en-GB"/>
        </w:rPr>
        <w:t>Ibid</w:t>
      </w:r>
      <w:r w:rsidRPr="00490ADD">
        <w:rPr>
          <w:rFonts w:ascii="Times New Roman" w:hAnsi="Times New Roman"/>
          <w:sz w:val="22"/>
          <w:szCs w:val="22"/>
          <w:lang w:val="en-GB"/>
        </w:rPr>
        <w:t>., 278.</w:t>
      </w:r>
    </w:p>
  </w:endnote>
  <w:endnote w:id="35">
    <w:p w14:paraId="7A94CBED"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‘Vom Krieg war viel Hemmungslosigkeit übriggeblieben […] Damals wuchs eine Generation heran, die sich ihre Halbbildung im Kino zusammenklaubte, die zu faul war, ein Buch zu lesen.’ </w:t>
      </w:r>
      <w:r w:rsidRPr="00490ADD">
        <w:rPr>
          <w:rFonts w:ascii="Times New Roman" w:hAnsi="Times New Roman"/>
          <w:i/>
          <w:sz w:val="22"/>
          <w:szCs w:val="22"/>
          <w:lang w:val="en-GB"/>
        </w:rPr>
        <w:t>Ibid</w:t>
      </w:r>
      <w:r w:rsidRPr="00490ADD">
        <w:rPr>
          <w:rFonts w:ascii="Times New Roman" w:hAnsi="Times New Roman"/>
          <w:sz w:val="22"/>
          <w:szCs w:val="22"/>
          <w:lang w:val="en-GB"/>
        </w:rPr>
        <w:t>., 127.</w:t>
      </w:r>
    </w:p>
  </w:endnote>
  <w:endnote w:id="36">
    <w:p w14:paraId="396032F7" w14:textId="74954E1E"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490ADD">
        <w:rPr>
          <w:rFonts w:ascii="Times New Roman" w:hAnsi="Times New Roman"/>
          <w:i/>
          <w:sz w:val="22"/>
          <w:szCs w:val="22"/>
          <w:lang w:val="en-GB"/>
        </w:rPr>
        <w:t>Ibid</w:t>
      </w:r>
      <w:r w:rsidRPr="00490ADD">
        <w:rPr>
          <w:rFonts w:ascii="Times New Roman" w:hAnsi="Times New Roman"/>
          <w:sz w:val="22"/>
          <w:szCs w:val="22"/>
          <w:lang w:val="en-GB"/>
        </w:rPr>
        <w:t xml:space="preserve">., 125. </w:t>
      </w:r>
    </w:p>
  </w:endnote>
  <w:endnote w:id="37">
    <w:p w14:paraId="3A900EEA" w14:textId="1EE2D34E" w:rsidR="0053039F" w:rsidRPr="00490ADD" w:rsidRDefault="0053039F" w:rsidP="00490ADD">
      <w:pPr>
        <w:pStyle w:val="EndnoteText"/>
        <w:spacing w:line="480" w:lineRule="auto"/>
        <w:rPr>
          <w:rFonts w:ascii="Times New Roman" w:hAnsi="Times New Roman"/>
          <w:sz w:val="22"/>
          <w:szCs w:val="22"/>
          <w:lang w:val="en-GB"/>
        </w:rPr>
      </w:pPr>
      <w:r w:rsidRPr="00BB1198">
        <w:rPr>
          <w:rStyle w:val="EndnoteReference"/>
          <w:rFonts w:ascii="Times New Roman" w:hAnsi="Times New Roman"/>
          <w:sz w:val="22"/>
          <w:szCs w:val="22"/>
          <w:lang w:val="en-GB"/>
        </w:rPr>
        <w:endnoteRef/>
      </w:r>
      <w:r w:rsidRPr="00BB1198">
        <w:rPr>
          <w:rFonts w:ascii="Times New Roman" w:hAnsi="Times New Roman"/>
          <w:sz w:val="22"/>
          <w:szCs w:val="22"/>
          <w:lang w:val="en-GB"/>
        </w:rPr>
        <w:t xml:space="preserve"> ‘Der Film war gut genug, neu eingewanderten Schiebern Riesenvermögen zu erbringen, </w:t>
      </w:r>
      <w:r w:rsidRPr="00B87DA0">
        <w:rPr>
          <w:rFonts w:ascii="Times New Roman" w:hAnsi="Times New Roman"/>
          <w:sz w:val="22"/>
          <w:szCs w:val="22"/>
          <w:lang w:val="en-GB"/>
        </w:rPr>
        <w:t>und diese wieder erklärten schnell, allein die Sensation ziehe das Publikum in die Kinos.’</w:t>
      </w:r>
      <w:r>
        <w:rPr>
          <w:rFonts w:ascii="Times New Roman" w:hAnsi="Times New Roman"/>
          <w:sz w:val="22"/>
          <w:szCs w:val="22"/>
          <w:lang w:val="en-GB"/>
        </w:rPr>
        <w:t xml:space="preserve"> </w:t>
      </w:r>
      <w:r w:rsidRPr="00490ADD">
        <w:rPr>
          <w:rFonts w:ascii="Times New Roman" w:hAnsi="Times New Roman"/>
          <w:i/>
          <w:sz w:val="22"/>
          <w:szCs w:val="22"/>
          <w:lang w:val="en-GB"/>
        </w:rPr>
        <w:t>Ibid</w:t>
      </w:r>
      <w:r w:rsidRPr="00490ADD">
        <w:rPr>
          <w:rFonts w:ascii="Times New Roman" w:hAnsi="Times New Roman"/>
          <w:sz w:val="22"/>
          <w:szCs w:val="22"/>
          <w:lang w:val="en-GB"/>
        </w:rPr>
        <w:t>., 128.</w:t>
      </w:r>
    </w:p>
  </w:endnote>
  <w:endnote w:id="38">
    <w:p w14:paraId="4398F109" w14:textId="7ED11B4B"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The translation of the text of </w:t>
      </w:r>
      <w:r w:rsidRPr="00490ADD">
        <w:rPr>
          <w:rFonts w:ascii="Times New Roman" w:hAnsi="Times New Roman"/>
          <w:i/>
          <w:sz w:val="22"/>
          <w:szCs w:val="22"/>
          <w:lang w:val="en-GB"/>
        </w:rPr>
        <w:t>Die Meistersinger</w:t>
      </w:r>
      <w:r w:rsidRPr="00490ADD">
        <w:rPr>
          <w:rFonts w:ascii="Times New Roman" w:hAnsi="Times New Roman"/>
          <w:sz w:val="22"/>
          <w:szCs w:val="22"/>
          <w:lang w:val="en-GB"/>
        </w:rPr>
        <w:t xml:space="preserve"> is by Peter Branscombe; see </w:t>
      </w:r>
      <w:r w:rsidRPr="00BB1198">
        <w:rPr>
          <w:rFonts w:ascii="Times New Roman" w:hAnsi="Times New Roman"/>
          <w:i/>
          <w:iCs/>
          <w:sz w:val="22"/>
          <w:szCs w:val="22"/>
          <w:lang w:val="en-GB"/>
        </w:rPr>
        <w:t xml:space="preserve">Richard Wagner, </w:t>
      </w:r>
      <w:r w:rsidRPr="008A6B6A">
        <w:rPr>
          <w:rFonts w:ascii="Times New Roman" w:hAnsi="Times New Roman"/>
          <w:i/>
          <w:iCs/>
          <w:sz w:val="22"/>
          <w:szCs w:val="22"/>
          <w:lang w:val="en-GB"/>
        </w:rPr>
        <w:t>D</w:t>
      </w:r>
      <w:r w:rsidRPr="00490ADD">
        <w:rPr>
          <w:rFonts w:ascii="Times New Roman" w:hAnsi="Times New Roman"/>
          <w:i/>
          <w:sz w:val="22"/>
          <w:szCs w:val="22"/>
          <w:lang w:val="en-GB"/>
        </w:rPr>
        <w:t>ie Meistersinger von Nürnberg</w:t>
      </w:r>
      <w:r w:rsidRPr="00490ADD">
        <w:rPr>
          <w:rFonts w:ascii="Times New Roman" w:hAnsi="Times New Roman"/>
          <w:sz w:val="22"/>
          <w:szCs w:val="22"/>
          <w:lang w:val="en-GB"/>
        </w:rPr>
        <w:t>, Overture Opera Guides (Richmond, Surrey: Overture Publishing, 2015), 323.</w:t>
      </w:r>
    </w:p>
  </w:endnote>
  <w:endnote w:id="39">
    <w:p w14:paraId="5D63D1CA" w14:textId="371102C9"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For more on the typical endings of comedy, see Northrop Frye, </w:t>
      </w:r>
      <w:r w:rsidRPr="00490ADD">
        <w:rPr>
          <w:rFonts w:ascii="Times New Roman" w:hAnsi="Times New Roman"/>
          <w:i/>
          <w:sz w:val="22"/>
          <w:szCs w:val="22"/>
          <w:lang w:val="en-GB"/>
        </w:rPr>
        <w:t>Anatomy of Criticism</w:t>
      </w:r>
      <w:r w:rsidRPr="00490ADD">
        <w:rPr>
          <w:rFonts w:ascii="Times New Roman" w:hAnsi="Times New Roman"/>
          <w:sz w:val="22"/>
          <w:szCs w:val="22"/>
          <w:lang w:val="en-GB"/>
        </w:rPr>
        <w:t xml:space="preserve"> (Princeton</w:t>
      </w:r>
      <w:r>
        <w:rPr>
          <w:rFonts w:ascii="Times New Roman" w:hAnsi="Times New Roman"/>
          <w:sz w:val="22"/>
          <w:szCs w:val="22"/>
          <w:lang w:val="en-GB"/>
        </w:rPr>
        <w:t>, NJ</w:t>
      </w:r>
      <w:r w:rsidRPr="00490ADD">
        <w:rPr>
          <w:rFonts w:ascii="Times New Roman" w:hAnsi="Times New Roman"/>
          <w:sz w:val="22"/>
          <w:szCs w:val="22"/>
          <w:lang w:val="en-GB"/>
        </w:rPr>
        <w:t>: Princeton University Press, 1971), 163</w:t>
      </w:r>
      <w:r>
        <w:rPr>
          <w:rFonts w:ascii="Times New Roman" w:hAnsi="Times New Roman"/>
          <w:sz w:val="22"/>
          <w:szCs w:val="22"/>
          <w:lang w:val="en-GB"/>
        </w:rPr>
        <w:t>–</w:t>
      </w:r>
      <w:r w:rsidRPr="00490ADD">
        <w:rPr>
          <w:rFonts w:ascii="Times New Roman" w:hAnsi="Times New Roman"/>
          <w:sz w:val="22"/>
          <w:szCs w:val="22"/>
          <w:lang w:val="en-GB"/>
        </w:rPr>
        <w:t>4.</w:t>
      </w:r>
    </w:p>
  </w:endnote>
  <w:endnote w:id="40">
    <w:p w14:paraId="59742552" w14:textId="182CE748"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‘Im ganzen ist es doch auffallend, daß man anscheinend bewußt in die kauzig-geruhsamen Gestalten des Renaissance-Nürnberg einen modern beweglichen Gefühlsausdruck, moderne Jähe und zeitgenössische Psychologie hineininterpretiert hat.’ ‘“Der Meister von Nürnberg”: Festvorstellung’. </w:t>
      </w:r>
    </w:p>
  </w:endnote>
  <w:endnote w:id="41">
    <w:p w14:paraId="57C8AD0E"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490ADD">
        <w:rPr>
          <w:rFonts w:ascii="Times New Roman" w:hAnsi="Times New Roman"/>
          <w:i/>
          <w:sz w:val="22"/>
          <w:szCs w:val="22"/>
          <w:lang w:val="en-GB"/>
        </w:rPr>
        <w:t>Ibid</w:t>
      </w:r>
      <w:r w:rsidRPr="00490ADD">
        <w:rPr>
          <w:rFonts w:ascii="Times New Roman" w:hAnsi="Times New Roman"/>
          <w:sz w:val="22"/>
          <w:szCs w:val="22"/>
          <w:lang w:val="en-GB"/>
        </w:rPr>
        <w:t>.</w:t>
      </w:r>
    </w:p>
  </w:endnote>
  <w:endnote w:id="42">
    <w:p w14:paraId="48A3CC00" w14:textId="1BD2BABD"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‘“Der Meister von Nürnberg”: Uraufführung’. </w:t>
      </w:r>
    </w:p>
  </w:endnote>
  <w:endnote w:id="43">
    <w:p w14:paraId="4ED5F4A4" w14:textId="544A09ED"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‘“Der Meister von Nürnberg”: Festvorstellung’; ‘“Der Meister von Nürnberg”: Uraufführung’. </w:t>
      </w:r>
    </w:p>
  </w:endnote>
  <w:endnote w:id="44">
    <w:p w14:paraId="01170CDA" w14:textId="5CC42332"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anonymous news report in </w:t>
      </w:r>
      <w:r>
        <w:rPr>
          <w:rFonts w:ascii="Times New Roman" w:hAnsi="Times New Roman"/>
          <w:sz w:val="22"/>
          <w:szCs w:val="22"/>
          <w:lang w:val="en-GB"/>
        </w:rPr>
        <w:t xml:space="preserve">the </w:t>
      </w:r>
      <w:r w:rsidRPr="00490ADD">
        <w:rPr>
          <w:rFonts w:ascii="Times New Roman" w:hAnsi="Times New Roman"/>
          <w:i/>
          <w:sz w:val="22"/>
          <w:szCs w:val="22"/>
          <w:lang w:val="en-GB"/>
        </w:rPr>
        <w:t>Neue Berliner Zeitung</w:t>
      </w:r>
      <w:r>
        <w:rPr>
          <w:rFonts w:ascii="Times New Roman" w:hAnsi="Times New Roman"/>
          <w:iCs/>
          <w:sz w:val="22"/>
          <w:szCs w:val="22"/>
          <w:lang w:val="en-GB"/>
        </w:rPr>
        <w:t>,</w:t>
      </w:r>
      <w:r w:rsidRPr="00490ADD">
        <w:rPr>
          <w:rFonts w:ascii="Times New Roman" w:hAnsi="Times New Roman"/>
          <w:i/>
          <w:sz w:val="22"/>
          <w:szCs w:val="22"/>
          <w:lang w:val="en-GB"/>
        </w:rPr>
        <w:t xml:space="preserve"> </w:t>
      </w:r>
      <w:r w:rsidRPr="00490ADD">
        <w:rPr>
          <w:rFonts w:ascii="Times New Roman" w:hAnsi="Times New Roman"/>
          <w:sz w:val="22"/>
          <w:szCs w:val="22"/>
          <w:lang w:val="en-GB"/>
        </w:rPr>
        <w:t>6 September 1927.</w:t>
      </w:r>
    </w:p>
  </w:endnote>
  <w:endnote w:id="45">
    <w:p w14:paraId="6C54AF6E" w14:textId="7C0EDC12"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‘“Der Meister von Nürnberg”: Festvorstellung’. </w:t>
      </w:r>
    </w:p>
  </w:endnote>
  <w:endnote w:id="46">
    <w:p w14:paraId="07DAFD8F" w14:textId="3E620E3F"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According to Ulrich Rügner, the orchestra at the Capitol had about 60 members in 1926</w:t>
      </w:r>
      <w:r>
        <w:rPr>
          <w:rFonts w:ascii="Times New Roman" w:hAnsi="Times New Roman"/>
          <w:sz w:val="22"/>
          <w:szCs w:val="22"/>
          <w:lang w:val="en-GB"/>
        </w:rPr>
        <w:t>–</w:t>
      </w:r>
      <w:r w:rsidRPr="00490ADD">
        <w:rPr>
          <w:rFonts w:ascii="Times New Roman" w:hAnsi="Times New Roman"/>
          <w:sz w:val="22"/>
          <w:szCs w:val="22"/>
          <w:lang w:val="en-GB"/>
        </w:rPr>
        <w:t xml:space="preserve">9. Rügner, </w:t>
      </w:r>
      <w:r w:rsidRPr="00490ADD">
        <w:rPr>
          <w:rFonts w:ascii="Times New Roman" w:hAnsi="Times New Roman"/>
          <w:i/>
          <w:sz w:val="22"/>
          <w:szCs w:val="22"/>
          <w:lang w:val="en-GB"/>
        </w:rPr>
        <w:t>Filmmusik in Deutschland zwischen 1924 und 1934</w:t>
      </w:r>
      <w:r w:rsidRPr="00490ADD">
        <w:rPr>
          <w:rFonts w:ascii="Times New Roman" w:hAnsi="Times New Roman"/>
          <w:sz w:val="22"/>
          <w:szCs w:val="22"/>
          <w:lang w:val="en-GB"/>
        </w:rPr>
        <w:t xml:space="preserve"> (Hildesheim: Georg Olms, 1988), 78. This was in contrast with the orchestra at the Ufa-Palast am Zoo, which H</w:t>
      </w:r>
      <w:r>
        <w:rPr>
          <w:rFonts w:ascii="Times New Roman" w:hAnsi="Times New Roman"/>
          <w:sz w:val="22"/>
          <w:szCs w:val="22"/>
          <w:lang w:val="en-GB"/>
        </w:rPr>
        <w:t xml:space="preserve">ans </w:t>
      </w:r>
      <w:r w:rsidRPr="00490ADD">
        <w:rPr>
          <w:rFonts w:ascii="Times New Roman" w:hAnsi="Times New Roman"/>
          <w:sz w:val="22"/>
          <w:szCs w:val="22"/>
          <w:lang w:val="en-GB"/>
        </w:rPr>
        <w:t>H</w:t>
      </w:r>
      <w:r>
        <w:rPr>
          <w:rFonts w:ascii="Times New Roman" w:hAnsi="Times New Roman"/>
          <w:sz w:val="22"/>
          <w:szCs w:val="22"/>
          <w:lang w:val="en-GB"/>
        </w:rPr>
        <w:t>einz</w:t>
      </w:r>
      <w:r w:rsidRPr="00490ADD">
        <w:rPr>
          <w:rFonts w:ascii="Times New Roman" w:hAnsi="Times New Roman"/>
          <w:sz w:val="22"/>
          <w:szCs w:val="22"/>
          <w:lang w:val="en-GB"/>
        </w:rPr>
        <w:t xml:space="preserve"> Stuckenschmidt claimed was made up of 75 musicians. Stuckenschmidt, ‘Die Musik </w:t>
      </w:r>
      <w:r w:rsidRPr="00BB1198">
        <w:rPr>
          <w:rFonts w:ascii="Times New Roman" w:hAnsi="Times New Roman"/>
          <w:sz w:val="22"/>
          <w:szCs w:val="22"/>
          <w:lang w:val="en-GB"/>
        </w:rPr>
        <w:t xml:space="preserve">zum Film’, </w:t>
      </w:r>
      <w:r w:rsidRPr="00BB1198">
        <w:rPr>
          <w:rFonts w:ascii="Times New Roman" w:hAnsi="Times New Roman"/>
          <w:i/>
          <w:sz w:val="22"/>
          <w:szCs w:val="22"/>
          <w:lang w:val="en-GB"/>
        </w:rPr>
        <w:t>Die Musik</w:t>
      </w:r>
      <w:r w:rsidRPr="00BB1198">
        <w:rPr>
          <w:rFonts w:ascii="Times New Roman" w:hAnsi="Times New Roman"/>
          <w:iCs/>
          <w:sz w:val="22"/>
          <w:szCs w:val="22"/>
          <w:lang w:val="en-GB"/>
        </w:rPr>
        <w:t>,</w:t>
      </w:r>
      <w:r w:rsidRPr="00BB1198">
        <w:rPr>
          <w:rFonts w:ascii="Times New Roman" w:hAnsi="Times New Roman"/>
          <w:sz w:val="22"/>
          <w:szCs w:val="22"/>
          <w:lang w:val="en-GB"/>
        </w:rPr>
        <w:t xml:space="preserve"> 18 (1925/6), 807–16 (p. 811).</w:t>
      </w:r>
    </w:p>
  </w:endnote>
  <w:endnote w:id="47">
    <w:p w14:paraId="773E19DB" w14:textId="4115E5D3"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Hugo Rasch, ‘Schutz dem Urheber</w:t>
      </w:r>
      <w:r>
        <w:rPr>
          <w:rFonts w:ascii="Times New Roman" w:hAnsi="Times New Roman"/>
          <w:sz w:val="22"/>
          <w:szCs w:val="22"/>
          <w:lang w:val="en-GB"/>
        </w:rPr>
        <w:t>!</w:t>
      </w:r>
      <w:r w:rsidRPr="00490ADD">
        <w:rPr>
          <w:rFonts w:ascii="Times New Roman" w:hAnsi="Times New Roman"/>
          <w:sz w:val="22"/>
          <w:szCs w:val="22"/>
          <w:lang w:val="en-GB"/>
        </w:rPr>
        <w:t xml:space="preserve">’, </w:t>
      </w:r>
      <w:r w:rsidRPr="00490ADD">
        <w:rPr>
          <w:rFonts w:ascii="Times New Roman" w:hAnsi="Times New Roman"/>
          <w:i/>
          <w:sz w:val="22"/>
          <w:szCs w:val="22"/>
          <w:lang w:val="en-GB"/>
        </w:rPr>
        <w:t>Allgemeine Musikzeitung</w:t>
      </w:r>
      <w:r>
        <w:rPr>
          <w:rFonts w:ascii="Times New Roman" w:hAnsi="Times New Roman"/>
          <w:iCs/>
          <w:sz w:val="22"/>
          <w:szCs w:val="22"/>
          <w:lang w:val="en-GB"/>
        </w:rPr>
        <w:t>,</w:t>
      </w:r>
      <w:r w:rsidRPr="00490ADD">
        <w:rPr>
          <w:rFonts w:ascii="Times New Roman" w:hAnsi="Times New Roman"/>
          <w:i/>
          <w:sz w:val="22"/>
          <w:szCs w:val="22"/>
          <w:lang w:val="en-GB"/>
        </w:rPr>
        <w:t xml:space="preserve"> </w:t>
      </w:r>
      <w:r w:rsidRPr="00490ADD">
        <w:rPr>
          <w:rFonts w:ascii="Times New Roman" w:hAnsi="Times New Roman"/>
          <w:sz w:val="22"/>
          <w:szCs w:val="22"/>
          <w:lang w:val="en-GB"/>
        </w:rPr>
        <w:t>54 (1927), 958.</w:t>
      </w:r>
    </w:p>
  </w:endnote>
  <w:endnote w:id="48">
    <w:p w14:paraId="2472EEA1" w14:textId="1F1E6EA6" w:rsidR="0053039F" w:rsidRPr="00490ADD" w:rsidRDefault="0053039F" w:rsidP="00490ADD">
      <w:pPr>
        <w:spacing w:line="480" w:lineRule="auto"/>
        <w:rPr>
          <w:rFonts w:ascii="Times New Roman" w:hAnsi="Times New Roman"/>
          <w:sz w:val="22"/>
          <w:szCs w:val="22"/>
          <w:vertAlign w:val="subscript"/>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Huck, </w:t>
      </w:r>
      <w:r w:rsidRPr="00490ADD">
        <w:rPr>
          <w:rFonts w:ascii="Times New Roman" w:hAnsi="Times New Roman"/>
          <w:i/>
          <w:sz w:val="22"/>
          <w:szCs w:val="22"/>
          <w:lang w:val="en-GB"/>
        </w:rPr>
        <w:t xml:space="preserve">Das musikalische Drama im </w:t>
      </w:r>
      <w:r>
        <w:rPr>
          <w:rFonts w:ascii="Times New Roman" w:hAnsi="Times New Roman"/>
          <w:i/>
          <w:sz w:val="22"/>
          <w:szCs w:val="22"/>
          <w:lang w:val="en-GB"/>
        </w:rPr>
        <w:t>‘</w:t>
      </w:r>
      <w:r w:rsidRPr="00490ADD">
        <w:rPr>
          <w:rFonts w:ascii="Times New Roman" w:hAnsi="Times New Roman"/>
          <w:i/>
          <w:sz w:val="22"/>
          <w:szCs w:val="22"/>
          <w:lang w:val="en-GB"/>
        </w:rPr>
        <w:t>Stummfilm</w:t>
      </w:r>
      <w:r>
        <w:rPr>
          <w:rFonts w:ascii="Times New Roman" w:hAnsi="Times New Roman"/>
          <w:i/>
          <w:sz w:val="22"/>
          <w:szCs w:val="22"/>
          <w:lang w:val="en-GB"/>
        </w:rPr>
        <w:t>’</w:t>
      </w:r>
      <w:r w:rsidRPr="00490ADD">
        <w:rPr>
          <w:rFonts w:ascii="Times New Roman" w:hAnsi="Times New Roman"/>
          <w:sz w:val="22"/>
          <w:szCs w:val="22"/>
          <w:lang w:val="en-GB"/>
        </w:rPr>
        <w:t xml:space="preserve">, 80. Huck is referring to a protest signed by many representatives of musical institutions in Munich, which was reported in </w:t>
      </w:r>
      <w:r w:rsidRPr="00490ADD">
        <w:rPr>
          <w:rFonts w:ascii="Times New Roman" w:hAnsi="Times New Roman"/>
          <w:i/>
          <w:sz w:val="22"/>
          <w:szCs w:val="22"/>
          <w:lang w:val="en-GB"/>
        </w:rPr>
        <w:t>Reichsfilmblatt</w:t>
      </w:r>
      <w:r>
        <w:rPr>
          <w:rFonts w:ascii="Times New Roman" w:hAnsi="Times New Roman"/>
          <w:iCs/>
          <w:sz w:val="22"/>
          <w:szCs w:val="22"/>
          <w:lang w:val="en-GB"/>
        </w:rPr>
        <w:t>,</w:t>
      </w:r>
      <w:r w:rsidRPr="00490ADD">
        <w:rPr>
          <w:rFonts w:ascii="Times New Roman" w:hAnsi="Times New Roman"/>
          <w:sz w:val="22"/>
          <w:szCs w:val="22"/>
          <w:lang w:val="en-GB"/>
        </w:rPr>
        <w:t xml:space="preserve"> 45 (12 October 1927), 36. It is not clear </w:t>
      </w:r>
      <w:r>
        <w:rPr>
          <w:rFonts w:ascii="Times New Roman" w:hAnsi="Times New Roman"/>
          <w:sz w:val="22"/>
          <w:szCs w:val="22"/>
          <w:lang w:val="en-GB"/>
        </w:rPr>
        <w:t>whether</w:t>
      </w:r>
      <w:r w:rsidRPr="00490ADD">
        <w:rPr>
          <w:rFonts w:ascii="Times New Roman" w:hAnsi="Times New Roman"/>
          <w:sz w:val="22"/>
          <w:szCs w:val="22"/>
          <w:lang w:val="en-GB"/>
        </w:rPr>
        <w:t xml:space="preserve"> the references to Bruckner and Strauss were meant in a literal sense, </w:t>
      </w:r>
      <w:r>
        <w:rPr>
          <w:rFonts w:ascii="Times New Roman" w:hAnsi="Times New Roman"/>
          <w:sz w:val="22"/>
          <w:szCs w:val="22"/>
          <w:lang w:val="en-GB"/>
        </w:rPr>
        <w:t>that is,</w:t>
      </w:r>
      <w:r w:rsidRPr="00490ADD">
        <w:rPr>
          <w:rFonts w:ascii="Times New Roman" w:hAnsi="Times New Roman"/>
          <w:sz w:val="22"/>
          <w:szCs w:val="22"/>
          <w:lang w:val="en-GB"/>
        </w:rPr>
        <w:t xml:space="preserve"> </w:t>
      </w:r>
      <w:r>
        <w:rPr>
          <w:rFonts w:ascii="Times New Roman" w:hAnsi="Times New Roman"/>
          <w:sz w:val="22"/>
          <w:szCs w:val="22"/>
          <w:lang w:val="en-GB"/>
        </w:rPr>
        <w:t>whether</w:t>
      </w:r>
      <w:r w:rsidRPr="00490ADD">
        <w:rPr>
          <w:rFonts w:ascii="Times New Roman" w:hAnsi="Times New Roman"/>
          <w:sz w:val="22"/>
          <w:szCs w:val="22"/>
          <w:lang w:val="en-GB"/>
        </w:rPr>
        <w:t xml:space="preserve"> actual quotations of these composers’ music were used.</w:t>
      </w:r>
    </w:p>
  </w:endnote>
  <w:endnote w:id="49">
    <w:p w14:paraId="68396AEE" w14:textId="59FD7550"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490ADD">
        <w:rPr>
          <w:rFonts w:ascii="Times New Roman" w:hAnsi="Times New Roman"/>
          <w:i/>
          <w:iCs/>
          <w:sz w:val="22"/>
          <w:szCs w:val="22"/>
          <w:lang w:val="en-GB"/>
        </w:rPr>
        <w:t xml:space="preserve">Jonny spielt auf </w:t>
      </w:r>
      <w:r w:rsidRPr="00490ADD">
        <w:rPr>
          <w:rFonts w:ascii="Times New Roman" w:hAnsi="Times New Roman"/>
          <w:sz w:val="22"/>
          <w:szCs w:val="22"/>
          <w:lang w:val="en-GB"/>
        </w:rPr>
        <w:t>was performed 26 times in Leipzig, Hamburg and Prague in the 1926</w:t>
      </w:r>
      <w:r>
        <w:rPr>
          <w:rFonts w:ascii="Times New Roman" w:hAnsi="Times New Roman"/>
          <w:sz w:val="22"/>
          <w:szCs w:val="22"/>
          <w:lang w:val="en-GB"/>
        </w:rPr>
        <w:t>–</w:t>
      </w:r>
      <w:r w:rsidRPr="00490ADD">
        <w:rPr>
          <w:rFonts w:ascii="Times New Roman" w:hAnsi="Times New Roman"/>
          <w:sz w:val="22"/>
          <w:szCs w:val="22"/>
          <w:lang w:val="en-GB"/>
        </w:rPr>
        <w:t>7 season and 421 times across 45 theatres in the 1927</w:t>
      </w:r>
      <w:r>
        <w:rPr>
          <w:rFonts w:ascii="Times New Roman" w:hAnsi="Times New Roman"/>
          <w:sz w:val="22"/>
          <w:szCs w:val="22"/>
          <w:lang w:val="en-GB"/>
        </w:rPr>
        <w:t>–</w:t>
      </w:r>
      <w:r w:rsidRPr="00490ADD">
        <w:rPr>
          <w:rFonts w:ascii="Times New Roman" w:hAnsi="Times New Roman"/>
          <w:sz w:val="22"/>
          <w:szCs w:val="22"/>
          <w:lang w:val="en-GB"/>
        </w:rPr>
        <w:t xml:space="preserve">8 season. See Susan C. Cook, </w:t>
      </w:r>
      <w:r w:rsidRPr="00490ADD">
        <w:rPr>
          <w:rFonts w:ascii="Times New Roman" w:hAnsi="Times New Roman"/>
          <w:i/>
          <w:iCs/>
          <w:sz w:val="22"/>
          <w:szCs w:val="22"/>
          <w:lang w:val="en-GB"/>
        </w:rPr>
        <w:t xml:space="preserve">Opera for a </w:t>
      </w:r>
      <w:r>
        <w:rPr>
          <w:rFonts w:ascii="Times New Roman" w:hAnsi="Times New Roman"/>
          <w:i/>
          <w:iCs/>
          <w:sz w:val="22"/>
          <w:szCs w:val="22"/>
          <w:lang w:val="en-GB"/>
        </w:rPr>
        <w:t>N</w:t>
      </w:r>
      <w:r w:rsidRPr="00490ADD">
        <w:rPr>
          <w:rFonts w:ascii="Times New Roman" w:hAnsi="Times New Roman"/>
          <w:i/>
          <w:iCs/>
          <w:sz w:val="22"/>
          <w:szCs w:val="22"/>
          <w:lang w:val="en-GB"/>
        </w:rPr>
        <w:t xml:space="preserve">ew Republic: The </w:t>
      </w:r>
      <w:r w:rsidRPr="004523E3">
        <w:rPr>
          <w:rFonts w:ascii="Times New Roman" w:hAnsi="Times New Roman"/>
          <w:i/>
          <w:iCs/>
          <w:sz w:val="22"/>
          <w:szCs w:val="22"/>
          <w:lang w:val="en-GB"/>
        </w:rPr>
        <w:t>Zeitopern</w:t>
      </w:r>
      <w:r w:rsidRPr="00490ADD">
        <w:rPr>
          <w:rFonts w:ascii="Times New Roman" w:hAnsi="Times New Roman"/>
          <w:i/>
          <w:iCs/>
          <w:sz w:val="22"/>
          <w:szCs w:val="22"/>
          <w:lang w:val="en-GB"/>
        </w:rPr>
        <w:t xml:space="preserve"> of Krenek, Weill, and Hindemith</w:t>
      </w:r>
      <w:r w:rsidRPr="00490ADD">
        <w:rPr>
          <w:rFonts w:ascii="Times New Roman" w:hAnsi="Times New Roman"/>
          <w:sz w:val="22"/>
          <w:szCs w:val="22"/>
          <w:lang w:val="en-GB"/>
        </w:rPr>
        <w:t xml:space="preserve"> (Rochester, NY: University of Rochester Press, 2010), 217.</w:t>
      </w:r>
    </w:p>
  </w:endnote>
  <w:endnote w:id="50">
    <w:p w14:paraId="7DC8217F" w14:textId="103E5624"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Pr>
          <w:rFonts w:ascii="Times New Roman" w:hAnsi="Times New Roman"/>
          <w:sz w:val="22"/>
          <w:szCs w:val="22"/>
          <w:lang w:val="en-GB"/>
        </w:rPr>
        <w:t xml:space="preserve">Siegfried </w:t>
      </w:r>
      <w:r w:rsidRPr="00490ADD">
        <w:rPr>
          <w:rFonts w:ascii="Times New Roman" w:hAnsi="Times New Roman"/>
          <w:sz w:val="22"/>
          <w:szCs w:val="22"/>
          <w:lang w:val="en-GB"/>
        </w:rPr>
        <w:t xml:space="preserve">Kracauer, </w:t>
      </w:r>
      <w:r w:rsidRPr="00180B5D">
        <w:rPr>
          <w:rFonts w:ascii="Times New Roman" w:hAnsi="Times New Roman"/>
          <w:sz w:val="22"/>
          <w:szCs w:val="22"/>
          <w:lang w:val="en-GB"/>
        </w:rPr>
        <w:t>‘Cult of Distraction: On Berlin’s Picture Palaces’</w:t>
      </w:r>
      <w:r>
        <w:rPr>
          <w:rFonts w:ascii="Times New Roman" w:hAnsi="Times New Roman"/>
          <w:sz w:val="22"/>
          <w:szCs w:val="22"/>
          <w:lang w:val="en-GB"/>
        </w:rPr>
        <w:t>, in Kracauer,</w:t>
      </w:r>
      <w:r w:rsidRPr="00180B5D">
        <w:rPr>
          <w:rFonts w:ascii="Times New Roman" w:hAnsi="Times New Roman"/>
          <w:sz w:val="22"/>
          <w:szCs w:val="22"/>
          <w:lang w:val="en-GB"/>
        </w:rPr>
        <w:t xml:space="preserve"> </w:t>
      </w:r>
      <w:r w:rsidRPr="00490ADD">
        <w:rPr>
          <w:rFonts w:ascii="Times New Roman" w:hAnsi="Times New Roman"/>
          <w:i/>
          <w:sz w:val="22"/>
          <w:szCs w:val="22"/>
          <w:lang w:val="en-GB"/>
        </w:rPr>
        <w:t xml:space="preserve">The </w:t>
      </w:r>
      <w:r w:rsidRPr="004523E3">
        <w:rPr>
          <w:rFonts w:ascii="Times New Roman" w:hAnsi="Times New Roman"/>
          <w:i/>
          <w:sz w:val="22"/>
          <w:szCs w:val="22"/>
          <w:lang w:val="en-GB"/>
        </w:rPr>
        <w:t>Mass Ornament</w:t>
      </w:r>
      <w:r w:rsidRPr="004523E3">
        <w:rPr>
          <w:rFonts w:ascii="Times New Roman" w:hAnsi="Times New Roman"/>
          <w:sz w:val="22"/>
          <w:szCs w:val="22"/>
          <w:lang w:val="en-GB"/>
        </w:rPr>
        <w:t>, 323–8 (pp. 327–8).</w:t>
      </w:r>
    </w:p>
  </w:endnote>
  <w:endnote w:id="51">
    <w:p w14:paraId="01B9FAB4" w14:textId="36C206F4"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‘Die musikalische Bearbeitung und Leitung hatte Schmidt-Gentner übernommen, dem hier ein recht originelles Mittelding zwischen Programmusik, Wagner-Oper und Filmuntermalung gelungen ist.’ ‘“Der Meister von Nürnberg”: Festvorstellung’. </w:t>
      </w:r>
    </w:p>
  </w:endnote>
  <w:endnote w:id="52">
    <w:p w14:paraId="56D37EB7" w14:textId="4C9199E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‘Der Meister von Nürnberg’, </w:t>
      </w:r>
      <w:r w:rsidRPr="00490ADD">
        <w:rPr>
          <w:rFonts w:ascii="Times New Roman" w:hAnsi="Times New Roman"/>
          <w:i/>
          <w:sz w:val="22"/>
          <w:szCs w:val="22"/>
          <w:lang w:val="en-GB"/>
        </w:rPr>
        <w:t>Deutsche Film-Tribüne</w:t>
      </w:r>
      <w:r>
        <w:rPr>
          <w:rFonts w:ascii="Times New Roman" w:hAnsi="Times New Roman"/>
          <w:iCs/>
          <w:sz w:val="22"/>
          <w:szCs w:val="22"/>
          <w:lang w:val="en-GB"/>
        </w:rPr>
        <w:t>,</w:t>
      </w:r>
      <w:r w:rsidRPr="00490ADD">
        <w:rPr>
          <w:rFonts w:ascii="Times New Roman" w:hAnsi="Times New Roman"/>
          <w:i/>
          <w:sz w:val="22"/>
          <w:szCs w:val="22"/>
          <w:lang w:val="en-GB"/>
        </w:rPr>
        <w:t xml:space="preserve"> </w:t>
      </w:r>
      <w:r w:rsidRPr="00490ADD">
        <w:rPr>
          <w:rFonts w:ascii="Times New Roman" w:hAnsi="Times New Roman"/>
          <w:sz w:val="22"/>
          <w:szCs w:val="22"/>
          <w:lang w:val="en-GB"/>
        </w:rPr>
        <w:t>8</w:t>
      </w:r>
      <w:r w:rsidRPr="00490ADD">
        <w:rPr>
          <w:rFonts w:ascii="Times New Roman" w:hAnsi="Times New Roman"/>
          <w:i/>
          <w:sz w:val="22"/>
          <w:szCs w:val="22"/>
          <w:lang w:val="en-GB"/>
        </w:rPr>
        <w:t xml:space="preserve"> </w:t>
      </w:r>
      <w:r w:rsidRPr="00490ADD">
        <w:rPr>
          <w:rFonts w:ascii="Times New Roman" w:hAnsi="Times New Roman"/>
          <w:sz w:val="22"/>
          <w:szCs w:val="22"/>
          <w:lang w:val="en-GB"/>
        </w:rPr>
        <w:t>(9 September 1927).</w:t>
      </w:r>
    </w:p>
  </w:endnote>
  <w:endnote w:id="53">
    <w:p w14:paraId="0AB11C96" w14:textId="0A5B4421"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‘Gestalten, die Wagner selbstständig erfunden oder denen er zum mindesten die gültige Prägung gegeben hat, sind hier aus ihrem organischen Zusammenhang herausgerissen und in alle möglichen kinogemäßen Situationen gebracht worden.’ </w:t>
      </w:r>
      <w:r w:rsidRPr="00490ADD">
        <w:rPr>
          <w:rFonts w:ascii="Times New Roman" w:hAnsi="Times New Roman"/>
          <w:i/>
          <w:sz w:val="22"/>
          <w:szCs w:val="22"/>
          <w:lang w:val="en-GB"/>
        </w:rPr>
        <w:t>Deutsche Tageszeitung</w:t>
      </w:r>
      <w:r>
        <w:rPr>
          <w:rFonts w:ascii="Times New Roman" w:hAnsi="Times New Roman"/>
          <w:sz w:val="22"/>
          <w:szCs w:val="22"/>
          <w:lang w:val="en-GB"/>
        </w:rPr>
        <w:t xml:space="preserve">, </w:t>
      </w:r>
      <w:r w:rsidRPr="00490ADD">
        <w:rPr>
          <w:rFonts w:ascii="Times New Roman" w:hAnsi="Times New Roman"/>
          <w:sz w:val="22"/>
          <w:szCs w:val="22"/>
          <w:lang w:val="en-GB"/>
        </w:rPr>
        <w:t>6 September 1927.</w:t>
      </w:r>
    </w:p>
  </w:endnote>
  <w:endnote w:id="54">
    <w:p w14:paraId="47A25266" w14:textId="50601F31"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‘Nun haben aber Hände nach einem Meisterwerke gegriffen, um das uns der ganze Erdball beneidet, nach einem Werke, das Allgemeingut des deutschen Volkes ist’</w:t>
      </w:r>
      <w:r>
        <w:rPr>
          <w:rFonts w:ascii="Times New Roman" w:hAnsi="Times New Roman"/>
          <w:sz w:val="22"/>
          <w:szCs w:val="22"/>
          <w:lang w:val="en-GB"/>
        </w:rPr>
        <w:t>;</w:t>
      </w:r>
      <w:r w:rsidRPr="00490ADD">
        <w:rPr>
          <w:rFonts w:ascii="Times New Roman" w:hAnsi="Times New Roman"/>
          <w:sz w:val="22"/>
          <w:szCs w:val="22"/>
          <w:lang w:val="en-GB"/>
        </w:rPr>
        <w:t xml:space="preserve"> ‘Sachs, ein durchaus verlogener, glattrasierter Komödiant mit ewig listigem Augengezwinker’</w:t>
      </w:r>
      <w:r>
        <w:rPr>
          <w:rFonts w:ascii="Times New Roman" w:hAnsi="Times New Roman"/>
          <w:sz w:val="22"/>
          <w:szCs w:val="22"/>
          <w:lang w:val="en-GB"/>
        </w:rPr>
        <w:t>;</w:t>
      </w:r>
      <w:r w:rsidRPr="00490ADD">
        <w:rPr>
          <w:rFonts w:ascii="Times New Roman" w:hAnsi="Times New Roman"/>
          <w:sz w:val="22"/>
          <w:szCs w:val="22"/>
          <w:lang w:val="en-GB"/>
        </w:rPr>
        <w:t xml:space="preserve"> ‘[wir] sehen, wie Evchen in der Kirche sofort mit einem Handwerksburschen anbändelt’. Rasch, ‘Schutz dem Urheber</w:t>
      </w:r>
      <w:r>
        <w:rPr>
          <w:rFonts w:ascii="Times New Roman" w:hAnsi="Times New Roman"/>
          <w:sz w:val="22"/>
          <w:szCs w:val="22"/>
          <w:lang w:val="en-GB"/>
        </w:rPr>
        <w:t>!</w:t>
      </w:r>
      <w:r w:rsidRPr="00490ADD">
        <w:rPr>
          <w:rFonts w:ascii="Times New Roman" w:hAnsi="Times New Roman"/>
          <w:sz w:val="22"/>
          <w:szCs w:val="22"/>
          <w:lang w:val="en-GB"/>
        </w:rPr>
        <w:t>’, 958.</w:t>
      </w:r>
    </w:p>
  </w:endnote>
  <w:endnote w:id="55">
    <w:p w14:paraId="393FFDD4" w14:textId="24EB7FF1"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For a thorough debunking of the idea that Beckmesser was widely understood as a Jewish caricature in pre-1945 Germany, see David B. Dennis, ‘“The Most German of all German Operas”: </w:t>
      </w:r>
      <w:r w:rsidRPr="00490ADD">
        <w:rPr>
          <w:rFonts w:ascii="Times New Roman" w:hAnsi="Times New Roman"/>
          <w:i/>
          <w:sz w:val="22"/>
          <w:szCs w:val="22"/>
          <w:lang w:val="en-GB"/>
        </w:rPr>
        <w:t xml:space="preserve">Die Meistersinger </w:t>
      </w:r>
      <w:r w:rsidRPr="00490ADD">
        <w:rPr>
          <w:rFonts w:ascii="Times New Roman" w:hAnsi="Times New Roman"/>
          <w:sz w:val="22"/>
          <w:szCs w:val="22"/>
          <w:lang w:val="en-GB"/>
        </w:rPr>
        <w:t xml:space="preserve">through the Lens of the Third Reich’, </w:t>
      </w:r>
      <w:r w:rsidRPr="00490ADD">
        <w:rPr>
          <w:rFonts w:ascii="Times New Roman" w:hAnsi="Times New Roman"/>
          <w:i/>
          <w:sz w:val="22"/>
          <w:szCs w:val="22"/>
          <w:lang w:val="en-GB"/>
        </w:rPr>
        <w:t>Wagner’s</w:t>
      </w:r>
      <w:r w:rsidRPr="00490ADD">
        <w:rPr>
          <w:rFonts w:ascii="Times New Roman" w:hAnsi="Times New Roman"/>
          <w:sz w:val="22"/>
          <w:szCs w:val="22"/>
          <w:lang w:val="en-GB"/>
        </w:rPr>
        <w:t xml:space="preserve"> </w:t>
      </w:r>
      <w:r w:rsidRPr="004523E3">
        <w:rPr>
          <w:rFonts w:ascii="Times New Roman" w:hAnsi="Times New Roman"/>
          <w:i/>
          <w:iCs/>
          <w:sz w:val="22"/>
          <w:szCs w:val="22"/>
          <w:lang w:val="en-GB"/>
        </w:rPr>
        <w:t>Meistersinger</w:t>
      </w:r>
      <w:r w:rsidRPr="00490ADD">
        <w:rPr>
          <w:rFonts w:ascii="Times New Roman" w:hAnsi="Times New Roman"/>
          <w:i/>
          <w:sz w:val="22"/>
          <w:szCs w:val="22"/>
          <w:lang w:val="en-GB"/>
        </w:rPr>
        <w:t>: Performance, History, Representation</w:t>
      </w:r>
      <w:r w:rsidRPr="00490ADD">
        <w:rPr>
          <w:rFonts w:ascii="Times New Roman" w:hAnsi="Times New Roman"/>
          <w:sz w:val="22"/>
          <w:szCs w:val="22"/>
          <w:lang w:val="en-GB"/>
        </w:rPr>
        <w:t>, ed. Nicholas Vazsonyi (</w:t>
      </w:r>
      <w:r w:rsidRPr="00490ADD">
        <w:rPr>
          <w:rStyle w:val="Emphasis"/>
          <w:rFonts w:ascii="Times New Roman" w:hAnsi="Times New Roman"/>
          <w:i w:val="0"/>
          <w:sz w:val="22"/>
          <w:szCs w:val="22"/>
          <w:lang w:val="en-GB"/>
        </w:rPr>
        <w:t>Rochester</w:t>
      </w:r>
      <w:r>
        <w:rPr>
          <w:rStyle w:val="Emphasis"/>
          <w:rFonts w:ascii="Times New Roman" w:hAnsi="Times New Roman"/>
          <w:i w:val="0"/>
          <w:sz w:val="22"/>
          <w:szCs w:val="22"/>
          <w:lang w:val="en-GB"/>
        </w:rPr>
        <w:t>,</w:t>
      </w:r>
      <w:r w:rsidRPr="00490ADD">
        <w:rPr>
          <w:rStyle w:val="st"/>
          <w:rFonts w:ascii="Times New Roman" w:hAnsi="Times New Roman"/>
          <w:sz w:val="22"/>
          <w:szCs w:val="22"/>
          <w:lang w:val="en-GB"/>
        </w:rPr>
        <w:t xml:space="preserve"> NY: University of </w:t>
      </w:r>
      <w:r w:rsidRPr="00490ADD">
        <w:rPr>
          <w:rStyle w:val="Emphasis"/>
          <w:rFonts w:ascii="Times New Roman" w:hAnsi="Times New Roman"/>
          <w:i w:val="0"/>
          <w:sz w:val="22"/>
          <w:szCs w:val="22"/>
          <w:lang w:val="en-GB"/>
        </w:rPr>
        <w:t>Rochester</w:t>
      </w:r>
      <w:r w:rsidRPr="00490ADD">
        <w:rPr>
          <w:rStyle w:val="st"/>
          <w:rFonts w:ascii="Times New Roman" w:hAnsi="Times New Roman"/>
          <w:i/>
          <w:sz w:val="22"/>
          <w:szCs w:val="22"/>
          <w:lang w:val="en-GB"/>
        </w:rPr>
        <w:t xml:space="preserve"> </w:t>
      </w:r>
      <w:r w:rsidRPr="00490ADD">
        <w:rPr>
          <w:rStyle w:val="st"/>
          <w:rFonts w:ascii="Times New Roman" w:hAnsi="Times New Roman"/>
          <w:sz w:val="22"/>
          <w:szCs w:val="22"/>
          <w:lang w:val="en-GB"/>
        </w:rPr>
        <w:t xml:space="preserve">Press, </w:t>
      </w:r>
      <w:r w:rsidRPr="00490ADD">
        <w:rPr>
          <w:rStyle w:val="Emphasis"/>
          <w:rFonts w:ascii="Times New Roman" w:hAnsi="Times New Roman"/>
          <w:i w:val="0"/>
          <w:sz w:val="22"/>
          <w:szCs w:val="22"/>
          <w:lang w:val="en-GB"/>
        </w:rPr>
        <w:t>2003)</w:t>
      </w:r>
      <w:r w:rsidRPr="004523E3">
        <w:rPr>
          <w:rStyle w:val="Emphasis"/>
          <w:rFonts w:ascii="Times New Roman" w:hAnsi="Times New Roman"/>
          <w:i w:val="0"/>
          <w:iCs/>
          <w:sz w:val="22"/>
          <w:szCs w:val="22"/>
          <w:lang w:val="en-GB"/>
        </w:rPr>
        <w:t>,</w:t>
      </w:r>
      <w:r w:rsidRPr="00490ADD">
        <w:rPr>
          <w:rStyle w:val="Emphasis"/>
          <w:rFonts w:ascii="Times New Roman" w:hAnsi="Times New Roman"/>
          <w:sz w:val="22"/>
          <w:szCs w:val="22"/>
          <w:lang w:val="en-GB"/>
        </w:rPr>
        <w:t xml:space="preserve"> </w:t>
      </w:r>
      <w:r w:rsidRPr="00490ADD">
        <w:rPr>
          <w:rFonts w:ascii="Times New Roman" w:hAnsi="Times New Roman"/>
          <w:sz w:val="22"/>
          <w:szCs w:val="22"/>
          <w:lang w:val="en-GB"/>
        </w:rPr>
        <w:t>98</w:t>
      </w:r>
      <w:r>
        <w:rPr>
          <w:rFonts w:ascii="Times New Roman" w:hAnsi="Times New Roman"/>
          <w:sz w:val="22"/>
          <w:szCs w:val="22"/>
          <w:lang w:val="en-GB"/>
        </w:rPr>
        <w:t>–</w:t>
      </w:r>
      <w:r w:rsidRPr="00490ADD">
        <w:rPr>
          <w:rFonts w:ascii="Times New Roman" w:hAnsi="Times New Roman"/>
          <w:sz w:val="22"/>
          <w:szCs w:val="22"/>
          <w:lang w:val="en-GB"/>
        </w:rPr>
        <w:t>119.</w:t>
      </w:r>
    </w:p>
  </w:endnote>
  <w:endnote w:id="56">
    <w:p w14:paraId="66F981A2" w14:textId="129EB763"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Grey’s ‘Wagner’s </w:t>
      </w:r>
      <w:r w:rsidRPr="00490ADD">
        <w:rPr>
          <w:rFonts w:ascii="Times New Roman" w:hAnsi="Times New Roman"/>
          <w:i/>
          <w:sz w:val="22"/>
          <w:szCs w:val="22"/>
          <w:lang w:val="en-GB"/>
        </w:rPr>
        <w:t xml:space="preserve">Die Meistersinger </w:t>
      </w:r>
      <w:r w:rsidRPr="00490ADD">
        <w:rPr>
          <w:rFonts w:ascii="Times New Roman" w:hAnsi="Times New Roman"/>
          <w:sz w:val="22"/>
          <w:szCs w:val="22"/>
          <w:lang w:val="en-GB"/>
        </w:rPr>
        <w:t xml:space="preserve">as National Opera’ provides a useful examination of the theme of nationalism within </w:t>
      </w:r>
      <w:r>
        <w:rPr>
          <w:rFonts w:ascii="Times New Roman" w:hAnsi="Times New Roman"/>
          <w:sz w:val="22"/>
          <w:szCs w:val="22"/>
          <w:lang w:val="en-GB"/>
        </w:rPr>
        <w:t xml:space="preserve">the reception of </w:t>
      </w:r>
      <w:r>
        <w:rPr>
          <w:rFonts w:ascii="Times New Roman" w:hAnsi="Times New Roman"/>
          <w:i/>
          <w:iCs/>
          <w:sz w:val="22"/>
          <w:szCs w:val="22"/>
          <w:lang w:val="en-GB"/>
        </w:rPr>
        <w:t xml:space="preserve">Die </w:t>
      </w:r>
      <w:r w:rsidRPr="00490ADD">
        <w:rPr>
          <w:rFonts w:ascii="Times New Roman" w:hAnsi="Times New Roman"/>
          <w:i/>
          <w:sz w:val="22"/>
          <w:szCs w:val="22"/>
          <w:lang w:val="en-GB"/>
        </w:rPr>
        <w:t xml:space="preserve">Meistersinger </w:t>
      </w:r>
      <w:r w:rsidRPr="00490ADD">
        <w:rPr>
          <w:rFonts w:ascii="Times New Roman" w:hAnsi="Times New Roman"/>
          <w:sz w:val="22"/>
          <w:szCs w:val="22"/>
          <w:lang w:val="en-GB"/>
        </w:rPr>
        <w:t xml:space="preserve">between 1868 and 1945. </w:t>
      </w:r>
    </w:p>
  </w:endnote>
  <w:endnote w:id="57">
    <w:p w14:paraId="0CEF18F8" w14:textId="2B1FB66B"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0A695B">
        <w:rPr>
          <w:rFonts w:ascii="Times New Roman" w:hAnsi="Times New Roman"/>
          <w:sz w:val="22"/>
          <w:szCs w:val="22"/>
          <w:lang w:val="en-GB"/>
        </w:rPr>
        <w:t xml:space="preserve">Alfred Einstein, ‘“Die Meistersinger”: Ein nationales Festspiel’, </w:t>
      </w:r>
      <w:r w:rsidRPr="000A695B">
        <w:rPr>
          <w:rFonts w:ascii="Times New Roman" w:hAnsi="Times New Roman"/>
          <w:i/>
          <w:sz w:val="22"/>
          <w:szCs w:val="22"/>
          <w:lang w:val="en-GB"/>
        </w:rPr>
        <w:t xml:space="preserve">Das Prisma: Blätter der </w:t>
      </w:r>
      <w:r w:rsidRPr="004523E3">
        <w:rPr>
          <w:rFonts w:ascii="Times New Roman" w:hAnsi="Times New Roman"/>
          <w:i/>
          <w:sz w:val="22"/>
          <w:szCs w:val="22"/>
          <w:lang w:val="en-GB"/>
        </w:rPr>
        <w:t>Vereinigten Stadttheater Duisburg-Bochum</w:t>
      </w:r>
      <w:r w:rsidRPr="004523E3">
        <w:rPr>
          <w:rFonts w:ascii="Times New Roman" w:hAnsi="Times New Roman"/>
          <w:iCs/>
          <w:sz w:val="22"/>
          <w:szCs w:val="22"/>
          <w:lang w:val="en-GB"/>
        </w:rPr>
        <w:t>,</w:t>
      </w:r>
      <w:r w:rsidRPr="004523E3">
        <w:rPr>
          <w:rFonts w:ascii="Times New Roman" w:hAnsi="Times New Roman"/>
          <w:sz w:val="22"/>
          <w:szCs w:val="22"/>
          <w:lang w:val="en-GB"/>
        </w:rPr>
        <w:t xml:space="preserve"> 1 (1924/5), 3–6 (p. 4). It could, of course, be</w:t>
      </w:r>
      <w:r w:rsidRPr="00490ADD">
        <w:rPr>
          <w:rFonts w:ascii="Times New Roman" w:hAnsi="Times New Roman"/>
          <w:sz w:val="22"/>
          <w:szCs w:val="22"/>
          <w:lang w:val="en-GB"/>
        </w:rPr>
        <w:t xml:space="preserve"> argued that there is cruelty in Sachs’s manipulation of Beckmesser and that Einstein’s characterization of Sachs is incomplete, but his sentiments were widely shared during the Weimar era.</w:t>
      </w:r>
    </w:p>
  </w:endnote>
  <w:endnote w:id="58">
    <w:p w14:paraId="4B9D91E6" w14:textId="7AA5E3EF"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Bernhard Diebold, </w:t>
      </w:r>
      <w:r w:rsidRPr="00490ADD">
        <w:rPr>
          <w:rFonts w:ascii="Times New Roman" w:hAnsi="Times New Roman"/>
          <w:i/>
          <w:sz w:val="22"/>
          <w:szCs w:val="22"/>
          <w:lang w:val="en-GB"/>
        </w:rPr>
        <w:t xml:space="preserve">Der Fall Wagner: Eine Revision </w:t>
      </w:r>
      <w:r w:rsidRPr="00490ADD">
        <w:rPr>
          <w:rFonts w:ascii="Times New Roman" w:hAnsi="Times New Roman"/>
          <w:sz w:val="22"/>
          <w:szCs w:val="22"/>
          <w:lang w:val="en-GB"/>
        </w:rPr>
        <w:t>(Frankfurt am Main: Frankfurter Societäts-Druckerei, 1928), 9</w:t>
      </w:r>
      <w:r>
        <w:rPr>
          <w:rFonts w:ascii="Times New Roman" w:hAnsi="Times New Roman"/>
          <w:sz w:val="22"/>
          <w:szCs w:val="22"/>
          <w:lang w:val="en-GB"/>
        </w:rPr>
        <w:t>,</w:t>
      </w:r>
      <w:r w:rsidRPr="00490ADD">
        <w:rPr>
          <w:rFonts w:ascii="Times New Roman" w:hAnsi="Times New Roman"/>
          <w:sz w:val="22"/>
          <w:szCs w:val="22"/>
          <w:lang w:val="en-GB"/>
        </w:rPr>
        <w:t xml:space="preserve"> 46.</w:t>
      </w:r>
    </w:p>
  </w:endnote>
  <w:endnote w:id="59">
    <w:p w14:paraId="76F2FA0B" w14:textId="49264973"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For a detailed consideration of the significance of and performing conventions associated with </w:t>
      </w:r>
      <w:r w:rsidRPr="00490ADD">
        <w:rPr>
          <w:rFonts w:ascii="Times New Roman" w:hAnsi="Times New Roman"/>
          <w:i/>
          <w:sz w:val="22"/>
          <w:szCs w:val="22"/>
          <w:lang w:val="en-GB"/>
        </w:rPr>
        <w:t xml:space="preserve">Die Meistersinger </w:t>
      </w:r>
      <w:r w:rsidRPr="00490ADD">
        <w:rPr>
          <w:rFonts w:ascii="Times New Roman" w:hAnsi="Times New Roman"/>
          <w:sz w:val="22"/>
          <w:szCs w:val="22"/>
          <w:lang w:val="en-GB"/>
        </w:rPr>
        <w:t xml:space="preserve">during the Weimar Republic, see Áine Sheil, ‘Displacement, Repetition and Repression: </w:t>
      </w:r>
      <w:r w:rsidRPr="00490ADD">
        <w:rPr>
          <w:rFonts w:ascii="Times New Roman" w:hAnsi="Times New Roman"/>
          <w:i/>
          <w:sz w:val="22"/>
          <w:szCs w:val="22"/>
          <w:lang w:val="en-GB"/>
        </w:rPr>
        <w:t>Die Meistersinger von Nürnberg</w:t>
      </w:r>
      <w:r w:rsidRPr="00490ADD">
        <w:rPr>
          <w:rFonts w:ascii="Times New Roman" w:hAnsi="Times New Roman"/>
          <w:sz w:val="22"/>
          <w:szCs w:val="22"/>
          <w:lang w:val="en-GB"/>
        </w:rPr>
        <w:t xml:space="preserve"> on Stage in the Weimar Republic’, </w:t>
      </w:r>
      <w:r w:rsidRPr="00490ADD">
        <w:rPr>
          <w:rFonts w:ascii="Times New Roman" w:hAnsi="Times New Roman"/>
          <w:i/>
          <w:sz w:val="22"/>
          <w:szCs w:val="22"/>
          <w:lang w:val="en-GB"/>
        </w:rPr>
        <w:t>Cambridge Opera Journal</w:t>
      </w:r>
      <w:r w:rsidRPr="00490ADD">
        <w:rPr>
          <w:rFonts w:ascii="Times New Roman" w:hAnsi="Times New Roman"/>
          <w:sz w:val="22"/>
          <w:szCs w:val="22"/>
          <w:lang w:val="en-GB"/>
        </w:rPr>
        <w:t>, 29 (2018), 117</w:t>
      </w:r>
      <w:r>
        <w:rPr>
          <w:rFonts w:ascii="Times New Roman" w:hAnsi="Times New Roman"/>
          <w:sz w:val="22"/>
          <w:szCs w:val="22"/>
          <w:lang w:val="en-GB"/>
        </w:rPr>
        <w:t>–</w:t>
      </w:r>
      <w:r w:rsidRPr="00490ADD">
        <w:rPr>
          <w:rFonts w:ascii="Times New Roman" w:hAnsi="Times New Roman"/>
          <w:sz w:val="22"/>
          <w:szCs w:val="22"/>
          <w:lang w:val="en-GB"/>
        </w:rPr>
        <w:t xml:space="preserve">51. </w:t>
      </w:r>
    </w:p>
  </w:endnote>
  <w:endnote w:id="60">
    <w:p w14:paraId="626F81DD" w14:textId="1E0F89C1"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Dennis, ‘“The Most German of all German Operas”’, 106</w:t>
      </w:r>
      <w:r>
        <w:rPr>
          <w:rFonts w:ascii="Times New Roman" w:hAnsi="Times New Roman"/>
          <w:sz w:val="22"/>
          <w:szCs w:val="22"/>
          <w:lang w:val="en-GB"/>
        </w:rPr>
        <w:t>–</w:t>
      </w:r>
      <w:r w:rsidRPr="00490ADD">
        <w:rPr>
          <w:rFonts w:ascii="Times New Roman" w:hAnsi="Times New Roman"/>
          <w:sz w:val="22"/>
          <w:szCs w:val="22"/>
          <w:lang w:val="en-GB"/>
        </w:rPr>
        <w:t>7.</w:t>
      </w:r>
    </w:p>
  </w:endnote>
  <w:endnote w:id="61">
    <w:p w14:paraId="6AD5DD84" w14:textId="675B1D43" w:rsidR="0053039F" w:rsidRPr="00490ADD" w:rsidRDefault="0053039F" w:rsidP="00490ADD">
      <w:pPr>
        <w:spacing w:line="480" w:lineRule="auto"/>
        <w:rPr>
          <w:rFonts w:ascii="Times New Roman" w:hAnsi="Times New Roman"/>
          <w:sz w:val="22"/>
          <w:szCs w:val="22"/>
          <w:lang w:val="en-GB"/>
        </w:rPr>
      </w:pPr>
      <w:r w:rsidRPr="002A34B8">
        <w:rPr>
          <w:rStyle w:val="EndnoteReference"/>
          <w:rFonts w:ascii="Times New Roman" w:hAnsi="Times New Roman"/>
          <w:sz w:val="22"/>
          <w:szCs w:val="22"/>
          <w:lang w:val="en-GB"/>
        </w:rPr>
        <w:endnoteRef/>
      </w:r>
      <w:r w:rsidRPr="002A34B8">
        <w:rPr>
          <w:rFonts w:ascii="Times New Roman" w:hAnsi="Times New Roman"/>
          <w:sz w:val="22"/>
          <w:szCs w:val="22"/>
          <w:lang w:val="en-GB"/>
        </w:rPr>
        <w:t xml:space="preserve"> Max Schillings, ‘Geleitwort’, </w:t>
      </w:r>
      <w:r w:rsidRPr="002A34B8">
        <w:rPr>
          <w:rFonts w:ascii="Times New Roman" w:hAnsi="Times New Roman"/>
          <w:i/>
          <w:sz w:val="22"/>
          <w:szCs w:val="22"/>
          <w:lang w:val="en-GB"/>
        </w:rPr>
        <w:t>Blätter der Staatsoper</w:t>
      </w:r>
      <w:r w:rsidRPr="002A34B8">
        <w:rPr>
          <w:rFonts w:ascii="Times New Roman" w:hAnsi="Times New Roman"/>
          <w:iCs/>
          <w:sz w:val="22"/>
          <w:szCs w:val="22"/>
          <w:lang w:val="en-GB"/>
        </w:rPr>
        <w:t>,</w:t>
      </w:r>
      <w:r w:rsidRPr="002A34B8">
        <w:rPr>
          <w:rFonts w:ascii="Times New Roman" w:hAnsi="Times New Roman"/>
          <w:i/>
          <w:sz w:val="22"/>
          <w:szCs w:val="22"/>
          <w:lang w:val="en-GB"/>
        </w:rPr>
        <w:t xml:space="preserve"> </w:t>
      </w:r>
      <w:r w:rsidRPr="002A34B8">
        <w:rPr>
          <w:rFonts w:ascii="Times New Roman" w:hAnsi="Times New Roman"/>
          <w:sz w:val="22"/>
          <w:szCs w:val="22"/>
          <w:lang w:val="en-GB"/>
        </w:rPr>
        <w:t>4 (1924), 1. Translation of</w:t>
      </w:r>
      <w:r w:rsidRPr="00490ADD">
        <w:rPr>
          <w:rFonts w:ascii="Times New Roman" w:hAnsi="Times New Roman"/>
          <w:sz w:val="22"/>
          <w:szCs w:val="22"/>
          <w:lang w:val="en-GB"/>
        </w:rPr>
        <w:t xml:space="preserve"> the text of </w:t>
      </w:r>
      <w:r w:rsidRPr="00490ADD">
        <w:rPr>
          <w:rFonts w:ascii="Times New Roman" w:hAnsi="Times New Roman"/>
          <w:i/>
          <w:sz w:val="22"/>
          <w:szCs w:val="22"/>
          <w:lang w:val="en-GB"/>
        </w:rPr>
        <w:t>Die Meistersinger</w:t>
      </w:r>
      <w:r w:rsidRPr="00490ADD">
        <w:rPr>
          <w:rFonts w:ascii="Times New Roman" w:hAnsi="Times New Roman"/>
          <w:sz w:val="22"/>
          <w:szCs w:val="22"/>
          <w:lang w:val="en-GB"/>
        </w:rPr>
        <w:t xml:space="preserve"> by Branscombe; see </w:t>
      </w:r>
      <w:r w:rsidRPr="004523E3">
        <w:rPr>
          <w:rFonts w:ascii="Times New Roman" w:hAnsi="Times New Roman"/>
          <w:i/>
          <w:iCs/>
          <w:sz w:val="22"/>
          <w:szCs w:val="22"/>
          <w:lang w:val="en-GB"/>
        </w:rPr>
        <w:t xml:space="preserve">Richard Wagner, </w:t>
      </w:r>
      <w:r w:rsidRPr="00012E6C">
        <w:rPr>
          <w:rFonts w:ascii="Times New Roman" w:hAnsi="Times New Roman"/>
          <w:i/>
          <w:iCs/>
          <w:sz w:val="22"/>
          <w:szCs w:val="22"/>
          <w:lang w:val="en-GB"/>
        </w:rPr>
        <w:t>Die</w:t>
      </w:r>
      <w:r w:rsidRPr="00490ADD">
        <w:rPr>
          <w:rFonts w:ascii="Times New Roman" w:hAnsi="Times New Roman"/>
          <w:i/>
          <w:sz w:val="22"/>
          <w:szCs w:val="22"/>
          <w:lang w:val="en-GB"/>
        </w:rPr>
        <w:t xml:space="preserve"> Meistersinger von Nürnberg</w:t>
      </w:r>
      <w:r w:rsidRPr="00490ADD">
        <w:rPr>
          <w:rFonts w:ascii="Times New Roman" w:hAnsi="Times New Roman"/>
          <w:sz w:val="22"/>
          <w:szCs w:val="22"/>
          <w:lang w:val="en-GB"/>
        </w:rPr>
        <w:t xml:space="preserve">, Overture Opera Guides, 323. </w:t>
      </w:r>
    </w:p>
  </w:endnote>
  <w:endnote w:id="62">
    <w:p w14:paraId="299FEFD0" w14:textId="77777777" w:rsidR="0053039F" w:rsidRPr="00490ADD" w:rsidRDefault="0053039F" w:rsidP="00490ADD">
      <w:pPr>
        <w:pStyle w:val="EndnoteText"/>
        <w:tabs>
          <w:tab w:val="left" w:pos="284"/>
        </w:tabs>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‘[Wir haben] gerade seit der Zerstörung deutscher Macht vor allem durch “die heilige deutsche Kunst” Wiedergewinnung unserer Weltgeltung zu erhoffen und zu erstreben.’ Max Koch, </w:t>
      </w:r>
      <w:r w:rsidRPr="00490ADD">
        <w:rPr>
          <w:rFonts w:ascii="Times New Roman" w:hAnsi="Times New Roman"/>
          <w:i/>
          <w:sz w:val="22"/>
          <w:szCs w:val="22"/>
          <w:lang w:val="en-GB"/>
        </w:rPr>
        <w:t>Richard Wagners geschichtliche völkische Sendung</w:t>
      </w:r>
      <w:r w:rsidRPr="00490ADD">
        <w:rPr>
          <w:rFonts w:ascii="Times New Roman" w:hAnsi="Times New Roman"/>
          <w:sz w:val="22"/>
          <w:szCs w:val="22"/>
          <w:lang w:val="en-GB"/>
        </w:rPr>
        <w:t xml:space="preserve"> (Langensalza: Hermann Beyer &amp; Söhne, 1927), 17. </w:t>
      </w:r>
    </w:p>
  </w:endnote>
  <w:endnote w:id="63">
    <w:p w14:paraId="77BFD6E6" w14:textId="30058625"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‘Als Wagner</w:t>
      </w:r>
      <w:r>
        <w:rPr>
          <w:rFonts w:ascii="Times New Roman" w:hAnsi="Times New Roman"/>
          <w:sz w:val="22"/>
          <w:szCs w:val="22"/>
          <w:lang w:val="en-GB"/>
        </w:rPr>
        <w:t>–</w:t>
      </w:r>
      <w:r w:rsidRPr="00490ADD">
        <w:rPr>
          <w:rFonts w:ascii="Times New Roman" w:hAnsi="Times New Roman"/>
          <w:sz w:val="22"/>
          <w:szCs w:val="22"/>
          <w:lang w:val="en-GB"/>
        </w:rPr>
        <w:t xml:space="preserve">Hans Sachs das teutonisch kraftstrozende, auch im kleinsten unbeschreiblich reiche Werk endlich mit der stolz-ernsten Mahnung beschloß “Ehrt eure deutschen Meister, dann bannt ihr gute Geister”, da war es der Triumphgesang der deutschen Oper schlechthin, die aus eigner Kraft nach zweihundertjährigem Kampf um ihr Hausrecht gegen die Opernmusik der ganzen Welt obgesiegt hatte.’ Hans Joachim Moser, </w:t>
      </w:r>
      <w:r w:rsidRPr="00490ADD">
        <w:rPr>
          <w:rFonts w:ascii="Times New Roman" w:hAnsi="Times New Roman"/>
          <w:i/>
          <w:sz w:val="22"/>
          <w:szCs w:val="22"/>
          <w:lang w:val="en-GB"/>
        </w:rPr>
        <w:t>Geschichte der deutschen Musik</w:t>
      </w:r>
      <w:r>
        <w:rPr>
          <w:rFonts w:ascii="Times New Roman" w:hAnsi="Times New Roman"/>
          <w:iCs/>
          <w:sz w:val="22"/>
          <w:szCs w:val="22"/>
          <w:lang w:val="en-GB"/>
        </w:rPr>
        <w:t>,</w:t>
      </w:r>
      <w:r w:rsidRPr="00490ADD">
        <w:rPr>
          <w:rFonts w:ascii="Times New Roman" w:hAnsi="Times New Roman"/>
          <w:i/>
          <w:sz w:val="22"/>
          <w:szCs w:val="22"/>
          <w:lang w:val="en-GB"/>
        </w:rPr>
        <w:t xml:space="preserve"> </w:t>
      </w:r>
      <w:r>
        <w:rPr>
          <w:rFonts w:ascii="Times New Roman" w:hAnsi="Times New Roman"/>
          <w:iCs/>
          <w:sz w:val="22"/>
          <w:szCs w:val="22"/>
          <w:lang w:val="en-GB"/>
        </w:rPr>
        <w:t xml:space="preserve">2 vols. </w:t>
      </w:r>
      <w:r w:rsidRPr="00490ADD">
        <w:rPr>
          <w:rFonts w:ascii="Times New Roman" w:hAnsi="Times New Roman"/>
          <w:sz w:val="22"/>
          <w:szCs w:val="22"/>
          <w:lang w:val="en-GB"/>
        </w:rPr>
        <w:t xml:space="preserve">(Stuttgart and Berlin: </w:t>
      </w:r>
      <w:r w:rsidRPr="00490ADD">
        <w:rPr>
          <w:rStyle w:val="st"/>
          <w:rFonts w:ascii="Times New Roman" w:hAnsi="Times New Roman"/>
          <w:sz w:val="22"/>
          <w:szCs w:val="22"/>
          <w:lang w:val="en-GB"/>
        </w:rPr>
        <w:t>J.</w:t>
      </w:r>
      <w:r>
        <w:rPr>
          <w:rStyle w:val="st"/>
          <w:rFonts w:ascii="Times New Roman" w:hAnsi="Times New Roman"/>
          <w:sz w:val="22"/>
          <w:szCs w:val="22"/>
          <w:lang w:val="en-GB"/>
        </w:rPr>
        <w:t xml:space="preserve"> </w:t>
      </w:r>
      <w:r w:rsidRPr="00490ADD">
        <w:rPr>
          <w:rStyle w:val="st"/>
          <w:rFonts w:ascii="Times New Roman" w:hAnsi="Times New Roman"/>
          <w:sz w:val="22"/>
          <w:szCs w:val="22"/>
          <w:lang w:val="en-GB"/>
        </w:rPr>
        <w:t>G. Cotta,</w:t>
      </w:r>
      <w:r w:rsidRPr="00490ADD">
        <w:rPr>
          <w:rFonts w:ascii="Times New Roman" w:hAnsi="Times New Roman"/>
          <w:sz w:val="22"/>
          <w:szCs w:val="22"/>
          <w:lang w:val="en-GB"/>
        </w:rPr>
        <w:t xml:space="preserve"> 192</w:t>
      </w:r>
      <w:r>
        <w:rPr>
          <w:rFonts w:ascii="Times New Roman" w:hAnsi="Times New Roman"/>
          <w:sz w:val="22"/>
          <w:szCs w:val="22"/>
          <w:lang w:val="en-GB"/>
        </w:rPr>
        <w:t>0–</w:t>
      </w:r>
      <w:r w:rsidRPr="00490ADD">
        <w:rPr>
          <w:rFonts w:ascii="Times New Roman" w:hAnsi="Times New Roman"/>
          <w:sz w:val="22"/>
          <w:szCs w:val="22"/>
          <w:lang w:val="en-GB"/>
        </w:rPr>
        <w:t xml:space="preserve">4), </w:t>
      </w:r>
      <w:r>
        <w:rPr>
          <w:rFonts w:ascii="Times New Roman" w:hAnsi="Times New Roman"/>
          <w:sz w:val="22"/>
          <w:szCs w:val="22"/>
          <w:lang w:val="en-GB"/>
        </w:rPr>
        <w:t xml:space="preserve">2/ii (1924), </w:t>
      </w:r>
      <w:r w:rsidRPr="00490ADD">
        <w:rPr>
          <w:rFonts w:ascii="Times New Roman" w:hAnsi="Times New Roman"/>
          <w:sz w:val="22"/>
          <w:szCs w:val="22"/>
          <w:lang w:val="en-GB"/>
        </w:rPr>
        <w:t>269.</w:t>
      </w:r>
    </w:p>
  </w:endnote>
  <w:endnote w:id="64">
    <w:p w14:paraId="15A43BAE" w14:textId="5EF80F4F"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Sheil, ‘Displacement, Repetition and Repression’, 128</w:t>
      </w:r>
      <w:r>
        <w:rPr>
          <w:rFonts w:ascii="Times New Roman" w:hAnsi="Times New Roman"/>
          <w:sz w:val="22"/>
          <w:szCs w:val="22"/>
          <w:lang w:val="en-GB"/>
        </w:rPr>
        <w:t>–</w:t>
      </w:r>
      <w:r w:rsidRPr="00490ADD">
        <w:rPr>
          <w:rFonts w:ascii="Times New Roman" w:hAnsi="Times New Roman"/>
          <w:sz w:val="22"/>
          <w:szCs w:val="22"/>
          <w:lang w:val="en-GB"/>
        </w:rPr>
        <w:t>34.</w:t>
      </w:r>
    </w:p>
  </w:endnote>
  <w:endnote w:id="65">
    <w:p w14:paraId="58923B15" w14:textId="6D7029AE" w:rsidR="0053039F" w:rsidRPr="00490ADD" w:rsidRDefault="0053039F" w:rsidP="00490ADD">
      <w:pPr>
        <w:pStyle w:val="Heading1"/>
        <w:spacing w:before="2" w:after="2" w:line="480" w:lineRule="auto"/>
        <w:rPr>
          <w:rFonts w:ascii="Times New Roman" w:hAnsi="Times New Roman" w:cs="Times New Roman"/>
          <w:b w:val="0"/>
          <w:sz w:val="22"/>
          <w:szCs w:val="22"/>
          <w:lang w:val="en-GB"/>
        </w:rPr>
      </w:pPr>
      <w:r w:rsidRPr="00490ADD">
        <w:rPr>
          <w:rStyle w:val="EndnoteReference"/>
          <w:rFonts w:ascii="Times New Roman" w:hAnsi="Times New Roman" w:cs="Times New Roman"/>
          <w:b w:val="0"/>
          <w:sz w:val="22"/>
          <w:szCs w:val="22"/>
          <w:lang w:val="en-GB"/>
        </w:rPr>
        <w:endnoteRef/>
      </w:r>
      <w:r w:rsidRPr="00490ADD">
        <w:rPr>
          <w:rFonts w:ascii="Times New Roman" w:hAnsi="Times New Roman" w:cs="Times New Roman"/>
          <w:b w:val="0"/>
          <w:sz w:val="22"/>
          <w:szCs w:val="22"/>
          <w:lang w:val="en-GB"/>
        </w:rPr>
        <w:t xml:space="preserve"> </w:t>
      </w:r>
      <w:r w:rsidRPr="00490ADD">
        <w:rPr>
          <w:rStyle w:val="Emphasis"/>
          <w:rFonts w:ascii="Times New Roman" w:hAnsi="Times New Roman" w:cs="Times New Roman"/>
          <w:b w:val="0"/>
          <w:i w:val="0"/>
          <w:sz w:val="22"/>
          <w:szCs w:val="22"/>
          <w:lang w:val="en-GB"/>
        </w:rPr>
        <w:t>Thomas Mann,</w:t>
      </w:r>
      <w:r w:rsidRPr="00490ADD">
        <w:rPr>
          <w:rStyle w:val="Emphasis"/>
          <w:rFonts w:ascii="Times New Roman" w:hAnsi="Times New Roman" w:cs="Times New Roman"/>
          <w:b w:val="0"/>
          <w:sz w:val="22"/>
          <w:szCs w:val="22"/>
          <w:lang w:val="en-GB"/>
        </w:rPr>
        <w:t xml:space="preserve"> </w:t>
      </w:r>
      <w:r>
        <w:rPr>
          <w:rStyle w:val="Emphasis"/>
          <w:rFonts w:ascii="Times New Roman" w:hAnsi="Times New Roman" w:cs="Times New Roman"/>
          <w:b w:val="0"/>
          <w:i w:val="0"/>
          <w:iCs/>
          <w:sz w:val="22"/>
          <w:szCs w:val="22"/>
          <w:lang w:val="en-GB"/>
        </w:rPr>
        <w:t xml:space="preserve">‘To an Opera Producer’, </w:t>
      </w:r>
      <w:r w:rsidRPr="00490ADD">
        <w:rPr>
          <w:rFonts w:ascii="Times New Roman" w:hAnsi="Times New Roman" w:cs="Times New Roman"/>
          <w:b w:val="0"/>
          <w:i/>
          <w:sz w:val="22"/>
          <w:szCs w:val="22"/>
          <w:lang w:val="en-GB"/>
        </w:rPr>
        <w:t>Pro and Contra Wagner</w:t>
      </w:r>
      <w:r w:rsidRPr="00490ADD">
        <w:rPr>
          <w:rFonts w:ascii="Times New Roman" w:hAnsi="Times New Roman" w:cs="Times New Roman"/>
          <w:b w:val="0"/>
          <w:sz w:val="22"/>
          <w:szCs w:val="22"/>
          <w:lang w:val="en-GB"/>
        </w:rPr>
        <w:t xml:space="preserve">, trans. Allan Blunden (London: Faber &amp; Faber, 1985), </w:t>
      </w:r>
      <w:r>
        <w:rPr>
          <w:rFonts w:ascii="Times New Roman" w:hAnsi="Times New Roman" w:cs="Times New Roman"/>
          <w:b w:val="0"/>
          <w:sz w:val="22"/>
          <w:szCs w:val="22"/>
          <w:lang w:val="en-GB"/>
        </w:rPr>
        <w:t xml:space="preserve">81–83 (pp </w:t>
      </w:r>
      <w:r w:rsidRPr="00490ADD">
        <w:rPr>
          <w:rFonts w:ascii="Times New Roman" w:hAnsi="Times New Roman" w:cs="Times New Roman"/>
          <w:b w:val="0"/>
          <w:sz w:val="22"/>
          <w:szCs w:val="22"/>
          <w:lang w:val="en-GB"/>
        </w:rPr>
        <w:t>82</w:t>
      </w:r>
      <w:r w:rsidRPr="005159C4">
        <w:rPr>
          <w:rFonts w:ascii="Times New Roman" w:hAnsi="Times New Roman" w:cs="Times New Roman"/>
          <w:b w:val="0"/>
          <w:sz w:val="22"/>
          <w:szCs w:val="22"/>
          <w:lang w:val="en-GB"/>
        </w:rPr>
        <w:t>–</w:t>
      </w:r>
      <w:r w:rsidRPr="00490ADD">
        <w:rPr>
          <w:rFonts w:ascii="Times New Roman" w:hAnsi="Times New Roman" w:cs="Times New Roman"/>
          <w:b w:val="0"/>
          <w:sz w:val="22"/>
          <w:szCs w:val="22"/>
          <w:lang w:val="en-GB"/>
        </w:rPr>
        <w:t>3</w:t>
      </w:r>
      <w:r>
        <w:rPr>
          <w:rFonts w:ascii="Times New Roman" w:hAnsi="Times New Roman" w:cs="Times New Roman"/>
          <w:b w:val="0"/>
          <w:sz w:val="22"/>
          <w:szCs w:val="22"/>
          <w:lang w:val="en-GB"/>
        </w:rPr>
        <w:t>)</w:t>
      </w:r>
      <w:r w:rsidRPr="00490ADD">
        <w:rPr>
          <w:rFonts w:ascii="Times New Roman" w:hAnsi="Times New Roman" w:cs="Times New Roman"/>
          <w:b w:val="0"/>
          <w:sz w:val="22"/>
          <w:szCs w:val="22"/>
          <w:lang w:val="en-GB"/>
        </w:rPr>
        <w:t>.</w:t>
      </w:r>
    </w:p>
  </w:endnote>
  <w:endnote w:id="66">
    <w:p w14:paraId="7CF1694B" w14:textId="5CF2EB9F" w:rsidR="0053039F" w:rsidRPr="00490ADD" w:rsidRDefault="0053039F" w:rsidP="00490ADD">
      <w:pPr>
        <w:pStyle w:val="EndnoteText"/>
        <w:spacing w:line="480" w:lineRule="auto"/>
        <w:rPr>
          <w:rFonts w:ascii="Times New Roman" w:hAnsi="Times New Roman"/>
          <w:color w:val="000000" w:themeColor="text1"/>
          <w:sz w:val="22"/>
          <w:szCs w:val="22"/>
          <w:lang w:val="en-GB"/>
        </w:rPr>
      </w:pPr>
      <w:r w:rsidRPr="00490ADD">
        <w:rPr>
          <w:rStyle w:val="EndnoteReference"/>
          <w:rFonts w:ascii="Times New Roman" w:hAnsi="Times New Roman"/>
          <w:color w:val="000000" w:themeColor="text1"/>
          <w:sz w:val="22"/>
          <w:szCs w:val="22"/>
          <w:lang w:val="en-GB"/>
        </w:rPr>
        <w:endnoteRef/>
      </w:r>
      <w:r w:rsidRPr="00490ADD">
        <w:rPr>
          <w:rFonts w:ascii="Times New Roman" w:hAnsi="Times New Roman"/>
          <w:color w:val="000000" w:themeColor="text1"/>
          <w:sz w:val="22"/>
          <w:szCs w:val="22"/>
          <w:lang w:val="en-GB"/>
        </w:rPr>
        <w:t xml:space="preserve"> Theodor W. Adorno, </w:t>
      </w:r>
      <w:r w:rsidRPr="00DF504C">
        <w:rPr>
          <w:rFonts w:ascii="Times New Roman" w:hAnsi="Times New Roman"/>
          <w:color w:val="000000" w:themeColor="text1"/>
          <w:sz w:val="22"/>
          <w:szCs w:val="22"/>
          <w:lang w:val="en-GB"/>
        </w:rPr>
        <w:t>‘On the Social Situation of Music’</w:t>
      </w:r>
      <w:r>
        <w:rPr>
          <w:rFonts w:ascii="Times New Roman" w:hAnsi="Times New Roman"/>
          <w:color w:val="000000" w:themeColor="text1"/>
          <w:sz w:val="22"/>
          <w:szCs w:val="22"/>
          <w:lang w:val="en-GB"/>
        </w:rPr>
        <w:t>,</w:t>
      </w:r>
      <w:r w:rsidRPr="00DF504C">
        <w:rPr>
          <w:rFonts w:ascii="Times New Roman" w:hAnsi="Times New Roman"/>
          <w:color w:val="000000" w:themeColor="text1"/>
          <w:sz w:val="22"/>
          <w:szCs w:val="22"/>
          <w:lang w:val="en-GB"/>
        </w:rPr>
        <w:t xml:space="preserve"> </w:t>
      </w:r>
      <w:r w:rsidRPr="00490ADD">
        <w:rPr>
          <w:rFonts w:ascii="Times New Roman" w:hAnsi="Times New Roman"/>
          <w:i/>
          <w:color w:val="000000" w:themeColor="text1"/>
          <w:sz w:val="22"/>
          <w:szCs w:val="22"/>
          <w:lang w:val="en-GB"/>
        </w:rPr>
        <w:t>Essays on Music</w:t>
      </w:r>
      <w:r w:rsidRPr="00490ADD">
        <w:rPr>
          <w:rFonts w:ascii="Times New Roman" w:hAnsi="Times New Roman"/>
          <w:color w:val="000000" w:themeColor="text1"/>
          <w:sz w:val="22"/>
          <w:szCs w:val="22"/>
          <w:lang w:val="en-GB"/>
        </w:rPr>
        <w:t xml:space="preserve">, ed. Richard </w:t>
      </w:r>
      <w:r w:rsidRPr="004523E3">
        <w:rPr>
          <w:rFonts w:ascii="Times New Roman" w:hAnsi="Times New Roman"/>
          <w:color w:val="000000" w:themeColor="text1"/>
          <w:sz w:val="22"/>
          <w:szCs w:val="22"/>
          <w:lang w:val="en-GB"/>
        </w:rPr>
        <w:t>Leppert, trans. Wesley Blomster (Berkeley, CA: University of California Press, 2002), 391</w:t>
      </w:r>
      <w:r w:rsidR="004523E3" w:rsidRPr="004523E3">
        <w:rPr>
          <w:rFonts w:ascii="Times New Roman" w:hAnsi="Times New Roman"/>
          <w:color w:val="000000" w:themeColor="text1"/>
          <w:sz w:val="22"/>
          <w:szCs w:val="22"/>
          <w:lang w:val="en-GB"/>
        </w:rPr>
        <w:t>–</w:t>
      </w:r>
      <w:r w:rsidRPr="004523E3">
        <w:rPr>
          <w:rFonts w:ascii="Times New Roman" w:hAnsi="Times New Roman"/>
          <w:color w:val="000000" w:themeColor="text1"/>
          <w:sz w:val="22"/>
          <w:szCs w:val="22"/>
          <w:lang w:val="en-GB"/>
        </w:rPr>
        <w:t>436 (p. 418). ‘On the Social Situation of Music’ was first published in 1932.</w:t>
      </w:r>
    </w:p>
  </w:endnote>
  <w:endnote w:id="67">
    <w:p w14:paraId="54616C30" w14:textId="4DA43FD2"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‘Das Maß der Schamlosigkeiten und Herausforderungen deutschem Geist und deutschen Meisterwerken gegenüber ist nun voll. Wenn die Nation hier nicht zur Selbsthilfe greift, so können wir es in wenigen Wochen erleben, daß der Zaubergarten in Wagners “Parzifal” von einem findigen Regisseur in ein Bordell verwandelt ist.’ Wilhelm Matthes, ‘“Der Meister von Nürnberg”</w:t>
      </w:r>
      <w:r>
        <w:rPr>
          <w:rFonts w:ascii="Times New Roman" w:hAnsi="Times New Roman"/>
          <w:sz w:val="22"/>
          <w:szCs w:val="22"/>
          <w:lang w:val="en-GB"/>
        </w:rPr>
        <w:t>:</w:t>
      </w:r>
      <w:r w:rsidRPr="00490ADD">
        <w:rPr>
          <w:rFonts w:ascii="Times New Roman" w:hAnsi="Times New Roman"/>
          <w:sz w:val="22"/>
          <w:szCs w:val="22"/>
          <w:lang w:val="en-GB"/>
        </w:rPr>
        <w:t xml:space="preserve"> Neue Schändung eines deutschen Kunstdenkmals’, </w:t>
      </w:r>
      <w:r w:rsidRPr="00490ADD">
        <w:rPr>
          <w:rFonts w:ascii="Times New Roman" w:hAnsi="Times New Roman"/>
          <w:i/>
          <w:sz w:val="22"/>
          <w:szCs w:val="22"/>
          <w:lang w:val="en-GB"/>
        </w:rPr>
        <w:t>Fränkischer Kurier</w:t>
      </w:r>
      <w:r>
        <w:rPr>
          <w:rFonts w:ascii="Times New Roman" w:hAnsi="Times New Roman"/>
          <w:iCs/>
          <w:sz w:val="22"/>
          <w:szCs w:val="22"/>
          <w:lang w:val="en-GB"/>
        </w:rPr>
        <w:t>,</w:t>
      </w:r>
      <w:r w:rsidRPr="00490ADD">
        <w:rPr>
          <w:rFonts w:ascii="Times New Roman" w:hAnsi="Times New Roman"/>
          <w:sz w:val="22"/>
          <w:szCs w:val="22"/>
          <w:lang w:val="en-GB"/>
        </w:rPr>
        <w:t xml:space="preserve"> 29 September 1927, 3.</w:t>
      </w:r>
    </w:p>
  </w:endnote>
  <w:endnote w:id="68">
    <w:p w14:paraId="388056B6" w14:textId="0469489A"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‘Die Unterzeichneten erheben gegen diesen Film schärfsten Protest, weil mit ihm nicht nur das deutscheste Werk Richard Wagners auf die gewissenloseste Weise mißbraucht wurde, sondern weil auch die Stadt Nürnberg mit ihrer großen historischen Vergangenheit hierbei vor dem ganzen Volke in eine niedrige Atmosphäre gebracht wird, die ihrer nicht würdig ist.’ Wilhelm Matthes, ‘Der Nürnberger Protest gegen den Film “Der Meister von Nürnberg”’, </w:t>
      </w:r>
      <w:r w:rsidRPr="00490ADD">
        <w:rPr>
          <w:rFonts w:ascii="Times New Roman" w:hAnsi="Times New Roman"/>
          <w:i/>
          <w:sz w:val="22"/>
          <w:szCs w:val="22"/>
          <w:lang w:val="en-GB"/>
        </w:rPr>
        <w:t>Fränkischer Kurier</w:t>
      </w:r>
      <w:r>
        <w:rPr>
          <w:rFonts w:ascii="Times New Roman" w:hAnsi="Times New Roman"/>
          <w:iCs/>
          <w:sz w:val="22"/>
          <w:szCs w:val="22"/>
          <w:lang w:val="en-GB"/>
        </w:rPr>
        <w:t>,</w:t>
      </w:r>
      <w:r w:rsidRPr="00490ADD">
        <w:rPr>
          <w:rFonts w:ascii="Times New Roman" w:hAnsi="Times New Roman"/>
          <w:i/>
          <w:sz w:val="22"/>
          <w:szCs w:val="22"/>
          <w:lang w:val="en-GB"/>
        </w:rPr>
        <w:t xml:space="preserve"> </w:t>
      </w:r>
      <w:r w:rsidRPr="00490ADD">
        <w:rPr>
          <w:rFonts w:ascii="Times New Roman" w:hAnsi="Times New Roman"/>
          <w:sz w:val="22"/>
          <w:szCs w:val="22"/>
          <w:lang w:val="en-GB"/>
        </w:rPr>
        <w:t>5 October 1927, 13</w:t>
      </w:r>
      <w:r>
        <w:rPr>
          <w:rFonts w:ascii="Times New Roman" w:hAnsi="Times New Roman"/>
          <w:sz w:val="22"/>
          <w:szCs w:val="22"/>
          <w:lang w:val="en-GB"/>
        </w:rPr>
        <w:t xml:space="preserve"> (</w:t>
      </w:r>
      <w:r w:rsidRPr="00490ADD">
        <w:rPr>
          <w:rFonts w:ascii="Times New Roman" w:hAnsi="Times New Roman"/>
          <w:sz w:val="22"/>
          <w:szCs w:val="22"/>
          <w:lang w:val="en-GB"/>
        </w:rPr>
        <w:t xml:space="preserve">translation based on that </w:t>
      </w:r>
      <w:r>
        <w:rPr>
          <w:rFonts w:ascii="Times New Roman" w:hAnsi="Times New Roman"/>
          <w:sz w:val="22"/>
          <w:szCs w:val="22"/>
          <w:lang w:val="en-GB"/>
        </w:rPr>
        <w:t>found</w:t>
      </w:r>
      <w:r w:rsidRPr="00490ADD">
        <w:rPr>
          <w:rFonts w:ascii="Times New Roman" w:hAnsi="Times New Roman"/>
          <w:sz w:val="22"/>
          <w:szCs w:val="22"/>
          <w:lang w:val="en-GB"/>
        </w:rPr>
        <w:t xml:space="preserve"> in Grey, ‘Wagner’s </w:t>
      </w:r>
      <w:r w:rsidRPr="00490ADD">
        <w:rPr>
          <w:rFonts w:ascii="Times New Roman" w:hAnsi="Times New Roman"/>
          <w:i/>
          <w:sz w:val="22"/>
          <w:szCs w:val="22"/>
          <w:lang w:val="en-GB"/>
        </w:rPr>
        <w:t xml:space="preserve">Die Meistersinger </w:t>
      </w:r>
      <w:r w:rsidRPr="00490ADD">
        <w:rPr>
          <w:rFonts w:ascii="Times New Roman" w:hAnsi="Times New Roman"/>
          <w:sz w:val="22"/>
          <w:szCs w:val="22"/>
          <w:lang w:val="en-GB"/>
        </w:rPr>
        <w:t>as National Opera’, 92</w:t>
      </w:r>
      <w:r>
        <w:rPr>
          <w:rFonts w:ascii="Times New Roman" w:hAnsi="Times New Roman"/>
          <w:sz w:val="22"/>
          <w:szCs w:val="22"/>
          <w:lang w:val="en-GB"/>
        </w:rPr>
        <w:t>)</w:t>
      </w:r>
      <w:r w:rsidRPr="00490ADD">
        <w:rPr>
          <w:rFonts w:ascii="Times New Roman" w:hAnsi="Times New Roman"/>
          <w:sz w:val="22"/>
          <w:szCs w:val="22"/>
          <w:lang w:val="en-GB"/>
        </w:rPr>
        <w:t>.</w:t>
      </w:r>
    </w:p>
  </w:endnote>
  <w:endnote w:id="69">
    <w:p w14:paraId="2E8B65D3" w14:textId="24DE8EA7" w:rsidR="0053039F" w:rsidRPr="00490ADD" w:rsidRDefault="0053039F" w:rsidP="00490ADD">
      <w:pPr>
        <w:pStyle w:val="Heading1"/>
        <w:spacing w:before="2" w:after="2" w:line="480" w:lineRule="auto"/>
        <w:rPr>
          <w:rFonts w:ascii="Times New Roman" w:hAnsi="Times New Roman" w:cs="Times New Roman"/>
          <w:b w:val="0"/>
          <w:sz w:val="22"/>
          <w:szCs w:val="22"/>
          <w:lang w:val="en-GB"/>
        </w:rPr>
      </w:pPr>
      <w:r w:rsidRPr="00490ADD">
        <w:rPr>
          <w:rStyle w:val="EndnoteReference"/>
          <w:rFonts w:ascii="Times New Roman" w:hAnsi="Times New Roman" w:cs="Times New Roman"/>
          <w:b w:val="0"/>
          <w:sz w:val="22"/>
          <w:szCs w:val="22"/>
          <w:lang w:val="en-GB"/>
        </w:rPr>
        <w:endnoteRef/>
      </w:r>
      <w:r w:rsidRPr="00490ADD">
        <w:rPr>
          <w:rFonts w:ascii="Times New Roman" w:hAnsi="Times New Roman" w:cs="Times New Roman"/>
          <w:b w:val="0"/>
          <w:sz w:val="22"/>
          <w:szCs w:val="22"/>
          <w:lang w:val="en-GB"/>
        </w:rPr>
        <w:t xml:space="preserve"> Black, white and red were the colours of both the pre-war German Empire and the Nazi party; they were understood as anti-republican and were associated with conservative-nationalist rejection of the Weimar Republic. Manfred Kittel argues that the symbolism of these colours played an important role in the identity of interwar Franconia (</w:t>
      </w:r>
      <w:r>
        <w:rPr>
          <w:rFonts w:ascii="Times New Roman" w:hAnsi="Times New Roman" w:cs="Times New Roman"/>
          <w:b w:val="0"/>
          <w:sz w:val="22"/>
          <w:szCs w:val="22"/>
          <w:lang w:val="en-GB"/>
        </w:rPr>
        <w:t>that is,</w:t>
      </w:r>
      <w:r w:rsidRPr="00490ADD">
        <w:rPr>
          <w:rFonts w:ascii="Times New Roman" w:hAnsi="Times New Roman" w:cs="Times New Roman"/>
          <w:b w:val="0"/>
          <w:sz w:val="22"/>
          <w:szCs w:val="22"/>
          <w:lang w:val="en-GB"/>
        </w:rPr>
        <w:t xml:space="preserve"> </w:t>
      </w:r>
      <w:r>
        <w:rPr>
          <w:rFonts w:ascii="Times New Roman" w:hAnsi="Times New Roman" w:cs="Times New Roman"/>
          <w:b w:val="0"/>
          <w:sz w:val="22"/>
          <w:szCs w:val="22"/>
          <w:lang w:val="en-GB"/>
        </w:rPr>
        <w:t>n</w:t>
      </w:r>
      <w:r w:rsidRPr="00490ADD">
        <w:rPr>
          <w:rFonts w:ascii="Times New Roman" w:hAnsi="Times New Roman" w:cs="Times New Roman"/>
          <w:b w:val="0"/>
          <w:sz w:val="22"/>
          <w:szCs w:val="22"/>
          <w:lang w:val="en-GB"/>
        </w:rPr>
        <w:t xml:space="preserve">orthern Bavaria, where Nuremberg is located). Kittel, </w:t>
      </w:r>
      <w:r w:rsidRPr="00490ADD">
        <w:rPr>
          <w:rFonts w:ascii="Times New Roman" w:hAnsi="Times New Roman" w:cs="Times New Roman"/>
          <w:b w:val="0"/>
          <w:i/>
          <w:sz w:val="22"/>
          <w:szCs w:val="22"/>
          <w:lang w:val="en-GB"/>
        </w:rPr>
        <w:t>Provinz zwischen Reich und Republik: Politische Mentalitäten in Deutschland und Frankreich 1918</w:t>
      </w:r>
      <w:r>
        <w:rPr>
          <w:rFonts w:ascii="Times New Roman" w:hAnsi="Times New Roman" w:cs="Times New Roman"/>
          <w:b w:val="0"/>
          <w:i/>
          <w:sz w:val="22"/>
          <w:szCs w:val="22"/>
          <w:lang w:val="en-GB"/>
        </w:rPr>
        <w:t>–</w:t>
      </w:r>
      <w:r w:rsidRPr="00490ADD">
        <w:rPr>
          <w:rFonts w:ascii="Times New Roman" w:hAnsi="Times New Roman" w:cs="Times New Roman"/>
          <w:b w:val="0"/>
          <w:i/>
          <w:sz w:val="22"/>
          <w:szCs w:val="22"/>
          <w:lang w:val="en-GB"/>
        </w:rPr>
        <w:t>1933/36</w:t>
      </w:r>
      <w:r>
        <w:rPr>
          <w:rFonts w:ascii="Times New Roman" w:hAnsi="Times New Roman" w:cs="Times New Roman"/>
          <w:b w:val="0"/>
          <w:i/>
          <w:sz w:val="22"/>
          <w:szCs w:val="22"/>
          <w:lang w:val="en-GB"/>
        </w:rPr>
        <w:t xml:space="preserve"> </w:t>
      </w:r>
      <w:r>
        <w:rPr>
          <w:rFonts w:ascii="Times New Roman" w:hAnsi="Times New Roman" w:cs="Times New Roman"/>
          <w:b w:val="0"/>
          <w:iCs/>
          <w:sz w:val="22"/>
          <w:szCs w:val="22"/>
          <w:lang w:val="en-GB"/>
        </w:rPr>
        <w:t>(Munich: De Gruyter, 2000)</w:t>
      </w:r>
      <w:r w:rsidRPr="00490ADD">
        <w:rPr>
          <w:rFonts w:ascii="Times New Roman" w:hAnsi="Times New Roman" w:cs="Times New Roman"/>
          <w:b w:val="0"/>
          <w:sz w:val="22"/>
          <w:szCs w:val="22"/>
          <w:lang w:val="en-GB"/>
        </w:rPr>
        <w:t>, 250.</w:t>
      </w:r>
      <w:r w:rsidRPr="00490ADD">
        <w:rPr>
          <w:rFonts w:ascii="Times New Roman" w:hAnsi="Times New Roman" w:cs="Times New Roman"/>
          <w:sz w:val="22"/>
          <w:szCs w:val="22"/>
          <w:lang w:val="en-GB"/>
        </w:rPr>
        <w:t xml:space="preserve">  </w:t>
      </w:r>
    </w:p>
  </w:endnote>
  <w:endnote w:id="70">
    <w:p w14:paraId="34CE2419" w14:textId="6464080C" w:rsidR="0053039F" w:rsidRPr="00490ADD" w:rsidRDefault="0053039F" w:rsidP="00490ADD">
      <w:pPr>
        <w:spacing w:line="480" w:lineRule="auto"/>
        <w:rPr>
          <w:rFonts w:ascii="Times New Roman" w:hAnsi="Times New Roman"/>
          <w:sz w:val="22"/>
          <w:szCs w:val="22"/>
          <w:lang w:val="en-GB"/>
        </w:rPr>
      </w:pPr>
      <w:r w:rsidRPr="004523E3">
        <w:rPr>
          <w:rStyle w:val="EndnoteReference"/>
          <w:rFonts w:ascii="Times New Roman" w:hAnsi="Times New Roman"/>
          <w:sz w:val="22"/>
          <w:szCs w:val="22"/>
          <w:lang w:val="en-GB"/>
        </w:rPr>
        <w:endnoteRef/>
      </w:r>
      <w:r w:rsidRPr="004523E3">
        <w:rPr>
          <w:rFonts w:ascii="Times New Roman" w:hAnsi="Times New Roman"/>
          <w:b/>
          <w:sz w:val="22"/>
          <w:szCs w:val="22"/>
          <w:lang w:val="en-GB"/>
        </w:rPr>
        <w:t xml:space="preserve"> </w:t>
      </w:r>
      <w:r w:rsidRPr="004523E3">
        <w:rPr>
          <w:rFonts w:ascii="Times New Roman" w:hAnsi="Times New Roman"/>
          <w:sz w:val="22"/>
          <w:szCs w:val="22"/>
          <w:lang w:val="en-GB"/>
        </w:rPr>
        <w:t>Paul Schwers, ‘Kulturschutzbewegung’,</w:t>
      </w:r>
      <w:r w:rsidRPr="004523E3">
        <w:rPr>
          <w:rFonts w:ascii="Times New Roman" w:hAnsi="Times New Roman"/>
          <w:spacing w:val="20"/>
          <w:sz w:val="22"/>
          <w:szCs w:val="22"/>
          <w:lang w:val="en-GB"/>
        </w:rPr>
        <w:t xml:space="preserve"> </w:t>
      </w:r>
      <w:r w:rsidRPr="004523E3">
        <w:rPr>
          <w:rFonts w:ascii="Times New Roman" w:hAnsi="Times New Roman"/>
          <w:i/>
          <w:iCs/>
          <w:sz w:val="22"/>
          <w:szCs w:val="22"/>
          <w:lang w:val="en-GB"/>
        </w:rPr>
        <w:t>Allgemeine Musikzeitung</w:t>
      </w:r>
      <w:r w:rsidRPr="004523E3">
        <w:rPr>
          <w:rFonts w:ascii="Times New Roman" w:hAnsi="Times New Roman"/>
          <w:sz w:val="22"/>
          <w:szCs w:val="22"/>
          <w:lang w:val="en-GB"/>
        </w:rPr>
        <w:t>, 54 (1927), 1039–41 (pp</w:t>
      </w:r>
      <w:r w:rsidR="004523E3">
        <w:rPr>
          <w:rFonts w:ascii="Times New Roman" w:hAnsi="Times New Roman"/>
          <w:sz w:val="22"/>
          <w:szCs w:val="22"/>
          <w:lang w:val="en-GB"/>
        </w:rPr>
        <w:t>.</w:t>
      </w:r>
      <w:r w:rsidRPr="004523E3">
        <w:rPr>
          <w:rFonts w:ascii="Times New Roman" w:hAnsi="Times New Roman"/>
          <w:sz w:val="22"/>
          <w:szCs w:val="22"/>
          <w:lang w:val="en-GB"/>
        </w:rPr>
        <w:t xml:space="preserve"> 1039–40). Sebastian Werr and Hans Rudolf Vaget have pointed out</w:t>
      </w:r>
      <w:r w:rsidRPr="00490ADD">
        <w:rPr>
          <w:rFonts w:ascii="Times New Roman" w:hAnsi="Times New Roman"/>
          <w:sz w:val="22"/>
          <w:szCs w:val="22"/>
          <w:lang w:val="en-GB"/>
        </w:rPr>
        <w:t xml:space="preserve"> some similarities between this protest and th</w:t>
      </w:r>
      <w:r>
        <w:rPr>
          <w:rFonts w:ascii="Times New Roman" w:hAnsi="Times New Roman"/>
          <w:sz w:val="22"/>
          <w:szCs w:val="22"/>
          <w:lang w:val="en-GB"/>
        </w:rPr>
        <w:t>at of</w:t>
      </w:r>
      <w:r w:rsidRPr="00490ADD">
        <w:rPr>
          <w:rFonts w:ascii="Times New Roman" w:hAnsi="Times New Roman"/>
          <w:sz w:val="22"/>
          <w:szCs w:val="22"/>
          <w:lang w:val="en-GB"/>
        </w:rPr>
        <w:t xml:space="preserve"> 1933 against Thomas Mann and his essay ‘The Sorrows and Grandeur of Richard Wagner’. See Werr, ‘“Jeder Punkt ein Heiligtum”’, 300</w:t>
      </w:r>
      <w:r>
        <w:rPr>
          <w:rFonts w:ascii="Times New Roman" w:hAnsi="Times New Roman"/>
          <w:sz w:val="22"/>
          <w:szCs w:val="22"/>
          <w:lang w:val="en-GB"/>
        </w:rPr>
        <w:t xml:space="preserve">, and </w:t>
      </w:r>
      <w:r w:rsidRPr="00490ADD">
        <w:rPr>
          <w:rFonts w:ascii="Times New Roman" w:hAnsi="Times New Roman"/>
          <w:sz w:val="22"/>
          <w:szCs w:val="22"/>
          <w:lang w:val="en-GB"/>
        </w:rPr>
        <w:t xml:space="preserve">Vaget, </w:t>
      </w:r>
      <w:r>
        <w:rPr>
          <w:rFonts w:ascii="Times New Roman" w:hAnsi="Times New Roman"/>
          <w:i/>
          <w:sz w:val="22"/>
          <w:szCs w:val="22"/>
          <w:lang w:val="en-GB"/>
        </w:rPr>
        <w:t>‘</w:t>
      </w:r>
      <w:r w:rsidRPr="00490ADD">
        <w:rPr>
          <w:rFonts w:ascii="Times New Roman" w:hAnsi="Times New Roman"/>
          <w:i/>
          <w:sz w:val="22"/>
          <w:szCs w:val="22"/>
          <w:lang w:val="en-GB"/>
        </w:rPr>
        <w:t>Wehvolles Erbe</w:t>
      </w:r>
      <w:r>
        <w:rPr>
          <w:rFonts w:ascii="Times New Roman" w:hAnsi="Times New Roman"/>
          <w:i/>
          <w:sz w:val="22"/>
          <w:szCs w:val="22"/>
          <w:lang w:val="en-GB"/>
        </w:rPr>
        <w:t>’</w:t>
      </w:r>
      <w:r w:rsidRPr="00490ADD">
        <w:rPr>
          <w:rFonts w:ascii="Times New Roman" w:hAnsi="Times New Roman"/>
          <w:sz w:val="22"/>
          <w:szCs w:val="22"/>
          <w:lang w:val="en-GB"/>
        </w:rPr>
        <w:t>, 261</w:t>
      </w:r>
      <w:r w:rsidRPr="005159C4">
        <w:rPr>
          <w:rFonts w:ascii="Times New Roman" w:hAnsi="Times New Roman"/>
          <w:sz w:val="22"/>
          <w:szCs w:val="22"/>
          <w:lang w:val="en-GB"/>
        </w:rPr>
        <w:t>–</w:t>
      </w:r>
      <w:r w:rsidRPr="00490ADD">
        <w:rPr>
          <w:rFonts w:ascii="Times New Roman" w:hAnsi="Times New Roman"/>
          <w:sz w:val="22"/>
          <w:szCs w:val="22"/>
          <w:lang w:val="en-GB"/>
        </w:rPr>
        <w:t xml:space="preserve">3. </w:t>
      </w:r>
      <w:r w:rsidRPr="00490ADD">
        <w:rPr>
          <w:rFonts w:ascii="Times New Roman" w:hAnsi="Times New Roman"/>
          <w:i/>
          <w:sz w:val="22"/>
          <w:szCs w:val="22"/>
          <w:lang w:val="en-GB"/>
        </w:rPr>
        <w:t xml:space="preserve"> </w:t>
      </w:r>
    </w:p>
  </w:endnote>
  <w:endnote w:id="71">
    <w:p w14:paraId="634BA1C1" w14:textId="4F2BF508"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‘Nürnberger Chronik’, </w:t>
      </w:r>
      <w:r w:rsidRPr="00490ADD">
        <w:rPr>
          <w:rFonts w:ascii="Times New Roman" w:hAnsi="Times New Roman"/>
          <w:i/>
          <w:sz w:val="22"/>
          <w:szCs w:val="22"/>
          <w:lang w:val="en-GB"/>
        </w:rPr>
        <w:t>Fränkische Tagespost</w:t>
      </w:r>
      <w:r>
        <w:rPr>
          <w:rFonts w:ascii="Times New Roman" w:hAnsi="Times New Roman"/>
          <w:iCs/>
          <w:sz w:val="22"/>
          <w:szCs w:val="22"/>
          <w:lang w:val="en-GB"/>
        </w:rPr>
        <w:t>,</w:t>
      </w:r>
      <w:r w:rsidRPr="00490ADD">
        <w:rPr>
          <w:rFonts w:ascii="Times New Roman" w:hAnsi="Times New Roman"/>
          <w:sz w:val="22"/>
          <w:szCs w:val="22"/>
          <w:lang w:val="en-GB"/>
        </w:rPr>
        <w:t xml:space="preserve"> 8 October 1927.</w:t>
      </w:r>
    </w:p>
  </w:endnote>
  <w:endnote w:id="72">
    <w:p w14:paraId="67895EAC" w14:textId="6C95B3E3" w:rsidR="0053039F" w:rsidRPr="00490ADD" w:rsidRDefault="0053039F" w:rsidP="00490ADD">
      <w:pPr>
        <w:pStyle w:val="EndnoteText"/>
        <w:spacing w:line="480" w:lineRule="auto"/>
        <w:rPr>
          <w:rFonts w:ascii="Times New Roman" w:hAnsi="Times New Roman"/>
          <w:sz w:val="22"/>
          <w:szCs w:val="22"/>
          <w:lang w:val="en-GB"/>
        </w:rPr>
      </w:pPr>
      <w:r w:rsidRPr="004523E3">
        <w:rPr>
          <w:rStyle w:val="EndnoteReference"/>
          <w:rFonts w:ascii="Times New Roman" w:hAnsi="Times New Roman"/>
          <w:sz w:val="22"/>
          <w:szCs w:val="22"/>
          <w:lang w:val="en-GB"/>
        </w:rPr>
        <w:endnoteRef/>
      </w:r>
      <w:r w:rsidRPr="004523E3">
        <w:rPr>
          <w:rFonts w:ascii="Times New Roman" w:hAnsi="Times New Roman"/>
          <w:sz w:val="22"/>
          <w:szCs w:val="22"/>
          <w:lang w:val="en-GB"/>
        </w:rPr>
        <w:t xml:space="preserve"> Corey </w:t>
      </w:r>
      <w:r w:rsidRPr="004523E3">
        <w:rPr>
          <w:rFonts w:ascii="Times New Roman" w:hAnsi="Times New Roman"/>
          <w:sz w:val="22"/>
          <w:szCs w:val="22"/>
          <w:lang w:val="en-GB"/>
        </w:rPr>
        <w:softHyphen/>
      </w:r>
      <w:r w:rsidRPr="004523E3">
        <w:rPr>
          <w:rFonts w:ascii="Times New Roman" w:hAnsi="Times New Roman"/>
          <w:sz w:val="22"/>
          <w:szCs w:val="22"/>
          <w:lang w:val="en-GB"/>
        </w:rPr>
        <w:softHyphen/>
      </w:r>
      <w:r w:rsidRPr="004523E3">
        <w:rPr>
          <w:rFonts w:ascii="Times New Roman" w:hAnsi="Times New Roman"/>
          <w:sz w:val="22"/>
          <w:szCs w:val="22"/>
          <w:lang w:val="en-GB"/>
        </w:rPr>
        <w:softHyphen/>
      </w:r>
      <w:r w:rsidRPr="004523E3">
        <w:rPr>
          <w:rFonts w:ascii="Times New Roman" w:hAnsi="Times New Roman"/>
          <w:sz w:val="22"/>
          <w:szCs w:val="22"/>
          <w:lang w:val="en-GB"/>
        </w:rPr>
        <w:softHyphen/>
        <w:t>Ross, ‘Mass Culture and Divided Audiences: Cinema and Social Change in</w:t>
      </w:r>
      <w:r w:rsidRPr="00490ADD">
        <w:rPr>
          <w:rFonts w:ascii="Times New Roman" w:hAnsi="Times New Roman"/>
          <w:sz w:val="22"/>
          <w:szCs w:val="22"/>
          <w:lang w:val="en-GB"/>
        </w:rPr>
        <w:t xml:space="preserve"> Inter-War Germany’, </w:t>
      </w:r>
      <w:r w:rsidRPr="00490ADD">
        <w:rPr>
          <w:rFonts w:ascii="Times New Roman" w:hAnsi="Times New Roman"/>
          <w:i/>
          <w:sz w:val="22"/>
          <w:szCs w:val="22"/>
          <w:lang w:val="en-GB"/>
        </w:rPr>
        <w:t>Past and Present</w:t>
      </w:r>
      <w:r>
        <w:rPr>
          <w:rFonts w:ascii="Times New Roman" w:hAnsi="Times New Roman"/>
          <w:iCs/>
          <w:sz w:val="22"/>
          <w:szCs w:val="22"/>
          <w:lang w:val="en-GB"/>
        </w:rPr>
        <w:t>,</w:t>
      </w:r>
      <w:r w:rsidRPr="00490ADD">
        <w:rPr>
          <w:rFonts w:ascii="Times New Roman" w:hAnsi="Times New Roman"/>
          <w:sz w:val="22"/>
          <w:szCs w:val="22"/>
          <w:lang w:val="en-GB"/>
        </w:rPr>
        <w:t xml:space="preserve"> 193 (2006), </w:t>
      </w:r>
      <w:r>
        <w:rPr>
          <w:rFonts w:ascii="Times New Roman" w:hAnsi="Times New Roman"/>
          <w:sz w:val="22"/>
          <w:szCs w:val="22"/>
          <w:lang w:val="en-GB"/>
        </w:rPr>
        <w:t>157</w:t>
      </w:r>
      <w:r w:rsidRPr="004523E3">
        <w:rPr>
          <w:rFonts w:ascii="Times New Roman" w:hAnsi="Times New Roman"/>
          <w:iCs/>
          <w:sz w:val="22"/>
          <w:szCs w:val="22"/>
          <w:lang w:val="en-GB"/>
        </w:rPr>
        <w:t>–</w:t>
      </w:r>
      <w:r>
        <w:rPr>
          <w:rFonts w:ascii="Times New Roman" w:hAnsi="Times New Roman"/>
          <w:sz w:val="22"/>
          <w:szCs w:val="22"/>
          <w:lang w:val="en-GB"/>
        </w:rPr>
        <w:t xml:space="preserve">95 (p. </w:t>
      </w:r>
      <w:r w:rsidRPr="00490ADD">
        <w:rPr>
          <w:rFonts w:ascii="Times New Roman" w:hAnsi="Times New Roman"/>
          <w:sz w:val="22"/>
          <w:szCs w:val="22"/>
          <w:lang w:val="en-GB"/>
        </w:rPr>
        <w:t>168</w:t>
      </w:r>
      <w:r>
        <w:rPr>
          <w:rFonts w:ascii="Times New Roman" w:hAnsi="Times New Roman"/>
          <w:sz w:val="22"/>
          <w:szCs w:val="22"/>
          <w:lang w:val="en-GB"/>
        </w:rPr>
        <w:t>)</w:t>
      </w:r>
      <w:r w:rsidRPr="00490ADD">
        <w:rPr>
          <w:rFonts w:ascii="Times New Roman" w:hAnsi="Times New Roman"/>
          <w:sz w:val="22"/>
          <w:szCs w:val="22"/>
          <w:lang w:val="en-GB"/>
        </w:rPr>
        <w:t>.</w:t>
      </w:r>
    </w:p>
  </w:endnote>
  <w:endnote w:id="73">
    <w:p w14:paraId="1C01EC77" w14:textId="5F2E5075"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490ADD">
        <w:rPr>
          <w:rFonts w:ascii="Times New Roman" w:hAnsi="Times New Roman"/>
          <w:i/>
          <w:sz w:val="22"/>
          <w:szCs w:val="22"/>
          <w:lang w:val="en-GB"/>
        </w:rPr>
        <w:t>Ibid</w:t>
      </w:r>
      <w:r w:rsidRPr="004523E3">
        <w:rPr>
          <w:rFonts w:ascii="Times New Roman" w:hAnsi="Times New Roman"/>
          <w:iCs/>
          <w:sz w:val="22"/>
          <w:szCs w:val="22"/>
          <w:lang w:val="en-GB"/>
        </w:rPr>
        <w:t>.,</w:t>
      </w:r>
      <w:r w:rsidRPr="008A6B6A">
        <w:rPr>
          <w:rFonts w:ascii="Times New Roman" w:hAnsi="Times New Roman"/>
          <w:iCs/>
          <w:sz w:val="22"/>
          <w:szCs w:val="22"/>
          <w:lang w:val="en-GB"/>
        </w:rPr>
        <w:t xml:space="preserve"> </w:t>
      </w:r>
      <w:r w:rsidRPr="00490ADD">
        <w:rPr>
          <w:rFonts w:ascii="Times New Roman" w:hAnsi="Times New Roman"/>
          <w:sz w:val="22"/>
          <w:szCs w:val="22"/>
          <w:lang w:val="en-GB"/>
        </w:rPr>
        <w:t xml:space="preserve">162. This piece of information is from Alexander Jason, </w:t>
      </w:r>
      <w:r w:rsidRPr="00490ADD">
        <w:rPr>
          <w:rFonts w:ascii="Times New Roman" w:hAnsi="Times New Roman"/>
          <w:i/>
          <w:sz w:val="22"/>
          <w:szCs w:val="22"/>
          <w:lang w:val="en-GB"/>
        </w:rPr>
        <w:t xml:space="preserve">Der Film in Ziffern und Zahlen: </w:t>
      </w:r>
      <w:r w:rsidRPr="00490ADD">
        <w:rPr>
          <w:rStyle w:val="st"/>
          <w:rFonts w:ascii="Times New Roman" w:hAnsi="Times New Roman"/>
          <w:i/>
          <w:sz w:val="22"/>
          <w:szCs w:val="22"/>
          <w:lang w:val="en-GB"/>
        </w:rPr>
        <w:t>Die Statistik der Lichtspielhäuser in Deutschland</w:t>
      </w:r>
      <w:r w:rsidRPr="00490ADD">
        <w:rPr>
          <w:rFonts w:ascii="Times New Roman" w:hAnsi="Times New Roman"/>
          <w:i/>
          <w:sz w:val="22"/>
          <w:szCs w:val="22"/>
          <w:lang w:val="en-GB"/>
        </w:rPr>
        <w:t xml:space="preserve"> (1895</w:t>
      </w:r>
      <w:r w:rsidRPr="00CB2B0B">
        <w:rPr>
          <w:rFonts w:ascii="Times New Roman" w:hAnsi="Times New Roman"/>
          <w:i/>
          <w:sz w:val="22"/>
          <w:szCs w:val="22"/>
          <w:lang w:val="en-GB"/>
        </w:rPr>
        <w:t>–</w:t>
      </w:r>
      <w:r w:rsidRPr="00490ADD">
        <w:rPr>
          <w:rFonts w:ascii="Times New Roman" w:hAnsi="Times New Roman"/>
          <w:i/>
          <w:sz w:val="22"/>
          <w:szCs w:val="22"/>
          <w:lang w:val="en-GB"/>
        </w:rPr>
        <w:t>1925)</w:t>
      </w:r>
      <w:r w:rsidRPr="00490ADD">
        <w:rPr>
          <w:rFonts w:ascii="Times New Roman" w:hAnsi="Times New Roman"/>
          <w:sz w:val="22"/>
          <w:szCs w:val="22"/>
          <w:lang w:val="en-GB"/>
        </w:rPr>
        <w:t xml:space="preserve"> (Berlin: </w:t>
      </w:r>
      <w:r w:rsidRPr="00490ADD">
        <w:rPr>
          <w:rStyle w:val="st"/>
          <w:rFonts w:ascii="Times New Roman" w:hAnsi="Times New Roman"/>
          <w:sz w:val="22"/>
          <w:szCs w:val="22"/>
          <w:lang w:val="en-GB"/>
        </w:rPr>
        <w:t>Deutsches Druck- und Verlagshaus,</w:t>
      </w:r>
      <w:r w:rsidRPr="00490ADD">
        <w:rPr>
          <w:rFonts w:ascii="Times New Roman" w:hAnsi="Times New Roman"/>
          <w:sz w:val="22"/>
          <w:szCs w:val="22"/>
          <w:lang w:val="en-GB"/>
        </w:rPr>
        <w:t xml:space="preserve"> 1925), 61. The relative </w:t>
      </w:r>
      <w:r>
        <w:rPr>
          <w:rFonts w:ascii="Times New Roman" w:hAnsi="Times New Roman"/>
          <w:sz w:val="22"/>
          <w:szCs w:val="22"/>
          <w:lang w:val="en-GB"/>
        </w:rPr>
        <w:t>shortage</w:t>
      </w:r>
      <w:r w:rsidRPr="00490ADD">
        <w:rPr>
          <w:rFonts w:ascii="Times New Roman" w:hAnsi="Times New Roman"/>
          <w:sz w:val="22"/>
          <w:szCs w:val="22"/>
          <w:lang w:val="en-GB"/>
        </w:rPr>
        <w:t xml:space="preserve"> of large-scale cinemas suggests that cinema in Munich struggled to establish the kind of respectability associated with the larger, opulent picture palaces elsewhere that charged expensive entrance prices and deliberately courted bourgeois audiences. </w:t>
      </w:r>
    </w:p>
  </w:endnote>
  <w:endnote w:id="74">
    <w:p w14:paraId="10D94E00"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490ADD">
        <w:rPr>
          <w:rFonts w:ascii="Times New Roman" w:hAnsi="Times New Roman"/>
          <w:i/>
          <w:sz w:val="22"/>
          <w:szCs w:val="22"/>
          <w:lang w:val="en-GB"/>
        </w:rPr>
        <w:t>Ibid</w:t>
      </w:r>
      <w:r w:rsidRPr="00490ADD">
        <w:rPr>
          <w:rFonts w:ascii="Times New Roman" w:hAnsi="Times New Roman"/>
          <w:sz w:val="22"/>
          <w:szCs w:val="22"/>
          <w:lang w:val="en-GB"/>
        </w:rPr>
        <w:t>., 168.</w:t>
      </w:r>
    </w:p>
  </w:endnote>
  <w:endnote w:id="75">
    <w:p w14:paraId="7B921563" w14:textId="2ADCC04A"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490ADD">
        <w:rPr>
          <w:rFonts w:ascii="Times New Roman" w:hAnsi="Times New Roman"/>
          <w:i/>
          <w:sz w:val="22"/>
          <w:szCs w:val="22"/>
          <w:lang w:val="en-GB"/>
        </w:rPr>
        <w:t>Ibid.</w:t>
      </w:r>
      <w:r w:rsidRPr="00490ADD">
        <w:rPr>
          <w:rFonts w:ascii="Times New Roman" w:hAnsi="Times New Roman"/>
          <w:sz w:val="22"/>
          <w:szCs w:val="22"/>
          <w:lang w:val="en-GB"/>
        </w:rPr>
        <w:t xml:space="preserve">, 162. </w:t>
      </w:r>
      <w:r>
        <w:rPr>
          <w:rFonts w:ascii="Times New Roman" w:hAnsi="Times New Roman"/>
          <w:sz w:val="22"/>
          <w:szCs w:val="22"/>
          <w:lang w:val="en-GB"/>
        </w:rPr>
        <w:t>Ross</w:t>
      </w:r>
      <w:r w:rsidRPr="00490ADD">
        <w:rPr>
          <w:rFonts w:ascii="Times New Roman" w:hAnsi="Times New Roman"/>
          <w:sz w:val="22"/>
          <w:szCs w:val="22"/>
          <w:lang w:val="en-GB"/>
        </w:rPr>
        <w:t xml:space="preserve"> mentions ‘a yearly average of only 6.1 to 6.5 [visits] in Stuttgart, Bochum, Nürnberg and Würzburg’, which contrasts greatly with the figure of approximately 18 he mentions in relation to Berlin (</w:t>
      </w:r>
      <w:r w:rsidRPr="00490ADD">
        <w:rPr>
          <w:rFonts w:ascii="Times New Roman" w:hAnsi="Times New Roman"/>
          <w:i/>
          <w:sz w:val="22"/>
          <w:szCs w:val="22"/>
          <w:lang w:val="en-GB"/>
        </w:rPr>
        <w:t>ibid</w:t>
      </w:r>
      <w:r w:rsidRPr="00490ADD">
        <w:rPr>
          <w:rFonts w:ascii="Times New Roman" w:hAnsi="Times New Roman"/>
          <w:sz w:val="22"/>
          <w:szCs w:val="22"/>
          <w:lang w:val="en-GB"/>
        </w:rPr>
        <w:t xml:space="preserve">., 161). His figures for Berlin are </w:t>
      </w:r>
      <w:r>
        <w:rPr>
          <w:rFonts w:ascii="Times New Roman" w:hAnsi="Times New Roman"/>
          <w:sz w:val="22"/>
          <w:szCs w:val="22"/>
          <w:lang w:val="en-GB"/>
        </w:rPr>
        <w:t>based on</w:t>
      </w:r>
      <w:r w:rsidRPr="00490ADD">
        <w:rPr>
          <w:rFonts w:ascii="Times New Roman" w:hAnsi="Times New Roman"/>
          <w:sz w:val="22"/>
          <w:szCs w:val="22"/>
          <w:lang w:val="en-GB"/>
        </w:rPr>
        <w:t xml:space="preserve"> sources from 1925 and 1932, but his figures for Stuttgart, Bochum, Nuremberg and Würzburg are taken from </w:t>
      </w:r>
      <w:r w:rsidRPr="00490ADD">
        <w:rPr>
          <w:rFonts w:ascii="Times New Roman" w:hAnsi="Times New Roman"/>
          <w:i/>
          <w:sz w:val="22"/>
          <w:szCs w:val="22"/>
          <w:lang w:val="en-GB"/>
        </w:rPr>
        <w:t>Handbuch des Films, 1935/36</w:t>
      </w:r>
      <w:r>
        <w:rPr>
          <w:rFonts w:ascii="Times New Roman" w:hAnsi="Times New Roman"/>
          <w:iCs/>
          <w:sz w:val="22"/>
          <w:szCs w:val="22"/>
          <w:lang w:val="en-GB"/>
        </w:rPr>
        <w:t>, ed.</w:t>
      </w:r>
      <w:r w:rsidRPr="00490ADD">
        <w:rPr>
          <w:rFonts w:ascii="Times New Roman" w:hAnsi="Times New Roman"/>
          <w:sz w:val="22"/>
          <w:szCs w:val="22"/>
          <w:lang w:val="en-GB"/>
        </w:rPr>
        <w:t xml:space="preserve"> Alexander Jason (Berlin: Verlag Hoppenstedt, 1935), suggesting that the yearly average for Nuremberg during the 1920s may have been even lower than the figure quoted.</w:t>
      </w:r>
    </w:p>
  </w:endnote>
  <w:endnote w:id="76">
    <w:p w14:paraId="2E4B6A6E"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‘Kaum drangen die ersten Nachrichten über den Nürnberger Protest nach Berlin, da wurde sofort in der Linkspresse mehr oder weniger grobes Geschütz aufgefahren, um diese Bewegung zum Schutze deutscher Kultur zu verdächtigen und lächerlich zu machen.’ Schwers, ‘Kulturschutzbewegung’, 1040.</w:t>
      </w:r>
    </w:p>
  </w:endnote>
  <w:endnote w:id="77">
    <w:p w14:paraId="1E3ED45B"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Wollenberg, </w:t>
      </w:r>
      <w:r w:rsidRPr="00490ADD">
        <w:rPr>
          <w:rFonts w:ascii="Times New Roman" w:hAnsi="Times New Roman"/>
          <w:i/>
          <w:sz w:val="22"/>
          <w:szCs w:val="22"/>
          <w:lang w:val="en-GB"/>
        </w:rPr>
        <w:t>Fifty Years of German Film</w:t>
      </w:r>
      <w:r w:rsidRPr="00490ADD">
        <w:rPr>
          <w:rFonts w:ascii="Times New Roman" w:hAnsi="Times New Roman"/>
          <w:sz w:val="22"/>
          <w:szCs w:val="22"/>
          <w:lang w:val="en-GB"/>
        </w:rPr>
        <w:t>, 9.</w:t>
      </w:r>
    </w:p>
  </w:endnote>
  <w:endnote w:id="78">
    <w:p w14:paraId="6B656B17" w14:textId="25A25B6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Elsaesser, </w:t>
      </w:r>
      <w:r w:rsidRPr="00490ADD">
        <w:rPr>
          <w:rFonts w:ascii="Times New Roman" w:hAnsi="Times New Roman"/>
          <w:i/>
          <w:sz w:val="22"/>
          <w:szCs w:val="22"/>
          <w:lang w:val="en-GB"/>
        </w:rPr>
        <w:t>Weimar Cinema and After</w:t>
      </w:r>
      <w:r w:rsidRPr="00490ADD">
        <w:rPr>
          <w:rFonts w:ascii="Times New Roman" w:hAnsi="Times New Roman"/>
          <w:sz w:val="22"/>
          <w:szCs w:val="22"/>
          <w:lang w:val="en-GB"/>
        </w:rPr>
        <w:t xml:space="preserve">, 115. Elsaesser attributes the point about consensus to Thomas J. Saunders, </w:t>
      </w:r>
      <w:r w:rsidRPr="00490ADD">
        <w:rPr>
          <w:rFonts w:ascii="Times New Roman" w:hAnsi="Times New Roman"/>
          <w:i/>
          <w:sz w:val="22"/>
          <w:szCs w:val="22"/>
          <w:lang w:val="en-GB"/>
        </w:rPr>
        <w:t>Hollywood in Berlin</w:t>
      </w:r>
      <w:r w:rsidRPr="00490ADD">
        <w:rPr>
          <w:rFonts w:ascii="Times New Roman" w:hAnsi="Times New Roman"/>
          <w:sz w:val="22"/>
          <w:szCs w:val="22"/>
          <w:lang w:val="en-GB"/>
        </w:rPr>
        <w:t xml:space="preserve"> (Berkeley</w:t>
      </w:r>
      <w:r>
        <w:rPr>
          <w:rFonts w:ascii="Times New Roman" w:hAnsi="Times New Roman"/>
          <w:sz w:val="22"/>
          <w:szCs w:val="22"/>
          <w:lang w:val="en-GB"/>
        </w:rPr>
        <w:t>, CA</w:t>
      </w:r>
      <w:r w:rsidRPr="00490ADD">
        <w:rPr>
          <w:rFonts w:ascii="Times New Roman" w:hAnsi="Times New Roman"/>
          <w:sz w:val="22"/>
          <w:szCs w:val="22"/>
          <w:lang w:val="en-GB"/>
        </w:rPr>
        <w:t xml:space="preserve">: University of California Press, 1994), 28. </w:t>
      </w:r>
    </w:p>
  </w:endnote>
  <w:endnote w:id="79">
    <w:p w14:paraId="2CCA4EDD" w14:textId="71C99BD0"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w:t>
      </w:r>
      <w:r w:rsidRPr="00490ADD">
        <w:rPr>
          <w:rFonts w:ascii="Times New Roman" w:hAnsi="Times New Roman"/>
          <w:i/>
          <w:sz w:val="22"/>
          <w:szCs w:val="22"/>
          <w:lang w:val="en-GB"/>
        </w:rPr>
        <w:t>Der neue Film</w:t>
      </w:r>
      <w:r>
        <w:rPr>
          <w:rFonts w:ascii="Times New Roman" w:hAnsi="Times New Roman"/>
          <w:iCs/>
          <w:sz w:val="22"/>
          <w:szCs w:val="22"/>
          <w:lang w:val="en-GB"/>
        </w:rPr>
        <w:t>,</w:t>
      </w:r>
      <w:r w:rsidRPr="00490ADD">
        <w:rPr>
          <w:rFonts w:ascii="Times New Roman" w:hAnsi="Times New Roman"/>
          <w:sz w:val="22"/>
          <w:szCs w:val="22"/>
          <w:lang w:val="en-GB"/>
        </w:rPr>
        <w:t xml:space="preserve"> 4 (1927).</w:t>
      </w:r>
    </w:p>
  </w:endnote>
  <w:endnote w:id="80">
    <w:p w14:paraId="68403159" w14:textId="5E6B7EF6"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Kaes, </w:t>
      </w:r>
      <w:r w:rsidRPr="00490ADD">
        <w:rPr>
          <w:rFonts w:ascii="Times New Roman" w:hAnsi="Times New Roman"/>
          <w:i/>
          <w:sz w:val="22"/>
          <w:szCs w:val="22"/>
          <w:lang w:val="en-GB"/>
        </w:rPr>
        <w:t>Shell Shock Cinema</w:t>
      </w:r>
      <w:r w:rsidRPr="00490ADD">
        <w:rPr>
          <w:rFonts w:ascii="Times New Roman" w:hAnsi="Times New Roman"/>
          <w:sz w:val="22"/>
          <w:szCs w:val="22"/>
          <w:lang w:val="en-GB"/>
        </w:rPr>
        <w:t>, 207.</w:t>
      </w:r>
    </w:p>
  </w:endnote>
  <w:endnote w:id="81">
    <w:p w14:paraId="01B224F6" w14:textId="64D590F1" w:rsidR="0053039F" w:rsidRPr="00490ADD" w:rsidRDefault="0053039F" w:rsidP="00490ADD">
      <w:pPr>
        <w:pStyle w:val="EndnoteText"/>
        <w:spacing w:line="480" w:lineRule="auto"/>
        <w:rPr>
          <w:rFonts w:ascii="Times New Roman" w:hAnsi="Times New Roman"/>
          <w:sz w:val="22"/>
          <w:szCs w:val="22"/>
          <w:lang w:val="en-GB"/>
        </w:rPr>
      </w:pPr>
      <w:r w:rsidRPr="004523E3">
        <w:rPr>
          <w:rStyle w:val="EndnoteReference"/>
          <w:rFonts w:ascii="Times New Roman" w:hAnsi="Times New Roman"/>
          <w:sz w:val="22"/>
          <w:szCs w:val="22"/>
          <w:lang w:val="en-GB"/>
        </w:rPr>
        <w:endnoteRef/>
      </w:r>
      <w:r w:rsidRPr="004523E3">
        <w:rPr>
          <w:rFonts w:ascii="Times New Roman" w:hAnsi="Times New Roman"/>
          <w:sz w:val="22"/>
          <w:szCs w:val="22"/>
          <w:lang w:val="en-GB"/>
        </w:rPr>
        <w:t xml:space="preserve"> Siegfried Kracauer, ‘Film 1928’, in Kracauer, </w:t>
      </w:r>
      <w:r w:rsidRPr="004523E3">
        <w:rPr>
          <w:rFonts w:ascii="Times New Roman" w:hAnsi="Times New Roman"/>
          <w:i/>
          <w:sz w:val="22"/>
          <w:szCs w:val="22"/>
          <w:lang w:val="en-GB"/>
        </w:rPr>
        <w:t>The Mass Ornament</w:t>
      </w:r>
      <w:r w:rsidRPr="004523E3">
        <w:rPr>
          <w:rFonts w:ascii="Times New Roman" w:hAnsi="Times New Roman"/>
          <w:sz w:val="22"/>
          <w:szCs w:val="22"/>
          <w:lang w:val="en-GB"/>
        </w:rPr>
        <w:t>, 307</w:t>
      </w:r>
      <w:r w:rsidR="004523E3" w:rsidRPr="004523E3">
        <w:rPr>
          <w:rFonts w:ascii="Times New Roman" w:hAnsi="Times New Roman"/>
          <w:sz w:val="22"/>
          <w:szCs w:val="22"/>
          <w:lang w:val="en-GB"/>
        </w:rPr>
        <w:t>–</w:t>
      </w:r>
      <w:r w:rsidRPr="004523E3">
        <w:rPr>
          <w:rFonts w:ascii="Times New Roman" w:hAnsi="Times New Roman"/>
          <w:sz w:val="22"/>
          <w:szCs w:val="22"/>
          <w:lang w:val="en-GB"/>
        </w:rPr>
        <w:t>20 (p. 307).</w:t>
      </w:r>
    </w:p>
  </w:endnote>
  <w:endnote w:id="82">
    <w:p w14:paraId="2A40ADFC" w14:textId="2CB3B6AD" w:rsidR="0053039F" w:rsidRPr="00490ADD" w:rsidRDefault="0053039F" w:rsidP="00490ADD">
      <w:pPr>
        <w:pStyle w:val="Default"/>
        <w:spacing w:line="480" w:lineRule="auto"/>
        <w:rPr>
          <w:rFonts w:ascii="Times New Roman" w:hAnsi="Times New Roman" w:cs="Times New Roman"/>
          <w:sz w:val="22"/>
          <w:szCs w:val="22"/>
          <w:lang w:val="en-GB"/>
        </w:rPr>
      </w:pPr>
      <w:r w:rsidRPr="00490ADD">
        <w:rPr>
          <w:rStyle w:val="EndnoteReference"/>
          <w:rFonts w:ascii="Times New Roman" w:hAnsi="Times New Roman" w:cs="Times New Roman"/>
          <w:sz w:val="22"/>
          <w:szCs w:val="22"/>
          <w:lang w:val="en-GB"/>
        </w:rPr>
        <w:endnoteRef/>
      </w:r>
      <w:r w:rsidRPr="00490ADD">
        <w:rPr>
          <w:rFonts w:ascii="Times New Roman" w:hAnsi="Times New Roman" w:cs="Times New Roman"/>
          <w:sz w:val="22"/>
          <w:szCs w:val="22"/>
          <w:lang w:val="en-GB"/>
        </w:rPr>
        <w:t xml:space="preserve"> Anton Kaes, ‘The Debate about Cinema: Charting a Controversy (1909</w:t>
      </w:r>
      <w:r w:rsidRPr="00CB2B0B">
        <w:rPr>
          <w:rFonts w:ascii="Times New Roman" w:hAnsi="Times New Roman" w:cs="Times New Roman"/>
          <w:sz w:val="22"/>
          <w:szCs w:val="22"/>
          <w:lang w:val="en-GB"/>
        </w:rPr>
        <w:t>–</w:t>
      </w:r>
      <w:r w:rsidRPr="00490ADD">
        <w:rPr>
          <w:rFonts w:ascii="Times New Roman" w:hAnsi="Times New Roman" w:cs="Times New Roman"/>
          <w:sz w:val="22"/>
          <w:szCs w:val="22"/>
          <w:lang w:val="en-GB"/>
        </w:rPr>
        <w:t xml:space="preserve">1929)’, trans. David J. Levin, </w:t>
      </w:r>
      <w:r w:rsidRPr="00490ADD">
        <w:rPr>
          <w:rFonts w:ascii="Times New Roman" w:hAnsi="Times New Roman" w:cs="Times New Roman"/>
          <w:i/>
          <w:sz w:val="22"/>
          <w:szCs w:val="22"/>
          <w:lang w:val="en-GB"/>
        </w:rPr>
        <w:t>New German Critique</w:t>
      </w:r>
      <w:r>
        <w:rPr>
          <w:rFonts w:ascii="Times New Roman" w:hAnsi="Times New Roman" w:cs="Times New Roman"/>
          <w:iCs/>
          <w:sz w:val="22"/>
          <w:szCs w:val="22"/>
          <w:lang w:val="en-GB"/>
        </w:rPr>
        <w:t>,</w:t>
      </w:r>
      <w:r w:rsidRPr="00490ADD">
        <w:rPr>
          <w:rFonts w:ascii="Times New Roman" w:hAnsi="Times New Roman" w:cs="Times New Roman"/>
          <w:sz w:val="22"/>
          <w:szCs w:val="22"/>
          <w:lang w:val="en-GB"/>
        </w:rPr>
        <w:t xml:space="preserve"> 40 (1987), </w:t>
      </w:r>
      <w:r>
        <w:rPr>
          <w:rFonts w:ascii="Times New Roman" w:hAnsi="Times New Roman" w:cs="Times New Roman"/>
          <w:sz w:val="22"/>
          <w:szCs w:val="22"/>
          <w:lang w:val="en-GB"/>
        </w:rPr>
        <w:t>7</w:t>
      </w:r>
      <w:r w:rsidRPr="00E82CD6">
        <w:rPr>
          <w:rFonts w:ascii="Times New Roman" w:hAnsi="Times New Roman"/>
          <w:iCs/>
          <w:sz w:val="22"/>
          <w:szCs w:val="22"/>
          <w:lang w:val="en-GB"/>
        </w:rPr>
        <w:t>–</w:t>
      </w:r>
      <w:r>
        <w:rPr>
          <w:rFonts w:ascii="Times New Roman" w:hAnsi="Times New Roman"/>
          <w:iCs/>
          <w:sz w:val="22"/>
          <w:szCs w:val="22"/>
          <w:lang w:val="en-GB"/>
        </w:rPr>
        <w:t xml:space="preserve">33 (p. </w:t>
      </w:r>
      <w:r w:rsidRPr="00490ADD">
        <w:rPr>
          <w:rFonts w:ascii="Times New Roman" w:hAnsi="Times New Roman" w:cs="Times New Roman"/>
          <w:sz w:val="22"/>
          <w:szCs w:val="22"/>
          <w:lang w:val="en-GB"/>
        </w:rPr>
        <w:t>15</w:t>
      </w:r>
      <w:r>
        <w:rPr>
          <w:rFonts w:ascii="Times New Roman" w:hAnsi="Times New Roman" w:cs="Times New Roman"/>
          <w:sz w:val="22"/>
          <w:szCs w:val="22"/>
          <w:lang w:val="en-GB"/>
        </w:rPr>
        <w:t>)</w:t>
      </w:r>
      <w:r w:rsidRPr="00490ADD">
        <w:rPr>
          <w:rFonts w:ascii="Times New Roman" w:hAnsi="Times New Roman" w:cs="Times New Roman"/>
          <w:sz w:val="22"/>
          <w:szCs w:val="22"/>
          <w:lang w:val="en-GB"/>
        </w:rPr>
        <w:t>.</w:t>
      </w:r>
    </w:p>
  </w:endnote>
  <w:endnote w:id="83">
    <w:p w14:paraId="0E5F745E" w14:textId="53B7F60C"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As Walther Benjamin put it in ‘The Work of Art in the Age of Mechanical Reproduction’ (1935), the technique of reproduction had led to a ‘tremendous shattering of tradition’, and film in particular implied the ‘liquidation of the traditional value of the cultural heritage’. Benjamin, ‘The Work of Art in the Age of Mechanical Reproduction’, </w:t>
      </w:r>
      <w:r w:rsidRPr="00490ADD">
        <w:rPr>
          <w:rFonts w:ascii="Times New Roman" w:hAnsi="Times New Roman"/>
          <w:i/>
          <w:sz w:val="22"/>
          <w:szCs w:val="22"/>
          <w:lang w:val="en-GB"/>
        </w:rPr>
        <w:t>Illuminations</w:t>
      </w:r>
      <w:r w:rsidRPr="00490ADD">
        <w:rPr>
          <w:rFonts w:ascii="Times New Roman" w:hAnsi="Times New Roman"/>
          <w:sz w:val="22"/>
          <w:szCs w:val="22"/>
          <w:lang w:val="en-GB"/>
        </w:rPr>
        <w:t xml:space="preserve">, </w:t>
      </w:r>
      <w:r w:rsidRPr="004523E3">
        <w:rPr>
          <w:rFonts w:ascii="Times New Roman" w:hAnsi="Times New Roman"/>
          <w:sz w:val="22"/>
          <w:szCs w:val="22"/>
          <w:lang w:val="en-GB"/>
        </w:rPr>
        <w:t xml:space="preserve">ed. Hannah Arendt, trans. Harry Zohn (New York: </w:t>
      </w:r>
      <w:r w:rsidRPr="004523E3">
        <w:rPr>
          <w:rStyle w:val="st"/>
          <w:rFonts w:ascii="Times New Roman" w:hAnsi="Times New Roman"/>
          <w:sz w:val="22"/>
          <w:szCs w:val="22"/>
          <w:lang w:val="en-GB"/>
        </w:rPr>
        <w:t xml:space="preserve">Schocken Books, </w:t>
      </w:r>
      <w:r w:rsidRPr="004523E3">
        <w:rPr>
          <w:rFonts w:ascii="Times New Roman" w:hAnsi="Times New Roman"/>
          <w:sz w:val="22"/>
          <w:szCs w:val="22"/>
          <w:lang w:val="en-GB"/>
        </w:rPr>
        <w:t>1969), 217–51</w:t>
      </w:r>
      <w:r>
        <w:rPr>
          <w:rFonts w:ascii="Times New Roman" w:hAnsi="Times New Roman"/>
          <w:sz w:val="22"/>
          <w:szCs w:val="22"/>
          <w:lang w:val="en-GB"/>
        </w:rPr>
        <w:t xml:space="preserve"> (p. </w:t>
      </w:r>
      <w:r w:rsidRPr="00490ADD">
        <w:rPr>
          <w:rFonts w:ascii="Times New Roman" w:hAnsi="Times New Roman"/>
          <w:sz w:val="22"/>
          <w:szCs w:val="22"/>
          <w:lang w:val="en-GB"/>
        </w:rPr>
        <w:t>221</w:t>
      </w:r>
      <w:r>
        <w:rPr>
          <w:rFonts w:ascii="Times New Roman" w:hAnsi="Times New Roman"/>
          <w:sz w:val="22"/>
          <w:szCs w:val="22"/>
          <w:lang w:val="en-GB"/>
        </w:rPr>
        <w:t>)</w:t>
      </w:r>
      <w:r w:rsidRPr="00490ADD">
        <w:rPr>
          <w:rFonts w:ascii="Times New Roman" w:hAnsi="Times New Roman"/>
          <w:sz w:val="22"/>
          <w:szCs w:val="22"/>
          <w:lang w:val="en-GB"/>
        </w:rPr>
        <w:t>.</w:t>
      </w:r>
    </w:p>
  </w:endnote>
  <w:endnote w:id="84">
    <w:p w14:paraId="7F000021" w14:textId="771CD161"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Bryan Gilliam, ‘Stage and Screen: Kurt Weill and Operatic Reform in the 1920s’, </w:t>
      </w:r>
      <w:r w:rsidRPr="00490ADD">
        <w:rPr>
          <w:rFonts w:ascii="Times New Roman" w:hAnsi="Times New Roman"/>
          <w:i/>
          <w:sz w:val="22"/>
          <w:szCs w:val="22"/>
          <w:lang w:val="en-GB"/>
        </w:rPr>
        <w:t>Music and Performance during the Weimar Republic</w:t>
      </w:r>
      <w:r w:rsidRPr="00490ADD">
        <w:rPr>
          <w:rFonts w:ascii="Times New Roman" w:hAnsi="Times New Roman"/>
          <w:sz w:val="22"/>
          <w:szCs w:val="22"/>
          <w:lang w:val="en-GB"/>
        </w:rPr>
        <w:t xml:space="preserve">, ed. Gilliam (Cambridge: Cambridge </w:t>
      </w:r>
      <w:r w:rsidRPr="004523E3">
        <w:rPr>
          <w:rFonts w:ascii="Times New Roman" w:hAnsi="Times New Roman"/>
          <w:sz w:val="22"/>
          <w:szCs w:val="22"/>
          <w:lang w:val="en-GB"/>
        </w:rPr>
        <w:t>University Press, 1994), 1–12 (pp. 1–2).</w:t>
      </w:r>
    </w:p>
  </w:endnote>
  <w:endnote w:id="85">
    <w:p w14:paraId="3E11E4DB" w14:textId="5FD87706"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Marcia J. Citron, </w:t>
      </w:r>
      <w:r w:rsidRPr="00490ADD">
        <w:rPr>
          <w:rFonts w:ascii="Times New Roman" w:hAnsi="Times New Roman"/>
          <w:i/>
          <w:sz w:val="22"/>
          <w:szCs w:val="22"/>
          <w:lang w:val="en-GB"/>
        </w:rPr>
        <w:t>Opera on Screen</w:t>
      </w:r>
      <w:r w:rsidRPr="00490ADD">
        <w:rPr>
          <w:rFonts w:ascii="Times New Roman" w:hAnsi="Times New Roman"/>
          <w:sz w:val="22"/>
          <w:szCs w:val="22"/>
          <w:lang w:val="en-GB"/>
        </w:rPr>
        <w:t xml:space="preserve"> (New Haven</w:t>
      </w:r>
      <w:r>
        <w:rPr>
          <w:rFonts w:ascii="Times New Roman" w:hAnsi="Times New Roman"/>
          <w:sz w:val="22"/>
          <w:szCs w:val="22"/>
          <w:lang w:val="en-GB"/>
        </w:rPr>
        <w:t>, CT,</w:t>
      </w:r>
      <w:r w:rsidRPr="00490ADD">
        <w:rPr>
          <w:rFonts w:ascii="Times New Roman" w:hAnsi="Times New Roman"/>
          <w:sz w:val="22"/>
          <w:szCs w:val="22"/>
          <w:lang w:val="en-GB"/>
        </w:rPr>
        <w:t xml:space="preserve"> and London: Yale University Press, 2000), 29.</w:t>
      </w:r>
    </w:p>
  </w:endnote>
  <w:endnote w:id="86">
    <w:p w14:paraId="4F856A91" w14:textId="27997E76"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Pr>
          <w:rFonts w:ascii="Times New Roman" w:hAnsi="Times New Roman"/>
          <w:sz w:val="22"/>
          <w:szCs w:val="22"/>
          <w:lang w:val="en-GB"/>
        </w:rPr>
        <w:t>I</w:t>
      </w:r>
      <w:r w:rsidRPr="00490ADD">
        <w:rPr>
          <w:rFonts w:ascii="Times New Roman" w:hAnsi="Times New Roman"/>
          <w:sz w:val="22"/>
          <w:szCs w:val="22"/>
          <w:lang w:val="en-GB"/>
        </w:rPr>
        <w:t>m Kapitolhaus […], wo vor ein paar Jahren der Rosenkavalierfilm Straußens Freunde und Verehrer überraschte. Eine schlimme Saat ist da aufgegangen. Doch Strauß lebt und hat selbst an der Filmvergröberung eines seiner köstlichsten Werke mitgearbeitet.’ Rasch, ‘Schutz dem Urheber</w:t>
      </w:r>
      <w:r>
        <w:rPr>
          <w:rFonts w:ascii="Times New Roman" w:hAnsi="Times New Roman"/>
          <w:sz w:val="22"/>
          <w:szCs w:val="22"/>
          <w:lang w:val="en-GB"/>
        </w:rPr>
        <w:t>!</w:t>
      </w:r>
      <w:r w:rsidRPr="00490ADD">
        <w:rPr>
          <w:rFonts w:ascii="Times New Roman" w:hAnsi="Times New Roman"/>
          <w:sz w:val="22"/>
          <w:szCs w:val="22"/>
          <w:lang w:val="en-GB"/>
        </w:rPr>
        <w:t>’, 958.</w:t>
      </w:r>
    </w:p>
  </w:endnote>
  <w:endnote w:id="87">
    <w:p w14:paraId="4C5621AE" w14:textId="6486FAA3" w:rsidR="0053039F" w:rsidRPr="00490ADD" w:rsidRDefault="0053039F" w:rsidP="00490ADD">
      <w:pPr>
        <w:pStyle w:val="EndnoteText"/>
        <w:spacing w:line="480" w:lineRule="auto"/>
        <w:rPr>
          <w:rFonts w:ascii="Times New Roman" w:hAnsi="Times New Roman"/>
          <w:sz w:val="22"/>
          <w:szCs w:val="22"/>
          <w:lang w:val="en-GB"/>
        </w:rPr>
      </w:pPr>
      <w:r w:rsidRPr="007E35A7">
        <w:rPr>
          <w:rStyle w:val="EndnoteReference"/>
          <w:rFonts w:ascii="Times New Roman" w:hAnsi="Times New Roman"/>
          <w:sz w:val="22"/>
          <w:szCs w:val="22"/>
          <w:lang w:val="en-GB"/>
        </w:rPr>
        <w:endnoteRef/>
      </w:r>
      <w:r w:rsidRPr="007E35A7">
        <w:rPr>
          <w:rFonts w:ascii="Times New Roman" w:hAnsi="Times New Roman"/>
          <w:sz w:val="22"/>
          <w:szCs w:val="22"/>
          <w:lang w:val="en-GB"/>
        </w:rPr>
        <w:t xml:space="preserve"> See </w:t>
      </w:r>
      <w:r w:rsidRPr="004523E3">
        <w:rPr>
          <w:rFonts w:ascii="Times New Roman" w:hAnsi="Times New Roman"/>
          <w:sz w:val="22"/>
          <w:szCs w:val="22"/>
          <w:lang w:val="en-GB"/>
        </w:rPr>
        <w:t>‘</w:t>
      </w:r>
      <w:r w:rsidRPr="007E35A7">
        <w:rPr>
          <w:rFonts w:ascii="Times New Roman" w:hAnsi="Times New Roman"/>
          <w:sz w:val="22"/>
          <w:szCs w:val="22"/>
          <w:lang w:val="en-GB"/>
        </w:rPr>
        <w:t>Nürnberger Chronik</w:t>
      </w:r>
      <w:r w:rsidRPr="004523E3">
        <w:rPr>
          <w:rFonts w:ascii="Times New Roman" w:hAnsi="Times New Roman"/>
          <w:sz w:val="22"/>
          <w:szCs w:val="22"/>
          <w:lang w:val="en-GB"/>
        </w:rPr>
        <w:t xml:space="preserve">’, </w:t>
      </w:r>
      <w:r w:rsidRPr="007E35A7">
        <w:rPr>
          <w:rFonts w:ascii="Times New Roman" w:hAnsi="Times New Roman"/>
          <w:i/>
          <w:sz w:val="22"/>
          <w:szCs w:val="22"/>
          <w:lang w:val="en-GB"/>
        </w:rPr>
        <w:t>Fränkische Tagespost</w:t>
      </w:r>
      <w:r w:rsidRPr="007E35A7">
        <w:rPr>
          <w:rFonts w:ascii="Times New Roman" w:hAnsi="Times New Roman"/>
          <w:iCs/>
          <w:sz w:val="22"/>
          <w:szCs w:val="22"/>
          <w:lang w:val="en-GB"/>
        </w:rPr>
        <w:t>,</w:t>
      </w:r>
      <w:r w:rsidRPr="007E35A7">
        <w:rPr>
          <w:rFonts w:ascii="Times New Roman" w:hAnsi="Times New Roman"/>
          <w:sz w:val="22"/>
          <w:szCs w:val="22"/>
          <w:lang w:val="en-GB"/>
        </w:rPr>
        <w:t xml:space="preserve"> 8 October 1927.</w:t>
      </w:r>
      <w:r w:rsidRPr="00490ADD">
        <w:rPr>
          <w:rFonts w:ascii="Times New Roman" w:hAnsi="Times New Roman"/>
          <w:sz w:val="22"/>
          <w:szCs w:val="22"/>
          <w:lang w:val="en-GB"/>
        </w:rPr>
        <w:t xml:space="preserve"> </w:t>
      </w:r>
    </w:p>
  </w:endnote>
  <w:endnote w:id="88">
    <w:p w14:paraId="1F56E45C"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On this point, see Wollenberg, </w:t>
      </w:r>
      <w:r w:rsidRPr="00490ADD">
        <w:rPr>
          <w:rFonts w:ascii="Times New Roman" w:hAnsi="Times New Roman"/>
          <w:i/>
          <w:sz w:val="22"/>
          <w:szCs w:val="22"/>
          <w:lang w:val="en-GB"/>
        </w:rPr>
        <w:t>Fifty Years of German Film</w:t>
      </w:r>
      <w:r w:rsidRPr="00490ADD">
        <w:rPr>
          <w:rFonts w:ascii="Times New Roman" w:hAnsi="Times New Roman"/>
          <w:sz w:val="22"/>
          <w:szCs w:val="22"/>
          <w:lang w:val="en-GB"/>
        </w:rPr>
        <w:t>, 31.</w:t>
      </w:r>
    </w:p>
  </w:endnote>
  <w:endnote w:id="89">
    <w:p w14:paraId="63835039" w14:textId="3B373D58" w:rsidR="0053039F" w:rsidRPr="00490ADD" w:rsidRDefault="0053039F" w:rsidP="00490ADD">
      <w:pPr>
        <w:spacing w:line="480" w:lineRule="auto"/>
        <w:rPr>
          <w:rFonts w:ascii="Times New Roman" w:hAnsi="Times New Roman"/>
          <w:i/>
          <w:iCs/>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Thomas J. Saunders, </w:t>
      </w:r>
      <w:r>
        <w:rPr>
          <w:rFonts w:ascii="Times New Roman" w:hAnsi="Times New Roman"/>
          <w:sz w:val="22"/>
          <w:szCs w:val="22"/>
          <w:lang w:val="en-GB"/>
        </w:rPr>
        <w:t>‘</w:t>
      </w:r>
      <w:r w:rsidRPr="00490ADD">
        <w:rPr>
          <w:rFonts w:ascii="Times New Roman" w:hAnsi="Times New Roman"/>
          <w:sz w:val="22"/>
          <w:szCs w:val="22"/>
          <w:lang w:val="en-GB"/>
        </w:rPr>
        <w:t>History in the Making: Weimar Cinema and National Identity</w:t>
      </w:r>
      <w:r>
        <w:rPr>
          <w:rFonts w:ascii="Times New Roman" w:hAnsi="Times New Roman"/>
          <w:sz w:val="22"/>
          <w:szCs w:val="22"/>
          <w:lang w:val="en-GB"/>
        </w:rPr>
        <w:t>’</w:t>
      </w:r>
      <w:r w:rsidRPr="00490ADD">
        <w:rPr>
          <w:rFonts w:ascii="Times New Roman" w:hAnsi="Times New Roman"/>
          <w:sz w:val="22"/>
          <w:szCs w:val="22"/>
          <w:lang w:val="en-GB"/>
        </w:rPr>
        <w:t xml:space="preserve">, </w:t>
      </w:r>
      <w:r w:rsidRPr="00490ADD">
        <w:rPr>
          <w:rFonts w:ascii="Times New Roman" w:hAnsi="Times New Roman"/>
          <w:i/>
          <w:iCs/>
          <w:sz w:val="22"/>
          <w:szCs w:val="22"/>
          <w:lang w:val="en-GB"/>
        </w:rPr>
        <w:t>Framing the Past: The Historiography of German Cinema and Television</w:t>
      </w:r>
      <w:r w:rsidRPr="00490ADD">
        <w:rPr>
          <w:rFonts w:ascii="Times New Roman" w:hAnsi="Times New Roman"/>
          <w:iCs/>
          <w:sz w:val="22"/>
          <w:szCs w:val="22"/>
          <w:lang w:val="en-GB"/>
        </w:rPr>
        <w:t>, ed. Bruce A. Murray and Christopher J. Wickham</w:t>
      </w:r>
      <w:r w:rsidRPr="00490ADD">
        <w:rPr>
          <w:rFonts w:ascii="Times New Roman" w:hAnsi="Times New Roman"/>
          <w:i/>
          <w:iCs/>
          <w:sz w:val="22"/>
          <w:szCs w:val="22"/>
          <w:lang w:val="en-GB"/>
        </w:rPr>
        <w:t xml:space="preserve"> </w:t>
      </w:r>
      <w:r w:rsidRPr="00490ADD">
        <w:rPr>
          <w:rFonts w:ascii="Times New Roman" w:hAnsi="Times New Roman"/>
          <w:sz w:val="22"/>
          <w:szCs w:val="22"/>
          <w:lang w:val="en-GB"/>
        </w:rPr>
        <w:t>(Carbondale and Edwardsville</w:t>
      </w:r>
      <w:r>
        <w:rPr>
          <w:rFonts w:ascii="Times New Roman" w:hAnsi="Times New Roman"/>
          <w:sz w:val="22"/>
          <w:szCs w:val="22"/>
          <w:lang w:val="en-GB"/>
        </w:rPr>
        <w:t>, IL</w:t>
      </w:r>
      <w:r w:rsidRPr="00490ADD">
        <w:rPr>
          <w:rFonts w:ascii="Times New Roman" w:hAnsi="Times New Roman"/>
          <w:sz w:val="22"/>
          <w:szCs w:val="22"/>
          <w:lang w:val="en-GB"/>
        </w:rPr>
        <w:t xml:space="preserve">: Southern Illinois </w:t>
      </w:r>
      <w:r w:rsidRPr="004523E3">
        <w:rPr>
          <w:rFonts w:ascii="Times New Roman" w:hAnsi="Times New Roman"/>
          <w:sz w:val="22"/>
          <w:szCs w:val="22"/>
          <w:lang w:val="en-GB"/>
        </w:rPr>
        <w:t>University Press, 1992), 42–67 (p. 45).</w:t>
      </w:r>
    </w:p>
  </w:endnote>
  <w:endnote w:id="90">
    <w:p w14:paraId="3FA97A64" w14:textId="72B9FFB4"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See </w:t>
      </w:r>
      <w:r w:rsidRPr="00490ADD">
        <w:rPr>
          <w:rFonts w:ascii="Times New Roman" w:hAnsi="Times New Roman"/>
          <w:i/>
          <w:sz w:val="22"/>
          <w:szCs w:val="22"/>
          <w:lang w:val="en-GB"/>
        </w:rPr>
        <w:t>Berliner Tribüne</w:t>
      </w:r>
      <w:r>
        <w:rPr>
          <w:rFonts w:ascii="Times New Roman" w:hAnsi="Times New Roman"/>
          <w:iCs/>
          <w:sz w:val="22"/>
          <w:szCs w:val="22"/>
          <w:lang w:val="en-GB"/>
        </w:rPr>
        <w:t>,</w:t>
      </w:r>
      <w:r w:rsidRPr="00490ADD">
        <w:rPr>
          <w:rFonts w:ascii="Times New Roman" w:hAnsi="Times New Roman"/>
          <w:sz w:val="22"/>
          <w:szCs w:val="22"/>
          <w:lang w:val="en-GB"/>
        </w:rPr>
        <w:t xml:space="preserve"> </w:t>
      </w:r>
      <w:r>
        <w:rPr>
          <w:rFonts w:ascii="Times New Roman" w:hAnsi="Times New Roman"/>
          <w:sz w:val="22"/>
          <w:szCs w:val="22"/>
          <w:lang w:val="en-GB"/>
        </w:rPr>
        <w:t xml:space="preserve">15 </w:t>
      </w:r>
      <w:r w:rsidRPr="00490ADD">
        <w:rPr>
          <w:rFonts w:ascii="Times New Roman" w:hAnsi="Times New Roman"/>
          <w:sz w:val="22"/>
          <w:szCs w:val="22"/>
          <w:lang w:val="en-GB"/>
        </w:rPr>
        <w:t>June 1927, 6.</w:t>
      </w:r>
    </w:p>
  </w:endnote>
  <w:endnote w:id="91">
    <w:p w14:paraId="63C92671" w14:textId="64938450"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Murray, </w:t>
      </w:r>
      <w:r w:rsidRPr="00490ADD">
        <w:rPr>
          <w:rFonts w:ascii="Times New Roman" w:hAnsi="Times New Roman"/>
          <w:i/>
          <w:sz w:val="22"/>
          <w:szCs w:val="22"/>
          <w:lang w:val="en-GB"/>
        </w:rPr>
        <w:t>Film and the German Left</w:t>
      </w:r>
      <w:r w:rsidRPr="00490ADD">
        <w:rPr>
          <w:rFonts w:ascii="Times New Roman" w:hAnsi="Times New Roman"/>
          <w:sz w:val="22"/>
          <w:szCs w:val="22"/>
          <w:lang w:val="en-GB"/>
        </w:rPr>
        <w:t>, 67.</w:t>
      </w:r>
    </w:p>
  </w:endnote>
  <w:endnote w:id="92">
    <w:p w14:paraId="6E175E22" w14:textId="7FD2E460" w:rsidR="0053039F" w:rsidRPr="004523E3" w:rsidRDefault="0053039F" w:rsidP="004523E3">
      <w:pPr>
        <w:pStyle w:val="EndnoteText"/>
        <w:spacing w:line="480" w:lineRule="auto"/>
        <w:rPr>
          <w:lang w:val="en-GB"/>
        </w:rPr>
      </w:pPr>
      <w:r w:rsidRPr="004523E3">
        <w:rPr>
          <w:rStyle w:val="EndnoteReference"/>
          <w:rFonts w:ascii="Times New Roman" w:hAnsi="Times New Roman"/>
          <w:sz w:val="22"/>
          <w:szCs w:val="22"/>
        </w:rPr>
        <w:endnoteRef/>
      </w:r>
      <w:r w:rsidRPr="004523E3">
        <w:rPr>
          <w:rFonts w:ascii="Times New Roman" w:hAnsi="Times New Roman"/>
          <w:sz w:val="22"/>
          <w:szCs w:val="22"/>
        </w:rPr>
        <w:t xml:space="preserve"> </w:t>
      </w:r>
      <w:r w:rsidRPr="004523E3">
        <w:rPr>
          <w:rFonts w:ascii="Times New Roman" w:hAnsi="Times New Roman"/>
          <w:sz w:val="22"/>
          <w:szCs w:val="22"/>
          <w:lang w:val="en-GB"/>
        </w:rPr>
        <w:t xml:space="preserve">In his autobiography, Berger says that </w:t>
      </w:r>
      <w:r w:rsidRPr="004523E3">
        <w:rPr>
          <w:rFonts w:ascii="Times New Roman" w:hAnsi="Times New Roman"/>
          <w:i/>
          <w:iCs/>
          <w:sz w:val="22"/>
          <w:szCs w:val="22"/>
          <w:lang w:val="en-GB"/>
        </w:rPr>
        <w:t>Die Meistersinger</w:t>
      </w:r>
      <w:r w:rsidRPr="004523E3">
        <w:rPr>
          <w:rFonts w:ascii="Times New Roman" w:hAnsi="Times New Roman"/>
          <w:sz w:val="22"/>
          <w:szCs w:val="22"/>
          <w:lang w:val="en-GB"/>
        </w:rPr>
        <w:t xml:space="preserve"> was the only Wagner opera that he and his peers could love wholeheartedly. ‘Von Wagner konnten wir Jüngeren nur die fränkischen Meistersinger mit ganzem Herzen lieben.’</w:t>
      </w:r>
      <w:r>
        <w:rPr>
          <w:lang w:val="en-GB"/>
        </w:rPr>
        <w:t xml:space="preserve"> </w:t>
      </w:r>
      <w:r w:rsidRPr="00490ADD">
        <w:rPr>
          <w:rFonts w:ascii="Times New Roman" w:hAnsi="Times New Roman"/>
          <w:sz w:val="22"/>
          <w:szCs w:val="22"/>
          <w:lang w:val="en-GB"/>
        </w:rPr>
        <w:t xml:space="preserve">Berger, </w:t>
      </w:r>
      <w:r w:rsidRPr="00490ADD">
        <w:rPr>
          <w:rFonts w:ascii="Times New Roman" w:hAnsi="Times New Roman"/>
          <w:i/>
          <w:sz w:val="22"/>
          <w:szCs w:val="22"/>
          <w:lang w:val="en-GB"/>
        </w:rPr>
        <w:t>Wir sind vom gleichen Stoff aus dem die Träume sind</w:t>
      </w:r>
      <w:r w:rsidRPr="00490ADD">
        <w:rPr>
          <w:rFonts w:ascii="Times New Roman" w:hAnsi="Times New Roman"/>
          <w:sz w:val="22"/>
          <w:szCs w:val="22"/>
          <w:lang w:val="en-GB"/>
        </w:rPr>
        <w:t>,</w:t>
      </w:r>
      <w:r>
        <w:rPr>
          <w:rFonts w:ascii="Times New Roman" w:hAnsi="Times New Roman"/>
          <w:sz w:val="22"/>
          <w:szCs w:val="22"/>
          <w:lang w:val="en-GB"/>
        </w:rPr>
        <w:t xml:space="preserve"> 92.</w:t>
      </w:r>
    </w:p>
  </w:endnote>
  <w:endnote w:id="93">
    <w:p w14:paraId="36D4AE45"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Elsaesser, </w:t>
      </w:r>
      <w:r w:rsidRPr="00490ADD">
        <w:rPr>
          <w:rFonts w:ascii="Times New Roman" w:hAnsi="Times New Roman"/>
          <w:i/>
          <w:sz w:val="22"/>
          <w:szCs w:val="22"/>
          <w:lang w:val="en-GB"/>
        </w:rPr>
        <w:t>Weimar Cinema and After</w:t>
      </w:r>
      <w:r w:rsidRPr="00490ADD">
        <w:rPr>
          <w:rFonts w:ascii="Times New Roman" w:hAnsi="Times New Roman"/>
          <w:sz w:val="22"/>
          <w:szCs w:val="22"/>
          <w:lang w:val="en-GB"/>
        </w:rPr>
        <w:t>, 9.</w:t>
      </w:r>
    </w:p>
  </w:endnote>
  <w:endnote w:id="94">
    <w:p w14:paraId="182E5227" w14:textId="0A47EEDF"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490ADD">
        <w:rPr>
          <w:rFonts w:ascii="Times New Roman" w:hAnsi="Times New Roman"/>
          <w:i/>
          <w:sz w:val="22"/>
          <w:szCs w:val="22"/>
          <w:lang w:val="en-GB"/>
        </w:rPr>
        <w:t>Ibid</w:t>
      </w:r>
      <w:r w:rsidRPr="00490ADD">
        <w:rPr>
          <w:rFonts w:ascii="Times New Roman" w:hAnsi="Times New Roman"/>
          <w:sz w:val="22"/>
          <w:szCs w:val="22"/>
          <w:lang w:val="en-GB"/>
        </w:rPr>
        <w:t>., 124</w:t>
      </w:r>
      <w:r w:rsidRPr="00CB2B0B">
        <w:rPr>
          <w:rFonts w:ascii="Times New Roman" w:hAnsi="Times New Roman"/>
          <w:sz w:val="22"/>
          <w:szCs w:val="22"/>
          <w:lang w:val="en-GB"/>
        </w:rPr>
        <w:t>–</w:t>
      </w:r>
      <w:r w:rsidRPr="00490ADD">
        <w:rPr>
          <w:rFonts w:ascii="Times New Roman" w:hAnsi="Times New Roman"/>
          <w:sz w:val="22"/>
          <w:szCs w:val="22"/>
          <w:lang w:val="en-GB"/>
        </w:rPr>
        <w:t>5.</w:t>
      </w:r>
    </w:p>
  </w:endnote>
  <w:endnote w:id="95">
    <w:p w14:paraId="441267C7" w14:textId="29E226A9"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Richard Evidon, </w:t>
      </w:r>
      <w:r>
        <w:rPr>
          <w:rFonts w:ascii="Times New Roman" w:hAnsi="Times New Roman"/>
          <w:sz w:val="22"/>
          <w:szCs w:val="22"/>
          <w:lang w:val="en-GB"/>
        </w:rPr>
        <w:t>‘</w:t>
      </w:r>
      <w:r w:rsidRPr="00490ADD">
        <w:rPr>
          <w:rFonts w:ascii="Times New Roman" w:hAnsi="Times New Roman"/>
          <w:sz w:val="22"/>
          <w:szCs w:val="22"/>
          <w:lang w:val="en-GB"/>
        </w:rPr>
        <w:t>Film</w:t>
      </w:r>
      <w:r>
        <w:rPr>
          <w:rFonts w:ascii="Times New Roman" w:hAnsi="Times New Roman"/>
          <w:sz w:val="22"/>
          <w:szCs w:val="22"/>
          <w:lang w:val="en-GB"/>
        </w:rPr>
        <w:t>’,</w:t>
      </w:r>
      <w:r w:rsidRPr="00490ADD">
        <w:rPr>
          <w:rFonts w:ascii="Times New Roman" w:hAnsi="Times New Roman"/>
          <w:sz w:val="22"/>
          <w:szCs w:val="22"/>
          <w:lang w:val="en-GB"/>
        </w:rPr>
        <w:t xml:space="preserve"> </w:t>
      </w:r>
      <w:r w:rsidRPr="004523E3">
        <w:rPr>
          <w:rFonts w:ascii="Times New Roman" w:hAnsi="Times New Roman"/>
          <w:i/>
          <w:iCs/>
          <w:sz w:val="22"/>
          <w:szCs w:val="22"/>
          <w:lang w:val="en-GB"/>
        </w:rPr>
        <w:t>The New Grove Dictionary of Music and Musicians</w:t>
      </w:r>
      <w:r w:rsidRPr="00872051">
        <w:rPr>
          <w:rFonts w:ascii="Times New Roman" w:hAnsi="Times New Roman"/>
          <w:sz w:val="22"/>
          <w:szCs w:val="22"/>
          <w:lang w:val="en-GB"/>
        </w:rPr>
        <w:t>, &lt;http://www.oxfordmusiconline.com/&gt;</w:t>
      </w:r>
      <w:r>
        <w:rPr>
          <w:rFonts w:ascii="Times New Roman" w:hAnsi="Times New Roman"/>
          <w:sz w:val="22"/>
          <w:szCs w:val="22"/>
          <w:lang w:val="en-GB"/>
        </w:rPr>
        <w:t xml:space="preserve"> </w:t>
      </w:r>
      <w:r w:rsidRPr="00490ADD">
        <w:rPr>
          <w:rFonts w:ascii="Times New Roman" w:hAnsi="Times New Roman"/>
          <w:sz w:val="22"/>
          <w:szCs w:val="22"/>
          <w:lang w:val="en-GB"/>
        </w:rPr>
        <w:t xml:space="preserve">(accessed </w:t>
      </w:r>
      <w:r>
        <w:rPr>
          <w:rFonts w:ascii="Times New Roman" w:hAnsi="Times New Roman"/>
          <w:sz w:val="22"/>
          <w:szCs w:val="22"/>
          <w:lang w:val="en-GB"/>
        </w:rPr>
        <w:t>2</w:t>
      </w:r>
      <w:r w:rsidRPr="00490ADD">
        <w:rPr>
          <w:rFonts w:ascii="Times New Roman" w:hAnsi="Times New Roman"/>
          <w:sz w:val="22"/>
          <w:szCs w:val="22"/>
          <w:lang w:val="en-GB"/>
        </w:rPr>
        <w:t xml:space="preserve">3 </w:t>
      </w:r>
      <w:r>
        <w:rPr>
          <w:rFonts w:ascii="Times New Roman" w:hAnsi="Times New Roman"/>
          <w:sz w:val="22"/>
          <w:szCs w:val="22"/>
          <w:lang w:val="en-GB"/>
        </w:rPr>
        <w:t>January 2021</w:t>
      </w:r>
      <w:r w:rsidRPr="00490ADD">
        <w:rPr>
          <w:rFonts w:ascii="Times New Roman" w:hAnsi="Times New Roman"/>
          <w:sz w:val="22"/>
          <w:szCs w:val="22"/>
          <w:lang w:val="en-GB"/>
        </w:rPr>
        <w:t>).</w:t>
      </w:r>
    </w:p>
  </w:endnote>
  <w:endnote w:id="96">
    <w:p w14:paraId="11240D52" w14:textId="77777777"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t>
      </w:r>
      <w:r w:rsidRPr="00490ADD">
        <w:rPr>
          <w:rStyle w:val="search-item"/>
          <w:rFonts w:ascii="Times New Roman" w:hAnsi="Times New Roman"/>
          <w:color w:val="000000" w:themeColor="text1"/>
          <w:sz w:val="22"/>
          <w:szCs w:val="22"/>
          <w:lang w:val="en-GB"/>
        </w:rPr>
        <w:t xml:space="preserve">Emilie Altenloh, </w:t>
      </w:r>
      <w:r w:rsidRPr="00490ADD">
        <w:rPr>
          <w:rStyle w:val="search-item"/>
          <w:rFonts w:ascii="Times New Roman" w:hAnsi="Times New Roman"/>
          <w:i/>
          <w:color w:val="000000" w:themeColor="text1"/>
          <w:sz w:val="22"/>
          <w:szCs w:val="22"/>
          <w:lang w:val="en-GB"/>
        </w:rPr>
        <w:t>Zur Soziologie des Kino</w:t>
      </w:r>
      <w:r w:rsidRPr="00490ADD">
        <w:rPr>
          <w:rFonts w:ascii="Times New Roman" w:hAnsi="Times New Roman"/>
          <w:i/>
          <w:color w:val="000000" w:themeColor="text1"/>
          <w:sz w:val="22"/>
          <w:szCs w:val="22"/>
          <w:lang w:val="en-GB"/>
        </w:rPr>
        <w:t xml:space="preserve">: Die </w:t>
      </w:r>
      <w:r w:rsidRPr="00490ADD">
        <w:rPr>
          <w:rStyle w:val="search-item"/>
          <w:rFonts w:ascii="Times New Roman" w:hAnsi="Times New Roman"/>
          <w:i/>
          <w:color w:val="000000" w:themeColor="text1"/>
          <w:sz w:val="22"/>
          <w:szCs w:val="22"/>
          <w:lang w:val="en-GB"/>
        </w:rPr>
        <w:t>Kino</w:t>
      </w:r>
      <w:r w:rsidRPr="00490ADD">
        <w:rPr>
          <w:rFonts w:ascii="Times New Roman" w:hAnsi="Times New Roman"/>
          <w:i/>
          <w:color w:val="000000" w:themeColor="text1"/>
          <w:sz w:val="22"/>
          <w:szCs w:val="22"/>
          <w:lang w:val="en-GB"/>
        </w:rPr>
        <w:t>-Unternehmung und die sozialen Schichten ihrer Besucher</w:t>
      </w:r>
      <w:r w:rsidRPr="00490ADD">
        <w:rPr>
          <w:rFonts w:ascii="Times New Roman" w:hAnsi="Times New Roman"/>
          <w:color w:val="000000" w:themeColor="text1"/>
          <w:sz w:val="22"/>
          <w:szCs w:val="22"/>
          <w:lang w:val="en-GB"/>
        </w:rPr>
        <w:t xml:space="preserve"> (Jena: Diederichs, 1914), 20.</w:t>
      </w:r>
    </w:p>
  </w:endnote>
  <w:endnote w:id="97">
    <w:p w14:paraId="2F1FB5F7"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Rügner, </w:t>
      </w:r>
      <w:r w:rsidRPr="00490ADD">
        <w:rPr>
          <w:rFonts w:ascii="Times New Roman" w:hAnsi="Times New Roman"/>
          <w:i/>
          <w:sz w:val="22"/>
          <w:szCs w:val="22"/>
          <w:lang w:val="en-GB"/>
        </w:rPr>
        <w:t>Filmmusik in Deutschland zwischen 1924 und 1934</w:t>
      </w:r>
      <w:r w:rsidRPr="00490ADD">
        <w:rPr>
          <w:rFonts w:ascii="Times New Roman" w:hAnsi="Times New Roman"/>
          <w:sz w:val="22"/>
          <w:szCs w:val="22"/>
          <w:lang w:val="en-GB"/>
        </w:rPr>
        <w:t>,</w:t>
      </w:r>
      <w:r w:rsidRPr="00490ADD">
        <w:rPr>
          <w:rFonts w:ascii="Times New Roman" w:hAnsi="Times New Roman"/>
          <w:i/>
          <w:sz w:val="22"/>
          <w:szCs w:val="22"/>
          <w:lang w:val="en-GB"/>
        </w:rPr>
        <w:t xml:space="preserve"> </w:t>
      </w:r>
      <w:r w:rsidRPr="00490ADD">
        <w:rPr>
          <w:rFonts w:ascii="Times New Roman" w:hAnsi="Times New Roman"/>
          <w:sz w:val="22"/>
          <w:szCs w:val="22"/>
          <w:lang w:val="en-GB"/>
        </w:rPr>
        <w:t>79.</w:t>
      </w:r>
    </w:p>
  </w:endnote>
  <w:endnote w:id="98">
    <w:p w14:paraId="6E94A0E4" w14:textId="114A5408"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Stuckenschmidt, ‘Die Musik zum Film’, 813. Stuckenschmidt remarks incisively that the names of Strauss and Hofmannsthal caused the contempt with which conservatives treated the cinema as a ‘subaltern genre’ to change to a ‘grimace of bittersweet devotion’. (‘Film und Filmmusik wurden durch dies Ereignis in manchen Kreisen erst hoffähig, und die Verachtung, die konservative Schichten dem Kino als einer </w:t>
      </w:r>
      <w:r>
        <w:rPr>
          <w:rFonts w:ascii="Times New Roman" w:hAnsi="Times New Roman"/>
          <w:sz w:val="22"/>
          <w:szCs w:val="22"/>
          <w:lang w:val="en-GB"/>
        </w:rPr>
        <w:t>“</w:t>
      </w:r>
      <w:r w:rsidRPr="00490ADD">
        <w:rPr>
          <w:rFonts w:ascii="Times New Roman" w:hAnsi="Times New Roman"/>
          <w:sz w:val="22"/>
          <w:szCs w:val="22"/>
          <w:lang w:val="en-GB"/>
        </w:rPr>
        <w:t>subalternen Gattung</w:t>
      </w:r>
      <w:r>
        <w:rPr>
          <w:rFonts w:ascii="Times New Roman" w:hAnsi="Times New Roman"/>
          <w:sz w:val="22"/>
          <w:szCs w:val="22"/>
          <w:lang w:val="en-GB"/>
        </w:rPr>
        <w:t>”</w:t>
      </w:r>
      <w:r w:rsidRPr="00490ADD">
        <w:rPr>
          <w:rFonts w:ascii="Times New Roman" w:hAnsi="Times New Roman"/>
          <w:sz w:val="22"/>
          <w:szCs w:val="22"/>
          <w:lang w:val="en-GB"/>
        </w:rPr>
        <w:t xml:space="preserve"> entgegenbrachten, erstarrte vor den Namen Hofmannsthals und Richard Strauß’ zu einer Grimasse von süßsauerer Devotion.’) It should be noted that Vienna was a common setting for films during this period, and that operetta films set in Vienna (including Berger’s </w:t>
      </w:r>
      <w:r w:rsidRPr="00490ADD">
        <w:rPr>
          <w:rFonts w:ascii="Times New Roman" w:hAnsi="Times New Roman"/>
          <w:i/>
          <w:sz w:val="22"/>
          <w:szCs w:val="22"/>
          <w:lang w:val="en-GB"/>
        </w:rPr>
        <w:t>Ein Walzertraum</w:t>
      </w:r>
      <w:r w:rsidRPr="00490ADD">
        <w:rPr>
          <w:rFonts w:ascii="Times New Roman" w:hAnsi="Times New Roman"/>
          <w:sz w:val="22"/>
          <w:szCs w:val="22"/>
          <w:lang w:val="en-GB"/>
        </w:rPr>
        <w:t xml:space="preserve"> from 1925) were highly popular; in that sense, there was an existing framework within which the public could understand the remediation of </w:t>
      </w:r>
      <w:r w:rsidRPr="00490ADD">
        <w:rPr>
          <w:rFonts w:ascii="Times New Roman" w:hAnsi="Times New Roman"/>
          <w:i/>
          <w:sz w:val="22"/>
          <w:szCs w:val="22"/>
          <w:lang w:val="en-GB"/>
        </w:rPr>
        <w:t>Der Rosenkavalier</w:t>
      </w:r>
      <w:r w:rsidRPr="00490ADD">
        <w:rPr>
          <w:rFonts w:ascii="Times New Roman" w:hAnsi="Times New Roman"/>
          <w:sz w:val="22"/>
          <w:szCs w:val="22"/>
          <w:lang w:val="en-GB"/>
        </w:rPr>
        <w:t>.</w:t>
      </w:r>
    </w:p>
  </w:endnote>
  <w:endnote w:id="99">
    <w:p w14:paraId="56ED34B3"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‘Bei ihm sind in genialer Weise alle Voraussetzungen des Kinomusikers vereinigt. Er besitzt Routine, Phantasie, absolutes Tempogefühl, Formsinn, Nerven und eine alle Skalen des Gefühls, vom Tragischen bis zur Groteske umfassende Charakterisierungsfähigkeit.’ </w:t>
      </w:r>
      <w:r w:rsidRPr="00490ADD">
        <w:rPr>
          <w:rFonts w:ascii="Times New Roman" w:hAnsi="Times New Roman"/>
          <w:i/>
          <w:sz w:val="22"/>
          <w:szCs w:val="22"/>
          <w:lang w:val="en-GB"/>
        </w:rPr>
        <w:t>Ibid</w:t>
      </w:r>
      <w:r w:rsidRPr="00490ADD">
        <w:rPr>
          <w:rFonts w:ascii="Times New Roman" w:hAnsi="Times New Roman"/>
          <w:sz w:val="22"/>
          <w:szCs w:val="22"/>
          <w:lang w:val="en-GB"/>
        </w:rPr>
        <w:t>., 812.</w:t>
      </w:r>
    </w:p>
  </w:endnote>
  <w:endnote w:id="100">
    <w:p w14:paraId="650BAA31"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Elsaesser, </w:t>
      </w:r>
      <w:r w:rsidRPr="00490ADD">
        <w:rPr>
          <w:rFonts w:ascii="Times New Roman" w:hAnsi="Times New Roman"/>
          <w:i/>
          <w:sz w:val="22"/>
          <w:szCs w:val="22"/>
          <w:lang w:val="en-GB"/>
        </w:rPr>
        <w:t>Weimar Cinema and After</w:t>
      </w:r>
      <w:r w:rsidRPr="00490ADD">
        <w:rPr>
          <w:rFonts w:ascii="Times New Roman" w:hAnsi="Times New Roman"/>
          <w:sz w:val="22"/>
          <w:szCs w:val="22"/>
          <w:lang w:val="en-GB"/>
        </w:rPr>
        <w:t>, 125.</w:t>
      </w:r>
    </w:p>
  </w:endnote>
  <w:endnote w:id="101">
    <w:p w14:paraId="0B8CFA9D" w14:textId="6B865F4A"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Murray, </w:t>
      </w:r>
      <w:r w:rsidRPr="00490ADD">
        <w:rPr>
          <w:rFonts w:ascii="Times New Roman" w:hAnsi="Times New Roman"/>
          <w:i/>
          <w:sz w:val="22"/>
          <w:szCs w:val="22"/>
          <w:lang w:val="en-GB"/>
        </w:rPr>
        <w:t>Film and the German Left</w:t>
      </w:r>
      <w:r w:rsidRPr="00490ADD">
        <w:rPr>
          <w:rFonts w:ascii="Times New Roman" w:hAnsi="Times New Roman"/>
          <w:sz w:val="22"/>
          <w:szCs w:val="22"/>
          <w:lang w:val="en-GB"/>
        </w:rPr>
        <w:t>, 71.</w:t>
      </w:r>
    </w:p>
  </w:endnote>
  <w:endnote w:id="102">
    <w:p w14:paraId="3A770039" w14:textId="1D02966B" w:rsidR="0053039F" w:rsidRPr="00490ADD" w:rsidRDefault="0053039F" w:rsidP="00490ADD">
      <w:pPr>
        <w:pStyle w:val="EndnoteText"/>
        <w:spacing w:line="480" w:lineRule="auto"/>
        <w:rPr>
          <w:rFonts w:ascii="Times New Roman" w:hAnsi="Times New Roman"/>
          <w:sz w:val="22"/>
          <w:szCs w:val="22"/>
          <w:highlight w:val="green"/>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‘“Wir taugen alle nur, solange wir in der Opposition stehen”, antwortete er auf meine Frage, was ihn so früh schon aus der Arbeit herausgerissen habe, den sein plötzlicher Abschied von Berlin war zur Sage geworden.’ Berger, </w:t>
      </w:r>
      <w:r w:rsidRPr="00490ADD">
        <w:rPr>
          <w:rFonts w:ascii="Times New Roman" w:hAnsi="Times New Roman"/>
          <w:i/>
          <w:sz w:val="22"/>
          <w:szCs w:val="22"/>
          <w:lang w:val="en-GB"/>
        </w:rPr>
        <w:t>Wir sind vom gleichen Stoff aus dem die Träume sind</w:t>
      </w:r>
      <w:r w:rsidRPr="00490ADD">
        <w:rPr>
          <w:rFonts w:ascii="Times New Roman" w:hAnsi="Times New Roman"/>
          <w:sz w:val="22"/>
          <w:szCs w:val="22"/>
          <w:lang w:val="en-GB"/>
        </w:rPr>
        <w:t>, 10</w:t>
      </w:r>
      <w:r>
        <w:rPr>
          <w:rFonts w:ascii="Times New Roman" w:hAnsi="Times New Roman"/>
          <w:sz w:val="22"/>
          <w:szCs w:val="22"/>
          <w:lang w:val="en-GB"/>
        </w:rPr>
        <w:t>,</w:t>
      </w:r>
      <w:r w:rsidRPr="00490ADD">
        <w:rPr>
          <w:rFonts w:ascii="Times New Roman" w:hAnsi="Times New Roman"/>
          <w:sz w:val="22"/>
          <w:szCs w:val="22"/>
          <w:lang w:val="en-GB"/>
        </w:rPr>
        <w:t xml:space="preserve"> 156.</w:t>
      </w:r>
    </w:p>
  </w:endnote>
  <w:endnote w:id="103">
    <w:p w14:paraId="0250647A"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Elsaesser, </w:t>
      </w:r>
      <w:r w:rsidRPr="00490ADD">
        <w:rPr>
          <w:rFonts w:ascii="Times New Roman" w:hAnsi="Times New Roman"/>
          <w:i/>
          <w:sz w:val="22"/>
          <w:szCs w:val="22"/>
          <w:lang w:val="en-GB"/>
        </w:rPr>
        <w:t>Weimar Cinema and After</w:t>
      </w:r>
      <w:r w:rsidRPr="00490ADD">
        <w:rPr>
          <w:rFonts w:ascii="Times New Roman" w:hAnsi="Times New Roman"/>
          <w:sz w:val="22"/>
          <w:szCs w:val="22"/>
          <w:lang w:val="en-GB"/>
        </w:rPr>
        <w:t>, 14.</w:t>
      </w:r>
    </w:p>
  </w:endnote>
  <w:endnote w:id="104">
    <w:p w14:paraId="612B40A9" w14:textId="07513628"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Elsaesser, </w:t>
      </w:r>
      <w:r w:rsidRPr="00490ADD">
        <w:rPr>
          <w:rFonts w:ascii="Times New Roman" w:hAnsi="Times New Roman"/>
          <w:i/>
          <w:sz w:val="22"/>
          <w:szCs w:val="22"/>
          <w:lang w:val="en-GB"/>
        </w:rPr>
        <w:t>Film History as Media Archaeology</w:t>
      </w:r>
      <w:r w:rsidRPr="00490ADD">
        <w:rPr>
          <w:rFonts w:ascii="Times New Roman" w:hAnsi="Times New Roman"/>
          <w:sz w:val="22"/>
          <w:szCs w:val="22"/>
          <w:lang w:val="en-GB"/>
        </w:rPr>
        <w:t>, 153</w:t>
      </w:r>
      <w:r>
        <w:rPr>
          <w:rFonts w:ascii="Times New Roman" w:hAnsi="Times New Roman"/>
          <w:sz w:val="22"/>
          <w:szCs w:val="22"/>
          <w:lang w:val="en-GB"/>
        </w:rPr>
        <w:t>,</w:t>
      </w:r>
      <w:r w:rsidRPr="00490ADD">
        <w:rPr>
          <w:rFonts w:ascii="Times New Roman" w:hAnsi="Times New Roman"/>
          <w:sz w:val="22"/>
          <w:szCs w:val="22"/>
          <w:lang w:val="en-GB"/>
        </w:rPr>
        <w:t xml:space="preserve"> 157.</w:t>
      </w:r>
    </w:p>
  </w:endnote>
  <w:endnote w:id="105">
    <w:p w14:paraId="535C70E8" w14:textId="32AEE7E0" w:rsidR="0053039F" w:rsidRPr="00490ADD" w:rsidRDefault="0053039F" w:rsidP="00490ADD">
      <w:pPr>
        <w:pStyle w:val="Default"/>
        <w:spacing w:line="480" w:lineRule="auto"/>
        <w:rPr>
          <w:rFonts w:ascii="Times New Roman" w:hAnsi="Times New Roman" w:cs="Times New Roman"/>
          <w:sz w:val="22"/>
          <w:szCs w:val="22"/>
          <w:lang w:val="en-GB"/>
        </w:rPr>
      </w:pPr>
      <w:r w:rsidRPr="004523E3">
        <w:rPr>
          <w:rStyle w:val="EndnoteReference"/>
          <w:rFonts w:ascii="Times New Roman" w:hAnsi="Times New Roman" w:cs="Times New Roman"/>
          <w:sz w:val="22"/>
          <w:szCs w:val="22"/>
          <w:lang w:val="en-GB"/>
        </w:rPr>
        <w:endnoteRef/>
      </w:r>
      <w:r w:rsidRPr="004523E3">
        <w:rPr>
          <w:rFonts w:ascii="Times New Roman" w:hAnsi="Times New Roman" w:cs="Times New Roman"/>
          <w:sz w:val="22"/>
          <w:szCs w:val="22"/>
          <w:lang w:val="en-GB"/>
        </w:rPr>
        <w:t xml:space="preserve"> Anton Kaes, ‘Silent Cinema’, </w:t>
      </w:r>
      <w:r w:rsidRPr="004523E3">
        <w:rPr>
          <w:rFonts w:ascii="Times New Roman" w:hAnsi="Times New Roman" w:cs="Times New Roman"/>
          <w:i/>
          <w:sz w:val="22"/>
          <w:szCs w:val="22"/>
          <w:lang w:val="en-GB"/>
        </w:rPr>
        <w:t>Monatshefte</w:t>
      </w:r>
      <w:r w:rsidRPr="004523E3">
        <w:rPr>
          <w:rFonts w:ascii="Times New Roman" w:hAnsi="Times New Roman" w:cs="Times New Roman"/>
          <w:iCs/>
          <w:sz w:val="22"/>
          <w:szCs w:val="22"/>
          <w:lang w:val="en-GB"/>
        </w:rPr>
        <w:t>,</w:t>
      </w:r>
      <w:r w:rsidRPr="004523E3">
        <w:rPr>
          <w:rFonts w:ascii="Times New Roman" w:hAnsi="Times New Roman" w:cs="Times New Roman"/>
          <w:sz w:val="22"/>
          <w:szCs w:val="22"/>
          <w:lang w:val="en-GB"/>
        </w:rPr>
        <w:t xml:space="preserve"> 82 (1990), 246–56 (p. 247).</w:t>
      </w:r>
    </w:p>
  </w:endnote>
  <w:endnote w:id="106">
    <w:p w14:paraId="1C645923" w14:textId="7B025BFB"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The composer Guido Bagier, who wrote the music for Berger’s </w:t>
      </w:r>
      <w:r w:rsidRPr="00490ADD">
        <w:rPr>
          <w:rFonts w:ascii="Times New Roman" w:hAnsi="Times New Roman"/>
          <w:i/>
          <w:sz w:val="22"/>
          <w:szCs w:val="22"/>
          <w:lang w:val="en-GB"/>
        </w:rPr>
        <w:t>Cinderella</w:t>
      </w:r>
      <w:r w:rsidRPr="00490ADD">
        <w:rPr>
          <w:rFonts w:ascii="Times New Roman" w:hAnsi="Times New Roman"/>
          <w:sz w:val="22"/>
          <w:szCs w:val="22"/>
          <w:lang w:val="en-GB"/>
        </w:rPr>
        <w:t>, had already created the first short sound film for UFA by 1925. Following technical difficulties at the premi</w:t>
      </w:r>
      <w:r>
        <w:rPr>
          <w:rFonts w:ascii="Times New Roman" w:hAnsi="Times New Roman"/>
          <w:sz w:val="22"/>
          <w:szCs w:val="22"/>
          <w:lang w:val="en-GB"/>
        </w:rPr>
        <w:t>è</w:t>
      </w:r>
      <w:r w:rsidRPr="00490ADD">
        <w:rPr>
          <w:rFonts w:ascii="Times New Roman" w:hAnsi="Times New Roman"/>
          <w:sz w:val="22"/>
          <w:szCs w:val="22"/>
          <w:lang w:val="en-GB"/>
        </w:rPr>
        <w:t xml:space="preserve">re, UFA declined to develop the Tri-Ergon sound system further, but by the end of the decade, this system would dominate the German sound film industry.  </w:t>
      </w:r>
    </w:p>
  </w:endnote>
  <w:endnote w:id="107">
    <w:p w14:paraId="50BC59EC" w14:textId="248FA3B2"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Heather Wiebe, ‘A Note from the Guest Editor’, </w:t>
      </w:r>
      <w:r w:rsidRPr="00490ADD">
        <w:rPr>
          <w:rFonts w:ascii="Times New Roman" w:hAnsi="Times New Roman"/>
          <w:i/>
          <w:sz w:val="22"/>
          <w:szCs w:val="22"/>
          <w:lang w:val="en-GB"/>
        </w:rPr>
        <w:t>Opera Quarterly</w:t>
      </w:r>
      <w:r>
        <w:rPr>
          <w:rFonts w:ascii="Times New Roman" w:hAnsi="Times New Roman"/>
          <w:iCs/>
          <w:sz w:val="22"/>
          <w:szCs w:val="22"/>
          <w:lang w:val="en-GB"/>
        </w:rPr>
        <w:t>,</w:t>
      </w:r>
      <w:r w:rsidRPr="00490ADD">
        <w:rPr>
          <w:rFonts w:ascii="Times New Roman" w:hAnsi="Times New Roman"/>
          <w:sz w:val="22"/>
          <w:szCs w:val="22"/>
          <w:lang w:val="en-GB"/>
        </w:rPr>
        <w:t xml:space="preserve"> 25 (2009), </w:t>
      </w:r>
      <w:r>
        <w:rPr>
          <w:rFonts w:ascii="Times New Roman" w:hAnsi="Times New Roman"/>
          <w:sz w:val="22"/>
          <w:szCs w:val="22"/>
          <w:lang w:val="en-GB"/>
        </w:rPr>
        <w:t xml:space="preserve">3–5 (p. </w:t>
      </w:r>
      <w:r w:rsidRPr="00490ADD">
        <w:rPr>
          <w:rFonts w:ascii="Times New Roman" w:hAnsi="Times New Roman"/>
          <w:sz w:val="22"/>
          <w:szCs w:val="22"/>
          <w:lang w:val="en-GB"/>
        </w:rPr>
        <w:t>3</w:t>
      </w:r>
      <w:r>
        <w:rPr>
          <w:rFonts w:ascii="Times New Roman" w:hAnsi="Times New Roman"/>
          <w:sz w:val="22"/>
          <w:szCs w:val="22"/>
          <w:lang w:val="en-GB"/>
        </w:rPr>
        <w:t>)</w:t>
      </w:r>
      <w:r w:rsidRPr="00490ADD">
        <w:rPr>
          <w:rFonts w:ascii="Times New Roman" w:hAnsi="Times New Roman"/>
          <w:sz w:val="22"/>
          <w:szCs w:val="22"/>
          <w:lang w:val="en-GB"/>
        </w:rPr>
        <w:t xml:space="preserve">.  </w:t>
      </w:r>
    </w:p>
  </w:endnote>
  <w:endnote w:id="108">
    <w:p w14:paraId="64D29424" w14:textId="31DFE229"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Carolyn Abbate, ‘</w:t>
      </w:r>
      <w:r w:rsidRPr="00490ADD">
        <w:rPr>
          <w:rFonts w:ascii="Times New Roman" w:eastAsiaTheme="minorHAnsi" w:hAnsi="Times New Roman"/>
          <w:sz w:val="22"/>
          <w:szCs w:val="22"/>
          <w:lang w:val="en-GB"/>
        </w:rPr>
        <w:t xml:space="preserve">Offenbach, Kracauer, and Ethical Frivolity’, </w:t>
      </w:r>
      <w:r w:rsidRPr="00490ADD">
        <w:rPr>
          <w:rFonts w:ascii="Times New Roman" w:eastAsiaTheme="minorHAnsi" w:hAnsi="Times New Roman"/>
          <w:i/>
          <w:sz w:val="22"/>
          <w:szCs w:val="22"/>
          <w:lang w:val="en-GB"/>
        </w:rPr>
        <w:t>Opera Quarterly</w:t>
      </w:r>
      <w:r>
        <w:rPr>
          <w:rFonts w:ascii="Times New Roman" w:eastAsiaTheme="minorHAnsi" w:hAnsi="Times New Roman"/>
          <w:iCs/>
          <w:sz w:val="22"/>
          <w:szCs w:val="22"/>
          <w:lang w:val="en-GB"/>
        </w:rPr>
        <w:t>,</w:t>
      </w:r>
      <w:r w:rsidRPr="00490ADD">
        <w:rPr>
          <w:rFonts w:ascii="Times New Roman" w:eastAsiaTheme="minorHAnsi" w:hAnsi="Times New Roman"/>
          <w:sz w:val="22"/>
          <w:szCs w:val="22"/>
          <w:lang w:val="en-GB"/>
        </w:rPr>
        <w:t xml:space="preserve"> 33 (2017)</w:t>
      </w:r>
      <w:r>
        <w:rPr>
          <w:rFonts w:ascii="Times New Roman" w:eastAsiaTheme="minorHAnsi" w:hAnsi="Times New Roman"/>
          <w:sz w:val="22"/>
          <w:szCs w:val="22"/>
          <w:lang w:val="en-GB"/>
        </w:rPr>
        <w:t>, 62–86 (p.</w:t>
      </w:r>
      <w:r w:rsidRPr="00490ADD">
        <w:rPr>
          <w:rFonts w:ascii="Times New Roman" w:eastAsiaTheme="minorHAnsi" w:hAnsi="Times New Roman"/>
          <w:sz w:val="22"/>
          <w:szCs w:val="22"/>
          <w:lang w:val="en-GB"/>
        </w:rPr>
        <w:t xml:space="preserve"> 63</w:t>
      </w:r>
      <w:r>
        <w:rPr>
          <w:rFonts w:ascii="Times New Roman" w:eastAsiaTheme="minorHAnsi" w:hAnsi="Times New Roman"/>
          <w:sz w:val="22"/>
          <w:szCs w:val="22"/>
          <w:lang w:val="en-GB"/>
        </w:rPr>
        <w:t>)</w:t>
      </w:r>
      <w:r w:rsidRPr="00490ADD">
        <w:rPr>
          <w:rFonts w:ascii="Times New Roman" w:eastAsiaTheme="minorHAnsi" w:hAnsi="Times New Roman"/>
          <w:sz w:val="22"/>
          <w:szCs w:val="22"/>
          <w:lang w:val="en-GB"/>
        </w:rPr>
        <w:t>.</w:t>
      </w:r>
    </w:p>
  </w:endnote>
  <w:endnote w:id="109">
    <w:p w14:paraId="7D8A0802" w14:textId="77777777" w:rsidR="0053039F" w:rsidRPr="00490ADD" w:rsidRDefault="0053039F" w:rsidP="00490ADD">
      <w:pPr>
        <w:pStyle w:val="EndnoteText"/>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Elsaesser, </w:t>
      </w:r>
      <w:r w:rsidRPr="00490ADD">
        <w:rPr>
          <w:rFonts w:ascii="Times New Roman" w:hAnsi="Times New Roman"/>
          <w:i/>
          <w:sz w:val="22"/>
          <w:szCs w:val="22"/>
          <w:lang w:val="en-GB"/>
        </w:rPr>
        <w:t>Weimar Cinema and After</w:t>
      </w:r>
      <w:r w:rsidRPr="00490ADD">
        <w:rPr>
          <w:rFonts w:ascii="Times New Roman" w:hAnsi="Times New Roman"/>
          <w:sz w:val="22"/>
          <w:szCs w:val="22"/>
          <w:lang w:val="en-GB"/>
        </w:rPr>
        <w:t>, 42.</w:t>
      </w:r>
    </w:p>
  </w:endnote>
  <w:endnote w:id="110">
    <w:p w14:paraId="33623A40" w14:textId="66582D6D" w:rsidR="0053039F" w:rsidRPr="00490ADD" w:rsidRDefault="0053039F" w:rsidP="004523E3">
      <w:pPr>
        <w:pStyle w:val="EndnoteText"/>
        <w:tabs>
          <w:tab w:val="left" w:pos="284"/>
        </w:tabs>
        <w:spacing w:line="480" w:lineRule="auto"/>
        <w:jc w:val="both"/>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Thomas Mann, </w:t>
      </w:r>
      <w:bookmarkStart w:id="3" w:name="_Hlk60487346"/>
      <w:r w:rsidRPr="00490ADD">
        <w:rPr>
          <w:rFonts w:ascii="Times New Roman" w:hAnsi="Times New Roman"/>
          <w:sz w:val="22"/>
          <w:szCs w:val="22"/>
          <w:lang w:val="en-GB"/>
        </w:rPr>
        <w:t>‘An Essay on the Theatre’</w:t>
      </w:r>
      <w:bookmarkEnd w:id="3"/>
      <w:r w:rsidRPr="00490ADD">
        <w:rPr>
          <w:rFonts w:ascii="Times New Roman" w:hAnsi="Times New Roman"/>
          <w:sz w:val="22"/>
          <w:szCs w:val="22"/>
          <w:lang w:val="en-GB"/>
        </w:rPr>
        <w:t xml:space="preserve">, </w:t>
      </w:r>
      <w:r w:rsidRPr="00490ADD">
        <w:rPr>
          <w:rFonts w:ascii="Times New Roman" w:hAnsi="Times New Roman"/>
          <w:i/>
          <w:sz w:val="22"/>
          <w:szCs w:val="22"/>
          <w:lang w:val="en-GB"/>
        </w:rPr>
        <w:t>Pro and Contra Wagner</w:t>
      </w:r>
      <w:r w:rsidRPr="00490ADD">
        <w:rPr>
          <w:rFonts w:ascii="Times New Roman" w:hAnsi="Times New Roman"/>
          <w:sz w:val="22"/>
          <w:szCs w:val="22"/>
          <w:lang w:val="en-GB"/>
        </w:rPr>
        <w:t xml:space="preserve">, trans. Allan Blunden </w:t>
      </w:r>
      <w:r w:rsidRPr="004523E3">
        <w:rPr>
          <w:rFonts w:ascii="Times New Roman" w:hAnsi="Times New Roman"/>
          <w:sz w:val="22"/>
          <w:szCs w:val="22"/>
          <w:lang w:val="en-GB"/>
        </w:rPr>
        <w:t>(London: Faber, 1985), 25–36 (p. 34).</w:t>
      </w:r>
      <w:r w:rsidRPr="00490ADD">
        <w:rPr>
          <w:rFonts w:ascii="Times New Roman" w:hAnsi="Times New Roman"/>
          <w:sz w:val="22"/>
          <w:szCs w:val="22"/>
          <w:lang w:val="en-GB"/>
        </w:rPr>
        <w:t xml:space="preserve"> </w:t>
      </w:r>
    </w:p>
  </w:endnote>
  <w:endnote w:id="111">
    <w:p w14:paraId="5A617719" w14:textId="5630A84A" w:rsidR="0053039F" w:rsidRPr="00490ADD" w:rsidRDefault="0053039F" w:rsidP="00490ADD">
      <w:pPr>
        <w:pStyle w:val="EndnoteText"/>
        <w:spacing w:line="480" w:lineRule="auto"/>
        <w:rPr>
          <w:rFonts w:ascii="Times New Roman" w:hAnsi="Times New Roman"/>
          <w:sz w:val="22"/>
          <w:szCs w:val="22"/>
          <w:lang w:val="en-GB"/>
        </w:rPr>
      </w:pPr>
      <w:r w:rsidRPr="004523E3">
        <w:rPr>
          <w:rStyle w:val="EndnoteReference"/>
          <w:rFonts w:ascii="Times New Roman" w:hAnsi="Times New Roman"/>
          <w:sz w:val="22"/>
          <w:szCs w:val="22"/>
          <w:lang w:val="en-GB"/>
        </w:rPr>
        <w:endnoteRef/>
      </w:r>
      <w:r w:rsidRPr="004523E3">
        <w:rPr>
          <w:rFonts w:ascii="Times New Roman" w:hAnsi="Times New Roman"/>
          <w:sz w:val="22"/>
          <w:szCs w:val="22"/>
          <w:lang w:val="en-GB"/>
        </w:rPr>
        <w:t xml:space="preserve"> Thomas Mann, ‘The Sorrows and Grandeur of Richard Wagner’, </w:t>
      </w:r>
      <w:r w:rsidRPr="004523E3">
        <w:rPr>
          <w:rFonts w:ascii="Times New Roman" w:hAnsi="Times New Roman"/>
          <w:i/>
          <w:iCs/>
          <w:sz w:val="22"/>
          <w:szCs w:val="22"/>
          <w:lang w:val="en-GB"/>
        </w:rPr>
        <w:t>ibid</w:t>
      </w:r>
      <w:r w:rsidRPr="004523E3">
        <w:rPr>
          <w:rFonts w:ascii="Times New Roman" w:hAnsi="Times New Roman"/>
          <w:sz w:val="22"/>
          <w:szCs w:val="22"/>
          <w:lang w:val="en-GB"/>
        </w:rPr>
        <w:t>., 91–148 (p. 139).</w:t>
      </w:r>
    </w:p>
  </w:endnote>
  <w:endnote w:id="112">
    <w:p w14:paraId="6822EFB8" w14:textId="67EB6088" w:rsidR="0053039F" w:rsidRPr="00490ADD" w:rsidRDefault="0053039F" w:rsidP="00490ADD">
      <w:pPr>
        <w:spacing w:line="480" w:lineRule="auto"/>
        <w:rPr>
          <w:rFonts w:ascii="Times New Roman" w:hAnsi="Times New Roman"/>
          <w:sz w:val="22"/>
          <w:szCs w:val="22"/>
          <w:lang w:val="en-GB"/>
        </w:rPr>
      </w:pPr>
      <w:r w:rsidRPr="00490ADD">
        <w:rPr>
          <w:rStyle w:val="EndnoteReference"/>
          <w:rFonts w:ascii="Times New Roman" w:hAnsi="Times New Roman"/>
          <w:sz w:val="22"/>
          <w:szCs w:val="22"/>
          <w:lang w:val="en-GB"/>
        </w:rPr>
        <w:endnoteRef/>
      </w:r>
      <w:r w:rsidRPr="00490ADD">
        <w:rPr>
          <w:rFonts w:ascii="Times New Roman" w:hAnsi="Times New Roman"/>
          <w:sz w:val="22"/>
          <w:szCs w:val="22"/>
          <w:lang w:val="en-GB"/>
        </w:rPr>
        <w:t xml:space="preserve"> Peter Franklin, ‘Underscoring Drama – Picturing Music’, </w:t>
      </w:r>
      <w:r w:rsidRPr="00490ADD">
        <w:rPr>
          <w:rFonts w:ascii="Times New Roman" w:hAnsi="Times New Roman"/>
          <w:i/>
          <w:sz w:val="22"/>
          <w:szCs w:val="22"/>
          <w:lang w:val="en-GB"/>
        </w:rPr>
        <w:t xml:space="preserve">Wagner </w:t>
      </w:r>
      <w:r>
        <w:rPr>
          <w:rFonts w:ascii="Times New Roman" w:hAnsi="Times New Roman"/>
          <w:i/>
          <w:sz w:val="22"/>
          <w:szCs w:val="22"/>
          <w:lang w:val="en-GB"/>
        </w:rPr>
        <w:t>and</w:t>
      </w:r>
      <w:r w:rsidRPr="00490ADD">
        <w:rPr>
          <w:rFonts w:ascii="Times New Roman" w:hAnsi="Times New Roman"/>
          <w:i/>
          <w:sz w:val="22"/>
          <w:szCs w:val="22"/>
          <w:lang w:val="en-GB"/>
        </w:rPr>
        <w:t xml:space="preserve"> Cinema</w:t>
      </w:r>
      <w:r w:rsidRPr="00490ADD">
        <w:rPr>
          <w:rFonts w:ascii="Times New Roman" w:hAnsi="Times New Roman"/>
          <w:sz w:val="22"/>
          <w:szCs w:val="22"/>
          <w:lang w:val="en-GB"/>
        </w:rPr>
        <w:t xml:space="preserve">, ed. Joe and </w:t>
      </w:r>
      <w:r w:rsidRPr="004523E3">
        <w:rPr>
          <w:rFonts w:ascii="Times New Roman" w:hAnsi="Times New Roman"/>
          <w:sz w:val="22"/>
          <w:szCs w:val="22"/>
          <w:lang w:val="en-GB"/>
        </w:rPr>
        <w:t>Gilman, 46–64 (p. 61).</w:t>
      </w:r>
    </w:p>
    <w:p w14:paraId="1F53466E" w14:textId="77777777" w:rsidR="0053039F" w:rsidRPr="00490ADD" w:rsidRDefault="0053039F" w:rsidP="00490ADD">
      <w:pPr>
        <w:pStyle w:val="EndnoteText"/>
        <w:spacing w:line="480" w:lineRule="auto"/>
        <w:rPr>
          <w:rFonts w:ascii="Times New Roman" w:hAnsi="Times New Roman"/>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ode">
    <w:altName w:val="Cambria"/>
    <w:panose1 w:val="020B0604020202020204"/>
    <w:charset w:val="00"/>
    <w:family w:val="swiss"/>
    <w:notTrueType/>
    <w:pitch w:val="default"/>
    <w:sig w:usb0="00000003" w:usb1="00000000" w:usb2="00000000" w:usb3="00000000" w:csb0="00000001" w:csb1="00000000"/>
  </w:font>
  <w:font w:name="AGaramond">
    <w:altName w:val="Times New Roman"/>
    <w:panose1 w:val="020B0604020202020204"/>
    <w:charset w:val="00"/>
    <w:family w:val="auto"/>
    <w:pitch w:val="variable"/>
    <w:sig w:usb0="03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AdvOTae205b8a">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6E811" w14:textId="77777777" w:rsidR="0053039F" w:rsidRDefault="0053039F" w:rsidP="00965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1AACB" w14:textId="77777777" w:rsidR="0053039F" w:rsidRDefault="00530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758B7" w14:textId="77777777" w:rsidR="0053039F" w:rsidRDefault="0053039F" w:rsidP="00965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6DF348F5" w14:textId="77777777" w:rsidR="0053039F" w:rsidRDefault="00530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ED584" w14:textId="77777777" w:rsidR="00D253D6" w:rsidRDefault="00D253D6">
      <w:r>
        <w:separator/>
      </w:r>
    </w:p>
  </w:footnote>
  <w:footnote w:type="continuationSeparator" w:id="0">
    <w:p w14:paraId="79BE9517" w14:textId="77777777" w:rsidR="00D253D6" w:rsidRDefault="00D25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embedSystemFonts/>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43F"/>
    <w:rsid w:val="000009EF"/>
    <w:rsid w:val="0000176B"/>
    <w:rsid w:val="0000291E"/>
    <w:rsid w:val="00003D2B"/>
    <w:rsid w:val="00003FAA"/>
    <w:rsid w:val="00005BC8"/>
    <w:rsid w:val="00007CBA"/>
    <w:rsid w:val="00007E2C"/>
    <w:rsid w:val="00012E6C"/>
    <w:rsid w:val="00012F4C"/>
    <w:rsid w:val="0001448C"/>
    <w:rsid w:val="00014EAF"/>
    <w:rsid w:val="00015CC4"/>
    <w:rsid w:val="00020E21"/>
    <w:rsid w:val="000223D6"/>
    <w:rsid w:val="00023BC3"/>
    <w:rsid w:val="00024DB1"/>
    <w:rsid w:val="00025881"/>
    <w:rsid w:val="00025A9E"/>
    <w:rsid w:val="00025F97"/>
    <w:rsid w:val="00030B5B"/>
    <w:rsid w:val="000317A9"/>
    <w:rsid w:val="000350EC"/>
    <w:rsid w:val="00040D98"/>
    <w:rsid w:val="00043889"/>
    <w:rsid w:val="00044C89"/>
    <w:rsid w:val="00045D97"/>
    <w:rsid w:val="00046B18"/>
    <w:rsid w:val="00051099"/>
    <w:rsid w:val="00051EAB"/>
    <w:rsid w:val="0005343A"/>
    <w:rsid w:val="000541BD"/>
    <w:rsid w:val="00055C39"/>
    <w:rsid w:val="00060171"/>
    <w:rsid w:val="00065CD6"/>
    <w:rsid w:val="000704A9"/>
    <w:rsid w:val="00075961"/>
    <w:rsid w:val="00080FA3"/>
    <w:rsid w:val="000843B9"/>
    <w:rsid w:val="00084F80"/>
    <w:rsid w:val="000864E8"/>
    <w:rsid w:val="00086FAB"/>
    <w:rsid w:val="000900C6"/>
    <w:rsid w:val="00090C61"/>
    <w:rsid w:val="00092866"/>
    <w:rsid w:val="0009583B"/>
    <w:rsid w:val="000977A7"/>
    <w:rsid w:val="00097C7F"/>
    <w:rsid w:val="000A40A8"/>
    <w:rsid w:val="000A5E2A"/>
    <w:rsid w:val="000A695B"/>
    <w:rsid w:val="000A7DAF"/>
    <w:rsid w:val="000B4477"/>
    <w:rsid w:val="000C0916"/>
    <w:rsid w:val="000D1675"/>
    <w:rsid w:val="000D17E9"/>
    <w:rsid w:val="000D2405"/>
    <w:rsid w:val="000D305D"/>
    <w:rsid w:val="000D36A5"/>
    <w:rsid w:val="000D4998"/>
    <w:rsid w:val="000D778B"/>
    <w:rsid w:val="000E01B9"/>
    <w:rsid w:val="000E020F"/>
    <w:rsid w:val="000E397B"/>
    <w:rsid w:val="000E6194"/>
    <w:rsid w:val="000E6351"/>
    <w:rsid w:val="000E69D5"/>
    <w:rsid w:val="000F0208"/>
    <w:rsid w:val="000F0C6E"/>
    <w:rsid w:val="000F3C49"/>
    <w:rsid w:val="000F3F4B"/>
    <w:rsid w:val="000F5E08"/>
    <w:rsid w:val="000F685B"/>
    <w:rsid w:val="000F6B92"/>
    <w:rsid w:val="000F7C97"/>
    <w:rsid w:val="00100B15"/>
    <w:rsid w:val="00100EAD"/>
    <w:rsid w:val="00101223"/>
    <w:rsid w:val="001041AA"/>
    <w:rsid w:val="00107C85"/>
    <w:rsid w:val="001142CD"/>
    <w:rsid w:val="00116724"/>
    <w:rsid w:val="00116E00"/>
    <w:rsid w:val="001205C9"/>
    <w:rsid w:val="00126E77"/>
    <w:rsid w:val="00130935"/>
    <w:rsid w:val="00134E0C"/>
    <w:rsid w:val="00141243"/>
    <w:rsid w:val="0014269B"/>
    <w:rsid w:val="00143621"/>
    <w:rsid w:val="00151F30"/>
    <w:rsid w:val="00160F4D"/>
    <w:rsid w:val="001625C4"/>
    <w:rsid w:val="00165D41"/>
    <w:rsid w:val="00166060"/>
    <w:rsid w:val="001667B1"/>
    <w:rsid w:val="00170838"/>
    <w:rsid w:val="00171A7D"/>
    <w:rsid w:val="00173C7F"/>
    <w:rsid w:val="0017474A"/>
    <w:rsid w:val="001753FB"/>
    <w:rsid w:val="00175412"/>
    <w:rsid w:val="00176C6F"/>
    <w:rsid w:val="00180B5D"/>
    <w:rsid w:val="00182B1A"/>
    <w:rsid w:val="00182B70"/>
    <w:rsid w:val="00182D8D"/>
    <w:rsid w:val="0018589E"/>
    <w:rsid w:val="00192993"/>
    <w:rsid w:val="0019357D"/>
    <w:rsid w:val="00195D7E"/>
    <w:rsid w:val="001A004C"/>
    <w:rsid w:val="001A16F9"/>
    <w:rsid w:val="001A6486"/>
    <w:rsid w:val="001B3909"/>
    <w:rsid w:val="001B3AFD"/>
    <w:rsid w:val="001B4702"/>
    <w:rsid w:val="001C308F"/>
    <w:rsid w:val="001D2D48"/>
    <w:rsid w:val="001D4846"/>
    <w:rsid w:val="001D4AAD"/>
    <w:rsid w:val="001D6547"/>
    <w:rsid w:val="001D796C"/>
    <w:rsid w:val="001E5739"/>
    <w:rsid w:val="001E652F"/>
    <w:rsid w:val="001F0A7F"/>
    <w:rsid w:val="001F1F75"/>
    <w:rsid w:val="001F3B00"/>
    <w:rsid w:val="001F48B6"/>
    <w:rsid w:val="001F4B35"/>
    <w:rsid w:val="001F4FB0"/>
    <w:rsid w:val="001F5F43"/>
    <w:rsid w:val="001F72D9"/>
    <w:rsid w:val="00203C36"/>
    <w:rsid w:val="002074D0"/>
    <w:rsid w:val="00210C95"/>
    <w:rsid w:val="00215022"/>
    <w:rsid w:val="00222024"/>
    <w:rsid w:val="002234C6"/>
    <w:rsid w:val="00224102"/>
    <w:rsid w:val="002313DB"/>
    <w:rsid w:val="00233BC0"/>
    <w:rsid w:val="00233FC2"/>
    <w:rsid w:val="00234AF4"/>
    <w:rsid w:val="002427C5"/>
    <w:rsid w:val="00243B3D"/>
    <w:rsid w:val="00243CCB"/>
    <w:rsid w:val="00244957"/>
    <w:rsid w:val="00246F1D"/>
    <w:rsid w:val="00246F64"/>
    <w:rsid w:val="002478B1"/>
    <w:rsid w:val="00251329"/>
    <w:rsid w:val="002543AF"/>
    <w:rsid w:val="00254C35"/>
    <w:rsid w:val="00262B71"/>
    <w:rsid w:val="002645CE"/>
    <w:rsid w:val="00265E39"/>
    <w:rsid w:val="00267F50"/>
    <w:rsid w:val="002705AE"/>
    <w:rsid w:val="0027296C"/>
    <w:rsid w:val="00272ABA"/>
    <w:rsid w:val="0027415B"/>
    <w:rsid w:val="002749A8"/>
    <w:rsid w:val="0028151E"/>
    <w:rsid w:val="002834C2"/>
    <w:rsid w:val="00283DB2"/>
    <w:rsid w:val="002842B7"/>
    <w:rsid w:val="00292003"/>
    <w:rsid w:val="002947F6"/>
    <w:rsid w:val="002A0320"/>
    <w:rsid w:val="002A1822"/>
    <w:rsid w:val="002A34B8"/>
    <w:rsid w:val="002A3541"/>
    <w:rsid w:val="002A59BB"/>
    <w:rsid w:val="002A65B7"/>
    <w:rsid w:val="002A6CF0"/>
    <w:rsid w:val="002A6E02"/>
    <w:rsid w:val="002B0A3F"/>
    <w:rsid w:val="002B228B"/>
    <w:rsid w:val="002B7968"/>
    <w:rsid w:val="002B7D4B"/>
    <w:rsid w:val="002C051D"/>
    <w:rsid w:val="002C5EA7"/>
    <w:rsid w:val="002C6D69"/>
    <w:rsid w:val="002C703E"/>
    <w:rsid w:val="002D2C77"/>
    <w:rsid w:val="002D51A2"/>
    <w:rsid w:val="002D7B82"/>
    <w:rsid w:val="002E0990"/>
    <w:rsid w:val="002E4B72"/>
    <w:rsid w:val="002E6075"/>
    <w:rsid w:val="002F2EBC"/>
    <w:rsid w:val="002F394A"/>
    <w:rsid w:val="002F4173"/>
    <w:rsid w:val="002F5CAE"/>
    <w:rsid w:val="002F739F"/>
    <w:rsid w:val="002F75C5"/>
    <w:rsid w:val="002F7707"/>
    <w:rsid w:val="002F7DAE"/>
    <w:rsid w:val="003044AB"/>
    <w:rsid w:val="00304853"/>
    <w:rsid w:val="003068A6"/>
    <w:rsid w:val="00317D90"/>
    <w:rsid w:val="00320932"/>
    <w:rsid w:val="00320B2C"/>
    <w:rsid w:val="003239C5"/>
    <w:rsid w:val="00323C10"/>
    <w:rsid w:val="00324FDE"/>
    <w:rsid w:val="00327B87"/>
    <w:rsid w:val="003316CC"/>
    <w:rsid w:val="00331790"/>
    <w:rsid w:val="00333325"/>
    <w:rsid w:val="00333909"/>
    <w:rsid w:val="00335E2A"/>
    <w:rsid w:val="00336775"/>
    <w:rsid w:val="00337E0A"/>
    <w:rsid w:val="0034476D"/>
    <w:rsid w:val="00345844"/>
    <w:rsid w:val="00346FAE"/>
    <w:rsid w:val="0034762C"/>
    <w:rsid w:val="0034768C"/>
    <w:rsid w:val="00351FC6"/>
    <w:rsid w:val="003526FA"/>
    <w:rsid w:val="00354416"/>
    <w:rsid w:val="003564CF"/>
    <w:rsid w:val="003567E6"/>
    <w:rsid w:val="00357F88"/>
    <w:rsid w:val="003602C1"/>
    <w:rsid w:val="00360764"/>
    <w:rsid w:val="00363725"/>
    <w:rsid w:val="00365DC2"/>
    <w:rsid w:val="0037240F"/>
    <w:rsid w:val="00375DD2"/>
    <w:rsid w:val="00380131"/>
    <w:rsid w:val="00381E71"/>
    <w:rsid w:val="003835E7"/>
    <w:rsid w:val="003866D4"/>
    <w:rsid w:val="00387479"/>
    <w:rsid w:val="00390FF9"/>
    <w:rsid w:val="00396007"/>
    <w:rsid w:val="003961D6"/>
    <w:rsid w:val="003968A5"/>
    <w:rsid w:val="003A1667"/>
    <w:rsid w:val="003A3DB2"/>
    <w:rsid w:val="003A422A"/>
    <w:rsid w:val="003A60B6"/>
    <w:rsid w:val="003A7ECA"/>
    <w:rsid w:val="003B0D2C"/>
    <w:rsid w:val="003B15F5"/>
    <w:rsid w:val="003B5024"/>
    <w:rsid w:val="003B69D6"/>
    <w:rsid w:val="003C0028"/>
    <w:rsid w:val="003C4408"/>
    <w:rsid w:val="003C4F8B"/>
    <w:rsid w:val="003D1A52"/>
    <w:rsid w:val="003D47E7"/>
    <w:rsid w:val="003D5874"/>
    <w:rsid w:val="003D6FF2"/>
    <w:rsid w:val="003D7EDE"/>
    <w:rsid w:val="003E0A19"/>
    <w:rsid w:val="003E63D9"/>
    <w:rsid w:val="003E6B56"/>
    <w:rsid w:val="003E7B76"/>
    <w:rsid w:val="003F13D4"/>
    <w:rsid w:val="003F2A2B"/>
    <w:rsid w:val="003F50A6"/>
    <w:rsid w:val="00402414"/>
    <w:rsid w:val="00402683"/>
    <w:rsid w:val="00406C4E"/>
    <w:rsid w:val="004101B1"/>
    <w:rsid w:val="00413869"/>
    <w:rsid w:val="004178D2"/>
    <w:rsid w:val="00417A53"/>
    <w:rsid w:val="0042042D"/>
    <w:rsid w:val="00422325"/>
    <w:rsid w:val="00423DDE"/>
    <w:rsid w:val="00424467"/>
    <w:rsid w:val="00430612"/>
    <w:rsid w:val="0043492F"/>
    <w:rsid w:val="00441F5C"/>
    <w:rsid w:val="00447BF4"/>
    <w:rsid w:val="00450D0C"/>
    <w:rsid w:val="00451EA5"/>
    <w:rsid w:val="004523E3"/>
    <w:rsid w:val="004534F3"/>
    <w:rsid w:val="00456093"/>
    <w:rsid w:val="00456280"/>
    <w:rsid w:val="00462172"/>
    <w:rsid w:val="004627A1"/>
    <w:rsid w:val="00465766"/>
    <w:rsid w:val="004659B0"/>
    <w:rsid w:val="004659B7"/>
    <w:rsid w:val="00465EB1"/>
    <w:rsid w:val="00466E94"/>
    <w:rsid w:val="004678C6"/>
    <w:rsid w:val="004730E5"/>
    <w:rsid w:val="00473800"/>
    <w:rsid w:val="00483A7A"/>
    <w:rsid w:val="00484ED2"/>
    <w:rsid w:val="00487CE6"/>
    <w:rsid w:val="00490ADD"/>
    <w:rsid w:val="004925B9"/>
    <w:rsid w:val="00492840"/>
    <w:rsid w:val="00493318"/>
    <w:rsid w:val="00493DD3"/>
    <w:rsid w:val="00495A79"/>
    <w:rsid w:val="004970DD"/>
    <w:rsid w:val="00497F5A"/>
    <w:rsid w:val="004A0362"/>
    <w:rsid w:val="004A14F0"/>
    <w:rsid w:val="004A35C4"/>
    <w:rsid w:val="004A3702"/>
    <w:rsid w:val="004A705C"/>
    <w:rsid w:val="004B086E"/>
    <w:rsid w:val="004B15ED"/>
    <w:rsid w:val="004B1F54"/>
    <w:rsid w:val="004B31C8"/>
    <w:rsid w:val="004B5D44"/>
    <w:rsid w:val="004C02E9"/>
    <w:rsid w:val="004C1C7F"/>
    <w:rsid w:val="004C26A4"/>
    <w:rsid w:val="004C3A46"/>
    <w:rsid w:val="004C7DEA"/>
    <w:rsid w:val="004D2B0C"/>
    <w:rsid w:val="004D302F"/>
    <w:rsid w:val="004D505A"/>
    <w:rsid w:val="004D6FF2"/>
    <w:rsid w:val="004E39C6"/>
    <w:rsid w:val="004E478E"/>
    <w:rsid w:val="004E4EE1"/>
    <w:rsid w:val="004E5F19"/>
    <w:rsid w:val="004F5B8D"/>
    <w:rsid w:val="004F6F25"/>
    <w:rsid w:val="004F7743"/>
    <w:rsid w:val="00501EDF"/>
    <w:rsid w:val="005049E5"/>
    <w:rsid w:val="00507AB1"/>
    <w:rsid w:val="00507D09"/>
    <w:rsid w:val="0051053A"/>
    <w:rsid w:val="00512919"/>
    <w:rsid w:val="00514376"/>
    <w:rsid w:val="005157D6"/>
    <w:rsid w:val="005159C4"/>
    <w:rsid w:val="005174AB"/>
    <w:rsid w:val="005210FE"/>
    <w:rsid w:val="00522B50"/>
    <w:rsid w:val="005237EC"/>
    <w:rsid w:val="00524FF0"/>
    <w:rsid w:val="0053039F"/>
    <w:rsid w:val="0053359A"/>
    <w:rsid w:val="00534709"/>
    <w:rsid w:val="005370FC"/>
    <w:rsid w:val="00542552"/>
    <w:rsid w:val="005429FB"/>
    <w:rsid w:val="005446DF"/>
    <w:rsid w:val="00546513"/>
    <w:rsid w:val="00546D57"/>
    <w:rsid w:val="00551EFD"/>
    <w:rsid w:val="00556CB2"/>
    <w:rsid w:val="005618DE"/>
    <w:rsid w:val="00562AFE"/>
    <w:rsid w:val="0056385B"/>
    <w:rsid w:val="00564FE2"/>
    <w:rsid w:val="00566017"/>
    <w:rsid w:val="00566792"/>
    <w:rsid w:val="0057144A"/>
    <w:rsid w:val="00571766"/>
    <w:rsid w:val="00572700"/>
    <w:rsid w:val="00573D87"/>
    <w:rsid w:val="00574F05"/>
    <w:rsid w:val="00580B0E"/>
    <w:rsid w:val="00581598"/>
    <w:rsid w:val="005829C0"/>
    <w:rsid w:val="00583C2C"/>
    <w:rsid w:val="00587093"/>
    <w:rsid w:val="00587CEF"/>
    <w:rsid w:val="005901F6"/>
    <w:rsid w:val="005968A7"/>
    <w:rsid w:val="005A07EB"/>
    <w:rsid w:val="005A2A36"/>
    <w:rsid w:val="005B1A2B"/>
    <w:rsid w:val="005B2375"/>
    <w:rsid w:val="005C1DDB"/>
    <w:rsid w:val="005C1DF1"/>
    <w:rsid w:val="005C5DDC"/>
    <w:rsid w:val="005D5CDD"/>
    <w:rsid w:val="005E16F7"/>
    <w:rsid w:val="005E2759"/>
    <w:rsid w:val="005E6FDE"/>
    <w:rsid w:val="005F083B"/>
    <w:rsid w:val="005F443F"/>
    <w:rsid w:val="005F5304"/>
    <w:rsid w:val="005F763E"/>
    <w:rsid w:val="00601A19"/>
    <w:rsid w:val="006036F8"/>
    <w:rsid w:val="00604FD4"/>
    <w:rsid w:val="00606B54"/>
    <w:rsid w:val="00607EF1"/>
    <w:rsid w:val="00614361"/>
    <w:rsid w:val="0062001E"/>
    <w:rsid w:val="006216F8"/>
    <w:rsid w:val="00623B57"/>
    <w:rsid w:val="00624B1F"/>
    <w:rsid w:val="00634DC8"/>
    <w:rsid w:val="00640B86"/>
    <w:rsid w:val="00646417"/>
    <w:rsid w:val="006562DE"/>
    <w:rsid w:val="00657E80"/>
    <w:rsid w:val="00662466"/>
    <w:rsid w:val="00663750"/>
    <w:rsid w:val="00664328"/>
    <w:rsid w:val="00664FAA"/>
    <w:rsid w:val="00672EE2"/>
    <w:rsid w:val="00674169"/>
    <w:rsid w:val="00675536"/>
    <w:rsid w:val="006807DD"/>
    <w:rsid w:val="00680D94"/>
    <w:rsid w:val="006867A8"/>
    <w:rsid w:val="006872E8"/>
    <w:rsid w:val="00692859"/>
    <w:rsid w:val="006930A9"/>
    <w:rsid w:val="006951E2"/>
    <w:rsid w:val="006A05D2"/>
    <w:rsid w:val="006A2D54"/>
    <w:rsid w:val="006A4ED5"/>
    <w:rsid w:val="006B0332"/>
    <w:rsid w:val="006B26C1"/>
    <w:rsid w:val="006B53AF"/>
    <w:rsid w:val="006C276B"/>
    <w:rsid w:val="006C73ED"/>
    <w:rsid w:val="006D3180"/>
    <w:rsid w:val="006D353C"/>
    <w:rsid w:val="006E197E"/>
    <w:rsid w:val="006E6810"/>
    <w:rsid w:val="006E78FA"/>
    <w:rsid w:val="006F0ADB"/>
    <w:rsid w:val="006F1169"/>
    <w:rsid w:val="006F2A67"/>
    <w:rsid w:val="006F2D6A"/>
    <w:rsid w:val="006F4EE4"/>
    <w:rsid w:val="006F7404"/>
    <w:rsid w:val="007004E2"/>
    <w:rsid w:val="007019D0"/>
    <w:rsid w:val="00702895"/>
    <w:rsid w:val="00705B3C"/>
    <w:rsid w:val="0070681A"/>
    <w:rsid w:val="00706A21"/>
    <w:rsid w:val="00707647"/>
    <w:rsid w:val="00707F3E"/>
    <w:rsid w:val="00714B99"/>
    <w:rsid w:val="007157DB"/>
    <w:rsid w:val="00716C63"/>
    <w:rsid w:val="00720A5A"/>
    <w:rsid w:val="007212C2"/>
    <w:rsid w:val="00722A73"/>
    <w:rsid w:val="00723AC5"/>
    <w:rsid w:val="00724867"/>
    <w:rsid w:val="007251A9"/>
    <w:rsid w:val="007252F4"/>
    <w:rsid w:val="00727AB7"/>
    <w:rsid w:val="007363FE"/>
    <w:rsid w:val="00737215"/>
    <w:rsid w:val="0074071F"/>
    <w:rsid w:val="00740D8A"/>
    <w:rsid w:val="00743A60"/>
    <w:rsid w:val="00747B71"/>
    <w:rsid w:val="00754388"/>
    <w:rsid w:val="007543BE"/>
    <w:rsid w:val="00754A11"/>
    <w:rsid w:val="00757A7E"/>
    <w:rsid w:val="00761F1B"/>
    <w:rsid w:val="00763590"/>
    <w:rsid w:val="007642B2"/>
    <w:rsid w:val="007649A1"/>
    <w:rsid w:val="00765FD6"/>
    <w:rsid w:val="00767CE4"/>
    <w:rsid w:val="00774CA0"/>
    <w:rsid w:val="007750E0"/>
    <w:rsid w:val="007754E3"/>
    <w:rsid w:val="00776BE2"/>
    <w:rsid w:val="007825A8"/>
    <w:rsid w:val="00783FD9"/>
    <w:rsid w:val="007912FB"/>
    <w:rsid w:val="00792B50"/>
    <w:rsid w:val="00797483"/>
    <w:rsid w:val="007A0409"/>
    <w:rsid w:val="007A235E"/>
    <w:rsid w:val="007A45AC"/>
    <w:rsid w:val="007B0CD2"/>
    <w:rsid w:val="007B144D"/>
    <w:rsid w:val="007B1596"/>
    <w:rsid w:val="007B391A"/>
    <w:rsid w:val="007B4549"/>
    <w:rsid w:val="007B4B91"/>
    <w:rsid w:val="007C004F"/>
    <w:rsid w:val="007C0DF8"/>
    <w:rsid w:val="007C2CE6"/>
    <w:rsid w:val="007C312E"/>
    <w:rsid w:val="007C34A9"/>
    <w:rsid w:val="007C7987"/>
    <w:rsid w:val="007D01B3"/>
    <w:rsid w:val="007E35A7"/>
    <w:rsid w:val="007E38AF"/>
    <w:rsid w:val="007E423A"/>
    <w:rsid w:val="007E4522"/>
    <w:rsid w:val="007E49D6"/>
    <w:rsid w:val="007E57B8"/>
    <w:rsid w:val="007E7764"/>
    <w:rsid w:val="007F1A4A"/>
    <w:rsid w:val="007F34E6"/>
    <w:rsid w:val="007F37EB"/>
    <w:rsid w:val="007F4046"/>
    <w:rsid w:val="007F5512"/>
    <w:rsid w:val="007F713E"/>
    <w:rsid w:val="007F7B9C"/>
    <w:rsid w:val="00800FA9"/>
    <w:rsid w:val="0080168B"/>
    <w:rsid w:val="00802364"/>
    <w:rsid w:val="0080353D"/>
    <w:rsid w:val="0080473E"/>
    <w:rsid w:val="00806E06"/>
    <w:rsid w:val="008163B7"/>
    <w:rsid w:val="008265D9"/>
    <w:rsid w:val="00834FF2"/>
    <w:rsid w:val="00835E83"/>
    <w:rsid w:val="008366E2"/>
    <w:rsid w:val="0084053D"/>
    <w:rsid w:val="0084396B"/>
    <w:rsid w:val="00843A62"/>
    <w:rsid w:val="00844E7D"/>
    <w:rsid w:val="008473BC"/>
    <w:rsid w:val="008478F4"/>
    <w:rsid w:val="00850787"/>
    <w:rsid w:val="00853F0B"/>
    <w:rsid w:val="00853F53"/>
    <w:rsid w:val="00854FCB"/>
    <w:rsid w:val="0085563C"/>
    <w:rsid w:val="008623B3"/>
    <w:rsid w:val="00864404"/>
    <w:rsid w:val="00867915"/>
    <w:rsid w:val="00870E73"/>
    <w:rsid w:val="00872051"/>
    <w:rsid w:val="008747B9"/>
    <w:rsid w:val="00876F7D"/>
    <w:rsid w:val="00882551"/>
    <w:rsid w:val="0088343A"/>
    <w:rsid w:val="008879A5"/>
    <w:rsid w:val="00892547"/>
    <w:rsid w:val="00894147"/>
    <w:rsid w:val="00897ADA"/>
    <w:rsid w:val="008A0294"/>
    <w:rsid w:val="008A1D07"/>
    <w:rsid w:val="008A4B39"/>
    <w:rsid w:val="008A6B6A"/>
    <w:rsid w:val="008B05F5"/>
    <w:rsid w:val="008B2DDC"/>
    <w:rsid w:val="008B3627"/>
    <w:rsid w:val="008B48EF"/>
    <w:rsid w:val="008C1BC5"/>
    <w:rsid w:val="008C5E6E"/>
    <w:rsid w:val="008C665D"/>
    <w:rsid w:val="008D14D7"/>
    <w:rsid w:val="008D1FE5"/>
    <w:rsid w:val="008D2FC8"/>
    <w:rsid w:val="008D726D"/>
    <w:rsid w:val="008E1E44"/>
    <w:rsid w:val="008E26B6"/>
    <w:rsid w:val="008E3096"/>
    <w:rsid w:val="008E3A0D"/>
    <w:rsid w:val="008E49DB"/>
    <w:rsid w:val="008E6AD2"/>
    <w:rsid w:val="008F45C3"/>
    <w:rsid w:val="008F498B"/>
    <w:rsid w:val="008F7ACA"/>
    <w:rsid w:val="008F7F49"/>
    <w:rsid w:val="00901CEA"/>
    <w:rsid w:val="0090200D"/>
    <w:rsid w:val="00902040"/>
    <w:rsid w:val="009204EF"/>
    <w:rsid w:val="009232AC"/>
    <w:rsid w:val="00923463"/>
    <w:rsid w:val="00923490"/>
    <w:rsid w:val="00924F5B"/>
    <w:rsid w:val="00931703"/>
    <w:rsid w:val="00932E16"/>
    <w:rsid w:val="009428DD"/>
    <w:rsid w:val="00943F2B"/>
    <w:rsid w:val="0094414E"/>
    <w:rsid w:val="00944B68"/>
    <w:rsid w:val="009475F7"/>
    <w:rsid w:val="00947D86"/>
    <w:rsid w:val="00950C8C"/>
    <w:rsid w:val="00960003"/>
    <w:rsid w:val="00965337"/>
    <w:rsid w:val="00967A1C"/>
    <w:rsid w:val="00967DB7"/>
    <w:rsid w:val="00971E62"/>
    <w:rsid w:val="00974126"/>
    <w:rsid w:val="009747C3"/>
    <w:rsid w:val="00976C4A"/>
    <w:rsid w:val="009771CD"/>
    <w:rsid w:val="00977488"/>
    <w:rsid w:val="00980278"/>
    <w:rsid w:val="00980D63"/>
    <w:rsid w:val="0098323E"/>
    <w:rsid w:val="00983C15"/>
    <w:rsid w:val="00984343"/>
    <w:rsid w:val="009849AD"/>
    <w:rsid w:val="00991877"/>
    <w:rsid w:val="00993901"/>
    <w:rsid w:val="00997541"/>
    <w:rsid w:val="009A1EB6"/>
    <w:rsid w:val="009A388E"/>
    <w:rsid w:val="009A40AA"/>
    <w:rsid w:val="009A4EB1"/>
    <w:rsid w:val="009A58BA"/>
    <w:rsid w:val="009B0A96"/>
    <w:rsid w:val="009B1779"/>
    <w:rsid w:val="009B2628"/>
    <w:rsid w:val="009B5DFA"/>
    <w:rsid w:val="009B7CB3"/>
    <w:rsid w:val="009C0ACB"/>
    <w:rsid w:val="009C18BA"/>
    <w:rsid w:val="009C28E9"/>
    <w:rsid w:val="009C35F9"/>
    <w:rsid w:val="009C6D2E"/>
    <w:rsid w:val="009C7D37"/>
    <w:rsid w:val="009D025D"/>
    <w:rsid w:val="009D1763"/>
    <w:rsid w:val="009D47CA"/>
    <w:rsid w:val="009E464B"/>
    <w:rsid w:val="009E5BAE"/>
    <w:rsid w:val="009F0287"/>
    <w:rsid w:val="009F2E8C"/>
    <w:rsid w:val="009F45BC"/>
    <w:rsid w:val="009F691D"/>
    <w:rsid w:val="00A00820"/>
    <w:rsid w:val="00A01034"/>
    <w:rsid w:val="00A0447E"/>
    <w:rsid w:val="00A051C4"/>
    <w:rsid w:val="00A052D7"/>
    <w:rsid w:val="00A1074F"/>
    <w:rsid w:val="00A1166B"/>
    <w:rsid w:val="00A12A97"/>
    <w:rsid w:val="00A1379D"/>
    <w:rsid w:val="00A15A56"/>
    <w:rsid w:val="00A17423"/>
    <w:rsid w:val="00A22545"/>
    <w:rsid w:val="00A243C9"/>
    <w:rsid w:val="00A24B2E"/>
    <w:rsid w:val="00A2552D"/>
    <w:rsid w:val="00A3285E"/>
    <w:rsid w:val="00A358E6"/>
    <w:rsid w:val="00A367AD"/>
    <w:rsid w:val="00A37151"/>
    <w:rsid w:val="00A41012"/>
    <w:rsid w:val="00A42277"/>
    <w:rsid w:val="00A44E94"/>
    <w:rsid w:val="00A46CCF"/>
    <w:rsid w:val="00A500A4"/>
    <w:rsid w:val="00A5270C"/>
    <w:rsid w:val="00A62BD8"/>
    <w:rsid w:val="00A634B2"/>
    <w:rsid w:val="00A673AF"/>
    <w:rsid w:val="00A70666"/>
    <w:rsid w:val="00A72025"/>
    <w:rsid w:val="00A72BA3"/>
    <w:rsid w:val="00A73E03"/>
    <w:rsid w:val="00A7589A"/>
    <w:rsid w:val="00A75D8B"/>
    <w:rsid w:val="00A770D1"/>
    <w:rsid w:val="00A81DA4"/>
    <w:rsid w:val="00A8692D"/>
    <w:rsid w:val="00A903B8"/>
    <w:rsid w:val="00A90542"/>
    <w:rsid w:val="00A92B5D"/>
    <w:rsid w:val="00A93FAC"/>
    <w:rsid w:val="00A94CA8"/>
    <w:rsid w:val="00A95272"/>
    <w:rsid w:val="00A96152"/>
    <w:rsid w:val="00A96F69"/>
    <w:rsid w:val="00AA04A5"/>
    <w:rsid w:val="00AB168D"/>
    <w:rsid w:val="00AB21E5"/>
    <w:rsid w:val="00AB43D3"/>
    <w:rsid w:val="00AB75F8"/>
    <w:rsid w:val="00AB76FC"/>
    <w:rsid w:val="00AC42DE"/>
    <w:rsid w:val="00AD0D03"/>
    <w:rsid w:val="00AD0F3D"/>
    <w:rsid w:val="00AD269D"/>
    <w:rsid w:val="00AD2DC4"/>
    <w:rsid w:val="00AD4136"/>
    <w:rsid w:val="00AD7E84"/>
    <w:rsid w:val="00AE04CF"/>
    <w:rsid w:val="00AE134C"/>
    <w:rsid w:val="00AE1AF6"/>
    <w:rsid w:val="00AE4034"/>
    <w:rsid w:val="00AF24A1"/>
    <w:rsid w:val="00AF5A3E"/>
    <w:rsid w:val="00B02FC6"/>
    <w:rsid w:val="00B06698"/>
    <w:rsid w:val="00B06BB0"/>
    <w:rsid w:val="00B079A8"/>
    <w:rsid w:val="00B1195D"/>
    <w:rsid w:val="00B12114"/>
    <w:rsid w:val="00B2058D"/>
    <w:rsid w:val="00B23AA7"/>
    <w:rsid w:val="00B27B24"/>
    <w:rsid w:val="00B32EF7"/>
    <w:rsid w:val="00B361AB"/>
    <w:rsid w:val="00B4040D"/>
    <w:rsid w:val="00B42E9A"/>
    <w:rsid w:val="00B43A86"/>
    <w:rsid w:val="00B453E0"/>
    <w:rsid w:val="00B45BCB"/>
    <w:rsid w:val="00B45EC2"/>
    <w:rsid w:val="00B515FA"/>
    <w:rsid w:val="00B53351"/>
    <w:rsid w:val="00B533F0"/>
    <w:rsid w:val="00B55BB8"/>
    <w:rsid w:val="00B573A1"/>
    <w:rsid w:val="00B64088"/>
    <w:rsid w:val="00B6480B"/>
    <w:rsid w:val="00B64A50"/>
    <w:rsid w:val="00B728C9"/>
    <w:rsid w:val="00B74BFB"/>
    <w:rsid w:val="00B75167"/>
    <w:rsid w:val="00B804A3"/>
    <w:rsid w:val="00B81590"/>
    <w:rsid w:val="00B8244D"/>
    <w:rsid w:val="00B83B15"/>
    <w:rsid w:val="00B84314"/>
    <w:rsid w:val="00B87DA0"/>
    <w:rsid w:val="00B92E8C"/>
    <w:rsid w:val="00B9346D"/>
    <w:rsid w:val="00BA0154"/>
    <w:rsid w:val="00BA0366"/>
    <w:rsid w:val="00BA175C"/>
    <w:rsid w:val="00BA3688"/>
    <w:rsid w:val="00BA3AE4"/>
    <w:rsid w:val="00BA46D5"/>
    <w:rsid w:val="00BB1198"/>
    <w:rsid w:val="00BB1968"/>
    <w:rsid w:val="00BB3E9F"/>
    <w:rsid w:val="00BB4AA6"/>
    <w:rsid w:val="00BB558C"/>
    <w:rsid w:val="00BB58B3"/>
    <w:rsid w:val="00BB5DDC"/>
    <w:rsid w:val="00BC113D"/>
    <w:rsid w:val="00BC2B70"/>
    <w:rsid w:val="00BD18D3"/>
    <w:rsid w:val="00BD34D0"/>
    <w:rsid w:val="00BD4A16"/>
    <w:rsid w:val="00BD4BAC"/>
    <w:rsid w:val="00BD6417"/>
    <w:rsid w:val="00BD6612"/>
    <w:rsid w:val="00BE01BB"/>
    <w:rsid w:val="00BE037B"/>
    <w:rsid w:val="00BE27D6"/>
    <w:rsid w:val="00BE4BCB"/>
    <w:rsid w:val="00BE7762"/>
    <w:rsid w:val="00BF0FC8"/>
    <w:rsid w:val="00BF4824"/>
    <w:rsid w:val="00BF49D3"/>
    <w:rsid w:val="00BF62C9"/>
    <w:rsid w:val="00C01B93"/>
    <w:rsid w:val="00C03134"/>
    <w:rsid w:val="00C04191"/>
    <w:rsid w:val="00C062E3"/>
    <w:rsid w:val="00C06AE4"/>
    <w:rsid w:val="00C11E61"/>
    <w:rsid w:val="00C157D0"/>
    <w:rsid w:val="00C25B95"/>
    <w:rsid w:val="00C27495"/>
    <w:rsid w:val="00C3182B"/>
    <w:rsid w:val="00C36E9A"/>
    <w:rsid w:val="00C37BB3"/>
    <w:rsid w:val="00C40F26"/>
    <w:rsid w:val="00C41B55"/>
    <w:rsid w:val="00C424BE"/>
    <w:rsid w:val="00C42F64"/>
    <w:rsid w:val="00C51A8C"/>
    <w:rsid w:val="00C5599C"/>
    <w:rsid w:val="00C56481"/>
    <w:rsid w:val="00C62615"/>
    <w:rsid w:val="00C7211B"/>
    <w:rsid w:val="00C75F77"/>
    <w:rsid w:val="00C77BDE"/>
    <w:rsid w:val="00C833F9"/>
    <w:rsid w:val="00C85557"/>
    <w:rsid w:val="00C86B75"/>
    <w:rsid w:val="00C879AA"/>
    <w:rsid w:val="00C87B5E"/>
    <w:rsid w:val="00C9443E"/>
    <w:rsid w:val="00C962B0"/>
    <w:rsid w:val="00CB2B0B"/>
    <w:rsid w:val="00CB36BC"/>
    <w:rsid w:val="00CB4050"/>
    <w:rsid w:val="00CB6458"/>
    <w:rsid w:val="00CB77B5"/>
    <w:rsid w:val="00CB78AD"/>
    <w:rsid w:val="00CC57DC"/>
    <w:rsid w:val="00CC6621"/>
    <w:rsid w:val="00CD2851"/>
    <w:rsid w:val="00CD4B2B"/>
    <w:rsid w:val="00CD5DBB"/>
    <w:rsid w:val="00CE308E"/>
    <w:rsid w:val="00CF087F"/>
    <w:rsid w:val="00CF21E6"/>
    <w:rsid w:val="00CF251E"/>
    <w:rsid w:val="00D00A1C"/>
    <w:rsid w:val="00D03C19"/>
    <w:rsid w:val="00D05857"/>
    <w:rsid w:val="00D05B94"/>
    <w:rsid w:val="00D06B09"/>
    <w:rsid w:val="00D11473"/>
    <w:rsid w:val="00D136B3"/>
    <w:rsid w:val="00D1403D"/>
    <w:rsid w:val="00D15F16"/>
    <w:rsid w:val="00D172E5"/>
    <w:rsid w:val="00D174B3"/>
    <w:rsid w:val="00D17E42"/>
    <w:rsid w:val="00D20E8E"/>
    <w:rsid w:val="00D21C77"/>
    <w:rsid w:val="00D21FA1"/>
    <w:rsid w:val="00D2334C"/>
    <w:rsid w:val="00D2340C"/>
    <w:rsid w:val="00D23867"/>
    <w:rsid w:val="00D253D6"/>
    <w:rsid w:val="00D25719"/>
    <w:rsid w:val="00D26365"/>
    <w:rsid w:val="00D269BE"/>
    <w:rsid w:val="00D334DA"/>
    <w:rsid w:val="00D37472"/>
    <w:rsid w:val="00D4053D"/>
    <w:rsid w:val="00D4135D"/>
    <w:rsid w:val="00D429AC"/>
    <w:rsid w:val="00D45521"/>
    <w:rsid w:val="00D45F84"/>
    <w:rsid w:val="00D521A3"/>
    <w:rsid w:val="00D52706"/>
    <w:rsid w:val="00D537EC"/>
    <w:rsid w:val="00D56B49"/>
    <w:rsid w:val="00D57DCE"/>
    <w:rsid w:val="00D60320"/>
    <w:rsid w:val="00D613F5"/>
    <w:rsid w:val="00D614A7"/>
    <w:rsid w:val="00D619C5"/>
    <w:rsid w:val="00D622C2"/>
    <w:rsid w:val="00D64D4A"/>
    <w:rsid w:val="00D67AE3"/>
    <w:rsid w:val="00D71718"/>
    <w:rsid w:val="00D71E6B"/>
    <w:rsid w:val="00D7378E"/>
    <w:rsid w:val="00D73CD6"/>
    <w:rsid w:val="00D8263B"/>
    <w:rsid w:val="00D84BBC"/>
    <w:rsid w:val="00D86159"/>
    <w:rsid w:val="00D868E8"/>
    <w:rsid w:val="00D87E2C"/>
    <w:rsid w:val="00D905D1"/>
    <w:rsid w:val="00D94415"/>
    <w:rsid w:val="00D95AF6"/>
    <w:rsid w:val="00D96690"/>
    <w:rsid w:val="00D976F6"/>
    <w:rsid w:val="00DA08BC"/>
    <w:rsid w:val="00DA0BA1"/>
    <w:rsid w:val="00DA3368"/>
    <w:rsid w:val="00DA7A64"/>
    <w:rsid w:val="00DB2282"/>
    <w:rsid w:val="00DB42CA"/>
    <w:rsid w:val="00DB6EFB"/>
    <w:rsid w:val="00DB7D91"/>
    <w:rsid w:val="00DC18DF"/>
    <w:rsid w:val="00DC658F"/>
    <w:rsid w:val="00DC67A1"/>
    <w:rsid w:val="00DD0048"/>
    <w:rsid w:val="00DD0600"/>
    <w:rsid w:val="00DD10C9"/>
    <w:rsid w:val="00DD141A"/>
    <w:rsid w:val="00DD699A"/>
    <w:rsid w:val="00DD78FA"/>
    <w:rsid w:val="00DD7B97"/>
    <w:rsid w:val="00DE253E"/>
    <w:rsid w:val="00DE36EB"/>
    <w:rsid w:val="00DE49FD"/>
    <w:rsid w:val="00DE5695"/>
    <w:rsid w:val="00DF36F5"/>
    <w:rsid w:val="00DF43E2"/>
    <w:rsid w:val="00DF49E5"/>
    <w:rsid w:val="00DF504C"/>
    <w:rsid w:val="00DF568F"/>
    <w:rsid w:val="00DF5EBF"/>
    <w:rsid w:val="00E0104E"/>
    <w:rsid w:val="00E03005"/>
    <w:rsid w:val="00E05EED"/>
    <w:rsid w:val="00E07D5B"/>
    <w:rsid w:val="00E176CC"/>
    <w:rsid w:val="00E17CD2"/>
    <w:rsid w:val="00E20C3F"/>
    <w:rsid w:val="00E20EFF"/>
    <w:rsid w:val="00E21A3D"/>
    <w:rsid w:val="00E22839"/>
    <w:rsid w:val="00E27FDC"/>
    <w:rsid w:val="00E3129F"/>
    <w:rsid w:val="00E320A9"/>
    <w:rsid w:val="00E3385D"/>
    <w:rsid w:val="00E34F3D"/>
    <w:rsid w:val="00E422D0"/>
    <w:rsid w:val="00E42AD9"/>
    <w:rsid w:val="00E47FCD"/>
    <w:rsid w:val="00E5013E"/>
    <w:rsid w:val="00E51DE9"/>
    <w:rsid w:val="00E53417"/>
    <w:rsid w:val="00E5527E"/>
    <w:rsid w:val="00E55B23"/>
    <w:rsid w:val="00E62944"/>
    <w:rsid w:val="00E643FF"/>
    <w:rsid w:val="00E6582E"/>
    <w:rsid w:val="00E65E9F"/>
    <w:rsid w:val="00E67883"/>
    <w:rsid w:val="00E75570"/>
    <w:rsid w:val="00E75FC5"/>
    <w:rsid w:val="00E81460"/>
    <w:rsid w:val="00E82CD3"/>
    <w:rsid w:val="00E83B0C"/>
    <w:rsid w:val="00E85787"/>
    <w:rsid w:val="00E87FFC"/>
    <w:rsid w:val="00E90195"/>
    <w:rsid w:val="00E933BD"/>
    <w:rsid w:val="00E933FB"/>
    <w:rsid w:val="00E9472C"/>
    <w:rsid w:val="00E95ADC"/>
    <w:rsid w:val="00EA31ED"/>
    <w:rsid w:val="00EA7BD8"/>
    <w:rsid w:val="00EB3164"/>
    <w:rsid w:val="00EB5CB8"/>
    <w:rsid w:val="00EB7C9F"/>
    <w:rsid w:val="00EC1FB7"/>
    <w:rsid w:val="00EC5432"/>
    <w:rsid w:val="00EC5C80"/>
    <w:rsid w:val="00EC5D2C"/>
    <w:rsid w:val="00EC758A"/>
    <w:rsid w:val="00ED3287"/>
    <w:rsid w:val="00ED3948"/>
    <w:rsid w:val="00ED3E14"/>
    <w:rsid w:val="00ED71C8"/>
    <w:rsid w:val="00ED751C"/>
    <w:rsid w:val="00ED7E94"/>
    <w:rsid w:val="00EE374C"/>
    <w:rsid w:val="00EE61C0"/>
    <w:rsid w:val="00EF1AAF"/>
    <w:rsid w:val="00F01C2D"/>
    <w:rsid w:val="00F0583C"/>
    <w:rsid w:val="00F060D6"/>
    <w:rsid w:val="00F07E87"/>
    <w:rsid w:val="00F1035F"/>
    <w:rsid w:val="00F1250C"/>
    <w:rsid w:val="00F14BFB"/>
    <w:rsid w:val="00F14F48"/>
    <w:rsid w:val="00F16CF3"/>
    <w:rsid w:val="00F207D5"/>
    <w:rsid w:val="00F2086D"/>
    <w:rsid w:val="00F21782"/>
    <w:rsid w:val="00F21B9E"/>
    <w:rsid w:val="00F25750"/>
    <w:rsid w:val="00F2698F"/>
    <w:rsid w:val="00F32CAF"/>
    <w:rsid w:val="00F35962"/>
    <w:rsid w:val="00F36384"/>
    <w:rsid w:val="00F40B98"/>
    <w:rsid w:val="00F45219"/>
    <w:rsid w:val="00F518CC"/>
    <w:rsid w:val="00F56EE3"/>
    <w:rsid w:val="00F62454"/>
    <w:rsid w:val="00F65F78"/>
    <w:rsid w:val="00F7210C"/>
    <w:rsid w:val="00F74362"/>
    <w:rsid w:val="00F74C9A"/>
    <w:rsid w:val="00F75671"/>
    <w:rsid w:val="00F75E72"/>
    <w:rsid w:val="00F75EA2"/>
    <w:rsid w:val="00F80099"/>
    <w:rsid w:val="00F802BA"/>
    <w:rsid w:val="00F80F17"/>
    <w:rsid w:val="00F82DFC"/>
    <w:rsid w:val="00F831D5"/>
    <w:rsid w:val="00F85181"/>
    <w:rsid w:val="00F86CE4"/>
    <w:rsid w:val="00F92DB4"/>
    <w:rsid w:val="00F94250"/>
    <w:rsid w:val="00F96358"/>
    <w:rsid w:val="00F97976"/>
    <w:rsid w:val="00FA6401"/>
    <w:rsid w:val="00FA7057"/>
    <w:rsid w:val="00FB1C84"/>
    <w:rsid w:val="00FB2467"/>
    <w:rsid w:val="00FB2B2C"/>
    <w:rsid w:val="00FB2E70"/>
    <w:rsid w:val="00FB39B8"/>
    <w:rsid w:val="00FC17DA"/>
    <w:rsid w:val="00FC207E"/>
    <w:rsid w:val="00FC5545"/>
    <w:rsid w:val="00FC5E5C"/>
    <w:rsid w:val="00FC697F"/>
    <w:rsid w:val="00FC7419"/>
    <w:rsid w:val="00FD0107"/>
    <w:rsid w:val="00FD2ABA"/>
    <w:rsid w:val="00FE0444"/>
    <w:rsid w:val="00FE2F6F"/>
    <w:rsid w:val="00FE4603"/>
    <w:rsid w:val="00FE6846"/>
    <w:rsid w:val="00FE7723"/>
    <w:rsid w:val="00FF188F"/>
    <w:rsid w:val="00FF1BFE"/>
    <w:rsid w:val="00FF3FCE"/>
    <w:rsid w:val="00FF650F"/>
  </w:rsids>
  <m:mathPr>
    <m:mathFont m:val="Cambria Math"/>
    <m:brkBin m:val="before"/>
    <m:brkBinSub m:val="--"/>
    <m:smallFrac/>
    <m:dispDef/>
    <m:lMargin m:val="0"/>
    <m:rMargin m:val="0"/>
    <m:defJc m:val="centerGroup"/>
    <m:wrapRight/>
    <m:intLim m:val="subSup"/>
    <m:naryLim m:val="subSup"/>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6444"/>
  <w15:docId w15:val="{26FF4F3C-5F95-42CA-9544-ED955EAC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43F"/>
    <w:rPr>
      <w:rFonts w:ascii="Times" w:eastAsia="Times" w:hAnsi="Times" w:cs="Times New Roman"/>
      <w:szCs w:val="20"/>
    </w:rPr>
  </w:style>
  <w:style w:type="paragraph" w:styleId="Heading1">
    <w:name w:val="heading 1"/>
    <w:basedOn w:val="Normal"/>
    <w:link w:val="Heading1Char"/>
    <w:uiPriority w:val="9"/>
    <w:rsid w:val="002705AE"/>
    <w:pPr>
      <w:spacing w:beforeLines="1" w:afterLines="1"/>
      <w:outlineLvl w:val="0"/>
    </w:pPr>
    <w:rPr>
      <w:rFonts w:eastAsiaTheme="minorHAnsi" w:cstheme="minorBidi"/>
      <w:b/>
      <w:kern w:val="36"/>
      <w:sz w:val="48"/>
    </w:rPr>
  </w:style>
  <w:style w:type="paragraph" w:styleId="Heading2">
    <w:name w:val="heading 2"/>
    <w:basedOn w:val="Normal"/>
    <w:next w:val="Normal"/>
    <w:link w:val="Heading2Char"/>
    <w:rsid w:val="00D966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D9669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F0FC8"/>
    <w:rPr>
      <w:rFonts w:ascii="Lucida Grande" w:hAnsi="Lucida Grande"/>
      <w:sz w:val="18"/>
      <w:szCs w:val="18"/>
    </w:rPr>
  </w:style>
  <w:style w:type="character" w:customStyle="1" w:styleId="BalloonTextChar">
    <w:name w:val="Balloon Text Char"/>
    <w:basedOn w:val="DefaultParagraphFont"/>
    <w:uiPriority w:val="99"/>
    <w:semiHidden/>
    <w:rsid w:val="002B5CD6"/>
    <w:rPr>
      <w:rFonts w:ascii="Lucida Grande" w:hAnsi="Lucida Grande"/>
      <w:sz w:val="18"/>
      <w:szCs w:val="18"/>
    </w:rPr>
  </w:style>
  <w:style w:type="character" w:customStyle="1" w:styleId="BalloonTextChar0">
    <w:name w:val="Balloon Text Char"/>
    <w:basedOn w:val="DefaultParagraphFont"/>
    <w:uiPriority w:val="99"/>
    <w:semiHidden/>
    <w:rsid w:val="002B5CD6"/>
    <w:rPr>
      <w:rFonts w:ascii="Lucida Grande" w:hAnsi="Lucida Grande"/>
      <w:sz w:val="18"/>
      <w:szCs w:val="18"/>
    </w:rPr>
  </w:style>
  <w:style w:type="character" w:customStyle="1" w:styleId="BalloonTextChar2">
    <w:name w:val="Balloon Text Char"/>
    <w:basedOn w:val="DefaultParagraphFont"/>
    <w:uiPriority w:val="99"/>
    <w:semiHidden/>
    <w:rsid w:val="002B5CD6"/>
    <w:rPr>
      <w:rFonts w:ascii="Lucida Grande" w:hAnsi="Lucida Grande"/>
      <w:sz w:val="18"/>
      <w:szCs w:val="18"/>
    </w:rPr>
  </w:style>
  <w:style w:type="character" w:customStyle="1" w:styleId="BalloonTextChar3">
    <w:name w:val="Balloon Text Char"/>
    <w:basedOn w:val="DefaultParagraphFont"/>
    <w:uiPriority w:val="99"/>
    <w:semiHidden/>
    <w:rsid w:val="007B3CDE"/>
    <w:rPr>
      <w:rFonts w:ascii="Lucida Grande" w:hAnsi="Lucida Grande"/>
      <w:sz w:val="18"/>
      <w:szCs w:val="18"/>
    </w:rPr>
  </w:style>
  <w:style w:type="character" w:customStyle="1" w:styleId="BalloonTextChar4">
    <w:name w:val="Balloon Text Char"/>
    <w:basedOn w:val="DefaultParagraphFont"/>
    <w:uiPriority w:val="99"/>
    <w:semiHidden/>
    <w:rsid w:val="007B3CDE"/>
    <w:rPr>
      <w:rFonts w:ascii="Lucida Grande" w:hAnsi="Lucida Grande"/>
      <w:sz w:val="18"/>
      <w:szCs w:val="18"/>
    </w:rPr>
  </w:style>
  <w:style w:type="character" w:customStyle="1" w:styleId="BalloonTextChar5">
    <w:name w:val="Balloon Text Char"/>
    <w:basedOn w:val="DefaultParagraphFont"/>
    <w:uiPriority w:val="99"/>
    <w:semiHidden/>
    <w:rsid w:val="00A55B52"/>
    <w:rPr>
      <w:rFonts w:ascii="Lucida Grande" w:hAnsi="Lucida Grande"/>
      <w:sz w:val="18"/>
      <w:szCs w:val="18"/>
    </w:rPr>
  </w:style>
  <w:style w:type="character" w:customStyle="1" w:styleId="BalloonTextChar6">
    <w:name w:val="Balloon Text Char"/>
    <w:basedOn w:val="DefaultParagraphFont"/>
    <w:uiPriority w:val="99"/>
    <w:semiHidden/>
    <w:rsid w:val="00A55B52"/>
    <w:rPr>
      <w:rFonts w:ascii="Lucida Grande" w:hAnsi="Lucida Grande"/>
      <w:sz w:val="18"/>
      <w:szCs w:val="18"/>
    </w:rPr>
  </w:style>
  <w:style w:type="character" w:customStyle="1" w:styleId="BalloonTextChar7">
    <w:name w:val="Balloon Text Char"/>
    <w:basedOn w:val="DefaultParagraphFont"/>
    <w:uiPriority w:val="99"/>
    <w:semiHidden/>
    <w:rsid w:val="00A55B52"/>
    <w:rPr>
      <w:rFonts w:ascii="Lucida Grande" w:hAnsi="Lucida Grande"/>
      <w:sz w:val="18"/>
      <w:szCs w:val="18"/>
    </w:rPr>
  </w:style>
  <w:style w:type="character" w:customStyle="1" w:styleId="BalloonTextChar8">
    <w:name w:val="Balloon Text Char"/>
    <w:basedOn w:val="DefaultParagraphFont"/>
    <w:uiPriority w:val="99"/>
    <w:semiHidden/>
    <w:rsid w:val="00EF2F45"/>
    <w:rPr>
      <w:rFonts w:ascii="Lucida Grande" w:hAnsi="Lucida Grande"/>
      <w:sz w:val="18"/>
      <w:szCs w:val="18"/>
    </w:rPr>
  </w:style>
  <w:style w:type="character" w:customStyle="1" w:styleId="BalloonTextChar9">
    <w:name w:val="Balloon Text Char"/>
    <w:basedOn w:val="DefaultParagraphFont"/>
    <w:uiPriority w:val="99"/>
    <w:semiHidden/>
    <w:rsid w:val="00EF2F45"/>
    <w:rPr>
      <w:rFonts w:ascii="Lucida Grande" w:hAnsi="Lucida Grande"/>
      <w:sz w:val="18"/>
      <w:szCs w:val="18"/>
    </w:rPr>
  </w:style>
  <w:style w:type="character" w:customStyle="1" w:styleId="BalloonTextChara">
    <w:name w:val="Balloon Text Char"/>
    <w:basedOn w:val="DefaultParagraphFont"/>
    <w:uiPriority w:val="99"/>
    <w:semiHidden/>
    <w:rsid w:val="00EF2F45"/>
    <w:rPr>
      <w:rFonts w:ascii="Lucida Grande" w:hAnsi="Lucida Grande"/>
      <w:sz w:val="18"/>
      <w:szCs w:val="18"/>
    </w:rPr>
  </w:style>
  <w:style w:type="character" w:customStyle="1" w:styleId="BalloonTextCharb">
    <w:name w:val="Balloon Text Char"/>
    <w:basedOn w:val="DefaultParagraphFont"/>
    <w:uiPriority w:val="99"/>
    <w:semiHidden/>
    <w:rsid w:val="00A0219E"/>
    <w:rPr>
      <w:rFonts w:ascii="Lucida Grande" w:hAnsi="Lucida Grande"/>
      <w:sz w:val="18"/>
      <w:szCs w:val="18"/>
    </w:rPr>
  </w:style>
  <w:style w:type="paragraph" w:styleId="FootnoteText">
    <w:name w:val="footnote text"/>
    <w:basedOn w:val="Normal"/>
    <w:link w:val="FootnoteTextChar"/>
    <w:unhideWhenUsed/>
    <w:rsid w:val="00345844"/>
    <w:rPr>
      <w:szCs w:val="24"/>
    </w:rPr>
  </w:style>
  <w:style w:type="character" w:customStyle="1" w:styleId="FootnoteTextChar">
    <w:name w:val="Footnote Text Char"/>
    <w:basedOn w:val="DefaultParagraphFont"/>
    <w:link w:val="FootnoteText"/>
    <w:rsid w:val="00345844"/>
    <w:rPr>
      <w:rFonts w:ascii="Times" w:eastAsia="Times" w:hAnsi="Times" w:cs="Times New Roman"/>
      <w:lang w:val="en-GB"/>
    </w:rPr>
  </w:style>
  <w:style w:type="character" w:styleId="FootnoteReference">
    <w:name w:val="footnote reference"/>
    <w:basedOn w:val="DefaultParagraphFont"/>
    <w:unhideWhenUsed/>
    <w:rsid w:val="00345844"/>
    <w:rPr>
      <w:vertAlign w:val="superscript"/>
    </w:rPr>
  </w:style>
  <w:style w:type="paragraph" w:customStyle="1" w:styleId="Default">
    <w:name w:val="Default"/>
    <w:rsid w:val="000D305D"/>
    <w:pPr>
      <w:widowControl w:val="0"/>
      <w:autoSpaceDE w:val="0"/>
      <w:autoSpaceDN w:val="0"/>
      <w:adjustRightInd w:val="0"/>
    </w:pPr>
    <w:rPr>
      <w:rFonts w:ascii="Code" w:hAnsi="Code" w:cs="Code"/>
      <w:color w:val="000000"/>
    </w:rPr>
  </w:style>
  <w:style w:type="character" w:styleId="Hyperlink">
    <w:name w:val="Hyperlink"/>
    <w:basedOn w:val="DefaultParagraphFont"/>
    <w:uiPriority w:val="99"/>
    <w:unhideWhenUsed/>
    <w:rsid w:val="00387479"/>
    <w:rPr>
      <w:color w:val="0000FF" w:themeColor="hyperlink"/>
      <w:u w:val="single"/>
    </w:rPr>
  </w:style>
  <w:style w:type="character" w:styleId="CommentReference">
    <w:name w:val="annotation reference"/>
    <w:basedOn w:val="DefaultParagraphFont"/>
    <w:uiPriority w:val="99"/>
    <w:semiHidden/>
    <w:unhideWhenUsed/>
    <w:rsid w:val="00BF0FC8"/>
    <w:rPr>
      <w:sz w:val="18"/>
      <w:szCs w:val="18"/>
    </w:rPr>
  </w:style>
  <w:style w:type="paragraph" w:styleId="CommentText">
    <w:name w:val="annotation text"/>
    <w:basedOn w:val="Normal"/>
    <w:link w:val="CommentTextChar"/>
    <w:uiPriority w:val="99"/>
    <w:semiHidden/>
    <w:unhideWhenUsed/>
    <w:rsid w:val="00BF0FC8"/>
    <w:rPr>
      <w:szCs w:val="24"/>
    </w:rPr>
  </w:style>
  <w:style w:type="character" w:customStyle="1" w:styleId="CommentTextChar">
    <w:name w:val="Comment Text Char"/>
    <w:basedOn w:val="DefaultParagraphFont"/>
    <w:link w:val="CommentText"/>
    <w:uiPriority w:val="99"/>
    <w:semiHidden/>
    <w:rsid w:val="00BF0FC8"/>
    <w:rPr>
      <w:rFonts w:ascii="Times" w:eastAsia="Times" w:hAnsi="Times" w:cs="Times New Roman"/>
      <w:lang w:val="en-GB"/>
    </w:rPr>
  </w:style>
  <w:style w:type="paragraph" w:styleId="CommentSubject">
    <w:name w:val="annotation subject"/>
    <w:basedOn w:val="CommentText"/>
    <w:next w:val="CommentText"/>
    <w:link w:val="CommentSubjectChar"/>
    <w:uiPriority w:val="99"/>
    <w:semiHidden/>
    <w:unhideWhenUsed/>
    <w:rsid w:val="00BF0FC8"/>
    <w:rPr>
      <w:b/>
      <w:bCs/>
      <w:sz w:val="20"/>
      <w:szCs w:val="20"/>
    </w:rPr>
  </w:style>
  <w:style w:type="character" w:customStyle="1" w:styleId="CommentSubjectChar">
    <w:name w:val="Comment Subject Char"/>
    <w:basedOn w:val="CommentTextChar"/>
    <w:link w:val="CommentSubject"/>
    <w:uiPriority w:val="99"/>
    <w:semiHidden/>
    <w:rsid w:val="00BF0FC8"/>
    <w:rPr>
      <w:rFonts w:ascii="Times" w:eastAsia="Times" w:hAnsi="Times" w:cs="Times New Roman"/>
      <w:b/>
      <w:bCs/>
      <w:sz w:val="20"/>
      <w:szCs w:val="20"/>
      <w:lang w:val="en-GB"/>
    </w:rPr>
  </w:style>
  <w:style w:type="character" w:customStyle="1" w:styleId="BalloonTextChar1">
    <w:name w:val="Balloon Text Char1"/>
    <w:basedOn w:val="DefaultParagraphFont"/>
    <w:link w:val="BalloonText"/>
    <w:uiPriority w:val="99"/>
    <w:semiHidden/>
    <w:rsid w:val="00BF0FC8"/>
    <w:rPr>
      <w:rFonts w:ascii="Lucida Grande" w:eastAsia="Times" w:hAnsi="Lucida Grande" w:cs="Times New Roman"/>
      <w:sz w:val="18"/>
      <w:szCs w:val="18"/>
      <w:lang w:val="en-GB"/>
    </w:rPr>
  </w:style>
  <w:style w:type="paragraph" w:customStyle="1" w:styleId="Style1">
    <w:name w:val="Style1"/>
    <w:basedOn w:val="Normal"/>
    <w:rsid w:val="00A95272"/>
    <w:pPr>
      <w:ind w:left="720"/>
    </w:pPr>
    <w:rPr>
      <w:rFonts w:ascii="AGaramond" w:hAnsi="AGaramond"/>
    </w:rPr>
  </w:style>
  <w:style w:type="character" w:customStyle="1" w:styleId="Heading1Char">
    <w:name w:val="Heading 1 Char"/>
    <w:basedOn w:val="DefaultParagraphFont"/>
    <w:link w:val="Heading1"/>
    <w:uiPriority w:val="9"/>
    <w:rsid w:val="002705AE"/>
    <w:rPr>
      <w:rFonts w:ascii="Times" w:hAnsi="Times"/>
      <w:b/>
      <w:kern w:val="36"/>
      <w:sz w:val="48"/>
      <w:szCs w:val="20"/>
      <w:lang w:val="en-GB"/>
    </w:rPr>
  </w:style>
  <w:style w:type="character" w:customStyle="1" w:styleId="fn">
    <w:name w:val="fn"/>
    <w:basedOn w:val="DefaultParagraphFont"/>
    <w:rsid w:val="002705AE"/>
  </w:style>
  <w:style w:type="character" w:customStyle="1" w:styleId="subtitle1">
    <w:name w:val="subtitle1"/>
    <w:basedOn w:val="DefaultParagraphFont"/>
    <w:rsid w:val="002705AE"/>
  </w:style>
  <w:style w:type="character" w:customStyle="1" w:styleId="st">
    <w:name w:val="st"/>
    <w:basedOn w:val="DefaultParagraphFont"/>
    <w:rsid w:val="002705AE"/>
  </w:style>
  <w:style w:type="paragraph" w:styleId="HTMLPreformatted">
    <w:name w:val="HTML Preformatted"/>
    <w:basedOn w:val="Normal"/>
    <w:link w:val="HTMLPreformattedChar"/>
    <w:uiPriority w:val="99"/>
    <w:rsid w:val="00D71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rPr>
  </w:style>
  <w:style w:type="character" w:customStyle="1" w:styleId="HTMLPreformattedChar">
    <w:name w:val="HTML Preformatted Char"/>
    <w:basedOn w:val="DefaultParagraphFont"/>
    <w:link w:val="HTMLPreformatted"/>
    <w:uiPriority w:val="99"/>
    <w:rsid w:val="00D71E6B"/>
    <w:rPr>
      <w:rFonts w:ascii="Courier" w:hAnsi="Courier" w:cs="Courier"/>
      <w:sz w:val="20"/>
      <w:szCs w:val="20"/>
      <w:lang w:val="en-GB"/>
    </w:rPr>
  </w:style>
  <w:style w:type="character" w:styleId="Emphasis">
    <w:name w:val="Emphasis"/>
    <w:basedOn w:val="DefaultParagraphFont"/>
    <w:uiPriority w:val="20"/>
    <w:rsid w:val="006C276B"/>
    <w:rPr>
      <w:i/>
    </w:rPr>
  </w:style>
  <w:style w:type="character" w:customStyle="1" w:styleId="date1">
    <w:name w:val="date1"/>
    <w:basedOn w:val="DefaultParagraphFont"/>
    <w:rsid w:val="00465766"/>
  </w:style>
  <w:style w:type="paragraph" w:styleId="NormalWeb">
    <w:name w:val="Normal (Web)"/>
    <w:basedOn w:val="Normal"/>
    <w:uiPriority w:val="99"/>
    <w:rsid w:val="00465766"/>
    <w:pPr>
      <w:spacing w:beforeLines="1" w:afterLines="1"/>
    </w:pPr>
    <w:rPr>
      <w:rFonts w:eastAsiaTheme="minorHAnsi"/>
      <w:sz w:val="20"/>
    </w:rPr>
  </w:style>
  <w:style w:type="character" w:customStyle="1" w:styleId="Heading2Char">
    <w:name w:val="Heading 2 Char"/>
    <w:basedOn w:val="DefaultParagraphFont"/>
    <w:link w:val="Heading2"/>
    <w:rsid w:val="00D96690"/>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rsid w:val="00D96690"/>
    <w:rPr>
      <w:rFonts w:asciiTheme="majorHAnsi" w:eastAsiaTheme="majorEastAsia" w:hAnsiTheme="majorHAnsi" w:cstheme="majorBidi"/>
      <w:b/>
      <w:bCs/>
      <w:color w:val="4F81BD" w:themeColor="accent1"/>
      <w:szCs w:val="20"/>
      <w:lang w:val="en-GB"/>
    </w:rPr>
  </w:style>
  <w:style w:type="character" w:customStyle="1" w:styleId="search-item">
    <w:name w:val="search-item"/>
    <w:basedOn w:val="DefaultParagraphFont"/>
    <w:rsid w:val="00D96690"/>
  </w:style>
  <w:style w:type="paragraph" w:styleId="Footer">
    <w:name w:val="footer"/>
    <w:basedOn w:val="Normal"/>
    <w:link w:val="FooterChar"/>
    <w:rsid w:val="00304853"/>
    <w:pPr>
      <w:tabs>
        <w:tab w:val="center" w:pos="4320"/>
        <w:tab w:val="right" w:pos="8640"/>
      </w:tabs>
    </w:pPr>
  </w:style>
  <w:style w:type="character" w:customStyle="1" w:styleId="FooterChar">
    <w:name w:val="Footer Char"/>
    <w:basedOn w:val="DefaultParagraphFont"/>
    <w:link w:val="Footer"/>
    <w:rsid w:val="00304853"/>
    <w:rPr>
      <w:rFonts w:ascii="Times" w:eastAsia="Times" w:hAnsi="Times" w:cs="Times New Roman"/>
      <w:szCs w:val="20"/>
    </w:rPr>
  </w:style>
  <w:style w:type="character" w:styleId="PageNumber">
    <w:name w:val="page number"/>
    <w:basedOn w:val="DefaultParagraphFont"/>
    <w:rsid w:val="00304853"/>
  </w:style>
  <w:style w:type="paragraph" w:styleId="Caption">
    <w:name w:val="caption"/>
    <w:basedOn w:val="Normal"/>
    <w:next w:val="Normal"/>
    <w:rsid w:val="002A59BB"/>
    <w:pPr>
      <w:spacing w:after="200"/>
    </w:pPr>
    <w:rPr>
      <w:b/>
      <w:bCs/>
      <w:color w:val="4F81BD" w:themeColor="accent1"/>
      <w:sz w:val="18"/>
      <w:szCs w:val="18"/>
    </w:rPr>
  </w:style>
  <w:style w:type="paragraph" w:styleId="EndnoteText">
    <w:name w:val="endnote text"/>
    <w:basedOn w:val="Normal"/>
    <w:link w:val="EndnoteTextChar"/>
    <w:unhideWhenUsed/>
    <w:rsid w:val="00490ADD"/>
    <w:rPr>
      <w:sz w:val="20"/>
    </w:rPr>
  </w:style>
  <w:style w:type="character" w:customStyle="1" w:styleId="EndnoteTextChar">
    <w:name w:val="Endnote Text Char"/>
    <w:basedOn w:val="DefaultParagraphFont"/>
    <w:link w:val="EndnoteText"/>
    <w:rsid w:val="00490ADD"/>
    <w:rPr>
      <w:rFonts w:ascii="Times" w:eastAsia="Times" w:hAnsi="Times" w:cs="Times New Roman"/>
      <w:sz w:val="20"/>
      <w:szCs w:val="20"/>
    </w:rPr>
  </w:style>
  <w:style w:type="character" w:styleId="EndnoteReference">
    <w:name w:val="endnote reference"/>
    <w:basedOn w:val="DefaultParagraphFont"/>
    <w:semiHidden/>
    <w:unhideWhenUsed/>
    <w:rsid w:val="00490ADD"/>
    <w:rPr>
      <w:vertAlign w:val="superscript"/>
    </w:rPr>
  </w:style>
  <w:style w:type="character" w:styleId="LineNumber">
    <w:name w:val="line number"/>
    <w:basedOn w:val="DefaultParagraphFont"/>
    <w:semiHidden/>
    <w:unhideWhenUsed/>
    <w:rsid w:val="00867915"/>
  </w:style>
  <w:style w:type="character" w:styleId="UnresolvedMention">
    <w:name w:val="Unresolved Mention"/>
    <w:basedOn w:val="DefaultParagraphFont"/>
    <w:uiPriority w:val="99"/>
    <w:semiHidden/>
    <w:unhideWhenUsed/>
    <w:rsid w:val="00262B71"/>
    <w:rPr>
      <w:color w:val="605E5C"/>
      <w:shd w:val="clear" w:color="auto" w:fill="E1DFDD"/>
    </w:rPr>
  </w:style>
  <w:style w:type="character" w:styleId="FollowedHyperlink">
    <w:name w:val="FollowedHyperlink"/>
    <w:basedOn w:val="DefaultParagraphFont"/>
    <w:semiHidden/>
    <w:unhideWhenUsed/>
    <w:rsid w:val="008A6B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1602">
      <w:bodyDiv w:val="1"/>
      <w:marLeft w:val="0"/>
      <w:marRight w:val="0"/>
      <w:marTop w:val="0"/>
      <w:marBottom w:val="0"/>
      <w:divBdr>
        <w:top w:val="none" w:sz="0" w:space="0" w:color="auto"/>
        <w:left w:val="none" w:sz="0" w:space="0" w:color="auto"/>
        <w:bottom w:val="none" w:sz="0" w:space="0" w:color="auto"/>
        <w:right w:val="none" w:sz="0" w:space="0" w:color="auto"/>
      </w:divBdr>
      <w:divsChild>
        <w:div w:id="1680504256">
          <w:marLeft w:val="0"/>
          <w:marRight w:val="0"/>
          <w:marTop w:val="0"/>
          <w:marBottom w:val="0"/>
          <w:divBdr>
            <w:top w:val="none" w:sz="0" w:space="0" w:color="auto"/>
            <w:left w:val="none" w:sz="0" w:space="0" w:color="auto"/>
            <w:bottom w:val="none" w:sz="0" w:space="0" w:color="auto"/>
            <w:right w:val="none" w:sz="0" w:space="0" w:color="auto"/>
          </w:divBdr>
        </w:div>
        <w:div w:id="1768499465">
          <w:marLeft w:val="0"/>
          <w:marRight w:val="0"/>
          <w:marTop w:val="0"/>
          <w:marBottom w:val="0"/>
          <w:divBdr>
            <w:top w:val="none" w:sz="0" w:space="0" w:color="auto"/>
            <w:left w:val="none" w:sz="0" w:space="0" w:color="auto"/>
            <w:bottom w:val="none" w:sz="0" w:space="0" w:color="auto"/>
            <w:right w:val="none" w:sz="0" w:space="0" w:color="auto"/>
          </w:divBdr>
        </w:div>
      </w:divsChild>
    </w:div>
    <w:div w:id="585844361">
      <w:bodyDiv w:val="1"/>
      <w:marLeft w:val="0"/>
      <w:marRight w:val="0"/>
      <w:marTop w:val="0"/>
      <w:marBottom w:val="0"/>
      <w:divBdr>
        <w:top w:val="none" w:sz="0" w:space="0" w:color="auto"/>
        <w:left w:val="none" w:sz="0" w:space="0" w:color="auto"/>
        <w:bottom w:val="none" w:sz="0" w:space="0" w:color="auto"/>
        <w:right w:val="none" w:sz="0" w:space="0" w:color="auto"/>
      </w:divBdr>
    </w:div>
    <w:div w:id="611475696">
      <w:bodyDiv w:val="1"/>
      <w:marLeft w:val="0"/>
      <w:marRight w:val="0"/>
      <w:marTop w:val="0"/>
      <w:marBottom w:val="0"/>
      <w:divBdr>
        <w:top w:val="none" w:sz="0" w:space="0" w:color="auto"/>
        <w:left w:val="none" w:sz="0" w:space="0" w:color="auto"/>
        <w:bottom w:val="none" w:sz="0" w:space="0" w:color="auto"/>
        <w:right w:val="none" w:sz="0" w:space="0" w:color="auto"/>
      </w:divBdr>
    </w:div>
    <w:div w:id="620309393">
      <w:bodyDiv w:val="1"/>
      <w:marLeft w:val="0"/>
      <w:marRight w:val="0"/>
      <w:marTop w:val="0"/>
      <w:marBottom w:val="0"/>
      <w:divBdr>
        <w:top w:val="none" w:sz="0" w:space="0" w:color="auto"/>
        <w:left w:val="none" w:sz="0" w:space="0" w:color="auto"/>
        <w:bottom w:val="none" w:sz="0" w:space="0" w:color="auto"/>
        <w:right w:val="none" w:sz="0" w:space="0" w:color="auto"/>
      </w:divBdr>
    </w:div>
    <w:div w:id="918447607">
      <w:bodyDiv w:val="1"/>
      <w:marLeft w:val="0"/>
      <w:marRight w:val="0"/>
      <w:marTop w:val="0"/>
      <w:marBottom w:val="0"/>
      <w:divBdr>
        <w:top w:val="none" w:sz="0" w:space="0" w:color="auto"/>
        <w:left w:val="none" w:sz="0" w:space="0" w:color="auto"/>
        <w:bottom w:val="none" w:sz="0" w:space="0" w:color="auto"/>
        <w:right w:val="none" w:sz="0" w:space="0" w:color="auto"/>
      </w:divBdr>
    </w:div>
    <w:div w:id="945889327">
      <w:bodyDiv w:val="1"/>
      <w:marLeft w:val="0"/>
      <w:marRight w:val="0"/>
      <w:marTop w:val="0"/>
      <w:marBottom w:val="0"/>
      <w:divBdr>
        <w:top w:val="none" w:sz="0" w:space="0" w:color="auto"/>
        <w:left w:val="none" w:sz="0" w:space="0" w:color="auto"/>
        <w:bottom w:val="none" w:sz="0" w:space="0" w:color="auto"/>
        <w:right w:val="none" w:sz="0" w:space="0" w:color="auto"/>
      </w:divBdr>
      <w:divsChild>
        <w:div w:id="666246661">
          <w:marLeft w:val="0"/>
          <w:marRight w:val="0"/>
          <w:marTop w:val="0"/>
          <w:marBottom w:val="0"/>
          <w:divBdr>
            <w:top w:val="none" w:sz="0" w:space="0" w:color="auto"/>
            <w:left w:val="none" w:sz="0" w:space="0" w:color="auto"/>
            <w:bottom w:val="none" w:sz="0" w:space="0" w:color="auto"/>
            <w:right w:val="none" w:sz="0" w:space="0" w:color="auto"/>
          </w:divBdr>
        </w:div>
        <w:div w:id="672339440">
          <w:marLeft w:val="0"/>
          <w:marRight w:val="0"/>
          <w:marTop w:val="0"/>
          <w:marBottom w:val="0"/>
          <w:divBdr>
            <w:top w:val="none" w:sz="0" w:space="0" w:color="auto"/>
            <w:left w:val="none" w:sz="0" w:space="0" w:color="auto"/>
            <w:bottom w:val="none" w:sz="0" w:space="0" w:color="auto"/>
            <w:right w:val="none" w:sz="0" w:space="0" w:color="auto"/>
          </w:divBdr>
        </w:div>
        <w:div w:id="758258114">
          <w:marLeft w:val="0"/>
          <w:marRight w:val="0"/>
          <w:marTop w:val="0"/>
          <w:marBottom w:val="0"/>
          <w:divBdr>
            <w:top w:val="none" w:sz="0" w:space="0" w:color="auto"/>
            <w:left w:val="none" w:sz="0" w:space="0" w:color="auto"/>
            <w:bottom w:val="none" w:sz="0" w:space="0" w:color="auto"/>
            <w:right w:val="none" w:sz="0" w:space="0" w:color="auto"/>
          </w:divBdr>
        </w:div>
        <w:div w:id="772869766">
          <w:marLeft w:val="0"/>
          <w:marRight w:val="0"/>
          <w:marTop w:val="0"/>
          <w:marBottom w:val="0"/>
          <w:divBdr>
            <w:top w:val="none" w:sz="0" w:space="0" w:color="auto"/>
            <w:left w:val="none" w:sz="0" w:space="0" w:color="auto"/>
            <w:bottom w:val="none" w:sz="0" w:space="0" w:color="auto"/>
            <w:right w:val="none" w:sz="0" w:space="0" w:color="auto"/>
          </w:divBdr>
        </w:div>
        <w:div w:id="918371798">
          <w:marLeft w:val="0"/>
          <w:marRight w:val="0"/>
          <w:marTop w:val="0"/>
          <w:marBottom w:val="0"/>
          <w:divBdr>
            <w:top w:val="none" w:sz="0" w:space="0" w:color="auto"/>
            <w:left w:val="none" w:sz="0" w:space="0" w:color="auto"/>
            <w:bottom w:val="none" w:sz="0" w:space="0" w:color="auto"/>
            <w:right w:val="none" w:sz="0" w:space="0" w:color="auto"/>
          </w:divBdr>
        </w:div>
        <w:div w:id="1732071384">
          <w:marLeft w:val="0"/>
          <w:marRight w:val="0"/>
          <w:marTop w:val="0"/>
          <w:marBottom w:val="0"/>
          <w:divBdr>
            <w:top w:val="none" w:sz="0" w:space="0" w:color="auto"/>
            <w:left w:val="none" w:sz="0" w:space="0" w:color="auto"/>
            <w:bottom w:val="none" w:sz="0" w:space="0" w:color="auto"/>
            <w:right w:val="none" w:sz="0" w:space="0" w:color="auto"/>
          </w:divBdr>
        </w:div>
      </w:divsChild>
    </w:div>
    <w:div w:id="1090807888">
      <w:bodyDiv w:val="1"/>
      <w:marLeft w:val="0"/>
      <w:marRight w:val="0"/>
      <w:marTop w:val="0"/>
      <w:marBottom w:val="0"/>
      <w:divBdr>
        <w:top w:val="none" w:sz="0" w:space="0" w:color="auto"/>
        <w:left w:val="none" w:sz="0" w:space="0" w:color="auto"/>
        <w:bottom w:val="none" w:sz="0" w:space="0" w:color="auto"/>
        <w:right w:val="none" w:sz="0" w:space="0" w:color="auto"/>
      </w:divBdr>
    </w:div>
    <w:div w:id="1101142775">
      <w:bodyDiv w:val="1"/>
      <w:marLeft w:val="0"/>
      <w:marRight w:val="0"/>
      <w:marTop w:val="0"/>
      <w:marBottom w:val="0"/>
      <w:divBdr>
        <w:top w:val="none" w:sz="0" w:space="0" w:color="auto"/>
        <w:left w:val="none" w:sz="0" w:space="0" w:color="auto"/>
        <w:bottom w:val="none" w:sz="0" w:space="0" w:color="auto"/>
        <w:right w:val="none" w:sz="0" w:space="0" w:color="auto"/>
      </w:divBdr>
    </w:div>
    <w:div w:id="1285965984">
      <w:bodyDiv w:val="1"/>
      <w:marLeft w:val="0"/>
      <w:marRight w:val="0"/>
      <w:marTop w:val="0"/>
      <w:marBottom w:val="0"/>
      <w:divBdr>
        <w:top w:val="none" w:sz="0" w:space="0" w:color="auto"/>
        <w:left w:val="none" w:sz="0" w:space="0" w:color="auto"/>
        <w:bottom w:val="none" w:sz="0" w:space="0" w:color="auto"/>
        <w:right w:val="none" w:sz="0" w:space="0" w:color="auto"/>
      </w:divBdr>
    </w:div>
    <w:div w:id="1400204870">
      <w:bodyDiv w:val="1"/>
      <w:marLeft w:val="0"/>
      <w:marRight w:val="0"/>
      <w:marTop w:val="0"/>
      <w:marBottom w:val="0"/>
      <w:divBdr>
        <w:top w:val="none" w:sz="0" w:space="0" w:color="auto"/>
        <w:left w:val="none" w:sz="0" w:space="0" w:color="auto"/>
        <w:bottom w:val="none" w:sz="0" w:space="0" w:color="auto"/>
        <w:right w:val="none" w:sz="0" w:space="0" w:color="auto"/>
      </w:divBdr>
    </w:div>
    <w:div w:id="1842424736">
      <w:bodyDiv w:val="1"/>
      <w:marLeft w:val="0"/>
      <w:marRight w:val="0"/>
      <w:marTop w:val="0"/>
      <w:marBottom w:val="0"/>
      <w:divBdr>
        <w:top w:val="none" w:sz="0" w:space="0" w:color="auto"/>
        <w:left w:val="none" w:sz="0" w:space="0" w:color="auto"/>
        <w:bottom w:val="none" w:sz="0" w:space="0" w:color="auto"/>
        <w:right w:val="none" w:sz="0" w:space="0" w:color="auto"/>
      </w:divBdr>
    </w:div>
    <w:div w:id="1848249107">
      <w:bodyDiv w:val="1"/>
      <w:marLeft w:val="0"/>
      <w:marRight w:val="0"/>
      <w:marTop w:val="0"/>
      <w:marBottom w:val="0"/>
      <w:divBdr>
        <w:top w:val="none" w:sz="0" w:space="0" w:color="auto"/>
        <w:left w:val="none" w:sz="0" w:space="0" w:color="auto"/>
        <w:bottom w:val="none" w:sz="0" w:space="0" w:color="auto"/>
        <w:right w:val="none" w:sz="0" w:space="0" w:color="auto"/>
      </w:divBdr>
    </w:div>
    <w:div w:id="1865290940">
      <w:bodyDiv w:val="1"/>
      <w:marLeft w:val="0"/>
      <w:marRight w:val="0"/>
      <w:marTop w:val="0"/>
      <w:marBottom w:val="0"/>
      <w:divBdr>
        <w:top w:val="none" w:sz="0" w:space="0" w:color="auto"/>
        <w:left w:val="none" w:sz="0" w:space="0" w:color="auto"/>
        <w:bottom w:val="none" w:sz="0" w:space="0" w:color="auto"/>
        <w:right w:val="none" w:sz="0" w:space="0" w:color="auto"/>
      </w:divBdr>
      <w:divsChild>
        <w:div w:id="2065718318">
          <w:marLeft w:val="0"/>
          <w:marRight w:val="0"/>
          <w:marTop w:val="0"/>
          <w:marBottom w:val="0"/>
          <w:divBdr>
            <w:top w:val="none" w:sz="0" w:space="0" w:color="auto"/>
            <w:left w:val="none" w:sz="0" w:space="0" w:color="auto"/>
            <w:bottom w:val="none" w:sz="0" w:space="0" w:color="auto"/>
            <w:right w:val="none" w:sz="0" w:space="0" w:color="auto"/>
          </w:divBdr>
          <w:divsChild>
            <w:div w:id="1630352614">
              <w:marLeft w:val="0"/>
              <w:marRight w:val="0"/>
              <w:marTop w:val="0"/>
              <w:marBottom w:val="0"/>
              <w:divBdr>
                <w:top w:val="none" w:sz="0" w:space="0" w:color="auto"/>
                <w:left w:val="none" w:sz="0" w:space="0" w:color="auto"/>
                <w:bottom w:val="none" w:sz="0" w:space="0" w:color="auto"/>
                <w:right w:val="none" w:sz="0" w:space="0" w:color="auto"/>
              </w:divBdr>
              <w:divsChild>
                <w:div w:id="3849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youtube.com/watch?v=tlr3Zydsx18" TargetMode="External"/><Relationship Id="rId1" Type="http://schemas.openxmlformats.org/officeDocument/2006/relationships/hyperlink" Target="http://www.filmporta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AC6D0-B84C-4BAC-B11D-0404801DF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10649</Words>
  <Characters>60703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Sheil</dc:creator>
  <cp:keywords/>
  <cp:lastModifiedBy>Aine Sheil</cp:lastModifiedBy>
  <cp:revision>4</cp:revision>
  <dcterms:created xsi:type="dcterms:W3CDTF">2021-03-05T18:33:00Z</dcterms:created>
  <dcterms:modified xsi:type="dcterms:W3CDTF">2021-03-05T18:47:00Z</dcterms:modified>
</cp:coreProperties>
</file>