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C7027" w14:textId="34D7BAA2" w:rsidR="007111E4" w:rsidRPr="0020118C" w:rsidRDefault="00F96233" w:rsidP="00835E20">
      <w:pPr>
        <w:spacing w:line="480" w:lineRule="auto"/>
        <w:jc w:val="center"/>
        <w:rPr>
          <w:rFonts w:ascii="Times New Roman" w:hAnsi="Times New Roman" w:cs="Times New Roman"/>
          <w:b/>
          <w:sz w:val="24"/>
          <w:szCs w:val="24"/>
          <w:lang w:val="en-GB"/>
        </w:rPr>
      </w:pPr>
      <w:r w:rsidRPr="0020118C">
        <w:rPr>
          <w:rFonts w:ascii="Times New Roman" w:hAnsi="Times New Roman" w:cs="Times New Roman"/>
          <w:b/>
          <w:sz w:val="24"/>
          <w:szCs w:val="24"/>
          <w:lang w:val="en-GB"/>
        </w:rPr>
        <w:t>T</w:t>
      </w:r>
      <w:r w:rsidR="00AD1C2B" w:rsidRPr="0020118C">
        <w:rPr>
          <w:rFonts w:ascii="Times New Roman" w:hAnsi="Times New Roman" w:cs="Times New Roman"/>
          <w:b/>
          <w:sz w:val="24"/>
          <w:szCs w:val="24"/>
          <w:lang w:val="en-GB"/>
        </w:rPr>
        <w:t xml:space="preserve">he influence of </w:t>
      </w:r>
      <w:r w:rsidR="002520B1" w:rsidRPr="0020118C">
        <w:rPr>
          <w:rFonts w:ascii="Times New Roman" w:hAnsi="Times New Roman" w:cs="Times New Roman"/>
          <w:b/>
          <w:sz w:val="24"/>
          <w:szCs w:val="24"/>
          <w:lang w:val="en-GB"/>
        </w:rPr>
        <w:t>language</w:t>
      </w:r>
      <w:r w:rsidR="00C21C74" w:rsidRPr="0020118C">
        <w:rPr>
          <w:rFonts w:ascii="Times New Roman" w:hAnsi="Times New Roman" w:cs="Times New Roman"/>
          <w:b/>
          <w:sz w:val="24"/>
          <w:szCs w:val="24"/>
          <w:lang w:val="en-GB"/>
        </w:rPr>
        <w:t xml:space="preserve"> </w:t>
      </w:r>
      <w:r w:rsidR="00A90FA3" w:rsidRPr="0020118C">
        <w:rPr>
          <w:rFonts w:ascii="Times New Roman" w:hAnsi="Times New Roman" w:cs="Times New Roman"/>
          <w:b/>
          <w:sz w:val="24"/>
          <w:szCs w:val="24"/>
          <w:lang w:val="en-GB"/>
        </w:rPr>
        <w:t>dominance</w:t>
      </w:r>
      <w:r w:rsidR="002520B1" w:rsidRPr="0020118C">
        <w:rPr>
          <w:rFonts w:ascii="Times New Roman" w:hAnsi="Times New Roman" w:cs="Times New Roman"/>
          <w:b/>
          <w:sz w:val="24"/>
          <w:szCs w:val="24"/>
          <w:lang w:val="en-GB"/>
        </w:rPr>
        <w:t xml:space="preserve"> and </w:t>
      </w:r>
      <w:r w:rsidR="00984455" w:rsidRPr="0020118C">
        <w:rPr>
          <w:rFonts w:ascii="Times New Roman" w:hAnsi="Times New Roman" w:cs="Times New Roman"/>
          <w:b/>
          <w:sz w:val="24"/>
          <w:szCs w:val="24"/>
          <w:lang w:val="en-GB"/>
        </w:rPr>
        <w:t xml:space="preserve">domain-general executive control </w:t>
      </w:r>
      <w:r w:rsidR="008B1E62" w:rsidRPr="0020118C">
        <w:rPr>
          <w:rFonts w:ascii="Times New Roman" w:hAnsi="Times New Roman" w:cs="Times New Roman"/>
          <w:b/>
          <w:sz w:val="24"/>
          <w:szCs w:val="24"/>
          <w:lang w:val="en-GB"/>
        </w:rPr>
        <w:t>o</w:t>
      </w:r>
      <w:r w:rsidR="00984455" w:rsidRPr="0020118C">
        <w:rPr>
          <w:rFonts w:ascii="Times New Roman" w:hAnsi="Times New Roman" w:cs="Times New Roman"/>
          <w:b/>
          <w:sz w:val="24"/>
          <w:szCs w:val="24"/>
          <w:lang w:val="en-GB"/>
        </w:rPr>
        <w:t>n</w:t>
      </w:r>
      <w:r w:rsidR="00835E20" w:rsidRPr="0020118C">
        <w:rPr>
          <w:rFonts w:ascii="Times New Roman" w:hAnsi="Times New Roman" w:cs="Times New Roman"/>
          <w:b/>
          <w:sz w:val="24"/>
          <w:szCs w:val="24"/>
          <w:lang w:val="en-GB"/>
        </w:rPr>
        <w:t xml:space="preserve"> semantic </w:t>
      </w:r>
      <w:r w:rsidR="00AD1C2B" w:rsidRPr="0020118C">
        <w:rPr>
          <w:rFonts w:ascii="Times New Roman" w:hAnsi="Times New Roman" w:cs="Times New Roman"/>
          <w:b/>
          <w:sz w:val="24"/>
          <w:szCs w:val="24"/>
          <w:lang w:val="en-GB"/>
        </w:rPr>
        <w:t>context effects</w:t>
      </w:r>
    </w:p>
    <w:p w14:paraId="5E621ADF" w14:textId="74ADBE7E" w:rsidR="00396D22" w:rsidRPr="0020118C" w:rsidRDefault="00396D22" w:rsidP="001215C7">
      <w:pPr>
        <w:jc w:val="center"/>
        <w:rPr>
          <w:rFonts w:ascii="Times New Roman" w:hAnsi="Times New Roman" w:cs="Times New Roman"/>
          <w:sz w:val="24"/>
          <w:szCs w:val="24"/>
          <w:lang w:val="en-GB"/>
        </w:rPr>
      </w:pPr>
    </w:p>
    <w:p w14:paraId="4871CDAD" w14:textId="127FEA40" w:rsidR="00396D22" w:rsidRPr="0020118C" w:rsidRDefault="00F12971" w:rsidP="001215C7">
      <w:pPr>
        <w:jc w:val="center"/>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Jaume</w:t>
      </w:r>
      <w:proofErr w:type="spellEnd"/>
      <w:r w:rsidRPr="0020118C">
        <w:rPr>
          <w:rFonts w:ascii="Times New Roman" w:hAnsi="Times New Roman" w:cs="Times New Roman"/>
          <w:sz w:val="24"/>
          <w:szCs w:val="24"/>
          <w:lang w:val="en-US"/>
        </w:rPr>
        <w:t xml:space="preserve"> Boned</w:t>
      </w:r>
      <w:r w:rsidR="00B72E7D" w:rsidRPr="0020118C">
        <w:rPr>
          <w:rFonts w:ascii="Times New Roman" w:hAnsi="Times New Roman" w:cs="Times New Roman"/>
          <w:sz w:val="24"/>
          <w:szCs w:val="24"/>
          <w:vertAlign w:val="superscript"/>
          <w:lang w:val="en-US"/>
        </w:rPr>
        <w:t>1</w:t>
      </w:r>
      <w:r w:rsidR="00A54BF2" w:rsidRPr="0020118C">
        <w:rPr>
          <w:rFonts w:ascii="Times New Roman" w:hAnsi="Times New Roman" w:cs="Times New Roman"/>
          <w:sz w:val="24"/>
          <w:szCs w:val="24"/>
          <w:vertAlign w:val="superscript"/>
          <w:lang w:val="en-US"/>
        </w:rPr>
        <w:t>*</w:t>
      </w:r>
      <w:r w:rsidRPr="0020118C">
        <w:rPr>
          <w:rFonts w:ascii="Times New Roman" w:hAnsi="Times New Roman" w:cs="Times New Roman"/>
          <w:sz w:val="24"/>
          <w:szCs w:val="24"/>
          <w:lang w:val="en-US"/>
        </w:rPr>
        <w:t xml:space="preserve">, </w:t>
      </w:r>
      <w:r w:rsidR="008206A7" w:rsidRPr="0020118C">
        <w:rPr>
          <w:rFonts w:ascii="Times New Roman" w:hAnsi="Times New Roman" w:cs="Times New Roman"/>
          <w:sz w:val="24"/>
          <w:szCs w:val="24"/>
          <w:lang w:val="en-US"/>
        </w:rPr>
        <w:t>Gemma Cardona</w:t>
      </w:r>
      <w:r w:rsidR="008206A7" w:rsidRPr="0020118C">
        <w:rPr>
          <w:rFonts w:ascii="Times New Roman" w:hAnsi="Times New Roman" w:cs="Times New Roman"/>
          <w:sz w:val="24"/>
          <w:szCs w:val="24"/>
          <w:vertAlign w:val="superscript"/>
          <w:lang w:val="en-US"/>
        </w:rPr>
        <w:t>1</w:t>
      </w:r>
      <w:r w:rsidR="00A54BF2" w:rsidRPr="0020118C">
        <w:rPr>
          <w:rFonts w:ascii="Times New Roman" w:hAnsi="Times New Roman" w:cs="Times New Roman"/>
          <w:sz w:val="24"/>
          <w:szCs w:val="24"/>
          <w:vertAlign w:val="superscript"/>
          <w:lang w:val="en-US"/>
        </w:rPr>
        <w:t>*</w:t>
      </w:r>
      <w:r w:rsidR="008206A7"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Elizabeth Jefferies</w:t>
      </w:r>
      <w:r w:rsidR="00B72E7D" w:rsidRPr="0020118C">
        <w:rPr>
          <w:rFonts w:ascii="Times New Roman" w:hAnsi="Times New Roman" w:cs="Times New Roman"/>
          <w:sz w:val="24"/>
          <w:szCs w:val="24"/>
          <w:vertAlign w:val="superscript"/>
          <w:lang w:val="en-US"/>
        </w:rPr>
        <w:t>2</w:t>
      </w:r>
      <w:r w:rsidRPr="0020118C">
        <w:rPr>
          <w:rFonts w:ascii="Times New Roman" w:hAnsi="Times New Roman" w:cs="Times New Roman"/>
          <w:sz w:val="24"/>
          <w:szCs w:val="24"/>
          <w:lang w:val="en-US"/>
        </w:rPr>
        <w:t>,</w:t>
      </w:r>
      <w:r w:rsidRPr="0020118C">
        <w:rPr>
          <w:rFonts w:ascii="Times New Roman" w:hAnsi="Times New Roman" w:cs="Times New Roman"/>
          <w:sz w:val="16"/>
          <w:szCs w:val="16"/>
          <w:lang w:val="en-US"/>
        </w:rPr>
        <w:t xml:space="preserve"> </w:t>
      </w:r>
      <w:r w:rsidRPr="0020118C">
        <w:rPr>
          <w:rFonts w:ascii="Times New Roman" w:hAnsi="Times New Roman" w:cs="Times New Roman"/>
          <w:sz w:val="24"/>
          <w:szCs w:val="24"/>
          <w:lang w:val="en-US"/>
        </w:rPr>
        <w:t>&amp; Mireia Hernández</w:t>
      </w:r>
      <w:r w:rsidR="00B72E7D" w:rsidRPr="0020118C">
        <w:rPr>
          <w:rFonts w:ascii="Times New Roman" w:hAnsi="Times New Roman" w:cs="Times New Roman"/>
          <w:sz w:val="24"/>
          <w:szCs w:val="24"/>
          <w:vertAlign w:val="superscript"/>
          <w:lang w:val="en-US"/>
        </w:rPr>
        <w:t>1</w:t>
      </w:r>
    </w:p>
    <w:p w14:paraId="1282128B" w14:textId="230E1C50" w:rsidR="00396D22" w:rsidRPr="0020118C" w:rsidRDefault="00396D22" w:rsidP="001215C7">
      <w:pPr>
        <w:jc w:val="center"/>
        <w:rPr>
          <w:rFonts w:ascii="Times New Roman" w:hAnsi="Times New Roman" w:cs="Times New Roman"/>
          <w:sz w:val="24"/>
          <w:szCs w:val="24"/>
          <w:lang w:val="en-US"/>
        </w:rPr>
      </w:pPr>
    </w:p>
    <w:p w14:paraId="70132FFF" w14:textId="132FC7B4" w:rsidR="00396D22" w:rsidRPr="0020118C" w:rsidRDefault="00396D22" w:rsidP="00F60D32">
      <w:pPr>
        <w:rPr>
          <w:rFonts w:ascii="Times New Roman" w:hAnsi="Times New Roman" w:cs="Times New Roman"/>
          <w:sz w:val="24"/>
          <w:szCs w:val="24"/>
          <w:lang w:val="en-US"/>
        </w:rPr>
      </w:pPr>
    </w:p>
    <w:p w14:paraId="2B0D1158" w14:textId="77777777" w:rsidR="00F60D32" w:rsidRPr="0020118C" w:rsidRDefault="00F60D32" w:rsidP="00F60D32">
      <w:pPr>
        <w:rPr>
          <w:rFonts w:ascii="Times New Roman" w:hAnsi="Times New Roman" w:cs="Times New Roman"/>
          <w:sz w:val="24"/>
          <w:szCs w:val="24"/>
          <w:lang w:val="en-US"/>
        </w:rPr>
      </w:pPr>
    </w:p>
    <w:p w14:paraId="72F6906A" w14:textId="65BE5737" w:rsidR="00B72E7D" w:rsidRPr="0020118C" w:rsidRDefault="00B72E7D" w:rsidP="00B72E7D">
      <w:pPr>
        <w:spacing w:line="480" w:lineRule="auto"/>
        <w:jc w:val="center"/>
        <w:rPr>
          <w:rFonts w:ascii="Times New Roman" w:hAnsi="Times New Roman" w:cs="Times New Roman"/>
          <w:sz w:val="24"/>
          <w:szCs w:val="24"/>
          <w:lang w:val="en-US"/>
        </w:rPr>
      </w:pPr>
      <w:r w:rsidRPr="0020118C">
        <w:rPr>
          <w:rFonts w:ascii="Times New Roman" w:hAnsi="Times New Roman" w:cs="Times New Roman"/>
          <w:sz w:val="24"/>
          <w:szCs w:val="24"/>
          <w:vertAlign w:val="superscript"/>
          <w:lang w:val="en-US"/>
        </w:rPr>
        <w:t>1</w:t>
      </w:r>
      <w:r w:rsidRPr="0020118C">
        <w:rPr>
          <w:rFonts w:ascii="Times New Roman" w:eastAsia="Times New Roman" w:hAnsi="Times New Roman"/>
          <w:color w:val="222222"/>
          <w:sz w:val="24"/>
          <w:szCs w:val="24"/>
          <w:lang w:val="en-US"/>
        </w:rPr>
        <w:t>C</w:t>
      </w:r>
      <w:r w:rsidRPr="0020118C">
        <w:rPr>
          <w:rFonts w:ascii="Times New Roman" w:hAnsi="Times New Roman"/>
          <w:sz w:val="24"/>
          <w:szCs w:val="24"/>
          <w:lang w:val="en-US"/>
        </w:rPr>
        <w:t>ogn</w:t>
      </w:r>
      <w:r w:rsidR="00655909" w:rsidRPr="0020118C">
        <w:rPr>
          <w:rFonts w:ascii="Times New Roman" w:hAnsi="Times New Roman"/>
          <w:sz w:val="24"/>
          <w:szCs w:val="24"/>
          <w:lang w:val="en-US"/>
        </w:rPr>
        <w:t>ition and Brain Plasticity Unit</w:t>
      </w:r>
      <w:r w:rsidR="0068018D" w:rsidRPr="0020118C">
        <w:rPr>
          <w:rFonts w:ascii="Times New Roman" w:hAnsi="Times New Roman"/>
          <w:sz w:val="24"/>
          <w:szCs w:val="24"/>
          <w:lang w:val="en-US"/>
        </w:rPr>
        <w:t>,</w:t>
      </w:r>
      <w:r w:rsidRPr="0020118C">
        <w:rPr>
          <w:rFonts w:ascii="Times New Roman" w:hAnsi="Times New Roman"/>
          <w:sz w:val="24"/>
          <w:szCs w:val="24"/>
          <w:lang w:val="en-US"/>
        </w:rPr>
        <w:t xml:space="preserve"> Department of Cognition, Development and Educational Psychology</w:t>
      </w:r>
      <w:r w:rsidR="0068018D" w:rsidRPr="0020118C">
        <w:rPr>
          <w:rFonts w:ascii="Times New Roman" w:hAnsi="Times New Roman"/>
          <w:sz w:val="24"/>
          <w:szCs w:val="24"/>
          <w:lang w:val="en-US"/>
        </w:rPr>
        <w:t>,</w:t>
      </w:r>
      <w:r w:rsidRPr="0020118C">
        <w:rPr>
          <w:rFonts w:ascii="Times New Roman" w:hAnsi="Times New Roman"/>
          <w:sz w:val="24"/>
          <w:szCs w:val="24"/>
          <w:lang w:val="en-US"/>
        </w:rPr>
        <w:t xml:space="preserve"> </w:t>
      </w:r>
      <w:r w:rsidRPr="0020118C">
        <w:rPr>
          <w:rFonts w:ascii="Times New Roman" w:hAnsi="Times New Roman"/>
          <w:sz w:val="24"/>
          <w:szCs w:val="24"/>
          <w:lang w:val="ca-ES"/>
        </w:rPr>
        <w:t>Institut de Neurociències</w:t>
      </w:r>
      <w:r w:rsidR="0068018D" w:rsidRPr="0020118C">
        <w:rPr>
          <w:rFonts w:ascii="Times New Roman" w:hAnsi="Times New Roman"/>
          <w:sz w:val="24"/>
          <w:szCs w:val="24"/>
          <w:lang w:val="ca-ES"/>
        </w:rPr>
        <w:t>,</w:t>
      </w:r>
      <w:r w:rsidRPr="0020118C">
        <w:rPr>
          <w:rFonts w:ascii="Times New Roman" w:hAnsi="Times New Roman"/>
          <w:sz w:val="24"/>
          <w:szCs w:val="24"/>
          <w:lang w:val="en-US"/>
        </w:rPr>
        <w:t xml:space="preserve"> </w:t>
      </w:r>
      <w:r w:rsidRPr="0020118C">
        <w:rPr>
          <w:rFonts w:ascii="Times New Roman" w:hAnsi="Times New Roman"/>
          <w:sz w:val="24"/>
          <w:szCs w:val="24"/>
          <w:lang w:val="ca-ES"/>
        </w:rPr>
        <w:t>Universitat de Barcelona</w:t>
      </w:r>
      <w:r w:rsidR="0068018D" w:rsidRPr="0020118C">
        <w:rPr>
          <w:rFonts w:ascii="Times New Roman" w:hAnsi="Times New Roman"/>
          <w:sz w:val="24"/>
          <w:szCs w:val="24"/>
          <w:lang w:val="ca-ES"/>
        </w:rPr>
        <w:t>,</w:t>
      </w:r>
      <w:r w:rsidRPr="0020118C">
        <w:rPr>
          <w:rFonts w:ascii="Times New Roman" w:hAnsi="Times New Roman"/>
          <w:sz w:val="24"/>
          <w:szCs w:val="24"/>
          <w:lang w:val="en-US"/>
        </w:rPr>
        <w:t xml:space="preserve"> Barcelona</w:t>
      </w:r>
      <w:r w:rsidR="0068018D" w:rsidRPr="0020118C">
        <w:rPr>
          <w:rFonts w:ascii="Times New Roman" w:hAnsi="Times New Roman"/>
          <w:sz w:val="24"/>
          <w:szCs w:val="24"/>
          <w:lang w:val="en-US"/>
        </w:rPr>
        <w:t>,</w:t>
      </w:r>
      <w:r w:rsidRPr="0020118C">
        <w:rPr>
          <w:rFonts w:ascii="Times New Roman" w:hAnsi="Times New Roman"/>
          <w:sz w:val="24"/>
          <w:szCs w:val="24"/>
          <w:lang w:val="en-US"/>
        </w:rPr>
        <w:t xml:space="preserve"> S</w:t>
      </w:r>
      <w:r w:rsidRPr="0020118C">
        <w:rPr>
          <w:rFonts w:ascii="Times New Roman" w:eastAsia="Times New Roman" w:hAnsi="Times New Roman"/>
          <w:color w:val="222222"/>
          <w:sz w:val="24"/>
          <w:szCs w:val="24"/>
          <w:lang w:val="en-US"/>
        </w:rPr>
        <w:t>pain.</w:t>
      </w:r>
    </w:p>
    <w:p w14:paraId="42D465FC" w14:textId="313FF683" w:rsidR="007111E4" w:rsidRPr="0020118C" w:rsidRDefault="00B72E7D" w:rsidP="00A54BF2">
      <w:pPr>
        <w:spacing w:line="480" w:lineRule="auto"/>
        <w:jc w:val="center"/>
        <w:rPr>
          <w:rFonts w:ascii="Times New Roman" w:hAnsi="Times New Roman" w:cs="Times New Roman"/>
          <w:sz w:val="24"/>
          <w:szCs w:val="24"/>
          <w:lang w:val="en-US"/>
        </w:rPr>
      </w:pPr>
      <w:r w:rsidRPr="0020118C">
        <w:rPr>
          <w:rFonts w:ascii="Times New Roman" w:hAnsi="Times New Roman" w:cs="Times New Roman"/>
          <w:sz w:val="24"/>
          <w:szCs w:val="24"/>
          <w:vertAlign w:val="superscript"/>
          <w:lang w:val="en-US"/>
        </w:rPr>
        <w:t>2</w:t>
      </w:r>
      <w:r w:rsidRPr="0020118C">
        <w:rPr>
          <w:rFonts w:ascii="Times New Roman" w:hAnsi="Times New Roman" w:cs="Times New Roman"/>
          <w:sz w:val="24"/>
          <w:szCs w:val="24"/>
          <w:lang w:val="en-US"/>
        </w:rPr>
        <w:t>Department of Psychology</w:t>
      </w:r>
      <w:r w:rsidR="0068018D" w:rsidRPr="0020118C">
        <w:rPr>
          <w:rFonts w:ascii="Times New Roman" w:hAnsi="Times New Roman" w:cs="Times New Roman"/>
          <w:sz w:val="24"/>
          <w:szCs w:val="24"/>
          <w:lang w:val="en-US"/>
        </w:rPr>
        <w:t>,</w:t>
      </w:r>
      <w:r w:rsidRPr="0020118C">
        <w:rPr>
          <w:rFonts w:ascii="Times New Roman" w:hAnsi="Times New Roman" w:cs="Times New Roman"/>
          <w:sz w:val="24"/>
          <w:szCs w:val="24"/>
          <w:lang w:val="en-US"/>
        </w:rPr>
        <w:t xml:space="preserve"> University of York</w:t>
      </w:r>
      <w:r w:rsidR="0068018D" w:rsidRPr="0020118C">
        <w:rPr>
          <w:rFonts w:ascii="Times New Roman" w:hAnsi="Times New Roman" w:cs="Times New Roman"/>
          <w:sz w:val="24"/>
          <w:szCs w:val="24"/>
          <w:lang w:val="en-US"/>
        </w:rPr>
        <w:t>,</w:t>
      </w:r>
      <w:r w:rsidRPr="0020118C">
        <w:rPr>
          <w:rFonts w:ascii="Times New Roman" w:hAnsi="Times New Roman" w:cs="Times New Roman"/>
          <w:sz w:val="24"/>
          <w:szCs w:val="24"/>
          <w:lang w:val="en-US"/>
        </w:rPr>
        <w:t xml:space="preserve"> England</w:t>
      </w:r>
      <w:r w:rsidR="0068018D" w:rsidRPr="0020118C">
        <w:rPr>
          <w:rFonts w:ascii="Times New Roman" w:hAnsi="Times New Roman" w:cs="Times New Roman"/>
          <w:sz w:val="24"/>
          <w:szCs w:val="24"/>
          <w:lang w:val="en-US"/>
        </w:rPr>
        <w:t>,</w:t>
      </w:r>
      <w:r w:rsidRPr="0020118C">
        <w:rPr>
          <w:rFonts w:ascii="Times New Roman" w:hAnsi="Times New Roman" w:cs="Times New Roman"/>
          <w:sz w:val="24"/>
          <w:szCs w:val="24"/>
          <w:lang w:val="en-US"/>
        </w:rPr>
        <w:t xml:space="preserve"> UK.</w:t>
      </w:r>
    </w:p>
    <w:p w14:paraId="4B223A94" w14:textId="0B529749" w:rsidR="00A54BF2" w:rsidRPr="0020118C" w:rsidRDefault="00A54BF2" w:rsidP="00A54BF2">
      <w:pPr>
        <w:spacing w:line="480" w:lineRule="auto"/>
        <w:jc w:val="center"/>
        <w:rPr>
          <w:rFonts w:ascii="Times New Roman" w:hAnsi="Times New Roman" w:cs="Times New Roman"/>
          <w:sz w:val="24"/>
          <w:szCs w:val="24"/>
          <w:lang w:val="en-US"/>
        </w:rPr>
      </w:pPr>
      <w:r w:rsidRPr="0020118C">
        <w:rPr>
          <w:rFonts w:ascii="Times New Roman" w:hAnsi="Times New Roman" w:cs="Times New Roman"/>
          <w:sz w:val="24"/>
          <w:szCs w:val="24"/>
          <w:vertAlign w:val="superscript"/>
          <w:lang w:val="en-US"/>
        </w:rPr>
        <w:t xml:space="preserve">* </w:t>
      </w:r>
      <w:r w:rsidRPr="0020118C">
        <w:rPr>
          <w:rFonts w:ascii="Times New Roman" w:hAnsi="Times New Roman" w:cs="Times New Roman"/>
          <w:sz w:val="24"/>
          <w:szCs w:val="24"/>
          <w:lang w:val="en-US"/>
        </w:rPr>
        <w:t>Both authors contributed equally to this study</w:t>
      </w:r>
    </w:p>
    <w:p w14:paraId="6AB75A29" w14:textId="170AC378" w:rsidR="007111E4" w:rsidRPr="0020118C" w:rsidRDefault="007111E4" w:rsidP="00A54BF2">
      <w:pPr>
        <w:spacing w:line="480" w:lineRule="auto"/>
        <w:jc w:val="center"/>
        <w:rPr>
          <w:rFonts w:ascii="Times New Roman" w:hAnsi="Times New Roman" w:cs="Times New Roman"/>
          <w:sz w:val="24"/>
          <w:szCs w:val="24"/>
          <w:lang w:val="en-US"/>
        </w:rPr>
      </w:pPr>
    </w:p>
    <w:p w14:paraId="12F98DA4" w14:textId="0ABB8527" w:rsidR="007111E4" w:rsidRPr="0020118C" w:rsidRDefault="007111E4" w:rsidP="001215C7">
      <w:pPr>
        <w:jc w:val="center"/>
        <w:rPr>
          <w:rFonts w:ascii="Times New Roman" w:hAnsi="Times New Roman" w:cs="Times New Roman"/>
          <w:sz w:val="24"/>
          <w:szCs w:val="24"/>
          <w:lang w:val="en-GB"/>
        </w:rPr>
      </w:pPr>
    </w:p>
    <w:p w14:paraId="56EFE1F6" w14:textId="4BBC8E6E" w:rsidR="007111E4" w:rsidRPr="0020118C" w:rsidRDefault="007111E4" w:rsidP="001215C7">
      <w:pPr>
        <w:jc w:val="center"/>
        <w:rPr>
          <w:rFonts w:ascii="Times New Roman" w:hAnsi="Times New Roman" w:cs="Times New Roman"/>
          <w:sz w:val="24"/>
          <w:szCs w:val="24"/>
          <w:lang w:val="en-GB"/>
        </w:rPr>
      </w:pPr>
    </w:p>
    <w:p w14:paraId="1BB0F9AA" w14:textId="6F66B137" w:rsidR="007111E4" w:rsidRPr="0020118C" w:rsidRDefault="007111E4" w:rsidP="001215C7">
      <w:pPr>
        <w:jc w:val="center"/>
        <w:rPr>
          <w:rFonts w:ascii="Times New Roman" w:hAnsi="Times New Roman" w:cs="Times New Roman"/>
          <w:sz w:val="24"/>
          <w:szCs w:val="24"/>
          <w:lang w:val="en-GB"/>
        </w:rPr>
      </w:pPr>
    </w:p>
    <w:p w14:paraId="51A98F9A" w14:textId="70F6F443" w:rsidR="007111E4" w:rsidRPr="0020118C" w:rsidRDefault="007111E4" w:rsidP="001215C7">
      <w:pPr>
        <w:jc w:val="center"/>
        <w:rPr>
          <w:rFonts w:ascii="Times New Roman" w:hAnsi="Times New Roman" w:cs="Times New Roman"/>
          <w:sz w:val="24"/>
          <w:szCs w:val="24"/>
          <w:lang w:val="en-GB"/>
        </w:rPr>
      </w:pPr>
    </w:p>
    <w:p w14:paraId="25D56D5B" w14:textId="07D0F89B" w:rsidR="00396D22" w:rsidRPr="0020118C" w:rsidRDefault="00396D22" w:rsidP="001215C7">
      <w:pPr>
        <w:jc w:val="center"/>
        <w:rPr>
          <w:rFonts w:ascii="Times New Roman" w:hAnsi="Times New Roman" w:cs="Times New Roman"/>
          <w:sz w:val="24"/>
          <w:szCs w:val="24"/>
          <w:lang w:val="en-GB"/>
        </w:rPr>
      </w:pPr>
    </w:p>
    <w:p w14:paraId="3D891ECE" w14:textId="189540CD" w:rsidR="00B72E7D" w:rsidRPr="0020118C" w:rsidRDefault="00B72E7D" w:rsidP="00B72E7D">
      <w:pPr>
        <w:pStyle w:val="NoSpacing"/>
        <w:spacing w:line="480" w:lineRule="auto"/>
        <w:rPr>
          <w:rFonts w:ascii="Times New Roman" w:hAnsi="Times New Roman"/>
          <w:sz w:val="24"/>
          <w:szCs w:val="24"/>
        </w:rPr>
      </w:pPr>
      <w:proofErr w:type="spellStart"/>
      <w:r w:rsidRPr="0020118C">
        <w:rPr>
          <w:rFonts w:ascii="Times New Roman" w:hAnsi="Times New Roman"/>
          <w:sz w:val="24"/>
          <w:szCs w:val="24"/>
        </w:rPr>
        <w:t>Address</w:t>
      </w:r>
      <w:proofErr w:type="spellEnd"/>
      <w:r w:rsidR="00B11430" w:rsidRPr="0020118C">
        <w:rPr>
          <w:rFonts w:ascii="Times New Roman" w:hAnsi="Times New Roman"/>
          <w:sz w:val="24"/>
          <w:szCs w:val="24"/>
        </w:rPr>
        <w:t xml:space="preserve"> </w:t>
      </w:r>
      <w:proofErr w:type="spellStart"/>
      <w:r w:rsidR="00B11430" w:rsidRPr="0020118C">
        <w:rPr>
          <w:rFonts w:ascii="Times New Roman" w:hAnsi="Times New Roman"/>
          <w:sz w:val="24"/>
          <w:szCs w:val="24"/>
        </w:rPr>
        <w:t>for</w:t>
      </w:r>
      <w:proofErr w:type="spellEnd"/>
      <w:r w:rsidRPr="0020118C">
        <w:rPr>
          <w:rFonts w:ascii="Times New Roman" w:hAnsi="Times New Roman"/>
          <w:sz w:val="24"/>
          <w:szCs w:val="24"/>
        </w:rPr>
        <w:t xml:space="preserve"> </w:t>
      </w:r>
      <w:proofErr w:type="spellStart"/>
      <w:r w:rsidRPr="0020118C">
        <w:rPr>
          <w:rFonts w:ascii="Times New Roman" w:hAnsi="Times New Roman"/>
          <w:sz w:val="24"/>
          <w:szCs w:val="24"/>
        </w:rPr>
        <w:t>correspondence</w:t>
      </w:r>
      <w:proofErr w:type="spellEnd"/>
      <w:r w:rsidRPr="0020118C">
        <w:rPr>
          <w:rFonts w:ascii="Times New Roman" w:hAnsi="Times New Roman"/>
          <w:sz w:val="24"/>
          <w:szCs w:val="24"/>
        </w:rPr>
        <w:t xml:space="preserve"> </w:t>
      </w:r>
    </w:p>
    <w:p w14:paraId="506F8FEA" w14:textId="77777777" w:rsidR="00B72E7D" w:rsidRPr="0020118C" w:rsidRDefault="00B72E7D" w:rsidP="00B72E7D">
      <w:pPr>
        <w:autoSpaceDE w:val="0"/>
        <w:autoSpaceDN w:val="0"/>
        <w:adjustRightInd w:val="0"/>
        <w:spacing w:after="0" w:line="480" w:lineRule="auto"/>
        <w:rPr>
          <w:rFonts w:ascii="Times New Roman" w:hAnsi="Times New Roman"/>
          <w:sz w:val="24"/>
          <w:szCs w:val="24"/>
        </w:rPr>
      </w:pPr>
      <w:r w:rsidRPr="0020118C">
        <w:rPr>
          <w:rFonts w:ascii="Times New Roman" w:hAnsi="Times New Roman"/>
          <w:sz w:val="24"/>
          <w:szCs w:val="24"/>
        </w:rPr>
        <w:t>Mireia Hernández</w:t>
      </w:r>
    </w:p>
    <w:p w14:paraId="62F0DDFF" w14:textId="77777777" w:rsidR="00B72E7D" w:rsidRPr="0020118C" w:rsidRDefault="00B72E7D" w:rsidP="00B72E7D">
      <w:pPr>
        <w:autoSpaceDE w:val="0"/>
        <w:autoSpaceDN w:val="0"/>
        <w:adjustRightInd w:val="0"/>
        <w:spacing w:after="0" w:line="480" w:lineRule="auto"/>
        <w:rPr>
          <w:rFonts w:ascii="Times New Roman" w:eastAsia="Times New Roman" w:hAnsi="Times New Roman"/>
          <w:color w:val="222222"/>
          <w:sz w:val="24"/>
          <w:szCs w:val="24"/>
          <w:lang w:val="ca-ES"/>
        </w:rPr>
      </w:pPr>
      <w:r w:rsidRPr="0020118C">
        <w:rPr>
          <w:rFonts w:ascii="Times New Roman" w:eastAsia="Times New Roman" w:hAnsi="Times New Roman"/>
          <w:color w:val="222222"/>
          <w:sz w:val="24"/>
          <w:szCs w:val="24"/>
          <w:lang w:val="ca-ES"/>
        </w:rPr>
        <w:t>Departament de Cognició, Desenvolupament i Psicologia de l’Educació</w:t>
      </w:r>
    </w:p>
    <w:p w14:paraId="4D815F3F" w14:textId="77777777" w:rsidR="00B72E7D" w:rsidRPr="0020118C" w:rsidRDefault="00B72E7D" w:rsidP="00B72E7D">
      <w:pPr>
        <w:autoSpaceDE w:val="0"/>
        <w:autoSpaceDN w:val="0"/>
        <w:adjustRightInd w:val="0"/>
        <w:spacing w:after="0" w:line="480" w:lineRule="auto"/>
        <w:rPr>
          <w:rFonts w:ascii="Times New Roman" w:eastAsia="Times New Roman" w:hAnsi="Times New Roman"/>
          <w:color w:val="222222"/>
          <w:sz w:val="24"/>
          <w:szCs w:val="24"/>
        </w:rPr>
      </w:pPr>
      <w:r w:rsidRPr="0020118C">
        <w:rPr>
          <w:rFonts w:ascii="Times New Roman" w:eastAsia="Times New Roman" w:hAnsi="Times New Roman"/>
          <w:color w:val="222222"/>
          <w:sz w:val="24"/>
          <w:szCs w:val="24"/>
          <w:lang w:val="ca-ES"/>
        </w:rPr>
        <w:t>Universitat de Barcelona</w:t>
      </w:r>
    </w:p>
    <w:p w14:paraId="772FC508" w14:textId="77777777" w:rsidR="00B72E7D" w:rsidRPr="0020118C" w:rsidRDefault="00B72E7D" w:rsidP="00B72E7D">
      <w:pPr>
        <w:autoSpaceDE w:val="0"/>
        <w:autoSpaceDN w:val="0"/>
        <w:adjustRightInd w:val="0"/>
        <w:spacing w:after="0" w:line="480" w:lineRule="auto"/>
        <w:rPr>
          <w:rFonts w:ascii="Times New Roman" w:hAnsi="Times New Roman"/>
          <w:sz w:val="24"/>
          <w:szCs w:val="24"/>
        </w:rPr>
      </w:pPr>
      <w:r w:rsidRPr="0020118C">
        <w:rPr>
          <w:rFonts w:ascii="Times New Roman" w:eastAsia="Times New Roman" w:hAnsi="Times New Roman"/>
          <w:color w:val="222222"/>
          <w:sz w:val="24"/>
          <w:szCs w:val="24"/>
          <w:lang w:val="ca-ES"/>
        </w:rPr>
        <w:t>Passeig de la Vall d’Hebron,</w:t>
      </w:r>
      <w:r w:rsidRPr="0020118C">
        <w:rPr>
          <w:rFonts w:ascii="Times New Roman" w:eastAsia="Times New Roman" w:hAnsi="Times New Roman"/>
          <w:color w:val="222222"/>
          <w:sz w:val="24"/>
          <w:szCs w:val="24"/>
        </w:rPr>
        <w:t xml:space="preserve"> 171</w:t>
      </w:r>
    </w:p>
    <w:p w14:paraId="7EA6B93E" w14:textId="77777777" w:rsidR="00B72E7D" w:rsidRPr="0020118C" w:rsidRDefault="00B72E7D" w:rsidP="00B72E7D">
      <w:pPr>
        <w:autoSpaceDE w:val="0"/>
        <w:autoSpaceDN w:val="0"/>
        <w:adjustRightInd w:val="0"/>
        <w:spacing w:after="0" w:line="480" w:lineRule="auto"/>
        <w:rPr>
          <w:rFonts w:ascii="Times New Roman" w:hAnsi="Times New Roman"/>
          <w:sz w:val="24"/>
          <w:szCs w:val="24"/>
          <w:lang w:val="en-US"/>
        </w:rPr>
      </w:pPr>
      <w:r w:rsidRPr="0020118C">
        <w:rPr>
          <w:rFonts w:ascii="Times New Roman" w:hAnsi="Times New Roman"/>
          <w:sz w:val="24"/>
          <w:szCs w:val="24"/>
          <w:lang w:val="en-US"/>
        </w:rPr>
        <w:t>08035 Barcelona, Spain</w:t>
      </w:r>
    </w:p>
    <w:p w14:paraId="76DDFCCA" w14:textId="5D1D6ABF" w:rsidR="00396D22" w:rsidRPr="0020118C" w:rsidRDefault="00B72E7D" w:rsidP="00B72E7D">
      <w:pPr>
        <w:rPr>
          <w:rFonts w:ascii="Times New Roman" w:hAnsi="Times New Roman" w:cs="Times New Roman"/>
          <w:sz w:val="24"/>
          <w:szCs w:val="24"/>
          <w:lang w:val="en-GB"/>
        </w:rPr>
      </w:pPr>
      <w:r w:rsidRPr="0020118C">
        <w:rPr>
          <w:rFonts w:ascii="Times New Roman" w:hAnsi="Times New Roman"/>
          <w:iCs/>
          <w:sz w:val="24"/>
          <w:szCs w:val="24"/>
          <w:lang w:val="en-US"/>
        </w:rPr>
        <w:t>Email: mireiahernandez@ub.edu</w:t>
      </w:r>
    </w:p>
    <w:p w14:paraId="6941A577" w14:textId="77777777" w:rsidR="00286536" w:rsidRPr="0020118C" w:rsidRDefault="00286536" w:rsidP="006E50A6">
      <w:pPr>
        <w:spacing w:line="480" w:lineRule="auto"/>
        <w:rPr>
          <w:rFonts w:ascii="Times New Roman" w:hAnsi="Times New Roman" w:cs="Times New Roman"/>
          <w:b/>
          <w:sz w:val="24"/>
          <w:szCs w:val="24"/>
          <w:lang w:val="en-GB"/>
        </w:rPr>
      </w:pPr>
    </w:p>
    <w:p w14:paraId="4298C031" w14:textId="2068A2FE" w:rsidR="00AE129D" w:rsidRPr="0020118C" w:rsidRDefault="00AE129D" w:rsidP="006E50A6">
      <w:pPr>
        <w:spacing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lastRenderedPageBreak/>
        <w:t>Abstract</w:t>
      </w:r>
    </w:p>
    <w:p w14:paraId="5F8C48E4" w14:textId="26BF3CCF" w:rsidR="000A1D75" w:rsidRPr="0020118C" w:rsidRDefault="000A1D75" w:rsidP="006E50A6">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We </w:t>
      </w:r>
      <w:r w:rsidR="003246D9" w:rsidRPr="0020118C">
        <w:rPr>
          <w:rFonts w:ascii="Times New Roman" w:hAnsi="Times New Roman" w:cs="Times New Roman"/>
          <w:sz w:val="24"/>
          <w:szCs w:val="24"/>
          <w:lang w:val="en-GB"/>
        </w:rPr>
        <w:t>investigated</w:t>
      </w:r>
      <w:r w:rsidRPr="0020118C">
        <w:rPr>
          <w:rFonts w:ascii="Times New Roman" w:hAnsi="Times New Roman" w:cs="Times New Roman"/>
          <w:sz w:val="24"/>
          <w:szCs w:val="24"/>
          <w:lang w:val="en-GB"/>
        </w:rPr>
        <w:t xml:space="preserve"> whether semantic context effects in speech production</w:t>
      </w:r>
      <w:r w:rsidR="00F26078"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and comprehension</w:t>
      </w:r>
      <w:r w:rsidR="009E77D5"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 xml:space="preserve">are </w:t>
      </w:r>
      <w:r w:rsidR="00115986" w:rsidRPr="0020118C">
        <w:rPr>
          <w:rFonts w:ascii="Times New Roman" w:hAnsi="Times New Roman" w:cs="Times New Roman"/>
          <w:sz w:val="24"/>
          <w:szCs w:val="24"/>
          <w:lang w:val="en-GB"/>
        </w:rPr>
        <w:t>sensitive to language dominance</w:t>
      </w:r>
      <w:r w:rsidR="003246D9"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 xml:space="preserve">and </w:t>
      </w:r>
      <w:r w:rsidR="009E77D5" w:rsidRPr="0020118C">
        <w:rPr>
          <w:rFonts w:ascii="Times New Roman" w:hAnsi="Times New Roman" w:cs="Times New Roman"/>
          <w:sz w:val="24"/>
          <w:szCs w:val="24"/>
          <w:lang w:val="en-GB"/>
        </w:rPr>
        <w:t xml:space="preserve">whether they </w:t>
      </w:r>
      <w:r w:rsidR="00842D02" w:rsidRPr="0020118C">
        <w:rPr>
          <w:rFonts w:ascii="Times New Roman" w:hAnsi="Times New Roman" w:cs="Times New Roman"/>
          <w:sz w:val="24"/>
          <w:szCs w:val="24"/>
          <w:lang w:val="en-GB"/>
        </w:rPr>
        <w:t>involve</w:t>
      </w:r>
      <w:r w:rsidR="003246D9"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domain-general executive control</w:t>
      </w:r>
      <w:r w:rsidR="003246D9" w:rsidRPr="0020118C">
        <w:rPr>
          <w:rFonts w:ascii="Times New Roman" w:hAnsi="Times New Roman" w:cs="Times New Roman"/>
          <w:sz w:val="24"/>
          <w:szCs w:val="24"/>
          <w:lang w:val="en-GB"/>
        </w:rPr>
        <w:t xml:space="preserve">. </w:t>
      </w:r>
      <w:r w:rsidR="009C24F6" w:rsidRPr="0020118C">
        <w:rPr>
          <w:rFonts w:ascii="Times New Roman" w:hAnsi="Times New Roman" w:cs="Times New Roman"/>
          <w:sz w:val="24"/>
          <w:szCs w:val="24"/>
          <w:lang w:val="en-GB"/>
        </w:rPr>
        <w:t>We</w:t>
      </w:r>
      <w:r w:rsidR="009E77D5" w:rsidRPr="0020118C">
        <w:rPr>
          <w:rFonts w:ascii="Times New Roman" w:hAnsi="Times New Roman" w:cs="Times New Roman"/>
          <w:sz w:val="24"/>
          <w:szCs w:val="24"/>
          <w:lang w:val="en-GB"/>
        </w:rPr>
        <w:t xml:space="preserve"> </w:t>
      </w:r>
      <w:r w:rsidR="00F251F3" w:rsidRPr="0020118C">
        <w:rPr>
          <w:rFonts w:ascii="Times New Roman" w:hAnsi="Times New Roman" w:cs="Times New Roman"/>
          <w:sz w:val="24"/>
          <w:szCs w:val="24"/>
          <w:lang w:val="en-GB"/>
        </w:rPr>
        <w:t>indexed</w:t>
      </w:r>
      <w:r w:rsidR="009E77D5" w:rsidRPr="0020118C">
        <w:rPr>
          <w:rFonts w:ascii="Times New Roman" w:hAnsi="Times New Roman" w:cs="Times New Roman"/>
          <w:sz w:val="24"/>
          <w:szCs w:val="24"/>
          <w:lang w:val="en-GB"/>
        </w:rPr>
        <w:t xml:space="preserve"> </w:t>
      </w:r>
      <w:r w:rsidR="0068018D" w:rsidRPr="0020118C">
        <w:rPr>
          <w:rFonts w:ascii="Times New Roman" w:hAnsi="Times New Roman" w:cs="Times New Roman"/>
          <w:sz w:val="24"/>
          <w:szCs w:val="24"/>
          <w:lang w:val="en-GB"/>
        </w:rPr>
        <w:t xml:space="preserve">these </w:t>
      </w:r>
      <w:r w:rsidR="00842D02" w:rsidRPr="0020118C">
        <w:rPr>
          <w:rFonts w:ascii="Times New Roman" w:hAnsi="Times New Roman" w:cs="Times New Roman"/>
          <w:sz w:val="24"/>
          <w:szCs w:val="24"/>
          <w:lang w:val="en-GB"/>
        </w:rPr>
        <w:t xml:space="preserve">effects </w:t>
      </w:r>
      <w:r w:rsidR="00331FC6" w:rsidRPr="0020118C">
        <w:rPr>
          <w:rFonts w:ascii="Times New Roman" w:hAnsi="Times New Roman" w:cs="Times New Roman"/>
          <w:sz w:val="24"/>
          <w:szCs w:val="24"/>
          <w:lang w:val="en-GB"/>
        </w:rPr>
        <w:t xml:space="preserve">using </w:t>
      </w:r>
      <w:r w:rsidR="00F251F3" w:rsidRPr="0020118C">
        <w:rPr>
          <w:rFonts w:ascii="Times New Roman" w:hAnsi="Times New Roman" w:cs="Times New Roman"/>
          <w:sz w:val="24"/>
          <w:szCs w:val="24"/>
          <w:lang w:val="en-GB"/>
        </w:rPr>
        <w:t xml:space="preserve">semantic blocking </w:t>
      </w:r>
      <w:r w:rsidR="00331FC6" w:rsidRPr="0020118C">
        <w:rPr>
          <w:rFonts w:ascii="Times New Roman" w:hAnsi="Times New Roman" w:cs="Times New Roman"/>
          <w:sz w:val="24"/>
          <w:szCs w:val="24"/>
          <w:lang w:val="en-GB"/>
        </w:rPr>
        <w:t xml:space="preserve">within </w:t>
      </w:r>
      <w:r w:rsidR="00F251F3" w:rsidRPr="0020118C">
        <w:rPr>
          <w:rFonts w:ascii="Times New Roman" w:hAnsi="Times New Roman" w:cs="Times New Roman"/>
          <w:sz w:val="24"/>
          <w:szCs w:val="24"/>
          <w:lang w:val="en-GB"/>
        </w:rPr>
        <w:t xml:space="preserve">the </w:t>
      </w:r>
      <w:r w:rsidR="003246D9" w:rsidRPr="0020118C">
        <w:rPr>
          <w:rFonts w:ascii="Times New Roman" w:hAnsi="Times New Roman" w:cs="Times New Roman"/>
          <w:sz w:val="24"/>
          <w:szCs w:val="24"/>
          <w:lang w:val="en-GB"/>
        </w:rPr>
        <w:t>cyclical semantic</w:t>
      </w:r>
      <w:r w:rsidR="000908D1" w:rsidRPr="0020118C">
        <w:rPr>
          <w:rFonts w:ascii="Times New Roman" w:hAnsi="Times New Roman" w:cs="Times New Roman"/>
          <w:sz w:val="24"/>
          <w:szCs w:val="24"/>
          <w:lang w:val="en-GB"/>
        </w:rPr>
        <w:t xml:space="preserve"> paradigm</w:t>
      </w:r>
      <w:r w:rsidR="00F251F3" w:rsidRPr="0020118C">
        <w:rPr>
          <w:rFonts w:ascii="Times New Roman" w:hAnsi="Times New Roman" w:cs="Times New Roman"/>
          <w:sz w:val="24"/>
          <w:szCs w:val="24"/>
          <w:lang w:val="en-GB"/>
        </w:rPr>
        <w:t xml:space="preserve"> (</w:t>
      </w:r>
      <w:r w:rsidR="00331FC6" w:rsidRPr="0020118C">
        <w:rPr>
          <w:rFonts w:ascii="Times New Roman" w:hAnsi="Times New Roman" w:cs="Times New Roman"/>
          <w:sz w:val="24"/>
          <w:szCs w:val="24"/>
          <w:lang w:val="en-GB"/>
        </w:rPr>
        <w:t>corresponding to poorer</w:t>
      </w:r>
      <w:r w:rsidR="009C24F6" w:rsidRPr="0020118C">
        <w:rPr>
          <w:rFonts w:ascii="Times New Roman" w:hAnsi="Times New Roman" w:cs="Times New Roman"/>
          <w:sz w:val="24"/>
          <w:szCs w:val="24"/>
          <w:lang w:val="en-GB"/>
        </w:rPr>
        <w:t xml:space="preserve"> performance in semantically related </w:t>
      </w:r>
      <w:r w:rsidR="00087B63" w:rsidRPr="0020118C">
        <w:rPr>
          <w:rFonts w:ascii="Times New Roman" w:hAnsi="Times New Roman" w:cs="Times New Roman"/>
          <w:sz w:val="24"/>
          <w:szCs w:val="24"/>
          <w:lang w:val="en-GB"/>
        </w:rPr>
        <w:t>contexts compared to</w:t>
      </w:r>
      <w:r w:rsidR="009C24F6" w:rsidRPr="0020118C">
        <w:rPr>
          <w:rFonts w:ascii="Times New Roman" w:hAnsi="Times New Roman" w:cs="Times New Roman"/>
          <w:sz w:val="24"/>
          <w:szCs w:val="24"/>
          <w:lang w:val="en-GB"/>
        </w:rPr>
        <w:t xml:space="preserve"> unrelated contexts</w:t>
      </w:r>
      <w:r w:rsidR="00F251F3" w:rsidRPr="0020118C">
        <w:rPr>
          <w:rFonts w:ascii="Times New Roman" w:hAnsi="Times New Roman" w:cs="Times New Roman"/>
          <w:sz w:val="24"/>
          <w:szCs w:val="24"/>
          <w:lang w:val="en-GB"/>
        </w:rPr>
        <w:t>) in a study that</w:t>
      </w:r>
      <w:r w:rsidR="009C24F6" w:rsidRPr="0020118C">
        <w:rPr>
          <w:rFonts w:ascii="Times New Roman" w:hAnsi="Times New Roman" w:cs="Times New Roman"/>
          <w:sz w:val="24"/>
          <w:szCs w:val="24"/>
          <w:lang w:val="en-GB"/>
        </w:rPr>
        <w:t xml:space="preserve"> </w:t>
      </w:r>
      <w:r w:rsidR="000908D1" w:rsidRPr="0020118C">
        <w:rPr>
          <w:rFonts w:ascii="Times New Roman" w:hAnsi="Times New Roman" w:cs="Times New Roman"/>
          <w:sz w:val="24"/>
          <w:szCs w:val="24"/>
          <w:lang w:val="en-GB"/>
        </w:rPr>
        <w:t xml:space="preserve">addressed </w:t>
      </w:r>
      <w:r w:rsidR="00B11430" w:rsidRPr="0020118C">
        <w:rPr>
          <w:rFonts w:ascii="Times New Roman" w:hAnsi="Times New Roman" w:cs="Times New Roman"/>
          <w:sz w:val="24"/>
          <w:szCs w:val="24"/>
          <w:lang w:val="en-GB"/>
        </w:rPr>
        <w:t xml:space="preserve">the </w:t>
      </w:r>
      <w:r w:rsidR="009E77D5" w:rsidRPr="0020118C">
        <w:rPr>
          <w:rFonts w:ascii="Times New Roman" w:hAnsi="Times New Roman" w:cs="Times New Roman"/>
          <w:sz w:val="24"/>
          <w:szCs w:val="24"/>
          <w:lang w:val="en-GB"/>
        </w:rPr>
        <w:t xml:space="preserve">limitations of </w:t>
      </w:r>
      <w:r w:rsidR="00087B63" w:rsidRPr="0020118C">
        <w:rPr>
          <w:rFonts w:ascii="Times New Roman" w:hAnsi="Times New Roman" w:cs="Times New Roman"/>
          <w:sz w:val="24"/>
          <w:szCs w:val="24"/>
          <w:lang w:val="en-GB"/>
        </w:rPr>
        <w:t xml:space="preserve">previous </w:t>
      </w:r>
      <w:r w:rsidR="009E77D5" w:rsidRPr="0020118C">
        <w:rPr>
          <w:rFonts w:ascii="Times New Roman" w:hAnsi="Times New Roman" w:cs="Times New Roman"/>
          <w:sz w:val="24"/>
          <w:szCs w:val="24"/>
          <w:lang w:val="en-GB"/>
        </w:rPr>
        <w:t>research</w:t>
      </w:r>
      <w:r w:rsidR="009C24F6" w:rsidRPr="0020118C">
        <w:rPr>
          <w:rFonts w:ascii="Times New Roman" w:hAnsi="Times New Roman" w:cs="Times New Roman"/>
          <w:sz w:val="24"/>
          <w:szCs w:val="24"/>
          <w:lang w:val="en-GB"/>
        </w:rPr>
        <w:t xml:space="preserve">: </w:t>
      </w:r>
      <w:r w:rsidR="009C24F6" w:rsidRPr="0020118C">
        <w:rPr>
          <w:rFonts w:ascii="Times New Roman" w:hAnsi="Times New Roman" w:cs="Times New Roman"/>
          <w:i/>
          <w:sz w:val="24"/>
          <w:szCs w:val="24"/>
          <w:lang w:val="en-GB"/>
        </w:rPr>
        <w:t>(</w:t>
      </w:r>
      <w:proofErr w:type="spellStart"/>
      <w:r w:rsidR="009C24F6" w:rsidRPr="0020118C">
        <w:rPr>
          <w:rFonts w:ascii="Times New Roman" w:hAnsi="Times New Roman" w:cs="Times New Roman"/>
          <w:i/>
          <w:sz w:val="24"/>
          <w:szCs w:val="24"/>
          <w:lang w:val="en-GB"/>
        </w:rPr>
        <w:t>i</w:t>
      </w:r>
      <w:proofErr w:type="spellEnd"/>
      <w:r w:rsidR="009C24F6" w:rsidRPr="0020118C">
        <w:rPr>
          <w:rFonts w:ascii="Times New Roman" w:hAnsi="Times New Roman" w:cs="Times New Roman"/>
          <w:i/>
          <w:sz w:val="24"/>
          <w:szCs w:val="24"/>
          <w:lang w:val="en-GB"/>
        </w:rPr>
        <w:t>)</w:t>
      </w:r>
      <w:r w:rsidR="009C24F6" w:rsidRPr="0020118C">
        <w:rPr>
          <w:rFonts w:ascii="Times New Roman" w:hAnsi="Times New Roman" w:cs="Times New Roman"/>
          <w:sz w:val="24"/>
          <w:szCs w:val="24"/>
          <w:lang w:val="en-GB"/>
        </w:rPr>
        <w:t xml:space="preserve"> </w:t>
      </w:r>
      <w:r w:rsidR="00870767" w:rsidRPr="0020118C">
        <w:rPr>
          <w:rFonts w:ascii="Times New Roman" w:hAnsi="Times New Roman" w:cs="Times New Roman"/>
          <w:sz w:val="24"/>
          <w:szCs w:val="24"/>
          <w:lang w:val="en-GB"/>
        </w:rPr>
        <w:t>w</w:t>
      </w:r>
      <w:r w:rsidRPr="0020118C">
        <w:rPr>
          <w:rFonts w:ascii="Times New Roman" w:hAnsi="Times New Roman" w:cs="Times New Roman"/>
          <w:sz w:val="24"/>
          <w:szCs w:val="24"/>
          <w:lang w:val="en-GB"/>
        </w:rPr>
        <w:t xml:space="preserve">e </w:t>
      </w:r>
      <w:r w:rsidR="00AE3443" w:rsidRPr="0020118C">
        <w:rPr>
          <w:rFonts w:ascii="Times New Roman" w:hAnsi="Times New Roman" w:cs="Times New Roman"/>
          <w:sz w:val="24"/>
          <w:szCs w:val="24"/>
          <w:lang w:val="en-GB"/>
        </w:rPr>
        <w:t xml:space="preserve">compared </w:t>
      </w:r>
      <w:r w:rsidR="00331FC6" w:rsidRPr="0020118C">
        <w:rPr>
          <w:rFonts w:ascii="Times New Roman" w:hAnsi="Times New Roman" w:cs="Times New Roman"/>
          <w:sz w:val="24"/>
          <w:szCs w:val="24"/>
          <w:lang w:val="en-GB"/>
        </w:rPr>
        <w:t xml:space="preserve">semantic blocking </w:t>
      </w:r>
      <w:r w:rsidR="00087B63" w:rsidRPr="0020118C">
        <w:rPr>
          <w:rFonts w:ascii="Times New Roman" w:hAnsi="Times New Roman" w:cs="Times New Roman"/>
          <w:sz w:val="24"/>
          <w:szCs w:val="24"/>
          <w:lang w:val="en-GB"/>
        </w:rPr>
        <w:t xml:space="preserve">between </w:t>
      </w:r>
      <w:r w:rsidR="000F7338" w:rsidRPr="0020118C">
        <w:rPr>
          <w:rFonts w:ascii="Times New Roman" w:hAnsi="Times New Roman" w:cs="Times New Roman"/>
          <w:sz w:val="24"/>
          <w:szCs w:val="24"/>
          <w:lang w:val="en-GB"/>
        </w:rPr>
        <w:t xml:space="preserve">participants tested in their </w:t>
      </w:r>
      <w:r w:rsidR="00365F87" w:rsidRPr="0020118C">
        <w:rPr>
          <w:rFonts w:ascii="Times New Roman" w:hAnsi="Times New Roman" w:cs="Times New Roman"/>
          <w:sz w:val="24"/>
          <w:szCs w:val="24"/>
          <w:lang w:val="en-GB"/>
        </w:rPr>
        <w:t xml:space="preserve">native </w:t>
      </w:r>
      <w:r w:rsidR="008D0AC9" w:rsidRPr="0020118C">
        <w:rPr>
          <w:rFonts w:ascii="Times New Roman" w:hAnsi="Times New Roman" w:cs="Times New Roman"/>
          <w:sz w:val="24"/>
          <w:szCs w:val="24"/>
          <w:lang w:val="en-GB"/>
        </w:rPr>
        <w:t xml:space="preserve">language </w:t>
      </w:r>
      <w:r w:rsidR="000F7338" w:rsidRPr="0020118C">
        <w:rPr>
          <w:rFonts w:ascii="Times New Roman" w:hAnsi="Times New Roman" w:cs="Times New Roman"/>
          <w:sz w:val="24"/>
          <w:szCs w:val="24"/>
          <w:lang w:val="en-GB"/>
        </w:rPr>
        <w:t xml:space="preserve">and </w:t>
      </w:r>
      <w:r w:rsidR="00D820B2" w:rsidRPr="0020118C">
        <w:rPr>
          <w:rFonts w:ascii="Times New Roman" w:hAnsi="Times New Roman" w:cs="Times New Roman"/>
          <w:sz w:val="24"/>
          <w:szCs w:val="24"/>
          <w:lang w:val="en-GB"/>
        </w:rPr>
        <w:t xml:space="preserve">those </w:t>
      </w:r>
      <w:r w:rsidR="000F7338" w:rsidRPr="0020118C">
        <w:rPr>
          <w:rFonts w:ascii="Times New Roman" w:hAnsi="Times New Roman" w:cs="Times New Roman"/>
          <w:sz w:val="24"/>
          <w:szCs w:val="24"/>
          <w:lang w:val="en-GB"/>
        </w:rPr>
        <w:t xml:space="preserve">tested in a </w:t>
      </w:r>
      <w:r w:rsidR="00087B63" w:rsidRPr="0020118C">
        <w:rPr>
          <w:rFonts w:ascii="Times New Roman" w:hAnsi="Times New Roman" w:cs="Times New Roman"/>
          <w:sz w:val="24"/>
          <w:szCs w:val="24"/>
          <w:lang w:val="en-GB"/>
        </w:rPr>
        <w:t xml:space="preserve">language they were </w:t>
      </w:r>
      <w:r w:rsidR="000F7338" w:rsidRPr="0020118C">
        <w:rPr>
          <w:rFonts w:ascii="Times New Roman" w:hAnsi="Times New Roman" w:cs="Times New Roman"/>
          <w:sz w:val="24"/>
          <w:szCs w:val="24"/>
          <w:lang w:val="en-GB"/>
        </w:rPr>
        <w:t>clearly less</w:t>
      </w:r>
      <w:r w:rsidR="00087B63" w:rsidRPr="0020118C">
        <w:rPr>
          <w:rFonts w:ascii="Times New Roman" w:hAnsi="Times New Roman" w:cs="Times New Roman"/>
          <w:sz w:val="24"/>
          <w:szCs w:val="24"/>
          <w:lang w:val="en-GB"/>
        </w:rPr>
        <w:t xml:space="preserve"> </w:t>
      </w:r>
      <w:r w:rsidR="000F7338" w:rsidRPr="0020118C">
        <w:rPr>
          <w:rFonts w:ascii="Times New Roman" w:hAnsi="Times New Roman" w:cs="Times New Roman"/>
          <w:sz w:val="24"/>
          <w:szCs w:val="24"/>
          <w:lang w:val="en-GB"/>
        </w:rPr>
        <w:t>proficient</w:t>
      </w:r>
      <w:r w:rsidR="00087B63" w:rsidRPr="0020118C">
        <w:rPr>
          <w:rFonts w:ascii="Times New Roman" w:hAnsi="Times New Roman" w:cs="Times New Roman"/>
          <w:sz w:val="24"/>
          <w:szCs w:val="24"/>
          <w:lang w:val="en-GB"/>
        </w:rPr>
        <w:t xml:space="preserve"> in</w:t>
      </w:r>
      <w:r w:rsidR="000F7338" w:rsidRPr="0020118C">
        <w:rPr>
          <w:rFonts w:ascii="Times New Roman" w:hAnsi="Times New Roman" w:cs="Times New Roman"/>
          <w:sz w:val="24"/>
          <w:szCs w:val="24"/>
          <w:lang w:val="en-GB"/>
        </w:rPr>
        <w:t xml:space="preserve"> (not </w:t>
      </w:r>
      <w:r w:rsidR="00087B63" w:rsidRPr="0020118C">
        <w:rPr>
          <w:rFonts w:ascii="Times New Roman" w:hAnsi="Times New Roman" w:cs="Times New Roman"/>
          <w:sz w:val="24"/>
          <w:szCs w:val="24"/>
          <w:lang w:val="en-GB"/>
        </w:rPr>
        <w:t xml:space="preserve">just the </w:t>
      </w:r>
      <w:r w:rsidR="000F7338" w:rsidRPr="0020118C">
        <w:rPr>
          <w:rFonts w:ascii="Times New Roman" w:hAnsi="Times New Roman" w:cs="Times New Roman"/>
          <w:sz w:val="24"/>
          <w:szCs w:val="24"/>
          <w:lang w:val="en-GB"/>
        </w:rPr>
        <w:t>less</w:t>
      </w:r>
      <w:r w:rsidR="00087B63" w:rsidRPr="0020118C">
        <w:rPr>
          <w:rFonts w:ascii="Times New Roman" w:hAnsi="Times New Roman" w:cs="Times New Roman"/>
          <w:sz w:val="24"/>
          <w:szCs w:val="24"/>
          <w:lang w:val="en-GB"/>
        </w:rPr>
        <w:t xml:space="preserve"> </w:t>
      </w:r>
      <w:r w:rsidR="000F7338" w:rsidRPr="0020118C">
        <w:rPr>
          <w:rFonts w:ascii="Times New Roman" w:hAnsi="Times New Roman" w:cs="Times New Roman"/>
          <w:sz w:val="24"/>
          <w:szCs w:val="24"/>
          <w:lang w:val="en-GB"/>
        </w:rPr>
        <w:t>dominant</w:t>
      </w:r>
      <w:r w:rsidR="00087B63" w:rsidRPr="0020118C">
        <w:rPr>
          <w:rFonts w:ascii="Times New Roman" w:hAnsi="Times New Roman" w:cs="Times New Roman"/>
          <w:sz w:val="24"/>
          <w:szCs w:val="24"/>
          <w:lang w:val="en-GB"/>
        </w:rPr>
        <w:t xml:space="preserve"> language</w:t>
      </w:r>
      <w:r w:rsidR="000F7338" w:rsidRPr="0020118C">
        <w:rPr>
          <w:rFonts w:ascii="Times New Roman" w:hAnsi="Times New Roman" w:cs="Times New Roman"/>
          <w:sz w:val="24"/>
          <w:szCs w:val="24"/>
          <w:lang w:val="en-GB"/>
        </w:rPr>
        <w:t>)</w:t>
      </w:r>
      <w:r w:rsidR="009C24F6" w:rsidRPr="0020118C">
        <w:rPr>
          <w:rFonts w:ascii="Times New Roman" w:hAnsi="Times New Roman" w:cs="Times New Roman"/>
          <w:sz w:val="24"/>
          <w:szCs w:val="24"/>
          <w:lang w:val="en-GB"/>
        </w:rPr>
        <w:t xml:space="preserve">, and </w:t>
      </w:r>
      <w:r w:rsidR="009C24F6" w:rsidRPr="0020118C">
        <w:rPr>
          <w:rFonts w:ascii="Times New Roman" w:hAnsi="Times New Roman" w:cs="Times New Roman"/>
          <w:i/>
          <w:sz w:val="24"/>
          <w:szCs w:val="24"/>
          <w:lang w:val="en-GB"/>
        </w:rPr>
        <w:t>(ii)</w:t>
      </w:r>
      <w:r w:rsidR="009C24F6" w:rsidRPr="0020118C">
        <w:rPr>
          <w:rFonts w:ascii="Times New Roman" w:hAnsi="Times New Roman" w:cs="Times New Roman"/>
          <w:sz w:val="24"/>
          <w:szCs w:val="24"/>
          <w:lang w:val="en-GB"/>
        </w:rPr>
        <w:t xml:space="preserve"> </w:t>
      </w:r>
      <w:r w:rsidR="009E77D5" w:rsidRPr="0020118C">
        <w:rPr>
          <w:rFonts w:ascii="Times New Roman" w:hAnsi="Times New Roman" w:cs="Times New Roman"/>
          <w:sz w:val="24"/>
          <w:szCs w:val="24"/>
          <w:lang w:val="en-GB"/>
        </w:rPr>
        <w:t>w</w:t>
      </w:r>
      <w:r w:rsidR="000908D1" w:rsidRPr="0020118C">
        <w:rPr>
          <w:rFonts w:ascii="Times New Roman" w:hAnsi="Times New Roman" w:cs="Times New Roman"/>
          <w:sz w:val="24"/>
          <w:szCs w:val="24"/>
          <w:lang w:val="en-GB"/>
        </w:rPr>
        <w:t xml:space="preserve">e </w:t>
      </w:r>
      <w:r w:rsidR="001510B5" w:rsidRPr="0020118C">
        <w:rPr>
          <w:rFonts w:ascii="Times New Roman" w:hAnsi="Times New Roman" w:cs="Times New Roman"/>
          <w:sz w:val="24"/>
          <w:szCs w:val="24"/>
          <w:lang w:val="en-GB"/>
        </w:rPr>
        <w:t xml:space="preserve">examined </w:t>
      </w:r>
      <w:r w:rsidR="00870767" w:rsidRPr="0020118C">
        <w:rPr>
          <w:rFonts w:ascii="Times New Roman" w:hAnsi="Times New Roman" w:cs="Times New Roman"/>
          <w:sz w:val="24"/>
          <w:szCs w:val="24"/>
          <w:lang w:val="en-GB"/>
        </w:rPr>
        <w:t xml:space="preserve">the involvement of </w:t>
      </w:r>
      <w:r w:rsidR="00331FC6" w:rsidRPr="0020118C">
        <w:rPr>
          <w:rFonts w:ascii="Times New Roman" w:hAnsi="Times New Roman" w:cs="Times New Roman"/>
          <w:sz w:val="24"/>
          <w:szCs w:val="24"/>
          <w:lang w:val="en-GB"/>
        </w:rPr>
        <w:t>executive control</w:t>
      </w:r>
      <w:r w:rsidR="000908D1" w:rsidRPr="0020118C">
        <w:rPr>
          <w:rFonts w:ascii="Times New Roman" w:hAnsi="Times New Roman" w:cs="Times New Roman"/>
          <w:sz w:val="24"/>
          <w:szCs w:val="24"/>
          <w:lang w:val="en-GB"/>
        </w:rPr>
        <w:t xml:space="preserve"> with </w:t>
      </w:r>
      <w:r w:rsidR="00842D02" w:rsidRPr="0020118C">
        <w:rPr>
          <w:rFonts w:ascii="Times New Roman" w:hAnsi="Times New Roman" w:cs="Times New Roman"/>
          <w:sz w:val="24"/>
          <w:szCs w:val="24"/>
          <w:lang w:val="en-GB"/>
        </w:rPr>
        <w:t>a non-linguistic</w:t>
      </w:r>
      <w:r w:rsidR="009C24F6" w:rsidRPr="0020118C">
        <w:rPr>
          <w:rFonts w:ascii="Times New Roman" w:hAnsi="Times New Roman" w:cs="Times New Roman"/>
          <w:sz w:val="24"/>
          <w:szCs w:val="24"/>
          <w:lang w:val="en-GB"/>
        </w:rPr>
        <w:t xml:space="preserve"> (rather than a linguistic)</w:t>
      </w:r>
      <w:r w:rsidR="00842D02" w:rsidRPr="0020118C">
        <w:rPr>
          <w:rFonts w:ascii="Times New Roman" w:hAnsi="Times New Roman" w:cs="Times New Roman"/>
          <w:sz w:val="24"/>
          <w:szCs w:val="24"/>
          <w:lang w:val="en-GB"/>
        </w:rPr>
        <w:t xml:space="preserve"> </w:t>
      </w:r>
      <w:r w:rsidR="009C24F6" w:rsidRPr="0020118C">
        <w:rPr>
          <w:rFonts w:ascii="Times New Roman" w:hAnsi="Times New Roman" w:cs="Times New Roman"/>
          <w:sz w:val="24"/>
          <w:szCs w:val="24"/>
          <w:lang w:val="en-GB"/>
        </w:rPr>
        <w:t>index</w:t>
      </w:r>
      <w:r w:rsidR="00870767" w:rsidRPr="0020118C">
        <w:rPr>
          <w:rFonts w:ascii="Times New Roman" w:hAnsi="Times New Roman" w:cs="Times New Roman"/>
          <w:sz w:val="24"/>
          <w:szCs w:val="24"/>
          <w:lang w:val="en-GB"/>
        </w:rPr>
        <w:t xml:space="preserve">. </w:t>
      </w:r>
      <w:r w:rsidR="00221F00" w:rsidRPr="0020118C">
        <w:rPr>
          <w:rFonts w:ascii="Times New Roman" w:hAnsi="Times New Roman" w:cs="Times New Roman"/>
          <w:sz w:val="24"/>
          <w:szCs w:val="24"/>
          <w:lang w:val="en-GB"/>
        </w:rPr>
        <w:t>Participants in both groups showed equal semantic blocking in production and comprehension.</w:t>
      </w:r>
      <w:r w:rsidR="00280DDE" w:rsidRPr="0020118C">
        <w:rPr>
          <w:rFonts w:ascii="Times New Roman" w:hAnsi="Times New Roman" w:cs="Times New Roman"/>
          <w:sz w:val="24"/>
          <w:szCs w:val="24"/>
          <w:lang w:val="en-GB"/>
        </w:rPr>
        <w:t xml:space="preserve"> </w:t>
      </w:r>
      <w:r w:rsidR="00207599" w:rsidRPr="0020118C">
        <w:rPr>
          <w:rFonts w:ascii="Times New Roman" w:hAnsi="Times New Roman" w:cs="Times New Roman"/>
          <w:sz w:val="24"/>
          <w:szCs w:val="24"/>
          <w:lang w:val="en-GB"/>
        </w:rPr>
        <w:t>Executive control</w:t>
      </w:r>
      <w:r w:rsidR="009E77D5" w:rsidRPr="0020118C">
        <w:rPr>
          <w:rFonts w:ascii="Times New Roman" w:hAnsi="Times New Roman" w:cs="Times New Roman"/>
          <w:sz w:val="24"/>
          <w:szCs w:val="24"/>
          <w:lang w:val="en-GB"/>
        </w:rPr>
        <w:t xml:space="preserve"> only predicted the magnitude of </w:t>
      </w:r>
      <w:r w:rsidR="00870767" w:rsidRPr="0020118C">
        <w:rPr>
          <w:rFonts w:ascii="Times New Roman" w:hAnsi="Times New Roman" w:cs="Times New Roman"/>
          <w:sz w:val="24"/>
          <w:szCs w:val="24"/>
          <w:lang w:val="en-GB"/>
        </w:rPr>
        <w:t xml:space="preserve">semantic blocking </w:t>
      </w:r>
      <w:r w:rsidR="009E77D5" w:rsidRPr="0020118C">
        <w:rPr>
          <w:rFonts w:ascii="Times New Roman" w:hAnsi="Times New Roman" w:cs="Times New Roman"/>
          <w:sz w:val="24"/>
          <w:szCs w:val="24"/>
          <w:lang w:val="en-GB"/>
        </w:rPr>
        <w:t xml:space="preserve">in speech production. </w:t>
      </w:r>
      <w:r w:rsidR="003246D9" w:rsidRPr="0020118C">
        <w:rPr>
          <w:rFonts w:ascii="Times New Roman" w:hAnsi="Times New Roman" w:cs="Times New Roman"/>
          <w:sz w:val="24"/>
          <w:szCs w:val="24"/>
          <w:lang w:val="en-GB"/>
        </w:rPr>
        <w:t xml:space="preserve">These </w:t>
      </w:r>
      <w:r w:rsidR="00F26078" w:rsidRPr="0020118C">
        <w:rPr>
          <w:rFonts w:ascii="Times New Roman" w:hAnsi="Times New Roman" w:cs="Times New Roman"/>
          <w:sz w:val="24"/>
          <w:szCs w:val="24"/>
          <w:lang w:val="en-GB"/>
        </w:rPr>
        <w:t xml:space="preserve">results suggest that semantic context effects </w:t>
      </w:r>
      <w:r w:rsidR="003246D9" w:rsidRPr="0020118C">
        <w:rPr>
          <w:rFonts w:ascii="Times New Roman" w:hAnsi="Times New Roman" w:cs="Times New Roman"/>
          <w:sz w:val="24"/>
          <w:szCs w:val="24"/>
          <w:lang w:val="en-GB"/>
        </w:rPr>
        <w:t xml:space="preserve">are </w:t>
      </w:r>
      <w:r w:rsidR="00F26078" w:rsidRPr="0020118C">
        <w:rPr>
          <w:rFonts w:ascii="Times New Roman" w:hAnsi="Times New Roman" w:cs="Times New Roman"/>
          <w:sz w:val="24"/>
          <w:szCs w:val="24"/>
          <w:lang w:val="en-GB"/>
        </w:rPr>
        <w:t>insensitive to language dominance</w:t>
      </w:r>
      <w:r w:rsidR="00207599" w:rsidRPr="0020118C">
        <w:rPr>
          <w:rFonts w:ascii="Times New Roman" w:hAnsi="Times New Roman" w:cs="Times New Roman"/>
          <w:sz w:val="24"/>
          <w:szCs w:val="24"/>
          <w:lang w:val="en-GB"/>
        </w:rPr>
        <w:t>,</w:t>
      </w:r>
      <w:r w:rsidR="00F26078" w:rsidRPr="0020118C">
        <w:rPr>
          <w:rFonts w:ascii="Times New Roman" w:hAnsi="Times New Roman" w:cs="Times New Roman"/>
          <w:sz w:val="24"/>
          <w:szCs w:val="24"/>
          <w:lang w:val="en-GB"/>
        </w:rPr>
        <w:t xml:space="preserve"> </w:t>
      </w:r>
      <w:r w:rsidR="000D36CB" w:rsidRPr="0020118C">
        <w:rPr>
          <w:rFonts w:ascii="Times New Roman" w:hAnsi="Times New Roman" w:cs="Times New Roman"/>
          <w:sz w:val="24"/>
          <w:szCs w:val="24"/>
          <w:lang w:val="en-GB"/>
        </w:rPr>
        <w:t xml:space="preserve">and that </w:t>
      </w:r>
      <w:r w:rsidR="00207599" w:rsidRPr="0020118C">
        <w:rPr>
          <w:rFonts w:ascii="Times New Roman" w:hAnsi="Times New Roman" w:cs="Times New Roman"/>
          <w:sz w:val="24"/>
          <w:szCs w:val="24"/>
          <w:lang w:val="en-GB"/>
        </w:rPr>
        <w:t xml:space="preserve">effects of executive control </w:t>
      </w:r>
      <w:r w:rsidR="00564EA5" w:rsidRPr="0020118C">
        <w:rPr>
          <w:rFonts w:ascii="Times New Roman" w:hAnsi="Times New Roman" w:cs="Times New Roman"/>
          <w:sz w:val="24"/>
          <w:szCs w:val="24"/>
          <w:lang w:val="en-GB"/>
        </w:rPr>
        <w:t>arise</w:t>
      </w:r>
      <w:r w:rsidR="00207599" w:rsidRPr="0020118C">
        <w:rPr>
          <w:rFonts w:ascii="Times New Roman" w:hAnsi="Times New Roman" w:cs="Times New Roman"/>
          <w:sz w:val="24"/>
          <w:szCs w:val="24"/>
          <w:lang w:val="en-GB"/>
        </w:rPr>
        <w:t xml:space="preserve"> in production tasks</w:t>
      </w:r>
      <w:r w:rsidR="003246D9" w:rsidRPr="0020118C">
        <w:rPr>
          <w:rFonts w:ascii="Times New Roman" w:hAnsi="Times New Roman" w:cs="Times New Roman"/>
          <w:sz w:val="24"/>
          <w:szCs w:val="24"/>
          <w:lang w:val="en-GB"/>
        </w:rPr>
        <w:t xml:space="preserve">. </w:t>
      </w:r>
    </w:p>
    <w:p w14:paraId="2DA2DFEE" w14:textId="77777777" w:rsidR="000A1D75" w:rsidRPr="0020118C" w:rsidRDefault="000A1D75" w:rsidP="006E50A6">
      <w:pPr>
        <w:spacing w:line="480" w:lineRule="auto"/>
        <w:rPr>
          <w:rFonts w:ascii="Times New Roman" w:hAnsi="Times New Roman" w:cs="Times New Roman"/>
          <w:sz w:val="24"/>
          <w:szCs w:val="24"/>
          <w:lang w:val="en-GB"/>
        </w:rPr>
      </w:pPr>
    </w:p>
    <w:p w14:paraId="04F5BE55" w14:textId="77777777" w:rsidR="00DB2972" w:rsidRPr="0020118C" w:rsidRDefault="00DB2972" w:rsidP="00B72E7D">
      <w:pPr>
        <w:spacing w:line="480" w:lineRule="auto"/>
        <w:rPr>
          <w:rFonts w:ascii="Times New Roman" w:hAnsi="Times New Roman" w:cs="Times New Roman"/>
          <w:b/>
          <w:sz w:val="24"/>
          <w:szCs w:val="24"/>
          <w:lang w:val="en-US"/>
        </w:rPr>
      </w:pPr>
    </w:p>
    <w:p w14:paraId="6293868A" w14:textId="77777777" w:rsidR="00DB2972" w:rsidRPr="0020118C" w:rsidRDefault="00DB2972" w:rsidP="00B72E7D">
      <w:pPr>
        <w:spacing w:line="480" w:lineRule="auto"/>
        <w:rPr>
          <w:rFonts w:ascii="Times New Roman" w:hAnsi="Times New Roman" w:cs="Times New Roman"/>
          <w:b/>
          <w:sz w:val="24"/>
          <w:szCs w:val="24"/>
          <w:lang w:val="en-US"/>
        </w:rPr>
      </w:pPr>
    </w:p>
    <w:p w14:paraId="509D36CC" w14:textId="77777777" w:rsidR="00DB2972" w:rsidRPr="0020118C" w:rsidRDefault="00DB2972" w:rsidP="00B72E7D">
      <w:pPr>
        <w:spacing w:line="480" w:lineRule="auto"/>
        <w:rPr>
          <w:rFonts w:ascii="Times New Roman" w:hAnsi="Times New Roman" w:cs="Times New Roman"/>
          <w:b/>
          <w:sz w:val="24"/>
          <w:szCs w:val="24"/>
          <w:lang w:val="en-US"/>
        </w:rPr>
      </w:pPr>
    </w:p>
    <w:p w14:paraId="3A4C01B5" w14:textId="77777777" w:rsidR="00DB2972" w:rsidRPr="0020118C" w:rsidRDefault="00DB2972" w:rsidP="00B72E7D">
      <w:pPr>
        <w:spacing w:line="480" w:lineRule="auto"/>
        <w:rPr>
          <w:rFonts w:ascii="Times New Roman" w:hAnsi="Times New Roman" w:cs="Times New Roman"/>
          <w:b/>
          <w:sz w:val="24"/>
          <w:szCs w:val="24"/>
          <w:lang w:val="en-US"/>
        </w:rPr>
      </w:pPr>
    </w:p>
    <w:p w14:paraId="10EA4F2E" w14:textId="77777777" w:rsidR="00DB2972" w:rsidRPr="0020118C" w:rsidRDefault="00DB2972" w:rsidP="00B72E7D">
      <w:pPr>
        <w:spacing w:line="480" w:lineRule="auto"/>
        <w:rPr>
          <w:rFonts w:ascii="Times New Roman" w:hAnsi="Times New Roman" w:cs="Times New Roman"/>
          <w:b/>
          <w:sz w:val="24"/>
          <w:szCs w:val="24"/>
          <w:lang w:val="en-US"/>
        </w:rPr>
      </w:pPr>
    </w:p>
    <w:p w14:paraId="07EC43B3" w14:textId="77777777" w:rsidR="00DB2972" w:rsidRPr="0020118C" w:rsidRDefault="00DB2972" w:rsidP="00B72E7D">
      <w:pPr>
        <w:spacing w:line="480" w:lineRule="auto"/>
        <w:rPr>
          <w:rFonts w:ascii="Times New Roman" w:hAnsi="Times New Roman" w:cs="Times New Roman"/>
          <w:b/>
          <w:sz w:val="24"/>
          <w:szCs w:val="24"/>
          <w:lang w:val="en-US"/>
        </w:rPr>
      </w:pPr>
    </w:p>
    <w:p w14:paraId="1FF2EFA1" w14:textId="1D68AED4" w:rsidR="001215C7" w:rsidRPr="0020118C" w:rsidRDefault="00AE129D" w:rsidP="00B72E7D">
      <w:pPr>
        <w:spacing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US"/>
        </w:rPr>
        <w:t xml:space="preserve">Keywords: </w:t>
      </w:r>
      <w:r w:rsidR="00623531" w:rsidRPr="0020118C">
        <w:rPr>
          <w:rFonts w:ascii="Times New Roman" w:hAnsi="Times New Roman" w:cs="Times New Roman"/>
          <w:sz w:val="24"/>
          <w:szCs w:val="24"/>
          <w:lang w:val="en-GB"/>
        </w:rPr>
        <w:t xml:space="preserve">bilingualism, </w:t>
      </w:r>
      <w:r w:rsidR="004324F9" w:rsidRPr="0020118C">
        <w:rPr>
          <w:rFonts w:ascii="Times New Roman" w:hAnsi="Times New Roman" w:cs="Times New Roman"/>
          <w:sz w:val="24"/>
          <w:szCs w:val="24"/>
          <w:lang w:val="en-GB"/>
        </w:rPr>
        <w:t xml:space="preserve">cyclical picture naming, </w:t>
      </w:r>
      <w:r w:rsidR="00A54BF2" w:rsidRPr="0020118C">
        <w:rPr>
          <w:rFonts w:ascii="Times New Roman" w:hAnsi="Times New Roman" w:cs="Times New Roman"/>
          <w:sz w:val="24"/>
          <w:szCs w:val="24"/>
          <w:lang w:val="en-GB"/>
        </w:rPr>
        <w:t xml:space="preserve">cyclical word-picture matching, </w:t>
      </w:r>
      <w:r w:rsidR="00B72E7D" w:rsidRPr="0020118C">
        <w:rPr>
          <w:rFonts w:ascii="Times New Roman" w:hAnsi="Times New Roman" w:cs="Times New Roman"/>
          <w:sz w:val="24"/>
          <w:szCs w:val="24"/>
          <w:lang w:val="en-GB"/>
        </w:rPr>
        <w:t xml:space="preserve">executive control, </w:t>
      </w:r>
      <w:r w:rsidR="00B25333" w:rsidRPr="0020118C">
        <w:rPr>
          <w:rFonts w:ascii="Times New Roman" w:hAnsi="Times New Roman" w:cs="Times New Roman"/>
          <w:sz w:val="24"/>
          <w:szCs w:val="24"/>
          <w:lang w:val="en-GB"/>
        </w:rPr>
        <w:t xml:space="preserve">semantic context effects, </w:t>
      </w:r>
      <w:r w:rsidR="00A54BF2" w:rsidRPr="0020118C">
        <w:rPr>
          <w:rFonts w:ascii="Times New Roman" w:hAnsi="Times New Roman" w:cs="Times New Roman"/>
          <w:sz w:val="24"/>
          <w:szCs w:val="24"/>
          <w:lang w:val="en-GB"/>
        </w:rPr>
        <w:t xml:space="preserve">semantic </w:t>
      </w:r>
      <w:r w:rsidR="004324F9" w:rsidRPr="0020118C">
        <w:rPr>
          <w:rFonts w:ascii="Times New Roman" w:hAnsi="Times New Roman" w:cs="Times New Roman"/>
          <w:sz w:val="24"/>
          <w:szCs w:val="24"/>
          <w:lang w:val="en-GB"/>
        </w:rPr>
        <w:t>interference</w:t>
      </w:r>
    </w:p>
    <w:p w14:paraId="2BB21000" w14:textId="0BA6AF0A" w:rsidR="006B0881" w:rsidRPr="0020118C" w:rsidRDefault="00984455"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lastRenderedPageBreak/>
        <w:t>Introduction</w:t>
      </w:r>
      <w:r w:rsidR="006B0881" w:rsidRPr="0020118C">
        <w:rPr>
          <w:rFonts w:ascii="Times New Roman" w:hAnsi="Times New Roman" w:cs="Times New Roman"/>
          <w:sz w:val="24"/>
          <w:szCs w:val="24"/>
          <w:lang w:val="en-GB"/>
        </w:rPr>
        <w:t xml:space="preserve"> </w:t>
      </w:r>
    </w:p>
    <w:p w14:paraId="638A712A" w14:textId="2F433340" w:rsidR="00CF58A0" w:rsidRPr="0020118C" w:rsidRDefault="00FB25D1" w:rsidP="00D507C4">
      <w:pPr>
        <w:spacing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GB"/>
        </w:rPr>
        <w:t>In the course of naming an object (e.g.,</w:t>
      </w:r>
      <w:r w:rsidR="000D36CB" w:rsidRPr="0020118C">
        <w:rPr>
          <w:rFonts w:ascii="Times New Roman" w:hAnsi="Times New Roman" w:cs="Times New Roman"/>
          <w:sz w:val="24"/>
          <w:szCs w:val="24"/>
          <w:lang w:val="en-GB"/>
        </w:rPr>
        <w:t xml:space="preserve"> a</w:t>
      </w:r>
      <w:r w:rsidRPr="0020118C">
        <w:rPr>
          <w:rFonts w:ascii="Times New Roman" w:hAnsi="Times New Roman" w:cs="Times New Roman"/>
          <w:sz w:val="24"/>
          <w:szCs w:val="24"/>
          <w:lang w:val="en-GB"/>
        </w:rPr>
        <w:t xml:space="preserve"> dress), </w:t>
      </w:r>
      <w:r w:rsidR="00B13F8C" w:rsidRPr="0020118C">
        <w:rPr>
          <w:rFonts w:ascii="Times New Roman" w:hAnsi="Times New Roman" w:cs="Times New Roman"/>
          <w:sz w:val="24"/>
          <w:szCs w:val="24"/>
          <w:lang w:val="en-GB"/>
        </w:rPr>
        <w:t>the semantic representation</w:t>
      </w:r>
      <w:r w:rsidR="007212F3" w:rsidRPr="0020118C">
        <w:rPr>
          <w:rFonts w:ascii="Times New Roman" w:hAnsi="Times New Roman" w:cs="Times New Roman"/>
          <w:sz w:val="24"/>
          <w:szCs w:val="24"/>
          <w:lang w:val="en-GB"/>
        </w:rPr>
        <w:t xml:space="preserve"> </w:t>
      </w:r>
      <w:r w:rsidR="00B13F8C" w:rsidRPr="0020118C">
        <w:rPr>
          <w:rFonts w:ascii="Times New Roman" w:hAnsi="Times New Roman" w:cs="Times New Roman"/>
          <w:sz w:val="24"/>
          <w:szCs w:val="24"/>
          <w:lang w:val="en-GB"/>
        </w:rPr>
        <w:t>for that object (</w:t>
      </w:r>
      <w:r w:rsidR="00331FC6" w:rsidRPr="0020118C">
        <w:rPr>
          <w:rFonts w:ascii="Times New Roman" w:hAnsi="Times New Roman" w:cs="Times New Roman"/>
          <w:sz w:val="24"/>
          <w:szCs w:val="24"/>
          <w:lang w:val="en-GB"/>
        </w:rPr>
        <w:t>i.e.</w:t>
      </w:r>
      <w:r w:rsidR="00852A77" w:rsidRPr="0020118C">
        <w:rPr>
          <w:rFonts w:ascii="Times New Roman" w:hAnsi="Times New Roman" w:cs="Times New Roman"/>
          <w:sz w:val="24"/>
          <w:szCs w:val="24"/>
          <w:lang w:val="en-GB"/>
        </w:rPr>
        <w:t>,</w:t>
      </w:r>
      <w:r w:rsidR="00331FC6" w:rsidRPr="0020118C">
        <w:rPr>
          <w:rFonts w:ascii="Times New Roman" w:hAnsi="Times New Roman" w:cs="Times New Roman"/>
          <w:sz w:val="24"/>
          <w:szCs w:val="24"/>
          <w:lang w:val="en-GB"/>
        </w:rPr>
        <w:t xml:space="preserve"> the</w:t>
      </w:r>
      <w:r w:rsidRPr="0020118C">
        <w:rPr>
          <w:rFonts w:ascii="Times New Roman" w:hAnsi="Times New Roman" w:cs="Times New Roman"/>
          <w:sz w:val="24"/>
          <w:szCs w:val="24"/>
          <w:lang w:val="en-GB"/>
        </w:rPr>
        <w:t xml:space="preserve"> concept</w:t>
      </w:r>
      <w:r w:rsidR="00B13F8C" w:rsidRPr="0020118C">
        <w:rPr>
          <w:rFonts w:ascii="Times New Roman" w:hAnsi="Times New Roman" w:cs="Times New Roman"/>
          <w:sz w:val="24"/>
          <w:szCs w:val="24"/>
          <w:lang w:val="en-GB"/>
        </w:rPr>
        <w:t>)</w:t>
      </w:r>
      <w:r w:rsidR="00B34104" w:rsidRPr="0020118C">
        <w:rPr>
          <w:rFonts w:ascii="Times New Roman" w:hAnsi="Times New Roman" w:cs="Times New Roman"/>
          <w:sz w:val="24"/>
          <w:szCs w:val="24"/>
          <w:lang w:val="en-GB"/>
        </w:rPr>
        <w:t xml:space="preserve"> </w:t>
      </w:r>
      <w:r w:rsidR="00663D34" w:rsidRPr="0020118C">
        <w:rPr>
          <w:rFonts w:ascii="Times New Roman" w:hAnsi="Times New Roman" w:cs="Times New Roman"/>
          <w:sz w:val="24"/>
          <w:szCs w:val="24"/>
          <w:lang w:val="en-GB"/>
        </w:rPr>
        <w:t xml:space="preserve">has </w:t>
      </w:r>
      <w:r w:rsidRPr="0020118C">
        <w:rPr>
          <w:rFonts w:ascii="Times New Roman" w:hAnsi="Times New Roman" w:cs="Times New Roman"/>
          <w:sz w:val="24"/>
          <w:szCs w:val="24"/>
          <w:lang w:val="en-GB"/>
        </w:rPr>
        <w:t xml:space="preserve">to </w:t>
      </w:r>
      <w:r w:rsidR="00B13F8C" w:rsidRPr="0020118C">
        <w:rPr>
          <w:rFonts w:ascii="Times New Roman" w:hAnsi="Times New Roman" w:cs="Times New Roman"/>
          <w:sz w:val="24"/>
          <w:szCs w:val="24"/>
          <w:lang w:val="en-GB"/>
        </w:rPr>
        <w:t>activ</w:t>
      </w:r>
      <w:r w:rsidRPr="0020118C">
        <w:rPr>
          <w:rFonts w:ascii="Times New Roman" w:hAnsi="Times New Roman" w:cs="Times New Roman"/>
          <w:sz w:val="24"/>
          <w:szCs w:val="24"/>
          <w:lang w:val="en-GB"/>
        </w:rPr>
        <w:t>ate</w:t>
      </w:r>
      <w:r w:rsidR="007212F3" w:rsidRPr="0020118C">
        <w:rPr>
          <w:rFonts w:ascii="Times New Roman" w:hAnsi="Times New Roman" w:cs="Times New Roman"/>
          <w:sz w:val="24"/>
          <w:szCs w:val="24"/>
          <w:lang w:val="en-GB"/>
        </w:rPr>
        <w:t xml:space="preserve"> the intended lexical represent</w:t>
      </w:r>
      <w:r w:rsidR="00B34104" w:rsidRPr="0020118C">
        <w:rPr>
          <w:rFonts w:ascii="Times New Roman" w:hAnsi="Times New Roman" w:cs="Times New Roman"/>
          <w:sz w:val="24"/>
          <w:szCs w:val="24"/>
          <w:lang w:val="en-GB"/>
        </w:rPr>
        <w:t xml:space="preserve">ation (i.e., </w:t>
      </w:r>
      <w:r w:rsidR="00522729" w:rsidRPr="0020118C">
        <w:rPr>
          <w:rFonts w:ascii="Times New Roman" w:hAnsi="Times New Roman" w:cs="Times New Roman"/>
          <w:sz w:val="24"/>
          <w:szCs w:val="24"/>
          <w:lang w:val="en-GB"/>
        </w:rPr>
        <w:t>the word /dress/). However, this</w:t>
      </w:r>
      <w:r w:rsidR="00B34104" w:rsidRPr="0020118C">
        <w:rPr>
          <w:rFonts w:ascii="Times New Roman" w:hAnsi="Times New Roman" w:cs="Times New Roman"/>
          <w:sz w:val="24"/>
          <w:szCs w:val="24"/>
          <w:lang w:val="en-GB"/>
        </w:rPr>
        <w:t xml:space="preserve"> concept spreads activity to other </w:t>
      </w:r>
      <w:r w:rsidR="00757282" w:rsidRPr="0020118C">
        <w:rPr>
          <w:rFonts w:ascii="Times New Roman" w:hAnsi="Times New Roman" w:cs="Times New Roman"/>
          <w:sz w:val="24"/>
          <w:szCs w:val="24"/>
          <w:lang w:val="en-GB"/>
        </w:rPr>
        <w:t>related concept</w:t>
      </w:r>
      <w:r w:rsidR="004303C1" w:rsidRPr="0020118C">
        <w:rPr>
          <w:rFonts w:ascii="Times New Roman" w:hAnsi="Times New Roman" w:cs="Times New Roman"/>
          <w:sz w:val="24"/>
          <w:szCs w:val="24"/>
          <w:lang w:val="en-GB"/>
        </w:rPr>
        <w:t xml:space="preserve">s (e.g., trousers, </w:t>
      </w:r>
      <w:r w:rsidR="00453758" w:rsidRPr="0020118C">
        <w:rPr>
          <w:rFonts w:ascii="Times New Roman" w:hAnsi="Times New Roman" w:cs="Times New Roman"/>
          <w:sz w:val="24"/>
          <w:szCs w:val="24"/>
          <w:lang w:val="en-GB"/>
        </w:rPr>
        <w:t xml:space="preserve">shirt, </w:t>
      </w:r>
      <w:r w:rsidR="004303C1" w:rsidRPr="0020118C">
        <w:rPr>
          <w:rFonts w:ascii="Times New Roman" w:hAnsi="Times New Roman" w:cs="Times New Roman"/>
          <w:sz w:val="24"/>
          <w:szCs w:val="24"/>
          <w:lang w:val="en-GB"/>
        </w:rPr>
        <w:t>hat</w:t>
      </w:r>
      <w:r w:rsidR="003F2CEE" w:rsidRPr="0020118C">
        <w:rPr>
          <w:rFonts w:ascii="Times New Roman" w:hAnsi="Times New Roman" w:cs="Times New Roman"/>
          <w:sz w:val="24"/>
          <w:szCs w:val="24"/>
          <w:lang w:val="en-GB"/>
        </w:rPr>
        <w:t>, etc.)</w:t>
      </w:r>
      <w:r w:rsidR="007E53F6" w:rsidRPr="0020118C">
        <w:rPr>
          <w:rFonts w:ascii="Times New Roman" w:hAnsi="Times New Roman" w:cs="Times New Roman"/>
          <w:sz w:val="24"/>
          <w:szCs w:val="24"/>
          <w:lang w:val="en-GB"/>
        </w:rPr>
        <w:t xml:space="preserve">. This means that </w:t>
      </w:r>
      <w:r w:rsidR="00663D34" w:rsidRPr="0020118C">
        <w:rPr>
          <w:rFonts w:ascii="Times New Roman" w:hAnsi="Times New Roman" w:cs="Times New Roman"/>
          <w:sz w:val="24"/>
          <w:szCs w:val="24"/>
          <w:lang w:val="en-GB"/>
        </w:rPr>
        <w:t xml:space="preserve">the </w:t>
      </w:r>
      <w:r w:rsidR="0058684F" w:rsidRPr="0020118C">
        <w:rPr>
          <w:rFonts w:ascii="Times New Roman" w:hAnsi="Times New Roman" w:cs="Times New Roman"/>
          <w:sz w:val="24"/>
          <w:szCs w:val="24"/>
          <w:lang w:val="en-GB"/>
        </w:rPr>
        <w:t>lexical representation</w:t>
      </w:r>
      <w:r w:rsidR="001C7EC5" w:rsidRPr="0020118C">
        <w:rPr>
          <w:rFonts w:ascii="Times New Roman" w:hAnsi="Times New Roman" w:cs="Times New Roman"/>
          <w:sz w:val="24"/>
          <w:szCs w:val="24"/>
          <w:lang w:val="en-GB"/>
        </w:rPr>
        <w:t>s that are</w:t>
      </w:r>
      <w:r w:rsidR="00757282" w:rsidRPr="0020118C">
        <w:rPr>
          <w:rFonts w:ascii="Times New Roman" w:hAnsi="Times New Roman" w:cs="Times New Roman"/>
          <w:sz w:val="24"/>
          <w:szCs w:val="24"/>
          <w:lang w:val="en-GB"/>
        </w:rPr>
        <w:t xml:space="preserve"> </w:t>
      </w:r>
      <w:r w:rsidR="001406F4" w:rsidRPr="0020118C">
        <w:rPr>
          <w:rFonts w:ascii="Times New Roman" w:hAnsi="Times New Roman" w:cs="Times New Roman"/>
          <w:sz w:val="24"/>
          <w:szCs w:val="24"/>
          <w:lang w:val="en-GB"/>
        </w:rPr>
        <w:t xml:space="preserve">semantically related to the </w:t>
      </w:r>
      <w:r w:rsidR="00757282" w:rsidRPr="0020118C">
        <w:rPr>
          <w:rFonts w:ascii="Times New Roman" w:hAnsi="Times New Roman" w:cs="Times New Roman"/>
          <w:sz w:val="24"/>
          <w:szCs w:val="24"/>
          <w:lang w:val="en-GB"/>
        </w:rPr>
        <w:t xml:space="preserve">intended </w:t>
      </w:r>
      <w:r w:rsidR="00331FC6" w:rsidRPr="0020118C">
        <w:rPr>
          <w:rFonts w:ascii="Times New Roman" w:hAnsi="Times New Roman" w:cs="Times New Roman"/>
          <w:sz w:val="24"/>
          <w:szCs w:val="24"/>
          <w:lang w:val="en-GB"/>
        </w:rPr>
        <w:t xml:space="preserve">item </w:t>
      </w:r>
      <w:r w:rsidR="001406F4" w:rsidRPr="0020118C">
        <w:rPr>
          <w:rFonts w:ascii="Times New Roman" w:hAnsi="Times New Roman" w:cs="Times New Roman"/>
          <w:sz w:val="24"/>
          <w:szCs w:val="24"/>
          <w:lang w:val="en-GB"/>
        </w:rPr>
        <w:t xml:space="preserve">also </w:t>
      </w:r>
      <w:r w:rsidR="008C7A40" w:rsidRPr="0020118C">
        <w:rPr>
          <w:rFonts w:ascii="Times New Roman" w:hAnsi="Times New Roman" w:cs="Times New Roman"/>
          <w:sz w:val="24"/>
          <w:szCs w:val="24"/>
          <w:lang w:val="en-GB"/>
        </w:rPr>
        <w:t xml:space="preserve">receive activity from the </w:t>
      </w:r>
      <w:r w:rsidR="00B13F8C" w:rsidRPr="0020118C">
        <w:rPr>
          <w:rFonts w:ascii="Times New Roman" w:hAnsi="Times New Roman" w:cs="Times New Roman"/>
          <w:sz w:val="24"/>
          <w:szCs w:val="24"/>
          <w:lang w:val="en-GB"/>
        </w:rPr>
        <w:t>semantic</w:t>
      </w:r>
      <w:r w:rsidR="008C7A40" w:rsidRPr="0020118C">
        <w:rPr>
          <w:rFonts w:ascii="Times New Roman" w:hAnsi="Times New Roman" w:cs="Times New Roman"/>
          <w:sz w:val="24"/>
          <w:szCs w:val="24"/>
          <w:lang w:val="en-GB"/>
        </w:rPr>
        <w:t xml:space="preserve"> system </w:t>
      </w:r>
      <w:r w:rsidR="00F47911" w:rsidRPr="0020118C">
        <w:rPr>
          <w:rFonts w:ascii="Times New Roman" w:hAnsi="Times New Roman" w:cs="Times New Roman"/>
          <w:sz w:val="24"/>
          <w:szCs w:val="24"/>
          <w:lang w:val="en-GB"/>
        </w:rPr>
        <w:t xml:space="preserve">(e.g., </w:t>
      </w:r>
      <w:proofErr w:type="spellStart"/>
      <w:r w:rsidR="001406F4" w:rsidRPr="0020118C">
        <w:rPr>
          <w:rFonts w:ascii="Times New Roman" w:hAnsi="Times New Roman" w:cs="Times New Roman"/>
          <w:sz w:val="24"/>
          <w:szCs w:val="24"/>
          <w:lang w:val="en-GB"/>
        </w:rPr>
        <w:t>Caramazza</w:t>
      </w:r>
      <w:proofErr w:type="spellEnd"/>
      <w:r w:rsidR="001406F4" w:rsidRPr="0020118C">
        <w:rPr>
          <w:rFonts w:ascii="Times New Roman" w:hAnsi="Times New Roman" w:cs="Times New Roman"/>
          <w:sz w:val="24"/>
          <w:szCs w:val="24"/>
          <w:lang w:val="en-GB"/>
        </w:rPr>
        <w:t xml:space="preserve">, 1997; </w:t>
      </w:r>
      <w:r w:rsidR="00F47911" w:rsidRPr="0020118C">
        <w:rPr>
          <w:rFonts w:ascii="Times New Roman" w:hAnsi="Times New Roman" w:cs="Times New Roman"/>
          <w:sz w:val="24"/>
          <w:szCs w:val="24"/>
          <w:lang w:val="en-GB"/>
        </w:rPr>
        <w:t xml:space="preserve">Dell, 1986; </w:t>
      </w:r>
      <w:proofErr w:type="spellStart"/>
      <w:r w:rsidR="001406F4" w:rsidRPr="0020118C">
        <w:rPr>
          <w:rFonts w:ascii="Times New Roman" w:hAnsi="Times New Roman" w:cs="Times New Roman"/>
          <w:sz w:val="24"/>
          <w:szCs w:val="24"/>
          <w:lang w:val="en-GB"/>
        </w:rPr>
        <w:t>Levelt</w:t>
      </w:r>
      <w:proofErr w:type="spellEnd"/>
      <w:r w:rsidR="00F2433D" w:rsidRPr="0020118C">
        <w:rPr>
          <w:rFonts w:ascii="Times New Roman" w:hAnsi="Times New Roman" w:cs="Times New Roman"/>
          <w:sz w:val="24"/>
          <w:szCs w:val="24"/>
          <w:lang w:val="en-GB"/>
        </w:rPr>
        <w:t xml:space="preserve"> et al.</w:t>
      </w:r>
      <w:r w:rsidR="001406F4" w:rsidRPr="0020118C">
        <w:rPr>
          <w:rFonts w:ascii="Times New Roman" w:hAnsi="Times New Roman" w:cs="Times New Roman"/>
          <w:sz w:val="24"/>
          <w:szCs w:val="24"/>
          <w:lang w:val="en-GB"/>
        </w:rPr>
        <w:t xml:space="preserve">, 1999; Rapp </w:t>
      </w:r>
      <w:r w:rsidR="00FF069F" w:rsidRPr="0020118C">
        <w:rPr>
          <w:rFonts w:ascii="Times New Roman" w:hAnsi="Times New Roman" w:cs="Times New Roman"/>
          <w:sz w:val="24"/>
          <w:szCs w:val="24"/>
          <w:lang w:val="en-GB"/>
        </w:rPr>
        <w:t>&amp;</w:t>
      </w:r>
      <w:r w:rsidR="001406F4" w:rsidRPr="0020118C">
        <w:rPr>
          <w:rFonts w:ascii="Times New Roman" w:hAnsi="Times New Roman" w:cs="Times New Roman"/>
          <w:sz w:val="24"/>
          <w:szCs w:val="24"/>
          <w:lang w:val="en-GB"/>
        </w:rPr>
        <w:t xml:space="preserve"> </w:t>
      </w:r>
      <w:proofErr w:type="spellStart"/>
      <w:r w:rsidR="001406F4" w:rsidRPr="0020118C">
        <w:rPr>
          <w:rFonts w:ascii="Times New Roman" w:hAnsi="Times New Roman" w:cs="Times New Roman"/>
          <w:sz w:val="24"/>
          <w:szCs w:val="24"/>
          <w:lang w:val="en-GB"/>
        </w:rPr>
        <w:t>Goldrick</w:t>
      </w:r>
      <w:proofErr w:type="spellEnd"/>
      <w:r w:rsidR="001406F4" w:rsidRPr="0020118C">
        <w:rPr>
          <w:rFonts w:ascii="Times New Roman" w:hAnsi="Times New Roman" w:cs="Times New Roman"/>
          <w:sz w:val="24"/>
          <w:szCs w:val="24"/>
          <w:lang w:val="en-GB"/>
        </w:rPr>
        <w:t xml:space="preserve">, 2000). </w:t>
      </w:r>
      <w:r w:rsidR="00D41B3D" w:rsidRPr="0020118C">
        <w:rPr>
          <w:rFonts w:ascii="Times New Roman" w:hAnsi="Times New Roman" w:cs="Times New Roman"/>
          <w:sz w:val="24"/>
          <w:szCs w:val="24"/>
          <w:lang w:val="en-GB"/>
        </w:rPr>
        <w:t>However</w:t>
      </w:r>
      <w:r w:rsidR="00386591" w:rsidRPr="0020118C">
        <w:rPr>
          <w:rFonts w:ascii="Times New Roman" w:hAnsi="Times New Roman" w:cs="Times New Roman"/>
          <w:sz w:val="24"/>
          <w:szCs w:val="24"/>
          <w:lang w:val="en-GB"/>
        </w:rPr>
        <w:t>, semantic errors (e.g.</w:t>
      </w:r>
      <w:r w:rsidR="00436876" w:rsidRPr="0020118C">
        <w:rPr>
          <w:rFonts w:ascii="Times New Roman" w:hAnsi="Times New Roman" w:cs="Times New Roman"/>
          <w:sz w:val="24"/>
          <w:szCs w:val="24"/>
          <w:lang w:val="en-GB"/>
        </w:rPr>
        <w:t>,</w:t>
      </w:r>
      <w:r w:rsidR="00386591" w:rsidRPr="0020118C">
        <w:rPr>
          <w:rFonts w:ascii="Times New Roman" w:hAnsi="Times New Roman" w:cs="Times New Roman"/>
          <w:sz w:val="24"/>
          <w:szCs w:val="24"/>
          <w:lang w:val="en-GB"/>
        </w:rPr>
        <w:t xml:space="preserve"> uttering “</w:t>
      </w:r>
      <w:r w:rsidR="00015387" w:rsidRPr="0020118C">
        <w:rPr>
          <w:rFonts w:ascii="Times New Roman" w:hAnsi="Times New Roman" w:cs="Times New Roman"/>
          <w:sz w:val="24"/>
          <w:szCs w:val="24"/>
          <w:lang w:val="en-GB"/>
        </w:rPr>
        <w:t>trousers” for “dress</w:t>
      </w:r>
      <w:r w:rsidR="00386591" w:rsidRPr="0020118C">
        <w:rPr>
          <w:rFonts w:ascii="Times New Roman" w:hAnsi="Times New Roman" w:cs="Times New Roman"/>
          <w:sz w:val="24"/>
          <w:szCs w:val="24"/>
          <w:lang w:val="en-GB"/>
        </w:rPr>
        <w:t xml:space="preserve">”) </w:t>
      </w:r>
      <w:r w:rsidR="00015387" w:rsidRPr="0020118C">
        <w:rPr>
          <w:rFonts w:ascii="Times New Roman" w:hAnsi="Times New Roman" w:cs="Times New Roman"/>
          <w:sz w:val="24"/>
          <w:szCs w:val="24"/>
          <w:lang w:val="en-GB"/>
        </w:rPr>
        <w:t xml:space="preserve">are </w:t>
      </w:r>
      <w:r w:rsidR="00386591" w:rsidRPr="0020118C">
        <w:rPr>
          <w:rFonts w:ascii="Times New Roman" w:hAnsi="Times New Roman" w:cs="Times New Roman"/>
          <w:sz w:val="24"/>
          <w:szCs w:val="24"/>
          <w:lang w:val="en-GB"/>
        </w:rPr>
        <w:t>rather scarce in neurologica</w:t>
      </w:r>
      <w:r w:rsidR="00CA00ED" w:rsidRPr="0020118C">
        <w:rPr>
          <w:rFonts w:ascii="Times New Roman" w:hAnsi="Times New Roman" w:cs="Times New Roman"/>
          <w:sz w:val="24"/>
          <w:szCs w:val="24"/>
          <w:lang w:val="en-GB"/>
        </w:rPr>
        <w:t>lly intact individuals thanks to well-functioning lexical retrieval mechanisms</w:t>
      </w:r>
      <w:r w:rsidR="009C2D38" w:rsidRPr="0020118C">
        <w:rPr>
          <w:rFonts w:ascii="Times New Roman" w:hAnsi="Times New Roman" w:cs="Times New Roman"/>
          <w:sz w:val="24"/>
          <w:szCs w:val="24"/>
          <w:lang w:val="en-GB"/>
        </w:rPr>
        <w:t>—the nature of whi</w:t>
      </w:r>
      <w:r w:rsidR="007042BE" w:rsidRPr="0020118C">
        <w:rPr>
          <w:rFonts w:ascii="Times New Roman" w:hAnsi="Times New Roman" w:cs="Times New Roman"/>
          <w:sz w:val="24"/>
          <w:szCs w:val="24"/>
          <w:lang w:val="en-GB"/>
        </w:rPr>
        <w:t xml:space="preserve">ch </w:t>
      </w:r>
      <w:r w:rsidR="00CF58A0" w:rsidRPr="0020118C">
        <w:rPr>
          <w:rFonts w:ascii="Times New Roman" w:hAnsi="Times New Roman" w:cs="Times New Roman"/>
          <w:sz w:val="24"/>
          <w:szCs w:val="24"/>
          <w:lang w:val="en-GB"/>
        </w:rPr>
        <w:t>is still</w:t>
      </w:r>
      <w:r w:rsidR="009C2D38" w:rsidRPr="0020118C">
        <w:rPr>
          <w:rFonts w:ascii="Times New Roman" w:hAnsi="Times New Roman" w:cs="Times New Roman"/>
          <w:sz w:val="24"/>
          <w:szCs w:val="24"/>
          <w:lang w:val="en-GB"/>
        </w:rPr>
        <w:t xml:space="preserve"> hotly debated</w:t>
      </w:r>
      <w:r w:rsidR="00CF58A0" w:rsidRPr="0020118C">
        <w:rPr>
          <w:rFonts w:ascii="Times New Roman" w:hAnsi="Times New Roman" w:cs="Times New Roman"/>
          <w:sz w:val="24"/>
          <w:szCs w:val="24"/>
          <w:lang w:val="en-GB"/>
        </w:rPr>
        <w:t>, with some</w:t>
      </w:r>
      <w:r w:rsidR="009C2D38" w:rsidRPr="0020118C">
        <w:rPr>
          <w:rFonts w:ascii="Times New Roman" w:hAnsi="Times New Roman" w:cs="Times New Roman"/>
          <w:sz w:val="24"/>
          <w:szCs w:val="24"/>
          <w:lang w:val="en-GB"/>
        </w:rPr>
        <w:t xml:space="preserve"> </w:t>
      </w:r>
      <w:r w:rsidR="00594231" w:rsidRPr="0020118C">
        <w:rPr>
          <w:rFonts w:ascii="Times New Roman" w:hAnsi="Times New Roman" w:cs="Times New Roman"/>
          <w:sz w:val="24"/>
          <w:szCs w:val="24"/>
          <w:lang w:val="en-GB"/>
        </w:rPr>
        <w:t xml:space="preserve">researchers </w:t>
      </w:r>
      <w:r w:rsidR="009C2D38" w:rsidRPr="0020118C">
        <w:rPr>
          <w:rFonts w:ascii="Times New Roman" w:hAnsi="Times New Roman" w:cs="Times New Roman"/>
          <w:sz w:val="24"/>
          <w:szCs w:val="24"/>
          <w:lang w:val="en-GB"/>
        </w:rPr>
        <w:t xml:space="preserve">assuming </w:t>
      </w:r>
      <w:r w:rsidR="00C959EB" w:rsidRPr="0020118C">
        <w:rPr>
          <w:rFonts w:ascii="Times New Roman" w:hAnsi="Times New Roman" w:cs="Times New Roman"/>
          <w:sz w:val="24"/>
          <w:szCs w:val="24"/>
          <w:lang w:val="en-GB"/>
        </w:rPr>
        <w:t>competition</w:t>
      </w:r>
      <w:r w:rsidR="00E17375" w:rsidRPr="0020118C">
        <w:rPr>
          <w:rFonts w:ascii="Times New Roman" w:hAnsi="Times New Roman" w:cs="Times New Roman"/>
          <w:sz w:val="24"/>
          <w:szCs w:val="24"/>
          <w:lang w:val="en-GB"/>
        </w:rPr>
        <w:t xml:space="preserve"> between the intended </w:t>
      </w:r>
      <w:r w:rsidR="00CF58A0" w:rsidRPr="0020118C">
        <w:rPr>
          <w:rFonts w:ascii="Times New Roman" w:hAnsi="Times New Roman" w:cs="Times New Roman"/>
          <w:sz w:val="24"/>
          <w:szCs w:val="24"/>
          <w:lang w:val="en-GB"/>
        </w:rPr>
        <w:t xml:space="preserve">item </w:t>
      </w:r>
      <w:r w:rsidR="00C959EB" w:rsidRPr="0020118C">
        <w:rPr>
          <w:rFonts w:ascii="Times New Roman" w:hAnsi="Times New Roman" w:cs="Times New Roman"/>
          <w:sz w:val="24"/>
          <w:szCs w:val="24"/>
          <w:lang w:val="en-GB"/>
        </w:rPr>
        <w:t xml:space="preserve">and semantically related lexical </w:t>
      </w:r>
      <w:r w:rsidR="00E17375" w:rsidRPr="0020118C">
        <w:rPr>
          <w:rFonts w:ascii="Times New Roman" w:hAnsi="Times New Roman" w:cs="Times New Roman"/>
          <w:sz w:val="24"/>
          <w:szCs w:val="24"/>
          <w:lang w:val="en-GB"/>
        </w:rPr>
        <w:t xml:space="preserve">representations </w:t>
      </w:r>
      <w:r w:rsidR="009C2D38" w:rsidRPr="0020118C">
        <w:rPr>
          <w:rFonts w:ascii="Times New Roman" w:hAnsi="Times New Roman" w:cs="Times New Roman"/>
          <w:sz w:val="24"/>
          <w:szCs w:val="24"/>
          <w:lang w:val="en-GB"/>
        </w:rPr>
        <w:t>(</w:t>
      </w:r>
      <w:r w:rsidR="009C2D38" w:rsidRPr="0020118C">
        <w:rPr>
          <w:rFonts w:ascii="Times New Roman" w:hAnsi="Times New Roman" w:cs="Times New Roman"/>
          <w:sz w:val="24"/>
          <w:szCs w:val="24"/>
          <w:lang w:val="en-US"/>
        </w:rPr>
        <w:t xml:space="preserve">e.g., </w:t>
      </w:r>
      <w:r w:rsidR="009C2D38" w:rsidRPr="0020118C">
        <w:rPr>
          <w:rFonts w:ascii="Times New Roman" w:hAnsi="Times New Roman" w:cs="Times New Roman"/>
          <w:color w:val="231F20"/>
          <w:sz w:val="24"/>
          <w:szCs w:val="24"/>
          <w:lang w:val="en-US"/>
        </w:rPr>
        <w:t xml:space="preserve">La </w:t>
      </w:r>
      <w:proofErr w:type="spellStart"/>
      <w:r w:rsidR="009C2D38" w:rsidRPr="0020118C">
        <w:rPr>
          <w:rFonts w:ascii="Times New Roman" w:hAnsi="Times New Roman" w:cs="Times New Roman"/>
          <w:color w:val="231F20"/>
          <w:sz w:val="24"/>
          <w:szCs w:val="24"/>
          <w:lang w:val="en-US"/>
        </w:rPr>
        <w:t>Heij</w:t>
      </w:r>
      <w:proofErr w:type="spellEnd"/>
      <w:r w:rsidR="009C2D38" w:rsidRPr="0020118C">
        <w:rPr>
          <w:rFonts w:ascii="Times New Roman" w:hAnsi="Times New Roman" w:cs="Times New Roman"/>
          <w:color w:val="231F20"/>
          <w:sz w:val="24"/>
          <w:szCs w:val="24"/>
          <w:lang w:val="en-US"/>
        </w:rPr>
        <w:t xml:space="preserve">, 1988; </w:t>
      </w:r>
      <w:proofErr w:type="spellStart"/>
      <w:r w:rsidR="009C2D38" w:rsidRPr="0020118C">
        <w:rPr>
          <w:rFonts w:ascii="Times New Roman" w:hAnsi="Times New Roman" w:cs="Times New Roman"/>
          <w:color w:val="231F20"/>
          <w:sz w:val="24"/>
          <w:szCs w:val="24"/>
          <w:lang w:val="en-US"/>
        </w:rPr>
        <w:t>Levelt</w:t>
      </w:r>
      <w:proofErr w:type="spellEnd"/>
      <w:r w:rsidR="009C2D38" w:rsidRPr="0020118C">
        <w:rPr>
          <w:rFonts w:ascii="Times New Roman" w:hAnsi="Times New Roman" w:cs="Times New Roman"/>
          <w:color w:val="231F20"/>
          <w:sz w:val="24"/>
          <w:szCs w:val="24"/>
          <w:lang w:val="en-US"/>
        </w:rPr>
        <w:t xml:space="preserve"> et al., 1999; </w:t>
      </w:r>
      <w:proofErr w:type="spellStart"/>
      <w:r w:rsidR="009C2D38" w:rsidRPr="0020118C">
        <w:rPr>
          <w:rFonts w:ascii="Times New Roman" w:hAnsi="Times New Roman" w:cs="Times New Roman"/>
          <w:sz w:val="24"/>
          <w:szCs w:val="24"/>
          <w:lang w:val="en-US"/>
        </w:rPr>
        <w:t>Roelofs</w:t>
      </w:r>
      <w:proofErr w:type="spellEnd"/>
      <w:r w:rsidR="009C2D38" w:rsidRPr="0020118C">
        <w:rPr>
          <w:rFonts w:ascii="Times New Roman" w:hAnsi="Times New Roman" w:cs="Times New Roman"/>
          <w:sz w:val="24"/>
          <w:szCs w:val="24"/>
          <w:lang w:val="en-US"/>
        </w:rPr>
        <w:t>, 2003)</w:t>
      </w:r>
      <w:r w:rsidR="009C2D38" w:rsidRPr="0020118C">
        <w:rPr>
          <w:rFonts w:ascii="Times New Roman" w:hAnsi="Times New Roman" w:cs="Times New Roman"/>
          <w:sz w:val="24"/>
          <w:szCs w:val="24"/>
          <w:lang w:val="en-GB"/>
        </w:rPr>
        <w:t xml:space="preserve"> and </w:t>
      </w:r>
      <w:r w:rsidR="00CF58A0" w:rsidRPr="0020118C">
        <w:rPr>
          <w:rFonts w:ascii="Times New Roman" w:hAnsi="Times New Roman" w:cs="Times New Roman"/>
          <w:sz w:val="24"/>
          <w:szCs w:val="24"/>
          <w:lang w:val="en-GB"/>
        </w:rPr>
        <w:t xml:space="preserve">others </w:t>
      </w:r>
      <w:r w:rsidR="00594231" w:rsidRPr="0020118C">
        <w:rPr>
          <w:rFonts w:ascii="Times New Roman" w:hAnsi="Times New Roman" w:cs="Times New Roman"/>
          <w:sz w:val="24"/>
          <w:szCs w:val="24"/>
          <w:lang w:val="en-GB"/>
        </w:rPr>
        <w:t>deny</w:t>
      </w:r>
      <w:r w:rsidR="00F423F2" w:rsidRPr="0020118C">
        <w:rPr>
          <w:rFonts w:ascii="Times New Roman" w:hAnsi="Times New Roman" w:cs="Times New Roman"/>
          <w:sz w:val="24"/>
          <w:szCs w:val="24"/>
          <w:lang w:val="en-GB"/>
        </w:rPr>
        <w:t>ing</w:t>
      </w:r>
      <w:r w:rsidR="00594231" w:rsidRPr="0020118C">
        <w:rPr>
          <w:rFonts w:ascii="Times New Roman" w:hAnsi="Times New Roman" w:cs="Times New Roman"/>
          <w:sz w:val="24"/>
          <w:szCs w:val="24"/>
          <w:lang w:val="en-GB"/>
        </w:rPr>
        <w:t xml:space="preserve"> </w:t>
      </w:r>
      <w:r w:rsidR="000D36CB" w:rsidRPr="0020118C">
        <w:rPr>
          <w:rFonts w:ascii="Times New Roman" w:hAnsi="Times New Roman" w:cs="Times New Roman"/>
          <w:sz w:val="24"/>
          <w:szCs w:val="24"/>
          <w:lang w:val="en-GB"/>
        </w:rPr>
        <w:t xml:space="preserve">any </w:t>
      </w:r>
      <w:r w:rsidR="00C959EB" w:rsidRPr="0020118C">
        <w:rPr>
          <w:rFonts w:ascii="Times New Roman" w:hAnsi="Times New Roman" w:cs="Times New Roman"/>
          <w:sz w:val="24"/>
          <w:szCs w:val="24"/>
          <w:lang w:val="en-GB"/>
        </w:rPr>
        <w:t xml:space="preserve">such lexical competition </w:t>
      </w:r>
      <w:r w:rsidR="000226F6" w:rsidRPr="0020118C">
        <w:rPr>
          <w:rFonts w:ascii="Times New Roman" w:hAnsi="Times New Roman" w:cs="Times New Roman"/>
          <w:sz w:val="24"/>
          <w:szCs w:val="24"/>
          <w:lang w:val="en-GB"/>
        </w:rPr>
        <w:t xml:space="preserve">(e.g., </w:t>
      </w:r>
      <w:r w:rsidR="001B630E" w:rsidRPr="0020118C">
        <w:rPr>
          <w:rFonts w:ascii="Times New Roman" w:hAnsi="Times New Roman" w:cs="Times New Roman"/>
          <w:sz w:val="24"/>
          <w:szCs w:val="24"/>
          <w:lang w:val="en-GB"/>
        </w:rPr>
        <w:t xml:space="preserve">Dell, 1986; </w:t>
      </w:r>
      <w:r w:rsidR="00F2433D" w:rsidRPr="0020118C">
        <w:rPr>
          <w:rFonts w:ascii="Times New Roman" w:hAnsi="Times New Roman" w:cs="Times New Roman"/>
          <w:sz w:val="24"/>
          <w:szCs w:val="24"/>
          <w:lang w:val="en-US"/>
        </w:rPr>
        <w:t>Mahon et al.</w:t>
      </w:r>
      <w:r w:rsidR="00C959EB" w:rsidRPr="0020118C">
        <w:rPr>
          <w:rFonts w:ascii="Times New Roman" w:hAnsi="Times New Roman" w:cs="Times New Roman"/>
          <w:sz w:val="24"/>
          <w:szCs w:val="24"/>
          <w:lang w:val="en-US"/>
        </w:rPr>
        <w:t>, 2007).</w:t>
      </w:r>
      <w:r w:rsidR="00CD004E" w:rsidRPr="0020118C">
        <w:rPr>
          <w:rFonts w:ascii="Times New Roman" w:hAnsi="Times New Roman" w:cs="Times New Roman"/>
          <w:sz w:val="24"/>
          <w:szCs w:val="24"/>
          <w:lang w:val="en-US"/>
        </w:rPr>
        <w:t xml:space="preserve"> </w:t>
      </w:r>
    </w:p>
    <w:p w14:paraId="5ECB35E2" w14:textId="7AB0702F" w:rsidR="00D507C4" w:rsidRPr="0020118C" w:rsidRDefault="00D820B2" w:rsidP="00D507C4">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US"/>
        </w:rPr>
        <w:t>De</w:t>
      </w:r>
      <w:r w:rsidR="00015387" w:rsidRPr="0020118C">
        <w:rPr>
          <w:rFonts w:ascii="Times New Roman" w:hAnsi="Times New Roman" w:cs="Times New Roman"/>
          <w:sz w:val="24"/>
          <w:szCs w:val="24"/>
          <w:lang w:val="en-US"/>
        </w:rPr>
        <w:t xml:space="preserve">spite </w:t>
      </w:r>
      <w:r w:rsidR="00594231" w:rsidRPr="0020118C">
        <w:rPr>
          <w:rFonts w:ascii="Times New Roman" w:hAnsi="Times New Roman" w:cs="Times New Roman"/>
          <w:sz w:val="24"/>
          <w:szCs w:val="24"/>
          <w:lang w:val="en-US"/>
        </w:rPr>
        <w:t xml:space="preserve">its </w:t>
      </w:r>
      <w:r w:rsidR="00015387" w:rsidRPr="0020118C">
        <w:rPr>
          <w:rFonts w:ascii="Times New Roman" w:hAnsi="Times New Roman" w:cs="Times New Roman"/>
          <w:sz w:val="24"/>
          <w:szCs w:val="24"/>
          <w:lang w:val="en-US"/>
        </w:rPr>
        <w:t xml:space="preserve">efficiency, </w:t>
      </w:r>
      <w:r w:rsidR="009C49BD" w:rsidRPr="0020118C">
        <w:rPr>
          <w:rFonts w:ascii="Times New Roman" w:hAnsi="Times New Roman" w:cs="Times New Roman"/>
          <w:sz w:val="24"/>
          <w:szCs w:val="24"/>
          <w:lang w:val="en-GB"/>
        </w:rPr>
        <w:t>speech production</w:t>
      </w:r>
      <w:r w:rsidR="00015387" w:rsidRPr="0020118C">
        <w:rPr>
          <w:rFonts w:ascii="Times New Roman" w:hAnsi="Times New Roman" w:cs="Times New Roman"/>
          <w:sz w:val="24"/>
          <w:szCs w:val="24"/>
          <w:lang w:val="en-GB"/>
        </w:rPr>
        <w:t xml:space="preserve"> </w:t>
      </w:r>
      <w:r w:rsidR="00F001DB" w:rsidRPr="0020118C">
        <w:rPr>
          <w:rFonts w:ascii="Times New Roman" w:hAnsi="Times New Roman" w:cs="Times New Roman"/>
          <w:sz w:val="24"/>
          <w:szCs w:val="24"/>
          <w:lang w:val="en-GB"/>
        </w:rPr>
        <w:t xml:space="preserve">can </w:t>
      </w:r>
      <w:r w:rsidR="00015387" w:rsidRPr="0020118C">
        <w:rPr>
          <w:rFonts w:ascii="Times New Roman" w:hAnsi="Times New Roman" w:cs="Times New Roman"/>
          <w:sz w:val="24"/>
          <w:szCs w:val="24"/>
          <w:lang w:val="en-GB"/>
        </w:rPr>
        <w:t xml:space="preserve">become </w:t>
      </w:r>
      <w:r w:rsidR="00963650" w:rsidRPr="0020118C">
        <w:rPr>
          <w:rFonts w:ascii="Times New Roman" w:hAnsi="Times New Roman" w:cs="Times New Roman"/>
          <w:sz w:val="24"/>
          <w:szCs w:val="24"/>
          <w:lang w:val="en-GB"/>
        </w:rPr>
        <w:t xml:space="preserve">particularly </w:t>
      </w:r>
      <w:r w:rsidR="00015387" w:rsidRPr="0020118C">
        <w:rPr>
          <w:rFonts w:ascii="Times New Roman" w:hAnsi="Times New Roman" w:cs="Times New Roman"/>
          <w:sz w:val="24"/>
          <w:szCs w:val="24"/>
          <w:lang w:val="en-GB"/>
        </w:rPr>
        <w:t>challenging in a semantically</w:t>
      </w:r>
      <w:r w:rsidR="000D36CB" w:rsidRPr="0020118C">
        <w:rPr>
          <w:rFonts w:ascii="Times New Roman" w:hAnsi="Times New Roman" w:cs="Times New Roman"/>
          <w:sz w:val="24"/>
          <w:szCs w:val="24"/>
          <w:lang w:val="en-GB"/>
        </w:rPr>
        <w:t>-</w:t>
      </w:r>
      <w:r w:rsidR="00015387" w:rsidRPr="0020118C">
        <w:rPr>
          <w:rFonts w:ascii="Times New Roman" w:hAnsi="Times New Roman" w:cs="Times New Roman"/>
          <w:sz w:val="24"/>
          <w:szCs w:val="24"/>
          <w:lang w:val="en-GB"/>
        </w:rPr>
        <w:t>related context</w:t>
      </w:r>
      <w:r w:rsidR="00DD0D93" w:rsidRPr="0020118C">
        <w:rPr>
          <w:rFonts w:ascii="Times New Roman" w:hAnsi="Times New Roman" w:cs="Times New Roman"/>
          <w:sz w:val="24"/>
          <w:szCs w:val="24"/>
          <w:lang w:val="en-GB"/>
        </w:rPr>
        <w:t xml:space="preserve">. </w:t>
      </w:r>
      <w:r w:rsidR="00A007C7" w:rsidRPr="0020118C">
        <w:rPr>
          <w:rFonts w:ascii="Times New Roman" w:hAnsi="Times New Roman" w:cs="Times New Roman"/>
          <w:sz w:val="24"/>
          <w:szCs w:val="24"/>
          <w:lang w:val="en-GB"/>
        </w:rPr>
        <w:t>For instance, the latency for</w:t>
      </w:r>
      <w:r w:rsidR="007212F3" w:rsidRPr="0020118C">
        <w:rPr>
          <w:rFonts w:ascii="Times New Roman" w:hAnsi="Times New Roman" w:cs="Times New Roman"/>
          <w:sz w:val="24"/>
          <w:szCs w:val="24"/>
          <w:lang w:val="en-GB"/>
        </w:rPr>
        <w:t xml:space="preserve"> naming</w:t>
      </w:r>
      <w:r w:rsidR="00A007C7" w:rsidRPr="0020118C">
        <w:rPr>
          <w:rFonts w:ascii="Times New Roman" w:hAnsi="Times New Roman" w:cs="Times New Roman"/>
          <w:sz w:val="24"/>
          <w:szCs w:val="24"/>
          <w:lang w:val="en-GB"/>
        </w:rPr>
        <w:t xml:space="preserve"> </w:t>
      </w:r>
      <w:r w:rsidR="007212F3" w:rsidRPr="0020118C">
        <w:rPr>
          <w:rFonts w:ascii="Times New Roman" w:hAnsi="Times New Roman" w:cs="Times New Roman"/>
          <w:sz w:val="24"/>
          <w:szCs w:val="24"/>
          <w:lang w:val="en-GB"/>
        </w:rPr>
        <w:t xml:space="preserve">“dress” </w:t>
      </w:r>
      <w:r w:rsidR="00C61BFA" w:rsidRPr="0020118C">
        <w:rPr>
          <w:rFonts w:ascii="Times New Roman" w:hAnsi="Times New Roman" w:cs="Times New Roman"/>
          <w:sz w:val="24"/>
          <w:szCs w:val="24"/>
          <w:lang w:val="en-GB"/>
        </w:rPr>
        <w:t>is often</w:t>
      </w:r>
      <w:r w:rsidR="00A007C7" w:rsidRPr="0020118C">
        <w:rPr>
          <w:rFonts w:ascii="Times New Roman" w:hAnsi="Times New Roman" w:cs="Times New Roman"/>
          <w:sz w:val="24"/>
          <w:szCs w:val="24"/>
          <w:lang w:val="en-GB"/>
        </w:rPr>
        <w:t xml:space="preserve"> slower </w:t>
      </w:r>
      <w:r w:rsidR="00A4011D" w:rsidRPr="0020118C">
        <w:rPr>
          <w:rFonts w:ascii="Times New Roman" w:hAnsi="Times New Roman" w:cs="Times New Roman"/>
          <w:sz w:val="24"/>
          <w:szCs w:val="24"/>
          <w:lang w:val="en-GB"/>
        </w:rPr>
        <w:t xml:space="preserve">after </w:t>
      </w:r>
      <w:r w:rsidR="00C61BFA" w:rsidRPr="0020118C">
        <w:rPr>
          <w:rFonts w:ascii="Times New Roman" w:hAnsi="Times New Roman" w:cs="Times New Roman"/>
          <w:sz w:val="24"/>
          <w:szCs w:val="24"/>
          <w:lang w:val="en-GB"/>
        </w:rPr>
        <w:t>naming</w:t>
      </w:r>
      <w:r w:rsidR="00A4011D" w:rsidRPr="0020118C">
        <w:rPr>
          <w:rFonts w:ascii="Times New Roman" w:hAnsi="Times New Roman" w:cs="Times New Roman"/>
          <w:sz w:val="24"/>
          <w:szCs w:val="24"/>
          <w:lang w:val="en-GB"/>
        </w:rPr>
        <w:t xml:space="preserve"> a semantically related object </w:t>
      </w:r>
      <w:r w:rsidR="00502D5F" w:rsidRPr="0020118C">
        <w:rPr>
          <w:rFonts w:ascii="Times New Roman" w:hAnsi="Times New Roman" w:cs="Times New Roman"/>
          <w:sz w:val="24"/>
          <w:szCs w:val="24"/>
          <w:lang w:val="en-GB"/>
        </w:rPr>
        <w:t>like “</w:t>
      </w:r>
      <w:r w:rsidR="004303C1" w:rsidRPr="0020118C">
        <w:rPr>
          <w:rFonts w:ascii="Times New Roman" w:hAnsi="Times New Roman" w:cs="Times New Roman"/>
          <w:sz w:val="24"/>
          <w:szCs w:val="24"/>
          <w:lang w:val="en-GB"/>
        </w:rPr>
        <w:t>trousers</w:t>
      </w:r>
      <w:r w:rsidR="00502D5F" w:rsidRPr="0020118C">
        <w:rPr>
          <w:rFonts w:ascii="Times New Roman" w:hAnsi="Times New Roman" w:cs="Times New Roman"/>
          <w:sz w:val="24"/>
          <w:szCs w:val="24"/>
          <w:lang w:val="en-GB"/>
        </w:rPr>
        <w:t>”</w:t>
      </w:r>
      <w:r w:rsidR="00A4011D" w:rsidRPr="0020118C">
        <w:rPr>
          <w:rFonts w:ascii="Times New Roman" w:hAnsi="Times New Roman" w:cs="Times New Roman"/>
          <w:sz w:val="24"/>
          <w:szCs w:val="24"/>
          <w:lang w:val="en-GB"/>
        </w:rPr>
        <w:t xml:space="preserve"> </w:t>
      </w:r>
      <w:r w:rsidR="00C61BFA" w:rsidRPr="0020118C">
        <w:rPr>
          <w:rFonts w:ascii="Times New Roman" w:hAnsi="Times New Roman" w:cs="Times New Roman"/>
          <w:sz w:val="24"/>
          <w:szCs w:val="24"/>
          <w:lang w:val="en-GB"/>
        </w:rPr>
        <w:t xml:space="preserve">than </w:t>
      </w:r>
      <w:r w:rsidR="00702FB2" w:rsidRPr="0020118C">
        <w:rPr>
          <w:rFonts w:ascii="Times New Roman" w:hAnsi="Times New Roman" w:cs="Times New Roman"/>
          <w:sz w:val="24"/>
          <w:szCs w:val="24"/>
          <w:lang w:val="en-GB"/>
        </w:rPr>
        <w:t xml:space="preserve">after naming </w:t>
      </w:r>
      <w:r w:rsidR="00A4011D" w:rsidRPr="0020118C">
        <w:rPr>
          <w:rFonts w:ascii="Times New Roman" w:hAnsi="Times New Roman" w:cs="Times New Roman"/>
          <w:sz w:val="24"/>
          <w:szCs w:val="24"/>
          <w:lang w:val="en-GB"/>
        </w:rPr>
        <w:t xml:space="preserve">an </w:t>
      </w:r>
      <w:r w:rsidR="00A007C7" w:rsidRPr="0020118C">
        <w:rPr>
          <w:rFonts w:ascii="Times New Roman" w:hAnsi="Times New Roman" w:cs="Times New Roman"/>
          <w:sz w:val="24"/>
          <w:szCs w:val="24"/>
          <w:lang w:val="en-GB"/>
        </w:rPr>
        <w:t xml:space="preserve">unrelated </w:t>
      </w:r>
      <w:r w:rsidR="00331FC6" w:rsidRPr="0020118C">
        <w:rPr>
          <w:rFonts w:ascii="Times New Roman" w:hAnsi="Times New Roman" w:cs="Times New Roman"/>
          <w:sz w:val="24"/>
          <w:szCs w:val="24"/>
          <w:lang w:val="en-GB"/>
        </w:rPr>
        <w:t xml:space="preserve">item </w:t>
      </w:r>
      <w:r w:rsidR="00A007C7" w:rsidRPr="0020118C">
        <w:rPr>
          <w:rFonts w:ascii="Times New Roman" w:hAnsi="Times New Roman" w:cs="Times New Roman"/>
          <w:sz w:val="24"/>
          <w:szCs w:val="24"/>
          <w:lang w:val="en-GB"/>
        </w:rPr>
        <w:t>(e.g.</w:t>
      </w:r>
      <w:r w:rsidR="00880451" w:rsidRPr="0020118C">
        <w:rPr>
          <w:rFonts w:ascii="Times New Roman" w:hAnsi="Times New Roman" w:cs="Times New Roman"/>
          <w:sz w:val="24"/>
          <w:szCs w:val="24"/>
          <w:lang w:val="en-GB"/>
        </w:rPr>
        <w:t>,</w:t>
      </w:r>
      <w:r w:rsidR="00A007C7" w:rsidRPr="0020118C">
        <w:rPr>
          <w:rFonts w:ascii="Times New Roman" w:hAnsi="Times New Roman" w:cs="Times New Roman"/>
          <w:sz w:val="24"/>
          <w:szCs w:val="24"/>
          <w:lang w:val="en-GB"/>
        </w:rPr>
        <w:t xml:space="preserve"> </w:t>
      </w:r>
      <w:r w:rsidR="004303C1" w:rsidRPr="0020118C">
        <w:rPr>
          <w:rFonts w:ascii="Times New Roman" w:hAnsi="Times New Roman" w:cs="Times New Roman"/>
          <w:sz w:val="24"/>
          <w:szCs w:val="24"/>
          <w:lang w:val="en-GB"/>
        </w:rPr>
        <w:t>apple</w:t>
      </w:r>
      <w:r w:rsidR="00A007C7" w:rsidRPr="0020118C">
        <w:rPr>
          <w:rFonts w:ascii="Times New Roman" w:hAnsi="Times New Roman" w:cs="Times New Roman"/>
          <w:sz w:val="24"/>
          <w:szCs w:val="24"/>
          <w:lang w:val="en-GB"/>
        </w:rPr>
        <w:t xml:space="preserve">). </w:t>
      </w:r>
      <w:r w:rsidR="00005640" w:rsidRPr="0020118C">
        <w:rPr>
          <w:rFonts w:ascii="Times New Roman" w:hAnsi="Times New Roman" w:cs="Times New Roman"/>
          <w:sz w:val="24"/>
          <w:szCs w:val="24"/>
          <w:lang w:val="en-GB"/>
        </w:rPr>
        <w:t xml:space="preserve">Semantic context effects are less </w:t>
      </w:r>
      <w:r w:rsidR="007E53F6" w:rsidRPr="0020118C">
        <w:rPr>
          <w:rFonts w:ascii="Times New Roman" w:hAnsi="Times New Roman" w:cs="Times New Roman"/>
          <w:sz w:val="24"/>
          <w:szCs w:val="24"/>
          <w:lang w:val="en-GB"/>
        </w:rPr>
        <w:t>c</w:t>
      </w:r>
      <w:r w:rsidR="009C49BD" w:rsidRPr="0020118C">
        <w:rPr>
          <w:rFonts w:ascii="Times New Roman" w:hAnsi="Times New Roman" w:cs="Times New Roman"/>
          <w:sz w:val="24"/>
          <w:szCs w:val="24"/>
          <w:lang w:val="en-GB"/>
        </w:rPr>
        <w:t>ommon in object comprehension. I</w:t>
      </w:r>
      <w:r w:rsidR="007E53F6" w:rsidRPr="0020118C">
        <w:rPr>
          <w:rFonts w:ascii="Times New Roman" w:hAnsi="Times New Roman" w:cs="Times New Roman"/>
          <w:sz w:val="24"/>
          <w:szCs w:val="24"/>
          <w:lang w:val="en-GB"/>
        </w:rPr>
        <w:t xml:space="preserve">n fact, </w:t>
      </w:r>
      <w:r w:rsidR="00BB743A" w:rsidRPr="0020118C">
        <w:rPr>
          <w:rFonts w:ascii="Times New Roman" w:hAnsi="Times New Roman" w:cs="Times New Roman"/>
          <w:sz w:val="24"/>
          <w:szCs w:val="24"/>
          <w:lang w:val="en-GB"/>
        </w:rPr>
        <w:t xml:space="preserve">related concepts </w:t>
      </w:r>
      <w:r w:rsidR="007E53F6" w:rsidRPr="0020118C">
        <w:rPr>
          <w:rFonts w:ascii="Times New Roman" w:hAnsi="Times New Roman" w:cs="Times New Roman"/>
          <w:sz w:val="24"/>
          <w:szCs w:val="24"/>
          <w:lang w:val="en-GB"/>
        </w:rPr>
        <w:t xml:space="preserve">most frequently facilitate rather than hamper semantic processing </w:t>
      </w:r>
      <w:r w:rsidR="00005640" w:rsidRPr="0020118C">
        <w:rPr>
          <w:rFonts w:ascii="Times New Roman" w:hAnsi="Times New Roman" w:cs="Times New Roman"/>
          <w:sz w:val="24"/>
          <w:szCs w:val="24"/>
          <w:lang w:val="en-GB"/>
        </w:rPr>
        <w:t>(</w:t>
      </w:r>
      <w:r w:rsidR="00C1049A" w:rsidRPr="0020118C">
        <w:rPr>
          <w:rFonts w:ascii="Times New Roman" w:hAnsi="Times New Roman" w:cs="Times New Roman"/>
          <w:sz w:val="24"/>
          <w:szCs w:val="24"/>
          <w:lang w:val="en-GB"/>
        </w:rPr>
        <w:t>e.g., McRae &amp; Boisvert, 1998</w:t>
      </w:r>
      <w:r w:rsidR="009C49BD" w:rsidRPr="0020118C">
        <w:rPr>
          <w:rFonts w:ascii="Times New Roman" w:hAnsi="Times New Roman" w:cs="Times New Roman"/>
          <w:sz w:val="24"/>
          <w:szCs w:val="24"/>
          <w:lang w:val="en-GB"/>
        </w:rPr>
        <w:t xml:space="preserve">). </w:t>
      </w:r>
      <w:r w:rsidR="00E944EF" w:rsidRPr="0020118C">
        <w:rPr>
          <w:rFonts w:ascii="Times New Roman" w:hAnsi="Times New Roman" w:cs="Times New Roman"/>
          <w:sz w:val="24"/>
          <w:szCs w:val="24"/>
          <w:lang w:val="en-GB"/>
        </w:rPr>
        <w:t>However</w:t>
      </w:r>
      <w:r w:rsidR="009C49BD" w:rsidRPr="0020118C">
        <w:rPr>
          <w:rFonts w:ascii="Times New Roman" w:hAnsi="Times New Roman" w:cs="Times New Roman"/>
          <w:sz w:val="24"/>
          <w:szCs w:val="24"/>
          <w:lang w:val="en-GB"/>
        </w:rPr>
        <w:t>, semantic context effects</w:t>
      </w:r>
      <w:r w:rsidR="00005640" w:rsidRPr="0020118C">
        <w:rPr>
          <w:rFonts w:ascii="Times New Roman" w:hAnsi="Times New Roman" w:cs="Times New Roman"/>
          <w:sz w:val="24"/>
          <w:szCs w:val="24"/>
          <w:lang w:val="en-GB"/>
        </w:rPr>
        <w:t xml:space="preserve"> can </w:t>
      </w:r>
      <w:r w:rsidR="00CF58A0" w:rsidRPr="0020118C">
        <w:rPr>
          <w:rFonts w:ascii="Times New Roman" w:hAnsi="Times New Roman" w:cs="Times New Roman"/>
          <w:sz w:val="24"/>
          <w:szCs w:val="24"/>
          <w:lang w:val="en-GB"/>
        </w:rPr>
        <w:t xml:space="preserve">negatively affect comprehension </w:t>
      </w:r>
      <w:r w:rsidR="00005640" w:rsidRPr="0020118C">
        <w:rPr>
          <w:rFonts w:ascii="Times New Roman" w:hAnsi="Times New Roman" w:cs="Times New Roman"/>
          <w:sz w:val="24"/>
          <w:szCs w:val="24"/>
          <w:lang w:val="en-GB"/>
        </w:rPr>
        <w:t xml:space="preserve">under </w:t>
      </w:r>
      <w:r w:rsidR="007E53F6" w:rsidRPr="0020118C">
        <w:rPr>
          <w:rFonts w:ascii="Times New Roman" w:hAnsi="Times New Roman" w:cs="Times New Roman"/>
          <w:sz w:val="24"/>
          <w:szCs w:val="24"/>
          <w:lang w:val="en-GB"/>
        </w:rPr>
        <w:t xml:space="preserve">particularly </w:t>
      </w:r>
      <w:r w:rsidR="00331FC6" w:rsidRPr="0020118C">
        <w:rPr>
          <w:rFonts w:ascii="Times New Roman" w:hAnsi="Times New Roman" w:cs="Times New Roman"/>
          <w:sz w:val="24"/>
          <w:szCs w:val="24"/>
          <w:lang w:val="en-GB"/>
        </w:rPr>
        <w:t xml:space="preserve">demanding </w:t>
      </w:r>
      <w:r w:rsidR="00005640" w:rsidRPr="0020118C">
        <w:rPr>
          <w:rFonts w:ascii="Times New Roman" w:hAnsi="Times New Roman" w:cs="Times New Roman"/>
          <w:sz w:val="24"/>
          <w:szCs w:val="24"/>
          <w:lang w:val="en-GB"/>
        </w:rPr>
        <w:t>conditio</w:t>
      </w:r>
      <w:r w:rsidR="007E53F6" w:rsidRPr="0020118C">
        <w:rPr>
          <w:rFonts w:ascii="Times New Roman" w:hAnsi="Times New Roman" w:cs="Times New Roman"/>
          <w:sz w:val="24"/>
          <w:szCs w:val="24"/>
          <w:lang w:val="en-GB"/>
        </w:rPr>
        <w:t xml:space="preserve">ns </w:t>
      </w:r>
      <w:r w:rsidR="00F616E2" w:rsidRPr="0020118C">
        <w:rPr>
          <w:rFonts w:ascii="Times New Roman" w:hAnsi="Times New Roman" w:cs="Times New Roman"/>
          <w:sz w:val="24"/>
          <w:szCs w:val="24"/>
          <w:lang w:val="en-GB"/>
        </w:rPr>
        <w:t xml:space="preserve">(e.g., Campanella &amp; Shallice, 2011; Harvey &amp; </w:t>
      </w:r>
      <w:proofErr w:type="spellStart"/>
      <w:r w:rsidR="00F616E2" w:rsidRPr="0020118C">
        <w:rPr>
          <w:rFonts w:ascii="Times New Roman" w:hAnsi="Times New Roman" w:cs="Times New Roman"/>
          <w:sz w:val="24"/>
          <w:szCs w:val="24"/>
          <w:lang w:val="en-GB"/>
        </w:rPr>
        <w:t>Schnur</w:t>
      </w:r>
      <w:proofErr w:type="spellEnd"/>
      <w:r w:rsidR="00F616E2" w:rsidRPr="0020118C">
        <w:rPr>
          <w:rFonts w:ascii="Times New Roman" w:hAnsi="Times New Roman" w:cs="Times New Roman"/>
          <w:sz w:val="24"/>
          <w:szCs w:val="24"/>
          <w:lang w:val="en-GB"/>
        </w:rPr>
        <w:t>, 2016</w:t>
      </w:r>
      <w:r w:rsidR="00D512F4" w:rsidRPr="0020118C">
        <w:rPr>
          <w:rFonts w:ascii="Times New Roman" w:hAnsi="Times New Roman" w:cs="Times New Roman"/>
          <w:sz w:val="24"/>
          <w:szCs w:val="24"/>
          <w:lang w:val="en-GB"/>
        </w:rPr>
        <w:t xml:space="preserve">). </w:t>
      </w:r>
      <w:r w:rsidR="00D507C4" w:rsidRPr="0020118C">
        <w:rPr>
          <w:rFonts w:ascii="Times New Roman" w:hAnsi="Times New Roman" w:cs="Times New Roman"/>
          <w:sz w:val="24"/>
          <w:szCs w:val="24"/>
          <w:lang w:val="en-US"/>
        </w:rPr>
        <w:t xml:space="preserve">The </w:t>
      </w:r>
      <w:r w:rsidR="00E944EF" w:rsidRPr="0020118C">
        <w:rPr>
          <w:rFonts w:ascii="Times New Roman" w:hAnsi="Times New Roman" w:cs="Times New Roman"/>
          <w:sz w:val="24"/>
          <w:szCs w:val="24"/>
          <w:lang w:val="en-US"/>
        </w:rPr>
        <w:t xml:space="preserve">present </w:t>
      </w:r>
      <w:r w:rsidR="00352E89" w:rsidRPr="0020118C">
        <w:rPr>
          <w:rFonts w:ascii="Times New Roman" w:hAnsi="Times New Roman" w:cs="Times New Roman"/>
          <w:sz w:val="24"/>
          <w:szCs w:val="24"/>
          <w:lang w:val="en-US"/>
        </w:rPr>
        <w:t>study aim</w:t>
      </w:r>
      <w:r w:rsidR="00E944EF" w:rsidRPr="0020118C">
        <w:rPr>
          <w:rFonts w:ascii="Times New Roman" w:hAnsi="Times New Roman" w:cs="Times New Roman"/>
          <w:sz w:val="24"/>
          <w:szCs w:val="24"/>
          <w:lang w:val="en-US"/>
        </w:rPr>
        <w:t>ed</w:t>
      </w:r>
      <w:r w:rsidR="00352E89" w:rsidRPr="0020118C">
        <w:rPr>
          <w:rFonts w:ascii="Times New Roman" w:hAnsi="Times New Roman" w:cs="Times New Roman"/>
          <w:sz w:val="24"/>
          <w:szCs w:val="24"/>
          <w:lang w:val="en-US"/>
        </w:rPr>
        <w:t xml:space="preserve"> t</w:t>
      </w:r>
      <w:r w:rsidR="00E944EF" w:rsidRPr="0020118C">
        <w:rPr>
          <w:rFonts w:ascii="Times New Roman" w:hAnsi="Times New Roman" w:cs="Times New Roman"/>
          <w:sz w:val="24"/>
          <w:szCs w:val="24"/>
          <w:lang w:val="en-US"/>
        </w:rPr>
        <w:t>o</w:t>
      </w:r>
      <w:r w:rsidR="00352E89" w:rsidRPr="0020118C">
        <w:rPr>
          <w:rFonts w:ascii="Times New Roman" w:hAnsi="Times New Roman" w:cs="Times New Roman"/>
          <w:sz w:val="24"/>
          <w:szCs w:val="24"/>
          <w:lang w:val="en-US"/>
        </w:rPr>
        <w:t xml:space="preserve"> investigat</w:t>
      </w:r>
      <w:r w:rsidR="00E944EF" w:rsidRPr="0020118C">
        <w:rPr>
          <w:rFonts w:ascii="Times New Roman" w:hAnsi="Times New Roman" w:cs="Times New Roman"/>
          <w:sz w:val="24"/>
          <w:szCs w:val="24"/>
          <w:lang w:val="en-US"/>
        </w:rPr>
        <w:t>e</w:t>
      </w:r>
      <w:r w:rsidR="00352E89" w:rsidRPr="0020118C">
        <w:rPr>
          <w:rFonts w:ascii="Times New Roman" w:hAnsi="Times New Roman" w:cs="Times New Roman"/>
          <w:sz w:val="24"/>
          <w:szCs w:val="24"/>
          <w:lang w:val="en-US"/>
        </w:rPr>
        <w:t xml:space="preserve"> two questions </w:t>
      </w:r>
      <w:r w:rsidR="007D3B92" w:rsidRPr="0020118C">
        <w:rPr>
          <w:rFonts w:ascii="Times New Roman" w:hAnsi="Times New Roman" w:cs="Times New Roman"/>
          <w:sz w:val="24"/>
          <w:szCs w:val="24"/>
          <w:lang w:val="en-US"/>
        </w:rPr>
        <w:t xml:space="preserve">about </w:t>
      </w:r>
      <w:r w:rsidR="00352E89" w:rsidRPr="0020118C">
        <w:rPr>
          <w:rFonts w:ascii="Times New Roman" w:hAnsi="Times New Roman" w:cs="Times New Roman"/>
          <w:sz w:val="24"/>
          <w:szCs w:val="24"/>
          <w:lang w:val="en-US"/>
        </w:rPr>
        <w:t xml:space="preserve">the </w:t>
      </w:r>
      <w:r w:rsidR="00BB743A" w:rsidRPr="0020118C">
        <w:rPr>
          <w:rFonts w:ascii="Times New Roman" w:hAnsi="Times New Roman" w:cs="Times New Roman"/>
          <w:sz w:val="24"/>
          <w:szCs w:val="24"/>
          <w:lang w:val="en-US"/>
        </w:rPr>
        <w:t>capacity</w:t>
      </w:r>
      <w:r w:rsidR="00B4348E" w:rsidRPr="0020118C">
        <w:rPr>
          <w:rFonts w:ascii="Times New Roman" w:hAnsi="Times New Roman" w:cs="Times New Roman"/>
          <w:sz w:val="24"/>
          <w:szCs w:val="24"/>
          <w:lang w:val="en-US"/>
        </w:rPr>
        <w:t xml:space="preserve"> to overcome </w:t>
      </w:r>
      <w:r w:rsidR="00352E89" w:rsidRPr="0020118C">
        <w:rPr>
          <w:rFonts w:ascii="Times New Roman" w:hAnsi="Times New Roman" w:cs="Times New Roman"/>
          <w:sz w:val="24"/>
          <w:szCs w:val="24"/>
          <w:lang w:val="en-US"/>
        </w:rPr>
        <w:t>semantic context effects</w:t>
      </w:r>
      <w:r w:rsidR="00C96CDF" w:rsidRPr="0020118C">
        <w:rPr>
          <w:rFonts w:ascii="Times New Roman" w:hAnsi="Times New Roman" w:cs="Times New Roman"/>
          <w:sz w:val="24"/>
          <w:szCs w:val="24"/>
          <w:lang w:val="en-US"/>
        </w:rPr>
        <w:t xml:space="preserve"> in speech production and comprehension</w:t>
      </w:r>
      <w:r w:rsidR="00352E89" w:rsidRPr="0020118C">
        <w:rPr>
          <w:rFonts w:ascii="Times New Roman" w:hAnsi="Times New Roman" w:cs="Times New Roman"/>
          <w:sz w:val="24"/>
          <w:szCs w:val="24"/>
          <w:lang w:val="en-US"/>
        </w:rPr>
        <w:t>:</w:t>
      </w:r>
      <w:r w:rsidR="00005640" w:rsidRPr="0020118C">
        <w:rPr>
          <w:rFonts w:ascii="Times New Roman" w:hAnsi="Times New Roman" w:cs="Times New Roman"/>
          <w:sz w:val="24"/>
          <w:szCs w:val="24"/>
          <w:lang w:val="en-US"/>
        </w:rPr>
        <w:t xml:space="preserve"> </w:t>
      </w:r>
      <w:r w:rsidR="00D507C4" w:rsidRPr="0020118C">
        <w:rPr>
          <w:rFonts w:ascii="Times New Roman" w:hAnsi="Times New Roman" w:cs="Times New Roman"/>
          <w:i/>
          <w:sz w:val="24"/>
          <w:szCs w:val="24"/>
          <w:lang w:val="en-US"/>
        </w:rPr>
        <w:t>(</w:t>
      </w:r>
      <w:proofErr w:type="spellStart"/>
      <w:r w:rsidR="00D507C4" w:rsidRPr="0020118C">
        <w:rPr>
          <w:rFonts w:ascii="Times New Roman" w:hAnsi="Times New Roman" w:cs="Times New Roman"/>
          <w:i/>
          <w:sz w:val="24"/>
          <w:szCs w:val="24"/>
          <w:lang w:val="en-US"/>
        </w:rPr>
        <w:t>i</w:t>
      </w:r>
      <w:proofErr w:type="spellEnd"/>
      <w:r w:rsidR="00D507C4" w:rsidRPr="0020118C">
        <w:rPr>
          <w:rFonts w:ascii="Times New Roman" w:hAnsi="Times New Roman" w:cs="Times New Roman"/>
          <w:i/>
          <w:sz w:val="24"/>
          <w:szCs w:val="24"/>
          <w:lang w:val="en-US"/>
        </w:rPr>
        <w:t>)</w:t>
      </w:r>
      <w:r w:rsidR="00D507C4" w:rsidRPr="0020118C">
        <w:rPr>
          <w:rFonts w:ascii="Times New Roman" w:hAnsi="Times New Roman" w:cs="Times New Roman"/>
          <w:sz w:val="24"/>
          <w:szCs w:val="24"/>
          <w:lang w:val="en-US"/>
        </w:rPr>
        <w:t xml:space="preserve"> </w:t>
      </w:r>
      <w:r w:rsidR="00352E89" w:rsidRPr="0020118C">
        <w:rPr>
          <w:rFonts w:ascii="Times New Roman" w:hAnsi="Times New Roman" w:cs="Times New Roman"/>
          <w:sz w:val="24"/>
          <w:szCs w:val="24"/>
          <w:lang w:val="en-US"/>
        </w:rPr>
        <w:t xml:space="preserve">whether </w:t>
      </w:r>
      <w:r w:rsidR="008D0C45" w:rsidRPr="0020118C">
        <w:rPr>
          <w:rFonts w:ascii="Times New Roman" w:hAnsi="Times New Roman" w:cs="Times New Roman"/>
          <w:sz w:val="24"/>
          <w:szCs w:val="24"/>
          <w:lang w:val="en-US"/>
        </w:rPr>
        <w:t>these effects are</w:t>
      </w:r>
      <w:r w:rsidR="00D512F4" w:rsidRPr="0020118C">
        <w:rPr>
          <w:rFonts w:ascii="Times New Roman" w:hAnsi="Times New Roman" w:cs="Times New Roman"/>
          <w:sz w:val="24"/>
          <w:szCs w:val="24"/>
          <w:lang w:val="en-US"/>
        </w:rPr>
        <w:t xml:space="preserve"> sensitive to language dominance</w:t>
      </w:r>
      <w:r w:rsidR="00D507C4" w:rsidRPr="0020118C">
        <w:rPr>
          <w:rFonts w:ascii="Times New Roman" w:hAnsi="Times New Roman" w:cs="Times New Roman"/>
          <w:sz w:val="24"/>
          <w:szCs w:val="24"/>
          <w:lang w:val="en-US"/>
        </w:rPr>
        <w:t xml:space="preserve">, </w:t>
      </w:r>
      <w:r w:rsidR="007212F3" w:rsidRPr="0020118C">
        <w:rPr>
          <w:rFonts w:ascii="Times New Roman" w:hAnsi="Times New Roman" w:cs="Times New Roman"/>
          <w:sz w:val="24"/>
          <w:szCs w:val="24"/>
          <w:lang w:val="en-US"/>
        </w:rPr>
        <w:t xml:space="preserve">and </w:t>
      </w:r>
      <w:r w:rsidR="00D507C4" w:rsidRPr="0020118C">
        <w:rPr>
          <w:rFonts w:ascii="Times New Roman" w:hAnsi="Times New Roman" w:cs="Times New Roman"/>
          <w:i/>
          <w:sz w:val="24"/>
          <w:szCs w:val="24"/>
          <w:lang w:val="en-US"/>
        </w:rPr>
        <w:t>(ii)</w:t>
      </w:r>
      <w:r w:rsidR="00005640" w:rsidRPr="0020118C">
        <w:rPr>
          <w:rFonts w:ascii="Times New Roman" w:hAnsi="Times New Roman" w:cs="Times New Roman"/>
          <w:sz w:val="24"/>
          <w:szCs w:val="24"/>
          <w:lang w:val="en-US"/>
        </w:rPr>
        <w:t xml:space="preserve"> whether </w:t>
      </w:r>
      <w:r w:rsidR="008D0C45" w:rsidRPr="0020118C">
        <w:rPr>
          <w:rFonts w:ascii="Times New Roman" w:hAnsi="Times New Roman" w:cs="Times New Roman"/>
          <w:sz w:val="24"/>
          <w:szCs w:val="24"/>
          <w:lang w:val="en-US"/>
        </w:rPr>
        <w:t xml:space="preserve">they </w:t>
      </w:r>
      <w:r w:rsidR="00005640" w:rsidRPr="0020118C">
        <w:rPr>
          <w:rFonts w:ascii="Times New Roman" w:hAnsi="Times New Roman" w:cs="Times New Roman"/>
          <w:sz w:val="24"/>
          <w:szCs w:val="24"/>
          <w:lang w:val="en-US"/>
        </w:rPr>
        <w:t>involve</w:t>
      </w:r>
      <w:r w:rsidR="007212F3" w:rsidRPr="0020118C">
        <w:rPr>
          <w:rFonts w:ascii="Times New Roman" w:hAnsi="Times New Roman" w:cs="Times New Roman"/>
          <w:sz w:val="24"/>
          <w:szCs w:val="24"/>
          <w:lang w:val="en-US"/>
        </w:rPr>
        <w:t xml:space="preserve"> </w:t>
      </w:r>
      <w:r w:rsidR="00352E89" w:rsidRPr="0020118C">
        <w:rPr>
          <w:rFonts w:ascii="Times New Roman" w:hAnsi="Times New Roman" w:cs="Times New Roman"/>
          <w:sz w:val="24"/>
          <w:szCs w:val="24"/>
          <w:lang w:val="en-US"/>
        </w:rPr>
        <w:t xml:space="preserve">domain-general executive control. </w:t>
      </w:r>
      <w:r w:rsidR="00880451" w:rsidRPr="0020118C">
        <w:rPr>
          <w:rFonts w:ascii="Times New Roman" w:hAnsi="Times New Roman" w:cs="Times New Roman"/>
          <w:sz w:val="24"/>
          <w:szCs w:val="24"/>
          <w:lang w:val="en-US"/>
        </w:rPr>
        <w:lastRenderedPageBreak/>
        <w:t>We address</w:t>
      </w:r>
      <w:r w:rsidR="00E944EF" w:rsidRPr="0020118C">
        <w:rPr>
          <w:rFonts w:ascii="Times New Roman" w:hAnsi="Times New Roman" w:cs="Times New Roman"/>
          <w:sz w:val="24"/>
          <w:szCs w:val="24"/>
          <w:lang w:val="en-US"/>
        </w:rPr>
        <w:t>ed</w:t>
      </w:r>
      <w:r w:rsidR="00880451" w:rsidRPr="0020118C">
        <w:rPr>
          <w:rFonts w:ascii="Times New Roman" w:hAnsi="Times New Roman" w:cs="Times New Roman"/>
          <w:sz w:val="24"/>
          <w:szCs w:val="24"/>
          <w:lang w:val="en-US"/>
        </w:rPr>
        <w:t xml:space="preserve"> these questions with </w:t>
      </w:r>
      <w:r w:rsidR="00D507C4" w:rsidRPr="0020118C">
        <w:rPr>
          <w:rFonts w:ascii="Times New Roman" w:hAnsi="Times New Roman" w:cs="Times New Roman"/>
          <w:sz w:val="24"/>
          <w:szCs w:val="24"/>
          <w:lang w:val="en-US"/>
        </w:rPr>
        <w:t xml:space="preserve">a widely </w:t>
      </w:r>
      <w:r w:rsidR="000D36CB" w:rsidRPr="0020118C">
        <w:rPr>
          <w:rFonts w:ascii="Times New Roman" w:hAnsi="Times New Roman" w:cs="Times New Roman"/>
          <w:sz w:val="24"/>
          <w:szCs w:val="24"/>
          <w:lang w:val="en-US"/>
        </w:rPr>
        <w:t xml:space="preserve">used </w:t>
      </w:r>
      <w:r w:rsidR="00D507C4" w:rsidRPr="0020118C">
        <w:rPr>
          <w:rFonts w:ascii="Times New Roman" w:hAnsi="Times New Roman" w:cs="Times New Roman"/>
          <w:sz w:val="24"/>
          <w:szCs w:val="24"/>
          <w:lang w:val="en-US"/>
        </w:rPr>
        <w:t>experimental paradigm</w:t>
      </w:r>
      <w:r w:rsidR="008D79B6" w:rsidRPr="0020118C">
        <w:rPr>
          <w:rFonts w:ascii="Times New Roman" w:hAnsi="Times New Roman" w:cs="Times New Roman"/>
          <w:sz w:val="24"/>
          <w:szCs w:val="24"/>
          <w:lang w:val="en-US"/>
        </w:rPr>
        <w:t xml:space="preserve">: </w:t>
      </w:r>
      <w:r w:rsidR="00880451" w:rsidRPr="0020118C">
        <w:rPr>
          <w:rFonts w:ascii="Times New Roman" w:hAnsi="Times New Roman" w:cs="Times New Roman"/>
          <w:sz w:val="24"/>
          <w:szCs w:val="24"/>
          <w:lang w:val="en-US"/>
        </w:rPr>
        <w:t xml:space="preserve">the </w:t>
      </w:r>
      <w:r w:rsidR="001C46C6" w:rsidRPr="0020118C">
        <w:rPr>
          <w:rFonts w:ascii="Times New Roman" w:hAnsi="Times New Roman" w:cs="Times New Roman"/>
          <w:sz w:val="24"/>
          <w:szCs w:val="24"/>
          <w:lang w:val="en-US"/>
        </w:rPr>
        <w:t>cyclical semantic</w:t>
      </w:r>
      <w:r w:rsidR="0064331C" w:rsidRPr="0020118C">
        <w:rPr>
          <w:rFonts w:ascii="Times New Roman" w:hAnsi="Times New Roman" w:cs="Times New Roman"/>
          <w:sz w:val="24"/>
          <w:szCs w:val="24"/>
          <w:lang w:val="en-US"/>
        </w:rPr>
        <w:t xml:space="preserve"> paradigm.</w:t>
      </w:r>
      <w:r w:rsidR="00D507C4" w:rsidRPr="0020118C">
        <w:rPr>
          <w:rFonts w:ascii="Times New Roman" w:hAnsi="Times New Roman" w:cs="Times New Roman"/>
          <w:sz w:val="24"/>
          <w:szCs w:val="24"/>
          <w:lang w:val="en-GB"/>
        </w:rPr>
        <w:t xml:space="preserve"> </w:t>
      </w:r>
    </w:p>
    <w:p w14:paraId="6A94E590" w14:textId="51801C67" w:rsidR="006B0881" w:rsidRPr="0020118C" w:rsidRDefault="0064331C"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 xml:space="preserve">The </w:t>
      </w:r>
      <w:r w:rsidR="001C46C6" w:rsidRPr="0020118C">
        <w:rPr>
          <w:rFonts w:ascii="Times New Roman" w:hAnsi="Times New Roman" w:cs="Times New Roman"/>
          <w:b/>
          <w:i/>
          <w:sz w:val="24"/>
          <w:szCs w:val="24"/>
          <w:lang w:val="en-GB"/>
        </w:rPr>
        <w:t xml:space="preserve">cyclical </w:t>
      </w:r>
      <w:r w:rsidRPr="0020118C">
        <w:rPr>
          <w:rFonts w:ascii="Times New Roman" w:hAnsi="Times New Roman" w:cs="Times New Roman"/>
          <w:b/>
          <w:i/>
          <w:sz w:val="24"/>
          <w:szCs w:val="24"/>
          <w:lang w:val="en-GB"/>
        </w:rPr>
        <w:t>semantic paradigm</w:t>
      </w:r>
      <w:r w:rsidR="004805E7" w:rsidRPr="0020118C">
        <w:rPr>
          <w:rFonts w:ascii="Times New Roman" w:hAnsi="Times New Roman" w:cs="Times New Roman"/>
          <w:b/>
          <w:sz w:val="24"/>
          <w:szCs w:val="24"/>
          <w:lang w:val="en-GB"/>
        </w:rPr>
        <w:t xml:space="preserve"> </w:t>
      </w:r>
    </w:p>
    <w:p w14:paraId="70ECCDA8" w14:textId="77E9D5D3" w:rsidR="00B83126" w:rsidRPr="0020118C" w:rsidRDefault="006A24FC" w:rsidP="00A867BC">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T</w:t>
      </w:r>
      <w:r w:rsidR="00763711" w:rsidRPr="0020118C">
        <w:rPr>
          <w:rFonts w:ascii="Times New Roman" w:hAnsi="Times New Roman" w:cs="Times New Roman"/>
          <w:sz w:val="24"/>
          <w:szCs w:val="24"/>
          <w:lang w:val="en-GB"/>
        </w:rPr>
        <w:t xml:space="preserve">he </w:t>
      </w:r>
      <w:r w:rsidR="00EB18E7" w:rsidRPr="0020118C">
        <w:rPr>
          <w:rFonts w:ascii="Times New Roman" w:hAnsi="Times New Roman" w:cs="Times New Roman"/>
          <w:sz w:val="24"/>
          <w:szCs w:val="24"/>
          <w:lang w:val="en-GB"/>
        </w:rPr>
        <w:t>speech production</w:t>
      </w:r>
      <w:r w:rsidR="00763711" w:rsidRPr="0020118C">
        <w:rPr>
          <w:rFonts w:ascii="Times New Roman" w:hAnsi="Times New Roman" w:cs="Times New Roman"/>
          <w:sz w:val="24"/>
          <w:szCs w:val="24"/>
          <w:lang w:val="en-GB"/>
        </w:rPr>
        <w:t xml:space="preserve"> variant of this paradigm </w:t>
      </w:r>
      <w:r w:rsidR="008D0C45" w:rsidRPr="0020118C">
        <w:rPr>
          <w:rFonts w:ascii="Times New Roman" w:hAnsi="Times New Roman" w:cs="Times New Roman"/>
          <w:sz w:val="24"/>
          <w:szCs w:val="24"/>
          <w:lang w:val="en-GB"/>
        </w:rPr>
        <w:t xml:space="preserve">involves </w:t>
      </w:r>
      <w:r w:rsidRPr="0020118C">
        <w:rPr>
          <w:rFonts w:ascii="Times New Roman" w:hAnsi="Times New Roman" w:cs="Times New Roman"/>
          <w:sz w:val="24"/>
          <w:szCs w:val="24"/>
          <w:lang w:val="en-GB"/>
        </w:rPr>
        <w:t xml:space="preserve">naming pictures of objects in a cyclical manner. </w:t>
      </w:r>
      <w:r w:rsidR="00FB5E25" w:rsidRPr="0020118C">
        <w:rPr>
          <w:rFonts w:ascii="Times New Roman" w:hAnsi="Times New Roman" w:cs="Times New Roman"/>
          <w:sz w:val="24"/>
          <w:szCs w:val="24"/>
          <w:lang w:val="en-GB"/>
        </w:rPr>
        <w:t xml:space="preserve">In </w:t>
      </w:r>
      <w:r w:rsidR="00FB5E25" w:rsidRPr="0020118C">
        <w:rPr>
          <w:rFonts w:ascii="Times New Roman" w:hAnsi="Times New Roman" w:cs="Times New Roman"/>
          <w:i/>
          <w:sz w:val="24"/>
          <w:szCs w:val="24"/>
          <w:lang w:val="en-GB"/>
        </w:rPr>
        <w:t>homogeneous cycles</w:t>
      </w:r>
      <w:r w:rsidR="00FB5E25"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 xml:space="preserve">pictures </w:t>
      </w:r>
      <w:r w:rsidR="007C6E47" w:rsidRPr="0020118C">
        <w:rPr>
          <w:rFonts w:ascii="Times New Roman" w:hAnsi="Times New Roman" w:cs="Times New Roman"/>
          <w:sz w:val="24"/>
          <w:szCs w:val="24"/>
          <w:lang w:val="en-GB"/>
        </w:rPr>
        <w:t xml:space="preserve">are </w:t>
      </w:r>
      <w:r w:rsidR="0095575D" w:rsidRPr="0020118C">
        <w:rPr>
          <w:rFonts w:ascii="Times New Roman" w:hAnsi="Times New Roman" w:cs="Times New Roman"/>
          <w:sz w:val="24"/>
          <w:szCs w:val="24"/>
          <w:lang w:val="en-GB"/>
        </w:rPr>
        <w:t xml:space="preserve">grouped </w:t>
      </w:r>
      <w:r w:rsidR="007C6E47" w:rsidRPr="0020118C">
        <w:rPr>
          <w:rFonts w:ascii="Times New Roman" w:hAnsi="Times New Roman" w:cs="Times New Roman"/>
          <w:sz w:val="24"/>
          <w:szCs w:val="24"/>
          <w:lang w:val="en-GB"/>
        </w:rPr>
        <w:t>by semantic categor</w:t>
      </w:r>
      <w:r w:rsidR="006A3692" w:rsidRPr="0020118C">
        <w:rPr>
          <w:rFonts w:ascii="Times New Roman" w:hAnsi="Times New Roman" w:cs="Times New Roman"/>
          <w:sz w:val="24"/>
          <w:szCs w:val="24"/>
          <w:lang w:val="en-GB"/>
        </w:rPr>
        <w:t>y</w:t>
      </w:r>
      <w:r w:rsidR="007C6E47" w:rsidRPr="0020118C">
        <w:rPr>
          <w:rFonts w:ascii="Times New Roman" w:hAnsi="Times New Roman" w:cs="Times New Roman"/>
          <w:sz w:val="24"/>
          <w:szCs w:val="24"/>
          <w:lang w:val="en-GB"/>
        </w:rPr>
        <w:t xml:space="preserve"> (e.g., they are all </w:t>
      </w:r>
      <w:r w:rsidR="00E26C1D" w:rsidRPr="0020118C">
        <w:rPr>
          <w:rFonts w:ascii="Times New Roman" w:hAnsi="Times New Roman" w:cs="Times New Roman"/>
          <w:sz w:val="24"/>
          <w:szCs w:val="24"/>
          <w:lang w:val="en-GB"/>
        </w:rPr>
        <w:t>clothes</w:t>
      </w:r>
      <w:r w:rsidR="007C6E47" w:rsidRPr="0020118C">
        <w:rPr>
          <w:rFonts w:ascii="Times New Roman" w:hAnsi="Times New Roman" w:cs="Times New Roman"/>
          <w:sz w:val="24"/>
          <w:szCs w:val="24"/>
          <w:lang w:val="en-GB"/>
        </w:rPr>
        <w:t xml:space="preserve"> or they are all tools, etc.). In </w:t>
      </w:r>
      <w:r w:rsidR="007C6E47" w:rsidRPr="0020118C">
        <w:rPr>
          <w:rFonts w:ascii="Times New Roman" w:hAnsi="Times New Roman" w:cs="Times New Roman"/>
          <w:i/>
          <w:sz w:val="24"/>
          <w:szCs w:val="24"/>
          <w:lang w:val="en-GB"/>
        </w:rPr>
        <w:t>heterogeneous cycles</w:t>
      </w:r>
      <w:r w:rsidR="00522729" w:rsidRPr="0020118C">
        <w:rPr>
          <w:rFonts w:ascii="Times New Roman" w:hAnsi="Times New Roman" w:cs="Times New Roman"/>
          <w:sz w:val="24"/>
          <w:szCs w:val="24"/>
          <w:lang w:val="en-GB"/>
        </w:rPr>
        <w:t xml:space="preserve">, </w:t>
      </w:r>
      <w:r w:rsidR="00E944EF" w:rsidRPr="0020118C">
        <w:rPr>
          <w:rFonts w:ascii="Times New Roman" w:hAnsi="Times New Roman" w:cs="Times New Roman"/>
          <w:sz w:val="24"/>
          <w:szCs w:val="24"/>
          <w:lang w:val="en-GB"/>
        </w:rPr>
        <w:t xml:space="preserve">each </w:t>
      </w:r>
      <w:r w:rsidR="007C6E47" w:rsidRPr="0020118C">
        <w:rPr>
          <w:rFonts w:ascii="Times New Roman" w:hAnsi="Times New Roman" w:cs="Times New Roman"/>
          <w:sz w:val="24"/>
          <w:szCs w:val="24"/>
          <w:lang w:val="en-GB"/>
        </w:rPr>
        <w:t xml:space="preserve">picture belongs to a different category. </w:t>
      </w:r>
      <w:r w:rsidR="00BF4F0F" w:rsidRPr="0020118C">
        <w:rPr>
          <w:rFonts w:ascii="Times New Roman" w:hAnsi="Times New Roman" w:cs="Times New Roman"/>
          <w:sz w:val="24"/>
          <w:szCs w:val="24"/>
          <w:lang w:val="en-GB"/>
        </w:rPr>
        <w:t>Typically, naming latencies</w:t>
      </w:r>
      <w:r w:rsidR="0058637C" w:rsidRPr="0020118C">
        <w:rPr>
          <w:rFonts w:ascii="Times New Roman" w:hAnsi="Times New Roman" w:cs="Times New Roman"/>
          <w:sz w:val="24"/>
          <w:szCs w:val="24"/>
          <w:lang w:val="en-GB"/>
        </w:rPr>
        <w:t xml:space="preserve"> (RTs)</w:t>
      </w:r>
      <w:r w:rsidR="00BF4F0F" w:rsidRPr="0020118C">
        <w:rPr>
          <w:rFonts w:ascii="Times New Roman" w:hAnsi="Times New Roman" w:cs="Times New Roman"/>
          <w:sz w:val="24"/>
          <w:szCs w:val="24"/>
          <w:lang w:val="en-GB"/>
        </w:rPr>
        <w:t xml:space="preserve"> are slower in homogeneous</w:t>
      </w:r>
      <w:r w:rsidR="00CD0CA7" w:rsidRPr="0020118C">
        <w:rPr>
          <w:rFonts w:ascii="Times New Roman" w:hAnsi="Times New Roman" w:cs="Times New Roman"/>
          <w:sz w:val="24"/>
          <w:szCs w:val="24"/>
          <w:lang w:val="en-GB"/>
        </w:rPr>
        <w:t xml:space="preserve"> cycles</w:t>
      </w:r>
      <w:r w:rsidR="00BF4F0F" w:rsidRPr="0020118C">
        <w:rPr>
          <w:rFonts w:ascii="Times New Roman" w:hAnsi="Times New Roman" w:cs="Times New Roman"/>
          <w:sz w:val="24"/>
          <w:szCs w:val="24"/>
          <w:lang w:val="en-GB"/>
        </w:rPr>
        <w:t xml:space="preserve"> t</w:t>
      </w:r>
      <w:r w:rsidR="00CD0CA7" w:rsidRPr="0020118C">
        <w:rPr>
          <w:rFonts w:ascii="Times New Roman" w:hAnsi="Times New Roman" w:cs="Times New Roman"/>
          <w:sz w:val="24"/>
          <w:szCs w:val="24"/>
          <w:lang w:val="en-GB"/>
        </w:rPr>
        <w:t>han</w:t>
      </w:r>
      <w:r w:rsidR="00BF4F0F" w:rsidRPr="0020118C">
        <w:rPr>
          <w:rFonts w:ascii="Times New Roman" w:hAnsi="Times New Roman" w:cs="Times New Roman"/>
          <w:sz w:val="24"/>
          <w:szCs w:val="24"/>
          <w:lang w:val="en-GB"/>
        </w:rPr>
        <w:t xml:space="preserve"> </w:t>
      </w:r>
      <w:r w:rsidR="00915AEE" w:rsidRPr="0020118C">
        <w:rPr>
          <w:rFonts w:ascii="Times New Roman" w:hAnsi="Times New Roman" w:cs="Times New Roman"/>
          <w:sz w:val="24"/>
          <w:szCs w:val="24"/>
          <w:lang w:val="en-GB"/>
        </w:rPr>
        <w:t xml:space="preserve">in </w:t>
      </w:r>
      <w:r w:rsidR="00BF4F0F" w:rsidRPr="0020118C">
        <w:rPr>
          <w:rFonts w:ascii="Times New Roman" w:hAnsi="Times New Roman" w:cs="Times New Roman"/>
          <w:sz w:val="24"/>
          <w:szCs w:val="24"/>
          <w:lang w:val="en-GB"/>
        </w:rPr>
        <w:t>heterogeneous</w:t>
      </w:r>
      <w:r w:rsidR="00027B32" w:rsidRPr="0020118C">
        <w:rPr>
          <w:rFonts w:ascii="Times New Roman" w:hAnsi="Times New Roman" w:cs="Times New Roman"/>
          <w:sz w:val="24"/>
          <w:szCs w:val="24"/>
          <w:lang w:val="en-GB"/>
        </w:rPr>
        <w:t xml:space="preserve"> </w:t>
      </w:r>
      <w:r w:rsidR="00CD0CA7" w:rsidRPr="0020118C">
        <w:rPr>
          <w:rFonts w:ascii="Times New Roman" w:hAnsi="Times New Roman" w:cs="Times New Roman"/>
          <w:sz w:val="24"/>
          <w:szCs w:val="24"/>
          <w:lang w:val="en-GB"/>
        </w:rPr>
        <w:t>ones</w:t>
      </w:r>
      <w:r w:rsidR="004218CD" w:rsidRPr="0020118C">
        <w:rPr>
          <w:rFonts w:ascii="Times New Roman" w:hAnsi="Times New Roman" w:cs="Times New Roman"/>
          <w:sz w:val="24"/>
          <w:szCs w:val="24"/>
          <w:lang w:val="en-GB"/>
        </w:rPr>
        <w:t>. This context</w:t>
      </w:r>
      <w:r w:rsidR="00BF4F0F" w:rsidRPr="0020118C">
        <w:rPr>
          <w:rFonts w:ascii="Times New Roman" w:hAnsi="Times New Roman" w:cs="Times New Roman"/>
          <w:sz w:val="24"/>
          <w:szCs w:val="24"/>
          <w:lang w:val="en-GB"/>
        </w:rPr>
        <w:t xml:space="preserve"> effect</w:t>
      </w:r>
      <w:r w:rsidR="00BF4474" w:rsidRPr="0020118C">
        <w:rPr>
          <w:rFonts w:ascii="Times New Roman" w:hAnsi="Times New Roman" w:cs="Times New Roman"/>
          <w:sz w:val="24"/>
          <w:szCs w:val="24"/>
          <w:lang w:val="en-GB"/>
        </w:rPr>
        <w:t>,</w:t>
      </w:r>
      <w:r w:rsidR="00522729" w:rsidRPr="0020118C">
        <w:rPr>
          <w:rFonts w:ascii="Times New Roman" w:hAnsi="Times New Roman" w:cs="Times New Roman"/>
          <w:sz w:val="24"/>
          <w:szCs w:val="24"/>
          <w:lang w:val="en-GB"/>
        </w:rPr>
        <w:t xml:space="preserve"> known </w:t>
      </w:r>
      <w:r w:rsidR="00BF4F0F" w:rsidRPr="0020118C">
        <w:rPr>
          <w:rFonts w:ascii="Times New Roman" w:hAnsi="Times New Roman" w:cs="Times New Roman"/>
          <w:sz w:val="24"/>
          <w:szCs w:val="24"/>
          <w:lang w:val="en-GB"/>
        </w:rPr>
        <w:t xml:space="preserve">as </w:t>
      </w:r>
      <w:r w:rsidR="00BF4F0F" w:rsidRPr="0020118C">
        <w:rPr>
          <w:rFonts w:ascii="Times New Roman" w:hAnsi="Times New Roman" w:cs="Times New Roman"/>
          <w:i/>
          <w:sz w:val="24"/>
          <w:szCs w:val="24"/>
          <w:lang w:val="en-GB"/>
        </w:rPr>
        <w:t>semantic</w:t>
      </w:r>
      <w:r w:rsidR="00522729" w:rsidRPr="0020118C">
        <w:rPr>
          <w:rFonts w:ascii="Times New Roman" w:hAnsi="Times New Roman" w:cs="Times New Roman"/>
          <w:i/>
          <w:sz w:val="24"/>
          <w:szCs w:val="24"/>
          <w:lang w:val="en-GB"/>
        </w:rPr>
        <w:t xml:space="preserve"> blocking</w:t>
      </w:r>
      <w:r w:rsidR="00BF4474" w:rsidRPr="0020118C">
        <w:rPr>
          <w:rFonts w:ascii="Times New Roman" w:hAnsi="Times New Roman" w:cs="Times New Roman"/>
          <w:sz w:val="24"/>
          <w:szCs w:val="24"/>
          <w:lang w:val="en-GB"/>
        </w:rPr>
        <w:t>,</w:t>
      </w:r>
      <w:r w:rsidR="00522729" w:rsidRPr="0020118C">
        <w:rPr>
          <w:rFonts w:ascii="Times New Roman" w:hAnsi="Times New Roman" w:cs="Times New Roman"/>
          <w:sz w:val="24"/>
          <w:szCs w:val="24"/>
          <w:lang w:val="en-GB"/>
        </w:rPr>
        <w:t xml:space="preserve"> </w:t>
      </w:r>
      <w:r w:rsidR="00930CA7" w:rsidRPr="0020118C">
        <w:rPr>
          <w:rFonts w:ascii="Times New Roman" w:hAnsi="Times New Roman" w:cs="Times New Roman"/>
          <w:sz w:val="24"/>
          <w:szCs w:val="24"/>
          <w:lang w:val="en-GB"/>
        </w:rPr>
        <w:t>arise</w:t>
      </w:r>
      <w:r w:rsidR="00BF4474" w:rsidRPr="0020118C">
        <w:rPr>
          <w:rFonts w:ascii="Times New Roman" w:hAnsi="Times New Roman" w:cs="Times New Roman"/>
          <w:sz w:val="24"/>
          <w:szCs w:val="24"/>
          <w:lang w:val="en-GB"/>
        </w:rPr>
        <w:t>s</w:t>
      </w:r>
      <w:r w:rsidR="00930CA7" w:rsidRPr="0020118C">
        <w:rPr>
          <w:rFonts w:ascii="Times New Roman" w:hAnsi="Times New Roman" w:cs="Times New Roman"/>
          <w:sz w:val="24"/>
          <w:szCs w:val="24"/>
          <w:lang w:val="en-GB"/>
        </w:rPr>
        <w:t xml:space="preserve"> </w:t>
      </w:r>
      <w:r w:rsidR="00BF4474" w:rsidRPr="0020118C">
        <w:rPr>
          <w:rFonts w:ascii="Times New Roman" w:hAnsi="Times New Roman" w:cs="Times New Roman"/>
          <w:sz w:val="24"/>
          <w:szCs w:val="24"/>
          <w:lang w:val="en-GB"/>
        </w:rPr>
        <w:t xml:space="preserve">during </w:t>
      </w:r>
      <w:r w:rsidR="00930CA7" w:rsidRPr="0020118C">
        <w:rPr>
          <w:rFonts w:ascii="Times New Roman" w:hAnsi="Times New Roman" w:cs="Times New Roman"/>
          <w:sz w:val="24"/>
          <w:szCs w:val="24"/>
          <w:lang w:val="en-GB"/>
        </w:rPr>
        <w:t>cycle 2</w:t>
      </w:r>
      <w:r w:rsidR="00F83432" w:rsidRPr="0020118C">
        <w:rPr>
          <w:rFonts w:ascii="Times New Roman" w:hAnsi="Times New Roman" w:cs="Times New Roman"/>
          <w:sz w:val="24"/>
          <w:szCs w:val="24"/>
          <w:lang w:val="en-GB"/>
        </w:rPr>
        <w:t xml:space="preserve"> </w:t>
      </w:r>
      <w:r w:rsidR="00930CA7" w:rsidRPr="0020118C">
        <w:rPr>
          <w:rFonts w:ascii="Times New Roman" w:hAnsi="Times New Roman" w:cs="Times New Roman"/>
          <w:sz w:val="24"/>
          <w:szCs w:val="24"/>
          <w:lang w:val="en-GB"/>
        </w:rPr>
        <w:t xml:space="preserve">and </w:t>
      </w:r>
      <w:r w:rsidR="00C74BA8" w:rsidRPr="0020118C">
        <w:rPr>
          <w:rFonts w:ascii="Times New Roman" w:hAnsi="Times New Roman" w:cs="Times New Roman"/>
          <w:sz w:val="24"/>
          <w:szCs w:val="24"/>
          <w:lang w:val="en-GB"/>
        </w:rPr>
        <w:t xml:space="preserve">remains constant </w:t>
      </w:r>
      <w:r w:rsidR="00027B32" w:rsidRPr="0020118C">
        <w:rPr>
          <w:rFonts w:ascii="Times New Roman" w:hAnsi="Times New Roman" w:cs="Times New Roman"/>
          <w:sz w:val="24"/>
          <w:szCs w:val="24"/>
          <w:lang w:val="en-GB"/>
        </w:rPr>
        <w:t>throughout</w:t>
      </w:r>
      <w:r w:rsidR="00AA203E" w:rsidRPr="0020118C">
        <w:rPr>
          <w:rFonts w:ascii="Times New Roman" w:hAnsi="Times New Roman" w:cs="Times New Roman"/>
          <w:sz w:val="24"/>
          <w:szCs w:val="24"/>
          <w:lang w:val="en-GB"/>
        </w:rPr>
        <w:t xml:space="preserve"> all </w:t>
      </w:r>
      <w:r w:rsidR="00C74BA8" w:rsidRPr="0020118C">
        <w:rPr>
          <w:rFonts w:ascii="Times New Roman" w:hAnsi="Times New Roman" w:cs="Times New Roman"/>
          <w:sz w:val="24"/>
          <w:szCs w:val="24"/>
          <w:lang w:val="en-GB"/>
        </w:rPr>
        <w:t>subsequent</w:t>
      </w:r>
      <w:r w:rsidR="00AA203E" w:rsidRPr="0020118C">
        <w:rPr>
          <w:rFonts w:ascii="Times New Roman" w:hAnsi="Times New Roman" w:cs="Times New Roman"/>
          <w:sz w:val="24"/>
          <w:szCs w:val="24"/>
          <w:lang w:val="en-GB"/>
        </w:rPr>
        <w:t xml:space="preserve"> </w:t>
      </w:r>
      <w:r w:rsidR="005015DD" w:rsidRPr="0020118C">
        <w:rPr>
          <w:rFonts w:ascii="Times New Roman" w:hAnsi="Times New Roman" w:cs="Times New Roman"/>
          <w:sz w:val="24"/>
          <w:szCs w:val="24"/>
          <w:lang w:val="en-GB"/>
        </w:rPr>
        <w:t>cycles</w:t>
      </w:r>
      <w:r w:rsidR="00522729" w:rsidRPr="0020118C">
        <w:rPr>
          <w:rFonts w:ascii="Times New Roman" w:hAnsi="Times New Roman" w:cs="Times New Roman"/>
          <w:sz w:val="24"/>
          <w:szCs w:val="24"/>
          <w:lang w:val="en-GB"/>
        </w:rPr>
        <w:t xml:space="preserve"> (for the earliest demonstrat</w:t>
      </w:r>
      <w:r w:rsidR="00F2433D" w:rsidRPr="0020118C">
        <w:rPr>
          <w:rFonts w:ascii="Times New Roman" w:hAnsi="Times New Roman" w:cs="Times New Roman"/>
          <w:sz w:val="24"/>
          <w:szCs w:val="24"/>
          <w:lang w:val="en-GB"/>
        </w:rPr>
        <w:t>ions of the effect, see Damian et al.</w:t>
      </w:r>
      <w:r w:rsidR="00522729" w:rsidRPr="0020118C">
        <w:rPr>
          <w:rFonts w:ascii="Times New Roman" w:hAnsi="Times New Roman" w:cs="Times New Roman"/>
          <w:sz w:val="24"/>
          <w:szCs w:val="24"/>
          <w:lang w:val="en-GB"/>
        </w:rPr>
        <w:t>, 2001; Kroll &amp; Stewart, 1994)</w:t>
      </w:r>
      <w:r w:rsidR="003437CC" w:rsidRPr="0020118C">
        <w:rPr>
          <w:rFonts w:ascii="Times New Roman" w:hAnsi="Times New Roman" w:cs="Times New Roman"/>
          <w:sz w:val="24"/>
          <w:szCs w:val="24"/>
          <w:lang w:val="en-US"/>
        </w:rPr>
        <w:t>.</w:t>
      </w:r>
      <w:r w:rsidR="009355A8" w:rsidRPr="0020118C">
        <w:rPr>
          <w:rFonts w:ascii="Times New Roman" w:hAnsi="Times New Roman" w:cs="Times New Roman"/>
          <w:sz w:val="24"/>
          <w:szCs w:val="24"/>
          <w:lang w:val="en-GB"/>
        </w:rPr>
        <w:t xml:space="preserve"> </w:t>
      </w:r>
      <w:r w:rsidR="008C7A40" w:rsidRPr="0020118C">
        <w:rPr>
          <w:rFonts w:ascii="Times New Roman" w:hAnsi="Times New Roman" w:cs="Times New Roman"/>
          <w:sz w:val="24"/>
          <w:szCs w:val="24"/>
          <w:lang w:val="en-GB"/>
        </w:rPr>
        <w:t xml:space="preserve">There is also a </w:t>
      </w:r>
      <w:r w:rsidR="00BF4474" w:rsidRPr="0020118C">
        <w:rPr>
          <w:rFonts w:ascii="Times New Roman" w:hAnsi="Times New Roman" w:cs="Times New Roman"/>
          <w:sz w:val="24"/>
          <w:szCs w:val="24"/>
          <w:lang w:val="en-GB"/>
        </w:rPr>
        <w:t xml:space="preserve">language </w:t>
      </w:r>
      <w:r w:rsidR="009F69A3" w:rsidRPr="0020118C">
        <w:rPr>
          <w:rFonts w:ascii="Times New Roman" w:hAnsi="Times New Roman" w:cs="Times New Roman"/>
          <w:sz w:val="24"/>
          <w:szCs w:val="24"/>
          <w:lang w:val="en-GB"/>
        </w:rPr>
        <w:t>comprehension variant</w:t>
      </w:r>
      <w:r w:rsidR="00B15802" w:rsidRPr="0020118C">
        <w:rPr>
          <w:rFonts w:ascii="Times New Roman" w:hAnsi="Times New Roman" w:cs="Times New Roman"/>
          <w:sz w:val="24"/>
          <w:szCs w:val="24"/>
          <w:lang w:val="en-GB"/>
        </w:rPr>
        <w:t xml:space="preserve"> of the paradigm</w:t>
      </w:r>
      <w:r w:rsidR="001C7EC5" w:rsidRPr="0020118C">
        <w:rPr>
          <w:rFonts w:ascii="Times New Roman" w:hAnsi="Times New Roman" w:cs="Times New Roman"/>
          <w:sz w:val="24"/>
          <w:szCs w:val="24"/>
          <w:lang w:val="en-GB"/>
        </w:rPr>
        <w:t>,</w:t>
      </w:r>
      <w:r w:rsidR="00446CDF" w:rsidRPr="0020118C">
        <w:rPr>
          <w:rFonts w:ascii="Times New Roman" w:hAnsi="Times New Roman" w:cs="Times New Roman"/>
          <w:sz w:val="24"/>
          <w:szCs w:val="24"/>
          <w:lang w:val="en-GB"/>
        </w:rPr>
        <w:t xml:space="preserve"> </w:t>
      </w:r>
      <w:r w:rsidR="000456C5" w:rsidRPr="0020118C">
        <w:rPr>
          <w:rFonts w:ascii="Times New Roman" w:hAnsi="Times New Roman" w:cs="Times New Roman"/>
          <w:sz w:val="24"/>
          <w:szCs w:val="24"/>
          <w:lang w:val="en-GB"/>
        </w:rPr>
        <w:t xml:space="preserve">in which </w:t>
      </w:r>
      <w:r w:rsidR="00997C0E" w:rsidRPr="0020118C">
        <w:rPr>
          <w:rFonts w:ascii="Times New Roman" w:hAnsi="Times New Roman" w:cs="Times New Roman"/>
          <w:sz w:val="24"/>
          <w:szCs w:val="24"/>
          <w:lang w:val="en-GB"/>
        </w:rPr>
        <w:t xml:space="preserve">participants </w:t>
      </w:r>
      <w:r w:rsidR="001C46C6" w:rsidRPr="0020118C">
        <w:rPr>
          <w:rFonts w:ascii="Times New Roman" w:hAnsi="Times New Roman" w:cs="Times New Roman"/>
          <w:sz w:val="24"/>
          <w:szCs w:val="24"/>
          <w:lang w:val="en-GB"/>
        </w:rPr>
        <w:t xml:space="preserve">typically perform an auditory </w:t>
      </w:r>
      <w:r w:rsidR="00997C0E" w:rsidRPr="0020118C">
        <w:rPr>
          <w:rFonts w:ascii="Times New Roman" w:hAnsi="Times New Roman" w:cs="Times New Roman"/>
          <w:sz w:val="24"/>
          <w:szCs w:val="24"/>
          <w:lang w:val="en-GB"/>
        </w:rPr>
        <w:t>word</w:t>
      </w:r>
      <w:r w:rsidR="001C46C6" w:rsidRPr="0020118C">
        <w:rPr>
          <w:rFonts w:ascii="Times New Roman" w:hAnsi="Times New Roman" w:cs="Times New Roman"/>
          <w:sz w:val="24"/>
          <w:szCs w:val="24"/>
          <w:lang w:val="en-GB"/>
        </w:rPr>
        <w:t>-</w:t>
      </w:r>
      <w:r w:rsidR="0041165A" w:rsidRPr="0020118C">
        <w:rPr>
          <w:rFonts w:ascii="Times New Roman" w:hAnsi="Times New Roman" w:cs="Times New Roman"/>
          <w:sz w:val="24"/>
          <w:szCs w:val="24"/>
          <w:lang w:val="en-GB"/>
        </w:rPr>
        <w:t xml:space="preserve">picture </w:t>
      </w:r>
      <w:r w:rsidR="00997C0E" w:rsidRPr="0020118C">
        <w:rPr>
          <w:rFonts w:ascii="Times New Roman" w:hAnsi="Times New Roman" w:cs="Times New Roman"/>
          <w:sz w:val="24"/>
          <w:szCs w:val="24"/>
          <w:lang w:val="en-GB"/>
        </w:rPr>
        <w:t>matching task (for other implementations</w:t>
      </w:r>
      <w:r w:rsidR="0071463C" w:rsidRPr="0020118C">
        <w:rPr>
          <w:rFonts w:ascii="Times New Roman" w:hAnsi="Times New Roman" w:cs="Times New Roman"/>
          <w:sz w:val="24"/>
          <w:szCs w:val="24"/>
          <w:lang w:val="en-GB"/>
        </w:rPr>
        <w:t xml:space="preserve">, see </w:t>
      </w:r>
      <w:r w:rsidR="00F96174" w:rsidRPr="0020118C">
        <w:rPr>
          <w:rFonts w:ascii="Times New Roman" w:hAnsi="Times New Roman" w:cs="Times New Roman"/>
          <w:sz w:val="24"/>
          <w:szCs w:val="24"/>
          <w:lang w:val="en-GB"/>
        </w:rPr>
        <w:t xml:space="preserve">e.g., </w:t>
      </w:r>
      <w:r w:rsidR="00440B44" w:rsidRPr="0020118C">
        <w:rPr>
          <w:rFonts w:ascii="Times New Roman" w:hAnsi="Times New Roman" w:cs="Times New Roman"/>
          <w:sz w:val="24"/>
          <w:szCs w:val="24"/>
          <w:lang w:val="en-US"/>
        </w:rPr>
        <w:t>Gardner</w:t>
      </w:r>
      <w:r w:rsidR="00997C0E" w:rsidRPr="0020118C">
        <w:rPr>
          <w:rFonts w:ascii="Times New Roman" w:hAnsi="Times New Roman" w:cs="Times New Roman"/>
          <w:sz w:val="24"/>
          <w:szCs w:val="24"/>
          <w:lang w:val="en-GB"/>
        </w:rPr>
        <w:t xml:space="preserve"> et al., 2012</w:t>
      </w:r>
      <w:r w:rsidR="0071463C" w:rsidRPr="0020118C">
        <w:rPr>
          <w:rFonts w:ascii="Times New Roman" w:hAnsi="Times New Roman" w:cs="Times New Roman"/>
          <w:sz w:val="24"/>
          <w:szCs w:val="24"/>
          <w:lang w:val="en-GB"/>
        </w:rPr>
        <w:t xml:space="preserve">; Wei &amp; </w:t>
      </w:r>
      <w:proofErr w:type="spellStart"/>
      <w:r w:rsidR="0071463C" w:rsidRPr="0020118C">
        <w:rPr>
          <w:rFonts w:ascii="Times New Roman" w:hAnsi="Times New Roman" w:cs="Times New Roman"/>
          <w:sz w:val="24"/>
          <w:szCs w:val="24"/>
          <w:lang w:val="en-US"/>
        </w:rPr>
        <w:t>Schnur</w:t>
      </w:r>
      <w:proofErr w:type="spellEnd"/>
      <w:r w:rsidR="0071463C" w:rsidRPr="0020118C">
        <w:rPr>
          <w:rFonts w:ascii="Times New Roman" w:hAnsi="Times New Roman" w:cs="Times New Roman"/>
          <w:sz w:val="24"/>
          <w:szCs w:val="24"/>
          <w:lang w:val="en-US"/>
        </w:rPr>
        <w:t>, 2016</w:t>
      </w:r>
      <w:r w:rsidR="001C7EC5" w:rsidRPr="0020118C">
        <w:rPr>
          <w:rFonts w:ascii="Times New Roman" w:hAnsi="Times New Roman" w:cs="Times New Roman"/>
          <w:sz w:val="24"/>
          <w:szCs w:val="24"/>
          <w:lang w:val="en-GB"/>
        </w:rPr>
        <w:t>). The comprehension</w:t>
      </w:r>
      <w:r w:rsidR="00997C0E" w:rsidRPr="0020118C">
        <w:rPr>
          <w:rFonts w:ascii="Times New Roman" w:hAnsi="Times New Roman" w:cs="Times New Roman"/>
          <w:sz w:val="24"/>
          <w:szCs w:val="24"/>
          <w:lang w:val="en-GB"/>
        </w:rPr>
        <w:t xml:space="preserve"> variant, however, has </w:t>
      </w:r>
      <w:r w:rsidR="00B83126" w:rsidRPr="0020118C">
        <w:rPr>
          <w:rFonts w:ascii="Times New Roman" w:hAnsi="Times New Roman" w:cs="Times New Roman"/>
          <w:sz w:val="24"/>
          <w:szCs w:val="24"/>
          <w:lang w:val="en-GB"/>
        </w:rPr>
        <w:t>been explored o</w:t>
      </w:r>
      <w:r w:rsidR="00997C0E" w:rsidRPr="0020118C">
        <w:rPr>
          <w:rFonts w:ascii="Times New Roman" w:hAnsi="Times New Roman" w:cs="Times New Roman"/>
          <w:sz w:val="24"/>
          <w:szCs w:val="24"/>
          <w:lang w:val="en-GB"/>
        </w:rPr>
        <w:t xml:space="preserve">nly </w:t>
      </w:r>
      <w:r w:rsidR="000D36CB" w:rsidRPr="0020118C">
        <w:rPr>
          <w:rFonts w:ascii="Times New Roman" w:hAnsi="Times New Roman" w:cs="Times New Roman"/>
          <w:sz w:val="24"/>
          <w:szCs w:val="24"/>
          <w:lang w:val="en-GB"/>
        </w:rPr>
        <w:t xml:space="preserve">occasionally </w:t>
      </w:r>
      <w:r w:rsidR="00B83126" w:rsidRPr="0020118C">
        <w:rPr>
          <w:rFonts w:ascii="Times New Roman" w:hAnsi="Times New Roman" w:cs="Times New Roman"/>
          <w:sz w:val="24"/>
          <w:szCs w:val="24"/>
          <w:lang w:val="en-GB"/>
        </w:rPr>
        <w:t xml:space="preserve">because semantic blocking is </w:t>
      </w:r>
      <w:r w:rsidR="00F83432" w:rsidRPr="0020118C">
        <w:rPr>
          <w:rFonts w:ascii="Times New Roman" w:hAnsi="Times New Roman" w:cs="Times New Roman"/>
          <w:sz w:val="24"/>
          <w:szCs w:val="24"/>
          <w:lang w:val="en-GB"/>
        </w:rPr>
        <w:t>rarely seen</w:t>
      </w:r>
      <w:r w:rsidR="00B83126" w:rsidRPr="0020118C">
        <w:rPr>
          <w:rFonts w:ascii="Times New Roman" w:hAnsi="Times New Roman" w:cs="Times New Roman"/>
          <w:sz w:val="24"/>
          <w:szCs w:val="24"/>
          <w:lang w:val="en-GB"/>
        </w:rPr>
        <w:t xml:space="preserve"> in neurologically intact individuals</w:t>
      </w:r>
      <w:r w:rsidR="00F83432" w:rsidRPr="0020118C">
        <w:rPr>
          <w:rFonts w:ascii="Times New Roman" w:hAnsi="Times New Roman" w:cs="Times New Roman"/>
          <w:sz w:val="24"/>
          <w:szCs w:val="24"/>
          <w:lang w:val="en-GB"/>
        </w:rPr>
        <w:t xml:space="preserve"> in this paradigm</w:t>
      </w:r>
      <w:r w:rsidR="00B83126" w:rsidRPr="0020118C">
        <w:rPr>
          <w:rFonts w:ascii="Times New Roman" w:hAnsi="Times New Roman" w:cs="Times New Roman"/>
          <w:sz w:val="24"/>
          <w:szCs w:val="24"/>
          <w:lang w:val="en-GB"/>
        </w:rPr>
        <w:t xml:space="preserve">. </w:t>
      </w:r>
      <w:r w:rsidR="00C74BA8" w:rsidRPr="0020118C">
        <w:rPr>
          <w:rFonts w:ascii="Times New Roman" w:hAnsi="Times New Roman" w:cs="Times New Roman"/>
          <w:sz w:val="24"/>
          <w:szCs w:val="24"/>
          <w:lang w:val="en-GB"/>
        </w:rPr>
        <w:t xml:space="preserve">In contrast to the production variant, </w:t>
      </w:r>
      <w:r w:rsidR="00132757" w:rsidRPr="0020118C">
        <w:rPr>
          <w:rFonts w:ascii="Times New Roman" w:hAnsi="Times New Roman" w:cs="Times New Roman"/>
          <w:sz w:val="24"/>
          <w:szCs w:val="24"/>
          <w:lang w:val="en-GB"/>
        </w:rPr>
        <w:t xml:space="preserve">semantic blocking in </w:t>
      </w:r>
      <w:r w:rsidR="00C74BA8" w:rsidRPr="0020118C">
        <w:rPr>
          <w:rFonts w:ascii="Times New Roman" w:hAnsi="Times New Roman" w:cs="Times New Roman"/>
          <w:sz w:val="24"/>
          <w:szCs w:val="24"/>
          <w:lang w:val="en-GB"/>
        </w:rPr>
        <w:t xml:space="preserve">comprehension </w:t>
      </w:r>
      <w:r w:rsidR="00B83126" w:rsidRPr="0020118C">
        <w:rPr>
          <w:rFonts w:ascii="Times New Roman" w:hAnsi="Times New Roman" w:cs="Times New Roman"/>
          <w:sz w:val="24"/>
          <w:szCs w:val="24"/>
          <w:lang w:val="en-GB"/>
        </w:rPr>
        <w:t xml:space="preserve">may arise </w:t>
      </w:r>
      <w:r w:rsidR="005603A2" w:rsidRPr="0020118C">
        <w:rPr>
          <w:rFonts w:ascii="Times New Roman" w:hAnsi="Times New Roman" w:cs="Times New Roman"/>
          <w:sz w:val="24"/>
          <w:szCs w:val="24"/>
          <w:lang w:val="en-GB"/>
        </w:rPr>
        <w:t xml:space="preserve">as early as </w:t>
      </w:r>
      <w:r w:rsidR="00B83126" w:rsidRPr="0020118C">
        <w:rPr>
          <w:rFonts w:ascii="Times New Roman" w:hAnsi="Times New Roman" w:cs="Times New Roman"/>
          <w:sz w:val="24"/>
          <w:szCs w:val="24"/>
          <w:lang w:val="en-GB"/>
        </w:rPr>
        <w:t>in the first cycle (</w:t>
      </w:r>
      <w:r w:rsidR="000A2E89" w:rsidRPr="0020118C">
        <w:rPr>
          <w:rFonts w:ascii="Times New Roman" w:hAnsi="Times New Roman" w:cs="Times New Roman"/>
          <w:sz w:val="24"/>
          <w:szCs w:val="24"/>
          <w:lang w:val="en-GB"/>
        </w:rPr>
        <w:t xml:space="preserve">e.g., Harvey &amp; </w:t>
      </w:r>
      <w:proofErr w:type="spellStart"/>
      <w:r w:rsidR="000A2E89" w:rsidRPr="0020118C">
        <w:rPr>
          <w:rFonts w:ascii="Times New Roman" w:hAnsi="Times New Roman" w:cs="Times New Roman"/>
          <w:sz w:val="24"/>
          <w:szCs w:val="24"/>
          <w:lang w:val="en-GB"/>
        </w:rPr>
        <w:t>Schnur</w:t>
      </w:r>
      <w:proofErr w:type="spellEnd"/>
      <w:r w:rsidR="000A2E89" w:rsidRPr="0020118C">
        <w:rPr>
          <w:rFonts w:ascii="Times New Roman" w:hAnsi="Times New Roman" w:cs="Times New Roman"/>
          <w:sz w:val="24"/>
          <w:szCs w:val="24"/>
          <w:lang w:val="en-GB"/>
        </w:rPr>
        <w:t>, 2016</w:t>
      </w:r>
      <w:r w:rsidR="00B83126" w:rsidRPr="0020118C">
        <w:rPr>
          <w:rFonts w:ascii="Times New Roman" w:hAnsi="Times New Roman" w:cs="Times New Roman"/>
          <w:sz w:val="24"/>
          <w:szCs w:val="24"/>
          <w:lang w:val="en-GB"/>
        </w:rPr>
        <w:t>).</w:t>
      </w:r>
    </w:p>
    <w:p w14:paraId="77C701DB" w14:textId="296C3117" w:rsidR="001A15A8" w:rsidRPr="0020118C" w:rsidRDefault="000D36CB" w:rsidP="00A867BC">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Several different </w:t>
      </w:r>
      <w:r w:rsidR="009E7E0D" w:rsidRPr="0020118C">
        <w:rPr>
          <w:rFonts w:ascii="Times New Roman" w:hAnsi="Times New Roman" w:cs="Times New Roman"/>
          <w:sz w:val="24"/>
          <w:szCs w:val="24"/>
          <w:lang w:val="en-GB"/>
        </w:rPr>
        <w:t xml:space="preserve">accounts have been proposed to </w:t>
      </w:r>
      <w:r w:rsidR="00F83432" w:rsidRPr="0020118C">
        <w:rPr>
          <w:rFonts w:ascii="Times New Roman" w:hAnsi="Times New Roman" w:cs="Times New Roman"/>
          <w:sz w:val="24"/>
          <w:szCs w:val="24"/>
          <w:lang w:val="en-GB"/>
        </w:rPr>
        <w:t>explain</w:t>
      </w:r>
      <w:r w:rsidR="009D518A" w:rsidRPr="0020118C">
        <w:rPr>
          <w:rFonts w:ascii="Times New Roman" w:hAnsi="Times New Roman" w:cs="Times New Roman"/>
          <w:sz w:val="24"/>
          <w:szCs w:val="24"/>
          <w:lang w:val="en-GB"/>
        </w:rPr>
        <w:t xml:space="preserve"> semantic blocking</w:t>
      </w:r>
      <w:r w:rsidR="00F83432" w:rsidRPr="0020118C">
        <w:rPr>
          <w:rFonts w:ascii="Times New Roman" w:hAnsi="Times New Roman" w:cs="Times New Roman"/>
          <w:sz w:val="24"/>
          <w:szCs w:val="24"/>
          <w:lang w:val="en-GB"/>
        </w:rPr>
        <w:t xml:space="preserve"> effects</w:t>
      </w:r>
      <w:r w:rsidR="00132757" w:rsidRPr="0020118C">
        <w:rPr>
          <w:rFonts w:ascii="Times New Roman" w:hAnsi="Times New Roman" w:cs="Times New Roman"/>
          <w:sz w:val="24"/>
          <w:szCs w:val="24"/>
          <w:lang w:val="en-GB"/>
        </w:rPr>
        <w:t xml:space="preserve">, most of </w:t>
      </w:r>
      <w:r w:rsidR="00D33C7A" w:rsidRPr="0020118C">
        <w:rPr>
          <w:rFonts w:ascii="Times New Roman" w:hAnsi="Times New Roman" w:cs="Times New Roman"/>
          <w:sz w:val="24"/>
          <w:szCs w:val="24"/>
          <w:lang w:val="en-GB"/>
        </w:rPr>
        <w:t xml:space="preserve">which </w:t>
      </w:r>
      <w:r w:rsidR="008D3A89" w:rsidRPr="0020118C">
        <w:rPr>
          <w:rFonts w:ascii="Times New Roman" w:hAnsi="Times New Roman" w:cs="Times New Roman"/>
          <w:sz w:val="24"/>
          <w:szCs w:val="24"/>
          <w:lang w:val="en-GB"/>
        </w:rPr>
        <w:t>focus on</w:t>
      </w:r>
      <w:r w:rsidR="009D518A" w:rsidRPr="0020118C">
        <w:rPr>
          <w:rFonts w:ascii="Times New Roman" w:hAnsi="Times New Roman" w:cs="Times New Roman"/>
          <w:sz w:val="24"/>
          <w:szCs w:val="24"/>
          <w:lang w:val="en-GB"/>
        </w:rPr>
        <w:t xml:space="preserve"> speech production. </w:t>
      </w:r>
      <w:r w:rsidR="002F4689" w:rsidRPr="0020118C">
        <w:rPr>
          <w:rFonts w:ascii="Times New Roman" w:hAnsi="Times New Roman" w:cs="Times New Roman"/>
          <w:sz w:val="24"/>
          <w:szCs w:val="24"/>
          <w:lang w:val="en-GB"/>
        </w:rPr>
        <w:t xml:space="preserve">We </w:t>
      </w:r>
      <w:r w:rsidR="006A3692" w:rsidRPr="0020118C">
        <w:rPr>
          <w:rFonts w:ascii="Times New Roman" w:hAnsi="Times New Roman" w:cs="Times New Roman"/>
          <w:sz w:val="24"/>
          <w:szCs w:val="24"/>
          <w:lang w:val="en-GB"/>
        </w:rPr>
        <w:t xml:space="preserve">can </w:t>
      </w:r>
      <w:r w:rsidR="002F4689" w:rsidRPr="0020118C">
        <w:rPr>
          <w:rFonts w:ascii="Times New Roman" w:hAnsi="Times New Roman" w:cs="Times New Roman"/>
          <w:sz w:val="24"/>
          <w:szCs w:val="24"/>
          <w:lang w:val="en-GB"/>
        </w:rPr>
        <w:t>divide the</w:t>
      </w:r>
      <w:r w:rsidR="006A3692" w:rsidRPr="0020118C">
        <w:rPr>
          <w:rFonts w:ascii="Times New Roman" w:hAnsi="Times New Roman" w:cs="Times New Roman"/>
          <w:sz w:val="24"/>
          <w:szCs w:val="24"/>
          <w:lang w:val="en-GB"/>
        </w:rPr>
        <w:t>se</w:t>
      </w:r>
      <w:r w:rsidR="00786465" w:rsidRPr="0020118C">
        <w:rPr>
          <w:rFonts w:ascii="Times New Roman" w:hAnsi="Times New Roman" w:cs="Times New Roman"/>
          <w:sz w:val="24"/>
          <w:szCs w:val="24"/>
          <w:lang w:val="en-GB"/>
        </w:rPr>
        <w:t xml:space="preserve"> accounts</w:t>
      </w:r>
      <w:r w:rsidR="002F4689" w:rsidRPr="0020118C">
        <w:rPr>
          <w:rFonts w:ascii="Times New Roman" w:hAnsi="Times New Roman" w:cs="Times New Roman"/>
          <w:sz w:val="24"/>
          <w:szCs w:val="24"/>
          <w:lang w:val="en-GB"/>
        </w:rPr>
        <w:t xml:space="preserve"> i</w:t>
      </w:r>
      <w:r w:rsidR="00786465" w:rsidRPr="0020118C">
        <w:rPr>
          <w:rFonts w:ascii="Times New Roman" w:hAnsi="Times New Roman" w:cs="Times New Roman"/>
          <w:sz w:val="24"/>
          <w:szCs w:val="24"/>
          <w:lang w:val="en-GB"/>
        </w:rPr>
        <w:t>nto two broad groups</w:t>
      </w:r>
      <w:r w:rsidR="006A3692" w:rsidRPr="0020118C">
        <w:rPr>
          <w:rFonts w:ascii="Times New Roman" w:hAnsi="Times New Roman" w:cs="Times New Roman"/>
          <w:sz w:val="24"/>
          <w:szCs w:val="24"/>
          <w:lang w:val="en-GB"/>
        </w:rPr>
        <w:t>,</w:t>
      </w:r>
      <w:r w:rsidR="00786465" w:rsidRPr="0020118C">
        <w:rPr>
          <w:rFonts w:ascii="Times New Roman" w:hAnsi="Times New Roman" w:cs="Times New Roman"/>
          <w:sz w:val="24"/>
          <w:szCs w:val="24"/>
          <w:lang w:val="en-GB"/>
        </w:rPr>
        <w:t xml:space="preserve"> depending on whether</w:t>
      </w:r>
      <w:r w:rsidR="00967B20" w:rsidRPr="0020118C">
        <w:rPr>
          <w:rFonts w:ascii="Times New Roman" w:hAnsi="Times New Roman" w:cs="Times New Roman"/>
          <w:sz w:val="24"/>
          <w:szCs w:val="24"/>
          <w:lang w:val="en-GB"/>
        </w:rPr>
        <w:t xml:space="preserve"> </w:t>
      </w:r>
      <w:r w:rsidR="006A3692" w:rsidRPr="0020118C">
        <w:rPr>
          <w:rFonts w:ascii="Times New Roman" w:hAnsi="Times New Roman" w:cs="Times New Roman"/>
          <w:sz w:val="24"/>
          <w:szCs w:val="24"/>
          <w:lang w:val="en-GB"/>
        </w:rPr>
        <w:t xml:space="preserve">they </w:t>
      </w:r>
      <w:r w:rsidR="00967B20" w:rsidRPr="0020118C">
        <w:rPr>
          <w:rFonts w:ascii="Times New Roman" w:hAnsi="Times New Roman" w:cs="Times New Roman"/>
          <w:sz w:val="24"/>
          <w:szCs w:val="24"/>
          <w:lang w:val="en-GB"/>
        </w:rPr>
        <w:t xml:space="preserve">assume </w:t>
      </w:r>
      <w:r w:rsidR="007B019E" w:rsidRPr="0020118C">
        <w:rPr>
          <w:rFonts w:ascii="Times New Roman" w:hAnsi="Times New Roman" w:cs="Times New Roman"/>
          <w:sz w:val="24"/>
          <w:szCs w:val="24"/>
          <w:lang w:val="en-GB"/>
        </w:rPr>
        <w:t xml:space="preserve">lexical competition </w:t>
      </w:r>
      <w:r w:rsidR="00BD2523" w:rsidRPr="0020118C">
        <w:rPr>
          <w:rFonts w:ascii="Times New Roman" w:hAnsi="Times New Roman" w:cs="Times New Roman"/>
          <w:sz w:val="24"/>
          <w:szCs w:val="24"/>
          <w:lang w:val="en-GB"/>
        </w:rPr>
        <w:t>or not</w:t>
      </w:r>
      <w:r w:rsidR="00CD4D1C" w:rsidRPr="0020118C">
        <w:rPr>
          <w:rFonts w:ascii="Times New Roman" w:hAnsi="Times New Roman" w:cs="Times New Roman"/>
          <w:sz w:val="24"/>
          <w:szCs w:val="24"/>
          <w:lang w:val="en-GB"/>
        </w:rPr>
        <w:t xml:space="preserve">. </w:t>
      </w:r>
      <w:r w:rsidR="00741776" w:rsidRPr="0020118C">
        <w:rPr>
          <w:rFonts w:ascii="Times New Roman" w:hAnsi="Times New Roman" w:cs="Times New Roman"/>
          <w:sz w:val="24"/>
          <w:szCs w:val="24"/>
          <w:lang w:val="en-GB"/>
        </w:rPr>
        <w:t xml:space="preserve">Typically, </w:t>
      </w:r>
      <w:r w:rsidR="00BD2523" w:rsidRPr="0020118C">
        <w:rPr>
          <w:rFonts w:ascii="Times New Roman" w:hAnsi="Times New Roman" w:cs="Times New Roman"/>
          <w:sz w:val="24"/>
          <w:szCs w:val="24"/>
          <w:lang w:val="en-GB"/>
        </w:rPr>
        <w:t xml:space="preserve">lexical competition </w:t>
      </w:r>
      <w:r w:rsidR="006A3692" w:rsidRPr="0020118C">
        <w:rPr>
          <w:rFonts w:ascii="Times New Roman" w:hAnsi="Times New Roman" w:cs="Times New Roman"/>
          <w:sz w:val="24"/>
          <w:szCs w:val="24"/>
          <w:lang w:val="en-GB"/>
        </w:rPr>
        <w:t>should increase</w:t>
      </w:r>
      <w:r w:rsidR="00CD004E" w:rsidRPr="0020118C">
        <w:rPr>
          <w:rFonts w:ascii="Times New Roman" w:hAnsi="Times New Roman" w:cs="Times New Roman"/>
          <w:sz w:val="24"/>
          <w:szCs w:val="24"/>
          <w:lang w:val="en-GB"/>
        </w:rPr>
        <w:t xml:space="preserve"> </w:t>
      </w:r>
      <w:r w:rsidR="00E86E86" w:rsidRPr="0020118C">
        <w:rPr>
          <w:rFonts w:ascii="Times New Roman" w:hAnsi="Times New Roman" w:cs="Times New Roman"/>
          <w:sz w:val="24"/>
          <w:szCs w:val="24"/>
          <w:lang w:val="en-GB"/>
        </w:rPr>
        <w:t xml:space="preserve">the </w:t>
      </w:r>
      <w:r w:rsidR="00B04097" w:rsidRPr="0020118C">
        <w:rPr>
          <w:rFonts w:ascii="Times New Roman" w:hAnsi="Times New Roman" w:cs="Times New Roman"/>
          <w:sz w:val="24"/>
          <w:szCs w:val="24"/>
          <w:lang w:val="en-GB"/>
        </w:rPr>
        <w:t>difficulty</w:t>
      </w:r>
      <w:r w:rsidR="00E86E86" w:rsidRPr="0020118C">
        <w:rPr>
          <w:rFonts w:ascii="Times New Roman" w:hAnsi="Times New Roman" w:cs="Times New Roman"/>
          <w:sz w:val="24"/>
          <w:szCs w:val="24"/>
          <w:lang w:val="en-GB"/>
        </w:rPr>
        <w:t xml:space="preserve"> (in terms of </w:t>
      </w:r>
      <w:r w:rsidR="00BD2523" w:rsidRPr="0020118C">
        <w:rPr>
          <w:rFonts w:ascii="Times New Roman" w:hAnsi="Times New Roman" w:cs="Times New Roman"/>
          <w:sz w:val="24"/>
          <w:szCs w:val="24"/>
          <w:lang w:val="en-GB"/>
        </w:rPr>
        <w:t>RT</w:t>
      </w:r>
      <w:r w:rsidR="00E86E86" w:rsidRPr="0020118C">
        <w:rPr>
          <w:rFonts w:ascii="Times New Roman" w:hAnsi="Times New Roman" w:cs="Times New Roman"/>
          <w:sz w:val="24"/>
          <w:szCs w:val="24"/>
          <w:lang w:val="en-GB"/>
        </w:rPr>
        <w:t xml:space="preserve">) </w:t>
      </w:r>
      <w:r w:rsidR="006A3692" w:rsidRPr="0020118C">
        <w:rPr>
          <w:rFonts w:ascii="Times New Roman" w:hAnsi="Times New Roman" w:cs="Times New Roman"/>
          <w:sz w:val="24"/>
          <w:szCs w:val="24"/>
          <w:lang w:val="en-GB"/>
        </w:rPr>
        <w:t>of selecting</w:t>
      </w:r>
      <w:r w:rsidR="00E86E86" w:rsidRPr="0020118C">
        <w:rPr>
          <w:rFonts w:ascii="Times New Roman" w:hAnsi="Times New Roman" w:cs="Times New Roman"/>
          <w:sz w:val="24"/>
          <w:szCs w:val="24"/>
          <w:lang w:val="en-GB"/>
        </w:rPr>
        <w:t xml:space="preserve"> the intended representation </w:t>
      </w:r>
      <w:r w:rsidR="00B04097" w:rsidRPr="0020118C">
        <w:rPr>
          <w:rFonts w:ascii="Times New Roman" w:hAnsi="Times New Roman" w:cs="Times New Roman"/>
          <w:sz w:val="24"/>
          <w:szCs w:val="24"/>
          <w:lang w:val="en-GB"/>
        </w:rPr>
        <w:t xml:space="preserve">as a function of </w:t>
      </w:r>
      <w:r w:rsidR="00967B20" w:rsidRPr="0020118C">
        <w:rPr>
          <w:rFonts w:ascii="Times New Roman" w:hAnsi="Times New Roman" w:cs="Times New Roman"/>
          <w:sz w:val="24"/>
          <w:szCs w:val="24"/>
          <w:lang w:val="en-GB"/>
        </w:rPr>
        <w:t xml:space="preserve">the amount of activation </w:t>
      </w:r>
      <w:r w:rsidR="00000964" w:rsidRPr="0020118C">
        <w:rPr>
          <w:rFonts w:ascii="Times New Roman" w:hAnsi="Times New Roman" w:cs="Times New Roman"/>
          <w:sz w:val="24"/>
          <w:szCs w:val="24"/>
          <w:lang w:val="en-GB"/>
        </w:rPr>
        <w:t xml:space="preserve">received by </w:t>
      </w:r>
      <w:r w:rsidR="00E86E86" w:rsidRPr="0020118C">
        <w:rPr>
          <w:rFonts w:ascii="Times New Roman" w:hAnsi="Times New Roman" w:cs="Times New Roman"/>
          <w:sz w:val="24"/>
          <w:szCs w:val="24"/>
          <w:lang w:val="en-GB"/>
        </w:rPr>
        <w:t xml:space="preserve">other </w:t>
      </w:r>
      <w:r w:rsidR="006A3692" w:rsidRPr="0020118C">
        <w:rPr>
          <w:rFonts w:ascii="Times New Roman" w:hAnsi="Times New Roman" w:cs="Times New Roman"/>
          <w:sz w:val="24"/>
          <w:szCs w:val="24"/>
          <w:lang w:val="en-GB"/>
        </w:rPr>
        <w:t xml:space="preserve">semantically related </w:t>
      </w:r>
      <w:r w:rsidR="00E86E86" w:rsidRPr="0020118C">
        <w:rPr>
          <w:rFonts w:ascii="Times New Roman" w:hAnsi="Times New Roman" w:cs="Times New Roman"/>
          <w:sz w:val="24"/>
          <w:szCs w:val="24"/>
          <w:lang w:val="en-GB"/>
        </w:rPr>
        <w:t xml:space="preserve">representations </w:t>
      </w:r>
      <w:r w:rsidR="00967B20" w:rsidRPr="0020118C">
        <w:rPr>
          <w:rFonts w:ascii="Times New Roman" w:hAnsi="Times New Roman" w:cs="Times New Roman"/>
          <w:sz w:val="24"/>
          <w:szCs w:val="24"/>
          <w:lang w:val="en-GB"/>
        </w:rPr>
        <w:t>(due to spreading activation between semantically related items</w:t>
      </w:r>
      <w:r w:rsidR="00994EBE" w:rsidRPr="0020118C">
        <w:rPr>
          <w:rFonts w:ascii="Times New Roman" w:hAnsi="Times New Roman" w:cs="Times New Roman"/>
          <w:sz w:val="24"/>
          <w:szCs w:val="24"/>
          <w:lang w:val="en-GB"/>
        </w:rPr>
        <w:t xml:space="preserve">, </w:t>
      </w:r>
      <w:r w:rsidR="000904BC" w:rsidRPr="0020118C">
        <w:rPr>
          <w:rFonts w:ascii="Times New Roman" w:hAnsi="Times New Roman" w:cs="Times New Roman"/>
          <w:sz w:val="24"/>
          <w:szCs w:val="24"/>
          <w:lang w:val="en-US"/>
        </w:rPr>
        <w:t xml:space="preserve">e.g., </w:t>
      </w:r>
      <w:r w:rsidR="000904BC" w:rsidRPr="0020118C">
        <w:rPr>
          <w:rFonts w:ascii="Times New Roman" w:hAnsi="Times New Roman" w:cs="Times New Roman"/>
          <w:color w:val="231F20"/>
          <w:sz w:val="24"/>
          <w:szCs w:val="24"/>
          <w:lang w:val="en-US"/>
        </w:rPr>
        <w:t xml:space="preserve">La </w:t>
      </w:r>
      <w:proofErr w:type="spellStart"/>
      <w:r w:rsidR="000904BC" w:rsidRPr="0020118C">
        <w:rPr>
          <w:rFonts w:ascii="Times New Roman" w:hAnsi="Times New Roman" w:cs="Times New Roman"/>
          <w:color w:val="231F20"/>
          <w:sz w:val="24"/>
          <w:szCs w:val="24"/>
          <w:lang w:val="en-US"/>
        </w:rPr>
        <w:t>Heij</w:t>
      </w:r>
      <w:proofErr w:type="spellEnd"/>
      <w:r w:rsidR="000904BC" w:rsidRPr="0020118C">
        <w:rPr>
          <w:rFonts w:ascii="Times New Roman" w:hAnsi="Times New Roman" w:cs="Times New Roman"/>
          <w:color w:val="231F20"/>
          <w:sz w:val="24"/>
          <w:szCs w:val="24"/>
          <w:lang w:val="en-US"/>
        </w:rPr>
        <w:t xml:space="preserve">, 1988; </w:t>
      </w:r>
      <w:proofErr w:type="spellStart"/>
      <w:r w:rsidR="000904BC" w:rsidRPr="0020118C">
        <w:rPr>
          <w:rFonts w:ascii="Times New Roman" w:hAnsi="Times New Roman" w:cs="Times New Roman"/>
          <w:color w:val="231F20"/>
          <w:sz w:val="24"/>
          <w:szCs w:val="24"/>
          <w:lang w:val="en-US"/>
        </w:rPr>
        <w:t>Levelt</w:t>
      </w:r>
      <w:proofErr w:type="spellEnd"/>
      <w:r w:rsidR="000904BC" w:rsidRPr="0020118C">
        <w:rPr>
          <w:rFonts w:ascii="Times New Roman" w:hAnsi="Times New Roman" w:cs="Times New Roman"/>
          <w:color w:val="231F20"/>
          <w:sz w:val="24"/>
          <w:szCs w:val="24"/>
          <w:lang w:val="en-US"/>
        </w:rPr>
        <w:t xml:space="preserve"> et al., 1999; </w:t>
      </w:r>
      <w:proofErr w:type="spellStart"/>
      <w:r w:rsidR="000904BC" w:rsidRPr="0020118C">
        <w:rPr>
          <w:rFonts w:ascii="Times New Roman" w:hAnsi="Times New Roman" w:cs="Times New Roman"/>
          <w:sz w:val="24"/>
          <w:szCs w:val="24"/>
          <w:lang w:val="en-US"/>
        </w:rPr>
        <w:t>Roelofs</w:t>
      </w:r>
      <w:proofErr w:type="spellEnd"/>
      <w:r w:rsidR="000904BC" w:rsidRPr="0020118C">
        <w:rPr>
          <w:rFonts w:ascii="Times New Roman" w:hAnsi="Times New Roman" w:cs="Times New Roman"/>
          <w:sz w:val="24"/>
          <w:szCs w:val="24"/>
          <w:lang w:val="en-US"/>
        </w:rPr>
        <w:t>, 2003</w:t>
      </w:r>
      <w:r w:rsidR="00741776" w:rsidRPr="0020118C">
        <w:rPr>
          <w:rFonts w:ascii="Times New Roman" w:hAnsi="Times New Roman" w:cs="Times New Roman"/>
          <w:sz w:val="24"/>
          <w:szCs w:val="24"/>
          <w:lang w:val="en-GB"/>
        </w:rPr>
        <w:t xml:space="preserve">; but see </w:t>
      </w:r>
      <w:r w:rsidR="00741776" w:rsidRPr="0020118C">
        <w:rPr>
          <w:rFonts w:ascii="Times New Roman" w:hAnsi="Times New Roman" w:cs="Times New Roman"/>
          <w:color w:val="000000"/>
          <w:sz w:val="24"/>
          <w:szCs w:val="24"/>
          <w:lang w:val="en-US"/>
        </w:rPr>
        <w:t xml:space="preserve">Abdel Rahman &amp; </w:t>
      </w:r>
      <w:proofErr w:type="spellStart"/>
      <w:r w:rsidR="00741776" w:rsidRPr="0020118C">
        <w:rPr>
          <w:rFonts w:ascii="Times New Roman" w:hAnsi="Times New Roman" w:cs="Times New Roman"/>
          <w:color w:val="000000"/>
          <w:sz w:val="24"/>
          <w:szCs w:val="24"/>
          <w:lang w:val="en-US"/>
        </w:rPr>
        <w:t>Melinger</w:t>
      </w:r>
      <w:proofErr w:type="spellEnd"/>
      <w:r w:rsidR="00741776" w:rsidRPr="0020118C">
        <w:rPr>
          <w:rFonts w:ascii="Times New Roman" w:hAnsi="Times New Roman" w:cs="Times New Roman"/>
          <w:color w:val="000000"/>
          <w:sz w:val="24"/>
          <w:szCs w:val="24"/>
          <w:lang w:val="en-US"/>
        </w:rPr>
        <w:t xml:space="preserve">, </w:t>
      </w:r>
      <w:r w:rsidR="00741776" w:rsidRPr="0020118C">
        <w:rPr>
          <w:rFonts w:ascii="Times New Roman" w:hAnsi="Times New Roman" w:cs="Times New Roman"/>
          <w:sz w:val="24"/>
          <w:szCs w:val="24"/>
          <w:lang w:val="en-US"/>
        </w:rPr>
        <w:t>2009</w:t>
      </w:r>
      <w:r w:rsidR="00967B20" w:rsidRPr="0020118C">
        <w:rPr>
          <w:rFonts w:ascii="Times New Roman" w:hAnsi="Times New Roman" w:cs="Times New Roman"/>
          <w:sz w:val="24"/>
          <w:szCs w:val="24"/>
          <w:lang w:val="en-GB"/>
        </w:rPr>
        <w:t>)</w:t>
      </w:r>
      <w:r w:rsidR="00B04097" w:rsidRPr="0020118C">
        <w:rPr>
          <w:rFonts w:ascii="Times New Roman" w:hAnsi="Times New Roman" w:cs="Times New Roman"/>
          <w:sz w:val="24"/>
          <w:szCs w:val="24"/>
          <w:lang w:val="en-GB"/>
        </w:rPr>
        <w:t xml:space="preserve">. </w:t>
      </w:r>
      <w:r w:rsidR="0023758F" w:rsidRPr="0020118C">
        <w:rPr>
          <w:rFonts w:ascii="Times New Roman" w:hAnsi="Times New Roman" w:cs="Times New Roman"/>
          <w:sz w:val="24"/>
          <w:szCs w:val="24"/>
          <w:lang w:val="en-GB"/>
        </w:rPr>
        <w:t>Accordingly, a</w:t>
      </w:r>
      <w:r w:rsidR="00CA00ED" w:rsidRPr="0020118C">
        <w:rPr>
          <w:rFonts w:ascii="Times New Roman" w:hAnsi="Times New Roman" w:cs="Times New Roman"/>
          <w:sz w:val="24"/>
          <w:szCs w:val="24"/>
          <w:lang w:val="en-GB"/>
        </w:rPr>
        <w:t>ccounts based on lexical competition</w:t>
      </w:r>
      <w:r w:rsidR="00B04097" w:rsidRPr="0020118C">
        <w:rPr>
          <w:rFonts w:ascii="Times New Roman" w:hAnsi="Times New Roman" w:cs="Times New Roman"/>
          <w:sz w:val="24"/>
          <w:szCs w:val="24"/>
          <w:lang w:val="en-GB"/>
        </w:rPr>
        <w:t xml:space="preserve"> </w:t>
      </w:r>
      <w:r w:rsidR="00D3768F" w:rsidRPr="0020118C">
        <w:rPr>
          <w:rFonts w:ascii="Times New Roman" w:hAnsi="Times New Roman" w:cs="Times New Roman"/>
          <w:sz w:val="24"/>
          <w:szCs w:val="24"/>
          <w:lang w:val="en-GB"/>
        </w:rPr>
        <w:t xml:space="preserve">argue that </w:t>
      </w:r>
      <w:r w:rsidR="00B04097" w:rsidRPr="0020118C">
        <w:rPr>
          <w:rFonts w:ascii="Times New Roman" w:hAnsi="Times New Roman" w:cs="Times New Roman"/>
          <w:sz w:val="24"/>
          <w:szCs w:val="24"/>
          <w:lang w:val="en-GB"/>
        </w:rPr>
        <w:lastRenderedPageBreak/>
        <w:t xml:space="preserve">semantic blocking </w:t>
      </w:r>
      <w:r w:rsidR="00522507" w:rsidRPr="0020118C">
        <w:rPr>
          <w:rFonts w:ascii="Times New Roman" w:hAnsi="Times New Roman" w:cs="Times New Roman"/>
          <w:sz w:val="24"/>
          <w:szCs w:val="24"/>
          <w:lang w:val="en-GB"/>
        </w:rPr>
        <w:t xml:space="preserve">occurs at the lexical level due to </w:t>
      </w:r>
      <w:r w:rsidR="006A3692" w:rsidRPr="0020118C">
        <w:rPr>
          <w:rFonts w:ascii="Times New Roman" w:hAnsi="Times New Roman" w:cs="Times New Roman"/>
          <w:sz w:val="24"/>
          <w:szCs w:val="24"/>
          <w:lang w:val="en-GB"/>
        </w:rPr>
        <w:t xml:space="preserve">greater </w:t>
      </w:r>
      <w:r w:rsidR="00FB4800" w:rsidRPr="0020118C">
        <w:rPr>
          <w:rFonts w:ascii="Times New Roman" w:hAnsi="Times New Roman" w:cs="Times New Roman"/>
          <w:sz w:val="24"/>
          <w:szCs w:val="24"/>
          <w:lang w:val="en-GB"/>
        </w:rPr>
        <w:t xml:space="preserve">competition </w:t>
      </w:r>
      <w:r w:rsidR="00A1676C" w:rsidRPr="0020118C">
        <w:rPr>
          <w:rFonts w:ascii="Times New Roman" w:hAnsi="Times New Roman" w:cs="Times New Roman"/>
          <w:sz w:val="24"/>
          <w:szCs w:val="24"/>
          <w:lang w:val="en-GB"/>
        </w:rPr>
        <w:t xml:space="preserve">in homogeneous </w:t>
      </w:r>
      <w:r w:rsidR="008D45EB" w:rsidRPr="0020118C">
        <w:rPr>
          <w:rFonts w:ascii="Times New Roman" w:hAnsi="Times New Roman" w:cs="Times New Roman"/>
          <w:sz w:val="24"/>
          <w:szCs w:val="24"/>
          <w:lang w:val="en-GB"/>
        </w:rPr>
        <w:t>compared to heterogeneous</w:t>
      </w:r>
      <w:r w:rsidR="00A1676C" w:rsidRPr="0020118C">
        <w:rPr>
          <w:rFonts w:ascii="Times New Roman" w:hAnsi="Times New Roman" w:cs="Times New Roman"/>
          <w:sz w:val="24"/>
          <w:szCs w:val="24"/>
          <w:lang w:val="en-GB"/>
        </w:rPr>
        <w:t xml:space="preserve"> </w:t>
      </w:r>
      <w:r w:rsidR="008D45EB" w:rsidRPr="0020118C">
        <w:rPr>
          <w:rFonts w:ascii="Times New Roman" w:hAnsi="Times New Roman" w:cs="Times New Roman"/>
          <w:sz w:val="24"/>
          <w:szCs w:val="24"/>
          <w:lang w:val="en-GB"/>
        </w:rPr>
        <w:t>blocks (e.g.,</w:t>
      </w:r>
      <w:r w:rsidR="00854CCD" w:rsidRPr="0020118C">
        <w:rPr>
          <w:rFonts w:ascii="Times New Roman" w:hAnsi="Times New Roman" w:cs="Times New Roman"/>
          <w:sz w:val="24"/>
          <w:szCs w:val="24"/>
          <w:lang w:val="en-US"/>
        </w:rPr>
        <w:t xml:space="preserve"> </w:t>
      </w:r>
      <w:r w:rsidR="00056B6B" w:rsidRPr="0020118C">
        <w:rPr>
          <w:rFonts w:ascii="Times New Roman" w:hAnsi="Times New Roman" w:cs="Times New Roman"/>
          <w:color w:val="000000"/>
          <w:sz w:val="24"/>
          <w:szCs w:val="24"/>
          <w:lang w:val="en-US"/>
        </w:rPr>
        <w:t xml:space="preserve">Abdel Rahman &amp; </w:t>
      </w:r>
      <w:proofErr w:type="spellStart"/>
      <w:r w:rsidR="00056B6B" w:rsidRPr="0020118C">
        <w:rPr>
          <w:rFonts w:ascii="Times New Roman" w:hAnsi="Times New Roman" w:cs="Times New Roman"/>
          <w:color w:val="000000"/>
          <w:sz w:val="24"/>
          <w:szCs w:val="24"/>
          <w:lang w:val="en-US"/>
        </w:rPr>
        <w:t>Melinger</w:t>
      </w:r>
      <w:proofErr w:type="spellEnd"/>
      <w:r w:rsidR="00056B6B" w:rsidRPr="0020118C">
        <w:rPr>
          <w:rFonts w:ascii="Times New Roman" w:hAnsi="Times New Roman" w:cs="Times New Roman"/>
          <w:color w:val="000000"/>
          <w:sz w:val="24"/>
          <w:szCs w:val="24"/>
          <w:lang w:val="en-US"/>
        </w:rPr>
        <w:t xml:space="preserve">, </w:t>
      </w:r>
      <w:r w:rsidR="00056B6B" w:rsidRPr="0020118C">
        <w:rPr>
          <w:rFonts w:ascii="Times New Roman" w:hAnsi="Times New Roman" w:cs="Times New Roman"/>
          <w:sz w:val="24"/>
          <w:szCs w:val="24"/>
          <w:lang w:val="en-US"/>
        </w:rPr>
        <w:t xml:space="preserve">2011; </w:t>
      </w:r>
      <w:proofErr w:type="spellStart"/>
      <w:r w:rsidR="00F2433D" w:rsidRPr="0020118C">
        <w:rPr>
          <w:rFonts w:ascii="Times New Roman" w:hAnsi="Times New Roman" w:cs="Times New Roman"/>
          <w:sz w:val="24"/>
          <w:szCs w:val="24"/>
          <w:lang w:val="en-GB"/>
        </w:rPr>
        <w:t>Belke</w:t>
      </w:r>
      <w:proofErr w:type="spellEnd"/>
      <w:r w:rsidR="00F2433D" w:rsidRPr="0020118C">
        <w:rPr>
          <w:rFonts w:ascii="Times New Roman" w:hAnsi="Times New Roman" w:cs="Times New Roman"/>
          <w:sz w:val="24"/>
          <w:szCs w:val="24"/>
          <w:lang w:val="en-GB"/>
        </w:rPr>
        <w:t xml:space="preserve"> et al., </w:t>
      </w:r>
      <w:r w:rsidR="008D45EB" w:rsidRPr="0020118C">
        <w:rPr>
          <w:rFonts w:ascii="Times New Roman" w:hAnsi="Times New Roman" w:cs="Times New Roman"/>
          <w:sz w:val="24"/>
          <w:szCs w:val="24"/>
          <w:lang w:val="en-GB"/>
        </w:rPr>
        <w:t>2005;</w:t>
      </w:r>
      <w:r w:rsidR="00741776" w:rsidRPr="0020118C">
        <w:rPr>
          <w:rFonts w:ascii="Times New Roman" w:hAnsi="Times New Roman" w:cs="Times New Roman"/>
          <w:sz w:val="24"/>
          <w:szCs w:val="24"/>
          <w:lang w:val="en-GB"/>
        </w:rPr>
        <w:t xml:space="preserve"> Damian et al.,</w:t>
      </w:r>
      <w:r w:rsidR="00056B6B" w:rsidRPr="0020118C">
        <w:rPr>
          <w:rFonts w:ascii="Times New Roman" w:hAnsi="Times New Roman" w:cs="Times New Roman"/>
          <w:sz w:val="24"/>
          <w:szCs w:val="24"/>
          <w:lang w:val="en-GB"/>
        </w:rPr>
        <w:t xml:space="preserve"> 2001</w:t>
      </w:r>
      <w:r w:rsidR="008874D0" w:rsidRPr="0020118C">
        <w:rPr>
          <w:rFonts w:ascii="Times New Roman" w:hAnsi="Times New Roman" w:cs="Times New Roman"/>
          <w:sz w:val="24"/>
          <w:szCs w:val="24"/>
          <w:lang w:val="en-GB"/>
        </w:rPr>
        <w:t>)</w:t>
      </w:r>
      <w:r w:rsidR="00EE7ECC" w:rsidRPr="0020118C">
        <w:rPr>
          <w:rFonts w:ascii="Times New Roman" w:hAnsi="Times New Roman" w:cs="Times New Roman"/>
          <w:sz w:val="24"/>
          <w:szCs w:val="24"/>
          <w:lang w:val="en-GB"/>
        </w:rPr>
        <w:t xml:space="preserve">. This is because </w:t>
      </w:r>
      <w:r w:rsidR="00A1676C" w:rsidRPr="0020118C">
        <w:rPr>
          <w:rFonts w:ascii="Times New Roman" w:hAnsi="Times New Roman" w:cs="Times New Roman"/>
          <w:sz w:val="24"/>
          <w:szCs w:val="24"/>
          <w:lang w:val="en-GB"/>
        </w:rPr>
        <w:t xml:space="preserve">continuous exposure to items </w:t>
      </w:r>
      <w:r w:rsidR="006A3692" w:rsidRPr="0020118C">
        <w:rPr>
          <w:rFonts w:ascii="Times New Roman" w:hAnsi="Times New Roman" w:cs="Times New Roman"/>
          <w:sz w:val="24"/>
          <w:szCs w:val="24"/>
          <w:lang w:val="en-GB"/>
        </w:rPr>
        <w:t xml:space="preserve">from </w:t>
      </w:r>
      <w:r w:rsidR="00A1676C" w:rsidRPr="0020118C">
        <w:rPr>
          <w:rFonts w:ascii="Times New Roman" w:hAnsi="Times New Roman" w:cs="Times New Roman"/>
          <w:sz w:val="24"/>
          <w:szCs w:val="24"/>
          <w:lang w:val="en-GB"/>
        </w:rPr>
        <w:t xml:space="preserve">the same semantic category </w:t>
      </w:r>
      <w:r w:rsidR="008D45EB" w:rsidRPr="0020118C">
        <w:rPr>
          <w:rFonts w:ascii="Times New Roman" w:hAnsi="Times New Roman" w:cs="Times New Roman"/>
          <w:sz w:val="24"/>
          <w:szCs w:val="24"/>
          <w:lang w:val="en-GB"/>
        </w:rPr>
        <w:t>maintain</w:t>
      </w:r>
      <w:r w:rsidR="00A1676C" w:rsidRPr="0020118C">
        <w:rPr>
          <w:rFonts w:ascii="Times New Roman" w:hAnsi="Times New Roman" w:cs="Times New Roman"/>
          <w:sz w:val="24"/>
          <w:szCs w:val="24"/>
          <w:lang w:val="en-GB"/>
        </w:rPr>
        <w:t>s</w:t>
      </w:r>
      <w:r w:rsidR="008D45EB" w:rsidRPr="0020118C">
        <w:rPr>
          <w:rFonts w:ascii="Times New Roman" w:hAnsi="Times New Roman" w:cs="Times New Roman"/>
          <w:sz w:val="24"/>
          <w:szCs w:val="24"/>
          <w:lang w:val="en-GB"/>
        </w:rPr>
        <w:t xml:space="preserve"> </w:t>
      </w:r>
      <w:r w:rsidR="00000964" w:rsidRPr="0020118C">
        <w:rPr>
          <w:rFonts w:ascii="Times New Roman" w:hAnsi="Times New Roman" w:cs="Times New Roman"/>
          <w:sz w:val="24"/>
          <w:szCs w:val="24"/>
          <w:lang w:val="en-GB"/>
        </w:rPr>
        <w:t>the lexical representations</w:t>
      </w:r>
      <w:r w:rsidR="00A1676C" w:rsidRPr="0020118C">
        <w:rPr>
          <w:rFonts w:ascii="Times New Roman" w:hAnsi="Times New Roman" w:cs="Times New Roman"/>
          <w:sz w:val="24"/>
          <w:szCs w:val="24"/>
          <w:lang w:val="en-GB"/>
        </w:rPr>
        <w:t xml:space="preserve"> </w:t>
      </w:r>
      <w:r w:rsidR="00000964" w:rsidRPr="0020118C">
        <w:rPr>
          <w:rFonts w:ascii="Times New Roman" w:hAnsi="Times New Roman" w:cs="Times New Roman"/>
          <w:sz w:val="24"/>
          <w:szCs w:val="24"/>
          <w:lang w:val="en-GB"/>
        </w:rPr>
        <w:t xml:space="preserve">of </w:t>
      </w:r>
      <w:r w:rsidR="009F204B" w:rsidRPr="0020118C">
        <w:rPr>
          <w:rFonts w:ascii="Times New Roman" w:hAnsi="Times New Roman" w:cs="Times New Roman"/>
          <w:sz w:val="24"/>
          <w:szCs w:val="24"/>
          <w:lang w:val="en-GB"/>
        </w:rPr>
        <w:t>these items which become competitors</w:t>
      </w:r>
      <w:r w:rsidR="00000964" w:rsidRPr="0020118C">
        <w:rPr>
          <w:rFonts w:ascii="Times New Roman" w:hAnsi="Times New Roman" w:cs="Times New Roman"/>
          <w:sz w:val="24"/>
          <w:szCs w:val="24"/>
          <w:lang w:val="en-GB"/>
        </w:rPr>
        <w:t xml:space="preserve"> </w:t>
      </w:r>
      <w:r w:rsidR="006A3692" w:rsidRPr="0020118C">
        <w:rPr>
          <w:rFonts w:ascii="Times New Roman" w:hAnsi="Times New Roman" w:cs="Times New Roman"/>
          <w:sz w:val="24"/>
          <w:szCs w:val="24"/>
          <w:lang w:val="en-GB"/>
        </w:rPr>
        <w:t>in</w:t>
      </w:r>
      <w:r w:rsidR="00522507" w:rsidRPr="0020118C">
        <w:rPr>
          <w:rFonts w:ascii="Times New Roman" w:hAnsi="Times New Roman" w:cs="Times New Roman"/>
          <w:sz w:val="24"/>
          <w:szCs w:val="24"/>
          <w:lang w:val="en-GB"/>
        </w:rPr>
        <w:t xml:space="preserve"> homogeneous blocks. </w:t>
      </w:r>
    </w:p>
    <w:p w14:paraId="463F2D9A" w14:textId="6D5EC4B2" w:rsidR="00F1335F" w:rsidRPr="0020118C" w:rsidRDefault="00B67013" w:rsidP="004A5EE3">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One of the main semantic blocking </w:t>
      </w:r>
      <w:r w:rsidR="004D614F" w:rsidRPr="0020118C">
        <w:rPr>
          <w:rFonts w:ascii="Times New Roman" w:hAnsi="Times New Roman" w:cs="Times New Roman"/>
          <w:sz w:val="24"/>
          <w:szCs w:val="24"/>
          <w:lang w:val="en-GB"/>
        </w:rPr>
        <w:t>accounts that has been formulated without ass</w:t>
      </w:r>
      <w:r w:rsidR="00FD57D0" w:rsidRPr="0020118C">
        <w:rPr>
          <w:rFonts w:ascii="Times New Roman" w:hAnsi="Times New Roman" w:cs="Times New Roman"/>
          <w:sz w:val="24"/>
          <w:szCs w:val="24"/>
          <w:lang w:val="en-GB"/>
        </w:rPr>
        <w:t>uming lexical competition is that</w:t>
      </w:r>
      <w:r w:rsidR="004D614F" w:rsidRPr="0020118C">
        <w:rPr>
          <w:rFonts w:ascii="Times New Roman" w:hAnsi="Times New Roman" w:cs="Times New Roman"/>
          <w:sz w:val="24"/>
          <w:szCs w:val="24"/>
          <w:lang w:val="en-GB"/>
        </w:rPr>
        <w:t xml:space="preserve"> </w:t>
      </w:r>
      <w:r w:rsidR="009F06BE" w:rsidRPr="0020118C">
        <w:rPr>
          <w:rFonts w:ascii="Times New Roman" w:hAnsi="Times New Roman" w:cs="Times New Roman"/>
          <w:sz w:val="24"/>
          <w:szCs w:val="24"/>
          <w:lang w:val="en-GB"/>
        </w:rPr>
        <w:t xml:space="preserve">proposed </w:t>
      </w:r>
      <w:r w:rsidR="004D614F" w:rsidRPr="0020118C">
        <w:rPr>
          <w:rFonts w:ascii="Times New Roman" w:hAnsi="Times New Roman" w:cs="Times New Roman"/>
          <w:sz w:val="24"/>
          <w:szCs w:val="24"/>
          <w:lang w:val="en-GB"/>
        </w:rPr>
        <w:t>by</w:t>
      </w:r>
      <w:r w:rsidRPr="0020118C">
        <w:rPr>
          <w:rFonts w:ascii="Times New Roman" w:hAnsi="Times New Roman" w:cs="Times New Roman"/>
          <w:sz w:val="24"/>
          <w:szCs w:val="24"/>
          <w:lang w:val="en-GB"/>
        </w:rPr>
        <w:t xml:space="preserve"> Navarrete and colleagues (e.g., Navarrete et al., 2010, 2012, 2014, 2016). </w:t>
      </w:r>
      <w:r w:rsidR="000E1F16" w:rsidRPr="0020118C">
        <w:rPr>
          <w:rFonts w:ascii="Times New Roman" w:hAnsi="Times New Roman" w:cs="Times New Roman"/>
          <w:sz w:val="24"/>
          <w:szCs w:val="24"/>
          <w:lang w:val="en-GB"/>
        </w:rPr>
        <w:t>These aut</w:t>
      </w:r>
      <w:r w:rsidR="00F121A6" w:rsidRPr="0020118C">
        <w:rPr>
          <w:rFonts w:ascii="Times New Roman" w:hAnsi="Times New Roman" w:cs="Times New Roman"/>
          <w:sz w:val="24"/>
          <w:szCs w:val="24"/>
          <w:lang w:val="en-GB"/>
        </w:rPr>
        <w:t>hors take</w:t>
      </w:r>
      <w:r w:rsidR="000E1F16" w:rsidRPr="0020118C">
        <w:rPr>
          <w:rFonts w:ascii="Times New Roman" w:hAnsi="Times New Roman" w:cs="Times New Roman"/>
          <w:sz w:val="24"/>
          <w:szCs w:val="24"/>
          <w:lang w:val="en-GB"/>
        </w:rPr>
        <w:t xml:space="preserve"> the view that </w:t>
      </w:r>
      <w:r w:rsidR="006B4E7A" w:rsidRPr="0020118C">
        <w:rPr>
          <w:rFonts w:ascii="Times New Roman" w:hAnsi="Times New Roman" w:cs="Times New Roman"/>
          <w:sz w:val="24"/>
          <w:szCs w:val="24"/>
          <w:lang w:val="en-GB"/>
        </w:rPr>
        <w:t xml:space="preserve">a </w:t>
      </w:r>
      <w:r w:rsidR="00994EBE" w:rsidRPr="0020118C">
        <w:rPr>
          <w:rFonts w:ascii="Times New Roman" w:hAnsi="Times New Roman" w:cs="Times New Roman"/>
          <w:sz w:val="24"/>
          <w:szCs w:val="24"/>
          <w:lang w:val="en-GB"/>
        </w:rPr>
        <w:t>lexical representation is retrieved simply when its level of activation reaches a threshold, regardless of the level of activity for semantically related items</w:t>
      </w:r>
      <w:r w:rsidR="000E1F16" w:rsidRPr="0020118C">
        <w:rPr>
          <w:rFonts w:ascii="Times New Roman" w:hAnsi="Times New Roman" w:cs="Times New Roman"/>
          <w:sz w:val="24"/>
          <w:szCs w:val="24"/>
          <w:lang w:val="en-GB"/>
        </w:rPr>
        <w:t xml:space="preserve"> (Dell, 1986)</w:t>
      </w:r>
      <w:r w:rsidR="00994EBE" w:rsidRPr="0020118C">
        <w:rPr>
          <w:rFonts w:ascii="Times New Roman" w:hAnsi="Times New Roman" w:cs="Times New Roman"/>
          <w:sz w:val="24"/>
          <w:szCs w:val="24"/>
          <w:lang w:val="en-GB"/>
        </w:rPr>
        <w:t xml:space="preserve">. This means that, for instance, the retrieval of the word “dress” would not be slower if a semantically related word (e.g., trousers) is almost as activated as “dress” following spreading of activation between semantically related concepts. </w:t>
      </w:r>
      <w:r w:rsidR="00EA17A6" w:rsidRPr="0020118C">
        <w:rPr>
          <w:rFonts w:ascii="Times New Roman" w:hAnsi="Times New Roman" w:cs="Times New Roman"/>
          <w:sz w:val="24"/>
          <w:szCs w:val="24"/>
          <w:lang w:val="en-GB"/>
        </w:rPr>
        <w:t xml:space="preserve">On this basis, Navarrete et al. </w:t>
      </w:r>
      <w:r w:rsidR="007545EE" w:rsidRPr="0020118C">
        <w:rPr>
          <w:rFonts w:ascii="Times New Roman" w:hAnsi="Times New Roman" w:cs="Times New Roman"/>
          <w:sz w:val="24"/>
          <w:szCs w:val="24"/>
          <w:lang w:val="en-GB"/>
        </w:rPr>
        <w:t xml:space="preserve">account for </w:t>
      </w:r>
      <w:r w:rsidR="00EA17A6" w:rsidRPr="0020118C">
        <w:rPr>
          <w:rFonts w:ascii="Times New Roman" w:hAnsi="Times New Roman" w:cs="Times New Roman"/>
          <w:sz w:val="24"/>
          <w:szCs w:val="24"/>
          <w:lang w:val="en-GB"/>
        </w:rPr>
        <w:t xml:space="preserve">the particular case of semantic blocking </w:t>
      </w:r>
      <w:r w:rsidR="00774739" w:rsidRPr="0020118C">
        <w:rPr>
          <w:rFonts w:ascii="Times New Roman" w:hAnsi="Times New Roman" w:cs="Times New Roman"/>
          <w:sz w:val="24"/>
          <w:szCs w:val="24"/>
          <w:lang w:val="en-GB"/>
        </w:rPr>
        <w:t xml:space="preserve">by </w:t>
      </w:r>
      <w:r w:rsidR="00EA17A6" w:rsidRPr="0020118C">
        <w:rPr>
          <w:rFonts w:ascii="Times New Roman" w:hAnsi="Times New Roman" w:cs="Times New Roman"/>
          <w:sz w:val="24"/>
          <w:szCs w:val="24"/>
          <w:lang w:val="en-GB"/>
        </w:rPr>
        <w:t>adopting</w:t>
      </w:r>
      <w:r w:rsidR="005F3142" w:rsidRPr="0020118C">
        <w:rPr>
          <w:rFonts w:ascii="Times New Roman" w:hAnsi="Times New Roman" w:cs="Times New Roman"/>
          <w:sz w:val="24"/>
          <w:szCs w:val="24"/>
          <w:lang w:val="en-GB"/>
        </w:rPr>
        <w:t xml:space="preserve"> </w:t>
      </w:r>
      <w:r w:rsidR="00DB29A1" w:rsidRPr="0020118C">
        <w:rPr>
          <w:rFonts w:ascii="Times New Roman" w:hAnsi="Times New Roman" w:cs="Times New Roman"/>
          <w:sz w:val="24"/>
          <w:szCs w:val="24"/>
          <w:lang w:val="en-GB"/>
        </w:rPr>
        <w:t>Oppenheim</w:t>
      </w:r>
      <w:r w:rsidR="005F3142" w:rsidRPr="0020118C">
        <w:rPr>
          <w:rFonts w:ascii="Times New Roman" w:hAnsi="Times New Roman" w:cs="Times New Roman"/>
          <w:sz w:val="24"/>
          <w:szCs w:val="24"/>
          <w:lang w:val="en-GB"/>
        </w:rPr>
        <w:t xml:space="preserve"> and</w:t>
      </w:r>
      <w:r w:rsidR="009F204B" w:rsidRPr="0020118C">
        <w:rPr>
          <w:rFonts w:ascii="Times New Roman" w:hAnsi="Times New Roman" w:cs="Times New Roman"/>
          <w:sz w:val="24"/>
          <w:szCs w:val="24"/>
          <w:lang w:val="en-GB"/>
        </w:rPr>
        <w:t xml:space="preserve"> colleagues</w:t>
      </w:r>
      <w:r w:rsidR="00FB31CD" w:rsidRPr="0020118C">
        <w:rPr>
          <w:rFonts w:ascii="Times New Roman" w:hAnsi="Times New Roman" w:cs="Times New Roman"/>
          <w:sz w:val="24"/>
          <w:szCs w:val="24"/>
          <w:lang w:val="en-GB"/>
        </w:rPr>
        <w:t>’</w:t>
      </w:r>
      <w:r w:rsidR="005F3142" w:rsidRPr="0020118C">
        <w:rPr>
          <w:rFonts w:ascii="Times New Roman" w:hAnsi="Times New Roman" w:cs="Times New Roman"/>
          <w:sz w:val="24"/>
          <w:szCs w:val="24"/>
          <w:lang w:val="en-GB"/>
        </w:rPr>
        <w:t xml:space="preserve"> </w:t>
      </w:r>
      <w:r w:rsidR="007545EE" w:rsidRPr="0020118C">
        <w:rPr>
          <w:rFonts w:ascii="Times New Roman" w:hAnsi="Times New Roman" w:cs="Times New Roman"/>
          <w:sz w:val="24"/>
          <w:szCs w:val="24"/>
          <w:lang w:val="en-GB"/>
        </w:rPr>
        <w:t>idea of “incremental learning”</w:t>
      </w:r>
      <w:r w:rsidR="00A8120C" w:rsidRPr="0020118C">
        <w:rPr>
          <w:rFonts w:ascii="Times New Roman" w:hAnsi="Times New Roman" w:cs="Times New Roman"/>
          <w:sz w:val="24"/>
          <w:szCs w:val="24"/>
          <w:lang w:val="en-GB"/>
        </w:rPr>
        <w:t xml:space="preserve">, which </w:t>
      </w:r>
      <w:r w:rsidR="009F204B" w:rsidRPr="0020118C">
        <w:rPr>
          <w:rFonts w:ascii="Times New Roman" w:hAnsi="Times New Roman" w:cs="Times New Roman"/>
          <w:sz w:val="24"/>
          <w:szCs w:val="24"/>
          <w:lang w:val="en-GB"/>
        </w:rPr>
        <w:t xml:space="preserve">proposes </w:t>
      </w:r>
      <w:r w:rsidR="008341FE" w:rsidRPr="0020118C">
        <w:rPr>
          <w:rFonts w:ascii="Times New Roman" w:hAnsi="Times New Roman" w:cs="Times New Roman"/>
          <w:sz w:val="24"/>
          <w:szCs w:val="24"/>
          <w:lang w:val="en-GB"/>
        </w:rPr>
        <w:t xml:space="preserve">continuous adjustments in the connection weights between the conceptual system and the lexicon </w:t>
      </w:r>
      <w:r w:rsidR="00F2433D" w:rsidRPr="0020118C">
        <w:rPr>
          <w:rFonts w:ascii="Times New Roman" w:hAnsi="Times New Roman" w:cs="Times New Roman"/>
          <w:sz w:val="24"/>
          <w:szCs w:val="24"/>
          <w:lang w:val="en-GB"/>
        </w:rPr>
        <w:t>(</w:t>
      </w:r>
      <w:r w:rsidR="000E30FC" w:rsidRPr="0020118C">
        <w:rPr>
          <w:rFonts w:ascii="Times New Roman" w:hAnsi="Times New Roman" w:cs="Times New Roman"/>
          <w:sz w:val="24"/>
          <w:szCs w:val="24"/>
          <w:lang w:val="en-GB"/>
        </w:rPr>
        <w:t>Oppenheim et al., 2010</w:t>
      </w:r>
      <w:r w:rsidR="007545EE" w:rsidRPr="0020118C">
        <w:rPr>
          <w:rFonts w:ascii="Times New Roman" w:hAnsi="Times New Roman" w:cs="Times New Roman"/>
          <w:sz w:val="24"/>
          <w:szCs w:val="24"/>
          <w:lang w:val="en-GB"/>
        </w:rPr>
        <w:t xml:space="preserve">). </w:t>
      </w:r>
      <w:r w:rsidR="0044226A" w:rsidRPr="0020118C">
        <w:rPr>
          <w:rFonts w:ascii="Times New Roman" w:hAnsi="Times New Roman" w:cs="Times New Roman"/>
          <w:sz w:val="24"/>
          <w:szCs w:val="24"/>
          <w:lang w:val="en-GB"/>
        </w:rPr>
        <w:t xml:space="preserve">For instance, naming the picture of a dress strengthens the connections between its semantic and lexical representations. </w:t>
      </w:r>
      <w:r w:rsidR="00084CE5" w:rsidRPr="0020118C">
        <w:rPr>
          <w:rFonts w:ascii="Times New Roman" w:hAnsi="Times New Roman" w:cs="Times New Roman"/>
          <w:sz w:val="24"/>
          <w:szCs w:val="24"/>
          <w:lang w:val="en-GB"/>
        </w:rPr>
        <w:t xml:space="preserve">Hence, naming “dress” again will be faster in subsequent trials, a phenomenon widely known as repetition priming. </w:t>
      </w:r>
      <w:r w:rsidR="0044226A" w:rsidRPr="0020118C">
        <w:rPr>
          <w:rFonts w:ascii="Times New Roman" w:hAnsi="Times New Roman" w:cs="Times New Roman"/>
          <w:sz w:val="24"/>
          <w:szCs w:val="24"/>
          <w:lang w:val="en-GB"/>
        </w:rPr>
        <w:t xml:space="preserve">At the same time, the </w:t>
      </w:r>
      <w:r w:rsidR="00421D88" w:rsidRPr="0020118C">
        <w:rPr>
          <w:rFonts w:ascii="Times New Roman" w:hAnsi="Times New Roman" w:cs="Times New Roman"/>
          <w:sz w:val="24"/>
          <w:szCs w:val="24"/>
          <w:lang w:val="en-GB"/>
        </w:rPr>
        <w:t xml:space="preserve">connections between that same semantic representation (dress) and the lexical representations of </w:t>
      </w:r>
      <w:r w:rsidR="0044226A" w:rsidRPr="0020118C">
        <w:rPr>
          <w:rFonts w:ascii="Times New Roman" w:hAnsi="Times New Roman" w:cs="Times New Roman"/>
          <w:sz w:val="24"/>
          <w:szCs w:val="24"/>
          <w:lang w:val="en-GB"/>
        </w:rPr>
        <w:t xml:space="preserve">semantically related objects (e.g., trousers) </w:t>
      </w:r>
      <w:r w:rsidR="009F204B" w:rsidRPr="0020118C">
        <w:rPr>
          <w:rFonts w:ascii="Times New Roman" w:hAnsi="Times New Roman" w:cs="Times New Roman"/>
          <w:sz w:val="24"/>
          <w:szCs w:val="24"/>
          <w:lang w:val="en-GB"/>
        </w:rPr>
        <w:t xml:space="preserve">will </w:t>
      </w:r>
      <w:r w:rsidR="0044226A" w:rsidRPr="0020118C">
        <w:rPr>
          <w:rFonts w:ascii="Times New Roman" w:hAnsi="Times New Roman" w:cs="Times New Roman"/>
          <w:sz w:val="24"/>
          <w:szCs w:val="24"/>
          <w:lang w:val="en-GB"/>
        </w:rPr>
        <w:t>weaken</w:t>
      </w:r>
      <w:r w:rsidR="00576116" w:rsidRPr="0020118C">
        <w:rPr>
          <w:rFonts w:ascii="Times New Roman" w:hAnsi="Times New Roman" w:cs="Times New Roman"/>
          <w:sz w:val="24"/>
          <w:szCs w:val="24"/>
          <w:lang w:val="en-GB"/>
        </w:rPr>
        <w:t xml:space="preserve">, </w:t>
      </w:r>
      <w:r w:rsidR="00F1335F" w:rsidRPr="0020118C">
        <w:rPr>
          <w:rFonts w:ascii="Times New Roman" w:hAnsi="Times New Roman" w:cs="Times New Roman"/>
          <w:sz w:val="24"/>
          <w:szCs w:val="24"/>
          <w:lang w:val="en-GB"/>
        </w:rPr>
        <w:t xml:space="preserve">which </w:t>
      </w:r>
      <w:r w:rsidR="00E9301A" w:rsidRPr="0020118C">
        <w:rPr>
          <w:rFonts w:ascii="Times New Roman" w:hAnsi="Times New Roman" w:cs="Times New Roman"/>
          <w:sz w:val="24"/>
          <w:szCs w:val="24"/>
          <w:lang w:val="en-GB"/>
        </w:rPr>
        <w:t xml:space="preserve">is referred to </w:t>
      </w:r>
      <w:r w:rsidR="00F1335F" w:rsidRPr="0020118C">
        <w:rPr>
          <w:rFonts w:ascii="Times New Roman" w:hAnsi="Times New Roman" w:cs="Times New Roman"/>
          <w:sz w:val="24"/>
          <w:szCs w:val="24"/>
          <w:lang w:val="en-GB"/>
        </w:rPr>
        <w:t>as incremental weakening</w:t>
      </w:r>
      <w:r w:rsidR="0044226A" w:rsidRPr="0020118C">
        <w:rPr>
          <w:rFonts w:ascii="Times New Roman" w:hAnsi="Times New Roman" w:cs="Times New Roman"/>
          <w:sz w:val="24"/>
          <w:szCs w:val="24"/>
          <w:lang w:val="en-GB"/>
        </w:rPr>
        <w:t xml:space="preserve">. </w:t>
      </w:r>
      <w:r w:rsidR="00F1335F" w:rsidRPr="0020118C">
        <w:rPr>
          <w:rFonts w:ascii="Times New Roman" w:hAnsi="Times New Roman" w:cs="Times New Roman"/>
          <w:sz w:val="24"/>
          <w:szCs w:val="24"/>
          <w:lang w:val="en-GB"/>
        </w:rPr>
        <w:t xml:space="preserve">According </w:t>
      </w:r>
      <w:r w:rsidR="00E9301A" w:rsidRPr="0020118C">
        <w:rPr>
          <w:rFonts w:ascii="Times New Roman" w:hAnsi="Times New Roman" w:cs="Times New Roman"/>
          <w:sz w:val="24"/>
          <w:szCs w:val="24"/>
          <w:lang w:val="en-GB"/>
        </w:rPr>
        <w:t xml:space="preserve">to Navarrete </w:t>
      </w:r>
      <w:r w:rsidR="009F204B" w:rsidRPr="0020118C">
        <w:rPr>
          <w:rFonts w:ascii="Times New Roman" w:hAnsi="Times New Roman" w:cs="Times New Roman"/>
          <w:sz w:val="24"/>
          <w:szCs w:val="24"/>
          <w:lang w:val="en-GB"/>
        </w:rPr>
        <w:t>et al.</w:t>
      </w:r>
      <w:r w:rsidR="00F1335F" w:rsidRPr="0020118C">
        <w:rPr>
          <w:rFonts w:ascii="Times New Roman" w:hAnsi="Times New Roman" w:cs="Times New Roman"/>
          <w:sz w:val="24"/>
          <w:szCs w:val="24"/>
          <w:lang w:val="en-GB"/>
        </w:rPr>
        <w:t xml:space="preserve">, repetition priming will arise </w:t>
      </w:r>
      <w:r w:rsidR="003C60C0" w:rsidRPr="0020118C">
        <w:rPr>
          <w:rFonts w:ascii="Times New Roman" w:hAnsi="Times New Roman" w:cs="Times New Roman"/>
          <w:sz w:val="24"/>
          <w:szCs w:val="24"/>
          <w:lang w:val="en-GB"/>
        </w:rPr>
        <w:t xml:space="preserve">within homogeneous cycles as well as within blocks of heterogeneous </w:t>
      </w:r>
      <w:r w:rsidR="009F204B" w:rsidRPr="0020118C">
        <w:rPr>
          <w:rFonts w:ascii="Times New Roman" w:hAnsi="Times New Roman" w:cs="Times New Roman"/>
          <w:sz w:val="24"/>
          <w:szCs w:val="24"/>
          <w:lang w:val="en-GB"/>
        </w:rPr>
        <w:t>trials</w:t>
      </w:r>
      <w:r w:rsidR="003C60C0" w:rsidRPr="0020118C">
        <w:rPr>
          <w:rFonts w:ascii="Times New Roman" w:hAnsi="Times New Roman" w:cs="Times New Roman"/>
          <w:sz w:val="24"/>
          <w:szCs w:val="24"/>
          <w:lang w:val="en-GB"/>
        </w:rPr>
        <w:t>. This is because the same items repeat across the cycles</w:t>
      </w:r>
      <w:r w:rsidR="001268C0" w:rsidRPr="0020118C">
        <w:rPr>
          <w:rFonts w:ascii="Times New Roman" w:hAnsi="Times New Roman" w:cs="Times New Roman"/>
          <w:sz w:val="24"/>
          <w:szCs w:val="24"/>
          <w:lang w:val="en-GB"/>
        </w:rPr>
        <w:t xml:space="preserve"> within </w:t>
      </w:r>
      <w:r w:rsidR="003C60C0" w:rsidRPr="0020118C">
        <w:rPr>
          <w:rFonts w:ascii="Times New Roman" w:hAnsi="Times New Roman" w:cs="Times New Roman"/>
          <w:sz w:val="24"/>
          <w:szCs w:val="24"/>
          <w:lang w:val="en-GB"/>
        </w:rPr>
        <w:t xml:space="preserve">both types of blocks. </w:t>
      </w:r>
      <w:r w:rsidR="001268C0" w:rsidRPr="0020118C">
        <w:rPr>
          <w:rFonts w:ascii="Times New Roman" w:hAnsi="Times New Roman" w:cs="Times New Roman"/>
          <w:sz w:val="24"/>
          <w:szCs w:val="24"/>
          <w:lang w:val="en-GB"/>
        </w:rPr>
        <w:t>However, in blocks of homogeneous cycles</w:t>
      </w:r>
      <w:r w:rsidR="009F204B" w:rsidRPr="0020118C">
        <w:rPr>
          <w:rFonts w:ascii="Times New Roman" w:hAnsi="Times New Roman" w:cs="Times New Roman"/>
          <w:sz w:val="24"/>
          <w:szCs w:val="24"/>
          <w:lang w:val="en-GB"/>
        </w:rPr>
        <w:t>,</w:t>
      </w:r>
      <w:r w:rsidR="001268C0" w:rsidRPr="0020118C">
        <w:rPr>
          <w:rFonts w:ascii="Times New Roman" w:hAnsi="Times New Roman" w:cs="Times New Roman"/>
          <w:sz w:val="24"/>
          <w:szCs w:val="24"/>
          <w:lang w:val="en-GB"/>
        </w:rPr>
        <w:t xml:space="preserve"> incremental weakening will also take place</w:t>
      </w:r>
      <w:r w:rsidR="00576116" w:rsidRPr="0020118C">
        <w:rPr>
          <w:rFonts w:ascii="Times New Roman" w:hAnsi="Times New Roman" w:cs="Times New Roman"/>
          <w:sz w:val="24"/>
          <w:szCs w:val="24"/>
          <w:lang w:val="en-GB"/>
        </w:rPr>
        <w:t xml:space="preserve"> and </w:t>
      </w:r>
      <w:r w:rsidR="001268C0" w:rsidRPr="0020118C">
        <w:rPr>
          <w:rFonts w:ascii="Times New Roman" w:hAnsi="Times New Roman" w:cs="Times New Roman"/>
          <w:sz w:val="24"/>
          <w:szCs w:val="24"/>
          <w:lang w:val="en-GB"/>
        </w:rPr>
        <w:t xml:space="preserve">will </w:t>
      </w:r>
      <w:r w:rsidR="001268C0" w:rsidRPr="0020118C">
        <w:rPr>
          <w:rFonts w:ascii="Times New Roman" w:hAnsi="Times New Roman" w:cs="Times New Roman"/>
          <w:sz w:val="24"/>
          <w:szCs w:val="24"/>
          <w:lang w:val="en-GB"/>
        </w:rPr>
        <w:lastRenderedPageBreak/>
        <w:t xml:space="preserve">counteract the repetition priming effect. Therefore, </w:t>
      </w:r>
      <w:r w:rsidR="009526BB" w:rsidRPr="0020118C">
        <w:rPr>
          <w:rFonts w:ascii="Times New Roman" w:hAnsi="Times New Roman" w:cs="Times New Roman"/>
          <w:sz w:val="24"/>
          <w:szCs w:val="24"/>
          <w:lang w:val="en-GB"/>
        </w:rPr>
        <w:t xml:space="preserve">semantic blocking </w:t>
      </w:r>
      <w:r w:rsidR="009F204B" w:rsidRPr="0020118C">
        <w:rPr>
          <w:rFonts w:ascii="Times New Roman" w:hAnsi="Times New Roman" w:cs="Times New Roman"/>
          <w:sz w:val="24"/>
          <w:szCs w:val="24"/>
          <w:lang w:val="en-GB"/>
        </w:rPr>
        <w:t xml:space="preserve">might reflect the way in which </w:t>
      </w:r>
      <w:r w:rsidR="00073B38" w:rsidRPr="0020118C">
        <w:rPr>
          <w:rFonts w:ascii="Times New Roman" w:hAnsi="Times New Roman" w:cs="Times New Roman"/>
          <w:sz w:val="24"/>
          <w:szCs w:val="24"/>
          <w:lang w:val="en-GB"/>
        </w:rPr>
        <w:t>repetition priming speeds up naming latencies in heterogeneous but not in homogeneous cycles</w:t>
      </w:r>
      <w:r w:rsidR="00E6590D" w:rsidRPr="0020118C">
        <w:rPr>
          <w:rStyle w:val="EndnoteReference"/>
          <w:rFonts w:ascii="Times New Roman" w:hAnsi="Times New Roman" w:cs="Times New Roman"/>
          <w:sz w:val="24"/>
          <w:szCs w:val="24"/>
          <w:lang w:val="en-GB"/>
        </w:rPr>
        <w:endnoteReference w:id="1"/>
      </w:r>
      <w:r w:rsidR="00533A97" w:rsidRPr="0020118C">
        <w:rPr>
          <w:rFonts w:ascii="Times New Roman" w:hAnsi="Times New Roman" w:cs="Times New Roman"/>
          <w:sz w:val="24"/>
          <w:szCs w:val="24"/>
          <w:lang w:val="en-GB"/>
        </w:rPr>
        <w:t>.</w:t>
      </w:r>
      <w:r w:rsidR="00A14FB2" w:rsidRPr="0020118C">
        <w:rPr>
          <w:rFonts w:ascii="Times New Roman" w:hAnsi="Times New Roman" w:cs="Times New Roman"/>
          <w:sz w:val="24"/>
          <w:szCs w:val="24"/>
          <w:lang w:val="en-GB"/>
        </w:rPr>
        <w:t xml:space="preserve"> </w:t>
      </w:r>
    </w:p>
    <w:p w14:paraId="744D091B" w14:textId="65A1B839" w:rsidR="00241836" w:rsidRPr="0020118C" w:rsidRDefault="00634A84" w:rsidP="0044226A">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Although the repetition priming account was formulated only for production, in principle it could be adapted to comprehension. There is no reason why </w:t>
      </w:r>
      <w:r w:rsidR="009A1EBC" w:rsidRPr="0020118C">
        <w:rPr>
          <w:rFonts w:ascii="Times New Roman" w:hAnsi="Times New Roman" w:cs="Times New Roman"/>
          <w:sz w:val="24"/>
          <w:szCs w:val="24"/>
          <w:lang w:val="en-GB"/>
        </w:rPr>
        <w:t xml:space="preserve">incremental </w:t>
      </w:r>
      <w:r w:rsidR="008957D1" w:rsidRPr="0020118C">
        <w:rPr>
          <w:rFonts w:ascii="Times New Roman" w:hAnsi="Times New Roman" w:cs="Times New Roman"/>
          <w:sz w:val="24"/>
          <w:szCs w:val="24"/>
          <w:lang w:val="en-GB"/>
        </w:rPr>
        <w:t xml:space="preserve">learning </w:t>
      </w:r>
      <w:r w:rsidRPr="0020118C">
        <w:rPr>
          <w:rFonts w:ascii="Times New Roman" w:hAnsi="Times New Roman" w:cs="Times New Roman"/>
          <w:sz w:val="24"/>
          <w:szCs w:val="24"/>
          <w:lang w:val="en-GB"/>
        </w:rPr>
        <w:t xml:space="preserve">might not </w:t>
      </w:r>
      <w:r w:rsidR="0072507C" w:rsidRPr="0020118C">
        <w:rPr>
          <w:rFonts w:ascii="Times New Roman" w:hAnsi="Times New Roman" w:cs="Times New Roman"/>
          <w:sz w:val="24"/>
          <w:szCs w:val="24"/>
          <w:lang w:val="en-GB"/>
        </w:rPr>
        <w:t>operate bidirectionally and, thus, exert its effects also</w:t>
      </w:r>
      <w:r w:rsidR="008957D1" w:rsidRPr="0020118C">
        <w:rPr>
          <w:rFonts w:ascii="Times New Roman" w:hAnsi="Times New Roman" w:cs="Times New Roman"/>
          <w:sz w:val="24"/>
          <w:szCs w:val="24"/>
          <w:lang w:val="en-GB"/>
        </w:rPr>
        <w:t xml:space="preserve"> </w:t>
      </w:r>
      <w:r w:rsidR="008B01F5" w:rsidRPr="0020118C">
        <w:rPr>
          <w:rFonts w:ascii="Times New Roman" w:hAnsi="Times New Roman" w:cs="Times New Roman"/>
          <w:sz w:val="24"/>
          <w:szCs w:val="24"/>
          <w:lang w:val="en-GB"/>
        </w:rPr>
        <w:t>from</w:t>
      </w:r>
      <w:r w:rsidR="008957D1" w:rsidRPr="0020118C">
        <w:rPr>
          <w:rFonts w:ascii="Times New Roman" w:hAnsi="Times New Roman" w:cs="Times New Roman"/>
          <w:sz w:val="24"/>
          <w:szCs w:val="24"/>
          <w:lang w:val="en-GB"/>
        </w:rPr>
        <w:t xml:space="preserve"> lexical forms </w:t>
      </w:r>
      <w:r w:rsidR="008B01F5" w:rsidRPr="0020118C">
        <w:rPr>
          <w:rFonts w:ascii="Times New Roman" w:hAnsi="Times New Roman" w:cs="Times New Roman"/>
          <w:sz w:val="24"/>
          <w:szCs w:val="24"/>
          <w:lang w:val="en-GB"/>
        </w:rPr>
        <w:t>to</w:t>
      </w:r>
      <w:r w:rsidR="008957D1" w:rsidRPr="0020118C">
        <w:rPr>
          <w:rFonts w:ascii="Times New Roman" w:hAnsi="Times New Roman" w:cs="Times New Roman"/>
          <w:sz w:val="24"/>
          <w:szCs w:val="24"/>
          <w:lang w:val="en-GB"/>
        </w:rPr>
        <w:t xml:space="preserve"> conceptual representations (but see Navarrete et al.’s (2014</w:t>
      </w:r>
      <w:r w:rsidR="0072507C" w:rsidRPr="0020118C">
        <w:rPr>
          <w:rFonts w:ascii="Times New Roman" w:hAnsi="Times New Roman" w:cs="Times New Roman"/>
          <w:sz w:val="24"/>
          <w:szCs w:val="24"/>
          <w:lang w:val="en-GB"/>
        </w:rPr>
        <w:t>; footnote 3</w:t>
      </w:r>
      <w:r w:rsidR="008957D1" w:rsidRPr="0020118C">
        <w:rPr>
          <w:rFonts w:ascii="Times New Roman" w:hAnsi="Times New Roman" w:cs="Times New Roman"/>
          <w:sz w:val="24"/>
          <w:szCs w:val="24"/>
          <w:lang w:val="en-GB"/>
        </w:rPr>
        <w:t>) for acknowledgement that the</w:t>
      </w:r>
      <w:r w:rsidR="00084CE5" w:rsidRPr="0020118C">
        <w:rPr>
          <w:rFonts w:ascii="Times New Roman" w:hAnsi="Times New Roman" w:cs="Times New Roman"/>
          <w:sz w:val="24"/>
          <w:szCs w:val="24"/>
          <w:lang w:val="en-GB"/>
        </w:rPr>
        <w:t>se effects might also occur within</w:t>
      </w:r>
      <w:r w:rsidR="008957D1" w:rsidRPr="0020118C">
        <w:rPr>
          <w:rFonts w:ascii="Times New Roman" w:hAnsi="Times New Roman" w:cs="Times New Roman"/>
          <w:sz w:val="24"/>
          <w:szCs w:val="24"/>
          <w:lang w:val="en-GB"/>
        </w:rPr>
        <w:t xml:space="preserve"> the conceptual level</w:t>
      </w:r>
      <w:r w:rsidRPr="0020118C">
        <w:rPr>
          <w:rFonts w:ascii="Times New Roman" w:hAnsi="Times New Roman" w:cs="Times New Roman"/>
          <w:sz w:val="24"/>
          <w:szCs w:val="24"/>
          <w:lang w:val="en-GB"/>
        </w:rPr>
        <w:t>)</w:t>
      </w:r>
      <w:r w:rsidR="009A1EBC"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w:t>
      </w:r>
      <w:r w:rsidR="00B15BD3" w:rsidRPr="0020118C">
        <w:rPr>
          <w:rFonts w:ascii="Times New Roman" w:hAnsi="Times New Roman" w:cs="Times New Roman"/>
          <w:sz w:val="24"/>
          <w:szCs w:val="24"/>
          <w:lang w:val="en-GB"/>
        </w:rPr>
        <w:t>H</w:t>
      </w:r>
      <w:r w:rsidR="0004378F" w:rsidRPr="0020118C">
        <w:rPr>
          <w:rFonts w:ascii="Times New Roman" w:hAnsi="Times New Roman" w:cs="Times New Roman"/>
          <w:sz w:val="24"/>
          <w:szCs w:val="24"/>
          <w:lang w:val="en-GB"/>
        </w:rPr>
        <w:t>ence, it could also account for semantic blocking in tasks not requiring speech production</w:t>
      </w:r>
      <w:r w:rsidR="009A1EBC" w:rsidRPr="0020118C">
        <w:rPr>
          <w:rFonts w:ascii="Times New Roman" w:hAnsi="Times New Roman" w:cs="Times New Roman"/>
          <w:sz w:val="24"/>
          <w:szCs w:val="24"/>
          <w:lang w:val="en-GB"/>
        </w:rPr>
        <w:t xml:space="preserve"> such as </w:t>
      </w:r>
      <w:r w:rsidR="00102FA8" w:rsidRPr="0020118C">
        <w:rPr>
          <w:rFonts w:ascii="Times New Roman" w:hAnsi="Times New Roman" w:cs="Times New Roman"/>
          <w:sz w:val="24"/>
          <w:szCs w:val="24"/>
          <w:lang w:val="en-GB"/>
        </w:rPr>
        <w:t xml:space="preserve">a word-picture </w:t>
      </w:r>
      <w:r w:rsidR="009A1EBC" w:rsidRPr="0020118C">
        <w:rPr>
          <w:rFonts w:ascii="Times New Roman" w:hAnsi="Times New Roman" w:cs="Times New Roman"/>
          <w:sz w:val="24"/>
          <w:szCs w:val="24"/>
          <w:lang w:val="en-GB"/>
        </w:rPr>
        <w:t>matching task</w:t>
      </w:r>
      <w:r w:rsidR="008957D1" w:rsidRPr="0020118C">
        <w:rPr>
          <w:rFonts w:ascii="Times New Roman" w:hAnsi="Times New Roman" w:cs="Times New Roman"/>
          <w:sz w:val="24"/>
          <w:szCs w:val="24"/>
          <w:lang w:val="en-GB"/>
        </w:rPr>
        <w:t>, where incremental</w:t>
      </w:r>
      <w:r w:rsidR="00A86893" w:rsidRPr="0020118C">
        <w:rPr>
          <w:rFonts w:ascii="Times New Roman" w:hAnsi="Times New Roman" w:cs="Times New Roman"/>
          <w:sz w:val="24"/>
          <w:szCs w:val="24"/>
          <w:lang w:val="en-GB"/>
        </w:rPr>
        <w:t xml:space="preserve"> learning might</w:t>
      </w:r>
      <w:r w:rsidR="008957D1" w:rsidRPr="0020118C">
        <w:rPr>
          <w:rFonts w:ascii="Times New Roman" w:hAnsi="Times New Roman" w:cs="Times New Roman"/>
          <w:sz w:val="24"/>
          <w:szCs w:val="24"/>
          <w:lang w:val="en-GB"/>
        </w:rPr>
        <w:t xml:space="preserve"> occur between the auditory word and the con</w:t>
      </w:r>
      <w:r w:rsidR="00A86893" w:rsidRPr="0020118C">
        <w:rPr>
          <w:rFonts w:ascii="Times New Roman" w:hAnsi="Times New Roman" w:cs="Times New Roman"/>
          <w:sz w:val="24"/>
          <w:szCs w:val="24"/>
          <w:lang w:val="en-GB"/>
        </w:rPr>
        <w:t>cept (or</w:t>
      </w:r>
      <w:r w:rsidR="001C237B" w:rsidRPr="0020118C">
        <w:rPr>
          <w:rFonts w:ascii="Times New Roman" w:hAnsi="Times New Roman" w:cs="Times New Roman"/>
          <w:sz w:val="24"/>
          <w:szCs w:val="24"/>
          <w:lang w:val="en-GB"/>
        </w:rPr>
        <w:t>,</w:t>
      </w:r>
      <w:r w:rsidR="00A86893" w:rsidRPr="0020118C">
        <w:rPr>
          <w:rFonts w:ascii="Times New Roman" w:hAnsi="Times New Roman" w:cs="Times New Roman"/>
          <w:sz w:val="24"/>
          <w:szCs w:val="24"/>
          <w:lang w:val="en-GB"/>
        </w:rPr>
        <w:t xml:space="preserve"> at least</w:t>
      </w:r>
      <w:r w:rsidR="001C237B" w:rsidRPr="0020118C">
        <w:rPr>
          <w:rFonts w:ascii="Times New Roman" w:hAnsi="Times New Roman" w:cs="Times New Roman"/>
          <w:sz w:val="24"/>
          <w:szCs w:val="24"/>
          <w:lang w:val="en-GB"/>
        </w:rPr>
        <w:t>,</w:t>
      </w:r>
      <w:r w:rsidR="00A86893" w:rsidRPr="0020118C">
        <w:rPr>
          <w:rFonts w:ascii="Times New Roman" w:hAnsi="Times New Roman" w:cs="Times New Roman"/>
          <w:sz w:val="24"/>
          <w:szCs w:val="24"/>
          <w:lang w:val="en-GB"/>
        </w:rPr>
        <w:t xml:space="preserve"> </w:t>
      </w:r>
      <w:r w:rsidR="00102FA8" w:rsidRPr="0020118C">
        <w:rPr>
          <w:rFonts w:ascii="Times New Roman" w:hAnsi="Times New Roman" w:cs="Times New Roman"/>
          <w:sz w:val="24"/>
          <w:szCs w:val="24"/>
          <w:lang w:val="en-GB"/>
        </w:rPr>
        <w:t xml:space="preserve">between the word and </w:t>
      </w:r>
      <w:r w:rsidR="001C237B" w:rsidRPr="0020118C">
        <w:rPr>
          <w:rFonts w:ascii="Times New Roman" w:hAnsi="Times New Roman" w:cs="Times New Roman"/>
          <w:sz w:val="24"/>
          <w:szCs w:val="24"/>
          <w:lang w:val="en-GB"/>
        </w:rPr>
        <w:t xml:space="preserve">the </w:t>
      </w:r>
      <w:r w:rsidR="00A86893" w:rsidRPr="0020118C">
        <w:rPr>
          <w:rFonts w:ascii="Times New Roman" w:hAnsi="Times New Roman" w:cs="Times New Roman"/>
          <w:sz w:val="24"/>
          <w:szCs w:val="24"/>
          <w:lang w:val="en-GB"/>
        </w:rPr>
        <w:t>representation</w:t>
      </w:r>
      <w:r w:rsidR="001C237B" w:rsidRPr="0020118C">
        <w:rPr>
          <w:rFonts w:ascii="Times New Roman" w:hAnsi="Times New Roman" w:cs="Times New Roman"/>
          <w:sz w:val="24"/>
          <w:szCs w:val="24"/>
          <w:lang w:val="en-GB"/>
        </w:rPr>
        <w:t xml:space="preserve"> of the object</w:t>
      </w:r>
      <w:r w:rsidR="006311A1" w:rsidRPr="0020118C">
        <w:rPr>
          <w:rFonts w:ascii="Times New Roman" w:hAnsi="Times New Roman" w:cs="Times New Roman"/>
          <w:sz w:val="24"/>
          <w:szCs w:val="24"/>
          <w:lang w:val="en-GB"/>
        </w:rPr>
        <w:t>’s</w:t>
      </w:r>
      <w:r w:rsidR="001C237B" w:rsidRPr="0020118C">
        <w:rPr>
          <w:rFonts w:ascii="Times New Roman" w:hAnsi="Times New Roman" w:cs="Times New Roman"/>
          <w:sz w:val="24"/>
          <w:szCs w:val="24"/>
          <w:lang w:val="en-GB"/>
        </w:rPr>
        <w:t xml:space="preserve"> shape</w:t>
      </w:r>
      <w:r w:rsidR="00A86893" w:rsidRPr="0020118C">
        <w:rPr>
          <w:rFonts w:ascii="Times New Roman" w:hAnsi="Times New Roman" w:cs="Times New Roman"/>
          <w:sz w:val="24"/>
          <w:szCs w:val="24"/>
          <w:lang w:val="en-GB"/>
        </w:rPr>
        <w:t>)</w:t>
      </w:r>
      <w:r w:rsidR="0004378F" w:rsidRPr="0020118C">
        <w:rPr>
          <w:rFonts w:ascii="Times New Roman" w:hAnsi="Times New Roman" w:cs="Times New Roman"/>
          <w:sz w:val="24"/>
          <w:szCs w:val="24"/>
          <w:lang w:val="en-GB"/>
        </w:rPr>
        <w:t xml:space="preserve">. </w:t>
      </w:r>
      <w:r w:rsidR="00B15BD3" w:rsidRPr="0020118C">
        <w:rPr>
          <w:rFonts w:ascii="Times New Roman" w:hAnsi="Times New Roman" w:cs="Times New Roman"/>
          <w:sz w:val="24"/>
          <w:szCs w:val="24"/>
          <w:lang w:val="en-GB"/>
        </w:rPr>
        <w:t xml:space="preserve">In spite of this, all accounts </w:t>
      </w:r>
      <w:r w:rsidR="00576116" w:rsidRPr="0020118C">
        <w:rPr>
          <w:rFonts w:ascii="Times New Roman" w:hAnsi="Times New Roman" w:cs="Times New Roman"/>
          <w:sz w:val="24"/>
          <w:szCs w:val="24"/>
          <w:lang w:val="en-GB"/>
        </w:rPr>
        <w:t xml:space="preserve">of </w:t>
      </w:r>
      <w:r w:rsidR="00B15BD3" w:rsidRPr="0020118C">
        <w:rPr>
          <w:rFonts w:ascii="Times New Roman" w:hAnsi="Times New Roman" w:cs="Times New Roman"/>
          <w:sz w:val="24"/>
          <w:szCs w:val="24"/>
          <w:lang w:val="en-GB"/>
        </w:rPr>
        <w:t xml:space="preserve">semantic blocking in comprehension </w:t>
      </w:r>
      <w:r w:rsidR="0004378F" w:rsidRPr="0020118C">
        <w:rPr>
          <w:rFonts w:ascii="Times New Roman" w:hAnsi="Times New Roman" w:cs="Times New Roman"/>
          <w:sz w:val="24"/>
          <w:szCs w:val="24"/>
          <w:lang w:val="en-GB"/>
        </w:rPr>
        <w:t xml:space="preserve">have been based </w:t>
      </w:r>
      <w:r w:rsidR="007130BA" w:rsidRPr="0020118C">
        <w:rPr>
          <w:rFonts w:ascii="Times New Roman" w:hAnsi="Times New Roman" w:cs="Times New Roman"/>
          <w:sz w:val="24"/>
          <w:szCs w:val="24"/>
          <w:lang w:val="en-GB"/>
        </w:rPr>
        <w:t>on</w:t>
      </w:r>
      <w:r w:rsidR="0004378F" w:rsidRPr="0020118C">
        <w:rPr>
          <w:rFonts w:ascii="Times New Roman" w:hAnsi="Times New Roman" w:cs="Times New Roman"/>
          <w:sz w:val="24"/>
          <w:szCs w:val="24"/>
          <w:lang w:val="en-GB"/>
        </w:rPr>
        <w:t xml:space="preserve"> competiti</w:t>
      </w:r>
      <w:r w:rsidR="007130BA" w:rsidRPr="0020118C">
        <w:rPr>
          <w:rFonts w:ascii="Times New Roman" w:hAnsi="Times New Roman" w:cs="Times New Roman"/>
          <w:sz w:val="24"/>
          <w:szCs w:val="24"/>
          <w:lang w:val="en-GB"/>
        </w:rPr>
        <w:t>ve</w:t>
      </w:r>
      <w:r w:rsidR="0004378F" w:rsidRPr="0020118C">
        <w:rPr>
          <w:rFonts w:ascii="Times New Roman" w:hAnsi="Times New Roman" w:cs="Times New Roman"/>
          <w:sz w:val="24"/>
          <w:szCs w:val="24"/>
          <w:lang w:val="en-GB"/>
        </w:rPr>
        <w:t xml:space="preserve"> processes</w:t>
      </w:r>
      <w:r w:rsidR="00A072A4" w:rsidRPr="0020118C">
        <w:rPr>
          <w:rFonts w:ascii="Times New Roman" w:hAnsi="Times New Roman" w:cs="Times New Roman"/>
          <w:sz w:val="24"/>
          <w:szCs w:val="24"/>
          <w:lang w:val="en-GB"/>
        </w:rPr>
        <w:t xml:space="preserve"> at the conceptual level</w:t>
      </w:r>
      <w:r w:rsidR="00F43311" w:rsidRPr="0020118C">
        <w:rPr>
          <w:rFonts w:ascii="Times New Roman" w:hAnsi="Times New Roman" w:cs="Times New Roman"/>
          <w:sz w:val="24"/>
          <w:szCs w:val="24"/>
          <w:lang w:val="en-GB"/>
        </w:rPr>
        <w:t xml:space="preserve"> (but see </w:t>
      </w:r>
      <w:r w:rsidR="00F43311" w:rsidRPr="0020118C">
        <w:rPr>
          <w:rFonts w:ascii="Times New Roman" w:hAnsi="Times New Roman" w:cs="Times New Roman"/>
          <w:sz w:val="24"/>
          <w:szCs w:val="24"/>
          <w:shd w:val="clear" w:color="auto" w:fill="FFFFFF"/>
          <w:lang w:val="en-US"/>
        </w:rPr>
        <w:t>Nathaniel et al., 2018)</w:t>
      </w:r>
      <w:r w:rsidR="0004378F" w:rsidRPr="0020118C">
        <w:rPr>
          <w:rFonts w:ascii="Times New Roman" w:hAnsi="Times New Roman" w:cs="Times New Roman"/>
          <w:sz w:val="24"/>
          <w:szCs w:val="24"/>
          <w:lang w:val="en-GB"/>
        </w:rPr>
        <w:t xml:space="preserve">. </w:t>
      </w:r>
      <w:r w:rsidR="00241836" w:rsidRPr="0020118C">
        <w:rPr>
          <w:rFonts w:ascii="Times New Roman" w:hAnsi="Times New Roman" w:cs="Times New Roman"/>
          <w:sz w:val="24"/>
          <w:szCs w:val="24"/>
          <w:lang w:val="en-GB"/>
        </w:rPr>
        <w:t xml:space="preserve">For instance, </w:t>
      </w:r>
      <w:r w:rsidR="0003076C" w:rsidRPr="0020118C">
        <w:rPr>
          <w:rFonts w:ascii="Times New Roman" w:hAnsi="Times New Roman" w:cs="Times New Roman"/>
          <w:sz w:val="24"/>
          <w:szCs w:val="24"/>
          <w:lang w:val="en-GB"/>
        </w:rPr>
        <w:t>it has been proposed that</w:t>
      </w:r>
      <w:r w:rsidR="00FC7A92" w:rsidRPr="0020118C">
        <w:rPr>
          <w:rFonts w:ascii="Times New Roman" w:hAnsi="Times New Roman" w:cs="Times New Roman"/>
          <w:sz w:val="24"/>
          <w:szCs w:val="24"/>
          <w:lang w:val="en-GB"/>
        </w:rPr>
        <w:t xml:space="preserve"> </w:t>
      </w:r>
      <w:r w:rsidR="0003076C" w:rsidRPr="0020118C">
        <w:rPr>
          <w:rFonts w:ascii="Times New Roman" w:hAnsi="Times New Roman" w:cs="Times New Roman"/>
          <w:sz w:val="24"/>
          <w:szCs w:val="24"/>
          <w:lang w:val="en-GB"/>
        </w:rPr>
        <w:t>immediately</w:t>
      </w:r>
      <w:r w:rsidR="00435CA9" w:rsidRPr="0020118C">
        <w:rPr>
          <w:rFonts w:ascii="Times New Roman" w:hAnsi="Times New Roman" w:cs="Times New Roman"/>
          <w:sz w:val="24"/>
          <w:szCs w:val="24"/>
          <w:lang w:val="en-GB"/>
        </w:rPr>
        <w:t xml:space="preserve"> after uttering “dress”, this concept will remain highly activated and</w:t>
      </w:r>
      <w:r w:rsidR="00576116" w:rsidRPr="0020118C">
        <w:rPr>
          <w:rFonts w:ascii="Times New Roman" w:hAnsi="Times New Roman" w:cs="Times New Roman"/>
          <w:sz w:val="24"/>
          <w:szCs w:val="24"/>
          <w:lang w:val="en-GB"/>
        </w:rPr>
        <w:t xml:space="preserve"> will</w:t>
      </w:r>
      <w:r w:rsidR="00435CA9" w:rsidRPr="0020118C">
        <w:rPr>
          <w:rFonts w:ascii="Times New Roman" w:hAnsi="Times New Roman" w:cs="Times New Roman"/>
          <w:sz w:val="24"/>
          <w:szCs w:val="24"/>
          <w:lang w:val="en-GB"/>
        </w:rPr>
        <w:t xml:space="preserve"> </w:t>
      </w:r>
      <w:r w:rsidR="00EE4387" w:rsidRPr="0020118C">
        <w:rPr>
          <w:rFonts w:ascii="Times New Roman" w:hAnsi="Times New Roman" w:cs="Times New Roman"/>
          <w:sz w:val="24"/>
          <w:szCs w:val="24"/>
          <w:lang w:val="en-GB"/>
        </w:rPr>
        <w:t>interfere</w:t>
      </w:r>
      <w:r w:rsidR="00435CA9" w:rsidRPr="0020118C">
        <w:rPr>
          <w:rFonts w:ascii="Times New Roman" w:hAnsi="Times New Roman" w:cs="Times New Roman"/>
          <w:sz w:val="24"/>
          <w:szCs w:val="24"/>
          <w:lang w:val="en-GB"/>
        </w:rPr>
        <w:t xml:space="preserve"> with semantically related concepts (e.g., trousers) in </w:t>
      </w:r>
      <w:r w:rsidR="00FC7A92" w:rsidRPr="0020118C">
        <w:rPr>
          <w:rFonts w:ascii="Times New Roman" w:hAnsi="Times New Roman" w:cs="Times New Roman"/>
          <w:sz w:val="24"/>
          <w:szCs w:val="24"/>
          <w:lang w:val="en-GB"/>
        </w:rPr>
        <w:t xml:space="preserve">subsequent </w:t>
      </w:r>
      <w:r w:rsidR="00D63097" w:rsidRPr="0020118C">
        <w:rPr>
          <w:rFonts w:ascii="Times New Roman" w:hAnsi="Times New Roman" w:cs="Times New Roman"/>
          <w:sz w:val="24"/>
          <w:szCs w:val="24"/>
          <w:lang w:val="en-GB"/>
        </w:rPr>
        <w:t xml:space="preserve">homogeneous cycles </w:t>
      </w:r>
      <w:r w:rsidR="00FC7A92" w:rsidRPr="0020118C">
        <w:rPr>
          <w:rFonts w:ascii="Times New Roman" w:hAnsi="Times New Roman" w:cs="Times New Roman"/>
          <w:sz w:val="24"/>
          <w:szCs w:val="24"/>
          <w:lang w:val="en-GB"/>
        </w:rPr>
        <w:t>of the same sematic category (e.g.</w:t>
      </w:r>
      <w:r w:rsidR="0003076C" w:rsidRPr="0020118C">
        <w:rPr>
          <w:rFonts w:ascii="Times New Roman" w:hAnsi="Times New Roman" w:cs="Times New Roman"/>
          <w:sz w:val="24"/>
          <w:szCs w:val="24"/>
          <w:lang w:val="en-GB"/>
        </w:rPr>
        <w:t xml:space="preserve"> Gardner et al., 2012; </w:t>
      </w:r>
      <w:r w:rsidR="00F2433D" w:rsidRPr="0020118C">
        <w:rPr>
          <w:rFonts w:ascii="Times New Roman" w:hAnsi="Times New Roman" w:cs="Times New Roman"/>
          <w:sz w:val="24"/>
          <w:szCs w:val="24"/>
          <w:lang w:val="en-US"/>
        </w:rPr>
        <w:t>Jefferies et al.</w:t>
      </w:r>
      <w:r w:rsidR="0003076C" w:rsidRPr="0020118C">
        <w:rPr>
          <w:rFonts w:ascii="Times New Roman" w:hAnsi="Times New Roman" w:cs="Times New Roman"/>
          <w:sz w:val="24"/>
          <w:szCs w:val="24"/>
          <w:lang w:val="en-US"/>
        </w:rPr>
        <w:t>, 2007)</w:t>
      </w:r>
      <w:r w:rsidR="00435CA9" w:rsidRPr="0020118C">
        <w:rPr>
          <w:rFonts w:ascii="Times New Roman" w:hAnsi="Times New Roman" w:cs="Times New Roman"/>
          <w:sz w:val="24"/>
          <w:szCs w:val="24"/>
          <w:lang w:val="en-GB"/>
        </w:rPr>
        <w:t xml:space="preserve">. The proponents of this account—who are </w:t>
      </w:r>
      <w:r w:rsidR="00576116" w:rsidRPr="0020118C">
        <w:rPr>
          <w:rFonts w:ascii="Times New Roman" w:hAnsi="Times New Roman" w:cs="Times New Roman"/>
          <w:sz w:val="24"/>
          <w:szCs w:val="24"/>
          <w:lang w:val="en-GB"/>
        </w:rPr>
        <w:t>among</w:t>
      </w:r>
      <w:r w:rsidR="00435CA9" w:rsidRPr="0020118C">
        <w:rPr>
          <w:rFonts w:ascii="Times New Roman" w:hAnsi="Times New Roman" w:cs="Times New Roman"/>
          <w:sz w:val="24"/>
          <w:szCs w:val="24"/>
          <w:lang w:val="en-GB"/>
        </w:rPr>
        <w:t xml:space="preserve"> the few authors using both the </w:t>
      </w:r>
      <w:r w:rsidR="0003076C" w:rsidRPr="0020118C">
        <w:rPr>
          <w:rFonts w:ascii="Times New Roman" w:hAnsi="Times New Roman" w:cs="Times New Roman"/>
          <w:sz w:val="24"/>
          <w:szCs w:val="24"/>
          <w:lang w:val="en-GB"/>
        </w:rPr>
        <w:t xml:space="preserve">production and the </w:t>
      </w:r>
      <w:r w:rsidR="00435CA9" w:rsidRPr="0020118C">
        <w:rPr>
          <w:rFonts w:ascii="Times New Roman" w:hAnsi="Times New Roman" w:cs="Times New Roman"/>
          <w:sz w:val="24"/>
          <w:szCs w:val="24"/>
          <w:lang w:val="en-GB"/>
        </w:rPr>
        <w:t xml:space="preserve">comprehension variant of the paradigm—apply the same rationale </w:t>
      </w:r>
      <w:r w:rsidR="0003076C" w:rsidRPr="0020118C">
        <w:rPr>
          <w:rFonts w:ascii="Times New Roman" w:hAnsi="Times New Roman" w:cs="Times New Roman"/>
          <w:sz w:val="24"/>
          <w:szCs w:val="24"/>
          <w:lang w:val="en-GB"/>
        </w:rPr>
        <w:t xml:space="preserve">to both </w:t>
      </w:r>
      <w:r w:rsidR="00435CA9" w:rsidRPr="0020118C">
        <w:rPr>
          <w:rFonts w:ascii="Times New Roman" w:hAnsi="Times New Roman" w:cs="Times New Roman"/>
          <w:sz w:val="24"/>
          <w:szCs w:val="24"/>
          <w:lang w:val="en-GB"/>
        </w:rPr>
        <w:t xml:space="preserve">modalities. </w:t>
      </w:r>
      <w:r w:rsidR="00DD594A" w:rsidRPr="0020118C">
        <w:rPr>
          <w:rFonts w:ascii="Times New Roman" w:hAnsi="Times New Roman" w:cs="Times New Roman"/>
          <w:sz w:val="24"/>
          <w:szCs w:val="24"/>
          <w:lang w:val="en-US"/>
        </w:rPr>
        <w:t>Other authors</w:t>
      </w:r>
      <w:r w:rsidR="00576116" w:rsidRPr="0020118C">
        <w:rPr>
          <w:rFonts w:ascii="Times New Roman" w:hAnsi="Times New Roman" w:cs="Times New Roman"/>
          <w:sz w:val="24"/>
          <w:szCs w:val="24"/>
          <w:lang w:val="en-US"/>
        </w:rPr>
        <w:t xml:space="preserve"> who</w:t>
      </w:r>
      <w:r w:rsidR="00DD594A" w:rsidRPr="0020118C">
        <w:rPr>
          <w:rFonts w:ascii="Times New Roman" w:hAnsi="Times New Roman" w:cs="Times New Roman"/>
          <w:sz w:val="24"/>
          <w:szCs w:val="24"/>
          <w:lang w:val="en-US"/>
        </w:rPr>
        <w:t xml:space="preserve"> also assum</w:t>
      </w:r>
      <w:r w:rsidR="00576116" w:rsidRPr="0020118C">
        <w:rPr>
          <w:rFonts w:ascii="Times New Roman" w:hAnsi="Times New Roman" w:cs="Times New Roman"/>
          <w:sz w:val="24"/>
          <w:szCs w:val="24"/>
          <w:lang w:val="en-US"/>
        </w:rPr>
        <w:t>e</w:t>
      </w:r>
      <w:r w:rsidR="00DD594A" w:rsidRPr="0020118C">
        <w:rPr>
          <w:rFonts w:ascii="Times New Roman" w:hAnsi="Times New Roman" w:cs="Times New Roman"/>
          <w:sz w:val="24"/>
          <w:szCs w:val="24"/>
          <w:lang w:val="en-US"/>
        </w:rPr>
        <w:t xml:space="preserve"> </w:t>
      </w:r>
      <w:r w:rsidR="006822CB" w:rsidRPr="0020118C">
        <w:rPr>
          <w:rFonts w:ascii="Times New Roman" w:hAnsi="Times New Roman" w:cs="Times New Roman"/>
          <w:sz w:val="24"/>
          <w:szCs w:val="24"/>
          <w:lang w:val="en-US"/>
        </w:rPr>
        <w:t>semantic interference</w:t>
      </w:r>
      <w:r w:rsidR="00DD594A" w:rsidRPr="0020118C">
        <w:rPr>
          <w:rFonts w:ascii="Times New Roman" w:hAnsi="Times New Roman" w:cs="Times New Roman"/>
          <w:sz w:val="24"/>
          <w:szCs w:val="24"/>
          <w:lang w:val="en-US"/>
        </w:rPr>
        <w:t xml:space="preserve"> at the conceptual level in both modali</w:t>
      </w:r>
      <w:r w:rsidR="006822CB" w:rsidRPr="0020118C">
        <w:rPr>
          <w:rFonts w:ascii="Times New Roman" w:hAnsi="Times New Roman" w:cs="Times New Roman"/>
          <w:sz w:val="24"/>
          <w:szCs w:val="24"/>
          <w:lang w:val="en-US"/>
        </w:rPr>
        <w:t xml:space="preserve">ties argue that </w:t>
      </w:r>
      <w:r w:rsidR="00576116" w:rsidRPr="0020118C">
        <w:rPr>
          <w:rFonts w:ascii="Times New Roman" w:hAnsi="Times New Roman" w:cs="Times New Roman"/>
          <w:sz w:val="24"/>
          <w:szCs w:val="24"/>
          <w:lang w:val="en-US"/>
        </w:rPr>
        <w:t xml:space="preserve">this </w:t>
      </w:r>
      <w:r w:rsidR="006822CB" w:rsidRPr="0020118C">
        <w:rPr>
          <w:rFonts w:ascii="Times New Roman" w:hAnsi="Times New Roman" w:cs="Times New Roman"/>
          <w:sz w:val="24"/>
          <w:szCs w:val="24"/>
          <w:lang w:val="en-US"/>
        </w:rPr>
        <w:t>interference</w:t>
      </w:r>
      <w:r w:rsidR="00DD594A" w:rsidRPr="0020118C">
        <w:rPr>
          <w:rFonts w:ascii="Times New Roman" w:hAnsi="Times New Roman" w:cs="Times New Roman"/>
          <w:sz w:val="24"/>
          <w:szCs w:val="24"/>
          <w:lang w:val="en-US"/>
        </w:rPr>
        <w:t xml:space="preserve"> transfers to the lexical level during speech production</w:t>
      </w:r>
      <w:r w:rsidR="00576116" w:rsidRPr="0020118C">
        <w:rPr>
          <w:rFonts w:ascii="Times New Roman" w:hAnsi="Times New Roman" w:cs="Times New Roman"/>
          <w:sz w:val="24"/>
          <w:szCs w:val="24"/>
          <w:lang w:val="en-US"/>
        </w:rPr>
        <w:t>,</w:t>
      </w:r>
      <w:r w:rsidR="006822CB" w:rsidRPr="0020118C">
        <w:rPr>
          <w:rFonts w:ascii="Times New Roman" w:hAnsi="Times New Roman" w:cs="Times New Roman"/>
          <w:sz w:val="24"/>
          <w:szCs w:val="24"/>
          <w:lang w:val="en-US"/>
        </w:rPr>
        <w:t xml:space="preserve"> where it </w:t>
      </w:r>
      <w:r w:rsidR="00A44A13" w:rsidRPr="0020118C">
        <w:rPr>
          <w:rFonts w:ascii="Times New Roman" w:hAnsi="Times New Roman" w:cs="Times New Roman"/>
          <w:sz w:val="24"/>
          <w:szCs w:val="24"/>
          <w:lang w:val="en-US"/>
        </w:rPr>
        <w:t xml:space="preserve">results </w:t>
      </w:r>
      <w:r w:rsidR="006822CB" w:rsidRPr="0020118C">
        <w:rPr>
          <w:rFonts w:ascii="Times New Roman" w:hAnsi="Times New Roman" w:cs="Times New Roman"/>
          <w:sz w:val="24"/>
          <w:szCs w:val="24"/>
          <w:lang w:val="en-US"/>
        </w:rPr>
        <w:t>in lexical competition</w:t>
      </w:r>
      <w:r w:rsidR="00DD594A" w:rsidRPr="0020118C">
        <w:rPr>
          <w:rFonts w:ascii="Times New Roman" w:hAnsi="Times New Roman" w:cs="Times New Roman"/>
          <w:sz w:val="24"/>
          <w:szCs w:val="24"/>
          <w:lang w:val="en-US"/>
        </w:rPr>
        <w:t xml:space="preserve">. Hence, semantic blocking would be the result of semantic </w:t>
      </w:r>
      <w:r w:rsidR="00730401" w:rsidRPr="0020118C">
        <w:rPr>
          <w:rFonts w:ascii="Times New Roman" w:hAnsi="Times New Roman" w:cs="Times New Roman"/>
          <w:sz w:val="24"/>
          <w:szCs w:val="24"/>
          <w:lang w:val="en-US"/>
        </w:rPr>
        <w:t>interference at the conceptual level</w:t>
      </w:r>
      <w:r w:rsidR="00DD594A" w:rsidRPr="0020118C">
        <w:rPr>
          <w:rFonts w:ascii="Times New Roman" w:hAnsi="Times New Roman" w:cs="Times New Roman"/>
          <w:sz w:val="24"/>
          <w:szCs w:val="24"/>
          <w:lang w:val="en-US"/>
        </w:rPr>
        <w:t xml:space="preserve"> in a </w:t>
      </w:r>
      <w:r w:rsidR="00117130" w:rsidRPr="0020118C">
        <w:rPr>
          <w:rFonts w:ascii="Times New Roman" w:hAnsi="Times New Roman" w:cs="Times New Roman"/>
          <w:sz w:val="24"/>
          <w:szCs w:val="24"/>
          <w:lang w:val="en-US"/>
        </w:rPr>
        <w:t>word-</w:t>
      </w:r>
      <w:r w:rsidR="00DD594A" w:rsidRPr="0020118C">
        <w:rPr>
          <w:rFonts w:ascii="Times New Roman" w:hAnsi="Times New Roman" w:cs="Times New Roman"/>
          <w:sz w:val="24"/>
          <w:szCs w:val="24"/>
          <w:lang w:val="en-US"/>
        </w:rPr>
        <w:t>picture matching task</w:t>
      </w:r>
      <w:r w:rsidR="00576116" w:rsidRPr="0020118C">
        <w:rPr>
          <w:rFonts w:ascii="Times New Roman" w:hAnsi="Times New Roman" w:cs="Times New Roman"/>
          <w:sz w:val="24"/>
          <w:szCs w:val="24"/>
          <w:lang w:val="en-US"/>
        </w:rPr>
        <w:t>,</w:t>
      </w:r>
      <w:r w:rsidR="00DD594A" w:rsidRPr="0020118C">
        <w:rPr>
          <w:rFonts w:ascii="Times New Roman" w:hAnsi="Times New Roman" w:cs="Times New Roman"/>
          <w:sz w:val="24"/>
          <w:szCs w:val="24"/>
          <w:lang w:val="en-US"/>
        </w:rPr>
        <w:t xml:space="preserve"> </w:t>
      </w:r>
      <w:r w:rsidR="006822CB" w:rsidRPr="0020118C">
        <w:rPr>
          <w:rFonts w:ascii="Times New Roman" w:hAnsi="Times New Roman" w:cs="Times New Roman"/>
          <w:sz w:val="24"/>
          <w:szCs w:val="24"/>
          <w:lang w:val="en-US"/>
        </w:rPr>
        <w:t xml:space="preserve">and </w:t>
      </w:r>
      <w:r w:rsidR="00730401" w:rsidRPr="0020118C">
        <w:rPr>
          <w:rFonts w:ascii="Times New Roman" w:hAnsi="Times New Roman" w:cs="Times New Roman"/>
          <w:sz w:val="24"/>
          <w:szCs w:val="24"/>
          <w:lang w:val="en-US"/>
        </w:rPr>
        <w:t>the result</w:t>
      </w:r>
      <w:r w:rsidR="00A2541F" w:rsidRPr="0020118C">
        <w:rPr>
          <w:rFonts w:ascii="Times New Roman" w:hAnsi="Times New Roman" w:cs="Times New Roman"/>
          <w:sz w:val="24"/>
          <w:szCs w:val="24"/>
          <w:lang w:val="en-US"/>
        </w:rPr>
        <w:t xml:space="preserve"> </w:t>
      </w:r>
      <w:r w:rsidR="00730401" w:rsidRPr="0020118C">
        <w:rPr>
          <w:rFonts w:ascii="Times New Roman" w:hAnsi="Times New Roman" w:cs="Times New Roman"/>
          <w:sz w:val="24"/>
          <w:szCs w:val="24"/>
          <w:lang w:val="en-US"/>
        </w:rPr>
        <w:t xml:space="preserve">of lexical competition </w:t>
      </w:r>
      <w:r w:rsidR="00DD594A" w:rsidRPr="0020118C">
        <w:rPr>
          <w:rFonts w:ascii="Times New Roman" w:hAnsi="Times New Roman" w:cs="Times New Roman"/>
          <w:sz w:val="24"/>
          <w:szCs w:val="24"/>
          <w:lang w:val="en-US"/>
        </w:rPr>
        <w:t xml:space="preserve">in a picture naming task (e.g., </w:t>
      </w:r>
      <w:r w:rsidR="00DD594A" w:rsidRPr="0020118C">
        <w:rPr>
          <w:rFonts w:ascii="Times New Roman" w:hAnsi="Times New Roman" w:cs="Times New Roman"/>
          <w:sz w:val="24"/>
          <w:szCs w:val="24"/>
          <w:lang w:val="en-GB"/>
        </w:rPr>
        <w:t xml:space="preserve">Harvey &amp; </w:t>
      </w:r>
      <w:proofErr w:type="spellStart"/>
      <w:r w:rsidR="00DD594A" w:rsidRPr="0020118C">
        <w:rPr>
          <w:rFonts w:ascii="Times New Roman" w:hAnsi="Times New Roman" w:cs="Times New Roman"/>
          <w:sz w:val="24"/>
          <w:szCs w:val="24"/>
          <w:lang w:val="en-GB"/>
        </w:rPr>
        <w:t>Schnur</w:t>
      </w:r>
      <w:proofErr w:type="spellEnd"/>
      <w:r w:rsidR="00DD594A" w:rsidRPr="0020118C">
        <w:rPr>
          <w:rFonts w:ascii="Times New Roman" w:hAnsi="Times New Roman" w:cs="Times New Roman"/>
          <w:sz w:val="24"/>
          <w:szCs w:val="24"/>
          <w:lang w:val="en-GB"/>
        </w:rPr>
        <w:t>, 2016)</w:t>
      </w:r>
      <w:r w:rsidR="00DD594A" w:rsidRPr="0020118C">
        <w:rPr>
          <w:rFonts w:ascii="Times New Roman" w:hAnsi="Times New Roman" w:cs="Times New Roman"/>
          <w:sz w:val="24"/>
          <w:szCs w:val="24"/>
          <w:lang w:val="en-US"/>
        </w:rPr>
        <w:t xml:space="preserve">. </w:t>
      </w:r>
    </w:p>
    <w:p w14:paraId="6E162362" w14:textId="1C27DCA1" w:rsidR="009A4A41" w:rsidRPr="0020118C" w:rsidRDefault="00EF3D34" w:rsidP="00D326EB">
      <w:pPr>
        <w:keepNext/>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lastRenderedPageBreak/>
        <w:t>L</w:t>
      </w:r>
      <w:r w:rsidR="00A867BC" w:rsidRPr="0020118C">
        <w:rPr>
          <w:rFonts w:ascii="Times New Roman" w:hAnsi="Times New Roman" w:cs="Times New Roman"/>
          <w:b/>
          <w:i/>
          <w:sz w:val="24"/>
          <w:szCs w:val="24"/>
          <w:lang w:val="en-GB"/>
        </w:rPr>
        <w:t>anguage</w:t>
      </w:r>
      <w:r w:rsidR="004247EC" w:rsidRPr="0020118C">
        <w:rPr>
          <w:rFonts w:ascii="Times New Roman" w:hAnsi="Times New Roman" w:cs="Times New Roman"/>
          <w:b/>
          <w:i/>
          <w:sz w:val="24"/>
          <w:szCs w:val="24"/>
          <w:lang w:val="en-GB"/>
        </w:rPr>
        <w:t xml:space="preserve"> </w:t>
      </w:r>
      <w:r w:rsidR="00A90FA3" w:rsidRPr="0020118C">
        <w:rPr>
          <w:rFonts w:ascii="Times New Roman" w:hAnsi="Times New Roman" w:cs="Times New Roman"/>
          <w:b/>
          <w:i/>
          <w:sz w:val="24"/>
          <w:szCs w:val="24"/>
          <w:lang w:val="en-GB"/>
        </w:rPr>
        <w:t>dominance</w:t>
      </w:r>
      <w:r w:rsidR="00A867BC" w:rsidRPr="0020118C">
        <w:rPr>
          <w:rFonts w:ascii="Times New Roman" w:hAnsi="Times New Roman" w:cs="Times New Roman"/>
          <w:b/>
          <w:i/>
          <w:sz w:val="24"/>
          <w:szCs w:val="24"/>
          <w:lang w:val="en-GB"/>
        </w:rPr>
        <w:t xml:space="preserve"> </w:t>
      </w:r>
      <w:r w:rsidRPr="0020118C">
        <w:rPr>
          <w:rFonts w:ascii="Times New Roman" w:hAnsi="Times New Roman" w:cs="Times New Roman"/>
          <w:b/>
          <w:i/>
          <w:sz w:val="24"/>
          <w:szCs w:val="24"/>
          <w:lang w:val="en-GB"/>
        </w:rPr>
        <w:t>and</w:t>
      </w:r>
      <w:r w:rsidR="00A867BC" w:rsidRPr="0020118C">
        <w:rPr>
          <w:rFonts w:ascii="Times New Roman" w:hAnsi="Times New Roman" w:cs="Times New Roman"/>
          <w:b/>
          <w:i/>
          <w:sz w:val="24"/>
          <w:szCs w:val="24"/>
          <w:lang w:val="en-GB"/>
        </w:rPr>
        <w:t xml:space="preserve"> semantic blocking</w:t>
      </w:r>
    </w:p>
    <w:p w14:paraId="72814302" w14:textId="5A646BB9" w:rsidR="009A4A41" w:rsidRPr="0020118C" w:rsidRDefault="002661F0" w:rsidP="009E7E0D">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One of the questions we set out to investigate is whether semantic blocking is </w:t>
      </w:r>
      <w:r w:rsidR="00D50075" w:rsidRPr="0020118C">
        <w:rPr>
          <w:rFonts w:ascii="Times New Roman" w:hAnsi="Times New Roman" w:cs="Times New Roman"/>
          <w:sz w:val="24"/>
          <w:szCs w:val="24"/>
          <w:lang w:val="en-GB"/>
        </w:rPr>
        <w:t>sensitive</w:t>
      </w:r>
      <w:r w:rsidRPr="0020118C">
        <w:rPr>
          <w:rFonts w:ascii="Times New Roman" w:hAnsi="Times New Roman" w:cs="Times New Roman"/>
          <w:sz w:val="24"/>
          <w:szCs w:val="24"/>
          <w:lang w:val="en-GB"/>
        </w:rPr>
        <w:t xml:space="preserve"> </w:t>
      </w:r>
      <w:r w:rsidR="00EF74CC" w:rsidRPr="0020118C">
        <w:rPr>
          <w:rFonts w:ascii="Times New Roman" w:hAnsi="Times New Roman" w:cs="Times New Roman"/>
          <w:sz w:val="24"/>
          <w:szCs w:val="24"/>
          <w:lang w:val="en-GB"/>
        </w:rPr>
        <w:t xml:space="preserve">to language dominance </w:t>
      </w:r>
      <w:r w:rsidRPr="0020118C">
        <w:rPr>
          <w:rFonts w:ascii="Times New Roman" w:hAnsi="Times New Roman" w:cs="Times New Roman"/>
          <w:sz w:val="24"/>
          <w:szCs w:val="24"/>
          <w:lang w:val="en-GB"/>
        </w:rPr>
        <w:t xml:space="preserve">in speakers with a non-native second language (L2). </w:t>
      </w:r>
      <w:r w:rsidR="004A63E4" w:rsidRPr="0020118C">
        <w:rPr>
          <w:rFonts w:ascii="Times New Roman" w:hAnsi="Times New Roman" w:cs="Times New Roman"/>
          <w:sz w:val="24"/>
          <w:szCs w:val="24"/>
          <w:lang w:val="en-GB"/>
        </w:rPr>
        <w:t xml:space="preserve">According to </w:t>
      </w:r>
      <w:r w:rsidR="009950B9" w:rsidRPr="0020118C">
        <w:rPr>
          <w:rFonts w:ascii="Times New Roman" w:hAnsi="Times New Roman" w:cs="Times New Roman"/>
          <w:sz w:val="24"/>
          <w:szCs w:val="24"/>
          <w:lang w:val="en-GB"/>
        </w:rPr>
        <w:t xml:space="preserve">the </w:t>
      </w:r>
      <w:r w:rsidR="0013068C" w:rsidRPr="0020118C">
        <w:rPr>
          <w:rFonts w:ascii="Times New Roman" w:hAnsi="Times New Roman" w:cs="Times New Roman"/>
          <w:sz w:val="24"/>
          <w:szCs w:val="24"/>
          <w:lang w:val="en-GB"/>
        </w:rPr>
        <w:t>r</w:t>
      </w:r>
      <w:r w:rsidR="009950B9" w:rsidRPr="0020118C">
        <w:rPr>
          <w:rFonts w:ascii="Times New Roman" w:hAnsi="Times New Roman" w:cs="Times New Roman"/>
          <w:sz w:val="24"/>
          <w:szCs w:val="24"/>
          <w:lang w:val="en-GB"/>
        </w:rPr>
        <w:t xml:space="preserve">evised </w:t>
      </w:r>
      <w:r w:rsidR="0013068C" w:rsidRPr="0020118C">
        <w:rPr>
          <w:rFonts w:ascii="Times New Roman" w:hAnsi="Times New Roman" w:cs="Times New Roman"/>
          <w:sz w:val="24"/>
          <w:szCs w:val="24"/>
          <w:lang w:val="en-GB"/>
        </w:rPr>
        <w:t>h</w:t>
      </w:r>
      <w:r w:rsidR="009950B9" w:rsidRPr="0020118C">
        <w:rPr>
          <w:rFonts w:ascii="Times New Roman" w:hAnsi="Times New Roman" w:cs="Times New Roman"/>
          <w:sz w:val="24"/>
          <w:szCs w:val="24"/>
          <w:lang w:val="en-GB"/>
        </w:rPr>
        <w:t xml:space="preserve">ierarchical </w:t>
      </w:r>
      <w:r w:rsidR="0013068C" w:rsidRPr="0020118C">
        <w:rPr>
          <w:rFonts w:ascii="Times New Roman" w:hAnsi="Times New Roman" w:cs="Times New Roman"/>
          <w:sz w:val="24"/>
          <w:szCs w:val="24"/>
          <w:lang w:val="en-GB"/>
        </w:rPr>
        <w:t>m</w:t>
      </w:r>
      <w:r w:rsidR="009950B9" w:rsidRPr="0020118C">
        <w:rPr>
          <w:rFonts w:ascii="Times New Roman" w:hAnsi="Times New Roman" w:cs="Times New Roman"/>
          <w:sz w:val="24"/>
          <w:szCs w:val="24"/>
          <w:lang w:val="en-GB"/>
        </w:rPr>
        <w:t>odel (Kroll &amp; Stewart, 1994)</w:t>
      </w:r>
      <w:r w:rsidR="00D57140" w:rsidRPr="0020118C">
        <w:rPr>
          <w:rFonts w:ascii="Times New Roman" w:hAnsi="Times New Roman" w:cs="Times New Roman"/>
          <w:sz w:val="24"/>
          <w:szCs w:val="24"/>
          <w:lang w:val="en-GB"/>
        </w:rPr>
        <w:t xml:space="preserve">, </w:t>
      </w:r>
      <w:r w:rsidR="002E56EA" w:rsidRPr="0020118C">
        <w:rPr>
          <w:rFonts w:ascii="Times New Roman" w:hAnsi="Times New Roman" w:cs="Times New Roman"/>
          <w:sz w:val="24"/>
          <w:szCs w:val="24"/>
          <w:lang w:val="en-GB"/>
        </w:rPr>
        <w:t>an</w:t>
      </w:r>
      <w:r w:rsidR="009950B9" w:rsidRPr="0020118C">
        <w:rPr>
          <w:rFonts w:ascii="Times New Roman" w:hAnsi="Times New Roman" w:cs="Times New Roman"/>
          <w:sz w:val="24"/>
          <w:szCs w:val="24"/>
          <w:lang w:val="en-GB"/>
        </w:rPr>
        <w:t xml:space="preserve"> influential view</w:t>
      </w:r>
      <w:r w:rsidR="004A63E4" w:rsidRPr="0020118C">
        <w:rPr>
          <w:rFonts w:ascii="Times New Roman" w:hAnsi="Times New Roman" w:cs="Times New Roman"/>
          <w:sz w:val="24"/>
          <w:szCs w:val="24"/>
          <w:lang w:val="en-GB"/>
        </w:rPr>
        <w:t xml:space="preserve"> on bilingual lexical-semantic representation</w:t>
      </w:r>
      <w:r w:rsidR="0013068C" w:rsidRPr="0020118C">
        <w:rPr>
          <w:rFonts w:ascii="Times New Roman" w:hAnsi="Times New Roman" w:cs="Times New Roman"/>
          <w:sz w:val="24"/>
          <w:szCs w:val="24"/>
          <w:lang w:val="en-GB"/>
        </w:rPr>
        <w:t>s</w:t>
      </w:r>
      <w:r w:rsidR="00D57140" w:rsidRPr="0020118C">
        <w:rPr>
          <w:rFonts w:ascii="Times New Roman" w:hAnsi="Times New Roman" w:cs="Times New Roman"/>
          <w:sz w:val="24"/>
          <w:szCs w:val="24"/>
          <w:lang w:val="en-GB"/>
        </w:rPr>
        <w:t>,</w:t>
      </w:r>
      <w:r w:rsidR="005C71B2" w:rsidRPr="0020118C">
        <w:rPr>
          <w:rFonts w:ascii="Times New Roman" w:hAnsi="Times New Roman" w:cs="Times New Roman"/>
          <w:sz w:val="24"/>
          <w:szCs w:val="24"/>
          <w:lang w:val="en-GB"/>
        </w:rPr>
        <w:t xml:space="preserve"> L2 shares the conceptual system with the fi</w:t>
      </w:r>
      <w:r w:rsidR="009950B9" w:rsidRPr="0020118C">
        <w:rPr>
          <w:rFonts w:ascii="Times New Roman" w:hAnsi="Times New Roman" w:cs="Times New Roman"/>
          <w:sz w:val="24"/>
          <w:szCs w:val="24"/>
          <w:lang w:val="en-GB"/>
        </w:rPr>
        <w:t xml:space="preserve">rst and dominant language (L1; </w:t>
      </w:r>
      <w:r w:rsidR="005C71B2" w:rsidRPr="0020118C">
        <w:rPr>
          <w:rFonts w:ascii="Times New Roman" w:hAnsi="Times New Roman" w:cs="Times New Roman"/>
          <w:sz w:val="24"/>
          <w:szCs w:val="24"/>
          <w:lang w:val="en-GB"/>
        </w:rPr>
        <w:t xml:space="preserve">but see </w:t>
      </w:r>
      <w:proofErr w:type="spellStart"/>
      <w:r w:rsidR="005C71B2" w:rsidRPr="0020118C">
        <w:rPr>
          <w:rFonts w:ascii="Times New Roman" w:hAnsi="Times New Roman" w:cs="Times New Roman"/>
          <w:sz w:val="24"/>
          <w:szCs w:val="24"/>
          <w:lang w:val="en-US"/>
        </w:rPr>
        <w:t>Brysbaert</w:t>
      </w:r>
      <w:proofErr w:type="spellEnd"/>
      <w:r w:rsidR="005C71B2" w:rsidRPr="0020118C">
        <w:rPr>
          <w:rFonts w:ascii="Times New Roman" w:hAnsi="Times New Roman" w:cs="Times New Roman"/>
          <w:sz w:val="24"/>
          <w:szCs w:val="24"/>
          <w:lang w:val="en-US"/>
        </w:rPr>
        <w:t xml:space="preserve"> &amp; </w:t>
      </w:r>
      <w:proofErr w:type="spellStart"/>
      <w:r w:rsidR="005C71B2" w:rsidRPr="0020118C">
        <w:rPr>
          <w:rFonts w:ascii="Times New Roman" w:hAnsi="Times New Roman" w:cs="Times New Roman"/>
          <w:sz w:val="24"/>
          <w:szCs w:val="24"/>
          <w:lang w:val="en-US"/>
        </w:rPr>
        <w:t>Duyck</w:t>
      </w:r>
      <w:proofErr w:type="spellEnd"/>
      <w:r w:rsidR="005C71B2" w:rsidRPr="0020118C">
        <w:rPr>
          <w:rFonts w:ascii="Times New Roman" w:hAnsi="Times New Roman" w:cs="Times New Roman"/>
          <w:sz w:val="24"/>
          <w:szCs w:val="24"/>
          <w:lang w:val="en-US"/>
        </w:rPr>
        <w:t xml:space="preserve">, </w:t>
      </w:r>
      <w:r w:rsidR="008334FA" w:rsidRPr="0020118C">
        <w:rPr>
          <w:rFonts w:ascii="Times New Roman" w:hAnsi="Times New Roman" w:cs="Times New Roman"/>
          <w:sz w:val="24"/>
          <w:szCs w:val="24"/>
          <w:lang w:val="en-US"/>
        </w:rPr>
        <w:t>2010</w:t>
      </w:r>
      <w:r w:rsidR="005C71B2" w:rsidRPr="0020118C">
        <w:rPr>
          <w:rFonts w:ascii="Times New Roman" w:hAnsi="Times New Roman" w:cs="Times New Roman"/>
          <w:sz w:val="24"/>
          <w:szCs w:val="24"/>
          <w:lang w:val="en-US"/>
        </w:rPr>
        <w:t>)</w:t>
      </w:r>
      <w:r w:rsidR="009950B9" w:rsidRPr="0020118C">
        <w:rPr>
          <w:rFonts w:ascii="Times New Roman" w:hAnsi="Times New Roman" w:cs="Times New Roman"/>
          <w:sz w:val="24"/>
          <w:szCs w:val="24"/>
          <w:lang w:val="en-GB"/>
        </w:rPr>
        <w:t xml:space="preserve">. In spite of this, </w:t>
      </w:r>
      <w:r w:rsidR="00B32C7E" w:rsidRPr="0020118C">
        <w:rPr>
          <w:rFonts w:ascii="Times New Roman" w:hAnsi="Times New Roman" w:cs="Times New Roman"/>
          <w:sz w:val="24"/>
          <w:szCs w:val="24"/>
          <w:lang w:val="en-GB"/>
        </w:rPr>
        <w:t xml:space="preserve">the </w:t>
      </w:r>
      <w:r w:rsidR="009950B9" w:rsidRPr="0020118C">
        <w:rPr>
          <w:rFonts w:ascii="Times New Roman" w:hAnsi="Times New Roman" w:cs="Times New Roman"/>
          <w:sz w:val="24"/>
          <w:szCs w:val="24"/>
          <w:lang w:val="en-GB"/>
        </w:rPr>
        <w:t xml:space="preserve">connectivity between the conceptual system and </w:t>
      </w:r>
      <w:r w:rsidR="00B32C7E" w:rsidRPr="0020118C">
        <w:rPr>
          <w:rFonts w:ascii="Times New Roman" w:hAnsi="Times New Roman" w:cs="Times New Roman"/>
          <w:sz w:val="24"/>
          <w:szCs w:val="24"/>
          <w:lang w:val="en-GB"/>
        </w:rPr>
        <w:t xml:space="preserve">the </w:t>
      </w:r>
      <w:r w:rsidR="009950B9" w:rsidRPr="0020118C">
        <w:rPr>
          <w:rFonts w:ascii="Times New Roman" w:hAnsi="Times New Roman" w:cs="Times New Roman"/>
          <w:sz w:val="24"/>
          <w:szCs w:val="24"/>
          <w:lang w:val="en-GB"/>
        </w:rPr>
        <w:t xml:space="preserve">lexical representations </w:t>
      </w:r>
      <w:r w:rsidR="00B32C7E" w:rsidRPr="0020118C">
        <w:rPr>
          <w:rFonts w:ascii="Times New Roman" w:hAnsi="Times New Roman" w:cs="Times New Roman"/>
          <w:sz w:val="24"/>
          <w:szCs w:val="24"/>
          <w:lang w:val="en-GB"/>
        </w:rPr>
        <w:t xml:space="preserve">is likely to be </w:t>
      </w:r>
      <w:r w:rsidR="009950B9" w:rsidRPr="0020118C">
        <w:rPr>
          <w:rFonts w:ascii="Times New Roman" w:hAnsi="Times New Roman" w:cs="Times New Roman"/>
          <w:sz w:val="24"/>
          <w:szCs w:val="24"/>
          <w:lang w:val="en-GB"/>
        </w:rPr>
        <w:t xml:space="preserve">weaker in L2 </w:t>
      </w:r>
      <w:r w:rsidR="00B32C7E" w:rsidRPr="0020118C">
        <w:rPr>
          <w:rFonts w:ascii="Times New Roman" w:hAnsi="Times New Roman" w:cs="Times New Roman"/>
          <w:sz w:val="24"/>
          <w:szCs w:val="24"/>
          <w:lang w:val="en-GB"/>
        </w:rPr>
        <w:t>unless the bilingual</w:t>
      </w:r>
      <w:r w:rsidR="0013068C" w:rsidRPr="0020118C">
        <w:rPr>
          <w:rFonts w:ascii="Times New Roman" w:hAnsi="Times New Roman" w:cs="Times New Roman"/>
          <w:sz w:val="24"/>
          <w:szCs w:val="24"/>
          <w:lang w:val="en-GB"/>
        </w:rPr>
        <w:t xml:space="preserve"> speaker</w:t>
      </w:r>
      <w:r w:rsidR="00B32C7E" w:rsidRPr="0020118C">
        <w:rPr>
          <w:rFonts w:ascii="Times New Roman" w:hAnsi="Times New Roman" w:cs="Times New Roman"/>
          <w:sz w:val="24"/>
          <w:szCs w:val="24"/>
          <w:lang w:val="en-GB"/>
        </w:rPr>
        <w:t xml:space="preserve"> has a native-like proficiency </w:t>
      </w:r>
      <w:r w:rsidR="0013068C" w:rsidRPr="0020118C">
        <w:rPr>
          <w:rFonts w:ascii="Times New Roman" w:hAnsi="Times New Roman" w:cs="Times New Roman"/>
          <w:sz w:val="24"/>
          <w:szCs w:val="24"/>
          <w:lang w:val="en-GB"/>
        </w:rPr>
        <w:t xml:space="preserve">in L2 </w:t>
      </w:r>
      <w:r w:rsidR="00B32C7E" w:rsidRPr="0020118C">
        <w:rPr>
          <w:rFonts w:ascii="Times New Roman" w:hAnsi="Times New Roman" w:cs="Times New Roman"/>
          <w:sz w:val="24"/>
          <w:szCs w:val="24"/>
          <w:lang w:val="en-GB"/>
        </w:rPr>
        <w:t>(</w:t>
      </w:r>
      <w:r w:rsidR="00F2433D" w:rsidRPr="0020118C">
        <w:rPr>
          <w:rFonts w:ascii="Times New Roman" w:hAnsi="Times New Roman" w:cs="Times New Roman"/>
          <w:sz w:val="24"/>
          <w:szCs w:val="24"/>
          <w:lang w:val="en-GB"/>
        </w:rPr>
        <w:t>Kroll et al.</w:t>
      </w:r>
      <w:r w:rsidR="00CC3B47" w:rsidRPr="0020118C">
        <w:rPr>
          <w:rFonts w:ascii="Times New Roman" w:hAnsi="Times New Roman" w:cs="Times New Roman"/>
          <w:sz w:val="24"/>
          <w:szCs w:val="24"/>
          <w:lang w:val="en-US"/>
        </w:rPr>
        <w:t xml:space="preserve">, 2010). </w:t>
      </w:r>
      <w:r w:rsidR="00CC3B47" w:rsidRPr="0020118C">
        <w:rPr>
          <w:rFonts w:ascii="Times New Roman" w:hAnsi="Times New Roman" w:cs="Times New Roman"/>
          <w:sz w:val="24"/>
          <w:szCs w:val="24"/>
          <w:lang w:val="en-GB"/>
        </w:rPr>
        <w:t xml:space="preserve">This </w:t>
      </w:r>
      <w:r w:rsidR="00183FD4" w:rsidRPr="0020118C">
        <w:rPr>
          <w:rFonts w:ascii="Times New Roman" w:hAnsi="Times New Roman" w:cs="Times New Roman"/>
          <w:sz w:val="24"/>
          <w:szCs w:val="24"/>
          <w:lang w:val="en-GB"/>
        </w:rPr>
        <w:t>brings up the question of whether</w:t>
      </w:r>
      <w:r w:rsidR="004218CD" w:rsidRPr="0020118C">
        <w:rPr>
          <w:rFonts w:ascii="Times New Roman" w:hAnsi="Times New Roman" w:cs="Times New Roman"/>
          <w:sz w:val="24"/>
          <w:szCs w:val="24"/>
          <w:lang w:val="en-GB"/>
        </w:rPr>
        <w:t xml:space="preserve"> </w:t>
      </w:r>
      <w:r w:rsidR="00183FD4" w:rsidRPr="0020118C">
        <w:rPr>
          <w:rFonts w:ascii="Times New Roman" w:hAnsi="Times New Roman" w:cs="Times New Roman"/>
          <w:sz w:val="24"/>
          <w:szCs w:val="24"/>
          <w:lang w:val="en-GB"/>
        </w:rPr>
        <w:t xml:space="preserve">and how </w:t>
      </w:r>
      <w:r w:rsidR="004218CD" w:rsidRPr="0020118C">
        <w:rPr>
          <w:rFonts w:ascii="Times New Roman" w:hAnsi="Times New Roman" w:cs="Times New Roman"/>
          <w:sz w:val="24"/>
          <w:szCs w:val="24"/>
          <w:lang w:val="en-GB"/>
        </w:rPr>
        <w:t>semantic context</w:t>
      </w:r>
      <w:r w:rsidR="0093389B" w:rsidRPr="0020118C">
        <w:rPr>
          <w:rFonts w:ascii="Times New Roman" w:hAnsi="Times New Roman" w:cs="Times New Roman"/>
          <w:sz w:val="24"/>
          <w:szCs w:val="24"/>
          <w:lang w:val="en-GB"/>
        </w:rPr>
        <w:t xml:space="preserve"> effects</w:t>
      </w:r>
      <w:r w:rsidR="00183FD4" w:rsidRPr="0020118C">
        <w:rPr>
          <w:rFonts w:ascii="Times New Roman" w:hAnsi="Times New Roman" w:cs="Times New Roman"/>
          <w:sz w:val="24"/>
          <w:szCs w:val="24"/>
          <w:lang w:val="en-GB"/>
        </w:rPr>
        <w:t xml:space="preserve"> </w:t>
      </w:r>
      <w:r w:rsidR="00CC3B47" w:rsidRPr="0020118C">
        <w:rPr>
          <w:rFonts w:ascii="Times New Roman" w:hAnsi="Times New Roman" w:cs="Times New Roman"/>
          <w:sz w:val="24"/>
          <w:szCs w:val="24"/>
          <w:lang w:val="en-GB"/>
        </w:rPr>
        <w:t xml:space="preserve">differ </w:t>
      </w:r>
      <w:r w:rsidR="0013068C" w:rsidRPr="0020118C">
        <w:rPr>
          <w:rFonts w:ascii="Times New Roman" w:hAnsi="Times New Roman" w:cs="Times New Roman"/>
          <w:sz w:val="24"/>
          <w:szCs w:val="24"/>
          <w:lang w:val="en-GB"/>
        </w:rPr>
        <w:t xml:space="preserve">between L1 and </w:t>
      </w:r>
      <w:r w:rsidR="00CC3B47" w:rsidRPr="0020118C">
        <w:rPr>
          <w:rFonts w:ascii="Times New Roman" w:hAnsi="Times New Roman" w:cs="Times New Roman"/>
          <w:sz w:val="24"/>
          <w:szCs w:val="24"/>
          <w:lang w:val="en-GB"/>
        </w:rPr>
        <w:t>L2.</w:t>
      </w:r>
      <w:r w:rsidR="00660EF6" w:rsidRPr="0020118C">
        <w:rPr>
          <w:rFonts w:ascii="Times New Roman" w:hAnsi="Times New Roman" w:cs="Times New Roman"/>
          <w:sz w:val="24"/>
          <w:szCs w:val="24"/>
          <w:lang w:val="en-GB"/>
        </w:rPr>
        <w:t xml:space="preserve"> To our knowledge, the only studies that have examined whether L2 modulates semantic context effects have focused </w:t>
      </w:r>
      <w:r w:rsidR="002E56EA" w:rsidRPr="0020118C">
        <w:rPr>
          <w:rFonts w:ascii="Times New Roman" w:hAnsi="Times New Roman" w:cs="Times New Roman"/>
          <w:sz w:val="24"/>
          <w:szCs w:val="24"/>
          <w:lang w:val="en-GB"/>
        </w:rPr>
        <w:t>o</w:t>
      </w:r>
      <w:r w:rsidR="00660EF6" w:rsidRPr="0020118C">
        <w:rPr>
          <w:rFonts w:ascii="Times New Roman" w:hAnsi="Times New Roman" w:cs="Times New Roman"/>
          <w:sz w:val="24"/>
          <w:szCs w:val="24"/>
          <w:lang w:val="en-GB"/>
        </w:rPr>
        <w:t>n speech production</w:t>
      </w:r>
      <w:r w:rsidR="00DA0DAE" w:rsidRPr="0020118C">
        <w:rPr>
          <w:rFonts w:ascii="Times New Roman" w:hAnsi="Times New Roman" w:cs="Times New Roman"/>
          <w:sz w:val="24"/>
          <w:szCs w:val="24"/>
          <w:lang w:val="en-GB"/>
        </w:rPr>
        <w:t xml:space="preserve"> (</w:t>
      </w:r>
      <w:r w:rsidR="00F2433D" w:rsidRPr="0020118C">
        <w:rPr>
          <w:rFonts w:ascii="Times New Roman" w:hAnsi="Times New Roman" w:cs="Times New Roman"/>
          <w:sz w:val="24"/>
          <w:szCs w:val="24"/>
          <w:lang w:val="en-GB"/>
        </w:rPr>
        <w:t>Calabria et al.</w:t>
      </w:r>
      <w:r w:rsidR="00DA0DAE" w:rsidRPr="0020118C">
        <w:rPr>
          <w:rFonts w:ascii="Times New Roman" w:hAnsi="Times New Roman" w:cs="Times New Roman"/>
          <w:sz w:val="24"/>
          <w:szCs w:val="24"/>
          <w:lang w:val="en-GB"/>
        </w:rPr>
        <w:t xml:space="preserve">, 2019; </w:t>
      </w:r>
      <w:proofErr w:type="spellStart"/>
      <w:r w:rsidR="00F2433D" w:rsidRPr="0020118C">
        <w:rPr>
          <w:rFonts w:ascii="Times New Roman" w:hAnsi="Times New Roman" w:cs="Times New Roman"/>
          <w:sz w:val="24"/>
          <w:szCs w:val="24"/>
          <w:lang w:val="en-GB"/>
        </w:rPr>
        <w:t>Runnqvist</w:t>
      </w:r>
      <w:proofErr w:type="spellEnd"/>
      <w:r w:rsidR="00F2433D" w:rsidRPr="0020118C">
        <w:rPr>
          <w:rFonts w:ascii="Times New Roman" w:hAnsi="Times New Roman" w:cs="Times New Roman"/>
          <w:sz w:val="24"/>
          <w:szCs w:val="24"/>
          <w:lang w:val="en-GB"/>
        </w:rPr>
        <w:t xml:space="preserve"> et al.</w:t>
      </w:r>
      <w:r w:rsidR="00DA0DAE" w:rsidRPr="0020118C">
        <w:rPr>
          <w:rFonts w:ascii="Times New Roman" w:hAnsi="Times New Roman" w:cs="Times New Roman"/>
          <w:sz w:val="24"/>
          <w:szCs w:val="24"/>
          <w:lang w:val="en-GB"/>
        </w:rPr>
        <w:t>, 2012)</w:t>
      </w:r>
      <w:r w:rsidR="00660EF6" w:rsidRPr="0020118C">
        <w:rPr>
          <w:rFonts w:ascii="Times New Roman" w:hAnsi="Times New Roman" w:cs="Times New Roman"/>
          <w:sz w:val="24"/>
          <w:szCs w:val="24"/>
          <w:lang w:val="en-GB"/>
        </w:rPr>
        <w:t xml:space="preserve">. </w:t>
      </w:r>
      <w:r w:rsidR="0042028F" w:rsidRPr="0020118C">
        <w:rPr>
          <w:rFonts w:ascii="Times New Roman" w:hAnsi="Times New Roman" w:cs="Times New Roman"/>
          <w:sz w:val="24"/>
          <w:szCs w:val="24"/>
          <w:lang w:val="en-GB"/>
        </w:rPr>
        <w:t xml:space="preserve">The only hypothesis put forward to date is that </w:t>
      </w:r>
      <w:r w:rsidR="00183FD4" w:rsidRPr="0020118C">
        <w:rPr>
          <w:rFonts w:ascii="Times New Roman" w:hAnsi="Times New Roman" w:cs="Times New Roman"/>
          <w:sz w:val="24"/>
          <w:szCs w:val="24"/>
          <w:lang w:val="en-GB"/>
        </w:rPr>
        <w:t xml:space="preserve">semantic blocking </w:t>
      </w:r>
      <w:r w:rsidR="007F5233" w:rsidRPr="0020118C">
        <w:rPr>
          <w:rFonts w:ascii="Times New Roman" w:hAnsi="Times New Roman" w:cs="Times New Roman"/>
          <w:sz w:val="24"/>
          <w:szCs w:val="24"/>
          <w:lang w:val="en-GB"/>
        </w:rPr>
        <w:t>is</w:t>
      </w:r>
      <w:r w:rsidR="000D62E1" w:rsidRPr="0020118C">
        <w:rPr>
          <w:rFonts w:ascii="Times New Roman" w:hAnsi="Times New Roman" w:cs="Times New Roman"/>
          <w:sz w:val="24"/>
          <w:szCs w:val="24"/>
          <w:lang w:val="en-GB"/>
        </w:rPr>
        <w:t xml:space="preserve"> reduced in L2. </w:t>
      </w:r>
      <w:r w:rsidR="0042028F" w:rsidRPr="0020118C">
        <w:rPr>
          <w:rFonts w:ascii="Times New Roman" w:hAnsi="Times New Roman" w:cs="Times New Roman"/>
          <w:sz w:val="24"/>
          <w:szCs w:val="24"/>
          <w:lang w:val="en-GB"/>
        </w:rPr>
        <w:t>Assuming lexical competition, t</w:t>
      </w:r>
      <w:r w:rsidR="000D62E1" w:rsidRPr="0020118C">
        <w:rPr>
          <w:rFonts w:ascii="Times New Roman" w:hAnsi="Times New Roman" w:cs="Times New Roman"/>
          <w:sz w:val="24"/>
          <w:szCs w:val="24"/>
          <w:lang w:val="en-GB"/>
        </w:rPr>
        <w:t xml:space="preserve">he weaker semantic-to-lexical links in L2 would </w:t>
      </w:r>
      <w:r w:rsidR="00AB5209" w:rsidRPr="0020118C">
        <w:rPr>
          <w:rFonts w:ascii="Times New Roman" w:hAnsi="Times New Roman" w:cs="Times New Roman"/>
          <w:sz w:val="24"/>
          <w:szCs w:val="24"/>
          <w:lang w:val="en-GB"/>
        </w:rPr>
        <w:t xml:space="preserve">imply that a given concept (e.g., </w:t>
      </w:r>
      <w:r w:rsidR="001D56D0" w:rsidRPr="0020118C">
        <w:rPr>
          <w:rFonts w:ascii="Times New Roman" w:hAnsi="Times New Roman" w:cs="Times New Roman"/>
          <w:sz w:val="24"/>
          <w:szCs w:val="24"/>
          <w:lang w:val="en-GB"/>
        </w:rPr>
        <w:t>dre</w:t>
      </w:r>
      <w:r w:rsidR="00DA0DAE" w:rsidRPr="0020118C">
        <w:rPr>
          <w:rFonts w:ascii="Times New Roman" w:hAnsi="Times New Roman" w:cs="Times New Roman"/>
          <w:sz w:val="24"/>
          <w:szCs w:val="24"/>
          <w:lang w:val="en-GB"/>
        </w:rPr>
        <w:t>s</w:t>
      </w:r>
      <w:r w:rsidR="00034B80" w:rsidRPr="0020118C">
        <w:rPr>
          <w:rFonts w:ascii="Times New Roman" w:hAnsi="Times New Roman" w:cs="Times New Roman"/>
          <w:sz w:val="24"/>
          <w:szCs w:val="24"/>
          <w:lang w:val="en-GB"/>
        </w:rPr>
        <w:t>s</w:t>
      </w:r>
      <w:r w:rsidR="00AB5209" w:rsidRPr="0020118C">
        <w:rPr>
          <w:rFonts w:ascii="Times New Roman" w:hAnsi="Times New Roman" w:cs="Times New Roman"/>
          <w:sz w:val="24"/>
          <w:szCs w:val="24"/>
          <w:lang w:val="en-GB"/>
        </w:rPr>
        <w:t>) activ</w:t>
      </w:r>
      <w:r w:rsidR="0013068C" w:rsidRPr="0020118C">
        <w:rPr>
          <w:rFonts w:ascii="Times New Roman" w:hAnsi="Times New Roman" w:cs="Times New Roman"/>
          <w:sz w:val="24"/>
          <w:szCs w:val="24"/>
          <w:lang w:val="en-GB"/>
        </w:rPr>
        <w:t>ates</w:t>
      </w:r>
      <w:r w:rsidR="00AB5209" w:rsidRPr="0020118C">
        <w:rPr>
          <w:rFonts w:ascii="Times New Roman" w:hAnsi="Times New Roman" w:cs="Times New Roman"/>
          <w:sz w:val="24"/>
          <w:szCs w:val="24"/>
          <w:lang w:val="en-GB"/>
        </w:rPr>
        <w:t xml:space="preserve"> semantically related non-intended lexical representations (e.g., </w:t>
      </w:r>
      <w:r w:rsidR="00DA0DAE" w:rsidRPr="0020118C">
        <w:rPr>
          <w:rFonts w:ascii="Times New Roman" w:hAnsi="Times New Roman" w:cs="Times New Roman"/>
          <w:sz w:val="24"/>
          <w:szCs w:val="24"/>
          <w:lang w:val="en-GB"/>
        </w:rPr>
        <w:t>trousers</w:t>
      </w:r>
      <w:r w:rsidR="00034B80" w:rsidRPr="0020118C">
        <w:rPr>
          <w:rFonts w:ascii="Times New Roman" w:hAnsi="Times New Roman" w:cs="Times New Roman"/>
          <w:sz w:val="24"/>
          <w:szCs w:val="24"/>
          <w:lang w:val="en-GB"/>
        </w:rPr>
        <w:t>, shirt</w:t>
      </w:r>
      <w:r w:rsidR="00AB5209" w:rsidRPr="0020118C">
        <w:rPr>
          <w:rFonts w:ascii="Times New Roman" w:hAnsi="Times New Roman" w:cs="Times New Roman"/>
          <w:sz w:val="24"/>
          <w:szCs w:val="24"/>
          <w:lang w:val="en-GB"/>
        </w:rPr>
        <w:t xml:space="preserve">, </w:t>
      </w:r>
      <w:r w:rsidR="00034B80" w:rsidRPr="0020118C">
        <w:rPr>
          <w:rFonts w:ascii="Times New Roman" w:hAnsi="Times New Roman" w:cs="Times New Roman"/>
          <w:sz w:val="24"/>
          <w:szCs w:val="24"/>
          <w:lang w:val="en-GB"/>
        </w:rPr>
        <w:t>hat</w:t>
      </w:r>
      <w:r w:rsidR="00AB5209" w:rsidRPr="0020118C">
        <w:rPr>
          <w:rFonts w:ascii="Times New Roman" w:hAnsi="Times New Roman" w:cs="Times New Roman"/>
          <w:sz w:val="24"/>
          <w:szCs w:val="24"/>
          <w:lang w:val="en-GB"/>
        </w:rPr>
        <w:t>, etc.) to a lesser degree in L2 compared to L1 (</w:t>
      </w:r>
      <w:proofErr w:type="spellStart"/>
      <w:r w:rsidR="00660EF6" w:rsidRPr="0020118C">
        <w:rPr>
          <w:rFonts w:ascii="Times New Roman" w:hAnsi="Times New Roman" w:cs="Times New Roman"/>
          <w:sz w:val="24"/>
          <w:szCs w:val="24"/>
          <w:lang w:val="en-GB"/>
        </w:rPr>
        <w:t>Runnqvist</w:t>
      </w:r>
      <w:proofErr w:type="spellEnd"/>
      <w:r w:rsidR="00660EF6" w:rsidRPr="0020118C">
        <w:rPr>
          <w:rFonts w:ascii="Times New Roman" w:hAnsi="Times New Roman" w:cs="Times New Roman"/>
          <w:sz w:val="24"/>
          <w:szCs w:val="24"/>
          <w:lang w:val="en-GB"/>
        </w:rPr>
        <w:t xml:space="preserve"> et al.</w:t>
      </w:r>
      <w:r w:rsidR="0013068C" w:rsidRPr="0020118C">
        <w:rPr>
          <w:rFonts w:ascii="Times New Roman" w:hAnsi="Times New Roman" w:cs="Times New Roman"/>
          <w:sz w:val="24"/>
          <w:szCs w:val="24"/>
          <w:lang w:val="en-GB"/>
        </w:rPr>
        <w:t>;</w:t>
      </w:r>
      <w:r w:rsidR="00966265" w:rsidRPr="0020118C">
        <w:rPr>
          <w:rFonts w:ascii="Times New Roman" w:hAnsi="Times New Roman" w:cs="Times New Roman"/>
          <w:sz w:val="24"/>
          <w:szCs w:val="24"/>
          <w:lang w:val="en-GB"/>
        </w:rPr>
        <w:t xml:space="preserve"> footnote 2)</w:t>
      </w:r>
      <w:r w:rsidR="00B0446B" w:rsidRPr="0020118C">
        <w:rPr>
          <w:rFonts w:ascii="Times New Roman" w:hAnsi="Times New Roman" w:cs="Times New Roman"/>
          <w:sz w:val="24"/>
          <w:szCs w:val="24"/>
          <w:lang w:val="en-GB"/>
        </w:rPr>
        <w:t>.</w:t>
      </w:r>
      <w:r w:rsidR="007F5233" w:rsidRPr="0020118C">
        <w:rPr>
          <w:rFonts w:ascii="Times New Roman" w:hAnsi="Times New Roman" w:cs="Times New Roman"/>
          <w:sz w:val="24"/>
          <w:szCs w:val="24"/>
          <w:lang w:val="en-GB"/>
        </w:rPr>
        <w:t xml:space="preserve"> </w:t>
      </w:r>
      <w:r w:rsidR="00221C0B" w:rsidRPr="0020118C">
        <w:rPr>
          <w:rFonts w:ascii="Times New Roman" w:hAnsi="Times New Roman" w:cs="Times New Roman"/>
          <w:sz w:val="24"/>
          <w:szCs w:val="24"/>
          <w:lang w:val="en-GB"/>
        </w:rPr>
        <w:t>However, from a lexical competition view</w:t>
      </w:r>
      <w:r w:rsidR="00EF4D29" w:rsidRPr="0020118C">
        <w:rPr>
          <w:rFonts w:ascii="Times New Roman" w:hAnsi="Times New Roman" w:cs="Times New Roman"/>
          <w:sz w:val="24"/>
          <w:szCs w:val="24"/>
          <w:lang w:val="en-GB"/>
        </w:rPr>
        <w:t>,</w:t>
      </w:r>
      <w:r w:rsidR="0042028F" w:rsidRPr="0020118C">
        <w:rPr>
          <w:rFonts w:ascii="Times New Roman" w:hAnsi="Times New Roman" w:cs="Times New Roman"/>
          <w:sz w:val="24"/>
          <w:szCs w:val="24"/>
          <w:lang w:val="en-GB"/>
        </w:rPr>
        <w:t xml:space="preserve"> one could also argue that </w:t>
      </w:r>
      <w:r w:rsidR="007F5233" w:rsidRPr="0020118C">
        <w:rPr>
          <w:rFonts w:ascii="Times New Roman" w:hAnsi="Times New Roman" w:cs="Times New Roman"/>
          <w:sz w:val="24"/>
          <w:szCs w:val="24"/>
          <w:lang w:val="en-GB"/>
        </w:rPr>
        <w:t xml:space="preserve">semantic blocking may be </w:t>
      </w:r>
      <w:r w:rsidR="0013068C" w:rsidRPr="0020118C">
        <w:rPr>
          <w:rFonts w:ascii="Times New Roman" w:hAnsi="Times New Roman" w:cs="Times New Roman"/>
          <w:sz w:val="24"/>
          <w:szCs w:val="24"/>
          <w:lang w:val="en-GB"/>
        </w:rPr>
        <w:t xml:space="preserve">greater </w:t>
      </w:r>
      <w:r w:rsidR="007F5233" w:rsidRPr="0020118C">
        <w:rPr>
          <w:rFonts w:ascii="Times New Roman" w:hAnsi="Times New Roman" w:cs="Times New Roman"/>
          <w:sz w:val="24"/>
          <w:szCs w:val="24"/>
          <w:lang w:val="en-GB"/>
        </w:rPr>
        <w:t>in L2</w:t>
      </w:r>
      <w:r w:rsidR="00E54757" w:rsidRPr="0020118C">
        <w:rPr>
          <w:rFonts w:ascii="Times New Roman" w:hAnsi="Times New Roman" w:cs="Times New Roman"/>
          <w:sz w:val="24"/>
          <w:szCs w:val="24"/>
          <w:lang w:val="en-GB"/>
        </w:rPr>
        <w:t xml:space="preserve"> due to </w:t>
      </w:r>
      <w:r w:rsidR="00566660" w:rsidRPr="0020118C">
        <w:rPr>
          <w:rFonts w:ascii="Times New Roman" w:hAnsi="Times New Roman" w:cs="Times New Roman"/>
          <w:sz w:val="24"/>
          <w:szCs w:val="24"/>
          <w:lang w:val="en-GB"/>
        </w:rPr>
        <w:t>generally weakened semantic-to-lexical connectivity</w:t>
      </w:r>
      <w:r w:rsidR="0042028F" w:rsidRPr="0020118C">
        <w:rPr>
          <w:rFonts w:ascii="Times New Roman" w:hAnsi="Times New Roman" w:cs="Times New Roman"/>
          <w:sz w:val="24"/>
          <w:szCs w:val="24"/>
          <w:lang w:val="en-GB"/>
        </w:rPr>
        <w:t xml:space="preserve">. Such a weakening </w:t>
      </w:r>
      <w:r w:rsidR="00781369" w:rsidRPr="0020118C">
        <w:rPr>
          <w:rFonts w:ascii="Times New Roman" w:hAnsi="Times New Roman" w:cs="Times New Roman"/>
          <w:sz w:val="24"/>
          <w:szCs w:val="24"/>
          <w:lang w:val="en-GB"/>
        </w:rPr>
        <w:t xml:space="preserve">may </w:t>
      </w:r>
      <w:r w:rsidR="00DB087A" w:rsidRPr="0020118C">
        <w:rPr>
          <w:rFonts w:ascii="Times New Roman" w:hAnsi="Times New Roman" w:cs="Times New Roman"/>
          <w:sz w:val="24"/>
          <w:szCs w:val="24"/>
          <w:lang w:val="en-GB"/>
        </w:rPr>
        <w:t>complicate lexical selection</w:t>
      </w:r>
      <w:r w:rsidR="0042028F" w:rsidRPr="0020118C">
        <w:rPr>
          <w:rFonts w:ascii="Times New Roman" w:hAnsi="Times New Roman" w:cs="Times New Roman"/>
          <w:sz w:val="24"/>
          <w:szCs w:val="24"/>
          <w:lang w:val="en-GB"/>
        </w:rPr>
        <w:t xml:space="preserve"> </w:t>
      </w:r>
      <w:r w:rsidR="00576116" w:rsidRPr="0020118C">
        <w:rPr>
          <w:rFonts w:ascii="Times New Roman" w:hAnsi="Times New Roman" w:cs="Times New Roman"/>
          <w:sz w:val="24"/>
          <w:szCs w:val="24"/>
          <w:lang w:val="en-GB"/>
        </w:rPr>
        <w:t>because</w:t>
      </w:r>
      <w:r w:rsidR="0042028F" w:rsidRPr="0020118C">
        <w:rPr>
          <w:rFonts w:ascii="Times New Roman" w:hAnsi="Times New Roman" w:cs="Times New Roman"/>
          <w:sz w:val="24"/>
          <w:szCs w:val="24"/>
          <w:lang w:val="en-GB"/>
        </w:rPr>
        <w:t xml:space="preserve"> the </w:t>
      </w:r>
      <w:r w:rsidR="00F02980" w:rsidRPr="0020118C">
        <w:rPr>
          <w:rFonts w:ascii="Times New Roman" w:hAnsi="Times New Roman" w:cs="Times New Roman"/>
          <w:sz w:val="24"/>
          <w:szCs w:val="24"/>
          <w:lang w:val="en-GB"/>
        </w:rPr>
        <w:t xml:space="preserve">level of activation </w:t>
      </w:r>
      <w:r w:rsidR="0042028F" w:rsidRPr="0020118C">
        <w:rPr>
          <w:rFonts w:ascii="Times New Roman" w:hAnsi="Times New Roman" w:cs="Times New Roman"/>
          <w:sz w:val="24"/>
          <w:szCs w:val="24"/>
          <w:lang w:val="en-GB"/>
        </w:rPr>
        <w:t xml:space="preserve">of the intended lexical representation </w:t>
      </w:r>
      <w:r w:rsidR="00576116" w:rsidRPr="0020118C">
        <w:rPr>
          <w:rFonts w:ascii="Times New Roman" w:hAnsi="Times New Roman" w:cs="Times New Roman"/>
          <w:sz w:val="24"/>
          <w:szCs w:val="24"/>
          <w:lang w:val="en-GB"/>
        </w:rPr>
        <w:t xml:space="preserve">is </w:t>
      </w:r>
      <w:r w:rsidR="00F02980" w:rsidRPr="0020118C">
        <w:rPr>
          <w:rFonts w:ascii="Times New Roman" w:hAnsi="Times New Roman" w:cs="Times New Roman"/>
          <w:sz w:val="24"/>
          <w:szCs w:val="24"/>
          <w:lang w:val="en-GB"/>
        </w:rPr>
        <w:t>too similar to that of</w:t>
      </w:r>
      <w:r w:rsidR="00DB087A" w:rsidRPr="0020118C">
        <w:rPr>
          <w:rFonts w:ascii="Times New Roman" w:hAnsi="Times New Roman" w:cs="Times New Roman"/>
          <w:sz w:val="24"/>
          <w:szCs w:val="24"/>
          <w:lang w:val="en-GB"/>
        </w:rPr>
        <w:t xml:space="preserve"> </w:t>
      </w:r>
      <w:r w:rsidR="007A34F3" w:rsidRPr="0020118C">
        <w:rPr>
          <w:rFonts w:ascii="Times New Roman" w:hAnsi="Times New Roman" w:cs="Times New Roman"/>
          <w:sz w:val="24"/>
          <w:szCs w:val="24"/>
          <w:lang w:val="en-GB"/>
        </w:rPr>
        <w:t xml:space="preserve">the </w:t>
      </w:r>
      <w:r w:rsidR="0042028F" w:rsidRPr="0020118C">
        <w:rPr>
          <w:rFonts w:ascii="Times New Roman" w:hAnsi="Times New Roman" w:cs="Times New Roman"/>
          <w:sz w:val="24"/>
          <w:szCs w:val="24"/>
          <w:lang w:val="en-GB"/>
        </w:rPr>
        <w:t>semantic competitors</w:t>
      </w:r>
      <w:r w:rsidR="00F02980" w:rsidRPr="0020118C">
        <w:rPr>
          <w:rFonts w:ascii="Times New Roman" w:hAnsi="Times New Roman" w:cs="Times New Roman"/>
          <w:sz w:val="24"/>
          <w:szCs w:val="24"/>
          <w:lang w:val="en-GB"/>
        </w:rPr>
        <w:t>.</w:t>
      </w:r>
      <w:r w:rsidR="008B4435" w:rsidRPr="0020118C">
        <w:rPr>
          <w:rFonts w:ascii="Times New Roman" w:hAnsi="Times New Roman" w:cs="Times New Roman"/>
          <w:sz w:val="24"/>
          <w:szCs w:val="24"/>
          <w:lang w:val="en-GB"/>
        </w:rPr>
        <w:t xml:space="preserve">  </w:t>
      </w:r>
    </w:p>
    <w:p w14:paraId="0D96FE3A" w14:textId="77777777" w:rsidR="0022413D" w:rsidRPr="0020118C" w:rsidRDefault="002539B7" w:rsidP="00910BDF">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In </w:t>
      </w:r>
      <w:r w:rsidR="00B62737" w:rsidRPr="0020118C">
        <w:rPr>
          <w:rFonts w:ascii="Times New Roman" w:hAnsi="Times New Roman" w:cs="Times New Roman"/>
          <w:sz w:val="24"/>
          <w:szCs w:val="24"/>
          <w:lang w:val="en-GB"/>
        </w:rPr>
        <w:t xml:space="preserve">the study of </w:t>
      </w:r>
      <w:r w:rsidR="00531A5D" w:rsidRPr="0020118C">
        <w:rPr>
          <w:rFonts w:ascii="Times New Roman" w:hAnsi="Times New Roman" w:cs="Times New Roman"/>
          <w:sz w:val="24"/>
          <w:szCs w:val="24"/>
          <w:lang w:val="en-GB"/>
        </w:rPr>
        <w:t>Calabria et al. (2019)</w:t>
      </w:r>
      <w:r w:rsidRPr="0020118C">
        <w:rPr>
          <w:rFonts w:ascii="Times New Roman" w:hAnsi="Times New Roman" w:cs="Times New Roman"/>
          <w:sz w:val="24"/>
          <w:szCs w:val="24"/>
          <w:lang w:val="en-GB"/>
        </w:rPr>
        <w:t xml:space="preserve">, a group of </w:t>
      </w:r>
      <w:r w:rsidR="00EC5AC9" w:rsidRPr="0020118C">
        <w:rPr>
          <w:rFonts w:ascii="Times New Roman" w:hAnsi="Times New Roman" w:cs="Times New Roman"/>
          <w:sz w:val="24"/>
          <w:szCs w:val="24"/>
          <w:lang w:val="en-GB"/>
        </w:rPr>
        <w:t xml:space="preserve">Catalan-Spanish </w:t>
      </w:r>
      <w:r w:rsidRPr="0020118C">
        <w:rPr>
          <w:rFonts w:ascii="Times New Roman" w:hAnsi="Times New Roman" w:cs="Times New Roman"/>
          <w:sz w:val="24"/>
          <w:szCs w:val="24"/>
          <w:lang w:val="en-GB"/>
        </w:rPr>
        <w:t>patients with bilingual aphasia</w:t>
      </w:r>
      <w:r w:rsidR="00531A5D" w:rsidRPr="0020118C">
        <w:rPr>
          <w:rFonts w:ascii="Times New Roman" w:hAnsi="Times New Roman" w:cs="Times New Roman"/>
          <w:sz w:val="24"/>
          <w:szCs w:val="24"/>
          <w:lang w:val="en-GB"/>
        </w:rPr>
        <w:t xml:space="preserve"> </w:t>
      </w:r>
      <w:r w:rsidR="00522729" w:rsidRPr="0020118C">
        <w:rPr>
          <w:rFonts w:ascii="Times New Roman" w:hAnsi="Times New Roman" w:cs="Times New Roman"/>
          <w:sz w:val="24"/>
          <w:szCs w:val="24"/>
          <w:lang w:val="en-GB"/>
        </w:rPr>
        <w:t xml:space="preserve">and a group of Catalan-Spanish controls </w:t>
      </w:r>
      <w:r w:rsidRPr="0020118C">
        <w:rPr>
          <w:rFonts w:ascii="Times New Roman" w:hAnsi="Times New Roman" w:cs="Times New Roman"/>
          <w:sz w:val="24"/>
          <w:szCs w:val="24"/>
          <w:lang w:val="en-GB"/>
        </w:rPr>
        <w:t xml:space="preserve">completed the </w:t>
      </w:r>
      <w:r w:rsidR="001C46C6" w:rsidRPr="0020118C">
        <w:rPr>
          <w:rFonts w:ascii="Times New Roman" w:hAnsi="Times New Roman" w:cs="Times New Roman"/>
          <w:sz w:val="24"/>
          <w:szCs w:val="24"/>
          <w:lang w:val="en-GB"/>
        </w:rPr>
        <w:t xml:space="preserve">cyclical </w:t>
      </w:r>
      <w:r w:rsidRPr="0020118C">
        <w:rPr>
          <w:rFonts w:ascii="Times New Roman" w:hAnsi="Times New Roman" w:cs="Times New Roman"/>
          <w:sz w:val="24"/>
          <w:szCs w:val="24"/>
          <w:lang w:val="en-GB"/>
        </w:rPr>
        <w:t>picture</w:t>
      </w:r>
      <w:r w:rsidR="00ED0BF4"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naming</w:t>
      </w:r>
      <w:r w:rsidR="00183FD4" w:rsidRPr="0020118C">
        <w:rPr>
          <w:rFonts w:ascii="Times New Roman" w:hAnsi="Times New Roman" w:cs="Times New Roman"/>
          <w:sz w:val="24"/>
          <w:szCs w:val="24"/>
          <w:lang w:val="en-GB"/>
        </w:rPr>
        <w:t xml:space="preserve"> task twice, </w:t>
      </w:r>
      <w:r w:rsidRPr="0020118C">
        <w:rPr>
          <w:rFonts w:ascii="Times New Roman" w:hAnsi="Times New Roman" w:cs="Times New Roman"/>
          <w:sz w:val="24"/>
          <w:szCs w:val="24"/>
          <w:lang w:val="en-GB"/>
        </w:rPr>
        <w:t>in L1</w:t>
      </w:r>
      <w:r w:rsidR="00183FD4" w:rsidRPr="0020118C">
        <w:rPr>
          <w:rFonts w:ascii="Times New Roman" w:hAnsi="Times New Roman" w:cs="Times New Roman"/>
          <w:sz w:val="24"/>
          <w:szCs w:val="24"/>
          <w:lang w:val="en-GB"/>
        </w:rPr>
        <w:t xml:space="preserve"> in </w:t>
      </w:r>
      <w:r w:rsidR="00B62737" w:rsidRPr="0020118C">
        <w:rPr>
          <w:rFonts w:ascii="Times New Roman" w:hAnsi="Times New Roman" w:cs="Times New Roman"/>
          <w:sz w:val="24"/>
          <w:szCs w:val="24"/>
          <w:lang w:val="en-GB"/>
        </w:rPr>
        <w:t>the</w:t>
      </w:r>
      <w:r w:rsidR="00183FD4" w:rsidRPr="0020118C">
        <w:rPr>
          <w:rFonts w:ascii="Times New Roman" w:hAnsi="Times New Roman" w:cs="Times New Roman"/>
          <w:sz w:val="24"/>
          <w:szCs w:val="24"/>
          <w:lang w:val="en-GB"/>
        </w:rPr>
        <w:t xml:space="preserve"> first session and in L2 in </w:t>
      </w:r>
      <w:r w:rsidR="00B62737" w:rsidRPr="0020118C">
        <w:rPr>
          <w:rFonts w:ascii="Times New Roman" w:hAnsi="Times New Roman" w:cs="Times New Roman"/>
          <w:sz w:val="24"/>
          <w:szCs w:val="24"/>
          <w:lang w:val="en-GB"/>
        </w:rPr>
        <w:t>the</w:t>
      </w:r>
      <w:r w:rsidR="00183FD4" w:rsidRPr="0020118C">
        <w:rPr>
          <w:rFonts w:ascii="Times New Roman" w:hAnsi="Times New Roman" w:cs="Times New Roman"/>
          <w:sz w:val="24"/>
          <w:szCs w:val="24"/>
          <w:lang w:val="en-GB"/>
        </w:rPr>
        <w:t xml:space="preserve"> second session.</w:t>
      </w:r>
      <w:r w:rsidRPr="0020118C">
        <w:rPr>
          <w:rFonts w:ascii="Times New Roman" w:hAnsi="Times New Roman" w:cs="Times New Roman"/>
          <w:sz w:val="24"/>
          <w:szCs w:val="24"/>
          <w:lang w:val="en-GB"/>
        </w:rPr>
        <w:t xml:space="preserve"> The magnitude of the</w:t>
      </w:r>
      <w:r w:rsidR="009F3C24"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semantic blocking</w:t>
      </w:r>
      <w:r w:rsidR="00DE4C0D" w:rsidRPr="0020118C">
        <w:rPr>
          <w:rFonts w:ascii="Times New Roman" w:hAnsi="Times New Roman" w:cs="Times New Roman"/>
          <w:sz w:val="24"/>
          <w:szCs w:val="24"/>
          <w:lang w:val="en-GB"/>
        </w:rPr>
        <w:t xml:space="preserve"> effect</w:t>
      </w:r>
      <w:r w:rsidRPr="0020118C">
        <w:rPr>
          <w:rFonts w:ascii="Times New Roman" w:hAnsi="Times New Roman" w:cs="Times New Roman"/>
          <w:sz w:val="24"/>
          <w:szCs w:val="24"/>
          <w:lang w:val="en-GB"/>
        </w:rPr>
        <w:t xml:space="preserve"> did not differ between L</w:t>
      </w:r>
      <w:r w:rsidR="00E43DB3" w:rsidRPr="0020118C">
        <w:rPr>
          <w:rFonts w:ascii="Times New Roman" w:hAnsi="Times New Roman" w:cs="Times New Roman"/>
          <w:sz w:val="24"/>
          <w:szCs w:val="24"/>
          <w:lang w:val="en-GB"/>
        </w:rPr>
        <w:t xml:space="preserve">1 and L2 in </w:t>
      </w:r>
      <w:r w:rsidR="00B62737" w:rsidRPr="0020118C">
        <w:rPr>
          <w:rFonts w:ascii="Times New Roman" w:hAnsi="Times New Roman" w:cs="Times New Roman"/>
          <w:sz w:val="24"/>
          <w:szCs w:val="24"/>
          <w:lang w:val="en-GB"/>
        </w:rPr>
        <w:t xml:space="preserve">the </w:t>
      </w:r>
      <w:r w:rsidR="00522729" w:rsidRPr="0020118C">
        <w:rPr>
          <w:rFonts w:ascii="Times New Roman" w:hAnsi="Times New Roman" w:cs="Times New Roman"/>
          <w:sz w:val="24"/>
          <w:szCs w:val="24"/>
          <w:lang w:val="en-GB"/>
        </w:rPr>
        <w:t>control</w:t>
      </w:r>
      <w:r w:rsidR="00B62737" w:rsidRPr="0020118C">
        <w:rPr>
          <w:rFonts w:ascii="Times New Roman" w:hAnsi="Times New Roman" w:cs="Times New Roman"/>
          <w:sz w:val="24"/>
          <w:szCs w:val="24"/>
          <w:lang w:val="en-GB"/>
        </w:rPr>
        <w:t xml:space="preserve"> participant</w:t>
      </w:r>
      <w:r w:rsidR="00522729" w:rsidRPr="0020118C">
        <w:rPr>
          <w:rFonts w:ascii="Times New Roman" w:hAnsi="Times New Roman" w:cs="Times New Roman"/>
          <w:sz w:val="24"/>
          <w:szCs w:val="24"/>
          <w:lang w:val="en-GB"/>
        </w:rPr>
        <w:t>s</w:t>
      </w:r>
      <w:r w:rsidR="00E43DB3" w:rsidRPr="0020118C">
        <w:rPr>
          <w:rFonts w:ascii="Times New Roman" w:hAnsi="Times New Roman" w:cs="Times New Roman"/>
          <w:sz w:val="24"/>
          <w:szCs w:val="24"/>
          <w:lang w:val="en-GB"/>
        </w:rPr>
        <w:t xml:space="preserve">. </w:t>
      </w:r>
      <w:r w:rsidR="002E56EA" w:rsidRPr="0020118C">
        <w:rPr>
          <w:rFonts w:ascii="Times New Roman" w:hAnsi="Times New Roman" w:cs="Times New Roman"/>
          <w:sz w:val="24"/>
          <w:szCs w:val="24"/>
          <w:lang w:val="en-GB"/>
        </w:rPr>
        <w:t xml:space="preserve">However, </w:t>
      </w:r>
      <w:r w:rsidR="00B62737" w:rsidRPr="0020118C">
        <w:rPr>
          <w:rFonts w:ascii="Times New Roman" w:hAnsi="Times New Roman" w:cs="Times New Roman"/>
          <w:sz w:val="24"/>
          <w:szCs w:val="24"/>
          <w:lang w:val="en-GB"/>
        </w:rPr>
        <w:t xml:space="preserve">in the </w:t>
      </w:r>
      <w:r w:rsidR="00522729" w:rsidRPr="0020118C">
        <w:rPr>
          <w:rFonts w:ascii="Times New Roman" w:hAnsi="Times New Roman" w:cs="Times New Roman"/>
          <w:sz w:val="24"/>
          <w:szCs w:val="24"/>
          <w:lang w:val="en-GB"/>
        </w:rPr>
        <w:t>patients</w:t>
      </w:r>
      <w:r w:rsidR="00B62737" w:rsidRPr="0020118C">
        <w:rPr>
          <w:rFonts w:ascii="Times New Roman" w:hAnsi="Times New Roman" w:cs="Times New Roman"/>
          <w:sz w:val="24"/>
          <w:szCs w:val="24"/>
          <w:lang w:val="en-GB"/>
        </w:rPr>
        <w:t xml:space="preserve"> with aphasia</w:t>
      </w:r>
      <w:r w:rsidR="002E56EA" w:rsidRPr="0020118C">
        <w:rPr>
          <w:rFonts w:ascii="Times New Roman" w:hAnsi="Times New Roman" w:cs="Times New Roman"/>
          <w:sz w:val="24"/>
          <w:szCs w:val="24"/>
          <w:lang w:val="en-GB"/>
        </w:rPr>
        <w:t>,</w:t>
      </w:r>
      <w:r w:rsidR="0073622A" w:rsidRPr="0020118C">
        <w:rPr>
          <w:rFonts w:ascii="Times New Roman" w:hAnsi="Times New Roman" w:cs="Times New Roman"/>
          <w:sz w:val="24"/>
          <w:szCs w:val="24"/>
          <w:lang w:val="en-GB"/>
        </w:rPr>
        <w:t xml:space="preserve"> </w:t>
      </w:r>
      <w:r w:rsidR="00531A5D" w:rsidRPr="0020118C">
        <w:rPr>
          <w:rFonts w:ascii="Times New Roman" w:hAnsi="Times New Roman" w:cs="Times New Roman"/>
          <w:sz w:val="24"/>
          <w:szCs w:val="24"/>
          <w:lang w:val="en-GB"/>
        </w:rPr>
        <w:t xml:space="preserve">the semantic blocking </w:t>
      </w:r>
      <w:r w:rsidR="00183FD4" w:rsidRPr="0020118C">
        <w:rPr>
          <w:rFonts w:ascii="Times New Roman" w:hAnsi="Times New Roman" w:cs="Times New Roman"/>
          <w:sz w:val="24"/>
          <w:szCs w:val="24"/>
          <w:lang w:val="en-GB"/>
        </w:rPr>
        <w:t xml:space="preserve">in L2 </w:t>
      </w:r>
      <w:r w:rsidR="00531A5D" w:rsidRPr="0020118C">
        <w:rPr>
          <w:rFonts w:ascii="Times New Roman" w:hAnsi="Times New Roman" w:cs="Times New Roman"/>
          <w:sz w:val="24"/>
          <w:szCs w:val="24"/>
          <w:lang w:val="en-GB"/>
        </w:rPr>
        <w:t xml:space="preserve">was </w:t>
      </w:r>
      <w:r w:rsidR="00B62737" w:rsidRPr="0020118C">
        <w:rPr>
          <w:rFonts w:ascii="Times New Roman" w:hAnsi="Times New Roman" w:cs="Times New Roman"/>
          <w:sz w:val="24"/>
          <w:szCs w:val="24"/>
          <w:lang w:val="en-GB"/>
        </w:rPr>
        <w:lastRenderedPageBreak/>
        <w:t xml:space="preserve">greater </w:t>
      </w:r>
      <w:r w:rsidR="002E56EA" w:rsidRPr="0020118C">
        <w:rPr>
          <w:rFonts w:ascii="Times New Roman" w:hAnsi="Times New Roman" w:cs="Times New Roman"/>
          <w:sz w:val="24"/>
          <w:szCs w:val="24"/>
          <w:lang w:val="en-GB"/>
        </w:rPr>
        <w:t xml:space="preserve">than </w:t>
      </w:r>
      <w:r w:rsidR="00B62737" w:rsidRPr="0020118C">
        <w:rPr>
          <w:rFonts w:ascii="Times New Roman" w:hAnsi="Times New Roman" w:cs="Times New Roman"/>
          <w:sz w:val="24"/>
          <w:szCs w:val="24"/>
          <w:lang w:val="en-GB"/>
        </w:rPr>
        <w:t xml:space="preserve">that observed in the </w:t>
      </w:r>
      <w:r w:rsidR="00522729" w:rsidRPr="0020118C">
        <w:rPr>
          <w:rFonts w:ascii="Times New Roman" w:hAnsi="Times New Roman" w:cs="Times New Roman"/>
          <w:sz w:val="24"/>
          <w:szCs w:val="24"/>
          <w:lang w:val="en-GB"/>
        </w:rPr>
        <w:t>controls</w:t>
      </w:r>
      <w:r w:rsidR="00531A5D" w:rsidRPr="0020118C">
        <w:rPr>
          <w:rFonts w:ascii="Times New Roman" w:hAnsi="Times New Roman" w:cs="Times New Roman"/>
          <w:sz w:val="24"/>
          <w:szCs w:val="24"/>
          <w:lang w:val="en-GB"/>
        </w:rPr>
        <w:t xml:space="preserve"> in the last two blocks of the task. </w:t>
      </w:r>
      <w:proofErr w:type="spellStart"/>
      <w:r w:rsidR="00315C92" w:rsidRPr="0020118C">
        <w:rPr>
          <w:rFonts w:ascii="Times New Roman" w:hAnsi="Times New Roman" w:cs="Times New Roman"/>
          <w:sz w:val="24"/>
          <w:szCs w:val="24"/>
          <w:lang w:val="en-GB"/>
        </w:rPr>
        <w:t>Runnqvist</w:t>
      </w:r>
      <w:proofErr w:type="spellEnd"/>
      <w:r w:rsidR="00315C92" w:rsidRPr="0020118C">
        <w:rPr>
          <w:rFonts w:ascii="Times New Roman" w:hAnsi="Times New Roman" w:cs="Times New Roman"/>
          <w:sz w:val="24"/>
          <w:szCs w:val="24"/>
          <w:lang w:val="en-GB"/>
        </w:rPr>
        <w:t xml:space="preserve"> et al. </w:t>
      </w:r>
      <w:r w:rsidR="004F319B" w:rsidRPr="0020118C">
        <w:rPr>
          <w:rFonts w:ascii="Times New Roman" w:hAnsi="Times New Roman" w:cs="Times New Roman"/>
          <w:sz w:val="24"/>
          <w:szCs w:val="24"/>
          <w:lang w:val="en-GB"/>
        </w:rPr>
        <w:t xml:space="preserve">(2012) </w:t>
      </w:r>
      <w:r w:rsidR="007E5502" w:rsidRPr="0020118C">
        <w:rPr>
          <w:rFonts w:ascii="Times New Roman" w:hAnsi="Times New Roman" w:cs="Times New Roman"/>
          <w:sz w:val="24"/>
          <w:szCs w:val="24"/>
          <w:lang w:val="en-GB"/>
        </w:rPr>
        <w:t xml:space="preserve">used a </w:t>
      </w:r>
      <w:r w:rsidR="0062659D" w:rsidRPr="0020118C">
        <w:rPr>
          <w:rFonts w:ascii="Times New Roman" w:hAnsi="Times New Roman" w:cs="Times New Roman"/>
          <w:sz w:val="24"/>
          <w:szCs w:val="24"/>
          <w:lang w:val="en-GB"/>
        </w:rPr>
        <w:t>different semantic context paradigm (also instantiated in a picture naming task)</w:t>
      </w:r>
      <w:r w:rsidR="00B62737" w:rsidRPr="0020118C">
        <w:rPr>
          <w:rFonts w:ascii="Times New Roman" w:hAnsi="Times New Roman" w:cs="Times New Roman"/>
          <w:sz w:val="24"/>
          <w:szCs w:val="24"/>
          <w:lang w:val="en-GB"/>
        </w:rPr>
        <w:t>,</w:t>
      </w:r>
      <w:r w:rsidR="007E5502" w:rsidRPr="0020118C">
        <w:rPr>
          <w:rFonts w:ascii="Times New Roman" w:hAnsi="Times New Roman" w:cs="Times New Roman"/>
          <w:sz w:val="24"/>
          <w:szCs w:val="24"/>
          <w:lang w:val="en-GB"/>
        </w:rPr>
        <w:t xml:space="preserve"> in which semantically related pictures are presented separated by </w:t>
      </w:r>
      <w:r w:rsidR="007E5502" w:rsidRPr="0020118C">
        <w:rPr>
          <w:rFonts w:ascii="Times New Roman" w:hAnsi="Times New Roman" w:cs="Times New Roman"/>
          <w:i/>
          <w:sz w:val="24"/>
          <w:szCs w:val="24"/>
          <w:lang w:val="en-GB"/>
        </w:rPr>
        <w:t>n</w:t>
      </w:r>
      <w:r w:rsidR="007E5502" w:rsidRPr="0020118C">
        <w:rPr>
          <w:rFonts w:ascii="Times New Roman" w:hAnsi="Times New Roman" w:cs="Times New Roman"/>
          <w:sz w:val="24"/>
          <w:szCs w:val="24"/>
          <w:lang w:val="en-GB"/>
        </w:rPr>
        <w:t xml:space="preserve"> intervening unrelated pictures</w:t>
      </w:r>
      <w:r w:rsidRPr="0020118C">
        <w:rPr>
          <w:rFonts w:ascii="Times New Roman" w:hAnsi="Times New Roman" w:cs="Times New Roman"/>
          <w:sz w:val="24"/>
          <w:szCs w:val="24"/>
          <w:lang w:val="en-GB"/>
        </w:rPr>
        <w:t xml:space="preserve"> (</w:t>
      </w:r>
      <w:r w:rsidR="005C43DA" w:rsidRPr="0020118C">
        <w:rPr>
          <w:rFonts w:ascii="Times New Roman" w:hAnsi="Times New Roman" w:cs="Times New Roman"/>
          <w:sz w:val="24"/>
          <w:szCs w:val="24"/>
          <w:lang w:val="en-GB"/>
        </w:rPr>
        <w:t>Howard et al.</w:t>
      </w:r>
      <w:r w:rsidR="00741776" w:rsidRPr="0020118C">
        <w:rPr>
          <w:rFonts w:ascii="Times New Roman" w:hAnsi="Times New Roman" w:cs="Times New Roman"/>
          <w:sz w:val="24"/>
          <w:szCs w:val="24"/>
          <w:lang w:val="en-GB"/>
        </w:rPr>
        <w:t xml:space="preserve">, </w:t>
      </w:r>
      <w:r w:rsidR="00E43DB3" w:rsidRPr="0020118C">
        <w:rPr>
          <w:rFonts w:ascii="Times New Roman" w:hAnsi="Times New Roman" w:cs="Times New Roman"/>
          <w:sz w:val="24"/>
          <w:szCs w:val="24"/>
          <w:lang w:val="en-GB"/>
        </w:rPr>
        <w:t>2006; see also Experiment 4</w:t>
      </w:r>
      <w:r w:rsidR="00B62737" w:rsidRPr="0020118C">
        <w:rPr>
          <w:rFonts w:ascii="Times New Roman" w:hAnsi="Times New Roman" w:cs="Times New Roman"/>
          <w:sz w:val="24"/>
          <w:szCs w:val="24"/>
          <w:lang w:val="en-GB"/>
        </w:rPr>
        <w:t xml:space="preserve"> in</w:t>
      </w:r>
      <w:r w:rsidR="00E43DB3" w:rsidRPr="0020118C">
        <w:rPr>
          <w:rFonts w:ascii="Times New Roman" w:hAnsi="Times New Roman" w:cs="Times New Roman"/>
          <w:sz w:val="24"/>
          <w:szCs w:val="24"/>
          <w:lang w:val="en-GB"/>
        </w:rPr>
        <w:t xml:space="preserve"> Brown, 1981). </w:t>
      </w:r>
      <w:r w:rsidR="00245CB6" w:rsidRPr="0020118C">
        <w:rPr>
          <w:rFonts w:ascii="Times New Roman" w:hAnsi="Times New Roman" w:cs="Times New Roman"/>
          <w:sz w:val="24"/>
          <w:szCs w:val="24"/>
          <w:lang w:val="en-GB"/>
        </w:rPr>
        <w:t>For instance, participants might be presented with a series of</w:t>
      </w:r>
      <w:r w:rsidR="00AC2EAA" w:rsidRPr="0020118C">
        <w:rPr>
          <w:rFonts w:ascii="Times New Roman" w:hAnsi="Times New Roman" w:cs="Times New Roman"/>
          <w:sz w:val="24"/>
          <w:szCs w:val="24"/>
          <w:lang w:val="en-GB"/>
        </w:rPr>
        <w:t xml:space="preserve"> pictures like “…trousers</w:t>
      </w:r>
      <w:r w:rsidR="00245CB6" w:rsidRPr="0020118C">
        <w:rPr>
          <w:rFonts w:ascii="Times New Roman" w:hAnsi="Times New Roman" w:cs="Times New Roman"/>
          <w:sz w:val="24"/>
          <w:szCs w:val="24"/>
          <w:lang w:val="en-GB"/>
        </w:rPr>
        <w:t>–hammer–</w:t>
      </w:r>
      <w:r w:rsidR="00AC2EAA" w:rsidRPr="0020118C">
        <w:rPr>
          <w:rFonts w:ascii="Times New Roman" w:hAnsi="Times New Roman" w:cs="Times New Roman"/>
          <w:sz w:val="24"/>
          <w:szCs w:val="24"/>
          <w:lang w:val="en-GB"/>
        </w:rPr>
        <w:t>dress–orange–table–hat</w:t>
      </w:r>
      <w:r w:rsidR="00245CB6" w:rsidRPr="0020118C">
        <w:rPr>
          <w:rFonts w:ascii="Times New Roman" w:hAnsi="Times New Roman" w:cs="Times New Roman"/>
          <w:sz w:val="24"/>
          <w:szCs w:val="24"/>
          <w:lang w:val="en-GB"/>
        </w:rPr>
        <w:t>…”</w:t>
      </w:r>
      <w:r w:rsidR="00B62737" w:rsidRPr="0020118C">
        <w:rPr>
          <w:rFonts w:ascii="Times New Roman" w:hAnsi="Times New Roman" w:cs="Times New Roman"/>
          <w:sz w:val="24"/>
          <w:szCs w:val="24"/>
          <w:lang w:val="en-GB"/>
        </w:rPr>
        <w:t>.</w:t>
      </w:r>
      <w:r w:rsidR="00245CB6" w:rsidRPr="0020118C">
        <w:rPr>
          <w:rFonts w:ascii="Times New Roman" w:hAnsi="Times New Roman" w:cs="Times New Roman"/>
          <w:sz w:val="24"/>
          <w:szCs w:val="24"/>
          <w:lang w:val="en-GB"/>
        </w:rPr>
        <w:t xml:space="preserve"> Typically, RTs increase linearly with the ordinal position of </w:t>
      </w:r>
      <w:r w:rsidR="00901AA5" w:rsidRPr="0020118C">
        <w:rPr>
          <w:rFonts w:ascii="Times New Roman" w:hAnsi="Times New Roman" w:cs="Times New Roman"/>
          <w:sz w:val="24"/>
          <w:szCs w:val="24"/>
          <w:lang w:val="en-GB"/>
        </w:rPr>
        <w:t>the pictures within the same semantic category</w:t>
      </w:r>
      <w:r w:rsidR="00A675AA" w:rsidRPr="0020118C">
        <w:rPr>
          <w:rFonts w:ascii="Times New Roman" w:hAnsi="Times New Roman" w:cs="Times New Roman"/>
          <w:sz w:val="24"/>
          <w:szCs w:val="24"/>
          <w:lang w:val="en-GB"/>
        </w:rPr>
        <w:t xml:space="preserve">, an effect known as </w:t>
      </w:r>
      <w:r w:rsidR="00A675AA" w:rsidRPr="0020118C">
        <w:rPr>
          <w:rFonts w:ascii="Times New Roman" w:hAnsi="Times New Roman" w:cs="Times New Roman"/>
          <w:i/>
          <w:sz w:val="24"/>
          <w:szCs w:val="24"/>
          <w:lang w:val="en-GB"/>
        </w:rPr>
        <w:t xml:space="preserve">cumulative semantic </w:t>
      </w:r>
      <w:r w:rsidR="007C3DEA" w:rsidRPr="0020118C">
        <w:rPr>
          <w:rFonts w:ascii="Times New Roman" w:hAnsi="Times New Roman" w:cs="Times New Roman"/>
          <w:i/>
          <w:sz w:val="24"/>
          <w:szCs w:val="24"/>
          <w:lang w:val="en-GB"/>
        </w:rPr>
        <w:t>interference</w:t>
      </w:r>
      <w:r w:rsidR="00A675AA" w:rsidRPr="0020118C">
        <w:rPr>
          <w:rFonts w:ascii="Times New Roman" w:hAnsi="Times New Roman" w:cs="Times New Roman"/>
          <w:i/>
          <w:sz w:val="24"/>
          <w:szCs w:val="24"/>
          <w:lang w:val="en-GB"/>
        </w:rPr>
        <w:t xml:space="preserve"> (CSI)</w:t>
      </w:r>
      <w:r w:rsidR="00901AA5" w:rsidRPr="0020118C">
        <w:rPr>
          <w:rFonts w:ascii="Times New Roman" w:hAnsi="Times New Roman" w:cs="Times New Roman"/>
          <w:sz w:val="24"/>
          <w:szCs w:val="24"/>
          <w:lang w:val="en-GB"/>
        </w:rPr>
        <w:t xml:space="preserve">. </w:t>
      </w:r>
      <w:r w:rsidR="00183FD4" w:rsidRPr="0020118C">
        <w:rPr>
          <w:rFonts w:ascii="Times New Roman" w:hAnsi="Times New Roman" w:cs="Times New Roman"/>
          <w:sz w:val="24"/>
          <w:szCs w:val="24"/>
          <w:lang w:val="en-GB"/>
        </w:rPr>
        <w:t>This means that i</w:t>
      </w:r>
      <w:r w:rsidR="00901AA5" w:rsidRPr="0020118C">
        <w:rPr>
          <w:rFonts w:ascii="Times New Roman" w:hAnsi="Times New Roman" w:cs="Times New Roman"/>
          <w:sz w:val="24"/>
          <w:szCs w:val="24"/>
          <w:lang w:val="en-GB"/>
        </w:rPr>
        <w:t xml:space="preserve">n the sequence above, </w:t>
      </w:r>
      <w:r w:rsidR="00EF4D29" w:rsidRPr="0020118C">
        <w:rPr>
          <w:rFonts w:ascii="Times New Roman" w:hAnsi="Times New Roman" w:cs="Times New Roman"/>
          <w:sz w:val="24"/>
          <w:szCs w:val="24"/>
          <w:lang w:val="en-GB"/>
        </w:rPr>
        <w:t xml:space="preserve">the time taken </w:t>
      </w:r>
      <w:r w:rsidR="00245CB6" w:rsidRPr="0020118C">
        <w:rPr>
          <w:rFonts w:ascii="Times New Roman" w:hAnsi="Times New Roman" w:cs="Times New Roman"/>
          <w:sz w:val="24"/>
          <w:szCs w:val="24"/>
          <w:lang w:val="en-GB"/>
        </w:rPr>
        <w:t xml:space="preserve">to </w:t>
      </w:r>
      <w:r w:rsidR="00901AA5" w:rsidRPr="0020118C">
        <w:rPr>
          <w:rFonts w:ascii="Times New Roman" w:hAnsi="Times New Roman" w:cs="Times New Roman"/>
          <w:sz w:val="24"/>
          <w:szCs w:val="24"/>
          <w:lang w:val="en-GB"/>
        </w:rPr>
        <w:t>name “</w:t>
      </w:r>
      <w:r w:rsidR="00AC2EAA" w:rsidRPr="0020118C">
        <w:rPr>
          <w:rFonts w:ascii="Times New Roman" w:hAnsi="Times New Roman" w:cs="Times New Roman"/>
          <w:sz w:val="24"/>
          <w:szCs w:val="24"/>
          <w:lang w:val="en-GB"/>
        </w:rPr>
        <w:t>dress</w:t>
      </w:r>
      <w:r w:rsidR="00901AA5" w:rsidRPr="0020118C">
        <w:rPr>
          <w:rFonts w:ascii="Times New Roman" w:hAnsi="Times New Roman" w:cs="Times New Roman"/>
          <w:sz w:val="24"/>
          <w:szCs w:val="24"/>
          <w:lang w:val="en-GB"/>
        </w:rPr>
        <w:t>”</w:t>
      </w:r>
      <w:r w:rsidR="00245CB6" w:rsidRPr="0020118C">
        <w:rPr>
          <w:rFonts w:ascii="Times New Roman" w:hAnsi="Times New Roman" w:cs="Times New Roman"/>
          <w:sz w:val="24"/>
          <w:szCs w:val="24"/>
          <w:lang w:val="en-GB"/>
        </w:rPr>
        <w:t xml:space="preserve"> </w:t>
      </w:r>
      <w:r w:rsidR="00901AA5" w:rsidRPr="0020118C">
        <w:rPr>
          <w:rFonts w:ascii="Times New Roman" w:hAnsi="Times New Roman" w:cs="Times New Roman"/>
          <w:sz w:val="24"/>
          <w:szCs w:val="24"/>
          <w:lang w:val="en-GB"/>
        </w:rPr>
        <w:t>would</w:t>
      </w:r>
      <w:r w:rsidR="00AC2EAA" w:rsidRPr="0020118C">
        <w:rPr>
          <w:rFonts w:ascii="Times New Roman" w:hAnsi="Times New Roman" w:cs="Times New Roman"/>
          <w:sz w:val="24"/>
          <w:szCs w:val="24"/>
          <w:lang w:val="en-GB"/>
        </w:rPr>
        <w:t xml:space="preserve"> be </w:t>
      </w:r>
      <w:r w:rsidR="00B62737" w:rsidRPr="0020118C">
        <w:rPr>
          <w:rFonts w:ascii="Times New Roman" w:hAnsi="Times New Roman" w:cs="Times New Roman"/>
          <w:sz w:val="24"/>
          <w:szCs w:val="24"/>
          <w:lang w:val="en-GB"/>
        </w:rPr>
        <w:t xml:space="preserve">longer </w:t>
      </w:r>
      <w:r w:rsidR="00AC2EAA" w:rsidRPr="0020118C">
        <w:rPr>
          <w:rFonts w:ascii="Times New Roman" w:hAnsi="Times New Roman" w:cs="Times New Roman"/>
          <w:sz w:val="24"/>
          <w:szCs w:val="24"/>
          <w:lang w:val="en-GB"/>
        </w:rPr>
        <w:t xml:space="preserve">than </w:t>
      </w:r>
      <w:r w:rsidR="00EF4D29" w:rsidRPr="0020118C">
        <w:rPr>
          <w:rFonts w:ascii="Times New Roman" w:hAnsi="Times New Roman" w:cs="Times New Roman"/>
          <w:sz w:val="24"/>
          <w:szCs w:val="24"/>
          <w:lang w:val="en-GB"/>
        </w:rPr>
        <w:t>for</w:t>
      </w:r>
      <w:r w:rsidR="00AC2EAA" w:rsidRPr="0020118C">
        <w:rPr>
          <w:rFonts w:ascii="Times New Roman" w:hAnsi="Times New Roman" w:cs="Times New Roman"/>
          <w:sz w:val="24"/>
          <w:szCs w:val="24"/>
          <w:lang w:val="en-GB"/>
        </w:rPr>
        <w:t xml:space="preserve"> “trousers</w:t>
      </w:r>
      <w:r w:rsidR="00901AA5" w:rsidRPr="0020118C">
        <w:rPr>
          <w:rFonts w:ascii="Times New Roman" w:hAnsi="Times New Roman" w:cs="Times New Roman"/>
          <w:sz w:val="24"/>
          <w:szCs w:val="24"/>
          <w:lang w:val="en-GB"/>
        </w:rPr>
        <w:t>”</w:t>
      </w:r>
      <w:r w:rsidR="00B97951" w:rsidRPr="0020118C">
        <w:rPr>
          <w:rFonts w:ascii="Times New Roman" w:hAnsi="Times New Roman" w:cs="Times New Roman"/>
          <w:sz w:val="24"/>
          <w:szCs w:val="24"/>
          <w:lang w:val="en-GB"/>
        </w:rPr>
        <w:t>,</w:t>
      </w:r>
      <w:r w:rsidR="00901AA5" w:rsidRPr="0020118C">
        <w:rPr>
          <w:rFonts w:ascii="Times New Roman" w:hAnsi="Times New Roman" w:cs="Times New Roman"/>
          <w:sz w:val="24"/>
          <w:szCs w:val="24"/>
          <w:lang w:val="en-GB"/>
        </w:rPr>
        <w:t xml:space="preserve"> and </w:t>
      </w:r>
      <w:r w:rsidR="00986777" w:rsidRPr="0020118C">
        <w:rPr>
          <w:rFonts w:ascii="Times New Roman" w:hAnsi="Times New Roman" w:cs="Times New Roman"/>
          <w:sz w:val="24"/>
          <w:szCs w:val="24"/>
          <w:lang w:val="en-GB"/>
        </w:rPr>
        <w:t xml:space="preserve">that RTs </w:t>
      </w:r>
      <w:r w:rsidR="00901AA5" w:rsidRPr="0020118C">
        <w:rPr>
          <w:rFonts w:ascii="Times New Roman" w:hAnsi="Times New Roman" w:cs="Times New Roman"/>
          <w:sz w:val="24"/>
          <w:szCs w:val="24"/>
          <w:lang w:val="en-GB"/>
        </w:rPr>
        <w:t>t</w:t>
      </w:r>
      <w:r w:rsidR="00AC2EAA" w:rsidRPr="0020118C">
        <w:rPr>
          <w:rFonts w:ascii="Times New Roman" w:hAnsi="Times New Roman" w:cs="Times New Roman"/>
          <w:sz w:val="24"/>
          <w:szCs w:val="24"/>
          <w:lang w:val="en-GB"/>
        </w:rPr>
        <w:t xml:space="preserve">o name “hat” </w:t>
      </w:r>
      <w:r w:rsidR="00986777" w:rsidRPr="0020118C">
        <w:rPr>
          <w:rFonts w:ascii="Times New Roman" w:hAnsi="Times New Roman" w:cs="Times New Roman"/>
          <w:sz w:val="24"/>
          <w:szCs w:val="24"/>
          <w:lang w:val="en-GB"/>
        </w:rPr>
        <w:t xml:space="preserve">would </w:t>
      </w:r>
      <w:r w:rsidR="00B97951" w:rsidRPr="0020118C">
        <w:rPr>
          <w:rFonts w:ascii="Times New Roman" w:hAnsi="Times New Roman" w:cs="Times New Roman"/>
          <w:sz w:val="24"/>
          <w:szCs w:val="24"/>
          <w:lang w:val="en-GB"/>
        </w:rPr>
        <w:t>be</w:t>
      </w:r>
      <w:r w:rsidR="00EF4D29" w:rsidRPr="0020118C">
        <w:rPr>
          <w:rFonts w:ascii="Times New Roman" w:hAnsi="Times New Roman" w:cs="Times New Roman"/>
          <w:sz w:val="24"/>
          <w:szCs w:val="24"/>
          <w:lang w:val="en-GB"/>
        </w:rPr>
        <w:t xml:space="preserve"> even</w:t>
      </w:r>
      <w:r w:rsidR="00B97951" w:rsidRPr="0020118C">
        <w:rPr>
          <w:rFonts w:ascii="Times New Roman" w:hAnsi="Times New Roman" w:cs="Times New Roman"/>
          <w:sz w:val="24"/>
          <w:szCs w:val="24"/>
          <w:lang w:val="en-GB"/>
        </w:rPr>
        <w:t xml:space="preserve"> </w:t>
      </w:r>
      <w:r w:rsidR="002D2AA7" w:rsidRPr="0020118C">
        <w:rPr>
          <w:rFonts w:ascii="Times New Roman" w:hAnsi="Times New Roman" w:cs="Times New Roman"/>
          <w:sz w:val="24"/>
          <w:szCs w:val="24"/>
          <w:lang w:val="en-GB"/>
        </w:rPr>
        <w:t>longer.</w:t>
      </w:r>
      <w:r w:rsidR="000E30FC" w:rsidRPr="0020118C">
        <w:rPr>
          <w:rFonts w:ascii="Times New Roman" w:hAnsi="Times New Roman" w:cs="Times New Roman"/>
          <w:sz w:val="24"/>
          <w:szCs w:val="24"/>
          <w:lang w:val="en-GB"/>
        </w:rPr>
        <w:t xml:space="preserve"> </w:t>
      </w:r>
      <w:r w:rsidR="00901AA5" w:rsidRPr="0020118C">
        <w:rPr>
          <w:rFonts w:ascii="Times New Roman" w:hAnsi="Times New Roman" w:cs="Times New Roman"/>
          <w:sz w:val="24"/>
          <w:szCs w:val="24"/>
          <w:lang w:val="en-GB"/>
        </w:rPr>
        <w:t xml:space="preserve"> </w:t>
      </w:r>
      <w:r w:rsidR="00A675AA" w:rsidRPr="0020118C">
        <w:rPr>
          <w:rFonts w:ascii="Times New Roman" w:hAnsi="Times New Roman" w:cs="Times New Roman"/>
          <w:sz w:val="24"/>
          <w:szCs w:val="24"/>
          <w:lang w:val="en-GB"/>
        </w:rPr>
        <w:t xml:space="preserve">In </w:t>
      </w:r>
      <w:r w:rsidR="00B62737" w:rsidRPr="0020118C">
        <w:rPr>
          <w:rFonts w:ascii="Times New Roman" w:hAnsi="Times New Roman" w:cs="Times New Roman"/>
          <w:sz w:val="24"/>
          <w:szCs w:val="24"/>
          <w:lang w:val="en-GB"/>
        </w:rPr>
        <w:t xml:space="preserve">the study of </w:t>
      </w:r>
      <w:proofErr w:type="spellStart"/>
      <w:r w:rsidR="00A00B01" w:rsidRPr="0020118C">
        <w:rPr>
          <w:rFonts w:ascii="Times New Roman" w:hAnsi="Times New Roman" w:cs="Times New Roman"/>
          <w:sz w:val="24"/>
          <w:szCs w:val="24"/>
          <w:lang w:val="en-GB"/>
        </w:rPr>
        <w:t>Runnqvist</w:t>
      </w:r>
      <w:proofErr w:type="spellEnd"/>
      <w:r w:rsidR="00A00B01" w:rsidRPr="0020118C">
        <w:rPr>
          <w:rFonts w:ascii="Times New Roman" w:hAnsi="Times New Roman" w:cs="Times New Roman"/>
          <w:sz w:val="24"/>
          <w:szCs w:val="24"/>
          <w:lang w:val="en-GB"/>
        </w:rPr>
        <w:t xml:space="preserve"> et al. </w:t>
      </w:r>
      <w:r w:rsidR="00B97951" w:rsidRPr="0020118C">
        <w:rPr>
          <w:rFonts w:ascii="Times New Roman" w:hAnsi="Times New Roman" w:cs="Times New Roman"/>
          <w:sz w:val="24"/>
          <w:szCs w:val="24"/>
          <w:lang w:val="en-GB"/>
        </w:rPr>
        <w:t>(</w:t>
      </w:r>
      <w:r w:rsidR="00B62737" w:rsidRPr="0020118C">
        <w:rPr>
          <w:rFonts w:ascii="Times New Roman" w:hAnsi="Times New Roman" w:cs="Times New Roman"/>
          <w:sz w:val="24"/>
          <w:szCs w:val="24"/>
          <w:lang w:val="en-GB"/>
        </w:rPr>
        <w:t xml:space="preserve">2012; </w:t>
      </w:r>
      <w:r w:rsidR="00B97951" w:rsidRPr="0020118C">
        <w:rPr>
          <w:rFonts w:ascii="Times New Roman" w:hAnsi="Times New Roman" w:cs="Times New Roman"/>
          <w:sz w:val="24"/>
          <w:szCs w:val="24"/>
          <w:lang w:val="en-GB"/>
        </w:rPr>
        <w:t>e</w:t>
      </w:r>
      <w:r w:rsidR="00E830EC" w:rsidRPr="0020118C">
        <w:rPr>
          <w:rFonts w:ascii="Times New Roman" w:hAnsi="Times New Roman" w:cs="Times New Roman"/>
          <w:sz w:val="24"/>
          <w:szCs w:val="24"/>
          <w:lang w:val="en-GB"/>
        </w:rPr>
        <w:t>xperiment</w:t>
      </w:r>
      <w:r w:rsidR="00B97951" w:rsidRPr="0020118C">
        <w:rPr>
          <w:rFonts w:ascii="Times New Roman" w:hAnsi="Times New Roman" w:cs="Times New Roman"/>
          <w:sz w:val="24"/>
          <w:szCs w:val="24"/>
          <w:lang w:val="en-GB"/>
        </w:rPr>
        <w:t>s</w:t>
      </w:r>
      <w:r w:rsidR="00E830EC" w:rsidRPr="0020118C">
        <w:rPr>
          <w:rFonts w:ascii="Times New Roman" w:hAnsi="Times New Roman" w:cs="Times New Roman"/>
          <w:sz w:val="24"/>
          <w:szCs w:val="24"/>
          <w:lang w:val="en-GB"/>
        </w:rPr>
        <w:t xml:space="preserve"> 1</w:t>
      </w:r>
      <w:r w:rsidR="00B97951" w:rsidRPr="0020118C">
        <w:rPr>
          <w:rFonts w:ascii="Times New Roman" w:hAnsi="Times New Roman" w:cs="Times New Roman"/>
          <w:sz w:val="24"/>
          <w:szCs w:val="24"/>
          <w:lang w:val="en-GB"/>
        </w:rPr>
        <w:t>, 3 &amp; 5)</w:t>
      </w:r>
      <w:r w:rsidR="00A675AA" w:rsidRPr="0020118C">
        <w:rPr>
          <w:rFonts w:ascii="Times New Roman" w:hAnsi="Times New Roman" w:cs="Times New Roman"/>
          <w:sz w:val="24"/>
          <w:szCs w:val="24"/>
          <w:lang w:val="en-GB"/>
        </w:rPr>
        <w:t xml:space="preserve">, a group of </w:t>
      </w:r>
      <w:r w:rsidR="00EC5AC9" w:rsidRPr="0020118C">
        <w:rPr>
          <w:rFonts w:ascii="Times New Roman" w:hAnsi="Times New Roman" w:cs="Times New Roman"/>
          <w:sz w:val="24"/>
          <w:szCs w:val="24"/>
          <w:lang w:val="en-GB"/>
        </w:rPr>
        <w:t xml:space="preserve">Catalan-Spanish </w:t>
      </w:r>
      <w:r w:rsidR="00A675AA" w:rsidRPr="0020118C">
        <w:rPr>
          <w:rFonts w:ascii="Times New Roman" w:hAnsi="Times New Roman" w:cs="Times New Roman"/>
          <w:sz w:val="24"/>
          <w:szCs w:val="24"/>
          <w:lang w:val="en-GB"/>
        </w:rPr>
        <w:t xml:space="preserve">bilinguals performed the task in L1 and another </w:t>
      </w:r>
      <w:r w:rsidR="00183FD4" w:rsidRPr="0020118C">
        <w:rPr>
          <w:rFonts w:ascii="Times New Roman" w:hAnsi="Times New Roman" w:cs="Times New Roman"/>
          <w:sz w:val="24"/>
          <w:szCs w:val="24"/>
          <w:lang w:val="en-GB"/>
        </w:rPr>
        <w:t>group</w:t>
      </w:r>
      <w:r w:rsidR="00A675AA" w:rsidRPr="0020118C">
        <w:rPr>
          <w:rFonts w:ascii="Times New Roman" w:hAnsi="Times New Roman" w:cs="Times New Roman"/>
          <w:sz w:val="24"/>
          <w:szCs w:val="24"/>
          <w:lang w:val="en-GB"/>
        </w:rPr>
        <w:t xml:space="preserve"> in L2. The magnitude of the </w:t>
      </w:r>
      <w:r w:rsidR="00A675AA" w:rsidRPr="0020118C">
        <w:rPr>
          <w:rFonts w:ascii="Times New Roman" w:hAnsi="Times New Roman" w:cs="Times New Roman"/>
          <w:i/>
          <w:sz w:val="24"/>
          <w:szCs w:val="24"/>
          <w:lang w:val="en-GB"/>
        </w:rPr>
        <w:t>CSI</w:t>
      </w:r>
      <w:r w:rsidR="00A675AA" w:rsidRPr="0020118C">
        <w:rPr>
          <w:rFonts w:ascii="Times New Roman" w:hAnsi="Times New Roman" w:cs="Times New Roman"/>
          <w:sz w:val="24"/>
          <w:szCs w:val="24"/>
          <w:lang w:val="en-GB"/>
        </w:rPr>
        <w:t xml:space="preserve"> did not differ between </w:t>
      </w:r>
      <w:r w:rsidR="00B62737" w:rsidRPr="0020118C">
        <w:rPr>
          <w:rFonts w:ascii="Times New Roman" w:hAnsi="Times New Roman" w:cs="Times New Roman"/>
          <w:sz w:val="24"/>
          <w:szCs w:val="24"/>
          <w:lang w:val="en-GB"/>
        </w:rPr>
        <w:t xml:space="preserve">the </w:t>
      </w:r>
      <w:r w:rsidR="00A675AA" w:rsidRPr="0020118C">
        <w:rPr>
          <w:rFonts w:ascii="Times New Roman" w:hAnsi="Times New Roman" w:cs="Times New Roman"/>
          <w:sz w:val="24"/>
          <w:szCs w:val="24"/>
          <w:lang w:val="en-GB"/>
        </w:rPr>
        <w:t>groups</w:t>
      </w:r>
      <w:r w:rsidR="00011A92" w:rsidRPr="0020118C">
        <w:rPr>
          <w:rFonts w:ascii="Times New Roman" w:hAnsi="Times New Roman" w:cs="Times New Roman"/>
          <w:sz w:val="24"/>
          <w:szCs w:val="24"/>
          <w:lang w:val="en-GB"/>
        </w:rPr>
        <w:t xml:space="preserve">. </w:t>
      </w:r>
    </w:p>
    <w:p w14:paraId="099EDDD9" w14:textId="46EE7BB1" w:rsidR="00910BDF" w:rsidRPr="0020118C" w:rsidRDefault="00DD2C62" w:rsidP="00910BDF">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It is worth noting here that </w:t>
      </w:r>
      <w:r w:rsidR="00925807" w:rsidRPr="0020118C">
        <w:rPr>
          <w:rFonts w:ascii="Times New Roman" w:hAnsi="Times New Roman" w:cs="Times New Roman"/>
          <w:sz w:val="24"/>
          <w:szCs w:val="24"/>
          <w:lang w:val="en-GB"/>
        </w:rPr>
        <w:t>a</w:t>
      </w:r>
      <w:r w:rsidR="00D666F6" w:rsidRPr="0020118C">
        <w:rPr>
          <w:rFonts w:ascii="Times New Roman" w:hAnsi="Times New Roman" w:cs="Times New Roman"/>
          <w:sz w:val="24"/>
          <w:szCs w:val="24"/>
          <w:lang w:val="en-GB"/>
        </w:rPr>
        <w:t xml:space="preserve"> flaw</w:t>
      </w:r>
      <w:r w:rsidR="00925807" w:rsidRPr="0020118C">
        <w:rPr>
          <w:rFonts w:ascii="Times New Roman" w:hAnsi="Times New Roman" w:cs="Times New Roman"/>
          <w:sz w:val="24"/>
          <w:szCs w:val="24"/>
          <w:lang w:val="en-GB"/>
        </w:rPr>
        <w:t xml:space="preserve"> </w:t>
      </w:r>
      <w:r w:rsidR="00D666F6" w:rsidRPr="0020118C">
        <w:rPr>
          <w:rFonts w:ascii="Times New Roman" w:hAnsi="Times New Roman" w:cs="Times New Roman"/>
          <w:sz w:val="24"/>
          <w:szCs w:val="24"/>
          <w:lang w:val="en-GB"/>
        </w:rPr>
        <w:t>of</w:t>
      </w:r>
      <w:r w:rsidR="00925807" w:rsidRPr="0020118C">
        <w:rPr>
          <w:rFonts w:ascii="Times New Roman" w:hAnsi="Times New Roman" w:cs="Times New Roman"/>
          <w:sz w:val="24"/>
          <w:szCs w:val="24"/>
          <w:lang w:val="en-GB"/>
        </w:rPr>
        <w:t xml:space="preserve"> </w:t>
      </w:r>
      <w:r w:rsidR="00423D70" w:rsidRPr="0020118C">
        <w:rPr>
          <w:rFonts w:ascii="Times New Roman" w:hAnsi="Times New Roman" w:cs="Times New Roman"/>
          <w:sz w:val="24"/>
          <w:szCs w:val="24"/>
          <w:lang w:val="en-GB"/>
        </w:rPr>
        <w:t xml:space="preserve">the </w:t>
      </w:r>
      <w:r w:rsidR="00925807" w:rsidRPr="0020118C">
        <w:rPr>
          <w:rFonts w:ascii="Times New Roman" w:hAnsi="Times New Roman" w:cs="Times New Roman"/>
          <w:i/>
          <w:sz w:val="24"/>
          <w:szCs w:val="24"/>
          <w:lang w:val="en-GB"/>
        </w:rPr>
        <w:t>CSI</w:t>
      </w:r>
      <w:r w:rsidR="00925807" w:rsidRPr="0020118C">
        <w:rPr>
          <w:rFonts w:ascii="Times New Roman" w:hAnsi="Times New Roman" w:cs="Times New Roman"/>
          <w:sz w:val="24"/>
          <w:szCs w:val="24"/>
          <w:lang w:val="en-GB"/>
        </w:rPr>
        <w:t xml:space="preserve"> accounts </w:t>
      </w:r>
      <w:r w:rsidR="00775EF6" w:rsidRPr="0020118C">
        <w:rPr>
          <w:rFonts w:ascii="Times New Roman" w:hAnsi="Times New Roman" w:cs="Times New Roman"/>
          <w:sz w:val="24"/>
          <w:szCs w:val="24"/>
          <w:lang w:val="en-GB"/>
        </w:rPr>
        <w:t>assuming</w:t>
      </w:r>
      <w:r w:rsidR="00925807" w:rsidRPr="0020118C">
        <w:rPr>
          <w:rFonts w:ascii="Times New Roman" w:hAnsi="Times New Roman" w:cs="Times New Roman"/>
          <w:sz w:val="24"/>
          <w:szCs w:val="24"/>
          <w:lang w:val="en-GB"/>
        </w:rPr>
        <w:t xml:space="preserve"> lexical competition (e.g., Howard et al., 2006) is that </w:t>
      </w:r>
      <w:r w:rsidR="00D666F6" w:rsidRPr="0020118C">
        <w:rPr>
          <w:rFonts w:ascii="Times New Roman" w:hAnsi="Times New Roman" w:cs="Times New Roman"/>
          <w:sz w:val="24"/>
          <w:szCs w:val="24"/>
          <w:lang w:val="en-GB"/>
        </w:rPr>
        <w:t xml:space="preserve">the </w:t>
      </w:r>
      <w:r w:rsidR="00925807" w:rsidRPr="0020118C">
        <w:rPr>
          <w:rFonts w:ascii="Times New Roman" w:hAnsi="Times New Roman" w:cs="Times New Roman"/>
          <w:sz w:val="24"/>
          <w:szCs w:val="24"/>
          <w:lang w:val="en-GB"/>
        </w:rPr>
        <w:t xml:space="preserve">lexical activation of a particular item is unlikely to last long enough to interfere with another one presented several seconds later. Howard </w:t>
      </w:r>
      <w:r w:rsidR="00775EF6" w:rsidRPr="0020118C">
        <w:rPr>
          <w:rFonts w:ascii="Times New Roman" w:hAnsi="Times New Roman" w:cs="Times New Roman"/>
          <w:sz w:val="24"/>
          <w:szCs w:val="24"/>
          <w:lang w:val="en-GB"/>
        </w:rPr>
        <w:t xml:space="preserve">et al. </w:t>
      </w:r>
      <w:r w:rsidR="00266A55" w:rsidRPr="0020118C">
        <w:rPr>
          <w:rFonts w:ascii="Times New Roman" w:hAnsi="Times New Roman" w:cs="Times New Roman"/>
          <w:sz w:val="24"/>
          <w:szCs w:val="24"/>
          <w:lang w:val="en-GB"/>
        </w:rPr>
        <w:t xml:space="preserve">(2006) </w:t>
      </w:r>
      <w:r w:rsidR="00925807" w:rsidRPr="0020118C">
        <w:rPr>
          <w:rFonts w:ascii="Times New Roman" w:hAnsi="Times New Roman" w:cs="Times New Roman"/>
          <w:sz w:val="24"/>
          <w:szCs w:val="24"/>
          <w:lang w:val="en-GB"/>
        </w:rPr>
        <w:t>admitt</w:t>
      </w:r>
      <w:r w:rsidR="00D666F6" w:rsidRPr="0020118C">
        <w:rPr>
          <w:rFonts w:ascii="Times New Roman" w:hAnsi="Times New Roman" w:cs="Times New Roman"/>
          <w:sz w:val="24"/>
          <w:szCs w:val="24"/>
          <w:lang w:val="en-GB"/>
        </w:rPr>
        <w:t>ed such a flaw</w:t>
      </w:r>
      <w:r w:rsidR="00925807" w:rsidRPr="0020118C">
        <w:rPr>
          <w:rFonts w:ascii="Times New Roman" w:hAnsi="Times New Roman" w:cs="Times New Roman"/>
          <w:sz w:val="24"/>
          <w:szCs w:val="24"/>
          <w:lang w:val="en-GB"/>
        </w:rPr>
        <w:t xml:space="preserve"> themselves</w:t>
      </w:r>
      <w:r w:rsidR="00F95A79" w:rsidRPr="0020118C">
        <w:rPr>
          <w:rFonts w:ascii="Times New Roman" w:hAnsi="Times New Roman" w:cs="Times New Roman"/>
          <w:sz w:val="24"/>
          <w:szCs w:val="24"/>
          <w:lang w:val="en-GB"/>
        </w:rPr>
        <w:t>,</w:t>
      </w:r>
      <w:r w:rsidR="00C675CD" w:rsidRPr="0020118C">
        <w:rPr>
          <w:rFonts w:ascii="Times New Roman" w:hAnsi="Times New Roman" w:cs="Times New Roman"/>
          <w:sz w:val="24"/>
          <w:szCs w:val="24"/>
          <w:lang w:val="en-GB"/>
        </w:rPr>
        <w:t xml:space="preserve"> hypothesiz</w:t>
      </w:r>
      <w:r w:rsidR="00F95A79" w:rsidRPr="0020118C">
        <w:rPr>
          <w:rFonts w:ascii="Times New Roman" w:hAnsi="Times New Roman" w:cs="Times New Roman"/>
          <w:sz w:val="24"/>
          <w:szCs w:val="24"/>
          <w:lang w:val="en-GB"/>
        </w:rPr>
        <w:t>ing</w:t>
      </w:r>
      <w:r w:rsidR="00C675CD" w:rsidRPr="0020118C">
        <w:rPr>
          <w:rFonts w:ascii="Times New Roman" w:hAnsi="Times New Roman" w:cs="Times New Roman"/>
          <w:sz w:val="24"/>
          <w:szCs w:val="24"/>
          <w:lang w:val="en-GB"/>
        </w:rPr>
        <w:t xml:space="preserve"> that</w:t>
      </w:r>
      <w:r w:rsidR="00D666F6" w:rsidRPr="0020118C">
        <w:rPr>
          <w:rFonts w:ascii="Times New Roman" w:hAnsi="Times New Roman" w:cs="Times New Roman"/>
          <w:sz w:val="24"/>
          <w:szCs w:val="24"/>
          <w:lang w:val="en-GB"/>
        </w:rPr>
        <w:t xml:space="preserve"> besides lexical competition,</w:t>
      </w:r>
      <w:r w:rsidR="00C675CD" w:rsidRPr="0020118C">
        <w:rPr>
          <w:rFonts w:ascii="Times New Roman" w:hAnsi="Times New Roman" w:cs="Times New Roman"/>
          <w:sz w:val="24"/>
          <w:szCs w:val="24"/>
          <w:lang w:val="en-GB"/>
        </w:rPr>
        <w:t xml:space="preserve"> durable changes in the weights of semantic-to-lexical representations must take place</w:t>
      </w:r>
      <w:r w:rsidR="00D666F6" w:rsidRPr="0020118C">
        <w:rPr>
          <w:rFonts w:ascii="Times New Roman" w:hAnsi="Times New Roman" w:cs="Times New Roman"/>
          <w:sz w:val="24"/>
          <w:szCs w:val="24"/>
          <w:lang w:val="en-GB"/>
        </w:rPr>
        <w:t xml:space="preserve"> throughout the naming task when using the </w:t>
      </w:r>
      <w:r w:rsidR="00D666F6" w:rsidRPr="0020118C">
        <w:rPr>
          <w:rFonts w:ascii="Times New Roman" w:hAnsi="Times New Roman" w:cs="Times New Roman"/>
          <w:i/>
          <w:sz w:val="24"/>
          <w:szCs w:val="24"/>
          <w:lang w:val="en-GB"/>
        </w:rPr>
        <w:t>CSI</w:t>
      </w:r>
      <w:r w:rsidR="00D666F6" w:rsidRPr="0020118C">
        <w:rPr>
          <w:rFonts w:ascii="Times New Roman" w:hAnsi="Times New Roman" w:cs="Times New Roman"/>
          <w:sz w:val="24"/>
          <w:szCs w:val="24"/>
          <w:lang w:val="en-GB"/>
        </w:rPr>
        <w:t xml:space="preserve"> paradigm</w:t>
      </w:r>
      <w:r w:rsidR="003257DF" w:rsidRPr="0020118C">
        <w:rPr>
          <w:rFonts w:ascii="Times New Roman" w:hAnsi="Times New Roman" w:cs="Times New Roman"/>
          <w:sz w:val="24"/>
          <w:szCs w:val="24"/>
          <w:lang w:val="en-GB"/>
        </w:rPr>
        <w:t>. Oppenheim et al. (2010)</w:t>
      </w:r>
      <w:r w:rsidR="00925807" w:rsidRPr="0020118C">
        <w:rPr>
          <w:rFonts w:ascii="Times New Roman" w:hAnsi="Times New Roman" w:cs="Times New Roman"/>
          <w:sz w:val="24"/>
          <w:szCs w:val="24"/>
          <w:lang w:val="en-GB"/>
        </w:rPr>
        <w:t xml:space="preserve"> </w:t>
      </w:r>
      <w:r w:rsidR="003257DF" w:rsidRPr="0020118C">
        <w:rPr>
          <w:rFonts w:ascii="Times New Roman" w:hAnsi="Times New Roman" w:cs="Times New Roman"/>
          <w:sz w:val="24"/>
          <w:szCs w:val="24"/>
          <w:lang w:val="en-GB"/>
        </w:rPr>
        <w:t xml:space="preserve">elaborated on </w:t>
      </w:r>
      <w:r w:rsidR="00C675CD" w:rsidRPr="0020118C">
        <w:rPr>
          <w:rFonts w:ascii="Times New Roman" w:hAnsi="Times New Roman" w:cs="Times New Roman"/>
          <w:sz w:val="24"/>
          <w:szCs w:val="24"/>
          <w:lang w:val="en-GB"/>
        </w:rPr>
        <w:t>the</w:t>
      </w:r>
      <w:r w:rsidR="003257DF" w:rsidRPr="0020118C">
        <w:rPr>
          <w:rFonts w:ascii="Times New Roman" w:hAnsi="Times New Roman" w:cs="Times New Roman"/>
          <w:sz w:val="24"/>
          <w:szCs w:val="24"/>
          <w:lang w:val="en-GB"/>
        </w:rPr>
        <w:t xml:space="preserve"> hypothesis </w:t>
      </w:r>
      <w:r w:rsidR="00C675CD" w:rsidRPr="0020118C">
        <w:rPr>
          <w:rFonts w:ascii="Times New Roman" w:hAnsi="Times New Roman" w:cs="Times New Roman"/>
          <w:sz w:val="24"/>
          <w:szCs w:val="24"/>
          <w:lang w:val="en-GB"/>
        </w:rPr>
        <w:t>about the long</w:t>
      </w:r>
      <w:r w:rsidR="00B11DDC" w:rsidRPr="0020118C">
        <w:rPr>
          <w:rFonts w:ascii="Times New Roman" w:hAnsi="Times New Roman" w:cs="Times New Roman"/>
          <w:sz w:val="24"/>
          <w:szCs w:val="24"/>
          <w:lang w:val="en-GB"/>
        </w:rPr>
        <w:t>-</w:t>
      </w:r>
      <w:r w:rsidR="00C675CD" w:rsidRPr="0020118C">
        <w:rPr>
          <w:rFonts w:ascii="Times New Roman" w:hAnsi="Times New Roman" w:cs="Times New Roman"/>
          <w:sz w:val="24"/>
          <w:szCs w:val="24"/>
          <w:lang w:val="en-GB"/>
        </w:rPr>
        <w:t xml:space="preserve">lasting changes in the weights of sematic-to-lexical connectivity </w:t>
      </w:r>
      <w:r w:rsidR="003257DF" w:rsidRPr="0020118C">
        <w:rPr>
          <w:rFonts w:ascii="Times New Roman" w:hAnsi="Times New Roman" w:cs="Times New Roman"/>
          <w:sz w:val="24"/>
          <w:szCs w:val="24"/>
          <w:lang w:val="en-GB"/>
        </w:rPr>
        <w:t>and proposed the idea of “incremental learning”</w:t>
      </w:r>
      <w:r w:rsidR="00DC5336" w:rsidRPr="0020118C">
        <w:rPr>
          <w:rFonts w:ascii="Times New Roman" w:hAnsi="Times New Roman" w:cs="Times New Roman"/>
          <w:sz w:val="24"/>
          <w:szCs w:val="24"/>
          <w:lang w:val="en-GB"/>
        </w:rPr>
        <w:t>,</w:t>
      </w:r>
      <w:r w:rsidR="00F95A79" w:rsidRPr="0020118C">
        <w:rPr>
          <w:rFonts w:ascii="Times New Roman" w:hAnsi="Times New Roman" w:cs="Times New Roman"/>
          <w:sz w:val="24"/>
          <w:szCs w:val="24"/>
          <w:lang w:val="en-GB"/>
        </w:rPr>
        <w:t xml:space="preserve"> </w:t>
      </w:r>
      <w:r w:rsidR="00D666F6" w:rsidRPr="0020118C">
        <w:rPr>
          <w:rFonts w:ascii="Times New Roman" w:hAnsi="Times New Roman" w:cs="Times New Roman"/>
          <w:sz w:val="24"/>
          <w:szCs w:val="24"/>
          <w:lang w:val="en-GB"/>
        </w:rPr>
        <w:t xml:space="preserve">which we </w:t>
      </w:r>
      <w:r w:rsidR="00F95A79" w:rsidRPr="0020118C">
        <w:rPr>
          <w:rFonts w:ascii="Times New Roman" w:hAnsi="Times New Roman" w:cs="Times New Roman"/>
          <w:sz w:val="24"/>
          <w:szCs w:val="24"/>
          <w:lang w:val="en-GB"/>
        </w:rPr>
        <w:t xml:space="preserve">mention </w:t>
      </w:r>
      <w:r w:rsidR="00D666F6" w:rsidRPr="0020118C">
        <w:rPr>
          <w:rFonts w:ascii="Times New Roman" w:hAnsi="Times New Roman" w:cs="Times New Roman"/>
          <w:sz w:val="24"/>
          <w:szCs w:val="24"/>
          <w:lang w:val="en-GB"/>
        </w:rPr>
        <w:t xml:space="preserve">above </w:t>
      </w:r>
      <w:r w:rsidR="00365BDE" w:rsidRPr="0020118C">
        <w:rPr>
          <w:rFonts w:ascii="Times New Roman" w:hAnsi="Times New Roman" w:cs="Times New Roman"/>
          <w:sz w:val="24"/>
          <w:szCs w:val="24"/>
          <w:lang w:val="en-GB"/>
        </w:rPr>
        <w:t xml:space="preserve">when </w:t>
      </w:r>
      <w:r w:rsidR="00F95A79" w:rsidRPr="0020118C">
        <w:rPr>
          <w:rFonts w:ascii="Times New Roman" w:hAnsi="Times New Roman" w:cs="Times New Roman"/>
          <w:sz w:val="24"/>
          <w:szCs w:val="24"/>
          <w:lang w:val="en-GB"/>
        </w:rPr>
        <w:t xml:space="preserve">discussing </w:t>
      </w:r>
      <w:r w:rsidR="00365BDE" w:rsidRPr="0020118C">
        <w:rPr>
          <w:rFonts w:ascii="Times New Roman" w:hAnsi="Times New Roman" w:cs="Times New Roman"/>
          <w:sz w:val="24"/>
          <w:szCs w:val="24"/>
          <w:lang w:val="en-GB"/>
        </w:rPr>
        <w:t>the possible origins of the semantic blocking effect</w:t>
      </w:r>
      <w:r w:rsidR="003A5D69" w:rsidRPr="0020118C">
        <w:rPr>
          <w:rFonts w:ascii="Times New Roman" w:hAnsi="Times New Roman" w:cs="Times New Roman"/>
          <w:sz w:val="24"/>
          <w:szCs w:val="24"/>
          <w:lang w:val="en-GB"/>
        </w:rPr>
        <w:t>. The basic idea</w:t>
      </w:r>
      <w:r w:rsidR="00365BDE" w:rsidRPr="0020118C">
        <w:rPr>
          <w:rFonts w:ascii="Times New Roman" w:hAnsi="Times New Roman" w:cs="Times New Roman"/>
          <w:sz w:val="24"/>
          <w:szCs w:val="24"/>
          <w:lang w:val="en-GB"/>
        </w:rPr>
        <w:t xml:space="preserve"> of incremental learning is that </w:t>
      </w:r>
      <w:r w:rsidR="003257DF" w:rsidRPr="0020118C">
        <w:rPr>
          <w:rFonts w:ascii="Times New Roman" w:hAnsi="Times New Roman" w:cs="Times New Roman"/>
          <w:sz w:val="24"/>
          <w:szCs w:val="24"/>
          <w:lang w:val="en-GB"/>
        </w:rPr>
        <w:t>after naming an item accurately, the semantic</w:t>
      </w:r>
      <w:r w:rsidR="00365BDE" w:rsidRPr="0020118C">
        <w:rPr>
          <w:rFonts w:ascii="Times New Roman" w:hAnsi="Times New Roman" w:cs="Times New Roman"/>
          <w:sz w:val="24"/>
          <w:szCs w:val="24"/>
          <w:lang w:val="en-GB"/>
        </w:rPr>
        <w:t xml:space="preserve">-to-lexical link of that item </w:t>
      </w:r>
      <w:r w:rsidR="003257DF" w:rsidRPr="0020118C">
        <w:rPr>
          <w:rFonts w:ascii="Times New Roman" w:hAnsi="Times New Roman" w:cs="Times New Roman"/>
          <w:sz w:val="24"/>
          <w:szCs w:val="24"/>
          <w:lang w:val="en-GB"/>
        </w:rPr>
        <w:t>st</w:t>
      </w:r>
      <w:r w:rsidR="00365BDE" w:rsidRPr="0020118C">
        <w:rPr>
          <w:rFonts w:ascii="Times New Roman" w:hAnsi="Times New Roman" w:cs="Times New Roman"/>
          <w:sz w:val="24"/>
          <w:szCs w:val="24"/>
          <w:lang w:val="en-GB"/>
        </w:rPr>
        <w:t>rengthens</w:t>
      </w:r>
      <w:r w:rsidR="009443BE" w:rsidRPr="0020118C">
        <w:rPr>
          <w:rFonts w:ascii="Times New Roman" w:hAnsi="Times New Roman" w:cs="Times New Roman"/>
          <w:sz w:val="24"/>
          <w:szCs w:val="24"/>
          <w:lang w:val="en-GB"/>
        </w:rPr>
        <w:t xml:space="preserve"> (leading to semantic priming when the same item is to be named later)</w:t>
      </w:r>
      <w:r w:rsidR="00905D98" w:rsidRPr="0020118C">
        <w:rPr>
          <w:rFonts w:ascii="Times New Roman" w:hAnsi="Times New Roman" w:cs="Times New Roman"/>
          <w:sz w:val="24"/>
          <w:szCs w:val="24"/>
          <w:lang w:val="en-GB"/>
        </w:rPr>
        <w:t>,</w:t>
      </w:r>
      <w:r w:rsidR="00D666F6" w:rsidRPr="0020118C">
        <w:rPr>
          <w:rFonts w:ascii="Times New Roman" w:hAnsi="Times New Roman" w:cs="Times New Roman"/>
          <w:sz w:val="24"/>
          <w:szCs w:val="24"/>
          <w:lang w:val="en-GB"/>
        </w:rPr>
        <w:t xml:space="preserve"> whereas</w:t>
      </w:r>
      <w:r w:rsidR="009443BE" w:rsidRPr="0020118C">
        <w:rPr>
          <w:rFonts w:ascii="Times New Roman" w:hAnsi="Times New Roman" w:cs="Times New Roman"/>
          <w:sz w:val="24"/>
          <w:szCs w:val="24"/>
          <w:lang w:val="en-GB"/>
        </w:rPr>
        <w:t xml:space="preserve"> the </w:t>
      </w:r>
      <w:r w:rsidR="00D666F6" w:rsidRPr="0020118C">
        <w:rPr>
          <w:rFonts w:ascii="Times New Roman" w:hAnsi="Times New Roman" w:cs="Times New Roman"/>
          <w:sz w:val="24"/>
          <w:szCs w:val="24"/>
          <w:lang w:val="en-GB"/>
        </w:rPr>
        <w:t xml:space="preserve">links between the </w:t>
      </w:r>
      <w:r w:rsidR="009443BE" w:rsidRPr="0020118C">
        <w:rPr>
          <w:rFonts w:ascii="Times New Roman" w:hAnsi="Times New Roman" w:cs="Times New Roman"/>
          <w:sz w:val="24"/>
          <w:szCs w:val="24"/>
          <w:lang w:val="en-GB"/>
        </w:rPr>
        <w:t xml:space="preserve">semantic representation of that item and </w:t>
      </w:r>
      <w:r w:rsidR="00365BDE" w:rsidRPr="0020118C">
        <w:rPr>
          <w:rFonts w:ascii="Times New Roman" w:hAnsi="Times New Roman" w:cs="Times New Roman"/>
          <w:sz w:val="24"/>
          <w:szCs w:val="24"/>
          <w:lang w:val="en-GB"/>
        </w:rPr>
        <w:t xml:space="preserve">the </w:t>
      </w:r>
      <w:r w:rsidR="00C675CD" w:rsidRPr="0020118C">
        <w:rPr>
          <w:rFonts w:ascii="Times New Roman" w:hAnsi="Times New Roman" w:cs="Times New Roman"/>
          <w:sz w:val="24"/>
          <w:szCs w:val="24"/>
          <w:lang w:val="en-GB"/>
        </w:rPr>
        <w:t>lexical labels of semantically</w:t>
      </w:r>
      <w:r w:rsidR="009443BE" w:rsidRPr="0020118C">
        <w:rPr>
          <w:rFonts w:ascii="Times New Roman" w:hAnsi="Times New Roman" w:cs="Times New Roman"/>
          <w:sz w:val="24"/>
          <w:szCs w:val="24"/>
          <w:lang w:val="en-GB"/>
        </w:rPr>
        <w:t xml:space="preserve"> related </w:t>
      </w:r>
      <w:r w:rsidR="00365BDE" w:rsidRPr="0020118C">
        <w:rPr>
          <w:rFonts w:ascii="Times New Roman" w:hAnsi="Times New Roman" w:cs="Times New Roman"/>
          <w:sz w:val="24"/>
          <w:szCs w:val="24"/>
          <w:lang w:val="en-GB"/>
        </w:rPr>
        <w:t>items</w:t>
      </w:r>
      <w:r w:rsidR="009443BE" w:rsidRPr="0020118C">
        <w:rPr>
          <w:rFonts w:ascii="Times New Roman" w:hAnsi="Times New Roman" w:cs="Times New Roman"/>
          <w:sz w:val="24"/>
          <w:szCs w:val="24"/>
          <w:lang w:val="en-GB"/>
        </w:rPr>
        <w:t xml:space="preserve"> </w:t>
      </w:r>
      <w:r w:rsidR="00D666F6" w:rsidRPr="0020118C">
        <w:rPr>
          <w:rFonts w:ascii="Times New Roman" w:hAnsi="Times New Roman" w:cs="Times New Roman"/>
          <w:sz w:val="24"/>
          <w:szCs w:val="24"/>
          <w:lang w:val="en-GB"/>
        </w:rPr>
        <w:t>weaken</w:t>
      </w:r>
      <w:r w:rsidR="009443BE" w:rsidRPr="0020118C">
        <w:rPr>
          <w:rFonts w:ascii="Times New Roman" w:hAnsi="Times New Roman" w:cs="Times New Roman"/>
          <w:sz w:val="24"/>
          <w:szCs w:val="24"/>
          <w:lang w:val="en-GB"/>
        </w:rPr>
        <w:t xml:space="preserve"> (slowing down </w:t>
      </w:r>
      <w:r w:rsidR="009443BE" w:rsidRPr="0020118C">
        <w:rPr>
          <w:rFonts w:ascii="Times New Roman" w:hAnsi="Times New Roman" w:cs="Times New Roman"/>
          <w:sz w:val="24"/>
          <w:szCs w:val="24"/>
          <w:lang w:val="en-GB"/>
        </w:rPr>
        <w:lastRenderedPageBreak/>
        <w:t xml:space="preserve">naming latencies </w:t>
      </w:r>
      <w:r w:rsidR="00905D98" w:rsidRPr="0020118C">
        <w:rPr>
          <w:rFonts w:ascii="Times New Roman" w:hAnsi="Times New Roman" w:cs="Times New Roman"/>
          <w:sz w:val="24"/>
          <w:szCs w:val="24"/>
          <w:lang w:val="en-GB"/>
        </w:rPr>
        <w:t xml:space="preserve">for </w:t>
      </w:r>
      <w:r w:rsidR="009443BE" w:rsidRPr="0020118C">
        <w:rPr>
          <w:rFonts w:ascii="Times New Roman" w:hAnsi="Times New Roman" w:cs="Times New Roman"/>
          <w:sz w:val="24"/>
          <w:szCs w:val="24"/>
          <w:lang w:val="en-GB"/>
        </w:rPr>
        <w:t>subsequent semantically related items)</w:t>
      </w:r>
      <w:r w:rsidR="00C675CD" w:rsidRPr="0020118C">
        <w:rPr>
          <w:rFonts w:ascii="Times New Roman" w:hAnsi="Times New Roman" w:cs="Times New Roman"/>
          <w:sz w:val="24"/>
          <w:szCs w:val="24"/>
          <w:lang w:val="en-GB"/>
        </w:rPr>
        <w:t xml:space="preserve">. </w:t>
      </w:r>
      <w:r w:rsidR="003A5D69" w:rsidRPr="0020118C">
        <w:rPr>
          <w:rFonts w:ascii="Times New Roman" w:hAnsi="Times New Roman" w:cs="Times New Roman"/>
          <w:sz w:val="24"/>
          <w:szCs w:val="24"/>
          <w:lang w:val="en-GB"/>
        </w:rPr>
        <w:t xml:space="preserve">This </w:t>
      </w:r>
      <w:r w:rsidR="008341FE" w:rsidRPr="0020118C">
        <w:rPr>
          <w:rFonts w:ascii="Times New Roman" w:hAnsi="Times New Roman" w:cs="Times New Roman"/>
          <w:sz w:val="24"/>
          <w:szCs w:val="24"/>
          <w:lang w:val="en-GB"/>
        </w:rPr>
        <w:t xml:space="preserve">idea does not necessarily involve the assumption of lexical competition to explain the </w:t>
      </w:r>
      <w:r w:rsidR="008341FE" w:rsidRPr="0020118C">
        <w:rPr>
          <w:rFonts w:ascii="Times New Roman" w:hAnsi="Times New Roman" w:cs="Times New Roman"/>
          <w:i/>
          <w:sz w:val="24"/>
          <w:szCs w:val="24"/>
          <w:lang w:val="en-GB"/>
        </w:rPr>
        <w:t>CSI</w:t>
      </w:r>
      <w:r w:rsidR="00365BDE" w:rsidRPr="0020118C">
        <w:rPr>
          <w:rFonts w:ascii="Times New Roman" w:hAnsi="Times New Roman" w:cs="Times New Roman"/>
          <w:sz w:val="24"/>
          <w:szCs w:val="24"/>
          <w:lang w:val="en-GB"/>
        </w:rPr>
        <w:t>, which c</w:t>
      </w:r>
      <w:r w:rsidR="008341FE" w:rsidRPr="0020118C">
        <w:rPr>
          <w:rFonts w:ascii="Times New Roman" w:hAnsi="Times New Roman" w:cs="Times New Roman"/>
          <w:sz w:val="24"/>
          <w:szCs w:val="24"/>
          <w:lang w:val="en-GB"/>
        </w:rPr>
        <w:t>ould be the result of incremental weakening</w:t>
      </w:r>
      <w:r w:rsidR="00E71974" w:rsidRPr="0020118C">
        <w:rPr>
          <w:rFonts w:ascii="Times New Roman" w:hAnsi="Times New Roman" w:cs="Times New Roman"/>
          <w:sz w:val="24"/>
          <w:szCs w:val="24"/>
          <w:lang w:val="en-GB"/>
        </w:rPr>
        <w:t>.</w:t>
      </w:r>
      <w:r w:rsidR="003A5D69" w:rsidRPr="0020118C">
        <w:rPr>
          <w:rFonts w:ascii="Times New Roman" w:hAnsi="Times New Roman" w:cs="Times New Roman"/>
          <w:sz w:val="24"/>
          <w:szCs w:val="24"/>
          <w:lang w:val="en-GB"/>
        </w:rPr>
        <w:t xml:space="preserve"> </w:t>
      </w:r>
      <w:r w:rsidR="00E71974" w:rsidRPr="0020118C">
        <w:rPr>
          <w:rFonts w:ascii="Times New Roman" w:hAnsi="Times New Roman" w:cs="Times New Roman"/>
          <w:sz w:val="24"/>
          <w:szCs w:val="24"/>
          <w:lang w:val="en-GB"/>
        </w:rPr>
        <w:t>C</w:t>
      </w:r>
      <w:r w:rsidR="00527307" w:rsidRPr="0020118C">
        <w:rPr>
          <w:rFonts w:ascii="Times New Roman" w:hAnsi="Times New Roman" w:cs="Times New Roman"/>
          <w:sz w:val="24"/>
          <w:szCs w:val="24"/>
          <w:lang w:val="en-GB"/>
        </w:rPr>
        <w:t>ontinuing from the above</w:t>
      </w:r>
      <w:r w:rsidR="001D416F" w:rsidRPr="0020118C">
        <w:rPr>
          <w:rFonts w:ascii="Times New Roman" w:hAnsi="Times New Roman" w:cs="Times New Roman"/>
          <w:sz w:val="24"/>
          <w:szCs w:val="24"/>
          <w:lang w:val="en-GB"/>
        </w:rPr>
        <w:t xml:space="preserve"> </w:t>
      </w:r>
      <w:r w:rsidR="008341FE" w:rsidRPr="0020118C">
        <w:rPr>
          <w:rFonts w:ascii="Times New Roman" w:hAnsi="Times New Roman" w:cs="Times New Roman"/>
          <w:sz w:val="24"/>
          <w:szCs w:val="24"/>
          <w:lang w:val="en-GB"/>
        </w:rPr>
        <w:t xml:space="preserve">example, the semantic-to-lexical connectivity of “dress” would weaken </w:t>
      </w:r>
      <w:r w:rsidR="00D400D0" w:rsidRPr="0020118C">
        <w:rPr>
          <w:rFonts w:ascii="Times New Roman" w:hAnsi="Times New Roman" w:cs="Times New Roman"/>
          <w:sz w:val="24"/>
          <w:szCs w:val="24"/>
          <w:lang w:val="en-GB"/>
        </w:rPr>
        <w:t>as a result of</w:t>
      </w:r>
      <w:r w:rsidR="008341FE" w:rsidRPr="0020118C">
        <w:rPr>
          <w:rFonts w:ascii="Times New Roman" w:hAnsi="Times New Roman" w:cs="Times New Roman"/>
          <w:sz w:val="24"/>
          <w:szCs w:val="24"/>
          <w:lang w:val="en-GB"/>
        </w:rPr>
        <w:t xml:space="preserve"> previously nam</w:t>
      </w:r>
      <w:r w:rsidR="00D400D0" w:rsidRPr="0020118C">
        <w:rPr>
          <w:rFonts w:ascii="Times New Roman" w:hAnsi="Times New Roman" w:cs="Times New Roman"/>
          <w:sz w:val="24"/>
          <w:szCs w:val="24"/>
          <w:lang w:val="en-GB"/>
        </w:rPr>
        <w:t>ing</w:t>
      </w:r>
      <w:r w:rsidR="008341FE" w:rsidRPr="0020118C">
        <w:rPr>
          <w:rFonts w:ascii="Times New Roman" w:hAnsi="Times New Roman" w:cs="Times New Roman"/>
          <w:sz w:val="24"/>
          <w:szCs w:val="24"/>
          <w:lang w:val="en-GB"/>
        </w:rPr>
        <w:t xml:space="preserve"> “trousers”, and </w:t>
      </w:r>
      <w:r w:rsidR="0031108D" w:rsidRPr="0020118C">
        <w:rPr>
          <w:rFonts w:ascii="Times New Roman" w:hAnsi="Times New Roman" w:cs="Times New Roman"/>
          <w:sz w:val="24"/>
          <w:szCs w:val="24"/>
          <w:lang w:val="en-GB"/>
        </w:rPr>
        <w:t xml:space="preserve">the weakening of the semantic-to-lexical connectivity of “hat” would be even more evident due to </w:t>
      </w:r>
      <w:r w:rsidR="00D400D0" w:rsidRPr="0020118C">
        <w:rPr>
          <w:rFonts w:ascii="Times New Roman" w:hAnsi="Times New Roman" w:cs="Times New Roman"/>
          <w:sz w:val="24"/>
          <w:szCs w:val="24"/>
          <w:lang w:val="en-GB"/>
        </w:rPr>
        <w:t xml:space="preserve">the </w:t>
      </w:r>
      <w:r w:rsidR="0031108D" w:rsidRPr="0020118C">
        <w:rPr>
          <w:rFonts w:ascii="Times New Roman" w:hAnsi="Times New Roman" w:cs="Times New Roman"/>
          <w:sz w:val="24"/>
          <w:szCs w:val="24"/>
          <w:lang w:val="en-GB"/>
        </w:rPr>
        <w:t>previous nam</w:t>
      </w:r>
      <w:r w:rsidR="00D400D0" w:rsidRPr="0020118C">
        <w:rPr>
          <w:rFonts w:ascii="Times New Roman" w:hAnsi="Times New Roman" w:cs="Times New Roman"/>
          <w:sz w:val="24"/>
          <w:szCs w:val="24"/>
          <w:lang w:val="en-GB"/>
        </w:rPr>
        <w:t>ing</w:t>
      </w:r>
      <w:r w:rsidR="0031108D" w:rsidRPr="0020118C">
        <w:rPr>
          <w:rFonts w:ascii="Times New Roman" w:hAnsi="Times New Roman" w:cs="Times New Roman"/>
          <w:sz w:val="24"/>
          <w:szCs w:val="24"/>
          <w:lang w:val="en-GB"/>
        </w:rPr>
        <w:t xml:space="preserve"> </w:t>
      </w:r>
      <w:r w:rsidR="00D400D0" w:rsidRPr="0020118C">
        <w:rPr>
          <w:rFonts w:ascii="Times New Roman" w:hAnsi="Times New Roman" w:cs="Times New Roman"/>
          <w:sz w:val="24"/>
          <w:szCs w:val="24"/>
          <w:lang w:val="en-GB"/>
        </w:rPr>
        <w:t xml:space="preserve">of the </w:t>
      </w:r>
      <w:r w:rsidR="0031108D" w:rsidRPr="0020118C">
        <w:rPr>
          <w:rFonts w:ascii="Times New Roman" w:hAnsi="Times New Roman" w:cs="Times New Roman"/>
          <w:sz w:val="24"/>
          <w:szCs w:val="24"/>
          <w:lang w:val="en-GB"/>
        </w:rPr>
        <w:t>two items f</w:t>
      </w:r>
      <w:r w:rsidR="00D400D0" w:rsidRPr="0020118C">
        <w:rPr>
          <w:rFonts w:ascii="Times New Roman" w:hAnsi="Times New Roman" w:cs="Times New Roman"/>
          <w:sz w:val="24"/>
          <w:szCs w:val="24"/>
          <w:lang w:val="en-GB"/>
        </w:rPr>
        <w:t>rom</w:t>
      </w:r>
      <w:r w:rsidR="0031108D" w:rsidRPr="0020118C">
        <w:rPr>
          <w:rFonts w:ascii="Times New Roman" w:hAnsi="Times New Roman" w:cs="Times New Roman"/>
          <w:sz w:val="24"/>
          <w:szCs w:val="24"/>
          <w:lang w:val="en-GB"/>
        </w:rPr>
        <w:t xml:space="preserve"> the same semantic category (“trousers” and “dress”). </w:t>
      </w:r>
      <w:r w:rsidR="003A5D69" w:rsidRPr="0020118C">
        <w:rPr>
          <w:rFonts w:ascii="Times New Roman" w:hAnsi="Times New Roman" w:cs="Times New Roman"/>
          <w:sz w:val="24"/>
          <w:szCs w:val="24"/>
          <w:lang w:val="en-GB"/>
        </w:rPr>
        <w:t>Hence, a</w:t>
      </w:r>
      <w:r w:rsidR="00A92B85" w:rsidRPr="0020118C">
        <w:rPr>
          <w:rFonts w:ascii="Times New Roman" w:hAnsi="Times New Roman" w:cs="Times New Roman"/>
          <w:sz w:val="24"/>
          <w:szCs w:val="24"/>
          <w:lang w:val="en-GB"/>
        </w:rPr>
        <w:t xml:space="preserve">s </w:t>
      </w:r>
      <w:r w:rsidR="00285DD2" w:rsidRPr="0020118C">
        <w:rPr>
          <w:rFonts w:ascii="Times New Roman" w:hAnsi="Times New Roman" w:cs="Times New Roman"/>
          <w:sz w:val="24"/>
          <w:szCs w:val="24"/>
          <w:lang w:val="en-GB"/>
        </w:rPr>
        <w:t>mentioned</w:t>
      </w:r>
      <w:r w:rsidR="00047025" w:rsidRPr="0020118C">
        <w:rPr>
          <w:rFonts w:ascii="Times New Roman" w:hAnsi="Times New Roman" w:cs="Times New Roman"/>
          <w:sz w:val="24"/>
          <w:szCs w:val="24"/>
          <w:lang w:val="en-GB"/>
        </w:rPr>
        <w:t xml:space="preserve"> in the previous su</w:t>
      </w:r>
      <w:r w:rsidR="00527307" w:rsidRPr="0020118C">
        <w:rPr>
          <w:rFonts w:ascii="Times New Roman" w:hAnsi="Times New Roman" w:cs="Times New Roman"/>
          <w:sz w:val="24"/>
          <w:szCs w:val="24"/>
          <w:lang w:val="en-GB"/>
        </w:rPr>
        <w:t>b-</w:t>
      </w:r>
      <w:r w:rsidR="00047025" w:rsidRPr="0020118C">
        <w:rPr>
          <w:rFonts w:ascii="Times New Roman" w:hAnsi="Times New Roman" w:cs="Times New Roman"/>
          <w:sz w:val="24"/>
          <w:szCs w:val="24"/>
          <w:lang w:val="en-GB"/>
        </w:rPr>
        <w:t xml:space="preserve">section, </w:t>
      </w:r>
      <w:r w:rsidR="0018651B" w:rsidRPr="0020118C">
        <w:rPr>
          <w:rFonts w:ascii="Times New Roman" w:hAnsi="Times New Roman" w:cs="Times New Roman"/>
          <w:sz w:val="24"/>
          <w:szCs w:val="24"/>
          <w:lang w:val="en-GB"/>
        </w:rPr>
        <w:t>the adoption of</w:t>
      </w:r>
      <w:r w:rsidR="001D416F" w:rsidRPr="0020118C">
        <w:rPr>
          <w:rFonts w:ascii="Times New Roman" w:hAnsi="Times New Roman" w:cs="Times New Roman"/>
          <w:sz w:val="24"/>
          <w:szCs w:val="24"/>
          <w:lang w:val="en-GB"/>
        </w:rPr>
        <w:t xml:space="preserve"> </w:t>
      </w:r>
      <w:r w:rsidR="00D400D0" w:rsidRPr="0020118C">
        <w:rPr>
          <w:rFonts w:ascii="Times New Roman" w:hAnsi="Times New Roman" w:cs="Times New Roman"/>
          <w:sz w:val="24"/>
          <w:szCs w:val="24"/>
          <w:lang w:val="en-GB"/>
        </w:rPr>
        <w:t xml:space="preserve">the idea of incremental learning </w:t>
      </w:r>
      <w:r w:rsidR="00B11DDC" w:rsidRPr="0020118C">
        <w:rPr>
          <w:rFonts w:ascii="Times New Roman" w:hAnsi="Times New Roman" w:cs="Times New Roman"/>
          <w:sz w:val="24"/>
          <w:szCs w:val="24"/>
          <w:lang w:val="en-GB"/>
        </w:rPr>
        <w:t>proposed by</w:t>
      </w:r>
      <w:r w:rsidR="00D400D0" w:rsidRPr="0020118C">
        <w:rPr>
          <w:rFonts w:ascii="Times New Roman" w:hAnsi="Times New Roman" w:cs="Times New Roman"/>
          <w:sz w:val="24"/>
          <w:szCs w:val="24"/>
          <w:lang w:val="en-GB"/>
        </w:rPr>
        <w:t xml:space="preserve"> </w:t>
      </w:r>
      <w:r w:rsidR="001D416F" w:rsidRPr="0020118C">
        <w:rPr>
          <w:rFonts w:ascii="Times New Roman" w:hAnsi="Times New Roman" w:cs="Times New Roman"/>
          <w:sz w:val="24"/>
          <w:szCs w:val="24"/>
          <w:lang w:val="en-GB"/>
        </w:rPr>
        <w:t>Oppenheim et al.</w:t>
      </w:r>
      <w:r w:rsidR="00D400D0" w:rsidRPr="0020118C">
        <w:rPr>
          <w:rFonts w:ascii="Times New Roman" w:hAnsi="Times New Roman" w:cs="Times New Roman"/>
          <w:sz w:val="24"/>
          <w:szCs w:val="24"/>
          <w:lang w:val="en-GB"/>
        </w:rPr>
        <w:t xml:space="preserve"> </w:t>
      </w:r>
      <w:r w:rsidR="0018651B" w:rsidRPr="0020118C">
        <w:rPr>
          <w:rFonts w:ascii="Times New Roman" w:hAnsi="Times New Roman" w:cs="Times New Roman"/>
          <w:sz w:val="24"/>
          <w:szCs w:val="24"/>
          <w:lang w:val="en-GB"/>
        </w:rPr>
        <w:t xml:space="preserve">allowed </w:t>
      </w:r>
      <w:r w:rsidR="00A92B85" w:rsidRPr="0020118C">
        <w:rPr>
          <w:rFonts w:ascii="Times New Roman" w:hAnsi="Times New Roman" w:cs="Times New Roman"/>
          <w:sz w:val="24"/>
          <w:szCs w:val="24"/>
          <w:lang w:val="en-GB"/>
        </w:rPr>
        <w:t>Navarrete and colleagues (</w:t>
      </w:r>
      <w:r w:rsidR="00AE2E8D" w:rsidRPr="0020118C">
        <w:rPr>
          <w:rFonts w:ascii="Times New Roman" w:hAnsi="Times New Roman" w:cs="Times New Roman"/>
          <w:sz w:val="24"/>
          <w:szCs w:val="24"/>
          <w:lang w:val="en-GB"/>
        </w:rPr>
        <w:t>e.g., Navarrete et al., 2010, 2012, 2014, 2016</w:t>
      </w:r>
      <w:r w:rsidR="00A92B85" w:rsidRPr="0020118C">
        <w:rPr>
          <w:rFonts w:ascii="Times New Roman" w:hAnsi="Times New Roman" w:cs="Times New Roman"/>
          <w:sz w:val="24"/>
          <w:szCs w:val="24"/>
          <w:lang w:val="en-GB"/>
        </w:rPr>
        <w:t xml:space="preserve">) </w:t>
      </w:r>
      <w:r w:rsidR="0018651B" w:rsidRPr="0020118C">
        <w:rPr>
          <w:rFonts w:ascii="Times New Roman" w:hAnsi="Times New Roman" w:cs="Times New Roman"/>
          <w:sz w:val="24"/>
          <w:szCs w:val="24"/>
          <w:lang w:val="en-GB"/>
        </w:rPr>
        <w:t xml:space="preserve">to </w:t>
      </w:r>
      <w:r w:rsidR="001D416F" w:rsidRPr="0020118C">
        <w:rPr>
          <w:rFonts w:ascii="Times New Roman" w:hAnsi="Times New Roman" w:cs="Times New Roman"/>
          <w:sz w:val="24"/>
          <w:szCs w:val="24"/>
          <w:lang w:val="en-GB"/>
        </w:rPr>
        <w:t xml:space="preserve">account for the </w:t>
      </w:r>
      <w:r w:rsidR="00A92B85" w:rsidRPr="0020118C">
        <w:rPr>
          <w:rFonts w:ascii="Times New Roman" w:hAnsi="Times New Roman" w:cs="Times New Roman"/>
          <w:sz w:val="24"/>
          <w:szCs w:val="24"/>
          <w:lang w:val="en-GB"/>
        </w:rPr>
        <w:t xml:space="preserve">semantic blocking </w:t>
      </w:r>
      <w:r w:rsidR="001D416F" w:rsidRPr="0020118C">
        <w:rPr>
          <w:rFonts w:ascii="Times New Roman" w:hAnsi="Times New Roman" w:cs="Times New Roman"/>
          <w:sz w:val="24"/>
          <w:szCs w:val="24"/>
          <w:lang w:val="en-GB"/>
        </w:rPr>
        <w:t xml:space="preserve">effect without the need </w:t>
      </w:r>
      <w:r w:rsidR="00A26908" w:rsidRPr="0020118C">
        <w:rPr>
          <w:rFonts w:ascii="Times New Roman" w:hAnsi="Times New Roman" w:cs="Times New Roman"/>
          <w:sz w:val="24"/>
          <w:szCs w:val="24"/>
          <w:lang w:val="en-GB"/>
        </w:rPr>
        <w:t>t</w:t>
      </w:r>
      <w:r w:rsidR="001D416F" w:rsidRPr="0020118C">
        <w:rPr>
          <w:rFonts w:ascii="Times New Roman" w:hAnsi="Times New Roman" w:cs="Times New Roman"/>
          <w:sz w:val="24"/>
          <w:szCs w:val="24"/>
          <w:lang w:val="en-GB"/>
        </w:rPr>
        <w:t>o assum</w:t>
      </w:r>
      <w:r w:rsidR="00A26908" w:rsidRPr="0020118C">
        <w:rPr>
          <w:rFonts w:ascii="Times New Roman" w:hAnsi="Times New Roman" w:cs="Times New Roman"/>
          <w:sz w:val="24"/>
          <w:szCs w:val="24"/>
          <w:lang w:val="en-GB"/>
        </w:rPr>
        <w:t>e</w:t>
      </w:r>
      <w:r w:rsidR="001D416F" w:rsidRPr="0020118C">
        <w:rPr>
          <w:rFonts w:ascii="Times New Roman" w:hAnsi="Times New Roman" w:cs="Times New Roman"/>
          <w:sz w:val="24"/>
          <w:szCs w:val="24"/>
          <w:lang w:val="en-GB"/>
        </w:rPr>
        <w:t xml:space="preserve"> lexical competition</w:t>
      </w:r>
      <w:r w:rsidR="00D400D0" w:rsidRPr="0020118C">
        <w:rPr>
          <w:rFonts w:ascii="Times New Roman" w:hAnsi="Times New Roman" w:cs="Times New Roman"/>
          <w:sz w:val="24"/>
          <w:szCs w:val="24"/>
          <w:lang w:val="en-GB"/>
        </w:rPr>
        <w:t>.</w:t>
      </w:r>
      <w:r w:rsidR="00047025" w:rsidRPr="0020118C">
        <w:rPr>
          <w:rFonts w:ascii="Times New Roman" w:hAnsi="Times New Roman" w:cs="Times New Roman"/>
          <w:sz w:val="24"/>
          <w:szCs w:val="24"/>
          <w:lang w:val="en-GB"/>
        </w:rPr>
        <w:t xml:space="preserve"> </w:t>
      </w:r>
      <w:r w:rsidR="00A26908" w:rsidRPr="0020118C">
        <w:rPr>
          <w:rFonts w:ascii="Times New Roman" w:hAnsi="Times New Roman" w:cs="Times New Roman"/>
          <w:sz w:val="24"/>
          <w:szCs w:val="24"/>
          <w:lang w:val="en-GB"/>
        </w:rPr>
        <w:t>S</w:t>
      </w:r>
      <w:r w:rsidR="009443BE" w:rsidRPr="0020118C">
        <w:rPr>
          <w:rFonts w:ascii="Times New Roman" w:hAnsi="Times New Roman" w:cs="Times New Roman"/>
          <w:sz w:val="24"/>
          <w:szCs w:val="24"/>
          <w:lang w:val="en-GB"/>
        </w:rPr>
        <w:t xml:space="preserve">emantic priming </w:t>
      </w:r>
      <w:r w:rsidR="00BA5717" w:rsidRPr="0020118C">
        <w:rPr>
          <w:rFonts w:ascii="Times New Roman" w:hAnsi="Times New Roman" w:cs="Times New Roman"/>
          <w:sz w:val="24"/>
          <w:szCs w:val="24"/>
          <w:lang w:val="en-GB"/>
        </w:rPr>
        <w:t xml:space="preserve">can </w:t>
      </w:r>
      <w:r w:rsidR="009443BE" w:rsidRPr="0020118C">
        <w:rPr>
          <w:rFonts w:ascii="Times New Roman" w:hAnsi="Times New Roman" w:cs="Times New Roman"/>
          <w:sz w:val="24"/>
          <w:szCs w:val="24"/>
          <w:lang w:val="en-GB"/>
        </w:rPr>
        <w:t>facilitate picture naming in homogeneous and heterogeneous blocks</w:t>
      </w:r>
      <w:r w:rsidR="00816534" w:rsidRPr="0020118C">
        <w:rPr>
          <w:rFonts w:ascii="Times New Roman" w:hAnsi="Times New Roman" w:cs="Times New Roman"/>
          <w:sz w:val="24"/>
          <w:szCs w:val="24"/>
          <w:lang w:val="en-GB"/>
        </w:rPr>
        <w:t xml:space="preserve">, </w:t>
      </w:r>
      <w:r w:rsidR="009443BE" w:rsidRPr="0020118C">
        <w:rPr>
          <w:rFonts w:ascii="Times New Roman" w:hAnsi="Times New Roman" w:cs="Times New Roman"/>
          <w:sz w:val="24"/>
          <w:szCs w:val="24"/>
          <w:lang w:val="en-GB"/>
        </w:rPr>
        <w:t xml:space="preserve">but </w:t>
      </w:r>
      <w:r w:rsidR="00816534" w:rsidRPr="0020118C">
        <w:rPr>
          <w:rFonts w:ascii="Times New Roman" w:hAnsi="Times New Roman" w:cs="Times New Roman"/>
          <w:sz w:val="24"/>
          <w:szCs w:val="24"/>
          <w:lang w:val="en-GB"/>
        </w:rPr>
        <w:t xml:space="preserve">this facilitation </w:t>
      </w:r>
      <w:r w:rsidR="00D74041" w:rsidRPr="0020118C">
        <w:rPr>
          <w:rFonts w:ascii="Times New Roman" w:hAnsi="Times New Roman" w:cs="Times New Roman"/>
          <w:sz w:val="24"/>
          <w:szCs w:val="24"/>
          <w:lang w:val="en-GB"/>
        </w:rPr>
        <w:t>c</w:t>
      </w:r>
      <w:r w:rsidR="009443BE" w:rsidRPr="0020118C">
        <w:rPr>
          <w:rFonts w:ascii="Times New Roman" w:hAnsi="Times New Roman" w:cs="Times New Roman"/>
          <w:sz w:val="24"/>
          <w:szCs w:val="24"/>
          <w:lang w:val="en-GB"/>
        </w:rPr>
        <w:t xml:space="preserve">ould be neutralized </w:t>
      </w:r>
      <w:r w:rsidR="00816534" w:rsidRPr="0020118C">
        <w:rPr>
          <w:rFonts w:ascii="Times New Roman" w:hAnsi="Times New Roman" w:cs="Times New Roman"/>
          <w:sz w:val="24"/>
          <w:szCs w:val="24"/>
          <w:lang w:val="en-GB"/>
        </w:rPr>
        <w:t xml:space="preserve">by incremental weakening </w:t>
      </w:r>
      <w:r w:rsidR="009443BE" w:rsidRPr="0020118C">
        <w:rPr>
          <w:rFonts w:ascii="Times New Roman" w:hAnsi="Times New Roman" w:cs="Times New Roman"/>
          <w:sz w:val="24"/>
          <w:szCs w:val="24"/>
          <w:lang w:val="en-GB"/>
        </w:rPr>
        <w:t xml:space="preserve">in homogeneous blocks. </w:t>
      </w:r>
      <w:r w:rsidR="00527307" w:rsidRPr="0020118C">
        <w:rPr>
          <w:rFonts w:ascii="Times New Roman" w:hAnsi="Times New Roman" w:cs="Times New Roman"/>
          <w:sz w:val="24"/>
          <w:szCs w:val="24"/>
          <w:lang w:val="en-GB"/>
        </w:rPr>
        <w:t>This</w:t>
      </w:r>
      <w:r w:rsidR="0018651B" w:rsidRPr="0020118C">
        <w:rPr>
          <w:rFonts w:ascii="Times New Roman" w:hAnsi="Times New Roman" w:cs="Times New Roman"/>
          <w:sz w:val="24"/>
          <w:szCs w:val="24"/>
          <w:lang w:val="en-GB"/>
        </w:rPr>
        <w:t xml:space="preserve"> means that </w:t>
      </w:r>
      <w:r w:rsidR="005870A5" w:rsidRPr="0020118C">
        <w:rPr>
          <w:rFonts w:ascii="Times New Roman" w:hAnsi="Times New Roman" w:cs="Times New Roman"/>
          <w:sz w:val="24"/>
          <w:szCs w:val="24"/>
          <w:lang w:val="en-GB"/>
        </w:rPr>
        <w:t xml:space="preserve">the </w:t>
      </w:r>
      <w:r w:rsidR="001D416F" w:rsidRPr="0020118C">
        <w:rPr>
          <w:rFonts w:ascii="Times New Roman" w:hAnsi="Times New Roman" w:cs="Times New Roman"/>
          <w:sz w:val="24"/>
          <w:szCs w:val="24"/>
          <w:lang w:val="en-GB"/>
        </w:rPr>
        <w:t xml:space="preserve">incremental learning </w:t>
      </w:r>
      <w:r w:rsidR="005870A5" w:rsidRPr="0020118C">
        <w:rPr>
          <w:rFonts w:ascii="Times New Roman" w:hAnsi="Times New Roman" w:cs="Times New Roman"/>
          <w:sz w:val="24"/>
          <w:szCs w:val="24"/>
          <w:lang w:val="en-GB"/>
        </w:rPr>
        <w:t xml:space="preserve">approach </w:t>
      </w:r>
      <w:r w:rsidR="00910BDF" w:rsidRPr="0020118C">
        <w:rPr>
          <w:rFonts w:ascii="Times New Roman" w:hAnsi="Times New Roman" w:cs="Times New Roman"/>
          <w:sz w:val="24"/>
          <w:szCs w:val="24"/>
          <w:lang w:val="en-GB"/>
        </w:rPr>
        <w:t>o</w:t>
      </w:r>
      <w:r w:rsidR="00816534" w:rsidRPr="0020118C">
        <w:rPr>
          <w:rFonts w:ascii="Times New Roman" w:hAnsi="Times New Roman" w:cs="Times New Roman"/>
          <w:sz w:val="24"/>
          <w:szCs w:val="24"/>
          <w:lang w:val="en-GB"/>
        </w:rPr>
        <w:t>ffer</w:t>
      </w:r>
      <w:r w:rsidR="005870A5" w:rsidRPr="0020118C">
        <w:rPr>
          <w:rFonts w:ascii="Times New Roman" w:hAnsi="Times New Roman" w:cs="Times New Roman"/>
          <w:sz w:val="24"/>
          <w:szCs w:val="24"/>
          <w:lang w:val="en-GB"/>
        </w:rPr>
        <w:t>s</w:t>
      </w:r>
      <w:r w:rsidR="00561024" w:rsidRPr="0020118C">
        <w:rPr>
          <w:rFonts w:ascii="Times New Roman" w:hAnsi="Times New Roman" w:cs="Times New Roman"/>
          <w:sz w:val="24"/>
          <w:szCs w:val="24"/>
          <w:lang w:val="en-GB"/>
        </w:rPr>
        <w:t xml:space="preserve"> a</w:t>
      </w:r>
      <w:r w:rsidR="001D416F" w:rsidRPr="0020118C">
        <w:rPr>
          <w:rFonts w:ascii="Times New Roman" w:hAnsi="Times New Roman" w:cs="Times New Roman"/>
          <w:sz w:val="24"/>
          <w:szCs w:val="24"/>
          <w:lang w:val="en-GB"/>
        </w:rPr>
        <w:t xml:space="preserve"> unified account for both the </w:t>
      </w:r>
      <w:r w:rsidR="001D416F" w:rsidRPr="0020118C">
        <w:rPr>
          <w:rFonts w:ascii="Times New Roman" w:hAnsi="Times New Roman" w:cs="Times New Roman"/>
          <w:i/>
          <w:sz w:val="24"/>
          <w:szCs w:val="24"/>
          <w:lang w:val="en-GB"/>
        </w:rPr>
        <w:t>CSI</w:t>
      </w:r>
      <w:r w:rsidR="001D416F" w:rsidRPr="0020118C">
        <w:rPr>
          <w:rFonts w:ascii="Times New Roman" w:hAnsi="Times New Roman" w:cs="Times New Roman"/>
          <w:sz w:val="24"/>
          <w:szCs w:val="24"/>
          <w:lang w:val="en-GB"/>
        </w:rPr>
        <w:t xml:space="preserve"> and the semantic blockin</w:t>
      </w:r>
      <w:r w:rsidR="00561024" w:rsidRPr="0020118C">
        <w:rPr>
          <w:rFonts w:ascii="Times New Roman" w:hAnsi="Times New Roman" w:cs="Times New Roman"/>
          <w:sz w:val="24"/>
          <w:szCs w:val="24"/>
          <w:lang w:val="en-GB"/>
        </w:rPr>
        <w:t>g e</w:t>
      </w:r>
      <w:r w:rsidR="001D416F" w:rsidRPr="0020118C">
        <w:rPr>
          <w:rFonts w:ascii="Times New Roman" w:hAnsi="Times New Roman" w:cs="Times New Roman"/>
          <w:sz w:val="24"/>
          <w:szCs w:val="24"/>
          <w:lang w:val="en-GB"/>
        </w:rPr>
        <w:t>f</w:t>
      </w:r>
      <w:r w:rsidR="00561024" w:rsidRPr="0020118C">
        <w:rPr>
          <w:rFonts w:ascii="Times New Roman" w:hAnsi="Times New Roman" w:cs="Times New Roman"/>
          <w:sz w:val="24"/>
          <w:szCs w:val="24"/>
          <w:lang w:val="en-GB"/>
        </w:rPr>
        <w:t>fect</w:t>
      </w:r>
      <w:r w:rsidR="009F5A02" w:rsidRPr="0020118C">
        <w:rPr>
          <w:rFonts w:ascii="Times New Roman" w:hAnsi="Times New Roman" w:cs="Times New Roman"/>
          <w:sz w:val="24"/>
          <w:szCs w:val="24"/>
          <w:lang w:val="en-GB"/>
        </w:rPr>
        <w:t>.</w:t>
      </w:r>
      <w:r w:rsidR="005870A5" w:rsidRPr="0020118C">
        <w:rPr>
          <w:rFonts w:ascii="Times New Roman" w:hAnsi="Times New Roman" w:cs="Times New Roman"/>
          <w:sz w:val="24"/>
          <w:szCs w:val="24"/>
          <w:lang w:val="en-GB"/>
        </w:rPr>
        <w:t xml:space="preserve"> </w:t>
      </w:r>
      <w:r w:rsidR="009F5A02" w:rsidRPr="0020118C">
        <w:rPr>
          <w:rFonts w:ascii="Times New Roman" w:hAnsi="Times New Roman" w:cs="Times New Roman"/>
          <w:sz w:val="24"/>
          <w:szCs w:val="24"/>
          <w:lang w:val="en-GB"/>
        </w:rPr>
        <w:t xml:space="preserve">This </w:t>
      </w:r>
      <w:r w:rsidR="0018651B" w:rsidRPr="0020118C">
        <w:rPr>
          <w:rFonts w:ascii="Times New Roman" w:hAnsi="Times New Roman" w:cs="Times New Roman"/>
          <w:sz w:val="24"/>
          <w:szCs w:val="24"/>
          <w:lang w:val="en-GB"/>
        </w:rPr>
        <w:t>is relevant</w:t>
      </w:r>
      <w:r w:rsidR="00365F0F" w:rsidRPr="0020118C">
        <w:rPr>
          <w:rFonts w:ascii="Times New Roman" w:hAnsi="Times New Roman" w:cs="Times New Roman"/>
          <w:sz w:val="24"/>
          <w:szCs w:val="24"/>
          <w:lang w:val="en-GB"/>
        </w:rPr>
        <w:t xml:space="preserve"> here</w:t>
      </w:r>
      <w:r w:rsidR="0018651B" w:rsidRPr="0020118C">
        <w:rPr>
          <w:rFonts w:ascii="Times New Roman" w:hAnsi="Times New Roman" w:cs="Times New Roman"/>
          <w:sz w:val="24"/>
          <w:szCs w:val="24"/>
          <w:lang w:val="en-GB"/>
        </w:rPr>
        <w:t xml:space="preserve"> because</w:t>
      </w:r>
      <w:r w:rsidR="00E81147" w:rsidRPr="0020118C">
        <w:rPr>
          <w:rFonts w:ascii="Times New Roman" w:hAnsi="Times New Roman" w:cs="Times New Roman"/>
          <w:sz w:val="24"/>
          <w:szCs w:val="24"/>
          <w:lang w:val="en-GB"/>
        </w:rPr>
        <w:t>, if one adopts</w:t>
      </w:r>
      <w:r w:rsidR="0018651B" w:rsidRPr="0020118C">
        <w:rPr>
          <w:rFonts w:ascii="Times New Roman" w:hAnsi="Times New Roman" w:cs="Times New Roman"/>
          <w:sz w:val="24"/>
          <w:szCs w:val="24"/>
          <w:lang w:val="en-GB"/>
        </w:rPr>
        <w:t xml:space="preserve"> </w:t>
      </w:r>
      <w:r w:rsidR="005870A5" w:rsidRPr="0020118C">
        <w:rPr>
          <w:rFonts w:ascii="Times New Roman" w:hAnsi="Times New Roman" w:cs="Times New Roman"/>
          <w:sz w:val="24"/>
          <w:szCs w:val="24"/>
          <w:lang w:val="en-GB"/>
        </w:rPr>
        <w:t>this</w:t>
      </w:r>
      <w:r w:rsidR="00910BDF" w:rsidRPr="0020118C">
        <w:rPr>
          <w:rFonts w:ascii="Times New Roman" w:hAnsi="Times New Roman" w:cs="Times New Roman"/>
          <w:sz w:val="24"/>
          <w:szCs w:val="24"/>
          <w:lang w:val="en-GB"/>
        </w:rPr>
        <w:t xml:space="preserve"> approach</w:t>
      </w:r>
      <w:r w:rsidR="009F5A02" w:rsidRPr="0020118C">
        <w:rPr>
          <w:rFonts w:ascii="Times New Roman" w:hAnsi="Times New Roman" w:cs="Times New Roman"/>
          <w:sz w:val="24"/>
          <w:szCs w:val="24"/>
          <w:lang w:val="en-GB"/>
        </w:rPr>
        <w:t xml:space="preserve">, the study </w:t>
      </w:r>
      <w:r w:rsidR="008E5E9B" w:rsidRPr="0020118C">
        <w:rPr>
          <w:rFonts w:ascii="Times New Roman" w:hAnsi="Times New Roman" w:cs="Times New Roman"/>
          <w:sz w:val="24"/>
          <w:szCs w:val="24"/>
          <w:lang w:val="en-GB"/>
        </w:rPr>
        <w:t>of</w:t>
      </w:r>
      <w:r w:rsidR="009F5A02" w:rsidRPr="0020118C">
        <w:rPr>
          <w:rFonts w:ascii="Times New Roman" w:hAnsi="Times New Roman" w:cs="Times New Roman"/>
          <w:sz w:val="24"/>
          <w:szCs w:val="24"/>
          <w:lang w:val="en-GB"/>
        </w:rPr>
        <w:t xml:space="preserve"> </w:t>
      </w:r>
      <w:proofErr w:type="spellStart"/>
      <w:r w:rsidR="00730E97" w:rsidRPr="0020118C">
        <w:rPr>
          <w:rFonts w:ascii="Times New Roman" w:hAnsi="Times New Roman" w:cs="Times New Roman"/>
          <w:sz w:val="24"/>
          <w:szCs w:val="24"/>
          <w:lang w:val="en-GB"/>
        </w:rPr>
        <w:t>Runnqvist</w:t>
      </w:r>
      <w:proofErr w:type="spellEnd"/>
      <w:r w:rsidR="00730E97" w:rsidRPr="0020118C">
        <w:rPr>
          <w:rFonts w:ascii="Times New Roman" w:hAnsi="Times New Roman" w:cs="Times New Roman"/>
          <w:sz w:val="24"/>
          <w:szCs w:val="24"/>
          <w:lang w:val="en-GB"/>
        </w:rPr>
        <w:t xml:space="preserve"> et al. </w:t>
      </w:r>
      <w:r w:rsidR="0022413D" w:rsidRPr="0020118C">
        <w:rPr>
          <w:rFonts w:ascii="Times New Roman" w:hAnsi="Times New Roman" w:cs="Times New Roman"/>
          <w:sz w:val="24"/>
          <w:szCs w:val="24"/>
          <w:lang w:val="en-GB"/>
        </w:rPr>
        <w:t xml:space="preserve">(2012) </w:t>
      </w:r>
      <w:r w:rsidR="00730E97" w:rsidRPr="0020118C">
        <w:rPr>
          <w:rFonts w:ascii="Times New Roman" w:hAnsi="Times New Roman" w:cs="Times New Roman"/>
          <w:sz w:val="24"/>
          <w:szCs w:val="24"/>
          <w:lang w:val="en-GB"/>
        </w:rPr>
        <w:t>can</w:t>
      </w:r>
      <w:r w:rsidR="00AE2E8D" w:rsidRPr="0020118C">
        <w:rPr>
          <w:rFonts w:ascii="Times New Roman" w:hAnsi="Times New Roman" w:cs="Times New Roman"/>
          <w:sz w:val="24"/>
          <w:szCs w:val="24"/>
          <w:lang w:val="en-GB"/>
        </w:rPr>
        <w:t xml:space="preserve"> be established </w:t>
      </w:r>
      <w:r w:rsidR="00910BDF" w:rsidRPr="0020118C">
        <w:rPr>
          <w:rFonts w:ascii="Times New Roman" w:hAnsi="Times New Roman" w:cs="Times New Roman"/>
          <w:sz w:val="24"/>
          <w:szCs w:val="24"/>
          <w:lang w:val="en-GB"/>
        </w:rPr>
        <w:t xml:space="preserve">as </w:t>
      </w:r>
      <w:r w:rsidR="009F5A02" w:rsidRPr="0020118C">
        <w:rPr>
          <w:rFonts w:ascii="Times New Roman" w:hAnsi="Times New Roman" w:cs="Times New Roman"/>
          <w:sz w:val="24"/>
          <w:szCs w:val="24"/>
          <w:lang w:val="en-GB"/>
        </w:rPr>
        <w:t xml:space="preserve">a </w:t>
      </w:r>
      <w:r w:rsidR="00910BDF" w:rsidRPr="0020118C">
        <w:rPr>
          <w:rFonts w:ascii="Times New Roman" w:hAnsi="Times New Roman" w:cs="Times New Roman"/>
          <w:sz w:val="24"/>
          <w:szCs w:val="24"/>
          <w:lang w:val="en-GB"/>
        </w:rPr>
        <w:t>valid precedent for the current investigation</w:t>
      </w:r>
      <w:r w:rsidR="0090066E" w:rsidRPr="0020118C">
        <w:rPr>
          <w:rFonts w:ascii="Times New Roman" w:hAnsi="Times New Roman" w:cs="Times New Roman"/>
          <w:sz w:val="24"/>
          <w:szCs w:val="24"/>
          <w:lang w:val="en-GB"/>
        </w:rPr>
        <w:t xml:space="preserve"> despite the fact that </w:t>
      </w:r>
      <w:r w:rsidR="00730E97" w:rsidRPr="0020118C">
        <w:rPr>
          <w:rFonts w:ascii="Times New Roman" w:hAnsi="Times New Roman" w:cs="Times New Roman"/>
          <w:sz w:val="24"/>
          <w:szCs w:val="24"/>
          <w:lang w:val="en-GB"/>
        </w:rPr>
        <w:t xml:space="preserve">they used the </w:t>
      </w:r>
      <w:r w:rsidR="00730E97" w:rsidRPr="0020118C">
        <w:rPr>
          <w:rFonts w:ascii="Times New Roman" w:hAnsi="Times New Roman" w:cs="Times New Roman"/>
          <w:i/>
          <w:sz w:val="24"/>
          <w:szCs w:val="24"/>
          <w:lang w:val="en-GB"/>
        </w:rPr>
        <w:t>CSI</w:t>
      </w:r>
      <w:r w:rsidR="00730E97" w:rsidRPr="0020118C">
        <w:rPr>
          <w:rFonts w:ascii="Times New Roman" w:hAnsi="Times New Roman" w:cs="Times New Roman"/>
          <w:sz w:val="24"/>
          <w:szCs w:val="24"/>
          <w:lang w:val="en-GB"/>
        </w:rPr>
        <w:t xml:space="preserve"> paradigm </w:t>
      </w:r>
      <w:r w:rsidR="009F5A02" w:rsidRPr="0020118C">
        <w:rPr>
          <w:rFonts w:ascii="Times New Roman" w:hAnsi="Times New Roman" w:cs="Times New Roman"/>
          <w:sz w:val="24"/>
          <w:szCs w:val="24"/>
          <w:lang w:val="en-GB"/>
        </w:rPr>
        <w:t xml:space="preserve">while </w:t>
      </w:r>
      <w:r w:rsidR="00730E97" w:rsidRPr="0020118C">
        <w:rPr>
          <w:rFonts w:ascii="Times New Roman" w:hAnsi="Times New Roman" w:cs="Times New Roman"/>
          <w:sz w:val="24"/>
          <w:szCs w:val="24"/>
          <w:lang w:val="en-GB"/>
        </w:rPr>
        <w:t>we</w:t>
      </w:r>
      <w:r w:rsidR="009F5A02" w:rsidRPr="0020118C">
        <w:rPr>
          <w:rFonts w:ascii="Times New Roman" w:hAnsi="Times New Roman" w:cs="Times New Roman"/>
          <w:sz w:val="24"/>
          <w:szCs w:val="24"/>
          <w:lang w:val="en-GB"/>
        </w:rPr>
        <w:t xml:space="preserve"> have</w:t>
      </w:r>
      <w:r w:rsidR="00730E97" w:rsidRPr="0020118C">
        <w:rPr>
          <w:rFonts w:ascii="Times New Roman" w:hAnsi="Times New Roman" w:cs="Times New Roman"/>
          <w:sz w:val="24"/>
          <w:szCs w:val="24"/>
          <w:lang w:val="en-GB"/>
        </w:rPr>
        <w:t xml:space="preserve"> used the </w:t>
      </w:r>
      <w:r w:rsidR="0090066E" w:rsidRPr="0020118C">
        <w:rPr>
          <w:rFonts w:ascii="Times New Roman" w:hAnsi="Times New Roman" w:cs="Times New Roman"/>
          <w:sz w:val="24"/>
          <w:szCs w:val="24"/>
          <w:lang w:val="en-GB"/>
        </w:rPr>
        <w:t>cyclical</w:t>
      </w:r>
      <w:r w:rsidR="00730E97" w:rsidRPr="0020118C">
        <w:rPr>
          <w:rFonts w:ascii="Times New Roman" w:hAnsi="Times New Roman" w:cs="Times New Roman"/>
          <w:sz w:val="24"/>
          <w:szCs w:val="24"/>
          <w:lang w:val="en-GB"/>
        </w:rPr>
        <w:t xml:space="preserve"> semantic one</w:t>
      </w:r>
      <w:r w:rsidR="0090066E" w:rsidRPr="0020118C">
        <w:rPr>
          <w:rFonts w:ascii="Times New Roman" w:hAnsi="Times New Roman" w:cs="Times New Roman"/>
          <w:sz w:val="24"/>
          <w:szCs w:val="24"/>
          <w:lang w:val="en-GB"/>
        </w:rPr>
        <w:t xml:space="preserve">. </w:t>
      </w:r>
    </w:p>
    <w:p w14:paraId="5B06C7B4" w14:textId="2F8A5FC1" w:rsidR="008519D9" w:rsidRPr="0020118C" w:rsidRDefault="00C437C1" w:rsidP="008519D9">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Taken together, the results of </w:t>
      </w:r>
      <w:r w:rsidR="00816121" w:rsidRPr="0020118C">
        <w:rPr>
          <w:rFonts w:ascii="Times New Roman" w:hAnsi="Times New Roman" w:cs="Times New Roman"/>
          <w:sz w:val="24"/>
          <w:szCs w:val="24"/>
          <w:lang w:val="en-GB"/>
        </w:rPr>
        <w:t xml:space="preserve">Calabria et al. (2019) and </w:t>
      </w:r>
      <w:proofErr w:type="spellStart"/>
      <w:r w:rsidR="00816121" w:rsidRPr="0020118C">
        <w:rPr>
          <w:rFonts w:ascii="Times New Roman" w:hAnsi="Times New Roman" w:cs="Times New Roman"/>
          <w:sz w:val="24"/>
          <w:szCs w:val="24"/>
          <w:lang w:val="en-GB"/>
        </w:rPr>
        <w:t>Runnqvist</w:t>
      </w:r>
      <w:proofErr w:type="spellEnd"/>
      <w:r w:rsidR="00816121" w:rsidRPr="0020118C">
        <w:rPr>
          <w:rFonts w:ascii="Times New Roman" w:hAnsi="Times New Roman" w:cs="Times New Roman"/>
          <w:sz w:val="24"/>
          <w:szCs w:val="24"/>
          <w:lang w:val="en-GB"/>
        </w:rPr>
        <w:t xml:space="preserve"> et al. (2012) indicate that semantic context effects are </w:t>
      </w:r>
      <w:r w:rsidR="00B63D92" w:rsidRPr="0020118C">
        <w:rPr>
          <w:rFonts w:ascii="Times New Roman" w:hAnsi="Times New Roman" w:cs="Times New Roman"/>
          <w:sz w:val="24"/>
          <w:szCs w:val="24"/>
          <w:lang w:val="en-GB"/>
        </w:rPr>
        <w:t>insensitive to language dominance</w:t>
      </w:r>
      <w:r w:rsidR="00816121" w:rsidRPr="0020118C">
        <w:rPr>
          <w:rFonts w:ascii="Times New Roman" w:hAnsi="Times New Roman" w:cs="Times New Roman"/>
          <w:sz w:val="24"/>
          <w:szCs w:val="24"/>
          <w:lang w:val="en-GB"/>
        </w:rPr>
        <w:t xml:space="preserve"> </w:t>
      </w:r>
      <w:r w:rsidR="00A36D63" w:rsidRPr="0020118C">
        <w:rPr>
          <w:rFonts w:ascii="Times New Roman" w:hAnsi="Times New Roman" w:cs="Times New Roman"/>
          <w:sz w:val="24"/>
          <w:szCs w:val="24"/>
          <w:lang w:val="en-GB"/>
        </w:rPr>
        <w:t>in</w:t>
      </w:r>
      <w:r w:rsidR="00816121" w:rsidRPr="0020118C">
        <w:rPr>
          <w:rFonts w:ascii="Times New Roman" w:hAnsi="Times New Roman" w:cs="Times New Roman"/>
          <w:sz w:val="24"/>
          <w:szCs w:val="24"/>
          <w:lang w:val="en-GB"/>
        </w:rPr>
        <w:t xml:space="preserve"> neurologically intact </w:t>
      </w:r>
      <w:r w:rsidR="00A36D63" w:rsidRPr="0020118C">
        <w:rPr>
          <w:rFonts w:ascii="Times New Roman" w:hAnsi="Times New Roman" w:cs="Times New Roman"/>
          <w:sz w:val="24"/>
          <w:szCs w:val="24"/>
          <w:lang w:val="en-GB"/>
        </w:rPr>
        <w:t>individuals</w:t>
      </w:r>
      <w:r w:rsidR="00816121" w:rsidRPr="0020118C">
        <w:rPr>
          <w:rFonts w:ascii="Times New Roman" w:hAnsi="Times New Roman" w:cs="Times New Roman"/>
          <w:sz w:val="24"/>
          <w:szCs w:val="24"/>
          <w:lang w:val="en-GB"/>
        </w:rPr>
        <w:t xml:space="preserve">. Critically, however, the </w:t>
      </w:r>
      <w:r w:rsidR="00C45CE6" w:rsidRPr="0020118C">
        <w:rPr>
          <w:rFonts w:ascii="Times New Roman" w:hAnsi="Times New Roman" w:cs="Times New Roman"/>
          <w:sz w:val="24"/>
          <w:szCs w:val="24"/>
          <w:lang w:val="en-GB"/>
        </w:rPr>
        <w:t>L2 proficiency level of the bilinguals in these studies was native-like, e</w:t>
      </w:r>
      <w:r w:rsidR="00EC5AC9" w:rsidRPr="0020118C">
        <w:rPr>
          <w:rFonts w:ascii="Times New Roman" w:hAnsi="Times New Roman" w:cs="Times New Roman"/>
          <w:sz w:val="24"/>
          <w:szCs w:val="24"/>
          <w:lang w:val="en-GB"/>
        </w:rPr>
        <w:t xml:space="preserve">ven though </w:t>
      </w:r>
      <w:r w:rsidR="00C45CE6" w:rsidRPr="0020118C">
        <w:rPr>
          <w:rFonts w:ascii="Times New Roman" w:hAnsi="Times New Roman" w:cs="Times New Roman"/>
          <w:sz w:val="24"/>
          <w:szCs w:val="24"/>
          <w:lang w:val="en-GB"/>
        </w:rPr>
        <w:t>they</w:t>
      </w:r>
      <w:r w:rsidR="00EC5AC9" w:rsidRPr="0020118C">
        <w:rPr>
          <w:rFonts w:ascii="Times New Roman" w:hAnsi="Times New Roman" w:cs="Times New Roman"/>
          <w:sz w:val="24"/>
          <w:szCs w:val="24"/>
          <w:lang w:val="en-GB"/>
        </w:rPr>
        <w:t xml:space="preserve"> considered themselves more dominant in one of the languages</w:t>
      </w:r>
      <w:r w:rsidR="00C45CE6" w:rsidRPr="0020118C">
        <w:rPr>
          <w:rFonts w:ascii="Times New Roman" w:hAnsi="Times New Roman" w:cs="Times New Roman"/>
          <w:sz w:val="24"/>
          <w:szCs w:val="24"/>
          <w:lang w:val="en-GB"/>
        </w:rPr>
        <w:t>.</w:t>
      </w:r>
      <w:r w:rsidR="00DD0FF8" w:rsidRPr="0020118C">
        <w:rPr>
          <w:rFonts w:ascii="Times New Roman" w:hAnsi="Times New Roman" w:cs="Times New Roman"/>
          <w:sz w:val="24"/>
          <w:szCs w:val="24"/>
          <w:lang w:val="en-GB"/>
        </w:rPr>
        <w:t xml:space="preserve"> </w:t>
      </w:r>
      <w:r w:rsidR="00275442" w:rsidRPr="0020118C">
        <w:rPr>
          <w:rFonts w:ascii="Times New Roman" w:hAnsi="Times New Roman" w:cs="Times New Roman"/>
          <w:sz w:val="24"/>
          <w:szCs w:val="24"/>
          <w:lang w:val="en-GB"/>
        </w:rPr>
        <w:t>In the current study</w:t>
      </w:r>
      <w:r w:rsidR="00421CE1" w:rsidRPr="0020118C">
        <w:rPr>
          <w:rFonts w:ascii="Times New Roman" w:hAnsi="Times New Roman" w:cs="Times New Roman"/>
          <w:sz w:val="24"/>
          <w:szCs w:val="24"/>
          <w:lang w:val="en-GB"/>
        </w:rPr>
        <w:t xml:space="preserve">, we </w:t>
      </w:r>
      <w:r w:rsidR="00275442" w:rsidRPr="0020118C">
        <w:rPr>
          <w:rFonts w:ascii="Times New Roman" w:hAnsi="Times New Roman" w:cs="Times New Roman"/>
          <w:sz w:val="24"/>
          <w:szCs w:val="24"/>
          <w:lang w:val="en-GB"/>
        </w:rPr>
        <w:t>addr</w:t>
      </w:r>
      <w:r w:rsidR="00264BB3" w:rsidRPr="0020118C">
        <w:rPr>
          <w:rFonts w:ascii="Times New Roman" w:hAnsi="Times New Roman" w:cs="Times New Roman"/>
          <w:sz w:val="24"/>
          <w:szCs w:val="24"/>
          <w:lang w:val="en-GB"/>
        </w:rPr>
        <w:t>ess</w:t>
      </w:r>
      <w:r w:rsidR="00B62737" w:rsidRPr="0020118C">
        <w:rPr>
          <w:rFonts w:ascii="Times New Roman" w:hAnsi="Times New Roman" w:cs="Times New Roman"/>
          <w:sz w:val="24"/>
          <w:szCs w:val="24"/>
          <w:lang w:val="en-GB"/>
        </w:rPr>
        <w:t>ed</w:t>
      </w:r>
      <w:r w:rsidR="00264BB3" w:rsidRPr="0020118C">
        <w:rPr>
          <w:rFonts w:ascii="Times New Roman" w:hAnsi="Times New Roman" w:cs="Times New Roman"/>
          <w:sz w:val="24"/>
          <w:szCs w:val="24"/>
          <w:lang w:val="en-GB"/>
        </w:rPr>
        <w:t xml:space="preserve"> this </w:t>
      </w:r>
      <w:r w:rsidR="006802E0" w:rsidRPr="0020118C">
        <w:rPr>
          <w:rFonts w:ascii="Times New Roman" w:hAnsi="Times New Roman" w:cs="Times New Roman"/>
          <w:sz w:val="24"/>
          <w:szCs w:val="24"/>
          <w:lang w:val="en-GB"/>
        </w:rPr>
        <w:t>limitation</w:t>
      </w:r>
      <w:r w:rsidR="00264BB3" w:rsidRPr="0020118C">
        <w:rPr>
          <w:rFonts w:ascii="Times New Roman" w:hAnsi="Times New Roman" w:cs="Times New Roman"/>
          <w:sz w:val="24"/>
          <w:szCs w:val="24"/>
          <w:lang w:val="en-GB"/>
        </w:rPr>
        <w:t xml:space="preserve"> by comparing the semantic blocking </w:t>
      </w:r>
      <w:r w:rsidR="00221F00" w:rsidRPr="0020118C">
        <w:rPr>
          <w:rFonts w:ascii="Times New Roman" w:hAnsi="Times New Roman" w:cs="Times New Roman"/>
          <w:sz w:val="24"/>
          <w:szCs w:val="24"/>
          <w:lang w:val="en-GB"/>
        </w:rPr>
        <w:t>of participants tested in their native language and participants tested in a</w:t>
      </w:r>
      <w:r w:rsidR="00B62737" w:rsidRPr="0020118C">
        <w:rPr>
          <w:rFonts w:ascii="Times New Roman" w:hAnsi="Times New Roman" w:cs="Times New Roman"/>
          <w:sz w:val="24"/>
          <w:szCs w:val="24"/>
          <w:lang w:val="en-GB"/>
        </w:rPr>
        <w:t xml:space="preserve"> </w:t>
      </w:r>
      <w:r w:rsidR="00C64AB8" w:rsidRPr="0020118C">
        <w:rPr>
          <w:rFonts w:ascii="Times New Roman" w:hAnsi="Times New Roman" w:cs="Times New Roman"/>
          <w:sz w:val="24"/>
          <w:szCs w:val="24"/>
          <w:lang w:val="en-GB"/>
        </w:rPr>
        <w:t xml:space="preserve">non-dominant </w:t>
      </w:r>
      <w:r w:rsidR="00B62737" w:rsidRPr="0020118C">
        <w:rPr>
          <w:rFonts w:ascii="Times New Roman" w:hAnsi="Times New Roman" w:cs="Times New Roman"/>
          <w:sz w:val="24"/>
          <w:szCs w:val="24"/>
          <w:lang w:val="en-GB"/>
        </w:rPr>
        <w:t>language they were</w:t>
      </w:r>
      <w:r w:rsidR="00221F00" w:rsidRPr="0020118C">
        <w:rPr>
          <w:rFonts w:ascii="Times New Roman" w:hAnsi="Times New Roman" w:cs="Times New Roman"/>
          <w:sz w:val="24"/>
          <w:szCs w:val="24"/>
          <w:lang w:val="en-GB"/>
        </w:rPr>
        <w:t xml:space="preserve"> clearly less</w:t>
      </w:r>
      <w:r w:rsidR="00B62737" w:rsidRPr="0020118C">
        <w:rPr>
          <w:rFonts w:ascii="Times New Roman" w:hAnsi="Times New Roman" w:cs="Times New Roman"/>
          <w:sz w:val="24"/>
          <w:szCs w:val="24"/>
          <w:lang w:val="en-GB"/>
        </w:rPr>
        <w:t xml:space="preserve"> </w:t>
      </w:r>
      <w:r w:rsidR="00221F00" w:rsidRPr="0020118C">
        <w:rPr>
          <w:rFonts w:ascii="Times New Roman" w:hAnsi="Times New Roman" w:cs="Times New Roman"/>
          <w:sz w:val="24"/>
          <w:szCs w:val="24"/>
          <w:lang w:val="en-GB"/>
        </w:rPr>
        <w:t xml:space="preserve">proficient </w:t>
      </w:r>
      <w:r w:rsidR="00B62737" w:rsidRPr="0020118C">
        <w:rPr>
          <w:rFonts w:ascii="Times New Roman" w:hAnsi="Times New Roman" w:cs="Times New Roman"/>
          <w:sz w:val="24"/>
          <w:szCs w:val="24"/>
          <w:lang w:val="en-GB"/>
        </w:rPr>
        <w:t>in</w:t>
      </w:r>
      <w:r w:rsidR="00275442" w:rsidRPr="0020118C">
        <w:rPr>
          <w:rFonts w:ascii="Times New Roman" w:hAnsi="Times New Roman" w:cs="Times New Roman"/>
          <w:sz w:val="24"/>
          <w:szCs w:val="24"/>
          <w:lang w:val="en-GB"/>
        </w:rPr>
        <w:t>.</w:t>
      </w:r>
      <w:r w:rsidR="007B481B" w:rsidRPr="0020118C">
        <w:rPr>
          <w:rFonts w:ascii="Times New Roman" w:hAnsi="Times New Roman" w:cs="Times New Roman"/>
          <w:sz w:val="24"/>
          <w:szCs w:val="24"/>
          <w:lang w:val="en-GB"/>
        </w:rPr>
        <w:t xml:space="preserve"> </w:t>
      </w:r>
    </w:p>
    <w:p w14:paraId="357D4D4A" w14:textId="3F384B10" w:rsidR="008519D9" w:rsidRPr="0020118C" w:rsidRDefault="00BD431D" w:rsidP="00B97951">
      <w:pPr>
        <w:keepNext/>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lastRenderedPageBreak/>
        <w:t>Domain-genera</w:t>
      </w:r>
      <w:r w:rsidR="00054862" w:rsidRPr="0020118C">
        <w:rPr>
          <w:rFonts w:ascii="Times New Roman" w:hAnsi="Times New Roman" w:cs="Times New Roman"/>
          <w:b/>
          <w:i/>
          <w:sz w:val="24"/>
          <w:szCs w:val="24"/>
          <w:lang w:val="en-GB"/>
        </w:rPr>
        <w:t>l</w:t>
      </w:r>
      <w:r w:rsidR="0052643E" w:rsidRPr="0020118C">
        <w:rPr>
          <w:rFonts w:ascii="Times New Roman" w:hAnsi="Times New Roman" w:cs="Times New Roman"/>
          <w:b/>
          <w:i/>
          <w:sz w:val="24"/>
          <w:szCs w:val="24"/>
          <w:lang w:val="en-GB"/>
        </w:rPr>
        <w:t xml:space="preserve"> </w:t>
      </w:r>
      <w:r w:rsidR="00DC3885" w:rsidRPr="0020118C">
        <w:rPr>
          <w:rFonts w:ascii="Times New Roman" w:hAnsi="Times New Roman" w:cs="Times New Roman"/>
          <w:b/>
          <w:i/>
          <w:sz w:val="24"/>
          <w:szCs w:val="24"/>
          <w:lang w:val="en-GB"/>
        </w:rPr>
        <w:t>executive control</w:t>
      </w:r>
      <w:r w:rsidR="0052643E" w:rsidRPr="0020118C">
        <w:rPr>
          <w:rFonts w:ascii="Times New Roman" w:hAnsi="Times New Roman" w:cs="Times New Roman"/>
          <w:b/>
          <w:i/>
          <w:sz w:val="24"/>
          <w:szCs w:val="24"/>
          <w:lang w:val="en-GB"/>
        </w:rPr>
        <w:t xml:space="preserve"> and semantic blocking</w:t>
      </w:r>
      <w:r w:rsidR="008519D9" w:rsidRPr="0020118C">
        <w:rPr>
          <w:rFonts w:ascii="Times New Roman" w:hAnsi="Times New Roman" w:cs="Times New Roman"/>
          <w:sz w:val="24"/>
          <w:szCs w:val="24"/>
          <w:lang w:val="en-GB"/>
        </w:rPr>
        <w:t xml:space="preserve"> </w:t>
      </w:r>
    </w:p>
    <w:p w14:paraId="145A0507" w14:textId="71EA558B" w:rsidR="007037A1" w:rsidRPr="0020118C" w:rsidRDefault="00677AC8" w:rsidP="004373D5">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We also set out to investigate whether </w:t>
      </w:r>
      <w:r w:rsidR="006B4422" w:rsidRPr="0020118C">
        <w:rPr>
          <w:rFonts w:ascii="Times New Roman" w:hAnsi="Times New Roman" w:cs="Times New Roman"/>
          <w:sz w:val="24"/>
          <w:szCs w:val="24"/>
          <w:lang w:val="en-GB"/>
        </w:rPr>
        <w:t>domain-general executive control</w:t>
      </w:r>
      <w:r w:rsidRPr="0020118C">
        <w:rPr>
          <w:rFonts w:ascii="Times New Roman" w:hAnsi="Times New Roman" w:cs="Times New Roman"/>
          <w:sz w:val="24"/>
          <w:szCs w:val="24"/>
          <w:lang w:val="en-GB"/>
        </w:rPr>
        <w:t xml:space="preserve"> play</w:t>
      </w:r>
      <w:r w:rsidR="00BD431D" w:rsidRPr="0020118C">
        <w:rPr>
          <w:rFonts w:ascii="Times New Roman" w:hAnsi="Times New Roman" w:cs="Times New Roman"/>
          <w:sz w:val="24"/>
          <w:szCs w:val="24"/>
          <w:lang w:val="en-GB"/>
        </w:rPr>
        <w:t>s</w:t>
      </w:r>
      <w:r w:rsidRPr="0020118C">
        <w:rPr>
          <w:rFonts w:ascii="Times New Roman" w:hAnsi="Times New Roman" w:cs="Times New Roman"/>
          <w:sz w:val="24"/>
          <w:szCs w:val="24"/>
          <w:lang w:val="en-GB"/>
        </w:rPr>
        <w:t xml:space="preserve"> a role in </w:t>
      </w:r>
      <w:r w:rsidR="00261802" w:rsidRPr="0020118C">
        <w:rPr>
          <w:rFonts w:ascii="Times New Roman" w:hAnsi="Times New Roman" w:cs="Times New Roman"/>
          <w:sz w:val="24"/>
          <w:szCs w:val="24"/>
          <w:lang w:val="en-GB"/>
        </w:rPr>
        <w:t>the capacity to o</w:t>
      </w:r>
      <w:r w:rsidR="00E55523" w:rsidRPr="0020118C">
        <w:rPr>
          <w:rFonts w:ascii="Times New Roman" w:hAnsi="Times New Roman" w:cs="Times New Roman"/>
          <w:sz w:val="24"/>
          <w:szCs w:val="24"/>
          <w:lang w:val="en-GB"/>
        </w:rPr>
        <w:t xml:space="preserve">vercome semantic blocking. </w:t>
      </w:r>
      <w:r w:rsidR="000057E1" w:rsidRPr="0020118C">
        <w:rPr>
          <w:rFonts w:ascii="Times New Roman" w:hAnsi="Times New Roman" w:cs="Times New Roman"/>
          <w:sz w:val="24"/>
          <w:szCs w:val="24"/>
          <w:lang w:val="en-GB"/>
        </w:rPr>
        <w:t xml:space="preserve">Alternatively, </w:t>
      </w:r>
      <w:r w:rsidR="00E51EF8" w:rsidRPr="0020118C">
        <w:rPr>
          <w:rFonts w:ascii="Times New Roman" w:hAnsi="Times New Roman" w:cs="Times New Roman"/>
          <w:sz w:val="24"/>
          <w:szCs w:val="24"/>
          <w:lang w:val="en-GB"/>
        </w:rPr>
        <w:t>t</w:t>
      </w:r>
      <w:r w:rsidR="000057E1" w:rsidRPr="0020118C">
        <w:rPr>
          <w:rFonts w:ascii="Times New Roman" w:hAnsi="Times New Roman" w:cs="Times New Roman"/>
          <w:sz w:val="24"/>
          <w:szCs w:val="24"/>
          <w:lang w:val="en-GB"/>
        </w:rPr>
        <w:t xml:space="preserve">his capacity relies on </w:t>
      </w:r>
      <w:r w:rsidR="007E5F19" w:rsidRPr="0020118C">
        <w:rPr>
          <w:rFonts w:ascii="Times New Roman" w:hAnsi="Times New Roman" w:cs="Times New Roman"/>
          <w:sz w:val="24"/>
          <w:szCs w:val="24"/>
          <w:lang w:val="en-GB"/>
        </w:rPr>
        <w:t xml:space="preserve">language-specific </w:t>
      </w:r>
      <w:r w:rsidR="000948D7" w:rsidRPr="0020118C">
        <w:rPr>
          <w:rFonts w:ascii="Times New Roman" w:hAnsi="Times New Roman" w:cs="Times New Roman"/>
          <w:sz w:val="24"/>
          <w:szCs w:val="24"/>
          <w:lang w:val="en-GB"/>
        </w:rPr>
        <w:t xml:space="preserve">(or semantic-specific) </w:t>
      </w:r>
      <w:r w:rsidR="000057E1" w:rsidRPr="0020118C">
        <w:rPr>
          <w:rFonts w:ascii="Times New Roman" w:hAnsi="Times New Roman" w:cs="Times New Roman"/>
          <w:sz w:val="24"/>
          <w:szCs w:val="24"/>
          <w:lang w:val="en-GB"/>
        </w:rPr>
        <w:t>mechanisms</w:t>
      </w:r>
      <w:r w:rsidR="00C45A9C" w:rsidRPr="0020118C">
        <w:rPr>
          <w:rFonts w:ascii="Times New Roman" w:hAnsi="Times New Roman" w:cs="Times New Roman"/>
          <w:sz w:val="24"/>
          <w:szCs w:val="24"/>
          <w:lang w:val="en-GB"/>
        </w:rPr>
        <w:t xml:space="preserve">. </w:t>
      </w:r>
      <w:r w:rsidR="004373D5" w:rsidRPr="0020118C">
        <w:rPr>
          <w:rFonts w:ascii="Times New Roman" w:hAnsi="Times New Roman" w:cs="Times New Roman"/>
          <w:sz w:val="24"/>
          <w:szCs w:val="24"/>
          <w:lang w:val="en-GB"/>
        </w:rPr>
        <w:t>E</w:t>
      </w:r>
      <w:r w:rsidR="00992D1B" w:rsidRPr="0020118C">
        <w:rPr>
          <w:rFonts w:ascii="Times New Roman" w:hAnsi="Times New Roman" w:cs="Times New Roman"/>
          <w:sz w:val="24"/>
          <w:szCs w:val="24"/>
          <w:lang w:val="en-GB"/>
        </w:rPr>
        <w:t xml:space="preserve">xisting evidence is mixed in this regard. </w:t>
      </w:r>
      <w:r w:rsidR="00156B74" w:rsidRPr="0020118C">
        <w:rPr>
          <w:rFonts w:ascii="Times New Roman" w:hAnsi="Times New Roman" w:cs="Times New Roman"/>
          <w:sz w:val="24"/>
          <w:szCs w:val="24"/>
          <w:lang w:val="en-GB"/>
        </w:rPr>
        <w:t xml:space="preserve">Evidence </w:t>
      </w:r>
      <w:r w:rsidR="00145275" w:rsidRPr="0020118C">
        <w:rPr>
          <w:rFonts w:ascii="Times New Roman" w:hAnsi="Times New Roman" w:cs="Times New Roman"/>
          <w:sz w:val="24"/>
          <w:szCs w:val="24"/>
          <w:lang w:val="en-GB"/>
        </w:rPr>
        <w:t xml:space="preserve">that </w:t>
      </w:r>
      <w:r w:rsidR="00156B74" w:rsidRPr="0020118C">
        <w:rPr>
          <w:rFonts w:ascii="Times New Roman" w:hAnsi="Times New Roman" w:cs="Times New Roman"/>
          <w:sz w:val="24"/>
          <w:szCs w:val="24"/>
          <w:lang w:val="en-GB"/>
        </w:rPr>
        <w:t xml:space="preserve">domain-general executive control </w:t>
      </w:r>
      <w:r w:rsidR="00145275" w:rsidRPr="0020118C">
        <w:rPr>
          <w:rFonts w:ascii="Times New Roman" w:hAnsi="Times New Roman" w:cs="Times New Roman"/>
          <w:sz w:val="24"/>
          <w:szCs w:val="24"/>
          <w:lang w:val="en-GB"/>
        </w:rPr>
        <w:t>is involved</w:t>
      </w:r>
      <w:r w:rsidR="00156B74" w:rsidRPr="0020118C">
        <w:rPr>
          <w:rFonts w:ascii="Times New Roman" w:hAnsi="Times New Roman" w:cs="Times New Roman"/>
          <w:sz w:val="24"/>
          <w:szCs w:val="24"/>
          <w:lang w:val="en-GB"/>
        </w:rPr>
        <w:t xml:space="preserve"> in semantic context effects </w:t>
      </w:r>
      <w:r w:rsidR="00DC1726" w:rsidRPr="0020118C">
        <w:rPr>
          <w:rFonts w:ascii="Times New Roman" w:hAnsi="Times New Roman" w:cs="Times New Roman"/>
          <w:sz w:val="24"/>
          <w:szCs w:val="24"/>
          <w:lang w:val="en-GB"/>
        </w:rPr>
        <w:t xml:space="preserve">comes from </w:t>
      </w:r>
      <w:r w:rsidR="000948D7" w:rsidRPr="0020118C">
        <w:rPr>
          <w:rFonts w:ascii="Times New Roman" w:hAnsi="Times New Roman" w:cs="Times New Roman"/>
          <w:sz w:val="24"/>
          <w:szCs w:val="24"/>
          <w:lang w:val="en-GB"/>
        </w:rPr>
        <w:t xml:space="preserve">an </w:t>
      </w:r>
      <w:r w:rsidR="00DC1726" w:rsidRPr="0020118C">
        <w:rPr>
          <w:rFonts w:ascii="Times New Roman" w:hAnsi="Times New Roman" w:cs="Times New Roman"/>
          <w:sz w:val="24"/>
          <w:szCs w:val="24"/>
          <w:lang w:val="en-GB"/>
        </w:rPr>
        <w:t>association between semantic blocking</w:t>
      </w:r>
      <w:r w:rsidR="001C46C6" w:rsidRPr="0020118C">
        <w:rPr>
          <w:rFonts w:ascii="Times New Roman" w:hAnsi="Times New Roman" w:cs="Times New Roman"/>
          <w:sz w:val="24"/>
          <w:szCs w:val="24"/>
          <w:lang w:val="en-GB"/>
        </w:rPr>
        <w:t xml:space="preserve"> in picture naming</w:t>
      </w:r>
      <w:r w:rsidR="00DC1726" w:rsidRPr="0020118C">
        <w:rPr>
          <w:rFonts w:ascii="Times New Roman" w:hAnsi="Times New Roman" w:cs="Times New Roman"/>
          <w:sz w:val="24"/>
          <w:szCs w:val="24"/>
          <w:lang w:val="en-GB"/>
        </w:rPr>
        <w:t xml:space="preserve"> </w:t>
      </w:r>
      <w:r w:rsidR="001C46C6" w:rsidRPr="0020118C">
        <w:rPr>
          <w:rFonts w:ascii="Times New Roman" w:hAnsi="Times New Roman" w:cs="Times New Roman"/>
          <w:sz w:val="24"/>
          <w:szCs w:val="24"/>
          <w:lang w:val="en-GB"/>
        </w:rPr>
        <w:t xml:space="preserve">and </w:t>
      </w:r>
      <w:r w:rsidR="00985006" w:rsidRPr="0020118C">
        <w:rPr>
          <w:rFonts w:ascii="Times New Roman" w:hAnsi="Times New Roman" w:cs="Times New Roman"/>
          <w:sz w:val="24"/>
          <w:szCs w:val="24"/>
          <w:lang w:val="en-GB"/>
        </w:rPr>
        <w:t>the</w:t>
      </w:r>
      <w:r w:rsidR="00DC1726" w:rsidRPr="0020118C">
        <w:rPr>
          <w:rFonts w:ascii="Times New Roman" w:hAnsi="Times New Roman" w:cs="Times New Roman"/>
          <w:sz w:val="24"/>
          <w:szCs w:val="24"/>
          <w:lang w:val="en-GB"/>
        </w:rPr>
        <w:t xml:space="preserve"> </w:t>
      </w:r>
      <w:r w:rsidR="00985006" w:rsidRPr="0020118C">
        <w:rPr>
          <w:rFonts w:ascii="Times New Roman" w:hAnsi="Times New Roman" w:cs="Times New Roman"/>
          <w:sz w:val="24"/>
          <w:szCs w:val="24"/>
          <w:lang w:val="en-GB"/>
        </w:rPr>
        <w:t>Stroop task</w:t>
      </w:r>
      <w:r w:rsidR="00DC1726" w:rsidRPr="0020118C">
        <w:rPr>
          <w:rFonts w:ascii="Times New Roman" w:hAnsi="Times New Roman" w:cs="Times New Roman"/>
          <w:sz w:val="24"/>
          <w:szCs w:val="24"/>
          <w:lang w:val="en-GB"/>
        </w:rPr>
        <w:t xml:space="preserve">. </w:t>
      </w:r>
      <w:r w:rsidR="00EA4A37" w:rsidRPr="0020118C">
        <w:rPr>
          <w:rFonts w:ascii="Times New Roman" w:hAnsi="Times New Roman" w:cs="Times New Roman"/>
          <w:sz w:val="24"/>
          <w:szCs w:val="24"/>
          <w:lang w:val="en-GB"/>
        </w:rPr>
        <w:t xml:space="preserve">In this task, participants name the </w:t>
      </w:r>
      <w:proofErr w:type="spellStart"/>
      <w:r w:rsidR="00EA4A37" w:rsidRPr="0020118C">
        <w:rPr>
          <w:rFonts w:ascii="Times New Roman" w:hAnsi="Times New Roman" w:cs="Times New Roman"/>
          <w:sz w:val="24"/>
          <w:szCs w:val="24"/>
          <w:lang w:val="en-GB"/>
        </w:rPr>
        <w:t>color</w:t>
      </w:r>
      <w:proofErr w:type="spellEnd"/>
      <w:r w:rsidR="00EA4A37" w:rsidRPr="0020118C">
        <w:rPr>
          <w:rFonts w:ascii="Times New Roman" w:hAnsi="Times New Roman" w:cs="Times New Roman"/>
          <w:sz w:val="24"/>
          <w:szCs w:val="24"/>
          <w:lang w:val="en-GB"/>
        </w:rPr>
        <w:t xml:space="preserve"> of the ink in which </w:t>
      </w:r>
      <w:r w:rsidR="00D62966" w:rsidRPr="0020118C">
        <w:rPr>
          <w:rFonts w:ascii="Times New Roman" w:hAnsi="Times New Roman" w:cs="Times New Roman"/>
          <w:sz w:val="24"/>
          <w:szCs w:val="24"/>
          <w:lang w:val="en-GB"/>
        </w:rPr>
        <w:t xml:space="preserve">the </w:t>
      </w:r>
      <w:r w:rsidR="00EA4A37" w:rsidRPr="0020118C">
        <w:rPr>
          <w:rFonts w:ascii="Times New Roman" w:hAnsi="Times New Roman" w:cs="Times New Roman"/>
          <w:sz w:val="24"/>
          <w:szCs w:val="24"/>
          <w:lang w:val="en-GB"/>
        </w:rPr>
        <w:t xml:space="preserve">words denoting </w:t>
      </w:r>
      <w:r w:rsidR="00D62966" w:rsidRPr="0020118C">
        <w:rPr>
          <w:rFonts w:ascii="Times New Roman" w:hAnsi="Times New Roman" w:cs="Times New Roman"/>
          <w:sz w:val="24"/>
          <w:szCs w:val="24"/>
          <w:lang w:val="en-GB"/>
        </w:rPr>
        <w:t xml:space="preserve">the </w:t>
      </w:r>
      <w:proofErr w:type="spellStart"/>
      <w:r w:rsidR="00EA4A37" w:rsidRPr="0020118C">
        <w:rPr>
          <w:rFonts w:ascii="Times New Roman" w:hAnsi="Times New Roman" w:cs="Times New Roman"/>
          <w:sz w:val="24"/>
          <w:szCs w:val="24"/>
          <w:lang w:val="en-GB"/>
        </w:rPr>
        <w:t>colors</w:t>
      </w:r>
      <w:proofErr w:type="spellEnd"/>
      <w:r w:rsidR="00EA4A37" w:rsidRPr="0020118C">
        <w:rPr>
          <w:rFonts w:ascii="Times New Roman" w:hAnsi="Times New Roman" w:cs="Times New Roman"/>
          <w:sz w:val="24"/>
          <w:szCs w:val="24"/>
          <w:lang w:val="en-GB"/>
        </w:rPr>
        <w:t xml:space="preserve"> are printed. Typically, RTs </w:t>
      </w:r>
      <w:r w:rsidR="00154C0E" w:rsidRPr="0020118C">
        <w:rPr>
          <w:rFonts w:ascii="Times New Roman" w:hAnsi="Times New Roman" w:cs="Times New Roman"/>
          <w:sz w:val="24"/>
          <w:szCs w:val="24"/>
          <w:lang w:val="en-GB"/>
        </w:rPr>
        <w:t xml:space="preserve">in </w:t>
      </w:r>
      <w:r w:rsidR="00EA4A37" w:rsidRPr="0020118C">
        <w:rPr>
          <w:rFonts w:ascii="Times New Roman" w:hAnsi="Times New Roman" w:cs="Times New Roman"/>
          <w:sz w:val="24"/>
          <w:szCs w:val="24"/>
          <w:lang w:val="en-GB"/>
        </w:rPr>
        <w:t xml:space="preserve">incongruent trials (e.g., BLUE printed in red) are </w:t>
      </w:r>
      <w:r w:rsidR="00D62966" w:rsidRPr="0020118C">
        <w:rPr>
          <w:rFonts w:ascii="Times New Roman" w:hAnsi="Times New Roman" w:cs="Times New Roman"/>
          <w:sz w:val="24"/>
          <w:szCs w:val="24"/>
          <w:lang w:val="en-GB"/>
        </w:rPr>
        <w:t>longer than those</w:t>
      </w:r>
      <w:r w:rsidR="00EA4A37" w:rsidRPr="0020118C">
        <w:rPr>
          <w:rFonts w:ascii="Times New Roman" w:hAnsi="Times New Roman" w:cs="Times New Roman"/>
          <w:sz w:val="24"/>
          <w:szCs w:val="24"/>
          <w:lang w:val="en-GB"/>
        </w:rPr>
        <w:t xml:space="preserve"> </w:t>
      </w:r>
      <w:r w:rsidR="00154C0E" w:rsidRPr="0020118C">
        <w:rPr>
          <w:rFonts w:ascii="Times New Roman" w:hAnsi="Times New Roman" w:cs="Times New Roman"/>
          <w:sz w:val="24"/>
          <w:szCs w:val="24"/>
          <w:lang w:val="en-GB"/>
        </w:rPr>
        <w:t xml:space="preserve">in </w:t>
      </w:r>
      <w:r w:rsidR="00EA4A37" w:rsidRPr="0020118C">
        <w:rPr>
          <w:rFonts w:ascii="Times New Roman" w:hAnsi="Times New Roman" w:cs="Times New Roman"/>
          <w:sz w:val="24"/>
          <w:szCs w:val="24"/>
          <w:lang w:val="en-GB"/>
        </w:rPr>
        <w:t>congruent trials (e.g., BLUE printed in blue), revealing th</w:t>
      </w:r>
      <w:r w:rsidR="00D62966" w:rsidRPr="0020118C">
        <w:rPr>
          <w:rFonts w:ascii="Times New Roman" w:hAnsi="Times New Roman" w:cs="Times New Roman"/>
          <w:sz w:val="24"/>
          <w:szCs w:val="24"/>
          <w:lang w:val="en-GB"/>
        </w:rPr>
        <w:t>at</w:t>
      </w:r>
      <w:r w:rsidR="00EA4A37" w:rsidRPr="0020118C">
        <w:rPr>
          <w:rFonts w:ascii="Times New Roman" w:hAnsi="Times New Roman" w:cs="Times New Roman"/>
          <w:sz w:val="24"/>
          <w:szCs w:val="24"/>
          <w:lang w:val="en-GB"/>
        </w:rPr>
        <w:t xml:space="preserve"> time</w:t>
      </w:r>
      <w:r w:rsidR="00D62966" w:rsidRPr="0020118C">
        <w:rPr>
          <w:rFonts w:ascii="Times New Roman" w:hAnsi="Times New Roman" w:cs="Times New Roman"/>
          <w:sz w:val="24"/>
          <w:szCs w:val="24"/>
          <w:lang w:val="en-GB"/>
        </w:rPr>
        <w:t xml:space="preserve"> is</w:t>
      </w:r>
      <w:r w:rsidR="00EA4A37" w:rsidRPr="0020118C">
        <w:rPr>
          <w:rFonts w:ascii="Times New Roman" w:hAnsi="Times New Roman" w:cs="Times New Roman"/>
          <w:sz w:val="24"/>
          <w:szCs w:val="24"/>
          <w:lang w:val="en-GB"/>
        </w:rPr>
        <w:t xml:space="preserve"> needed to select a target among irrelevant and interfering stimuli. This so-called Stroop interference effect has been widely used to index the general ability to overcome interference from irrelevant stimuli. </w:t>
      </w:r>
      <w:r w:rsidR="00DC1726" w:rsidRPr="0020118C">
        <w:rPr>
          <w:rFonts w:ascii="Times New Roman" w:hAnsi="Times New Roman" w:cs="Times New Roman"/>
          <w:sz w:val="24"/>
          <w:szCs w:val="24"/>
          <w:lang w:val="en-GB"/>
        </w:rPr>
        <w:t xml:space="preserve">Crowther and Martin (2014) </w:t>
      </w:r>
      <w:r w:rsidR="00D62966" w:rsidRPr="0020118C">
        <w:rPr>
          <w:rFonts w:ascii="Times New Roman" w:hAnsi="Times New Roman" w:cs="Times New Roman"/>
          <w:sz w:val="24"/>
          <w:szCs w:val="24"/>
          <w:lang w:val="en-GB"/>
        </w:rPr>
        <w:t>demonstrated that</w:t>
      </w:r>
      <w:r w:rsidR="00DC1726" w:rsidRPr="0020118C">
        <w:rPr>
          <w:rFonts w:ascii="Times New Roman" w:hAnsi="Times New Roman" w:cs="Times New Roman"/>
          <w:sz w:val="24"/>
          <w:szCs w:val="24"/>
          <w:lang w:val="en-GB"/>
        </w:rPr>
        <w:t xml:space="preserve"> Stroop interference </w:t>
      </w:r>
      <w:r w:rsidR="00D62966" w:rsidRPr="0020118C">
        <w:rPr>
          <w:rFonts w:ascii="Times New Roman" w:hAnsi="Times New Roman" w:cs="Times New Roman"/>
          <w:sz w:val="24"/>
          <w:szCs w:val="24"/>
          <w:lang w:val="en-GB"/>
        </w:rPr>
        <w:t>affected</w:t>
      </w:r>
      <w:r w:rsidR="00DC1726" w:rsidRPr="0020118C">
        <w:rPr>
          <w:rFonts w:ascii="Times New Roman" w:hAnsi="Times New Roman" w:cs="Times New Roman"/>
          <w:sz w:val="24"/>
          <w:szCs w:val="24"/>
          <w:lang w:val="en-GB"/>
        </w:rPr>
        <w:t xml:space="preserve"> </w:t>
      </w:r>
      <w:r w:rsidR="00970666" w:rsidRPr="0020118C">
        <w:rPr>
          <w:rFonts w:ascii="Times New Roman" w:hAnsi="Times New Roman" w:cs="Times New Roman"/>
          <w:sz w:val="24"/>
          <w:szCs w:val="24"/>
          <w:lang w:val="en-GB"/>
        </w:rPr>
        <w:t xml:space="preserve">RTs to </w:t>
      </w:r>
      <w:r w:rsidR="00DE1119" w:rsidRPr="0020118C">
        <w:rPr>
          <w:rFonts w:ascii="Times New Roman" w:hAnsi="Times New Roman" w:cs="Times New Roman"/>
          <w:sz w:val="24"/>
          <w:szCs w:val="24"/>
          <w:lang w:val="en-GB"/>
        </w:rPr>
        <w:t xml:space="preserve">pictures in </w:t>
      </w:r>
      <w:r w:rsidR="004C16BB" w:rsidRPr="0020118C">
        <w:rPr>
          <w:rFonts w:ascii="Times New Roman" w:hAnsi="Times New Roman" w:cs="Times New Roman"/>
          <w:sz w:val="24"/>
          <w:szCs w:val="24"/>
          <w:lang w:val="en-GB"/>
        </w:rPr>
        <w:t>homogeneous</w:t>
      </w:r>
      <w:r w:rsidR="00970666" w:rsidRPr="0020118C">
        <w:rPr>
          <w:rFonts w:ascii="Times New Roman" w:hAnsi="Times New Roman" w:cs="Times New Roman"/>
          <w:sz w:val="24"/>
          <w:szCs w:val="24"/>
          <w:lang w:val="en-GB"/>
        </w:rPr>
        <w:t xml:space="preserve"> cycles</w:t>
      </w:r>
      <w:r w:rsidR="00DC1726" w:rsidRPr="0020118C">
        <w:rPr>
          <w:rFonts w:ascii="Times New Roman" w:hAnsi="Times New Roman" w:cs="Times New Roman"/>
          <w:sz w:val="24"/>
          <w:szCs w:val="24"/>
          <w:lang w:val="en-GB"/>
        </w:rPr>
        <w:t>. This suggest</w:t>
      </w:r>
      <w:r w:rsidR="00D62966" w:rsidRPr="0020118C">
        <w:rPr>
          <w:rFonts w:ascii="Times New Roman" w:hAnsi="Times New Roman" w:cs="Times New Roman"/>
          <w:sz w:val="24"/>
          <w:szCs w:val="24"/>
          <w:lang w:val="en-GB"/>
        </w:rPr>
        <w:t>ed</w:t>
      </w:r>
      <w:r w:rsidR="00DC1726" w:rsidRPr="0020118C">
        <w:rPr>
          <w:rFonts w:ascii="Times New Roman" w:hAnsi="Times New Roman" w:cs="Times New Roman"/>
          <w:sz w:val="24"/>
          <w:szCs w:val="24"/>
          <w:lang w:val="en-GB"/>
        </w:rPr>
        <w:t xml:space="preserve"> that the </w:t>
      </w:r>
      <w:r w:rsidR="00DC3885" w:rsidRPr="0020118C">
        <w:rPr>
          <w:rFonts w:ascii="Times New Roman" w:hAnsi="Times New Roman" w:cs="Times New Roman"/>
          <w:sz w:val="24"/>
          <w:szCs w:val="24"/>
          <w:lang w:val="en-GB"/>
        </w:rPr>
        <w:t xml:space="preserve">executive control </w:t>
      </w:r>
      <w:r w:rsidR="00DC1726" w:rsidRPr="0020118C">
        <w:rPr>
          <w:rFonts w:ascii="Times New Roman" w:hAnsi="Times New Roman" w:cs="Times New Roman"/>
          <w:sz w:val="24"/>
          <w:szCs w:val="24"/>
          <w:lang w:val="en-GB"/>
        </w:rPr>
        <w:t>mechanisms to overcome semantic context effect</w:t>
      </w:r>
      <w:r w:rsidR="004C16BB" w:rsidRPr="0020118C">
        <w:rPr>
          <w:rFonts w:ascii="Times New Roman" w:hAnsi="Times New Roman" w:cs="Times New Roman"/>
          <w:sz w:val="24"/>
          <w:szCs w:val="24"/>
          <w:lang w:val="en-GB"/>
        </w:rPr>
        <w:t>s</w:t>
      </w:r>
      <w:r w:rsidR="00DC1726" w:rsidRPr="0020118C">
        <w:rPr>
          <w:rFonts w:ascii="Times New Roman" w:hAnsi="Times New Roman" w:cs="Times New Roman"/>
          <w:sz w:val="24"/>
          <w:szCs w:val="24"/>
          <w:lang w:val="en-GB"/>
        </w:rPr>
        <w:t xml:space="preserve"> are </w:t>
      </w:r>
      <w:r w:rsidR="00C61F4A" w:rsidRPr="0020118C">
        <w:rPr>
          <w:rFonts w:ascii="Times New Roman" w:hAnsi="Times New Roman" w:cs="Times New Roman"/>
          <w:sz w:val="24"/>
          <w:szCs w:val="24"/>
          <w:lang w:val="en-GB"/>
        </w:rPr>
        <w:t xml:space="preserve">(at least partially) shared with </w:t>
      </w:r>
      <w:r w:rsidR="00DC1726" w:rsidRPr="0020118C">
        <w:rPr>
          <w:rFonts w:ascii="Times New Roman" w:hAnsi="Times New Roman" w:cs="Times New Roman"/>
          <w:sz w:val="24"/>
          <w:szCs w:val="24"/>
          <w:lang w:val="en-GB"/>
        </w:rPr>
        <w:t xml:space="preserve">those involved in any task </w:t>
      </w:r>
      <w:r w:rsidR="004C16BB" w:rsidRPr="0020118C">
        <w:rPr>
          <w:rFonts w:ascii="Times New Roman" w:hAnsi="Times New Roman" w:cs="Times New Roman"/>
          <w:sz w:val="24"/>
          <w:szCs w:val="24"/>
          <w:lang w:val="en-GB"/>
        </w:rPr>
        <w:t>requiring the selection</w:t>
      </w:r>
      <w:r w:rsidR="00DC1726" w:rsidRPr="0020118C">
        <w:rPr>
          <w:rFonts w:ascii="Times New Roman" w:hAnsi="Times New Roman" w:cs="Times New Roman"/>
          <w:sz w:val="24"/>
          <w:szCs w:val="24"/>
          <w:lang w:val="en-GB"/>
        </w:rPr>
        <w:t xml:space="preserve"> </w:t>
      </w:r>
      <w:r w:rsidR="004C16BB" w:rsidRPr="0020118C">
        <w:rPr>
          <w:rFonts w:ascii="Times New Roman" w:hAnsi="Times New Roman" w:cs="Times New Roman"/>
          <w:sz w:val="24"/>
          <w:szCs w:val="24"/>
          <w:lang w:val="en-GB"/>
        </w:rPr>
        <w:t xml:space="preserve">of </w:t>
      </w:r>
      <w:r w:rsidR="00DC1726" w:rsidRPr="0020118C">
        <w:rPr>
          <w:rFonts w:ascii="Times New Roman" w:hAnsi="Times New Roman" w:cs="Times New Roman"/>
          <w:sz w:val="24"/>
          <w:szCs w:val="24"/>
          <w:lang w:val="en-GB"/>
        </w:rPr>
        <w:t xml:space="preserve">a target among irrelevant and interfering stimuli. </w:t>
      </w:r>
      <w:r w:rsidR="00C61F4A" w:rsidRPr="0020118C">
        <w:rPr>
          <w:rFonts w:ascii="Times New Roman" w:hAnsi="Times New Roman" w:cs="Times New Roman"/>
          <w:sz w:val="24"/>
          <w:szCs w:val="24"/>
          <w:lang w:val="en-GB"/>
        </w:rPr>
        <w:t xml:space="preserve">However, the association between semantic blocking and Stroop interference </w:t>
      </w:r>
      <w:r w:rsidR="00951C1F" w:rsidRPr="0020118C">
        <w:rPr>
          <w:rFonts w:ascii="Times New Roman" w:hAnsi="Times New Roman" w:cs="Times New Roman"/>
          <w:sz w:val="24"/>
          <w:szCs w:val="24"/>
          <w:lang w:val="en-GB"/>
        </w:rPr>
        <w:t>is in</w:t>
      </w:r>
      <w:r w:rsidR="00C61F4A" w:rsidRPr="0020118C">
        <w:rPr>
          <w:rFonts w:ascii="Times New Roman" w:hAnsi="Times New Roman" w:cs="Times New Roman"/>
          <w:sz w:val="24"/>
          <w:szCs w:val="24"/>
          <w:lang w:val="en-GB"/>
        </w:rPr>
        <w:t xml:space="preserve">consistent across studies </w:t>
      </w:r>
      <w:r w:rsidR="005C43DA" w:rsidRPr="0020118C">
        <w:rPr>
          <w:rFonts w:ascii="Times New Roman" w:hAnsi="Times New Roman" w:cs="Times New Roman"/>
          <w:sz w:val="24"/>
          <w:szCs w:val="24"/>
          <w:lang w:val="en-GB"/>
        </w:rPr>
        <w:t xml:space="preserve">(e.g., Shao et al., </w:t>
      </w:r>
      <w:r w:rsidR="00970666" w:rsidRPr="0020118C">
        <w:rPr>
          <w:rFonts w:ascii="Times New Roman" w:hAnsi="Times New Roman" w:cs="Times New Roman"/>
          <w:sz w:val="24"/>
          <w:szCs w:val="24"/>
          <w:lang w:val="en-GB"/>
        </w:rPr>
        <w:t>2015)</w:t>
      </w:r>
      <w:r w:rsidR="00C61F4A" w:rsidRPr="0020118C">
        <w:rPr>
          <w:rFonts w:ascii="Times New Roman" w:hAnsi="Times New Roman" w:cs="Times New Roman"/>
          <w:sz w:val="24"/>
          <w:szCs w:val="24"/>
          <w:lang w:val="en-GB"/>
        </w:rPr>
        <w:t xml:space="preserve">. </w:t>
      </w:r>
      <w:r w:rsidR="00DC1726" w:rsidRPr="0020118C">
        <w:rPr>
          <w:rFonts w:ascii="Times New Roman" w:hAnsi="Times New Roman" w:cs="Times New Roman"/>
          <w:sz w:val="24"/>
          <w:szCs w:val="24"/>
          <w:lang w:val="en-GB"/>
        </w:rPr>
        <w:t>An</w:t>
      </w:r>
      <w:r w:rsidR="00970666" w:rsidRPr="0020118C">
        <w:rPr>
          <w:rFonts w:ascii="Times New Roman" w:hAnsi="Times New Roman" w:cs="Times New Roman"/>
          <w:sz w:val="24"/>
          <w:szCs w:val="24"/>
          <w:lang w:val="en-GB"/>
        </w:rPr>
        <w:t xml:space="preserve">other </w:t>
      </w:r>
      <w:r w:rsidR="00D62966" w:rsidRPr="0020118C">
        <w:rPr>
          <w:rFonts w:ascii="Times New Roman" w:hAnsi="Times New Roman" w:cs="Times New Roman"/>
          <w:sz w:val="24"/>
          <w:szCs w:val="24"/>
          <w:lang w:val="en-GB"/>
        </w:rPr>
        <w:t xml:space="preserve">issue </w:t>
      </w:r>
      <w:r w:rsidR="00DC1726" w:rsidRPr="0020118C">
        <w:rPr>
          <w:rFonts w:ascii="Times New Roman" w:hAnsi="Times New Roman" w:cs="Times New Roman"/>
          <w:sz w:val="24"/>
          <w:szCs w:val="24"/>
          <w:lang w:val="en-GB"/>
        </w:rPr>
        <w:t xml:space="preserve">is that the Stroop task </w:t>
      </w:r>
      <w:r w:rsidR="007F2746" w:rsidRPr="0020118C">
        <w:rPr>
          <w:rFonts w:ascii="Times New Roman" w:hAnsi="Times New Roman" w:cs="Times New Roman"/>
          <w:sz w:val="24"/>
          <w:szCs w:val="24"/>
          <w:lang w:val="en-GB"/>
        </w:rPr>
        <w:t>may involve</w:t>
      </w:r>
      <w:r w:rsidR="00DC1726" w:rsidRPr="0020118C">
        <w:rPr>
          <w:rFonts w:ascii="Times New Roman" w:hAnsi="Times New Roman" w:cs="Times New Roman"/>
          <w:sz w:val="24"/>
          <w:szCs w:val="24"/>
          <w:lang w:val="en-GB"/>
        </w:rPr>
        <w:t xml:space="preserve"> linguistic </w:t>
      </w:r>
      <w:r w:rsidR="007F2746" w:rsidRPr="0020118C">
        <w:rPr>
          <w:rFonts w:ascii="Times New Roman" w:hAnsi="Times New Roman" w:cs="Times New Roman"/>
          <w:sz w:val="24"/>
          <w:szCs w:val="24"/>
          <w:lang w:val="en-GB"/>
        </w:rPr>
        <w:t>processes</w:t>
      </w:r>
      <w:r w:rsidR="00522889" w:rsidRPr="0020118C">
        <w:rPr>
          <w:rFonts w:ascii="Times New Roman" w:hAnsi="Times New Roman" w:cs="Times New Roman"/>
          <w:sz w:val="24"/>
          <w:szCs w:val="24"/>
          <w:lang w:val="en-GB"/>
        </w:rPr>
        <w:t xml:space="preserve">. Hence, </w:t>
      </w:r>
      <w:r w:rsidR="00970666" w:rsidRPr="0020118C">
        <w:rPr>
          <w:rFonts w:ascii="Times New Roman" w:hAnsi="Times New Roman" w:cs="Times New Roman"/>
          <w:sz w:val="24"/>
          <w:szCs w:val="24"/>
          <w:lang w:val="en-GB"/>
        </w:rPr>
        <w:t xml:space="preserve">any correlation </w:t>
      </w:r>
      <w:r w:rsidR="00D62966" w:rsidRPr="0020118C">
        <w:rPr>
          <w:rFonts w:ascii="Times New Roman" w:hAnsi="Times New Roman" w:cs="Times New Roman"/>
          <w:sz w:val="24"/>
          <w:szCs w:val="24"/>
          <w:lang w:val="en-GB"/>
        </w:rPr>
        <w:t>like</w:t>
      </w:r>
      <w:r w:rsidR="00970666" w:rsidRPr="0020118C">
        <w:rPr>
          <w:rFonts w:ascii="Times New Roman" w:hAnsi="Times New Roman" w:cs="Times New Roman"/>
          <w:sz w:val="24"/>
          <w:szCs w:val="24"/>
          <w:lang w:val="en-GB"/>
        </w:rPr>
        <w:t xml:space="preserve"> the one reported by Crowther and Martin (2014) may be primarily driven </w:t>
      </w:r>
      <w:r w:rsidR="00522889" w:rsidRPr="0020118C">
        <w:rPr>
          <w:rFonts w:ascii="Times New Roman" w:hAnsi="Times New Roman" w:cs="Times New Roman"/>
          <w:sz w:val="24"/>
          <w:szCs w:val="24"/>
          <w:lang w:val="en-GB"/>
        </w:rPr>
        <w:t xml:space="preserve">by </w:t>
      </w:r>
      <w:r w:rsidR="00EC3835" w:rsidRPr="0020118C">
        <w:rPr>
          <w:rFonts w:ascii="Times New Roman" w:hAnsi="Times New Roman" w:cs="Times New Roman"/>
          <w:sz w:val="24"/>
          <w:szCs w:val="24"/>
          <w:lang w:val="en-GB"/>
        </w:rPr>
        <w:t>linguistic</w:t>
      </w:r>
      <w:r w:rsidR="00156B74" w:rsidRPr="0020118C">
        <w:rPr>
          <w:rFonts w:ascii="Times New Roman" w:hAnsi="Times New Roman" w:cs="Times New Roman"/>
          <w:sz w:val="24"/>
          <w:szCs w:val="24"/>
          <w:lang w:val="en-GB"/>
        </w:rPr>
        <w:t xml:space="preserve"> processes</w:t>
      </w:r>
      <w:r w:rsidR="00522889" w:rsidRPr="0020118C">
        <w:rPr>
          <w:rFonts w:ascii="Times New Roman" w:hAnsi="Times New Roman" w:cs="Times New Roman"/>
          <w:sz w:val="24"/>
          <w:szCs w:val="24"/>
          <w:lang w:val="en-GB"/>
        </w:rPr>
        <w:t xml:space="preserve"> rather than </w:t>
      </w:r>
      <w:r w:rsidR="00D62966" w:rsidRPr="0020118C">
        <w:rPr>
          <w:rFonts w:ascii="Times New Roman" w:hAnsi="Times New Roman" w:cs="Times New Roman"/>
          <w:sz w:val="24"/>
          <w:szCs w:val="24"/>
          <w:lang w:val="en-GB"/>
        </w:rPr>
        <w:t xml:space="preserve">by </w:t>
      </w:r>
      <w:r w:rsidR="00522889" w:rsidRPr="0020118C">
        <w:rPr>
          <w:rFonts w:ascii="Times New Roman" w:hAnsi="Times New Roman" w:cs="Times New Roman"/>
          <w:sz w:val="24"/>
          <w:szCs w:val="24"/>
          <w:lang w:val="en-GB"/>
        </w:rPr>
        <w:t xml:space="preserve">domain-general </w:t>
      </w:r>
      <w:r w:rsidR="00852A77" w:rsidRPr="0020118C">
        <w:rPr>
          <w:rFonts w:ascii="Times New Roman" w:hAnsi="Times New Roman" w:cs="Times New Roman"/>
          <w:sz w:val="24"/>
          <w:szCs w:val="24"/>
          <w:lang w:val="en-GB"/>
        </w:rPr>
        <w:t>executive control</w:t>
      </w:r>
      <w:r w:rsidR="00522889" w:rsidRPr="0020118C">
        <w:rPr>
          <w:rFonts w:ascii="Times New Roman" w:hAnsi="Times New Roman" w:cs="Times New Roman"/>
          <w:sz w:val="24"/>
          <w:szCs w:val="24"/>
          <w:lang w:val="en-GB"/>
        </w:rPr>
        <w:t xml:space="preserve"> mechanisms.</w:t>
      </w:r>
      <w:r w:rsidR="007037A1" w:rsidRPr="0020118C">
        <w:rPr>
          <w:rFonts w:ascii="Times New Roman" w:hAnsi="Times New Roman" w:cs="Times New Roman"/>
          <w:sz w:val="24"/>
          <w:szCs w:val="24"/>
          <w:lang w:val="en-GB"/>
        </w:rPr>
        <w:t xml:space="preserve"> </w:t>
      </w:r>
    </w:p>
    <w:p w14:paraId="7F0A47ED" w14:textId="033C1EF5" w:rsidR="008E1953" w:rsidRPr="0020118C" w:rsidRDefault="00D62966" w:rsidP="00A527E2">
      <w:pPr>
        <w:spacing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By </w:t>
      </w:r>
      <w:r w:rsidR="0090496E" w:rsidRPr="0020118C">
        <w:rPr>
          <w:rFonts w:ascii="Times New Roman" w:hAnsi="Times New Roman" w:cs="Times New Roman"/>
          <w:sz w:val="24"/>
          <w:szCs w:val="24"/>
          <w:lang w:val="en-US"/>
        </w:rPr>
        <w:t>contrast</w:t>
      </w:r>
      <w:r w:rsidR="00685A56" w:rsidRPr="0020118C">
        <w:rPr>
          <w:rFonts w:ascii="Times New Roman" w:hAnsi="Times New Roman" w:cs="Times New Roman"/>
          <w:sz w:val="24"/>
          <w:szCs w:val="24"/>
          <w:lang w:val="en-US"/>
        </w:rPr>
        <w:t xml:space="preserve">, </w:t>
      </w:r>
      <w:r w:rsidR="00A527E2" w:rsidRPr="0020118C">
        <w:rPr>
          <w:rFonts w:ascii="Times New Roman" w:hAnsi="Times New Roman" w:cs="Times New Roman"/>
          <w:sz w:val="24"/>
          <w:szCs w:val="24"/>
          <w:lang w:val="en-US"/>
        </w:rPr>
        <w:t xml:space="preserve">the results obtained by </w:t>
      </w:r>
      <w:proofErr w:type="spellStart"/>
      <w:r w:rsidR="00A527E2" w:rsidRPr="0020118C">
        <w:rPr>
          <w:rStyle w:val="uppercase"/>
          <w:rFonts w:ascii="Times New Roman" w:hAnsi="Times New Roman" w:cs="Times New Roman"/>
          <w:color w:val="323232"/>
          <w:sz w:val="24"/>
          <w:szCs w:val="24"/>
          <w:shd w:val="clear" w:color="auto" w:fill="FFFFFF"/>
          <w:lang w:val="en-US"/>
        </w:rPr>
        <w:t>Alario</w:t>
      </w:r>
      <w:proofErr w:type="spellEnd"/>
      <w:r w:rsidR="005C43DA" w:rsidRPr="0020118C">
        <w:rPr>
          <w:rFonts w:ascii="Times New Roman" w:hAnsi="Times New Roman" w:cs="Times New Roman"/>
          <w:color w:val="323232"/>
          <w:sz w:val="24"/>
          <w:szCs w:val="24"/>
          <w:shd w:val="clear" w:color="auto" w:fill="FFFFFF"/>
          <w:lang w:val="en-US"/>
        </w:rPr>
        <w:t xml:space="preserve"> et al. </w:t>
      </w:r>
      <w:r w:rsidR="00A527E2" w:rsidRPr="0020118C">
        <w:rPr>
          <w:rFonts w:ascii="Times New Roman" w:hAnsi="Times New Roman" w:cs="Times New Roman"/>
          <w:color w:val="323232"/>
          <w:sz w:val="24"/>
          <w:szCs w:val="24"/>
          <w:shd w:val="clear" w:color="auto" w:fill="FFFFFF"/>
          <w:lang w:val="en-US"/>
        </w:rPr>
        <w:t xml:space="preserve">(2012) suggested that the ability to overcome semantic blocking is language-specific. These authors found no relationship between the semantic blocking in a cyclical picture naming task and the Simon effect, which is </w:t>
      </w:r>
      <w:r w:rsidR="007621E4" w:rsidRPr="0020118C">
        <w:rPr>
          <w:rFonts w:ascii="Times New Roman" w:hAnsi="Times New Roman" w:cs="Times New Roman"/>
          <w:color w:val="323232"/>
          <w:sz w:val="24"/>
          <w:szCs w:val="24"/>
          <w:shd w:val="clear" w:color="auto" w:fill="FFFFFF"/>
          <w:lang w:val="en-US"/>
        </w:rPr>
        <w:t>an</w:t>
      </w:r>
      <w:r w:rsidR="00A527E2" w:rsidRPr="0020118C">
        <w:rPr>
          <w:rFonts w:ascii="Times New Roman" w:hAnsi="Times New Roman" w:cs="Times New Roman"/>
          <w:color w:val="323232"/>
          <w:sz w:val="24"/>
          <w:szCs w:val="24"/>
          <w:shd w:val="clear" w:color="auto" w:fill="FFFFFF"/>
          <w:lang w:val="en-US"/>
        </w:rPr>
        <w:t xml:space="preserve"> index of domain-general executive control</w:t>
      </w:r>
      <w:r w:rsidR="007621E4" w:rsidRPr="0020118C">
        <w:rPr>
          <w:rFonts w:ascii="Times New Roman" w:hAnsi="Times New Roman" w:cs="Times New Roman"/>
          <w:color w:val="323232"/>
          <w:sz w:val="24"/>
          <w:szCs w:val="24"/>
          <w:shd w:val="clear" w:color="auto" w:fill="FFFFFF"/>
          <w:lang w:val="en-US"/>
        </w:rPr>
        <w:t xml:space="preserve">. </w:t>
      </w:r>
      <w:r w:rsidR="000A36D4" w:rsidRPr="0020118C">
        <w:rPr>
          <w:rFonts w:ascii="Times New Roman" w:hAnsi="Times New Roman" w:cs="Times New Roman"/>
          <w:color w:val="323232"/>
          <w:sz w:val="24"/>
          <w:szCs w:val="24"/>
          <w:shd w:val="clear" w:color="auto" w:fill="FFFFFF"/>
          <w:lang w:val="en-US"/>
        </w:rPr>
        <w:t>The</w:t>
      </w:r>
      <w:r w:rsidR="007621E4" w:rsidRPr="0020118C">
        <w:rPr>
          <w:rFonts w:ascii="Times New Roman" w:hAnsi="Times New Roman" w:cs="Times New Roman"/>
          <w:color w:val="323232"/>
          <w:sz w:val="24"/>
          <w:szCs w:val="24"/>
          <w:shd w:val="clear" w:color="auto" w:fill="FFFFFF"/>
          <w:lang w:val="en-US"/>
        </w:rPr>
        <w:t xml:space="preserve"> widely used </w:t>
      </w:r>
      <w:r w:rsidR="000A36D4" w:rsidRPr="0020118C">
        <w:rPr>
          <w:rFonts w:ascii="Times New Roman" w:hAnsi="Times New Roman" w:cs="Times New Roman"/>
          <w:color w:val="323232"/>
          <w:sz w:val="24"/>
          <w:szCs w:val="24"/>
          <w:shd w:val="clear" w:color="auto" w:fill="FFFFFF"/>
          <w:lang w:val="en-US"/>
        </w:rPr>
        <w:t xml:space="preserve">“Simon task” </w:t>
      </w:r>
      <w:r w:rsidR="00953E49" w:rsidRPr="0020118C">
        <w:rPr>
          <w:rFonts w:ascii="Times New Roman" w:hAnsi="Times New Roman" w:cs="Times New Roman"/>
          <w:color w:val="323232"/>
          <w:sz w:val="24"/>
          <w:szCs w:val="24"/>
          <w:shd w:val="clear" w:color="auto" w:fill="FFFFFF"/>
          <w:lang w:val="en-US"/>
        </w:rPr>
        <w:lastRenderedPageBreak/>
        <w:t xml:space="preserve">(Simon, 1990) </w:t>
      </w:r>
      <w:r w:rsidR="007621E4" w:rsidRPr="0020118C">
        <w:rPr>
          <w:rFonts w:ascii="Times New Roman" w:hAnsi="Times New Roman" w:cs="Times New Roman"/>
          <w:sz w:val="24"/>
          <w:szCs w:val="24"/>
          <w:lang w:val="en-GB"/>
        </w:rPr>
        <w:t>has the advantage of not involving linguistic material</w:t>
      </w:r>
      <w:r w:rsidR="00AB123D" w:rsidRPr="0020118C">
        <w:rPr>
          <w:rFonts w:ascii="Times New Roman" w:hAnsi="Times New Roman" w:cs="Times New Roman"/>
          <w:sz w:val="24"/>
          <w:szCs w:val="24"/>
          <w:lang w:val="en-GB"/>
        </w:rPr>
        <w:t>. A</w:t>
      </w:r>
      <w:r w:rsidR="00C31603" w:rsidRPr="0020118C">
        <w:rPr>
          <w:rFonts w:ascii="Times New Roman" w:hAnsi="Times New Roman" w:cs="Times New Roman"/>
          <w:color w:val="323232"/>
          <w:sz w:val="24"/>
          <w:szCs w:val="24"/>
          <w:shd w:val="clear" w:color="auto" w:fill="FFFFFF"/>
          <w:lang w:val="en-US"/>
        </w:rPr>
        <w:t xml:space="preserve"> spatial response (i.e., “right” or “left” button) is associated </w:t>
      </w:r>
      <w:r w:rsidR="00576116" w:rsidRPr="0020118C">
        <w:rPr>
          <w:rFonts w:ascii="Times New Roman" w:hAnsi="Times New Roman" w:cs="Times New Roman"/>
          <w:color w:val="323232"/>
          <w:sz w:val="24"/>
          <w:szCs w:val="24"/>
          <w:shd w:val="clear" w:color="auto" w:fill="FFFFFF"/>
          <w:lang w:val="en-US"/>
        </w:rPr>
        <w:t xml:space="preserve">with </w:t>
      </w:r>
      <w:r w:rsidR="00C31603" w:rsidRPr="0020118C">
        <w:rPr>
          <w:rFonts w:ascii="Times New Roman" w:hAnsi="Times New Roman" w:cs="Times New Roman"/>
          <w:color w:val="323232"/>
          <w:sz w:val="24"/>
          <w:szCs w:val="24"/>
          <w:shd w:val="clear" w:color="auto" w:fill="FFFFFF"/>
          <w:lang w:val="en-US"/>
        </w:rPr>
        <w:t xml:space="preserve">the color (e.g., “red” or “green”) of a stimulus (e.g., a circle). For instance, </w:t>
      </w:r>
      <w:r w:rsidR="000B61C8" w:rsidRPr="0020118C">
        <w:rPr>
          <w:rFonts w:ascii="Times New Roman" w:hAnsi="Times New Roman" w:cs="Times New Roman"/>
          <w:color w:val="323232"/>
          <w:sz w:val="24"/>
          <w:szCs w:val="24"/>
          <w:shd w:val="clear" w:color="auto" w:fill="FFFFFF"/>
          <w:lang w:val="en-US"/>
        </w:rPr>
        <w:t>participants</w:t>
      </w:r>
      <w:r w:rsidR="00C31603" w:rsidRPr="0020118C">
        <w:rPr>
          <w:rFonts w:ascii="Times New Roman" w:hAnsi="Times New Roman" w:cs="Times New Roman"/>
          <w:color w:val="323232"/>
          <w:sz w:val="24"/>
          <w:szCs w:val="24"/>
          <w:shd w:val="clear" w:color="auto" w:fill="FFFFFF"/>
          <w:lang w:val="en-US"/>
        </w:rPr>
        <w:t xml:space="preserve"> are </w:t>
      </w:r>
      <w:r w:rsidR="007621E4" w:rsidRPr="0020118C">
        <w:rPr>
          <w:rFonts w:ascii="Times New Roman" w:hAnsi="Times New Roman" w:cs="Times New Roman"/>
          <w:color w:val="323232"/>
          <w:sz w:val="24"/>
          <w:szCs w:val="24"/>
          <w:shd w:val="clear" w:color="auto" w:fill="FFFFFF"/>
          <w:lang w:val="en-US"/>
        </w:rPr>
        <w:t>instructed</w:t>
      </w:r>
      <w:r w:rsidR="00C31603" w:rsidRPr="0020118C">
        <w:rPr>
          <w:rFonts w:ascii="Times New Roman" w:hAnsi="Times New Roman" w:cs="Times New Roman"/>
          <w:color w:val="323232"/>
          <w:sz w:val="24"/>
          <w:szCs w:val="24"/>
          <w:shd w:val="clear" w:color="auto" w:fill="FFFFFF"/>
          <w:lang w:val="en-US"/>
        </w:rPr>
        <w:t xml:space="preserve"> to press the right button if the circle is red and left button if the circle is green. </w:t>
      </w:r>
      <w:r w:rsidR="0008474A" w:rsidRPr="0020118C">
        <w:rPr>
          <w:rFonts w:ascii="Times New Roman" w:hAnsi="Times New Roman" w:cs="Times New Roman"/>
          <w:color w:val="323232"/>
          <w:sz w:val="24"/>
          <w:szCs w:val="24"/>
          <w:shd w:val="clear" w:color="auto" w:fill="FFFFFF"/>
          <w:lang w:val="en-US"/>
        </w:rPr>
        <w:t>Critically, t</w:t>
      </w:r>
      <w:r w:rsidR="000B61C8" w:rsidRPr="0020118C">
        <w:rPr>
          <w:rFonts w:ascii="Times New Roman" w:hAnsi="Times New Roman" w:cs="Times New Roman"/>
          <w:color w:val="323232"/>
          <w:sz w:val="24"/>
          <w:szCs w:val="24"/>
          <w:shd w:val="clear" w:color="auto" w:fill="FFFFFF"/>
          <w:lang w:val="en-US"/>
        </w:rPr>
        <w:t xml:space="preserve">he </w:t>
      </w:r>
      <w:r w:rsidR="0008474A" w:rsidRPr="0020118C">
        <w:rPr>
          <w:rFonts w:ascii="Times New Roman" w:hAnsi="Times New Roman" w:cs="Times New Roman"/>
          <w:color w:val="323232"/>
          <w:sz w:val="24"/>
          <w:szCs w:val="24"/>
          <w:shd w:val="clear" w:color="auto" w:fill="FFFFFF"/>
          <w:lang w:val="en-US"/>
        </w:rPr>
        <w:t>stimuli</w:t>
      </w:r>
      <w:r w:rsidR="00C31603" w:rsidRPr="0020118C">
        <w:rPr>
          <w:rFonts w:ascii="Times New Roman" w:hAnsi="Times New Roman" w:cs="Times New Roman"/>
          <w:color w:val="323232"/>
          <w:sz w:val="24"/>
          <w:szCs w:val="24"/>
          <w:shd w:val="clear" w:color="auto" w:fill="FFFFFF"/>
          <w:lang w:val="en-US"/>
        </w:rPr>
        <w:t xml:space="preserve"> </w:t>
      </w:r>
      <w:r w:rsidR="0008474A" w:rsidRPr="0020118C">
        <w:rPr>
          <w:rFonts w:ascii="Times New Roman" w:hAnsi="Times New Roman" w:cs="Times New Roman"/>
          <w:color w:val="323232"/>
          <w:sz w:val="24"/>
          <w:szCs w:val="24"/>
          <w:shd w:val="clear" w:color="auto" w:fill="FFFFFF"/>
          <w:lang w:val="en-US"/>
        </w:rPr>
        <w:t>appear</w:t>
      </w:r>
      <w:r w:rsidR="00C31603" w:rsidRPr="0020118C">
        <w:rPr>
          <w:rFonts w:ascii="Times New Roman" w:hAnsi="Times New Roman" w:cs="Times New Roman"/>
          <w:color w:val="323232"/>
          <w:sz w:val="24"/>
          <w:szCs w:val="24"/>
          <w:shd w:val="clear" w:color="auto" w:fill="FFFFFF"/>
          <w:lang w:val="en-US"/>
        </w:rPr>
        <w:t xml:space="preserve"> randomly either </w:t>
      </w:r>
      <w:r w:rsidR="00576116" w:rsidRPr="0020118C">
        <w:rPr>
          <w:rFonts w:ascii="Times New Roman" w:hAnsi="Times New Roman" w:cs="Times New Roman"/>
          <w:color w:val="323232"/>
          <w:sz w:val="24"/>
          <w:szCs w:val="24"/>
          <w:shd w:val="clear" w:color="auto" w:fill="FFFFFF"/>
          <w:lang w:val="en-US"/>
        </w:rPr>
        <w:t xml:space="preserve">on </w:t>
      </w:r>
      <w:r w:rsidR="00C31603" w:rsidRPr="0020118C">
        <w:rPr>
          <w:rFonts w:ascii="Times New Roman" w:hAnsi="Times New Roman" w:cs="Times New Roman"/>
          <w:color w:val="323232"/>
          <w:sz w:val="24"/>
          <w:szCs w:val="24"/>
          <w:shd w:val="clear" w:color="auto" w:fill="FFFFFF"/>
          <w:lang w:val="en-US"/>
        </w:rPr>
        <w:t xml:space="preserve">the right or </w:t>
      </w:r>
      <w:r w:rsidR="00576116" w:rsidRPr="0020118C">
        <w:rPr>
          <w:rFonts w:ascii="Times New Roman" w:hAnsi="Times New Roman" w:cs="Times New Roman"/>
          <w:color w:val="323232"/>
          <w:sz w:val="24"/>
          <w:szCs w:val="24"/>
          <w:shd w:val="clear" w:color="auto" w:fill="FFFFFF"/>
          <w:lang w:val="en-US"/>
        </w:rPr>
        <w:t xml:space="preserve">on the </w:t>
      </w:r>
      <w:r w:rsidR="00C31603" w:rsidRPr="0020118C">
        <w:rPr>
          <w:rFonts w:ascii="Times New Roman" w:hAnsi="Times New Roman" w:cs="Times New Roman"/>
          <w:color w:val="323232"/>
          <w:sz w:val="24"/>
          <w:szCs w:val="24"/>
          <w:shd w:val="clear" w:color="auto" w:fill="FFFFFF"/>
          <w:lang w:val="en-US"/>
        </w:rPr>
        <w:t xml:space="preserve">left of the screen. Responses are slower in trials </w:t>
      </w:r>
      <w:r w:rsidR="00576116" w:rsidRPr="0020118C">
        <w:rPr>
          <w:rFonts w:ascii="Times New Roman" w:hAnsi="Times New Roman" w:cs="Times New Roman"/>
          <w:color w:val="323232"/>
          <w:sz w:val="24"/>
          <w:szCs w:val="24"/>
          <w:shd w:val="clear" w:color="auto" w:fill="FFFFFF"/>
          <w:lang w:val="en-US"/>
        </w:rPr>
        <w:t xml:space="preserve">in which </w:t>
      </w:r>
      <w:r w:rsidR="00C31603" w:rsidRPr="0020118C">
        <w:rPr>
          <w:rFonts w:ascii="Times New Roman" w:hAnsi="Times New Roman" w:cs="Times New Roman"/>
          <w:color w:val="323232"/>
          <w:sz w:val="24"/>
          <w:szCs w:val="24"/>
          <w:shd w:val="clear" w:color="auto" w:fill="FFFFFF"/>
          <w:lang w:val="en-US"/>
        </w:rPr>
        <w:t xml:space="preserve">the position of the stimulus does not match the spatial response (congruent trials; a green circle </w:t>
      </w:r>
      <w:r w:rsidR="00576116" w:rsidRPr="0020118C">
        <w:rPr>
          <w:rFonts w:ascii="Times New Roman" w:hAnsi="Times New Roman" w:cs="Times New Roman"/>
          <w:color w:val="323232"/>
          <w:sz w:val="24"/>
          <w:szCs w:val="24"/>
          <w:shd w:val="clear" w:color="auto" w:fill="FFFFFF"/>
          <w:lang w:val="en-US"/>
        </w:rPr>
        <w:t xml:space="preserve">on </w:t>
      </w:r>
      <w:r w:rsidR="00C31603" w:rsidRPr="0020118C">
        <w:rPr>
          <w:rFonts w:ascii="Times New Roman" w:hAnsi="Times New Roman" w:cs="Times New Roman"/>
          <w:color w:val="323232"/>
          <w:sz w:val="24"/>
          <w:szCs w:val="24"/>
          <w:shd w:val="clear" w:color="auto" w:fill="FFFFFF"/>
          <w:lang w:val="en-US"/>
        </w:rPr>
        <w:t>the right</w:t>
      </w:r>
      <w:r w:rsidR="00576116" w:rsidRPr="0020118C">
        <w:rPr>
          <w:rFonts w:ascii="Times New Roman" w:hAnsi="Times New Roman" w:cs="Times New Roman"/>
          <w:color w:val="323232"/>
          <w:sz w:val="24"/>
          <w:szCs w:val="24"/>
          <w:shd w:val="clear" w:color="auto" w:fill="FFFFFF"/>
          <w:lang w:val="en-US"/>
        </w:rPr>
        <w:t>-hand</w:t>
      </w:r>
      <w:r w:rsidR="00C31603" w:rsidRPr="0020118C">
        <w:rPr>
          <w:rFonts w:ascii="Times New Roman" w:hAnsi="Times New Roman" w:cs="Times New Roman"/>
          <w:color w:val="323232"/>
          <w:sz w:val="24"/>
          <w:szCs w:val="24"/>
          <w:shd w:val="clear" w:color="auto" w:fill="FFFFFF"/>
          <w:lang w:val="en-US"/>
        </w:rPr>
        <w:t xml:space="preserve"> side of the screen, and a red circle </w:t>
      </w:r>
      <w:r w:rsidR="00576116" w:rsidRPr="0020118C">
        <w:rPr>
          <w:rFonts w:ascii="Times New Roman" w:hAnsi="Times New Roman" w:cs="Times New Roman"/>
          <w:color w:val="323232"/>
          <w:sz w:val="24"/>
          <w:szCs w:val="24"/>
          <w:shd w:val="clear" w:color="auto" w:fill="FFFFFF"/>
          <w:lang w:val="en-US"/>
        </w:rPr>
        <w:t xml:space="preserve">on </w:t>
      </w:r>
      <w:r w:rsidR="00C31603" w:rsidRPr="0020118C">
        <w:rPr>
          <w:rFonts w:ascii="Times New Roman" w:hAnsi="Times New Roman" w:cs="Times New Roman"/>
          <w:color w:val="323232"/>
          <w:sz w:val="24"/>
          <w:szCs w:val="24"/>
          <w:shd w:val="clear" w:color="auto" w:fill="FFFFFF"/>
          <w:lang w:val="en-US"/>
        </w:rPr>
        <w:t>the left</w:t>
      </w:r>
      <w:r w:rsidR="00576116" w:rsidRPr="0020118C">
        <w:rPr>
          <w:rFonts w:ascii="Times New Roman" w:hAnsi="Times New Roman" w:cs="Times New Roman"/>
          <w:color w:val="323232"/>
          <w:sz w:val="24"/>
          <w:szCs w:val="24"/>
          <w:shd w:val="clear" w:color="auto" w:fill="FFFFFF"/>
          <w:lang w:val="en-US"/>
        </w:rPr>
        <w:t>-hand</w:t>
      </w:r>
      <w:r w:rsidR="00C31603" w:rsidRPr="0020118C">
        <w:rPr>
          <w:rFonts w:ascii="Times New Roman" w:hAnsi="Times New Roman" w:cs="Times New Roman"/>
          <w:color w:val="323232"/>
          <w:sz w:val="24"/>
          <w:szCs w:val="24"/>
          <w:shd w:val="clear" w:color="auto" w:fill="FFFFFF"/>
          <w:lang w:val="en-US"/>
        </w:rPr>
        <w:t xml:space="preserve"> side) compared to trials in which it does (incongruent trials; a green circle </w:t>
      </w:r>
      <w:r w:rsidR="00576116" w:rsidRPr="0020118C">
        <w:rPr>
          <w:rFonts w:ascii="Times New Roman" w:hAnsi="Times New Roman" w:cs="Times New Roman"/>
          <w:color w:val="323232"/>
          <w:sz w:val="24"/>
          <w:szCs w:val="24"/>
          <w:shd w:val="clear" w:color="auto" w:fill="FFFFFF"/>
          <w:lang w:val="en-US"/>
        </w:rPr>
        <w:t xml:space="preserve">on the left-hand side </w:t>
      </w:r>
      <w:r w:rsidR="00C31603" w:rsidRPr="0020118C">
        <w:rPr>
          <w:rFonts w:ascii="Times New Roman" w:hAnsi="Times New Roman" w:cs="Times New Roman"/>
          <w:color w:val="323232"/>
          <w:sz w:val="24"/>
          <w:szCs w:val="24"/>
          <w:shd w:val="clear" w:color="auto" w:fill="FFFFFF"/>
          <w:lang w:val="en-US"/>
        </w:rPr>
        <w:t xml:space="preserve">of the screen, and a red circle </w:t>
      </w:r>
      <w:r w:rsidR="00576116" w:rsidRPr="0020118C">
        <w:rPr>
          <w:rFonts w:ascii="Times New Roman" w:hAnsi="Times New Roman" w:cs="Times New Roman"/>
          <w:color w:val="323232"/>
          <w:sz w:val="24"/>
          <w:szCs w:val="24"/>
          <w:shd w:val="clear" w:color="auto" w:fill="FFFFFF"/>
          <w:lang w:val="en-US"/>
        </w:rPr>
        <w:t xml:space="preserve">on the right-hand </w:t>
      </w:r>
      <w:r w:rsidR="00C31603" w:rsidRPr="0020118C">
        <w:rPr>
          <w:rFonts w:ascii="Times New Roman" w:hAnsi="Times New Roman" w:cs="Times New Roman"/>
          <w:color w:val="323232"/>
          <w:sz w:val="24"/>
          <w:szCs w:val="24"/>
          <w:shd w:val="clear" w:color="auto" w:fill="FFFFFF"/>
          <w:lang w:val="en-US"/>
        </w:rPr>
        <w:t>side</w:t>
      </w:r>
      <w:r w:rsidR="00576116" w:rsidRPr="0020118C">
        <w:rPr>
          <w:rFonts w:ascii="Times New Roman" w:hAnsi="Times New Roman" w:cs="Times New Roman"/>
          <w:color w:val="323232"/>
          <w:sz w:val="24"/>
          <w:szCs w:val="24"/>
          <w:shd w:val="clear" w:color="auto" w:fill="FFFFFF"/>
          <w:lang w:val="en-US"/>
        </w:rPr>
        <w:t>)</w:t>
      </w:r>
      <w:r w:rsidR="00C31603" w:rsidRPr="0020118C">
        <w:rPr>
          <w:rFonts w:ascii="Times New Roman" w:hAnsi="Times New Roman" w:cs="Times New Roman"/>
          <w:color w:val="323232"/>
          <w:sz w:val="24"/>
          <w:szCs w:val="24"/>
          <w:shd w:val="clear" w:color="auto" w:fill="FFFFFF"/>
          <w:lang w:val="en-US"/>
        </w:rPr>
        <w:t>. The Simon effect refers to this difference in RTs between incongruent and congruent trials</w:t>
      </w:r>
      <w:r w:rsidR="00EA7645" w:rsidRPr="0020118C">
        <w:rPr>
          <w:rFonts w:ascii="Times New Roman" w:hAnsi="Times New Roman" w:cs="Times New Roman"/>
          <w:color w:val="323232"/>
          <w:sz w:val="24"/>
          <w:szCs w:val="24"/>
          <w:shd w:val="clear" w:color="auto" w:fill="FFFFFF"/>
          <w:lang w:val="en-US"/>
        </w:rPr>
        <w:t xml:space="preserve">: the smaller it is, the greater the ability to suppress </w:t>
      </w:r>
      <w:r w:rsidR="00C31603" w:rsidRPr="0020118C">
        <w:rPr>
          <w:rFonts w:ascii="Times New Roman" w:hAnsi="Times New Roman" w:cs="Times New Roman"/>
          <w:color w:val="323232"/>
          <w:sz w:val="24"/>
          <w:szCs w:val="24"/>
          <w:shd w:val="clear" w:color="auto" w:fill="FFFFFF"/>
          <w:lang w:val="en-US"/>
        </w:rPr>
        <w:t>irrelevant</w:t>
      </w:r>
      <w:r w:rsidR="003A700F" w:rsidRPr="0020118C">
        <w:rPr>
          <w:rFonts w:ascii="Times New Roman" w:hAnsi="Times New Roman" w:cs="Times New Roman"/>
          <w:color w:val="323232"/>
          <w:sz w:val="24"/>
          <w:szCs w:val="24"/>
          <w:shd w:val="clear" w:color="auto" w:fill="FFFFFF"/>
          <w:lang w:val="en-US"/>
        </w:rPr>
        <w:t xml:space="preserve"> and interfering</w:t>
      </w:r>
      <w:r w:rsidR="00C31603" w:rsidRPr="0020118C">
        <w:rPr>
          <w:rFonts w:ascii="Times New Roman" w:hAnsi="Times New Roman" w:cs="Times New Roman"/>
          <w:color w:val="323232"/>
          <w:sz w:val="24"/>
          <w:szCs w:val="24"/>
          <w:shd w:val="clear" w:color="auto" w:fill="FFFFFF"/>
          <w:lang w:val="en-US"/>
        </w:rPr>
        <w:t xml:space="preserve"> information</w:t>
      </w:r>
      <w:r w:rsidR="00EA7645" w:rsidRPr="0020118C">
        <w:rPr>
          <w:rFonts w:ascii="Times New Roman" w:hAnsi="Times New Roman" w:cs="Times New Roman"/>
          <w:color w:val="323232"/>
          <w:sz w:val="24"/>
          <w:szCs w:val="24"/>
          <w:shd w:val="clear" w:color="auto" w:fill="FFFFFF"/>
          <w:lang w:val="en-US"/>
        </w:rPr>
        <w:t xml:space="preserve"> (the position of the stimulus).</w:t>
      </w:r>
    </w:p>
    <w:p w14:paraId="529A5E81" w14:textId="0E21BB66" w:rsidR="00DD4BD6" w:rsidRPr="0020118C" w:rsidRDefault="00A25C56" w:rsidP="002A51A7">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rPr>
        <w:t xml:space="preserve">In a similar </w:t>
      </w:r>
      <w:proofErr w:type="spellStart"/>
      <w:r w:rsidRPr="0020118C">
        <w:rPr>
          <w:rFonts w:ascii="Times New Roman" w:hAnsi="Times New Roman" w:cs="Times New Roman"/>
          <w:sz w:val="24"/>
          <w:szCs w:val="24"/>
        </w:rPr>
        <w:t>vein</w:t>
      </w:r>
      <w:proofErr w:type="spellEnd"/>
      <w:r w:rsidRPr="0020118C">
        <w:rPr>
          <w:rFonts w:ascii="Times New Roman" w:hAnsi="Times New Roman" w:cs="Times New Roman"/>
          <w:sz w:val="24"/>
          <w:szCs w:val="24"/>
        </w:rPr>
        <w:t xml:space="preserve">, </w:t>
      </w:r>
      <w:r w:rsidR="00BF13ED" w:rsidRPr="0020118C">
        <w:rPr>
          <w:rFonts w:ascii="Times New Roman" w:hAnsi="Times New Roman" w:cs="Times New Roman"/>
          <w:sz w:val="24"/>
          <w:szCs w:val="24"/>
        </w:rPr>
        <w:t xml:space="preserve">Calabria et al. </w:t>
      </w:r>
      <w:r w:rsidR="00BF13ED" w:rsidRPr="0020118C">
        <w:rPr>
          <w:rFonts w:ascii="Times New Roman" w:hAnsi="Times New Roman" w:cs="Times New Roman"/>
          <w:sz w:val="24"/>
          <w:szCs w:val="24"/>
          <w:lang w:val="en-GB"/>
        </w:rPr>
        <w:t xml:space="preserve">(2019) </w:t>
      </w:r>
      <w:r w:rsidR="007A22ED" w:rsidRPr="0020118C">
        <w:rPr>
          <w:rFonts w:ascii="Times New Roman" w:hAnsi="Times New Roman" w:cs="Times New Roman"/>
          <w:sz w:val="24"/>
          <w:szCs w:val="24"/>
          <w:lang w:val="en-GB"/>
        </w:rPr>
        <w:t>suggest</w:t>
      </w:r>
      <w:r w:rsidR="00D62966" w:rsidRPr="0020118C">
        <w:rPr>
          <w:rFonts w:ascii="Times New Roman" w:hAnsi="Times New Roman" w:cs="Times New Roman"/>
          <w:sz w:val="24"/>
          <w:szCs w:val="24"/>
          <w:lang w:val="en-GB"/>
        </w:rPr>
        <w:t>ed</w:t>
      </w:r>
      <w:r w:rsidR="007A22ED" w:rsidRPr="0020118C">
        <w:rPr>
          <w:rFonts w:ascii="Times New Roman" w:hAnsi="Times New Roman" w:cs="Times New Roman"/>
          <w:sz w:val="24"/>
          <w:szCs w:val="24"/>
          <w:lang w:val="en-GB"/>
        </w:rPr>
        <w:t xml:space="preserve"> that failure to overcome semantic blocking effects might reflect weakness</w:t>
      </w:r>
      <w:r w:rsidR="00177C80" w:rsidRPr="0020118C">
        <w:rPr>
          <w:rFonts w:ascii="Times New Roman" w:hAnsi="Times New Roman" w:cs="Times New Roman"/>
          <w:sz w:val="24"/>
          <w:szCs w:val="24"/>
          <w:lang w:val="en-GB"/>
        </w:rPr>
        <w:t>es</w:t>
      </w:r>
      <w:r w:rsidR="007A22ED" w:rsidRPr="0020118C">
        <w:rPr>
          <w:rFonts w:ascii="Times New Roman" w:hAnsi="Times New Roman" w:cs="Times New Roman"/>
          <w:sz w:val="24"/>
          <w:szCs w:val="24"/>
          <w:lang w:val="en-GB"/>
        </w:rPr>
        <w:t xml:space="preserve"> in </w:t>
      </w:r>
      <w:r w:rsidR="00EC3835" w:rsidRPr="0020118C">
        <w:rPr>
          <w:rFonts w:ascii="Times New Roman" w:hAnsi="Times New Roman" w:cs="Times New Roman"/>
          <w:sz w:val="24"/>
          <w:szCs w:val="24"/>
          <w:lang w:val="en-GB"/>
        </w:rPr>
        <w:t>language</w:t>
      </w:r>
      <w:r w:rsidR="007A22ED" w:rsidRPr="0020118C">
        <w:rPr>
          <w:rFonts w:ascii="Times New Roman" w:hAnsi="Times New Roman" w:cs="Times New Roman"/>
          <w:sz w:val="24"/>
          <w:szCs w:val="24"/>
          <w:lang w:val="en-GB"/>
        </w:rPr>
        <w:t>-specific control processes. A</w:t>
      </w:r>
      <w:r w:rsidR="00E243C6" w:rsidRPr="0020118C">
        <w:rPr>
          <w:rFonts w:ascii="Times New Roman" w:hAnsi="Times New Roman" w:cs="Times New Roman"/>
          <w:sz w:val="24"/>
          <w:szCs w:val="24"/>
          <w:lang w:val="en-GB"/>
        </w:rPr>
        <w:t>phasics</w:t>
      </w:r>
      <w:r w:rsidR="0088593E" w:rsidRPr="0020118C">
        <w:rPr>
          <w:rFonts w:ascii="Times New Roman" w:hAnsi="Times New Roman" w:cs="Times New Roman"/>
          <w:sz w:val="24"/>
          <w:szCs w:val="24"/>
          <w:lang w:val="en-GB"/>
        </w:rPr>
        <w:t xml:space="preserve"> in th</w:t>
      </w:r>
      <w:r w:rsidR="00177C80" w:rsidRPr="0020118C">
        <w:rPr>
          <w:rFonts w:ascii="Times New Roman" w:hAnsi="Times New Roman" w:cs="Times New Roman"/>
          <w:sz w:val="24"/>
          <w:szCs w:val="24"/>
          <w:lang w:val="en-GB"/>
        </w:rPr>
        <w:t>eir</w:t>
      </w:r>
      <w:r w:rsidR="0088593E" w:rsidRPr="0020118C">
        <w:rPr>
          <w:rFonts w:ascii="Times New Roman" w:hAnsi="Times New Roman" w:cs="Times New Roman"/>
          <w:sz w:val="24"/>
          <w:szCs w:val="24"/>
          <w:lang w:val="en-GB"/>
        </w:rPr>
        <w:t xml:space="preserve"> study showed greater blocking effect compared to </w:t>
      </w:r>
      <w:r w:rsidR="00E243C6" w:rsidRPr="0020118C">
        <w:rPr>
          <w:rFonts w:ascii="Times New Roman" w:hAnsi="Times New Roman" w:cs="Times New Roman"/>
          <w:sz w:val="24"/>
          <w:szCs w:val="24"/>
          <w:lang w:val="en-GB"/>
        </w:rPr>
        <w:t xml:space="preserve">controls in the most </w:t>
      </w:r>
      <w:r w:rsidR="0013069B" w:rsidRPr="0020118C">
        <w:rPr>
          <w:rFonts w:ascii="Times New Roman" w:hAnsi="Times New Roman" w:cs="Times New Roman"/>
          <w:sz w:val="24"/>
          <w:szCs w:val="24"/>
          <w:lang w:val="en-GB"/>
        </w:rPr>
        <w:t xml:space="preserve">challenging </w:t>
      </w:r>
      <w:r w:rsidR="00E243C6" w:rsidRPr="0020118C">
        <w:rPr>
          <w:rFonts w:ascii="Times New Roman" w:hAnsi="Times New Roman" w:cs="Times New Roman"/>
          <w:sz w:val="24"/>
          <w:szCs w:val="24"/>
          <w:lang w:val="en-GB"/>
        </w:rPr>
        <w:t>condition (</w:t>
      </w:r>
      <w:r w:rsidR="0088593E" w:rsidRPr="0020118C">
        <w:rPr>
          <w:rFonts w:ascii="Times New Roman" w:hAnsi="Times New Roman" w:cs="Times New Roman"/>
          <w:sz w:val="24"/>
          <w:szCs w:val="24"/>
          <w:lang w:val="en-GB"/>
        </w:rPr>
        <w:t>naming in L2</w:t>
      </w:r>
      <w:r w:rsidR="00E243C6" w:rsidRPr="0020118C">
        <w:rPr>
          <w:rFonts w:ascii="Times New Roman" w:hAnsi="Times New Roman" w:cs="Times New Roman"/>
          <w:sz w:val="24"/>
          <w:szCs w:val="24"/>
          <w:lang w:val="en-GB"/>
        </w:rPr>
        <w:t>)</w:t>
      </w:r>
      <w:r w:rsidR="0088593E" w:rsidRPr="0020118C">
        <w:rPr>
          <w:rFonts w:ascii="Times New Roman" w:hAnsi="Times New Roman" w:cs="Times New Roman"/>
          <w:sz w:val="24"/>
          <w:szCs w:val="24"/>
          <w:lang w:val="en-GB"/>
        </w:rPr>
        <w:t xml:space="preserve">. </w:t>
      </w:r>
      <w:r w:rsidR="00BF13ED" w:rsidRPr="0020118C">
        <w:rPr>
          <w:rFonts w:ascii="Times New Roman" w:hAnsi="Times New Roman" w:cs="Times New Roman"/>
          <w:sz w:val="24"/>
          <w:szCs w:val="24"/>
          <w:lang w:val="en-GB"/>
        </w:rPr>
        <w:t>The</w:t>
      </w:r>
      <w:r w:rsidR="0088593E" w:rsidRPr="0020118C">
        <w:rPr>
          <w:rFonts w:ascii="Times New Roman" w:hAnsi="Times New Roman" w:cs="Times New Roman"/>
          <w:sz w:val="24"/>
          <w:szCs w:val="24"/>
          <w:lang w:val="en-GB"/>
        </w:rPr>
        <w:t xml:space="preserve"> </w:t>
      </w:r>
      <w:r w:rsidR="00BF13ED" w:rsidRPr="0020118C">
        <w:rPr>
          <w:rFonts w:ascii="Times New Roman" w:hAnsi="Times New Roman" w:cs="Times New Roman"/>
          <w:sz w:val="24"/>
          <w:szCs w:val="24"/>
          <w:lang w:val="en-GB"/>
        </w:rPr>
        <w:t xml:space="preserve">authors </w:t>
      </w:r>
      <w:r w:rsidR="0088593E" w:rsidRPr="0020118C">
        <w:rPr>
          <w:rFonts w:ascii="Times New Roman" w:hAnsi="Times New Roman" w:cs="Times New Roman"/>
          <w:sz w:val="24"/>
          <w:szCs w:val="24"/>
          <w:lang w:val="en-GB"/>
        </w:rPr>
        <w:t xml:space="preserve">also </w:t>
      </w:r>
      <w:r w:rsidR="00985006" w:rsidRPr="0020118C">
        <w:rPr>
          <w:rFonts w:ascii="Times New Roman" w:hAnsi="Times New Roman" w:cs="Times New Roman"/>
          <w:sz w:val="24"/>
          <w:szCs w:val="24"/>
          <w:lang w:val="en-GB"/>
        </w:rPr>
        <w:t>index</w:t>
      </w:r>
      <w:r w:rsidR="00016EB3" w:rsidRPr="0020118C">
        <w:rPr>
          <w:rFonts w:ascii="Times New Roman" w:hAnsi="Times New Roman" w:cs="Times New Roman"/>
          <w:sz w:val="24"/>
          <w:szCs w:val="24"/>
          <w:lang w:val="en-GB"/>
        </w:rPr>
        <w:t>ed</w:t>
      </w:r>
      <w:r w:rsidR="00BF13ED" w:rsidRPr="0020118C">
        <w:rPr>
          <w:rFonts w:ascii="Times New Roman" w:hAnsi="Times New Roman" w:cs="Times New Roman"/>
          <w:sz w:val="24"/>
          <w:szCs w:val="24"/>
          <w:lang w:val="en-GB"/>
        </w:rPr>
        <w:t xml:space="preserve"> participants’ </w:t>
      </w:r>
      <w:r w:rsidR="006B4422" w:rsidRPr="0020118C">
        <w:rPr>
          <w:rFonts w:ascii="Times New Roman" w:hAnsi="Times New Roman" w:cs="Times New Roman"/>
          <w:sz w:val="24"/>
          <w:szCs w:val="24"/>
          <w:lang w:val="en-GB"/>
        </w:rPr>
        <w:t>domain-general executive control</w:t>
      </w:r>
      <w:r w:rsidR="005E22FA" w:rsidRPr="0020118C">
        <w:rPr>
          <w:rFonts w:ascii="Times New Roman" w:hAnsi="Times New Roman" w:cs="Times New Roman"/>
          <w:sz w:val="24"/>
          <w:szCs w:val="24"/>
          <w:lang w:val="en-GB"/>
        </w:rPr>
        <w:t xml:space="preserve"> with th</w:t>
      </w:r>
      <w:r w:rsidR="00141733" w:rsidRPr="0020118C">
        <w:rPr>
          <w:rFonts w:ascii="Times New Roman" w:hAnsi="Times New Roman" w:cs="Times New Roman"/>
          <w:sz w:val="24"/>
          <w:szCs w:val="24"/>
          <w:lang w:val="en-GB"/>
        </w:rPr>
        <w:t>e</w:t>
      </w:r>
      <w:r w:rsidR="005E22FA" w:rsidRPr="0020118C">
        <w:rPr>
          <w:rFonts w:ascii="Times New Roman" w:hAnsi="Times New Roman" w:cs="Times New Roman"/>
          <w:sz w:val="24"/>
          <w:szCs w:val="24"/>
          <w:lang w:val="en-GB"/>
        </w:rPr>
        <w:t xml:space="preserve"> flanker task, which is another widely used task</w:t>
      </w:r>
      <w:r w:rsidR="007621E4" w:rsidRPr="0020118C">
        <w:rPr>
          <w:rFonts w:ascii="Times New Roman" w:hAnsi="Times New Roman" w:cs="Times New Roman"/>
          <w:sz w:val="24"/>
          <w:szCs w:val="24"/>
          <w:lang w:val="en-GB"/>
        </w:rPr>
        <w:t xml:space="preserve"> not involving linguistic material</w:t>
      </w:r>
      <w:r w:rsidR="005E22FA" w:rsidRPr="0020118C">
        <w:rPr>
          <w:rFonts w:ascii="Times New Roman" w:hAnsi="Times New Roman" w:cs="Times New Roman"/>
          <w:sz w:val="24"/>
          <w:szCs w:val="24"/>
          <w:lang w:val="en-GB"/>
        </w:rPr>
        <w:t xml:space="preserve"> </w:t>
      </w:r>
      <w:r w:rsidR="00177C80" w:rsidRPr="0020118C">
        <w:rPr>
          <w:rFonts w:ascii="Times New Roman" w:hAnsi="Times New Roman" w:cs="Times New Roman"/>
          <w:sz w:val="24"/>
          <w:szCs w:val="24"/>
          <w:lang w:val="en-GB"/>
        </w:rPr>
        <w:t xml:space="preserve">that </w:t>
      </w:r>
      <w:r w:rsidR="005E22FA" w:rsidRPr="0020118C">
        <w:rPr>
          <w:rFonts w:ascii="Times New Roman" w:hAnsi="Times New Roman" w:cs="Times New Roman"/>
          <w:sz w:val="24"/>
          <w:szCs w:val="24"/>
          <w:lang w:val="en-GB"/>
        </w:rPr>
        <w:t>assess</w:t>
      </w:r>
      <w:r w:rsidR="00177C80" w:rsidRPr="0020118C">
        <w:rPr>
          <w:rFonts w:ascii="Times New Roman" w:hAnsi="Times New Roman" w:cs="Times New Roman"/>
          <w:sz w:val="24"/>
          <w:szCs w:val="24"/>
          <w:lang w:val="en-GB"/>
        </w:rPr>
        <w:t>es</w:t>
      </w:r>
      <w:r w:rsidR="005E22FA" w:rsidRPr="0020118C">
        <w:rPr>
          <w:rFonts w:ascii="Times New Roman" w:hAnsi="Times New Roman" w:cs="Times New Roman"/>
          <w:sz w:val="24"/>
          <w:szCs w:val="24"/>
          <w:lang w:val="en-GB"/>
        </w:rPr>
        <w:t xml:space="preserve"> participants’ ability to select a target among irrelevant and interfering stimuli</w:t>
      </w:r>
      <w:r w:rsidR="00C00998" w:rsidRPr="0020118C">
        <w:rPr>
          <w:rFonts w:ascii="Times New Roman" w:hAnsi="Times New Roman" w:cs="Times New Roman"/>
          <w:sz w:val="24"/>
          <w:szCs w:val="24"/>
          <w:lang w:val="en-GB"/>
        </w:rPr>
        <w:t xml:space="preserve">. </w:t>
      </w:r>
      <w:r w:rsidR="00177C80" w:rsidRPr="0020118C">
        <w:rPr>
          <w:rFonts w:ascii="Times New Roman" w:hAnsi="Times New Roman" w:cs="Times New Roman"/>
          <w:sz w:val="24"/>
          <w:szCs w:val="24"/>
          <w:lang w:val="en-GB"/>
        </w:rPr>
        <w:t>P</w:t>
      </w:r>
      <w:r w:rsidR="005E22FA" w:rsidRPr="0020118C">
        <w:rPr>
          <w:rFonts w:ascii="Times New Roman" w:hAnsi="Times New Roman" w:cs="Times New Roman"/>
          <w:sz w:val="24"/>
          <w:szCs w:val="24"/>
          <w:lang w:val="en-GB"/>
        </w:rPr>
        <w:t>articipants indicate the direction (right vs. left) of a central arrow while ignoring flanker arrows pointing to either the same (congruent trials) or opposite (incongruent trials) direction</w:t>
      </w:r>
      <w:r w:rsidR="00177C80" w:rsidRPr="0020118C">
        <w:rPr>
          <w:rFonts w:ascii="Times New Roman" w:hAnsi="Times New Roman" w:cs="Times New Roman"/>
          <w:sz w:val="24"/>
          <w:szCs w:val="24"/>
          <w:lang w:val="en-GB"/>
        </w:rPr>
        <w:t>,</w:t>
      </w:r>
      <w:r w:rsidR="005E22FA" w:rsidRPr="0020118C">
        <w:rPr>
          <w:rFonts w:ascii="Times New Roman" w:hAnsi="Times New Roman" w:cs="Times New Roman"/>
          <w:sz w:val="24"/>
          <w:szCs w:val="24"/>
          <w:lang w:val="en-GB"/>
        </w:rPr>
        <w:t xml:space="preserve"> typically show</w:t>
      </w:r>
      <w:r w:rsidR="00177C80" w:rsidRPr="0020118C">
        <w:rPr>
          <w:rFonts w:ascii="Times New Roman" w:hAnsi="Times New Roman" w:cs="Times New Roman"/>
          <w:sz w:val="24"/>
          <w:szCs w:val="24"/>
          <w:lang w:val="en-GB"/>
        </w:rPr>
        <w:t>ing</w:t>
      </w:r>
      <w:r w:rsidR="005E22FA" w:rsidRPr="0020118C">
        <w:rPr>
          <w:rFonts w:ascii="Times New Roman" w:hAnsi="Times New Roman" w:cs="Times New Roman"/>
          <w:sz w:val="24"/>
          <w:szCs w:val="24"/>
          <w:lang w:val="en-GB"/>
        </w:rPr>
        <w:t xml:space="preserve"> </w:t>
      </w:r>
      <w:r w:rsidR="007A22ED" w:rsidRPr="0020118C">
        <w:rPr>
          <w:rFonts w:ascii="Times New Roman" w:hAnsi="Times New Roman" w:cs="Times New Roman"/>
          <w:sz w:val="24"/>
          <w:szCs w:val="24"/>
          <w:lang w:val="en-GB"/>
        </w:rPr>
        <w:t>a</w:t>
      </w:r>
      <w:r w:rsidR="005E22FA" w:rsidRPr="0020118C">
        <w:rPr>
          <w:rFonts w:ascii="Times New Roman" w:hAnsi="Times New Roman" w:cs="Times New Roman"/>
          <w:sz w:val="24"/>
          <w:szCs w:val="24"/>
          <w:lang w:val="en-GB"/>
        </w:rPr>
        <w:t xml:space="preserve"> conflict effect (hereafter </w:t>
      </w:r>
      <w:r w:rsidR="00177C80" w:rsidRPr="0020118C">
        <w:rPr>
          <w:rFonts w:ascii="Times New Roman" w:hAnsi="Times New Roman" w:cs="Times New Roman"/>
          <w:sz w:val="24"/>
          <w:szCs w:val="24"/>
          <w:lang w:val="en-GB"/>
        </w:rPr>
        <w:t xml:space="preserve">referred to as </w:t>
      </w:r>
      <w:proofErr w:type="spellStart"/>
      <w:r w:rsidR="005E22FA" w:rsidRPr="0020118C">
        <w:rPr>
          <w:rFonts w:ascii="Times New Roman" w:hAnsi="Times New Roman" w:cs="Times New Roman"/>
          <w:sz w:val="24"/>
          <w:szCs w:val="24"/>
          <w:lang w:val="en-GB"/>
        </w:rPr>
        <w:t>conflict</w:t>
      </w:r>
      <w:r w:rsidR="005E22FA" w:rsidRPr="0020118C">
        <w:rPr>
          <w:rFonts w:ascii="Times New Roman" w:hAnsi="Times New Roman" w:cs="Times New Roman"/>
          <w:sz w:val="24"/>
          <w:szCs w:val="24"/>
          <w:vertAlign w:val="subscript"/>
          <w:lang w:val="en-GB"/>
        </w:rPr>
        <w:t>FT</w:t>
      </w:r>
      <w:proofErr w:type="spellEnd"/>
      <w:r w:rsidR="005E22FA" w:rsidRPr="0020118C">
        <w:rPr>
          <w:rFonts w:ascii="Times New Roman" w:hAnsi="Times New Roman" w:cs="Times New Roman"/>
          <w:sz w:val="24"/>
          <w:szCs w:val="24"/>
          <w:lang w:val="en-GB"/>
        </w:rPr>
        <w:t xml:space="preserve">; i.e., RTs </w:t>
      </w:r>
      <w:r w:rsidR="00857A2A" w:rsidRPr="0020118C">
        <w:rPr>
          <w:rFonts w:ascii="Times New Roman" w:hAnsi="Times New Roman" w:cs="Times New Roman"/>
          <w:sz w:val="24"/>
          <w:szCs w:val="24"/>
          <w:lang w:val="en-GB"/>
        </w:rPr>
        <w:t xml:space="preserve">in </w:t>
      </w:r>
      <w:r w:rsidR="005E22FA" w:rsidRPr="0020118C">
        <w:rPr>
          <w:rFonts w:ascii="Times New Roman" w:hAnsi="Times New Roman" w:cs="Times New Roman"/>
          <w:sz w:val="24"/>
          <w:szCs w:val="24"/>
          <w:lang w:val="en-GB"/>
        </w:rPr>
        <w:t xml:space="preserve">incongruent </w:t>
      </w:r>
      <w:r w:rsidR="00177C80" w:rsidRPr="0020118C">
        <w:rPr>
          <w:rFonts w:ascii="Times New Roman" w:hAnsi="Times New Roman" w:cs="Times New Roman"/>
          <w:sz w:val="24"/>
          <w:szCs w:val="24"/>
          <w:lang w:val="en-GB"/>
        </w:rPr>
        <w:t xml:space="preserve">trials are longer </w:t>
      </w:r>
      <w:r w:rsidR="005E22FA" w:rsidRPr="0020118C">
        <w:rPr>
          <w:rFonts w:ascii="Times New Roman" w:hAnsi="Times New Roman" w:cs="Times New Roman"/>
          <w:sz w:val="24"/>
          <w:szCs w:val="24"/>
          <w:lang w:val="en-GB"/>
        </w:rPr>
        <w:t>than</w:t>
      </w:r>
      <w:r w:rsidR="00177C80" w:rsidRPr="0020118C">
        <w:rPr>
          <w:rFonts w:ascii="Times New Roman" w:hAnsi="Times New Roman" w:cs="Times New Roman"/>
          <w:sz w:val="24"/>
          <w:szCs w:val="24"/>
          <w:lang w:val="en-GB"/>
        </w:rPr>
        <w:t xml:space="preserve"> those </w:t>
      </w:r>
      <w:r w:rsidR="00857A2A" w:rsidRPr="0020118C">
        <w:rPr>
          <w:rFonts w:ascii="Times New Roman" w:hAnsi="Times New Roman" w:cs="Times New Roman"/>
          <w:sz w:val="24"/>
          <w:szCs w:val="24"/>
          <w:lang w:val="en-GB"/>
        </w:rPr>
        <w:t>in</w:t>
      </w:r>
      <w:r w:rsidR="005E22FA" w:rsidRPr="0020118C">
        <w:rPr>
          <w:rFonts w:ascii="Times New Roman" w:hAnsi="Times New Roman" w:cs="Times New Roman"/>
          <w:sz w:val="24"/>
          <w:szCs w:val="24"/>
          <w:lang w:val="en-GB"/>
        </w:rPr>
        <w:t xml:space="preserve"> congruent trials). </w:t>
      </w:r>
      <w:r w:rsidR="007A22ED" w:rsidRPr="0020118C">
        <w:rPr>
          <w:rFonts w:ascii="Times New Roman" w:hAnsi="Times New Roman" w:cs="Times New Roman"/>
          <w:sz w:val="24"/>
          <w:szCs w:val="24"/>
          <w:lang w:val="en-GB"/>
        </w:rPr>
        <w:t>The</w:t>
      </w:r>
      <w:r w:rsidR="0090496E" w:rsidRPr="0020118C">
        <w:rPr>
          <w:rFonts w:ascii="Times New Roman" w:hAnsi="Times New Roman" w:cs="Times New Roman"/>
          <w:sz w:val="24"/>
          <w:szCs w:val="24"/>
          <w:lang w:val="en-GB"/>
        </w:rPr>
        <w:t xml:space="preserve"> similar </w:t>
      </w:r>
      <w:proofErr w:type="spellStart"/>
      <w:r w:rsidR="005E22FA" w:rsidRPr="0020118C">
        <w:rPr>
          <w:rFonts w:ascii="Times New Roman" w:hAnsi="Times New Roman" w:cs="Times New Roman"/>
          <w:sz w:val="24"/>
          <w:szCs w:val="24"/>
          <w:lang w:val="en-GB"/>
        </w:rPr>
        <w:t>conflict</w:t>
      </w:r>
      <w:r w:rsidR="005E22FA" w:rsidRPr="0020118C">
        <w:rPr>
          <w:rFonts w:ascii="Times New Roman" w:hAnsi="Times New Roman" w:cs="Times New Roman"/>
          <w:sz w:val="24"/>
          <w:szCs w:val="24"/>
          <w:vertAlign w:val="subscript"/>
          <w:lang w:val="en-GB"/>
        </w:rPr>
        <w:t>FT</w:t>
      </w:r>
      <w:proofErr w:type="spellEnd"/>
      <w:r w:rsidR="0090496E" w:rsidRPr="0020118C">
        <w:rPr>
          <w:rFonts w:ascii="Times New Roman" w:hAnsi="Times New Roman" w:cs="Times New Roman"/>
          <w:sz w:val="24"/>
          <w:szCs w:val="24"/>
          <w:lang w:val="en-GB"/>
        </w:rPr>
        <w:t xml:space="preserve"> </w:t>
      </w:r>
      <w:r w:rsidR="007A22ED" w:rsidRPr="0020118C">
        <w:rPr>
          <w:rFonts w:ascii="Times New Roman" w:hAnsi="Times New Roman" w:cs="Times New Roman"/>
          <w:sz w:val="24"/>
          <w:szCs w:val="24"/>
          <w:lang w:val="en-GB"/>
        </w:rPr>
        <w:t xml:space="preserve">in </w:t>
      </w:r>
      <w:r w:rsidR="0090496E" w:rsidRPr="0020118C">
        <w:rPr>
          <w:rFonts w:ascii="Times New Roman" w:hAnsi="Times New Roman" w:cs="Times New Roman"/>
          <w:sz w:val="24"/>
          <w:szCs w:val="24"/>
          <w:lang w:val="en-GB"/>
        </w:rPr>
        <w:t>aphasics and controls</w:t>
      </w:r>
      <w:r w:rsidR="00177C80" w:rsidRPr="0020118C">
        <w:rPr>
          <w:rFonts w:ascii="Times New Roman" w:hAnsi="Times New Roman" w:cs="Times New Roman"/>
          <w:sz w:val="24"/>
          <w:szCs w:val="24"/>
          <w:lang w:val="en-GB"/>
        </w:rPr>
        <w:t xml:space="preserve"> observed by</w:t>
      </w:r>
      <w:r w:rsidR="007A22ED" w:rsidRPr="0020118C">
        <w:rPr>
          <w:rFonts w:ascii="Times New Roman" w:hAnsi="Times New Roman" w:cs="Times New Roman"/>
          <w:sz w:val="24"/>
          <w:szCs w:val="24"/>
          <w:lang w:val="en-GB"/>
        </w:rPr>
        <w:t xml:space="preserve"> </w:t>
      </w:r>
      <w:r w:rsidR="00177C80" w:rsidRPr="0020118C">
        <w:rPr>
          <w:rFonts w:ascii="Times New Roman" w:hAnsi="Times New Roman" w:cs="Times New Roman"/>
          <w:sz w:val="24"/>
          <w:szCs w:val="24"/>
          <w:lang w:val="en-GB"/>
        </w:rPr>
        <w:t xml:space="preserve">Calabria et al. </w:t>
      </w:r>
      <w:r w:rsidR="007A22ED" w:rsidRPr="0020118C">
        <w:rPr>
          <w:rFonts w:ascii="Times New Roman" w:hAnsi="Times New Roman" w:cs="Times New Roman"/>
          <w:sz w:val="24"/>
          <w:szCs w:val="24"/>
          <w:lang w:val="en-GB"/>
        </w:rPr>
        <w:t>suggest</w:t>
      </w:r>
      <w:r w:rsidR="00177C80" w:rsidRPr="0020118C">
        <w:rPr>
          <w:rFonts w:ascii="Times New Roman" w:hAnsi="Times New Roman" w:cs="Times New Roman"/>
          <w:sz w:val="24"/>
          <w:szCs w:val="24"/>
          <w:lang w:val="en-GB"/>
        </w:rPr>
        <w:t>ed</w:t>
      </w:r>
      <w:r w:rsidR="0090496E" w:rsidRPr="0020118C">
        <w:rPr>
          <w:rFonts w:ascii="Times New Roman" w:hAnsi="Times New Roman" w:cs="Times New Roman"/>
          <w:sz w:val="24"/>
          <w:szCs w:val="24"/>
          <w:lang w:val="en-GB"/>
        </w:rPr>
        <w:t xml:space="preserve"> that</w:t>
      </w:r>
      <w:r w:rsidR="00177C80" w:rsidRPr="0020118C">
        <w:rPr>
          <w:rFonts w:ascii="Times New Roman" w:hAnsi="Times New Roman" w:cs="Times New Roman"/>
          <w:sz w:val="24"/>
          <w:szCs w:val="24"/>
          <w:lang w:val="en-GB"/>
        </w:rPr>
        <w:t xml:space="preserve"> the</w:t>
      </w:r>
      <w:r w:rsidR="0090496E" w:rsidRPr="0020118C">
        <w:rPr>
          <w:rFonts w:ascii="Times New Roman" w:hAnsi="Times New Roman" w:cs="Times New Roman"/>
          <w:sz w:val="24"/>
          <w:szCs w:val="24"/>
          <w:lang w:val="en-GB"/>
        </w:rPr>
        <w:t xml:space="preserve"> </w:t>
      </w:r>
      <w:r w:rsidR="0088593E" w:rsidRPr="0020118C">
        <w:rPr>
          <w:rFonts w:ascii="Times New Roman" w:hAnsi="Times New Roman" w:cs="Times New Roman"/>
          <w:sz w:val="24"/>
          <w:szCs w:val="24"/>
          <w:lang w:val="en-GB"/>
        </w:rPr>
        <w:t>aphasics</w:t>
      </w:r>
      <w:r w:rsidR="005C6381" w:rsidRPr="0020118C">
        <w:rPr>
          <w:rFonts w:ascii="Times New Roman" w:hAnsi="Times New Roman" w:cs="Times New Roman"/>
          <w:sz w:val="24"/>
          <w:szCs w:val="24"/>
          <w:lang w:val="en-GB"/>
        </w:rPr>
        <w:t>’</w:t>
      </w:r>
      <w:r w:rsidR="0088593E" w:rsidRPr="0020118C">
        <w:rPr>
          <w:rFonts w:ascii="Times New Roman" w:hAnsi="Times New Roman" w:cs="Times New Roman"/>
          <w:sz w:val="24"/>
          <w:szCs w:val="24"/>
          <w:lang w:val="en-GB"/>
        </w:rPr>
        <w:t xml:space="preserve"> </w:t>
      </w:r>
      <w:r w:rsidR="006B4422" w:rsidRPr="0020118C">
        <w:rPr>
          <w:rFonts w:ascii="Times New Roman" w:hAnsi="Times New Roman" w:cs="Times New Roman"/>
          <w:sz w:val="24"/>
          <w:szCs w:val="24"/>
          <w:lang w:val="en-GB"/>
        </w:rPr>
        <w:t>domain-general executive control</w:t>
      </w:r>
      <w:r w:rsidR="0088593E" w:rsidRPr="0020118C">
        <w:rPr>
          <w:rFonts w:ascii="Times New Roman" w:hAnsi="Times New Roman" w:cs="Times New Roman"/>
          <w:sz w:val="24"/>
          <w:szCs w:val="24"/>
          <w:lang w:val="en-GB"/>
        </w:rPr>
        <w:t xml:space="preserve"> was preserved</w:t>
      </w:r>
      <w:r w:rsidR="007A22ED" w:rsidRPr="0020118C">
        <w:rPr>
          <w:rFonts w:ascii="Times New Roman" w:hAnsi="Times New Roman" w:cs="Times New Roman"/>
          <w:sz w:val="24"/>
          <w:szCs w:val="24"/>
          <w:lang w:val="en-GB"/>
        </w:rPr>
        <w:t xml:space="preserve"> and </w:t>
      </w:r>
      <w:r w:rsidR="00177C80" w:rsidRPr="0020118C">
        <w:rPr>
          <w:rFonts w:ascii="Times New Roman" w:hAnsi="Times New Roman" w:cs="Times New Roman"/>
          <w:sz w:val="24"/>
          <w:szCs w:val="24"/>
          <w:lang w:val="en-GB"/>
        </w:rPr>
        <w:t xml:space="preserve">did </w:t>
      </w:r>
      <w:r w:rsidR="007A22ED" w:rsidRPr="0020118C">
        <w:rPr>
          <w:rFonts w:ascii="Times New Roman" w:hAnsi="Times New Roman" w:cs="Times New Roman"/>
          <w:sz w:val="24"/>
          <w:szCs w:val="24"/>
          <w:lang w:val="en-GB"/>
        </w:rPr>
        <w:t xml:space="preserve">not cause group differences in the </w:t>
      </w:r>
      <w:r w:rsidR="00B72D25" w:rsidRPr="0020118C">
        <w:rPr>
          <w:rFonts w:ascii="Times New Roman" w:hAnsi="Times New Roman" w:cs="Times New Roman"/>
          <w:sz w:val="24"/>
          <w:szCs w:val="24"/>
          <w:lang w:val="en-GB"/>
        </w:rPr>
        <w:t>magnitude of the</w:t>
      </w:r>
      <w:r w:rsidR="00832513" w:rsidRPr="0020118C">
        <w:rPr>
          <w:rFonts w:ascii="Times New Roman" w:hAnsi="Times New Roman" w:cs="Times New Roman"/>
          <w:sz w:val="24"/>
          <w:szCs w:val="24"/>
          <w:lang w:val="en-GB"/>
        </w:rPr>
        <w:t xml:space="preserve"> L2</w:t>
      </w:r>
      <w:r w:rsidR="00B72D25" w:rsidRPr="0020118C">
        <w:rPr>
          <w:rFonts w:ascii="Times New Roman" w:hAnsi="Times New Roman" w:cs="Times New Roman"/>
          <w:sz w:val="24"/>
          <w:szCs w:val="24"/>
          <w:lang w:val="en-GB"/>
        </w:rPr>
        <w:t xml:space="preserve"> </w:t>
      </w:r>
      <w:r w:rsidR="00CB5244" w:rsidRPr="0020118C">
        <w:rPr>
          <w:rFonts w:ascii="Times New Roman" w:hAnsi="Times New Roman" w:cs="Times New Roman"/>
          <w:sz w:val="24"/>
          <w:szCs w:val="24"/>
          <w:lang w:val="en-GB"/>
        </w:rPr>
        <w:t>semantic blocking</w:t>
      </w:r>
      <w:r w:rsidR="002C6D7E" w:rsidRPr="0020118C">
        <w:rPr>
          <w:rFonts w:ascii="Times New Roman" w:hAnsi="Times New Roman" w:cs="Times New Roman"/>
          <w:sz w:val="24"/>
          <w:szCs w:val="24"/>
          <w:lang w:val="en-GB"/>
        </w:rPr>
        <w:t xml:space="preserve"> </w:t>
      </w:r>
      <w:r w:rsidR="007A22ED" w:rsidRPr="0020118C">
        <w:rPr>
          <w:rFonts w:ascii="Times New Roman" w:hAnsi="Times New Roman" w:cs="Times New Roman"/>
          <w:sz w:val="24"/>
          <w:szCs w:val="24"/>
          <w:lang w:val="en-GB"/>
        </w:rPr>
        <w:t>effect</w:t>
      </w:r>
      <w:r w:rsidR="00DB4CEA" w:rsidRPr="0020118C">
        <w:rPr>
          <w:rFonts w:ascii="Times New Roman" w:hAnsi="Times New Roman" w:cs="Times New Roman"/>
          <w:sz w:val="24"/>
          <w:szCs w:val="24"/>
          <w:lang w:val="en-GB"/>
        </w:rPr>
        <w:t xml:space="preserve">. </w:t>
      </w:r>
      <w:r w:rsidR="001672B0" w:rsidRPr="0020118C">
        <w:rPr>
          <w:rFonts w:ascii="Times New Roman" w:hAnsi="Times New Roman" w:cs="Times New Roman"/>
          <w:sz w:val="24"/>
          <w:szCs w:val="24"/>
          <w:lang w:val="en-GB"/>
        </w:rPr>
        <w:t xml:space="preserve">In </w:t>
      </w:r>
      <w:r w:rsidR="001672B0" w:rsidRPr="0020118C">
        <w:rPr>
          <w:rFonts w:ascii="Times New Roman" w:hAnsi="Times New Roman" w:cs="Times New Roman"/>
          <w:sz w:val="24"/>
          <w:szCs w:val="24"/>
          <w:lang w:val="en-GB"/>
        </w:rPr>
        <w:lastRenderedPageBreak/>
        <w:t xml:space="preserve">addition, </w:t>
      </w:r>
      <w:proofErr w:type="spellStart"/>
      <w:r w:rsidR="001672B0" w:rsidRPr="0020118C">
        <w:rPr>
          <w:rFonts w:ascii="Times New Roman" w:hAnsi="Times New Roman" w:cs="Times New Roman"/>
          <w:sz w:val="24"/>
          <w:szCs w:val="24"/>
          <w:lang w:val="en-GB"/>
        </w:rPr>
        <w:t>c</w:t>
      </w:r>
      <w:r w:rsidR="002149FB" w:rsidRPr="0020118C">
        <w:rPr>
          <w:rFonts w:ascii="Times New Roman" w:hAnsi="Times New Roman" w:cs="Times New Roman"/>
          <w:sz w:val="24"/>
          <w:szCs w:val="24"/>
          <w:lang w:val="en-GB"/>
        </w:rPr>
        <w:t>onflict</w:t>
      </w:r>
      <w:r w:rsidR="002149FB" w:rsidRPr="0020118C">
        <w:rPr>
          <w:rFonts w:ascii="Times New Roman" w:hAnsi="Times New Roman" w:cs="Times New Roman"/>
          <w:sz w:val="24"/>
          <w:szCs w:val="24"/>
          <w:vertAlign w:val="subscript"/>
          <w:lang w:val="en-GB"/>
        </w:rPr>
        <w:t>FT</w:t>
      </w:r>
      <w:proofErr w:type="spellEnd"/>
      <w:r w:rsidR="002149FB" w:rsidRPr="0020118C">
        <w:rPr>
          <w:rFonts w:ascii="Times New Roman" w:hAnsi="Times New Roman" w:cs="Times New Roman"/>
          <w:sz w:val="24"/>
          <w:szCs w:val="24"/>
          <w:lang w:val="en-GB"/>
        </w:rPr>
        <w:t xml:space="preserve"> </w:t>
      </w:r>
      <w:r w:rsidR="00DB4CEA" w:rsidRPr="0020118C">
        <w:rPr>
          <w:rFonts w:ascii="Times New Roman" w:hAnsi="Times New Roman" w:cs="Times New Roman"/>
          <w:sz w:val="24"/>
          <w:szCs w:val="24"/>
          <w:lang w:val="en-GB"/>
        </w:rPr>
        <w:t>did not predict the magnitude of L1 or L2 semantic blocking</w:t>
      </w:r>
      <w:r w:rsidR="002321ED" w:rsidRPr="0020118C">
        <w:rPr>
          <w:rFonts w:ascii="Times New Roman" w:hAnsi="Times New Roman" w:cs="Times New Roman"/>
          <w:sz w:val="24"/>
          <w:szCs w:val="24"/>
          <w:lang w:val="en-GB"/>
        </w:rPr>
        <w:t xml:space="preserve"> effects</w:t>
      </w:r>
      <w:r w:rsidR="00DB4CEA" w:rsidRPr="0020118C">
        <w:rPr>
          <w:rFonts w:ascii="Times New Roman" w:hAnsi="Times New Roman" w:cs="Times New Roman"/>
          <w:sz w:val="24"/>
          <w:szCs w:val="24"/>
          <w:lang w:val="en-GB"/>
        </w:rPr>
        <w:t xml:space="preserve">, </w:t>
      </w:r>
      <w:r w:rsidR="003059FB" w:rsidRPr="0020118C">
        <w:rPr>
          <w:rFonts w:ascii="Times New Roman" w:hAnsi="Times New Roman" w:cs="Times New Roman"/>
          <w:color w:val="222222"/>
          <w:sz w:val="24"/>
          <w:szCs w:val="24"/>
          <w:shd w:val="clear" w:color="auto" w:fill="FFFFFF"/>
          <w:lang w:val="en-US"/>
        </w:rPr>
        <w:t xml:space="preserve">neither in the controls nor </w:t>
      </w:r>
      <w:r w:rsidR="00C951EA" w:rsidRPr="0020118C">
        <w:rPr>
          <w:rFonts w:ascii="Times New Roman" w:hAnsi="Times New Roman" w:cs="Times New Roman"/>
          <w:color w:val="222222"/>
          <w:sz w:val="24"/>
          <w:szCs w:val="24"/>
          <w:shd w:val="clear" w:color="auto" w:fill="FFFFFF"/>
          <w:lang w:val="en-US"/>
        </w:rPr>
        <w:t xml:space="preserve">in </w:t>
      </w:r>
      <w:r w:rsidR="003059FB" w:rsidRPr="0020118C">
        <w:rPr>
          <w:rFonts w:ascii="Times New Roman" w:hAnsi="Times New Roman" w:cs="Times New Roman"/>
          <w:color w:val="222222"/>
          <w:sz w:val="24"/>
          <w:szCs w:val="24"/>
          <w:shd w:val="clear" w:color="auto" w:fill="FFFFFF"/>
          <w:lang w:val="en-US"/>
        </w:rPr>
        <w:t>the patients</w:t>
      </w:r>
      <w:r w:rsidR="00DB4CEA" w:rsidRPr="0020118C">
        <w:rPr>
          <w:rFonts w:ascii="Times New Roman" w:hAnsi="Times New Roman" w:cs="Times New Roman"/>
          <w:sz w:val="24"/>
          <w:szCs w:val="24"/>
          <w:lang w:val="en-GB"/>
        </w:rPr>
        <w:t>.</w:t>
      </w:r>
      <w:r w:rsidR="0090496E" w:rsidRPr="0020118C">
        <w:rPr>
          <w:rFonts w:ascii="Times New Roman" w:hAnsi="Times New Roman" w:cs="Times New Roman"/>
          <w:sz w:val="24"/>
          <w:szCs w:val="24"/>
          <w:lang w:val="en-GB"/>
        </w:rPr>
        <w:t xml:space="preserve"> </w:t>
      </w:r>
      <w:r w:rsidR="00DB4CEA" w:rsidRPr="0020118C">
        <w:rPr>
          <w:rFonts w:ascii="Times New Roman" w:hAnsi="Times New Roman" w:cs="Times New Roman"/>
          <w:sz w:val="24"/>
          <w:szCs w:val="24"/>
          <w:lang w:val="en-GB"/>
        </w:rPr>
        <w:t>The</w:t>
      </w:r>
      <w:r w:rsidR="002321ED" w:rsidRPr="0020118C">
        <w:rPr>
          <w:rFonts w:ascii="Times New Roman" w:hAnsi="Times New Roman" w:cs="Times New Roman"/>
          <w:sz w:val="24"/>
          <w:szCs w:val="24"/>
          <w:lang w:val="en-GB"/>
        </w:rPr>
        <w:t>re was</w:t>
      </w:r>
      <w:r w:rsidR="00DB4CEA" w:rsidRPr="0020118C">
        <w:rPr>
          <w:rFonts w:ascii="Times New Roman" w:hAnsi="Times New Roman" w:cs="Times New Roman"/>
          <w:sz w:val="24"/>
          <w:szCs w:val="24"/>
          <w:lang w:val="en-GB"/>
        </w:rPr>
        <w:t xml:space="preserve"> onl</w:t>
      </w:r>
      <w:r w:rsidR="0013069B" w:rsidRPr="0020118C">
        <w:rPr>
          <w:rFonts w:ascii="Times New Roman" w:hAnsi="Times New Roman" w:cs="Times New Roman"/>
          <w:sz w:val="24"/>
          <w:szCs w:val="24"/>
          <w:lang w:val="en-GB"/>
        </w:rPr>
        <w:t>y a correlation between the</w:t>
      </w:r>
      <w:r w:rsidR="00DB4CEA" w:rsidRPr="0020118C">
        <w:rPr>
          <w:rFonts w:ascii="Times New Roman" w:hAnsi="Times New Roman" w:cs="Times New Roman"/>
          <w:sz w:val="24"/>
          <w:szCs w:val="24"/>
          <w:lang w:val="en-GB"/>
        </w:rPr>
        <w:t xml:space="preserve"> overall speed in the flanker task</w:t>
      </w:r>
      <w:r w:rsidR="00F47246" w:rsidRPr="0020118C">
        <w:rPr>
          <w:rFonts w:ascii="Times New Roman" w:hAnsi="Times New Roman" w:cs="Times New Roman"/>
          <w:sz w:val="24"/>
          <w:szCs w:val="24"/>
          <w:lang w:val="en-GB"/>
        </w:rPr>
        <w:t xml:space="preserve"> (but not </w:t>
      </w:r>
      <w:proofErr w:type="spellStart"/>
      <w:r w:rsidR="00F47246" w:rsidRPr="0020118C">
        <w:rPr>
          <w:rFonts w:ascii="Times New Roman" w:hAnsi="Times New Roman" w:cs="Times New Roman"/>
          <w:sz w:val="24"/>
          <w:szCs w:val="24"/>
          <w:lang w:val="en-GB"/>
        </w:rPr>
        <w:t>conflict</w:t>
      </w:r>
      <w:r w:rsidR="00F47246" w:rsidRPr="0020118C">
        <w:rPr>
          <w:rFonts w:ascii="Times New Roman" w:hAnsi="Times New Roman" w:cs="Times New Roman"/>
          <w:sz w:val="24"/>
          <w:szCs w:val="24"/>
          <w:vertAlign w:val="subscript"/>
          <w:lang w:val="en-GB"/>
        </w:rPr>
        <w:t>FT</w:t>
      </w:r>
      <w:proofErr w:type="spellEnd"/>
      <w:r w:rsidR="00F47246" w:rsidRPr="0020118C">
        <w:rPr>
          <w:rFonts w:ascii="Times New Roman" w:hAnsi="Times New Roman" w:cs="Times New Roman"/>
          <w:sz w:val="24"/>
          <w:szCs w:val="24"/>
          <w:lang w:val="en-GB"/>
        </w:rPr>
        <w:t>)</w:t>
      </w:r>
      <w:r w:rsidR="00DB4CEA" w:rsidRPr="0020118C">
        <w:rPr>
          <w:rFonts w:ascii="Times New Roman" w:hAnsi="Times New Roman" w:cs="Times New Roman"/>
          <w:sz w:val="24"/>
          <w:szCs w:val="24"/>
          <w:lang w:val="en-GB"/>
        </w:rPr>
        <w:t xml:space="preserve"> and the</w:t>
      </w:r>
      <w:r w:rsidR="0013069B" w:rsidRPr="0020118C">
        <w:rPr>
          <w:rFonts w:ascii="Times New Roman" w:hAnsi="Times New Roman" w:cs="Times New Roman"/>
          <w:sz w:val="24"/>
          <w:szCs w:val="24"/>
          <w:lang w:val="en-GB"/>
        </w:rPr>
        <w:t xml:space="preserve"> magnitude of</w:t>
      </w:r>
      <w:r w:rsidR="00DB4CEA" w:rsidRPr="0020118C">
        <w:rPr>
          <w:rFonts w:ascii="Times New Roman" w:hAnsi="Times New Roman" w:cs="Times New Roman"/>
          <w:sz w:val="24"/>
          <w:szCs w:val="24"/>
          <w:lang w:val="en-GB"/>
        </w:rPr>
        <w:t xml:space="preserve"> </w:t>
      </w:r>
      <w:r w:rsidR="00BC6B29" w:rsidRPr="0020118C">
        <w:rPr>
          <w:rFonts w:ascii="Times New Roman" w:hAnsi="Times New Roman" w:cs="Times New Roman"/>
          <w:sz w:val="24"/>
          <w:szCs w:val="24"/>
          <w:lang w:val="en-GB"/>
        </w:rPr>
        <w:t>the semantic blocking</w:t>
      </w:r>
      <w:r w:rsidR="0096437E" w:rsidRPr="0020118C">
        <w:rPr>
          <w:rFonts w:ascii="Times New Roman" w:hAnsi="Times New Roman" w:cs="Times New Roman"/>
          <w:sz w:val="24"/>
          <w:szCs w:val="24"/>
          <w:lang w:val="en-GB"/>
        </w:rPr>
        <w:t xml:space="preserve"> effect</w:t>
      </w:r>
      <w:r w:rsidR="00BC6B29" w:rsidRPr="0020118C">
        <w:rPr>
          <w:rFonts w:ascii="Times New Roman" w:hAnsi="Times New Roman" w:cs="Times New Roman"/>
          <w:sz w:val="24"/>
          <w:szCs w:val="24"/>
          <w:lang w:val="en-GB"/>
        </w:rPr>
        <w:t xml:space="preserve"> in L2</w:t>
      </w:r>
      <w:r w:rsidR="00177C80" w:rsidRPr="0020118C">
        <w:rPr>
          <w:rFonts w:ascii="Times New Roman" w:hAnsi="Times New Roman" w:cs="Times New Roman"/>
          <w:sz w:val="24"/>
          <w:szCs w:val="24"/>
          <w:lang w:val="en-GB"/>
        </w:rPr>
        <w:t xml:space="preserve">, </w:t>
      </w:r>
      <w:r w:rsidR="00906765" w:rsidRPr="0020118C">
        <w:rPr>
          <w:rFonts w:ascii="Times New Roman" w:hAnsi="Times New Roman" w:cs="Times New Roman"/>
          <w:sz w:val="24"/>
          <w:szCs w:val="24"/>
          <w:lang w:val="en-GB"/>
        </w:rPr>
        <w:t xml:space="preserve">which the authors argued </w:t>
      </w:r>
      <w:r w:rsidR="00177C80" w:rsidRPr="0020118C">
        <w:rPr>
          <w:rFonts w:ascii="Times New Roman" w:hAnsi="Times New Roman" w:cs="Times New Roman"/>
          <w:sz w:val="24"/>
          <w:szCs w:val="24"/>
          <w:lang w:val="en-GB"/>
        </w:rPr>
        <w:t>was</w:t>
      </w:r>
      <w:r w:rsidR="00906765" w:rsidRPr="0020118C">
        <w:rPr>
          <w:rFonts w:ascii="Times New Roman" w:hAnsi="Times New Roman" w:cs="Times New Roman"/>
          <w:sz w:val="24"/>
          <w:szCs w:val="24"/>
          <w:lang w:val="en-GB"/>
        </w:rPr>
        <w:t xml:space="preserve"> </w:t>
      </w:r>
      <w:r w:rsidR="00217B21" w:rsidRPr="0020118C">
        <w:rPr>
          <w:rFonts w:ascii="Times New Roman" w:hAnsi="Times New Roman" w:cs="Times New Roman"/>
          <w:sz w:val="24"/>
          <w:szCs w:val="24"/>
          <w:lang w:val="en-GB"/>
        </w:rPr>
        <w:t xml:space="preserve">simply </w:t>
      </w:r>
      <w:r w:rsidR="006648CE" w:rsidRPr="0020118C">
        <w:rPr>
          <w:rFonts w:ascii="Times New Roman" w:hAnsi="Times New Roman" w:cs="Times New Roman"/>
          <w:sz w:val="24"/>
          <w:szCs w:val="24"/>
          <w:lang w:val="en-GB"/>
        </w:rPr>
        <w:t>related to language control challenges in bilinguals rather than to semantic</w:t>
      </w:r>
      <w:r w:rsidR="00177C80" w:rsidRPr="0020118C">
        <w:rPr>
          <w:rFonts w:ascii="Times New Roman" w:hAnsi="Times New Roman" w:cs="Times New Roman"/>
          <w:sz w:val="24"/>
          <w:szCs w:val="24"/>
          <w:lang w:val="en-GB"/>
        </w:rPr>
        <w:t>ally</w:t>
      </w:r>
      <w:r w:rsidR="006648CE" w:rsidRPr="0020118C">
        <w:rPr>
          <w:rFonts w:ascii="Times New Roman" w:hAnsi="Times New Roman" w:cs="Times New Roman"/>
          <w:sz w:val="24"/>
          <w:szCs w:val="24"/>
          <w:lang w:val="en-GB"/>
        </w:rPr>
        <w:t xml:space="preserve"> related contexts. </w:t>
      </w:r>
    </w:p>
    <w:p w14:paraId="117EB919" w14:textId="60C22DA5" w:rsidR="002A51A7" w:rsidRPr="0020118C" w:rsidRDefault="002A51A7" w:rsidP="002A51A7">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I</w:t>
      </w:r>
      <w:r w:rsidR="00E6640A" w:rsidRPr="0020118C">
        <w:rPr>
          <w:rFonts w:ascii="Times New Roman" w:hAnsi="Times New Roman" w:cs="Times New Roman"/>
          <w:sz w:val="24"/>
          <w:szCs w:val="24"/>
          <w:lang w:val="en-GB"/>
        </w:rPr>
        <w:t>n</w:t>
      </w:r>
      <w:r w:rsidR="007253FE" w:rsidRPr="0020118C">
        <w:rPr>
          <w:rFonts w:ascii="Times New Roman" w:hAnsi="Times New Roman" w:cs="Times New Roman"/>
          <w:sz w:val="24"/>
          <w:szCs w:val="24"/>
          <w:lang w:val="en-GB"/>
        </w:rPr>
        <w:t xml:space="preserve"> </w:t>
      </w:r>
      <w:r w:rsidR="002149FB" w:rsidRPr="0020118C">
        <w:rPr>
          <w:rFonts w:ascii="Times New Roman" w:hAnsi="Times New Roman" w:cs="Times New Roman"/>
          <w:sz w:val="24"/>
          <w:szCs w:val="24"/>
          <w:lang w:val="en-GB"/>
        </w:rPr>
        <w:t>the current study, we use</w:t>
      </w:r>
      <w:r w:rsidR="007A68C8" w:rsidRPr="0020118C">
        <w:rPr>
          <w:rFonts w:ascii="Times New Roman" w:hAnsi="Times New Roman" w:cs="Times New Roman"/>
          <w:sz w:val="24"/>
          <w:szCs w:val="24"/>
          <w:lang w:val="en-GB"/>
        </w:rPr>
        <w:t>d</w:t>
      </w:r>
      <w:r w:rsidR="002149FB" w:rsidRPr="0020118C">
        <w:rPr>
          <w:rFonts w:ascii="Times New Roman" w:hAnsi="Times New Roman" w:cs="Times New Roman"/>
          <w:sz w:val="24"/>
          <w:szCs w:val="24"/>
          <w:lang w:val="en-GB"/>
        </w:rPr>
        <w:t xml:space="preserve"> </w:t>
      </w:r>
      <w:proofErr w:type="spellStart"/>
      <w:r w:rsidR="002149FB" w:rsidRPr="0020118C">
        <w:rPr>
          <w:rFonts w:ascii="Times New Roman" w:hAnsi="Times New Roman" w:cs="Times New Roman"/>
          <w:sz w:val="24"/>
          <w:szCs w:val="24"/>
          <w:lang w:val="en-GB"/>
        </w:rPr>
        <w:t>conflict</w:t>
      </w:r>
      <w:r w:rsidR="002149FB" w:rsidRPr="0020118C">
        <w:rPr>
          <w:rFonts w:ascii="Times New Roman" w:hAnsi="Times New Roman" w:cs="Times New Roman"/>
          <w:sz w:val="24"/>
          <w:szCs w:val="24"/>
          <w:vertAlign w:val="subscript"/>
          <w:lang w:val="en-GB"/>
        </w:rPr>
        <w:t>FT</w:t>
      </w:r>
      <w:proofErr w:type="spellEnd"/>
      <w:r w:rsidR="00682AA3" w:rsidRPr="0020118C">
        <w:rPr>
          <w:rFonts w:ascii="Times New Roman" w:hAnsi="Times New Roman" w:cs="Times New Roman"/>
          <w:sz w:val="24"/>
          <w:szCs w:val="24"/>
          <w:lang w:val="en-GB"/>
        </w:rPr>
        <w:t xml:space="preserve"> to index participants’ </w:t>
      </w:r>
      <w:r w:rsidR="006B4422" w:rsidRPr="0020118C">
        <w:rPr>
          <w:rFonts w:ascii="Times New Roman" w:hAnsi="Times New Roman" w:cs="Times New Roman"/>
          <w:sz w:val="24"/>
          <w:szCs w:val="24"/>
          <w:lang w:val="en-GB"/>
        </w:rPr>
        <w:t>domain-general executive control</w:t>
      </w:r>
      <w:r w:rsidR="00421CE1" w:rsidRPr="0020118C">
        <w:rPr>
          <w:rFonts w:ascii="Times New Roman" w:hAnsi="Times New Roman" w:cs="Times New Roman"/>
          <w:sz w:val="24"/>
          <w:szCs w:val="24"/>
          <w:lang w:val="en-GB"/>
        </w:rPr>
        <w:t xml:space="preserve"> capacity</w:t>
      </w:r>
      <w:r w:rsidR="00EA4A37" w:rsidRPr="0020118C">
        <w:rPr>
          <w:rFonts w:ascii="Times New Roman" w:hAnsi="Times New Roman" w:cs="Times New Roman"/>
          <w:sz w:val="24"/>
          <w:szCs w:val="24"/>
          <w:lang w:val="en-GB"/>
        </w:rPr>
        <w:t xml:space="preserve">. </w:t>
      </w:r>
      <w:r w:rsidR="00682AA3" w:rsidRPr="0020118C">
        <w:rPr>
          <w:rFonts w:ascii="Times New Roman" w:hAnsi="Times New Roman" w:cs="Times New Roman"/>
          <w:sz w:val="24"/>
          <w:szCs w:val="24"/>
          <w:lang w:val="en-GB"/>
        </w:rPr>
        <w:t xml:space="preserve">If the </w:t>
      </w:r>
      <w:r w:rsidR="008321E9" w:rsidRPr="0020118C">
        <w:rPr>
          <w:rFonts w:ascii="Times New Roman" w:hAnsi="Times New Roman" w:cs="Times New Roman"/>
          <w:sz w:val="24"/>
          <w:szCs w:val="24"/>
          <w:lang w:val="en-GB"/>
        </w:rPr>
        <w:t xml:space="preserve">ability to overcome semantic blocking involves the </w:t>
      </w:r>
      <w:r w:rsidR="006B4422" w:rsidRPr="0020118C">
        <w:rPr>
          <w:rFonts w:ascii="Times New Roman" w:hAnsi="Times New Roman" w:cs="Times New Roman"/>
          <w:sz w:val="24"/>
          <w:szCs w:val="24"/>
          <w:lang w:val="en-GB"/>
        </w:rPr>
        <w:t>domain-general executive control</w:t>
      </w:r>
      <w:r w:rsidR="00682AA3" w:rsidRPr="0020118C">
        <w:rPr>
          <w:rFonts w:ascii="Times New Roman" w:hAnsi="Times New Roman" w:cs="Times New Roman"/>
          <w:sz w:val="24"/>
          <w:szCs w:val="24"/>
          <w:lang w:val="en-GB"/>
        </w:rPr>
        <w:t xml:space="preserve"> </w:t>
      </w:r>
      <w:r w:rsidR="00421CE1" w:rsidRPr="0020118C">
        <w:rPr>
          <w:rFonts w:ascii="Times New Roman" w:hAnsi="Times New Roman" w:cs="Times New Roman"/>
          <w:sz w:val="24"/>
          <w:szCs w:val="24"/>
          <w:lang w:val="en-GB"/>
        </w:rPr>
        <w:t>system</w:t>
      </w:r>
      <w:r w:rsidR="008321E9" w:rsidRPr="0020118C">
        <w:rPr>
          <w:rFonts w:ascii="Times New Roman" w:hAnsi="Times New Roman" w:cs="Times New Roman"/>
          <w:sz w:val="24"/>
          <w:szCs w:val="24"/>
          <w:lang w:val="en-GB"/>
        </w:rPr>
        <w:t>,</w:t>
      </w:r>
      <w:r w:rsidR="00421CE1" w:rsidRPr="0020118C">
        <w:rPr>
          <w:rFonts w:ascii="Times New Roman" w:hAnsi="Times New Roman" w:cs="Times New Roman"/>
          <w:sz w:val="24"/>
          <w:szCs w:val="24"/>
          <w:lang w:val="en-GB"/>
        </w:rPr>
        <w:t xml:space="preserve"> </w:t>
      </w:r>
      <w:proofErr w:type="spellStart"/>
      <w:r w:rsidR="008321E9" w:rsidRPr="0020118C">
        <w:rPr>
          <w:rFonts w:ascii="Times New Roman" w:hAnsi="Times New Roman" w:cs="Times New Roman"/>
          <w:sz w:val="24"/>
          <w:szCs w:val="24"/>
          <w:lang w:val="en-GB"/>
        </w:rPr>
        <w:t>conflict</w:t>
      </w:r>
      <w:r w:rsidR="008321E9" w:rsidRPr="0020118C">
        <w:rPr>
          <w:rFonts w:ascii="Times New Roman" w:hAnsi="Times New Roman" w:cs="Times New Roman"/>
          <w:sz w:val="24"/>
          <w:szCs w:val="24"/>
          <w:vertAlign w:val="subscript"/>
          <w:lang w:val="en-GB"/>
        </w:rPr>
        <w:t>FT</w:t>
      </w:r>
      <w:proofErr w:type="spellEnd"/>
      <w:r w:rsidR="00016EB3" w:rsidRPr="0020118C">
        <w:rPr>
          <w:rFonts w:ascii="Times New Roman" w:hAnsi="Times New Roman" w:cs="Times New Roman"/>
          <w:sz w:val="24"/>
          <w:szCs w:val="24"/>
          <w:lang w:val="en-GB"/>
        </w:rPr>
        <w:t xml:space="preserve"> </w:t>
      </w:r>
      <w:r w:rsidR="002321ED" w:rsidRPr="0020118C">
        <w:rPr>
          <w:rFonts w:ascii="Times New Roman" w:hAnsi="Times New Roman" w:cs="Times New Roman"/>
          <w:sz w:val="24"/>
          <w:szCs w:val="24"/>
          <w:lang w:val="en-GB"/>
        </w:rPr>
        <w:t>sh</w:t>
      </w:r>
      <w:r w:rsidR="00682AA3" w:rsidRPr="0020118C">
        <w:rPr>
          <w:rFonts w:ascii="Times New Roman" w:hAnsi="Times New Roman" w:cs="Times New Roman"/>
          <w:sz w:val="24"/>
          <w:szCs w:val="24"/>
          <w:lang w:val="en-GB"/>
        </w:rPr>
        <w:t>ould predict</w:t>
      </w:r>
      <w:r w:rsidR="00016EB3" w:rsidRPr="0020118C">
        <w:rPr>
          <w:rFonts w:ascii="Times New Roman" w:hAnsi="Times New Roman" w:cs="Times New Roman"/>
          <w:sz w:val="24"/>
          <w:szCs w:val="24"/>
          <w:lang w:val="en-GB"/>
        </w:rPr>
        <w:t xml:space="preserve"> the </w:t>
      </w:r>
      <w:r w:rsidR="00682AA3" w:rsidRPr="0020118C">
        <w:rPr>
          <w:rFonts w:ascii="Times New Roman" w:hAnsi="Times New Roman" w:cs="Times New Roman"/>
          <w:sz w:val="24"/>
          <w:szCs w:val="24"/>
          <w:lang w:val="en-GB"/>
        </w:rPr>
        <w:t>magnitude of the semantic blocking</w:t>
      </w:r>
      <w:r w:rsidR="002321ED" w:rsidRPr="0020118C">
        <w:rPr>
          <w:rFonts w:ascii="Times New Roman" w:hAnsi="Times New Roman" w:cs="Times New Roman"/>
          <w:sz w:val="24"/>
          <w:szCs w:val="24"/>
          <w:lang w:val="en-GB"/>
        </w:rPr>
        <w:t xml:space="preserve"> effect</w:t>
      </w:r>
      <w:r w:rsidR="00016EB3" w:rsidRPr="0020118C">
        <w:rPr>
          <w:rFonts w:ascii="Times New Roman" w:hAnsi="Times New Roman" w:cs="Times New Roman"/>
          <w:sz w:val="24"/>
          <w:szCs w:val="24"/>
          <w:lang w:val="en-GB"/>
        </w:rPr>
        <w:t xml:space="preserve">. </w:t>
      </w:r>
    </w:p>
    <w:p w14:paraId="6B37E515" w14:textId="4C47263A" w:rsidR="00C62C92" w:rsidRPr="0020118C" w:rsidRDefault="002A51A7" w:rsidP="002A51A7">
      <w:pPr>
        <w:widowControl w:val="0"/>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Th</w:t>
      </w:r>
      <w:r w:rsidR="00C62C92" w:rsidRPr="0020118C">
        <w:rPr>
          <w:rFonts w:ascii="Times New Roman" w:hAnsi="Times New Roman" w:cs="Times New Roman"/>
          <w:b/>
          <w:i/>
          <w:sz w:val="24"/>
          <w:szCs w:val="24"/>
          <w:lang w:val="en-GB"/>
        </w:rPr>
        <w:t xml:space="preserve">e current </w:t>
      </w:r>
      <w:r w:rsidR="00C5491C" w:rsidRPr="0020118C">
        <w:rPr>
          <w:rFonts w:ascii="Times New Roman" w:hAnsi="Times New Roman" w:cs="Times New Roman"/>
          <w:b/>
          <w:i/>
          <w:sz w:val="24"/>
          <w:szCs w:val="24"/>
          <w:lang w:val="en-GB"/>
        </w:rPr>
        <w:t>study</w:t>
      </w:r>
      <w:r w:rsidR="00C62C92" w:rsidRPr="0020118C">
        <w:rPr>
          <w:rFonts w:ascii="Times New Roman" w:hAnsi="Times New Roman" w:cs="Times New Roman"/>
          <w:sz w:val="24"/>
          <w:szCs w:val="24"/>
          <w:lang w:val="en-GB"/>
        </w:rPr>
        <w:t xml:space="preserve"> </w:t>
      </w:r>
    </w:p>
    <w:p w14:paraId="0CE1CACC" w14:textId="241B698F" w:rsidR="00220AC2" w:rsidRPr="0020118C" w:rsidRDefault="002321ED" w:rsidP="00220AC2">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The current study include</w:t>
      </w:r>
      <w:r w:rsidR="00F841C9" w:rsidRPr="0020118C">
        <w:rPr>
          <w:rFonts w:ascii="Times New Roman" w:hAnsi="Times New Roman" w:cs="Times New Roman"/>
          <w:sz w:val="24"/>
          <w:szCs w:val="24"/>
          <w:lang w:val="en-GB"/>
        </w:rPr>
        <w:t>d</w:t>
      </w:r>
      <w:r w:rsidRPr="0020118C">
        <w:rPr>
          <w:rFonts w:ascii="Times New Roman" w:hAnsi="Times New Roman" w:cs="Times New Roman"/>
          <w:sz w:val="24"/>
          <w:szCs w:val="24"/>
          <w:lang w:val="en-GB"/>
        </w:rPr>
        <w:t xml:space="preserve"> t</w:t>
      </w:r>
      <w:r w:rsidR="00BA2154" w:rsidRPr="0020118C">
        <w:rPr>
          <w:rFonts w:ascii="Times New Roman" w:hAnsi="Times New Roman" w:cs="Times New Roman"/>
          <w:sz w:val="24"/>
          <w:szCs w:val="24"/>
          <w:lang w:val="en-GB"/>
        </w:rPr>
        <w:t xml:space="preserve">wo experiments. In Experiment 1, we </w:t>
      </w:r>
      <w:r w:rsidR="00664813" w:rsidRPr="0020118C">
        <w:rPr>
          <w:rFonts w:ascii="Times New Roman" w:hAnsi="Times New Roman" w:cs="Times New Roman"/>
          <w:sz w:val="24"/>
          <w:szCs w:val="24"/>
          <w:lang w:val="en-GB"/>
        </w:rPr>
        <w:t>test</w:t>
      </w:r>
      <w:r w:rsidR="00281127" w:rsidRPr="0020118C">
        <w:rPr>
          <w:rFonts w:ascii="Times New Roman" w:hAnsi="Times New Roman" w:cs="Times New Roman"/>
          <w:sz w:val="24"/>
          <w:szCs w:val="24"/>
          <w:lang w:val="en-GB"/>
        </w:rPr>
        <w:t>ed</w:t>
      </w:r>
      <w:r w:rsidR="003908FF" w:rsidRPr="0020118C">
        <w:rPr>
          <w:rFonts w:ascii="Times New Roman" w:hAnsi="Times New Roman" w:cs="Times New Roman"/>
          <w:sz w:val="24"/>
          <w:szCs w:val="24"/>
          <w:lang w:val="en-GB"/>
        </w:rPr>
        <w:t xml:space="preserve"> the </w:t>
      </w:r>
      <w:r w:rsidRPr="0020118C">
        <w:rPr>
          <w:rFonts w:ascii="Times New Roman" w:hAnsi="Times New Roman" w:cs="Times New Roman"/>
          <w:sz w:val="24"/>
          <w:szCs w:val="24"/>
          <w:lang w:val="en-GB"/>
        </w:rPr>
        <w:t xml:space="preserve">role of </w:t>
      </w:r>
      <w:r w:rsidR="00683394" w:rsidRPr="0020118C">
        <w:rPr>
          <w:rFonts w:ascii="Times New Roman" w:hAnsi="Times New Roman" w:cs="Times New Roman"/>
          <w:sz w:val="24"/>
          <w:szCs w:val="24"/>
          <w:lang w:val="en-GB"/>
        </w:rPr>
        <w:t>language</w:t>
      </w:r>
      <w:r w:rsidR="0064256F" w:rsidRPr="0020118C">
        <w:rPr>
          <w:rFonts w:ascii="Times New Roman" w:hAnsi="Times New Roman" w:cs="Times New Roman"/>
          <w:sz w:val="24"/>
          <w:szCs w:val="24"/>
          <w:lang w:val="en-GB"/>
        </w:rPr>
        <w:t xml:space="preserve"> </w:t>
      </w:r>
      <w:r w:rsidR="00683394" w:rsidRPr="0020118C">
        <w:rPr>
          <w:rFonts w:ascii="Times New Roman" w:hAnsi="Times New Roman" w:cs="Times New Roman"/>
          <w:sz w:val="24"/>
          <w:szCs w:val="24"/>
          <w:lang w:val="en-GB"/>
        </w:rPr>
        <w:t xml:space="preserve">dominance and </w:t>
      </w:r>
      <w:r w:rsidRPr="0020118C">
        <w:rPr>
          <w:rFonts w:ascii="Times New Roman" w:hAnsi="Times New Roman" w:cs="Times New Roman"/>
          <w:sz w:val="24"/>
          <w:szCs w:val="24"/>
          <w:lang w:val="en-GB"/>
        </w:rPr>
        <w:t>domain-general executive control</w:t>
      </w:r>
      <w:r w:rsidR="003908FF" w:rsidRPr="0020118C">
        <w:rPr>
          <w:rFonts w:ascii="Times New Roman" w:hAnsi="Times New Roman" w:cs="Times New Roman"/>
          <w:sz w:val="24"/>
          <w:szCs w:val="24"/>
          <w:lang w:val="en-GB"/>
        </w:rPr>
        <w:t xml:space="preserve"> </w:t>
      </w:r>
      <w:r w:rsidR="008D79B6" w:rsidRPr="0020118C">
        <w:rPr>
          <w:rFonts w:ascii="Times New Roman" w:hAnsi="Times New Roman" w:cs="Times New Roman"/>
          <w:sz w:val="24"/>
          <w:szCs w:val="24"/>
          <w:lang w:val="en-GB"/>
        </w:rPr>
        <w:t>in</w:t>
      </w:r>
      <w:r w:rsidR="009D4410" w:rsidRPr="0020118C">
        <w:rPr>
          <w:rFonts w:ascii="Times New Roman" w:hAnsi="Times New Roman" w:cs="Times New Roman"/>
          <w:sz w:val="24"/>
          <w:szCs w:val="24"/>
          <w:lang w:val="en-GB"/>
        </w:rPr>
        <w:t xml:space="preserve"> </w:t>
      </w:r>
      <w:r w:rsidR="00BC6B29" w:rsidRPr="0020118C">
        <w:rPr>
          <w:rFonts w:ascii="Times New Roman" w:hAnsi="Times New Roman" w:cs="Times New Roman"/>
          <w:sz w:val="24"/>
          <w:szCs w:val="24"/>
          <w:lang w:val="en-GB"/>
        </w:rPr>
        <w:t>speech production</w:t>
      </w:r>
      <w:r w:rsidR="008D79B6" w:rsidRPr="0020118C">
        <w:rPr>
          <w:rFonts w:ascii="Times New Roman" w:hAnsi="Times New Roman" w:cs="Times New Roman"/>
          <w:sz w:val="24"/>
          <w:szCs w:val="24"/>
          <w:lang w:val="en-GB"/>
        </w:rPr>
        <w:t xml:space="preserve"> (picture naming)</w:t>
      </w:r>
      <w:r w:rsidR="009D4410" w:rsidRPr="0020118C">
        <w:rPr>
          <w:rFonts w:ascii="Times New Roman" w:hAnsi="Times New Roman" w:cs="Times New Roman"/>
          <w:sz w:val="24"/>
          <w:szCs w:val="24"/>
          <w:lang w:val="en-GB"/>
        </w:rPr>
        <w:t>.</w:t>
      </w:r>
      <w:r w:rsidR="003375A4" w:rsidRPr="0020118C">
        <w:rPr>
          <w:rFonts w:ascii="Times New Roman" w:hAnsi="Times New Roman" w:cs="Times New Roman"/>
          <w:sz w:val="24"/>
          <w:szCs w:val="24"/>
          <w:lang w:val="en-GB"/>
        </w:rPr>
        <w:t xml:space="preserve"> </w:t>
      </w:r>
      <w:r w:rsidR="000070AA" w:rsidRPr="0020118C">
        <w:rPr>
          <w:rFonts w:ascii="Times New Roman" w:hAnsi="Times New Roman" w:cs="Times New Roman"/>
          <w:sz w:val="24"/>
          <w:szCs w:val="24"/>
          <w:lang w:val="en-GB"/>
        </w:rPr>
        <w:t xml:space="preserve">We found that </w:t>
      </w:r>
      <w:r w:rsidR="003375A4" w:rsidRPr="0020118C">
        <w:rPr>
          <w:rFonts w:ascii="Times New Roman" w:hAnsi="Times New Roman" w:cs="Times New Roman"/>
          <w:sz w:val="24"/>
          <w:szCs w:val="24"/>
          <w:lang w:val="en-GB"/>
        </w:rPr>
        <w:t xml:space="preserve">the </w:t>
      </w:r>
      <w:r w:rsidR="001B4B5F" w:rsidRPr="0020118C">
        <w:rPr>
          <w:rFonts w:ascii="Times New Roman" w:hAnsi="Times New Roman" w:cs="Times New Roman"/>
          <w:sz w:val="24"/>
          <w:szCs w:val="24"/>
          <w:lang w:val="en-GB"/>
        </w:rPr>
        <w:t xml:space="preserve">magnitude of the </w:t>
      </w:r>
      <w:r w:rsidR="003375A4" w:rsidRPr="0020118C">
        <w:rPr>
          <w:rFonts w:ascii="Times New Roman" w:hAnsi="Times New Roman" w:cs="Times New Roman"/>
          <w:sz w:val="24"/>
          <w:szCs w:val="24"/>
          <w:lang w:val="en-GB"/>
        </w:rPr>
        <w:t xml:space="preserve">semantic blocking </w:t>
      </w:r>
      <w:r w:rsidR="00B2634F" w:rsidRPr="0020118C">
        <w:rPr>
          <w:rFonts w:ascii="Times New Roman" w:hAnsi="Times New Roman" w:cs="Times New Roman"/>
          <w:sz w:val="24"/>
          <w:szCs w:val="24"/>
          <w:lang w:val="en-GB"/>
        </w:rPr>
        <w:t xml:space="preserve">effect </w:t>
      </w:r>
      <w:r w:rsidR="003375A4" w:rsidRPr="0020118C">
        <w:rPr>
          <w:rFonts w:ascii="Times New Roman" w:hAnsi="Times New Roman" w:cs="Times New Roman"/>
          <w:sz w:val="24"/>
          <w:szCs w:val="24"/>
          <w:lang w:val="en-GB"/>
        </w:rPr>
        <w:t>was</w:t>
      </w:r>
      <w:r w:rsidR="00F841C9" w:rsidRPr="0020118C">
        <w:rPr>
          <w:rFonts w:ascii="Times New Roman" w:hAnsi="Times New Roman" w:cs="Times New Roman"/>
          <w:sz w:val="24"/>
          <w:szCs w:val="24"/>
          <w:lang w:val="en-GB"/>
        </w:rPr>
        <w:t xml:space="preserve"> </w:t>
      </w:r>
      <w:r w:rsidR="00F841C9" w:rsidRPr="0020118C">
        <w:rPr>
          <w:rFonts w:ascii="Times New Roman" w:hAnsi="Times New Roman" w:cs="Times New Roman"/>
          <w:i/>
          <w:sz w:val="24"/>
          <w:szCs w:val="24"/>
          <w:lang w:val="en-GB"/>
        </w:rPr>
        <w:t>(</w:t>
      </w:r>
      <w:proofErr w:type="spellStart"/>
      <w:r w:rsidR="00F841C9" w:rsidRPr="0020118C">
        <w:rPr>
          <w:rFonts w:ascii="Times New Roman" w:hAnsi="Times New Roman" w:cs="Times New Roman"/>
          <w:i/>
          <w:sz w:val="24"/>
          <w:szCs w:val="24"/>
          <w:lang w:val="en-GB"/>
        </w:rPr>
        <w:t>i</w:t>
      </w:r>
      <w:proofErr w:type="spellEnd"/>
      <w:r w:rsidR="00F841C9" w:rsidRPr="0020118C">
        <w:rPr>
          <w:rFonts w:ascii="Times New Roman" w:hAnsi="Times New Roman" w:cs="Times New Roman"/>
          <w:i/>
          <w:sz w:val="24"/>
          <w:szCs w:val="24"/>
          <w:lang w:val="en-GB"/>
        </w:rPr>
        <w:t>)</w:t>
      </w:r>
      <w:r w:rsidR="003375A4" w:rsidRPr="0020118C">
        <w:rPr>
          <w:rFonts w:ascii="Times New Roman" w:hAnsi="Times New Roman" w:cs="Times New Roman"/>
          <w:sz w:val="24"/>
          <w:szCs w:val="24"/>
          <w:lang w:val="en-GB"/>
        </w:rPr>
        <w:t xml:space="preserve"> similar </w:t>
      </w:r>
      <w:r w:rsidR="00F841C9" w:rsidRPr="0020118C">
        <w:rPr>
          <w:rFonts w:ascii="Times New Roman" w:hAnsi="Times New Roman" w:cs="Times New Roman"/>
          <w:sz w:val="24"/>
          <w:szCs w:val="24"/>
          <w:lang w:val="en-GB"/>
        </w:rPr>
        <w:t xml:space="preserve">between </w:t>
      </w:r>
      <w:r w:rsidR="00221F00" w:rsidRPr="0020118C">
        <w:rPr>
          <w:rFonts w:ascii="Times New Roman" w:hAnsi="Times New Roman" w:cs="Times New Roman"/>
          <w:sz w:val="24"/>
          <w:szCs w:val="24"/>
          <w:lang w:val="en-GB"/>
        </w:rPr>
        <w:t>participants tested in L1 and participants tested in L2</w:t>
      </w:r>
      <w:r w:rsidR="00281127" w:rsidRPr="0020118C">
        <w:rPr>
          <w:rFonts w:ascii="Times New Roman" w:hAnsi="Times New Roman" w:cs="Times New Roman"/>
          <w:sz w:val="24"/>
          <w:szCs w:val="24"/>
          <w:lang w:val="en-GB"/>
        </w:rPr>
        <w:t xml:space="preserve">, and </w:t>
      </w:r>
      <w:r w:rsidR="00281127" w:rsidRPr="0020118C">
        <w:rPr>
          <w:rFonts w:ascii="Times New Roman" w:hAnsi="Times New Roman" w:cs="Times New Roman"/>
          <w:i/>
          <w:sz w:val="24"/>
          <w:szCs w:val="24"/>
          <w:lang w:val="en-GB"/>
        </w:rPr>
        <w:t>(ii)</w:t>
      </w:r>
      <w:r w:rsidR="00281127" w:rsidRPr="0020118C">
        <w:rPr>
          <w:rFonts w:ascii="Times New Roman" w:hAnsi="Times New Roman" w:cs="Times New Roman"/>
          <w:sz w:val="24"/>
          <w:szCs w:val="24"/>
          <w:lang w:val="en-GB"/>
        </w:rPr>
        <w:t xml:space="preserve"> </w:t>
      </w:r>
      <w:r w:rsidR="001B4B5F" w:rsidRPr="0020118C">
        <w:rPr>
          <w:rFonts w:ascii="Times New Roman" w:hAnsi="Times New Roman" w:cs="Times New Roman"/>
          <w:sz w:val="24"/>
          <w:szCs w:val="24"/>
          <w:lang w:val="en-GB"/>
        </w:rPr>
        <w:t>predicted</w:t>
      </w:r>
      <w:r w:rsidR="00281127" w:rsidRPr="0020118C">
        <w:rPr>
          <w:rFonts w:ascii="Times New Roman" w:hAnsi="Times New Roman" w:cs="Times New Roman"/>
          <w:sz w:val="24"/>
          <w:szCs w:val="24"/>
          <w:lang w:val="en-GB"/>
        </w:rPr>
        <w:t xml:space="preserve"> by </w:t>
      </w:r>
      <w:proofErr w:type="spellStart"/>
      <w:r w:rsidR="008D79B6" w:rsidRPr="0020118C">
        <w:rPr>
          <w:rFonts w:ascii="Times New Roman" w:hAnsi="Times New Roman" w:cs="Times New Roman"/>
          <w:sz w:val="24"/>
          <w:szCs w:val="24"/>
          <w:lang w:val="en-GB"/>
        </w:rPr>
        <w:t>conflict</w:t>
      </w:r>
      <w:r w:rsidR="008D79B6" w:rsidRPr="0020118C">
        <w:rPr>
          <w:rFonts w:ascii="Times New Roman" w:hAnsi="Times New Roman" w:cs="Times New Roman"/>
          <w:sz w:val="24"/>
          <w:szCs w:val="24"/>
          <w:vertAlign w:val="subscript"/>
          <w:lang w:val="en-GB"/>
        </w:rPr>
        <w:t>FT</w:t>
      </w:r>
      <w:proofErr w:type="spellEnd"/>
      <w:r w:rsidR="00955002"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 xml:space="preserve">This suggests that </w:t>
      </w:r>
      <w:r w:rsidR="00F841C9" w:rsidRPr="0020118C">
        <w:rPr>
          <w:rFonts w:ascii="Times New Roman" w:hAnsi="Times New Roman" w:cs="Times New Roman"/>
          <w:sz w:val="24"/>
          <w:szCs w:val="24"/>
          <w:lang w:val="en-GB"/>
        </w:rPr>
        <w:t xml:space="preserve">the </w:t>
      </w:r>
      <w:r w:rsidRPr="0020118C">
        <w:rPr>
          <w:rFonts w:ascii="Times New Roman" w:hAnsi="Times New Roman" w:cs="Times New Roman"/>
          <w:sz w:val="24"/>
          <w:szCs w:val="24"/>
          <w:lang w:val="en-GB"/>
        </w:rPr>
        <w:t xml:space="preserve">semantic blocking effects in speech production are sensitive to domain-general control processes, but that these do not interact with </w:t>
      </w:r>
      <w:r w:rsidR="009B6981" w:rsidRPr="0020118C">
        <w:rPr>
          <w:rFonts w:ascii="Times New Roman" w:hAnsi="Times New Roman" w:cs="Times New Roman"/>
          <w:sz w:val="24"/>
          <w:szCs w:val="24"/>
          <w:lang w:val="en-GB"/>
        </w:rPr>
        <w:t>language dominance</w:t>
      </w:r>
      <w:r w:rsidRPr="0020118C">
        <w:rPr>
          <w:rFonts w:ascii="Times New Roman" w:hAnsi="Times New Roman" w:cs="Times New Roman"/>
          <w:sz w:val="24"/>
          <w:szCs w:val="24"/>
          <w:lang w:val="en-GB"/>
        </w:rPr>
        <w:t xml:space="preserve">. </w:t>
      </w:r>
      <w:r w:rsidR="00576116" w:rsidRPr="0020118C">
        <w:rPr>
          <w:rFonts w:ascii="Times New Roman" w:hAnsi="Times New Roman" w:cs="Times New Roman"/>
          <w:sz w:val="24"/>
          <w:szCs w:val="24"/>
          <w:lang w:val="en-GB"/>
        </w:rPr>
        <w:t>We t</w:t>
      </w:r>
      <w:r w:rsidR="00CF755C" w:rsidRPr="0020118C">
        <w:rPr>
          <w:rFonts w:ascii="Times New Roman" w:hAnsi="Times New Roman" w:cs="Times New Roman"/>
          <w:sz w:val="24"/>
          <w:szCs w:val="24"/>
          <w:lang w:val="en-GB"/>
        </w:rPr>
        <w:t xml:space="preserve">hen wondered </w:t>
      </w:r>
      <w:r w:rsidR="004F3873" w:rsidRPr="0020118C">
        <w:rPr>
          <w:rFonts w:ascii="Times New Roman" w:hAnsi="Times New Roman" w:cs="Times New Roman"/>
          <w:sz w:val="24"/>
          <w:szCs w:val="24"/>
          <w:lang w:val="en-GB"/>
        </w:rPr>
        <w:t xml:space="preserve">whether these results are dependent on the need for lexical selection in picture naming. We addressed this question in </w:t>
      </w:r>
      <w:r w:rsidR="009D02A6" w:rsidRPr="0020118C">
        <w:rPr>
          <w:rFonts w:ascii="Times New Roman" w:hAnsi="Times New Roman" w:cs="Times New Roman"/>
          <w:sz w:val="24"/>
          <w:szCs w:val="24"/>
          <w:lang w:val="en-GB"/>
        </w:rPr>
        <w:t>Experiment 2</w:t>
      </w:r>
      <w:r w:rsidR="00F841C9" w:rsidRPr="0020118C">
        <w:rPr>
          <w:rFonts w:ascii="Times New Roman" w:hAnsi="Times New Roman" w:cs="Times New Roman"/>
          <w:sz w:val="24"/>
          <w:szCs w:val="24"/>
          <w:lang w:val="en-GB"/>
        </w:rPr>
        <w:t xml:space="preserve"> </w:t>
      </w:r>
      <w:r w:rsidR="00A56815" w:rsidRPr="0020118C">
        <w:rPr>
          <w:rFonts w:ascii="Times New Roman" w:hAnsi="Times New Roman" w:cs="Times New Roman"/>
          <w:sz w:val="24"/>
          <w:szCs w:val="24"/>
          <w:lang w:val="en-GB"/>
        </w:rPr>
        <w:t>by repeating the study using a</w:t>
      </w:r>
      <w:r w:rsidR="00961A6B" w:rsidRPr="0020118C">
        <w:rPr>
          <w:rFonts w:ascii="Times New Roman" w:hAnsi="Times New Roman" w:cs="Times New Roman"/>
          <w:sz w:val="24"/>
          <w:szCs w:val="24"/>
          <w:lang w:val="en-GB"/>
        </w:rPr>
        <w:t xml:space="preserve"> speech comprehension variant of the paradigm (auditory word-picture matching). The results of this follow-up experiment showed that</w:t>
      </w:r>
      <w:r w:rsidR="0090469C" w:rsidRPr="0020118C">
        <w:rPr>
          <w:rFonts w:ascii="Times New Roman" w:hAnsi="Times New Roman" w:cs="Times New Roman"/>
          <w:sz w:val="24"/>
          <w:szCs w:val="24"/>
          <w:lang w:val="en-GB"/>
        </w:rPr>
        <w:t xml:space="preserve"> </w:t>
      </w:r>
      <w:r w:rsidR="00F054C6" w:rsidRPr="0020118C">
        <w:rPr>
          <w:rFonts w:ascii="Times New Roman" w:hAnsi="Times New Roman" w:cs="Times New Roman"/>
          <w:sz w:val="24"/>
          <w:szCs w:val="24"/>
          <w:lang w:val="en-GB"/>
        </w:rPr>
        <w:t xml:space="preserve">language </w:t>
      </w:r>
      <w:r w:rsidR="00A90FA3" w:rsidRPr="0020118C">
        <w:rPr>
          <w:rFonts w:ascii="Times New Roman" w:hAnsi="Times New Roman" w:cs="Times New Roman"/>
          <w:sz w:val="24"/>
          <w:szCs w:val="24"/>
          <w:lang w:val="en-GB"/>
        </w:rPr>
        <w:t>dominance</w:t>
      </w:r>
      <w:r w:rsidR="004D2EB0" w:rsidRPr="0020118C">
        <w:rPr>
          <w:rFonts w:ascii="Times New Roman" w:hAnsi="Times New Roman" w:cs="Times New Roman"/>
          <w:sz w:val="24"/>
          <w:szCs w:val="24"/>
          <w:lang w:val="en-GB"/>
        </w:rPr>
        <w:t xml:space="preserve"> </w:t>
      </w:r>
      <w:r w:rsidR="0090469C" w:rsidRPr="0020118C">
        <w:rPr>
          <w:rFonts w:ascii="Times New Roman" w:hAnsi="Times New Roman" w:cs="Times New Roman"/>
          <w:sz w:val="24"/>
          <w:szCs w:val="24"/>
          <w:lang w:val="en-GB"/>
        </w:rPr>
        <w:t xml:space="preserve">had no </w:t>
      </w:r>
      <w:r w:rsidR="004D2EB0" w:rsidRPr="0020118C">
        <w:rPr>
          <w:rFonts w:ascii="Times New Roman" w:hAnsi="Times New Roman" w:cs="Times New Roman"/>
          <w:sz w:val="24"/>
          <w:szCs w:val="24"/>
          <w:lang w:val="en-GB"/>
        </w:rPr>
        <w:t>effect</w:t>
      </w:r>
      <w:r w:rsidR="00F841C9" w:rsidRPr="0020118C">
        <w:rPr>
          <w:rFonts w:ascii="Times New Roman" w:hAnsi="Times New Roman" w:cs="Times New Roman"/>
          <w:sz w:val="24"/>
          <w:szCs w:val="24"/>
          <w:lang w:val="en-GB"/>
        </w:rPr>
        <w:t xml:space="preserve"> and that</w:t>
      </w:r>
      <w:r w:rsidR="00F054C6" w:rsidRPr="0020118C">
        <w:rPr>
          <w:rFonts w:ascii="Times New Roman" w:hAnsi="Times New Roman" w:cs="Times New Roman"/>
          <w:sz w:val="24"/>
          <w:szCs w:val="24"/>
          <w:lang w:val="en-GB"/>
        </w:rPr>
        <w:t xml:space="preserve"> </w:t>
      </w:r>
      <w:proofErr w:type="spellStart"/>
      <w:r w:rsidR="00F054C6" w:rsidRPr="0020118C">
        <w:rPr>
          <w:rFonts w:ascii="Times New Roman" w:hAnsi="Times New Roman" w:cs="Times New Roman"/>
          <w:sz w:val="24"/>
          <w:szCs w:val="24"/>
          <w:lang w:val="en-GB"/>
        </w:rPr>
        <w:t>conflict</w:t>
      </w:r>
      <w:r w:rsidR="00F054C6" w:rsidRPr="0020118C">
        <w:rPr>
          <w:rFonts w:ascii="Times New Roman" w:hAnsi="Times New Roman" w:cs="Times New Roman"/>
          <w:sz w:val="24"/>
          <w:szCs w:val="24"/>
          <w:vertAlign w:val="subscript"/>
          <w:lang w:val="en-GB"/>
        </w:rPr>
        <w:t>FT</w:t>
      </w:r>
      <w:proofErr w:type="spellEnd"/>
      <w:r w:rsidR="00F054C6" w:rsidRPr="0020118C">
        <w:rPr>
          <w:rFonts w:ascii="Times New Roman" w:hAnsi="Times New Roman" w:cs="Times New Roman"/>
          <w:sz w:val="24"/>
          <w:szCs w:val="24"/>
          <w:lang w:val="en-GB"/>
        </w:rPr>
        <w:t xml:space="preserve"> did not exert any </w:t>
      </w:r>
      <w:r w:rsidR="00961A6B" w:rsidRPr="0020118C">
        <w:rPr>
          <w:rFonts w:ascii="Times New Roman" w:hAnsi="Times New Roman" w:cs="Times New Roman"/>
          <w:sz w:val="24"/>
          <w:szCs w:val="24"/>
          <w:lang w:val="en-GB"/>
        </w:rPr>
        <w:t>influence</w:t>
      </w:r>
      <w:r w:rsidR="007D5C27" w:rsidRPr="0020118C">
        <w:rPr>
          <w:rFonts w:ascii="Times New Roman" w:hAnsi="Times New Roman" w:cs="Times New Roman"/>
          <w:sz w:val="24"/>
          <w:szCs w:val="24"/>
          <w:lang w:val="en-GB"/>
        </w:rPr>
        <w:t xml:space="preserve">. </w:t>
      </w:r>
      <w:r w:rsidR="00F054C6" w:rsidRPr="0020118C">
        <w:rPr>
          <w:rFonts w:ascii="Times New Roman" w:hAnsi="Times New Roman" w:cs="Times New Roman"/>
          <w:sz w:val="24"/>
          <w:szCs w:val="24"/>
          <w:lang w:val="en-GB"/>
        </w:rPr>
        <w:t>W</w:t>
      </w:r>
      <w:r w:rsidR="00244278" w:rsidRPr="0020118C">
        <w:rPr>
          <w:rFonts w:ascii="Times New Roman" w:hAnsi="Times New Roman" w:cs="Times New Roman"/>
          <w:sz w:val="24"/>
          <w:szCs w:val="24"/>
          <w:lang w:val="en-GB"/>
        </w:rPr>
        <w:t>e</w:t>
      </w:r>
      <w:r w:rsidR="00760960" w:rsidRPr="0020118C">
        <w:rPr>
          <w:rFonts w:ascii="Times New Roman" w:hAnsi="Times New Roman" w:cs="Times New Roman"/>
          <w:sz w:val="24"/>
          <w:szCs w:val="24"/>
          <w:lang w:val="en-GB"/>
        </w:rPr>
        <w:t xml:space="preserve"> will discuss</w:t>
      </w:r>
      <w:r w:rsidR="00244278" w:rsidRPr="0020118C">
        <w:rPr>
          <w:rFonts w:ascii="Times New Roman" w:hAnsi="Times New Roman" w:cs="Times New Roman"/>
          <w:sz w:val="24"/>
          <w:szCs w:val="24"/>
          <w:lang w:val="en-GB"/>
        </w:rPr>
        <w:t xml:space="preserve"> </w:t>
      </w:r>
      <w:r w:rsidR="00183AB7" w:rsidRPr="0020118C">
        <w:rPr>
          <w:rFonts w:ascii="Times New Roman" w:hAnsi="Times New Roman" w:cs="Times New Roman"/>
          <w:sz w:val="24"/>
          <w:szCs w:val="24"/>
          <w:lang w:val="en-GB"/>
        </w:rPr>
        <w:t>the</w:t>
      </w:r>
      <w:r w:rsidR="00F054C6" w:rsidRPr="0020118C">
        <w:rPr>
          <w:rFonts w:ascii="Times New Roman" w:hAnsi="Times New Roman" w:cs="Times New Roman"/>
          <w:sz w:val="24"/>
          <w:szCs w:val="24"/>
          <w:lang w:val="en-GB"/>
        </w:rPr>
        <w:t xml:space="preserve"> results </w:t>
      </w:r>
      <w:r w:rsidR="00F841C9" w:rsidRPr="0020118C">
        <w:rPr>
          <w:rFonts w:ascii="Times New Roman" w:hAnsi="Times New Roman" w:cs="Times New Roman"/>
          <w:sz w:val="24"/>
          <w:szCs w:val="24"/>
          <w:lang w:val="en-GB"/>
        </w:rPr>
        <w:t>of</w:t>
      </w:r>
      <w:r w:rsidR="00183AB7" w:rsidRPr="0020118C">
        <w:rPr>
          <w:rFonts w:ascii="Times New Roman" w:hAnsi="Times New Roman" w:cs="Times New Roman"/>
          <w:sz w:val="24"/>
          <w:szCs w:val="24"/>
          <w:lang w:val="en-GB"/>
        </w:rPr>
        <w:t xml:space="preserve"> the</w:t>
      </w:r>
      <w:r w:rsidR="00760960" w:rsidRPr="0020118C">
        <w:rPr>
          <w:rFonts w:ascii="Times New Roman" w:hAnsi="Times New Roman" w:cs="Times New Roman"/>
          <w:sz w:val="24"/>
          <w:szCs w:val="24"/>
          <w:lang w:val="en-GB"/>
        </w:rPr>
        <w:t>se</w:t>
      </w:r>
      <w:r w:rsidR="00183AB7" w:rsidRPr="0020118C">
        <w:rPr>
          <w:rFonts w:ascii="Times New Roman" w:hAnsi="Times New Roman" w:cs="Times New Roman"/>
          <w:sz w:val="24"/>
          <w:szCs w:val="24"/>
          <w:lang w:val="en-GB"/>
        </w:rPr>
        <w:t xml:space="preserve"> two experiments </w:t>
      </w:r>
      <w:r w:rsidR="008005E3" w:rsidRPr="0020118C">
        <w:rPr>
          <w:rFonts w:ascii="Times New Roman" w:hAnsi="Times New Roman" w:cs="Times New Roman"/>
          <w:sz w:val="24"/>
          <w:szCs w:val="24"/>
          <w:lang w:val="en-GB"/>
        </w:rPr>
        <w:t>in the con</w:t>
      </w:r>
      <w:r w:rsidR="002D0CC2" w:rsidRPr="0020118C">
        <w:rPr>
          <w:rFonts w:ascii="Times New Roman" w:hAnsi="Times New Roman" w:cs="Times New Roman"/>
          <w:sz w:val="24"/>
          <w:szCs w:val="24"/>
          <w:lang w:val="en-GB"/>
        </w:rPr>
        <w:t>text of bilingual language processing</w:t>
      </w:r>
      <w:r w:rsidR="00397DFF" w:rsidRPr="0020118C">
        <w:rPr>
          <w:rFonts w:ascii="Times New Roman" w:hAnsi="Times New Roman" w:cs="Times New Roman"/>
          <w:sz w:val="24"/>
          <w:szCs w:val="24"/>
          <w:lang w:val="en-GB"/>
        </w:rPr>
        <w:t xml:space="preserve"> and the rather complex state-of-the-art regarding the cognitive processes </w:t>
      </w:r>
      <w:proofErr w:type="spellStart"/>
      <w:r w:rsidR="00397DFF" w:rsidRPr="0020118C">
        <w:rPr>
          <w:rFonts w:ascii="Times New Roman" w:hAnsi="Times New Roman" w:cs="Times New Roman"/>
          <w:sz w:val="24"/>
          <w:szCs w:val="24"/>
          <w:lang w:val="en-GB"/>
        </w:rPr>
        <w:t>subserving</w:t>
      </w:r>
      <w:proofErr w:type="spellEnd"/>
      <w:r w:rsidR="00397DFF" w:rsidRPr="0020118C">
        <w:rPr>
          <w:rFonts w:ascii="Times New Roman" w:hAnsi="Times New Roman" w:cs="Times New Roman"/>
          <w:sz w:val="24"/>
          <w:szCs w:val="24"/>
          <w:lang w:val="en-GB"/>
        </w:rPr>
        <w:t xml:space="preserve"> </w:t>
      </w:r>
      <w:r w:rsidR="008B4727" w:rsidRPr="0020118C">
        <w:rPr>
          <w:rFonts w:ascii="Times New Roman" w:hAnsi="Times New Roman" w:cs="Times New Roman"/>
          <w:sz w:val="24"/>
          <w:szCs w:val="24"/>
          <w:lang w:val="en-GB"/>
        </w:rPr>
        <w:t xml:space="preserve">general-domain executive control </w:t>
      </w:r>
      <w:r w:rsidR="00397DFF" w:rsidRPr="0020118C">
        <w:rPr>
          <w:rFonts w:ascii="Times New Roman" w:hAnsi="Times New Roman" w:cs="Times New Roman"/>
          <w:sz w:val="24"/>
          <w:szCs w:val="24"/>
          <w:lang w:val="en-GB"/>
        </w:rPr>
        <w:t>and semantic context effects.</w:t>
      </w:r>
      <w:r w:rsidR="00220AC2" w:rsidRPr="0020118C">
        <w:rPr>
          <w:rFonts w:ascii="Times New Roman" w:hAnsi="Times New Roman" w:cs="Times New Roman"/>
          <w:sz w:val="24"/>
          <w:szCs w:val="24"/>
          <w:lang w:val="en-GB"/>
        </w:rPr>
        <w:t xml:space="preserve"> </w:t>
      </w:r>
    </w:p>
    <w:p w14:paraId="11A3A8BA" w14:textId="77777777" w:rsidR="005C1BDB" w:rsidRPr="0020118C" w:rsidRDefault="005C1BDB" w:rsidP="00220AC2">
      <w:pPr>
        <w:spacing w:line="480" w:lineRule="auto"/>
        <w:rPr>
          <w:rFonts w:ascii="Times New Roman" w:hAnsi="Times New Roman" w:cs="Times New Roman"/>
          <w:b/>
          <w:sz w:val="24"/>
          <w:szCs w:val="24"/>
          <w:lang w:val="en-GB"/>
        </w:rPr>
      </w:pPr>
    </w:p>
    <w:p w14:paraId="36F598E1" w14:textId="3CBB799E" w:rsidR="006B0881" w:rsidRPr="0020118C" w:rsidRDefault="00220AC2" w:rsidP="00220AC2">
      <w:pPr>
        <w:spacing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lastRenderedPageBreak/>
        <w:t>Experiment</w:t>
      </w:r>
      <w:r w:rsidR="00AD08F5" w:rsidRPr="0020118C">
        <w:rPr>
          <w:rFonts w:ascii="Times New Roman" w:hAnsi="Times New Roman" w:cs="Times New Roman"/>
          <w:b/>
          <w:sz w:val="24"/>
          <w:szCs w:val="24"/>
          <w:lang w:val="en-GB"/>
        </w:rPr>
        <w:t xml:space="preserve"> 1 (</w:t>
      </w:r>
      <w:r w:rsidR="00DE41CC" w:rsidRPr="0020118C">
        <w:rPr>
          <w:rFonts w:ascii="Times New Roman" w:hAnsi="Times New Roman" w:cs="Times New Roman"/>
          <w:b/>
          <w:sz w:val="24"/>
          <w:szCs w:val="24"/>
          <w:lang w:val="en-GB"/>
        </w:rPr>
        <w:t>speech production</w:t>
      </w:r>
      <w:r w:rsidR="00AD08F5" w:rsidRPr="0020118C">
        <w:rPr>
          <w:rFonts w:ascii="Times New Roman" w:hAnsi="Times New Roman" w:cs="Times New Roman"/>
          <w:b/>
          <w:sz w:val="24"/>
          <w:szCs w:val="24"/>
          <w:lang w:val="en-GB"/>
        </w:rPr>
        <w:t>)</w:t>
      </w:r>
      <w:r w:rsidR="006B0881" w:rsidRPr="0020118C">
        <w:rPr>
          <w:rFonts w:ascii="Times New Roman" w:hAnsi="Times New Roman" w:cs="Times New Roman"/>
          <w:sz w:val="24"/>
          <w:szCs w:val="24"/>
          <w:lang w:val="en-GB"/>
        </w:rPr>
        <w:t xml:space="preserve"> </w:t>
      </w:r>
    </w:p>
    <w:p w14:paraId="630DEDE5" w14:textId="5E242570" w:rsidR="006B0881" w:rsidRPr="0020118C" w:rsidRDefault="00DE41CC"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t>Methods</w:t>
      </w:r>
      <w:r w:rsidR="006B0881" w:rsidRPr="0020118C">
        <w:rPr>
          <w:rFonts w:ascii="Times New Roman" w:hAnsi="Times New Roman" w:cs="Times New Roman"/>
          <w:sz w:val="24"/>
          <w:szCs w:val="24"/>
          <w:lang w:val="en-GB"/>
        </w:rPr>
        <w:t xml:space="preserve"> </w:t>
      </w:r>
    </w:p>
    <w:p w14:paraId="3544D7DC" w14:textId="567A4810" w:rsidR="006B0881" w:rsidRPr="0020118C" w:rsidRDefault="00C5491C"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Participants</w:t>
      </w:r>
      <w:r w:rsidR="006B0881" w:rsidRPr="0020118C">
        <w:rPr>
          <w:rFonts w:ascii="Times New Roman" w:hAnsi="Times New Roman" w:cs="Times New Roman"/>
          <w:sz w:val="24"/>
          <w:szCs w:val="24"/>
          <w:lang w:val="en-GB"/>
        </w:rPr>
        <w:t xml:space="preserve"> </w:t>
      </w:r>
    </w:p>
    <w:p w14:paraId="5D2F334E" w14:textId="17D82C67" w:rsidR="00634FC8" w:rsidRPr="0020118C" w:rsidRDefault="00BD4C2A" w:rsidP="00634FC8">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US"/>
        </w:rPr>
        <w:t xml:space="preserve">Forty-eight </w:t>
      </w:r>
      <w:r w:rsidR="00635E0F" w:rsidRPr="0020118C">
        <w:rPr>
          <w:rFonts w:ascii="Times New Roman" w:hAnsi="Times New Roman" w:cs="Times New Roman"/>
          <w:sz w:val="24"/>
          <w:szCs w:val="24"/>
          <w:lang w:val="en-US"/>
        </w:rPr>
        <w:t>participants</w:t>
      </w:r>
      <w:r w:rsidR="00D870D7" w:rsidRPr="0020118C">
        <w:rPr>
          <w:rFonts w:ascii="Times New Roman" w:hAnsi="Times New Roman" w:cs="Times New Roman"/>
          <w:sz w:val="24"/>
          <w:szCs w:val="24"/>
          <w:lang w:val="en-US"/>
        </w:rPr>
        <w:t xml:space="preserve"> </w:t>
      </w:r>
      <w:r w:rsidR="00F8673C" w:rsidRPr="0020118C">
        <w:rPr>
          <w:rFonts w:ascii="Times New Roman" w:hAnsi="Times New Roman" w:cs="Times New Roman"/>
          <w:sz w:val="24"/>
          <w:szCs w:val="24"/>
          <w:lang w:val="en-US"/>
        </w:rPr>
        <w:t xml:space="preserve">gave written consent to take </w:t>
      </w:r>
      <w:r w:rsidR="00AD08F5" w:rsidRPr="0020118C">
        <w:rPr>
          <w:rFonts w:ascii="Times New Roman" w:hAnsi="Times New Roman" w:cs="Times New Roman"/>
          <w:sz w:val="24"/>
          <w:szCs w:val="24"/>
          <w:lang w:val="en-US"/>
        </w:rPr>
        <w:t>part</w:t>
      </w:r>
      <w:r w:rsidR="00635E0F" w:rsidRPr="0020118C">
        <w:rPr>
          <w:rFonts w:ascii="Times New Roman" w:hAnsi="Times New Roman" w:cs="Times New Roman"/>
          <w:sz w:val="24"/>
          <w:szCs w:val="24"/>
          <w:lang w:val="en-US"/>
        </w:rPr>
        <w:t xml:space="preserve"> in the experiment</w:t>
      </w:r>
      <w:r w:rsidR="00F8673C" w:rsidRPr="0020118C">
        <w:rPr>
          <w:rFonts w:ascii="Times New Roman" w:hAnsi="Times New Roman" w:cs="Times New Roman"/>
          <w:sz w:val="24"/>
          <w:szCs w:val="24"/>
          <w:lang w:val="en-US"/>
        </w:rPr>
        <w:t xml:space="preserve"> in exchange f</w:t>
      </w:r>
      <w:r w:rsidR="00F52013" w:rsidRPr="0020118C">
        <w:rPr>
          <w:rFonts w:ascii="Times New Roman" w:hAnsi="Times New Roman" w:cs="Times New Roman"/>
          <w:sz w:val="24"/>
          <w:szCs w:val="24"/>
          <w:lang w:val="en-US"/>
        </w:rPr>
        <w:t>or</w:t>
      </w:r>
      <w:r w:rsidR="00F8673C" w:rsidRPr="0020118C">
        <w:rPr>
          <w:rFonts w:ascii="Times New Roman" w:hAnsi="Times New Roman" w:cs="Times New Roman"/>
          <w:sz w:val="24"/>
          <w:szCs w:val="24"/>
          <w:lang w:val="en-US"/>
        </w:rPr>
        <w:t xml:space="preserve"> course credits</w:t>
      </w:r>
      <w:r w:rsidR="00635E0F" w:rsidRPr="0020118C">
        <w:rPr>
          <w:rFonts w:ascii="Times New Roman" w:hAnsi="Times New Roman" w:cs="Times New Roman"/>
          <w:sz w:val="24"/>
          <w:szCs w:val="24"/>
          <w:lang w:val="en-US"/>
        </w:rPr>
        <w:t>.</w:t>
      </w:r>
      <w:r w:rsidRPr="0020118C">
        <w:rPr>
          <w:rFonts w:ascii="Times New Roman" w:hAnsi="Times New Roman" w:cs="Times New Roman"/>
          <w:sz w:val="24"/>
          <w:szCs w:val="24"/>
          <w:lang w:val="en-US"/>
        </w:rPr>
        <w:t xml:space="preserve"> </w:t>
      </w:r>
      <w:r w:rsidR="00F8673C" w:rsidRPr="0020118C">
        <w:rPr>
          <w:rFonts w:ascii="Times New Roman" w:hAnsi="Times New Roman" w:cs="Times New Roman"/>
          <w:sz w:val="24"/>
          <w:szCs w:val="24"/>
          <w:lang w:val="en-US"/>
        </w:rPr>
        <w:t>Ethical approval was granted by the Bioethical Committee of the University of Barcelona</w:t>
      </w:r>
      <w:r w:rsidR="00F64C89" w:rsidRPr="0020118C">
        <w:rPr>
          <w:rFonts w:ascii="Times New Roman" w:hAnsi="Times New Roman" w:cs="Times New Roman"/>
          <w:sz w:val="24"/>
          <w:szCs w:val="24"/>
          <w:lang w:val="en-US"/>
        </w:rPr>
        <w:t xml:space="preserve"> (BCUB)</w:t>
      </w:r>
      <w:r w:rsidR="00F8673C" w:rsidRPr="0020118C">
        <w:rPr>
          <w:rFonts w:ascii="Times New Roman" w:hAnsi="Times New Roman" w:cs="Times New Roman"/>
          <w:sz w:val="24"/>
          <w:szCs w:val="24"/>
          <w:lang w:val="en-US"/>
        </w:rPr>
        <w:t>. All participants</w:t>
      </w:r>
      <w:r w:rsidR="00635E0F" w:rsidRPr="0020118C">
        <w:rPr>
          <w:rFonts w:ascii="Times New Roman" w:hAnsi="Times New Roman" w:cs="Times New Roman"/>
          <w:sz w:val="24"/>
          <w:szCs w:val="24"/>
          <w:lang w:val="en-US"/>
        </w:rPr>
        <w:t xml:space="preserve"> had Spanish as </w:t>
      </w:r>
      <w:r w:rsidR="00F52013" w:rsidRPr="0020118C">
        <w:rPr>
          <w:rFonts w:ascii="Times New Roman" w:hAnsi="Times New Roman" w:cs="Times New Roman"/>
          <w:sz w:val="24"/>
          <w:szCs w:val="24"/>
          <w:lang w:val="en-US"/>
        </w:rPr>
        <w:t>their</w:t>
      </w:r>
      <w:r w:rsidR="00635E0F" w:rsidRPr="0020118C">
        <w:rPr>
          <w:rFonts w:ascii="Times New Roman" w:hAnsi="Times New Roman" w:cs="Times New Roman"/>
          <w:sz w:val="24"/>
          <w:szCs w:val="24"/>
          <w:lang w:val="en-US"/>
        </w:rPr>
        <w:t xml:space="preserve"> first and dominant language</w:t>
      </w:r>
      <w:r w:rsidR="00F64C89" w:rsidRPr="0020118C">
        <w:rPr>
          <w:rFonts w:ascii="Times New Roman" w:hAnsi="Times New Roman" w:cs="Times New Roman"/>
          <w:sz w:val="24"/>
          <w:szCs w:val="24"/>
          <w:lang w:val="en-US"/>
        </w:rPr>
        <w:t xml:space="preserve"> (L1)</w:t>
      </w:r>
      <w:r w:rsidR="00635E0F"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Half of them</w:t>
      </w:r>
      <w:r w:rsidR="00AD08F5"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performed the task in Spanish (</w:t>
      </w:r>
      <w:r w:rsidR="00221F00" w:rsidRPr="0020118C">
        <w:rPr>
          <w:rFonts w:ascii="Times New Roman" w:hAnsi="Times New Roman" w:cs="Times New Roman"/>
          <w:sz w:val="24"/>
          <w:szCs w:val="24"/>
          <w:lang w:val="en-US"/>
        </w:rPr>
        <w:t xml:space="preserve">L1 </w:t>
      </w:r>
      <w:r w:rsidRPr="0020118C">
        <w:rPr>
          <w:rFonts w:ascii="Times New Roman" w:hAnsi="Times New Roman" w:cs="Times New Roman"/>
          <w:sz w:val="24"/>
          <w:szCs w:val="24"/>
          <w:lang w:val="en-US"/>
        </w:rPr>
        <w:t>group) and the other half in English (</w:t>
      </w:r>
      <w:r w:rsidR="00221F00" w:rsidRPr="0020118C">
        <w:rPr>
          <w:rFonts w:ascii="Times New Roman" w:hAnsi="Times New Roman" w:cs="Times New Roman"/>
          <w:sz w:val="24"/>
          <w:szCs w:val="24"/>
          <w:lang w:val="en-US"/>
        </w:rPr>
        <w:t>L2</w:t>
      </w:r>
      <w:r w:rsidRPr="0020118C">
        <w:rPr>
          <w:rFonts w:ascii="Times New Roman" w:hAnsi="Times New Roman" w:cs="Times New Roman"/>
          <w:sz w:val="24"/>
          <w:szCs w:val="24"/>
          <w:lang w:val="en-US"/>
        </w:rPr>
        <w:t xml:space="preserve"> group). </w:t>
      </w:r>
      <w:r w:rsidR="00146276" w:rsidRPr="0020118C">
        <w:rPr>
          <w:rFonts w:ascii="Times New Roman" w:hAnsi="Times New Roman" w:cs="Times New Roman"/>
          <w:sz w:val="24"/>
          <w:szCs w:val="24"/>
          <w:lang w:val="en-US"/>
        </w:rPr>
        <w:t>The groups did not differ in age (mean age</w:t>
      </w:r>
      <w:r w:rsidR="00D50205" w:rsidRPr="0020118C">
        <w:rPr>
          <w:rFonts w:ascii="Times New Roman" w:hAnsi="Times New Roman" w:cs="Times New Roman"/>
          <w:sz w:val="24"/>
          <w:szCs w:val="24"/>
          <w:lang w:val="en-US"/>
        </w:rPr>
        <w:t xml:space="preserve"> in the L1 group</w:t>
      </w:r>
      <w:r w:rsidR="00146276" w:rsidRPr="0020118C">
        <w:rPr>
          <w:rFonts w:ascii="Times New Roman" w:hAnsi="Times New Roman" w:cs="Times New Roman"/>
          <w:sz w:val="24"/>
          <w:szCs w:val="24"/>
          <w:lang w:val="en-US"/>
        </w:rPr>
        <w:t xml:space="preserve"> = 22.37 years, SD = 4.37, range = 18-32; mean age</w:t>
      </w:r>
      <w:r w:rsidR="00D50205" w:rsidRPr="0020118C">
        <w:rPr>
          <w:rFonts w:ascii="Times New Roman" w:hAnsi="Times New Roman" w:cs="Times New Roman"/>
          <w:sz w:val="24"/>
          <w:szCs w:val="24"/>
          <w:lang w:val="en-US"/>
        </w:rPr>
        <w:t xml:space="preserve"> in the L2 group</w:t>
      </w:r>
      <w:r w:rsidR="00146276" w:rsidRPr="0020118C">
        <w:rPr>
          <w:rFonts w:ascii="Times New Roman" w:hAnsi="Times New Roman" w:cs="Times New Roman"/>
          <w:sz w:val="24"/>
          <w:szCs w:val="24"/>
          <w:lang w:val="en-US"/>
        </w:rPr>
        <w:t xml:space="preserve"> = 22.17, SD = 2.66, range = 18-29</w:t>
      </w:r>
      <w:r w:rsidR="00280C31" w:rsidRPr="0020118C">
        <w:rPr>
          <w:rFonts w:ascii="Times New Roman" w:hAnsi="Times New Roman" w:cs="Times New Roman"/>
          <w:sz w:val="24"/>
          <w:szCs w:val="24"/>
          <w:lang w:val="en-US"/>
        </w:rPr>
        <w:t xml:space="preserve">; </w:t>
      </w:r>
      <w:r w:rsidR="00280C31" w:rsidRPr="0020118C">
        <w:rPr>
          <w:rFonts w:ascii="Times New Roman" w:hAnsi="Times New Roman" w:cs="Times New Roman"/>
          <w:i/>
          <w:sz w:val="24"/>
          <w:szCs w:val="24"/>
          <w:lang w:val="en-US"/>
        </w:rPr>
        <w:t>t</w:t>
      </w:r>
      <w:r w:rsidR="0035018A" w:rsidRPr="0020118C">
        <w:rPr>
          <w:rFonts w:ascii="Times New Roman" w:hAnsi="Times New Roman" w:cs="Times New Roman"/>
          <w:sz w:val="24"/>
          <w:szCs w:val="24"/>
          <w:lang w:val="en-US"/>
        </w:rPr>
        <w:t xml:space="preserve"> =</w:t>
      </w:r>
      <w:r w:rsidR="00280C31" w:rsidRPr="0020118C">
        <w:rPr>
          <w:rFonts w:ascii="Times New Roman" w:hAnsi="Times New Roman" w:cs="Times New Roman"/>
          <w:sz w:val="24"/>
          <w:szCs w:val="24"/>
          <w:lang w:val="en-US"/>
        </w:rPr>
        <w:t xml:space="preserve"> 1</w:t>
      </w:r>
      <w:r w:rsidR="0035018A" w:rsidRPr="0020118C">
        <w:rPr>
          <w:rFonts w:ascii="Times New Roman" w:hAnsi="Times New Roman" w:cs="Times New Roman"/>
          <w:sz w:val="24"/>
          <w:szCs w:val="24"/>
          <w:lang w:val="en-US"/>
        </w:rPr>
        <w:t xml:space="preserve">.99, </w:t>
      </w:r>
      <w:r w:rsidR="0035018A" w:rsidRPr="0020118C">
        <w:rPr>
          <w:rFonts w:ascii="Times New Roman" w:hAnsi="Times New Roman" w:cs="Times New Roman"/>
          <w:i/>
          <w:sz w:val="24"/>
          <w:szCs w:val="24"/>
          <w:lang w:val="en-US"/>
        </w:rPr>
        <w:t>p</w:t>
      </w:r>
      <w:r w:rsidR="0035018A" w:rsidRPr="0020118C">
        <w:rPr>
          <w:rFonts w:ascii="Times New Roman" w:hAnsi="Times New Roman" w:cs="Times New Roman"/>
          <w:sz w:val="24"/>
          <w:szCs w:val="24"/>
          <w:lang w:val="en-US"/>
        </w:rPr>
        <w:t xml:space="preserve"> &lt; .84</w:t>
      </w:r>
      <w:r w:rsidR="00146276" w:rsidRPr="0020118C">
        <w:rPr>
          <w:rFonts w:ascii="Times New Roman" w:hAnsi="Times New Roman" w:cs="Times New Roman"/>
          <w:sz w:val="24"/>
          <w:szCs w:val="24"/>
          <w:lang w:val="en-US"/>
        </w:rPr>
        <w:t>) or educational attainment (all participants were students a</w:t>
      </w:r>
      <w:r w:rsidR="008D3A89" w:rsidRPr="0020118C">
        <w:rPr>
          <w:rFonts w:ascii="Times New Roman" w:hAnsi="Times New Roman" w:cs="Times New Roman"/>
          <w:sz w:val="24"/>
          <w:szCs w:val="24"/>
          <w:lang w:val="en-US"/>
        </w:rPr>
        <w:t>t the University of Barcelona</w:t>
      </w:r>
      <w:r w:rsidR="00635E0F" w:rsidRPr="0020118C">
        <w:rPr>
          <w:rFonts w:ascii="Times New Roman" w:hAnsi="Times New Roman" w:cs="Times New Roman"/>
          <w:sz w:val="24"/>
          <w:szCs w:val="24"/>
          <w:lang w:val="en-US"/>
        </w:rPr>
        <w:t>) and</w:t>
      </w:r>
      <w:r w:rsidR="00E301F1" w:rsidRPr="0020118C">
        <w:rPr>
          <w:rFonts w:ascii="Times New Roman" w:hAnsi="Times New Roman" w:cs="Times New Roman"/>
          <w:sz w:val="24"/>
          <w:szCs w:val="24"/>
          <w:lang w:val="en-US"/>
        </w:rPr>
        <w:t xml:space="preserve"> had a similar </w:t>
      </w:r>
      <w:r w:rsidR="00146276" w:rsidRPr="0020118C">
        <w:rPr>
          <w:rFonts w:ascii="Times New Roman" w:hAnsi="Times New Roman" w:cs="Times New Roman"/>
          <w:sz w:val="24"/>
          <w:szCs w:val="24"/>
          <w:lang w:val="en-US"/>
        </w:rPr>
        <w:t>gender distribution (</w:t>
      </w:r>
      <w:r w:rsidR="00D50205" w:rsidRPr="0020118C">
        <w:rPr>
          <w:rFonts w:ascii="Times New Roman" w:hAnsi="Times New Roman" w:cs="Times New Roman"/>
          <w:sz w:val="24"/>
          <w:szCs w:val="24"/>
          <w:lang w:val="en-US"/>
        </w:rPr>
        <w:t>L1 group</w:t>
      </w:r>
      <w:r w:rsidR="00146276" w:rsidRPr="0020118C">
        <w:rPr>
          <w:rFonts w:ascii="Times New Roman" w:hAnsi="Times New Roman" w:cs="Times New Roman"/>
          <w:sz w:val="24"/>
          <w:szCs w:val="24"/>
          <w:lang w:val="en-US"/>
        </w:rPr>
        <w:t xml:space="preserve">: 15 females, 9 males; </w:t>
      </w:r>
      <w:r w:rsidR="00D50205" w:rsidRPr="0020118C">
        <w:rPr>
          <w:rFonts w:ascii="Times New Roman" w:hAnsi="Times New Roman" w:cs="Times New Roman"/>
          <w:sz w:val="24"/>
          <w:szCs w:val="24"/>
          <w:lang w:val="en-US"/>
        </w:rPr>
        <w:t>L2 group</w:t>
      </w:r>
      <w:r w:rsidR="00146276" w:rsidRPr="0020118C">
        <w:rPr>
          <w:rFonts w:ascii="Times New Roman" w:hAnsi="Times New Roman" w:cs="Times New Roman"/>
          <w:sz w:val="24"/>
          <w:szCs w:val="24"/>
          <w:lang w:val="en-US"/>
        </w:rPr>
        <w:t xml:space="preserve">: 17 females, 7 males). </w:t>
      </w:r>
      <w:r w:rsidR="00635E0F" w:rsidRPr="0020118C">
        <w:rPr>
          <w:rFonts w:ascii="Times New Roman" w:hAnsi="Times New Roman" w:cs="Times New Roman"/>
          <w:sz w:val="24"/>
          <w:szCs w:val="24"/>
          <w:lang w:val="en-US"/>
        </w:rPr>
        <w:t xml:space="preserve">All </w:t>
      </w:r>
      <w:r w:rsidR="00221F00" w:rsidRPr="0020118C">
        <w:rPr>
          <w:rFonts w:ascii="Times New Roman" w:hAnsi="Times New Roman" w:cs="Times New Roman"/>
          <w:sz w:val="24"/>
          <w:szCs w:val="24"/>
          <w:lang w:val="en-US"/>
        </w:rPr>
        <w:t>participants in the L2 group</w:t>
      </w:r>
      <w:r w:rsidR="00635E0F" w:rsidRPr="0020118C">
        <w:rPr>
          <w:rFonts w:ascii="Times New Roman" w:hAnsi="Times New Roman" w:cs="Times New Roman"/>
          <w:sz w:val="24"/>
          <w:szCs w:val="24"/>
          <w:lang w:val="en-US"/>
        </w:rPr>
        <w:t xml:space="preserve"> stated</w:t>
      </w:r>
      <w:r w:rsidR="00F52013" w:rsidRPr="0020118C">
        <w:rPr>
          <w:rFonts w:ascii="Times New Roman" w:hAnsi="Times New Roman" w:cs="Times New Roman"/>
          <w:sz w:val="24"/>
          <w:szCs w:val="24"/>
          <w:lang w:val="en-US"/>
        </w:rPr>
        <w:t xml:space="preserve"> that they had</w:t>
      </w:r>
      <w:r w:rsidR="00635E0F" w:rsidRPr="0020118C">
        <w:rPr>
          <w:rFonts w:ascii="Times New Roman" w:hAnsi="Times New Roman" w:cs="Times New Roman"/>
          <w:sz w:val="24"/>
          <w:szCs w:val="24"/>
          <w:lang w:val="en-US"/>
        </w:rPr>
        <w:t xml:space="preserve"> acquir</w:t>
      </w:r>
      <w:r w:rsidR="00F52013" w:rsidRPr="0020118C">
        <w:rPr>
          <w:rFonts w:ascii="Times New Roman" w:hAnsi="Times New Roman" w:cs="Times New Roman"/>
          <w:sz w:val="24"/>
          <w:szCs w:val="24"/>
          <w:lang w:val="en-US"/>
        </w:rPr>
        <w:t>ed</w:t>
      </w:r>
      <w:r w:rsidR="00635E0F" w:rsidRPr="0020118C">
        <w:rPr>
          <w:rFonts w:ascii="Times New Roman" w:hAnsi="Times New Roman" w:cs="Times New Roman"/>
          <w:sz w:val="24"/>
          <w:szCs w:val="24"/>
          <w:lang w:val="en-US"/>
        </w:rPr>
        <w:t xml:space="preserve"> English th</w:t>
      </w:r>
      <w:r w:rsidR="00423DE5" w:rsidRPr="0020118C">
        <w:rPr>
          <w:rFonts w:ascii="Times New Roman" w:hAnsi="Times New Roman" w:cs="Times New Roman"/>
          <w:sz w:val="24"/>
          <w:szCs w:val="24"/>
          <w:lang w:val="en-US"/>
        </w:rPr>
        <w:t>r</w:t>
      </w:r>
      <w:r w:rsidR="00635E0F" w:rsidRPr="0020118C">
        <w:rPr>
          <w:rFonts w:ascii="Times New Roman" w:hAnsi="Times New Roman" w:cs="Times New Roman"/>
          <w:sz w:val="24"/>
          <w:szCs w:val="24"/>
          <w:lang w:val="en-US"/>
        </w:rPr>
        <w:t>ough classroom instruction and</w:t>
      </w:r>
      <w:r w:rsidR="008D3A89" w:rsidRPr="0020118C">
        <w:rPr>
          <w:rFonts w:ascii="Times New Roman" w:hAnsi="Times New Roman" w:cs="Times New Roman"/>
          <w:color w:val="000000"/>
          <w:sz w:val="24"/>
          <w:szCs w:val="24"/>
          <w:lang w:val="en-US"/>
        </w:rPr>
        <w:t xml:space="preserve"> had a Common European Framework (CEF) English proficiency level of </w:t>
      </w:r>
      <w:r w:rsidR="00635E0F" w:rsidRPr="0020118C">
        <w:rPr>
          <w:rFonts w:ascii="Times New Roman" w:hAnsi="Times New Roman" w:cs="Times New Roman"/>
          <w:color w:val="000000"/>
          <w:sz w:val="24"/>
          <w:szCs w:val="24"/>
          <w:lang w:val="en-US"/>
        </w:rPr>
        <w:t>“</w:t>
      </w:r>
      <w:r w:rsidR="008D3A89" w:rsidRPr="0020118C">
        <w:rPr>
          <w:rFonts w:ascii="Times New Roman" w:hAnsi="Times New Roman" w:cs="Times New Roman"/>
          <w:color w:val="000000"/>
          <w:sz w:val="24"/>
          <w:szCs w:val="24"/>
          <w:lang w:val="en-US"/>
        </w:rPr>
        <w:t>lower intermediate</w:t>
      </w:r>
      <w:r w:rsidR="00635E0F" w:rsidRPr="0020118C">
        <w:rPr>
          <w:rFonts w:ascii="Times New Roman" w:hAnsi="Times New Roman" w:cs="Times New Roman"/>
          <w:color w:val="000000"/>
          <w:sz w:val="24"/>
          <w:szCs w:val="24"/>
          <w:lang w:val="en-US"/>
        </w:rPr>
        <w:t>”</w:t>
      </w:r>
      <w:r w:rsidR="008D3A89" w:rsidRPr="0020118C">
        <w:rPr>
          <w:rFonts w:ascii="Times New Roman" w:hAnsi="Times New Roman" w:cs="Times New Roman"/>
          <w:color w:val="000000"/>
          <w:sz w:val="24"/>
          <w:szCs w:val="24"/>
          <w:lang w:val="en-US"/>
        </w:rPr>
        <w:t xml:space="preserve"> (CEF = B1) or </w:t>
      </w:r>
      <w:r w:rsidR="00635E0F" w:rsidRPr="0020118C">
        <w:rPr>
          <w:rFonts w:ascii="Times New Roman" w:hAnsi="Times New Roman" w:cs="Times New Roman"/>
          <w:color w:val="000000"/>
          <w:sz w:val="24"/>
          <w:szCs w:val="24"/>
          <w:lang w:val="en-US"/>
        </w:rPr>
        <w:t>“</w:t>
      </w:r>
      <w:r w:rsidR="008D3A89" w:rsidRPr="0020118C">
        <w:rPr>
          <w:rFonts w:ascii="Times New Roman" w:hAnsi="Times New Roman" w:cs="Times New Roman"/>
          <w:color w:val="000000"/>
          <w:sz w:val="24"/>
          <w:szCs w:val="24"/>
          <w:lang w:val="en-US"/>
        </w:rPr>
        <w:t>upper intermediate</w:t>
      </w:r>
      <w:r w:rsidR="00635E0F" w:rsidRPr="0020118C">
        <w:rPr>
          <w:rFonts w:ascii="Times New Roman" w:hAnsi="Times New Roman" w:cs="Times New Roman"/>
          <w:color w:val="000000"/>
          <w:sz w:val="24"/>
          <w:szCs w:val="24"/>
          <w:lang w:val="en-US"/>
        </w:rPr>
        <w:t>”</w:t>
      </w:r>
      <w:r w:rsidR="008D3A89" w:rsidRPr="0020118C">
        <w:rPr>
          <w:rFonts w:ascii="Times New Roman" w:hAnsi="Times New Roman" w:cs="Times New Roman"/>
          <w:color w:val="000000"/>
          <w:sz w:val="24"/>
          <w:szCs w:val="24"/>
          <w:lang w:val="en-US"/>
        </w:rPr>
        <w:t xml:space="preserve"> (CEF = B2)</w:t>
      </w:r>
      <w:r w:rsidR="00635E0F" w:rsidRPr="0020118C">
        <w:rPr>
          <w:rFonts w:ascii="Times New Roman" w:hAnsi="Times New Roman" w:cs="Times New Roman"/>
          <w:sz w:val="24"/>
          <w:szCs w:val="24"/>
          <w:lang w:val="en-US"/>
        </w:rPr>
        <w:t xml:space="preserve">. This proficiency level was </w:t>
      </w:r>
      <w:r w:rsidR="009C379C" w:rsidRPr="0020118C">
        <w:rPr>
          <w:rFonts w:ascii="Times New Roman" w:hAnsi="Times New Roman" w:cs="Times New Roman"/>
          <w:sz w:val="24"/>
          <w:szCs w:val="24"/>
          <w:lang w:val="en-US"/>
        </w:rPr>
        <w:t xml:space="preserve">estimated </w:t>
      </w:r>
      <w:r w:rsidR="00FB10C9" w:rsidRPr="0020118C">
        <w:rPr>
          <w:rFonts w:ascii="Times New Roman" w:hAnsi="Times New Roman" w:cs="Times New Roman"/>
          <w:sz w:val="24"/>
          <w:szCs w:val="24"/>
          <w:lang w:val="en-US"/>
        </w:rPr>
        <w:t>through</w:t>
      </w:r>
      <w:r w:rsidR="009C379C" w:rsidRPr="0020118C">
        <w:rPr>
          <w:rFonts w:ascii="Times New Roman" w:hAnsi="Times New Roman" w:cs="Times New Roman"/>
          <w:sz w:val="24"/>
          <w:szCs w:val="24"/>
          <w:lang w:val="en-US"/>
        </w:rPr>
        <w:t xml:space="preserve"> an English vocabulary size test that correlates with the </w:t>
      </w:r>
      <w:r w:rsidR="008D3A89" w:rsidRPr="0020118C">
        <w:rPr>
          <w:rFonts w:ascii="Times New Roman" w:hAnsi="Times New Roman" w:cs="Times New Roman"/>
          <w:sz w:val="24"/>
          <w:szCs w:val="24"/>
          <w:lang w:val="en-US"/>
        </w:rPr>
        <w:t>CEF</w:t>
      </w:r>
      <w:r w:rsidR="009C379C" w:rsidRPr="0020118C">
        <w:rPr>
          <w:rFonts w:ascii="Times New Roman" w:hAnsi="Times New Roman" w:cs="Times New Roman"/>
          <w:sz w:val="24"/>
          <w:szCs w:val="24"/>
          <w:lang w:val="en-US"/>
        </w:rPr>
        <w:t xml:space="preserve"> proficiency level</w:t>
      </w:r>
      <w:r w:rsidR="008D3A89" w:rsidRPr="0020118C">
        <w:rPr>
          <w:rFonts w:ascii="Times New Roman" w:hAnsi="Times New Roman" w:cs="Times New Roman"/>
          <w:sz w:val="24"/>
          <w:szCs w:val="24"/>
          <w:lang w:val="en-US"/>
        </w:rPr>
        <w:t>s</w:t>
      </w:r>
      <w:r w:rsidR="00F43734" w:rsidRPr="0020118C">
        <w:rPr>
          <w:rFonts w:ascii="Times New Roman" w:hAnsi="Times New Roman" w:cs="Times New Roman"/>
          <w:sz w:val="24"/>
          <w:szCs w:val="24"/>
          <w:lang w:val="en-US"/>
        </w:rPr>
        <w:t xml:space="preserve">: </w:t>
      </w:r>
      <w:proofErr w:type="gramStart"/>
      <w:r w:rsidR="00FB10C9" w:rsidRPr="0020118C">
        <w:rPr>
          <w:rFonts w:ascii="Times New Roman" w:hAnsi="Times New Roman" w:cs="Times New Roman"/>
          <w:sz w:val="24"/>
          <w:szCs w:val="24"/>
          <w:lang w:val="en-US"/>
        </w:rPr>
        <w:t>the</w:t>
      </w:r>
      <w:proofErr w:type="gramEnd"/>
      <w:r w:rsidR="00FB10C9" w:rsidRPr="0020118C">
        <w:rPr>
          <w:rFonts w:ascii="Times New Roman" w:hAnsi="Times New Roman" w:cs="Times New Roman"/>
          <w:sz w:val="24"/>
          <w:szCs w:val="24"/>
          <w:lang w:val="en-US"/>
        </w:rPr>
        <w:t xml:space="preserve"> </w:t>
      </w:r>
      <w:r w:rsidR="009C379C" w:rsidRPr="0020118C">
        <w:rPr>
          <w:rFonts w:ascii="Times New Roman" w:hAnsi="Times New Roman" w:cs="Times New Roman"/>
          <w:sz w:val="24"/>
          <w:szCs w:val="24"/>
          <w:lang w:val="en-US"/>
        </w:rPr>
        <w:t>Lexical Test for Advanced</w:t>
      </w:r>
      <w:r w:rsidR="00FB10C9" w:rsidRPr="0020118C">
        <w:rPr>
          <w:rFonts w:ascii="Times New Roman" w:hAnsi="Times New Roman" w:cs="Times New Roman"/>
          <w:sz w:val="24"/>
          <w:szCs w:val="24"/>
          <w:lang w:val="en-US"/>
        </w:rPr>
        <w:t xml:space="preserve"> </w:t>
      </w:r>
      <w:r w:rsidR="009C379C" w:rsidRPr="0020118C">
        <w:rPr>
          <w:rFonts w:ascii="Times New Roman" w:hAnsi="Times New Roman" w:cs="Times New Roman"/>
          <w:sz w:val="24"/>
          <w:szCs w:val="24"/>
          <w:lang w:val="en-US"/>
        </w:rPr>
        <w:t>Learners of English (</w:t>
      </w:r>
      <w:proofErr w:type="spellStart"/>
      <w:r w:rsidR="009C379C" w:rsidRPr="0020118C">
        <w:rPr>
          <w:rFonts w:ascii="Times New Roman" w:hAnsi="Times New Roman" w:cs="Times New Roman"/>
          <w:sz w:val="24"/>
          <w:szCs w:val="24"/>
          <w:lang w:val="en-US"/>
        </w:rPr>
        <w:t>LexT</w:t>
      </w:r>
      <w:r w:rsidR="00F43734" w:rsidRPr="0020118C">
        <w:rPr>
          <w:rFonts w:ascii="Times New Roman" w:hAnsi="Times New Roman" w:cs="Times New Roman"/>
          <w:sz w:val="24"/>
          <w:szCs w:val="24"/>
          <w:lang w:val="en-US"/>
        </w:rPr>
        <w:t>ALE</w:t>
      </w:r>
      <w:proofErr w:type="spellEnd"/>
      <w:r w:rsidR="00F43734" w:rsidRPr="0020118C">
        <w:rPr>
          <w:rFonts w:ascii="Times New Roman" w:hAnsi="Times New Roman" w:cs="Times New Roman"/>
          <w:sz w:val="24"/>
          <w:szCs w:val="24"/>
          <w:lang w:val="en-US"/>
        </w:rPr>
        <w:t xml:space="preserve">; </w:t>
      </w:r>
      <w:proofErr w:type="spellStart"/>
      <w:r w:rsidR="00F43734" w:rsidRPr="0020118C">
        <w:rPr>
          <w:rFonts w:ascii="Times New Roman" w:hAnsi="Times New Roman" w:cs="Times New Roman"/>
          <w:sz w:val="24"/>
          <w:szCs w:val="24"/>
          <w:lang w:val="en-US"/>
        </w:rPr>
        <w:t>Lemhöfer</w:t>
      </w:r>
      <w:proofErr w:type="spellEnd"/>
      <w:r w:rsidR="00F43734" w:rsidRPr="0020118C">
        <w:rPr>
          <w:rFonts w:ascii="Times New Roman" w:hAnsi="Times New Roman" w:cs="Times New Roman"/>
          <w:sz w:val="24"/>
          <w:szCs w:val="24"/>
          <w:lang w:val="en-US"/>
        </w:rPr>
        <w:t xml:space="preserve"> &amp; Broersma, 2012). </w:t>
      </w:r>
      <w:r w:rsidR="00D50205" w:rsidRPr="0020118C">
        <w:rPr>
          <w:rFonts w:ascii="Times New Roman" w:hAnsi="Times New Roman" w:cs="Times New Roman"/>
          <w:sz w:val="24"/>
          <w:szCs w:val="24"/>
          <w:lang w:val="en-US"/>
        </w:rPr>
        <w:t>P</w:t>
      </w:r>
      <w:r w:rsidR="008D3A89" w:rsidRPr="0020118C">
        <w:rPr>
          <w:rFonts w:ascii="Times New Roman" w:hAnsi="Times New Roman" w:cs="Times New Roman"/>
          <w:sz w:val="24"/>
          <w:szCs w:val="24"/>
          <w:lang w:val="en-US"/>
        </w:rPr>
        <w:t xml:space="preserve">articipants </w:t>
      </w:r>
      <w:r w:rsidR="00D50205" w:rsidRPr="0020118C">
        <w:rPr>
          <w:rFonts w:ascii="Times New Roman" w:hAnsi="Times New Roman" w:cs="Times New Roman"/>
          <w:sz w:val="24"/>
          <w:szCs w:val="24"/>
          <w:lang w:val="en-US"/>
        </w:rPr>
        <w:t xml:space="preserve">in the L1 group </w:t>
      </w:r>
      <w:r w:rsidR="00DE3915" w:rsidRPr="0020118C">
        <w:rPr>
          <w:rFonts w:ascii="Times New Roman" w:hAnsi="Times New Roman" w:cs="Times New Roman"/>
          <w:sz w:val="24"/>
          <w:szCs w:val="24"/>
          <w:lang w:val="en-US"/>
        </w:rPr>
        <w:t>had</w:t>
      </w:r>
      <w:r w:rsidR="00635E0F" w:rsidRPr="0020118C">
        <w:rPr>
          <w:rFonts w:ascii="Times New Roman" w:hAnsi="Times New Roman" w:cs="Times New Roman"/>
          <w:sz w:val="24"/>
          <w:szCs w:val="24"/>
          <w:lang w:val="en-US"/>
        </w:rPr>
        <w:t xml:space="preserve"> the expected</w:t>
      </w:r>
      <w:r w:rsidR="00701413" w:rsidRPr="0020118C">
        <w:rPr>
          <w:rFonts w:ascii="Times New Roman" w:hAnsi="Times New Roman" w:cs="Times New Roman"/>
          <w:sz w:val="24"/>
          <w:szCs w:val="24"/>
          <w:lang w:val="en-US"/>
        </w:rPr>
        <w:t xml:space="preserve"> CEF level of </w:t>
      </w:r>
      <w:r w:rsidR="00635E0F" w:rsidRPr="0020118C">
        <w:rPr>
          <w:rFonts w:ascii="Times New Roman" w:hAnsi="Times New Roman" w:cs="Times New Roman"/>
          <w:sz w:val="24"/>
          <w:szCs w:val="24"/>
          <w:lang w:val="en-US"/>
        </w:rPr>
        <w:t>“</w:t>
      </w:r>
      <w:r w:rsidR="00701413" w:rsidRPr="0020118C">
        <w:rPr>
          <w:rFonts w:ascii="Times New Roman" w:hAnsi="Times New Roman" w:cs="Times New Roman"/>
          <w:sz w:val="24"/>
          <w:szCs w:val="24"/>
          <w:lang w:val="en-US"/>
        </w:rPr>
        <w:t>proficien</w:t>
      </w:r>
      <w:r w:rsidR="00324996" w:rsidRPr="0020118C">
        <w:rPr>
          <w:rFonts w:ascii="Times New Roman" w:hAnsi="Times New Roman" w:cs="Times New Roman"/>
          <w:sz w:val="24"/>
          <w:szCs w:val="24"/>
          <w:lang w:val="en-US"/>
        </w:rPr>
        <w:t>t</w:t>
      </w:r>
      <w:r w:rsidR="00701413" w:rsidRPr="0020118C">
        <w:rPr>
          <w:rFonts w:ascii="Times New Roman" w:hAnsi="Times New Roman" w:cs="Times New Roman"/>
          <w:sz w:val="24"/>
          <w:szCs w:val="24"/>
          <w:lang w:val="en-US"/>
        </w:rPr>
        <w:t xml:space="preserve"> users</w:t>
      </w:r>
      <w:r w:rsidR="00324996" w:rsidRPr="0020118C">
        <w:rPr>
          <w:rFonts w:ascii="Times New Roman" w:hAnsi="Times New Roman" w:cs="Times New Roman"/>
          <w:sz w:val="24"/>
          <w:szCs w:val="24"/>
          <w:lang w:val="en-US"/>
        </w:rPr>
        <w:t xml:space="preserve"> of Spanish</w:t>
      </w:r>
      <w:r w:rsidR="00635E0F" w:rsidRPr="0020118C">
        <w:rPr>
          <w:rFonts w:ascii="Times New Roman" w:hAnsi="Times New Roman" w:cs="Times New Roman"/>
          <w:sz w:val="24"/>
          <w:szCs w:val="24"/>
          <w:lang w:val="en-US"/>
        </w:rPr>
        <w:t>”</w:t>
      </w:r>
      <w:r w:rsidR="00324996" w:rsidRPr="0020118C">
        <w:rPr>
          <w:rFonts w:ascii="Times New Roman" w:hAnsi="Times New Roman" w:cs="Times New Roman"/>
          <w:sz w:val="24"/>
          <w:szCs w:val="24"/>
          <w:lang w:val="en-US"/>
        </w:rPr>
        <w:t>,</w:t>
      </w:r>
      <w:r w:rsidR="00701413" w:rsidRPr="0020118C">
        <w:rPr>
          <w:rFonts w:ascii="Times New Roman" w:hAnsi="Times New Roman" w:cs="Times New Roman"/>
          <w:sz w:val="24"/>
          <w:szCs w:val="24"/>
          <w:lang w:val="en-US"/>
        </w:rPr>
        <w:t xml:space="preserve"> </w:t>
      </w:r>
      <w:r w:rsidR="00386BB0" w:rsidRPr="0020118C">
        <w:rPr>
          <w:rFonts w:ascii="Times New Roman" w:hAnsi="Times New Roman" w:cs="Times New Roman"/>
          <w:sz w:val="24"/>
          <w:szCs w:val="24"/>
          <w:lang w:val="en-US"/>
        </w:rPr>
        <w:t xml:space="preserve">as determined </w:t>
      </w:r>
      <w:r w:rsidR="00701413" w:rsidRPr="0020118C">
        <w:rPr>
          <w:rFonts w:ascii="Times New Roman" w:hAnsi="Times New Roman" w:cs="Times New Roman"/>
          <w:sz w:val="24"/>
          <w:szCs w:val="24"/>
          <w:lang w:val="en-US"/>
        </w:rPr>
        <w:t xml:space="preserve">with </w:t>
      </w:r>
      <w:r w:rsidR="00DE3915" w:rsidRPr="0020118C">
        <w:rPr>
          <w:rFonts w:ascii="Times New Roman" w:hAnsi="Times New Roman" w:cs="Times New Roman"/>
          <w:sz w:val="24"/>
          <w:szCs w:val="24"/>
          <w:lang w:val="en-US"/>
        </w:rPr>
        <w:t>the</w:t>
      </w:r>
      <w:r w:rsidR="00701413" w:rsidRPr="0020118C">
        <w:rPr>
          <w:rFonts w:ascii="Times New Roman" w:hAnsi="Times New Roman" w:cs="Times New Roman"/>
          <w:sz w:val="24"/>
          <w:szCs w:val="24"/>
          <w:lang w:val="en-US"/>
        </w:rPr>
        <w:t xml:space="preserve"> </w:t>
      </w:r>
      <w:r w:rsidR="008D3A89" w:rsidRPr="0020118C">
        <w:rPr>
          <w:rFonts w:ascii="Times New Roman" w:hAnsi="Times New Roman" w:cs="Times New Roman"/>
          <w:sz w:val="24"/>
          <w:szCs w:val="24"/>
          <w:lang w:val="en-US"/>
        </w:rPr>
        <w:t xml:space="preserve">Spanish version of the </w:t>
      </w:r>
      <w:proofErr w:type="spellStart"/>
      <w:r w:rsidR="008D3A89" w:rsidRPr="0020118C">
        <w:rPr>
          <w:rFonts w:ascii="Times New Roman" w:hAnsi="Times New Roman" w:cs="Times New Roman"/>
          <w:sz w:val="24"/>
          <w:szCs w:val="24"/>
          <w:lang w:val="en-US"/>
        </w:rPr>
        <w:t>LexT</w:t>
      </w:r>
      <w:r w:rsidR="00DE3915" w:rsidRPr="0020118C">
        <w:rPr>
          <w:rFonts w:ascii="Times New Roman" w:hAnsi="Times New Roman" w:cs="Times New Roman"/>
          <w:sz w:val="24"/>
          <w:szCs w:val="24"/>
          <w:lang w:val="en-US"/>
        </w:rPr>
        <w:t>ALE</w:t>
      </w:r>
      <w:proofErr w:type="spellEnd"/>
      <w:r w:rsidR="008D3A89" w:rsidRPr="0020118C">
        <w:rPr>
          <w:rFonts w:ascii="Times New Roman" w:hAnsi="Times New Roman" w:cs="Times New Roman"/>
          <w:sz w:val="24"/>
          <w:szCs w:val="24"/>
          <w:lang w:val="en-US"/>
        </w:rPr>
        <w:t xml:space="preserve"> (</w:t>
      </w:r>
      <w:proofErr w:type="spellStart"/>
      <w:r w:rsidR="00DB29A1" w:rsidRPr="0020118C">
        <w:rPr>
          <w:rFonts w:ascii="Times New Roman" w:hAnsi="Times New Roman" w:cs="Times New Roman"/>
          <w:sz w:val="24"/>
          <w:szCs w:val="24"/>
          <w:lang w:val="en-US"/>
        </w:rPr>
        <w:t>Izura</w:t>
      </w:r>
      <w:proofErr w:type="spellEnd"/>
      <w:r w:rsidR="00DB29A1" w:rsidRPr="0020118C">
        <w:rPr>
          <w:rFonts w:ascii="Times New Roman" w:hAnsi="Times New Roman" w:cs="Times New Roman"/>
          <w:sz w:val="24"/>
          <w:szCs w:val="24"/>
          <w:lang w:val="en-US"/>
        </w:rPr>
        <w:t xml:space="preserve"> et al.</w:t>
      </w:r>
      <w:r w:rsidR="00635E0F" w:rsidRPr="0020118C">
        <w:rPr>
          <w:rFonts w:ascii="Times New Roman" w:hAnsi="Times New Roman" w:cs="Times New Roman"/>
          <w:sz w:val="24"/>
          <w:szCs w:val="24"/>
          <w:lang w:val="en-US"/>
        </w:rPr>
        <w:t>,</w:t>
      </w:r>
      <w:r w:rsidR="00701413" w:rsidRPr="0020118C">
        <w:rPr>
          <w:rFonts w:ascii="Times New Roman" w:hAnsi="Times New Roman" w:cs="Times New Roman"/>
          <w:sz w:val="24"/>
          <w:szCs w:val="24"/>
          <w:lang w:val="en-US"/>
        </w:rPr>
        <w:t xml:space="preserve"> 2014</w:t>
      </w:r>
      <w:r w:rsidR="008D3A89" w:rsidRPr="0020118C">
        <w:rPr>
          <w:rFonts w:ascii="Times New Roman" w:hAnsi="Times New Roman" w:cs="Times New Roman"/>
          <w:sz w:val="24"/>
          <w:szCs w:val="24"/>
          <w:lang w:val="en-US"/>
        </w:rPr>
        <w:t>)</w:t>
      </w:r>
      <w:r w:rsidR="00701413" w:rsidRPr="0020118C">
        <w:rPr>
          <w:rFonts w:ascii="Times New Roman" w:hAnsi="Times New Roman" w:cs="Times New Roman"/>
          <w:sz w:val="24"/>
          <w:szCs w:val="24"/>
          <w:lang w:val="en-US"/>
        </w:rPr>
        <w:t xml:space="preserve">. </w:t>
      </w:r>
    </w:p>
    <w:p w14:paraId="76F91FD5" w14:textId="19EFF19B" w:rsidR="00634FC8" w:rsidRPr="0020118C" w:rsidRDefault="00DE41CC" w:rsidP="00634FC8">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Tasks</w:t>
      </w:r>
      <w:r w:rsidR="00634FC8" w:rsidRPr="0020118C">
        <w:rPr>
          <w:rFonts w:ascii="Times New Roman" w:hAnsi="Times New Roman" w:cs="Times New Roman"/>
          <w:sz w:val="24"/>
          <w:szCs w:val="24"/>
          <w:lang w:val="en-GB"/>
        </w:rPr>
        <w:t xml:space="preserve"> </w:t>
      </w:r>
    </w:p>
    <w:p w14:paraId="51341F00" w14:textId="1433AD4A" w:rsidR="001D603F" w:rsidRPr="0020118C" w:rsidRDefault="00830B0B" w:rsidP="001D603F">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All p</w:t>
      </w:r>
      <w:r w:rsidR="00A017A4" w:rsidRPr="0020118C">
        <w:rPr>
          <w:rFonts w:ascii="Times New Roman" w:hAnsi="Times New Roman" w:cs="Times New Roman"/>
          <w:sz w:val="24"/>
          <w:szCs w:val="24"/>
          <w:lang w:val="en-GB"/>
        </w:rPr>
        <w:t>articipants performed a picture</w:t>
      </w:r>
      <w:r w:rsidR="001C46C6" w:rsidRPr="0020118C">
        <w:rPr>
          <w:rFonts w:ascii="Times New Roman" w:hAnsi="Times New Roman" w:cs="Times New Roman"/>
          <w:sz w:val="24"/>
          <w:szCs w:val="24"/>
          <w:lang w:val="en-GB"/>
        </w:rPr>
        <w:t xml:space="preserve"> </w:t>
      </w:r>
      <w:r w:rsidR="00EA4A37" w:rsidRPr="0020118C">
        <w:rPr>
          <w:rFonts w:ascii="Times New Roman" w:hAnsi="Times New Roman" w:cs="Times New Roman"/>
          <w:sz w:val="24"/>
          <w:szCs w:val="24"/>
          <w:lang w:val="en-GB"/>
        </w:rPr>
        <w:t>naming</w:t>
      </w:r>
      <w:r w:rsidR="00DE3915" w:rsidRPr="0020118C">
        <w:rPr>
          <w:rFonts w:ascii="Times New Roman" w:hAnsi="Times New Roman" w:cs="Times New Roman"/>
          <w:sz w:val="24"/>
          <w:szCs w:val="24"/>
          <w:lang w:val="en-GB"/>
        </w:rPr>
        <w:t xml:space="preserve"> task</w:t>
      </w:r>
      <w:r w:rsidR="00EA4A37" w:rsidRPr="0020118C">
        <w:rPr>
          <w:rFonts w:ascii="Times New Roman" w:hAnsi="Times New Roman" w:cs="Times New Roman"/>
          <w:sz w:val="24"/>
          <w:szCs w:val="24"/>
          <w:lang w:val="en-GB"/>
        </w:rPr>
        <w:t xml:space="preserve"> </w:t>
      </w:r>
      <w:r w:rsidR="002B2B29" w:rsidRPr="0020118C">
        <w:rPr>
          <w:rFonts w:ascii="Times New Roman" w:hAnsi="Times New Roman" w:cs="Times New Roman"/>
          <w:sz w:val="24"/>
          <w:szCs w:val="24"/>
          <w:lang w:val="en-GB"/>
        </w:rPr>
        <w:t xml:space="preserve">variant of the </w:t>
      </w:r>
      <w:r w:rsidR="001C46C6" w:rsidRPr="0020118C">
        <w:rPr>
          <w:rFonts w:ascii="Times New Roman" w:hAnsi="Times New Roman" w:cs="Times New Roman"/>
          <w:sz w:val="24"/>
          <w:szCs w:val="24"/>
          <w:lang w:val="en-GB"/>
        </w:rPr>
        <w:t xml:space="preserve">cyclical </w:t>
      </w:r>
      <w:r w:rsidR="00EA4A37" w:rsidRPr="0020118C">
        <w:rPr>
          <w:rFonts w:ascii="Times New Roman" w:hAnsi="Times New Roman" w:cs="Times New Roman"/>
          <w:sz w:val="24"/>
          <w:szCs w:val="24"/>
          <w:lang w:val="en-GB"/>
        </w:rPr>
        <w:t xml:space="preserve">semantic </w:t>
      </w:r>
      <w:r w:rsidR="002B2B29" w:rsidRPr="0020118C">
        <w:rPr>
          <w:rFonts w:ascii="Times New Roman" w:hAnsi="Times New Roman" w:cs="Times New Roman"/>
          <w:sz w:val="24"/>
          <w:szCs w:val="24"/>
          <w:lang w:val="en-GB"/>
        </w:rPr>
        <w:t>paradigm</w:t>
      </w:r>
      <w:r w:rsidR="00943948" w:rsidRPr="0020118C">
        <w:rPr>
          <w:rFonts w:ascii="Times New Roman" w:hAnsi="Times New Roman" w:cs="Times New Roman"/>
          <w:sz w:val="24"/>
          <w:szCs w:val="24"/>
          <w:lang w:val="en-GB"/>
        </w:rPr>
        <w:t xml:space="preserve">, </w:t>
      </w:r>
      <w:r w:rsidR="001E23B9" w:rsidRPr="0020118C">
        <w:rPr>
          <w:rFonts w:ascii="Times New Roman" w:hAnsi="Times New Roman" w:cs="Times New Roman"/>
          <w:sz w:val="24"/>
          <w:szCs w:val="24"/>
          <w:lang w:val="en-GB"/>
        </w:rPr>
        <w:t>followed by</w:t>
      </w:r>
      <w:r w:rsidR="00EA4A37" w:rsidRPr="0020118C">
        <w:rPr>
          <w:rFonts w:ascii="Times New Roman" w:hAnsi="Times New Roman" w:cs="Times New Roman"/>
          <w:sz w:val="24"/>
          <w:szCs w:val="24"/>
          <w:lang w:val="en-GB"/>
        </w:rPr>
        <w:t xml:space="preserve"> </w:t>
      </w:r>
      <w:r w:rsidR="00A017A4" w:rsidRPr="0020118C">
        <w:rPr>
          <w:rFonts w:ascii="Times New Roman" w:hAnsi="Times New Roman" w:cs="Times New Roman"/>
          <w:sz w:val="24"/>
          <w:szCs w:val="24"/>
          <w:lang w:val="en-GB"/>
        </w:rPr>
        <w:t>a flanker task</w:t>
      </w:r>
      <w:r w:rsidR="002B2B29" w:rsidRPr="0020118C">
        <w:rPr>
          <w:rFonts w:ascii="Times New Roman" w:hAnsi="Times New Roman" w:cs="Times New Roman"/>
          <w:sz w:val="24"/>
          <w:szCs w:val="24"/>
          <w:lang w:val="en-GB"/>
        </w:rPr>
        <w:t xml:space="preserve"> (</w:t>
      </w:r>
      <w:r w:rsidR="009C681F" w:rsidRPr="0020118C">
        <w:rPr>
          <w:rFonts w:ascii="Times New Roman" w:hAnsi="Times New Roman" w:cs="Times New Roman"/>
          <w:sz w:val="24"/>
          <w:szCs w:val="24"/>
          <w:lang w:val="en-GB"/>
        </w:rPr>
        <w:t>admin</w:t>
      </w:r>
      <w:r w:rsidR="002B2B29" w:rsidRPr="0020118C">
        <w:rPr>
          <w:rFonts w:ascii="Times New Roman" w:hAnsi="Times New Roman" w:cs="Times New Roman"/>
          <w:sz w:val="24"/>
          <w:szCs w:val="24"/>
          <w:lang w:val="en-GB"/>
        </w:rPr>
        <w:t>istered with DMDX</w:t>
      </w:r>
      <w:r w:rsidR="00DE3915" w:rsidRPr="0020118C">
        <w:rPr>
          <w:rFonts w:ascii="Times New Roman" w:hAnsi="Times New Roman" w:cs="Times New Roman"/>
          <w:sz w:val="24"/>
          <w:szCs w:val="24"/>
          <w:lang w:val="en-GB"/>
        </w:rPr>
        <w:t>;</w:t>
      </w:r>
      <w:r w:rsidR="002B2B29" w:rsidRPr="0020118C">
        <w:rPr>
          <w:rFonts w:ascii="Times New Roman" w:hAnsi="Times New Roman" w:cs="Times New Roman"/>
          <w:sz w:val="24"/>
          <w:szCs w:val="24"/>
          <w:lang w:val="en-GB"/>
        </w:rPr>
        <w:t xml:space="preserve"> </w:t>
      </w:r>
      <w:r w:rsidR="009C681F" w:rsidRPr="0020118C">
        <w:rPr>
          <w:rFonts w:ascii="Times New Roman" w:hAnsi="Times New Roman" w:cs="Times New Roman"/>
          <w:sz w:val="24"/>
          <w:szCs w:val="24"/>
          <w:lang w:val="en-GB"/>
        </w:rPr>
        <w:t>Forster &amp; Fors</w:t>
      </w:r>
      <w:r w:rsidR="00046796" w:rsidRPr="0020118C">
        <w:rPr>
          <w:rFonts w:ascii="Times New Roman" w:hAnsi="Times New Roman" w:cs="Times New Roman"/>
          <w:sz w:val="24"/>
          <w:szCs w:val="24"/>
          <w:lang w:val="en-GB"/>
        </w:rPr>
        <w:t>t</w:t>
      </w:r>
      <w:r w:rsidR="009C681F" w:rsidRPr="0020118C">
        <w:rPr>
          <w:rFonts w:ascii="Times New Roman" w:hAnsi="Times New Roman" w:cs="Times New Roman"/>
          <w:sz w:val="24"/>
          <w:szCs w:val="24"/>
          <w:lang w:val="en-GB"/>
        </w:rPr>
        <w:t>er, 2003).</w:t>
      </w:r>
      <w:r w:rsidR="001D603F" w:rsidRPr="0020118C">
        <w:rPr>
          <w:rFonts w:ascii="Times New Roman" w:hAnsi="Times New Roman" w:cs="Times New Roman"/>
          <w:sz w:val="24"/>
          <w:szCs w:val="24"/>
          <w:lang w:val="en-GB"/>
        </w:rPr>
        <w:t xml:space="preserve"> </w:t>
      </w:r>
    </w:p>
    <w:p w14:paraId="633343C6" w14:textId="6C580D90" w:rsidR="00B075CE" w:rsidRPr="0020118C" w:rsidRDefault="002B2B29" w:rsidP="00B075CE">
      <w:pPr>
        <w:spacing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Cyclical p</w:t>
      </w:r>
      <w:r w:rsidR="001C46C6" w:rsidRPr="0020118C">
        <w:rPr>
          <w:rFonts w:ascii="Times New Roman" w:hAnsi="Times New Roman" w:cs="Times New Roman"/>
          <w:b/>
          <w:i/>
          <w:sz w:val="24"/>
          <w:szCs w:val="24"/>
          <w:lang w:val="en-GB"/>
        </w:rPr>
        <w:t xml:space="preserve">icture </w:t>
      </w:r>
      <w:r w:rsidR="008E47D3" w:rsidRPr="0020118C">
        <w:rPr>
          <w:rFonts w:ascii="Times New Roman" w:hAnsi="Times New Roman" w:cs="Times New Roman"/>
          <w:b/>
          <w:i/>
          <w:sz w:val="24"/>
          <w:szCs w:val="24"/>
          <w:lang w:val="en-GB"/>
        </w:rPr>
        <w:t>naming task</w:t>
      </w:r>
      <w:r w:rsidR="00FA26A3" w:rsidRPr="0020118C">
        <w:rPr>
          <w:rFonts w:ascii="Times New Roman" w:hAnsi="Times New Roman" w:cs="Times New Roman"/>
          <w:b/>
          <w:i/>
          <w:sz w:val="24"/>
          <w:szCs w:val="24"/>
          <w:lang w:val="en-GB"/>
        </w:rPr>
        <w:t>.</w:t>
      </w:r>
      <w:r w:rsidR="00FA26A3" w:rsidRPr="0020118C">
        <w:rPr>
          <w:rFonts w:ascii="Times New Roman" w:hAnsi="Times New Roman" w:cs="Times New Roman"/>
          <w:sz w:val="24"/>
          <w:szCs w:val="24"/>
          <w:lang w:val="en-GB"/>
        </w:rPr>
        <w:t xml:space="preserve"> </w:t>
      </w:r>
      <w:r w:rsidR="00DE3915" w:rsidRPr="0020118C">
        <w:rPr>
          <w:rFonts w:ascii="Times New Roman" w:hAnsi="Times New Roman" w:cs="Times New Roman"/>
          <w:sz w:val="24"/>
          <w:szCs w:val="24"/>
          <w:lang w:val="en-GB"/>
        </w:rPr>
        <w:t xml:space="preserve">The </w:t>
      </w:r>
      <w:r w:rsidR="00DE3915" w:rsidRPr="0020118C">
        <w:rPr>
          <w:rFonts w:ascii="Times New Roman" w:hAnsi="Times New Roman" w:cs="Times New Roman"/>
          <w:sz w:val="24"/>
          <w:szCs w:val="24"/>
          <w:lang w:val="en-US"/>
        </w:rPr>
        <w:t>s</w:t>
      </w:r>
      <w:r w:rsidR="00DE41CC" w:rsidRPr="0020118C">
        <w:rPr>
          <w:rFonts w:ascii="Times New Roman" w:hAnsi="Times New Roman" w:cs="Times New Roman"/>
          <w:sz w:val="24"/>
          <w:szCs w:val="24"/>
          <w:lang w:val="en-US"/>
        </w:rPr>
        <w:t xml:space="preserve">timuli were 16 </w:t>
      </w:r>
      <w:r w:rsidR="00914D4D" w:rsidRPr="0020118C">
        <w:rPr>
          <w:rFonts w:ascii="Times New Roman" w:hAnsi="Times New Roman" w:cs="Times New Roman"/>
          <w:sz w:val="24"/>
          <w:szCs w:val="24"/>
          <w:lang w:val="en-US"/>
        </w:rPr>
        <w:t>pictures</w:t>
      </w:r>
      <w:r w:rsidR="00DE41CC" w:rsidRPr="0020118C">
        <w:rPr>
          <w:rFonts w:ascii="Times New Roman" w:hAnsi="Times New Roman" w:cs="Times New Roman"/>
          <w:sz w:val="24"/>
          <w:szCs w:val="24"/>
          <w:lang w:val="en-US"/>
        </w:rPr>
        <w:t xml:space="preserve"> </w:t>
      </w:r>
      <w:r w:rsidR="00C3559C" w:rsidRPr="0020118C">
        <w:rPr>
          <w:rFonts w:ascii="Times New Roman" w:hAnsi="Times New Roman" w:cs="Times New Roman"/>
          <w:sz w:val="24"/>
          <w:szCs w:val="24"/>
          <w:lang w:val="en-US"/>
        </w:rPr>
        <w:t>belonging to four different semantic categories</w:t>
      </w:r>
      <w:r w:rsidR="00914D4D" w:rsidRPr="0020118C">
        <w:rPr>
          <w:rFonts w:ascii="Times New Roman" w:hAnsi="Times New Roman" w:cs="Times New Roman"/>
          <w:sz w:val="24"/>
          <w:szCs w:val="24"/>
          <w:lang w:val="en-US"/>
        </w:rPr>
        <w:t xml:space="preserve">. The </w:t>
      </w:r>
      <w:r w:rsidR="002E5BD0" w:rsidRPr="0020118C">
        <w:rPr>
          <w:rFonts w:ascii="Times New Roman" w:hAnsi="Times New Roman" w:cs="Times New Roman"/>
          <w:sz w:val="24"/>
          <w:szCs w:val="24"/>
          <w:lang w:val="en-US"/>
        </w:rPr>
        <w:t>names</w:t>
      </w:r>
      <w:r w:rsidR="00914D4D" w:rsidRPr="0020118C">
        <w:rPr>
          <w:rFonts w:ascii="Times New Roman" w:hAnsi="Times New Roman" w:cs="Times New Roman"/>
          <w:sz w:val="24"/>
          <w:szCs w:val="24"/>
          <w:lang w:val="en-US"/>
        </w:rPr>
        <w:t xml:space="preserve"> of the pictures did not overlap phonologically between </w:t>
      </w:r>
      <w:r w:rsidR="00914D4D" w:rsidRPr="0020118C">
        <w:rPr>
          <w:rFonts w:ascii="Times New Roman" w:hAnsi="Times New Roman" w:cs="Times New Roman"/>
          <w:sz w:val="24"/>
          <w:szCs w:val="24"/>
          <w:lang w:val="en-US"/>
        </w:rPr>
        <w:lastRenderedPageBreak/>
        <w:t xml:space="preserve">Spanish and English </w:t>
      </w:r>
      <w:r w:rsidR="00B075CE" w:rsidRPr="0020118C">
        <w:rPr>
          <w:rFonts w:ascii="Times New Roman" w:hAnsi="Times New Roman" w:cs="Times New Roman"/>
          <w:sz w:val="24"/>
          <w:szCs w:val="24"/>
          <w:lang w:val="en-US"/>
        </w:rPr>
        <w:t>(animals: rabbit/</w:t>
      </w:r>
      <w:proofErr w:type="spellStart"/>
      <w:r w:rsidR="00B075CE" w:rsidRPr="0020118C">
        <w:rPr>
          <w:rFonts w:ascii="Times New Roman" w:hAnsi="Times New Roman" w:cs="Times New Roman"/>
          <w:i/>
          <w:sz w:val="24"/>
          <w:szCs w:val="24"/>
          <w:lang w:val="en-US"/>
        </w:rPr>
        <w:t>conejo</w:t>
      </w:r>
      <w:proofErr w:type="spellEnd"/>
      <w:r w:rsidR="00B075CE" w:rsidRPr="0020118C">
        <w:rPr>
          <w:rFonts w:ascii="Times New Roman" w:hAnsi="Times New Roman" w:cs="Times New Roman"/>
          <w:sz w:val="24"/>
          <w:szCs w:val="24"/>
          <w:lang w:val="en-US"/>
        </w:rPr>
        <w:t>, duck/</w:t>
      </w:r>
      <w:proofErr w:type="spellStart"/>
      <w:r w:rsidR="00B075CE" w:rsidRPr="0020118C">
        <w:rPr>
          <w:rFonts w:ascii="Times New Roman" w:hAnsi="Times New Roman" w:cs="Times New Roman"/>
          <w:i/>
          <w:sz w:val="24"/>
          <w:szCs w:val="24"/>
          <w:lang w:val="en-US"/>
        </w:rPr>
        <w:t>pato</w:t>
      </w:r>
      <w:proofErr w:type="spellEnd"/>
      <w:r w:rsidR="00B075CE" w:rsidRPr="0020118C">
        <w:rPr>
          <w:rFonts w:ascii="Times New Roman" w:hAnsi="Times New Roman" w:cs="Times New Roman"/>
          <w:sz w:val="24"/>
          <w:szCs w:val="24"/>
          <w:lang w:val="en-US"/>
        </w:rPr>
        <w:t>, fox/</w:t>
      </w:r>
      <w:proofErr w:type="spellStart"/>
      <w:r w:rsidR="00B075CE" w:rsidRPr="0020118C">
        <w:rPr>
          <w:rFonts w:ascii="Times New Roman" w:hAnsi="Times New Roman" w:cs="Times New Roman"/>
          <w:i/>
          <w:sz w:val="24"/>
          <w:szCs w:val="24"/>
          <w:lang w:val="en-US"/>
        </w:rPr>
        <w:t>zorro</w:t>
      </w:r>
      <w:proofErr w:type="spellEnd"/>
      <w:r w:rsidR="00B075CE" w:rsidRPr="0020118C">
        <w:rPr>
          <w:rFonts w:ascii="Times New Roman" w:hAnsi="Times New Roman" w:cs="Times New Roman"/>
          <w:sz w:val="24"/>
          <w:szCs w:val="24"/>
          <w:lang w:val="en-US"/>
        </w:rPr>
        <w:t>, and owl/</w:t>
      </w:r>
      <w:proofErr w:type="spellStart"/>
      <w:r w:rsidR="00B075CE" w:rsidRPr="0020118C">
        <w:rPr>
          <w:rFonts w:ascii="Times New Roman" w:hAnsi="Times New Roman" w:cs="Times New Roman"/>
          <w:i/>
          <w:sz w:val="24"/>
          <w:szCs w:val="24"/>
          <w:lang w:val="en-US"/>
        </w:rPr>
        <w:t>búho</w:t>
      </w:r>
      <w:proofErr w:type="spellEnd"/>
      <w:r w:rsidR="00B075CE" w:rsidRPr="0020118C">
        <w:rPr>
          <w:rFonts w:ascii="Times New Roman" w:hAnsi="Times New Roman" w:cs="Times New Roman"/>
          <w:sz w:val="24"/>
          <w:szCs w:val="24"/>
          <w:lang w:val="en-US"/>
        </w:rPr>
        <w:t>; f</w:t>
      </w:r>
      <w:r w:rsidR="00DE3915" w:rsidRPr="0020118C">
        <w:rPr>
          <w:rFonts w:ascii="Times New Roman" w:hAnsi="Times New Roman" w:cs="Times New Roman"/>
          <w:sz w:val="24"/>
          <w:szCs w:val="24"/>
          <w:lang w:val="en-US"/>
        </w:rPr>
        <w:t>r</w:t>
      </w:r>
      <w:r w:rsidR="00B075CE" w:rsidRPr="0020118C">
        <w:rPr>
          <w:rFonts w:ascii="Times New Roman" w:hAnsi="Times New Roman" w:cs="Times New Roman"/>
          <w:sz w:val="24"/>
          <w:szCs w:val="24"/>
          <w:lang w:val="en-US"/>
        </w:rPr>
        <w:t>uits: strawberry/</w:t>
      </w:r>
      <w:proofErr w:type="spellStart"/>
      <w:r w:rsidR="00B075CE" w:rsidRPr="0020118C">
        <w:rPr>
          <w:rFonts w:ascii="Times New Roman" w:hAnsi="Times New Roman" w:cs="Times New Roman"/>
          <w:i/>
          <w:sz w:val="24"/>
          <w:szCs w:val="24"/>
          <w:lang w:val="en-US"/>
        </w:rPr>
        <w:t>fresa</w:t>
      </w:r>
      <w:proofErr w:type="spellEnd"/>
      <w:r w:rsidR="00B075CE" w:rsidRPr="0020118C">
        <w:rPr>
          <w:rFonts w:ascii="Times New Roman" w:hAnsi="Times New Roman" w:cs="Times New Roman"/>
          <w:sz w:val="24"/>
          <w:szCs w:val="24"/>
          <w:lang w:val="en-US"/>
        </w:rPr>
        <w:t>, orange/</w:t>
      </w:r>
      <w:proofErr w:type="spellStart"/>
      <w:r w:rsidR="00B075CE" w:rsidRPr="0020118C">
        <w:rPr>
          <w:rFonts w:ascii="Times New Roman" w:hAnsi="Times New Roman" w:cs="Times New Roman"/>
          <w:i/>
          <w:sz w:val="24"/>
          <w:szCs w:val="24"/>
          <w:lang w:val="en-US"/>
        </w:rPr>
        <w:t>naranja</w:t>
      </w:r>
      <w:proofErr w:type="spellEnd"/>
      <w:r w:rsidR="00B075CE" w:rsidRPr="0020118C">
        <w:rPr>
          <w:rFonts w:ascii="Times New Roman" w:hAnsi="Times New Roman" w:cs="Times New Roman"/>
          <w:sz w:val="24"/>
          <w:szCs w:val="24"/>
          <w:lang w:val="en-US"/>
        </w:rPr>
        <w:t>, apple/</w:t>
      </w:r>
      <w:r w:rsidR="00B075CE" w:rsidRPr="0020118C">
        <w:rPr>
          <w:rFonts w:ascii="Times New Roman" w:hAnsi="Times New Roman" w:cs="Times New Roman"/>
          <w:i/>
          <w:sz w:val="24"/>
          <w:szCs w:val="24"/>
          <w:lang w:val="en-US"/>
        </w:rPr>
        <w:t>manzana</w:t>
      </w:r>
      <w:r w:rsidR="00B075CE" w:rsidRPr="0020118C">
        <w:rPr>
          <w:rFonts w:ascii="Times New Roman" w:hAnsi="Times New Roman" w:cs="Times New Roman"/>
          <w:sz w:val="24"/>
          <w:szCs w:val="24"/>
          <w:lang w:val="en-US"/>
        </w:rPr>
        <w:t>, and grapes/</w:t>
      </w:r>
      <w:proofErr w:type="spellStart"/>
      <w:r w:rsidR="00B075CE" w:rsidRPr="0020118C">
        <w:rPr>
          <w:rFonts w:ascii="Times New Roman" w:hAnsi="Times New Roman" w:cs="Times New Roman"/>
          <w:i/>
          <w:sz w:val="24"/>
          <w:szCs w:val="24"/>
          <w:lang w:val="en-US"/>
        </w:rPr>
        <w:t>uva</w:t>
      </w:r>
      <w:proofErr w:type="spellEnd"/>
      <w:r w:rsidR="00B075CE" w:rsidRPr="0020118C">
        <w:rPr>
          <w:rFonts w:ascii="Times New Roman" w:hAnsi="Times New Roman" w:cs="Times New Roman"/>
          <w:sz w:val="24"/>
          <w:szCs w:val="24"/>
          <w:lang w:val="en-US"/>
        </w:rPr>
        <w:t>; tools: hammer/</w:t>
      </w:r>
      <w:proofErr w:type="spellStart"/>
      <w:r w:rsidR="00B075CE" w:rsidRPr="0020118C">
        <w:rPr>
          <w:rFonts w:ascii="Times New Roman" w:hAnsi="Times New Roman" w:cs="Times New Roman"/>
          <w:i/>
          <w:sz w:val="24"/>
          <w:szCs w:val="24"/>
          <w:lang w:val="en-US"/>
        </w:rPr>
        <w:t>martillo</w:t>
      </w:r>
      <w:proofErr w:type="spellEnd"/>
      <w:r w:rsidR="00B075CE" w:rsidRPr="0020118C">
        <w:rPr>
          <w:rFonts w:ascii="Times New Roman" w:hAnsi="Times New Roman" w:cs="Times New Roman"/>
          <w:sz w:val="24"/>
          <w:szCs w:val="24"/>
          <w:lang w:val="en-US"/>
        </w:rPr>
        <w:t>, screwdriver/</w:t>
      </w:r>
      <w:proofErr w:type="spellStart"/>
      <w:r w:rsidR="00B075CE" w:rsidRPr="0020118C">
        <w:rPr>
          <w:rFonts w:ascii="Times New Roman" w:hAnsi="Times New Roman" w:cs="Times New Roman"/>
          <w:i/>
          <w:sz w:val="24"/>
          <w:szCs w:val="24"/>
          <w:lang w:val="en-US"/>
        </w:rPr>
        <w:t>destornillador</w:t>
      </w:r>
      <w:proofErr w:type="spellEnd"/>
      <w:r w:rsidR="00B075CE" w:rsidRPr="0020118C">
        <w:rPr>
          <w:rFonts w:ascii="Times New Roman" w:hAnsi="Times New Roman" w:cs="Times New Roman"/>
          <w:sz w:val="24"/>
          <w:szCs w:val="24"/>
          <w:lang w:val="en-US"/>
        </w:rPr>
        <w:t>, pliers/</w:t>
      </w:r>
      <w:proofErr w:type="spellStart"/>
      <w:r w:rsidR="00B075CE" w:rsidRPr="0020118C">
        <w:rPr>
          <w:rFonts w:ascii="Times New Roman" w:hAnsi="Times New Roman" w:cs="Times New Roman"/>
          <w:i/>
          <w:sz w:val="24"/>
          <w:szCs w:val="24"/>
          <w:lang w:val="en-US"/>
        </w:rPr>
        <w:t>alicates</w:t>
      </w:r>
      <w:proofErr w:type="spellEnd"/>
      <w:r w:rsidR="00B075CE" w:rsidRPr="0020118C">
        <w:rPr>
          <w:rFonts w:ascii="Times New Roman" w:hAnsi="Times New Roman" w:cs="Times New Roman"/>
          <w:sz w:val="24"/>
          <w:szCs w:val="24"/>
          <w:lang w:val="en-US"/>
        </w:rPr>
        <w:t>, and drill/</w:t>
      </w:r>
      <w:proofErr w:type="spellStart"/>
      <w:r w:rsidR="00B075CE" w:rsidRPr="0020118C">
        <w:rPr>
          <w:rFonts w:ascii="Times New Roman" w:hAnsi="Times New Roman" w:cs="Times New Roman"/>
          <w:i/>
          <w:sz w:val="24"/>
          <w:szCs w:val="24"/>
          <w:lang w:val="en-US"/>
        </w:rPr>
        <w:t>taladro</w:t>
      </w:r>
      <w:proofErr w:type="spellEnd"/>
      <w:r w:rsidR="00B075CE" w:rsidRPr="0020118C">
        <w:rPr>
          <w:rFonts w:ascii="Times New Roman" w:hAnsi="Times New Roman" w:cs="Times New Roman"/>
          <w:sz w:val="24"/>
          <w:szCs w:val="24"/>
          <w:lang w:val="en-US"/>
        </w:rPr>
        <w:t>; clothes: trousers/</w:t>
      </w:r>
      <w:proofErr w:type="spellStart"/>
      <w:r w:rsidR="00B075CE" w:rsidRPr="0020118C">
        <w:rPr>
          <w:rFonts w:ascii="Times New Roman" w:hAnsi="Times New Roman" w:cs="Times New Roman"/>
          <w:i/>
          <w:sz w:val="24"/>
          <w:szCs w:val="24"/>
          <w:lang w:val="en-US"/>
        </w:rPr>
        <w:t>pantalón</w:t>
      </w:r>
      <w:proofErr w:type="spellEnd"/>
      <w:r w:rsidR="00B075CE" w:rsidRPr="0020118C">
        <w:rPr>
          <w:rFonts w:ascii="Times New Roman" w:hAnsi="Times New Roman" w:cs="Times New Roman"/>
          <w:sz w:val="24"/>
          <w:szCs w:val="24"/>
          <w:lang w:val="en-US"/>
        </w:rPr>
        <w:t>, hat/</w:t>
      </w:r>
      <w:r w:rsidR="00B075CE" w:rsidRPr="0020118C">
        <w:rPr>
          <w:rFonts w:ascii="Times New Roman" w:hAnsi="Times New Roman" w:cs="Times New Roman"/>
          <w:i/>
          <w:sz w:val="24"/>
          <w:szCs w:val="24"/>
          <w:lang w:val="en-US"/>
        </w:rPr>
        <w:t>sombrero</w:t>
      </w:r>
      <w:r w:rsidR="00B075CE" w:rsidRPr="0020118C">
        <w:rPr>
          <w:rFonts w:ascii="Times New Roman" w:hAnsi="Times New Roman" w:cs="Times New Roman"/>
          <w:sz w:val="24"/>
          <w:szCs w:val="24"/>
          <w:lang w:val="en-US"/>
        </w:rPr>
        <w:t>, shirt/</w:t>
      </w:r>
      <w:r w:rsidR="00B075CE" w:rsidRPr="0020118C">
        <w:rPr>
          <w:rFonts w:ascii="Times New Roman" w:hAnsi="Times New Roman" w:cs="Times New Roman"/>
          <w:i/>
          <w:sz w:val="24"/>
          <w:szCs w:val="24"/>
          <w:lang w:val="en-US"/>
        </w:rPr>
        <w:t>camisa</w:t>
      </w:r>
      <w:r w:rsidR="00B075CE" w:rsidRPr="0020118C">
        <w:rPr>
          <w:rFonts w:ascii="Times New Roman" w:hAnsi="Times New Roman" w:cs="Times New Roman"/>
          <w:sz w:val="24"/>
          <w:szCs w:val="24"/>
          <w:lang w:val="en-US"/>
        </w:rPr>
        <w:t>, and dress/</w:t>
      </w:r>
      <w:proofErr w:type="spellStart"/>
      <w:r w:rsidR="00B075CE" w:rsidRPr="0020118C">
        <w:rPr>
          <w:rFonts w:ascii="Times New Roman" w:hAnsi="Times New Roman" w:cs="Times New Roman"/>
          <w:i/>
          <w:sz w:val="24"/>
          <w:szCs w:val="24"/>
          <w:lang w:val="en-US"/>
        </w:rPr>
        <w:t>vestido</w:t>
      </w:r>
      <w:proofErr w:type="spellEnd"/>
      <w:r w:rsidR="00B075CE" w:rsidRPr="0020118C">
        <w:rPr>
          <w:rFonts w:ascii="Times New Roman" w:hAnsi="Times New Roman" w:cs="Times New Roman"/>
          <w:sz w:val="24"/>
          <w:szCs w:val="24"/>
          <w:lang w:val="en-US"/>
        </w:rPr>
        <w:t>)</w:t>
      </w:r>
      <w:r w:rsidR="006D3EA8" w:rsidRPr="0020118C">
        <w:rPr>
          <w:rFonts w:ascii="Times New Roman" w:hAnsi="Times New Roman" w:cs="Times New Roman"/>
          <w:sz w:val="24"/>
          <w:szCs w:val="24"/>
          <w:lang w:val="en-US"/>
        </w:rPr>
        <w:t xml:space="preserve">. </w:t>
      </w:r>
      <w:r w:rsidR="00C3559C" w:rsidRPr="0020118C">
        <w:rPr>
          <w:rFonts w:ascii="Times New Roman" w:hAnsi="Times New Roman" w:cs="Times New Roman"/>
          <w:sz w:val="24"/>
          <w:szCs w:val="24"/>
          <w:lang w:val="en-US"/>
        </w:rPr>
        <w:t xml:space="preserve">Pictures were </w:t>
      </w:r>
      <w:r w:rsidR="00914D4D" w:rsidRPr="0020118C">
        <w:rPr>
          <w:rFonts w:ascii="Times New Roman" w:hAnsi="Times New Roman" w:cs="Times New Roman"/>
          <w:sz w:val="24"/>
          <w:szCs w:val="24"/>
          <w:lang w:val="en-US"/>
        </w:rPr>
        <w:t>black and white line</w:t>
      </w:r>
      <w:r w:rsidR="00C57B58" w:rsidRPr="0020118C">
        <w:rPr>
          <w:rFonts w:ascii="Times New Roman" w:hAnsi="Times New Roman" w:cs="Times New Roman"/>
          <w:sz w:val="24"/>
          <w:szCs w:val="24"/>
          <w:lang w:val="en-US"/>
        </w:rPr>
        <w:t xml:space="preserve"> </w:t>
      </w:r>
      <w:r w:rsidR="00914D4D" w:rsidRPr="0020118C">
        <w:rPr>
          <w:rFonts w:ascii="Times New Roman" w:hAnsi="Times New Roman" w:cs="Times New Roman"/>
          <w:sz w:val="24"/>
          <w:szCs w:val="24"/>
          <w:lang w:val="en-US"/>
        </w:rPr>
        <w:t xml:space="preserve">drawings from the Snodgrass and </w:t>
      </w:r>
      <w:proofErr w:type="spellStart"/>
      <w:r w:rsidR="00914D4D" w:rsidRPr="0020118C">
        <w:rPr>
          <w:rFonts w:ascii="Times New Roman" w:hAnsi="Times New Roman" w:cs="Times New Roman"/>
          <w:sz w:val="24"/>
          <w:szCs w:val="24"/>
          <w:lang w:val="en-US"/>
        </w:rPr>
        <w:t>Vanderwart</w:t>
      </w:r>
      <w:proofErr w:type="spellEnd"/>
      <w:r w:rsidR="00914D4D" w:rsidRPr="0020118C">
        <w:rPr>
          <w:rFonts w:ascii="Times New Roman" w:hAnsi="Times New Roman" w:cs="Times New Roman"/>
          <w:sz w:val="24"/>
          <w:szCs w:val="24"/>
          <w:lang w:val="en-US"/>
        </w:rPr>
        <w:t xml:space="preserve"> (1980) corpus</w:t>
      </w:r>
      <w:r w:rsidR="00C57B58" w:rsidRPr="0020118C">
        <w:rPr>
          <w:rFonts w:ascii="Times New Roman" w:hAnsi="Times New Roman" w:cs="Times New Roman"/>
          <w:sz w:val="24"/>
          <w:szCs w:val="24"/>
          <w:lang w:val="en-US"/>
        </w:rPr>
        <w:t xml:space="preserve">, </w:t>
      </w:r>
      <w:r w:rsidR="00D0782B" w:rsidRPr="0020118C">
        <w:rPr>
          <w:rFonts w:ascii="Times New Roman" w:hAnsi="Times New Roman" w:cs="Times New Roman"/>
          <w:sz w:val="24"/>
          <w:szCs w:val="24"/>
          <w:lang w:val="en-US"/>
        </w:rPr>
        <w:t xml:space="preserve">except for </w:t>
      </w:r>
      <w:r w:rsidR="00E8405D" w:rsidRPr="0020118C">
        <w:rPr>
          <w:rFonts w:ascii="Times New Roman" w:hAnsi="Times New Roman" w:cs="Times New Roman"/>
          <w:sz w:val="24"/>
          <w:szCs w:val="24"/>
          <w:lang w:val="en-US"/>
        </w:rPr>
        <w:t xml:space="preserve">the </w:t>
      </w:r>
      <w:r w:rsidR="00D0782B" w:rsidRPr="0020118C">
        <w:rPr>
          <w:rFonts w:ascii="Times New Roman" w:hAnsi="Times New Roman" w:cs="Times New Roman"/>
          <w:sz w:val="24"/>
          <w:szCs w:val="24"/>
          <w:lang w:val="en-US"/>
        </w:rPr>
        <w:t>line</w:t>
      </w:r>
      <w:r w:rsidR="00C57B58" w:rsidRPr="0020118C">
        <w:rPr>
          <w:rFonts w:ascii="Times New Roman" w:hAnsi="Times New Roman" w:cs="Times New Roman"/>
          <w:sz w:val="24"/>
          <w:szCs w:val="24"/>
          <w:lang w:val="en-US"/>
        </w:rPr>
        <w:t xml:space="preserve"> </w:t>
      </w:r>
      <w:r w:rsidR="00D0782B" w:rsidRPr="0020118C">
        <w:rPr>
          <w:rFonts w:ascii="Times New Roman" w:hAnsi="Times New Roman" w:cs="Times New Roman"/>
          <w:sz w:val="24"/>
          <w:szCs w:val="24"/>
          <w:lang w:val="en-US"/>
        </w:rPr>
        <w:t xml:space="preserve">drawing </w:t>
      </w:r>
      <w:r w:rsidR="00E8405D" w:rsidRPr="0020118C">
        <w:rPr>
          <w:rFonts w:ascii="Times New Roman" w:hAnsi="Times New Roman" w:cs="Times New Roman"/>
          <w:sz w:val="24"/>
          <w:szCs w:val="24"/>
          <w:lang w:val="en-US"/>
        </w:rPr>
        <w:t>of “drill</w:t>
      </w:r>
      <w:r w:rsidR="00D01433" w:rsidRPr="0020118C">
        <w:rPr>
          <w:rFonts w:ascii="Times New Roman" w:hAnsi="Times New Roman" w:cs="Times New Roman"/>
          <w:sz w:val="24"/>
          <w:szCs w:val="24"/>
          <w:lang w:val="en-US"/>
        </w:rPr>
        <w:t>”</w:t>
      </w:r>
      <w:r w:rsidR="00D0782B" w:rsidRPr="0020118C">
        <w:rPr>
          <w:rFonts w:ascii="Times New Roman" w:hAnsi="Times New Roman" w:cs="Times New Roman"/>
          <w:sz w:val="24"/>
          <w:szCs w:val="24"/>
          <w:lang w:val="en-US"/>
        </w:rPr>
        <w:t>, which was taken from the internet</w:t>
      </w:r>
      <w:r w:rsidR="00914D4D" w:rsidRPr="0020118C">
        <w:rPr>
          <w:rFonts w:ascii="Times New Roman" w:hAnsi="Times New Roman" w:cs="Times New Roman"/>
          <w:sz w:val="24"/>
          <w:szCs w:val="24"/>
          <w:lang w:val="en-US"/>
        </w:rPr>
        <w:t>.</w:t>
      </w:r>
      <w:r w:rsidR="005864E4" w:rsidRPr="0020118C">
        <w:rPr>
          <w:rFonts w:ascii="Times New Roman" w:hAnsi="Times New Roman" w:cs="Times New Roman"/>
          <w:sz w:val="24"/>
          <w:szCs w:val="24"/>
          <w:lang w:val="en-GB"/>
        </w:rPr>
        <w:t xml:space="preserve"> </w:t>
      </w:r>
    </w:p>
    <w:p w14:paraId="60925CCE" w14:textId="19834C20" w:rsidR="002A51A7" w:rsidRPr="0020118C" w:rsidRDefault="00A807C0" w:rsidP="00B075CE">
      <w:pPr>
        <w:spacing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There were </w:t>
      </w:r>
      <w:r w:rsidR="00046796" w:rsidRPr="0020118C">
        <w:rPr>
          <w:rFonts w:ascii="Times New Roman" w:hAnsi="Times New Roman" w:cs="Times New Roman"/>
          <w:sz w:val="24"/>
          <w:szCs w:val="24"/>
          <w:lang w:val="en-US"/>
        </w:rPr>
        <w:t>four</w:t>
      </w:r>
      <w:r w:rsidR="006D2EBE"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homogeneous</w:t>
      </w:r>
      <w:r w:rsidR="006D2EBE"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 xml:space="preserve">and </w:t>
      </w:r>
      <w:r w:rsidR="006D2EBE" w:rsidRPr="0020118C">
        <w:rPr>
          <w:rFonts w:ascii="Times New Roman" w:hAnsi="Times New Roman" w:cs="Times New Roman"/>
          <w:sz w:val="24"/>
          <w:szCs w:val="24"/>
          <w:lang w:val="en-US"/>
        </w:rPr>
        <w:t xml:space="preserve">four heterogeneous </w:t>
      </w:r>
      <w:r w:rsidR="00046796" w:rsidRPr="0020118C">
        <w:rPr>
          <w:rFonts w:ascii="Times New Roman" w:hAnsi="Times New Roman" w:cs="Times New Roman"/>
          <w:sz w:val="24"/>
          <w:szCs w:val="24"/>
          <w:lang w:val="en-US"/>
        </w:rPr>
        <w:t>blocks of cycles</w:t>
      </w:r>
      <w:r w:rsidR="00343CC5" w:rsidRPr="0020118C">
        <w:rPr>
          <w:rFonts w:ascii="Times New Roman" w:hAnsi="Times New Roman" w:cs="Times New Roman"/>
          <w:sz w:val="24"/>
          <w:szCs w:val="24"/>
          <w:lang w:val="en-US"/>
        </w:rPr>
        <w:t xml:space="preserve">. </w:t>
      </w:r>
      <w:r w:rsidR="00092A2D" w:rsidRPr="0020118C">
        <w:rPr>
          <w:rFonts w:ascii="Times New Roman" w:hAnsi="Times New Roman" w:cs="Times New Roman"/>
          <w:sz w:val="24"/>
          <w:szCs w:val="24"/>
          <w:lang w:val="en-US"/>
        </w:rPr>
        <w:t xml:space="preserve">Each </w:t>
      </w:r>
      <w:r w:rsidR="00046796" w:rsidRPr="0020118C">
        <w:rPr>
          <w:rFonts w:ascii="Times New Roman" w:hAnsi="Times New Roman" w:cs="Times New Roman"/>
          <w:sz w:val="24"/>
          <w:szCs w:val="24"/>
          <w:lang w:val="en-US"/>
        </w:rPr>
        <w:t>block</w:t>
      </w:r>
      <w:r w:rsidR="00092A2D" w:rsidRPr="0020118C">
        <w:rPr>
          <w:rFonts w:ascii="Times New Roman" w:hAnsi="Times New Roman" w:cs="Times New Roman"/>
          <w:sz w:val="24"/>
          <w:szCs w:val="24"/>
          <w:lang w:val="en-US"/>
        </w:rPr>
        <w:t xml:space="preserve"> was composed of four </w:t>
      </w:r>
      <w:r w:rsidR="00046796" w:rsidRPr="0020118C">
        <w:rPr>
          <w:rFonts w:ascii="Times New Roman" w:hAnsi="Times New Roman" w:cs="Times New Roman"/>
          <w:sz w:val="24"/>
          <w:szCs w:val="24"/>
          <w:lang w:val="en-US"/>
        </w:rPr>
        <w:t>cycles</w:t>
      </w:r>
      <w:r w:rsidR="00740CE2" w:rsidRPr="0020118C">
        <w:rPr>
          <w:rFonts w:ascii="Times New Roman" w:hAnsi="Times New Roman" w:cs="Times New Roman"/>
          <w:sz w:val="24"/>
          <w:szCs w:val="24"/>
          <w:lang w:val="en-US"/>
        </w:rPr>
        <w:t xml:space="preserve">, with each </w:t>
      </w:r>
      <w:r w:rsidR="00046796" w:rsidRPr="0020118C">
        <w:rPr>
          <w:rFonts w:ascii="Times New Roman" w:hAnsi="Times New Roman" w:cs="Times New Roman"/>
          <w:sz w:val="24"/>
          <w:szCs w:val="24"/>
          <w:lang w:val="en-US"/>
        </w:rPr>
        <w:t>cycle</w:t>
      </w:r>
      <w:r w:rsidR="00740CE2" w:rsidRPr="0020118C">
        <w:rPr>
          <w:rFonts w:ascii="Times New Roman" w:hAnsi="Times New Roman" w:cs="Times New Roman"/>
          <w:sz w:val="24"/>
          <w:szCs w:val="24"/>
          <w:lang w:val="en-US"/>
        </w:rPr>
        <w:t xml:space="preserve"> containing four pictures</w:t>
      </w:r>
      <w:r w:rsidR="00092A2D" w:rsidRPr="0020118C">
        <w:rPr>
          <w:rFonts w:ascii="Times New Roman" w:hAnsi="Times New Roman" w:cs="Times New Roman"/>
          <w:sz w:val="24"/>
          <w:szCs w:val="24"/>
          <w:lang w:val="en-US"/>
        </w:rPr>
        <w:t>. Therefo</w:t>
      </w:r>
      <w:r w:rsidR="00302537" w:rsidRPr="0020118C">
        <w:rPr>
          <w:rFonts w:ascii="Times New Roman" w:hAnsi="Times New Roman" w:cs="Times New Roman"/>
          <w:sz w:val="24"/>
          <w:szCs w:val="24"/>
          <w:lang w:val="en-US"/>
        </w:rPr>
        <w:t xml:space="preserve">re, each </w:t>
      </w:r>
      <w:r w:rsidR="00046796" w:rsidRPr="0020118C">
        <w:rPr>
          <w:rFonts w:ascii="Times New Roman" w:hAnsi="Times New Roman" w:cs="Times New Roman"/>
          <w:sz w:val="24"/>
          <w:szCs w:val="24"/>
          <w:lang w:val="en-US"/>
        </w:rPr>
        <w:t>block of cycles</w:t>
      </w:r>
      <w:r w:rsidR="00302537" w:rsidRPr="0020118C">
        <w:rPr>
          <w:rFonts w:ascii="Times New Roman" w:hAnsi="Times New Roman" w:cs="Times New Roman"/>
          <w:sz w:val="24"/>
          <w:szCs w:val="24"/>
          <w:lang w:val="en-US"/>
        </w:rPr>
        <w:t xml:space="preserve"> included 16 trials</w:t>
      </w:r>
      <w:r w:rsidR="00092A2D" w:rsidRPr="0020118C">
        <w:rPr>
          <w:rFonts w:ascii="Times New Roman" w:hAnsi="Times New Roman" w:cs="Times New Roman"/>
          <w:sz w:val="24"/>
          <w:szCs w:val="24"/>
          <w:lang w:val="en-US"/>
        </w:rPr>
        <w:t xml:space="preserve">, </w:t>
      </w:r>
      <w:r w:rsidR="00C57B58" w:rsidRPr="0020118C">
        <w:rPr>
          <w:rFonts w:ascii="Times New Roman" w:hAnsi="Times New Roman" w:cs="Times New Roman"/>
          <w:sz w:val="24"/>
          <w:szCs w:val="24"/>
          <w:lang w:val="en-US"/>
        </w:rPr>
        <w:t xml:space="preserve">giving </w:t>
      </w:r>
      <w:r w:rsidR="00092A2D" w:rsidRPr="0020118C">
        <w:rPr>
          <w:rFonts w:ascii="Times New Roman" w:hAnsi="Times New Roman" w:cs="Times New Roman"/>
          <w:sz w:val="24"/>
          <w:szCs w:val="24"/>
          <w:lang w:val="en-US"/>
        </w:rPr>
        <w:t>a total number of 128 trials per partici</w:t>
      </w:r>
      <w:r w:rsidR="003E08C8" w:rsidRPr="0020118C">
        <w:rPr>
          <w:rFonts w:ascii="Times New Roman" w:hAnsi="Times New Roman" w:cs="Times New Roman"/>
          <w:sz w:val="24"/>
          <w:szCs w:val="24"/>
          <w:lang w:val="en-US"/>
        </w:rPr>
        <w:t>pant. In</w:t>
      </w:r>
      <w:r w:rsidR="00C57B58" w:rsidRPr="0020118C">
        <w:rPr>
          <w:rFonts w:ascii="Times New Roman" w:hAnsi="Times New Roman" w:cs="Times New Roman"/>
          <w:sz w:val="24"/>
          <w:szCs w:val="24"/>
          <w:lang w:val="en-US"/>
        </w:rPr>
        <w:t xml:space="preserve"> the</w:t>
      </w:r>
      <w:r w:rsidR="003E08C8" w:rsidRPr="0020118C">
        <w:rPr>
          <w:rFonts w:ascii="Times New Roman" w:hAnsi="Times New Roman" w:cs="Times New Roman"/>
          <w:sz w:val="24"/>
          <w:szCs w:val="24"/>
          <w:lang w:val="en-US"/>
        </w:rPr>
        <w:t xml:space="preserve"> homogeneous </w:t>
      </w:r>
      <w:r w:rsidR="00046796" w:rsidRPr="0020118C">
        <w:rPr>
          <w:rFonts w:ascii="Times New Roman" w:hAnsi="Times New Roman" w:cs="Times New Roman"/>
          <w:sz w:val="24"/>
          <w:szCs w:val="24"/>
          <w:lang w:val="en-US"/>
        </w:rPr>
        <w:t>blocks, each of the four</w:t>
      </w:r>
      <w:r w:rsidR="003E08C8" w:rsidRPr="0020118C">
        <w:rPr>
          <w:rFonts w:ascii="Times New Roman" w:hAnsi="Times New Roman" w:cs="Times New Roman"/>
          <w:sz w:val="24"/>
          <w:szCs w:val="24"/>
          <w:lang w:val="en-US"/>
        </w:rPr>
        <w:t xml:space="preserve"> </w:t>
      </w:r>
      <w:r w:rsidR="00046796" w:rsidRPr="0020118C">
        <w:rPr>
          <w:rFonts w:ascii="Times New Roman" w:hAnsi="Times New Roman" w:cs="Times New Roman"/>
          <w:sz w:val="24"/>
          <w:szCs w:val="24"/>
          <w:lang w:val="en-US"/>
        </w:rPr>
        <w:t>cycles</w:t>
      </w:r>
      <w:r w:rsidR="00092A2D" w:rsidRPr="0020118C">
        <w:rPr>
          <w:rFonts w:ascii="Times New Roman" w:hAnsi="Times New Roman" w:cs="Times New Roman"/>
          <w:sz w:val="24"/>
          <w:szCs w:val="24"/>
          <w:lang w:val="en-US"/>
        </w:rPr>
        <w:t xml:space="preserve"> featured all four members of a semantic category (e.g., </w:t>
      </w:r>
      <w:r w:rsidR="003E08C8" w:rsidRPr="0020118C">
        <w:rPr>
          <w:rFonts w:ascii="Times New Roman" w:hAnsi="Times New Roman" w:cs="Times New Roman"/>
          <w:sz w:val="24"/>
          <w:szCs w:val="24"/>
          <w:lang w:val="en-US"/>
        </w:rPr>
        <w:t xml:space="preserve">all </w:t>
      </w:r>
      <w:r w:rsidR="00046796" w:rsidRPr="0020118C">
        <w:rPr>
          <w:rFonts w:ascii="Times New Roman" w:hAnsi="Times New Roman" w:cs="Times New Roman"/>
          <w:sz w:val="24"/>
          <w:szCs w:val="24"/>
          <w:lang w:val="en-US"/>
        </w:rPr>
        <w:t>cloth</w:t>
      </w:r>
      <w:r w:rsidR="00B72599" w:rsidRPr="0020118C">
        <w:rPr>
          <w:rFonts w:ascii="Times New Roman" w:hAnsi="Times New Roman" w:cs="Times New Roman"/>
          <w:sz w:val="24"/>
          <w:szCs w:val="24"/>
          <w:lang w:val="en-US"/>
        </w:rPr>
        <w:t>es</w:t>
      </w:r>
      <w:r w:rsidR="00092A2D" w:rsidRPr="0020118C">
        <w:rPr>
          <w:rFonts w:ascii="Times New Roman" w:hAnsi="Times New Roman" w:cs="Times New Roman"/>
          <w:sz w:val="24"/>
          <w:szCs w:val="24"/>
          <w:lang w:val="en-US"/>
        </w:rPr>
        <w:t xml:space="preserve">). In </w:t>
      </w:r>
      <w:r w:rsidR="00C57B58" w:rsidRPr="0020118C">
        <w:rPr>
          <w:rFonts w:ascii="Times New Roman" w:hAnsi="Times New Roman" w:cs="Times New Roman"/>
          <w:sz w:val="24"/>
          <w:szCs w:val="24"/>
          <w:lang w:val="en-US"/>
        </w:rPr>
        <w:t xml:space="preserve">the </w:t>
      </w:r>
      <w:r w:rsidR="00092A2D" w:rsidRPr="0020118C">
        <w:rPr>
          <w:rFonts w:ascii="Times New Roman" w:hAnsi="Times New Roman" w:cs="Times New Roman"/>
          <w:sz w:val="24"/>
          <w:szCs w:val="24"/>
          <w:lang w:val="en-US"/>
        </w:rPr>
        <w:t xml:space="preserve">heterogeneous </w:t>
      </w:r>
      <w:r w:rsidR="00046796" w:rsidRPr="0020118C">
        <w:rPr>
          <w:rFonts w:ascii="Times New Roman" w:hAnsi="Times New Roman" w:cs="Times New Roman"/>
          <w:sz w:val="24"/>
          <w:szCs w:val="24"/>
          <w:lang w:val="en-US"/>
        </w:rPr>
        <w:t>blocks</w:t>
      </w:r>
      <w:r w:rsidR="00092A2D" w:rsidRPr="0020118C">
        <w:rPr>
          <w:rFonts w:ascii="Times New Roman" w:hAnsi="Times New Roman" w:cs="Times New Roman"/>
          <w:sz w:val="24"/>
          <w:szCs w:val="24"/>
          <w:lang w:val="en-US"/>
        </w:rPr>
        <w:t xml:space="preserve">, each </w:t>
      </w:r>
      <w:r w:rsidR="00046796" w:rsidRPr="0020118C">
        <w:rPr>
          <w:rFonts w:ascii="Times New Roman" w:hAnsi="Times New Roman" w:cs="Times New Roman"/>
          <w:sz w:val="24"/>
          <w:szCs w:val="24"/>
          <w:lang w:val="en-US"/>
        </w:rPr>
        <w:t>of the four cycles</w:t>
      </w:r>
      <w:r w:rsidR="00092A2D" w:rsidRPr="0020118C">
        <w:rPr>
          <w:rFonts w:ascii="Times New Roman" w:hAnsi="Times New Roman" w:cs="Times New Roman"/>
          <w:sz w:val="24"/>
          <w:szCs w:val="24"/>
          <w:lang w:val="en-US"/>
        </w:rPr>
        <w:t xml:space="preserve"> featured one member of each sematic category</w:t>
      </w:r>
      <w:r w:rsidR="003E08C8" w:rsidRPr="0020118C">
        <w:rPr>
          <w:rFonts w:ascii="Times New Roman" w:hAnsi="Times New Roman" w:cs="Times New Roman"/>
          <w:sz w:val="24"/>
          <w:szCs w:val="24"/>
          <w:lang w:val="en-US"/>
        </w:rPr>
        <w:t xml:space="preserve"> (i.e., an animal, a fruit, a tool, and a</w:t>
      </w:r>
      <w:r w:rsidR="00C57B58" w:rsidRPr="0020118C">
        <w:rPr>
          <w:rFonts w:ascii="Times New Roman" w:hAnsi="Times New Roman" w:cs="Times New Roman"/>
          <w:sz w:val="24"/>
          <w:szCs w:val="24"/>
          <w:lang w:val="en-US"/>
        </w:rPr>
        <w:t>n</w:t>
      </w:r>
      <w:r w:rsidR="003E08C8" w:rsidRPr="0020118C">
        <w:rPr>
          <w:rFonts w:ascii="Times New Roman" w:hAnsi="Times New Roman" w:cs="Times New Roman"/>
          <w:sz w:val="24"/>
          <w:szCs w:val="24"/>
          <w:lang w:val="en-US"/>
        </w:rPr>
        <w:t xml:space="preserve"> </w:t>
      </w:r>
      <w:r w:rsidR="00C57B58" w:rsidRPr="0020118C">
        <w:rPr>
          <w:rFonts w:ascii="Times New Roman" w:hAnsi="Times New Roman" w:cs="Times New Roman"/>
          <w:sz w:val="24"/>
          <w:szCs w:val="24"/>
          <w:lang w:val="en-US"/>
        </w:rPr>
        <w:t xml:space="preserve">item </w:t>
      </w:r>
      <w:r w:rsidR="003E08C8" w:rsidRPr="0020118C">
        <w:rPr>
          <w:rFonts w:ascii="Times New Roman" w:hAnsi="Times New Roman" w:cs="Times New Roman"/>
          <w:sz w:val="24"/>
          <w:szCs w:val="24"/>
          <w:lang w:val="en-US"/>
        </w:rPr>
        <w:t>of cloth</w:t>
      </w:r>
      <w:r w:rsidR="00C57B58" w:rsidRPr="0020118C">
        <w:rPr>
          <w:rFonts w:ascii="Times New Roman" w:hAnsi="Times New Roman" w:cs="Times New Roman"/>
          <w:sz w:val="24"/>
          <w:szCs w:val="24"/>
          <w:lang w:val="en-US"/>
        </w:rPr>
        <w:t>ing</w:t>
      </w:r>
      <w:r w:rsidR="00AC3EE9" w:rsidRPr="0020118C">
        <w:rPr>
          <w:rFonts w:ascii="Times New Roman" w:hAnsi="Times New Roman" w:cs="Times New Roman"/>
          <w:sz w:val="24"/>
          <w:szCs w:val="24"/>
          <w:lang w:val="en-US"/>
        </w:rPr>
        <w:t>; Figure 1</w:t>
      </w:r>
      <w:r w:rsidR="003E08C8" w:rsidRPr="0020118C">
        <w:rPr>
          <w:rFonts w:ascii="Times New Roman" w:hAnsi="Times New Roman" w:cs="Times New Roman"/>
          <w:sz w:val="24"/>
          <w:szCs w:val="24"/>
          <w:lang w:val="en-US"/>
        </w:rPr>
        <w:t>)</w:t>
      </w:r>
      <w:r w:rsidR="00092A2D" w:rsidRPr="0020118C">
        <w:rPr>
          <w:rFonts w:ascii="Times New Roman" w:hAnsi="Times New Roman" w:cs="Times New Roman"/>
          <w:sz w:val="24"/>
          <w:szCs w:val="24"/>
          <w:lang w:val="en-US"/>
        </w:rPr>
        <w:t>.</w:t>
      </w:r>
      <w:r w:rsidR="00B075CE" w:rsidRPr="0020118C">
        <w:rPr>
          <w:rFonts w:ascii="Times New Roman" w:hAnsi="Times New Roman" w:cs="Times New Roman"/>
          <w:sz w:val="24"/>
          <w:szCs w:val="24"/>
          <w:lang w:val="en-GB"/>
        </w:rPr>
        <w:t xml:space="preserve"> </w:t>
      </w:r>
      <w:r w:rsidR="00AC3EE9" w:rsidRPr="0020118C">
        <w:rPr>
          <w:rFonts w:ascii="Times New Roman" w:hAnsi="Times New Roman" w:cs="Times New Roman"/>
          <w:sz w:val="24"/>
          <w:szCs w:val="24"/>
          <w:lang w:val="en-US"/>
        </w:rPr>
        <w:t>The task ran continuously within a block, that is, there were no pauses between</w:t>
      </w:r>
      <w:r w:rsidR="00C57B58" w:rsidRPr="0020118C">
        <w:rPr>
          <w:rFonts w:ascii="Times New Roman" w:hAnsi="Times New Roman" w:cs="Times New Roman"/>
          <w:sz w:val="24"/>
          <w:szCs w:val="24"/>
          <w:lang w:val="en-US"/>
        </w:rPr>
        <w:t xml:space="preserve"> the</w:t>
      </w:r>
      <w:r w:rsidR="00AC3EE9" w:rsidRPr="0020118C">
        <w:rPr>
          <w:rFonts w:ascii="Times New Roman" w:hAnsi="Times New Roman" w:cs="Times New Roman"/>
          <w:sz w:val="24"/>
          <w:szCs w:val="24"/>
          <w:lang w:val="en-US"/>
        </w:rPr>
        <w:t xml:space="preserve"> cycles. Pauses occurred between</w:t>
      </w:r>
      <w:r w:rsidR="00C57B58" w:rsidRPr="0020118C">
        <w:rPr>
          <w:rFonts w:ascii="Times New Roman" w:hAnsi="Times New Roman" w:cs="Times New Roman"/>
          <w:sz w:val="24"/>
          <w:szCs w:val="24"/>
          <w:lang w:val="en-US"/>
        </w:rPr>
        <w:t xml:space="preserve"> the</w:t>
      </w:r>
      <w:r w:rsidR="00AC3EE9" w:rsidRPr="0020118C">
        <w:rPr>
          <w:rFonts w:ascii="Times New Roman" w:hAnsi="Times New Roman" w:cs="Times New Roman"/>
          <w:sz w:val="24"/>
          <w:szCs w:val="24"/>
          <w:lang w:val="en-US"/>
        </w:rPr>
        <w:t xml:space="preserve"> blocks only. </w:t>
      </w:r>
      <w:r w:rsidR="00962E9D" w:rsidRPr="0020118C">
        <w:rPr>
          <w:rFonts w:ascii="Times New Roman" w:hAnsi="Times New Roman" w:cs="Times New Roman"/>
          <w:sz w:val="24"/>
          <w:szCs w:val="24"/>
          <w:lang w:val="en-US"/>
        </w:rPr>
        <w:t xml:space="preserve">The picture names within a </w:t>
      </w:r>
      <w:r w:rsidR="00046796" w:rsidRPr="0020118C">
        <w:rPr>
          <w:rFonts w:ascii="Times New Roman" w:hAnsi="Times New Roman" w:cs="Times New Roman"/>
          <w:sz w:val="24"/>
          <w:szCs w:val="24"/>
          <w:lang w:val="en-US"/>
        </w:rPr>
        <w:t>cycle</w:t>
      </w:r>
      <w:r w:rsidR="00962E9D" w:rsidRPr="0020118C">
        <w:rPr>
          <w:rFonts w:ascii="Times New Roman" w:hAnsi="Times New Roman" w:cs="Times New Roman"/>
          <w:sz w:val="24"/>
          <w:szCs w:val="24"/>
          <w:lang w:val="en-US"/>
        </w:rPr>
        <w:t xml:space="preserve"> were phonologically unrelated</w:t>
      </w:r>
      <w:r w:rsidR="007B0E33" w:rsidRPr="0020118C">
        <w:rPr>
          <w:rFonts w:ascii="Times New Roman" w:hAnsi="Times New Roman" w:cs="Times New Roman"/>
          <w:sz w:val="24"/>
          <w:szCs w:val="24"/>
          <w:lang w:val="en-US"/>
        </w:rPr>
        <w:t xml:space="preserve"> (</w:t>
      </w:r>
      <w:r w:rsidR="00C57B58" w:rsidRPr="0020118C">
        <w:rPr>
          <w:rFonts w:ascii="Times New Roman" w:hAnsi="Times New Roman" w:cs="Times New Roman"/>
          <w:sz w:val="24"/>
          <w:szCs w:val="24"/>
          <w:lang w:val="en-US"/>
        </w:rPr>
        <w:t xml:space="preserve">both </w:t>
      </w:r>
      <w:r w:rsidR="00962E9D" w:rsidRPr="0020118C">
        <w:rPr>
          <w:rFonts w:ascii="Times New Roman" w:hAnsi="Times New Roman" w:cs="Times New Roman"/>
          <w:sz w:val="24"/>
          <w:szCs w:val="24"/>
          <w:lang w:val="en-US"/>
        </w:rPr>
        <w:t xml:space="preserve">in </w:t>
      </w:r>
      <w:r w:rsidR="00581400" w:rsidRPr="0020118C">
        <w:rPr>
          <w:rFonts w:ascii="Times New Roman" w:hAnsi="Times New Roman" w:cs="Times New Roman"/>
          <w:sz w:val="24"/>
          <w:szCs w:val="24"/>
          <w:lang w:val="en-US"/>
        </w:rPr>
        <w:t xml:space="preserve">the </w:t>
      </w:r>
      <w:r w:rsidR="00962E9D" w:rsidRPr="0020118C">
        <w:rPr>
          <w:rFonts w:ascii="Times New Roman" w:hAnsi="Times New Roman" w:cs="Times New Roman"/>
          <w:sz w:val="24"/>
          <w:szCs w:val="24"/>
          <w:lang w:val="en-US"/>
        </w:rPr>
        <w:t xml:space="preserve">English </w:t>
      </w:r>
      <w:r w:rsidR="00C57B58" w:rsidRPr="0020118C">
        <w:rPr>
          <w:rFonts w:ascii="Times New Roman" w:hAnsi="Times New Roman" w:cs="Times New Roman"/>
          <w:sz w:val="24"/>
          <w:szCs w:val="24"/>
          <w:lang w:val="en-US"/>
        </w:rPr>
        <w:t>and</w:t>
      </w:r>
      <w:r w:rsidR="00581400" w:rsidRPr="0020118C">
        <w:rPr>
          <w:rFonts w:ascii="Times New Roman" w:hAnsi="Times New Roman" w:cs="Times New Roman"/>
          <w:sz w:val="24"/>
          <w:szCs w:val="24"/>
          <w:lang w:val="en-US"/>
        </w:rPr>
        <w:t xml:space="preserve"> </w:t>
      </w:r>
      <w:r w:rsidR="00962E9D" w:rsidRPr="0020118C">
        <w:rPr>
          <w:rFonts w:ascii="Times New Roman" w:hAnsi="Times New Roman" w:cs="Times New Roman"/>
          <w:sz w:val="24"/>
          <w:szCs w:val="24"/>
          <w:lang w:val="en-US"/>
        </w:rPr>
        <w:t>Spanish</w:t>
      </w:r>
      <w:r w:rsidR="00581400" w:rsidRPr="0020118C">
        <w:rPr>
          <w:rFonts w:ascii="Times New Roman" w:hAnsi="Times New Roman" w:cs="Times New Roman"/>
          <w:sz w:val="24"/>
          <w:szCs w:val="24"/>
          <w:lang w:val="en-US"/>
        </w:rPr>
        <w:t xml:space="preserve"> task</w:t>
      </w:r>
      <w:r w:rsidR="00C57B58" w:rsidRPr="0020118C">
        <w:rPr>
          <w:rFonts w:ascii="Times New Roman" w:hAnsi="Times New Roman" w:cs="Times New Roman"/>
          <w:sz w:val="24"/>
          <w:szCs w:val="24"/>
          <w:lang w:val="en-US"/>
        </w:rPr>
        <w:t>s</w:t>
      </w:r>
      <w:r w:rsidR="007B0E33" w:rsidRPr="0020118C">
        <w:rPr>
          <w:rFonts w:ascii="Times New Roman" w:hAnsi="Times New Roman" w:cs="Times New Roman"/>
          <w:sz w:val="24"/>
          <w:szCs w:val="24"/>
          <w:lang w:val="en-US"/>
        </w:rPr>
        <w:t>)</w:t>
      </w:r>
      <w:r w:rsidR="00302537" w:rsidRPr="0020118C">
        <w:rPr>
          <w:rFonts w:ascii="Times New Roman" w:hAnsi="Times New Roman" w:cs="Times New Roman"/>
          <w:sz w:val="24"/>
          <w:szCs w:val="24"/>
          <w:lang w:val="en-US"/>
        </w:rPr>
        <w:t xml:space="preserve">. The pictures were presented in a random fashion within a </w:t>
      </w:r>
      <w:r w:rsidR="00046796" w:rsidRPr="0020118C">
        <w:rPr>
          <w:rFonts w:ascii="Times New Roman" w:hAnsi="Times New Roman" w:cs="Times New Roman"/>
          <w:sz w:val="24"/>
          <w:szCs w:val="24"/>
          <w:lang w:val="en-US"/>
        </w:rPr>
        <w:t>cycle</w:t>
      </w:r>
      <w:r w:rsidR="00302537" w:rsidRPr="0020118C">
        <w:rPr>
          <w:rFonts w:ascii="Times New Roman" w:hAnsi="Times New Roman" w:cs="Times New Roman"/>
          <w:sz w:val="24"/>
          <w:szCs w:val="24"/>
          <w:lang w:val="en-US"/>
        </w:rPr>
        <w:t>, but care was taken</w:t>
      </w:r>
      <w:r w:rsidR="00C57B58" w:rsidRPr="0020118C">
        <w:rPr>
          <w:rFonts w:ascii="Times New Roman" w:hAnsi="Times New Roman" w:cs="Times New Roman"/>
          <w:sz w:val="24"/>
          <w:szCs w:val="24"/>
          <w:lang w:val="en-US"/>
        </w:rPr>
        <w:t xml:space="preserve"> to ensure</w:t>
      </w:r>
      <w:r w:rsidR="00302537" w:rsidRPr="0020118C">
        <w:rPr>
          <w:rFonts w:ascii="Times New Roman" w:hAnsi="Times New Roman" w:cs="Times New Roman"/>
          <w:sz w:val="24"/>
          <w:szCs w:val="24"/>
          <w:lang w:val="en-US"/>
        </w:rPr>
        <w:t xml:space="preserve"> that th</w:t>
      </w:r>
      <w:r w:rsidR="007B0E33" w:rsidRPr="0020118C">
        <w:rPr>
          <w:rFonts w:ascii="Times New Roman" w:hAnsi="Times New Roman" w:cs="Times New Roman"/>
          <w:sz w:val="24"/>
          <w:szCs w:val="24"/>
          <w:lang w:val="en-US"/>
        </w:rPr>
        <w:t xml:space="preserve">e last picture of a </w:t>
      </w:r>
      <w:r w:rsidR="00046796" w:rsidRPr="0020118C">
        <w:rPr>
          <w:rFonts w:ascii="Times New Roman" w:hAnsi="Times New Roman" w:cs="Times New Roman"/>
          <w:sz w:val="24"/>
          <w:szCs w:val="24"/>
          <w:lang w:val="en-US"/>
        </w:rPr>
        <w:t>cycle</w:t>
      </w:r>
      <w:r w:rsidR="007B0E33" w:rsidRPr="0020118C">
        <w:rPr>
          <w:rFonts w:ascii="Times New Roman" w:hAnsi="Times New Roman" w:cs="Times New Roman"/>
          <w:sz w:val="24"/>
          <w:szCs w:val="24"/>
          <w:lang w:val="en-US"/>
        </w:rPr>
        <w:t xml:space="preserve"> was never the same as the first picture of the next one.</w:t>
      </w:r>
      <w:r w:rsidR="00302537" w:rsidRPr="0020118C">
        <w:rPr>
          <w:rFonts w:ascii="Times New Roman" w:hAnsi="Times New Roman" w:cs="Times New Roman"/>
          <w:sz w:val="24"/>
          <w:szCs w:val="24"/>
          <w:lang w:val="en-US"/>
        </w:rPr>
        <w:t xml:space="preserve"> </w:t>
      </w:r>
      <w:r w:rsidR="00C57B58" w:rsidRPr="0020118C">
        <w:rPr>
          <w:rFonts w:ascii="Times New Roman" w:hAnsi="Times New Roman" w:cs="Times New Roman"/>
          <w:sz w:val="24"/>
          <w:szCs w:val="24"/>
          <w:lang w:val="en-US"/>
        </w:rPr>
        <w:t>The h</w:t>
      </w:r>
      <w:r w:rsidR="000E138E" w:rsidRPr="0020118C">
        <w:rPr>
          <w:rFonts w:ascii="Times New Roman" w:hAnsi="Times New Roman" w:cs="Times New Roman"/>
          <w:sz w:val="24"/>
          <w:szCs w:val="24"/>
          <w:lang w:val="en-US"/>
        </w:rPr>
        <w:t xml:space="preserve">omogeneous and heterogeneous </w:t>
      </w:r>
      <w:r w:rsidR="00046796" w:rsidRPr="0020118C">
        <w:rPr>
          <w:rFonts w:ascii="Times New Roman" w:hAnsi="Times New Roman" w:cs="Times New Roman"/>
          <w:sz w:val="24"/>
          <w:szCs w:val="24"/>
          <w:lang w:val="en-US"/>
        </w:rPr>
        <w:t>blocks</w:t>
      </w:r>
      <w:r w:rsidR="000E138E" w:rsidRPr="0020118C">
        <w:rPr>
          <w:rFonts w:ascii="Times New Roman" w:hAnsi="Times New Roman" w:cs="Times New Roman"/>
          <w:sz w:val="24"/>
          <w:szCs w:val="24"/>
          <w:lang w:val="en-US"/>
        </w:rPr>
        <w:t xml:space="preserve"> </w:t>
      </w:r>
      <w:r w:rsidR="00C57B58" w:rsidRPr="0020118C">
        <w:rPr>
          <w:rFonts w:ascii="Times New Roman" w:hAnsi="Times New Roman" w:cs="Times New Roman"/>
          <w:sz w:val="24"/>
          <w:szCs w:val="24"/>
          <w:lang w:val="en-US"/>
        </w:rPr>
        <w:t xml:space="preserve">were </w:t>
      </w:r>
      <w:r w:rsidR="000E138E" w:rsidRPr="0020118C">
        <w:rPr>
          <w:rFonts w:ascii="Times New Roman" w:hAnsi="Times New Roman" w:cs="Times New Roman"/>
          <w:sz w:val="24"/>
          <w:szCs w:val="24"/>
          <w:lang w:val="en-US"/>
        </w:rPr>
        <w:t xml:space="preserve">alternated during the task. We used a Greco-Latin square design to counterbalance the order of </w:t>
      </w:r>
      <w:r w:rsidR="00C57B58" w:rsidRPr="0020118C">
        <w:rPr>
          <w:rFonts w:ascii="Times New Roman" w:hAnsi="Times New Roman" w:cs="Times New Roman"/>
          <w:sz w:val="24"/>
          <w:szCs w:val="24"/>
          <w:lang w:val="en-US"/>
        </w:rPr>
        <w:t xml:space="preserve">the </w:t>
      </w:r>
      <w:r w:rsidR="000E138E" w:rsidRPr="0020118C">
        <w:rPr>
          <w:rFonts w:ascii="Times New Roman" w:hAnsi="Times New Roman" w:cs="Times New Roman"/>
          <w:sz w:val="24"/>
          <w:szCs w:val="24"/>
          <w:lang w:val="en-US"/>
        </w:rPr>
        <w:t>presentation of</w:t>
      </w:r>
      <w:r w:rsidR="00C57B58" w:rsidRPr="0020118C">
        <w:rPr>
          <w:rFonts w:ascii="Times New Roman" w:hAnsi="Times New Roman" w:cs="Times New Roman"/>
          <w:sz w:val="24"/>
          <w:szCs w:val="24"/>
          <w:lang w:val="en-US"/>
        </w:rPr>
        <w:t xml:space="preserve"> the</w:t>
      </w:r>
      <w:r w:rsidR="000E138E" w:rsidRPr="0020118C">
        <w:rPr>
          <w:rFonts w:ascii="Times New Roman" w:hAnsi="Times New Roman" w:cs="Times New Roman"/>
          <w:sz w:val="24"/>
          <w:szCs w:val="24"/>
          <w:lang w:val="en-US"/>
        </w:rPr>
        <w:t xml:space="preserve"> </w:t>
      </w:r>
      <w:r w:rsidR="00046796" w:rsidRPr="0020118C">
        <w:rPr>
          <w:rFonts w:ascii="Times New Roman" w:hAnsi="Times New Roman" w:cs="Times New Roman"/>
          <w:sz w:val="24"/>
          <w:szCs w:val="24"/>
          <w:lang w:val="en-US"/>
        </w:rPr>
        <w:t>blocks</w:t>
      </w:r>
      <w:r w:rsidR="000E138E" w:rsidRPr="0020118C">
        <w:rPr>
          <w:rFonts w:ascii="Times New Roman" w:hAnsi="Times New Roman" w:cs="Times New Roman"/>
          <w:sz w:val="24"/>
          <w:szCs w:val="24"/>
          <w:lang w:val="en-US"/>
        </w:rPr>
        <w:t xml:space="preserve"> </w:t>
      </w:r>
      <w:r w:rsidR="00C57B58" w:rsidRPr="0020118C">
        <w:rPr>
          <w:rFonts w:ascii="Times New Roman" w:hAnsi="Times New Roman" w:cs="Times New Roman"/>
          <w:sz w:val="24"/>
          <w:szCs w:val="24"/>
          <w:lang w:val="en-US"/>
        </w:rPr>
        <w:t xml:space="preserve">among the </w:t>
      </w:r>
      <w:r w:rsidR="000E138E" w:rsidRPr="0020118C">
        <w:rPr>
          <w:rFonts w:ascii="Times New Roman" w:hAnsi="Times New Roman" w:cs="Times New Roman"/>
          <w:sz w:val="24"/>
          <w:szCs w:val="24"/>
          <w:lang w:val="en-US"/>
        </w:rPr>
        <w:t xml:space="preserve">participants within each language group. </w:t>
      </w:r>
    </w:p>
    <w:p w14:paraId="054E071E" w14:textId="48F7CA63" w:rsidR="001672B0" w:rsidRPr="0020118C" w:rsidRDefault="001672B0" w:rsidP="001672B0">
      <w:pPr>
        <w:spacing w:line="480" w:lineRule="auto"/>
        <w:jc w:val="center"/>
        <w:rPr>
          <w:rFonts w:ascii="Times New Roman" w:hAnsi="Times New Roman" w:cs="Times New Roman"/>
          <w:sz w:val="24"/>
          <w:szCs w:val="24"/>
          <w:lang w:val="en-GB"/>
        </w:rPr>
      </w:pPr>
      <w:r w:rsidRPr="0020118C">
        <w:rPr>
          <w:rFonts w:ascii="Times New Roman" w:hAnsi="Times New Roman" w:cs="Times New Roman"/>
          <w:i/>
          <w:sz w:val="24"/>
          <w:szCs w:val="24"/>
          <w:lang w:val="en-GB"/>
        </w:rPr>
        <w:t>(Figure 1 about here)</w:t>
      </w:r>
    </w:p>
    <w:p w14:paraId="6E0A4AB1" w14:textId="09001524" w:rsidR="002A51A7" w:rsidRPr="0020118C" w:rsidRDefault="002A51A7" w:rsidP="002A51A7">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The</w:t>
      </w:r>
      <w:r w:rsidR="00551877" w:rsidRPr="0020118C">
        <w:rPr>
          <w:rFonts w:ascii="Times New Roman" w:hAnsi="Times New Roman" w:cs="Times New Roman"/>
          <w:sz w:val="24"/>
          <w:szCs w:val="24"/>
          <w:lang w:val="en-US"/>
        </w:rPr>
        <w:t xml:space="preserve"> procedure started with a familiarization phase. Participants were presented with all the pictures and their corresponding names. Picture names were presented both</w:t>
      </w:r>
      <w:r w:rsidR="00C57B58" w:rsidRPr="0020118C">
        <w:rPr>
          <w:rFonts w:ascii="Times New Roman" w:hAnsi="Times New Roman" w:cs="Times New Roman"/>
          <w:sz w:val="24"/>
          <w:szCs w:val="24"/>
          <w:lang w:val="en-US"/>
        </w:rPr>
        <w:t xml:space="preserve"> in a</w:t>
      </w:r>
      <w:r w:rsidR="00551877" w:rsidRPr="0020118C">
        <w:rPr>
          <w:rFonts w:ascii="Times New Roman" w:hAnsi="Times New Roman" w:cs="Times New Roman"/>
          <w:sz w:val="24"/>
          <w:szCs w:val="24"/>
          <w:lang w:val="en-US"/>
        </w:rPr>
        <w:t xml:space="preserve"> written</w:t>
      </w:r>
      <w:r w:rsidR="00C57B58" w:rsidRPr="0020118C">
        <w:rPr>
          <w:rFonts w:ascii="Times New Roman" w:hAnsi="Times New Roman" w:cs="Times New Roman"/>
          <w:sz w:val="24"/>
          <w:szCs w:val="24"/>
          <w:lang w:val="en-US"/>
        </w:rPr>
        <w:t xml:space="preserve"> form</w:t>
      </w:r>
      <w:r w:rsidR="00551877" w:rsidRPr="0020118C">
        <w:rPr>
          <w:rFonts w:ascii="Times New Roman" w:hAnsi="Times New Roman" w:cs="Times New Roman"/>
          <w:sz w:val="24"/>
          <w:szCs w:val="24"/>
          <w:lang w:val="en-US"/>
        </w:rPr>
        <w:t xml:space="preserve"> (below the picture) and verbally (through headphones) in either English or Spanish (according to the participant’</w:t>
      </w:r>
      <w:r w:rsidR="00EC6252" w:rsidRPr="0020118C">
        <w:rPr>
          <w:rFonts w:ascii="Times New Roman" w:hAnsi="Times New Roman" w:cs="Times New Roman"/>
          <w:sz w:val="24"/>
          <w:szCs w:val="24"/>
          <w:lang w:val="en-US"/>
        </w:rPr>
        <w:t>s</w:t>
      </w:r>
      <w:r w:rsidR="00551877" w:rsidRPr="0020118C">
        <w:rPr>
          <w:rFonts w:ascii="Times New Roman" w:hAnsi="Times New Roman" w:cs="Times New Roman"/>
          <w:sz w:val="24"/>
          <w:szCs w:val="24"/>
          <w:lang w:val="en-US"/>
        </w:rPr>
        <w:t xml:space="preserve"> language group). </w:t>
      </w:r>
      <w:r w:rsidR="009F7C66" w:rsidRPr="0020118C">
        <w:rPr>
          <w:rFonts w:ascii="Times New Roman" w:hAnsi="Times New Roman" w:cs="Times New Roman"/>
          <w:sz w:val="24"/>
          <w:szCs w:val="24"/>
          <w:lang w:val="en-US"/>
        </w:rPr>
        <w:t xml:space="preserve">Participants were able to go </w:t>
      </w:r>
      <w:r w:rsidR="009F7C66" w:rsidRPr="0020118C">
        <w:rPr>
          <w:rFonts w:ascii="Times New Roman" w:hAnsi="Times New Roman" w:cs="Times New Roman"/>
          <w:sz w:val="24"/>
          <w:szCs w:val="24"/>
          <w:lang w:val="en-US"/>
        </w:rPr>
        <w:lastRenderedPageBreak/>
        <w:t xml:space="preserve">back to </w:t>
      </w:r>
      <w:r w:rsidR="00C57B58" w:rsidRPr="0020118C">
        <w:rPr>
          <w:rFonts w:ascii="Times New Roman" w:hAnsi="Times New Roman" w:cs="Times New Roman"/>
          <w:sz w:val="24"/>
          <w:szCs w:val="24"/>
          <w:lang w:val="en-US"/>
        </w:rPr>
        <w:t xml:space="preserve">each </w:t>
      </w:r>
      <w:r w:rsidR="009F7C66" w:rsidRPr="0020118C">
        <w:rPr>
          <w:rFonts w:ascii="Times New Roman" w:hAnsi="Times New Roman" w:cs="Times New Roman"/>
          <w:sz w:val="24"/>
          <w:szCs w:val="24"/>
          <w:lang w:val="en-US"/>
        </w:rPr>
        <w:t>previous stimulus. Once</w:t>
      </w:r>
      <w:r w:rsidR="00C57B58" w:rsidRPr="0020118C">
        <w:rPr>
          <w:rFonts w:ascii="Times New Roman" w:hAnsi="Times New Roman" w:cs="Times New Roman"/>
          <w:sz w:val="24"/>
          <w:szCs w:val="24"/>
          <w:lang w:val="en-US"/>
        </w:rPr>
        <w:t xml:space="preserve"> the participants</w:t>
      </w:r>
      <w:r w:rsidR="009F7C66" w:rsidRPr="0020118C">
        <w:rPr>
          <w:rFonts w:ascii="Times New Roman" w:hAnsi="Times New Roman" w:cs="Times New Roman"/>
          <w:sz w:val="24"/>
          <w:szCs w:val="24"/>
          <w:lang w:val="en-US"/>
        </w:rPr>
        <w:t xml:space="preserve"> had familiarized themselves with the stimuli, the task began. </w:t>
      </w:r>
      <w:r w:rsidR="00C57B58" w:rsidRPr="0020118C">
        <w:rPr>
          <w:rFonts w:ascii="Times New Roman" w:hAnsi="Times New Roman" w:cs="Times New Roman"/>
          <w:sz w:val="24"/>
          <w:szCs w:val="24"/>
          <w:lang w:val="en-US"/>
        </w:rPr>
        <w:t>I</w:t>
      </w:r>
      <w:r w:rsidR="009F7C66" w:rsidRPr="0020118C">
        <w:rPr>
          <w:rFonts w:ascii="Times New Roman" w:hAnsi="Times New Roman" w:cs="Times New Roman"/>
          <w:sz w:val="24"/>
          <w:szCs w:val="24"/>
          <w:lang w:val="en-US"/>
        </w:rPr>
        <w:t xml:space="preserve">n each trial, a fixation sign (+++) was presented </w:t>
      </w:r>
      <w:r w:rsidR="00C57B58" w:rsidRPr="0020118C">
        <w:rPr>
          <w:rFonts w:ascii="Times New Roman" w:hAnsi="Times New Roman" w:cs="Times New Roman"/>
          <w:sz w:val="24"/>
          <w:szCs w:val="24"/>
          <w:lang w:val="en-US"/>
        </w:rPr>
        <w:t xml:space="preserve">at </w:t>
      </w:r>
      <w:r w:rsidR="009F7C66" w:rsidRPr="0020118C">
        <w:rPr>
          <w:rFonts w:ascii="Times New Roman" w:hAnsi="Times New Roman" w:cs="Times New Roman"/>
          <w:sz w:val="24"/>
          <w:szCs w:val="24"/>
          <w:lang w:val="en-US"/>
        </w:rPr>
        <w:t>the center of the screen for 130 milliseconds (</w:t>
      </w:r>
      <w:proofErr w:type="spellStart"/>
      <w:r w:rsidR="009F7C66" w:rsidRPr="0020118C">
        <w:rPr>
          <w:rFonts w:ascii="Times New Roman" w:hAnsi="Times New Roman" w:cs="Times New Roman"/>
          <w:sz w:val="24"/>
          <w:szCs w:val="24"/>
          <w:lang w:val="en-US"/>
        </w:rPr>
        <w:t>ms</w:t>
      </w:r>
      <w:proofErr w:type="spellEnd"/>
      <w:r w:rsidR="009F7C66" w:rsidRPr="0020118C">
        <w:rPr>
          <w:rFonts w:ascii="Times New Roman" w:hAnsi="Times New Roman" w:cs="Times New Roman"/>
          <w:sz w:val="24"/>
          <w:szCs w:val="24"/>
          <w:lang w:val="en-US"/>
        </w:rPr>
        <w:t xml:space="preserve">). After a brief interval of 60 </w:t>
      </w:r>
      <w:proofErr w:type="spellStart"/>
      <w:r w:rsidR="009F7C66" w:rsidRPr="0020118C">
        <w:rPr>
          <w:rFonts w:ascii="Times New Roman" w:hAnsi="Times New Roman" w:cs="Times New Roman"/>
          <w:sz w:val="24"/>
          <w:szCs w:val="24"/>
          <w:lang w:val="en-US"/>
        </w:rPr>
        <w:t>ms</w:t>
      </w:r>
      <w:proofErr w:type="spellEnd"/>
      <w:r w:rsidR="009F7C66" w:rsidRPr="0020118C">
        <w:rPr>
          <w:rFonts w:ascii="Times New Roman" w:hAnsi="Times New Roman" w:cs="Times New Roman"/>
          <w:sz w:val="24"/>
          <w:szCs w:val="24"/>
          <w:lang w:val="en-US"/>
        </w:rPr>
        <w:t>, the picture was presented for 2</w:t>
      </w:r>
      <w:r w:rsidR="00C57B58" w:rsidRPr="0020118C">
        <w:rPr>
          <w:rFonts w:ascii="Times New Roman" w:hAnsi="Times New Roman" w:cs="Times New Roman"/>
          <w:sz w:val="24"/>
          <w:szCs w:val="24"/>
          <w:lang w:val="en-US"/>
        </w:rPr>
        <w:t>,</w:t>
      </w:r>
      <w:r w:rsidR="009F7C66" w:rsidRPr="0020118C">
        <w:rPr>
          <w:rFonts w:ascii="Times New Roman" w:hAnsi="Times New Roman" w:cs="Times New Roman"/>
          <w:sz w:val="24"/>
          <w:szCs w:val="24"/>
          <w:lang w:val="en-US"/>
        </w:rPr>
        <w:t xml:space="preserve">500 </w:t>
      </w:r>
      <w:proofErr w:type="spellStart"/>
      <w:r w:rsidR="009F7C66" w:rsidRPr="0020118C">
        <w:rPr>
          <w:rFonts w:ascii="Times New Roman" w:hAnsi="Times New Roman" w:cs="Times New Roman"/>
          <w:sz w:val="24"/>
          <w:szCs w:val="24"/>
          <w:lang w:val="en-US"/>
        </w:rPr>
        <w:t>ms</w:t>
      </w:r>
      <w:proofErr w:type="spellEnd"/>
      <w:r w:rsidR="009F7C66" w:rsidRPr="0020118C">
        <w:rPr>
          <w:rFonts w:ascii="Times New Roman" w:hAnsi="Times New Roman" w:cs="Times New Roman"/>
          <w:sz w:val="24"/>
          <w:szCs w:val="24"/>
          <w:lang w:val="en-US"/>
        </w:rPr>
        <w:t xml:space="preserve"> or until </w:t>
      </w:r>
      <w:r w:rsidR="00044521" w:rsidRPr="0020118C">
        <w:rPr>
          <w:rFonts w:ascii="Times New Roman" w:hAnsi="Times New Roman" w:cs="Times New Roman"/>
          <w:sz w:val="24"/>
          <w:szCs w:val="24"/>
          <w:lang w:val="en-US"/>
        </w:rPr>
        <w:t xml:space="preserve">there was </w:t>
      </w:r>
      <w:r w:rsidR="00C57B58" w:rsidRPr="0020118C">
        <w:rPr>
          <w:rFonts w:ascii="Times New Roman" w:hAnsi="Times New Roman" w:cs="Times New Roman"/>
          <w:sz w:val="24"/>
          <w:szCs w:val="24"/>
          <w:lang w:val="en-US"/>
        </w:rPr>
        <w:t xml:space="preserve">a </w:t>
      </w:r>
      <w:r w:rsidR="009F7C66" w:rsidRPr="0020118C">
        <w:rPr>
          <w:rFonts w:ascii="Times New Roman" w:hAnsi="Times New Roman" w:cs="Times New Roman"/>
          <w:sz w:val="24"/>
          <w:szCs w:val="24"/>
          <w:lang w:val="en-US"/>
        </w:rPr>
        <w:t xml:space="preserve">response. Participants were instructed to name the pictures out loud in the required language (English or Spanish). </w:t>
      </w:r>
      <w:r w:rsidR="00190890" w:rsidRPr="0020118C">
        <w:rPr>
          <w:rFonts w:ascii="Times New Roman" w:hAnsi="Times New Roman" w:cs="Times New Roman"/>
          <w:sz w:val="24"/>
          <w:szCs w:val="24"/>
          <w:lang w:val="en-US"/>
        </w:rPr>
        <w:t>Naming responses and RTs were recorded online using a voice</w:t>
      </w:r>
      <w:r w:rsidR="00C57B58" w:rsidRPr="0020118C">
        <w:rPr>
          <w:rFonts w:ascii="Times New Roman" w:hAnsi="Times New Roman" w:cs="Times New Roman"/>
          <w:sz w:val="24"/>
          <w:szCs w:val="24"/>
          <w:lang w:val="en-US"/>
        </w:rPr>
        <w:t xml:space="preserve"> </w:t>
      </w:r>
      <w:r w:rsidR="00190890" w:rsidRPr="0020118C">
        <w:rPr>
          <w:rFonts w:ascii="Times New Roman" w:hAnsi="Times New Roman" w:cs="Times New Roman"/>
          <w:sz w:val="24"/>
          <w:szCs w:val="24"/>
          <w:lang w:val="en-US"/>
        </w:rPr>
        <w:t xml:space="preserve">key and corrected later with the program </w:t>
      </w:r>
      <w:r w:rsidR="005C749C" w:rsidRPr="0020118C">
        <w:rPr>
          <w:rFonts w:ascii="Times New Roman" w:hAnsi="Times New Roman" w:cs="Times New Roman"/>
          <w:sz w:val="24"/>
          <w:szCs w:val="24"/>
          <w:lang w:val="en-US"/>
        </w:rPr>
        <w:t>Check Vocal</w:t>
      </w:r>
      <w:r w:rsidR="00190890" w:rsidRPr="0020118C">
        <w:rPr>
          <w:rFonts w:ascii="Times New Roman" w:hAnsi="Times New Roman" w:cs="Times New Roman"/>
          <w:sz w:val="24"/>
          <w:szCs w:val="24"/>
          <w:lang w:val="en-US"/>
        </w:rPr>
        <w:t xml:space="preserve"> (</w:t>
      </w:r>
      <w:proofErr w:type="spellStart"/>
      <w:r w:rsidR="00190890" w:rsidRPr="0020118C">
        <w:rPr>
          <w:rFonts w:ascii="Times New Roman" w:hAnsi="Times New Roman" w:cs="Times New Roman"/>
          <w:sz w:val="24"/>
          <w:szCs w:val="24"/>
          <w:lang w:val="en-US"/>
        </w:rPr>
        <w:t>Protopapas</w:t>
      </w:r>
      <w:proofErr w:type="spellEnd"/>
      <w:r w:rsidR="00190890" w:rsidRPr="0020118C">
        <w:rPr>
          <w:rFonts w:ascii="Times New Roman" w:hAnsi="Times New Roman" w:cs="Times New Roman"/>
          <w:sz w:val="24"/>
          <w:szCs w:val="24"/>
          <w:lang w:val="en-US"/>
        </w:rPr>
        <w:t>, 2007)</w:t>
      </w:r>
      <w:r w:rsidR="009C681F" w:rsidRPr="0020118C">
        <w:rPr>
          <w:rFonts w:ascii="Times New Roman" w:hAnsi="Times New Roman" w:cs="Times New Roman"/>
          <w:sz w:val="24"/>
          <w:szCs w:val="24"/>
          <w:lang w:val="en-US"/>
        </w:rPr>
        <w:t>.</w:t>
      </w:r>
      <w:r w:rsidR="005864E4" w:rsidRPr="0020118C">
        <w:rPr>
          <w:rFonts w:ascii="Times New Roman" w:hAnsi="Times New Roman" w:cs="Times New Roman"/>
          <w:sz w:val="24"/>
          <w:szCs w:val="24"/>
          <w:lang w:val="en-GB"/>
        </w:rPr>
        <w:t xml:space="preserve"> </w:t>
      </w:r>
    </w:p>
    <w:p w14:paraId="7B3B44A0" w14:textId="68BA17FB" w:rsidR="002A51A7" w:rsidRPr="0020118C" w:rsidRDefault="00F8060E" w:rsidP="002A51A7">
      <w:pPr>
        <w:spacing w:line="480" w:lineRule="auto"/>
        <w:rPr>
          <w:rFonts w:ascii="Times New Roman" w:hAnsi="Times New Roman" w:cs="Times New Roman"/>
          <w:sz w:val="24"/>
          <w:szCs w:val="24"/>
          <w:lang w:val="en-US"/>
        </w:rPr>
      </w:pPr>
      <w:r w:rsidRPr="0020118C">
        <w:rPr>
          <w:rFonts w:ascii="Times New Roman" w:hAnsi="Times New Roman" w:cs="Times New Roman"/>
          <w:b/>
          <w:i/>
          <w:sz w:val="24"/>
          <w:szCs w:val="24"/>
          <w:lang w:val="en-GB"/>
        </w:rPr>
        <w:t>Flanker task</w:t>
      </w:r>
      <w:r w:rsidR="00FA26A3" w:rsidRPr="0020118C">
        <w:rPr>
          <w:rFonts w:ascii="Times New Roman" w:hAnsi="Times New Roman" w:cs="Times New Roman"/>
          <w:b/>
          <w:i/>
          <w:sz w:val="24"/>
          <w:szCs w:val="24"/>
          <w:lang w:val="en-GB"/>
        </w:rPr>
        <w:t>.</w:t>
      </w:r>
      <w:r w:rsidR="00FA26A3" w:rsidRPr="0020118C">
        <w:rPr>
          <w:rFonts w:ascii="Times New Roman" w:hAnsi="Times New Roman" w:cs="Times New Roman"/>
          <w:sz w:val="24"/>
          <w:szCs w:val="24"/>
          <w:lang w:val="en-GB"/>
        </w:rPr>
        <w:t xml:space="preserve"> </w:t>
      </w:r>
      <w:r w:rsidR="00332D91" w:rsidRPr="0020118C">
        <w:rPr>
          <w:rFonts w:ascii="Times New Roman" w:hAnsi="Times New Roman" w:cs="Times New Roman"/>
          <w:sz w:val="24"/>
          <w:szCs w:val="24"/>
          <w:lang w:val="en-US"/>
        </w:rPr>
        <w:t xml:space="preserve">We used the same variant of the flanker task as </w:t>
      </w:r>
      <w:r w:rsidR="00576116" w:rsidRPr="0020118C">
        <w:rPr>
          <w:rFonts w:ascii="Times New Roman" w:hAnsi="Times New Roman" w:cs="Times New Roman"/>
          <w:sz w:val="24"/>
          <w:szCs w:val="24"/>
          <w:lang w:val="en-US"/>
        </w:rPr>
        <w:t xml:space="preserve">the one </w:t>
      </w:r>
      <w:r w:rsidR="001D6FE8" w:rsidRPr="0020118C">
        <w:rPr>
          <w:rFonts w:ascii="Times New Roman" w:hAnsi="Times New Roman" w:cs="Times New Roman"/>
          <w:sz w:val="24"/>
          <w:szCs w:val="24"/>
          <w:lang w:val="en-US"/>
        </w:rPr>
        <w:t xml:space="preserve">applied </w:t>
      </w:r>
      <w:r w:rsidR="00332D91" w:rsidRPr="0020118C">
        <w:rPr>
          <w:rFonts w:ascii="Times New Roman" w:hAnsi="Times New Roman" w:cs="Times New Roman"/>
          <w:sz w:val="24"/>
          <w:szCs w:val="24"/>
          <w:lang w:val="en-US"/>
        </w:rPr>
        <w:t>in Calabria et al. (2019). Participants</w:t>
      </w:r>
      <w:r w:rsidR="00332D91" w:rsidRPr="0020118C">
        <w:rPr>
          <w:rFonts w:ascii="Times New Roman" w:hAnsi="Times New Roman" w:cs="Times New Roman"/>
          <w:sz w:val="24"/>
          <w:szCs w:val="24"/>
          <w:lang w:val="en-GB"/>
        </w:rPr>
        <w:t xml:space="preserve"> indicated the direction (right vs. left) of a central arrow (→), which was flanked by two arrows on each side pointing to either the same (congruent trials, →→→→→) or the opposite (incongruent trials, ←←→←←) direction. There were 288 trials in total: 216 (75%) congruent trials and 72 (25%) incongruent trials. The task was divided in</w:t>
      </w:r>
      <w:r w:rsidR="001D6FE8" w:rsidRPr="0020118C">
        <w:rPr>
          <w:rFonts w:ascii="Times New Roman" w:hAnsi="Times New Roman" w:cs="Times New Roman"/>
          <w:sz w:val="24"/>
          <w:szCs w:val="24"/>
          <w:lang w:val="en-GB"/>
        </w:rPr>
        <w:t>to</w:t>
      </w:r>
      <w:r w:rsidR="00332D91" w:rsidRPr="0020118C">
        <w:rPr>
          <w:rFonts w:ascii="Times New Roman" w:hAnsi="Times New Roman" w:cs="Times New Roman"/>
          <w:sz w:val="24"/>
          <w:szCs w:val="24"/>
          <w:lang w:val="en-GB"/>
        </w:rPr>
        <w:t xml:space="preserve"> three blocks, each with the same 75%</w:t>
      </w:r>
      <w:r w:rsidR="00332D91" w:rsidRPr="0020118C">
        <w:rPr>
          <w:rFonts w:ascii="Times New Roman" w:hAnsi="Times New Roman" w:cs="Times New Roman"/>
          <w:sz w:val="24"/>
          <w:szCs w:val="24"/>
          <w:lang w:val="en-US"/>
        </w:rPr>
        <w:t>–</w:t>
      </w:r>
      <w:r w:rsidR="00332D91" w:rsidRPr="0020118C">
        <w:rPr>
          <w:rFonts w:ascii="Times New Roman" w:hAnsi="Times New Roman" w:cs="Times New Roman"/>
          <w:sz w:val="24"/>
          <w:szCs w:val="24"/>
          <w:lang w:val="en-GB"/>
        </w:rPr>
        <w:t>25% proportion of congruen</w:t>
      </w:r>
      <w:r w:rsidR="00F74849" w:rsidRPr="0020118C">
        <w:rPr>
          <w:rFonts w:ascii="Times New Roman" w:hAnsi="Times New Roman" w:cs="Times New Roman"/>
          <w:sz w:val="24"/>
          <w:szCs w:val="24"/>
          <w:lang w:val="en-GB"/>
        </w:rPr>
        <w:t>t and incongruent trials</w:t>
      </w:r>
      <w:r w:rsidR="00332D91" w:rsidRPr="0020118C">
        <w:rPr>
          <w:rFonts w:ascii="Times New Roman" w:hAnsi="Times New Roman" w:cs="Times New Roman"/>
          <w:sz w:val="24"/>
          <w:szCs w:val="24"/>
          <w:lang w:val="en-GB"/>
        </w:rPr>
        <w:t xml:space="preserve">. Before the task, participants performed 32 practice trials with the same congruency proportion as the actual task. </w:t>
      </w:r>
      <w:r w:rsidR="003D079C" w:rsidRPr="0020118C">
        <w:rPr>
          <w:rFonts w:ascii="Times New Roman" w:hAnsi="Times New Roman" w:cs="Times New Roman"/>
          <w:sz w:val="24"/>
          <w:szCs w:val="24"/>
          <w:lang w:val="en-GB"/>
        </w:rPr>
        <w:t>I</w:t>
      </w:r>
      <w:r w:rsidR="00332D91" w:rsidRPr="0020118C">
        <w:rPr>
          <w:rFonts w:ascii="Times New Roman" w:hAnsi="Times New Roman" w:cs="Times New Roman"/>
          <w:sz w:val="24"/>
          <w:szCs w:val="24"/>
          <w:lang w:val="en-GB"/>
        </w:rPr>
        <w:t xml:space="preserve">n each trial, a fixation cross (+) was presented at the </w:t>
      </w:r>
      <w:proofErr w:type="spellStart"/>
      <w:r w:rsidR="004D060C" w:rsidRPr="0020118C">
        <w:rPr>
          <w:rFonts w:ascii="Times New Roman" w:hAnsi="Times New Roman" w:cs="Times New Roman"/>
          <w:sz w:val="24"/>
          <w:szCs w:val="24"/>
          <w:lang w:val="en-GB"/>
        </w:rPr>
        <w:t>center</w:t>
      </w:r>
      <w:proofErr w:type="spellEnd"/>
      <w:r w:rsidR="004D060C" w:rsidRPr="0020118C">
        <w:rPr>
          <w:rFonts w:ascii="Times New Roman" w:hAnsi="Times New Roman" w:cs="Times New Roman"/>
          <w:sz w:val="24"/>
          <w:szCs w:val="24"/>
          <w:lang w:val="en-GB"/>
        </w:rPr>
        <w:t xml:space="preserve"> </w:t>
      </w:r>
      <w:r w:rsidR="00332D91" w:rsidRPr="0020118C">
        <w:rPr>
          <w:rFonts w:ascii="Times New Roman" w:hAnsi="Times New Roman" w:cs="Times New Roman"/>
          <w:sz w:val="24"/>
          <w:szCs w:val="24"/>
          <w:lang w:val="en-GB"/>
        </w:rPr>
        <w:t xml:space="preserve">of the screen for 400 </w:t>
      </w:r>
      <w:proofErr w:type="spellStart"/>
      <w:r w:rsidR="00332D91" w:rsidRPr="0020118C">
        <w:rPr>
          <w:rFonts w:ascii="Times New Roman" w:hAnsi="Times New Roman" w:cs="Times New Roman"/>
          <w:sz w:val="24"/>
          <w:szCs w:val="24"/>
          <w:lang w:val="en-GB"/>
        </w:rPr>
        <w:t>ms</w:t>
      </w:r>
      <w:proofErr w:type="spellEnd"/>
      <w:r w:rsidR="00332D91" w:rsidRPr="0020118C">
        <w:rPr>
          <w:rFonts w:ascii="Times New Roman" w:hAnsi="Times New Roman" w:cs="Times New Roman"/>
          <w:sz w:val="24"/>
          <w:szCs w:val="24"/>
          <w:lang w:val="en-GB"/>
        </w:rPr>
        <w:t xml:space="preserve">. The target arrow and the flankers were presented simultaneously immediately after the fixation cross and remained on the screen </w:t>
      </w:r>
      <w:r w:rsidR="00332D91" w:rsidRPr="0020118C">
        <w:rPr>
          <w:rFonts w:ascii="Times New Roman" w:hAnsi="Times New Roman" w:cs="Times New Roman"/>
          <w:sz w:val="24"/>
          <w:szCs w:val="24"/>
          <w:lang w:val="en-US"/>
        </w:rPr>
        <w:t xml:space="preserve">until </w:t>
      </w:r>
      <w:r w:rsidR="003D079C" w:rsidRPr="0020118C">
        <w:rPr>
          <w:rFonts w:ascii="Times New Roman" w:hAnsi="Times New Roman" w:cs="Times New Roman"/>
          <w:sz w:val="24"/>
          <w:szCs w:val="24"/>
          <w:lang w:val="en-US"/>
        </w:rPr>
        <w:t xml:space="preserve">there was a </w:t>
      </w:r>
      <w:r w:rsidR="00332D91" w:rsidRPr="0020118C">
        <w:rPr>
          <w:rFonts w:ascii="Times New Roman" w:hAnsi="Times New Roman" w:cs="Times New Roman"/>
          <w:sz w:val="24"/>
          <w:szCs w:val="24"/>
          <w:lang w:val="en-US"/>
        </w:rPr>
        <w:t>response or up to 1</w:t>
      </w:r>
      <w:r w:rsidR="003D079C" w:rsidRPr="0020118C">
        <w:rPr>
          <w:rFonts w:ascii="Times New Roman" w:hAnsi="Times New Roman" w:cs="Times New Roman"/>
          <w:sz w:val="24"/>
          <w:szCs w:val="24"/>
          <w:lang w:val="en-US"/>
        </w:rPr>
        <w:t>,</w:t>
      </w:r>
      <w:r w:rsidR="00332D91" w:rsidRPr="0020118C">
        <w:rPr>
          <w:rFonts w:ascii="Times New Roman" w:hAnsi="Times New Roman" w:cs="Times New Roman"/>
          <w:sz w:val="24"/>
          <w:szCs w:val="24"/>
          <w:lang w:val="en-US"/>
        </w:rPr>
        <w:t xml:space="preserve">700 </w:t>
      </w:r>
      <w:proofErr w:type="spellStart"/>
      <w:r w:rsidR="00332D91" w:rsidRPr="0020118C">
        <w:rPr>
          <w:rFonts w:ascii="Times New Roman" w:hAnsi="Times New Roman" w:cs="Times New Roman"/>
          <w:sz w:val="24"/>
          <w:szCs w:val="24"/>
          <w:lang w:val="en-US"/>
        </w:rPr>
        <w:t>ms.</w:t>
      </w:r>
      <w:proofErr w:type="spellEnd"/>
      <w:r w:rsidR="00332D91" w:rsidRPr="0020118C">
        <w:rPr>
          <w:rFonts w:ascii="Times New Roman" w:hAnsi="Times New Roman" w:cs="Times New Roman"/>
          <w:sz w:val="24"/>
          <w:szCs w:val="24"/>
          <w:lang w:val="en-US"/>
        </w:rPr>
        <w:t xml:space="preserve"> The</w:t>
      </w:r>
      <w:r w:rsidR="00574259" w:rsidRPr="0020118C">
        <w:rPr>
          <w:rFonts w:ascii="Times New Roman" w:hAnsi="Times New Roman" w:cs="Times New Roman"/>
          <w:sz w:val="24"/>
          <w:szCs w:val="24"/>
          <w:lang w:val="en-US"/>
        </w:rPr>
        <w:t>n,</w:t>
      </w:r>
      <w:r w:rsidR="00332D91" w:rsidRPr="0020118C">
        <w:rPr>
          <w:rFonts w:ascii="Times New Roman" w:hAnsi="Times New Roman" w:cs="Times New Roman"/>
          <w:sz w:val="24"/>
          <w:szCs w:val="24"/>
          <w:lang w:val="en-US"/>
        </w:rPr>
        <w:t xml:space="preserve"> the next trial began. </w:t>
      </w:r>
      <w:r w:rsidR="00332D91" w:rsidRPr="0020118C">
        <w:rPr>
          <w:rFonts w:ascii="Times New Roman" w:hAnsi="Times New Roman" w:cs="Times New Roman"/>
          <w:sz w:val="24"/>
          <w:szCs w:val="24"/>
          <w:lang w:val="en-GB"/>
        </w:rPr>
        <w:t>Participants were instructed to respond</w:t>
      </w:r>
      <w:r w:rsidR="003D079C" w:rsidRPr="0020118C">
        <w:rPr>
          <w:rFonts w:ascii="Times New Roman" w:hAnsi="Times New Roman" w:cs="Times New Roman"/>
          <w:sz w:val="24"/>
          <w:szCs w:val="24"/>
          <w:lang w:val="en-GB"/>
        </w:rPr>
        <w:t xml:space="preserve"> by</w:t>
      </w:r>
      <w:r w:rsidR="00332D91" w:rsidRPr="0020118C">
        <w:rPr>
          <w:rFonts w:ascii="Times New Roman" w:hAnsi="Times New Roman" w:cs="Times New Roman"/>
          <w:sz w:val="24"/>
          <w:szCs w:val="24"/>
          <w:lang w:val="en-GB"/>
        </w:rPr>
        <w:t xml:space="preserve"> pressing the right or left arrow of the keyboard as quickly and accurately as possible. Each participant’s </w:t>
      </w:r>
      <w:proofErr w:type="spellStart"/>
      <w:r w:rsidR="00332D91" w:rsidRPr="0020118C">
        <w:rPr>
          <w:rFonts w:ascii="Times New Roman" w:hAnsi="Times New Roman" w:cs="Times New Roman"/>
          <w:sz w:val="24"/>
          <w:szCs w:val="24"/>
          <w:lang w:val="en-GB"/>
        </w:rPr>
        <w:t>conflict</w:t>
      </w:r>
      <w:r w:rsidR="00332D91" w:rsidRPr="0020118C">
        <w:rPr>
          <w:rFonts w:ascii="Times New Roman" w:hAnsi="Times New Roman" w:cs="Times New Roman"/>
          <w:sz w:val="24"/>
          <w:szCs w:val="24"/>
          <w:vertAlign w:val="subscript"/>
          <w:lang w:val="en-GB"/>
        </w:rPr>
        <w:t>FT</w:t>
      </w:r>
      <w:proofErr w:type="spellEnd"/>
      <w:r w:rsidR="00332D91" w:rsidRPr="0020118C">
        <w:rPr>
          <w:rFonts w:ascii="Times New Roman" w:hAnsi="Times New Roman" w:cs="Times New Roman"/>
          <w:sz w:val="24"/>
          <w:szCs w:val="24"/>
          <w:lang w:val="en-GB"/>
        </w:rPr>
        <w:t xml:space="preserve"> was</w:t>
      </w:r>
      <w:r w:rsidR="00332D91" w:rsidRPr="0020118C">
        <w:rPr>
          <w:rFonts w:ascii="Times New Roman" w:hAnsi="Times New Roman" w:cs="Times New Roman"/>
          <w:sz w:val="24"/>
          <w:szCs w:val="24"/>
          <w:vertAlign w:val="subscript"/>
          <w:lang w:val="en-GB"/>
        </w:rPr>
        <w:t xml:space="preserve"> </w:t>
      </w:r>
      <w:r w:rsidR="003D079C" w:rsidRPr="0020118C">
        <w:rPr>
          <w:rFonts w:ascii="Times New Roman" w:hAnsi="Times New Roman" w:cs="Times New Roman"/>
          <w:sz w:val="24"/>
          <w:szCs w:val="24"/>
          <w:lang w:val="en-GB"/>
        </w:rPr>
        <w:t xml:space="preserve">calculated </w:t>
      </w:r>
      <w:r w:rsidR="00332D91" w:rsidRPr="0020118C">
        <w:rPr>
          <w:rFonts w:ascii="Times New Roman" w:hAnsi="Times New Roman" w:cs="Times New Roman"/>
          <w:sz w:val="24"/>
          <w:szCs w:val="24"/>
          <w:lang w:val="en-GB"/>
        </w:rPr>
        <w:t xml:space="preserve">by </w:t>
      </w:r>
      <w:r w:rsidR="008C68DF" w:rsidRPr="0020118C">
        <w:rPr>
          <w:rFonts w:ascii="Times New Roman" w:hAnsi="Times New Roman" w:cs="Times New Roman"/>
          <w:sz w:val="24"/>
          <w:szCs w:val="24"/>
          <w:lang w:val="en-GB"/>
        </w:rPr>
        <w:t>subtracting</w:t>
      </w:r>
      <w:r w:rsidR="00332D91" w:rsidRPr="0020118C">
        <w:rPr>
          <w:rFonts w:ascii="Times New Roman" w:hAnsi="Times New Roman" w:cs="Times New Roman"/>
          <w:sz w:val="24"/>
          <w:szCs w:val="24"/>
          <w:lang w:val="en-GB"/>
        </w:rPr>
        <w:t xml:space="preserve"> the mean RTs of </w:t>
      </w:r>
      <w:r w:rsidR="003D079C" w:rsidRPr="0020118C">
        <w:rPr>
          <w:rFonts w:ascii="Times New Roman" w:hAnsi="Times New Roman" w:cs="Times New Roman"/>
          <w:sz w:val="24"/>
          <w:szCs w:val="24"/>
          <w:lang w:val="en-GB"/>
        </w:rPr>
        <w:t xml:space="preserve">the </w:t>
      </w:r>
      <w:r w:rsidR="00332D91" w:rsidRPr="0020118C">
        <w:rPr>
          <w:rFonts w:ascii="Times New Roman" w:hAnsi="Times New Roman" w:cs="Times New Roman"/>
          <w:sz w:val="24"/>
          <w:szCs w:val="24"/>
          <w:lang w:val="en-GB"/>
        </w:rPr>
        <w:t xml:space="preserve">correct responses </w:t>
      </w:r>
      <w:r w:rsidR="003D079C" w:rsidRPr="0020118C">
        <w:rPr>
          <w:rFonts w:ascii="Times New Roman" w:hAnsi="Times New Roman" w:cs="Times New Roman"/>
          <w:sz w:val="24"/>
          <w:szCs w:val="24"/>
          <w:lang w:val="en-GB"/>
        </w:rPr>
        <w:t xml:space="preserve">in the </w:t>
      </w:r>
      <w:r w:rsidR="00332D91" w:rsidRPr="0020118C">
        <w:rPr>
          <w:rFonts w:ascii="Times New Roman" w:hAnsi="Times New Roman" w:cs="Times New Roman"/>
          <w:sz w:val="24"/>
          <w:szCs w:val="24"/>
          <w:lang w:val="en-GB"/>
        </w:rPr>
        <w:t>congruent</w:t>
      </w:r>
      <w:r w:rsidR="003D079C" w:rsidRPr="0020118C">
        <w:rPr>
          <w:rFonts w:ascii="Times New Roman" w:hAnsi="Times New Roman" w:cs="Times New Roman"/>
          <w:sz w:val="24"/>
          <w:szCs w:val="24"/>
          <w:lang w:val="en-GB"/>
        </w:rPr>
        <w:t xml:space="preserve"> trials</w:t>
      </w:r>
      <w:r w:rsidR="00332D91" w:rsidRPr="0020118C">
        <w:rPr>
          <w:rFonts w:ascii="Times New Roman" w:hAnsi="Times New Roman" w:cs="Times New Roman"/>
          <w:sz w:val="24"/>
          <w:szCs w:val="24"/>
          <w:lang w:val="en-GB"/>
        </w:rPr>
        <w:t xml:space="preserve"> from the mean RTs of </w:t>
      </w:r>
      <w:r w:rsidR="003D079C" w:rsidRPr="0020118C">
        <w:rPr>
          <w:rFonts w:ascii="Times New Roman" w:hAnsi="Times New Roman" w:cs="Times New Roman"/>
          <w:sz w:val="24"/>
          <w:szCs w:val="24"/>
          <w:lang w:val="en-GB"/>
        </w:rPr>
        <w:t xml:space="preserve">the </w:t>
      </w:r>
      <w:r w:rsidR="00332D91" w:rsidRPr="0020118C">
        <w:rPr>
          <w:rFonts w:ascii="Times New Roman" w:hAnsi="Times New Roman" w:cs="Times New Roman"/>
          <w:sz w:val="24"/>
          <w:szCs w:val="24"/>
          <w:lang w:val="en-GB"/>
        </w:rPr>
        <w:t xml:space="preserve">correct responses </w:t>
      </w:r>
      <w:r w:rsidR="003D079C" w:rsidRPr="0020118C">
        <w:rPr>
          <w:rFonts w:ascii="Times New Roman" w:hAnsi="Times New Roman" w:cs="Times New Roman"/>
          <w:sz w:val="24"/>
          <w:szCs w:val="24"/>
          <w:lang w:val="en-GB"/>
        </w:rPr>
        <w:t xml:space="preserve">in the </w:t>
      </w:r>
      <w:r w:rsidR="00332D91" w:rsidRPr="0020118C">
        <w:rPr>
          <w:rFonts w:ascii="Times New Roman" w:hAnsi="Times New Roman" w:cs="Times New Roman"/>
          <w:sz w:val="24"/>
          <w:szCs w:val="24"/>
          <w:lang w:val="en-GB"/>
        </w:rPr>
        <w:t xml:space="preserve">incongruent trials. </w:t>
      </w:r>
      <w:r w:rsidR="003D079C" w:rsidRPr="0020118C">
        <w:rPr>
          <w:rFonts w:ascii="Times New Roman" w:hAnsi="Times New Roman" w:cs="Times New Roman"/>
          <w:sz w:val="24"/>
          <w:szCs w:val="24"/>
          <w:lang w:val="en-GB"/>
        </w:rPr>
        <w:t>A s</w:t>
      </w:r>
      <w:r w:rsidR="00332D91" w:rsidRPr="0020118C">
        <w:rPr>
          <w:rFonts w:ascii="Times New Roman" w:hAnsi="Times New Roman" w:cs="Times New Roman"/>
          <w:sz w:val="24"/>
          <w:szCs w:val="24"/>
          <w:lang w:val="en-GB"/>
        </w:rPr>
        <w:t xml:space="preserve">maller </w:t>
      </w:r>
      <w:proofErr w:type="spellStart"/>
      <w:r w:rsidR="00332D91" w:rsidRPr="0020118C">
        <w:rPr>
          <w:rFonts w:ascii="Times New Roman" w:hAnsi="Times New Roman" w:cs="Times New Roman"/>
          <w:sz w:val="24"/>
          <w:szCs w:val="24"/>
          <w:lang w:val="en-GB"/>
        </w:rPr>
        <w:t>conflict</w:t>
      </w:r>
      <w:r w:rsidR="00332D91" w:rsidRPr="0020118C">
        <w:rPr>
          <w:rFonts w:ascii="Times New Roman" w:hAnsi="Times New Roman" w:cs="Times New Roman"/>
          <w:sz w:val="24"/>
          <w:szCs w:val="24"/>
          <w:vertAlign w:val="subscript"/>
          <w:lang w:val="en-GB"/>
        </w:rPr>
        <w:t>FT</w:t>
      </w:r>
      <w:proofErr w:type="spellEnd"/>
      <w:r w:rsidR="00332D91" w:rsidRPr="0020118C">
        <w:rPr>
          <w:rFonts w:ascii="Times New Roman" w:hAnsi="Times New Roman" w:cs="Times New Roman"/>
          <w:sz w:val="24"/>
          <w:szCs w:val="24"/>
          <w:lang w:val="en-GB"/>
        </w:rPr>
        <w:t xml:space="preserve"> indicate</w:t>
      </w:r>
      <w:r w:rsidR="003D079C" w:rsidRPr="0020118C">
        <w:rPr>
          <w:rFonts w:ascii="Times New Roman" w:hAnsi="Times New Roman" w:cs="Times New Roman"/>
          <w:sz w:val="24"/>
          <w:szCs w:val="24"/>
          <w:lang w:val="en-GB"/>
        </w:rPr>
        <w:t>d</w:t>
      </w:r>
      <w:r w:rsidR="00332D91" w:rsidRPr="0020118C">
        <w:rPr>
          <w:rFonts w:ascii="Times New Roman" w:hAnsi="Times New Roman" w:cs="Times New Roman"/>
          <w:sz w:val="24"/>
          <w:szCs w:val="24"/>
          <w:lang w:val="en-GB"/>
        </w:rPr>
        <w:t xml:space="preserve"> more efficient </w:t>
      </w:r>
      <w:r w:rsidR="006B4422" w:rsidRPr="0020118C">
        <w:rPr>
          <w:rFonts w:ascii="Times New Roman" w:hAnsi="Times New Roman" w:cs="Times New Roman"/>
          <w:sz w:val="24"/>
          <w:szCs w:val="24"/>
          <w:lang w:val="en-GB"/>
        </w:rPr>
        <w:t>domain-general executive control</w:t>
      </w:r>
      <w:r w:rsidR="00332D91" w:rsidRPr="0020118C">
        <w:rPr>
          <w:rFonts w:ascii="Times New Roman" w:hAnsi="Times New Roman" w:cs="Times New Roman"/>
          <w:sz w:val="24"/>
          <w:szCs w:val="24"/>
          <w:lang w:val="en-GB"/>
        </w:rPr>
        <w:t>.</w:t>
      </w:r>
      <w:r w:rsidR="001D603F" w:rsidRPr="0020118C">
        <w:rPr>
          <w:rFonts w:ascii="Times New Roman" w:hAnsi="Times New Roman" w:cs="Times New Roman"/>
          <w:sz w:val="24"/>
          <w:szCs w:val="24"/>
          <w:lang w:val="en-GB"/>
        </w:rPr>
        <w:t xml:space="preserve"> </w:t>
      </w:r>
    </w:p>
    <w:p w14:paraId="3D69D26D" w14:textId="77777777" w:rsidR="005C1BDB" w:rsidRPr="0020118C" w:rsidRDefault="005C1BDB" w:rsidP="002A51A7">
      <w:pPr>
        <w:autoSpaceDE w:val="0"/>
        <w:autoSpaceDN w:val="0"/>
        <w:adjustRightInd w:val="0"/>
        <w:spacing w:after="0" w:line="480" w:lineRule="auto"/>
        <w:rPr>
          <w:rFonts w:ascii="Times New Roman" w:hAnsi="Times New Roman" w:cs="Times New Roman"/>
          <w:b/>
          <w:i/>
          <w:sz w:val="24"/>
          <w:szCs w:val="24"/>
          <w:lang w:val="en-GB"/>
        </w:rPr>
      </w:pPr>
    </w:p>
    <w:p w14:paraId="6035CA40" w14:textId="77777777" w:rsidR="005C1BDB" w:rsidRPr="0020118C" w:rsidRDefault="005C1BDB" w:rsidP="002A51A7">
      <w:pPr>
        <w:autoSpaceDE w:val="0"/>
        <w:autoSpaceDN w:val="0"/>
        <w:adjustRightInd w:val="0"/>
        <w:spacing w:after="0" w:line="480" w:lineRule="auto"/>
        <w:rPr>
          <w:rFonts w:ascii="Times New Roman" w:hAnsi="Times New Roman" w:cs="Times New Roman"/>
          <w:b/>
          <w:i/>
          <w:sz w:val="24"/>
          <w:szCs w:val="24"/>
          <w:lang w:val="en-GB"/>
        </w:rPr>
      </w:pPr>
    </w:p>
    <w:p w14:paraId="66CAF36D" w14:textId="11435C3A" w:rsidR="001B29EF" w:rsidRPr="0020118C" w:rsidRDefault="001B29EF" w:rsidP="002A51A7">
      <w:pPr>
        <w:autoSpaceDE w:val="0"/>
        <w:autoSpaceDN w:val="0"/>
        <w:adjustRightInd w:val="0"/>
        <w:spacing w:after="0" w:line="480" w:lineRule="auto"/>
        <w:rPr>
          <w:rFonts w:ascii="Times New Roman" w:hAnsi="Times New Roman" w:cs="Times New Roman"/>
          <w:b/>
          <w:i/>
          <w:sz w:val="24"/>
          <w:szCs w:val="24"/>
          <w:lang w:val="en-GB"/>
        </w:rPr>
      </w:pPr>
      <w:r w:rsidRPr="0020118C">
        <w:rPr>
          <w:rFonts w:ascii="Times New Roman" w:hAnsi="Times New Roman" w:cs="Times New Roman"/>
          <w:b/>
          <w:i/>
          <w:sz w:val="24"/>
          <w:szCs w:val="24"/>
          <w:lang w:val="en-GB"/>
        </w:rPr>
        <w:lastRenderedPageBreak/>
        <w:t>Data analyses</w:t>
      </w:r>
    </w:p>
    <w:p w14:paraId="0559BAC1" w14:textId="11865C8E" w:rsidR="00B9541C" w:rsidRPr="0020118C" w:rsidRDefault="00E40693" w:rsidP="00FE31DF">
      <w:pPr>
        <w:spacing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GB"/>
        </w:rPr>
        <w:t xml:space="preserve">In </w:t>
      </w:r>
      <w:r w:rsidR="00701F7E" w:rsidRPr="0020118C">
        <w:rPr>
          <w:rFonts w:ascii="Times New Roman" w:hAnsi="Times New Roman" w:cs="Times New Roman"/>
          <w:sz w:val="24"/>
          <w:szCs w:val="24"/>
          <w:lang w:val="en-GB"/>
        </w:rPr>
        <w:t xml:space="preserve">both </w:t>
      </w:r>
      <w:r w:rsidR="000B1945" w:rsidRPr="0020118C">
        <w:rPr>
          <w:rFonts w:ascii="Times New Roman" w:hAnsi="Times New Roman" w:cs="Times New Roman"/>
          <w:sz w:val="24"/>
          <w:szCs w:val="24"/>
          <w:lang w:val="en-GB"/>
        </w:rPr>
        <w:t>tasks (cyclical picture naming</w:t>
      </w:r>
      <w:r w:rsidR="00B369BA" w:rsidRPr="0020118C">
        <w:rPr>
          <w:rFonts w:ascii="Times New Roman" w:hAnsi="Times New Roman" w:cs="Times New Roman"/>
          <w:sz w:val="24"/>
          <w:szCs w:val="24"/>
          <w:lang w:val="en-GB"/>
        </w:rPr>
        <w:t xml:space="preserve"> </w:t>
      </w:r>
      <w:r w:rsidR="00701F7E" w:rsidRPr="0020118C">
        <w:rPr>
          <w:rFonts w:ascii="Times New Roman" w:hAnsi="Times New Roman" w:cs="Times New Roman"/>
          <w:sz w:val="24"/>
          <w:szCs w:val="24"/>
          <w:lang w:val="en-GB"/>
        </w:rPr>
        <w:t>and flanker</w:t>
      </w:r>
      <w:r w:rsidR="00B369BA" w:rsidRPr="0020118C">
        <w:rPr>
          <w:rFonts w:ascii="Times New Roman" w:hAnsi="Times New Roman" w:cs="Times New Roman"/>
          <w:sz w:val="24"/>
          <w:szCs w:val="24"/>
          <w:lang w:val="en-GB"/>
        </w:rPr>
        <w:t xml:space="preserve"> task</w:t>
      </w:r>
      <w:r w:rsidR="00523002" w:rsidRPr="0020118C">
        <w:rPr>
          <w:rFonts w:ascii="Times New Roman" w:hAnsi="Times New Roman" w:cs="Times New Roman"/>
          <w:sz w:val="24"/>
          <w:szCs w:val="24"/>
          <w:lang w:val="en-GB"/>
        </w:rPr>
        <w:t>s</w:t>
      </w:r>
      <w:r w:rsidR="000B1945"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t</w:t>
      </w:r>
      <w:r w:rsidR="0012626B" w:rsidRPr="0020118C">
        <w:rPr>
          <w:rFonts w:ascii="Times New Roman" w:hAnsi="Times New Roman" w:cs="Times New Roman"/>
          <w:sz w:val="24"/>
          <w:szCs w:val="24"/>
          <w:lang w:val="en-GB"/>
        </w:rPr>
        <w:t>rials</w:t>
      </w:r>
      <w:r w:rsidR="000A12A0" w:rsidRPr="0020118C">
        <w:rPr>
          <w:rFonts w:ascii="Times New Roman" w:hAnsi="Times New Roman" w:cs="Times New Roman"/>
          <w:sz w:val="24"/>
          <w:szCs w:val="24"/>
          <w:lang w:val="en-GB"/>
        </w:rPr>
        <w:t xml:space="preserve"> classified as </w:t>
      </w:r>
      <w:r w:rsidR="0012626B" w:rsidRPr="0020118C">
        <w:rPr>
          <w:rFonts w:ascii="Times New Roman" w:hAnsi="Times New Roman" w:cs="Times New Roman"/>
          <w:sz w:val="24"/>
          <w:szCs w:val="24"/>
          <w:lang w:val="en-GB"/>
        </w:rPr>
        <w:t>an error (i.e., incorrect response</w:t>
      </w:r>
      <w:r w:rsidR="00701F7E" w:rsidRPr="0020118C">
        <w:rPr>
          <w:rFonts w:ascii="Times New Roman" w:hAnsi="Times New Roman" w:cs="Times New Roman"/>
          <w:sz w:val="24"/>
          <w:szCs w:val="24"/>
          <w:lang w:val="en-GB"/>
        </w:rPr>
        <w:t>s</w:t>
      </w:r>
      <w:r w:rsidR="00091219" w:rsidRPr="0020118C">
        <w:rPr>
          <w:rFonts w:ascii="Times New Roman" w:hAnsi="Times New Roman" w:cs="Times New Roman"/>
          <w:sz w:val="24"/>
          <w:szCs w:val="24"/>
          <w:lang w:val="en-GB"/>
        </w:rPr>
        <w:t xml:space="preserve"> or</w:t>
      </w:r>
      <w:r w:rsidR="00F3557E" w:rsidRPr="0020118C">
        <w:rPr>
          <w:rFonts w:ascii="Times New Roman" w:hAnsi="Times New Roman" w:cs="Times New Roman"/>
          <w:sz w:val="24"/>
          <w:szCs w:val="24"/>
          <w:lang w:val="en-GB"/>
        </w:rPr>
        <w:t xml:space="preserve"> no response</w:t>
      </w:r>
      <w:r w:rsidR="00405D61" w:rsidRPr="0020118C">
        <w:rPr>
          <w:rFonts w:ascii="Times New Roman" w:hAnsi="Times New Roman" w:cs="Times New Roman"/>
          <w:sz w:val="24"/>
          <w:szCs w:val="24"/>
          <w:lang w:val="en-GB"/>
        </w:rPr>
        <w:t>s</w:t>
      </w:r>
      <w:r w:rsidR="0012626B" w:rsidRPr="0020118C">
        <w:rPr>
          <w:rFonts w:ascii="Times New Roman" w:hAnsi="Times New Roman" w:cs="Times New Roman"/>
          <w:sz w:val="24"/>
          <w:szCs w:val="24"/>
          <w:lang w:val="en-GB"/>
        </w:rPr>
        <w:t xml:space="preserve">) </w:t>
      </w:r>
      <w:r w:rsidR="00BB1A71" w:rsidRPr="0020118C">
        <w:rPr>
          <w:rFonts w:ascii="Times New Roman" w:hAnsi="Times New Roman" w:cs="Times New Roman"/>
          <w:sz w:val="24"/>
          <w:szCs w:val="24"/>
          <w:lang w:val="en-GB"/>
        </w:rPr>
        <w:t xml:space="preserve">were </w:t>
      </w:r>
      <w:r w:rsidR="003E770E" w:rsidRPr="0020118C">
        <w:rPr>
          <w:rFonts w:ascii="Times New Roman" w:hAnsi="Times New Roman" w:cs="Times New Roman"/>
          <w:sz w:val="24"/>
          <w:szCs w:val="24"/>
          <w:lang w:val="en-GB"/>
        </w:rPr>
        <w:t>excluded from the analyses</w:t>
      </w:r>
      <w:r w:rsidR="00124122" w:rsidRPr="0020118C">
        <w:rPr>
          <w:rFonts w:ascii="Times New Roman" w:hAnsi="Times New Roman" w:cs="Times New Roman"/>
          <w:sz w:val="24"/>
          <w:szCs w:val="24"/>
          <w:lang w:val="en-GB"/>
        </w:rPr>
        <w:t xml:space="preserve">. </w:t>
      </w:r>
      <w:r w:rsidR="000B1945" w:rsidRPr="0020118C">
        <w:rPr>
          <w:rFonts w:ascii="Times New Roman" w:hAnsi="Times New Roman"/>
          <w:sz w:val="24"/>
          <w:szCs w:val="24"/>
          <w:lang w:val="en-US"/>
        </w:rPr>
        <w:t>Participants were highly accurate in both the cyclical picture naming (</w:t>
      </w:r>
      <w:r w:rsidR="00221F00" w:rsidRPr="0020118C">
        <w:rPr>
          <w:rFonts w:ascii="Times New Roman" w:hAnsi="Times New Roman"/>
          <w:sz w:val="24"/>
          <w:szCs w:val="24"/>
          <w:lang w:val="en-US"/>
        </w:rPr>
        <w:t>L1 group</w:t>
      </w:r>
      <w:r w:rsidR="000B1945" w:rsidRPr="0020118C">
        <w:rPr>
          <w:rFonts w:ascii="Times New Roman" w:hAnsi="Times New Roman"/>
          <w:sz w:val="24"/>
          <w:szCs w:val="24"/>
          <w:lang w:val="en-US"/>
        </w:rPr>
        <w:t xml:space="preserve">: 95.5% correct responses, </w:t>
      </w:r>
      <w:r w:rsidR="00221F00" w:rsidRPr="0020118C">
        <w:rPr>
          <w:rFonts w:ascii="Times New Roman" w:hAnsi="Times New Roman"/>
          <w:sz w:val="24"/>
          <w:szCs w:val="24"/>
          <w:lang w:val="en-US"/>
        </w:rPr>
        <w:t>L2 group</w:t>
      </w:r>
      <w:r w:rsidR="000B1945" w:rsidRPr="0020118C">
        <w:rPr>
          <w:rFonts w:ascii="Times New Roman" w:hAnsi="Times New Roman"/>
          <w:sz w:val="24"/>
          <w:szCs w:val="24"/>
          <w:lang w:val="en-US"/>
        </w:rPr>
        <w:t>: 95.7% correct responses) and flanker task</w:t>
      </w:r>
      <w:r w:rsidR="003D079C" w:rsidRPr="0020118C">
        <w:rPr>
          <w:rFonts w:ascii="Times New Roman" w:hAnsi="Times New Roman"/>
          <w:sz w:val="24"/>
          <w:szCs w:val="24"/>
          <w:lang w:val="en-US"/>
        </w:rPr>
        <w:t>s</w:t>
      </w:r>
      <w:r w:rsidR="000B1945" w:rsidRPr="0020118C">
        <w:rPr>
          <w:rFonts w:ascii="Times New Roman" w:hAnsi="Times New Roman"/>
          <w:sz w:val="24"/>
          <w:szCs w:val="24"/>
          <w:lang w:val="en-US"/>
        </w:rPr>
        <w:t xml:space="preserve"> (</w:t>
      </w:r>
      <w:r w:rsidR="00221F00" w:rsidRPr="0020118C">
        <w:rPr>
          <w:rFonts w:ascii="Times New Roman" w:hAnsi="Times New Roman"/>
          <w:sz w:val="24"/>
          <w:szCs w:val="24"/>
          <w:lang w:val="en-US"/>
        </w:rPr>
        <w:t>L1 group</w:t>
      </w:r>
      <w:r w:rsidR="000B1945" w:rsidRPr="0020118C">
        <w:rPr>
          <w:rFonts w:ascii="Times New Roman" w:hAnsi="Times New Roman"/>
          <w:sz w:val="24"/>
          <w:szCs w:val="24"/>
          <w:lang w:val="en-US"/>
        </w:rPr>
        <w:t xml:space="preserve">: 97.1% correct responses, </w:t>
      </w:r>
      <w:r w:rsidR="00221F00" w:rsidRPr="0020118C">
        <w:rPr>
          <w:rFonts w:ascii="Times New Roman" w:hAnsi="Times New Roman"/>
          <w:sz w:val="24"/>
          <w:szCs w:val="24"/>
          <w:lang w:val="en-US"/>
        </w:rPr>
        <w:t>L2 group</w:t>
      </w:r>
      <w:r w:rsidR="000B1945" w:rsidRPr="0020118C">
        <w:rPr>
          <w:rFonts w:ascii="Times New Roman" w:hAnsi="Times New Roman"/>
          <w:sz w:val="24"/>
          <w:szCs w:val="24"/>
          <w:lang w:val="en-US"/>
        </w:rPr>
        <w:t xml:space="preserve">: 97.4% correct responses). </w:t>
      </w:r>
      <w:r w:rsidR="008E781B" w:rsidRPr="0020118C">
        <w:rPr>
          <w:rFonts w:ascii="Times New Roman" w:hAnsi="Times New Roman"/>
          <w:sz w:val="24"/>
          <w:szCs w:val="24"/>
          <w:lang w:val="en-US"/>
        </w:rPr>
        <w:t xml:space="preserve">We </w:t>
      </w:r>
      <w:r w:rsidR="000B1945" w:rsidRPr="0020118C">
        <w:rPr>
          <w:rFonts w:ascii="Times New Roman" w:hAnsi="Times New Roman"/>
          <w:sz w:val="24"/>
          <w:szCs w:val="24"/>
          <w:lang w:val="en-US"/>
        </w:rPr>
        <w:t xml:space="preserve">performed the analyses on the RT data, which we </w:t>
      </w:r>
      <w:r w:rsidR="008E781B" w:rsidRPr="0020118C">
        <w:rPr>
          <w:rFonts w:ascii="Times New Roman" w:hAnsi="Times New Roman"/>
          <w:sz w:val="24"/>
          <w:szCs w:val="24"/>
          <w:lang w:val="en-US"/>
        </w:rPr>
        <w:t>cleaned</w:t>
      </w:r>
      <w:r w:rsidR="003D079C" w:rsidRPr="0020118C">
        <w:rPr>
          <w:rFonts w:ascii="Times New Roman" w:hAnsi="Times New Roman"/>
          <w:sz w:val="24"/>
          <w:szCs w:val="24"/>
          <w:lang w:val="en-US"/>
        </w:rPr>
        <w:t xml:space="preserve"> by</w:t>
      </w:r>
      <w:r w:rsidR="008E781B" w:rsidRPr="0020118C">
        <w:rPr>
          <w:rFonts w:ascii="Times New Roman" w:hAnsi="Times New Roman"/>
          <w:sz w:val="24"/>
          <w:szCs w:val="24"/>
          <w:lang w:val="en-US"/>
        </w:rPr>
        <w:t xml:space="preserve"> excluding RTs faster than 250 </w:t>
      </w:r>
      <w:proofErr w:type="spellStart"/>
      <w:r w:rsidR="008E781B" w:rsidRPr="0020118C">
        <w:rPr>
          <w:rFonts w:ascii="Times New Roman" w:hAnsi="Times New Roman"/>
          <w:sz w:val="24"/>
          <w:szCs w:val="24"/>
          <w:lang w:val="en-US"/>
        </w:rPr>
        <w:t>ms</w:t>
      </w:r>
      <w:proofErr w:type="spellEnd"/>
      <w:r w:rsidR="008E781B" w:rsidRPr="0020118C">
        <w:rPr>
          <w:rFonts w:ascii="Times New Roman" w:hAnsi="Times New Roman"/>
          <w:sz w:val="24"/>
          <w:szCs w:val="24"/>
          <w:lang w:val="en-US"/>
        </w:rPr>
        <w:t xml:space="preserve"> and applying the non-recursive outlier deletion procedure with shifting z-score criterion </w:t>
      </w:r>
      <w:r w:rsidR="008E781B" w:rsidRPr="0020118C">
        <w:rPr>
          <w:rFonts w:ascii="Times New Roman" w:hAnsi="Times New Roman" w:cs="Times New Roman"/>
          <w:sz w:val="24"/>
          <w:szCs w:val="24"/>
          <w:lang w:val="en-US"/>
        </w:rPr>
        <w:t>(</w:t>
      </w:r>
      <w:r w:rsidR="008E781B" w:rsidRPr="0020118C">
        <w:rPr>
          <w:rStyle w:val="Emphasis"/>
          <w:rFonts w:ascii="Times New Roman" w:hAnsi="Times New Roman" w:cs="Times New Roman"/>
          <w:i w:val="0"/>
          <w:sz w:val="24"/>
          <w:szCs w:val="24"/>
          <w:lang w:val="en-US"/>
        </w:rPr>
        <w:t xml:space="preserve">Van </w:t>
      </w:r>
      <w:proofErr w:type="spellStart"/>
      <w:r w:rsidR="008E781B" w:rsidRPr="0020118C">
        <w:rPr>
          <w:rStyle w:val="Emphasis"/>
          <w:rFonts w:ascii="Times New Roman" w:hAnsi="Times New Roman" w:cs="Times New Roman"/>
          <w:i w:val="0"/>
          <w:sz w:val="24"/>
          <w:szCs w:val="24"/>
          <w:lang w:val="en-US"/>
        </w:rPr>
        <w:t>Selst</w:t>
      </w:r>
      <w:proofErr w:type="spellEnd"/>
      <w:r w:rsidR="008E781B" w:rsidRPr="0020118C">
        <w:rPr>
          <w:rStyle w:val="Emphasis"/>
          <w:rFonts w:ascii="Times New Roman" w:hAnsi="Times New Roman" w:cs="Times New Roman"/>
          <w:i w:val="0"/>
          <w:sz w:val="24"/>
          <w:szCs w:val="24"/>
          <w:lang w:val="en-US"/>
        </w:rPr>
        <w:t xml:space="preserve"> &amp; </w:t>
      </w:r>
      <w:proofErr w:type="spellStart"/>
      <w:r w:rsidR="008E781B" w:rsidRPr="0020118C">
        <w:rPr>
          <w:rStyle w:val="Emphasis"/>
          <w:rFonts w:ascii="Times New Roman" w:hAnsi="Times New Roman" w:cs="Times New Roman"/>
          <w:i w:val="0"/>
          <w:sz w:val="24"/>
          <w:szCs w:val="24"/>
          <w:lang w:val="en-US"/>
        </w:rPr>
        <w:t>Jolicoeur</w:t>
      </w:r>
      <w:proofErr w:type="spellEnd"/>
      <w:r w:rsidR="008E781B" w:rsidRPr="0020118C">
        <w:rPr>
          <w:rStyle w:val="Emphasis"/>
          <w:rFonts w:ascii="Times New Roman" w:hAnsi="Times New Roman" w:cs="Times New Roman"/>
          <w:i w:val="0"/>
          <w:sz w:val="24"/>
          <w:szCs w:val="24"/>
          <w:lang w:val="en-US"/>
        </w:rPr>
        <w:t>, 1994)</w:t>
      </w:r>
      <w:r w:rsidR="000B1945" w:rsidRPr="0020118C">
        <w:rPr>
          <w:rStyle w:val="Emphasis"/>
          <w:rFonts w:ascii="Times New Roman" w:hAnsi="Times New Roman" w:cs="Times New Roman"/>
          <w:i w:val="0"/>
          <w:sz w:val="24"/>
          <w:szCs w:val="24"/>
          <w:lang w:val="en-US"/>
        </w:rPr>
        <w:t xml:space="preserve">. This resulted in the loss of only 0.1% of the data </w:t>
      </w:r>
      <w:r w:rsidR="004971BC" w:rsidRPr="0020118C">
        <w:rPr>
          <w:rStyle w:val="Emphasis"/>
          <w:rFonts w:ascii="Times New Roman" w:hAnsi="Times New Roman" w:cs="Times New Roman"/>
          <w:i w:val="0"/>
          <w:sz w:val="24"/>
          <w:szCs w:val="24"/>
          <w:lang w:val="en-US"/>
        </w:rPr>
        <w:t xml:space="preserve">from </w:t>
      </w:r>
      <w:r w:rsidR="000B1945" w:rsidRPr="0020118C">
        <w:rPr>
          <w:rStyle w:val="Emphasis"/>
          <w:rFonts w:ascii="Times New Roman" w:hAnsi="Times New Roman" w:cs="Times New Roman"/>
          <w:i w:val="0"/>
          <w:sz w:val="24"/>
          <w:szCs w:val="24"/>
          <w:lang w:val="en-US"/>
        </w:rPr>
        <w:t xml:space="preserve">the cyclical picture naming task </w:t>
      </w:r>
      <w:r w:rsidR="000B1945" w:rsidRPr="0020118C">
        <w:rPr>
          <w:rFonts w:ascii="Times New Roman" w:hAnsi="Times New Roman" w:cs="Times New Roman"/>
          <w:sz w:val="24"/>
          <w:szCs w:val="24"/>
          <w:lang w:val="en-US"/>
        </w:rPr>
        <w:t xml:space="preserve">and 0.03% of the </w:t>
      </w:r>
      <w:r w:rsidR="003D079C" w:rsidRPr="0020118C">
        <w:rPr>
          <w:rFonts w:ascii="Times New Roman" w:hAnsi="Times New Roman" w:cs="Times New Roman"/>
          <w:sz w:val="24"/>
          <w:szCs w:val="24"/>
          <w:lang w:val="en-US"/>
        </w:rPr>
        <w:t xml:space="preserve">data from the </w:t>
      </w:r>
      <w:r w:rsidR="000B1945" w:rsidRPr="0020118C">
        <w:rPr>
          <w:rFonts w:ascii="Times New Roman" w:hAnsi="Times New Roman" w:cs="Times New Roman"/>
          <w:sz w:val="24"/>
          <w:szCs w:val="24"/>
          <w:lang w:val="en-US"/>
        </w:rPr>
        <w:t>flanker task</w:t>
      </w:r>
      <w:r w:rsidR="000B1945" w:rsidRPr="0020118C">
        <w:rPr>
          <w:rStyle w:val="Emphasis"/>
          <w:rFonts w:ascii="Times New Roman" w:hAnsi="Times New Roman" w:cs="Times New Roman"/>
          <w:sz w:val="24"/>
          <w:szCs w:val="24"/>
          <w:lang w:val="en-US"/>
        </w:rPr>
        <w:t>.</w:t>
      </w:r>
      <w:r w:rsidR="000B1945" w:rsidRPr="0020118C">
        <w:rPr>
          <w:rFonts w:ascii="Times New Roman" w:hAnsi="Times New Roman" w:cs="Times New Roman"/>
          <w:sz w:val="24"/>
          <w:szCs w:val="24"/>
          <w:lang w:val="en-US"/>
        </w:rPr>
        <w:t xml:space="preserve"> </w:t>
      </w:r>
    </w:p>
    <w:p w14:paraId="4D3951DD" w14:textId="56AA9696" w:rsidR="00B21255" w:rsidRPr="0020118C" w:rsidRDefault="00701F7E" w:rsidP="00FE31DF">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Unless o</w:t>
      </w:r>
      <w:r w:rsidR="00524B2B" w:rsidRPr="0020118C">
        <w:rPr>
          <w:rFonts w:ascii="Times New Roman" w:hAnsi="Times New Roman" w:cs="Times New Roman"/>
          <w:sz w:val="24"/>
          <w:szCs w:val="24"/>
          <w:lang w:val="en-GB"/>
        </w:rPr>
        <w:t xml:space="preserve">therwise stated, the analyses </w:t>
      </w:r>
      <w:r w:rsidR="00B9541C" w:rsidRPr="0020118C">
        <w:rPr>
          <w:rFonts w:ascii="Times New Roman" w:hAnsi="Times New Roman" w:cs="Times New Roman"/>
          <w:sz w:val="24"/>
          <w:szCs w:val="24"/>
          <w:lang w:val="en-GB"/>
        </w:rPr>
        <w:t>o</w:t>
      </w:r>
      <w:r w:rsidR="00523002" w:rsidRPr="0020118C">
        <w:rPr>
          <w:rFonts w:ascii="Times New Roman" w:hAnsi="Times New Roman" w:cs="Times New Roman"/>
          <w:sz w:val="24"/>
          <w:szCs w:val="24"/>
          <w:lang w:val="en-GB"/>
        </w:rPr>
        <w:t>f</w:t>
      </w:r>
      <w:r w:rsidR="00B21255" w:rsidRPr="0020118C">
        <w:rPr>
          <w:rFonts w:ascii="Times New Roman" w:hAnsi="Times New Roman" w:cs="Times New Roman"/>
          <w:sz w:val="24"/>
          <w:szCs w:val="24"/>
          <w:lang w:val="en-GB"/>
        </w:rPr>
        <w:t xml:space="preserve"> the cyclical picture </w:t>
      </w:r>
      <w:r w:rsidR="00B9541C" w:rsidRPr="0020118C">
        <w:rPr>
          <w:rFonts w:ascii="Times New Roman" w:hAnsi="Times New Roman" w:cs="Times New Roman"/>
          <w:sz w:val="24"/>
          <w:szCs w:val="24"/>
          <w:lang w:val="en-GB"/>
        </w:rPr>
        <w:t>naming data</w:t>
      </w:r>
      <w:r w:rsidR="00B21255" w:rsidRPr="0020118C">
        <w:rPr>
          <w:rFonts w:ascii="Times New Roman" w:hAnsi="Times New Roman" w:cs="Times New Roman"/>
          <w:sz w:val="24"/>
          <w:szCs w:val="24"/>
          <w:lang w:val="en-GB"/>
        </w:rPr>
        <w:t xml:space="preserve"> </w:t>
      </w:r>
      <w:r w:rsidR="00524B2B" w:rsidRPr="0020118C">
        <w:rPr>
          <w:rFonts w:ascii="Times New Roman" w:hAnsi="Times New Roman" w:cs="Times New Roman"/>
          <w:sz w:val="24"/>
          <w:szCs w:val="24"/>
          <w:lang w:val="en-GB"/>
        </w:rPr>
        <w:t xml:space="preserve">were carried out using </w:t>
      </w:r>
      <w:r w:rsidR="00524B2B" w:rsidRPr="0020118C">
        <w:rPr>
          <w:rFonts w:ascii="Times New Roman" w:hAnsi="Times New Roman" w:cs="Times New Roman"/>
          <w:sz w:val="24"/>
          <w:szCs w:val="24"/>
          <w:lang w:val="en-US"/>
        </w:rPr>
        <w:t>mixed</w:t>
      </w:r>
      <w:r w:rsidR="007E1FDE" w:rsidRPr="0020118C">
        <w:rPr>
          <w:rFonts w:ascii="Times New Roman" w:hAnsi="Times New Roman" w:cs="Times New Roman"/>
          <w:sz w:val="24"/>
          <w:szCs w:val="24"/>
          <w:lang w:val="en-US"/>
        </w:rPr>
        <w:t>-effect</w:t>
      </w:r>
      <w:r w:rsidR="00524B2B" w:rsidRPr="0020118C">
        <w:rPr>
          <w:rFonts w:ascii="Times New Roman" w:hAnsi="Times New Roman" w:cs="Times New Roman"/>
          <w:sz w:val="24"/>
          <w:szCs w:val="24"/>
          <w:lang w:val="en-US"/>
        </w:rPr>
        <w:t xml:space="preserve"> models</w:t>
      </w:r>
      <w:r w:rsidRPr="0020118C">
        <w:rPr>
          <w:rFonts w:ascii="Times New Roman" w:hAnsi="Times New Roman" w:cs="Times New Roman"/>
          <w:sz w:val="24"/>
          <w:szCs w:val="24"/>
          <w:lang w:val="en-US"/>
        </w:rPr>
        <w:t xml:space="preserve">. </w:t>
      </w:r>
      <w:r w:rsidR="00B21255" w:rsidRPr="0020118C">
        <w:rPr>
          <w:rFonts w:ascii="Times New Roman" w:hAnsi="Times New Roman" w:cs="Times New Roman"/>
          <w:sz w:val="24"/>
          <w:szCs w:val="24"/>
          <w:lang w:val="en-US"/>
        </w:rPr>
        <w:t xml:space="preserve">Naming RTs </w:t>
      </w:r>
      <w:r w:rsidR="00B21255" w:rsidRPr="0020118C">
        <w:rPr>
          <w:rFonts w:ascii="Times New Roman" w:hAnsi="Times New Roman" w:cs="Times New Roman"/>
          <w:sz w:val="24"/>
          <w:szCs w:val="24"/>
          <w:lang w:val="en-GB"/>
        </w:rPr>
        <w:t xml:space="preserve">were log-transformed to reduce the skewness in their distribution. </w:t>
      </w:r>
      <w:r w:rsidR="00B21255" w:rsidRPr="0020118C">
        <w:rPr>
          <w:rFonts w:ascii="Times New Roman" w:eastAsia="Times New Roman" w:hAnsi="Times New Roman" w:cs="Times New Roman"/>
          <w:color w:val="222222"/>
          <w:sz w:val="24"/>
          <w:szCs w:val="24"/>
          <w:lang w:val="en-US"/>
        </w:rPr>
        <w:t xml:space="preserve">We referred to this measure as naming </w:t>
      </w:r>
      <w:proofErr w:type="spellStart"/>
      <w:r w:rsidR="00B21255" w:rsidRPr="0020118C">
        <w:rPr>
          <w:rFonts w:ascii="Times New Roman" w:eastAsia="Times New Roman" w:hAnsi="Times New Roman" w:cs="Times New Roman"/>
          <w:color w:val="222222"/>
          <w:sz w:val="24"/>
          <w:szCs w:val="24"/>
          <w:lang w:val="en-US"/>
        </w:rPr>
        <w:t>logRTs</w:t>
      </w:r>
      <w:proofErr w:type="spellEnd"/>
      <w:r w:rsidR="00B21255" w:rsidRPr="0020118C">
        <w:rPr>
          <w:rFonts w:ascii="Times New Roman" w:eastAsia="Times New Roman" w:hAnsi="Times New Roman" w:cs="Times New Roman"/>
          <w:color w:val="222222"/>
          <w:sz w:val="24"/>
          <w:szCs w:val="24"/>
          <w:lang w:val="en-US"/>
        </w:rPr>
        <w:t xml:space="preserve">. </w:t>
      </w:r>
      <w:r w:rsidRPr="0020118C">
        <w:rPr>
          <w:rFonts w:ascii="Times New Roman" w:hAnsi="Times New Roman" w:cs="Times New Roman"/>
          <w:sz w:val="24"/>
          <w:szCs w:val="24"/>
          <w:lang w:val="en-US"/>
        </w:rPr>
        <w:t xml:space="preserve">Naming </w:t>
      </w:r>
      <w:proofErr w:type="spellStart"/>
      <w:r w:rsidRPr="0020118C">
        <w:rPr>
          <w:rFonts w:ascii="Times New Roman" w:hAnsi="Times New Roman" w:cs="Times New Roman"/>
          <w:sz w:val="24"/>
          <w:szCs w:val="24"/>
          <w:lang w:val="en-US"/>
        </w:rPr>
        <w:t>logRTs</w:t>
      </w:r>
      <w:proofErr w:type="spellEnd"/>
      <w:r w:rsidRPr="0020118C">
        <w:rPr>
          <w:rFonts w:ascii="Times New Roman" w:hAnsi="Times New Roman" w:cs="Times New Roman"/>
          <w:sz w:val="24"/>
          <w:szCs w:val="24"/>
          <w:lang w:val="en-US"/>
        </w:rPr>
        <w:t xml:space="preserve"> was the dependent variable in all </w:t>
      </w:r>
      <w:r w:rsidR="00CB71FB" w:rsidRPr="0020118C">
        <w:rPr>
          <w:rFonts w:ascii="Times New Roman" w:hAnsi="Times New Roman" w:cs="Times New Roman"/>
          <w:sz w:val="24"/>
          <w:szCs w:val="24"/>
          <w:lang w:val="en-US"/>
        </w:rPr>
        <w:t xml:space="preserve">the </w:t>
      </w:r>
      <w:r w:rsidRPr="0020118C">
        <w:rPr>
          <w:rFonts w:ascii="Times New Roman" w:hAnsi="Times New Roman" w:cs="Times New Roman"/>
          <w:sz w:val="24"/>
          <w:szCs w:val="24"/>
          <w:lang w:val="en-US"/>
        </w:rPr>
        <w:t xml:space="preserve">models, which </w:t>
      </w:r>
      <w:r w:rsidR="000D3238" w:rsidRPr="0020118C">
        <w:rPr>
          <w:rFonts w:ascii="Times New Roman" w:hAnsi="Times New Roman" w:cs="Times New Roman"/>
          <w:sz w:val="24"/>
          <w:szCs w:val="24"/>
          <w:lang w:val="en-US"/>
        </w:rPr>
        <w:t xml:space="preserve">had the </w:t>
      </w:r>
      <w:r w:rsidR="000D3238" w:rsidRPr="0020118C">
        <w:rPr>
          <w:rFonts w:ascii="Times New Roman" w:hAnsi="Times New Roman" w:cs="Times New Roman"/>
          <w:color w:val="000000"/>
          <w:sz w:val="24"/>
          <w:szCs w:val="24"/>
          <w:lang w:val="en-US"/>
        </w:rPr>
        <w:t>maximal random effect structu</w:t>
      </w:r>
      <w:r w:rsidR="000C1CE5" w:rsidRPr="0020118C">
        <w:rPr>
          <w:rFonts w:ascii="Times New Roman" w:hAnsi="Times New Roman" w:cs="Times New Roman"/>
          <w:color w:val="000000"/>
          <w:sz w:val="24"/>
          <w:szCs w:val="24"/>
          <w:lang w:val="en-US"/>
        </w:rPr>
        <w:t>re justified by the data (Barr et al.</w:t>
      </w:r>
      <w:r w:rsidR="000D3238" w:rsidRPr="0020118C">
        <w:rPr>
          <w:rFonts w:ascii="Times New Roman" w:hAnsi="Times New Roman" w:cs="Times New Roman"/>
          <w:color w:val="000000"/>
          <w:sz w:val="24"/>
          <w:szCs w:val="24"/>
          <w:lang w:val="en-US"/>
        </w:rPr>
        <w:t xml:space="preserve">, </w:t>
      </w:r>
      <w:r w:rsidR="000D3238" w:rsidRPr="0020118C">
        <w:rPr>
          <w:rFonts w:ascii="Times New Roman" w:hAnsi="Times New Roman" w:cs="Times New Roman"/>
          <w:sz w:val="24"/>
          <w:szCs w:val="24"/>
          <w:lang w:val="en-US"/>
        </w:rPr>
        <w:t>2013</w:t>
      </w:r>
      <w:r w:rsidR="000D3238" w:rsidRPr="0020118C">
        <w:rPr>
          <w:rFonts w:ascii="Times New Roman" w:hAnsi="Times New Roman" w:cs="Times New Roman"/>
          <w:color w:val="000000"/>
          <w:sz w:val="24"/>
          <w:szCs w:val="24"/>
          <w:lang w:val="en-US"/>
        </w:rPr>
        <w:t>).</w:t>
      </w:r>
      <w:r w:rsidR="00D7389F" w:rsidRPr="0020118C">
        <w:rPr>
          <w:rFonts w:ascii="Times New Roman" w:hAnsi="Times New Roman" w:cs="Times New Roman"/>
          <w:sz w:val="24"/>
          <w:szCs w:val="24"/>
          <w:lang w:val="en-GB"/>
        </w:rPr>
        <w:t xml:space="preserve"> </w:t>
      </w:r>
      <w:r w:rsidR="000302AA" w:rsidRPr="0020118C">
        <w:rPr>
          <w:rFonts w:ascii="Times New Roman" w:hAnsi="Times New Roman" w:cs="Times New Roman"/>
          <w:sz w:val="24"/>
          <w:szCs w:val="24"/>
          <w:lang w:val="en-GB"/>
        </w:rPr>
        <w:t>W</w:t>
      </w:r>
      <w:r w:rsidR="006F1B6E" w:rsidRPr="0020118C">
        <w:rPr>
          <w:rFonts w:ascii="Times New Roman" w:hAnsi="Times New Roman" w:cs="Times New Roman"/>
          <w:sz w:val="24"/>
          <w:szCs w:val="24"/>
          <w:lang w:val="en-GB"/>
        </w:rPr>
        <w:t>e</w:t>
      </w:r>
      <w:r w:rsidR="000302AA" w:rsidRPr="0020118C">
        <w:rPr>
          <w:rFonts w:ascii="Times New Roman" w:hAnsi="Times New Roman" w:cs="Times New Roman"/>
          <w:sz w:val="24"/>
          <w:szCs w:val="24"/>
          <w:lang w:val="en-GB"/>
        </w:rPr>
        <w:t xml:space="preserve"> included </w:t>
      </w:r>
      <w:r w:rsidR="006F1B6E" w:rsidRPr="0020118C">
        <w:rPr>
          <w:rFonts w:ascii="Times New Roman" w:hAnsi="Times New Roman" w:cs="Times New Roman"/>
          <w:sz w:val="24"/>
          <w:szCs w:val="24"/>
          <w:lang w:val="en-GB"/>
        </w:rPr>
        <w:t xml:space="preserve">participant and item as </w:t>
      </w:r>
      <w:r w:rsidR="00CB71FB" w:rsidRPr="0020118C">
        <w:rPr>
          <w:rFonts w:ascii="Times New Roman" w:hAnsi="Times New Roman" w:cs="Times New Roman"/>
          <w:sz w:val="24"/>
          <w:szCs w:val="24"/>
          <w:lang w:val="en-GB"/>
        </w:rPr>
        <w:t xml:space="preserve">the </w:t>
      </w:r>
      <w:r w:rsidR="006F1B6E" w:rsidRPr="0020118C">
        <w:rPr>
          <w:rFonts w:ascii="Times New Roman" w:hAnsi="Times New Roman" w:cs="Times New Roman"/>
          <w:sz w:val="24"/>
          <w:szCs w:val="24"/>
          <w:lang w:val="en-GB"/>
        </w:rPr>
        <w:t xml:space="preserve">random effects in all </w:t>
      </w:r>
      <w:r w:rsidR="00CB71FB" w:rsidRPr="0020118C">
        <w:rPr>
          <w:rFonts w:ascii="Times New Roman" w:hAnsi="Times New Roman" w:cs="Times New Roman"/>
          <w:sz w:val="24"/>
          <w:szCs w:val="24"/>
          <w:lang w:val="en-GB"/>
        </w:rPr>
        <w:t xml:space="preserve">the </w:t>
      </w:r>
      <w:r w:rsidR="006F1B6E" w:rsidRPr="0020118C">
        <w:rPr>
          <w:rFonts w:ascii="Times New Roman" w:hAnsi="Times New Roman" w:cs="Times New Roman"/>
          <w:sz w:val="24"/>
          <w:szCs w:val="24"/>
          <w:lang w:val="en-GB"/>
        </w:rPr>
        <w:t xml:space="preserve">models. The </w:t>
      </w:r>
      <w:r w:rsidR="006F1B6E" w:rsidRPr="0020118C">
        <w:rPr>
          <w:rFonts w:ascii="Times New Roman" w:hAnsi="Times New Roman" w:cs="Times New Roman"/>
          <w:sz w:val="24"/>
          <w:szCs w:val="24"/>
          <w:lang w:val="en-US"/>
        </w:rPr>
        <w:t xml:space="preserve">models that included the factor block type as </w:t>
      </w:r>
      <w:r w:rsidR="00CB71FB" w:rsidRPr="0020118C">
        <w:rPr>
          <w:rFonts w:ascii="Times New Roman" w:hAnsi="Times New Roman" w:cs="Times New Roman"/>
          <w:sz w:val="24"/>
          <w:szCs w:val="24"/>
          <w:lang w:val="en-US"/>
        </w:rPr>
        <w:t xml:space="preserve">the </w:t>
      </w:r>
      <w:r w:rsidR="006F1B6E" w:rsidRPr="0020118C">
        <w:rPr>
          <w:rFonts w:ascii="Times New Roman" w:hAnsi="Times New Roman" w:cs="Times New Roman"/>
          <w:sz w:val="24"/>
          <w:szCs w:val="24"/>
          <w:lang w:val="en-US"/>
        </w:rPr>
        <w:t xml:space="preserve">fixed effect also had by-participant random slope </w:t>
      </w:r>
      <w:r w:rsidR="00211C72" w:rsidRPr="0020118C">
        <w:rPr>
          <w:rFonts w:ascii="Times New Roman" w:hAnsi="Times New Roman" w:cs="Times New Roman"/>
          <w:sz w:val="24"/>
          <w:szCs w:val="24"/>
          <w:lang w:val="en-US"/>
        </w:rPr>
        <w:t xml:space="preserve">for block type </w:t>
      </w:r>
      <w:r w:rsidR="006F1B6E" w:rsidRPr="0020118C">
        <w:rPr>
          <w:rFonts w:ascii="Times New Roman" w:hAnsi="Times New Roman" w:cs="Times New Roman"/>
          <w:sz w:val="24"/>
          <w:szCs w:val="24"/>
          <w:lang w:val="en-US"/>
        </w:rPr>
        <w:t xml:space="preserve">as a random effect. </w:t>
      </w:r>
      <w:r w:rsidR="00D7389F" w:rsidRPr="0020118C">
        <w:rPr>
          <w:rFonts w:ascii="Times New Roman" w:hAnsi="Times New Roman" w:cs="Times New Roman"/>
          <w:sz w:val="24"/>
          <w:szCs w:val="24"/>
          <w:lang w:val="en-GB"/>
        </w:rPr>
        <w:t>We used deviation coding for categorical predictor variables (i.e., block type and group) to interpret their main effects.</w:t>
      </w:r>
      <w:r w:rsidR="000D3238" w:rsidRPr="0020118C">
        <w:rPr>
          <w:rFonts w:ascii="Times New Roman" w:hAnsi="Times New Roman" w:cs="Times New Roman"/>
          <w:color w:val="000000"/>
          <w:sz w:val="24"/>
          <w:szCs w:val="24"/>
          <w:lang w:val="en-US"/>
        </w:rPr>
        <w:t xml:space="preserve"> </w:t>
      </w:r>
      <w:r w:rsidR="00E55293" w:rsidRPr="0020118C">
        <w:rPr>
          <w:rFonts w:ascii="Times New Roman" w:hAnsi="Times New Roman" w:cs="Times New Roman"/>
          <w:color w:val="000000"/>
          <w:sz w:val="24"/>
          <w:szCs w:val="24"/>
          <w:lang w:val="en-US"/>
        </w:rPr>
        <w:t xml:space="preserve">In models including more than one fixed effect, we examined all possible interactions </w:t>
      </w:r>
      <w:r w:rsidR="00BE4D11" w:rsidRPr="0020118C">
        <w:rPr>
          <w:rFonts w:ascii="Times New Roman" w:hAnsi="Times New Roman" w:cs="Times New Roman"/>
          <w:color w:val="000000"/>
          <w:sz w:val="24"/>
          <w:szCs w:val="24"/>
          <w:lang w:val="en-US"/>
        </w:rPr>
        <w:t xml:space="preserve">between </w:t>
      </w:r>
      <w:r w:rsidR="00E55293" w:rsidRPr="0020118C">
        <w:rPr>
          <w:rFonts w:ascii="Times New Roman" w:hAnsi="Times New Roman" w:cs="Times New Roman"/>
          <w:color w:val="000000"/>
          <w:sz w:val="24"/>
          <w:szCs w:val="24"/>
          <w:lang w:val="en-US"/>
        </w:rPr>
        <w:t xml:space="preserve">them </w:t>
      </w:r>
      <w:r w:rsidR="00BE4D11" w:rsidRPr="0020118C">
        <w:rPr>
          <w:rFonts w:ascii="Times New Roman" w:hAnsi="Times New Roman" w:cs="Times New Roman"/>
          <w:color w:val="000000"/>
          <w:sz w:val="24"/>
          <w:szCs w:val="24"/>
          <w:lang w:val="en-US"/>
        </w:rPr>
        <w:t xml:space="preserve">in addition to </w:t>
      </w:r>
      <w:r w:rsidR="00CB71FB" w:rsidRPr="0020118C">
        <w:rPr>
          <w:rFonts w:ascii="Times New Roman" w:hAnsi="Times New Roman" w:cs="Times New Roman"/>
          <w:color w:val="000000"/>
          <w:sz w:val="24"/>
          <w:szCs w:val="24"/>
          <w:lang w:val="en-US"/>
        </w:rPr>
        <w:t xml:space="preserve">the </w:t>
      </w:r>
      <w:r w:rsidR="00E55293" w:rsidRPr="0020118C">
        <w:rPr>
          <w:rFonts w:ascii="Times New Roman" w:hAnsi="Times New Roman" w:cs="Times New Roman"/>
          <w:color w:val="000000"/>
          <w:sz w:val="24"/>
          <w:szCs w:val="24"/>
          <w:lang w:val="en-US"/>
        </w:rPr>
        <w:t xml:space="preserve">main effects. </w:t>
      </w:r>
      <w:r w:rsidR="000D3238" w:rsidRPr="0020118C">
        <w:rPr>
          <w:rFonts w:ascii="Times New Roman" w:hAnsi="Times New Roman"/>
          <w:sz w:val="24"/>
          <w:szCs w:val="24"/>
          <w:lang w:val="en-US"/>
        </w:rPr>
        <w:t xml:space="preserve">Following </w:t>
      </w:r>
      <w:r w:rsidR="00EC1145" w:rsidRPr="0020118C">
        <w:rPr>
          <w:rFonts w:ascii="Times New Roman" w:hAnsi="Times New Roman"/>
          <w:sz w:val="24"/>
          <w:szCs w:val="24"/>
          <w:lang w:val="en-US"/>
        </w:rPr>
        <w:t>recent recommendations to assess significance in mixed</w:t>
      </w:r>
      <w:r w:rsidRPr="0020118C">
        <w:rPr>
          <w:rFonts w:ascii="Times New Roman" w:hAnsi="Times New Roman"/>
          <w:sz w:val="24"/>
          <w:szCs w:val="24"/>
          <w:lang w:val="en-US"/>
        </w:rPr>
        <w:t>-effect</w:t>
      </w:r>
      <w:r w:rsidR="00EC1145" w:rsidRPr="0020118C">
        <w:rPr>
          <w:rFonts w:ascii="Times New Roman" w:hAnsi="Times New Roman"/>
          <w:sz w:val="24"/>
          <w:szCs w:val="24"/>
          <w:lang w:val="en-US"/>
        </w:rPr>
        <w:t xml:space="preserve"> mode</w:t>
      </w:r>
      <w:r w:rsidRPr="0020118C">
        <w:rPr>
          <w:rFonts w:ascii="Times New Roman" w:hAnsi="Times New Roman"/>
          <w:sz w:val="24"/>
          <w:szCs w:val="24"/>
          <w:lang w:val="en-US"/>
        </w:rPr>
        <w:t xml:space="preserve">ls (Luke, 2017), </w:t>
      </w:r>
      <w:r w:rsidR="00EC1145" w:rsidRPr="0020118C">
        <w:rPr>
          <w:rFonts w:ascii="Times New Roman" w:hAnsi="Times New Roman"/>
          <w:sz w:val="24"/>
          <w:szCs w:val="24"/>
          <w:lang w:val="en-US"/>
        </w:rPr>
        <w:t xml:space="preserve">we used </w:t>
      </w:r>
      <w:r w:rsidR="00A71B7D" w:rsidRPr="0020118C">
        <w:rPr>
          <w:rFonts w:ascii="Times New Roman" w:hAnsi="Times New Roman"/>
          <w:sz w:val="24"/>
          <w:szCs w:val="24"/>
          <w:lang w:val="en-US"/>
        </w:rPr>
        <w:t>the Satterthwaite approximation for degrees of freedom (Satterthwaite, 1941) and fitted the models usi</w:t>
      </w:r>
      <w:r w:rsidR="00EC1145" w:rsidRPr="0020118C">
        <w:rPr>
          <w:rFonts w:ascii="Times New Roman" w:hAnsi="Times New Roman"/>
          <w:sz w:val="24"/>
          <w:szCs w:val="24"/>
          <w:lang w:val="en-US"/>
        </w:rPr>
        <w:t>ng maximum likelihood (REML)</w:t>
      </w:r>
      <w:r w:rsidR="00A71B7D" w:rsidRPr="0020118C">
        <w:rPr>
          <w:rFonts w:ascii="Times New Roman" w:hAnsi="Times New Roman"/>
          <w:sz w:val="24"/>
          <w:szCs w:val="24"/>
          <w:lang w:val="en-US"/>
        </w:rPr>
        <w:t>.</w:t>
      </w:r>
      <w:r w:rsidR="002A51A7" w:rsidRPr="0020118C">
        <w:rPr>
          <w:rFonts w:ascii="Times New Roman" w:hAnsi="Times New Roman" w:cs="Times New Roman"/>
          <w:sz w:val="24"/>
          <w:szCs w:val="24"/>
          <w:lang w:val="en-GB"/>
        </w:rPr>
        <w:t xml:space="preserve"> </w:t>
      </w:r>
    </w:p>
    <w:p w14:paraId="68CAD3F8" w14:textId="6E723BB1" w:rsidR="00B21255" w:rsidRPr="0020118C" w:rsidRDefault="00B21255" w:rsidP="00FE31DF">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As for the flanker task, we first </w:t>
      </w:r>
      <w:r w:rsidR="00523002" w:rsidRPr="0020118C">
        <w:rPr>
          <w:rFonts w:ascii="Times New Roman" w:hAnsi="Times New Roman" w:cs="Times New Roman"/>
          <w:sz w:val="24"/>
          <w:szCs w:val="24"/>
          <w:lang w:val="en-GB"/>
        </w:rPr>
        <w:t xml:space="preserve">checked </w:t>
      </w:r>
      <w:r w:rsidRPr="0020118C">
        <w:rPr>
          <w:rFonts w:ascii="Times New Roman" w:hAnsi="Times New Roman" w:cs="Times New Roman"/>
          <w:sz w:val="24"/>
          <w:szCs w:val="24"/>
          <w:lang w:val="en-GB"/>
        </w:rPr>
        <w:t xml:space="preserve">that participants showed reliable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00A04ACB" w:rsidRPr="0020118C">
        <w:rPr>
          <w:rFonts w:ascii="Times New Roman" w:hAnsi="Times New Roman" w:cs="Times New Roman"/>
          <w:sz w:val="24"/>
          <w:szCs w:val="24"/>
          <w:lang w:val="en-GB"/>
        </w:rPr>
        <w:t xml:space="preserve"> (slower RTs in incongruent compared to congruent trials) </w:t>
      </w:r>
      <w:r w:rsidRPr="0020118C">
        <w:rPr>
          <w:rFonts w:ascii="Times New Roman" w:hAnsi="Times New Roman" w:cs="Times New Roman"/>
          <w:sz w:val="24"/>
          <w:szCs w:val="24"/>
          <w:lang w:val="en-GB"/>
        </w:rPr>
        <w:t>by conducting an ANOVA</w:t>
      </w:r>
      <w:r w:rsidR="00B9541C" w:rsidRPr="0020118C">
        <w:rPr>
          <w:rFonts w:ascii="Times New Roman" w:hAnsi="Times New Roman" w:cs="Times New Roman"/>
          <w:sz w:val="24"/>
          <w:szCs w:val="24"/>
          <w:lang w:val="en-GB"/>
        </w:rPr>
        <w:t xml:space="preserve"> </w:t>
      </w:r>
      <w:r w:rsidR="000A4601" w:rsidRPr="0020118C">
        <w:rPr>
          <w:rFonts w:ascii="Times New Roman" w:hAnsi="Times New Roman" w:cs="Times New Roman"/>
          <w:sz w:val="24"/>
          <w:szCs w:val="24"/>
          <w:lang w:val="en-GB"/>
        </w:rPr>
        <w:lastRenderedPageBreak/>
        <w:t>with</w:t>
      </w:r>
      <w:r w:rsidR="00B9541C" w:rsidRPr="0020118C">
        <w:rPr>
          <w:rFonts w:ascii="Times New Roman" w:hAnsi="Times New Roman" w:cs="Times New Roman"/>
          <w:sz w:val="24"/>
          <w:szCs w:val="24"/>
          <w:lang w:val="en-GB"/>
        </w:rPr>
        <w:t xml:space="preserve"> RTs as </w:t>
      </w:r>
      <w:r w:rsidR="000A4601" w:rsidRPr="0020118C">
        <w:rPr>
          <w:rFonts w:ascii="Times New Roman" w:hAnsi="Times New Roman" w:cs="Times New Roman"/>
          <w:sz w:val="24"/>
          <w:szCs w:val="24"/>
          <w:lang w:val="en-GB"/>
        </w:rPr>
        <w:t xml:space="preserve">the </w:t>
      </w:r>
      <w:r w:rsidR="00B9541C" w:rsidRPr="0020118C">
        <w:rPr>
          <w:rFonts w:ascii="Times New Roman" w:hAnsi="Times New Roman" w:cs="Times New Roman"/>
          <w:sz w:val="24"/>
          <w:szCs w:val="24"/>
          <w:lang w:val="en-GB"/>
        </w:rPr>
        <w:t>dependent variable</w:t>
      </w:r>
      <w:r w:rsidR="000A4601" w:rsidRPr="0020118C">
        <w:rPr>
          <w:rFonts w:ascii="Times New Roman" w:hAnsi="Times New Roman" w:cs="Times New Roman"/>
          <w:sz w:val="24"/>
          <w:szCs w:val="24"/>
          <w:lang w:val="en-GB"/>
        </w:rPr>
        <w:t xml:space="preserve">. The ANOVA </w:t>
      </w:r>
      <w:r w:rsidR="000A4601" w:rsidRPr="0020118C">
        <w:rPr>
          <w:rFonts w:ascii="Times New Roman" w:hAnsi="Times New Roman" w:cs="Times New Roman"/>
          <w:sz w:val="24"/>
          <w:szCs w:val="24"/>
          <w:lang w:val="en-US"/>
        </w:rPr>
        <w:t>included t</w:t>
      </w:r>
      <w:r w:rsidR="000E2197" w:rsidRPr="0020118C">
        <w:rPr>
          <w:rFonts w:ascii="Times New Roman" w:hAnsi="Times New Roman" w:cs="Times New Roman"/>
          <w:sz w:val="24"/>
          <w:szCs w:val="24"/>
          <w:lang w:val="en-US"/>
        </w:rPr>
        <w:t>ype</w:t>
      </w:r>
      <w:r w:rsidRPr="0020118C">
        <w:rPr>
          <w:rFonts w:ascii="Times New Roman" w:hAnsi="Times New Roman" w:cs="Times New Roman"/>
          <w:sz w:val="24"/>
          <w:szCs w:val="24"/>
          <w:lang w:val="en-US"/>
        </w:rPr>
        <w:t xml:space="preserve"> of trial (congruent vs. incongruent) as the with</w:t>
      </w:r>
      <w:r w:rsidR="00A04ACB" w:rsidRPr="0020118C">
        <w:rPr>
          <w:rFonts w:ascii="Times New Roman" w:hAnsi="Times New Roman" w:cs="Times New Roman"/>
          <w:sz w:val="24"/>
          <w:szCs w:val="24"/>
          <w:lang w:val="en-US"/>
        </w:rPr>
        <w:t xml:space="preserve">in-subject factor and group (L1 </w:t>
      </w:r>
      <w:r w:rsidRPr="0020118C">
        <w:rPr>
          <w:rFonts w:ascii="Times New Roman" w:hAnsi="Times New Roman" w:cs="Times New Roman"/>
          <w:sz w:val="24"/>
          <w:szCs w:val="24"/>
          <w:lang w:val="en-US"/>
        </w:rPr>
        <w:t>vs. L2) as the between-subject factor. The</w:t>
      </w:r>
      <w:r w:rsidR="00A04ACB" w:rsidRPr="0020118C">
        <w:rPr>
          <w:rFonts w:ascii="Times New Roman" w:hAnsi="Times New Roman" w:cs="Times New Roman"/>
          <w:sz w:val="24"/>
          <w:szCs w:val="24"/>
          <w:lang w:val="en-US"/>
        </w:rPr>
        <w:t xml:space="preserve"> individual magnitude of the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lang w:val="en-US"/>
        </w:rPr>
        <w:t xml:space="preserve"> </w:t>
      </w:r>
      <w:r w:rsidRPr="0020118C">
        <w:rPr>
          <w:rFonts w:ascii="Times New Roman" w:eastAsia="Times New Roman" w:hAnsi="Times New Roman" w:cs="Times New Roman"/>
          <w:color w:val="222222"/>
          <w:sz w:val="24"/>
          <w:szCs w:val="24"/>
          <w:lang w:val="en-US"/>
        </w:rPr>
        <w:t xml:space="preserve">was converted into logarithmic values </w:t>
      </w:r>
      <w:r w:rsidRPr="0020118C">
        <w:rPr>
          <w:rFonts w:ascii="Times New Roman" w:hAnsi="Times New Roman" w:cs="Times New Roman"/>
          <w:sz w:val="24"/>
          <w:szCs w:val="24"/>
          <w:lang w:val="en-US"/>
        </w:rPr>
        <w:t xml:space="preserve">to </w:t>
      </w:r>
      <w:r w:rsidR="008D7399" w:rsidRPr="0020118C">
        <w:rPr>
          <w:rFonts w:ascii="Times New Roman" w:hAnsi="Times New Roman" w:cs="Times New Roman"/>
          <w:sz w:val="24"/>
          <w:szCs w:val="24"/>
          <w:lang w:val="en-US"/>
        </w:rPr>
        <w:t xml:space="preserve">facilitate the interpretation of </w:t>
      </w:r>
      <w:r w:rsidR="000604DC" w:rsidRPr="0020118C">
        <w:rPr>
          <w:rFonts w:ascii="Times New Roman" w:hAnsi="Times New Roman" w:cs="Times New Roman"/>
          <w:sz w:val="24"/>
          <w:szCs w:val="24"/>
          <w:lang w:val="en-US"/>
        </w:rPr>
        <w:t xml:space="preserve">the </w:t>
      </w:r>
      <w:r w:rsidR="008D7399" w:rsidRPr="0020118C">
        <w:rPr>
          <w:rFonts w:ascii="Times New Roman" w:hAnsi="Times New Roman" w:cs="Times New Roman"/>
          <w:sz w:val="24"/>
          <w:szCs w:val="24"/>
          <w:lang w:val="en-US"/>
        </w:rPr>
        <w:t>parameter estimates</w:t>
      </w:r>
      <w:r w:rsidR="009522B3" w:rsidRPr="0020118C">
        <w:rPr>
          <w:rStyle w:val="EndnoteReference"/>
          <w:rFonts w:ascii="Times New Roman" w:hAnsi="Times New Roman" w:cs="Times New Roman"/>
          <w:sz w:val="24"/>
          <w:szCs w:val="24"/>
          <w:lang w:val="en-US"/>
        </w:rPr>
        <w:endnoteReference w:id="2"/>
      </w:r>
      <w:r w:rsidRPr="0020118C">
        <w:rPr>
          <w:rFonts w:ascii="Times New Roman" w:eastAsia="Times New Roman" w:hAnsi="Times New Roman" w:cs="Times New Roman"/>
          <w:color w:val="222222"/>
          <w:sz w:val="24"/>
          <w:szCs w:val="24"/>
          <w:lang w:val="en-US"/>
        </w:rPr>
        <w:t>. We referred to this measure as log(</w:t>
      </w:r>
      <w:proofErr w:type="spellStart"/>
      <w:r w:rsidRPr="0020118C">
        <w:rPr>
          <w:rFonts w:ascii="Times New Roman" w:eastAsia="Times New Roman" w:hAnsi="Times New Roman" w:cs="Times New Roman"/>
          <w:color w:val="222222"/>
          <w:sz w:val="24"/>
          <w:szCs w:val="24"/>
          <w:lang w:val="en-US"/>
        </w:rPr>
        <w:t>conflict</w:t>
      </w:r>
      <w:r w:rsidRPr="0020118C">
        <w:rPr>
          <w:rFonts w:ascii="Times New Roman" w:eastAsia="Times New Roman" w:hAnsi="Times New Roman" w:cs="Times New Roman"/>
          <w:color w:val="222222"/>
          <w:sz w:val="24"/>
          <w:szCs w:val="24"/>
          <w:vertAlign w:val="subscript"/>
          <w:lang w:val="en-US"/>
        </w:rPr>
        <w:t>FT</w:t>
      </w:r>
      <w:proofErr w:type="spellEnd"/>
      <w:r w:rsidRPr="0020118C">
        <w:rPr>
          <w:rFonts w:ascii="Times New Roman" w:eastAsia="Times New Roman" w:hAnsi="Times New Roman" w:cs="Times New Roman"/>
          <w:color w:val="222222"/>
          <w:sz w:val="24"/>
          <w:szCs w:val="24"/>
          <w:lang w:val="en-US"/>
        </w:rPr>
        <w:t xml:space="preserve">). </w:t>
      </w:r>
      <w:r w:rsidR="00A04ACB" w:rsidRPr="0020118C">
        <w:rPr>
          <w:rFonts w:ascii="Times New Roman" w:eastAsia="Times New Roman" w:hAnsi="Times New Roman" w:cs="Times New Roman"/>
          <w:color w:val="222222"/>
          <w:sz w:val="24"/>
          <w:szCs w:val="24"/>
          <w:lang w:val="en-US"/>
        </w:rPr>
        <w:t>Then, w</w:t>
      </w:r>
      <w:r w:rsidRPr="0020118C">
        <w:rPr>
          <w:rFonts w:ascii="Times New Roman" w:eastAsia="Times New Roman" w:hAnsi="Times New Roman" w:cs="Times New Roman"/>
          <w:color w:val="222222"/>
          <w:sz w:val="24"/>
          <w:szCs w:val="24"/>
          <w:lang w:val="en-US"/>
        </w:rPr>
        <w:t>e used log(</w:t>
      </w:r>
      <w:proofErr w:type="spellStart"/>
      <w:r w:rsidRPr="0020118C">
        <w:rPr>
          <w:rFonts w:ascii="Times New Roman" w:eastAsia="Times New Roman" w:hAnsi="Times New Roman" w:cs="Times New Roman"/>
          <w:color w:val="222222"/>
          <w:sz w:val="24"/>
          <w:szCs w:val="24"/>
          <w:lang w:val="en-US"/>
        </w:rPr>
        <w:t>conflict</w:t>
      </w:r>
      <w:r w:rsidRPr="0020118C">
        <w:rPr>
          <w:rFonts w:ascii="Times New Roman" w:eastAsia="Times New Roman" w:hAnsi="Times New Roman" w:cs="Times New Roman"/>
          <w:color w:val="222222"/>
          <w:sz w:val="24"/>
          <w:szCs w:val="24"/>
          <w:vertAlign w:val="subscript"/>
          <w:lang w:val="en-US"/>
        </w:rPr>
        <w:t>FT</w:t>
      </w:r>
      <w:proofErr w:type="spellEnd"/>
      <w:r w:rsidRPr="0020118C">
        <w:rPr>
          <w:rFonts w:ascii="Times New Roman" w:eastAsia="Times New Roman" w:hAnsi="Times New Roman" w:cs="Times New Roman"/>
          <w:color w:val="222222"/>
          <w:sz w:val="24"/>
          <w:szCs w:val="24"/>
          <w:lang w:val="en-US"/>
        </w:rPr>
        <w:t xml:space="preserve">) to examine whether </w:t>
      </w:r>
      <w:r w:rsidR="008E616B" w:rsidRPr="0020118C">
        <w:rPr>
          <w:rFonts w:ascii="Times New Roman" w:eastAsia="Times New Roman" w:hAnsi="Times New Roman" w:cs="Times New Roman"/>
          <w:color w:val="222222"/>
          <w:sz w:val="24"/>
          <w:szCs w:val="24"/>
          <w:lang w:val="en-US"/>
        </w:rPr>
        <w:t>domain-general executive</w:t>
      </w:r>
      <w:r w:rsidRPr="0020118C">
        <w:rPr>
          <w:rFonts w:ascii="Times New Roman" w:eastAsia="Times New Roman" w:hAnsi="Times New Roman" w:cs="Times New Roman"/>
          <w:color w:val="222222"/>
          <w:sz w:val="24"/>
          <w:szCs w:val="24"/>
          <w:lang w:val="en-US"/>
        </w:rPr>
        <w:t xml:space="preserve"> control contributed to predict the overcoming of the semantic blocking effect at the single trial level. To do this, </w:t>
      </w:r>
      <w:r w:rsidRPr="0020118C">
        <w:rPr>
          <w:rFonts w:ascii="Times New Roman" w:hAnsi="Times New Roman" w:cs="Times New Roman"/>
          <w:sz w:val="24"/>
          <w:szCs w:val="24"/>
          <w:lang w:val="en-US"/>
        </w:rPr>
        <w:t xml:space="preserve">we </w:t>
      </w:r>
      <w:r w:rsidR="002E4B08" w:rsidRPr="0020118C">
        <w:rPr>
          <w:rFonts w:ascii="Times New Roman" w:hAnsi="Times New Roman" w:cs="Times New Roman"/>
          <w:sz w:val="24"/>
          <w:szCs w:val="24"/>
          <w:lang w:val="en-US"/>
        </w:rPr>
        <w:t xml:space="preserve">included </w:t>
      </w:r>
      <w:r w:rsidR="000A4601" w:rsidRPr="0020118C">
        <w:rPr>
          <w:rFonts w:ascii="Times New Roman" w:hAnsi="Times New Roman" w:cs="Times New Roman"/>
          <w:sz w:val="24"/>
          <w:szCs w:val="24"/>
          <w:lang w:val="en-US"/>
        </w:rPr>
        <w:t>log</w:t>
      </w:r>
      <w:r w:rsidR="002E4B08" w:rsidRPr="0020118C">
        <w:rPr>
          <w:rFonts w:ascii="Times New Roman" w:eastAsia="Times New Roman" w:hAnsi="Times New Roman" w:cs="Times New Roman"/>
          <w:color w:val="222222"/>
          <w:sz w:val="24"/>
          <w:szCs w:val="24"/>
          <w:lang w:val="en-US"/>
        </w:rPr>
        <w:t>(</w:t>
      </w:r>
      <w:proofErr w:type="spellStart"/>
      <w:r w:rsidR="002E4B08" w:rsidRPr="0020118C">
        <w:rPr>
          <w:rFonts w:ascii="Times New Roman" w:eastAsia="Times New Roman" w:hAnsi="Times New Roman" w:cs="Times New Roman"/>
          <w:color w:val="222222"/>
          <w:sz w:val="24"/>
          <w:szCs w:val="24"/>
          <w:lang w:val="en-US"/>
        </w:rPr>
        <w:t>conflict</w:t>
      </w:r>
      <w:r w:rsidR="002E4B08" w:rsidRPr="0020118C">
        <w:rPr>
          <w:rFonts w:ascii="Times New Roman" w:eastAsia="Times New Roman" w:hAnsi="Times New Roman" w:cs="Times New Roman"/>
          <w:color w:val="222222"/>
          <w:sz w:val="24"/>
          <w:szCs w:val="24"/>
          <w:vertAlign w:val="subscript"/>
          <w:lang w:val="en-US"/>
        </w:rPr>
        <w:t>FT</w:t>
      </w:r>
      <w:proofErr w:type="spellEnd"/>
      <w:r w:rsidR="002E4B08" w:rsidRPr="0020118C">
        <w:rPr>
          <w:rFonts w:ascii="Times New Roman" w:eastAsia="Times New Roman" w:hAnsi="Times New Roman" w:cs="Times New Roman"/>
          <w:color w:val="222222"/>
          <w:sz w:val="24"/>
          <w:szCs w:val="24"/>
          <w:lang w:val="en-US"/>
        </w:rPr>
        <w:t xml:space="preserve">) as a fixed effect in </w:t>
      </w:r>
      <w:r w:rsidR="000A4601" w:rsidRPr="0020118C">
        <w:rPr>
          <w:rFonts w:ascii="Times New Roman" w:eastAsia="Times New Roman" w:hAnsi="Times New Roman" w:cs="Times New Roman"/>
          <w:color w:val="222222"/>
          <w:sz w:val="24"/>
          <w:szCs w:val="24"/>
          <w:lang w:val="en-US"/>
        </w:rPr>
        <w:t xml:space="preserve">different </w:t>
      </w:r>
      <w:r w:rsidR="002E4B08" w:rsidRPr="0020118C">
        <w:rPr>
          <w:rFonts w:ascii="Times New Roman" w:eastAsia="Times New Roman" w:hAnsi="Times New Roman" w:cs="Times New Roman"/>
          <w:color w:val="222222"/>
          <w:sz w:val="24"/>
          <w:szCs w:val="24"/>
          <w:lang w:val="en-US"/>
        </w:rPr>
        <w:t xml:space="preserve">mixed effect models </w:t>
      </w:r>
      <w:r w:rsidR="00523002" w:rsidRPr="0020118C">
        <w:rPr>
          <w:rFonts w:ascii="Times New Roman" w:eastAsia="Times New Roman" w:hAnsi="Times New Roman" w:cs="Times New Roman"/>
          <w:color w:val="222222"/>
          <w:sz w:val="24"/>
          <w:szCs w:val="24"/>
          <w:lang w:val="en-US"/>
        </w:rPr>
        <w:t xml:space="preserve">of </w:t>
      </w:r>
      <w:r w:rsidR="000A4601" w:rsidRPr="0020118C">
        <w:rPr>
          <w:rFonts w:ascii="Times New Roman" w:eastAsia="Times New Roman" w:hAnsi="Times New Roman" w:cs="Times New Roman"/>
          <w:color w:val="222222"/>
          <w:sz w:val="24"/>
          <w:szCs w:val="24"/>
          <w:lang w:val="en-US"/>
        </w:rPr>
        <w:t xml:space="preserve">naming </w:t>
      </w:r>
      <w:proofErr w:type="spellStart"/>
      <w:r w:rsidR="000A4601" w:rsidRPr="0020118C">
        <w:rPr>
          <w:rFonts w:ascii="Times New Roman" w:eastAsia="Times New Roman" w:hAnsi="Times New Roman" w:cs="Times New Roman"/>
          <w:color w:val="222222"/>
          <w:sz w:val="24"/>
          <w:szCs w:val="24"/>
          <w:lang w:val="en-US"/>
        </w:rPr>
        <w:t>logRTs</w:t>
      </w:r>
      <w:proofErr w:type="spellEnd"/>
      <w:r w:rsidRPr="0020118C">
        <w:rPr>
          <w:rFonts w:ascii="Times New Roman" w:hAnsi="Times New Roman" w:cs="Times New Roman"/>
          <w:sz w:val="24"/>
          <w:szCs w:val="24"/>
          <w:lang w:val="en-US"/>
        </w:rPr>
        <w:t>.</w:t>
      </w:r>
    </w:p>
    <w:p w14:paraId="3AE9CD9D" w14:textId="4446BCEE" w:rsidR="00FE31DF" w:rsidRPr="0020118C" w:rsidRDefault="00B21255" w:rsidP="00FE31DF">
      <w:pPr>
        <w:spacing w:line="480" w:lineRule="auto"/>
        <w:rPr>
          <w:rFonts w:ascii="Times New Roman" w:hAnsi="Times New Roman"/>
          <w:sz w:val="24"/>
          <w:szCs w:val="24"/>
          <w:lang w:val="en-US"/>
        </w:rPr>
      </w:pPr>
      <w:r w:rsidRPr="0020118C">
        <w:rPr>
          <w:rFonts w:ascii="Times New Roman" w:hAnsi="Times New Roman" w:cs="Times New Roman"/>
          <w:sz w:val="24"/>
          <w:szCs w:val="24"/>
          <w:lang w:val="en-GB"/>
        </w:rPr>
        <w:t>The a</w:t>
      </w:r>
      <w:r w:rsidR="006E22C2" w:rsidRPr="0020118C">
        <w:rPr>
          <w:rFonts w:ascii="Times New Roman" w:hAnsi="Times New Roman" w:cs="Times New Roman"/>
          <w:sz w:val="24"/>
          <w:szCs w:val="24"/>
          <w:lang w:val="en-GB"/>
        </w:rPr>
        <w:t xml:space="preserve">nalyses </w:t>
      </w:r>
      <w:r w:rsidR="006E22C2" w:rsidRPr="0020118C">
        <w:rPr>
          <w:rFonts w:ascii="Times New Roman" w:hAnsi="Times New Roman" w:cs="Times New Roman"/>
          <w:color w:val="000000"/>
          <w:sz w:val="24"/>
          <w:szCs w:val="24"/>
          <w:lang w:val="en-US"/>
        </w:rPr>
        <w:t xml:space="preserve">were conducted with </w:t>
      </w:r>
      <w:r w:rsidR="00CB71FB" w:rsidRPr="0020118C">
        <w:rPr>
          <w:rFonts w:ascii="Times New Roman" w:hAnsi="Times New Roman" w:cs="Times New Roman"/>
          <w:color w:val="000000"/>
          <w:sz w:val="24"/>
          <w:szCs w:val="24"/>
          <w:lang w:val="en-US"/>
        </w:rPr>
        <w:t xml:space="preserve">the </w:t>
      </w:r>
      <w:r w:rsidR="006E22C2" w:rsidRPr="0020118C">
        <w:rPr>
          <w:rFonts w:ascii="Times New Roman" w:hAnsi="Times New Roman" w:cs="Times New Roman"/>
          <w:color w:val="000000"/>
          <w:sz w:val="24"/>
          <w:szCs w:val="24"/>
          <w:lang w:val="en-US"/>
        </w:rPr>
        <w:t>R</w:t>
      </w:r>
      <w:r w:rsidR="00CB71FB" w:rsidRPr="0020118C">
        <w:rPr>
          <w:rFonts w:ascii="Times New Roman" w:hAnsi="Times New Roman" w:cs="Times New Roman"/>
          <w:color w:val="000000"/>
          <w:sz w:val="24"/>
          <w:szCs w:val="24"/>
          <w:lang w:val="en-US"/>
        </w:rPr>
        <w:t xml:space="preserve"> package</w:t>
      </w:r>
      <w:r w:rsidR="006E22C2" w:rsidRPr="0020118C">
        <w:rPr>
          <w:rFonts w:ascii="Times New Roman" w:hAnsi="Times New Roman" w:cs="Times New Roman"/>
          <w:color w:val="000000"/>
          <w:sz w:val="24"/>
          <w:szCs w:val="24"/>
          <w:lang w:val="en-US"/>
        </w:rPr>
        <w:t xml:space="preserve"> (version 3.4.1; </w:t>
      </w:r>
      <w:r w:rsidR="006E22C2" w:rsidRPr="0020118C">
        <w:rPr>
          <w:rFonts w:ascii="Times New Roman" w:hAnsi="Times New Roman" w:cs="Times New Roman"/>
          <w:sz w:val="24"/>
          <w:szCs w:val="24"/>
          <w:lang w:val="en-US"/>
        </w:rPr>
        <w:t>R Development Core Team, 2008</w:t>
      </w:r>
      <w:r w:rsidR="006E22C2" w:rsidRPr="0020118C">
        <w:rPr>
          <w:rFonts w:ascii="Times New Roman" w:hAnsi="Times New Roman" w:cs="Times New Roman"/>
          <w:color w:val="000000"/>
          <w:sz w:val="24"/>
          <w:szCs w:val="24"/>
          <w:lang w:val="en-US"/>
        </w:rPr>
        <w:t>).</w:t>
      </w:r>
      <w:r w:rsidR="00FE31DF" w:rsidRPr="0020118C">
        <w:rPr>
          <w:rFonts w:ascii="Times New Roman" w:hAnsi="Times New Roman"/>
          <w:sz w:val="24"/>
          <w:szCs w:val="24"/>
          <w:lang w:val="en-US"/>
        </w:rPr>
        <w:t xml:space="preserve"> </w:t>
      </w:r>
    </w:p>
    <w:p w14:paraId="725CFC02" w14:textId="21C4C1BC" w:rsidR="00FE31DF" w:rsidRPr="0020118C" w:rsidRDefault="00890A6D" w:rsidP="00FE31DF">
      <w:pPr>
        <w:autoSpaceDE w:val="0"/>
        <w:autoSpaceDN w:val="0"/>
        <w:adjustRightInd w:val="0"/>
        <w:spacing w:after="0" w:line="480" w:lineRule="auto"/>
        <w:rPr>
          <w:rFonts w:ascii="Times New Roman" w:hAnsi="Times New Roman" w:cs="Times New Roman"/>
          <w:b/>
          <w:i/>
          <w:sz w:val="24"/>
          <w:szCs w:val="24"/>
          <w:lang w:val="en-GB"/>
        </w:rPr>
      </w:pPr>
      <w:r w:rsidRPr="0020118C">
        <w:rPr>
          <w:rFonts w:ascii="Times New Roman" w:hAnsi="Times New Roman" w:cs="Times New Roman"/>
          <w:b/>
          <w:sz w:val="24"/>
          <w:szCs w:val="24"/>
          <w:lang w:val="en-GB"/>
        </w:rPr>
        <w:t>Results</w:t>
      </w:r>
      <w:r w:rsidR="00377EFF" w:rsidRPr="0020118C">
        <w:rPr>
          <w:rFonts w:ascii="Times New Roman" w:hAnsi="Times New Roman" w:cs="Times New Roman"/>
          <w:b/>
          <w:sz w:val="24"/>
          <w:szCs w:val="24"/>
          <w:lang w:val="en-GB"/>
        </w:rPr>
        <w:t xml:space="preserve"> </w:t>
      </w:r>
    </w:p>
    <w:p w14:paraId="27F6D0B6" w14:textId="1714D8CC" w:rsidR="003A6F44" w:rsidRPr="0020118C" w:rsidRDefault="00747292" w:rsidP="003A6F44">
      <w:pPr>
        <w:spacing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GB"/>
        </w:rPr>
        <w:t>Figure 2</w:t>
      </w:r>
      <w:r w:rsidR="00062D67" w:rsidRPr="0020118C">
        <w:rPr>
          <w:rFonts w:ascii="Times New Roman" w:hAnsi="Times New Roman" w:cs="Times New Roman"/>
          <w:sz w:val="24"/>
          <w:szCs w:val="24"/>
          <w:lang w:val="en-GB"/>
        </w:rPr>
        <w:t>A-C</w:t>
      </w:r>
      <w:r w:rsidRPr="0020118C">
        <w:rPr>
          <w:rFonts w:ascii="Times New Roman" w:hAnsi="Times New Roman" w:cs="Times New Roman"/>
          <w:sz w:val="24"/>
          <w:szCs w:val="24"/>
          <w:lang w:val="en-GB"/>
        </w:rPr>
        <w:t xml:space="preserve"> illustrates the patter</w:t>
      </w:r>
      <w:r w:rsidR="00877CE3" w:rsidRPr="0020118C">
        <w:rPr>
          <w:rFonts w:ascii="Times New Roman" w:hAnsi="Times New Roman" w:cs="Times New Roman"/>
          <w:sz w:val="24"/>
          <w:szCs w:val="24"/>
          <w:lang w:val="en-GB"/>
        </w:rPr>
        <w:t xml:space="preserve">n of performance in the </w:t>
      </w:r>
      <w:r w:rsidR="00F97EF5" w:rsidRPr="0020118C">
        <w:rPr>
          <w:rFonts w:ascii="Times New Roman" w:hAnsi="Times New Roman" w:cs="Times New Roman"/>
          <w:sz w:val="24"/>
          <w:szCs w:val="24"/>
          <w:lang w:val="en-GB"/>
        </w:rPr>
        <w:t xml:space="preserve">cyclical </w:t>
      </w:r>
      <w:r w:rsidR="00877CE3" w:rsidRPr="0020118C">
        <w:rPr>
          <w:rFonts w:ascii="Times New Roman" w:hAnsi="Times New Roman" w:cs="Times New Roman"/>
          <w:sz w:val="24"/>
          <w:szCs w:val="24"/>
          <w:lang w:val="en-GB"/>
        </w:rPr>
        <w:t xml:space="preserve">picture </w:t>
      </w:r>
      <w:r w:rsidRPr="0020118C">
        <w:rPr>
          <w:rFonts w:ascii="Times New Roman" w:hAnsi="Times New Roman" w:cs="Times New Roman"/>
          <w:sz w:val="24"/>
          <w:szCs w:val="24"/>
          <w:lang w:val="en-GB"/>
        </w:rPr>
        <w:t xml:space="preserve">naming </w:t>
      </w:r>
      <w:r w:rsidR="00F97EF5" w:rsidRPr="0020118C">
        <w:rPr>
          <w:rFonts w:ascii="Times New Roman" w:hAnsi="Times New Roman" w:cs="Times New Roman"/>
          <w:sz w:val="24"/>
          <w:szCs w:val="24"/>
          <w:lang w:val="en-GB"/>
        </w:rPr>
        <w:t>task</w:t>
      </w:r>
      <w:r w:rsidRPr="0020118C">
        <w:rPr>
          <w:rFonts w:ascii="Times New Roman" w:hAnsi="Times New Roman" w:cs="Times New Roman"/>
          <w:sz w:val="24"/>
          <w:szCs w:val="24"/>
          <w:lang w:val="en-GB"/>
        </w:rPr>
        <w:t xml:space="preserve"> </w:t>
      </w:r>
      <w:r w:rsidR="005D52B2" w:rsidRPr="0020118C">
        <w:rPr>
          <w:rFonts w:ascii="Times New Roman" w:hAnsi="Times New Roman" w:cs="Times New Roman"/>
          <w:sz w:val="24"/>
          <w:szCs w:val="24"/>
          <w:lang w:val="en-GB"/>
        </w:rPr>
        <w:t xml:space="preserve">in the </w:t>
      </w:r>
      <w:r w:rsidR="00CD0B7F" w:rsidRPr="0020118C">
        <w:rPr>
          <w:rFonts w:ascii="Times New Roman" w:hAnsi="Times New Roman" w:cs="Times New Roman"/>
          <w:sz w:val="24"/>
          <w:szCs w:val="24"/>
          <w:lang w:val="en-GB"/>
        </w:rPr>
        <w:t xml:space="preserve">participants </w:t>
      </w:r>
      <w:r w:rsidR="005D52B2" w:rsidRPr="0020118C">
        <w:rPr>
          <w:rFonts w:ascii="Times New Roman" w:hAnsi="Times New Roman" w:cs="Times New Roman"/>
          <w:sz w:val="24"/>
          <w:szCs w:val="24"/>
          <w:lang w:val="en-GB"/>
        </w:rPr>
        <w:t xml:space="preserve">from </w:t>
      </w:r>
      <w:r w:rsidR="00CD0B7F" w:rsidRPr="0020118C">
        <w:rPr>
          <w:rFonts w:ascii="Times New Roman" w:hAnsi="Times New Roman" w:cs="Times New Roman"/>
          <w:sz w:val="24"/>
          <w:szCs w:val="24"/>
          <w:lang w:val="en-GB"/>
        </w:rPr>
        <w:t xml:space="preserve">the L1 group </w:t>
      </w:r>
      <w:r w:rsidRPr="0020118C">
        <w:rPr>
          <w:rFonts w:ascii="Times New Roman" w:hAnsi="Times New Roman" w:cs="Times New Roman"/>
          <w:sz w:val="24"/>
          <w:szCs w:val="24"/>
          <w:lang w:val="en-GB"/>
        </w:rPr>
        <w:t>(</w:t>
      </w:r>
      <w:r w:rsidR="009A4F01" w:rsidRPr="0020118C">
        <w:rPr>
          <w:rFonts w:ascii="Times New Roman" w:hAnsi="Times New Roman" w:cs="Times New Roman"/>
          <w:sz w:val="24"/>
          <w:szCs w:val="24"/>
          <w:lang w:val="en-GB"/>
        </w:rPr>
        <w:t>Figure 2</w:t>
      </w:r>
      <w:r w:rsidRPr="0020118C">
        <w:rPr>
          <w:rFonts w:ascii="Times New Roman" w:hAnsi="Times New Roman" w:cs="Times New Roman"/>
          <w:sz w:val="24"/>
          <w:szCs w:val="24"/>
          <w:lang w:val="en-GB"/>
        </w:rPr>
        <w:t xml:space="preserve">A), </w:t>
      </w:r>
      <w:r w:rsidR="00CD0B7F" w:rsidRPr="0020118C">
        <w:rPr>
          <w:rFonts w:ascii="Times New Roman" w:hAnsi="Times New Roman" w:cs="Times New Roman"/>
          <w:sz w:val="24"/>
          <w:szCs w:val="24"/>
          <w:lang w:val="en-GB"/>
        </w:rPr>
        <w:t xml:space="preserve">participants </w:t>
      </w:r>
      <w:r w:rsidR="005D52B2" w:rsidRPr="0020118C">
        <w:rPr>
          <w:rFonts w:ascii="Times New Roman" w:hAnsi="Times New Roman" w:cs="Times New Roman"/>
          <w:sz w:val="24"/>
          <w:szCs w:val="24"/>
          <w:lang w:val="en-GB"/>
        </w:rPr>
        <w:t xml:space="preserve">from </w:t>
      </w:r>
      <w:r w:rsidR="00CD0B7F" w:rsidRPr="0020118C">
        <w:rPr>
          <w:rFonts w:ascii="Times New Roman" w:hAnsi="Times New Roman" w:cs="Times New Roman"/>
          <w:sz w:val="24"/>
          <w:szCs w:val="24"/>
          <w:lang w:val="en-GB"/>
        </w:rPr>
        <w:t>the L2 group</w:t>
      </w:r>
      <w:r w:rsidRPr="0020118C">
        <w:rPr>
          <w:rFonts w:ascii="Times New Roman" w:hAnsi="Times New Roman" w:cs="Times New Roman"/>
          <w:sz w:val="24"/>
          <w:szCs w:val="24"/>
          <w:lang w:val="en-GB"/>
        </w:rPr>
        <w:t xml:space="preserve"> (</w:t>
      </w:r>
      <w:r w:rsidR="009A4F01" w:rsidRPr="0020118C">
        <w:rPr>
          <w:rFonts w:ascii="Times New Roman" w:hAnsi="Times New Roman" w:cs="Times New Roman"/>
          <w:sz w:val="24"/>
          <w:szCs w:val="24"/>
          <w:lang w:val="en-GB"/>
        </w:rPr>
        <w:t>Figure 2</w:t>
      </w:r>
      <w:r w:rsidRPr="0020118C">
        <w:rPr>
          <w:rFonts w:ascii="Times New Roman" w:hAnsi="Times New Roman" w:cs="Times New Roman"/>
          <w:sz w:val="24"/>
          <w:szCs w:val="24"/>
          <w:lang w:val="en-GB"/>
        </w:rPr>
        <w:t xml:space="preserve">B) </w:t>
      </w:r>
      <w:r w:rsidR="00D5421C" w:rsidRPr="0020118C">
        <w:rPr>
          <w:rFonts w:ascii="Times New Roman" w:hAnsi="Times New Roman" w:cs="Times New Roman"/>
          <w:sz w:val="24"/>
          <w:szCs w:val="24"/>
          <w:lang w:val="en-GB"/>
        </w:rPr>
        <w:t>and</w:t>
      </w:r>
      <w:r w:rsidRPr="0020118C">
        <w:rPr>
          <w:rFonts w:ascii="Times New Roman" w:hAnsi="Times New Roman" w:cs="Times New Roman"/>
          <w:sz w:val="24"/>
          <w:szCs w:val="24"/>
          <w:lang w:val="en-GB"/>
        </w:rPr>
        <w:t xml:space="preserve"> </w:t>
      </w:r>
      <w:r w:rsidR="00D311AB" w:rsidRPr="0020118C">
        <w:rPr>
          <w:rFonts w:ascii="Times New Roman" w:hAnsi="Times New Roman" w:cs="Times New Roman"/>
          <w:sz w:val="24"/>
          <w:szCs w:val="24"/>
          <w:lang w:val="en-GB"/>
        </w:rPr>
        <w:t xml:space="preserve">all </w:t>
      </w:r>
      <w:r w:rsidR="00DB2A95" w:rsidRPr="0020118C">
        <w:rPr>
          <w:rFonts w:ascii="Times New Roman" w:hAnsi="Times New Roman" w:cs="Times New Roman"/>
          <w:sz w:val="24"/>
          <w:szCs w:val="24"/>
          <w:lang w:val="en-GB"/>
        </w:rPr>
        <w:t>collapsed</w:t>
      </w:r>
      <w:r w:rsidR="005D52B2" w:rsidRPr="0020118C">
        <w:rPr>
          <w:rFonts w:ascii="Times New Roman" w:hAnsi="Times New Roman" w:cs="Times New Roman"/>
          <w:sz w:val="24"/>
          <w:szCs w:val="24"/>
          <w:lang w:val="en-GB"/>
        </w:rPr>
        <w:t xml:space="preserve"> </w:t>
      </w:r>
      <w:r w:rsidR="00D311AB" w:rsidRPr="0020118C">
        <w:rPr>
          <w:rFonts w:ascii="Times New Roman" w:hAnsi="Times New Roman" w:cs="Times New Roman"/>
          <w:sz w:val="24"/>
          <w:szCs w:val="24"/>
          <w:lang w:val="en-GB"/>
        </w:rPr>
        <w:t xml:space="preserve">participants </w:t>
      </w:r>
      <w:r w:rsidRPr="0020118C">
        <w:rPr>
          <w:rFonts w:ascii="Times New Roman" w:hAnsi="Times New Roman" w:cs="Times New Roman"/>
          <w:sz w:val="24"/>
          <w:szCs w:val="24"/>
          <w:lang w:val="en-GB"/>
        </w:rPr>
        <w:t xml:space="preserve">(Figure </w:t>
      </w:r>
      <w:r w:rsidR="009A4F01" w:rsidRPr="0020118C">
        <w:rPr>
          <w:rFonts w:ascii="Times New Roman" w:hAnsi="Times New Roman" w:cs="Times New Roman"/>
          <w:sz w:val="24"/>
          <w:szCs w:val="24"/>
          <w:lang w:val="en-GB"/>
        </w:rPr>
        <w:t>2</w:t>
      </w:r>
      <w:r w:rsidRPr="0020118C">
        <w:rPr>
          <w:rFonts w:ascii="Times New Roman" w:hAnsi="Times New Roman" w:cs="Times New Roman"/>
          <w:sz w:val="24"/>
          <w:szCs w:val="24"/>
          <w:lang w:val="en-GB"/>
        </w:rPr>
        <w:t xml:space="preserve">C). Table 1 summarizes the RTs. </w:t>
      </w:r>
    </w:p>
    <w:p w14:paraId="08BB0345" w14:textId="3DD6B8D5" w:rsidR="00E70E39" w:rsidRPr="0020118C" w:rsidRDefault="00E70E39" w:rsidP="00E70E39">
      <w:pPr>
        <w:spacing w:line="480" w:lineRule="auto"/>
        <w:jc w:val="center"/>
        <w:rPr>
          <w:rFonts w:ascii="Times New Roman" w:hAnsi="Times New Roman" w:cs="Times New Roman"/>
          <w:i/>
          <w:sz w:val="24"/>
          <w:szCs w:val="24"/>
          <w:lang w:val="en-GB"/>
        </w:rPr>
      </w:pPr>
      <w:r w:rsidRPr="0020118C">
        <w:rPr>
          <w:rFonts w:ascii="Times New Roman" w:hAnsi="Times New Roman" w:cs="Times New Roman"/>
          <w:i/>
          <w:sz w:val="24"/>
          <w:szCs w:val="24"/>
          <w:lang w:val="en-GB"/>
        </w:rPr>
        <w:t>(Figure 2 and Table 1 about here)</w:t>
      </w:r>
    </w:p>
    <w:p w14:paraId="0EECD0CD" w14:textId="0A045377" w:rsidR="001F2495" w:rsidRPr="0020118C" w:rsidRDefault="005D52B2" w:rsidP="003A6F44">
      <w:pPr>
        <w:spacing w:line="480" w:lineRule="auto"/>
        <w:rPr>
          <w:rFonts w:ascii="Times New Roman" w:hAnsi="Times New Roman" w:cs="Times New Roman"/>
          <w:sz w:val="24"/>
          <w:szCs w:val="24"/>
          <w:lang w:val="en-US"/>
        </w:rPr>
      </w:pPr>
      <w:r w:rsidRPr="0020118C">
        <w:rPr>
          <w:rFonts w:ascii="Times New Roman" w:hAnsi="Times New Roman"/>
          <w:sz w:val="24"/>
          <w:szCs w:val="24"/>
          <w:lang w:val="en-US"/>
        </w:rPr>
        <w:t xml:space="preserve">As </w:t>
      </w:r>
      <w:r w:rsidR="007F2F34" w:rsidRPr="0020118C">
        <w:rPr>
          <w:rFonts w:ascii="Times New Roman" w:hAnsi="Times New Roman"/>
          <w:sz w:val="24"/>
          <w:szCs w:val="24"/>
          <w:lang w:val="en-US"/>
        </w:rPr>
        <w:t xml:space="preserve">there is </w:t>
      </w:r>
      <w:r w:rsidRPr="0020118C">
        <w:rPr>
          <w:rFonts w:ascii="Times New Roman" w:hAnsi="Times New Roman"/>
          <w:sz w:val="24"/>
          <w:szCs w:val="24"/>
          <w:lang w:val="en-US"/>
        </w:rPr>
        <w:t xml:space="preserve">generally </w:t>
      </w:r>
      <w:r w:rsidR="007F2F34" w:rsidRPr="0020118C">
        <w:rPr>
          <w:rFonts w:ascii="Times New Roman" w:hAnsi="Times New Roman"/>
          <w:sz w:val="24"/>
          <w:szCs w:val="24"/>
          <w:lang w:val="en-US"/>
        </w:rPr>
        <w:t xml:space="preserve">no semantic blocking in cycle </w:t>
      </w:r>
      <w:r w:rsidR="00175152" w:rsidRPr="0020118C">
        <w:rPr>
          <w:rFonts w:ascii="Times New Roman" w:hAnsi="Times New Roman"/>
          <w:sz w:val="24"/>
          <w:szCs w:val="24"/>
          <w:lang w:val="en-US"/>
        </w:rPr>
        <w:t xml:space="preserve">1 </w:t>
      </w:r>
      <w:r w:rsidR="00517BD8" w:rsidRPr="0020118C">
        <w:rPr>
          <w:rFonts w:ascii="Times New Roman" w:hAnsi="Times New Roman"/>
          <w:sz w:val="24"/>
          <w:szCs w:val="24"/>
          <w:lang w:val="en-US"/>
        </w:rPr>
        <w:t xml:space="preserve">of </w:t>
      </w:r>
      <w:r w:rsidR="00877CE3" w:rsidRPr="0020118C">
        <w:rPr>
          <w:rFonts w:ascii="Times New Roman" w:hAnsi="Times New Roman"/>
          <w:sz w:val="24"/>
          <w:szCs w:val="24"/>
          <w:lang w:val="en-US"/>
        </w:rPr>
        <w:t xml:space="preserve">the picture </w:t>
      </w:r>
      <w:r w:rsidR="007F2F34" w:rsidRPr="0020118C">
        <w:rPr>
          <w:rFonts w:ascii="Times New Roman" w:hAnsi="Times New Roman"/>
          <w:sz w:val="24"/>
          <w:szCs w:val="24"/>
          <w:lang w:val="en-US"/>
        </w:rPr>
        <w:t xml:space="preserve">naming </w:t>
      </w:r>
      <w:r w:rsidR="00517BD8" w:rsidRPr="0020118C">
        <w:rPr>
          <w:rFonts w:ascii="Times New Roman" w:hAnsi="Times New Roman"/>
          <w:sz w:val="24"/>
          <w:szCs w:val="24"/>
          <w:lang w:val="en-US"/>
        </w:rPr>
        <w:t>task</w:t>
      </w:r>
      <w:r w:rsidR="00314DCF" w:rsidRPr="0020118C">
        <w:rPr>
          <w:rFonts w:ascii="Times New Roman" w:hAnsi="Times New Roman"/>
          <w:sz w:val="24"/>
          <w:szCs w:val="24"/>
          <w:lang w:val="en-US"/>
        </w:rPr>
        <w:t>,</w:t>
      </w:r>
      <w:r w:rsidR="007F2F34" w:rsidRPr="0020118C">
        <w:rPr>
          <w:rFonts w:ascii="Times New Roman" w:hAnsi="Times New Roman"/>
          <w:sz w:val="24"/>
          <w:szCs w:val="24"/>
          <w:lang w:val="en-US"/>
        </w:rPr>
        <w:t xml:space="preserve"> </w:t>
      </w:r>
      <w:r w:rsidR="00314DCF" w:rsidRPr="0020118C">
        <w:rPr>
          <w:rFonts w:ascii="Times New Roman" w:hAnsi="Times New Roman"/>
          <w:sz w:val="24"/>
          <w:szCs w:val="24"/>
          <w:lang w:val="en-US"/>
        </w:rPr>
        <w:t>this first cycle</w:t>
      </w:r>
      <w:r w:rsidR="00175152" w:rsidRPr="0020118C">
        <w:rPr>
          <w:rFonts w:ascii="Times New Roman" w:hAnsi="Times New Roman"/>
          <w:sz w:val="24"/>
          <w:szCs w:val="24"/>
          <w:lang w:val="en-US"/>
        </w:rPr>
        <w:t xml:space="preserve"> </w:t>
      </w:r>
      <w:r w:rsidRPr="0020118C">
        <w:rPr>
          <w:rFonts w:ascii="Times New Roman" w:hAnsi="Times New Roman"/>
          <w:sz w:val="24"/>
          <w:szCs w:val="24"/>
          <w:lang w:val="en-US"/>
        </w:rPr>
        <w:t>has been</w:t>
      </w:r>
      <w:r w:rsidR="007F2F34" w:rsidRPr="0020118C">
        <w:rPr>
          <w:rFonts w:ascii="Times New Roman" w:hAnsi="Times New Roman"/>
          <w:sz w:val="24"/>
          <w:szCs w:val="24"/>
          <w:lang w:val="en-US"/>
        </w:rPr>
        <w:t xml:space="preserve"> excluded from analyses</w:t>
      </w:r>
      <w:r w:rsidR="00D35F33" w:rsidRPr="0020118C">
        <w:rPr>
          <w:rFonts w:ascii="Times New Roman" w:hAnsi="Times New Roman"/>
          <w:sz w:val="24"/>
          <w:szCs w:val="24"/>
          <w:lang w:val="en-US"/>
        </w:rPr>
        <w:t xml:space="preserve"> in many studies</w:t>
      </w:r>
      <w:r w:rsidR="007F2F34" w:rsidRPr="0020118C">
        <w:rPr>
          <w:rFonts w:ascii="Times New Roman" w:hAnsi="Times New Roman"/>
          <w:sz w:val="24"/>
          <w:szCs w:val="24"/>
          <w:lang w:val="en-US"/>
        </w:rPr>
        <w:t xml:space="preserve"> (e.g., Shao et al., 2015</w:t>
      </w:r>
      <w:r w:rsidRPr="0020118C">
        <w:rPr>
          <w:rFonts w:ascii="Times New Roman" w:hAnsi="Times New Roman"/>
          <w:sz w:val="24"/>
          <w:szCs w:val="24"/>
          <w:lang w:val="en-US"/>
        </w:rPr>
        <w:t xml:space="preserve"> </w:t>
      </w:r>
      <w:r w:rsidR="009A4111" w:rsidRPr="0020118C">
        <w:rPr>
          <w:rFonts w:ascii="Times New Roman" w:hAnsi="Times New Roman"/>
          <w:sz w:val="24"/>
          <w:szCs w:val="24"/>
          <w:lang w:val="en-US"/>
        </w:rPr>
        <w:t>–</w:t>
      </w:r>
      <w:r w:rsidRPr="0020118C">
        <w:rPr>
          <w:rFonts w:ascii="Times New Roman" w:hAnsi="Times New Roman"/>
          <w:sz w:val="24"/>
          <w:szCs w:val="24"/>
          <w:lang w:val="en-US"/>
        </w:rPr>
        <w:t xml:space="preserve"> </w:t>
      </w:r>
      <w:r w:rsidR="009A4111" w:rsidRPr="0020118C">
        <w:rPr>
          <w:rFonts w:ascii="Times New Roman" w:hAnsi="Times New Roman"/>
          <w:sz w:val="24"/>
          <w:szCs w:val="24"/>
          <w:lang w:val="en-US"/>
        </w:rPr>
        <w:t>Study 2</w:t>
      </w:r>
      <w:r w:rsidR="007C600F" w:rsidRPr="0020118C">
        <w:rPr>
          <w:rFonts w:ascii="Times New Roman" w:hAnsi="Times New Roman"/>
          <w:sz w:val="24"/>
          <w:szCs w:val="24"/>
          <w:lang w:val="en-US"/>
        </w:rPr>
        <w:t xml:space="preserve">). </w:t>
      </w:r>
      <w:r w:rsidR="00AC1E3A" w:rsidRPr="0020118C">
        <w:rPr>
          <w:rFonts w:ascii="Times New Roman" w:hAnsi="Times New Roman"/>
          <w:sz w:val="24"/>
          <w:szCs w:val="24"/>
          <w:lang w:val="en-US"/>
        </w:rPr>
        <w:t xml:space="preserve">A visual inspection of Figure </w:t>
      </w:r>
      <w:r w:rsidR="009A4F01" w:rsidRPr="0020118C">
        <w:rPr>
          <w:rFonts w:ascii="Times New Roman" w:hAnsi="Times New Roman"/>
          <w:sz w:val="24"/>
          <w:szCs w:val="24"/>
          <w:lang w:val="en-US"/>
        </w:rPr>
        <w:t>2</w:t>
      </w:r>
      <w:r w:rsidR="00062D67" w:rsidRPr="0020118C">
        <w:rPr>
          <w:rFonts w:ascii="Times New Roman" w:hAnsi="Times New Roman"/>
          <w:sz w:val="24"/>
          <w:szCs w:val="24"/>
          <w:lang w:val="en-US"/>
        </w:rPr>
        <w:t>A-C</w:t>
      </w:r>
      <w:r w:rsidR="00214F2C" w:rsidRPr="0020118C">
        <w:rPr>
          <w:rFonts w:ascii="Times New Roman" w:hAnsi="Times New Roman"/>
          <w:sz w:val="24"/>
          <w:szCs w:val="24"/>
          <w:lang w:val="en-US"/>
        </w:rPr>
        <w:t xml:space="preserve"> </w:t>
      </w:r>
      <w:r w:rsidR="00517BD8" w:rsidRPr="0020118C">
        <w:rPr>
          <w:rFonts w:ascii="Times New Roman" w:hAnsi="Times New Roman"/>
          <w:sz w:val="24"/>
          <w:szCs w:val="24"/>
          <w:lang w:val="en-US"/>
        </w:rPr>
        <w:t>suggests</w:t>
      </w:r>
      <w:r w:rsidRPr="0020118C">
        <w:rPr>
          <w:rFonts w:ascii="Times New Roman" w:hAnsi="Times New Roman"/>
          <w:sz w:val="24"/>
          <w:szCs w:val="24"/>
          <w:lang w:val="en-US"/>
        </w:rPr>
        <w:t xml:space="preserve"> that</w:t>
      </w:r>
      <w:r w:rsidR="00930658" w:rsidRPr="0020118C">
        <w:rPr>
          <w:rFonts w:ascii="Times New Roman" w:hAnsi="Times New Roman"/>
          <w:sz w:val="24"/>
          <w:szCs w:val="24"/>
          <w:lang w:val="en-US"/>
        </w:rPr>
        <w:t xml:space="preserve"> we replicated </w:t>
      </w:r>
      <w:r w:rsidR="00214F2C" w:rsidRPr="0020118C">
        <w:rPr>
          <w:rFonts w:ascii="Times New Roman" w:hAnsi="Times New Roman"/>
          <w:sz w:val="24"/>
          <w:szCs w:val="24"/>
          <w:lang w:val="en-US"/>
        </w:rPr>
        <w:t>the absence of semantic blocking in cycle</w:t>
      </w:r>
      <w:r w:rsidR="00175152" w:rsidRPr="0020118C">
        <w:rPr>
          <w:rFonts w:ascii="Times New Roman" w:hAnsi="Times New Roman"/>
          <w:sz w:val="24"/>
          <w:szCs w:val="24"/>
          <w:lang w:val="en-US"/>
        </w:rPr>
        <w:t xml:space="preserve"> 1</w:t>
      </w:r>
      <w:r w:rsidR="00214F2C" w:rsidRPr="0020118C">
        <w:rPr>
          <w:rFonts w:ascii="Times New Roman" w:hAnsi="Times New Roman"/>
          <w:sz w:val="24"/>
          <w:szCs w:val="24"/>
          <w:lang w:val="en-US"/>
        </w:rPr>
        <w:t xml:space="preserve">. </w:t>
      </w:r>
      <w:r w:rsidR="00777218" w:rsidRPr="0020118C">
        <w:rPr>
          <w:rFonts w:ascii="Times New Roman" w:hAnsi="Times New Roman"/>
          <w:sz w:val="24"/>
          <w:szCs w:val="24"/>
          <w:lang w:val="en-US"/>
        </w:rPr>
        <w:t xml:space="preserve">This observation was confirmed with a </w:t>
      </w:r>
      <w:r w:rsidR="00BB18C8" w:rsidRPr="0020118C">
        <w:rPr>
          <w:rFonts w:ascii="Times New Roman" w:hAnsi="Times New Roman"/>
          <w:sz w:val="24"/>
          <w:szCs w:val="24"/>
          <w:lang w:val="en-US"/>
        </w:rPr>
        <w:t xml:space="preserve">model including </w:t>
      </w:r>
      <w:r w:rsidR="009B0A86" w:rsidRPr="0020118C">
        <w:rPr>
          <w:rFonts w:ascii="Times New Roman" w:hAnsi="Times New Roman"/>
          <w:sz w:val="24"/>
          <w:szCs w:val="24"/>
          <w:lang w:val="en-US"/>
        </w:rPr>
        <w:t xml:space="preserve">the </w:t>
      </w:r>
      <w:r w:rsidR="00BB18C8" w:rsidRPr="0020118C">
        <w:rPr>
          <w:rFonts w:ascii="Times New Roman" w:hAnsi="Times New Roman"/>
          <w:sz w:val="24"/>
          <w:szCs w:val="24"/>
          <w:lang w:val="en-US"/>
        </w:rPr>
        <w:t xml:space="preserve">naming </w:t>
      </w:r>
      <w:proofErr w:type="spellStart"/>
      <w:r w:rsidR="00BB18C8" w:rsidRPr="0020118C">
        <w:rPr>
          <w:rFonts w:ascii="Times New Roman" w:hAnsi="Times New Roman"/>
          <w:sz w:val="24"/>
          <w:szCs w:val="24"/>
          <w:lang w:val="en-US"/>
        </w:rPr>
        <w:t>logRTs</w:t>
      </w:r>
      <w:proofErr w:type="spellEnd"/>
      <w:r w:rsidR="00BB18C8" w:rsidRPr="0020118C">
        <w:rPr>
          <w:rFonts w:ascii="Times New Roman" w:hAnsi="Times New Roman"/>
          <w:sz w:val="24"/>
          <w:szCs w:val="24"/>
          <w:lang w:val="en-US"/>
        </w:rPr>
        <w:t xml:space="preserve"> of the first </w:t>
      </w:r>
      <w:r w:rsidR="00B020E0" w:rsidRPr="0020118C">
        <w:rPr>
          <w:rFonts w:ascii="Times New Roman" w:hAnsi="Times New Roman"/>
          <w:sz w:val="24"/>
          <w:szCs w:val="24"/>
          <w:lang w:val="en-US"/>
        </w:rPr>
        <w:t xml:space="preserve">cycle only as a dependent variable and block type (homogeneous vs. heterogeneous), group (L1 vs. L2) and the interaction between these two variables as the fixed effects. The results showed no main effect </w:t>
      </w:r>
      <w:r w:rsidR="009B0A86" w:rsidRPr="0020118C">
        <w:rPr>
          <w:rFonts w:ascii="Times New Roman" w:hAnsi="Times New Roman"/>
          <w:sz w:val="24"/>
          <w:szCs w:val="24"/>
          <w:lang w:val="en-US"/>
        </w:rPr>
        <w:t xml:space="preserve">of block type </w:t>
      </w:r>
      <w:r w:rsidR="009B0A86" w:rsidRPr="0020118C">
        <w:rPr>
          <w:rFonts w:ascii="Times New Roman" w:hAnsi="Times New Roman" w:cs="Times New Roman"/>
          <w:sz w:val="24"/>
          <w:szCs w:val="24"/>
          <w:lang w:val="en-GB"/>
        </w:rPr>
        <w:t>(</w:t>
      </w:r>
      <w:r w:rsidR="009B0A86" w:rsidRPr="0020118C">
        <w:rPr>
          <w:rFonts w:ascii="Times New Roman" w:hAnsi="Times New Roman" w:cs="Times New Roman"/>
          <w:i/>
          <w:sz w:val="24"/>
          <w:szCs w:val="24"/>
          <w:lang w:val="en-GB"/>
        </w:rPr>
        <w:t>t</w:t>
      </w:r>
      <w:r w:rsidR="009B0A86" w:rsidRPr="0020118C">
        <w:rPr>
          <w:rFonts w:ascii="Times New Roman" w:hAnsi="Times New Roman" w:cs="Times New Roman"/>
          <w:sz w:val="24"/>
          <w:szCs w:val="24"/>
          <w:lang w:val="en-GB"/>
        </w:rPr>
        <w:t xml:space="preserve"> = 1.31, </w:t>
      </w:r>
      <w:r w:rsidR="009B0A86" w:rsidRPr="0020118C">
        <w:rPr>
          <w:rFonts w:ascii="Times New Roman" w:hAnsi="Times New Roman" w:cs="Times New Roman"/>
          <w:i/>
          <w:sz w:val="24"/>
          <w:szCs w:val="24"/>
          <w:lang w:val="en-GB"/>
        </w:rPr>
        <w:t>p</w:t>
      </w:r>
      <w:r w:rsidR="009B0A86" w:rsidRPr="0020118C">
        <w:rPr>
          <w:rFonts w:ascii="Times New Roman" w:hAnsi="Times New Roman" w:cs="Times New Roman"/>
          <w:sz w:val="24"/>
          <w:szCs w:val="24"/>
          <w:lang w:val="en-GB"/>
        </w:rPr>
        <w:t xml:space="preserve"> &lt; .19) or group (</w:t>
      </w:r>
      <w:r w:rsidR="009B0A86" w:rsidRPr="0020118C">
        <w:rPr>
          <w:rFonts w:ascii="Times New Roman" w:hAnsi="Times New Roman" w:cs="Times New Roman"/>
          <w:i/>
          <w:sz w:val="24"/>
          <w:szCs w:val="24"/>
          <w:lang w:val="en-GB"/>
        </w:rPr>
        <w:t>t</w:t>
      </w:r>
      <w:r w:rsidR="009B0A86" w:rsidRPr="0020118C">
        <w:rPr>
          <w:rFonts w:ascii="Times New Roman" w:hAnsi="Times New Roman" w:cs="Times New Roman"/>
          <w:sz w:val="24"/>
          <w:szCs w:val="24"/>
          <w:lang w:val="en-GB"/>
        </w:rPr>
        <w:t xml:space="preserve"> &lt; 1) </w:t>
      </w:r>
      <w:r w:rsidR="00B020E0" w:rsidRPr="0020118C">
        <w:rPr>
          <w:rFonts w:ascii="Times New Roman" w:hAnsi="Times New Roman"/>
          <w:sz w:val="24"/>
          <w:szCs w:val="24"/>
          <w:lang w:val="en-US"/>
        </w:rPr>
        <w:t>and no interaction between block type and group</w:t>
      </w:r>
      <w:r w:rsidR="009B0A86" w:rsidRPr="0020118C">
        <w:rPr>
          <w:rFonts w:ascii="Times New Roman" w:hAnsi="Times New Roman"/>
          <w:sz w:val="24"/>
          <w:szCs w:val="24"/>
          <w:lang w:val="en-US"/>
        </w:rPr>
        <w:t xml:space="preserve"> </w:t>
      </w:r>
      <w:r w:rsidR="009B0A86" w:rsidRPr="0020118C">
        <w:rPr>
          <w:rFonts w:ascii="Times New Roman" w:hAnsi="Times New Roman" w:cs="Times New Roman"/>
          <w:sz w:val="24"/>
          <w:szCs w:val="24"/>
          <w:lang w:val="en-GB"/>
        </w:rPr>
        <w:t>(</w:t>
      </w:r>
      <w:r w:rsidR="009B0A86" w:rsidRPr="0020118C">
        <w:rPr>
          <w:rFonts w:ascii="Times New Roman" w:hAnsi="Times New Roman" w:cs="Times New Roman"/>
          <w:i/>
          <w:sz w:val="24"/>
          <w:szCs w:val="24"/>
          <w:lang w:val="en-GB"/>
        </w:rPr>
        <w:t>t</w:t>
      </w:r>
      <w:r w:rsidR="009B0A86" w:rsidRPr="0020118C">
        <w:rPr>
          <w:rFonts w:ascii="Times New Roman" w:hAnsi="Times New Roman" w:cs="Times New Roman"/>
          <w:sz w:val="24"/>
          <w:szCs w:val="24"/>
          <w:lang w:val="en-GB"/>
        </w:rPr>
        <w:t xml:space="preserve"> = 1.06, </w:t>
      </w:r>
      <w:r w:rsidR="009B0A86" w:rsidRPr="0020118C">
        <w:rPr>
          <w:rFonts w:ascii="Times New Roman" w:hAnsi="Times New Roman" w:cs="Times New Roman"/>
          <w:i/>
          <w:sz w:val="24"/>
          <w:szCs w:val="24"/>
          <w:lang w:val="en-GB"/>
        </w:rPr>
        <w:t>p</w:t>
      </w:r>
      <w:r w:rsidR="009B0A86" w:rsidRPr="0020118C">
        <w:rPr>
          <w:rFonts w:ascii="Times New Roman" w:hAnsi="Times New Roman" w:cs="Times New Roman"/>
          <w:sz w:val="24"/>
          <w:szCs w:val="24"/>
          <w:lang w:val="en-GB"/>
        </w:rPr>
        <w:t xml:space="preserve"> &lt; .29)</w:t>
      </w:r>
      <w:r w:rsidR="00B020E0" w:rsidRPr="0020118C">
        <w:rPr>
          <w:rFonts w:ascii="Times New Roman" w:hAnsi="Times New Roman"/>
          <w:sz w:val="24"/>
          <w:szCs w:val="24"/>
          <w:lang w:val="en-US"/>
        </w:rPr>
        <w:t xml:space="preserve">, indicating that naming latencies in the homogeneous and heterogeneous </w:t>
      </w:r>
      <w:r w:rsidR="00B020E0" w:rsidRPr="0020118C">
        <w:rPr>
          <w:rFonts w:ascii="Times New Roman" w:hAnsi="Times New Roman"/>
          <w:sz w:val="24"/>
          <w:szCs w:val="24"/>
          <w:lang w:val="en-US"/>
        </w:rPr>
        <w:lastRenderedPageBreak/>
        <w:t>blocks did not differ in either group of participants. Even though block type and group</w:t>
      </w:r>
      <w:r w:rsidR="009B0A86" w:rsidRPr="0020118C">
        <w:rPr>
          <w:rFonts w:ascii="Times New Roman" w:hAnsi="Times New Roman"/>
          <w:sz w:val="24"/>
          <w:szCs w:val="24"/>
          <w:lang w:val="en-US"/>
        </w:rPr>
        <w:t xml:space="preserve"> did not interact</w:t>
      </w:r>
      <w:r w:rsidR="00B020E0" w:rsidRPr="0020118C">
        <w:rPr>
          <w:rFonts w:ascii="Times New Roman" w:hAnsi="Times New Roman"/>
          <w:sz w:val="24"/>
          <w:szCs w:val="24"/>
          <w:lang w:val="en-US"/>
        </w:rPr>
        <w:t xml:space="preserve">, we ran additional </w:t>
      </w:r>
      <w:r w:rsidR="00777218" w:rsidRPr="0020118C">
        <w:rPr>
          <w:rFonts w:ascii="Times New Roman" w:hAnsi="Times New Roman"/>
          <w:sz w:val="24"/>
          <w:szCs w:val="24"/>
          <w:lang w:val="en-US"/>
        </w:rPr>
        <w:t>t-test comparing the RTs</w:t>
      </w:r>
      <w:r w:rsidR="002441AE" w:rsidRPr="0020118C">
        <w:rPr>
          <w:rFonts w:ascii="Times New Roman" w:hAnsi="Times New Roman"/>
          <w:sz w:val="24"/>
          <w:szCs w:val="24"/>
          <w:lang w:val="en-US"/>
        </w:rPr>
        <w:t xml:space="preserve"> of</w:t>
      </w:r>
      <w:r w:rsidR="00777218" w:rsidRPr="0020118C">
        <w:rPr>
          <w:rFonts w:ascii="Times New Roman" w:hAnsi="Times New Roman"/>
          <w:sz w:val="24"/>
          <w:szCs w:val="24"/>
          <w:lang w:val="en-US"/>
        </w:rPr>
        <w:t xml:space="preserve"> the homogeneous and heterogeneous </w:t>
      </w:r>
      <w:r w:rsidR="008B6759" w:rsidRPr="0020118C">
        <w:rPr>
          <w:rFonts w:ascii="Times New Roman" w:hAnsi="Times New Roman"/>
          <w:sz w:val="24"/>
          <w:szCs w:val="24"/>
          <w:lang w:val="en-US"/>
        </w:rPr>
        <w:t>blocks</w:t>
      </w:r>
      <w:r w:rsidR="00777218" w:rsidRPr="0020118C">
        <w:rPr>
          <w:rFonts w:ascii="Times New Roman" w:hAnsi="Times New Roman"/>
          <w:sz w:val="24"/>
          <w:szCs w:val="24"/>
          <w:lang w:val="en-US"/>
        </w:rPr>
        <w:t xml:space="preserve"> in each gro</w:t>
      </w:r>
      <w:r w:rsidR="0012494C" w:rsidRPr="0020118C">
        <w:rPr>
          <w:rFonts w:ascii="Times New Roman" w:hAnsi="Times New Roman"/>
          <w:sz w:val="24"/>
          <w:szCs w:val="24"/>
          <w:lang w:val="en-US"/>
        </w:rPr>
        <w:t>up of participants separately</w:t>
      </w:r>
      <w:r w:rsidRPr="0020118C">
        <w:rPr>
          <w:rFonts w:ascii="Times New Roman" w:hAnsi="Times New Roman"/>
          <w:sz w:val="24"/>
          <w:szCs w:val="24"/>
          <w:lang w:val="en-US"/>
        </w:rPr>
        <w:t>.</w:t>
      </w:r>
      <w:r w:rsidR="0012494C" w:rsidRPr="0020118C">
        <w:rPr>
          <w:rFonts w:ascii="Times New Roman" w:hAnsi="Times New Roman"/>
          <w:sz w:val="24"/>
          <w:szCs w:val="24"/>
          <w:lang w:val="en-US"/>
        </w:rPr>
        <w:t xml:space="preserve"> </w:t>
      </w:r>
      <w:r w:rsidRPr="0020118C">
        <w:rPr>
          <w:rFonts w:ascii="Times New Roman" w:hAnsi="Times New Roman" w:cs="Times New Roman"/>
          <w:sz w:val="24"/>
          <w:szCs w:val="24"/>
          <w:lang w:val="en-US"/>
        </w:rPr>
        <w:t>S</w:t>
      </w:r>
      <w:r w:rsidR="00730B37" w:rsidRPr="0020118C">
        <w:rPr>
          <w:rFonts w:ascii="Times New Roman" w:hAnsi="Times New Roman" w:cs="Times New Roman"/>
          <w:sz w:val="24"/>
          <w:szCs w:val="24"/>
          <w:lang w:val="en-US"/>
        </w:rPr>
        <w:t xml:space="preserve">emantic blocking was absent in cycle 1, </w:t>
      </w:r>
      <w:r w:rsidRPr="0020118C">
        <w:rPr>
          <w:rFonts w:ascii="Times New Roman" w:hAnsi="Times New Roman" w:cs="Times New Roman"/>
          <w:sz w:val="24"/>
          <w:szCs w:val="24"/>
          <w:lang w:val="en-US"/>
        </w:rPr>
        <w:t xml:space="preserve">both </w:t>
      </w:r>
      <w:r w:rsidR="00730B37" w:rsidRPr="0020118C">
        <w:rPr>
          <w:rFonts w:ascii="Times New Roman" w:hAnsi="Times New Roman" w:cs="Times New Roman"/>
          <w:sz w:val="24"/>
          <w:szCs w:val="24"/>
          <w:lang w:val="en-US"/>
        </w:rPr>
        <w:t xml:space="preserve">in </w:t>
      </w:r>
      <w:r w:rsidR="00CD0B7F" w:rsidRPr="0020118C">
        <w:rPr>
          <w:rFonts w:ascii="Times New Roman" w:hAnsi="Times New Roman" w:cs="Times New Roman"/>
          <w:sz w:val="24"/>
          <w:szCs w:val="24"/>
          <w:lang w:val="en-US"/>
        </w:rPr>
        <w:t xml:space="preserve">the L1 </w:t>
      </w:r>
      <w:r w:rsidR="00D212AA" w:rsidRPr="0020118C">
        <w:rPr>
          <w:rFonts w:ascii="Times New Roman" w:hAnsi="Times New Roman" w:cs="Times New Roman"/>
          <w:sz w:val="24"/>
          <w:szCs w:val="24"/>
          <w:lang w:val="en-US"/>
        </w:rPr>
        <w:t>(mean =</w:t>
      </w:r>
      <w:r w:rsidR="00556A83" w:rsidRPr="0020118C">
        <w:rPr>
          <w:rFonts w:ascii="Times New Roman" w:hAnsi="Times New Roman" w:cs="Times New Roman"/>
          <w:sz w:val="24"/>
          <w:szCs w:val="24"/>
          <w:lang w:val="en-US"/>
        </w:rPr>
        <w:t xml:space="preserve"> -28</w:t>
      </w:r>
      <w:r w:rsidR="00D212AA" w:rsidRPr="0020118C">
        <w:rPr>
          <w:rFonts w:ascii="Times New Roman" w:hAnsi="Times New Roman" w:cs="Times New Roman"/>
          <w:sz w:val="24"/>
          <w:szCs w:val="24"/>
          <w:lang w:val="en-US"/>
        </w:rPr>
        <w:t xml:space="preserve"> </w:t>
      </w:r>
      <w:proofErr w:type="spellStart"/>
      <w:r w:rsidR="00D212AA" w:rsidRPr="0020118C">
        <w:rPr>
          <w:rFonts w:ascii="Times New Roman" w:hAnsi="Times New Roman" w:cs="Times New Roman"/>
          <w:sz w:val="24"/>
          <w:szCs w:val="24"/>
          <w:lang w:val="en-US"/>
        </w:rPr>
        <w:t>ms</w:t>
      </w:r>
      <w:proofErr w:type="spellEnd"/>
      <w:r w:rsidR="00D212AA" w:rsidRPr="0020118C">
        <w:rPr>
          <w:rFonts w:ascii="Times New Roman" w:hAnsi="Times New Roman" w:cs="Times New Roman"/>
          <w:sz w:val="24"/>
          <w:szCs w:val="24"/>
          <w:lang w:val="en-US"/>
        </w:rPr>
        <w:t>, SD = 85</w:t>
      </w:r>
      <w:r w:rsidR="00777218" w:rsidRPr="0020118C">
        <w:rPr>
          <w:rFonts w:ascii="Times New Roman" w:hAnsi="Times New Roman" w:cs="Times New Roman"/>
          <w:sz w:val="24"/>
          <w:szCs w:val="24"/>
          <w:lang w:val="en-US"/>
        </w:rPr>
        <w:t xml:space="preserve">; </w:t>
      </w:r>
      <w:r w:rsidR="00777218" w:rsidRPr="0020118C">
        <w:rPr>
          <w:rFonts w:ascii="Times New Roman" w:hAnsi="Times New Roman" w:cs="Times New Roman"/>
          <w:i/>
          <w:sz w:val="24"/>
          <w:szCs w:val="24"/>
          <w:lang w:val="en-US"/>
        </w:rPr>
        <w:t>t</w:t>
      </w:r>
      <w:r w:rsidR="00157176" w:rsidRPr="0020118C">
        <w:rPr>
          <w:rFonts w:ascii="Times New Roman" w:hAnsi="Times New Roman" w:cs="Times New Roman"/>
          <w:sz w:val="24"/>
          <w:szCs w:val="24"/>
          <w:lang w:val="en-US"/>
        </w:rPr>
        <w:t xml:space="preserve"> = 1.63, </w:t>
      </w:r>
      <w:r w:rsidR="00157176" w:rsidRPr="0020118C">
        <w:rPr>
          <w:rFonts w:ascii="Times New Roman" w:hAnsi="Times New Roman" w:cs="Times New Roman"/>
          <w:i/>
          <w:sz w:val="24"/>
          <w:szCs w:val="24"/>
          <w:lang w:val="en-US"/>
        </w:rPr>
        <w:t>p</w:t>
      </w:r>
      <w:r w:rsidR="00157176" w:rsidRPr="0020118C">
        <w:rPr>
          <w:rFonts w:ascii="Times New Roman" w:hAnsi="Times New Roman" w:cs="Times New Roman"/>
          <w:sz w:val="24"/>
          <w:szCs w:val="24"/>
          <w:lang w:val="en-US"/>
        </w:rPr>
        <w:t xml:space="preserve"> &lt; .12</w:t>
      </w:r>
      <w:r w:rsidR="00D212AA" w:rsidRPr="0020118C">
        <w:rPr>
          <w:rFonts w:ascii="Times New Roman" w:hAnsi="Times New Roman" w:cs="Times New Roman"/>
          <w:sz w:val="24"/>
          <w:szCs w:val="24"/>
          <w:lang w:val="en-US"/>
        </w:rPr>
        <w:t>)</w:t>
      </w:r>
      <w:r w:rsidR="00730B37"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 xml:space="preserve">and </w:t>
      </w:r>
      <w:r w:rsidR="00CD0B7F" w:rsidRPr="0020118C">
        <w:rPr>
          <w:rFonts w:ascii="Times New Roman" w:hAnsi="Times New Roman" w:cs="Times New Roman"/>
          <w:sz w:val="24"/>
          <w:szCs w:val="24"/>
          <w:lang w:val="en-US"/>
        </w:rPr>
        <w:t xml:space="preserve">L2 </w:t>
      </w:r>
      <w:r w:rsidR="00D212AA" w:rsidRPr="0020118C">
        <w:rPr>
          <w:rFonts w:ascii="Times New Roman" w:hAnsi="Times New Roman" w:cs="Times New Roman"/>
          <w:sz w:val="24"/>
          <w:szCs w:val="24"/>
          <w:lang w:val="en-US"/>
        </w:rPr>
        <w:t>(mean = 1</w:t>
      </w:r>
      <w:r w:rsidR="00457B2F" w:rsidRPr="0020118C">
        <w:rPr>
          <w:rFonts w:ascii="Times New Roman" w:hAnsi="Times New Roman" w:cs="Times New Roman"/>
          <w:sz w:val="24"/>
          <w:szCs w:val="24"/>
          <w:lang w:val="en-US"/>
        </w:rPr>
        <w:t>0</w:t>
      </w:r>
      <w:r w:rsidR="00D212AA" w:rsidRPr="0020118C">
        <w:rPr>
          <w:rFonts w:ascii="Times New Roman" w:hAnsi="Times New Roman" w:cs="Times New Roman"/>
          <w:sz w:val="24"/>
          <w:szCs w:val="24"/>
          <w:lang w:val="en-US"/>
        </w:rPr>
        <w:t xml:space="preserve"> </w:t>
      </w:r>
      <w:proofErr w:type="spellStart"/>
      <w:r w:rsidR="00D212AA" w:rsidRPr="0020118C">
        <w:rPr>
          <w:rFonts w:ascii="Times New Roman" w:hAnsi="Times New Roman" w:cs="Times New Roman"/>
          <w:sz w:val="24"/>
          <w:szCs w:val="24"/>
          <w:lang w:val="en-US"/>
        </w:rPr>
        <w:t>ms</w:t>
      </w:r>
      <w:proofErr w:type="spellEnd"/>
      <w:r w:rsidR="00D212AA" w:rsidRPr="0020118C">
        <w:rPr>
          <w:rFonts w:ascii="Times New Roman" w:hAnsi="Times New Roman" w:cs="Times New Roman"/>
          <w:sz w:val="24"/>
          <w:szCs w:val="24"/>
          <w:lang w:val="en-US"/>
        </w:rPr>
        <w:t>, SD = 7</w:t>
      </w:r>
      <w:r w:rsidR="00457B2F" w:rsidRPr="0020118C">
        <w:rPr>
          <w:rFonts w:ascii="Times New Roman" w:hAnsi="Times New Roman" w:cs="Times New Roman"/>
          <w:sz w:val="24"/>
          <w:szCs w:val="24"/>
          <w:lang w:val="en-US"/>
        </w:rPr>
        <w:t>5</w:t>
      </w:r>
      <w:r w:rsidR="00777218" w:rsidRPr="0020118C">
        <w:rPr>
          <w:rFonts w:ascii="Times New Roman" w:hAnsi="Times New Roman" w:cs="Times New Roman"/>
          <w:sz w:val="24"/>
          <w:szCs w:val="24"/>
          <w:lang w:val="en-US"/>
        </w:rPr>
        <w:t xml:space="preserve">; </w:t>
      </w:r>
      <w:r w:rsidR="00777218" w:rsidRPr="0020118C">
        <w:rPr>
          <w:rFonts w:ascii="Times New Roman" w:hAnsi="Times New Roman" w:cs="Times New Roman"/>
          <w:i/>
          <w:sz w:val="24"/>
          <w:szCs w:val="24"/>
          <w:lang w:val="en-US"/>
        </w:rPr>
        <w:t>t</w:t>
      </w:r>
      <w:r w:rsidR="00F84EBC" w:rsidRPr="0020118C">
        <w:rPr>
          <w:rFonts w:ascii="Times New Roman" w:hAnsi="Times New Roman" w:cs="Times New Roman"/>
          <w:sz w:val="24"/>
          <w:szCs w:val="24"/>
          <w:lang w:val="en-US"/>
        </w:rPr>
        <w:t xml:space="preserve"> &lt; 1</w:t>
      </w:r>
      <w:r w:rsidR="00F90448" w:rsidRPr="0020118C">
        <w:rPr>
          <w:rFonts w:ascii="Times New Roman" w:hAnsi="Times New Roman" w:cs="Times New Roman"/>
          <w:sz w:val="24"/>
          <w:szCs w:val="24"/>
          <w:lang w:val="en-US"/>
        </w:rPr>
        <w:t>; Figure 2A-C, Table 1</w:t>
      </w:r>
      <w:r w:rsidR="00D212AA" w:rsidRPr="0020118C">
        <w:rPr>
          <w:rFonts w:ascii="Times New Roman" w:hAnsi="Times New Roman" w:cs="Times New Roman"/>
          <w:sz w:val="24"/>
          <w:szCs w:val="24"/>
          <w:lang w:val="en-US"/>
        </w:rPr>
        <w:t>)</w:t>
      </w:r>
      <w:r w:rsidR="004D4995" w:rsidRPr="0020118C">
        <w:rPr>
          <w:rFonts w:ascii="Times New Roman" w:hAnsi="Times New Roman" w:cs="Times New Roman"/>
          <w:sz w:val="24"/>
          <w:szCs w:val="24"/>
          <w:lang w:val="en-US"/>
        </w:rPr>
        <w:t xml:space="preserve"> groups</w:t>
      </w:r>
      <w:r w:rsidR="00730B37" w:rsidRPr="0020118C">
        <w:rPr>
          <w:rFonts w:ascii="Times New Roman" w:hAnsi="Times New Roman" w:cs="Times New Roman"/>
          <w:sz w:val="24"/>
          <w:szCs w:val="24"/>
          <w:lang w:val="en-US"/>
        </w:rPr>
        <w:t xml:space="preserve">. </w:t>
      </w:r>
      <w:r w:rsidR="00900721" w:rsidRPr="0020118C">
        <w:rPr>
          <w:rFonts w:ascii="Times New Roman" w:hAnsi="Times New Roman" w:cs="Times New Roman"/>
          <w:sz w:val="24"/>
          <w:szCs w:val="24"/>
          <w:lang w:val="en-US"/>
        </w:rPr>
        <w:t xml:space="preserve">Therefore, we </w:t>
      </w:r>
      <w:r w:rsidR="00777218" w:rsidRPr="0020118C">
        <w:rPr>
          <w:rFonts w:ascii="Times New Roman" w:hAnsi="Times New Roman" w:cs="Times New Roman"/>
          <w:sz w:val="24"/>
          <w:szCs w:val="24"/>
          <w:lang w:val="en-US"/>
        </w:rPr>
        <w:t xml:space="preserve">only </w:t>
      </w:r>
      <w:r w:rsidR="00062D67" w:rsidRPr="0020118C">
        <w:rPr>
          <w:rFonts w:ascii="Times New Roman" w:hAnsi="Times New Roman" w:cs="Times New Roman"/>
          <w:sz w:val="24"/>
          <w:szCs w:val="24"/>
          <w:lang w:val="en-US"/>
        </w:rPr>
        <w:t xml:space="preserve">considered cycles </w:t>
      </w:r>
      <w:r w:rsidR="00777218" w:rsidRPr="0020118C">
        <w:rPr>
          <w:rFonts w:ascii="Times New Roman" w:hAnsi="Times New Roman" w:cs="Times New Roman"/>
          <w:sz w:val="24"/>
          <w:szCs w:val="24"/>
          <w:lang w:val="en-US"/>
        </w:rPr>
        <w:t xml:space="preserve">2, 3 and 4 in this experiment. These three cycles were collapsed in all the analyses to avoid having too few observations in the fixed effect combinations </w:t>
      </w:r>
      <w:r w:rsidRPr="0020118C">
        <w:rPr>
          <w:rFonts w:ascii="Times New Roman" w:hAnsi="Times New Roman" w:cs="Times New Roman"/>
          <w:sz w:val="24"/>
          <w:szCs w:val="24"/>
          <w:lang w:val="en-US"/>
        </w:rPr>
        <w:t xml:space="preserve">in </w:t>
      </w:r>
      <w:r w:rsidR="00777218" w:rsidRPr="0020118C">
        <w:rPr>
          <w:rFonts w:ascii="Times New Roman" w:hAnsi="Times New Roman" w:cs="Times New Roman"/>
          <w:sz w:val="24"/>
          <w:szCs w:val="24"/>
          <w:lang w:val="en-US"/>
        </w:rPr>
        <w:t>some</w:t>
      </w:r>
      <w:r w:rsidRPr="0020118C">
        <w:rPr>
          <w:rFonts w:ascii="Times New Roman" w:hAnsi="Times New Roman" w:cs="Times New Roman"/>
          <w:sz w:val="24"/>
          <w:szCs w:val="24"/>
          <w:lang w:val="en-US"/>
        </w:rPr>
        <w:t xml:space="preserve"> of the</w:t>
      </w:r>
      <w:r w:rsidR="00777218" w:rsidRPr="0020118C">
        <w:rPr>
          <w:rFonts w:ascii="Times New Roman" w:hAnsi="Times New Roman" w:cs="Times New Roman"/>
          <w:sz w:val="24"/>
          <w:szCs w:val="24"/>
          <w:lang w:val="en-US"/>
        </w:rPr>
        <w:t xml:space="preserve"> models</w:t>
      </w:r>
      <w:r w:rsidRPr="0020118C">
        <w:rPr>
          <w:rFonts w:ascii="Times New Roman" w:hAnsi="Times New Roman" w:cs="Times New Roman"/>
          <w:sz w:val="24"/>
          <w:szCs w:val="24"/>
          <w:lang w:val="en-US"/>
        </w:rPr>
        <w:t xml:space="preserve">, </w:t>
      </w:r>
      <w:r w:rsidR="001F2495" w:rsidRPr="0020118C">
        <w:rPr>
          <w:rFonts w:ascii="Times New Roman" w:hAnsi="Times New Roman" w:cs="Times New Roman"/>
          <w:sz w:val="24"/>
          <w:szCs w:val="24"/>
          <w:lang w:val="en-US"/>
        </w:rPr>
        <w:t xml:space="preserve">which is in fact common practice (for review, see de </w:t>
      </w:r>
      <w:proofErr w:type="spellStart"/>
      <w:r w:rsidR="001F2495" w:rsidRPr="0020118C">
        <w:rPr>
          <w:rFonts w:ascii="Times New Roman" w:hAnsi="Times New Roman" w:cs="Times New Roman"/>
          <w:sz w:val="24"/>
          <w:szCs w:val="24"/>
          <w:lang w:val="en-US"/>
        </w:rPr>
        <w:t>Zubicaray</w:t>
      </w:r>
      <w:proofErr w:type="spellEnd"/>
      <w:r w:rsidR="000F0C6D" w:rsidRPr="0020118C">
        <w:rPr>
          <w:rFonts w:ascii="Times New Roman" w:hAnsi="Times New Roman" w:cs="Times New Roman"/>
          <w:sz w:val="24"/>
          <w:szCs w:val="24"/>
          <w:lang w:val="en-US"/>
        </w:rPr>
        <w:t xml:space="preserve"> et al.,</w:t>
      </w:r>
      <w:r w:rsidR="001F2495" w:rsidRPr="0020118C">
        <w:rPr>
          <w:rFonts w:ascii="Times New Roman" w:hAnsi="Times New Roman" w:cs="Times New Roman"/>
          <w:sz w:val="24"/>
          <w:szCs w:val="24"/>
          <w:lang w:val="en-US"/>
        </w:rPr>
        <w:t xml:space="preserve"> 2014)</w:t>
      </w:r>
      <w:r w:rsidR="00FE4CCF" w:rsidRPr="0020118C">
        <w:rPr>
          <w:rFonts w:ascii="Times New Roman" w:hAnsi="Times New Roman" w:cs="Times New Roman"/>
          <w:sz w:val="24"/>
          <w:szCs w:val="24"/>
          <w:lang w:val="en-US"/>
        </w:rPr>
        <w:t>.</w:t>
      </w:r>
    </w:p>
    <w:p w14:paraId="7DF48C42" w14:textId="1CD74951" w:rsidR="00606157" w:rsidRPr="0020118C" w:rsidRDefault="00284024" w:rsidP="00606157">
      <w:pPr>
        <w:spacing w:line="480" w:lineRule="auto"/>
        <w:rPr>
          <w:rFonts w:ascii="Times New Roman" w:hAnsi="Times New Roman"/>
          <w:sz w:val="24"/>
          <w:szCs w:val="24"/>
          <w:lang w:val="en-US"/>
        </w:rPr>
      </w:pPr>
      <w:r w:rsidRPr="0020118C">
        <w:rPr>
          <w:rFonts w:ascii="Times New Roman" w:hAnsi="Times New Roman"/>
          <w:b/>
          <w:i/>
          <w:sz w:val="24"/>
          <w:szCs w:val="24"/>
          <w:lang w:val="en-US"/>
        </w:rPr>
        <w:t xml:space="preserve">Semantic blocking and language </w:t>
      </w:r>
      <w:r w:rsidR="000A6996" w:rsidRPr="0020118C">
        <w:rPr>
          <w:rFonts w:ascii="Times New Roman" w:hAnsi="Times New Roman"/>
          <w:b/>
          <w:i/>
          <w:sz w:val="24"/>
          <w:szCs w:val="24"/>
          <w:lang w:val="en-US"/>
        </w:rPr>
        <w:t>dominance</w:t>
      </w:r>
      <w:r w:rsidRPr="0020118C">
        <w:rPr>
          <w:rFonts w:ascii="Times New Roman" w:hAnsi="Times New Roman"/>
          <w:b/>
          <w:i/>
          <w:sz w:val="24"/>
          <w:szCs w:val="24"/>
          <w:lang w:val="en-US"/>
        </w:rPr>
        <w:t xml:space="preserve">. </w:t>
      </w:r>
      <w:r w:rsidR="00062D67" w:rsidRPr="0020118C">
        <w:rPr>
          <w:rFonts w:ascii="Times New Roman" w:hAnsi="Times New Roman"/>
          <w:sz w:val="24"/>
          <w:szCs w:val="24"/>
          <w:lang w:val="en-US"/>
        </w:rPr>
        <w:t xml:space="preserve">We tested whether </w:t>
      </w:r>
      <w:r w:rsidR="003D056A" w:rsidRPr="0020118C">
        <w:rPr>
          <w:rFonts w:ascii="Times New Roman" w:hAnsi="Times New Roman"/>
          <w:sz w:val="24"/>
          <w:szCs w:val="24"/>
          <w:lang w:val="en-US"/>
        </w:rPr>
        <w:t xml:space="preserve">the </w:t>
      </w:r>
      <w:r w:rsidR="004F5267" w:rsidRPr="0020118C">
        <w:rPr>
          <w:rFonts w:ascii="Times New Roman" w:hAnsi="Times New Roman"/>
          <w:sz w:val="24"/>
          <w:szCs w:val="24"/>
          <w:lang w:val="en-US"/>
        </w:rPr>
        <w:t xml:space="preserve">participants’ capacity of overcoming semantic blocking was affected by </w:t>
      </w:r>
      <w:r w:rsidR="00062D67" w:rsidRPr="0020118C">
        <w:rPr>
          <w:rFonts w:ascii="Times New Roman" w:hAnsi="Times New Roman"/>
          <w:sz w:val="24"/>
          <w:szCs w:val="24"/>
          <w:lang w:val="en-US"/>
        </w:rPr>
        <w:t>language dominance</w:t>
      </w:r>
      <w:r w:rsidR="003D056A" w:rsidRPr="0020118C">
        <w:rPr>
          <w:rFonts w:ascii="Times New Roman" w:hAnsi="Times New Roman"/>
          <w:sz w:val="24"/>
          <w:szCs w:val="24"/>
          <w:lang w:val="en-US"/>
        </w:rPr>
        <w:t>,</w:t>
      </w:r>
      <w:r w:rsidR="00062D67" w:rsidRPr="0020118C">
        <w:rPr>
          <w:rFonts w:ascii="Times New Roman" w:hAnsi="Times New Roman"/>
          <w:sz w:val="24"/>
          <w:szCs w:val="24"/>
          <w:lang w:val="en-US"/>
        </w:rPr>
        <w:t xml:space="preserve"> </w:t>
      </w:r>
      <w:r w:rsidR="003D056A" w:rsidRPr="0020118C">
        <w:rPr>
          <w:rFonts w:ascii="Times New Roman" w:hAnsi="Times New Roman"/>
          <w:sz w:val="24"/>
          <w:szCs w:val="24"/>
          <w:lang w:val="en-US"/>
        </w:rPr>
        <w:t>using</w:t>
      </w:r>
      <w:r w:rsidR="0037195D" w:rsidRPr="0020118C">
        <w:rPr>
          <w:rFonts w:ascii="Times New Roman" w:hAnsi="Times New Roman"/>
          <w:sz w:val="24"/>
          <w:szCs w:val="24"/>
          <w:lang w:val="en-US"/>
        </w:rPr>
        <w:t xml:space="preserve"> </w:t>
      </w:r>
      <w:r w:rsidR="004F5267" w:rsidRPr="0020118C">
        <w:rPr>
          <w:rFonts w:ascii="Times New Roman" w:hAnsi="Times New Roman"/>
          <w:sz w:val="24"/>
          <w:szCs w:val="24"/>
          <w:lang w:val="en-US"/>
        </w:rPr>
        <w:t xml:space="preserve">a </w:t>
      </w:r>
      <w:r w:rsidR="0037195D" w:rsidRPr="0020118C">
        <w:rPr>
          <w:rFonts w:ascii="Times New Roman" w:hAnsi="Times New Roman"/>
          <w:sz w:val="24"/>
          <w:szCs w:val="24"/>
          <w:lang w:val="en-US"/>
        </w:rPr>
        <w:t xml:space="preserve">model </w:t>
      </w:r>
      <w:r w:rsidR="00062D67" w:rsidRPr="0020118C">
        <w:rPr>
          <w:rFonts w:ascii="Times New Roman" w:hAnsi="Times New Roman"/>
          <w:sz w:val="24"/>
          <w:szCs w:val="24"/>
          <w:lang w:val="en-US"/>
        </w:rPr>
        <w:t>that had</w:t>
      </w:r>
      <w:r w:rsidR="0037195D" w:rsidRPr="0020118C">
        <w:rPr>
          <w:rFonts w:ascii="Times New Roman" w:hAnsi="Times New Roman"/>
          <w:sz w:val="24"/>
          <w:szCs w:val="24"/>
          <w:lang w:val="en-US"/>
        </w:rPr>
        <w:t xml:space="preserve"> block type </w:t>
      </w:r>
      <w:r w:rsidR="00062D67" w:rsidRPr="0020118C">
        <w:rPr>
          <w:rFonts w:ascii="Times New Roman" w:hAnsi="Times New Roman"/>
          <w:sz w:val="24"/>
          <w:szCs w:val="24"/>
          <w:lang w:val="en-US"/>
        </w:rPr>
        <w:t>(homogeneous vs. heterogeneous)</w:t>
      </w:r>
      <w:r w:rsidR="0037195D" w:rsidRPr="0020118C">
        <w:rPr>
          <w:rFonts w:ascii="Times New Roman" w:hAnsi="Times New Roman"/>
          <w:sz w:val="24"/>
          <w:szCs w:val="24"/>
          <w:lang w:val="en-US"/>
        </w:rPr>
        <w:t xml:space="preserve"> and group (</w:t>
      </w:r>
      <w:r w:rsidR="0070657A" w:rsidRPr="0020118C">
        <w:rPr>
          <w:rFonts w:ascii="Times New Roman" w:hAnsi="Times New Roman"/>
          <w:sz w:val="24"/>
          <w:szCs w:val="24"/>
          <w:lang w:val="en-US"/>
        </w:rPr>
        <w:t>L1</w:t>
      </w:r>
      <w:r w:rsidR="0037195D" w:rsidRPr="0020118C">
        <w:rPr>
          <w:rFonts w:ascii="Times New Roman" w:hAnsi="Times New Roman"/>
          <w:sz w:val="24"/>
          <w:szCs w:val="24"/>
          <w:lang w:val="en-US"/>
        </w:rPr>
        <w:t xml:space="preserve"> vs. </w:t>
      </w:r>
      <w:r w:rsidR="0070657A" w:rsidRPr="0020118C">
        <w:rPr>
          <w:rFonts w:ascii="Times New Roman" w:hAnsi="Times New Roman"/>
          <w:sz w:val="24"/>
          <w:szCs w:val="24"/>
          <w:lang w:val="en-US"/>
        </w:rPr>
        <w:t>L2</w:t>
      </w:r>
      <w:r w:rsidR="0037195D" w:rsidRPr="0020118C">
        <w:rPr>
          <w:rFonts w:ascii="Times New Roman" w:hAnsi="Times New Roman"/>
          <w:sz w:val="24"/>
          <w:szCs w:val="24"/>
          <w:lang w:val="en-US"/>
        </w:rPr>
        <w:t>) as</w:t>
      </w:r>
      <w:r w:rsidR="003D056A" w:rsidRPr="0020118C">
        <w:rPr>
          <w:rFonts w:ascii="Times New Roman" w:hAnsi="Times New Roman"/>
          <w:sz w:val="24"/>
          <w:szCs w:val="24"/>
          <w:lang w:val="en-US"/>
        </w:rPr>
        <w:t xml:space="preserve"> the</w:t>
      </w:r>
      <w:r w:rsidR="0037195D" w:rsidRPr="0020118C">
        <w:rPr>
          <w:rFonts w:ascii="Times New Roman" w:hAnsi="Times New Roman"/>
          <w:sz w:val="24"/>
          <w:szCs w:val="24"/>
          <w:lang w:val="en-US"/>
        </w:rPr>
        <w:t xml:space="preserve"> fixed effects. </w:t>
      </w:r>
      <w:r w:rsidR="004F5267" w:rsidRPr="0020118C">
        <w:rPr>
          <w:rFonts w:ascii="Times New Roman" w:hAnsi="Times New Roman"/>
          <w:sz w:val="24"/>
          <w:szCs w:val="24"/>
          <w:lang w:val="en-US"/>
        </w:rPr>
        <w:t>Surprisingly, there was no main effect of group (</w:t>
      </w:r>
      <w:r w:rsidR="004F5267" w:rsidRPr="0020118C">
        <w:rPr>
          <w:rFonts w:ascii="Times New Roman" w:hAnsi="Times New Roman"/>
          <w:i/>
          <w:sz w:val="24"/>
          <w:szCs w:val="24"/>
          <w:lang w:val="en-US"/>
        </w:rPr>
        <w:t>t &lt;</w:t>
      </w:r>
      <w:r w:rsidR="004F5267" w:rsidRPr="0020118C">
        <w:rPr>
          <w:rFonts w:ascii="Times New Roman" w:hAnsi="Times New Roman"/>
          <w:sz w:val="24"/>
          <w:szCs w:val="24"/>
          <w:lang w:val="en-US"/>
        </w:rPr>
        <w:t xml:space="preserve"> 1), indicating that </w:t>
      </w:r>
      <w:r w:rsidR="008A5CFA" w:rsidRPr="0020118C">
        <w:rPr>
          <w:rFonts w:ascii="Times New Roman" w:hAnsi="Times New Roman"/>
          <w:sz w:val="24"/>
          <w:szCs w:val="24"/>
          <w:lang w:val="en-US"/>
        </w:rPr>
        <w:t>participants</w:t>
      </w:r>
      <w:r w:rsidR="0070657A" w:rsidRPr="0020118C">
        <w:rPr>
          <w:rFonts w:ascii="Times New Roman" w:hAnsi="Times New Roman"/>
          <w:sz w:val="24"/>
          <w:szCs w:val="24"/>
          <w:lang w:val="en-US"/>
        </w:rPr>
        <w:t xml:space="preserve"> in the L2 group</w:t>
      </w:r>
      <w:r w:rsidR="008A5CFA" w:rsidRPr="0020118C">
        <w:rPr>
          <w:rFonts w:ascii="Times New Roman" w:hAnsi="Times New Roman"/>
          <w:sz w:val="24"/>
          <w:szCs w:val="24"/>
          <w:lang w:val="en-US"/>
        </w:rPr>
        <w:t xml:space="preserve"> </w:t>
      </w:r>
      <w:r w:rsidR="003D056A" w:rsidRPr="0020118C">
        <w:rPr>
          <w:rFonts w:ascii="Times New Roman" w:hAnsi="Times New Roman"/>
          <w:sz w:val="24"/>
          <w:szCs w:val="24"/>
          <w:lang w:val="en-US"/>
        </w:rPr>
        <w:t xml:space="preserve">responded </w:t>
      </w:r>
      <w:r w:rsidR="008A5CFA" w:rsidRPr="0020118C">
        <w:rPr>
          <w:rFonts w:ascii="Times New Roman" w:hAnsi="Times New Roman"/>
          <w:sz w:val="24"/>
          <w:szCs w:val="24"/>
          <w:lang w:val="en-US"/>
        </w:rPr>
        <w:t xml:space="preserve">as fast </w:t>
      </w:r>
      <w:r w:rsidR="0070657A" w:rsidRPr="0020118C">
        <w:rPr>
          <w:rFonts w:ascii="Times New Roman" w:hAnsi="Times New Roman"/>
          <w:sz w:val="24"/>
          <w:szCs w:val="24"/>
          <w:lang w:val="en-US"/>
        </w:rPr>
        <w:t>as</w:t>
      </w:r>
      <w:r w:rsidR="003D056A" w:rsidRPr="0020118C">
        <w:rPr>
          <w:rFonts w:ascii="Times New Roman" w:hAnsi="Times New Roman"/>
          <w:sz w:val="24"/>
          <w:szCs w:val="24"/>
          <w:lang w:val="en-US"/>
        </w:rPr>
        <w:t xml:space="preserve"> the</w:t>
      </w:r>
      <w:r w:rsidR="0070657A" w:rsidRPr="0020118C">
        <w:rPr>
          <w:rFonts w:ascii="Times New Roman" w:hAnsi="Times New Roman"/>
          <w:sz w:val="24"/>
          <w:szCs w:val="24"/>
          <w:lang w:val="en-US"/>
        </w:rPr>
        <w:t xml:space="preserve"> participants in the L1 group</w:t>
      </w:r>
      <w:r w:rsidR="004F5267" w:rsidRPr="0020118C">
        <w:rPr>
          <w:rFonts w:ascii="Times New Roman" w:hAnsi="Times New Roman"/>
          <w:sz w:val="24"/>
          <w:szCs w:val="24"/>
          <w:lang w:val="en-US"/>
        </w:rPr>
        <w:t xml:space="preserve">. </w:t>
      </w:r>
      <w:r w:rsidR="0037195D" w:rsidRPr="0020118C">
        <w:rPr>
          <w:rFonts w:ascii="Times New Roman" w:hAnsi="Times New Roman"/>
          <w:sz w:val="24"/>
          <w:szCs w:val="24"/>
          <w:lang w:val="en-US"/>
        </w:rPr>
        <w:t>There was a main effect of block type (</w:t>
      </w:r>
      <w:r w:rsidR="0037195D" w:rsidRPr="0020118C">
        <w:rPr>
          <w:rFonts w:ascii="Times New Roman" w:hAnsi="Times New Roman"/>
          <w:i/>
          <w:sz w:val="24"/>
          <w:szCs w:val="24"/>
          <w:lang w:val="en-US"/>
        </w:rPr>
        <w:t>t</w:t>
      </w:r>
      <w:r w:rsidR="0037195D" w:rsidRPr="0020118C">
        <w:rPr>
          <w:rFonts w:ascii="Times New Roman" w:hAnsi="Times New Roman"/>
          <w:sz w:val="24"/>
          <w:szCs w:val="24"/>
          <w:lang w:val="en-US"/>
        </w:rPr>
        <w:t xml:space="preserve"> = </w:t>
      </w:r>
      <w:r w:rsidR="000F70CA" w:rsidRPr="0020118C">
        <w:rPr>
          <w:rFonts w:ascii="Times New Roman" w:hAnsi="Times New Roman"/>
          <w:sz w:val="24"/>
          <w:szCs w:val="24"/>
          <w:lang w:val="en-US"/>
        </w:rPr>
        <w:t>10.38</w:t>
      </w:r>
      <w:r w:rsidR="0037195D" w:rsidRPr="0020118C">
        <w:rPr>
          <w:rFonts w:ascii="Times New Roman" w:hAnsi="Times New Roman"/>
          <w:sz w:val="24"/>
          <w:szCs w:val="24"/>
          <w:lang w:val="en-US"/>
        </w:rPr>
        <w:t xml:space="preserve">, </w:t>
      </w:r>
      <w:r w:rsidR="0037195D" w:rsidRPr="0020118C">
        <w:rPr>
          <w:rFonts w:ascii="Times New Roman" w:hAnsi="Times New Roman"/>
          <w:i/>
          <w:sz w:val="24"/>
          <w:szCs w:val="24"/>
          <w:lang w:val="en-US"/>
        </w:rPr>
        <w:t>p</w:t>
      </w:r>
      <w:r w:rsidR="0037195D" w:rsidRPr="0020118C">
        <w:rPr>
          <w:rFonts w:ascii="Times New Roman" w:hAnsi="Times New Roman"/>
          <w:sz w:val="24"/>
          <w:szCs w:val="24"/>
          <w:lang w:val="en-US"/>
        </w:rPr>
        <w:t xml:space="preserve"> = .0</w:t>
      </w:r>
      <w:r w:rsidR="000F70CA" w:rsidRPr="0020118C">
        <w:rPr>
          <w:rFonts w:ascii="Times New Roman" w:hAnsi="Times New Roman"/>
          <w:sz w:val="24"/>
          <w:szCs w:val="24"/>
          <w:lang w:val="en-US"/>
        </w:rPr>
        <w:t>00</w:t>
      </w:r>
      <w:r w:rsidR="0037195D" w:rsidRPr="0020118C">
        <w:rPr>
          <w:rFonts w:ascii="Times New Roman" w:hAnsi="Times New Roman"/>
          <w:sz w:val="24"/>
          <w:szCs w:val="24"/>
          <w:lang w:val="en-US"/>
        </w:rPr>
        <w:t xml:space="preserve">1) because </w:t>
      </w:r>
      <w:r w:rsidR="003D056A" w:rsidRPr="0020118C">
        <w:rPr>
          <w:rFonts w:ascii="Times New Roman" w:hAnsi="Times New Roman"/>
          <w:sz w:val="24"/>
          <w:szCs w:val="24"/>
          <w:lang w:val="en-US"/>
        </w:rPr>
        <w:t xml:space="preserve">the </w:t>
      </w:r>
      <w:r w:rsidR="0037195D" w:rsidRPr="0020118C">
        <w:rPr>
          <w:rFonts w:ascii="Times New Roman" w:hAnsi="Times New Roman"/>
          <w:sz w:val="24"/>
          <w:szCs w:val="24"/>
          <w:lang w:val="en-US"/>
        </w:rPr>
        <w:t xml:space="preserve">mean RT was </w:t>
      </w:r>
      <w:r w:rsidR="00737403" w:rsidRPr="0020118C">
        <w:rPr>
          <w:rFonts w:ascii="Times New Roman" w:hAnsi="Times New Roman"/>
          <w:sz w:val="24"/>
          <w:szCs w:val="24"/>
          <w:lang w:val="en-US"/>
        </w:rPr>
        <w:t>44</w:t>
      </w:r>
      <w:r w:rsidR="001B78A8" w:rsidRPr="0020118C">
        <w:rPr>
          <w:rFonts w:ascii="Times New Roman" w:hAnsi="Times New Roman"/>
          <w:sz w:val="24"/>
          <w:szCs w:val="24"/>
          <w:lang w:val="en-US"/>
        </w:rPr>
        <w:t xml:space="preserve"> </w:t>
      </w:r>
      <w:proofErr w:type="spellStart"/>
      <w:r w:rsidR="00737403" w:rsidRPr="0020118C">
        <w:rPr>
          <w:rFonts w:ascii="Times New Roman" w:hAnsi="Times New Roman"/>
          <w:sz w:val="24"/>
          <w:szCs w:val="24"/>
          <w:lang w:val="en-US"/>
        </w:rPr>
        <w:t>ms</w:t>
      </w:r>
      <w:proofErr w:type="spellEnd"/>
      <w:r w:rsidR="00737403" w:rsidRPr="0020118C">
        <w:rPr>
          <w:rFonts w:ascii="Times New Roman" w:hAnsi="Times New Roman"/>
          <w:sz w:val="24"/>
          <w:szCs w:val="24"/>
          <w:lang w:val="en-US"/>
        </w:rPr>
        <w:t xml:space="preserve"> </w:t>
      </w:r>
      <w:r w:rsidR="0037195D" w:rsidRPr="0020118C">
        <w:rPr>
          <w:rFonts w:ascii="Times New Roman" w:hAnsi="Times New Roman"/>
          <w:sz w:val="24"/>
          <w:szCs w:val="24"/>
          <w:lang w:val="en-US"/>
        </w:rPr>
        <w:t xml:space="preserve">longer </w:t>
      </w:r>
      <w:r w:rsidR="00737403" w:rsidRPr="0020118C">
        <w:rPr>
          <w:rFonts w:ascii="Times New Roman" w:hAnsi="Times New Roman"/>
          <w:sz w:val="24"/>
          <w:szCs w:val="24"/>
          <w:lang w:val="en-US"/>
        </w:rPr>
        <w:t xml:space="preserve">(SD = 28) </w:t>
      </w:r>
      <w:r w:rsidR="008111FB" w:rsidRPr="0020118C">
        <w:rPr>
          <w:rFonts w:ascii="Times New Roman" w:hAnsi="Times New Roman"/>
          <w:sz w:val="24"/>
          <w:szCs w:val="24"/>
          <w:lang w:val="en-US"/>
        </w:rPr>
        <w:t xml:space="preserve">for </w:t>
      </w:r>
      <w:r w:rsidR="0037195D" w:rsidRPr="0020118C">
        <w:rPr>
          <w:rFonts w:ascii="Times New Roman" w:hAnsi="Times New Roman"/>
          <w:sz w:val="24"/>
          <w:szCs w:val="24"/>
          <w:lang w:val="en-US"/>
        </w:rPr>
        <w:t xml:space="preserve">the homogeneous than </w:t>
      </w:r>
      <w:r w:rsidR="008111FB" w:rsidRPr="0020118C">
        <w:rPr>
          <w:rFonts w:ascii="Times New Roman" w:hAnsi="Times New Roman"/>
          <w:sz w:val="24"/>
          <w:szCs w:val="24"/>
          <w:lang w:val="en-US"/>
        </w:rPr>
        <w:t xml:space="preserve">for </w:t>
      </w:r>
      <w:r w:rsidR="0037195D" w:rsidRPr="0020118C">
        <w:rPr>
          <w:rFonts w:ascii="Times New Roman" w:hAnsi="Times New Roman"/>
          <w:sz w:val="24"/>
          <w:szCs w:val="24"/>
          <w:lang w:val="en-US"/>
        </w:rPr>
        <w:t>the heterogeneous block</w:t>
      </w:r>
      <w:r w:rsidR="00DB6D46" w:rsidRPr="0020118C">
        <w:rPr>
          <w:rFonts w:ascii="Times New Roman" w:hAnsi="Times New Roman"/>
          <w:sz w:val="24"/>
          <w:szCs w:val="24"/>
          <w:lang w:val="en-US"/>
        </w:rPr>
        <w:t>s</w:t>
      </w:r>
      <w:r w:rsidR="0037195D" w:rsidRPr="0020118C">
        <w:rPr>
          <w:rFonts w:ascii="Times New Roman" w:hAnsi="Times New Roman"/>
          <w:sz w:val="24"/>
          <w:szCs w:val="24"/>
          <w:lang w:val="en-US"/>
        </w:rPr>
        <w:t xml:space="preserve"> </w:t>
      </w:r>
      <w:r w:rsidR="00737403" w:rsidRPr="0020118C">
        <w:rPr>
          <w:rFonts w:ascii="Times New Roman" w:hAnsi="Times New Roman"/>
          <w:sz w:val="24"/>
          <w:szCs w:val="24"/>
          <w:lang w:val="en-US"/>
        </w:rPr>
        <w:t>(</w:t>
      </w:r>
      <w:r w:rsidR="00457B2F" w:rsidRPr="0020118C">
        <w:rPr>
          <w:rFonts w:ascii="Times New Roman" w:hAnsi="Times New Roman"/>
          <w:sz w:val="24"/>
          <w:szCs w:val="24"/>
          <w:lang w:val="en-US"/>
        </w:rPr>
        <w:t>Figure 2D, Table 1</w:t>
      </w:r>
      <w:r w:rsidR="0037195D" w:rsidRPr="0020118C">
        <w:rPr>
          <w:rFonts w:ascii="Times New Roman" w:hAnsi="Times New Roman"/>
          <w:sz w:val="24"/>
          <w:szCs w:val="24"/>
          <w:lang w:val="en-US"/>
        </w:rPr>
        <w:t xml:space="preserve">). </w:t>
      </w:r>
      <w:r w:rsidR="004F5267" w:rsidRPr="0020118C">
        <w:rPr>
          <w:rFonts w:ascii="Times New Roman" w:hAnsi="Times New Roman"/>
          <w:sz w:val="24"/>
          <w:szCs w:val="24"/>
          <w:lang w:val="en-US"/>
        </w:rPr>
        <w:t>The lack of</w:t>
      </w:r>
      <w:r w:rsidR="003D056A" w:rsidRPr="0020118C">
        <w:rPr>
          <w:rFonts w:ascii="Times New Roman" w:hAnsi="Times New Roman"/>
          <w:sz w:val="24"/>
          <w:szCs w:val="24"/>
          <w:lang w:val="en-US"/>
        </w:rPr>
        <w:t xml:space="preserve"> a</w:t>
      </w:r>
      <w:r w:rsidR="004F5267" w:rsidRPr="0020118C">
        <w:rPr>
          <w:rFonts w:ascii="Times New Roman" w:hAnsi="Times New Roman"/>
          <w:sz w:val="24"/>
          <w:szCs w:val="24"/>
          <w:lang w:val="en-US"/>
        </w:rPr>
        <w:t xml:space="preserve"> </w:t>
      </w:r>
      <w:r w:rsidR="0037195D" w:rsidRPr="0020118C">
        <w:rPr>
          <w:rFonts w:ascii="Times New Roman" w:hAnsi="Times New Roman"/>
          <w:sz w:val="24"/>
          <w:szCs w:val="24"/>
          <w:lang w:val="en-US"/>
        </w:rPr>
        <w:t>two-way interaction between group and block type (</w:t>
      </w:r>
      <w:r w:rsidR="0037195D" w:rsidRPr="0020118C">
        <w:rPr>
          <w:rFonts w:ascii="Times New Roman" w:hAnsi="Times New Roman"/>
          <w:i/>
          <w:sz w:val="24"/>
          <w:szCs w:val="24"/>
          <w:lang w:val="en-US"/>
        </w:rPr>
        <w:t xml:space="preserve">t </w:t>
      </w:r>
      <w:r w:rsidR="000F70CA" w:rsidRPr="0020118C">
        <w:rPr>
          <w:rFonts w:ascii="Times New Roman" w:hAnsi="Times New Roman"/>
          <w:sz w:val="24"/>
          <w:szCs w:val="24"/>
          <w:lang w:val="en-US"/>
        </w:rPr>
        <w:t>&lt; 1</w:t>
      </w:r>
      <w:r w:rsidR="004F5267" w:rsidRPr="0020118C">
        <w:rPr>
          <w:rFonts w:ascii="Times New Roman" w:hAnsi="Times New Roman"/>
          <w:sz w:val="24"/>
          <w:szCs w:val="24"/>
          <w:lang w:val="en-US"/>
        </w:rPr>
        <w:t xml:space="preserve">) indicated </w:t>
      </w:r>
      <w:r w:rsidR="0037195D" w:rsidRPr="0020118C">
        <w:rPr>
          <w:rFonts w:ascii="Times New Roman" w:hAnsi="Times New Roman"/>
          <w:sz w:val="24"/>
          <w:szCs w:val="24"/>
          <w:lang w:val="en-US"/>
        </w:rPr>
        <w:t xml:space="preserve">that </w:t>
      </w:r>
      <w:r w:rsidR="00CD0B7F" w:rsidRPr="0020118C">
        <w:rPr>
          <w:rFonts w:ascii="Times New Roman" w:hAnsi="Times New Roman"/>
          <w:sz w:val="24"/>
          <w:szCs w:val="24"/>
          <w:lang w:val="en-US"/>
        </w:rPr>
        <w:t>participants in the L1 and L2 groups</w:t>
      </w:r>
      <w:r w:rsidR="0037195D" w:rsidRPr="0020118C">
        <w:rPr>
          <w:rFonts w:ascii="Times New Roman" w:hAnsi="Times New Roman"/>
          <w:sz w:val="24"/>
          <w:szCs w:val="24"/>
          <w:lang w:val="en-US"/>
        </w:rPr>
        <w:t xml:space="preserve"> did not</w:t>
      </w:r>
      <w:r w:rsidR="003D056A" w:rsidRPr="0020118C">
        <w:rPr>
          <w:rFonts w:ascii="Times New Roman" w:hAnsi="Times New Roman"/>
          <w:sz w:val="24"/>
          <w:szCs w:val="24"/>
          <w:lang w:val="en-US"/>
        </w:rPr>
        <w:t xml:space="preserve"> show</w:t>
      </w:r>
      <w:r w:rsidR="0037195D" w:rsidRPr="0020118C">
        <w:rPr>
          <w:rFonts w:ascii="Times New Roman" w:hAnsi="Times New Roman"/>
          <w:sz w:val="24"/>
          <w:szCs w:val="24"/>
          <w:lang w:val="en-US"/>
        </w:rPr>
        <w:t xml:space="preserve"> differ</w:t>
      </w:r>
      <w:r w:rsidR="003D056A" w:rsidRPr="0020118C">
        <w:rPr>
          <w:rFonts w:ascii="Times New Roman" w:hAnsi="Times New Roman"/>
          <w:sz w:val="24"/>
          <w:szCs w:val="24"/>
          <w:lang w:val="en-US"/>
        </w:rPr>
        <w:t>ences</w:t>
      </w:r>
      <w:r w:rsidR="0037195D" w:rsidRPr="0020118C">
        <w:rPr>
          <w:rFonts w:ascii="Times New Roman" w:hAnsi="Times New Roman"/>
          <w:sz w:val="24"/>
          <w:szCs w:val="24"/>
          <w:lang w:val="en-US"/>
        </w:rPr>
        <w:t xml:space="preserve"> in </w:t>
      </w:r>
      <w:r w:rsidR="004F5267" w:rsidRPr="0020118C">
        <w:rPr>
          <w:rFonts w:ascii="Times New Roman" w:hAnsi="Times New Roman"/>
          <w:sz w:val="24"/>
          <w:szCs w:val="24"/>
          <w:lang w:val="en-US"/>
        </w:rPr>
        <w:t>the</w:t>
      </w:r>
      <w:r w:rsidR="0037195D" w:rsidRPr="0020118C">
        <w:rPr>
          <w:rFonts w:ascii="Times New Roman" w:hAnsi="Times New Roman"/>
          <w:sz w:val="24"/>
          <w:szCs w:val="24"/>
          <w:lang w:val="en-US"/>
        </w:rPr>
        <w:t xml:space="preserve"> magnitude of the semantic blocking</w:t>
      </w:r>
      <w:r w:rsidR="00A30B88" w:rsidRPr="0020118C">
        <w:rPr>
          <w:rFonts w:ascii="Times New Roman" w:hAnsi="Times New Roman"/>
          <w:sz w:val="24"/>
          <w:szCs w:val="24"/>
          <w:lang w:val="en-US"/>
        </w:rPr>
        <w:t xml:space="preserve"> </w:t>
      </w:r>
      <w:r w:rsidR="00737403" w:rsidRPr="0020118C">
        <w:rPr>
          <w:rFonts w:ascii="Times New Roman" w:hAnsi="Times New Roman"/>
          <w:sz w:val="24"/>
          <w:szCs w:val="24"/>
          <w:lang w:val="en-US"/>
        </w:rPr>
        <w:t>effect</w:t>
      </w:r>
      <w:r w:rsidR="004F5267" w:rsidRPr="0020118C">
        <w:rPr>
          <w:rFonts w:ascii="Times New Roman" w:hAnsi="Times New Roman"/>
          <w:sz w:val="24"/>
          <w:szCs w:val="24"/>
          <w:lang w:val="en-US"/>
        </w:rPr>
        <w:t xml:space="preserve">. Hence, </w:t>
      </w:r>
      <w:r w:rsidR="00022957" w:rsidRPr="0020118C">
        <w:rPr>
          <w:rFonts w:ascii="Times New Roman" w:hAnsi="Times New Roman"/>
          <w:sz w:val="24"/>
          <w:szCs w:val="24"/>
          <w:lang w:val="en-US"/>
        </w:rPr>
        <w:t xml:space="preserve">language </w:t>
      </w:r>
      <w:r w:rsidR="004F5267" w:rsidRPr="0020118C">
        <w:rPr>
          <w:rFonts w:ascii="Times New Roman" w:hAnsi="Times New Roman"/>
          <w:sz w:val="24"/>
          <w:szCs w:val="24"/>
          <w:lang w:val="en-US"/>
        </w:rPr>
        <w:t xml:space="preserve">dominance did not affect participants’ capacity </w:t>
      </w:r>
      <w:r w:rsidR="008111FB" w:rsidRPr="0020118C">
        <w:rPr>
          <w:rFonts w:ascii="Times New Roman" w:hAnsi="Times New Roman"/>
          <w:sz w:val="24"/>
          <w:szCs w:val="24"/>
          <w:lang w:val="en-US"/>
        </w:rPr>
        <w:t>t</w:t>
      </w:r>
      <w:r w:rsidR="004F5267" w:rsidRPr="0020118C">
        <w:rPr>
          <w:rFonts w:ascii="Times New Roman" w:hAnsi="Times New Roman"/>
          <w:sz w:val="24"/>
          <w:szCs w:val="24"/>
          <w:lang w:val="en-US"/>
        </w:rPr>
        <w:t>o overcom</w:t>
      </w:r>
      <w:r w:rsidR="008111FB" w:rsidRPr="0020118C">
        <w:rPr>
          <w:rFonts w:ascii="Times New Roman" w:hAnsi="Times New Roman"/>
          <w:sz w:val="24"/>
          <w:szCs w:val="24"/>
          <w:lang w:val="en-US"/>
        </w:rPr>
        <w:t>e</w:t>
      </w:r>
      <w:r w:rsidR="004F5267" w:rsidRPr="0020118C">
        <w:rPr>
          <w:rFonts w:ascii="Times New Roman" w:hAnsi="Times New Roman"/>
          <w:sz w:val="24"/>
          <w:szCs w:val="24"/>
          <w:lang w:val="en-US"/>
        </w:rPr>
        <w:t xml:space="preserve"> semantic blocking</w:t>
      </w:r>
      <w:r w:rsidR="004F5267" w:rsidRPr="0020118C">
        <w:rPr>
          <w:rStyle w:val="EndnoteReference"/>
          <w:rFonts w:ascii="Times New Roman" w:hAnsi="Times New Roman"/>
          <w:sz w:val="24"/>
          <w:szCs w:val="24"/>
          <w:lang w:val="en-US"/>
        </w:rPr>
        <w:endnoteReference w:id="3"/>
      </w:r>
      <w:r w:rsidR="004F5267" w:rsidRPr="0020118C">
        <w:rPr>
          <w:rFonts w:ascii="Times New Roman" w:hAnsi="Times New Roman"/>
          <w:sz w:val="24"/>
          <w:szCs w:val="24"/>
          <w:lang w:val="en-US"/>
        </w:rPr>
        <w:t xml:space="preserve">. </w:t>
      </w:r>
    </w:p>
    <w:p w14:paraId="15A8084E" w14:textId="4031657B" w:rsidR="00E70E39" w:rsidRPr="0020118C" w:rsidRDefault="00B5416C" w:rsidP="00E70E39">
      <w:pPr>
        <w:spacing w:line="480" w:lineRule="auto"/>
        <w:rPr>
          <w:rFonts w:ascii="Times New Roman" w:hAnsi="Times New Roman" w:cs="Times New Roman"/>
          <w:sz w:val="24"/>
          <w:szCs w:val="24"/>
          <w:lang w:val="en-GB"/>
        </w:rPr>
      </w:pPr>
      <w:r w:rsidRPr="0020118C">
        <w:rPr>
          <w:rFonts w:ascii="Times New Roman" w:hAnsi="Times New Roman"/>
          <w:b/>
          <w:i/>
          <w:sz w:val="24"/>
          <w:szCs w:val="24"/>
          <w:lang w:val="en-US"/>
        </w:rPr>
        <w:t xml:space="preserve">Semantic blocking and </w:t>
      </w:r>
      <w:proofErr w:type="spellStart"/>
      <w:r w:rsidRPr="0020118C">
        <w:rPr>
          <w:rFonts w:ascii="Times New Roman" w:hAnsi="Times New Roman" w:cs="Times New Roman"/>
          <w:b/>
          <w:i/>
          <w:sz w:val="24"/>
          <w:szCs w:val="24"/>
          <w:lang w:val="en-GB"/>
        </w:rPr>
        <w:t>conflict</w:t>
      </w:r>
      <w:r w:rsidRPr="0020118C">
        <w:rPr>
          <w:rFonts w:ascii="Times New Roman" w:hAnsi="Times New Roman" w:cs="Times New Roman"/>
          <w:b/>
          <w:i/>
          <w:sz w:val="24"/>
          <w:szCs w:val="24"/>
          <w:vertAlign w:val="subscript"/>
          <w:lang w:val="en-GB"/>
        </w:rPr>
        <w:t>FT</w:t>
      </w:r>
      <w:proofErr w:type="spellEnd"/>
      <w:r w:rsidRPr="0020118C">
        <w:rPr>
          <w:rFonts w:ascii="Times New Roman" w:hAnsi="Times New Roman" w:cs="Times New Roman"/>
          <w:b/>
          <w:i/>
          <w:sz w:val="24"/>
          <w:szCs w:val="24"/>
          <w:vertAlign w:val="subscript"/>
          <w:lang w:val="en-GB"/>
        </w:rPr>
        <w:t xml:space="preserve">. </w:t>
      </w:r>
      <w:r w:rsidR="00F96F10" w:rsidRPr="0020118C">
        <w:rPr>
          <w:rFonts w:ascii="Times New Roman" w:hAnsi="Times New Roman"/>
          <w:sz w:val="24"/>
          <w:szCs w:val="24"/>
          <w:lang w:val="en-US"/>
        </w:rPr>
        <w:t xml:space="preserve">The results of the ANOVA </w:t>
      </w:r>
      <w:r w:rsidR="00F96F10" w:rsidRPr="0020118C">
        <w:rPr>
          <w:rFonts w:ascii="Times New Roman" w:hAnsi="Times New Roman" w:cs="Times New Roman"/>
          <w:sz w:val="24"/>
          <w:szCs w:val="24"/>
          <w:lang w:val="en-GB"/>
        </w:rPr>
        <w:t xml:space="preserve">showed a </w:t>
      </w:r>
      <w:r w:rsidR="00F96F10" w:rsidRPr="0020118C">
        <w:rPr>
          <w:rFonts w:ascii="Times New Roman" w:hAnsi="Times New Roman" w:cs="Times New Roman"/>
          <w:sz w:val="24"/>
          <w:szCs w:val="24"/>
          <w:lang w:val="en-US"/>
        </w:rPr>
        <w:t>main effect of the type of trial (</w:t>
      </w:r>
      <w:proofErr w:type="gramStart"/>
      <w:r w:rsidR="00F96F10" w:rsidRPr="0020118C">
        <w:rPr>
          <w:rFonts w:ascii="Times New Roman" w:hAnsi="Times New Roman" w:cs="Times New Roman"/>
          <w:i/>
          <w:sz w:val="24"/>
          <w:szCs w:val="24"/>
          <w:lang w:val="en-US"/>
        </w:rPr>
        <w:t>F</w:t>
      </w:r>
      <w:r w:rsidR="00F96F10" w:rsidRPr="0020118C">
        <w:rPr>
          <w:rFonts w:ascii="Times New Roman" w:hAnsi="Times New Roman" w:cs="Times New Roman"/>
          <w:sz w:val="24"/>
          <w:szCs w:val="24"/>
          <w:lang w:val="en-US"/>
        </w:rPr>
        <w:t>(</w:t>
      </w:r>
      <w:proofErr w:type="gramEnd"/>
      <w:r w:rsidR="00F96F10" w:rsidRPr="0020118C">
        <w:rPr>
          <w:rFonts w:ascii="Times New Roman" w:hAnsi="Times New Roman" w:cs="Times New Roman"/>
          <w:sz w:val="24"/>
          <w:szCs w:val="24"/>
          <w:lang w:val="en-US"/>
        </w:rPr>
        <w:t xml:space="preserve">1, 46) = 641.47, </w:t>
      </w:r>
      <w:r w:rsidR="00F96F10" w:rsidRPr="0020118C">
        <w:rPr>
          <w:rFonts w:ascii="Times New Roman" w:hAnsi="Times New Roman" w:cs="Times New Roman"/>
          <w:i/>
          <w:sz w:val="24"/>
          <w:szCs w:val="24"/>
          <w:lang w:val="en-US"/>
        </w:rPr>
        <w:t>MSE</w:t>
      </w:r>
      <w:r w:rsidR="00F96F10" w:rsidRPr="0020118C">
        <w:rPr>
          <w:rFonts w:ascii="Times New Roman" w:hAnsi="Times New Roman" w:cs="Times New Roman"/>
          <w:sz w:val="24"/>
          <w:szCs w:val="24"/>
          <w:lang w:val="en-US"/>
        </w:rPr>
        <w:t xml:space="preserve"> = 668.47, </w:t>
      </w:r>
      <w:r w:rsidR="00F96F10" w:rsidRPr="0020118C">
        <w:rPr>
          <w:rFonts w:ascii="Times New Roman" w:hAnsi="Times New Roman" w:cs="Times New Roman"/>
          <w:i/>
          <w:sz w:val="24"/>
          <w:szCs w:val="24"/>
          <w:lang w:val="en-US"/>
        </w:rPr>
        <w:t xml:space="preserve">p </w:t>
      </w:r>
      <w:r w:rsidR="00F96F10" w:rsidRPr="0020118C">
        <w:rPr>
          <w:rFonts w:ascii="Times New Roman" w:hAnsi="Times New Roman" w:cs="Times New Roman"/>
          <w:sz w:val="24"/>
          <w:szCs w:val="24"/>
          <w:lang w:val="en-US"/>
        </w:rPr>
        <w:t xml:space="preserve">&lt; .0001), which revealed that the responses were slower in the incongruent trials than in the congruent ones. This </w:t>
      </w:r>
      <w:r w:rsidR="002944FE" w:rsidRPr="0020118C">
        <w:rPr>
          <w:rFonts w:ascii="Times New Roman" w:hAnsi="Times New Roman" w:cs="Times New Roman"/>
          <w:sz w:val="24"/>
          <w:szCs w:val="24"/>
          <w:lang w:val="en-US"/>
        </w:rPr>
        <w:t xml:space="preserve">means </w:t>
      </w:r>
      <w:r w:rsidR="00F96F10" w:rsidRPr="0020118C">
        <w:rPr>
          <w:rFonts w:ascii="Times New Roman" w:hAnsi="Times New Roman" w:cs="Times New Roman"/>
          <w:sz w:val="24"/>
          <w:szCs w:val="24"/>
          <w:lang w:val="en-US"/>
        </w:rPr>
        <w:t>the participants show</w:t>
      </w:r>
      <w:r w:rsidR="002944FE" w:rsidRPr="0020118C">
        <w:rPr>
          <w:rFonts w:ascii="Times New Roman" w:hAnsi="Times New Roman" w:cs="Times New Roman"/>
          <w:sz w:val="24"/>
          <w:szCs w:val="24"/>
          <w:lang w:val="en-US"/>
        </w:rPr>
        <w:t>ed</w:t>
      </w:r>
      <w:r w:rsidR="00F96F10" w:rsidRPr="0020118C">
        <w:rPr>
          <w:rFonts w:ascii="Times New Roman" w:hAnsi="Times New Roman" w:cs="Times New Roman"/>
          <w:sz w:val="24"/>
          <w:szCs w:val="24"/>
          <w:lang w:val="en-US"/>
        </w:rPr>
        <w:t xml:space="preserve"> reliable </w:t>
      </w:r>
      <w:proofErr w:type="spellStart"/>
      <w:r w:rsidR="00F96F10" w:rsidRPr="0020118C">
        <w:rPr>
          <w:rFonts w:ascii="Times New Roman" w:hAnsi="Times New Roman" w:cs="Times New Roman"/>
          <w:sz w:val="24"/>
          <w:szCs w:val="24"/>
          <w:lang w:val="en-GB"/>
        </w:rPr>
        <w:t>conflict</w:t>
      </w:r>
      <w:r w:rsidR="00F96F10" w:rsidRPr="0020118C">
        <w:rPr>
          <w:rFonts w:ascii="Times New Roman" w:hAnsi="Times New Roman" w:cs="Times New Roman"/>
          <w:sz w:val="24"/>
          <w:szCs w:val="24"/>
          <w:vertAlign w:val="subscript"/>
          <w:lang w:val="en-GB"/>
        </w:rPr>
        <w:t>FT</w:t>
      </w:r>
      <w:proofErr w:type="spellEnd"/>
      <w:r w:rsidR="00F96F10" w:rsidRPr="0020118C">
        <w:rPr>
          <w:rFonts w:ascii="Times New Roman" w:hAnsi="Times New Roman" w:cs="Times New Roman"/>
          <w:sz w:val="24"/>
          <w:szCs w:val="24"/>
          <w:lang w:val="en-GB"/>
        </w:rPr>
        <w:t xml:space="preserve"> </w:t>
      </w:r>
      <w:r w:rsidR="00F96F10" w:rsidRPr="0020118C">
        <w:rPr>
          <w:rFonts w:ascii="Times New Roman" w:hAnsi="Times New Roman" w:cs="Times New Roman"/>
          <w:sz w:val="24"/>
          <w:szCs w:val="24"/>
          <w:lang w:val="en-US"/>
        </w:rPr>
        <w:t xml:space="preserve">(mean = 134 </w:t>
      </w:r>
      <w:proofErr w:type="spellStart"/>
      <w:r w:rsidR="00F96F10" w:rsidRPr="0020118C">
        <w:rPr>
          <w:rFonts w:ascii="Times New Roman" w:hAnsi="Times New Roman" w:cs="Times New Roman"/>
          <w:sz w:val="24"/>
          <w:szCs w:val="24"/>
          <w:lang w:val="en-US"/>
        </w:rPr>
        <w:t>ms</w:t>
      </w:r>
      <w:proofErr w:type="spellEnd"/>
      <w:r w:rsidR="00F96F10" w:rsidRPr="0020118C">
        <w:rPr>
          <w:rFonts w:ascii="Times New Roman" w:hAnsi="Times New Roman" w:cs="Times New Roman"/>
          <w:sz w:val="24"/>
          <w:szCs w:val="24"/>
          <w:lang w:val="en-US"/>
        </w:rPr>
        <w:t>, SD = 36). The lack of any effect involving group (</w:t>
      </w:r>
      <w:r w:rsidR="00F96F10" w:rsidRPr="0020118C">
        <w:rPr>
          <w:rFonts w:ascii="Times New Roman" w:hAnsi="Times New Roman" w:cs="Times New Roman"/>
          <w:i/>
          <w:sz w:val="24"/>
          <w:szCs w:val="24"/>
          <w:lang w:val="en-US"/>
        </w:rPr>
        <w:t>F</w:t>
      </w:r>
      <w:r w:rsidR="00F96F10" w:rsidRPr="0020118C">
        <w:rPr>
          <w:rFonts w:ascii="Times New Roman" w:hAnsi="Times New Roman" w:cs="Times New Roman"/>
          <w:sz w:val="24"/>
          <w:szCs w:val="24"/>
          <w:lang w:val="en-US"/>
        </w:rPr>
        <w:t xml:space="preserve">s &lt; 1) indicated that </w:t>
      </w:r>
      <w:proofErr w:type="spellStart"/>
      <w:r w:rsidR="00F96F10" w:rsidRPr="0020118C">
        <w:rPr>
          <w:rFonts w:ascii="Times New Roman" w:hAnsi="Times New Roman" w:cs="Times New Roman"/>
          <w:sz w:val="24"/>
          <w:szCs w:val="24"/>
          <w:lang w:val="en-GB"/>
        </w:rPr>
        <w:t>conflict</w:t>
      </w:r>
      <w:r w:rsidR="00F96F10" w:rsidRPr="0020118C">
        <w:rPr>
          <w:rFonts w:ascii="Times New Roman" w:hAnsi="Times New Roman" w:cs="Times New Roman"/>
          <w:sz w:val="24"/>
          <w:szCs w:val="24"/>
          <w:vertAlign w:val="subscript"/>
          <w:lang w:val="en-GB"/>
        </w:rPr>
        <w:t>FT</w:t>
      </w:r>
      <w:proofErr w:type="spellEnd"/>
      <w:r w:rsidR="00F96F10" w:rsidRPr="0020118C">
        <w:rPr>
          <w:rFonts w:ascii="Times New Roman" w:hAnsi="Times New Roman" w:cs="Times New Roman"/>
          <w:sz w:val="24"/>
          <w:szCs w:val="24"/>
          <w:lang w:val="en-GB"/>
        </w:rPr>
        <w:t xml:space="preserve"> was of similar magnitude for </w:t>
      </w:r>
      <w:r w:rsidR="00F96F10" w:rsidRPr="0020118C">
        <w:rPr>
          <w:rFonts w:ascii="Times New Roman" w:hAnsi="Times New Roman" w:cs="Times New Roman"/>
          <w:sz w:val="24"/>
          <w:szCs w:val="24"/>
          <w:lang w:val="en-GB"/>
        </w:rPr>
        <w:lastRenderedPageBreak/>
        <w:t xml:space="preserve">participants in the L1 (mean = 135 </w:t>
      </w:r>
      <w:proofErr w:type="spellStart"/>
      <w:r w:rsidR="00F96F10" w:rsidRPr="0020118C">
        <w:rPr>
          <w:rFonts w:ascii="Times New Roman" w:hAnsi="Times New Roman" w:cs="Times New Roman"/>
          <w:sz w:val="24"/>
          <w:szCs w:val="24"/>
          <w:lang w:val="en-GB"/>
        </w:rPr>
        <w:t>ms</w:t>
      </w:r>
      <w:proofErr w:type="spellEnd"/>
      <w:r w:rsidR="00F96F10" w:rsidRPr="0020118C">
        <w:rPr>
          <w:rFonts w:ascii="Times New Roman" w:hAnsi="Times New Roman" w:cs="Times New Roman"/>
          <w:sz w:val="24"/>
          <w:szCs w:val="24"/>
          <w:lang w:val="en-GB"/>
        </w:rPr>
        <w:t xml:space="preserve">, SD = 42) and L2 (mean = 132 </w:t>
      </w:r>
      <w:proofErr w:type="spellStart"/>
      <w:r w:rsidR="00F96F10" w:rsidRPr="0020118C">
        <w:rPr>
          <w:rFonts w:ascii="Times New Roman" w:hAnsi="Times New Roman" w:cs="Times New Roman"/>
          <w:sz w:val="24"/>
          <w:szCs w:val="24"/>
          <w:lang w:val="en-GB"/>
        </w:rPr>
        <w:t>ms</w:t>
      </w:r>
      <w:proofErr w:type="spellEnd"/>
      <w:r w:rsidR="00F96F10" w:rsidRPr="0020118C">
        <w:rPr>
          <w:rFonts w:ascii="Times New Roman" w:hAnsi="Times New Roman" w:cs="Times New Roman"/>
          <w:sz w:val="24"/>
          <w:szCs w:val="24"/>
          <w:lang w:val="en-GB"/>
        </w:rPr>
        <w:t xml:space="preserve">, SD = </w:t>
      </w:r>
      <w:r w:rsidR="00F96F10" w:rsidRPr="0020118C">
        <w:rPr>
          <w:rFonts w:ascii="Times New Roman" w:hAnsi="Times New Roman" w:cs="Times New Roman"/>
          <w:sz w:val="24"/>
          <w:szCs w:val="24"/>
          <w:lang w:val="en-US"/>
        </w:rPr>
        <w:t>31) groups.</w:t>
      </w:r>
      <w:r w:rsidR="002944FE" w:rsidRPr="0020118C">
        <w:rPr>
          <w:rFonts w:ascii="Times New Roman" w:hAnsi="Times New Roman" w:cs="Times New Roman"/>
          <w:sz w:val="24"/>
          <w:szCs w:val="24"/>
          <w:lang w:val="en-US"/>
        </w:rPr>
        <w:t xml:space="preserve"> Given the lack of </w:t>
      </w:r>
      <w:r w:rsidR="006D00B1" w:rsidRPr="0020118C">
        <w:rPr>
          <w:rFonts w:ascii="Times New Roman" w:hAnsi="Times New Roman"/>
          <w:sz w:val="24"/>
          <w:szCs w:val="24"/>
          <w:lang w:val="en-US"/>
        </w:rPr>
        <w:t>difference</w:t>
      </w:r>
      <w:r w:rsidR="00C145CE" w:rsidRPr="0020118C">
        <w:rPr>
          <w:rFonts w:ascii="Times New Roman" w:hAnsi="Times New Roman"/>
          <w:sz w:val="24"/>
          <w:szCs w:val="24"/>
          <w:lang w:val="en-US"/>
        </w:rPr>
        <w:t>s</w:t>
      </w:r>
      <w:r w:rsidR="006D00B1" w:rsidRPr="0020118C">
        <w:rPr>
          <w:rFonts w:ascii="Times New Roman" w:hAnsi="Times New Roman"/>
          <w:sz w:val="24"/>
          <w:szCs w:val="24"/>
          <w:lang w:val="en-US"/>
        </w:rPr>
        <w:t xml:space="preserve"> between </w:t>
      </w:r>
      <w:r w:rsidR="00CD0B7F" w:rsidRPr="0020118C">
        <w:rPr>
          <w:rFonts w:ascii="Times New Roman" w:hAnsi="Times New Roman"/>
          <w:sz w:val="24"/>
          <w:szCs w:val="24"/>
          <w:lang w:val="en-US"/>
        </w:rPr>
        <w:t>participants in</w:t>
      </w:r>
      <w:r w:rsidR="003D056A" w:rsidRPr="0020118C">
        <w:rPr>
          <w:rFonts w:ascii="Times New Roman" w:hAnsi="Times New Roman"/>
          <w:sz w:val="24"/>
          <w:szCs w:val="24"/>
          <w:lang w:val="en-US"/>
        </w:rPr>
        <w:t xml:space="preserve"> the</w:t>
      </w:r>
      <w:r w:rsidR="00CD0B7F" w:rsidRPr="0020118C">
        <w:rPr>
          <w:rFonts w:ascii="Times New Roman" w:hAnsi="Times New Roman"/>
          <w:sz w:val="24"/>
          <w:szCs w:val="24"/>
          <w:lang w:val="en-US"/>
        </w:rPr>
        <w:t xml:space="preserve"> L1 and L2 </w:t>
      </w:r>
      <w:r w:rsidR="003D056A" w:rsidRPr="0020118C">
        <w:rPr>
          <w:rFonts w:ascii="Times New Roman" w:hAnsi="Times New Roman"/>
          <w:sz w:val="24"/>
          <w:szCs w:val="24"/>
          <w:lang w:val="en-US"/>
        </w:rPr>
        <w:t xml:space="preserve">groups </w:t>
      </w:r>
      <w:r w:rsidR="006D00B1" w:rsidRPr="0020118C">
        <w:rPr>
          <w:rFonts w:ascii="Times New Roman" w:hAnsi="Times New Roman"/>
          <w:sz w:val="24"/>
          <w:szCs w:val="24"/>
          <w:lang w:val="en-US"/>
        </w:rPr>
        <w:t>in the</w:t>
      </w:r>
      <w:r w:rsidR="004F70F3" w:rsidRPr="0020118C">
        <w:rPr>
          <w:rFonts w:ascii="Times New Roman" w:hAnsi="Times New Roman"/>
          <w:sz w:val="24"/>
          <w:szCs w:val="24"/>
          <w:lang w:val="en-US"/>
        </w:rPr>
        <w:t>ir</w:t>
      </w:r>
      <w:r w:rsidR="006D00B1" w:rsidRPr="0020118C">
        <w:rPr>
          <w:rFonts w:ascii="Times New Roman" w:hAnsi="Times New Roman"/>
          <w:sz w:val="24"/>
          <w:szCs w:val="24"/>
          <w:lang w:val="en-US"/>
        </w:rPr>
        <w:t xml:space="preserve"> </w:t>
      </w:r>
      <w:r w:rsidR="006D00B1" w:rsidRPr="0020118C">
        <w:rPr>
          <w:rFonts w:ascii="Times New Roman" w:hAnsi="Times New Roman" w:cs="Times New Roman"/>
          <w:sz w:val="24"/>
          <w:szCs w:val="24"/>
          <w:lang w:val="en-US"/>
        </w:rPr>
        <w:t xml:space="preserve">capacity to overcome semantic blocking, we collapsed </w:t>
      </w:r>
      <w:r w:rsidR="004E43BB" w:rsidRPr="0020118C">
        <w:rPr>
          <w:rFonts w:ascii="Times New Roman" w:hAnsi="Times New Roman" w:cs="Times New Roman"/>
          <w:sz w:val="24"/>
          <w:szCs w:val="24"/>
          <w:lang w:val="en-US"/>
        </w:rPr>
        <w:t xml:space="preserve">them </w:t>
      </w:r>
      <w:r w:rsidR="00362363" w:rsidRPr="0020118C">
        <w:rPr>
          <w:rFonts w:ascii="Times New Roman" w:hAnsi="Times New Roman" w:cs="Times New Roman"/>
          <w:sz w:val="24"/>
          <w:szCs w:val="24"/>
          <w:lang w:val="en-US"/>
        </w:rPr>
        <w:t xml:space="preserve">all </w:t>
      </w:r>
      <w:r w:rsidR="006D00B1" w:rsidRPr="0020118C">
        <w:rPr>
          <w:rFonts w:ascii="Times New Roman" w:hAnsi="Times New Roman" w:cs="Times New Roman"/>
          <w:sz w:val="24"/>
          <w:szCs w:val="24"/>
          <w:lang w:val="en-US"/>
        </w:rPr>
        <w:t xml:space="preserve">to test the influence of </w:t>
      </w:r>
      <w:proofErr w:type="spellStart"/>
      <w:r w:rsidR="006D00B1" w:rsidRPr="0020118C">
        <w:rPr>
          <w:rFonts w:ascii="Times New Roman" w:hAnsi="Times New Roman" w:cs="Times New Roman"/>
          <w:sz w:val="24"/>
          <w:szCs w:val="24"/>
          <w:lang w:val="en-GB"/>
        </w:rPr>
        <w:t>conflict</w:t>
      </w:r>
      <w:r w:rsidR="006D00B1" w:rsidRPr="0020118C">
        <w:rPr>
          <w:rFonts w:ascii="Times New Roman" w:hAnsi="Times New Roman" w:cs="Times New Roman"/>
          <w:sz w:val="24"/>
          <w:szCs w:val="24"/>
          <w:vertAlign w:val="subscript"/>
          <w:lang w:val="en-GB"/>
        </w:rPr>
        <w:t>FT</w:t>
      </w:r>
      <w:proofErr w:type="spellEnd"/>
      <w:r w:rsidR="006D00B1" w:rsidRPr="0020118C">
        <w:rPr>
          <w:rFonts w:ascii="Times New Roman" w:hAnsi="Times New Roman" w:cs="Times New Roman"/>
          <w:sz w:val="24"/>
          <w:szCs w:val="24"/>
          <w:vertAlign w:val="subscript"/>
          <w:lang w:val="en-GB"/>
        </w:rPr>
        <w:t xml:space="preserve"> </w:t>
      </w:r>
      <w:r w:rsidR="00C145CE" w:rsidRPr="0020118C">
        <w:rPr>
          <w:rFonts w:ascii="Times New Roman" w:hAnsi="Times New Roman" w:cs="Times New Roman"/>
          <w:sz w:val="24"/>
          <w:szCs w:val="24"/>
          <w:lang w:val="en-GB"/>
        </w:rPr>
        <w:t>o</w:t>
      </w:r>
      <w:r w:rsidR="006D00B1" w:rsidRPr="0020118C">
        <w:rPr>
          <w:rFonts w:ascii="Times New Roman" w:hAnsi="Times New Roman" w:cs="Times New Roman"/>
          <w:sz w:val="24"/>
          <w:szCs w:val="24"/>
          <w:lang w:val="en-GB"/>
        </w:rPr>
        <w:t xml:space="preserve">n </w:t>
      </w:r>
      <w:r w:rsidR="00C145CE" w:rsidRPr="0020118C">
        <w:rPr>
          <w:rFonts w:ascii="Times New Roman" w:hAnsi="Times New Roman" w:cs="Times New Roman"/>
          <w:sz w:val="24"/>
          <w:szCs w:val="24"/>
          <w:lang w:val="en-GB"/>
        </w:rPr>
        <w:t>this</w:t>
      </w:r>
      <w:r w:rsidR="00C145CE" w:rsidRPr="0020118C">
        <w:rPr>
          <w:rFonts w:ascii="Times New Roman" w:hAnsi="Times New Roman" w:cs="Times New Roman"/>
          <w:sz w:val="24"/>
          <w:szCs w:val="24"/>
          <w:vertAlign w:val="subscript"/>
          <w:lang w:val="en-GB"/>
        </w:rPr>
        <w:t xml:space="preserve"> </w:t>
      </w:r>
      <w:r w:rsidR="006D00B1" w:rsidRPr="0020118C">
        <w:rPr>
          <w:rFonts w:ascii="Times New Roman" w:hAnsi="Times New Roman"/>
          <w:sz w:val="24"/>
          <w:szCs w:val="24"/>
          <w:lang w:val="en-US"/>
        </w:rPr>
        <w:t>capacity.</w:t>
      </w:r>
      <w:r w:rsidR="003744AF" w:rsidRPr="0020118C">
        <w:rPr>
          <w:rFonts w:ascii="Times New Roman" w:hAnsi="Times New Roman"/>
          <w:sz w:val="24"/>
          <w:szCs w:val="24"/>
          <w:lang w:val="en-US"/>
        </w:rPr>
        <w:t xml:space="preserve"> </w:t>
      </w:r>
      <w:r w:rsidR="004E43BB" w:rsidRPr="0020118C">
        <w:rPr>
          <w:rFonts w:ascii="Times New Roman" w:hAnsi="Times New Roman" w:cs="Times New Roman"/>
          <w:sz w:val="24"/>
          <w:szCs w:val="24"/>
          <w:lang w:val="en-US"/>
        </w:rPr>
        <w:t>As mentioned in the data analys</w:t>
      </w:r>
      <w:r w:rsidR="00523002" w:rsidRPr="0020118C">
        <w:rPr>
          <w:rFonts w:ascii="Times New Roman" w:hAnsi="Times New Roman" w:cs="Times New Roman"/>
          <w:sz w:val="24"/>
          <w:szCs w:val="24"/>
          <w:lang w:val="en-US"/>
        </w:rPr>
        <w:t>i</w:t>
      </w:r>
      <w:r w:rsidR="004E43BB" w:rsidRPr="0020118C">
        <w:rPr>
          <w:rFonts w:ascii="Times New Roman" w:hAnsi="Times New Roman" w:cs="Times New Roman"/>
          <w:sz w:val="24"/>
          <w:szCs w:val="24"/>
          <w:lang w:val="en-US"/>
        </w:rPr>
        <w:t xml:space="preserve">s section, we tested </w:t>
      </w:r>
      <w:r w:rsidR="00523002" w:rsidRPr="0020118C">
        <w:rPr>
          <w:rFonts w:ascii="Times New Roman" w:hAnsi="Times New Roman" w:cs="Times New Roman"/>
          <w:sz w:val="24"/>
          <w:szCs w:val="24"/>
          <w:lang w:val="en-US"/>
        </w:rPr>
        <w:t>this</w:t>
      </w:r>
      <w:r w:rsidR="004E43BB" w:rsidRPr="0020118C">
        <w:rPr>
          <w:rFonts w:ascii="Times New Roman" w:hAnsi="Times New Roman" w:cs="Times New Roman"/>
          <w:sz w:val="24"/>
          <w:szCs w:val="24"/>
          <w:lang w:val="en-US"/>
        </w:rPr>
        <w:t xml:space="preserve"> influence by fitting a mixed-effect model to the single trial data from the cyclical picture naming task. Hence, the dependent variable in these models was naming log(RTs) and the log(</w:t>
      </w:r>
      <w:proofErr w:type="spellStart"/>
      <w:r w:rsidR="004E43BB" w:rsidRPr="0020118C">
        <w:rPr>
          <w:rFonts w:ascii="Times New Roman" w:hAnsi="Times New Roman" w:cs="Times New Roman"/>
          <w:sz w:val="24"/>
          <w:szCs w:val="24"/>
          <w:lang w:val="en-GB"/>
        </w:rPr>
        <w:t>conflict</w:t>
      </w:r>
      <w:r w:rsidR="004E43BB" w:rsidRPr="0020118C">
        <w:rPr>
          <w:rFonts w:ascii="Times New Roman" w:hAnsi="Times New Roman" w:cs="Times New Roman"/>
          <w:sz w:val="24"/>
          <w:szCs w:val="24"/>
          <w:vertAlign w:val="subscript"/>
          <w:lang w:val="en-GB"/>
        </w:rPr>
        <w:t>FT</w:t>
      </w:r>
      <w:proofErr w:type="spellEnd"/>
      <w:r w:rsidR="004E43BB" w:rsidRPr="0020118C">
        <w:rPr>
          <w:rFonts w:ascii="Times New Roman" w:hAnsi="Times New Roman" w:cs="Times New Roman"/>
          <w:sz w:val="24"/>
          <w:szCs w:val="24"/>
          <w:lang w:val="en-GB"/>
        </w:rPr>
        <w:t>) was used as a fixed effect</w:t>
      </w:r>
      <w:r w:rsidR="004E43BB" w:rsidRPr="0020118C">
        <w:rPr>
          <w:rFonts w:ascii="Times New Roman" w:hAnsi="Times New Roman" w:cs="Times New Roman"/>
          <w:sz w:val="24"/>
          <w:szCs w:val="24"/>
          <w:lang w:val="en-US"/>
        </w:rPr>
        <w:t>.</w:t>
      </w:r>
      <w:r w:rsidR="004E43BB" w:rsidRPr="0020118C">
        <w:rPr>
          <w:rFonts w:ascii="Arial" w:hAnsi="Arial" w:cs="Arial"/>
          <w:lang w:val="en-US"/>
        </w:rPr>
        <w:t xml:space="preserve"> </w:t>
      </w:r>
      <w:r w:rsidR="003744AF" w:rsidRPr="0020118C">
        <w:rPr>
          <w:rFonts w:ascii="Times New Roman" w:hAnsi="Times New Roman"/>
          <w:sz w:val="24"/>
          <w:szCs w:val="24"/>
          <w:lang w:val="en-US"/>
        </w:rPr>
        <w:t>O</w:t>
      </w:r>
      <w:r w:rsidR="001741D7" w:rsidRPr="0020118C">
        <w:rPr>
          <w:rFonts w:ascii="Times New Roman" w:hAnsi="Times New Roman"/>
          <w:sz w:val="24"/>
          <w:szCs w:val="24"/>
          <w:lang w:val="en-US"/>
        </w:rPr>
        <w:t xml:space="preserve">nly </w:t>
      </w:r>
      <w:r w:rsidR="00312967" w:rsidRPr="0020118C">
        <w:rPr>
          <w:rFonts w:ascii="Times New Roman" w:hAnsi="Times New Roman"/>
          <w:sz w:val="24"/>
          <w:szCs w:val="24"/>
          <w:lang w:val="en-US"/>
        </w:rPr>
        <w:t xml:space="preserve">a </w:t>
      </w:r>
      <w:proofErr w:type="spellStart"/>
      <w:r w:rsidR="001741D7" w:rsidRPr="0020118C">
        <w:rPr>
          <w:rFonts w:ascii="Times New Roman" w:hAnsi="Times New Roman"/>
          <w:sz w:val="24"/>
          <w:szCs w:val="24"/>
          <w:lang w:val="en-US"/>
        </w:rPr>
        <w:t>conflict</w:t>
      </w:r>
      <w:r w:rsidR="001741D7" w:rsidRPr="0020118C">
        <w:rPr>
          <w:rFonts w:ascii="Times New Roman" w:hAnsi="Times New Roman"/>
          <w:sz w:val="24"/>
          <w:szCs w:val="24"/>
          <w:vertAlign w:val="subscript"/>
          <w:lang w:val="en-US"/>
        </w:rPr>
        <w:t>FT</w:t>
      </w:r>
      <w:proofErr w:type="spellEnd"/>
      <w:r w:rsidR="001741D7" w:rsidRPr="0020118C">
        <w:rPr>
          <w:rFonts w:ascii="Times New Roman" w:hAnsi="Times New Roman"/>
          <w:sz w:val="24"/>
          <w:szCs w:val="24"/>
          <w:lang w:val="en-US"/>
        </w:rPr>
        <w:t xml:space="preserve"> </w:t>
      </w:r>
      <w:r w:rsidR="008A347E" w:rsidRPr="0020118C">
        <w:rPr>
          <w:rFonts w:ascii="Times New Roman" w:hAnsi="Times New Roman"/>
          <w:sz w:val="24"/>
          <w:szCs w:val="24"/>
          <w:lang w:val="en-US"/>
        </w:rPr>
        <w:t xml:space="preserve">effect </w:t>
      </w:r>
      <w:r w:rsidR="00312967" w:rsidRPr="0020118C">
        <w:rPr>
          <w:rFonts w:ascii="Times New Roman" w:hAnsi="Times New Roman"/>
          <w:sz w:val="24"/>
          <w:szCs w:val="24"/>
          <w:lang w:val="en-US"/>
        </w:rPr>
        <w:t xml:space="preserve">that is </w:t>
      </w:r>
      <w:r w:rsidR="001741D7" w:rsidRPr="0020118C">
        <w:rPr>
          <w:rFonts w:ascii="Times New Roman" w:hAnsi="Times New Roman"/>
          <w:sz w:val="24"/>
          <w:szCs w:val="24"/>
          <w:lang w:val="en-US"/>
        </w:rPr>
        <w:t>particularly evident in contexts where semantic blocking occurs (i.e., in homogeneous rather than</w:t>
      </w:r>
      <w:r w:rsidR="00C145CE" w:rsidRPr="0020118C">
        <w:rPr>
          <w:rFonts w:ascii="Times New Roman" w:hAnsi="Times New Roman"/>
          <w:sz w:val="24"/>
          <w:szCs w:val="24"/>
          <w:lang w:val="en-US"/>
        </w:rPr>
        <w:t xml:space="preserve"> in</w:t>
      </w:r>
      <w:r w:rsidR="001741D7" w:rsidRPr="0020118C">
        <w:rPr>
          <w:rFonts w:ascii="Times New Roman" w:hAnsi="Times New Roman"/>
          <w:sz w:val="24"/>
          <w:szCs w:val="24"/>
          <w:lang w:val="en-US"/>
        </w:rPr>
        <w:t xml:space="preserve"> heterogeneous blocks) </w:t>
      </w:r>
      <w:r w:rsidR="00312967" w:rsidRPr="0020118C">
        <w:rPr>
          <w:rFonts w:ascii="Times New Roman" w:hAnsi="Times New Roman"/>
          <w:sz w:val="24"/>
          <w:szCs w:val="24"/>
          <w:lang w:val="en-US"/>
        </w:rPr>
        <w:t xml:space="preserve">would allow us to conclude </w:t>
      </w:r>
      <w:r w:rsidR="001741D7" w:rsidRPr="0020118C">
        <w:rPr>
          <w:rFonts w:ascii="Times New Roman" w:hAnsi="Times New Roman"/>
          <w:sz w:val="24"/>
          <w:szCs w:val="24"/>
          <w:lang w:val="en-US"/>
        </w:rPr>
        <w:t xml:space="preserve">that </w:t>
      </w:r>
      <w:r w:rsidR="006B4422" w:rsidRPr="0020118C">
        <w:rPr>
          <w:rFonts w:ascii="Times New Roman" w:hAnsi="Times New Roman" w:cs="Times New Roman"/>
          <w:sz w:val="24"/>
          <w:szCs w:val="24"/>
          <w:lang w:val="en-GB"/>
        </w:rPr>
        <w:t>domain-general executive control</w:t>
      </w:r>
      <w:r w:rsidR="00741856" w:rsidRPr="0020118C">
        <w:rPr>
          <w:rFonts w:ascii="Times New Roman" w:hAnsi="Times New Roman"/>
          <w:sz w:val="24"/>
          <w:szCs w:val="24"/>
          <w:lang w:val="en-US"/>
        </w:rPr>
        <w:t xml:space="preserve"> aided</w:t>
      </w:r>
      <w:r w:rsidR="001741D7" w:rsidRPr="0020118C">
        <w:rPr>
          <w:rFonts w:ascii="Times New Roman" w:hAnsi="Times New Roman"/>
          <w:sz w:val="24"/>
          <w:szCs w:val="24"/>
          <w:lang w:val="en-US"/>
        </w:rPr>
        <w:t xml:space="preserve"> the overcoming of semantic</w:t>
      </w:r>
      <w:r w:rsidR="00741856" w:rsidRPr="0020118C">
        <w:rPr>
          <w:rFonts w:ascii="Times New Roman" w:hAnsi="Times New Roman"/>
          <w:sz w:val="24"/>
          <w:szCs w:val="24"/>
          <w:lang w:val="en-US"/>
        </w:rPr>
        <w:t xml:space="preserve"> blocking</w:t>
      </w:r>
      <w:r w:rsidR="001741D7" w:rsidRPr="0020118C">
        <w:rPr>
          <w:rFonts w:ascii="Times New Roman" w:hAnsi="Times New Roman"/>
          <w:sz w:val="24"/>
          <w:szCs w:val="24"/>
          <w:lang w:val="en-US"/>
        </w:rPr>
        <w:t xml:space="preserve"> in this experiment. </w:t>
      </w:r>
      <w:r w:rsidR="00741856" w:rsidRPr="0020118C">
        <w:rPr>
          <w:rFonts w:ascii="Times New Roman" w:hAnsi="Times New Roman"/>
          <w:sz w:val="24"/>
          <w:szCs w:val="24"/>
          <w:lang w:val="en-US"/>
        </w:rPr>
        <w:t xml:space="preserve">Thus, we </w:t>
      </w:r>
      <w:r w:rsidR="00BD3045" w:rsidRPr="0020118C">
        <w:rPr>
          <w:rFonts w:ascii="Times New Roman" w:hAnsi="Times New Roman"/>
          <w:sz w:val="24"/>
          <w:szCs w:val="24"/>
          <w:lang w:val="en-US"/>
        </w:rPr>
        <w:t xml:space="preserve">first </w:t>
      </w:r>
      <w:r w:rsidR="00741856" w:rsidRPr="0020118C">
        <w:rPr>
          <w:rFonts w:ascii="Times New Roman" w:hAnsi="Times New Roman"/>
          <w:sz w:val="24"/>
          <w:szCs w:val="24"/>
          <w:lang w:val="en-US"/>
        </w:rPr>
        <w:t xml:space="preserve">ran </w:t>
      </w:r>
      <w:r w:rsidR="00A55AB4" w:rsidRPr="0020118C">
        <w:rPr>
          <w:rFonts w:ascii="Times New Roman" w:hAnsi="Times New Roman"/>
          <w:sz w:val="24"/>
          <w:szCs w:val="24"/>
          <w:lang w:val="en-US"/>
        </w:rPr>
        <w:t>a</w:t>
      </w:r>
      <w:r w:rsidR="00741856" w:rsidRPr="0020118C">
        <w:rPr>
          <w:rFonts w:ascii="Times New Roman" w:hAnsi="Times New Roman"/>
          <w:sz w:val="24"/>
          <w:szCs w:val="24"/>
          <w:lang w:val="en-US"/>
        </w:rPr>
        <w:t xml:space="preserve"> </w:t>
      </w:r>
      <w:r w:rsidR="004E43BB" w:rsidRPr="0020118C">
        <w:rPr>
          <w:rFonts w:ascii="Times New Roman" w:hAnsi="Times New Roman"/>
          <w:sz w:val="24"/>
          <w:szCs w:val="24"/>
          <w:lang w:val="en-US"/>
        </w:rPr>
        <w:t xml:space="preserve">mixed-effect </w:t>
      </w:r>
      <w:r w:rsidR="00741856" w:rsidRPr="0020118C">
        <w:rPr>
          <w:rFonts w:ascii="Times New Roman" w:hAnsi="Times New Roman"/>
          <w:sz w:val="24"/>
          <w:szCs w:val="24"/>
          <w:lang w:val="en-US"/>
        </w:rPr>
        <w:t>model with block type (homogeneous vs. heterogeneous) and log(</w:t>
      </w:r>
      <w:proofErr w:type="spellStart"/>
      <w:r w:rsidR="00741856" w:rsidRPr="0020118C">
        <w:rPr>
          <w:rFonts w:ascii="Times New Roman" w:hAnsi="Times New Roman" w:cs="Times New Roman"/>
          <w:sz w:val="24"/>
          <w:szCs w:val="24"/>
          <w:lang w:val="en-GB"/>
        </w:rPr>
        <w:t>conflict</w:t>
      </w:r>
      <w:r w:rsidR="00741856" w:rsidRPr="0020118C">
        <w:rPr>
          <w:rFonts w:ascii="Times New Roman" w:hAnsi="Times New Roman" w:cs="Times New Roman"/>
          <w:sz w:val="24"/>
          <w:szCs w:val="24"/>
          <w:vertAlign w:val="subscript"/>
          <w:lang w:val="en-GB"/>
        </w:rPr>
        <w:t>FT</w:t>
      </w:r>
      <w:proofErr w:type="spellEnd"/>
      <w:r w:rsidR="00741856" w:rsidRPr="0020118C">
        <w:rPr>
          <w:rFonts w:ascii="Times New Roman" w:hAnsi="Times New Roman" w:cs="Times New Roman"/>
          <w:sz w:val="24"/>
          <w:szCs w:val="24"/>
          <w:lang w:val="en-GB"/>
        </w:rPr>
        <w:t xml:space="preserve">) as </w:t>
      </w:r>
      <w:r w:rsidR="00C145CE" w:rsidRPr="0020118C">
        <w:rPr>
          <w:rFonts w:ascii="Times New Roman" w:hAnsi="Times New Roman" w:cs="Times New Roman"/>
          <w:sz w:val="24"/>
          <w:szCs w:val="24"/>
          <w:lang w:val="en-GB"/>
        </w:rPr>
        <w:t xml:space="preserve">the </w:t>
      </w:r>
      <w:r w:rsidR="00741856" w:rsidRPr="0020118C">
        <w:rPr>
          <w:rFonts w:ascii="Times New Roman" w:hAnsi="Times New Roman" w:cs="Times New Roman"/>
          <w:sz w:val="24"/>
          <w:szCs w:val="24"/>
          <w:lang w:val="en-GB"/>
        </w:rPr>
        <w:t>fixed effects</w:t>
      </w:r>
      <w:r w:rsidR="00C145CE" w:rsidRPr="0020118C">
        <w:rPr>
          <w:rFonts w:ascii="Times New Roman" w:hAnsi="Times New Roman" w:cs="Times New Roman"/>
          <w:sz w:val="24"/>
          <w:szCs w:val="24"/>
          <w:lang w:val="en-GB"/>
        </w:rPr>
        <w:t>,</w:t>
      </w:r>
      <w:r w:rsidR="00741856" w:rsidRPr="0020118C">
        <w:rPr>
          <w:rFonts w:ascii="Times New Roman" w:hAnsi="Times New Roman" w:cs="Times New Roman"/>
          <w:sz w:val="24"/>
          <w:szCs w:val="24"/>
          <w:lang w:val="en-GB"/>
        </w:rPr>
        <w:t xml:space="preserve"> seeking </w:t>
      </w:r>
      <w:r w:rsidR="003744AF" w:rsidRPr="0020118C">
        <w:rPr>
          <w:rFonts w:ascii="Times New Roman" w:hAnsi="Times New Roman" w:cs="Times New Roman"/>
          <w:sz w:val="24"/>
          <w:szCs w:val="24"/>
          <w:lang w:val="en-GB"/>
        </w:rPr>
        <w:t>a</w:t>
      </w:r>
      <w:r w:rsidR="00741856" w:rsidRPr="0020118C">
        <w:rPr>
          <w:rFonts w:ascii="Times New Roman" w:hAnsi="Times New Roman" w:cs="Times New Roman"/>
          <w:sz w:val="24"/>
          <w:szCs w:val="24"/>
          <w:lang w:val="en-GB"/>
        </w:rPr>
        <w:t xml:space="preserve"> critical two-way interaction between </w:t>
      </w:r>
      <w:r w:rsidR="00EF1448" w:rsidRPr="0020118C">
        <w:rPr>
          <w:rFonts w:ascii="Times New Roman" w:hAnsi="Times New Roman"/>
          <w:sz w:val="24"/>
          <w:szCs w:val="24"/>
          <w:lang w:val="en-US"/>
        </w:rPr>
        <w:t>log(</w:t>
      </w:r>
      <w:proofErr w:type="spellStart"/>
      <w:r w:rsidR="00EF1448" w:rsidRPr="0020118C">
        <w:rPr>
          <w:rFonts w:ascii="Times New Roman" w:hAnsi="Times New Roman" w:cs="Times New Roman"/>
          <w:sz w:val="24"/>
          <w:szCs w:val="24"/>
          <w:lang w:val="en-GB"/>
        </w:rPr>
        <w:t>conflict</w:t>
      </w:r>
      <w:r w:rsidR="00EF1448" w:rsidRPr="0020118C">
        <w:rPr>
          <w:rFonts w:ascii="Times New Roman" w:hAnsi="Times New Roman" w:cs="Times New Roman"/>
          <w:sz w:val="24"/>
          <w:szCs w:val="24"/>
          <w:vertAlign w:val="subscript"/>
          <w:lang w:val="en-GB"/>
        </w:rPr>
        <w:t>FT</w:t>
      </w:r>
      <w:proofErr w:type="spellEnd"/>
      <w:r w:rsidR="00EF1448" w:rsidRPr="0020118C">
        <w:rPr>
          <w:rFonts w:ascii="Times New Roman" w:hAnsi="Times New Roman" w:cs="Times New Roman"/>
          <w:sz w:val="24"/>
          <w:szCs w:val="24"/>
          <w:lang w:val="en-GB"/>
        </w:rPr>
        <w:t xml:space="preserve">) and </w:t>
      </w:r>
      <w:r w:rsidR="00741856" w:rsidRPr="0020118C">
        <w:rPr>
          <w:rFonts w:ascii="Times New Roman" w:hAnsi="Times New Roman" w:cs="Times New Roman"/>
          <w:sz w:val="24"/>
          <w:szCs w:val="24"/>
          <w:lang w:val="en-GB"/>
        </w:rPr>
        <w:t>block type</w:t>
      </w:r>
      <w:r w:rsidR="00312967" w:rsidRPr="0020118C">
        <w:rPr>
          <w:rFonts w:ascii="Times New Roman" w:hAnsi="Times New Roman" w:cs="Times New Roman"/>
          <w:sz w:val="24"/>
          <w:szCs w:val="24"/>
          <w:lang w:val="en-GB"/>
        </w:rPr>
        <w:t xml:space="preserve">. The main effect of </w:t>
      </w:r>
      <w:r w:rsidR="00312967" w:rsidRPr="0020118C">
        <w:rPr>
          <w:rFonts w:ascii="Times New Roman" w:hAnsi="Times New Roman"/>
          <w:sz w:val="24"/>
          <w:szCs w:val="24"/>
          <w:lang w:val="en-US"/>
        </w:rPr>
        <w:t>log(</w:t>
      </w:r>
      <w:proofErr w:type="spellStart"/>
      <w:r w:rsidR="00312967" w:rsidRPr="0020118C">
        <w:rPr>
          <w:rFonts w:ascii="Times New Roman" w:hAnsi="Times New Roman" w:cs="Times New Roman"/>
          <w:sz w:val="24"/>
          <w:szCs w:val="24"/>
          <w:lang w:val="en-GB"/>
        </w:rPr>
        <w:t>conflict</w:t>
      </w:r>
      <w:r w:rsidR="00312967" w:rsidRPr="0020118C">
        <w:rPr>
          <w:rFonts w:ascii="Times New Roman" w:hAnsi="Times New Roman" w:cs="Times New Roman"/>
          <w:sz w:val="24"/>
          <w:szCs w:val="24"/>
          <w:vertAlign w:val="subscript"/>
          <w:lang w:val="en-GB"/>
        </w:rPr>
        <w:t>FT</w:t>
      </w:r>
      <w:proofErr w:type="spellEnd"/>
      <w:r w:rsidR="00312967" w:rsidRPr="0020118C">
        <w:rPr>
          <w:rFonts w:ascii="Times New Roman" w:hAnsi="Times New Roman" w:cs="Times New Roman"/>
          <w:sz w:val="24"/>
          <w:szCs w:val="24"/>
          <w:lang w:val="en-GB"/>
        </w:rPr>
        <w:t>) was marginally significant</w:t>
      </w:r>
      <w:r w:rsidR="00312967" w:rsidRPr="0020118C">
        <w:rPr>
          <w:rFonts w:ascii="Times New Roman" w:hAnsi="Times New Roman" w:cs="Times New Roman"/>
          <w:sz w:val="24"/>
          <w:szCs w:val="24"/>
          <w:vertAlign w:val="subscript"/>
          <w:lang w:val="en-GB"/>
        </w:rPr>
        <w:t xml:space="preserve"> </w:t>
      </w:r>
      <w:r w:rsidR="00312967" w:rsidRPr="0020118C">
        <w:rPr>
          <w:rFonts w:ascii="Times New Roman" w:hAnsi="Times New Roman" w:cs="Times New Roman"/>
          <w:sz w:val="24"/>
          <w:szCs w:val="24"/>
          <w:lang w:val="en-GB"/>
        </w:rPr>
        <w:t>(</w:t>
      </w:r>
      <w:r w:rsidR="002806A2" w:rsidRPr="0020118C">
        <w:rPr>
          <w:rFonts w:ascii="Times New Roman" w:hAnsi="Times New Roman" w:cs="Times New Roman"/>
          <w:i/>
          <w:sz w:val="24"/>
          <w:szCs w:val="24"/>
          <w:lang w:val="en-GB"/>
        </w:rPr>
        <w:t>t</w:t>
      </w:r>
      <w:r w:rsidR="002806A2" w:rsidRPr="0020118C">
        <w:rPr>
          <w:rFonts w:ascii="Times New Roman" w:hAnsi="Times New Roman" w:cs="Times New Roman"/>
          <w:sz w:val="24"/>
          <w:szCs w:val="24"/>
          <w:lang w:val="en-GB"/>
        </w:rPr>
        <w:t xml:space="preserve"> = 1.99, </w:t>
      </w:r>
      <w:r w:rsidR="002806A2" w:rsidRPr="0020118C">
        <w:rPr>
          <w:rFonts w:ascii="Times New Roman" w:hAnsi="Times New Roman" w:cs="Times New Roman"/>
          <w:i/>
          <w:sz w:val="24"/>
          <w:szCs w:val="24"/>
          <w:lang w:val="en-GB"/>
        </w:rPr>
        <w:t>p</w:t>
      </w:r>
      <w:r w:rsidR="002806A2" w:rsidRPr="0020118C">
        <w:rPr>
          <w:rFonts w:ascii="Times New Roman" w:hAnsi="Times New Roman" w:cs="Times New Roman"/>
          <w:sz w:val="24"/>
          <w:szCs w:val="24"/>
          <w:lang w:val="en-GB"/>
        </w:rPr>
        <w:t xml:space="preserve"> &lt;</w:t>
      </w:r>
      <w:r w:rsidR="00B51217" w:rsidRPr="0020118C">
        <w:rPr>
          <w:rFonts w:ascii="Times New Roman" w:hAnsi="Times New Roman" w:cs="Times New Roman"/>
          <w:sz w:val="24"/>
          <w:szCs w:val="24"/>
          <w:lang w:val="en-GB"/>
        </w:rPr>
        <w:t xml:space="preserve"> .</w:t>
      </w:r>
      <w:r w:rsidR="002806A2" w:rsidRPr="0020118C">
        <w:rPr>
          <w:rFonts w:ascii="Times New Roman" w:hAnsi="Times New Roman" w:cs="Times New Roman"/>
          <w:sz w:val="24"/>
          <w:szCs w:val="24"/>
          <w:lang w:val="en-GB"/>
        </w:rPr>
        <w:t>052</w:t>
      </w:r>
      <w:r w:rsidR="00312967" w:rsidRPr="0020118C">
        <w:rPr>
          <w:rFonts w:ascii="Times New Roman" w:hAnsi="Times New Roman" w:cs="Times New Roman"/>
          <w:sz w:val="24"/>
          <w:szCs w:val="24"/>
          <w:lang w:val="en-GB"/>
        </w:rPr>
        <w:t xml:space="preserve">), </w:t>
      </w:r>
      <w:r w:rsidR="002806A2" w:rsidRPr="0020118C">
        <w:rPr>
          <w:rFonts w:ascii="Times New Roman" w:hAnsi="Times New Roman" w:cs="Times New Roman"/>
          <w:sz w:val="24"/>
          <w:szCs w:val="24"/>
          <w:lang w:val="en-GB"/>
        </w:rPr>
        <w:t>revealing</w:t>
      </w:r>
      <w:r w:rsidR="00312967" w:rsidRPr="0020118C">
        <w:rPr>
          <w:rFonts w:ascii="Times New Roman" w:hAnsi="Times New Roman" w:cs="Times New Roman"/>
          <w:sz w:val="24"/>
          <w:szCs w:val="24"/>
          <w:lang w:val="en-GB"/>
        </w:rPr>
        <w:t xml:space="preserve"> a sl</w:t>
      </w:r>
      <w:r w:rsidR="002806A2" w:rsidRPr="0020118C">
        <w:rPr>
          <w:rFonts w:ascii="Times New Roman" w:hAnsi="Times New Roman" w:cs="Times New Roman"/>
          <w:sz w:val="24"/>
          <w:szCs w:val="24"/>
          <w:lang w:val="en-GB"/>
        </w:rPr>
        <w:t xml:space="preserve">ight influence of </w:t>
      </w:r>
      <w:r w:rsidR="006B4422" w:rsidRPr="0020118C">
        <w:rPr>
          <w:rFonts w:ascii="Times New Roman" w:hAnsi="Times New Roman" w:cs="Times New Roman"/>
          <w:sz w:val="24"/>
          <w:szCs w:val="24"/>
          <w:lang w:val="en-GB"/>
        </w:rPr>
        <w:t>domain-general executive control</w:t>
      </w:r>
      <w:r w:rsidR="002806A2" w:rsidRPr="0020118C">
        <w:rPr>
          <w:rFonts w:ascii="Times New Roman" w:hAnsi="Times New Roman" w:cs="Times New Roman"/>
          <w:sz w:val="24"/>
          <w:szCs w:val="24"/>
          <w:lang w:val="en-GB"/>
        </w:rPr>
        <w:t xml:space="preserve"> on participants’</w:t>
      </w:r>
      <w:r w:rsidR="00312967" w:rsidRPr="0020118C">
        <w:rPr>
          <w:rFonts w:ascii="Times New Roman" w:hAnsi="Times New Roman" w:cs="Times New Roman"/>
          <w:sz w:val="24"/>
          <w:szCs w:val="24"/>
          <w:lang w:val="en-GB"/>
        </w:rPr>
        <w:t xml:space="preserve"> overall naming speed. More importantly</w:t>
      </w:r>
      <w:r w:rsidR="003744AF" w:rsidRPr="0020118C">
        <w:rPr>
          <w:rFonts w:ascii="Times New Roman" w:hAnsi="Times New Roman" w:cs="Times New Roman"/>
          <w:sz w:val="24"/>
          <w:szCs w:val="24"/>
          <w:lang w:val="en-GB"/>
        </w:rPr>
        <w:t>, the</w:t>
      </w:r>
      <w:r w:rsidR="00312967" w:rsidRPr="0020118C">
        <w:rPr>
          <w:rFonts w:ascii="Times New Roman" w:hAnsi="Times New Roman" w:cs="Times New Roman"/>
          <w:sz w:val="24"/>
          <w:szCs w:val="24"/>
          <w:lang w:val="en-GB"/>
        </w:rPr>
        <w:t xml:space="preserve"> </w:t>
      </w:r>
      <w:r w:rsidR="00EF1448" w:rsidRPr="0020118C">
        <w:rPr>
          <w:rFonts w:ascii="Times New Roman" w:hAnsi="Times New Roman" w:cs="Times New Roman"/>
          <w:sz w:val="24"/>
          <w:szCs w:val="24"/>
          <w:lang w:val="en-GB"/>
        </w:rPr>
        <w:t xml:space="preserve">two-way interaction between </w:t>
      </w:r>
      <w:r w:rsidR="00312967" w:rsidRPr="0020118C">
        <w:rPr>
          <w:rFonts w:ascii="Times New Roman" w:hAnsi="Times New Roman"/>
          <w:sz w:val="24"/>
          <w:szCs w:val="24"/>
          <w:lang w:val="en-US"/>
        </w:rPr>
        <w:t>log(</w:t>
      </w:r>
      <w:proofErr w:type="spellStart"/>
      <w:r w:rsidR="00312967" w:rsidRPr="0020118C">
        <w:rPr>
          <w:rFonts w:ascii="Times New Roman" w:hAnsi="Times New Roman" w:cs="Times New Roman"/>
          <w:sz w:val="24"/>
          <w:szCs w:val="24"/>
          <w:lang w:val="en-GB"/>
        </w:rPr>
        <w:t>conflict</w:t>
      </w:r>
      <w:r w:rsidR="00312967" w:rsidRPr="0020118C">
        <w:rPr>
          <w:rFonts w:ascii="Times New Roman" w:hAnsi="Times New Roman" w:cs="Times New Roman"/>
          <w:sz w:val="24"/>
          <w:szCs w:val="24"/>
          <w:vertAlign w:val="subscript"/>
          <w:lang w:val="en-GB"/>
        </w:rPr>
        <w:t>FT</w:t>
      </w:r>
      <w:proofErr w:type="spellEnd"/>
      <w:r w:rsidR="00312967" w:rsidRPr="0020118C">
        <w:rPr>
          <w:rFonts w:ascii="Times New Roman" w:hAnsi="Times New Roman" w:cs="Times New Roman"/>
          <w:sz w:val="24"/>
          <w:szCs w:val="24"/>
          <w:lang w:val="en-GB"/>
        </w:rPr>
        <w:t xml:space="preserve">) and block type was significant </w:t>
      </w:r>
      <w:r w:rsidR="00741856" w:rsidRPr="0020118C">
        <w:rPr>
          <w:rFonts w:ascii="Times New Roman" w:hAnsi="Times New Roman" w:cs="Times New Roman"/>
          <w:sz w:val="24"/>
          <w:szCs w:val="24"/>
          <w:lang w:val="en-GB"/>
        </w:rPr>
        <w:t>(</w:t>
      </w:r>
      <w:r w:rsidR="00741856" w:rsidRPr="0020118C">
        <w:rPr>
          <w:rFonts w:ascii="Times New Roman" w:hAnsi="Times New Roman" w:cs="Times New Roman"/>
          <w:i/>
          <w:sz w:val="24"/>
          <w:szCs w:val="24"/>
          <w:lang w:val="en-GB"/>
        </w:rPr>
        <w:t>t</w:t>
      </w:r>
      <w:r w:rsidR="00741856" w:rsidRPr="0020118C">
        <w:rPr>
          <w:rFonts w:ascii="Times New Roman" w:hAnsi="Times New Roman" w:cs="Times New Roman"/>
          <w:sz w:val="24"/>
          <w:szCs w:val="24"/>
          <w:lang w:val="en-GB"/>
        </w:rPr>
        <w:t xml:space="preserve"> = 2.35, </w:t>
      </w:r>
      <w:r w:rsidR="00F179E7" w:rsidRPr="0020118C">
        <w:rPr>
          <w:rFonts w:ascii="Times New Roman" w:hAnsi="Times New Roman" w:cs="Times New Roman"/>
          <w:i/>
          <w:sz w:val="24"/>
          <w:szCs w:val="24"/>
          <w:lang w:val="en-GB"/>
        </w:rPr>
        <w:t xml:space="preserve">p </w:t>
      </w:r>
      <w:r w:rsidR="00741856" w:rsidRPr="0020118C">
        <w:rPr>
          <w:rFonts w:ascii="Times New Roman" w:hAnsi="Times New Roman" w:cs="Times New Roman"/>
          <w:sz w:val="24"/>
          <w:szCs w:val="24"/>
          <w:lang w:val="en-GB"/>
        </w:rPr>
        <w:t>&lt; .02).</w:t>
      </w:r>
      <w:r w:rsidR="00F1582A" w:rsidRPr="0020118C">
        <w:rPr>
          <w:rFonts w:ascii="Times New Roman" w:hAnsi="Times New Roman" w:cs="Times New Roman"/>
          <w:sz w:val="24"/>
          <w:szCs w:val="24"/>
          <w:lang w:val="en-GB"/>
        </w:rPr>
        <w:t xml:space="preserve"> </w:t>
      </w:r>
      <w:r w:rsidR="00C145CE" w:rsidRPr="0020118C">
        <w:rPr>
          <w:rFonts w:ascii="Times New Roman" w:hAnsi="Times New Roman" w:cs="Times New Roman"/>
          <w:sz w:val="24"/>
          <w:szCs w:val="24"/>
          <w:lang w:val="en-GB"/>
        </w:rPr>
        <w:t>W</w:t>
      </w:r>
      <w:r w:rsidR="008426B0" w:rsidRPr="0020118C">
        <w:rPr>
          <w:rFonts w:ascii="Times New Roman" w:hAnsi="Times New Roman" w:cs="Times New Roman"/>
          <w:sz w:val="24"/>
          <w:szCs w:val="24"/>
          <w:lang w:val="en-GB"/>
        </w:rPr>
        <w:t>e</w:t>
      </w:r>
      <w:r w:rsidR="00C145CE" w:rsidRPr="0020118C">
        <w:rPr>
          <w:rFonts w:ascii="Times New Roman" w:hAnsi="Times New Roman" w:cs="Times New Roman"/>
          <w:sz w:val="24"/>
          <w:szCs w:val="24"/>
          <w:lang w:val="en-GB"/>
        </w:rPr>
        <w:t xml:space="preserve"> then</w:t>
      </w:r>
      <w:r w:rsidR="008426B0" w:rsidRPr="0020118C">
        <w:rPr>
          <w:rFonts w:ascii="Times New Roman" w:hAnsi="Times New Roman" w:cs="Times New Roman"/>
          <w:sz w:val="24"/>
          <w:szCs w:val="24"/>
          <w:lang w:val="en-GB"/>
        </w:rPr>
        <w:t xml:space="preserve"> ran two separate models, </w:t>
      </w:r>
      <w:r w:rsidR="00741856" w:rsidRPr="0020118C">
        <w:rPr>
          <w:rFonts w:ascii="Times New Roman" w:hAnsi="Times New Roman" w:cs="Times New Roman"/>
          <w:sz w:val="24"/>
          <w:szCs w:val="24"/>
          <w:lang w:val="en-GB"/>
        </w:rPr>
        <w:t>one for each</w:t>
      </w:r>
      <w:r w:rsidR="008F0F24" w:rsidRPr="0020118C">
        <w:rPr>
          <w:rFonts w:ascii="Times New Roman" w:hAnsi="Times New Roman" w:cs="Times New Roman"/>
          <w:sz w:val="24"/>
          <w:szCs w:val="24"/>
          <w:lang w:val="en-GB"/>
        </w:rPr>
        <w:t xml:space="preserve"> type of block (</w:t>
      </w:r>
      <w:r w:rsidR="00741856" w:rsidRPr="0020118C">
        <w:rPr>
          <w:rFonts w:ascii="Times New Roman" w:hAnsi="Times New Roman" w:cs="Times New Roman"/>
          <w:sz w:val="24"/>
          <w:szCs w:val="24"/>
          <w:lang w:val="en-GB"/>
        </w:rPr>
        <w:t>homogeneous and</w:t>
      </w:r>
      <w:r w:rsidR="008F0F24" w:rsidRPr="0020118C">
        <w:rPr>
          <w:rFonts w:ascii="Times New Roman" w:hAnsi="Times New Roman" w:cs="Times New Roman"/>
          <w:sz w:val="24"/>
          <w:szCs w:val="24"/>
          <w:lang w:val="en-GB"/>
        </w:rPr>
        <w:t xml:space="preserve"> heterogeneous)</w:t>
      </w:r>
      <w:r w:rsidR="00EF1448" w:rsidRPr="0020118C">
        <w:rPr>
          <w:rFonts w:ascii="Times New Roman" w:hAnsi="Times New Roman" w:cs="Times New Roman"/>
          <w:sz w:val="24"/>
          <w:szCs w:val="24"/>
          <w:lang w:val="en-GB"/>
        </w:rPr>
        <w:t xml:space="preserve">, with </w:t>
      </w:r>
      <w:r w:rsidR="008426B0" w:rsidRPr="0020118C">
        <w:rPr>
          <w:rFonts w:ascii="Times New Roman" w:hAnsi="Times New Roman"/>
          <w:sz w:val="24"/>
          <w:szCs w:val="24"/>
          <w:lang w:val="en-US"/>
        </w:rPr>
        <w:t>log(</w:t>
      </w:r>
      <w:proofErr w:type="spellStart"/>
      <w:r w:rsidR="008426B0" w:rsidRPr="0020118C">
        <w:rPr>
          <w:rFonts w:ascii="Times New Roman" w:hAnsi="Times New Roman" w:cs="Times New Roman"/>
          <w:sz w:val="24"/>
          <w:szCs w:val="24"/>
          <w:lang w:val="en-GB"/>
        </w:rPr>
        <w:t>conflict</w:t>
      </w:r>
      <w:r w:rsidR="008426B0" w:rsidRPr="0020118C">
        <w:rPr>
          <w:rFonts w:ascii="Times New Roman" w:hAnsi="Times New Roman" w:cs="Times New Roman"/>
          <w:sz w:val="24"/>
          <w:szCs w:val="24"/>
          <w:vertAlign w:val="subscript"/>
          <w:lang w:val="en-GB"/>
        </w:rPr>
        <w:t>FT</w:t>
      </w:r>
      <w:proofErr w:type="spellEnd"/>
      <w:r w:rsidR="008426B0" w:rsidRPr="0020118C">
        <w:rPr>
          <w:rFonts w:ascii="Times New Roman" w:hAnsi="Times New Roman" w:cs="Times New Roman"/>
          <w:sz w:val="24"/>
          <w:szCs w:val="24"/>
          <w:lang w:val="en-GB"/>
        </w:rPr>
        <w:t xml:space="preserve">) as </w:t>
      </w:r>
      <w:r w:rsidR="008F0F24" w:rsidRPr="0020118C">
        <w:rPr>
          <w:rFonts w:ascii="Times New Roman" w:hAnsi="Times New Roman" w:cs="Times New Roman"/>
          <w:sz w:val="24"/>
          <w:szCs w:val="24"/>
          <w:lang w:val="en-GB"/>
        </w:rPr>
        <w:t xml:space="preserve">the only </w:t>
      </w:r>
      <w:r w:rsidR="008426B0" w:rsidRPr="0020118C">
        <w:rPr>
          <w:rFonts w:ascii="Times New Roman" w:hAnsi="Times New Roman" w:cs="Times New Roman"/>
          <w:sz w:val="24"/>
          <w:szCs w:val="24"/>
          <w:lang w:val="en-GB"/>
        </w:rPr>
        <w:t xml:space="preserve">fixed effect. </w:t>
      </w:r>
      <w:r w:rsidR="00EF1448" w:rsidRPr="0020118C">
        <w:rPr>
          <w:rFonts w:ascii="Times New Roman" w:hAnsi="Times New Roman" w:cs="Times New Roman"/>
          <w:sz w:val="24"/>
          <w:szCs w:val="24"/>
          <w:lang w:val="en-GB"/>
        </w:rPr>
        <w:t>The results of these models showed that l</w:t>
      </w:r>
      <w:proofErr w:type="spellStart"/>
      <w:r w:rsidR="008426B0" w:rsidRPr="0020118C">
        <w:rPr>
          <w:rFonts w:ascii="Times New Roman" w:hAnsi="Times New Roman"/>
          <w:sz w:val="24"/>
          <w:szCs w:val="24"/>
          <w:lang w:val="en-US"/>
        </w:rPr>
        <w:t>og</w:t>
      </w:r>
      <w:proofErr w:type="spellEnd"/>
      <w:r w:rsidR="008426B0" w:rsidRPr="0020118C">
        <w:rPr>
          <w:rFonts w:ascii="Times New Roman" w:hAnsi="Times New Roman"/>
          <w:sz w:val="24"/>
          <w:szCs w:val="24"/>
          <w:lang w:val="en-US"/>
        </w:rPr>
        <w:t>(</w:t>
      </w:r>
      <w:proofErr w:type="spellStart"/>
      <w:r w:rsidR="008426B0" w:rsidRPr="0020118C">
        <w:rPr>
          <w:rFonts w:ascii="Times New Roman" w:hAnsi="Times New Roman" w:cs="Times New Roman"/>
          <w:sz w:val="24"/>
          <w:szCs w:val="24"/>
          <w:lang w:val="en-GB"/>
        </w:rPr>
        <w:t>conflict</w:t>
      </w:r>
      <w:r w:rsidR="008426B0" w:rsidRPr="0020118C">
        <w:rPr>
          <w:rFonts w:ascii="Times New Roman" w:hAnsi="Times New Roman" w:cs="Times New Roman"/>
          <w:sz w:val="24"/>
          <w:szCs w:val="24"/>
          <w:vertAlign w:val="subscript"/>
          <w:lang w:val="en-GB"/>
        </w:rPr>
        <w:t>FT</w:t>
      </w:r>
      <w:proofErr w:type="spellEnd"/>
      <w:r w:rsidR="008426B0" w:rsidRPr="0020118C">
        <w:rPr>
          <w:rFonts w:ascii="Times New Roman" w:hAnsi="Times New Roman" w:cs="Times New Roman"/>
          <w:sz w:val="24"/>
          <w:szCs w:val="24"/>
          <w:lang w:val="en-GB"/>
        </w:rPr>
        <w:t>) only predicted performance in homogeneous (</w:t>
      </w:r>
      <w:r w:rsidR="008426B0" w:rsidRPr="0020118C">
        <w:rPr>
          <w:rFonts w:ascii="Times New Roman" w:hAnsi="Times New Roman" w:cs="Times New Roman"/>
          <w:i/>
          <w:sz w:val="24"/>
          <w:szCs w:val="24"/>
          <w:lang w:val="en-GB"/>
        </w:rPr>
        <w:t>t</w:t>
      </w:r>
      <w:r w:rsidR="008426B0" w:rsidRPr="0020118C">
        <w:rPr>
          <w:rFonts w:ascii="Times New Roman" w:hAnsi="Times New Roman" w:cs="Times New Roman"/>
          <w:sz w:val="24"/>
          <w:szCs w:val="24"/>
          <w:lang w:val="en-GB"/>
        </w:rPr>
        <w:t xml:space="preserve"> = 2.27, </w:t>
      </w:r>
      <w:r w:rsidR="00EF7229" w:rsidRPr="0020118C">
        <w:rPr>
          <w:rFonts w:ascii="Times New Roman" w:hAnsi="Times New Roman" w:cs="Times New Roman"/>
          <w:i/>
          <w:sz w:val="24"/>
          <w:szCs w:val="24"/>
          <w:lang w:val="en-GB"/>
        </w:rPr>
        <w:t>p</w:t>
      </w:r>
      <w:r w:rsidR="008426B0" w:rsidRPr="0020118C">
        <w:rPr>
          <w:rFonts w:ascii="Times New Roman" w:hAnsi="Times New Roman" w:cs="Times New Roman"/>
          <w:sz w:val="24"/>
          <w:szCs w:val="24"/>
          <w:lang w:val="en-GB"/>
        </w:rPr>
        <w:t xml:space="preserve"> &lt; .02)</w:t>
      </w:r>
      <w:r w:rsidR="00C145CE" w:rsidRPr="0020118C">
        <w:rPr>
          <w:rFonts w:ascii="Times New Roman" w:hAnsi="Times New Roman" w:cs="Times New Roman"/>
          <w:sz w:val="24"/>
          <w:szCs w:val="24"/>
          <w:lang w:val="en-GB"/>
        </w:rPr>
        <w:t>,</w:t>
      </w:r>
      <w:r w:rsidR="008426B0" w:rsidRPr="0020118C">
        <w:rPr>
          <w:rFonts w:ascii="Times New Roman" w:hAnsi="Times New Roman" w:cs="Times New Roman"/>
          <w:sz w:val="24"/>
          <w:szCs w:val="24"/>
          <w:lang w:val="en-GB"/>
        </w:rPr>
        <w:t xml:space="preserve"> but not in heterogeneous blocks (</w:t>
      </w:r>
      <w:r w:rsidR="008426B0" w:rsidRPr="0020118C">
        <w:rPr>
          <w:rFonts w:ascii="Times New Roman" w:hAnsi="Times New Roman" w:cs="Times New Roman"/>
          <w:i/>
          <w:sz w:val="24"/>
          <w:szCs w:val="24"/>
          <w:lang w:val="en-GB"/>
        </w:rPr>
        <w:t>t</w:t>
      </w:r>
      <w:r w:rsidR="008D2BAB" w:rsidRPr="0020118C">
        <w:rPr>
          <w:rFonts w:ascii="Times New Roman" w:hAnsi="Times New Roman" w:cs="Times New Roman"/>
          <w:sz w:val="24"/>
          <w:szCs w:val="24"/>
          <w:lang w:val="en-GB"/>
        </w:rPr>
        <w:t xml:space="preserve"> = 1.14</w:t>
      </w:r>
      <w:r w:rsidR="008426B0" w:rsidRPr="0020118C">
        <w:rPr>
          <w:rFonts w:ascii="Times New Roman" w:hAnsi="Times New Roman" w:cs="Times New Roman"/>
          <w:sz w:val="24"/>
          <w:szCs w:val="24"/>
          <w:lang w:val="en-GB"/>
        </w:rPr>
        <w:t xml:space="preserve">, </w:t>
      </w:r>
      <w:r w:rsidR="00EF7229" w:rsidRPr="0020118C">
        <w:rPr>
          <w:rFonts w:ascii="Times New Roman" w:hAnsi="Times New Roman" w:cs="Times New Roman"/>
          <w:i/>
          <w:sz w:val="24"/>
          <w:szCs w:val="24"/>
          <w:lang w:val="en-GB"/>
        </w:rPr>
        <w:t>p</w:t>
      </w:r>
      <w:r w:rsidR="00EF1448" w:rsidRPr="0020118C">
        <w:rPr>
          <w:rFonts w:ascii="Times New Roman" w:hAnsi="Times New Roman" w:cs="Times New Roman"/>
          <w:sz w:val="24"/>
          <w:szCs w:val="24"/>
          <w:lang w:val="en-GB"/>
        </w:rPr>
        <w:t xml:space="preserve"> &lt; .26). This means that </w:t>
      </w:r>
      <w:r w:rsidR="006B4422" w:rsidRPr="0020118C">
        <w:rPr>
          <w:rFonts w:ascii="Times New Roman" w:hAnsi="Times New Roman" w:cs="Times New Roman"/>
          <w:sz w:val="24"/>
          <w:szCs w:val="24"/>
          <w:lang w:val="en-GB"/>
        </w:rPr>
        <w:t>domain-general executive control</w:t>
      </w:r>
      <w:r w:rsidR="001741D7" w:rsidRPr="0020118C">
        <w:rPr>
          <w:rFonts w:ascii="Times New Roman" w:hAnsi="Times New Roman" w:cs="Times New Roman"/>
          <w:sz w:val="24"/>
          <w:szCs w:val="24"/>
          <w:lang w:val="en-GB"/>
        </w:rPr>
        <w:t xml:space="preserve"> wa</w:t>
      </w:r>
      <w:r w:rsidR="008426B0" w:rsidRPr="0020118C">
        <w:rPr>
          <w:rFonts w:ascii="Times New Roman" w:hAnsi="Times New Roman" w:cs="Times New Roman"/>
          <w:sz w:val="24"/>
          <w:szCs w:val="24"/>
          <w:lang w:val="en-GB"/>
        </w:rPr>
        <w:t xml:space="preserve">s </w:t>
      </w:r>
      <w:r w:rsidR="00741856" w:rsidRPr="0020118C">
        <w:rPr>
          <w:rFonts w:ascii="Times New Roman" w:hAnsi="Times New Roman" w:cs="Times New Roman"/>
          <w:sz w:val="24"/>
          <w:szCs w:val="24"/>
          <w:lang w:val="en-GB"/>
        </w:rPr>
        <w:t xml:space="preserve">in fact </w:t>
      </w:r>
      <w:r w:rsidR="008426B0" w:rsidRPr="0020118C">
        <w:rPr>
          <w:rFonts w:ascii="Times New Roman" w:hAnsi="Times New Roman" w:cs="Times New Roman"/>
          <w:sz w:val="24"/>
          <w:szCs w:val="24"/>
          <w:lang w:val="en-GB"/>
        </w:rPr>
        <w:t xml:space="preserve">only recruited </w:t>
      </w:r>
      <w:r w:rsidR="00523002" w:rsidRPr="0020118C">
        <w:rPr>
          <w:rFonts w:ascii="Times New Roman" w:hAnsi="Times New Roman" w:cs="Times New Roman"/>
          <w:sz w:val="24"/>
          <w:szCs w:val="24"/>
          <w:lang w:val="en-GB"/>
        </w:rPr>
        <w:t xml:space="preserve">due to </w:t>
      </w:r>
      <w:r w:rsidR="008426B0" w:rsidRPr="0020118C">
        <w:rPr>
          <w:rFonts w:ascii="Times New Roman" w:hAnsi="Times New Roman" w:cs="Times New Roman"/>
          <w:sz w:val="24"/>
          <w:szCs w:val="24"/>
          <w:lang w:val="en-GB"/>
        </w:rPr>
        <w:t xml:space="preserve">the need </w:t>
      </w:r>
      <w:r w:rsidR="00C145CE" w:rsidRPr="0020118C">
        <w:rPr>
          <w:rFonts w:ascii="Times New Roman" w:hAnsi="Times New Roman" w:cs="Times New Roman"/>
          <w:sz w:val="24"/>
          <w:szCs w:val="24"/>
          <w:lang w:val="en-GB"/>
        </w:rPr>
        <w:t>t</w:t>
      </w:r>
      <w:r w:rsidR="008426B0" w:rsidRPr="0020118C">
        <w:rPr>
          <w:rFonts w:ascii="Times New Roman" w:hAnsi="Times New Roman" w:cs="Times New Roman"/>
          <w:sz w:val="24"/>
          <w:szCs w:val="24"/>
          <w:lang w:val="en-GB"/>
        </w:rPr>
        <w:t>o overcom</w:t>
      </w:r>
      <w:r w:rsidR="00C145CE" w:rsidRPr="0020118C">
        <w:rPr>
          <w:rFonts w:ascii="Times New Roman" w:hAnsi="Times New Roman" w:cs="Times New Roman"/>
          <w:sz w:val="24"/>
          <w:szCs w:val="24"/>
          <w:lang w:val="en-GB"/>
        </w:rPr>
        <w:t>e</w:t>
      </w:r>
      <w:r w:rsidR="008426B0" w:rsidRPr="0020118C">
        <w:rPr>
          <w:rFonts w:ascii="Times New Roman" w:hAnsi="Times New Roman" w:cs="Times New Roman"/>
          <w:sz w:val="24"/>
          <w:szCs w:val="24"/>
          <w:lang w:val="en-GB"/>
        </w:rPr>
        <w:t xml:space="preserve"> semantic blocking</w:t>
      </w:r>
      <w:r w:rsidR="00AF0A2E" w:rsidRPr="0020118C">
        <w:rPr>
          <w:rFonts w:ascii="Times New Roman" w:hAnsi="Times New Roman" w:cs="Times New Roman"/>
          <w:sz w:val="24"/>
          <w:szCs w:val="24"/>
          <w:lang w:val="en-GB"/>
        </w:rPr>
        <w:t xml:space="preserve"> (</w:t>
      </w:r>
      <w:r w:rsidR="00C23F74" w:rsidRPr="0020118C">
        <w:rPr>
          <w:rFonts w:ascii="Times New Roman" w:hAnsi="Times New Roman" w:cs="Times New Roman"/>
          <w:sz w:val="24"/>
          <w:szCs w:val="24"/>
          <w:lang w:val="en-GB"/>
        </w:rPr>
        <w:t>Figure 3</w:t>
      </w:r>
      <w:r w:rsidR="009D118E" w:rsidRPr="0020118C">
        <w:rPr>
          <w:rFonts w:ascii="Times New Roman" w:hAnsi="Times New Roman" w:cs="Times New Roman"/>
          <w:sz w:val="24"/>
          <w:szCs w:val="24"/>
          <w:lang w:val="en-GB"/>
        </w:rPr>
        <w:t>).</w:t>
      </w:r>
      <w:r w:rsidR="00AF0A2E" w:rsidRPr="0020118C">
        <w:rPr>
          <w:rFonts w:ascii="Times New Roman" w:hAnsi="Times New Roman" w:cs="Times New Roman"/>
          <w:sz w:val="24"/>
          <w:szCs w:val="24"/>
          <w:lang w:val="en-GB"/>
        </w:rPr>
        <w:t xml:space="preserve"> </w:t>
      </w:r>
    </w:p>
    <w:p w14:paraId="59AA9992" w14:textId="421408F2" w:rsidR="00E70E39" w:rsidRPr="0020118C" w:rsidRDefault="00E70E39" w:rsidP="00E70E39">
      <w:pPr>
        <w:spacing w:line="480" w:lineRule="auto"/>
        <w:jc w:val="center"/>
        <w:rPr>
          <w:rFonts w:ascii="Times New Roman" w:hAnsi="Times New Roman" w:cs="Times New Roman"/>
          <w:i/>
          <w:sz w:val="24"/>
          <w:szCs w:val="24"/>
          <w:lang w:val="en-GB"/>
        </w:rPr>
      </w:pPr>
      <w:r w:rsidRPr="0020118C">
        <w:rPr>
          <w:rFonts w:ascii="Times New Roman" w:hAnsi="Times New Roman" w:cs="Times New Roman"/>
          <w:i/>
          <w:sz w:val="24"/>
          <w:szCs w:val="24"/>
          <w:lang w:val="en-GB"/>
        </w:rPr>
        <w:t>(Figure 3 about here)</w:t>
      </w:r>
    </w:p>
    <w:p w14:paraId="2EE36209" w14:textId="373CCFCF" w:rsidR="00BC6A46" w:rsidRPr="0020118C" w:rsidRDefault="00D8399D" w:rsidP="00BC6A46">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It could be</w:t>
      </w:r>
      <w:r w:rsidR="00C23F74" w:rsidRPr="0020118C">
        <w:rPr>
          <w:rFonts w:ascii="Times New Roman" w:hAnsi="Times New Roman" w:cs="Times New Roman"/>
          <w:sz w:val="24"/>
          <w:szCs w:val="24"/>
          <w:lang w:val="en-GB"/>
        </w:rPr>
        <w:t xml:space="preserve"> argue</w:t>
      </w:r>
      <w:r w:rsidRPr="0020118C">
        <w:rPr>
          <w:rFonts w:ascii="Times New Roman" w:hAnsi="Times New Roman" w:cs="Times New Roman"/>
          <w:sz w:val="24"/>
          <w:szCs w:val="24"/>
          <w:lang w:val="en-GB"/>
        </w:rPr>
        <w:t>d</w:t>
      </w:r>
      <w:r w:rsidR="00C23F74" w:rsidRPr="0020118C">
        <w:rPr>
          <w:rFonts w:ascii="Times New Roman" w:hAnsi="Times New Roman" w:cs="Times New Roman"/>
          <w:sz w:val="24"/>
          <w:szCs w:val="24"/>
          <w:lang w:val="en-GB"/>
        </w:rPr>
        <w:t xml:space="preserve"> that </w:t>
      </w:r>
      <w:r w:rsidRPr="0020118C">
        <w:rPr>
          <w:rFonts w:ascii="Times New Roman" w:hAnsi="Times New Roman" w:cs="Times New Roman"/>
          <w:sz w:val="24"/>
          <w:szCs w:val="24"/>
          <w:lang w:val="en-GB"/>
        </w:rPr>
        <w:t xml:space="preserve">the </w:t>
      </w:r>
      <w:r w:rsidR="00D82C7D" w:rsidRPr="0020118C">
        <w:rPr>
          <w:rFonts w:ascii="Times New Roman" w:hAnsi="Times New Roman" w:cs="Times New Roman"/>
          <w:sz w:val="24"/>
          <w:szCs w:val="24"/>
          <w:lang w:val="en-GB"/>
        </w:rPr>
        <w:t xml:space="preserve">participants tested in their </w:t>
      </w:r>
      <w:r w:rsidR="00C23F74" w:rsidRPr="0020118C">
        <w:rPr>
          <w:rFonts w:ascii="Times New Roman" w:hAnsi="Times New Roman" w:cs="Times New Roman"/>
          <w:sz w:val="24"/>
          <w:szCs w:val="24"/>
          <w:lang w:val="en-GB"/>
        </w:rPr>
        <w:t xml:space="preserve">non-native </w:t>
      </w:r>
      <w:r w:rsidR="00D82C7D" w:rsidRPr="0020118C">
        <w:rPr>
          <w:rFonts w:ascii="Times New Roman" w:hAnsi="Times New Roman" w:cs="Times New Roman"/>
          <w:sz w:val="24"/>
          <w:szCs w:val="24"/>
          <w:lang w:val="en-GB"/>
        </w:rPr>
        <w:t xml:space="preserve">language </w:t>
      </w:r>
      <w:r w:rsidR="0076594B" w:rsidRPr="0020118C">
        <w:rPr>
          <w:rFonts w:ascii="Times New Roman" w:hAnsi="Times New Roman" w:cs="Times New Roman"/>
          <w:sz w:val="24"/>
          <w:szCs w:val="24"/>
          <w:lang w:val="en-GB"/>
        </w:rPr>
        <w:t>were</w:t>
      </w:r>
      <w:r w:rsidR="00C23F74" w:rsidRPr="0020118C">
        <w:rPr>
          <w:rFonts w:ascii="Times New Roman" w:hAnsi="Times New Roman" w:cs="Times New Roman"/>
          <w:sz w:val="24"/>
          <w:szCs w:val="24"/>
          <w:lang w:val="en-GB"/>
        </w:rPr>
        <w:t xml:space="preserve"> as efficient as </w:t>
      </w:r>
      <w:r w:rsidR="00D82C7D" w:rsidRPr="0020118C">
        <w:rPr>
          <w:rFonts w:ascii="Times New Roman" w:hAnsi="Times New Roman" w:cs="Times New Roman"/>
          <w:sz w:val="24"/>
          <w:szCs w:val="24"/>
          <w:lang w:val="en-GB"/>
        </w:rPr>
        <w:t xml:space="preserve">those tested in their </w:t>
      </w:r>
      <w:r w:rsidR="00C23F74" w:rsidRPr="0020118C">
        <w:rPr>
          <w:rFonts w:ascii="Times New Roman" w:hAnsi="Times New Roman" w:cs="Times New Roman"/>
          <w:sz w:val="24"/>
          <w:szCs w:val="24"/>
          <w:lang w:val="en-GB"/>
        </w:rPr>
        <w:t>native</w:t>
      </w:r>
      <w:r w:rsidR="00D82C7D" w:rsidRPr="0020118C">
        <w:rPr>
          <w:rFonts w:ascii="Times New Roman" w:hAnsi="Times New Roman" w:cs="Times New Roman"/>
          <w:sz w:val="24"/>
          <w:szCs w:val="24"/>
          <w:lang w:val="en-GB"/>
        </w:rPr>
        <w:t xml:space="preserve"> language</w:t>
      </w:r>
      <w:r w:rsidR="00C23F74" w:rsidRPr="0020118C">
        <w:rPr>
          <w:rFonts w:ascii="Times New Roman" w:hAnsi="Times New Roman" w:cs="Times New Roman"/>
          <w:sz w:val="24"/>
          <w:szCs w:val="24"/>
          <w:lang w:val="en-GB"/>
        </w:rPr>
        <w:t xml:space="preserve"> in overcoming semantic blocking </w:t>
      </w:r>
      <w:r w:rsidRPr="0020118C">
        <w:rPr>
          <w:rFonts w:ascii="Times New Roman" w:hAnsi="Times New Roman" w:cs="Times New Roman"/>
          <w:sz w:val="24"/>
          <w:szCs w:val="24"/>
          <w:lang w:val="en-GB"/>
        </w:rPr>
        <w:lastRenderedPageBreak/>
        <w:t>because they</w:t>
      </w:r>
      <w:r w:rsidR="00C23F74" w:rsidRPr="0020118C">
        <w:rPr>
          <w:rFonts w:ascii="Times New Roman" w:hAnsi="Times New Roman" w:cs="Times New Roman"/>
          <w:sz w:val="24"/>
          <w:szCs w:val="24"/>
          <w:lang w:val="en-GB"/>
        </w:rPr>
        <w:t xml:space="preserve"> recruit</w:t>
      </w:r>
      <w:r w:rsidRPr="0020118C">
        <w:rPr>
          <w:rFonts w:ascii="Times New Roman" w:hAnsi="Times New Roman" w:cs="Times New Roman"/>
          <w:sz w:val="24"/>
          <w:szCs w:val="24"/>
          <w:lang w:val="en-GB"/>
        </w:rPr>
        <w:t>ed</w:t>
      </w:r>
      <w:r w:rsidR="0076594B" w:rsidRPr="0020118C">
        <w:rPr>
          <w:rFonts w:ascii="Times New Roman" w:hAnsi="Times New Roman" w:cs="Times New Roman"/>
          <w:sz w:val="24"/>
          <w:szCs w:val="24"/>
          <w:lang w:val="en-GB"/>
        </w:rPr>
        <w:t xml:space="preserve"> </w:t>
      </w:r>
      <w:r w:rsidR="006B4422" w:rsidRPr="0020118C">
        <w:rPr>
          <w:rFonts w:ascii="Times New Roman" w:hAnsi="Times New Roman" w:cs="Times New Roman"/>
          <w:sz w:val="24"/>
          <w:szCs w:val="24"/>
          <w:lang w:val="en-GB"/>
        </w:rPr>
        <w:t>domain-general executive control</w:t>
      </w:r>
      <w:r w:rsidR="0076594B" w:rsidRPr="0020118C">
        <w:rPr>
          <w:rFonts w:ascii="Times New Roman" w:hAnsi="Times New Roman" w:cs="Times New Roman"/>
          <w:sz w:val="24"/>
          <w:szCs w:val="24"/>
          <w:lang w:val="en-GB"/>
        </w:rPr>
        <w:t xml:space="preserve"> to a greater extent</w:t>
      </w:r>
      <w:r w:rsidRPr="0020118C">
        <w:rPr>
          <w:rFonts w:ascii="Times New Roman" w:hAnsi="Times New Roman" w:cs="Times New Roman"/>
          <w:sz w:val="24"/>
          <w:szCs w:val="24"/>
          <w:lang w:val="en-GB"/>
        </w:rPr>
        <w:t>. To test this</w:t>
      </w:r>
      <w:r w:rsidR="00523002" w:rsidRPr="0020118C">
        <w:rPr>
          <w:rFonts w:ascii="Times New Roman" w:hAnsi="Times New Roman" w:cs="Times New Roman"/>
          <w:sz w:val="24"/>
          <w:szCs w:val="24"/>
          <w:lang w:val="en-GB"/>
        </w:rPr>
        <w:t xml:space="preserve"> possibility</w:t>
      </w:r>
      <w:r w:rsidRPr="0020118C">
        <w:rPr>
          <w:rFonts w:ascii="Times New Roman" w:hAnsi="Times New Roman" w:cs="Times New Roman"/>
          <w:sz w:val="24"/>
          <w:szCs w:val="24"/>
          <w:lang w:val="en-GB"/>
        </w:rPr>
        <w:t>,</w:t>
      </w:r>
      <w:r w:rsidR="0076594B" w:rsidRPr="0020118C">
        <w:rPr>
          <w:rFonts w:ascii="Times New Roman" w:hAnsi="Times New Roman" w:cs="Times New Roman"/>
          <w:sz w:val="24"/>
          <w:szCs w:val="24"/>
          <w:lang w:val="en-GB"/>
        </w:rPr>
        <w:t xml:space="preserve"> </w:t>
      </w:r>
      <w:r w:rsidR="00C23F74" w:rsidRPr="0020118C">
        <w:rPr>
          <w:rFonts w:ascii="Times New Roman" w:hAnsi="Times New Roman" w:cs="Times New Roman"/>
          <w:sz w:val="24"/>
          <w:szCs w:val="24"/>
          <w:lang w:val="en-GB"/>
        </w:rPr>
        <w:t xml:space="preserve">we </w:t>
      </w:r>
      <w:r w:rsidR="0076594B" w:rsidRPr="0020118C">
        <w:rPr>
          <w:rFonts w:ascii="Times New Roman" w:hAnsi="Times New Roman" w:cs="Times New Roman"/>
          <w:sz w:val="24"/>
          <w:szCs w:val="24"/>
          <w:lang w:val="en-GB"/>
        </w:rPr>
        <w:t xml:space="preserve">complementarily </w:t>
      </w:r>
      <w:r w:rsidR="00C23F74" w:rsidRPr="0020118C">
        <w:rPr>
          <w:rFonts w:ascii="Times New Roman" w:hAnsi="Times New Roman" w:cs="Times New Roman"/>
          <w:sz w:val="24"/>
          <w:szCs w:val="24"/>
          <w:lang w:val="en-GB"/>
        </w:rPr>
        <w:t>re-ran the last model</w:t>
      </w:r>
      <w:r w:rsidRPr="0020118C">
        <w:rPr>
          <w:rFonts w:ascii="Times New Roman" w:hAnsi="Times New Roman" w:cs="Times New Roman"/>
          <w:sz w:val="24"/>
          <w:szCs w:val="24"/>
          <w:lang w:val="en-GB"/>
        </w:rPr>
        <w:t>,</w:t>
      </w:r>
      <w:r w:rsidR="00C23F74" w:rsidRPr="0020118C">
        <w:rPr>
          <w:rFonts w:ascii="Times New Roman" w:hAnsi="Times New Roman" w:cs="Times New Roman"/>
          <w:sz w:val="24"/>
          <w:szCs w:val="24"/>
          <w:lang w:val="en-GB"/>
        </w:rPr>
        <w:t xml:space="preserve"> including group as an additional fixed effect</w:t>
      </w:r>
      <w:r w:rsidR="0076594B" w:rsidRPr="0020118C">
        <w:rPr>
          <w:rFonts w:ascii="Times New Roman" w:hAnsi="Times New Roman" w:cs="Times New Roman"/>
          <w:sz w:val="24"/>
          <w:szCs w:val="24"/>
          <w:lang w:val="en-GB"/>
        </w:rPr>
        <w:t xml:space="preserve">. The lack of a two-way interaction between </w:t>
      </w:r>
      <w:r w:rsidR="0076594B" w:rsidRPr="0020118C">
        <w:rPr>
          <w:rFonts w:ascii="Times New Roman" w:hAnsi="Times New Roman"/>
          <w:sz w:val="24"/>
          <w:szCs w:val="24"/>
          <w:lang w:val="en-US"/>
        </w:rPr>
        <w:t>log(</w:t>
      </w:r>
      <w:proofErr w:type="spellStart"/>
      <w:r w:rsidR="0076594B" w:rsidRPr="0020118C">
        <w:rPr>
          <w:rFonts w:ascii="Times New Roman" w:hAnsi="Times New Roman" w:cs="Times New Roman"/>
          <w:sz w:val="24"/>
          <w:szCs w:val="24"/>
          <w:lang w:val="en-GB"/>
        </w:rPr>
        <w:t>conflict</w:t>
      </w:r>
      <w:r w:rsidR="0076594B" w:rsidRPr="0020118C">
        <w:rPr>
          <w:rFonts w:ascii="Times New Roman" w:hAnsi="Times New Roman" w:cs="Times New Roman"/>
          <w:sz w:val="24"/>
          <w:szCs w:val="24"/>
          <w:vertAlign w:val="subscript"/>
          <w:lang w:val="en-GB"/>
        </w:rPr>
        <w:t>FT</w:t>
      </w:r>
      <w:proofErr w:type="spellEnd"/>
      <w:r w:rsidR="0076594B" w:rsidRPr="0020118C">
        <w:rPr>
          <w:rFonts w:ascii="Times New Roman" w:hAnsi="Times New Roman" w:cs="Times New Roman"/>
          <w:sz w:val="24"/>
          <w:szCs w:val="24"/>
          <w:lang w:val="en-GB"/>
        </w:rPr>
        <w:t>) and group (</w:t>
      </w:r>
      <w:r w:rsidR="0076594B" w:rsidRPr="0020118C">
        <w:rPr>
          <w:rFonts w:ascii="Times New Roman" w:hAnsi="Times New Roman" w:cs="Times New Roman"/>
          <w:i/>
          <w:sz w:val="24"/>
          <w:szCs w:val="24"/>
          <w:lang w:val="en-GB"/>
        </w:rPr>
        <w:t>t</w:t>
      </w:r>
      <w:r w:rsidR="0076594B" w:rsidRPr="0020118C">
        <w:rPr>
          <w:rFonts w:ascii="Times New Roman" w:hAnsi="Times New Roman" w:cs="Times New Roman"/>
          <w:sz w:val="24"/>
          <w:szCs w:val="24"/>
          <w:lang w:val="en-GB"/>
        </w:rPr>
        <w:t xml:space="preserve"> </w:t>
      </w:r>
      <w:r w:rsidR="008D2BAB" w:rsidRPr="0020118C">
        <w:rPr>
          <w:rFonts w:ascii="Times New Roman" w:hAnsi="Times New Roman" w:cs="Times New Roman"/>
          <w:sz w:val="24"/>
          <w:szCs w:val="24"/>
          <w:lang w:val="en-GB"/>
        </w:rPr>
        <w:t>&lt;</w:t>
      </w:r>
      <w:r w:rsidR="0076594B" w:rsidRPr="0020118C">
        <w:rPr>
          <w:rFonts w:ascii="Times New Roman" w:hAnsi="Times New Roman" w:cs="Times New Roman"/>
          <w:sz w:val="24"/>
          <w:szCs w:val="24"/>
          <w:lang w:val="en-GB"/>
        </w:rPr>
        <w:t xml:space="preserve"> </w:t>
      </w:r>
      <w:r w:rsidR="008D2BAB" w:rsidRPr="0020118C">
        <w:rPr>
          <w:rFonts w:ascii="Times New Roman" w:hAnsi="Times New Roman" w:cs="Times New Roman"/>
          <w:sz w:val="24"/>
          <w:szCs w:val="24"/>
          <w:lang w:val="en-GB"/>
        </w:rPr>
        <w:t>1</w:t>
      </w:r>
      <w:r w:rsidR="0076594B" w:rsidRPr="0020118C">
        <w:rPr>
          <w:rFonts w:ascii="Times New Roman" w:hAnsi="Times New Roman" w:cs="Times New Roman"/>
          <w:sz w:val="24"/>
          <w:szCs w:val="24"/>
          <w:lang w:val="en-GB"/>
        </w:rPr>
        <w:t>) suggest</w:t>
      </w:r>
      <w:r w:rsidRPr="0020118C">
        <w:rPr>
          <w:rFonts w:ascii="Times New Roman" w:hAnsi="Times New Roman" w:cs="Times New Roman"/>
          <w:sz w:val="24"/>
          <w:szCs w:val="24"/>
          <w:lang w:val="en-GB"/>
        </w:rPr>
        <w:t>ed</w:t>
      </w:r>
      <w:r w:rsidR="0076594B" w:rsidRPr="0020118C">
        <w:rPr>
          <w:rFonts w:ascii="Times New Roman" w:hAnsi="Times New Roman" w:cs="Times New Roman"/>
          <w:sz w:val="24"/>
          <w:szCs w:val="24"/>
          <w:lang w:val="en-GB"/>
        </w:rPr>
        <w:t xml:space="preserve"> that </w:t>
      </w:r>
      <w:r w:rsidR="006B4422" w:rsidRPr="0020118C">
        <w:rPr>
          <w:rFonts w:ascii="Times New Roman" w:hAnsi="Times New Roman" w:cs="Times New Roman"/>
          <w:sz w:val="24"/>
          <w:szCs w:val="24"/>
          <w:lang w:val="en-GB"/>
        </w:rPr>
        <w:t>domain-general executive control</w:t>
      </w:r>
      <w:r w:rsidR="0076594B" w:rsidRPr="0020118C">
        <w:rPr>
          <w:rFonts w:ascii="Times New Roman" w:hAnsi="Times New Roman" w:cs="Times New Roman"/>
          <w:sz w:val="24"/>
          <w:szCs w:val="24"/>
          <w:lang w:val="en-GB"/>
        </w:rPr>
        <w:t xml:space="preserve"> aided the overcoming of semantic blocking in </w:t>
      </w:r>
      <w:r w:rsidR="00CD0B7F" w:rsidRPr="0020118C">
        <w:rPr>
          <w:rFonts w:ascii="Times New Roman" w:hAnsi="Times New Roman" w:cs="Times New Roman"/>
          <w:sz w:val="24"/>
          <w:szCs w:val="24"/>
          <w:lang w:val="en-GB"/>
        </w:rPr>
        <w:t xml:space="preserve">participants </w:t>
      </w:r>
      <w:r w:rsidRPr="0020118C">
        <w:rPr>
          <w:rFonts w:ascii="Times New Roman" w:hAnsi="Times New Roman" w:cs="Times New Roman"/>
          <w:sz w:val="24"/>
          <w:szCs w:val="24"/>
          <w:lang w:val="en-GB"/>
        </w:rPr>
        <w:t xml:space="preserve">from </w:t>
      </w:r>
      <w:r w:rsidR="00CD0B7F" w:rsidRPr="0020118C">
        <w:rPr>
          <w:rFonts w:ascii="Times New Roman" w:hAnsi="Times New Roman" w:cs="Times New Roman"/>
          <w:sz w:val="24"/>
          <w:szCs w:val="24"/>
          <w:lang w:val="en-GB"/>
        </w:rPr>
        <w:t xml:space="preserve">both language groups </w:t>
      </w:r>
      <w:r w:rsidR="0076594B" w:rsidRPr="0020118C">
        <w:rPr>
          <w:rFonts w:ascii="Times New Roman" w:hAnsi="Times New Roman" w:cs="Times New Roman"/>
          <w:sz w:val="24"/>
          <w:szCs w:val="24"/>
          <w:lang w:val="en-GB"/>
        </w:rPr>
        <w:t>similarly</w:t>
      </w:r>
      <w:r w:rsidR="00B61CFD" w:rsidRPr="0020118C">
        <w:rPr>
          <w:rFonts w:ascii="Times New Roman" w:hAnsi="Times New Roman" w:cs="Times New Roman"/>
          <w:sz w:val="24"/>
          <w:szCs w:val="24"/>
          <w:lang w:val="en-GB"/>
        </w:rPr>
        <w:t>.</w:t>
      </w:r>
      <w:r w:rsidR="00B944ED" w:rsidRPr="0020118C">
        <w:rPr>
          <w:rFonts w:ascii="Times New Roman" w:hAnsi="Times New Roman" w:cs="Times New Roman"/>
          <w:sz w:val="24"/>
          <w:szCs w:val="24"/>
          <w:lang w:val="en-GB"/>
        </w:rPr>
        <w:t xml:space="preserve"> </w:t>
      </w:r>
    </w:p>
    <w:p w14:paraId="01D61C21" w14:textId="18B6AB47" w:rsidR="006B0881" w:rsidRPr="0020118C" w:rsidRDefault="00257322" w:rsidP="00B944ED">
      <w:pPr>
        <w:spacing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t>Experiment 2 (speech comprehension)</w:t>
      </w:r>
      <w:r w:rsidR="006B0881" w:rsidRPr="0020118C">
        <w:rPr>
          <w:rFonts w:ascii="Times New Roman" w:hAnsi="Times New Roman" w:cs="Times New Roman"/>
          <w:sz w:val="24"/>
          <w:szCs w:val="24"/>
          <w:lang w:val="en-GB"/>
        </w:rPr>
        <w:t xml:space="preserve"> </w:t>
      </w:r>
    </w:p>
    <w:p w14:paraId="3B67D011" w14:textId="2E4C921F" w:rsidR="006B0881" w:rsidRPr="0020118C" w:rsidRDefault="00257322"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t>Methods</w:t>
      </w:r>
      <w:r w:rsidR="006B0881" w:rsidRPr="0020118C">
        <w:rPr>
          <w:rFonts w:ascii="Times New Roman" w:hAnsi="Times New Roman" w:cs="Times New Roman"/>
          <w:sz w:val="24"/>
          <w:szCs w:val="24"/>
          <w:lang w:val="en-GB"/>
        </w:rPr>
        <w:t xml:space="preserve"> </w:t>
      </w:r>
    </w:p>
    <w:p w14:paraId="42B544E8" w14:textId="7946CC4A" w:rsidR="006B0881" w:rsidRPr="0020118C" w:rsidRDefault="00257322"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Participants</w:t>
      </w:r>
      <w:r w:rsidR="006B0881" w:rsidRPr="0020118C">
        <w:rPr>
          <w:rFonts w:ascii="Times New Roman" w:hAnsi="Times New Roman" w:cs="Times New Roman"/>
          <w:sz w:val="24"/>
          <w:szCs w:val="24"/>
          <w:lang w:val="en-GB"/>
        </w:rPr>
        <w:t xml:space="preserve"> </w:t>
      </w:r>
    </w:p>
    <w:p w14:paraId="68829644" w14:textId="45546FFF" w:rsidR="00257322" w:rsidRPr="0020118C" w:rsidRDefault="00E57D6C" w:rsidP="00257322">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US"/>
        </w:rPr>
        <w:t>Forty-nine</w:t>
      </w:r>
      <w:r w:rsidR="00257322" w:rsidRPr="0020118C">
        <w:rPr>
          <w:rFonts w:ascii="Times New Roman" w:hAnsi="Times New Roman" w:cs="Times New Roman"/>
          <w:sz w:val="24"/>
          <w:szCs w:val="24"/>
          <w:lang w:val="en-US"/>
        </w:rPr>
        <w:t xml:space="preserve"> participants </w:t>
      </w:r>
      <w:r w:rsidR="00F64C89" w:rsidRPr="0020118C">
        <w:rPr>
          <w:rFonts w:ascii="Times New Roman" w:hAnsi="Times New Roman" w:cs="Times New Roman"/>
          <w:sz w:val="24"/>
          <w:szCs w:val="24"/>
          <w:lang w:val="en-US"/>
        </w:rPr>
        <w:t>gave written consent to take part in the experiment in exchange f</w:t>
      </w:r>
      <w:r w:rsidR="00AE6489" w:rsidRPr="0020118C">
        <w:rPr>
          <w:rFonts w:ascii="Times New Roman" w:hAnsi="Times New Roman" w:cs="Times New Roman"/>
          <w:sz w:val="24"/>
          <w:szCs w:val="24"/>
          <w:lang w:val="en-US"/>
        </w:rPr>
        <w:t>or</w:t>
      </w:r>
      <w:r w:rsidR="00F64C89" w:rsidRPr="0020118C">
        <w:rPr>
          <w:rFonts w:ascii="Times New Roman" w:hAnsi="Times New Roman" w:cs="Times New Roman"/>
          <w:sz w:val="24"/>
          <w:szCs w:val="24"/>
          <w:lang w:val="en-US"/>
        </w:rPr>
        <w:t xml:space="preserve"> course credits</w:t>
      </w:r>
      <w:r w:rsidR="00AE6489" w:rsidRPr="0020118C">
        <w:rPr>
          <w:rFonts w:ascii="Times New Roman" w:hAnsi="Times New Roman" w:cs="Times New Roman"/>
          <w:sz w:val="24"/>
          <w:szCs w:val="24"/>
          <w:lang w:val="en-US"/>
        </w:rPr>
        <w:t>.</w:t>
      </w:r>
      <w:r w:rsidRPr="0020118C">
        <w:rPr>
          <w:rFonts w:ascii="Times New Roman" w:hAnsi="Times New Roman" w:cs="Times New Roman"/>
          <w:sz w:val="24"/>
          <w:szCs w:val="24"/>
          <w:lang w:val="en-US"/>
        </w:rPr>
        <w:t xml:space="preserve"> </w:t>
      </w:r>
      <w:r w:rsidR="00AE6489" w:rsidRPr="0020118C">
        <w:rPr>
          <w:rFonts w:ascii="Times New Roman" w:hAnsi="Times New Roman" w:cs="Times New Roman"/>
          <w:sz w:val="24"/>
          <w:szCs w:val="24"/>
          <w:lang w:val="en-US"/>
        </w:rPr>
        <w:t xml:space="preserve">Of these, </w:t>
      </w:r>
      <w:r w:rsidRPr="0020118C">
        <w:rPr>
          <w:rFonts w:ascii="Times New Roman" w:hAnsi="Times New Roman" w:cs="Times New Roman"/>
          <w:sz w:val="24"/>
          <w:szCs w:val="24"/>
          <w:lang w:val="en-US"/>
        </w:rPr>
        <w:t>25 performed the task in Spanish (</w:t>
      </w:r>
      <w:r w:rsidR="001E7F51" w:rsidRPr="0020118C">
        <w:rPr>
          <w:rFonts w:ascii="Times New Roman" w:hAnsi="Times New Roman" w:cs="Times New Roman"/>
          <w:sz w:val="24"/>
          <w:szCs w:val="24"/>
          <w:lang w:val="en-US"/>
        </w:rPr>
        <w:t xml:space="preserve">L1 </w:t>
      </w:r>
      <w:r w:rsidRPr="0020118C">
        <w:rPr>
          <w:rFonts w:ascii="Times New Roman" w:hAnsi="Times New Roman" w:cs="Times New Roman"/>
          <w:sz w:val="24"/>
          <w:szCs w:val="24"/>
          <w:lang w:val="en-US"/>
        </w:rPr>
        <w:t>group) and the other 24 in English (</w:t>
      </w:r>
      <w:r w:rsidR="00CD0B7F" w:rsidRPr="0020118C">
        <w:rPr>
          <w:rFonts w:ascii="Times New Roman" w:hAnsi="Times New Roman" w:cs="Times New Roman"/>
          <w:sz w:val="24"/>
          <w:szCs w:val="24"/>
          <w:lang w:val="en-US"/>
        </w:rPr>
        <w:t>L2</w:t>
      </w:r>
      <w:r w:rsidRPr="0020118C">
        <w:rPr>
          <w:rFonts w:ascii="Times New Roman" w:hAnsi="Times New Roman" w:cs="Times New Roman"/>
          <w:sz w:val="24"/>
          <w:szCs w:val="24"/>
          <w:lang w:val="en-US"/>
        </w:rPr>
        <w:t xml:space="preserve"> group)</w:t>
      </w:r>
      <w:r w:rsidR="00F64C89" w:rsidRPr="0020118C">
        <w:rPr>
          <w:rFonts w:ascii="Times New Roman" w:hAnsi="Times New Roman" w:cs="Times New Roman"/>
          <w:sz w:val="24"/>
          <w:szCs w:val="24"/>
          <w:lang w:val="en-US"/>
        </w:rPr>
        <w:t xml:space="preserve">. Ethical approval was granted by the BCUB. </w:t>
      </w:r>
      <w:r w:rsidR="00257322" w:rsidRPr="0020118C">
        <w:rPr>
          <w:rFonts w:ascii="Times New Roman" w:hAnsi="Times New Roman" w:cs="Times New Roman"/>
          <w:sz w:val="24"/>
          <w:szCs w:val="24"/>
          <w:lang w:val="en-US"/>
        </w:rPr>
        <w:t>The groups did not differ in age (mean age</w:t>
      </w:r>
      <w:r w:rsidR="00CD0B7F" w:rsidRPr="0020118C">
        <w:rPr>
          <w:rFonts w:ascii="Times New Roman" w:hAnsi="Times New Roman" w:cs="Times New Roman"/>
          <w:sz w:val="24"/>
          <w:szCs w:val="24"/>
          <w:lang w:val="en-US"/>
        </w:rPr>
        <w:t xml:space="preserve"> in the L1 group</w:t>
      </w:r>
      <w:r w:rsidR="00257322" w:rsidRPr="0020118C">
        <w:rPr>
          <w:rFonts w:ascii="Times New Roman" w:hAnsi="Times New Roman" w:cs="Times New Roman"/>
          <w:sz w:val="24"/>
          <w:szCs w:val="24"/>
          <w:lang w:val="en-US"/>
        </w:rPr>
        <w:t xml:space="preserve"> = 2</w:t>
      </w:r>
      <w:r w:rsidR="00900405" w:rsidRPr="0020118C">
        <w:rPr>
          <w:rFonts w:ascii="Times New Roman" w:hAnsi="Times New Roman" w:cs="Times New Roman"/>
          <w:sz w:val="24"/>
          <w:szCs w:val="24"/>
          <w:lang w:val="en-US"/>
        </w:rPr>
        <w:t>0</w:t>
      </w:r>
      <w:r w:rsidR="00257322" w:rsidRPr="0020118C">
        <w:rPr>
          <w:rFonts w:ascii="Times New Roman" w:hAnsi="Times New Roman" w:cs="Times New Roman"/>
          <w:sz w:val="24"/>
          <w:szCs w:val="24"/>
          <w:lang w:val="en-US"/>
        </w:rPr>
        <w:t>.</w:t>
      </w:r>
      <w:r w:rsidR="00900405" w:rsidRPr="0020118C">
        <w:rPr>
          <w:rFonts w:ascii="Times New Roman" w:hAnsi="Times New Roman" w:cs="Times New Roman"/>
          <w:sz w:val="24"/>
          <w:szCs w:val="24"/>
          <w:lang w:val="en-US"/>
        </w:rPr>
        <w:t>44</w:t>
      </w:r>
      <w:r w:rsidR="00257322" w:rsidRPr="0020118C">
        <w:rPr>
          <w:rFonts w:ascii="Times New Roman" w:hAnsi="Times New Roman" w:cs="Times New Roman"/>
          <w:sz w:val="24"/>
          <w:szCs w:val="24"/>
          <w:lang w:val="en-US"/>
        </w:rPr>
        <w:t xml:space="preserve"> years, SD = </w:t>
      </w:r>
      <w:r w:rsidR="00900405" w:rsidRPr="0020118C">
        <w:rPr>
          <w:rFonts w:ascii="Times New Roman" w:hAnsi="Times New Roman" w:cs="Times New Roman"/>
          <w:sz w:val="24"/>
          <w:szCs w:val="24"/>
          <w:lang w:val="en-US"/>
        </w:rPr>
        <w:t>1</w:t>
      </w:r>
      <w:r w:rsidR="00257322" w:rsidRPr="0020118C">
        <w:rPr>
          <w:rFonts w:ascii="Times New Roman" w:hAnsi="Times New Roman" w:cs="Times New Roman"/>
          <w:sz w:val="24"/>
          <w:szCs w:val="24"/>
          <w:lang w:val="en-US"/>
        </w:rPr>
        <w:t>.</w:t>
      </w:r>
      <w:r w:rsidR="00900405" w:rsidRPr="0020118C">
        <w:rPr>
          <w:rFonts w:ascii="Times New Roman" w:hAnsi="Times New Roman" w:cs="Times New Roman"/>
          <w:sz w:val="24"/>
          <w:szCs w:val="24"/>
          <w:lang w:val="en-US"/>
        </w:rPr>
        <w:t>8, range = 18-</w:t>
      </w:r>
      <w:r w:rsidR="00257322" w:rsidRPr="0020118C">
        <w:rPr>
          <w:rFonts w:ascii="Times New Roman" w:hAnsi="Times New Roman" w:cs="Times New Roman"/>
          <w:sz w:val="24"/>
          <w:szCs w:val="24"/>
          <w:lang w:val="en-US"/>
        </w:rPr>
        <w:t>2</w:t>
      </w:r>
      <w:r w:rsidR="00900405" w:rsidRPr="0020118C">
        <w:rPr>
          <w:rFonts w:ascii="Times New Roman" w:hAnsi="Times New Roman" w:cs="Times New Roman"/>
          <w:sz w:val="24"/>
          <w:szCs w:val="24"/>
          <w:lang w:val="en-US"/>
        </w:rPr>
        <w:t>6</w:t>
      </w:r>
      <w:r w:rsidR="00257322" w:rsidRPr="0020118C">
        <w:rPr>
          <w:rFonts w:ascii="Times New Roman" w:hAnsi="Times New Roman" w:cs="Times New Roman"/>
          <w:sz w:val="24"/>
          <w:szCs w:val="24"/>
          <w:lang w:val="en-US"/>
        </w:rPr>
        <w:t>; mean age</w:t>
      </w:r>
      <w:r w:rsidR="00CD0B7F" w:rsidRPr="0020118C">
        <w:rPr>
          <w:rFonts w:ascii="Times New Roman" w:hAnsi="Times New Roman" w:cs="Times New Roman"/>
          <w:sz w:val="24"/>
          <w:szCs w:val="24"/>
          <w:lang w:val="en-US"/>
        </w:rPr>
        <w:t xml:space="preserve"> in the L2 group</w:t>
      </w:r>
      <w:r w:rsidR="00257322" w:rsidRPr="0020118C">
        <w:rPr>
          <w:rFonts w:ascii="Times New Roman" w:hAnsi="Times New Roman" w:cs="Times New Roman"/>
          <w:sz w:val="24"/>
          <w:szCs w:val="24"/>
          <w:lang w:val="en-US"/>
        </w:rPr>
        <w:t xml:space="preserve"> = 2</w:t>
      </w:r>
      <w:r w:rsidR="00900405" w:rsidRPr="0020118C">
        <w:rPr>
          <w:rFonts w:ascii="Times New Roman" w:hAnsi="Times New Roman" w:cs="Times New Roman"/>
          <w:sz w:val="24"/>
          <w:szCs w:val="24"/>
          <w:lang w:val="en-US"/>
        </w:rPr>
        <w:t>0</w:t>
      </w:r>
      <w:r w:rsidR="00257322" w:rsidRPr="0020118C">
        <w:rPr>
          <w:rFonts w:ascii="Times New Roman" w:hAnsi="Times New Roman" w:cs="Times New Roman"/>
          <w:sz w:val="24"/>
          <w:szCs w:val="24"/>
          <w:lang w:val="en-US"/>
        </w:rPr>
        <w:t>.</w:t>
      </w:r>
      <w:r w:rsidRPr="0020118C">
        <w:rPr>
          <w:rFonts w:ascii="Times New Roman" w:hAnsi="Times New Roman" w:cs="Times New Roman"/>
          <w:sz w:val="24"/>
          <w:szCs w:val="24"/>
          <w:lang w:val="en-US"/>
        </w:rPr>
        <w:t>17</w:t>
      </w:r>
      <w:r w:rsidR="00257322" w:rsidRPr="0020118C">
        <w:rPr>
          <w:rFonts w:ascii="Times New Roman" w:hAnsi="Times New Roman" w:cs="Times New Roman"/>
          <w:sz w:val="24"/>
          <w:szCs w:val="24"/>
          <w:lang w:val="en-US"/>
        </w:rPr>
        <w:t xml:space="preserve">, SD = </w:t>
      </w:r>
      <w:r w:rsidR="00900405" w:rsidRPr="0020118C">
        <w:rPr>
          <w:rFonts w:ascii="Times New Roman" w:hAnsi="Times New Roman" w:cs="Times New Roman"/>
          <w:sz w:val="24"/>
          <w:szCs w:val="24"/>
          <w:lang w:val="en-US"/>
        </w:rPr>
        <w:t>2.0</w:t>
      </w:r>
      <w:r w:rsidRPr="0020118C">
        <w:rPr>
          <w:rFonts w:ascii="Times New Roman" w:hAnsi="Times New Roman" w:cs="Times New Roman"/>
          <w:sz w:val="24"/>
          <w:szCs w:val="24"/>
          <w:lang w:val="en-US"/>
        </w:rPr>
        <w:t>9</w:t>
      </w:r>
      <w:r w:rsidR="00257322" w:rsidRPr="0020118C">
        <w:rPr>
          <w:rFonts w:ascii="Times New Roman" w:hAnsi="Times New Roman" w:cs="Times New Roman"/>
          <w:sz w:val="24"/>
          <w:szCs w:val="24"/>
          <w:lang w:val="en-US"/>
        </w:rPr>
        <w:t>, range = 18-2</w:t>
      </w:r>
      <w:r w:rsidR="00900405" w:rsidRPr="0020118C">
        <w:rPr>
          <w:rFonts w:ascii="Times New Roman" w:hAnsi="Times New Roman" w:cs="Times New Roman"/>
          <w:sz w:val="24"/>
          <w:szCs w:val="24"/>
          <w:lang w:val="en-US"/>
        </w:rPr>
        <w:t xml:space="preserve">6; </w:t>
      </w:r>
      <w:r w:rsidR="00900405" w:rsidRPr="0020118C">
        <w:rPr>
          <w:rFonts w:ascii="Times New Roman" w:hAnsi="Times New Roman" w:cs="Times New Roman"/>
          <w:i/>
          <w:sz w:val="24"/>
          <w:szCs w:val="24"/>
          <w:lang w:val="en-US"/>
        </w:rPr>
        <w:t>t</w:t>
      </w:r>
      <w:r w:rsidR="00900405" w:rsidRPr="0020118C">
        <w:rPr>
          <w:rFonts w:ascii="Times New Roman" w:hAnsi="Times New Roman" w:cs="Times New Roman"/>
          <w:sz w:val="24"/>
          <w:szCs w:val="24"/>
          <w:lang w:val="en-US"/>
        </w:rPr>
        <w:t xml:space="preserve"> &lt; 1</w:t>
      </w:r>
      <w:r w:rsidR="00257322" w:rsidRPr="0020118C">
        <w:rPr>
          <w:rFonts w:ascii="Times New Roman" w:hAnsi="Times New Roman" w:cs="Times New Roman"/>
          <w:sz w:val="24"/>
          <w:szCs w:val="24"/>
          <w:lang w:val="en-US"/>
        </w:rPr>
        <w:t xml:space="preserve">) or educational attainment (all participants were students at the University of Barcelona) and had a similar </w:t>
      </w:r>
      <w:r w:rsidR="00F10723" w:rsidRPr="0020118C">
        <w:rPr>
          <w:rFonts w:ascii="Times New Roman" w:hAnsi="Times New Roman" w:cs="Times New Roman"/>
          <w:sz w:val="24"/>
          <w:szCs w:val="24"/>
          <w:lang w:val="en-US"/>
        </w:rPr>
        <w:t>gender distribution (</w:t>
      </w:r>
      <w:r w:rsidR="0070657A" w:rsidRPr="0020118C">
        <w:rPr>
          <w:rFonts w:ascii="Times New Roman" w:hAnsi="Times New Roman" w:cs="Times New Roman"/>
          <w:sz w:val="24"/>
          <w:szCs w:val="24"/>
          <w:lang w:val="en-US"/>
        </w:rPr>
        <w:t>L1 group</w:t>
      </w:r>
      <w:r w:rsidR="00F10723" w:rsidRPr="0020118C">
        <w:rPr>
          <w:rFonts w:ascii="Times New Roman" w:hAnsi="Times New Roman" w:cs="Times New Roman"/>
          <w:sz w:val="24"/>
          <w:szCs w:val="24"/>
          <w:lang w:val="en-US"/>
        </w:rPr>
        <w:t xml:space="preserve">: 23 females, 2 males; </w:t>
      </w:r>
      <w:r w:rsidR="0070657A" w:rsidRPr="0020118C">
        <w:rPr>
          <w:rFonts w:ascii="Times New Roman" w:hAnsi="Times New Roman" w:cs="Times New Roman"/>
          <w:sz w:val="24"/>
          <w:szCs w:val="24"/>
          <w:lang w:val="en-US"/>
        </w:rPr>
        <w:t>L2 group</w:t>
      </w:r>
      <w:r w:rsidR="00F10723" w:rsidRPr="0020118C">
        <w:rPr>
          <w:rFonts w:ascii="Times New Roman" w:hAnsi="Times New Roman" w:cs="Times New Roman"/>
          <w:sz w:val="24"/>
          <w:szCs w:val="24"/>
          <w:lang w:val="en-US"/>
        </w:rPr>
        <w:t>: 2</w:t>
      </w:r>
      <w:r w:rsidRPr="0020118C">
        <w:rPr>
          <w:rFonts w:ascii="Times New Roman" w:hAnsi="Times New Roman" w:cs="Times New Roman"/>
          <w:sz w:val="24"/>
          <w:szCs w:val="24"/>
          <w:lang w:val="en-US"/>
        </w:rPr>
        <w:t>2</w:t>
      </w:r>
      <w:r w:rsidR="00257322" w:rsidRPr="0020118C">
        <w:rPr>
          <w:rFonts w:ascii="Times New Roman" w:hAnsi="Times New Roman" w:cs="Times New Roman"/>
          <w:sz w:val="24"/>
          <w:szCs w:val="24"/>
          <w:lang w:val="en-US"/>
        </w:rPr>
        <w:t xml:space="preserve"> females, </w:t>
      </w:r>
      <w:r w:rsidR="00F10723" w:rsidRPr="0020118C">
        <w:rPr>
          <w:rFonts w:ascii="Times New Roman" w:hAnsi="Times New Roman" w:cs="Times New Roman"/>
          <w:sz w:val="24"/>
          <w:szCs w:val="24"/>
          <w:lang w:val="en-US"/>
        </w:rPr>
        <w:t>2</w:t>
      </w:r>
      <w:r w:rsidR="00257322" w:rsidRPr="0020118C">
        <w:rPr>
          <w:rFonts w:ascii="Times New Roman" w:hAnsi="Times New Roman" w:cs="Times New Roman"/>
          <w:sz w:val="24"/>
          <w:szCs w:val="24"/>
          <w:lang w:val="en-US"/>
        </w:rPr>
        <w:t xml:space="preserve"> males). All </w:t>
      </w:r>
      <w:r w:rsidR="00CD0B7F" w:rsidRPr="0020118C">
        <w:rPr>
          <w:rFonts w:ascii="Times New Roman" w:hAnsi="Times New Roman" w:cs="Times New Roman"/>
          <w:sz w:val="24"/>
          <w:szCs w:val="24"/>
          <w:lang w:val="en-US"/>
        </w:rPr>
        <w:t>participants in the L2 group</w:t>
      </w:r>
      <w:r w:rsidR="00257322" w:rsidRPr="0020118C">
        <w:rPr>
          <w:rFonts w:ascii="Times New Roman" w:hAnsi="Times New Roman" w:cs="Times New Roman"/>
          <w:sz w:val="24"/>
          <w:szCs w:val="24"/>
          <w:lang w:val="en-US"/>
        </w:rPr>
        <w:t xml:space="preserve"> stated</w:t>
      </w:r>
      <w:r w:rsidR="00AE6489" w:rsidRPr="0020118C">
        <w:rPr>
          <w:rFonts w:ascii="Times New Roman" w:hAnsi="Times New Roman" w:cs="Times New Roman"/>
          <w:sz w:val="24"/>
          <w:szCs w:val="24"/>
          <w:lang w:val="en-US"/>
        </w:rPr>
        <w:t xml:space="preserve"> that they had</w:t>
      </w:r>
      <w:r w:rsidR="00257322" w:rsidRPr="0020118C">
        <w:rPr>
          <w:rFonts w:ascii="Times New Roman" w:hAnsi="Times New Roman" w:cs="Times New Roman"/>
          <w:sz w:val="24"/>
          <w:szCs w:val="24"/>
          <w:lang w:val="en-US"/>
        </w:rPr>
        <w:t xml:space="preserve"> acquir</w:t>
      </w:r>
      <w:r w:rsidR="00AE6489" w:rsidRPr="0020118C">
        <w:rPr>
          <w:rFonts w:ascii="Times New Roman" w:hAnsi="Times New Roman" w:cs="Times New Roman"/>
          <w:sz w:val="24"/>
          <w:szCs w:val="24"/>
          <w:lang w:val="en-US"/>
        </w:rPr>
        <w:t>ed</w:t>
      </w:r>
      <w:r w:rsidR="00257322" w:rsidRPr="0020118C">
        <w:rPr>
          <w:rFonts w:ascii="Times New Roman" w:hAnsi="Times New Roman" w:cs="Times New Roman"/>
          <w:sz w:val="24"/>
          <w:szCs w:val="24"/>
          <w:lang w:val="en-US"/>
        </w:rPr>
        <w:t xml:space="preserve"> English th</w:t>
      </w:r>
      <w:r w:rsidR="00D54B9A" w:rsidRPr="0020118C">
        <w:rPr>
          <w:rFonts w:ascii="Times New Roman" w:hAnsi="Times New Roman" w:cs="Times New Roman"/>
          <w:sz w:val="24"/>
          <w:szCs w:val="24"/>
          <w:lang w:val="en-US"/>
        </w:rPr>
        <w:t>r</w:t>
      </w:r>
      <w:r w:rsidR="00257322" w:rsidRPr="0020118C">
        <w:rPr>
          <w:rFonts w:ascii="Times New Roman" w:hAnsi="Times New Roman" w:cs="Times New Roman"/>
          <w:sz w:val="24"/>
          <w:szCs w:val="24"/>
          <w:lang w:val="en-US"/>
        </w:rPr>
        <w:t>ough classroom instruction and</w:t>
      </w:r>
      <w:r w:rsidR="00F64C89" w:rsidRPr="0020118C">
        <w:rPr>
          <w:rFonts w:ascii="Times New Roman" w:hAnsi="Times New Roman" w:cs="Times New Roman"/>
          <w:color w:val="000000"/>
          <w:sz w:val="24"/>
          <w:szCs w:val="24"/>
          <w:lang w:val="en-US"/>
        </w:rPr>
        <w:t xml:space="preserve"> had </w:t>
      </w:r>
      <w:r w:rsidR="00523002" w:rsidRPr="0020118C">
        <w:rPr>
          <w:rFonts w:ascii="Times New Roman" w:hAnsi="Times New Roman" w:cs="Times New Roman"/>
          <w:color w:val="000000"/>
          <w:sz w:val="24"/>
          <w:szCs w:val="24"/>
          <w:lang w:val="en-US"/>
        </w:rPr>
        <w:t>a level of</w:t>
      </w:r>
      <w:r w:rsidR="00257322" w:rsidRPr="0020118C">
        <w:rPr>
          <w:rFonts w:ascii="Times New Roman" w:hAnsi="Times New Roman" w:cs="Times New Roman"/>
          <w:color w:val="000000"/>
          <w:sz w:val="24"/>
          <w:szCs w:val="24"/>
          <w:lang w:val="en-US"/>
        </w:rPr>
        <w:t xml:space="preserve"> proficiency</w:t>
      </w:r>
      <w:r w:rsidR="00523002" w:rsidRPr="0020118C">
        <w:rPr>
          <w:rFonts w:ascii="Times New Roman" w:hAnsi="Times New Roman" w:cs="Times New Roman"/>
          <w:color w:val="000000"/>
          <w:sz w:val="24"/>
          <w:szCs w:val="24"/>
          <w:lang w:val="en-US"/>
        </w:rPr>
        <w:t xml:space="preserve"> in English </w:t>
      </w:r>
      <w:r w:rsidR="00257322" w:rsidRPr="0020118C">
        <w:rPr>
          <w:rFonts w:ascii="Times New Roman" w:hAnsi="Times New Roman" w:cs="Times New Roman"/>
          <w:color w:val="000000"/>
          <w:sz w:val="24"/>
          <w:szCs w:val="24"/>
          <w:lang w:val="en-US"/>
        </w:rPr>
        <w:t>of “lower intermediate” (CEF = B1) or “upper intermediate” (CEF = B2)</w:t>
      </w:r>
      <w:r w:rsidR="00AE6489" w:rsidRPr="0020118C">
        <w:rPr>
          <w:rFonts w:ascii="Times New Roman" w:hAnsi="Times New Roman" w:cs="Times New Roman"/>
          <w:color w:val="000000"/>
          <w:sz w:val="24"/>
          <w:szCs w:val="24"/>
          <w:lang w:val="en-US"/>
        </w:rPr>
        <w:t>,</w:t>
      </w:r>
      <w:r w:rsidR="00F64C89" w:rsidRPr="0020118C">
        <w:rPr>
          <w:rFonts w:ascii="Times New Roman" w:hAnsi="Times New Roman" w:cs="Times New Roman"/>
          <w:sz w:val="24"/>
          <w:szCs w:val="24"/>
          <w:lang w:val="en-US"/>
        </w:rPr>
        <w:t xml:space="preserve"> as </w:t>
      </w:r>
      <w:r w:rsidR="00AE6489" w:rsidRPr="0020118C">
        <w:rPr>
          <w:rFonts w:ascii="Times New Roman" w:hAnsi="Times New Roman" w:cs="Times New Roman"/>
          <w:sz w:val="24"/>
          <w:szCs w:val="24"/>
          <w:lang w:val="en-US"/>
        </w:rPr>
        <w:t xml:space="preserve">measured </w:t>
      </w:r>
      <w:r w:rsidR="006C1282" w:rsidRPr="0020118C">
        <w:rPr>
          <w:rFonts w:ascii="Times New Roman" w:hAnsi="Times New Roman" w:cs="Times New Roman"/>
          <w:sz w:val="24"/>
          <w:szCs w:val="24"/>
          <w:lang w:val="en-US"/>
        </w:rPr>
        <w:t>with</w:t>
      </w:r>
      <w:r w:rsidR="00F64C89" w:rsidRPr="0020118C">
        <w:rPr>
          <w:rFonts w:ascii="Times New Roman" w:hAnsi="Times New Roman" w:cs="Times New Roman"/>
          <w:sz w:val="24"/>
          <w:szCs w:val="24"/>
          <w:lang w:val="en-US"/>
        </w:rPr>
        <w:t xml:space="preserve"> </w:t>
      </w:r>
      <w:proofErr w:type="spellStart"/>
      <w:r w:rsidR="00257322" w:rsidRPr="0020118C">
        <w:rPr>
          <w:rFonts w:ascii="Times New Roman" w:hAnsi="Times New Roman" w:cs="Times New Roman"/>
          <w:sz w:val="24"/>
          <w:szCs w:val="24"/>
          <w:lang w:val="en-US"/>
        </w:rPr>
        <w:t>LexTALE</w:t>
      </w:r>
      <w:proofErr w:type="spellEnd"/>
      <w:r w:rsidR="006C1282" w:rsidRPr="0020118C">
        <w:rPr>
          <w:rFonts w:ascii="Times New Roman" w:hAnsi="Times New Roman" w:cs="Times New Roman"/>
          <w:sz w:val="24"/>
          <w:szCs w:val="24"/>
          <w:lang w:val="en-US"/>
        </w:rPr>
        <w:t xml:space="preserve"> (</w:t>
      </w:r>
      <w:proofErr w:type="spellStart"/>
      <w:r w:rsidR="00257322" w:rsidRPr="0020118C">
        <w:rPr>
          <w:rFonts w:ascii="Times New Roman" w:hAnsi="Times New Roman" w:cs="Times New Roman"/>
          <w:sz w:val="24"/>
          <w:szCs w:val="24"/>
          <w:lang w:val="en-US"/>
        </w:rPr>
        <w:t>Lemhöfer</w:t>
      </w:r>
      <w:proofErr w:type="spellEnd"/>
      <w:r w:rsidR="00257322" w:rsidRPr="0020118C">
        <w:rPr>
          <w:rFonts w:ascii="Times New Roman" w:hAnsi="Times New Roman" w:cs="Times New Roman"/>
          <w:sz w:val="24"/>
          <w:szCs w:val="24"/>
          <w:lang w:val="en-US"/>
        </w:rPr>
        <w:t xml:space="preserve"> &amp; Broersma, 2012). </w:t>
      </w:r>
      <w:r w:rsidR="00CD0B7F" w:rsidRPr="0020118C">
        <w:rPr>
          <w:rFonts w:ascii="Times New Roman" w:hAnsi="Times New Roman" w:cs="Times New Roman"/>
          <w:sz w:val="24"/>
          <w:szCs w:val="24"/>
          <w:lang w:val="en-US"/>
        </w:rPr>
        <w:t>P</w:t>
      </w:r>
      <w:r w:rsidR="00257322" w:rsidRPr="0020118C">
        <w:rPr>
          <w:rFonts w:ascii="Times New Roman" w:hAnsi="Times New Roman" w:cs="Times New Roman"/>
          <w:sz w:val="24"/>
          <w:szCs w:val="24"/>
          <w:lang w:val="en-US"/>
        </w:rPr>
        <w:t xml:space="preserve">articipants </w:t>
      </w:r>
      <w:r w:rsidR="00CD0B7F" w:rsidRPr="0020118C">
        <w:rPr>
          <w:rFonts w:ascii="Times New Roman" w:hAnsi="Times New Roman" w:cs="Times New Roman"/>
          <w:sz w:val="24"/>
          <w:szCs w:val="24"/>
          <w:lang w:val="en-US"/>
        </w:rPr>
        <w:t xml:space="preserve">in the L1 group </w:t>
      </w:r>
      <w:r w:rsidR="00257322" w:rsidRPr="0020118C">
        <w:rPr>
          <w:rFonts w:ascii="Times New Roman" w:hAnsi="Times New Roman" w:cs="Times New Roman"/>
          <w:sz w:val="24"/>
          <w:szCs w:val="24"/>
          <w:lang w:val="en-US"/>
        </w:rPr>
        <w:t xml:space="preserve">were </w:t>
      </w:r>
      <w:r w:rsidR="00AE6489" w:rsidRPr="0020118C">
        <w:rPr>
          <w:rFonts w:ascii="Times New Roman" w:hAnsi="Times New Roman" w:cs="Times New Roman"/>
          <w:sz w:val="24"/>
          <w:szCs w:val="24"/>
          <w:lang w:val="en-US"/>
        </w:rPr>
        <w:t xml:space="preserve">determined </w:t>
      </w:r>
      <w:r w:rsidR="006C1282" w:rsidRPr="0020118C">
        <w:rPr>
          <w:rFonts w:ascii="Times New Roman" w:hAnsi="Times New Roman" w:cs="Times New Roman"/>
          <w:sz w:val="24"/>
          <w:szCs w:val="24"/>
          <w:lang w:val="en-US"/>
        </w:rPr>
        <w:t xml:space="preserve">to be </w:t>
      </w:r>
      <w:r w:rsidR="00257322" w:rsidRPr="0020118C">
        <w:rPr>
          <w:rFonts w:ascii="Times New Roman" w:hAnsi="Times New Roman" w:cs="Times New Roman"/>
          <w:sz w:val="24"/>
          <w:szCs w:val="24"/>
          <w:lang w:val="en-US"/>
        </w:rPr>
        <w:t>“proficien</w:t>
      </w:r>
      <w:r w:rsidR="005A0D14" w:rsidRPr="0020118C">
        <w:rPr>
          <w:rFonts w:ascii="Times New Roman" w:hAnsi="Times New Roman" w:cs="Times New Roman"/>
          <w:sz w:val="24"/>
          <w:szCs w:val="24"/>
          <w:lang w:val="en-US"/>
        </w:rPr>
        <w:t>t</w:t>
      </w:r>
      <w:r w:rsidR="00257322" w:rsidRPr="0020118C">
        <w:rPr>
          <w:rFonts w:ascii="Times New Roman" w:hAnsi="Times New Roman" w:cs="Times New Roman"/>
          <w:sz w:val="24"/>
          <w:szCs w:val="24"/>
          <w:lang w:val="en-US"/>
        </w:rPr>
        <w:t xml:space="preserve"> users</w:t>
      </w:r>
      <w:r w:rsidR="006C1282" w:rsidRPr="0020118C">
        <w:rPr>
          <w:rFonts w:ascii="Times New Roman" w:hAnsi="Times New Roman" w:cs="Times New Roman"/>
          <w:sz w:val="24"/>
          <w:szCs w:val="24"/>
          <w:lang w:val="en-US"/>
        </w:rPr>
        <w:t xml:space="preserve"> of Spanish</w:t>
      </w:r>
      <w:r w:rsidR="00257322" w:rsidRPr="0020118C">
        <w:rPr>
          <w:rFonts w:ascii="Times New Roman" w:hAnsi="Times New Roman" w:cs="Times New Roman"/>
          <w:sz w:val="24"/>
          <w:szCs w:val="24"/>
          <w:lang w:val="en-US"/>
        </w:rPr>
        <w:t xml:space="preserve">” with </w:t>
      </w:r>
      <w:r w:rsidR="00AE6489" w:rsidRPr="0020118C">
        <w:rPr>
          <w:rFonts w:ascii="Times New Roman" w:hAnsi="Times New Roman" w:cs="Times New Roman"/>
          <w:sz w:val="24"/>
          <w:szCs w:val="24"/>
          <w:lang w:val="en-US"/>
        </w:rPr>
        <w:t>the</w:t>
      </w:r>
      <w:r w:rsidR="00257322" w:rsidRPr="0020118C">
        <w:rPr>
          <w:rFonts w:ascii="Times New Roman" w:hAnsi="Times New Roman" w:cs="Times New Roman"/>
          <w:sz w:val="24"/>
          <w:szCs w:val="24"/>
          <w:lang w:val="en-US"/>
        </w:rPr>
        <w:t xml:space="preserve"> Spanish</w:t>
      </w:r>
      <w:r w:rsidR="00D55676" w:rsidRPr="0020118C">
        <w:rPr>
          <w:rFonts w:ascii="Times New Roman" w:hAnsi="Times New Roman" w:cs="Times New Roman"/>
          <w:sz w:val="24"/>
          <w:szCs w:val="24"/>
          <w:lang w:val="en-US"/>
        </w:rPr>
        <w:t xml:space="preserve"> version of the </w:t>
      </w:r>
      <w:proofErr w:type="spellStart"/>
      <w:r w:rsidR="00D55676" w:rsidRPr="0020118C">
        <w:rPr>
          <w:rFonts w:ascii="Times New Roman" w:hAnsi="Times New Roman" w:cs="Times New Roman"/>
          <w:sz w:val="24"/>
          <w:szCs w:val="24"/>
          <w:lang w:val="en-US"/>
        </w:rPr>
        <w:t>LexT</w:t>
      </w:r>
      <w:r w:rsidR="00AE6489" w:rsidRPr="0020118C">
        <w:rPr>
          <w:rFonts w:ascii="Times New Roman" w:hAnsi="Times New Roman" w:cs="Times New Roman"/>
          <w:sz w:val="24"/>
          <w:szCs w:val="24"/>
          <w:lang w:val="en-US"/>
        </w:rPr>
        <w:t>ALE</w:t>
      </w:r>
      <w:proofErr w:type="spellEnd"/>
      <w:r w:rsidR="00D55676" w:rsidRPr="0020118C">
        <w:rPr>
          <w:rFonts w:ascii="Times New Roman" w:hAnsi="Times New Roman" w:cs="Times New Roman"/>
          <w:sz w:val="24"/>
          <w:szCs w:val="24"/>
          <w:lang w:val="en-US"/>
        </w:rPr>
        <w:t xml:space="preserve"> (</w:t>
      </w:r>
      <w:proofErr w:type="spellStart"/>
      <w:r w:rsidR="00D55676" w:rsidRPr="0020118C">
        <w:rPr>
          <w:rFonts w:ascii="Times New Roman" w:hAnsi="Times New Roman" w:cs="Times New Roman"/>
          <w:sz w:val="24"/>
          <w:szCs w:val="24"/>
          <w:lang w:val="en-US"/>
        </w:rPr>
        <w:t>Izura</w:t>
      </w:r>
      <w:proofErr w:type="spellEnd"/>
      <w:r w:rsidR="00D55676" w:rsidRPr="0020118C">
        <w:rPr>
          <w:rFonts w:ascii="Times New Roman" w:hAnsi="Times New Roman" w:cs="Times New Roman"/>
          <w:sz w:val="24"/>
          <w:szCs w:val="24"/>
          <w:lang w:val="en-US"/>
        </w:rPr>
        <w:t xml:space="preserve"> et al.</w:t>
      </w:r>
      <w:r w:rsidR="00257322" w:rsidRPr="0020118C">
        <w:rPr>
          <w:rFonts w:ascii="Times New Roman" w:hAnsi="Times New Roman" w:cs="Times New Roman"/>
          <w:sz w:val="24"/>
          <w:szCs w:val="24"/>
          <w:lang w:val="en-US"/>
        </w:rPr>
        <w:t xml:space="preserve">, 2014). </w:t>
      </w:r>
    </w:p>
    <w:p w14:paraId="250912D0" w14:textId="77777777" w:rsidR="009A5F42" w:rsidRPr="0020118C" w:rsidRDefault="00257322" w:rsidP="009A5F42">
      <w:pPr>
        <w:autoSpaceDE w:val="0"/>
        <w:autoSpaceDN w:val="0"/>
        <w:adjustRightInd w:val="0"/>
        <w:spacing w:after="0" w:line="480" w:lineRule="auto"/>
        <w:rPr>
          <w:rFonts w:ascii="Times New Roman" w:hAnsi="Times New Roman" w:cs="Times New Roman"/>
          <w:b/>
          <w:i/>
          <w:sz w:val="24"/>
          <w:szCs w:val="24"/>
          <w:lang w:val="en-GB"/>
        </w:rPr>
      </w:pPr>
      <w:r w:rsidRPr="0020118C">
        <w:rPr>
          <w:rFonts w:ascii="Times New Roman" w:hAnsi="Times New Roman" w:cs="Times New Roman"/>
          <w:b/>
          <w:i/>
          <w:sz w:val="24"/>
          <w:szCs w:val="24"/>
          <w:lang w:val="en-GB"/>
        </w:rPr>
        <w:t>Tasks</w:t>
      </w:r>
    </w:p>
    <w:p w14:paraId="405EA15D" w14:textId="574FD853" w:rsidR="00257322" w:rsidRPr="0020118C" w:rsidRDefault="00257322" w:rsidP="0041165A">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All participants performed </w:t>
      </w:r>
      <w:r w:rsidR="00495024" w:rsidRPr="0020118C">
        <w:rPr>
          <w:rFonts w:ascii="Times New Roman" w:hAnsi="Times New Roman" w:cs="Times New Roman"/>
          <w:sz w:val="24"/>
          <w:szCs w:val="24"/>
          <w:lang w:val="en-GB"/>
        </w:rPr>
        <w:t xml:space="preserve">the auditory </w:t>
      </w:r>
      <w:r w:rsidR="0041165A" w:rsidRPr="0020118C">
        <w:rPr>
          <w:rFonts w:ascii="Times New Roman" w:hAnsi="Times New Roman" w:cs="Times New Roman"/>
          <w:sz w:val="24"/>
          <w:szCs w:val="24"/>
          <w:lang w:val="en-GB"/>
        </w:rPr>
        <w:t>word</w:t>
      </w:r>
      <w:r w:rsidR="00495024" w:rsidRPr="0020118C">
        <w:rPr>
          <w:rFonts w:ascii="Times New Roman" w:hAnsi="Times New Roman" w:cs="Times New Roman"/>
          <w:sz w:val="24"/>
          <w:szCs w:val="24"/>
          <w:lang w:val="en-GB"/>
        </w:rPr>
        <w:t xml:space="preserve">-picture </w:t>
      </w:r>
      <w:r w:rsidR="0041165A" w:rsidRPr="0020118C">
        <w:rPr>
          <w:rFonts w:ascii="Times New Roman" w:hAnsi="Times New Roman" w:cs="Times New Roman"/>
          <w:sz w:val="24"/>
          <w:szCs w:val="24"/>
          <w:lang w:val="en-GB"/>
        </w:rPr>
        <w:t xml:space="preserve">matching </w:t>
      </w:r>
      <w:r w:rsidR="00755B1B" w:rsidRPr="0020118C">
        <w:rPr>
          <w:rFonts w:ascii="Times New Roman" w:hAnsi="Times New Roman" w:cs="Times New Roman"/>
          <w:sz w:val="24"/>
          <w:szCs w:val="24"/>
          <w:lang w:val="en-GB"/>
        </w:rPr>
        <w:t xml:space="preserve">task </w:t>
      </w:r>
      <w:r w:rsidR="0041165A" w:rsidRPr="0020118C">
        <w:rPr>
          <w:rFonts w:ascii="Times New Roman" w:hAnsi="Times New Roman" w:cs="Times New Roman"/>
          <w:sz w:val="24"/>
          <w:szCs w:val="24"/>
          <w:lang w:val="en-GB"/>
        </w:rPr>
        <w:t xml:space="preserve">variant of the </w:t>
      </w:r>
      <w:r w:rsidRPr="0020118C">
        <w:rPr>
          <w:rFonts w:ascii="Times New Roman" w:hAnsi="Times New Roman" w:cs="Times New Roman"/>
          <w:sz w:val="24"/>
          <w:szCs w:val="24"/>
          <w:lang w:val="en-GB"/>
        </w:rPr>
        <w:t xml:space="preserve">semantic blocking </w:t>
      </w:r>
      <w:r w:rsidR="002B2B29" w:rsidRPr="0020118C">
        <w:rPr>
          <w:rFonts w:ascii="Times New Roman" w:hAnsi="Times New Roman" w:cs="Times New Roman"/>
          <w:sz w:val="24"/>
          <w:szCs w:val="24"/>
          <w:lang w:val="en-GB"/>
        </w:rPr>
        <w:t>paradigm</w:t>
      </w:r>
      <w:r w:rsidR="00937935" w:rsidRPr="0020118C">
        <w:rPr>
          <w:rFonts w:ascii="Times New Roman" w:hAnsi="Times New Roman" w:cs="Times New Roman"/>
          <w:sz w:val="24"/>
          <w:szCs w:val="24"/>
          <w:lang w:val="en-GB"/>
        </w:rPr>
        <w:t xml:space="preserve"> (administered with </w:t>
      </w:r>
      <w:r w:rsidR="0041165A" w:rsidRPr="0020118C">
        <w:rPr>
          <w:rFonts w:ascii="Times New Roman" w:eastAsia="Times New Roman" w:hAnsi="Times New Roman" w:cs="Times New Roman"/>
          <w:sz w:val="24"/>
          <w:szCs w:val="24"/>
          <w:lang w:val="en-US" w:eastAsia="es-ES"/>
        </w:rPr>
        <w:t xml:space="preserve">E Prime software 2.0; Psychology </w:t>
      </w:r>
      <w:r w:rsidR="0041165A" w:rsidRPr="0020118C">
        <w:rPr>
          <w:rFonts w:ascii="Times New Roman" w:eastAsia="Times New Roman" w:hAnsi="Times New Roman" w:cs="Times New Roman"/>
          <w:sz w:val="24"/>
          <w:szCs w:val="24"/>
          <w:lang w:val="en-US" w:eastAsia="es-ES"/>
        </w:rPr>
        <w:lastRenderedPageBreak/>
        <w:t>Software Tools, Pittsburgh, PA) and</w:t>
      </w:r>
      <w:r w:rsidR="00F6535F" w:rsidRPr="0020118C">
        <w:rPr>
          <w:rFonts w:ascii="Times New Roman" w:eastAsia="Times New Roman" w:hAnsi="Times New Roman" w:cs="Times New Roman"/>
          <w:sz w:val="24"/>
          <w:szCs w:val="24"/>
          <w:lang w:val="en-US" w:eastAsia="es-ES"/>
        </w:rPr>
        <w:t xml:space="preserve"> then</w:t>
      </w:r>
      <w:r w:rsidR="0041165A" w:rsidRPr="0020118C">
        <w:rPr>
          <w:rFonts w:ascii="Times New Roman" w:eastAsia="Times New Roman" w:hAnsi="Times New Roman" w:cs="Times New Roman"/>
          <w:sz w:val="24"/>
          <w:szCs w:val="24"/>
          <w:lang w:val="en-US" w:eastAsia="es-ES"/>
        </w:rPr>
        <w:t xml:space="preserve"> a flanker task (administered with DMDX; </w:t>
      </w:r>
      <w:r w:rsidRPr="0020118C">
        <w:rPr>
          <w:rFonts w:ascii="Times New Roman" w:hAnsi="Times New Roman" w:cs="Times New Roman"/>
          <w:sz w:val="24"/>
          <w:szCs w:val="24"/>
          <w:lang w:val="en-GB"/>
        </w:rPr>
        <w:t xml:space="preserve">Forster &amp; Forster, 2003). </w:t>
      </w:r>
    </w:p>
    <w:p w14:paraId="17EDEEA0" w14:textId="6A541A99" w:rsidR="007265FE" w:rsidRPr="0020118C" w:rsidRDefault="002B2B29" w:rsidP="007265FE">
      <w:pPr>
        <w:spacing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 xml:space="preserve">Cyclical </w:t>
      </w:r>
      <w:r w:rsidR="00EE78B8" w:rsidRPr="0020118C">
        <w:rPr>
          <w:rFonts w:ascii="Times New Roman" w:hAnsi="Times New Roman" w:cs="Times New Roman"/>
          <w:b/>
          <w:i/>
          <w:sz w:val="24"/>
          <w:szCs w:val="24"/>
          <w:lang w:val="en-GB"/>
        </w:rPr>
        <w:t>a</w:t>
      </w:r>
      <w:r w:rsidR="0041165A" w:rsidRPr="0020118C">
        <w:rPr>
          <w:rFonts w:ascii="Times New Roman" w:hAnsi="Times New Roman" w:cs="Times New Roman"/>
          <w:b/>
          <w:i/>
          <w:sz w:val="24"/>
          <w:szCs w:val="24"/>
          <w:lang w:val="en-GB"/>
        </w:rPr>
        <w:t>uditory word-picture matching</w:t>
      </w:r>
      <w:r w:rsidR="00755B1B" w:rsidRPr="0020118C">
        <w:rPr>
          <w:rFonts w:ascii="Times New Roman" w:hAnsi="Times New Roman" w:cs="Times New Roman"/>
          <w:b/>
          <w:i/>
          <w:sz w:val="24"/>
          <w:szCs w:val="24"/>
          <w:lang w:val="en-GB"/>
        </w:rPr>
        <w:t xml:space="preserve"> task</w:t>
      </w:r>
      <w:r w:rsidR="00257322" w:rsidRPr="0020118C">
        <w:rPr>
          <w:rFonts w:ascii="Times New Roman" w:hAnsi="Times New Roman" w:cs="Times New Roman"/>
          <w:b/>
          <w:i/>
          <w:sz w:val="24"/>
          <w:szCs w:val="24"/>
          <w:lang w:val="en-GB"/>
        </w:rPr>
        <w:t>.</w:t>
      </w:r>
      <w:r w:rsidR="00257322"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 xml:space="preserve">The </w:t>
      </w:r>
      <w:r w:rsidR="006B09C6" w:rsidRPr="0020118C">
        <w:rPr>
          <w:rFonts w:ascii="Times New Roman" w:hAnsi="Times New Roman" w:cs="Times New Roman"/>
          <w:sz w:val="24"/>
          <w:szCs w:val="24"/>
          <w:lang w:val="en-GB"/>
        </w:rPr>
        <w:t>materials</w:t>
      </w:r>
      <w:r w:rsidRPr="0020118C">
        <w:rPr>
          <w:rFonts w:ascii="Times New Roman" w:hAnsi="Times New Roman" w:cs="Times New Roman"/>
          <w:sz w:val="24"/>
          <w:szCs w:val="24"/>
          <w:lang w:val="en-GB"/>
        </w:rPr>
        <w:t xml:space="preserve"> and design</w:t>
      </w:r>
      <w:r w:rsidR="00683738" w:rsidRPr="0020118C">
        <w:rPr>
          <w:rFonts w:ascii="Times New Roman" w:hAnsi="Times New Roman" w:cs="Times New Roman"/>
          <w:sz w:val="24"/>
          <w:szCs w:val="24"/>
          <w:lang w:val="en-GB"/>
        </w:rPr>
        <w:t xml:space="preserve"> of this task</w:t>
      </w:r>
      <w:r w:rsidRPr="0020118C">
        <w:rPr>
          <w:rFonts w:ascii="Times New Roman" w:hAnsi="Times New Roman" w:cs="Times New Roman"/>
          <w:sz w:val="24"/>
          <w:szCs w:val="24"/>
          <w:lang w:val="en-GB"/>
        </w:rPr>
        <w:t xml:space="preserve"> were the same as in Experiment 1. </w:t>
      </w:r>
      <w:r w:rsidR="00683738" w:rsidRPr="0020118C">
        <w:rPr>
          <w:rFonts w:ascii="Times New Roman" w:hAnsi="Times New Roman" w:cs="Times New Roman"/>
          <w:color w:val="211D1E"/>
          <w:sz w:val="24"/>
          <w:szCs w:val="24"/>
          <w:lang w:val="en-US"/>
        </w:rPr>
        <w:t>I</w:t>
      </w:r>
      <w:r w:rsidR="00C61619" w:rsidRPr="0020118C">
        <w:rPr>
          <w:rFonts w:ascii="Times New Roman" w:hAnsi="Times New Roman" w:cs="Times New Roman"/>
          <w:color w:val="211D1E"/>
          <w:sz w:val="24"/>
          <w:szCs w:val="24"/>
          <w:lang w:val="en-US"/>
        </w:rPr>
        <w:t>n each trial, a spoken word was presented simultaneously with an array of four pictures (a target and three distractors). Participants needed to select the picture that matched the spoken word by pressing one of the fou</w:t>
      </w:r>
      <w:r w:rsidR="0086749A" w:rsidRPr="0020118C">
        <w:rPr>
          <w:rFonts w:ascii="Times New Roman" w:hAnsi="Times New Roman" w:cs="Times New Roman"/>
          <w:color w:val="211D1E"/>
          <w:sz w:val="24"/>
          <w:szCs w:val="24"/>
          <w:lang w:val="en-US"/>
        </w:rPr>
        <w:t>r keyboard</w:t>
      </w:r>
      <w:r w:rsidR="00683738" w:rsidRPr="0020118C">
        <w:rPr>
          <w:rFonts w:ascii="Times New Roman" w:hAnsi="Times New Roman" w:cs="Times New Roman"/>
          <w:color w:val="211D1E"/>
          <w:sz w:val="24"/>
          <w:szCs w:val="24"/>
          <w:lang w:val="en-US"/>
        </w:rPr>
        <w:t xml:space="preserve"> </w:t>
      </w:r>
      <w:r w:rsidR="0086749A" w:rsidRPr="0020118C">
        <w:rPr>
          <w:rFonts w:ascii="Times New Roman" w:hAnsi="Times New Roman" w:cs="Times New Roman"/>
          <w:color w:val="211D1E"/>
          <w:sz w:val="24"/>
          <w:szCs w:val="24"/>
          <w:lang w:val="en-US"/>
        </w:rPr>
        <w:t xml:space="preserve">keys that were horizontally aligned with the position of the pictures on the screen. </w:t>
      </w:r>
      <w:r w:rsidR="009657CF" w:rsidRPr="0020118C">
        <w:rPr>
          <w:rFonts w:ascii="Times New Roman" w:hAnsi="Times New Roman" w:cs="Times New Roman"/>
          <w:color w:val="211D1E"/>
          <w:sz w:val="24"/>
          <w:szCs w:val="24"/>
          <w:lang w:val="en-US"/>
        </w:rPr>
        <w:t xml:space="preserve">In </w:t>
      </w:r>
      <w:r w:rsidR="00683738" w:rsidRPr="0020118C">
        <w:rPr>
          <w:rFonts w:ascii="Times New Roman" w:hAnsi="Times New Roman" w:cs="Times New Roman"/>
          <w:color w:val="211D1E"/>
          <w:sz w:val="24"/>
          <w:szCs w:val="24"/>
          <w:lang w:val="en-US"/>
        </w:rPr>
        <w:t xml:space="preserve">the </w:t>
      </w:r>
      <w:r w:rsidR="009657CF" w:rsidRPr="0020118C">
        <w:rPr>
          <w:rFonts w:ascii="Times New Roman" w:hAnsi="Times New Roman" w:cs="Times New Roman"/>
          <w:color w:val="211D1E"/>
          <w:sz w:val="24"/>
          <w:szCs w:val="24"/>
          <w:lang w:val="en-US"/>
        </w:rPr>
        <w:t xml:space="preserve">homogeneous blocks, the four pictures presented in </w:t>
      </w:r>
      <w:r w:rsidR="00683738" w:rsidRPr="0020118C">
        <w:rPr>
          <w:rFonts w:ascii="Times New Roman" w:hAnsi="Times New Roman" w:cs="Times New Roman"/>
          <w:color w:val="211D1E"/>
          <w:sz w:val="24"/>
          <w:szCs w:val="24"/>
          <w:lang w:val="en-US"/>
        </w:rPr>
        <w:t xml:space="preserve">each </w:t>
      </w:r>
      <w:r w:rsidR="009657CF" w:rsidRPr="0020118C">
        <w:rPr>
          <w:rFonts w:ascii="Times New Roman" w:hAnsi="Times New Roman" w:cs="Times New Roman"/>
          <w:color w:val="211D1E"/>
          <w:sz w:val="24"/>
          <w:szCs w:val="24"/>
          <w:lang w:val="en-US"/>
        </w:rPr>
        <w:t>trial belonged to the same semantic category</w:t>
      </w:r>
      <w:r w:rsidR="00A908BA" w:rsidRPr="0020118C">
        <w:rPr>
          <w:rFonts w:ascii="Times New Roman" w:hAnsi="Times New Roman" w:cs="Times New Roman"/>
          <w:color w:val="211D1E"/>
          <w:sz w:val="24"/>
          <w:szCs w:val="24"/>
          <w:lang w:val="en-US"/>
        </w:rPr>
        <w:t xml:space="preserve">. This means </w:t>
      </w:r>
      <w:r w:rsidR="009657CF" w:rsidRPr="0020118C">
        <w:rPr>
          <w:rFonts w:ascii="Times New Roman" w:hAnsi="Times New Roman" w:cs="Times New Roman"/>
          <w:color w:val="211D1E"/>
          <w:sz w:val="24"/>
          <w:szCs w:val="24"/>
          <w:lang w:val="en-US"/>
        </w:rPr>
        <w:t xml:space="preserve">that </w:t>
      </w:r>
      <w:r w:rsidR="00A908BA" w:rsidRPr="0020118C">
        <w:rPr>
          <w:rFonts w:ascii="Times New Roman" w:hAnsi="Times New Roman" w:cs="Times New Roman"/>
          <w:color w:val="211D1E"/>
          <w:sz w:val="24"/>
          <w:szCs w:val="24"/>
          <w:lang w:val="en-US"/>
        </w:rPr>
        <w:t xml:space="preserve">the four trials of </w:t>
      </w:r>
      <w:r w:rsidR="00683738" w:rsidRPr="0020118C">
        <w:rPr>
          <w:rFonts w:ascii="Times New Roman" w:hAnsi="Times New Roman" w:cs="Times New Roman"/>
          <w:color w:val="211D1E"/>
          <w:sz w:val="24"/>
          <w:szCs w:val="24"/>
          <w:lang w:val="en-US"/>
        </w:rPr>
        <w:t xml:space="preserve">each </w:t>
      </w:r>
      <w:r w:rsidR="009657CF" w:rsidRPr="0020118C">
        <w:rPr>
          <w:rFonts w:ascii="Times New Roman" w:hAnsi="Times New Roman" w:cs="Times New Roman"/>
          <w:color w:val="211D1E"/>
          <w:sz w:val="24"/>
          <w:szCs w:val="24"/>
          <w:lang w:val="en-US"/>
        </w:rPr>
        <w:t xml:space="preserve">cycle within a specific semantic category (e.g., </w:t>
      </w:r>
      <w:r w:rsidR="003451C0" w:rsidRPr="0020118C">
        <w:rPr>
          <w:rFonts w:ascii="Times New Roman" w:hAnsi="Times New Roman" w:cs="Times New Roman"/>
          <w:color w:val="211D1E"/>
          <w:sz w:val="24"/>
          <w:szCs w:val="24"/>
          <w:lang w:val="en-US"/>
        </w:rPr>
        <w:t xml:space="preserve">clothes) always had the same </w:t>
      </w:r>
      <w:r w:rsidR="009657CF" w:rsidRPr="0020118C">
        <w:rPr>
          <w:rFonts w:ascii="Times New Roman" w:hAnsi="Times New Roman" w:cs="Times New Roman"/>
          <w:color w:val="211D1E"/>
          <w:sz w:val="24"/>
          <w:szCs w:val="24"/>
          <w:lang w:val="en-US"/>
        </w:rPr>
        <w:t xml:space="preserve">four pictures </w:t>
      </w:r>
      <w:r w:rsidR="00A908BA" w:rsidRPr="0020118C">
        <w:rPr>
          <w:rFonts w:ascii="Times New Roman" w:hAnsi="Times New Roman" w:cs="Times New Roman"/>
          <w:color w:val="211D1E"/>
          <w:sz w:val="24"/>
          <w:szCs w:val="24"/>
          <w:lang w:val="en-US"/>
        </w:rPr>
        <w:t>(</w:t>
      </w:r>
      <w:r w:rsidR="009657CF" w:rsidRPr="0020118C">
        <w:rPr>
          <w:rFonts w:ascii="Times New Roman" w:hAnsi="Times New Roman" w:cs="Times New Roman"/>
          <w:color w:val="211D1E"/>
          <w:sz w:val="24"/>
          <w:szCs w:val="24"/>
          <w:lang w:val="en-US"/>
        </w:rPr>
        <w:t>arranged in different orders</w:t>
      </w:r>
      <w:r w:rsidR="00A908BA" w:rsidRPr="0020118C">
        <w:rPr>
          <w:rFonts w:ascii="Times New Roman" w:hAnsi="Times New Roman" w:cs="Times New Roman"/>
          <w:color w:val="211D1E"/>
          <w:sz w:val="24"/>
          <w:szCs w:val="24"/>
          <w:lang w:val="en-US"/>
        </w:rPr>
        <w:t xml:space="preserve">; </w:t>
      </w:r>
      <w:r w:rsidR="009657CF" w:rsidRPr="0020118C">
        <w:rPr>
          <w:rFonts w:ascii="Times New Roman" w:hAnsi="Times New Roman" w:cs="Times New Roman"/>
          <w:color w:val="211D1E"/>
          <w:sz w:val="24"/>
          <w:szCs w:val="24"/>
          <w:lang w:val="en-US"/>
        </w:rPr>
        <w:t xml:space="preserve">e.g., </w:t>
      </w:r>
      <w:r w:rsidR="009657CF" w:rsidRPr="0020118C">
        <w:rPr>
          <w:rFonts w:ascii="Times New Roman" w:hAnsi="Times New Roman" w:cs="Times New Roman"/>
          <w:sz w:val="24"/>
          <w:szCs w:val="24"/>
          <w:lang w:val="en-US"/>
        </w:rPr>
        <w:t>trousers, hat, shirt, and dress)</w:t>
      </w:r>
      <w:r w:rsidR="003451C0" w:rsidRPr="0020118C">
        <w:rPr>
          <w:rFonts w:ascii="Times New Roman" w:hAnsi="Times New Roman" w:cs="Times New Roman"/>
          <w:sz w:val="24"/>
          <w:szCs w:val="24"/>
          <w:lang w:val="en-US"/>
        </w:rPr>
        <w:t>, each presented with a</w:t>
      </w:r>
      <w:r w:rsidR="00A908BA" w:rsidRPr="0020118C">
        <w:rPr>
          <w:rFonts w:ascii="Times New Roman" w:hAnsi="Times New Roman" w:cs="Times New Roman"/>
          <w:sz w:val="24"/>
          <w:szCs w:val="24"/>
          <w:lang w:val="en-US"/>
        </w:rPr>
        <w:t xml:space="preserve"> different spoken word. Hence, all members of a semantic category acted as a target within a cycle. </w:t>
      </w:r>
      <w:r w:rsidR="009657CF" w:rsidRPr="0020118C">
        <w:rPr>
          <w:rFonts w:ascii="Times New Roman" w:hAnsi="Times New Roman" w:cs="Times New Roman"/>
          <w:color w:val="211D1E"/>
          <w:sz w:val="24"/>
          <w:szCs w:val="24"/>
          <w:lang w:val="en-US"/>
        </w:rPr>
        <w:t>In</w:t>
      </w:r>
      <w:r w:rsidR="00683738" w:rsidRPr="0020118C">
        <w:rPr>
          <w:rFonts w:ascii="Times New Roman" w:hAnsi="Times New Roman" w:cs="Times New Roman"/>
          <w:color w:val="211D1E"/>
          <w:sz w:val="24"/>
          <w:szCs w:val="24"/>
          <w:lang w:val="en-US"/>
        </w:rPr>
        <w:t xml:space="preserve"> the</w:t>
      </w:r>
      <w:r w:rsidR="009657CF" w:rsidRPr="0020118C">
        <w:rPr>
          <w:rFonts w:ascii="Times New Roman" w:hAnsi="Times New Roman" w:cs="Times New Roman"/>
          <w:color w:val="211D1E"/>
          <w:sz w:val="24"/>
          <w:szCs w:val="24"/>
          <w:lang w:val="en-US"/>
        </w:rPr>
        <w:t xml:space="preserve"> heterogeneous blocks, </w:t>
      </w:r>
      <w:r w:rsidR="00A908BA" w:rsidRPr="0020118C">
        <w:rPr>
          <w:rFonts w:ascii="Times New Roman" w:hAnsi="Times New Roman" w:cs="Times New Roman"/>
          <w:color w:val="211D1E"/>
          <w:sz w:val="24"/>
          <w:szCs w:val="24"/>
          <w:lang w:val="en-US"/>
        </w:rPr>
        <w:t xml:space="preserve">the four pictures within a cycle belonged to </w:t>
      </w:r>
      <w:r w:rsidR="009657CF" w:rsidRPr="0020118C">
        <w:rPr>
          <w:rFonts w:ascii="Times New Roman" w:hAnsi="Times New Roman" w:cs="Times New Roman"/>
          <w:color w:val="211D1E"/>
          <w:sz w:val="24"/>
          <w:szCs w:val="24"/>
          <w:lang w:val="en-US"/>
        </w:rPr>
        <w:t xml:space="preserve">a different </w:t>
      </w:r>
      <w:r w:rsidR="00B60596" w:rsidRPr="0020118C">
        <w:rPr>
          <w:rFonts w:ascii="Times New Roman" w:hAnsi="Times New Roman" w:cs="Times New Roman"/>
          <w:color w:val="211D1E"/>
          <w:sz w:val="24"/>
          <w:szCs w:val="24"/>
          <w:lang w:val="en-US"/>
        </w:rPr>
        <w:t xml:space="preserve">semantic </w:t>
      </w:r>
      <w:r w:rsidR="009657CF" w:rsidRPr="0020118C">
        <w:rPr>
          <w:rFonts w:ascii="Times New Roman" w:hAnsi="Times New Roman" w:cs="Times New Roman"/>
          <w:color w:val="211D1E"/>
          <w:sz w:val="24"/>
          <w:szCs w:val="24"/>
          <w:lang w:val="en-US"/>
        </w:rPr>
        <w:t>category</w:t>
      </w:r>
      <w:r w:rsidR="003451C0" w:rsidRPr="0020118C">
        <w:rPr>
          <w:rFonts w:ascii="Times New Roman" w:hAnsi="Times New Roman" w:cs="Times New Roman"/>
          <w:color w:val="211D1E"/>
          <w:sz w:val="24"/>
          <w:szCs w:val="24"/>
          <w:lang w:val="en-US"/>
        </w:rPr>
        <w:t xml:space="preserve"> (Figure </w:t>
      </w:r>
      <w:r w:rsidR="00977590" w:rsidRPr="0020118C">
        <w:rPr>
          <w:rFonts w:ascii="Times New Roman" w:hAnsi="Times New Roman" w:cs="Times New Roman"/>
          <w:color w:val="211D1E"/>
          <w:sz w:val="24"/>
          <w:szCs w:val="24"/>
          <w:lang w:val="en-US"/>
        </w:rPr>
        <w:t>4</w:t>
      </w:r>
      <w:r w:rsidR="003451C0" w:rsidRPr="0020118C">
        <w:rPr>
          <w:rFonts w:ascii="Times New Roman" w:hAnsi="Times New Roman" w:cs="Times New Roman"/>
          <w:color w:val="211D1E"/>
          <w:sz w:val="24"/>
          <w:szCs w:val="24"/>
          <w:lang w:val="en-US"/>
        </w:rPr>
        <w:t>)</w:t>
      </w:r>
      <w:r w:rsidR="009657CF" w:rsidRPr="0020118C">
        <w:rPr>
          <w:rFonts w:ascii="Times New Roman" w:hAnsi="Times New Roman" w:cs="Times New Roman"/>
          <w:color w:val="211D1E"/>
          <w:sz w:val="24"/>
          <w:szCs w:val="24"/>
          <w:lang w:val="en-US"/>
        </w:rPr>
        <w:t xml:space="preserve">. </w:t>
      </w:r>
      <w:r w:rsidR="003451C0" w:rsidRPr="0020118C">
        <w:rPr>
          <w:rFonts w:ascii="Times New Roman" w:hAnsi="Times New Roman" w:cs="Times New Roman"/>
          <w:color w:val="211D1E"/>
          <w:sz w:val="24"/>
          <w:szCs w:val="24"/>
          <w:lang w:val="en-US"/>
        </w:rPr>
        <w:t xml:space="preserve">A native speaker of Spanish and a native speaker of English (both females) had previously recorded </w:t>
      </w:r>
      <w:r w:rsidR="009A1EF5" w:rsidRPr="0020118C">
        <w:rPr>
          <w:rFonts w:ascii="Times New Roman" w:hAnsi="Times New Roman" w:cs="Times New Roman"/>
          <w:color w:val="211D1E"/>
          <w:sz w:val="24"/>
          <w:szCs w:val="24"/>
          <w:lang w:val="en-US"/>
        </w:rPr>
        <w:t xml:space="preserve">the </w:t>
      </w:r>
      <w:r w:rsidR="00003196" w:rsidRPr="0020118C">
        <w:rPr>
          <w:rFonts w:ascii="Times New Roman" w:hAnsi="Times New Roman" w:cs="Times New Roman"/>
          <w:color w:val="211D1E"/>
          <w:sz w:val="24"/>
          <w:szCs w:val="24"/>
          <w:lang w:val="en-US"/>
        </w:rPr>
        <w:t xml:space="preserve">spoken words, which </w:t>
      </w:r>
      <w:r w:rsidR="009565DB" w:rsidRPr="0020118C">
        <w:rPr>
          <w:rFonts w:ascii="Times New Roman" w:hAnsi="Times New Roman" w:cs="Times New Roman"/>
          <w:color w:val="211D1E"/>
          <w:sz w:val="24"/>
          <w:szCs w:val="24"/>
          <w:lang w:val="en-US"/>
        </w:rPr>
        <w:t xml:space="preserve">were presented (through headsets) in Spanish to participants </w:t>
      </w:r>
      <w:r w:rsidR="00CD0B7F" w:rsidRPr="0020118C">
        <w:rPr>
          <w:rFonts w:ascii="Times New Roman" w:hAnsi="Times New Roman" w:cs="Times New Roman"/>
          <w:color w:val="211D1E"/>
          <w:sz w:val="24"/>
          <w:szCs w:val="24"/>
          <w:lang w:val="en-US"/>
        </w:rPr>
        <w:t xml:space="preserve">in the L1 group </w:t>
      </w:r>
      <w:r w:rsidR="009565DB" w:rsidRPr="0020118C">
        <w:rPr>
          <w:rFonts w:ascii="Times New Roman" w:hAnsi="Times New Roman" w:cs="Times New Roman"/>
          <w:color w:val="211D1E"/>
          <w:sz w:val="24"/>
          <w:szCs w:val="24"/>
          <w:lang w:val="en-US"/>
        </w:rPr>
        <w:t>and English to participants</w:t>
      </w:r>
      <w:r w:rsidR="00CD0B7F" w:rsidRPr="0020118C">
        <w:rPr>
          <w:rFonts w:ascii="Times New Roman" w:hAnsi="Times New Roman" w:cs="Times New Roman"/>
          <w:color w:val="211D1E"/>
          <w:sz w:val="24"/>
          <w:szCs w:val="24"/>
          <w:lang w:val="en-US"/>
        </w:rPr>
        <w:t xml:space="preserve"> in the L2 group</w:t>
      </w:r>
      <w:r w:rsidR="00D129C8" w:rsidRPr="0020118C">
        <w:rPr>
          <w:rFonts w:ascii="Times New Roman" w:hAnsi="Times New Roman" w:cs="Times New Roman"/>
          <w:color w:val="211D1E"/>
          <w:sz w:val="24"/>
          <w:szCs w:val="24"/>
          <w:lang w:val="en-US"/>
        </w:rPr>
        <w:t xml:space="preserve">. </w:t>
      </w:r>
      <w:r w:rsidR="00E15B36" w:rsidRPr="0020118C">
        <w:rPr>
          <w:rFonts w:ascii="Times New Roman" w:hAnsi="Times New Roman" w:cs="Times New Roman"/>
          <w:sz w:val="24"/>
          <w:szCs w:val="24"/>
          <w:lang w:val="en-US"/>
        </w:rPr>
        <w:t xml:space="preserve">The procedure started with the familiarization phase (identical to the one in Experiment 1) followed by a 16-trial practice block </w:t>
      </w:r>
      <w:r w:rsidR="00DF36AC" w:rsidRPr="0020118C">
        <w:rPr>
          <w:rFonts w:ascii="Times New Roman" w:hAnsi="Times New Roman" w:cs="Times New Roman"/>
          <w:sz w:val="24"/>
          <w:szCs w:val="24"/>
          <w:lang w:val="en-US"/>
        </w:rPr>
        <w:t>(</w:t>
      </w:r>
      <w:r w:rsidR="00E15B36" w:rsidRPr="0020118C">
        <w:rPr>
          <w:rFonts w:ascii="Times New Roman" w:hAnsi="Times New Roman" w:cs="Times New Roman"/>
          <w:sz w:val="24"/>
          <w:szCs w:val="24"/>
          <w:lang w:val="en-US"/>
        </w:rPr>
        <w:t xml:space="preserve">to </w:t>
      </w:r>
      <w:r w:rsidR="00683738" w:rsidRPr="0020118C">
        <w:rPr>
          <w:rFonts w:ascii="Times New Roman" w:hAnsi="Times New Roman" w:cs="Times New Roman"/>
          <w:sz w:val="24"/>
          <w:szCs w:val="24"/>
          <w:lang w:val="en-US"/>
        </w:rPr>
        <w:t xml:space="preserve">familiarize the </w:t>
      </w:r>
      <w:r w:rsidR="00E15B36" w:rsidRPr="0020118C">
        <w:rPr>
          <w:rFonts w:ascii="Times New Roman" w:hAnsi="Times New Roman" w:cs="Times New Roman"/>
          <w:sz w:val="24"/>
          <w:szCs w:val="24"/>
          <w:lang w:val="en-US"/>
        </w:rPr>
        <w:t>participants with the position</w:t>
      </w:r>
      <w:r w:rsidR="00683738" w:rsidRPr="0020118C">
        <w:rPr>
          <w:rFonts w:ascii="Times New Roman" w:hAnsi="Times New Roman" w:cs="Times New Roman"/>
          <w:sz w:val="24"/>
          <w:szCs w:val="24"/>
          <w:lang w:val="en-US"/>
        </w:rPr>
        <w:t>s</w:t>
      </w:r>
      <w:r w:rsidR="00E15B36" w:rsidRPr="0020118C">
        <w:rPr>
          <w:rFonts w:ascii="Times New Roman" w:hAnsi="Times New Roman" w:cs="Times New Roman"/>
          <w:sz w:val="24"/>
          <w:szCs w:val="24"/>
          <w:lang w:val="en-US"/>
        </w:rPr>
        <w:t xml:space="preserve"> of the response keys</w:t>
      </w:r>
      <w:r w:rsidR="00DF36AC" w:rsidRPr="0020118C">
        <w:rPr>
          <w:rFonts w:ascii="Times New Roman" w:hAnsi="Times New Roman" w:cs="Times New Roman"/>
          <w:sz w:val="24"/>
          <w:szCs w:val="24"/>
          <w:lang w:val="en-US"/>
        </w:rPr>
        <w:t>)</w:t>
      </w:r>
      <w:r w:rsidR="00E15B36" w:rsidRPr="0020118C">
        <w:rPr>
          <w:rFonts w:ascii="Times New Roman" w:hAnsi="Times New Roman" w:cs="Times New Roman"/>
          <w:sz w:val="24"/>
          <w:szCs w:val="24"/>
          <w:lang w:val="en-US"/>
        </w:rPr>
        <w:t xml:space="preserve">. </w:t>
      </w:r>
      <w:r w:rsidR="00A10705" w:rsidRPr="0020118C">
        <w:rPr>
          <w:rFonts w:ascii="Times New Roman" w:hAnsi="Times New Roman" w:cs="Times New Roman"/>
          <w:sz w:val="24"/>
          <w:szCs w:val="24"/>
          <w:lang w:val="en-US"/>
        </w:rPr>
        <w:t>I</w:t>
      </w:r>
      <w:r w:rsidR="00E15B36" w:rsidRPr="0020118C">
        <w:rPr>
          <w:rFonts w:ascii="Times New Roman" w:hAnsi="Times New Roman" w:cs="Times New Roman"/>
          <w:sz w:val="24"/>
          <w:szCs w:val="24"/>
          <w:lang w:val="en-US"/>
        </w:rPr>
        <w:t>n each trial, the stimuli (spoken word and 4-picture array) were presented for 3</w:t>
      </w:r>
      <w:r w:rsidR="00A10705" w:rsidRPr="0020118C">
        <w:rPr>
          <w:rFonts w:ascii="Times New Roman" w:hAnsi="Times New Roman" w:cs="Times New Roman"/>
          <w:sz w:val="24"/>
          <w:szCs w:val="24"/>
          <w:lang w:val="en-US"/>
        </w:rPr>
        <w:t>,</w:t>
      </w:r>
      <w:r w:rsidR="00E15B36" w:rsidRPr="0020118C">
        <w:rPr>
          <w:rFonts w:ascii="Times New Roman" w:hAnsi="Times New Roman" w:cs="Times New Roman"/>
          <w:sz w:val="24"/>
          <w:szCs w:val="24"/>
          <w:lang w:val="en-US"/>
        </w:rPr>
        <w:t xml:space="preserve">000 </w:t>
      </w:r>
      <w:proofErr w:type="spellStart"/>
      <w:r w:rsidR="00E15B36" w:rsidRPr="0020118C">
        <w:rPr>
          <w:rFonts w:ascii="Times New Roman" w:hAnsi="Times New Roman" w:cs="Times New Roman"/>
          <w:sz w:val="24"/>
          <w:szCs w:val="24"/>
          <w:lang w:val="en-US"/>
        </w:rPr>
        <w:t>ms</w:t>
      </w:r>
      <w:proofErr w:type="spellEnd"/>
      <w:r w:rsidR="00E15B36" w:rsidRPr="0020118C">
        <w:rPr>
          <w:rFonts w:ascii="Times New Roman" w:hAnsi="Times New Roman" w:cs="Times New Roman"/>
          <w:sz w:val="24"/>
          <w:szCs w:val="24"/>
          <w:lang w:val="en-US"/>
        </w:rPr>
        <w:t xml:space="preserve"> or until</w:t>
      </w:r>
      <w:r w:rsidR="00A10705" w:rsidRPr="0020118C">
        <w:rPr>
          <w:rFonts w:ascii="Times New Roman" w:hAnsi="Times New Roman" w:cs="Times New Roman"/>
          <w:sz w:val="24"/>
          <w:szCs w:val="24"/>
          <w:lang w:val="en-US"/>
        </w:rPr>
        <w:t xml:space="preserve"> there was a</w:t>
      </w:r>
      <w:r w:rsidR="00E15B36" w:rsidRPr="0020118C">
        <w:rPr>
          <w:rFonts w:ascii="Times New Roman" w:hAnsi="Times New Roman" w:cs="Times New Roman"/>
          <w:sz w:val="24"/>
          <w:szCs w:val="24"/>
          <w:lang w:val="en-US"/>
        </w:rPr>
        <w:t xml:space="preserve"> response. The ISI was set to 0 </w:t>
      </w:r>
      <w:proofErr w:type="spellStart"/>
      <w:r w:rsidR="00E15B36" w:rsidRPr="0020118C">
        <w:rPr>
          <w:rFonts w:ascii="Times New Roman" w:hAnsi="Times New Roman" w:cs="Times New Roman"/>
          <w:sz w:val="24"/>
          <w:szCs w:val="24"/>
          <w:lang w:val="en-US"/>
        </w:rPr>
        <w:t>ms</w:t>
      </w:r>
      <w:proofErr w:type="spellEnd"/>
      <w:r w:rsidR="00E15B36" w:rsidRPr="0020118C">
        <w:rPr>
          <w:rFonts w:ascii="Times New Roman" w:hAnsi="Times New Roman" w:cs="Times New Roman"/>
          <w:sz w:val="24"/>
          <w:szCs w:val="24"/>
          <w:lang w:val="en-US"/>
        </w:rPr>
        <w:t xml:space="preserve"> and there was no fixation cross from trial to trial</w:t>
      </w:r>
      <w:r w:rsidR="007A34F3" w:rsidRPr="0020118C">
        <w:rPr>
          <w:rFonts w:ascii="Times New Roman" w:hAnsi="Times New Roman" w:cs="Times New Roman"/>
          <w:sz w:val="24"/>
          <w:szCs w:val="24"/>
          <w:lang w:val="en-US"/>
        </w:rPr>
        <w:t>,</w:t>
      </w:r>
      <w:r w:rsidR="00E15B36" w:rsidRPr="0020118C">
        <w:rPr>
          <w:rFonts w:ascii="Times New Roman" w:hAnsi="Times New Roman" w:cs="Times New Roman"/>
          <w:sz w:val="24"/>
          <w:szCs w:val="24"/>
          <w:lang w:val="en-US"/>
        </w:rPr>
        <w:t xml:space="preserve"> so the next trial began immediately after </w:t>
      </w:r>
      <w:r w:rsidR="00A10705" w:rsidRPr="0020118C">
        <w:rPr>
          <w:rFonts w:ascii="Times New Roman" w:hAnsi="Times New Roman" w:cs="Times New Roman"/>
          <w:sz w:val="24"/>
          <w:szCs w:val="24"/>
          <w:lang w:val="en-US"/>
        </w:rPr>
        <w:t>a</w:t>
      </w:r>
      <w:r w:rsidR="00E15B36" w:rsidRPr="0020118C">
        <w:rPr>
          <w:rFonts w:ascii="Times New Roman" w:hAnsi="Times New Roman" w:cs="Times New Roman"/>
          <w:sz w:val="24"/>
          <w:szCs w:val="24"/>
          <w:lang w:val="en-US"/>
        </w:rPr>
        <w:t xml:space="preserve"> response</w:t>
      </w:r>
      <w:r w:rsidR="00A10705" w:rsidRPr="0020118C">
        <w:rPr>
          <w:rFonts w:ascii="Times New Roman" w:hAnsi="Times New Roman" w:cs="Times New Roman"/>
          <w:sz w:val="24"/>
          <w:szCs w:val="24"/>
          <w:lang w:val="en-US"/>
        </w:rPr>
        <w:t xml:space="preserve"> was obtained</w:t>
      </w:r>
      <w:r w:rsidR="00E15B36" w:rsidRPr="0020118C">
        <w:rPr>
          <w:rFonts w:ascii="Times New Roman" w:hAnsi="Times New Roman" w:cs="Times New Roman"/>
          <w:sz w:val="24"/>
          <w:szCs w:val="24"/>
          <w:lang w:val="en-US"/>
        </w:rPr>
        <w:t>.</w:t>
      </w:r>
      <w:r w:rsidR="007265FE" w:rsidRPr="0020118C">
        <w:rPr>
          <w:rFonts w:ascii="Times New Roman" w:hAnsi="Times New Roman" w:cs="Times New Roman"/>
          <w:sz w:val="24"/>
          <w:szCs w:val="24"/>
          <w:lang w:val="en-GB"/>
        </w:rPr>
        <w:t xml:space="preserve"> </w:t>
      </w:r>
    </w:p>
    <w:p w14:paraId="2CDC2494" w14:textId="7E5DB0B6" w:rsidR="007265FE" w:rsidRPr="0020118C" w:rsidRDefault="00E70E39" w:rsidP="007265FE">
      <w:pPr>
        <w:spacing w:line="480" w:lineRule="auto"/>
        <w:jc w:val="center"/>
        <w:rPr>
          <w:rFonts w:ascii="Times New Roman" w:hAnsi="Times New Roman" w:cs="Times New Roman"/>
          <w:sz w:val="24"/>
          <w:szCs w:val="24"/>
          <w:lang w:val="en-GB"/>
        </w:rPr>
      </w:pPr>
      <w:r w:rsidRPr="0020118C">
        <w:rPr>
          <w:rFonts w:ascii="Times New Roman" w:hAnsi="Times New Roman" w:cs="Times New Roman"/>
          <w:i/>
          <w:sz w:val="24"/>
          <w:szCs w:val="24"/>
          <w:lang w:val="en-GB"/>
        </w:rPr>
        <w:t>(Figure 4 about here)</w:t>
      </w:r>
    </w:p>
    <w:p w14:paraId="57A08275" w14:textId="44B5165D" w:rsidR="007265FE" w:rsidRPr="0020118C" w:rsidRDefault="00EE78B8" w:rsidP="007265FE">
      <w:pPr>
        <w:spacing w:line="480" w:lineRule="auto"/>
        <w:rPr>
          <w:rFonts w:ascii="Times New Roman" w:hAnsi="Times New Roman"/>
          <w:sz w:val="24"/>
          <w:szCs w:val="24"/>
          <w:lang w:val="en-US"/>
        </w:rPr>
      </w:pPr>
      <w:r w:rsidRPr="0020118C">
        <w:rPr>
          <w:rFonts w:ascii="Times New Roman" w:hAnsi="Times New Roman" w:cs="Times New Roman"/>
          <w:b/>
          <w:i/>
          <w:sz w:val="24"/>
          <w:szCs w:val="24"/>
          <w:lang w:val="en-GB"/>
        </w:rPr>
        <w:t>F</w:t>
      </w:r>
      <w:r w:rsidR="00257322" w:rsidRPr="0020118C">
        <w:rPr>
          <w:rFonts w:ascii="Times New Roman" w:hAnsi="Times New Roman" w:cs="Times New Roman"/>
          <w:b/>
          <w:i/>
          <w:sz w:val="24"/>
          <w:szCs w:val="24"/>
          <w:lang w:val="en-GB"/>
        </w:rPr>
        <w:t>lanker task.</w:t>
      </w:r>
      <w:r w:rsidR="00257322" w:rsidRPr="0020118C">
        <w:rPr>
          <w:rFonts w:ascii="Times New Roman" w:hAnsi="Times New Roman" w:cs="Times New Roman"/>
          <w:sz w:val="24"/>
          <w:szCs w:val="24"/>
          <w:lang w:val="en-GB"/>
        </w:rPr>
        <w:t xml:space="preserve"> </w:t>
      </w:r>
      <w:r w:rsidR="006B09C6" w:rsidRPr="0020118C">
        <w:rPr>
          <w:rFonts w:ascii="Times-Roman" w:hAnsi="Times-Roman" w:cs="Times-Roman"/>
          <w:sz w:val="24"/>
          <w:szCs w:val="24"/>
          <w:lang w:val="en-US"/>
        </w:rPr>
        <w:t>We used the same task as in Experiment 1.</w:t>
      </w:r>
      <w:r w:rsidR="007265FE" w:rsidRPr="0020118C">
        <w:rPr>
          <w:rFonts w:ascii="Times New Roman" w:hAnsi="Times New Roman"/>
          <w:sz w:val="24"/>
          <w:szCs w:val="24"/>
          <w:lang w:val="en-US"/>
        </w:rPr>
        <w:t xml:space="preserve"> </w:t>
      </w:r>
    </w:p>
    <w:p w14:paraId="2BD9B6C6" w14:textId="1A2ACD4F" w:rsidR="006B0881" w:rsidRPr="0020118C" w:rsidRDefault="00257322"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lastRenderedPageBreak/>
        <w:t>Data analyses</w:t>
      </w:r>
      <w:r w:rsidR="006B0881" w:rsidRPr="0020118C">
        <w:rPr>
          <w:rFonts w:ascii="Times New Roman" w:hAnsi="Times New Roman" w:cs="Times New Roman"/>
          <w:sz w:val="24"/>
          <w:szCs w:val="24"/>
          <w:lang w:val="en-GB"/>
        </w:rPr>
        <w:t xml:space="preserve"> </w:t>
      </w:r>
    </w:p>
    <w:p w14:paraId="0401D1FF" w14:textId="53E6CAD8" w:rsidR="00257322" w:rsidRPr="0020118C" w:rsidRDefault="00257322" w:rsidP="00257322">
      <w:pPr>
        <w:spacing w:line="480" w:lineRule="auto"/>
        <w:rPr>
          <w:rFonts w:ascii="Times New Roman" w:hAnsi="Times New Roman"/>
          <w:sz w:val="24"/>
          <w:szCs w:val="24"/>
          <w:lang w:val="en-US"/>
        </w:rPr>
      </w:pPr>
      <w:r w:rsidRPr="0020118C">
        <w:rPr>
          <w:rFonts w:ascii="Times New Roman" w:hAnsi="Times New Roman"/>
          <w:sz w:val="24"/>
          <w:szCs w:val="24"/>
          <w:lang w:val="en-US"/>
        </w:rPr>
        <w:t>Participants w</w:t>
      </w:r>
      <w:r w:rsidR="00FA4429" w:rsidRPr="0020118C">
        <w:rPr>
          <w:rFonts w:ascii="Times New Roman" w:hAnsi="Times New Roman"/>
          <w:sz w:val="24"/>
          <w:szCs w:val="24"/>
          <w:lang w:val="en-US"/>
        </w:rPr>
        <w:t xml:space="preserve">ere highly accurate in both the </w:t>
      </w:r>
      <w:r w:rsidR="00FA4429" w:rsidRPr="0020118C">
        <w:rPr>
          <w:rFonts w:ascii="Times New Roman" w:hAnsi="Times New Roman" w:cs="Times New Roman"/>
          <w:sz w:val="24"/>
          <w:szCs w:val="24"/>
          <w:lang w:val="en-GB"/>
        </w:rPr>
        <w:t>cyclical word-picture matching</w:t>
      </w:r>
      <w:r w:rsidR="00A10705" w:rsidRPr="0020118C">
        <w:rPr>
          <w:rFonts w:ascii="Times New Roman" w:hAnsi="Times New Roman" w:cs="Times New Roman"/>
          <w:sz w:val="24"/>
          <w:szCs w:val="24"/>
          <w:lang w:val="en-GB"/>
        </w:rPr>
        <w:t xml:space="preserve"> task</w:t>
      </w:r>
      <w:r w:rsidR="00FA4429" w:rsidRPr="0020118C">
        <w:rPr>
          <w:rFonts w:ascii="Times New Roman" w:hAnsi="Times New Roman"/>
          <w:sz w:val="24"/>
          <w:szCs w:val="24"/>
          <w:lang w:val="en-US"/>
        </w:rPr>
        <w:t xml:space="preserve"> </w:t>
      </w:r>
      <w:r w:rsidRPr="0020118C">
        <w:rPr>
          <w:rFonts w:ascii="Times New Roman" w:hAnsi="Times New Roman"/>
          <w:sz w:val="24"/>
          <w:szCs w:val="24"/>
          <w:lang w:val="en-US"/>
        </w:rPr>
        <w:t>(</w:t>
      </w:r>
      <w:r w:rsidR="00CD0B7F" w:rsidRPr="0020118C">
        <w:rPr>
          <w:rFonts w:ascii="Times New Roman" w:hAnsi="Times New Roman"/>
          <w:sz w:val="24"/>
          <w:szCs w:val="24"/>
          <w:lang w:val="en-US"/>
        </w:rPr>
        <w:t>L1 group</w:t>
      </w:r>
      <w:r w:rsidRPr="0020118C">
        <w:rPr>
          <w:rFonts w:ascii="Times New Roman" w:hAnsi="Times New Roman"/>
          <w:sz w:val="24"/>
          <w:szCs w:val="24"/>
          <w:lang w:val="en-US"/>
        </w:rPr>
        <w:t>: 9</w:t>
      </w:r>
      <w:r w:rsidR="00804A7B" w:rsidRPr="0020118C">
        <w:rPr>
          <w:rFonts w:ascii="Times New Roman" w:hAnsi="Times New Roman"/>
          <w:sz w:val="24"/>
          <w:szCs w:val="24"/>
          <w:lang w:val="en-US"/>
        </w:rPr>
        <w:t>7</w:t>
      </w:r>
      <w:r w:rsidRPr="0020118C">
        <w:rPr>
          <w:rFonts w:ascii="Times New Roman" w:hAnsi="Times New Roman"/>
          <w:sz w:val="24"/>
          <w:szCs w:val="24"/>
          <w:lang w:val="en-US"/>
        </w:rPr>
        <w:t xml:space="preserve">% correct responses, </w:t>
      </w:r>
      <w:r w:rsidR="00CD0B7F" w:rsidRPr="0020118C">
        <w:rPr>
          <w:rFonts w:ascii="Times New Roman" w:hAnsi="Times New Roman"/>
          <w:sz w:val="24"/>
          <w:szCs w:val="24"/>
          <w:lang w:val="en-US"/>
        </w:rPr>
        <w:t>L2 group</w:t>
      </w:r>
      <w:r w:rsidRPr="0020118C">
        <w:rPr>
          <w:rFonts w:ascii="Times New Roman" w:hAnsi="Times New Roman"/>
          <w:sz w:val="24"/>
          <w:szCs w:val="24"/>
          <w:lang w:val="en-US"/>
        </w:rPr>
        <w:t>: 9</w:t>
      </w:r>
      <w:r w:rsidR="00804A7B" w:rsidRPr="0020118C">
        <w:rPr>
          <w:rFonts w:ascii="Times New Roman" w:hAnsi="Times New Roman"/>
          <w:sz w:val="24"/>
          <w:szCs w:val="24"/>
          <w:lang w:val="en-US"/>
        </w:rPr>
        <w:t>3</w:t>
      </w:r>
      <w:r w:rsidRPr="0020118C">
        <w:rPr>
          <w:rFonts w:ascii="Times New Roman" w:hAnsi="Times New Roman"/>
          <w:sz w:val="24"/>
          <w:szCs w:val="24"/>
          <w:lang w:val="en-US"/>
        </w:rPr>
        <w:t>% correct responses) and the flanker task (</w:t>
      </w:r>
      <w:r w:rsidR="00CD0B7F" w:rsidRPr="0020118C">
        <w:rPr>
          <w:rFonts w:ascii="Times New Roman" w:hAnsi="Times New Roman"/>
          <w:sz w:val="24"/>
          <w:szCs w:val="24"/>
          <w:lang w:val="en-US"/>
        </w:rPr>
        <w:t>L1 group</w:t>
      </w:r>
      <w:r w:rsidRPr="0020118C">
        <w:rPr>
          <w:rFonts w:ascii="Times New Roman" w:hAnsi="Times New Roman"/>
          <w:sz w:val="24"/>
          <w:szCs w:val="24"/>
          <w:lang w:val="en-US"/>
        </w:rPr>
        <w:t>: 9</w:t>
      </w:r>
      <w:r w:rsidR="00753E70" w:rsidRPr="0020118C">
        <w:rPr>
          <w:rFonts w:ascii="Times New Roman" w:hAnsi="Times New Roman"/>
          <w:sz w:val="24"/>
          <w:szCs w:val="24"/>
          <w:lang w:val="en-US"/>
        </w:rPr>
        <w:t>3</w:t>
      </w:r>
      <w:r w:rsidRPr="0020118C">
        <w:rPr>
          <w:rFonts w:ascii="Times New Roman" w:hAnsi="Times New Roman"/>
          <w:sz w:val="24"/>
          <w:szCs w:val="24"/>
          <w:lang w:val="en-US"/>
        </w:rPr>
        <w:t>.</w:t>
      </w:r>
      <w:r w:rsidR="00753E70" w:rsidRPr="0020118C">
        <w:rPr>
          <w:rFonts w:ascii="Times New Roman" w:hAnsi="Times New Roman"/>
          <w:sz w:val="24"/>
          <w:szCs w:val="24"/>
          <w:lang w:val="en-US"/>
        </w:rPr>
        <w:t>4</w:t>
      </w:r>
      <w:r w:rsidRPr="0020118C">
        <w:rPr>
          <w:rFonts w:ascii="Times New Roman" w:hAnsi="Times New Roman"/>
          <w:sz w:val="24"/>
          <w:szCs w:val="24"/>
          <w:lang w:val="en-US"/>
        </w:rPr>
        <w:t xml:space="preserve">% correct responses, </w:t>
      </w:r>
      <w:r w:rsidR="00CD0B7F" w:rsidRPr="0020118C">
        <w:rPr>
          <w:rFonts w:ascii="Times New Roman" w:hAnsi="Times New Roman"/>
          <w:sz w:val="24"/>
          <w:szCs w:val="24"/>
          <w:lang w:val="en-US"/>
        </w:rPr>
        <w:t>L2 group</w:t>
      </w:r>
      <w:r w:rsidRPr="0020118C">
        <w:rPr>
          <w:rFonts w:ascii="Times New Roman" w:hAnsi="Times New Roman"/>
          <w:sz w:val="24"/>
          <w:szCs w:val="24"/>
          <w:lang w:val="en-US"/>
        </w:rPr>
        <w:t>: 9</w:t>
      </w:r>
      <w:r w:rsidR="00753E70" w:rsidRPr="0020118C">
        <w:rPr>
          <w:rFonts w:ascii="Times New Roman" w:hAnsi="Times New Roman"/>
          <w:sz w:val="24"/>
          <w:szCs w:val="24"/>
          <w:lang w:val="en-US"/>
        </w:rPr>
        <w:t>1</w:t>
      </w:r>
      <w:r w:rsidRPr="0020118C">
        <w:rPr>
          <w:rFonts w:ascii="Times New Roman" w:hAnsi="Times New Roman"/>
          <w:sz w:val="24"/>
          <w:szCs w:val="24"/>
          <w:lang w:val="en-US"/>
        </w:rPr>
        <w:t>.</w:t>
      </w:r>
      <w:r w:rsidR="00753E70" w:rsidRPr="0020118C">
        <w:rPr>
          <w:rFonts w:ascii="Times New Roman" w:hAnsi="Times New Roman"/>
          <w:sz w:val="24"/>
          <w:szCs w:val="24"/>
          <w:lang w:val="en-US"/>
        </w:rPr>
        <w:t>8</w:t>
      </w:r>
      <w:r w:rsidRPr="0020118C">
        <w:rPr>
          <w:rFonts w:ascii="Times New Roman" w:hAnsi="Times New Roman"/>
          <w:sz w:val="24"/>
          <w:szCs w:val="24"/>
          <w:lang w:val="en-US"/>
        </w:rPr>
        <w:t xml:space="preserve">% correct responses). </w:t>
      </w:r>
      <w:r w:rsidR="00C837DC" w:rsidRPr="0020118C">
        <w:rPr>
          <w:rFonts w:ascii="Times New Roman" w:hAnsi="Times New Roman"/>
          <w:sz w:val="24"/>
          <w:szCs w:val="24"/>
          <w:lang w:val="en-US"/>
        </w:rPr>
        <w:t xml:space="preserve">We performed the analyses on the RT data. </w:t>
      </w:r>
      <w:r w:rsidR="00FA4429" w:rsidRPr="0020118C">
        <w:rPr>
          <w:rFonts w:ascii="Times New Roman" w:hAnsi="Times New Roman" w:cs="Times New Roman"/>
          <w:sz w:val="24"/>
          <w:szCs w:val="24"/>
          <w:lang w:val="en-GB"/>
        </w:rPr>
        <w:t xml:space="preserve">The data cleaning procedure was the same as in Experiment 1, which </w:t>
      </w:r>
      <w:r w:rsidRPr="0020118C">
        <w:rPr>
          <w:rStyle w:val="Emphasis"/>
          <w:rFonts w:ascii="Times New Roman" w:hAnsi="Times New Roman" w:cs="Times New Roman"/>
          <w:i w:val="0"/>
          <w:sz w:val="24"/>
          <w:szCs w:val="24"/>
          <w:lang w:val="en-US"/>
        </w:rPr>
        <w:t>resulted in the loss of only 0.1</w:t>
      </w:r>
      <w:r w:rsidR="00B82D36" w:rsidRPr="0020118C">
        <w:rPr>
          <w:rStyle w:val="Emphasis"/>
          <w:rFonts w:ascii="Times New Roman" w:hAnsi="Times New Roman" w:cs="Times New Roman"/>
          <w:i w:val="0"/>
          <w:sz w:val="24"/>
          <w:szCs w:val="24"/>
          <w:lang w:val="en-US"/>
        </w:rPr>
        <w:t>1</w:t>
      </w:r>
      <w:r w:rsidRPr="0020118C">
        <w:rPr>
          <w:rStyle w:val="Emphasis"/>
          <w:rFonts w:ascii="Times New Roman" w:hAnsi="Times New Roman" w:cs="Times New Roman"/>
          <w:i w:val="0"/>
          <w:sz w:val="24"/>
          <w:szCs w:val="24"/>
          <w:lang w:val="en-US"/>
        </w:rPr>
        <w:t xml:space="preserve">% of the data </w:t>
      </w:r>
      <w:r w:rsidR="00A10705" w:rsidRPr="0020118C">
        <w:rPr>
          <w:rStyle w:val="Emphasis"/>
          <w:rFonts w:ascii="Times New Roman" w:hAnsi="Times New Roman" w:cs="Times New Roman"/>
          <w:i w:val="0"/>
          <w:sz w:val="24"/>
          <w:szCs w:val="24"/>
          <w:lang w:val="en-US"/>
        </w:rPr>
        <w:t xml:space="preserve">from </w:t>
      </w:r>
      <w:r w:rsidRPr="0020118C">
        <w:rPr>
          <w:rStyle w:val="Emphasis"/>
          <w:rFonts w:ascii="Times New Roman" w:hAnsi="Times New Roman" w:cs="Times New Roman"/>
          <w:i w:val="0"/>
          <w:sz w:val="24"/>
          <w:szCs w:val="24"/>
          <w:lang w:val="en-US"/>
        </w:rPr>
        <w:t xml:space="preserve">the </w:t>
      </w:r>
      <w:r w:rsidR="00FA4429" w:rsidRPr="0020118C">
        <w:rPr>
          <w:rFonts w:ascii="Times New Roman" w:hAnsi="Times New Roman" w:cs="Times New Roman"/>
          <w:sz w:val="24"/>
          <w:szCs w:val="24"/>
          <w:lang w:val="en-GB"/>
        </w:rPr>
        <w:t>cyclical word-picture</w:t>
      </w:r>
      <w:r w:rsidR="00A10705" w:rsidRPr="0020118C">
        <w:rPr>
          <w:rFonts w:ascii="Times New Roman" w:hAnsi="Times New Roman" w:cs="Times New Roman"/>
          <w:sz w:val="24"/>
          <w:szCs w:val="24"/>
          <w:lang w:val="en-GB"/>
        </w:rPr>
        <w:t xml:space="preserve"> tasks</w:t>
      </w:r>
      <w:r w:rsidR="00FA4429" w:rsidRPr="0020118C">
        <w:rPr>
          <w:rFonts w:ascii="Times New Roman" w:hAnsi="Times New Roman" w:cs="Times New Roman"/>
          <w:sz w:val="24"/>
          <w:szCs w:val="24"/>
          <w:lang w:val="en-GB"/>
        </w:rPr>
        <w:t xml:space="preserve"> </w:t>
      </w:r>
      <w:r w:rsidRPr="0020118C">
        <w:rPr>
          <w:rFonts w:ascii="Times New Roman" w:hAnsi="Times New Roman"/>
          <w:sz w:val="24"/>
          <w:szCs w:val="24"/>
          <w:lang w:val="en-US"/>
        </w:rPr>
        <w:t>and 0.0</w:t>
      </w:r>
      <w:r w:rsidR="00B82D36" w:rsidRPr="0020118C">
        <w:rPr>
          <w:rFonts w:ascii="Times New Roman" w:hAnsi="Times New Roman"/>
          <w:sz w:val="24"/>
          <w:szCs w:val="24"/>
          <w:lang w:val="en-US"/>
        </w:rPr>
        <w:t>1</w:t>
      </w:r>
      <w:r w:rsidRPr="0020118C">
        <w:rPr>
          <w:rFonts w:ascii="Times New Roman" w:hAnsi="Times New Roman"/>
          <w:sz w:val="24"/>
          <w:szCs w:val="24"/>
          <w:lang w:val="en-US"/>
        </w:rPr>
        <w:t xml:space="preserve">% of the </w:t>
      </w:r>
      <w:r w:rsidR="008674AE" w:rsidRPr="0020118C">
        <w:rPr>
          <w:rFonts w:ascii="Times New Roman" w:hAnsi="Times New Roman"/>
          <w:sz w:val="24"/>
          <w:szCs w:val="24"/>
          <w:lang w:val="en-US"/>
        </w:rPr>
        <w:t xml:space="preserve">data from the </w:t>
      </w:r>
      <w:r w:rsidRPr="0020118C">
        <w:rPr>
          <w:rFonts w:ascii="Times New Roman" w:hAnsi="Times New Roman"/>
          <w:sz w:val="24"/>
          <w:szCs w:val="24"/>
          <w:lang w:val="en-US"/>
        </w:rPr>
        <w:t>flanker task</w:t>
      </w:r>
      <w:r w:rsidR="008674AE" w:rsidRPr="0020118C">
        <w:rPr>
          <w:rFonts w:ascii="Times New Roman" w:hAnsi="Times New Roman"/>
          <w:sz w:val="24"/>
          <w:szCs w:val="24"/>
          <w:lang w:val="en-US"/>
        </w:rPr>
        <w:t>s</w:t>
      </w:r>
      <w:r w:rsidRPr="0020118C">
        <w:rPr>
          <w:rStyle w:val="Emphasis"/>
          <w:lang w:val="en-US"/>
        </w:rPr>
        <w:t>.</w:t>
      </w:r>
      <w:r w:rsidRPr="0020118C">
        <w:rPr>
          <w:rFonts w:ascii="Times New Roman" w:hAnsi="Times New Roman"/>
          <w:sz w:val="24"/>
          <w:szCs w:val="24"/>
          <w:lang w:val="en-US"/>
        </w:rPr>
        <w:t xml:space="preserve"> </w:t>
      </w:r>
      <w:r w:rsidR="00B621C8" w:rsidRPr="0020118C">
        <w:rPr>
          <w:rFonts w:ascii="Times New Roman" w:hAnsi="Times New Roman"/>
          <w:sz w:val="24"/>
          <w:szCs w:val="24"/>
          <w:lang w:val="en-US"/>
        </w:rPr>
        <w:t>All procedure</w:t>
      </w:r>
      <w:r w:rsidR="00E2746F" w:rsidRPr="0020118C">
        <w:rPr>
          <w:rFonts w:ascii="Times New Roman" w:hAnsi="Times New Roman"/>
          <w:sz w:val="24"/>
          <w:szCs w:val="24"/>
          <w:lang w:val="en-US"/>
        </w:rPr>
        <w:t>s</w:t>
      </w:r>
      <w:r w:rsidR="00B621C8" w:rsidRPr="0020118C">
        <w:rPr>
          <w:rFonts w:ascii="Times New Roman" w:hAnsi="Times New Roman"/>
          <w:sz w:val="24"/>
          <w:szCs w:val="24"/>
          <w:lang w:val="en-US"/>
        </w:rPr>
        <w:t xml:space="preserve"> related </w:t>
      </w:r>
      <w:r w:rsidR="002048DF" w:rsidRPr="0020118C">
        <w:rPr>
          <w:rFonts w:ascii="Times New Roman" w:hAnsi="Times New Roman"/>
          <w:sz w:val="24"/>
          <w:szCs w:val="24"/>
          <w:lang w:val="en-US"/>
        </w:rPr>
        <w:t xml:space="preserve">to </w:t>
      </w:r>
      <w:r w:rsidR="00B621C8" w:rsidRPr="0020118C">
        <w:rPr>
          <w:rFonts w:ascii="Times New Roman" w:hAnsi="Times New Roman"/>
          <w:sz w:val="24"/>
          <w:szCs w:val="24"/>
          <w:lang w:val="en-US"/>
        </w:rPr>
        <w:t>data analyses were the same as</w:t>
      </w:r>
      <w:r w:rsidR="008674AE" w:rsidRPr="0020118C">
        <w:rPr>
          <w:rFonts w:ascii="Times New Roman" w:hAnsi="Times New Roman"/>
          <w:sz w:val="24"/>
          <w:szCs w:val="24"/>
          <w:lang w:val="en-US"/>
        </w:rPr>
        <w:t xml:space="preserve"> those used</w:t>
      </w:r>
      <w:r w:rsidR="00B621C8" w:rsidRPr="0020118C">
        <w:rPr>
          <w:rFonts w:ascii="Times New Roman" w:hAnsi="Times New Roman"/>
          <w:sz w:val="24"/>
          <w:szCs w:val="24"/>
          <w:lang w:val="en-US"/>
        </w:rPr>
        <w:t xml:space="preserve"> </w:t>
      </w:r>
      <w:r w:rsidR="008674AE" w:rsidRPr="0020118C">
        <w:rPr>
          <w:rFonts w:ascii="Times New Roman" w:hAnsi="Times New Roman"/>
          <w:sz w:val="24"/>
          <w:szCs w:val="24"/>
          <w:lang w:val="en-US"/>
        </w:rPr>
        <w:t>for</w:t>
      </w:r>
      <w:r w:rsidR="00C837DC" w:rsidRPr="0020118C">
        <w:rPr>
          <w:rFonts w:ascii="Times New Roman" w:hAnsi="Times New Roman"/>
          <w:sz w:val="24"/>
          <w:szCs w:val="24"/>
          <w:lang w:val="en-US"/>
        </w:rPr>
        <w:t xml:space="preserve"> Experiment 1. That is, </w:t>
      </w:r>
      <w:r w:rsidR="00523002" w:rsidRPr="0020118C">
        <w:rPr>
          <w:rFonts w:ascii="Times New Roman" w:hAnsi="Times New Roman" w:cs="Times New Roman"/>
          <w:sz w:val="24"/>
          <w:szCs w:val="24"/>
          <w:lang w:val="en-GB"/>
        </w:rPr>
        <w:t>unless otherwise stated</w:t>
      </w:r>
      <w:r w:rsidR="00523002" w:rsidRPr="0020118C">
        <w:rPr>
          <w:rFonts w:ascii="Times New Roman" w:hAnsi="Times New Roman"/>
          <w:sz w:val="24"/>
          <w:szCs w:val="24"/>
          <w:lang w:val="en-US"/>
        </w:rPr>
        <w:t xml:space="preserve"> </w:t>
      </w:r>
      <w:r w:rsidR="004F2ED8" w:rsidRPr="0020118C">
        <w:rPr>
          <w:rFonts w:ascii="Times New Roman" w:hAnsi="Times New Roman"/>
          <w:sz w:val="24"/>
          <w:szCs w:val="24"/>
          <w:lang w:val="en-US"/>
        </w:rPr>
        <w:t xml:space="preserve">we used </w:t>
      </w:r>
      <w:r w:rsidR="004F2ED8" w:rsidRPr="0020118C">
        <w:rPr>
          <w:rFonts w:ascii="Times New Roman" w:hAnsi="Times New Roman" w:cs="Times New Roman"/>
          <w:sz w:val="24"/>
          <w:szCs w:val="24"/>
          <w:lang w:val="en-US"/>
        </w:rPr>
        <w:t>mixed-effect models</w:t>
      </w:r>
      <w:r w:rsidR="004F2ED8" w:rsidRPr="0020118C">
        <w:rPr>
          <w:rFonts w:ascii="Times New Roman" w:hAnsi="Times New Roman"/>
          <w:sz w:val="24"/>
          <w:szCs w:val="24"/>
          <w:lang w:val="en-US"/>
        </w:rPr>
        <w:t xml:space="preserve"> for </w:t>
      </w:r>
      <w:r w:rsidR="004F2ED8" w:rsidRPr="0020118C">
        <w:rPr>
          <w:rFonts w:ascii="Times New Roman" w:hAnsi="Times New Roman" w:cs="Times New Roman"/>
          <w:sz w:val="24"/>
          <w:szCs w:val="24"/>
          <w:lang w:val="en-GB"/>
        </w:rPr>
        <w:t xml:space="preserve">the analyses on the cyclical </w:t>
      </w:r>
      <w:r w:rsidR="009537EF" w:rsidRPr="0020118C">
        <w:rPr>
          <w:rFonts w:ascii="Times New Roman" w:hAnsi="Times New Roman" w:cs="Times New Roman"/>
          <w:sz w:val="24"/>
          <w:szCs w:val="24"/>
          <w:lang w:val="en-GB"/>
        </w:rPr>
        <w:t>word-</w:t>
      </w:r>
      <w:r w:rsidR="004F2ED8" w:rsidRPr="0020118C">
        <w:rPr>
          <w:rFonts w:ascii="Times New Roman" w:hAnsi="Times New Roman" w:cs="Times New Roman"/>
          <w:sz w:val="24"/>
          <w:szCs w:val="24"/>
          <w:lang w:val="en-GB"/>
        </w:rPr>
        <w:t>picture matching data</w:t>
      </w:r>
      <w:r w:rsidR="004F2ED8" w:rsidRPr="0020118C">
        <w:rPr>
          <w:rFonts w:ascii="Times New Roman" w:hAnsi="Times New Roman" w:cs="Times New Roman"/>
          <w:sz w:val="24"/>
          <w:szCs w:val="24"/>
          <w:lang w:val="en-US"/>
        </w:rPr>
        <w:t xml:space="preserve">. </w:t>
      </w:r>
      <w:r w:rsidR="002A253B" w:rsidRPr="0020118C">
        <w:rPr>
          <w:rFonts w:ascii="Times New Roman" w:hAnsi="Times New Roman" w:cs="Times New Roman"/>
          <w:sz w:val="24"/>
          <w:szCs w:val="24"/>
          <w:lang w:val="en-US"/>
        </w:rPr>
        <w:t>T</w:t>
      </w:r>
      <w:r w:rsidR="004F2ED8" w:rsidRPr="0020118C">
        <w:rPr>
          <w:rFonts w:ascii="Times New Roman" w:hAnsi="Times New Roman" w:cs="Times New Roman"/>
          <w:sz w:val="24"/>
          <w:szCs w:val="24"/>
          <w:lang w:val="en-US"/>
        </w:rPr>
        <w:t xml:space="preserve">he dependent variable in all the mixed models was </w:t>
      </w:r>
      <w:r w:rsidR="004F2ED8" w:rsidRPr="0020118C">
        <w:rPr>
          <w:rFonts w:ascii="Times New Roman" w:hAnsi="Times New Roman" w:cs="Times New Roman"/>
          <w:sz w:val="24"/>
          <w:szCs w:val="24"/>
          <w:lang w:val="en-GB"/>
        </w:rPr>
        <w:t xml:space="preserve">log-transformed </w:t>
      </w:r>
      <w:r w:rsidR="00875B48" w:rsidRPr="0020118C">
        <w:rPr>
          <w:rFonts w:ascii="Times New Roman" w:hAnsi="Times New Roman" w:cs="Times New Roman"/>
          <w:sz w:val="24"/>
          <w:szCs w:val="24"/>
          <w:lang w:val="en-GB"/>
        </w:rPr>
        <w:t>word-</w:t>
      </w:r>
      <w:r w:rsidR="004F2ED8" w:rsidRPr="0020118C">
        <w:rPr>
          <w:rFonts w:ascii="Times New Roman" w:hAnsi="Times New Roman" w:cs="Times New Roman"/>
          <w:sz w:val="24"/>
          <w:szCs w:val="24"/>
          <w:lang w:val="en-US"/>
        </w:rPr>
        <w:t>picture matching RTs (</w:t>
      </w:r>
      <w:r w:rsidR="00875B48" w:rsidRPr="0020118C">
        <w:rPr>
          <w:rFonts w:ascii="Times New Roman" w:hAnsi="Times New Roman" w:cs="Times New Roman"/>
          <w:sz w:val="24"/>
          <w:szCs w:val="24"/>
          <w:lang w:val="en-US"/>
        </w:rPr>
        <w:t>word-</w:t>
      </w:r>
      <w:r w:rsidR="004F2ED8" w:rsidRPr="0020118C">
        <w:rPr>
          <w:rFonts w:ascii="Times New Roman" w:hAnsi="Times New Roman" w:cs="Times New Roman"/>
          <w:sz w:val="24"/>
          <w:szCs w:val="24"/>
          <w:lang w:val="en-US"/>
        </w:rPr>
        <w:t xml:space="preserve">picture matching </w:t>
      </w:r>
      <w:proofErr w:type="spellStart"/>
      <w:r w:rsidR="004F2ED8" w:rsidRPr="0020118C">
        <w:rPr>
          <w:rFonts w:ascii="Times New Roman" w:hAnsi="Times New Roman" w:cs="Times New Roman"/>
          <w:sz w:val="24"/>
          <w:szCs w:val="24"/>
          <w:lang w:val="en-US"/>
        </w:rPr>
        <w:t>logRTs</w:t>
      </w:r>
      <w:proofErr w:type="spellEnd"/>
      <w:r w:rsidR="004F2ED8" w:rsidRPr="0020118C">
        <w:rPr>
          <w:rFonts w:ascii="Times New Roman" w:hAnsi="Times New Roman" w:cs="Times New Roman"/>
          <w:sz w:val="24"/>
          <w:szCs w:val="24"/>
          <w:lang w:val="en-US"/>
        </w:rPr>
        <w:t>)</w:t>
      </w:r>
      <w:r w:rsidR="004F2ED8" w:rsidRPr="0020118C">
        <w:rPr>
          <w:rFonts w:ascii="Times New Roman" w:hAnsi="Times New Roman" w:cs="Times New Roman"/>
          <w:sz w:val="24"/>
          <w:szCs w:val="24"/>
          <w:lang w:val="en-GB"/>
        </w:rPr>
        <w:t xml:space="preserve">. </w:t>
      </w:r>
      <w:r w:rsidR="004F2ED8" w:rsidRPr="0020118C">
        <w:rPr>
          <w:rFonts w:ascii="Times New Roman" w:eastAsia="Times New Roman" w:hAnsi="Times New Roman" w:cs="Times New Roman"/>
          <w:color w:val="222222"/>
          <w:sz w:val="24"/>
          <w:szCs w:val="24"/>
          <w:lang w:val="en-US"/>
        </w:rPr>
        <w:t xml:space="preserve">The </w:t>
      </w:r>
      <w:r w:rsidR="002A253B" w:rsidRPr="0020118C">
        <w:rPr>
          <w:rFonts w:ascii="Times New Roman" w:eastAsia="Times New Roman" w:hAnsi="Times New Roman" w:cs="Times New Roman"/>
          <w:color w:val="222222"/>
          <w:sz w:val="24"/>
          <w:szCs w:val="24"/>
          <w:lang w:val="en-US"/>
        </w:rPr>
        <w:t xml:space="preserve">models’ specifications in terms of fixed and random effects </w:t>
      </w:r>
      <w:r w:rsidR="00523002" w:rsidRPr="0020118C">
        <w:rPr>
          <w:rFonts w:ascii="Times New Roman" w:eastAsia="Times New Roman" w:hAnsi="Times New Roman" w:cs="Times New Roman"/>
          <w:color w:val="222222"/>
          <w:sz w:val="24"/>
          <w:szCs w:val="24"/>
          <w:lang w:val="en-US"/>
        </w:rPr>
        <w:t xml:space="preserve">were </w:t>
      </w:r>
      <w:r w:rsidR="002A253B" w:rsidRPr="0020118C">
        <w:rPr>
          <w:rFonts w:ascii="Times New Roman" w:eastAsia="Times New Roman" w:hAnsi="Times New Roman" w:cs="Times New Roman"/>
          <w:color w:val="222222"/>
          <w:sz w:val="24"/>
          <w:szCs w:val="24"/>
          <w:lang w:val="en-US"/>
        </w:rPr>
        <w:t xml:space="preserve">the same as those used in Experiment 1. As for the flanker task, we used the same ANOVA as in Experiment 1 to examine </w:t>
      </w:r>
      <w:r w:rsidR="00523002" w:rsidRPr="0020118C">
        <w:rPr>
          <w:rFonts w:ascii="Times New Roman" w:eastAsia="Times New Roman" w:hAnsi="Times New Roman" w:cs="Times New Roman"/>
          <w:color w:val="222222"/>
          <w:sz w:val="24"/>
          <w:szCs w:val="24"/>
          <w:lang w:val="en-US"/>
        </w:rPr>
        <w:t xml:space="preserve">whether </w:t>
      </w:r>
      <w:r w:rsidR="002A253B" w:rsidRPr="0020118C">
        <w:rPr>
          <w:rFonts w:ascii="Times New Roman" w:eastAsia="Times New Roman" w:hAnsi="Times New Roman" w:cs="Times New Roman"/>
          <w:color w:val="222222"/>
          <w:sz w:val="24"/>
          <w:szCs w:val="24"/>
          <w:lang w:val="en-US"/>
        </w:rPr>
        <w:t>participants showed a</w:t>
      </w:r>
      <w:r w:rsidR="000F0C6D" w:rsidRPr="0020118C">
        <w:rPr>
          <w:rFonts w:ascii="Times New Roman" w:eastAsia="Times New Roman" w:hAnsi="Times New Roman" w:cs="Times New Roman"/>
          <w:color w:val="222222"/>
          <w:sz w:val="24"/>
          <w:szCs w:val="24"/>
          <w:lang w:val="en-US"/>
        </w:rPr>
        <w:t xml:space="preserve"> </w:t>
      </w:r>
      <w:r w:rsidR="002A253B" w:rsidRPr="0020118C">
        <w:rPr>
          <w:rFonts w:ascii="Times New Roman" w:eastAsia="Times New Roman" w:hAnsi="Times New Roman" w:cs="Times New Roman"/>
          <w:color w:val="222222"/>
          <w:sz w:val="24"/>
          <w:szCs w:val="24"/>
          <w:lang w:val="en-US"/>
        </w:rPr>
        <w:t xml:space="preserve">reliable </w:t>
      </w:r>
      <w:proofErr w:type="spellStart"/>
      <w:r w:rsidR="002A253B" w:rsidRPr="0020118C">
        <w:rPr>
          <w:rFonts w:ascii="Times New Roman" w:hAnsi="Times New Roman" w:cs="Times New Roman"/>
          <w:sz w:val="24"/>
          <w:szCs w:val="24"/>
          <w:lang w:val="en-GB"/>
        </w:rPr>
        <w:t>conflict</w:t>
      </w:r>
      <w:r w:rsidR="002A253B" w:rsidRPr="0020118C">
        <w:rPr>
          <w:rFonts w:ascii="Times New Roman" w:hAnsi="Times New Roman" w:cs="Times New Roman"/>
          <w:sz w:val="24"/>
          <w:szCs w:val="24"/>
          <w:vertAlign w:val="subscript"/>
          <w:lang w:val="en-GB"/>
        </w:rPr>
        <w:t>FT</w:t>
      </w:r>
      <w:proofErr w:type="spellEnd"/>
      <w:r w:rsidR="002A253B" w:rsidRPr="0020118C">
        <w:rPr>
          <w:rFonts w:ascii="Times New Roman" w:hAnsi="Times New Roman" w:cs="Times New Roman"/>
          <w:sz w:val="24"/>
          <w:szCs w:val="24"/>
          <w:lang w:val="en-GB"/>
        </w:rPr>
        <w:t>.</w:t>
      </w:r>
      <w:r w:rsidR="002A253B" w:rsidRPr="0020118C">
        <w:rPr>
          <w:rFonts w:ascii="Times New Roman" w:eastAsia="Times New Roman" w:hAnsi="Times New Roman" w:cs="Times New Roman"/>
          <w:color w:val="222222"/>
          <w:sz w:val="24"/>
          <w:szCs w:val="24"/>
          <w:lang w:val="en-US"/>
        </w:rPr>
        <w:t xml:space="preserve"> </w:t>
      </w:r>
      <w:r w:rsidR="00031725" w:rsidRPr="0020118C">
        <w:rPr>
          <w:rFonts w:ascii="Times New Roman" w:eastAsia="Times New Roman" w:hAnsi="Times New Roman" w:cs="Times New Roman"/>
          <w:color w:val="222222"/>
          <w:sz w:val="24"/>
          <w:szCs w:val="24"/>
          <w:lang w:val="en-US"/>
        </w:rPr>
        <w:t>W</w:t>
      </w:r>
      <w:r w:rsidR="002A253B" w:rsidRPr="0020118C">
        <w:rPr>
          <w:rFonts w:ascii="Times New Roman" w:eastAsia="Times New Roman" w:hAnsi="Times New Roman" w:cs="Times New Roman"/>
          <w:color w:val="222222"/>
          <w:sz w:val="24"/>
          <w:szCs w:val="24"/>
          <w:lang w:val="en-US"/>
        </w:rPr>
        <w:t xml:space="preserve">e then used the log-transformed </w:t>
      </w:r>
      <w:proofErr w:type="spellStart"/>
      <w:r w:rsidR="002A253B" w:rsidRPr="0020118C">
        <w:rPr>
          <w:rFonts w:ascii="Times New Roman" w:hAnsi="Times New Roman" w:cs="Times New Roman"/>
          <w:sz w:val="24"/>
          <w:szCs w:val="24"/>
          <w:lang w:val="en-GB"/>
        </w:rPr>
        <w:t>conflict</w:t>
      </w:r>
      <w:r w:rsidR="002A253B" w:rsidRPr="0020118C">
        <w:rPr>
          <w:rFonts w:ascii="Times New Roman" w:hAnsi="Times New Roman" w:cs="Times New Roman"/>
          <w:sz w:val="24"/>
          <w:szCs w:val="24"/>
          <w:vertAlign w:val="subscript"/>
          <w:lang w:val="en-GB"/>
        </w:rPr>
        <w:t>FT</w:t>
      </w:r>
      <w:proofErr w:type="spellEnd"/>
      <w:r w:rsidR="002A253B" w:rsidRPr="0020118C">
        <w:rPr>
          <w:rFonts w:ascii="Times New Roman" w:eastAsia="Times New Roman" w:hAnsi="Times New Roman" w:cs="Times New Roman"/>
          <w:color w:val="222222"/>
          <w:sz w:val="24"/>
          <w:szCs w:val="24"/>
          <w:lang w:val="en-US"/>
        </w:rPr>
        <w:t xml:space="preserve"> (log</w:t>
      </w:r>
      <w:r w:rsidR="002A253B" w:rsidRPr="0020118C">
        <w:rPr>
          <w:rFonts w:ascii="Times New Roman" w:hAnsi="Times New Roman" w:cs="Times New Roman"/>
          <w:sz w:val="24"/>
          <w:szCs w:val="24"/>
          <w:lang w:val="en-GB"/>
        </w:rPr>
        <w:t xml:space="preserve"> </w:t>
      </w:r>
      <w:proofErr w:type="spellStart"/>
      <w:r w:rsidR="002A253B" w:rsidRPr="0020118C">
        <w:rPr>
          <w:rFonts w:ascii="Times New Roman" w:hAnsi="Times New Roman" w:cs="Times New Roman"/>
          <w:sz w:val="24"/>
          <w:szCs w:val="24"/>
          <w:lang w:val="en-GB"/>
        </w:rPr>
        <w:t>conflict</w:t>
      </w:r>
      <w:r w:rsidR="002A253B" w:rsidRPr="0020118C">
        <w:rPr>
          <w:rFonts w:ascii="Times New Roman" w:hAnsi="Times New Roman" w:cs="Times New Roman"/>
          <w:sz w:val="24"/>
          <w:szCs w:val="24"/>
          <w:vertAlign w:val="subscript"/>
          <w:lang w:val="en-GB"/>
        </w:rPr>
        <w:t>FT</w:t>
      </w:r>
      <w:proofErr w:type="spellEnd"/>
      <w:r w:rsidR="002A253B" w:rsidRPr="0020118C">
        <w:rPr>
          <w:rFonts w:ascii="Times New Roman" w:eastAsia="Times New Roman" w:hAnsi="Times New Roman" w:cs="Times New Roman"/>
          <w:color w:val="222222"/>
          <w:sz w:val="24"/>
          <w:szCs w:val="24"/>
          <w:lang w:val="en-US"/>
        </w:rPr>
        <w:t xml:space="preserve">) as a fixed factor in a mixed-effect model on </w:t>
      </w:r>
      <w:r w:rsidR="002A253B" w:rsidRPr="0020118C">
        <w:rPr>
          <w:rFonts w:ascii="Times New Roman" w:hAnsi="Times New Roman" w:cs="Times New Roman"/>
          <w:sz w:val="24"/>
          <w:szCs w:val="24"/>
          <w:lang w:val="en-US"/>
        </w:rPr>
        <w:t xml:space="preserve">picture matching </w:t>
      </w:r>
      <w:proofErr w:type="spellStart"/>
      <w:r w:rsidR="002A253B" w:rsidRPr="0020118C">
        <w:rPr>
          <w:rFonts w:ascii="Times New Roman" w:hAnsi="Times New Roman" w:cs="Times New Roman"/>
          <w:sz w:val="24"/>
          <w:szCs w:val="24"/>
          <w:lang w:val="en-US"/>
        </w:rPr>
        <w:t>logRTs</w:t>
      </w:r>
      <w:proofErr w:type="spellEnd"/>
      <w:r w:rsidR="002A253B" w:rsidRPr="0020118C">
        <w:rPr>
          <w:rFonts w:ascii="Times New Roman" w:eastAsia="Times New Roman" w:hAnsi="Times New Roman" w:cs="Times New Roman"/>
          <w:color w:val="222222"/>
          <w:sz w:val="24"/>
          <w:szCs w:val="24"/>
          <w:lang w:val="en-US"/>
        </w:rPr>
        <w:t xml:space="preserve"> to examine whether domain-general executive control i</w:t>
      </w:r>
      <w:r w:rsidR="008F2162" w:rsidRPr="0020118C">
        <w:rPr>
          <w:rFonts w:ascii="Times New Roman" w:eastAsia="Times New Roman" w:hAnsi="Times New Roman" w:cs="Times New Roman"/>
          <w:color w:val="222222"/>
          <w:sz w:val="24"/>
          <w:szCs w:val="24"/>
          <w:lang w:val="en-US"/>
        </w:rPr>
        <w:t>nfluenced the overcoming of semantic blocking</w:t>
      </w:r>
      <w:r w:rsidR="004B4738" w:rsidRPr="0020118C">
        <w:rPr>
          <w:rFonts w:ascii="Times New Roman" w:eastAsia="Times New Roman" w:hAnsi="Times New Roman" w:cs="Times New Roman"/>
          <w:color w:val="222222"/>
          <w:sz w:val="24"/>
          <w:szCs w:val="24"/>
          <w:lang w:val="en-US"/>
        </w:rPr>
        <w:t xml:space="preserve"> (see footnote 2)</w:t>
      </w:r>
      <w:r w:rsidR="002A253B" w:rsidRPr="0020118C">
        <w:rPr>
          <w:rFonts w:ascii="Times New Roman" w:eastAsia="Times New Roman" w:hAnsi="Times New Roman" w:cs="Times New Roman"/>
          <w:color w:val="222222"/>
          <w:sz w:val="24"/>
          <w:szCs w:val="24"/>
          <w:lang w:val="en-US"/>
        </w:rPr>
        <w:t xml:space="preserve">. </w:t>
      </w:r>
    </w:p>
    <w:p w14:paraId="40A2E118" w14:textId="58B627A2" w:rsidR="006B0881" w:rsidRPr="0020118C" w:rsidRDefault="00257322" w:rsidP="006B0881">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t xml:space="preserve">Results </w:t>
      </w:r>
    </w:p>
    <w:p w14:paraId="0429D653" w14:textId="0FFA6D51" w:rsidR="00257322" w:rsidRPr="0020118C" w:rsidRDefault="00257322" w:rsidP="00257322">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Figure </w:t>
      </w:r>
      <w:r w:rsidR="00CA2BC7" w:rsidRPr="0020118C">
        <w:rPr>
          <w:rFonts w:ascii="Times New Roman" w:hAnsi="Times New Roman" w:cs="Times New Roman"/>
          <w:sz w:val="24"/>
          <w:szCs w:val="24"/>
          <w:lang w:val="en-GB"/>
        </w:rPr>
        <w:t>5</w:t>
      </w:r>
      <w:r w:rsidRPr="0020118C">
        <w:rPr>
          <w:rFonts w:ascii="Times New Roman" w:hAnsi="Times New Roman" w:cs="Times New Roman"/>
          <w:sz w:val="24"/>
          <w:szCs w:val="24"/>
          <w:lang w:val="en-GB"/>
        </w:rPr>
        <w:t xml:space="preserve"> illustrates the pattern of performance in the </w:t>
      </w:r>
      <w:r w:rsidR="000D36DE" w:rsidRPr="0020118C">
        <w:rPr>
          <w:rFonts w:ascii="Times New Roman" w:hAnsi="Times New Roman" w:cs="Times New Roman"/>
          <w:sz w:val="24"/>
          <w:szCs w:val="24"/>
          <w:lang w:val="en-GB"/>
        </w:rPr>
        <w:t>word-</w:t>
      </w:r>
      <w:r w:rsidRPr="0020118C">
        <w:rPr>
          <w:rFonts w:ascii="Times New Roman" w:hAnsi="Times New Roman" w:cs="Times New Roman"/>
          <w:sz w:val="24"/>
          <w:szCs w:val="24"/>
          <w:lang w:val="en-GB"/>
        </w:rPr>
        <w:t>picture</w:t>
      </w:r>
      <w:r w:rsidR="000D36DE" w:rsidRPr="0020118C">
        <w:rPr>
          <w:rFonts w:ascii="Times New Roman" w:hAnsi="Times New Roman" w:cs="Times New Roman"/>
          <w:sz w:val="24"/>
          <w:szCs w:val="24"/>
          <w:lang w:val="en-GB"/>
        </w:rPr>
        <w:t xml:space="preserve"> matching task</w:t>
      </w:r>
      <w:r w:rsidRPr="0020118C">
        <w:rPr>
          <w:rFonts w:ascii="Times New Roman" w:hAnsi="Times New Roman" w:cs="Times New Roman"/>
          <w:sz w:val="24"/>
          <w:szCs w:val="24"/>
          <w:lang w:val="en-GB"/>
        </w:rPr>
        <w:t xml:space="preserve"> </w:t>
      </w:r>
      <w:r w:rsidR="00A10705" w:rsidRPr="0020118C">
        <w:rPr>
          <w:rFonts w:ascii="Times New Roman" w:hAnsi="Times New Roman" w:cs="Times New Roman"/>
          <w:sz w:val="24"/>
          <w:szCs w:val="24"/>
          <w:lang w:val="en-GB"/>
        </w:rPr>
        <w:t xml:space="preserve">in </w:t>
      </w:r>
      <w:r w:rsidR="00CD0B7F" w:rsidRPr="0020118C">
        <w:rPr>
          <w:rFonts w:ascii="Times New Roman" w:hAnsi="Times New Roman" w:cs="Times New Roman"/>
          <w:sz w:val="24"/>
          <w:szCs w:val="24"/>
          <w:lang w:val="en-GB"/>
        </w:rPr>
        <w:t xml:space="preserve">participants </w:t>
      </w:r>
      <w:r w:rsidR="00A10705" w:rsidRPr="0020118C">
        <w:rPr>
          <w:rFonts w:ascii="Times New Roman" w:hAnsi="Times New Roman" w:cs="Times New Roman"/>
          <w:sz w:val="24"/>
          <w:szCs w:val="24"/>
          <w:lang w:val="en-GB"/>
        </w:rPr>
        <w:t xml:space="preserve">from </w:t>
      </w:r>
      <w:r w:rsidR="00CD0B7F" w:rsidRPr="0020118C">
        <w:rPr>
          <w:rFonts w:ascii="Times New Roman" w:hAnsi="Times New Roman" w:cs="Times New Roman"/>
          <w:sz w:val="24"/>
          <w:szCs w:val="24"/>
          <w:lang w:val="en-GB"/>
        </w:rPr>
        <w:t xml:space="preserve">the L1 group </w:t>
      </w:r>
      <w:r w:rsidRPr="0020118C">
        <w:rPr>
          <w:rFonts w:ascii="Times New Roman" w:hAnsi="Times New Roman" w:cs="Times New Roman"/>
          <w:sz w:val="24"/>
          <w:szCs w:val="24"/>
          <w:lang w:val="en-GB"/>
        </w:rPr>
        <w:t xml:space="preserve">(Figure </w:t>
      </w:r>
      <w:r w:rsidR="00977590" w:rsidRPr="0020118C">
        <w:rPr>
          <w:rFonts w:ascii="Times New Roman" w:hAnsi="Times New Roman" w:cs="Times New Roman"/>
          <w:sz w:val="24"/>
          <w:szCs w:val="24"/>
          <w:lang w:val="en-GB"/>
        </w:rPr>
        <w:t>5</w:t>
      </w:r>
      <w:r w:rsidRPr="0020118C">
        <w:rPr>
          <w:rFonts w:ascii="Times New Roman" w:hAnsi="Times New Roman" w:cs="Times New Roman"/>
          <w:sz w:val="24"/>
          <w:szCs w:val="24"/>
          <w:lang w:val="en-GB"/>
        </w:rPr>
        <w:t xml:space="preserve">A), </w:t>
      </w:r>
      <w:r w:rsidR="00CD0B7F" w:rsidRPr="0020118C">
        <w:rPr>
          <w:rFonts w:ascii="Times New Roman" w:hAnsi="Times New Roman" w:cs="Times New Roman"/>
          <w:sz w:val="24"/>
          <w:szCs w:val="24"/>
          <w:lang w:val="en-GB"/>
        </w:rPr>
        <w:t xml:space="preserve">participants </w:t>
      </w:r>
      <w:r w:rsidR="00A10705" w:rsidRPr="0020118C">
        <w:rPr>
          <w:rFonts w:ascii="Times New Roman" w:hAnsi="Times New Roman" w:cs="Times New Roman"/>
          <w:sz w:val="24"/>
          <w:szCs w:val="24"/>
          <w:lang w:val="en-GB"/>
        </w:rPr>
        <w:t xml:space="preserve">from </w:t>
      </w:r>
      <w:r w:rsidR="00CD0B7F" w:rsidRPr="0020118C">
        <w:rPr>
          <w:rFonts w:ascii="Times New Roman" w:hAnsi="Times New Roman" w:cs="Times New Roman"/>
          <w:sz w:val="24"/>
          <w:szCs w:val="24"/>
          <w:lang w:val="en-GB"/>
        </w:rPr>
        <w:t xml:space="preserve">the L2 group </w:t>
      </w:r>
      <w:r w:rsidRPr="0020118C">
        <w:rPr>
          <w:rFonts w:ascii="Times New Roman" w:hAnsi="Times New Roman" w:cs="Times New Roman"/>
          <w:sz w:val="24"/>
          <w:szCs w:val="24"/>
          <w:lang w:val="en-GB"/>
        </w:rPr>
        <w:t xml:space="preserve">(Figure </w:t>
      </w:r>
      <w:r w:rsidR="00977590" w:rsidRPr="0020118C">
        <w:rPr>
          <w:rFonts w:ascii="Times New Roman" w:hAnsi="Times New Roman" w:cs="Times New Roman"/>
          <w:sz w:val="24"/>
          <w:szCs w:val="24"/>
          <w:lang w:val="en-GB"/>
        </w:rPr>
        <w:t>5</w:t>
      </w:r>
      <w:r w:rsidRPr="0020118C">
        <w:rPr>
          <w:rFonts w:ascii="Times New Roman" w:hAnsi="Times New Roman" w:cs="Times New Roman"/>
          <w:sz w:val="24"/>
          <w:szCs w:val="24"/>
          <w:lang w:val="en-GB"/>
        </w:rPr>
        <w:t xml:space="preserve">B) and </w:t>
      </w:r>
      <w:r w:rsidR="000D36DE" w:rsidRPr="0020118C">
        <w:rPr>
          <w:rFonts w:ascii="Times New Roman" w:hAnsi="Times New Roman" w:cs="Times New Roman"/>
          <w:sz w:val="24"/>
          <w:szCs w:val="24"/>
          <w:lang w:val="en-GB"/>
        </w:rPr>
        <w:t>all collapsed</w:t>
      </w:r>
      <w:r w:rsidR="00A10705" w:rsidRPr="0020118C">
        <w:rPr>
          <w:rFonts w:ascii="Times New Roman" w:hAnsi="Times New Roman" w:cs="Times New Roman"/>
          <w:sz w:val="24"/>
          <w:szCs w:val="24"/>
          <w:lang w:val="en-GB"/>
        </w:rPr>
        <w:t xml:space="preserve"> participants</w:t>
      </w:r>
      <w:r w:rsidRPr="0020118C">
        <w:rPr>
          <w:rFonts w:ascii="Times New Roman" w:hAnsi="Times New Roman" w:cs="Times New Roman"/>
          <w:sz w:val="24"/>
          <w:szCs w:val="24"/>
          <w:lang w:val="en-GB"/>
        </w:rPr>
        <w:t xml:space="preserve"> (Figure </w:t>
      </w:r>
      <w:r w:rsidR="00977590" w:rsidRPr="0020118C">
        <w:rPr>
          <w:rFonts w:ascii="Times New Roman" w:hAnsi="Times New Roman" w:cs="Times New Roman"/>
          <w:sz w:val="24"/>
          <w:szCs w:val="24"/>
          <w:lang w:val="en-GB"/>
        </w:rPr>
        <w:t>5</w:t>
      </w:r>
      <w:r w:rsidRPr="0020118C">
        <w:rPr>
          <w:rFonts w:ascii="Times New Roman" w:hAnsi="Times New Roman" w:cs="Times New Roman"/>
          <w:sz w:val="24"/>
          <w:szCs w:val="24"/>
          <w:lang w:val="en-GB"/>
        </w:rPr>
        <w:t xml:space="preserve">C). Table </w:t>
      </w:r>
      <w:r w:rsidR="00E2746F" w:rsidRPr="0020118C">
        <w:rPr>
          <w:rFonts w:ascii="Times New Roman" w:hAnsi="Times New Roman" w:cs="Times New Roman"/>
          <w:sz w:val="24"/>
          <w:szCs w:val="24"/>
          <w:lang w:val="en-GB"/>
        </w:rPr>
        <w:t>2</w:t>
      </w:r>
      <w:r w:rsidRPr="0020118C">
        <w:rPr>
          <w:rFonts w:ascii="Times New Roman" w:hAnsi="Times New Roman" w:cs="Times New Roman"/>
          <w:sz w:val="24"/>
          <w:szCs w:val="24"/>
          <w:lang w:val="en-GB"/>
        </w:rPr>
        <w:t xml:space="preserve"> summarizes the RTs. </w:t>
      </w:r>
    </w:p>
    <w:p w14:paraId="25479AB6" w14:textId="7A980A5A" w:rsidR="00E70E39" w:rsidRPr="0020118C" w:rsidRDefault="00E70E39" w:rsidP="00E70E39">
      <w:pPr>
        <w:spacing w:line="480" w:lineRule="auto"/>
        <w:jc w:val="center"/>
        <w:rPr>
          <w:rFonts w:ascii="Times New Roman" w:hAnsi="Times New Roman" w:cs="Times New Roman"/>
          <w:i/>
          <w:sz w:val="24"/>
          <w:szCs w:val="24"/>
          <w:lang w:val="en-GB"/>
        </w:rPr>
      </w:pPr>
      <w:r w:rsidRPr="0020118C">
        <w:rPr>
          <w:rFonts w:ascii="Times New Roman" w:hAnsi="Times New Roman" w:cs="Times New Roman"/>
          <w:i/>
          <w:sz w:val="24"/>
          <w:szCs w:val="24"/>
          <w:lang w:val="en-GB"/>
        </w:rPr>
        <w:t>(Figure 5 and Table 2 about here)</w:t>
      </w:r>
    </w:p>
    <w:p w14:paraId="2FF2A9CC" w14:textId="4AFCE9A3" w:rsidR="00CA2BC7" w:rsidRPr="0020118C" w:rsidRDefault="001E1B05" w:rsidP="00257322">
      <w:pPr>
        <w:spacing w:line="480" w:lineRule="auto"/>
        <w:rPr>
          <w:rFonts w:ascii="Times New Roman" w:hAnsi="Times New Roman" w:cs="Times New Roman"/>
          <w:sz w:val="24"/>
          <w:szCs w:val="24"/>
          <w:lang w:val="en-US"/>
        </w:rPr>
      </w:pPr>
      <w:r w:rsidRPr="0020118C">
        <w:rPr>
          <w:rFonts w:ascii="Times New Roman" w:hAnsi="Times New Roman"/>
          <w:sz w:val="24"/>
          <w:szCs w:val="24"/>
          <w:lang w:val="en-US"/>
        </w:rPr>
        <w:t xml:space="preserve">As mentioned in the </w:t>
      </w:r>
      <w:r w:rsidR="00C64A5F" w:rsidRPr="0020118C">
        <w:rPr>
          <w:rFonts w:ascii="Times New Roman" w:hAnsi="Times New Roman"/>
          <w:sz w:val="24"/>
          <w:szCs w:val="24"/>
          <w:lang w:val="en-US"/>
        </w:rPr>
        <w:t>I</w:t>
      </w:r>
      <w:r w:rsidRPr="0020118C">
        <w:rPr>
          <w:rFonts w:ascii="Times New Roman" w:hAnsi="Times New Roman"/>
          <w:sz w:val="24"/>
          <w:szCs w:val="24"/>
          <w:lang w:val="en-US"/>
        </w:rPr>
        <w:t>ntroduction, semantic blocking usually arises in cycle 1 in the speech comprehension variant of the paradigm (i</w:t>
      </w:r>
      <w:r w:rsidR="00CA2BC7" w:rsidRPr="0020118C">
        <w:rPr>
          <w:rFonts w:ascii="Times New Roman" w:hAnsi="Times New Roman"/>
          <w:sz w:val="24"/>
          <w:szCs w:val="24"/>
          <w:lang w:val="en-US"/>
        </w:rPr>
        <w:t xml:space="preserve">n contrast </w:t>
      </w:r>
      <w:r w:rsidR="00207D7B" w:rsidRPr="0020118C">
        <w:rPr>
          <w:rFonts w:ascii="Times New Roman" w:hAnsi="Times New Roman"/>
          <w:sz w:val="24"/>
          <w:szCs w:val="24"/>
          <w:lang w:val="en-US"/>
        </w:rPr>
        <w:t>to</w:t>
      </w:r>
      <w:r w:rsidR="00CA2BC7" w:rsidRPr="0020118C">
        <w:rPr>
          <w:rFonts w:ascii="Times New Roman" w:hAnsi="Times New Roman"/>
          <w:sz w:val="24"/>
          <w:szCs w:val="24"/>
          <w:lang w:val="en-US"/>
        </w:rPr>
        <w:t xml:space="preserve"> the speech production </w:t>
      </w:r>
      <w:r w:rsidR="00CA2BC7" w:rsidRPr="0020118C">
        <w:rPr>
          <w:rFonts w:ascii="Times New Roman" w:hAnsi="Times New Roman"/>
          <w:sz w:val="24"/>
          <w:szCs w:val="24"/>
          <w:lang w:val="en-US"/>
        </w:rPr>
        <w:lastRenderedPageBreak/>
        <w:t>variant</w:t>
      </w:r>
      <w:r w:rsidRPr="0020118C">
        <w:rPr>
          <w:rFonts w:ascii="Times New Roman" w:hAnsi="Times New Roman"/>
          <w:sz w:val="24"/>
          <w:szCs w:val="24"/>
          <w:lang w:val="en-US"/>
        </w:rPr>
        <w:t>)</w:t>
      </w:r>
      <w:r w:rsidR="00CA2BC7" w:rsidRPr="0020118C">
        <w:rPr>
          <w:rFonts w:ascii="Times New Roman" w:hAnsi="Times New Roman"/>
          <w:sz w:val="24"/>
          <w:szCs w:val="24"/>
          <w:lang w:val="en-US"/>
        </w:rPr>
        <w:t xml:space="preserve">. </w:t>
      </w:r>
      <w:r w:rsidR="0020032A" w:rsidRPr="0020118C">
        <w:rPr>
          <w:rFonts w:ascii="Times New Roman" w:hAnsi="Times New Roman"/>
          <w:sz w:val="24"/>
          <w:szCs w:val="24"/>
          <w:lang w:val="en-US"/>
        </w:rPr>
        <w:t>V</w:t>
      </w:r>
      <w:r w:rsidR="00CA2BC7" w:rsidRPr="0020118C">
        <w:rPr>
          <w:rFonts w:ascii="Times New Roman" w:hAnsi="Times New Roman"/>
          <w:sz w:val="24"/>
          <w:szCs w:val="24"/>
          <w:lang w:val="en-US"/>
        </w:rPr>
        <w:t xml:space="preserve">isual inspection of Figure 5A-C seems to indicate that we replicated the presence of semantic blocking in cycle 1. </w:t>
      </w:r>
      <w:r w:rsidR="005A5CB6" w:rsidRPr="0020118C">
        <w:rPr>
          <w:rFonts w:ascii="Times New Roman" w:hAnsi="Times New Roman"/>
          <w:sz w:val="24"/>
          <w:szCs w:val="24"/>
          <w:lang w:val="en-US"/>
        </w:rPr>
        <w:t xml:space="preserve">The results of two separate </w:t>
      </w:r>
      <w:r w:rsidR="00CA2BC7" w:rsidRPr="0020118C">
        <w:rPr>
          <w:rFonts w:ascii="Times New Roman" w:hAnsi="Times New Roman"/>
          <w:sz w:val="24"/>
          <w:szCs w:val="24"/>
          <w:lang w:val="en-US"/>
        </w:rPr>
        <w:t>t-test</w:t>
      </w:r>
      <w:r w:rsidR="00E763A6" w:rsidRPr="0020118C">
        <w:rPr>
          <w:rFonts w:ascii="Times New Roman" w:hAnsi="Times New Roman"/>
          <w:sz w:val="24"/>
          <w:szCs w:val="24"/>
          <w:lang w:val="en-US"/>
        </w:rPr>
        <w:t>s (one for each language group)</w:t>
      </w:r>
      <w:r w:rsidR="005A5CB6" w:rsidRPr="0020118C">
        <w:rPr>
          <w:rFonts w:ascii="Times New Roman" w:hAnsi="Times New Roman"/>
          <w:sz w:val="24"/>
          <w:szCs w:val="24"/>
          <w:lang w:val="en-US"/>
        </w:rPr>
        <w:t xml:space="preserve"> confirmed that semantic</w:t>
      </w:r>
      <w:r w:rsidR="00CA2BC7" w:rsidRPr="0020118C">
        <w:rPr>
          <w:rFonts w:ascii="Times New Roman" w:hAnsi="Times New Roman" w:cs="Times New Roman"/>
          <w:sz w:val="24"/>
          <w:szCs w:val="24"/>
          <w:lang w:val="en-US"/>
        </w:rPr>
        <w:t xml:space="preserve"> blocking was </w:t>
      </w:r>
      <w:r w:rsidR="005A5CB6" w:rsidRPr="0020118C">
        <w:rPr>
          <w:rFonts w:ascii="Times New Roman" w:hAnsi="Times New Roman" w:cs="Times New Roman"/>
          <w:sz w:val="24"/>
          <w:szCs w:val="24"/>
          <w:lang w:val="en-US"/>
        </w:rPr>
        <w:t>present</w:t>
      </w:r>
      <w:r w:rsidR="00CA2BC7" w:rsidRPr="0020118C">
        <w:rPr>
          <w:rFonts w:ascii="Times New Roman" w:hAnsi="Times New Roman" w:cs="Times New Roman"/>
          <w:sz w:val="24"/>
          <w:szCs w:val="24"/>
          <w:lang w:val="en-US"/>
        </w:rPr>
        <w:t xml:space="preserve"> in cycle 1, </w:t>
      </w:r>
      <w:r w:rsidR="00C64A5F" w:rsidRPr="0020118C">
        <w:rPr>
          <w:rFonts w:ascii="Times New Roman" w:hAnsi="Times New Roman" w:cs="Times New Roman"/>
          <w:sz w:val="24"/>
          <w:szCs w:val="24"/>
          <w:lang w:val="en-US"/>
        </w:rPr>
        <w:t xml:space="preserve">both </w:t>
      </w:r>
      <w:r w:rsidR="00CA2BC7" w:rsidRPr="0020118C">
        <w:rPr>
          <w:rFonts w:ascii="Times New Roman" w:hAnsi="Times New Roman" w:cs="Times New Roman"/>
          <w:sz w:val="24"/>
          <w:szCs w:val="24"/>
          <w:lang w:val="en-US"/>
        </w:rPr>
        <w:t xml:space="preserve">in </w:t>
      </w:r>
      <w:r w:rsidR="00CD0B7F" w:rsidRPr="0020118C">
        <w:rPr>
          <w:rFonts w:ascii="Times New Roman" w:hAnsi="Times New Roman" w:cs="Times New Roman"/>
          <w:sz w:val="24"/>
          <w:szCs w:val="24"/>
          <w:lang w:val="en-US"/>
        </w:rPr>
        <w:t xml:space="preserve">the L1 </w:t>
      </w:r>
      <w:r w:rsidR="00CA2BC7" w:rsidRPr="0020118C">
        <w:rPr>
          <w:rFonts w:ascii="Times New Roman" w:hAnsi="Times New Roman" w:cs="Times New Roman"/>
          <w:sz w:val="24"/>
          <w:szCs w:val="24"/>
          <w:lang w:val="en-US"/>
        </w:rPr>
        <w:t xml:space="preserve">(mean = </w:t>
      </w:r>
      <w:r w:rsidR="001D0979" w:rsidRPr="0020118C">
        <w:rPr>
          <w:rFonts w:ascii="Times New Roman" w:hAnsi="Times New Roman" w:cs="Times New Roman"/>
          <w:sz w:val="24"/>
          <w:szCs w:val="24"/>
          <w:lang w:val="en-US"/>
        </w:rPr>
        <w:t>157</w:t>
      </w:r>
      <w:r w:rsidR="00CA2BC7" w:rsidRPr="0020118C">
        <w:rPr>
          <w:rFonts w:ascii="Times New Roman" w:hAnsi="Times New Roman" w:cs="Times New Roman"/>
          <w:sz w:val="24"/>
          <w:szCs w:val="24"/>
          <w:lang w:val="en-US"/>
        </w:rPr>
        <w:t xml:space="preserve"> </w:t>
      </w:r>
      <w:proofErr w:type="spellStart"/>
      <w:r w:rsidR="00CA2BC7" w:rsidRPr="0020118C">
        <w:rPr>
          <w:rFonts w:ascii="Times New Roman" w:hAnsi="Times New Roman" w:cs="Times New Roman"/>
          <w:sz w:val="24"/>
          <w:szCs w:val="24"/>
          <w:lang w:val="en-US"/>
        </w:rPr>
        <w:t>ms</w:t>
      </w:r>
      <w:proofErr w:type="spellEnd"/>
      <w:r w:rsidR="00CA2BC7" w:rsidRPr="0020118C">
        <w:rPr>
          <w:rFonts w:ascii="Times New Roman" w:hAnsi="Times New Roman" w:cs="Times New Roman"/>
          <w:sz w:val="24"/>
          <w:szCs w:val="24"/>
          <w:lang w:val="en-US"/>
        </w:rPr>
        <w:t xml:space="preserve">, SD = </w:t>
      </w:r>
      <w:r w:rsidR="001D0979" w:rsidRPr="0020118C">
        <w:rPr>
          <w:rFonts w:ascii="Times New Roman" w:hAnsi="Times New Roman" w:cs="Times New Roman"/>
          <w:sz w:val="24"/>
          <w:szCs w:val="24"/>
          <w:lang w:val="en-US"/>
        </w:rPr>
        <w:t>97</w:t>
      </w:r>
      <w:r w:rsidR="00CA2BC7" w:rsidRPr="0020118C">
        <w:rPr>
          <w:rFonts w:ascii="Times New Roman" w:hAnsi="Times New Roman" w:cs="Times New Roman"/>
          <w:sz w:val="24"/>
          <w:szCs w:val="24"/>
          <w:lang w:val="en-US"/>
        </w:rPr>
        <w:t xml:space="preserve">; </w:t>
      </w:r>
      <w:r w:rsidR="00CA2BC7" w:rsidRPr="0020118C">
        <w:rPr>
          <w:rFonts w:ascii="Times New Roman" w:hAnsi="Times New Roman" w:cs="Times New Roman"/>
          <w:i/>
          <w:sz w:val="24"/>
          <w:szCs w:val="24"/>
          <w:lang w:val="en-US"/>
        </w:rPr>
        <w:t>t</w:t>
      </w:r>
      <w:r w:rsidR="001D0979" w:rsidRPr="0020118C">
        <w:rPr>
          <w:rFonts w:ascii="Times New Roman" w:hAnsi="Times New Roman" w:cs="Times New Roman"/>
          <w:sz w:val="24"/>
          <w:szCs w:val="24"/>
          <w:lang w:val="en-US"/>
        </w:rPr>
        <w:t xml:space="preserve"> = 8</w:t>
      </w:r>
      <w:r w:rsidR="00CA2BC7" w:rsidRPr="0020118C">
        <w:rPr>
          <w:rFonts w:ascii="Times New Roman" w:hAnsi="Times New Roman" w:cs="Times New Roman"/>
          <w:sz w:val="24"/>
          <w:szCs w:val="24"/>
          <w:lang w:val="en-US"/>
        </w:rPr>
        <w:t>.</w:t>
      </w:r>
      <w:r w:rsidR="001D0979" w:rsidRPr="0020118C">
        <w:rPr>
          <w:rFonts w:ascii="Times New Roman" w:hAnsi="Times New Roman" w:cs="Times New Roman"/>
          <w:sz w:val="24"/>
          <w:szCs w:val="24"/>
          <w:lang w:val="en-US"/>
        </w:rPr>
        <w:t>0</w:t>
      </w:r>
      <w:r w:rsidR="00CA2BC7" w:rsidRPr="0020118C">
        <w:rPr>
          <w:rFonts w:ascii="Times New Roman" w:hAnsi="Times New Roman" w:cs="Times New Roman"/>
          <w:sz w:val="24"/>
          <w:szCs w:val="24"/>
          <w:lang w:val="en-US"/>
        </w:rPr>
        <w:t xml:space="preserve">6, </w:t>
      </w:r>
      <w:r w:rsidR="00CA2BC7" w:rsidRPr="0020118C">
        <w:rPr>
          <w:rFonts w:ascii="Times New Roman" w:hAnsi="Times New Roman" w:cs="Times New Roman"/>
          <w:i/>
          <w:sz w:val="24"/>
          <w:szCs w:val="24"/>
          <w:lang w:val="en-US"/>
        </w:rPr>
        <w:t>p</w:t>
      </w:r>
      <w:r w:rsidR="00CA2BC7" w:rsidRPr="0020118C">
        <w:rPr>
          <w:rFonts w:ascii="Times New Roman" w:hAnsi="Times New Roman" w:cs="Times New Roman"/>
          <w:sz w:val="24"/>
          <w:szCs w:val="24"/>
          <w:lang w:val="en-US"/>
        </w:rPr>
        <w:t xml:space="preserve"> &lt; .</w:t>
      </w:r>
      <w:r w:rsidR="001D0979" w:rsidRPr="0020118C">
        <w:rPr>
          <w:rFonts w:ascii="Times New Roman" w:hAnsi="Times New Roman" w:cs="Times New Roman"/>
          <w:sz w:val="24"/>
          <w:szCs w:val="24"/>
          <w:lang w:val="en-US"/>
        </w:rPr>
        <w:t>000</w:t>
      </w:r>
      <w:r w:rsidR="00CA2BC7" w:rsidRPr="0020118C">
        <w:rPr>
          <w:rFonts w:ascii="Times New Roman" w:hAnsi="Times New Roman" w:cs="Times New Roman"/>
          <w:sz w:val="24"/>
          <w:szCs w:val="24"/>
          <w:lang w:val="en-US"/>
        </w:rPr>
        <w:t xml:space="preserve">1) </w:t>
      </w:r>
      <w:r w:rsidR="00C64A5F" w:rsidRPr="0020118C">
        <w:rPr>
          <w:rFonts w:ascii="Times New Roman" w:hAnsi="Times New Roman" w:cs="Times New Roman"/>
          <w:sz w:val="24"/>
          <w:szCs w:val="24"/>
          <w:lang w:val="en-US"/>
        </w:rPr>
        <w:t>and</w:t>
      </w:r>
      <w:r w:rsidR="00CD0B7F" w:rsidRPr="0020118C">
        <w:rPr>
          <w:rFonts w:ascii="Times New Roman" w:hAnsi="Times New Roman" w:cs="Times New Roman"/>
          <w:sz w:val="24"/>
          <w:szCs w:val="24"/>
          <w:lang w:val="en-US"/>
        </w:rPr>
        <w:t xml:space="preserve"> L2 </w:t>
      </w:r>
      <w:r w:rsidR="00CA2BC7" w:rsidRPr="0020118C">
        <w:rPr>
          <w:rFonts w:ascii="Times New Roman" w:hAnsi="Times New Roman" w:cs="Times New Roman"/>
          <w:sz w:val="24"/>
          <w:szCs w:val="24"/>
          <w:lang w:val="en-US"/>
        </w:rPr>
        <w:t xml:space="preserve">(mean = </w:t>
      </w:r>
      <w:r w:rsidR="001D0979" w:rsidRPr="0020118C">
        <w:rPr>
          <w:rFonts w:ascii="Times New Roman" w:hAnsi="Times New Roman" w:cs="Times New Roman"/>
          <w:sz w:val="24"/>
          <w:szCs w:val="24"/>
          <w:lang w:val="en-US"/>
        </w:rPr>
        <w:t>11</w:t>
      </w:r>
      <w:r w:rsidR="001C5E91" w:rsidRPr="0020118C">
        <w:rPr>
          <w:rFonts w:ascii="Times New Roman" w:hAnsi="Times New Roman" w:cs="Times New Roman"/>
          <w:sz w:val="24"/>
          <w:szCs w:val="24"/>
          <w:lang w:val="en-US"/>
        </w:rPr>
        <w:t>2</w:t>
      </w:r>
      <w:r w:rsidR="00CA2BC7" w:rsidRPr="0020118C">
        <w:rPr>
          <w:rFonts w:ascii="Times New Roman" w:hAnsi="Times New Roman" w:cs="Times New Roman"/>
          <w:sz w:val="24"/>
          <w:szCs w:val="24"/>
          <w:lang w:val="en-US"/>
        </w:rPr>
        <w:t xml:space="preserve"> </w:t>
      </w:r>
      <w:proofErr w:type="spellStart"/>
      <w:r w:rsidR="00CA2BC7" w:rsidRPr="0020118C">
        <w:rPr>
          <w:rFonts w:ascii="Times New Roman" w:hAnsi="Times New Roman" w:cs="Times New Roman"/>
          <w:sz w:val="24"/>
          <w:szCs w:val="24"/>
          <w:lang w:val="en-US"/>
        </w:rPr>
        <w:t>ms</w:t>
      </w:r>
      <w:proofErr w:type="spellEnd"/>
      <w:r w:rsidR="00CA2BC7" w:rsidRPr="0020118C">
        <w:rPr>
          <w:rFonts w:ascii="Times New Roman" w:hAnsi="Times New Roman" w:cs="Times New Roman"/>
          <w:sz w:val="24"/>
          <w:szCs w:val="24"/>
          <w:lang w:val="en-US"/>
        </w:rPr>
        <w:t xml:space="preserve">, SD = </w:t>
      </w:r>
      <w:r w:rsidR="001D0979" w:rsidRPr="0020118C">
        <w:rPr>
          <w:rFonts w:ascii="Times New Roman" w:hAnsi="Times New Roman" w:cs="Times New Roman"/>
          <w:sz w:val="24"/>
          <w:szCs w:val="24"/>
          <w:lang w:val="en-US"/>
        </w:rPr>
        <w:t>174</w:t>
      </w:r>
      <w:r w:rsidR="00CA2BC7" w:rsidRPr="0020118C">
        <w:rPr>
          <w:rFonts w:ascii="Times New Roman" w:hAnsi="Times New Roman" w:cs="Times New Roman"/>
          <w:sz w:val="24"/>
          <w:szCs w:val="24"/>
          <w:lang w:val="en-US"/>
        </w:rPr>
        <w:t xml:space="preserve">; </w:t>
      </w:r>
      <w:r w:rsidR="00CA2BC7" w:rsidRPr="0020118C">
        <w:rPr>
          <w:rFonts w:ascii="Times New Roman" w:hAnsi="Times New Roman" w:cs="Times New Roman"/>
          <w:i/>
          <w:sz w:val="24"/>
          <w:szCs w:val="24"/>
          <w:lang w:val="en-US"/>
        </w:rPr>
        <w:t>t</w:t>
      </w:r>
      <w:r w:rsidR="001D0979" w:rsidRPr="0020118C">
        <w:rPr>
          <w:rFonts w:ascii="Times New Roman" w:hAnsi="Times New Roman" w:cs="Times New Roman"/>
          <w:sz w:val="24"/>
          <w:szCs w:val="24"/>
          <w:lang w:val="en-US"/>
        </w:rPr>
        <w:t xml:space="preserve"> =</w:t>
      </w:r>
      <w:r w:rsidR="00CA2BC7" w:rsidRPr="0020118C">
        <w:rPr>
          <w:rFonts w:ascii="Times New Roman" w:hAnsi="Times New Roman" w:cs="Times New Roman"/>
          <w:sz w:val="24"/>
          <w:szCs w:val="24"/>
          <w:lang w:val="en-US"/>
        </w:rPr>
        <w:t xml:space="preserve"> </w:t>
      </w:r>
      <w:r w:rsidR="001D0979" w:rsidRPr="0020118C">
        <w:rPr>
          <w:rFonts w:ascii="Times New Roman" w:hAnsi="Times New Roman" w:cs="Times New Roman"/>
          <w:sz w:val="24"/>
          <w:szCs w:val="24"/>
          <w:lang w:val="en-US"/>
        </w:rPr>
        <w:t>3.</w:t>
      </w:r>
      <w:r w:rsidR="00CA2BC7" w:rsidRPr="0020118C">
        <w:rPr>
          <w:rFonts w:ascii="Times New Roman" w:hAnsi="Times New Roman" w:cs="Times New Roman"/>
          <w:sz w:val="24"/>
          <w:szCs w:val="24"/>
          <w:lang w:val="en-US"/>
        </w:rPr>
        <w:t>1</w:t>
      </w:r>
      <w:r w:rsidR="001D0979" w:rsidRPr="0020118C">
        <w:rPr>
          <w:rFonts w:ascii="Times New Roman" w:hAnsi="Times New Roman" w:cs="Times New Roman"/>
          <w:sz w:val="24"/>
          <w:szCs w:val="24"/>
          <w:lang w:val="en-US"/>
        </w:rPr>
        <w:t xml:space="preserve">3, </w:t>
      </w:r>
      <w:r w:rsidR="001D0979" w:rsidRPr="0020118C">
        <w:rPr>
          <w:rFonts w:ascii="Times New Roman" w:hAnsi="Times New Roman" w:cs="Times New Roman"/>
          <w:i/>
          <w:sz w:val="24"/>
          <w:szCs w:val="24"/>
          <w:lang w:val="en-US"/>
        </w:rPr>
        <w:t>p</w:t>
      </w:r>
      <w:r w:rsidR="001D0979" w:rsidRPr="0020118C">
        <w:rPr>
          <w:rFonts w:ascii="Times New Roman" w:hAnsi="Times New Roman" w:cs="Times New Roman"/>
          <w:sz w:val="24"/>
          <w:szCs w:val="24"/>
          <w:lang w:val="en-US"/>
        </w:rPr>
        <w:t xml:space="preserve"> &lt; .005</w:t>
      </w:r>
      <w:r w:rsidR="00F90448" w:rsidRPr="0020118C">
        <w:rPr>
          <w:rFonts w:ascii="Times New Roman" w:hAnsi="Times New Roman" w:cs="Times New Roman"/>
          <w:sz w:val="24"/>
          <w:szCs w:val="24"/>
          <w:lang w:val="en-US"/>
        </w:rPr>
        <w:t>; Figure 5A-C, Table 2</w:t>
      </w:r>
      <w:r w:rsidR="00CA2BC7" w:rsidRPr="0020118C">
        <w:rPr>
          <w:rFonts w:ascii="Times New Roman" w:hAnsi="Times New Roman" w:cs="Times New Roman"/>
          <w:sz w:val="24"/>
          <w:szCs w:val="24"/>
          <w:lang w:val="en-US"/>
        </w:rPr>
        <w:t>)</w:t>
      </w:r>
      <w:r w:rsidR="0020032A" w:rsidRPr="0020118C">
        <w:rPr>
          <w:rFonts w:ascii="Times New Roman" w:hAnsi="Times New Roman" w:cs="Times New Roman"/>
          <w:sz w:val="24"/>
          <w:szCs w:val="24"/>
          <w:lang w:val="en-US"/>
        </w:rPr>
        <w:t xml:space="preserve"> groups</w:t>
      </w:r>
      <w:r w:rsidR="00CA2BC7" w:rsidRPr="0020118C">
        <w:rPr>
          <w:rFonts w:ascii="Times New Roman" w:hAnsi="Times New Roman" w:cs="Times New Roman"/>
          <w:sz w:val="24"/>
          <w:szCs w:val="24"/>
          <w:lang w:val="en-US"/>
        </w:rPr>
        <w:t>. Therefore, we considered all four cycles in this experiment, which were</w:t>
      </w:r>
      <w:r w:rsidR="00F90448" w:rsidRPr="0020118C">
        <w:rPr>
          <w:rFonts w:ascii="Times New Roman" w:hAnsi="Times New Roman" w:cs="Times New Roman"/>
          <w:sz w:val="24"/>
          <w:szCs w:val="24"/>
          <w:lang w:val="en-US"/>
        </w:rPr>
        <w:t xml:space="preserve"> collapsed in all the analyses</w:t>
      </w:r>
      <w:r w:rsidR="00CA2BC7" w:rsidRPr="0020118C">
        <w:rPr>
          <w:rFonts w:ascii="Times New Roman" w:hAnsi="Times New Roman" w:cs="Times New Roman"/>
          <w:sz w:val="24"/>
          <w:szCs w:val="24"/>
          <w:lang w:val="en-US"/>
        </w:rPr>
        <w:t>.</w:t>
      </w:r>
    </w:p>
    <w:p w14:paraId="4467ED16" w14:textId="3020E0C4" w:rsidR="00F655A5" w:rsidRPr="0020118C" w:rsidRDefault="00257322" w:rsidP="00257322">
      <w:pPr>
        <w:spacing w:line="480" w:lineRule="auto"/>
        <w:rPr>
          <w:rFonts w:ascii="Times New Roman" w:hAnsi="Times New Roman"/>
          <w:sz w:val="24"/>
          <w:szCs w:val="24"/>
          <w:lang w:val="en-US"/>
        </w:rPr>
      </w:pPr>
      <w:r w:rsidRPr="0020118C">
        <w:rPr>
          <w:rFonts w:ascii="Times New Roman" w:hAnsi="Times New Roman"/>
          <w:b/>
          <w:i/>
          <w:sz w:val="24"/>
          <w:szCs w:val="24"/>
          <w:lang w:val="en-US"/>
        </w:rPr>
        <w:t xml:space="preserve">Semantic blocking and language </w:t>
      </w:r>
      <w:r w:rsidR="00A90FA3" w:rsidRPr="0020118C">
        <w:rPr>
          <w:rFonts w:ascii="Times New Roman" w:hAnsi="Times New Roman"/>
          <w:b/>
          <w:i/>
          <w:sz w:val="24"/>
          <w:szCs w:val="24"/>
          <w:lang w:val="en-US"/>
        </w:rPr>
        <w:t>dominance</w:t>
      </w:r>
      <w:r w:rsidRPr="0020118C">
        <w:rPr>
          <w:rFonts w:ascii="Times New Roman" w:hAnsi="Times New Roman"/>
          <w:b/>
          <w:i/>
          <w:sz w:val="24"/>
          <w:szCs w:val="24"/>
          <w:lang w:val="en-US"/>
        </w:rPr>
        <w:t xml:space="preserve">. </w:t>
      </w:r>
      <w:r w:rsidR="0016384F" w:rsidRPr="0020118C">
        <w:rPr>
          <w:rFonts w:ascii="Times New Roman" w:hAnsi="Times New Roman"/>
          <w:sz w:val="24"/>
          <w:szCs w:val="24"/>
          <w:lang w:val="en-US"/>
        </w:rPr>
        <w:t xml:space="preserve">We ran a model with block type </w:t>
      </w:r>
      <w:r w:rsidRPr="0020118C">
        <w:rPr>
          <w:rFonts w:ascii="Times New Roman" w:hAnsi="Times New Roman"/>
          <w:sz w:val="24"/>
          <w:szCs w:val="24"/>
          <w:lang w:val="en-US"/>
        </w:rPr>
        <w:t xml:space="preserve">and group as </w:t>
      </w:r>
      <w:r w:rsidR="00C64A5F" w:rsidRPr="0020118C">
        <w:rPr>
          <w:rFonts w:ascii="Times New Roman" w:hAnsi="Times New Roman"/>
          <w:sz w:val="24"/>
          <w:szCs w:val="24"/>
          <w:lang w:val="en-US"/>
        </w:rPr>
        <w:t xml:space="preserve">the </w:t>
      </w:r>
      <w:r w:rsidRPr="0020118C">
        <w:rPr>
          <w:rFonts w:ascii="Times New Roman" w:hAnsi="Times New Roman"/>
          <w:sz w:val="24"/>
          <w:szCs w:val="24"/>
          <w:lang w:val="en-US"/>
        </w:rPr>
        <w:t>fixed effects. There was a main effect of block type (</w:t>
      </w:r>
      <w:r w:rsidRPr="0020118C">
        <w:rPr>
          <w:rFonts w:ascii="Times New Roman" w:hAnsi="Times New Roman"/>
          <w:i/>
          <w:sz w:val="24"/>
          <w:szCs w:val="24"/>
          <w:lang w:val="en-US"/>
        </w:rPr>
        <w:t>t</w:t>
      </w:r>
      <w:r w:rsidRPr="0020118C">
        <w:rPr>
          <w:rFonts w:ascii="Times New Roman" w:hAnsi="Times New Roman"/>
          <w:sz w:val="24"/>
          <w:szCs w:val="24"/>
          <w:lang w:val="en-US"/>
        </w:rPr>
        <w:t xml:space="preserve"> = </w:t>
      </w:r>
      <w:r w:rsidR="0016384F" w:rsidRPr="0020118C">
        <w:rPr>
          <w:rFonts w:ascii="Times New Roman" w:hAnsi="Times New Roman"/>
          <w:sz w:val="24"/>
          <w:szCs w:val="24"/>
          <w:lang w:val="en-US"/>
        </w:rPr>
        <w:t>19</w:t>
      </w:r>
      <w:r w:rsidRPr="0020118C">
        <w:rPr>
          <w:rFonts w:ascii="Times New Roman" w:hAnsi="Times New Roman"/>
          <w:sz w:val="24"/>
          <w:szCs w:val="24"/>
          <w:lang w:val="en-US"/>
        </w:rPr>
        <w:t>.</w:t>
      </w:r>
      <w:r w:rsidR="0016384F" w:rsidRPr="0020118C">
        <w:rPr>
          <w:rFonts w:ascii="Times New Roman" w:hAnsi="Times New Roman"/>
          <w:sz w:val="24"/>
          <w:szCs w:val="24"/>
          <w:lang w:val="en-US"/>
        </w:rPr>
        <w:t>3</w:t>
      </w:r>
      <w:r w:rsidRPr="0020118C">
        <w:rPr>
          <w:rFonts w:ascii="Times New Roman" w:hAnsi="Times New Roman"/>
          <w:sz w:val="24"/>
          <w:szCs w:val="24"/>
          <w:lang w:val="en-US"/>
        </w:rPr>
        <w:t xml:space="preserve">4, </w:t>
      </w:r>
      <w:r w:rsidRPr="0020118C">
        <w:rPr>
          <w:rFonts w:ascii="Times New Roman" w:hAnsi="Times New Roman"/>
          <w:i/>
          <w:sz w:val="24"/>
          <w:szCs w:val="24"/>
          <w:lang w:val="en-US"/>
        </w:rPr>
        <w:t>p</w:t>
      </w:r>
      <w:r w:rsidR="0016384F" w:rsidRPr="0020118C">
        <w:rPr>
          <w:rFonts w:ascii="Times New Roman" w:hAnsi="Times New Roman"/>
          <w:sz w:val="24"/>
          <w:szCs w:val="24"/>
          <w:lang w:val="en-US"/>
        </w:rPr>
        <w:t xml:space="preserve"> &lt;</w:t>
      </w:r>
      <w:r w:rsidRPr="0020118C">
        <w:rPr>
          <w:rFonts w:ascii="Times New Roman" w:hAnsi="Times New Roman"/>
          <w:sz w:val="24"/>
          <w:szCs w:val="24"/>
          <w:lang w:val="en-US"/>
        </w:rPr>
        <w:t xml:space="preserve"> .0</w:t>
      </w:r>
      <w:r w:rsidR="0016384F" w:rsidRPr="0020118C">
        <w:rPr>
          <w:rFonts w:ascii="Times New Roman" w:hAnsi="Times New Roman"/>
          <w:sz w:val="24"/>
          <w:szCs w:val="24"/>
          <w:lang w:val="en-US"/>
        </w:rPr>
        <w:t>00</w:t>
      </w:r>
      <w:r w:rsidRPr="0020118C">
        <w:rPr>
          <w:rFonts w:ascii="Times New Roman" w:hAnsi="Times New Roman"/>
          <w:sz w:val="24"/>
          <w:szCs w:val="24"/>
          <w:lang w:val="en-US"/>
        </w:rPr>
        <w:t xml:space="preserve">1), revealing a mean semantic blocking of </w:t>
      </w:r>
      <w:r w:rsidR="00536059" w:rsidRPr="0020118C">
        <w:rPr>
          <w:rFonts w:ascii="Times New Roman" w:hAnsi="Times New Roman"/>
          <w:sz w:val="24"/>
          <w:szCs w:val="24"/>
          <w:lang w:val="en-US"/>
        </w:rPr>
        <w:t>178</w:t>
      </w:r>
      <w:r w:rsidRPr="0020118C">
        <w:rPr>
          <w:rFonts w:ascii="Times New Roman" w:hAnsi="Times New Roman"/>
          <w:sz w:val="24"/>
          <w:szCs w:val="24"/>
          <w:lang w:val="en-US"/>
        </w:rPr>
        <w:t xml:space="preserve"> </w:t>
      </w:r>
      <w:proofErr w:type="spellStart"/>
      <w:r w:rsidRPr="0020118C">
        <w:rPr>
          <w:rFonts w:ascii="Times New Roman" w:hAnsi="Times New Roman"/>
          <w:sz w:val="24"/>
          <w:szCs w:val="24"/>
          <w:lang w:val="en-US"/>
        </w:rPr>
        <w:t>ms</w:t>
      </w:r>
      <w:proofErr w:type="spellEnd"/>
      <w:r w:rsidRPr="0020118C">
        <w:rPr>
          <w:rFonts w:ascii="Times New Roman" w:hAnsi="Times New Roman"/>
          <w:sz w:val="24"/>
          <w:szCs w:val="24"/>
          <w:lang w:val="en-US"/>
        </w:rPr>
        <w:t xml:space="preserve"> (SD = </w:t>
      </w:r>
      <w:r w:rsidR="00120A41" w:rsidRPr="0020118C">
        <w:rPr>
          <w:rFonts w:ascii="Times New Roman" w:hAnsi="Times New Roman"/>
          <w:sz w:val="24"/>
          <w:szCs w:val="24"/>
          <w:lang w:val="en-US"/>
        </w:rPr>
        <w:t>7</w:t>
      </w:r>
      <w:r w:rsidR="00077FAF" w:rsidRPr="0020118C">
        <w:rPr>
          <w:rFonts w:ascii="Times New Roman" w:hAnsi="Times New Roman"/>
          <w:sz w:val="24"/>
          <w:szCs w:val="24"/>
          <w:lang w:val="en-US"/>
        </w:rPr>
        <w:t>6; Figure 5D, Table 2</w:t>
      </w:r>
      <w:r w:rsidRPr="0020118C">
        <w:rPr>
          <w:rFonts w:ascii="Times New Roman" w:hAnsi="Times New Roman"/>
          <w:sz w:val="24"/>
          <w:szCs w:val="24"/>
          <w:lang w:val="en-US"/>
        </w:rPr>
        <w:t xml:space="preserve">). There was </w:t>
      </w:r>
      <w:r w:rsidR="00F655A5" w:rsidRPr="0020118C">
        <w:rPr>
          <w:rFonts w:ascii="Times New Roman" w:hAnsi="Times New Roman"/>
          <w:sz w:val="24"/>
          <w:szCs w:val="24"/>
          <w:lang w:val="en-US"/>
        </w:rPr>
        <w:t>a</w:t>
      </w:r>
      <w:r w:rsidRPr="0020118C">
        <w:rPr>
          <w:rFonts w:ascii="Times New Roman" w:hAnsi="Times New Roman"/>
          <w:sz w:val="24"/>
          <w:szCs w:val="24"/>
          <w:lang w:val="en-US"/>
        </w:rPr>
        <w:t xml:space="preserve"> main effect of group</w:t>
      </w:r>
      <w:r w:rsidR="00F655A5" w:rsidRPr="0020118C">
        <w:rPr>
          <w:rFonts w:ascii="Times New Roman" w:hAnsi="Times New Roman"/>
          <w:sz w:val="24"/>
          <w:szCs w:val="24"/>
          <w:lang w:val="en-US"/>
        </w:rPr>
        <w:t xml:space="preserve"> because, overall, </w:t>
      </w:r>
      <w:r w:rsidR="00D82C7D" w:rsidRPr="0020118C">
        <w:rPr>
          <w:rFonts w:ascii="Times New Roman" w:hAnsi="Times New Roman"/>
          <w:sz w:val="24"/>
          <w:szCs w:val="24"/>
          <w:lang w:val="en-US"/>
        </w:rPr>
        <w:t xml:space="preserve">participants tested in their </w:t>
      </w:r>
      <w:r w:rsidR="00F655A5" w:rsidRPr="0020118C">
        <w:rPr>
          <w:rFonts w:ascii="Times New Roman" w:hAnsi="Times New Roman"/>
          <w:sz w:val="24"/>
          <w:szCs w:val="24"/>
          <w:lang w:val="en-US"/>
        </w:rPr>
        <w:t>non-native</w:t>
      </w:r>
      <w:r w:rsidR="00D82C7D" w:rsidRPr="0020118C">
        <w:rPr>
          <w:rFonts w:ascii="Times New Roman" w:hAnsi="Times New Roman"/>
          <w:sz w:val="24"/>
          <w:szCs w:val="24"/>
          <w:lang w:val="en-US"/>
        </w:rPr>
        <w:t xml:space="preserve"> language</w:t>
      </w:r>
      <w:r w:rsidR="00F655A5" w:rsidRPr="0020118C">
        <w:rPr>
          <w:rFonts w:ascii="Times New Roman" w:hAnsi="Times New Roman"/>
          <w:sz w:val="24"/>
          <w:szCs w:val="24"/>
          <w:lang w:val="en-US"/>
        </w:rPr>
        <w:t xml:space="preserve"> performed the task 8</w:t>
      </w:r>
      <w:r w:rsidR="00055D1D" w:rsidRPr="0020118C">
        <w:rPr>
          <w:rFonts w:ascii="Times New Roman" w:hAnsi="Times New Roman"/>
          <w:sz w:val="24"/>
          <w:szCs w:val="24"/>
          <w:lang w:val="en-US"/>
        </w:rPr>
        <w:t>8.48</w:t>
      </w:r>
      <w:r w:rsidR="00F655A5" w:rsidRPr="0020118C">
        <w:rPr>
          <w:rFonts w:ascii="Times New Roman" w:hAnsi="Times New Roman"/>
          <w:sz w:val="24"/>
          <w:szCs w:val="24"/>
          <w:lang w:val="en-US"/>
        </w:rPr>
        <w:t xml:space="preserve"> </w:t>
      </w:r>
      <w:proofErr w:type="spellStart"/>
      <w:r w:rsidR="00F655A5" w:rsidRPr="0020118C">
        <w:rPr>
          <w:rFonts w:ascii="Times New Roman" w:hAnsi="Times New Roman"/>
          <w:sz w:val="24"/>
          <w:szCs w:val="24"/>
          <w:lang w:val="en-US"/>
        </w:rPr>
        <w:t>ms</w:t>
      </w:r>
      <w:proofErr w:type="spellEnd"/>
      <w:r w:rsidR="00F655A5" w:rsidRPr="0020118C">
        <w:rPr>
          <w:rFonts w:ascii="Times New Roman" w:hAnsi="Times New Roman"/>
          <w:sz w:val="24"/>
          <w:szCs w:val="24"/>
          <w:lang w:val="en-US"/>
        </w:rPr>
        <w:t xml:space="preserve"> </w:t>
      </w:r>
      <w:r w:rsidR="00D82C7D" w:rsidRPr="0020118C">
        <w:rPr>
          <w:rFonts w:ascii="Times New Roman" w:hAnsi="Times New Roman"/>
          <w:sz w:val="24"/>
          <w:szCs w:val="24"/>
          <w:lang w:val="en-US"/>
        </w:rPr>
        <w:t xml:space="preserve">more slowly </w:t>
      </w:r>
      <w:r w:rsidR="00F655A5" w:rsidRPr="0020118C">
        <w:rPr>
          <w:rFonts w:ascii="Times New Roman" w:hAnsi="Times New Roman"/>
          <w:sz w:val="24"/>
          <w:szCs w:val="24"/>
          <w:lang w:val="en-US"/>
        </w:rPr>
        <w:t xml:space="preserve">than </w:t>
      </w:r>
      <w:r w:rsidR="00C64A5F" w:rsidRPr="0020118C">
        <w:rPr>
          <w:rFonts w:ascii="Times New Roman" w:hAnsi="Times New Roman"/>
          <w:sz w:val="24"/>
          <w:szCs w:val="24"/>
          <w:lang w:val="en-US"/>
        </w:rPr>
        <w:t xml:space="preserve">those </w:t>
      </w:r>
      <w:r w:rsidR="00D82C7D" w:rsidRPr="0020118C">
        <w:rPr>
          <w:rFonts w:ascii="Times New Roman" w:hAnsi="Times New Roman"/>
          <w:sz w:val="24"/>
          <w:szCs w:val="24"/>
          <w:lang w:val="en-US"/>
        </w:rPr>
        <w:t>tested in their native language</w:t>
      </w:r>
      <w:r w:rsidR="00F655A5" w:rsidRPr="0020118C">
        <w:rPr>
          <w:rFonts w:ascii="Times New Roman" w:hAnsi="Times New Roman"/>
          <w:sz w:val="24"/>
          <w:szCs w:val="24"/>
          <w:lang w:val="en-US"/>
        </w:rPr>
        <w:t xml:space="preserve">. </w:t>
      </w:r>
      <w:r w:rsidR="00055D1D" w:rsidRPr="0020118C">
        <w:rPr>
          <w:rFonts w:ascii="Times New Roman" w:hAnsi="Times New Roman"/>
          <w:sz w:val="24"/>
          <w:szCs w:val="24"/>
          <w:lang w:val="en-US"/>
        </w:rPr>
        <w:t>T</w:t>
      </w:r>
      <w:r w:rsidR="00F655A5" w:rsidRPr="0020118C">
        <w:rPr>
          <w:rFonts w:ascii="Times New Roman" w:hAnsi="Times New Roman"/>
          <w:sz w:val="24"/>
          <w:szCs w:val="24"/>
          <w:lang w:val="en-US"/>
        </w:rPr>
        <w:t>he</w:t>
      </w:r>
      <w:r w:rsidR="00055D1D" w:rsidRPr="0020118C">
        <w:rPr>
          <w:rFonts w:ascii="Times New Roman" w:hAnsi="Times New Roman"/>
          <w:sz w:val="24"/>
          <w:szCs w:val="24"/>
          <w:lang w:val="en-US"/>
        </w:rPr>
        <w:t>re was no</w:t>
      </w:r>
      <w:r w:rsidR="00F655A5" w:rsidRPr="0020118C">
        <w:rPr>
          <w:rFonts w:ascii="Times New Roman" w:hAnsi="Times New Roman"/>
          <w:sz w:val="24"/>
          <w:szCs w:val="24"/>
          <w:lang w:val="en-US"/>
        </w:rPr>
        <w:t xml:space="preserve"> two-way interaction between type of block and group</w:t>
      </w:r>
      <w:r w:rsidR="00055D1D" w:rsidRPr="0020118C">
        <w:rPr>
          <w:rFonts w:ascii="Times New Roman" w:hAnsi="Times New Roman"/>
          <w:sz w:val="24"/>
          <w:szCs w:val="24"/>
          <w:lang w:val="en-US"/>
        </w:rPr>
        <w:t xml:space="preserve"> </w:t>
      </w:r>
      <w:r w:rsidR="00F655A5" w:rsidRPr="0020118C">
        <w:rPr>
          <w:rFonts w:ascii="Times New Roman" w:hAnsi="Times New Roman"/>
          <w:sz w:val="24"/>
          <w:szCs w:val="24"/>
          <w:lang w:val="en-US"/>
        </w:rPr>
        <w:t>(</w:t>
      </w:r>
      <w:r w:rsidR="00F655A5" w:rsidRPr="0020118C">
        <w:rPr>
          <w:rFonts w:ascii="Times New Roman" w:hAnsi="Times New Roman"/>
          <w:i/>
          <w:sz w:val="24"/>
          <w:szCs w:val="24"/>
          <w:lang w:val="en-US"/>
        </w:rPr>
        <w:t>t</w:t>
      </w:r>
      <w:r w:rsidR="00F655A5" w:rsidRPr="0020118C">
        <w:rPr>
          <w:rFonts w:ascii="Times New Roman" w:hAnsi="Times New Roman"/>
          <w:sz w:val="24"/>
          <w:szCs w:val="24"/>
          <w:lang w:val="en-US"/>
        </w:rPr>
        <w:t xml:space="preserve"> </w:t>
      </w:r>
      <w:r w:rsidR="001A17E9" w:rsidRPr="0020118C">
        <w:rPr>
          <w:rFonts w:ascii="Times New Roman" w:hAnsi="Times New Roman"/>
          <w:sz w:val="24"/>
          <w:szCs w:val="24"/>
          <w:lang w:val="en-US"/>
        </w:rPr>
        <w:t>&lt; 1</w:t>
      </w:r>
      <w:r w:rsidR="00F655A5" w:rsidRPr="0020118C">
        <w:rPr>
          <w:rFonts w:ascii="Times New Roman" w:hAnsi="Times New Roman"/>
          <w:sz w:val="24"/>
          <w:szCs w:val="24"/>
          <w:lang w:val="en-US"/>
        </w:rPr>
        <w:t>)</w:t>
      </w:r>
      <w:r w:rsidR="00055D1D" w:rsidRPr="0020118C">
        <w:rPr>
          <w:rFonts w:ascii="Times New Roman" w:hAnsi="Times New Roman"/>
          <w:sz w:val="24"/>
          <w:szCs w:val="24"/>
          <w:lang w:val="en-US"/>
        </w:rPr>
        <w:t xml:space="preserve">, indicating </w:t>
      </w:r>
      <w:r w:rsidR="00E66F49" w:rsidRPr="0020118C">
        <w:rPr>
          <w:rFonts w:ascii="Times New Roman" w:hAnsi="Times New Roman"/>
          <w:sz w:val="24"/>
          <w:szCs w:val="24"/>
          <w:lang w:val="en-US"/>
        </w:rPr>
        <w:t>that the magnitude of the semantic blocking</w:t>
      </w:r>
      <w:r w:rsidR="00C64A5F" w:rsidRPr="0020118C">
        <w:rPr>
          <w:rFonts w:ascii="Times New Roman" w:hAnsi="Times New Roman"/>
          <w:sz w:val="24"/>
          <w:szCs w:val="24"/>
          <w:lang w:val="en-US"/>
        </w:rPr>
        <w:t xml:space="preserve"> effect</w:t>
      </w:r>
      <w:r w:rsidR="00E66F49" w:rsidRPr="0020118C">
        <w:rPr>
          <w:rFonts w:ascii="Times New Roman" w:hAnsi="Times New Roman"/>
          <w:sz w:val="24"/>
          <w:szCs w:val="24"/>
          <w:lang w:val="en-US"/>
        </w:rPr>
        <w:t xml:space="preserve"> was similar in both groups. These results suggest that </w:t>
      </w:r>
      <w:r w:rsidR="00C64A5F" w:rsidRPr="0020118C">
        <w:rPr>
          <w:rFonts w:ascii="Times New Roman" w:hAnsi="Times New Roman"/>
          <w:sz w:val="24"/>
          <w:szCs w:val="24"/>
          <w:lang w:val="en-US"/>
        </w:rPr>
        <w:t>al</w:t>
      </w:r>
      <w:r w:rsidR="00E66F49" w:rsidRPr="0020118C">
        <w:rPr>
          <w:rFonts w:ascii="Times New Roman" w:hAnsi="Times New Roman"/>
          <w:sz w:val="24"/>
          <w:szCs w:val="24"/>
          <w:lang w:val="en-US"/>
        </w:rPr>
        <w:t xml:space="preserve">though </w:t>
      </w:r>
      <w:r w:rsidR="004530EC" w:rsidRPr="0020118C">
        <w:rPr>
          <w:rFonts w:ascii="Times New Roman" w:hAnsi="Times New Roman"/>
          <w:sz w:val="24"/>
          <w:szCs w:val="24"/>
          <w:lang w:val="en-US"/>
        </w:rPr>
        <w:t xml:space="preserve">participants in the </w:t>
      </w:r>
      <w:r w:rsidR="0070657A" w:rsidRPr="0020118C">
        <w:rPr>
          <w:rFonts w:ascii="Times New Roman" w:hAnsi="Times New Roman"/>
          <w:sz w:val="24"/>
          <w:szCs w:val="24"/>
          <w:lang w:val="en-US"/>
        </w:rPr>
        <w:t>L2</w:t>
      </w:r>
      <w:r w:rsidR="00D82C7D" w:rsidRPr="0020118C">
        <w:rPr>
          <w:rFonts w:ascii="Times New Roman" w:hAnsi="Times New Roman"/>
          <w:sz w:val="24"/>
          <w:szCs w:val="24"/>
          <w:lang w:val="en-US"/>
        </w:rPr>
        <w:t xml:space="preserve"> group</w:t>
      </w:r>
      <w:r w:rsidR="00E66F49" w:rsidRPr="0020118C">
        <w:rPr>
          <w:rFonts w:ascii="Times New Roman" w:hAnsi="Times New Roman"/>
          <w:sz w:val="24"/>
          <w:szCs w:val="24"/>
          <w:lang w:val="en-US"/>
        </w:rPr>
        <w:t xml:space="preserve"> were slower in performing the task, they did not differ from </w:t>
      </w:r>
      <w:r w:rsidR="0070657A" w:rsidRPr="0020118C">
        <w:rPr>
          <w:rFonts w:ascii="Times New Roman" w:hAnsi="Times New Roman"/>
          <w:sz w:val="24"/>
          <w:szCs w:val="24"/>
          <w:lang w:val="en-US"/>
        </w:rPr>
        <w:t>participants in the L1 group</w:t>
      </w:r>
      <w:r w:rsidR="00D82C7D" w:rsidRPr="0020118C">
        <w:rPr>
          <w:rFonts w:ascii="Times New Roman" w:hAnsi="Times New Roman"/>
          <w:sz w:val="24"/>
          <w:szCs w:val="24"/>
          <w:lang w:val="en-US"/>
        </w:rPr>
        <w:t xml:space="preserve"> </w:t>
      </w:r>
      <w:r w:rsidR="00E66F49" w:rsidRPr="0020118C">
        <w:rPr>
          <w:rFonts w:ascii="Times New Roman" w:hAnsi="Times New Roman"/>
          <w:sz w:val="24"/>
          <w:szCs w:val="24"/>
          <w:lang w:val="en-US"/>
        </w:rPr>
        <w:t>in the</w:t>
      </w:r>
      <w:r w:rsidR="00055D1D" w:rsidRPr="0020118C">
        <w:rPr>
          <w:rFonts w:ascii="Times New Roman" w:hAnsi="Times New Roman"/>
          <w:sz w:val="24"/>
          <w:szCs w:val="24"/>
          <w:lang w:val="en-US"/>
        </w:rPr>
        <w:t xml:space="preserve"> capacity to overcome semantic blocking</w:t>
      </w:r>
      <w:r w:rsidR="00682580" w:rsidRPr="0020118C">
        <w:rPr>
          <w:rStyle w:val="EndnoteReference"/>
          <w:rFonts w:ascii="Times New Roman" w:hAnsi="Times New Roman"/>
          <w:sz w:val="24"/>
          <w:szCs w:val="24"/>
          <w:lang w:val="en-US"/>
        </w:rPr>
        <w:endnoteReference w:id="4"/>
      </w:r>
      <w:r w:rsidR="00AF0507" w:rsidRPr="0020118C">
        <w:rPr>
          <w:rFonts w:ascii="Times New Roman" w:hAnsi="Times New Roman"/>
          <w:sz w:val="24"/>
          <w:szCs w:val="24"/>
          <w:lang w:val="en-US"/>
        </w:rPr>
        <w:t xml:space="preserve">. </w:t>
      </w:r>
    </w:p>
    <w:p w14:paraId="62D0FF0C" w14:textId="477D97CC" w:rsidR="00725523" w:rsidRPr="0020118C" w:rsidRDefault="00257322" w:rsidP="00725523">
      <w:pPr>
        <w:spacing w:line="480" w:lineRule="auto"/>
        <w:rPr>
          <w:rFonts w:ascii="Times New Roman" w:hAnsi="Times New Roman"/>
          <w:sz w:val="24"/>
          <w:szCs w:val="24"/>
          <w:lang w:val="en-US"/>
        </w:rPr>
      </w:pPr>
      <w:r w:rsidRPr="0020118C">
        <w:rPr>
          <w:rFonts w:ascii="Times New Roman" w:hAnsi="Times New Roman"/>
          <w:b/>
          <w:i/>
          <w:sz w:val="24"/>
          <w:szCs w:val="24"/>
          <w:lang w:val="en-US"/>
        </w:rPr>
        <w:t xml:space="preserve">Semantic blocking and </w:t>
      </w:r>
      <w:proofErr w:type="spellStart"/>
      <w:r w:rsidRPr="0020118C">
        <w:rPr>
          <w:rFonts w:ascii="Times New Roman" w:hAnsi="Times New Roman" w:cs="Times New Roman"/>
          <w:b/>
          <w:i/>
          <w:sz w:val="24"/>
          <w:szCs w:val="24"/>
          <w:lang w:val="en-GB"/>
        </w:rPr>
        <w:t>conflict</w:t>
      </w:r>
      <w:r w:rsidRPr="0020118C">
        <w:rPr>
          <w:rFonts w:ascii="Times New Roman" w:hAnsi="Times New Roman" w:cs="Times New Roman"/>
          <w:b/>
          <w:i/>
          <w:sz w:val="24"/>
          <w:szCs w:val="24"/>
          <w:vertAlign w:val="subscript"/>
          <w:lang w:val="en-GB"/>
        </w:rPr>
        <w:t>FT</w:t>
      </w:r>
      <w:proofErr w:type="spellEnd"/>
      <w:r w:rsidRPr="0020118C">
        <w:rPr>
          <w:rFonts w:ascii="Times New Roman" w:hAnsi="Times New Roman"/>
          <w:b/>
          <w:i/>
          <w:sz w:val="24"/>
          <w:szCs w:val="24"/>
          <w:lang w:val="en-US"/>
        </w:rPr>
        <w:t>.</w:t>
      </w:r>
      <w:r w:rsidRPr="0020118C">
        <w:rPr>
          <w:rFonts w:ascii="Times New Roman" w:hAnsi="Times New Roman"/>
          <w:sz w:val="24"/>
          <w:szCs w:val="24"/>
          <w:lang w:val="en-US"/>
        </w:rPr>
        <w:t xml:space="preserve"> </w:t>
      </w:r>
      <w:r w:rsidR="005F633B" w:rsidRPr="0020118C">
        <w:rPr>
          <w:rFonts w:ascii="Times New Roman" w:hAnsi="Times New Roman"/>
          <w:sz w:val="24"/>
          <w:szCs w:val="24"/>
          <w:lang w:val="en-US"/>
        </w:rPr>
        <w:t xml:space="preserve">The results of the ANOVA </w:t>
      </w:r>
      <w:r w:rsidR="005F633B" w:rsidRPr="0020118C">
        <w:rPr>
          <w:rFonts w:ascii="Times New Roman" w:hAnsi="Times New Roman" w:cs="Times New Roman"/>
          <w:sz w:val="24"/>
          <w:szCs w:val="24"/>
          <w:lang w:val="en-GB"/>
        </w:rPr>
        <w:t>showed a</w:t>
      </w:r>
      <w:r w:rsidR="00282C98" w:rsidRPr="0020118C">
        <w:rPr>
          <w:rFonts w:ascii="Times New Roman" w:hAnsi="Times New Roman" w:cs="Times New Roman"/>
          <w:sz w:val="24"/>
          <w:szCs w:val="24"/>
          <w:lang w:val="en-GB"/>
        </w:rPr>
        <w:t xml:space="preserve"> </w:t>
      </w:r>
      <w:r w:rsidR="00282C98" w:rsidRPr="0020118C">
        <w:rPr>
          <w:rFonts w:ascii="Times New Roman" w:hAnsi="Times New Roman" w:cs="Times New Roman"/>
          <w:sz w:val="24"/>
          <w:szCs w:val="24"/>
          <w:lang w:val="en-US"/>
        </w:rPr>
        <w:t xml:space="preserve">main effect of </w:t>
      </w:r>
      <w:r w:rsidR="008114AA" w:rsidRPr="0020118C">
        <w:rPr>
          <w:rFonts w:ascii="Times New Roman" w:hAnsi="Times New Roman" w:cs="Times New Roman"/>
          <w:sz w:val="24"/>
          <w:szCs w:val="24"/>
          <w:lang w:val="en-US"/>
        </w:rPr>
        <w:t xml:space="preserve">the </w:t>
      </w:r>
      <w:r w:rsidR="00282C98" w:rsidRPr="0020118C">
        <w:rPr>
          <w:rFonts w:ascii="Times New Roman" w:hAnsi="Times New Roman" w:cs="Times New Roman"/>
          <w:sz w:val="24"/>
          <w:szCs w:val="24"/>
          <w:lang w:val="en-US"/>
        </w:rPr>
        <w:t>type of trial (</w:t>
      </w:r>
      <w:proofErr w:type="gramStart"/>
      <w:r w:rsidR="00282C98" w:rsidRPr="0020118C">
        <w:rPr>
          <w:rFonts w:ascii="Times New Roman" w:hAnsi="Times New Roman" w:cs="Times New Roman"/>
          <w:i/>
          <w:sz w:val="24"/>
          <w:szCs w:val="24"/>
          <w:lang w:val="en-US"/>
        </w:rPr>
        <w:t>F</w:t>
      </w:r>
      <w:r w:rsidR="00282C98" w:rsidRPr="0020118C">
        <w:rPr>
          <w:rFonts w:ascii="Times New Roman" w:hAnsi="Times New Roman" w:cs="Times New Roman"/>
          <w:sz w:val="24"/>
          <w:szCs w:val="24"/>
          <w:lang w:val="en-US"/>
        </w:rPr>
        <w:t>(</w:t>
      </w:r>
      <w:proofErr w:type="gramEnd"/>
      <w:r w:rsidR="00282C98" w:rsidRPr="0020118C">
        <w:rPr>
          <w:rFonts w:ascii="Times New Roman" w:hAnsi="Times New Roman" w:cs="Times New Roman"/>
          <w:sz w:val="24"/>
          <w:szCs w:val="24"/>
          <w:lang w:val="en-US"/>
        </w:rPr>
        <w:t xml:space="preserve">1, 47) = 409.81, </w:t>
      </w:r>
      <w:r w:rsidR="00282C98" w:rsidRPr="0020118C">
        <w:rPr>
          <w:rFonts w:ascii="Times New Roman" w:hAnsi="Times New Roman" w:cs="Times New Roman"/>
          <w:i/>
          <w:sz w:val="24"/>
          <w:szCs w:val="24"/>
          <w:lang w:val="en-US"/>
        </w:rPr>
        <w:t>MSE</w:t>
      </w:r>
      <w:r w:rsidR="00282C98" w:rsidRPr="0020118C">
        <w:rPr>
          <w:rFonts w:ascii="Times New Roman" w:hAnsi="Times New Roman" w:cs="Times New Roman"/>
          <w:sz w:val="24"/>
          <w:szCs w:val="24"/>
          <w:lang w:val="en-US"/>
        </w:rPr>
        <w:t xml:space="preserve"> = 1,198.42, </w:t>
      </w:r>
      <w:r w:rsidR="00282C98" w:rsidRPr="0020118C">
        <w:rPr>
          <w:rFonts w:ascii="Times New Roman" w:hAnsi="Times New Roman" w:cs="Times New Roman"/>
          <w:i/>
          <w:sz w:val="24"/>
          <w:szCs w:val="24"/>
          <w:lang w:val="en-US"/>
        </w:rPr>
        <w:t xml:space="preserve">p </w:t>
      </w:r>
      <w:r w:rsidR="00282C98" w:rsidRPr="0020118C">
        <w:rPr>
          <w:rFonts w:ascii="Times New Roman" w:hAnsi="Times New Roman" w:cs="Times New Roman"/>
          <w:sz w:val="24"/>
          <w:szCs w:val="24"/>
          <w:lang w:val="en-US"/>
        </w:rPr>
        <w:t>&lt; .0001)</w:t>
      </w:r>
      <w:r w:rsidR="005F633B" w:rsidRPr="0020118C">
        <w:rPr>
          <w:rFonts w:ascii="Times New Roman" w:hAnsi="Times New Roman" w:cs="Times New Roman"/>
          <w:sz w:val="24"/>
          <w:szCs w:val="24"/>
          <w:lang w:val="en-US"/>
        </w:rPr>
        <w:t xml:space="preserve">, </w:t>
      </w:r>
      <w:r w:rsidR="00282C98" w:rsidRPr="0020118C">
        <w:rPr>
          <w:rFonts w:ascii="Times New Roman" w:hAnsi="Times New Roman" w:cs="Times New Roman"/>
          <w:sz w:val="24"/>
          <w:szCs w:val="24"/>
          <w:lang w:val="en-US"/>
        </w:rPr>
        <w:t>reveal</w:t>
      </w:r>
      <w:r w:rsidR="00523002" w:rsidRPr="0020118C">
        <w:rPr>
          <w:rFonts w:ascii="Times New Roman" w:hAnsi="Times New Roman" w:cs="Times New Roman"/>
          <w:sz w:val="24"/>
          <w:szCs w:val="24"/>
          <w:lang w:val="en-US"/>
        </w:rPr>
        <w:t>ing</w:t>
      </w:r>
      <w:r w:rsidR="00282C98" w:rsidRPr="0020118C">
        <w:rPr>
          <w:rFonts w:ascii="Times New Roman" w:hAnsi="Times New Roman" w:cs="Times New Roman"/>
          <w:sz w:val="24"/>
          <w:szCs w:val="24"/>
          <w:lang w:val="en-US"/>
        </w:rPr>
        <w:t xml:space="preserve"> that responses were slower in the incongruent than in </w:t>
      </w:r>
      <w:r w:rsidR="007A34F3" w:rsidRPr="0020118C">
        <w:rPr>
          <w:rFonts w:ascii="Times New Roman" w:hAnsi="Times New Roman" w:cs="Times New Roman"/>
          <w:sz w:val="24"/>
          <w:szCs w:val="24"/>
          <w:lang w:val="en-US"/>
        </w:rPr>
        <w:t xml:space="preserve">the </w:t>
      </w:r>
      <w:r w:rsidR="00282C98" w:rsidRPr="0020118C">
        <w:rPr>
          <w:rFonts w:ascii="Times New Roman" w:hAnsi="Times New Roman" w:cs="Times New Roman"/>
          <w:sz w:val="24"/>
          <w:szCs w:val="24"/>
          <w:lang w:val="en-US"/>
        </w:rPr>
        <w:t>congruent trials</w:t>
      </w:r>
      <w:r w:rsidR="005F633B" w:rsidRPr="0020118C">
        <w:rPr>
          <w:rFonts w:ascii="Times New Roman" w:hAnsi="Times New Roman" w:cs="Times New Roman"/>
          <w:sz w:val="24"/>
          <w:szCs w:val="24"/>
          <w:lang w:val="en-US"/>
        </w:rPr>
        <w:t xml:space="preserve">. This means that </w:t>
      </w:r>
      <w:r w:rsidR="00282C98" w:rsidRPr="0020118C">
        <w:rPr>
          <w:rFonts w:ascii="Times New Roman" w:hAnsi="Times New Roman" w:cs="Times New Roman"/>
          <w:sz w:val="24"/>
          <w:szCs w:val="24"/>
          <w:lang w:val="en-US"/>
        </w:rPr>
        <w:t xml:space="preserve">participants showed reliable </w:t>
      </w:r>
      <w:proofErr w:type="spellStart"/>
      <w:r w:rsidR="00282C98" w:rsidRPr="0020118C">
        <w:rPr>
          <w:rFonts w:ascii="Times New Roman" w:hAnsi="Times New Roman" w:cs="Times New Roman"/>
          <w:sz w:val="24"/>
          <w:szCs w:val="24"/>
          <w:lang w:val="en-GB"/>
        </w:rPr>
        <w:t>conflict</w:t>
      </w:r>
      <w:r w:rsidR="00282C98" w:rsidRPr="0020118C">
        <w:rPr>
          <w:rFonts w:ascii="Times New Roman" w:hAnsi="Times New Roman" w:cs="Times New Roman"/>
          <w:sz w:val="24"/>
          <w:szCs w:val="24"/>
          <w:vertAlign w:val="subscript"/>
          <w:lang w:val="en-GB"/>
        </w:rPr>
        <w:t>FT</w:t>
      </w:r>
      <w:proofErr w:type="spellEnd"/>
      <w:r w:rsidR="00282C98" w:rsidRPr="0020118C">
        <w:rPr>
          <w:rFonts w:ascii="Times New Roman" w:hAnsi="Times New Roman" w:cs="Times New Roman"/>
          <w:sz w:val="24"/>
          <w:szCs w:val="24"/>
          <w:lang w:val="en-GB"/>
        </w:rPr>
        <w:t xml:space="preserve"> </w:t>
      </w:r>
      <w:r w:rsidR="00282C98" w:rsidRPr="0020118C">
        <w:rPr>
          <w:rFonts w:ascii="Times New Roman" w:hAnsi="Times New Roman" w:cs="Times New Roman"/>
          <w:sz w:val="24"/>
          <w:szCs w:val="24"/>
          <w:lang w:val="en-US"/>
        </w:rPr>
        <w:t xml:space="preserve">(mean = 141 </w:t>
      </w:r>
      <w:proofErr w:type="spellStart"/>
      <w:r w:rsidR="00282C98" w:rsidRPr="0020118C">
        <w:rPr>
          <w:rFonts w:ascii="Times New Roman" w:hAnsi="Times New Roman" w:cs="Times New Roman"/>
          <w:sz w:val="24"/>
          <w:szCs w:val="24"/>
          <w:lang w:val="en-US"/>
        </w:rPr>
        <w:t>ms</w:t>
      </w:r>
      <w:proofErr w:type="spellEnd"/>
      <w:r w:rsidR="00282C98" w:rsidRPr="0020118C">
        <w:rPr>
          <w:rFonts w:ascii="Times New Roman" w:hAnsi="Times New Roman" w:cs="Times New Roman"/>
          <w:sz w:val="24"/>
          <w:szCs w:val="24"/>
          <w:lang w:val="en-US"/>
        </w:rPr>
        <w:t>, SD = 49). The lack of any effect involving group (</w:t>
      </w:r>
      <w:r w:rsidR="00282C98" w:rsidRPr="0020118C">
        <w:rPr>
          <w:rFonts w:ascii="Times New Roman" w:hAnsi="Times New Roman" w:cs="Times New Roman"/>
          <w:i/>
          <w:sz w:val="24"/>
          <w:szCs w:val="24"/>
          <w:lang w:val="en-US"/>
        </w:rPr>
        <w:t>F</w:t>
      </w:r>
      <w:r w:rsidR="00282C98" w:rsidRPr="0020118C">
        <w:rPr>
          <w:rFonts w:ascii="Times New Roman" w:hAnsi="Times New Roman" w:cs="Times New Roman"/>
          <w:sz w:val="24"/>
          <w:szCs w:val="24"/>
          <w:lang w:val="en-US"/>
        </w:rPr>
        <w:t xml:space="preserve">s &lt; 1) indicated that </w:t>
      </w:r>
      <w:proofErr w:type="spellStart"/>
      <w:r w:rsidR="00282C98" w:rsidRPr="0020118C">
        <w:rPr>
          <w:rFonts w:ascii="Times New Roman" w:hAnsi="Times New Roman" w:cs="Times New Roman"/>
          <w:sz w:val="24"/>
          <w:szCs w:val="24"/>
          <w:lang w:val="en-GB"/>
        </w:rPr>
        <w:t>conflict</w:t>
      </w:r>
      <w:r w:rsidR="00282C98" w:rsidRPr="0020118C">
        <w:rPr>
          <w:rFonts w:ascii="Times New Roman" w:hAnsi="Times New Roman" w:cs="Times New Roman"/>
          <w:sz w:val="24"/>
          <w:szCs w:val="24"/>
          <w:vertAlign w:val="subscript"/>
          <w:lang w:val="en-GB"/>
        </w:rPr>
        <w:t>FT</w:t>
      </w:r>
      <w:proofErr w:type="spellEnd"/>
      <w:r w:rsidR="00282C98" w:rsidRPr="0020118C">
        <w:rPr>
          <w:rFonts w:ascii="Times New Roman" w:hAnsi="Times New Roman" w:cs="Times New Roman"/>
          <w:sz w:val="24"/>
          <w:szCs w:val="24"/>
          <w:lang w:val="en-GB"/>
        </w:rPr>
        <w:t xml:space="preserve"> was of similar magnitude in the L1 (mean = 148 </w:t>
      </w:r>
      <w:proofErr w:type="spellStart"/>
      <w:r w:rsidR="00282C98" w:rsidRPr="0020118C">
        <w:rPr>
          <w:rFonts w:ascii="Times New Roman" w:hAnsi="Times New Roman" w:cs="Times New Roman"/>
          <w:sz w:val="24"/>
          <w:szCs w:val="24"/>
          <w:lang w:val="en-GB"/>
        </w:rPr>
        <w:t>ms</w:t>
      </w:r>
      <w:proofErr w:type="spellEnd"/>
      <w:r w:rsidR="00282C98" w:rsidRPr="0020118C">
        <w:rPr>
          <w:rFonts w:ascii="Times New Roman" w:hAnsi="Times New Roman" w:cs="Times New Roman"/>
          <w:sz w:val="24"/>
          <w:szCs w:val="24"/>
          <w:lang w:val="en-GB"/>
        </w:rPr>
        <w:t xml:space="preserve">, SD = 46) and L2 (mean = 136 </w:t>
      </w:r>
      <w:proofErr w:type="spellStart"/>
      <w:r w:rsidR="00282C98" w:rsidRPr="0020118C">
        <w:rPr>
          <w:rFonts w:ascii="Times New Roman" w:hAnsi="Times New Roman" w:cs="Times New Roman"/>
          <w:sz w:val="24"/>
          <w:szCs w:val="24"/>
          <w:lang w:val="en-GB"/>
        </w:rPr>
        <w:t>ms</w:t>
      </w:r>
      <w:proofErr w:type="spellEnd"/>
      <w:r w:rsidR="00282C98" w:rsidRPr="0020118C">
        <w:rPr>
          <w:rFonts w:ascii="Times New Roman" w:hAnsi="Times New Roman" w:cs="Times New Roman"/>
          <w:sz w:val="24"/>
          <w:szCs w:val="24"/>
          <w:lang w:val="en-GB"/>
        </w:rPr>
        <w:t>, SD = 52</w:t>
      </w:r>
      <w:r w:rsidR="00282C98" w:rsidRPr="0020118C">
        <w:rPr>
          <w:rFonts w:ascii="Times New Roman" w:hAnsi="Times New Roman" w:cs="Times New Roman"/>
          <w:sz w:val="24"/>
          <w:szCs w:val="24"/>
          <w:lang w:val="en-US"/>
        </w:rPr>
        <w:t>)</w:t>
      </w:r>
      <w:r w:rsidR="00282C98" w:rsidRPr="0020118C">
        <w:rPr>
          <w:rFonts w:ascii="Times New Roman" w:hAnsi="Times New Roman" w:cs="Times New Roman"/>
          <w:sz w:val="24"/>
          <w:szCs w:val="24"/>
          <w:lang w:val="en-GB"/>
        </w:rPr>
        <w:t xml:space="preserve"> groups</w:t>
      </w:r>
      <w:r w:rsidR="00282C98" w:rsidRPr="0020118C">
        <w:rPr>
          <w:rFonts w:ascii="Times New Roman" w:hAnsi="Times New Roman" w:cs="Times New Roman"/>
          <w:sz w:val="24"/>
          <w:szCs w:val="24"/>
          <w:lang w:val="en-US"/>
        </w:rPr>
        <w:t>.</w:t>
      </w:r>
      <w:r w:rsidR="005F633B" w:rsidRPr="0020118C">
        <w:rPr>
          <w:rFonts w:ascii="Times New Roman" w:hAnsi="Times New Roman" w:cs="Times New Roman"/>
          <w:sz w:val="24"/>
          <w:szCs w:val="24"/>
          <w:lang w:val="en-US"/>
        </w:rPr>
        <w:t xml:space="preserve"> Since</w:t>
      </w:r>
      <w:r w:rsidR="004530EC" w:rsidRPr="0020118C">
        <w:rPr>
          <w:rFonts w:ascii="Times New Roman" w:hAnsi="Times New Roman" w:cs="Times New Roman"/>
          <w:sz w:val="24"/>
          <w:szCs w:val="24"/>
          <w:lang w:val="en-US"/>
        </w:rPr>
        <w:t xml:space="preserve"> the capacity </w:t>
      </w:r>
      <w:r w:rsidR="00C64A5F" w:rsidRPr="0020118C">
        <w:rPr>
          <w:rFonts w:ascii="Times New Roman" w:hAnsi="Times New Roman" w:cs="Times New Roman"/>
          <w:sz w:val="24"/>
          <w:szCs w:val="24"/>
          <w:lang w:val="en-US"/>
        </w:rPr>
        <w:t>t</w:t>
      </w:r>
      <w:r w:rsidR="004530EC" w:rsidRPr="0020118C">
        <w:rPr>
          <w:rFonts w:ascii="Times New Roman" w:hAnsi="Times New Roman" w:cs="Times New Roman"/>
          <w:sz w:val="24"/>
          <w:szCs w:val="24"/>
          <w:lang w:val="en-US"/>
        </w:rPr>
        <w:t>o overcom</w:t>
      </w:r>
      <w:r w:rsidR="00C64A5F" w:rsidRPr="0020118C">
        <w:rPr>
          <w:rFonts w:ascii="Times New Roman" w:hAnsi="Times New Roman" w:cs="Times New Roman"/>
          <w:sz w:val="24"/>
          <w:szCs w:val="24"/>
          <w:lang w:val="en-US"/>
        </w:rPr>
        <w:t>e</w:t>
      </w:r>
      <w:r w:rsidR="004530EC" w:rsidRPr="0020118C">
        <w:rPr>
          <w:rFonts w:ascii="Times New Roman" w:hAnsi="Times New Roman" w:cs="Times New Roman"/>
          <w:sz w:val="24"/>
          <w:szCs w:val="24"/>
          <w:lang w:val="en-US"/>
        </w:rPr>
        <w:t xml:space="preserve"> semantic blocking </w:t>
      </w:r>
      <w:r w:rsidR="00C64A5F" w:rsidRPr="0020118C">
        <w:rPr>
          <w:rFonts w:ascii="Times New Roman" w:hAnsi="Times New Roman" w:cs="Times New Roman"/>
          <w:sz w:val="24"/>
          <w:szCs w:val="24"/>
          <w:lang w:val="en-US"/>
        </w:rPr>
        <w:t>wa</w:t>
      </w:r>
      <w:r w:rsidR="004530EC" w:rsidRPr="0020118C">
        <w:rPr>
          <w:rFonts w:ascii="Times New Roman" w:hAnsi="Times New Roman" w:cs="Times New Roman"/>
          <w:sz w:val="24"/>
          <w:szCs w:val="24"/>
          <w:lang w:val="en-US"/>
        </w:rPr>
        <w:t>s not affected by language</w:t>
      </w:r>
      <w:r w:rsidR="00C64A5F" w:rsidRPr="0020118C">
        <w:rPr>
          <w:rFonts w:ascii="Times New Roman" w:hAnsi="Times New Roman" w:cs="Times New Roman"/>
          <w:sz w:val="24"/>
          <w:szCs w:val="24"/>
          <w:lang w:val="en-US"/>
        </w:rPr>
        <w:t xml:space="preserve"> </w:t>
      </w:r>
      <w:r w:rsidR="004530EC" w:rsidRPr="0020118C">
        <w:rPr>
          <w:rFonts w:ascii="Times New Roman" w:hAnsi="Times New Roman" w:cs="Times New Roman"/>
          <w:sz w:val="24"/>
          <w:szCs w:val="24"/>
          <w:lang w:val="en-US"/>
        </w:rPr>
        <w:t>dominance</w:t>
      </w:r>
      <w:r w:rsidR="00C77A19" w:rsidRPr="0020118C">
        <w:rPr>
          <w:rFonts w:ascii="Times New Roman" w:hAnsi="Times New Roman" w:cs="Times New Roman"/>
          <w:sz w:val="24"/>
          <w:szCs w:val="24"/>
          <w:lang w:val="en-US"/>
        </w:rPr>
        <w:t xml:space="preserve">, we </w:t>
      </w:r>
      <w:r w:rsidR="00C77A19" w:rsidRPr="0020118C">
        <w:rPr>
          <w:rFonts w:ascii="Times New Roman" w:hAnsi="Times New Roman"/>
          <w:sz w:val="24"/>
          <w:szCs w:val="24"/>
          <w:lang w:val="en-US"/>
        </w:rPr>
        <w:t>c</w:t>
      </w:r>
      <w:r w:rsidR="009C5DD4" w:rsidRPr="0020118C">
        <w:rPr>
          <w:rFonts w:ascii="Times New Roman" w:hAnsi="Times New Roman" w:cs="Times New Roman"/>
          <w:sz w:val="24"/>
          <w:szCs w:val="24"/>
          <w:lang w:val="en-US"/>
        </w:rPr>
        <w:t xml:space="preserve">ollapsed </w:t>
      </w:r>
      <w:r w:rsidR="00C77A19" w:rsidRPr="0020118C">
        <w:rPr>
          <w:rFonts w:ascii="Times New Roman" w:hAnsi="Times New Roman" w:cs="Times New Roman"/>
          <w:sz w:val="24"/>
          <w:szCs w:val="24"/>
          <w:lang w:val="en-US"/>
        </w:rPr>
        <w:t xml:space="preserve">all participants in </w:t>
      </w:r>
      <w:r w:rsidR="009C5DD4" w:rsidRPr="0020118C">
        <w:rPr>
          <w:rFonts w:ascii="Times New Roman" w:hAnsi="Times New Roman" w:cs="Times New Roman"/>
          <w:sz w:val="24"/>
          <w:szCs w:val="24"/>
          <w:lang w:val="en-US"/>
        </w:rPr>
        <w:t>the mixed-effect model</w:t>
      </w:r>
      <w:r w:rsidR="007713F7" w:rsidRPr="0020118C">
        <w:rPr>
          <w:rFonts w:ascii="Times New Roman" w:hAnsi="Times New Roman" w:cs="Times New Roman"/>
          <w:sz w:val="24"/>
          <w:szCs w:val="24"/>
          <w:lang w:val="en-US"/>
        </w:rPr>
        <w:t>s</w:t>
      </w:r>
      <w:r w:rsidR="009C5DD4" w:rsidRPr="0020118C">
        <w:rPr>
          <w:rFonts w:ascii="Times New Roman" w:hAnsi="Times New Roman" w:cs="Times New Roman"/>
          <w:sz w:val="24"/>
          <w:szCs w:val="24"/>
          <w:lang w:val="en-US"/>
        </w:rPr>
        <w:t xml:space="preserve"> that we </w:t>
      </w:r>
      <w:r w:rsidR="00C77A19" w:rsidRPr="0020118C">
        <w:rPr>
          <w:rFonts w:ascii="Times New Roman" w:hAnsi="Times New Roman" w:cs="Times New Roman"/>
          <w:sz w:val="24"/>
          <w:szCs w:val="24"/>
          <w:lang w:val="en-US"/>
        </w:rPr>
        <w:t xml:space="preserve">used </w:t>
      </w:r>
      <w:r w:rsidR="009C5DD4" w:rsidRPr="0020118C">
        <w:rPr>
          <w:rFonts w:ascii="Times New Roman" w:hAnsi="Times New Roman" w:cs="Times New Roman"/>
          <w:sz w:val="24"/>
          <w:szCs w:val="24"/>
          <w:lang w:val="en-US"/>
        </w:rPr>
        <w:t xml:space="preserve">to </w:t>
      </w:r>
      <w:r w:rsidR="00C77A19" w:rsidRPr="0020118C">
        <w:rPr>
          <w:rFonts w:ascii="Times New Roman" w:hAnsi="Times New Roman" w:cs="Times New Roman"/>
          <w:sz w:val="24"/>
          <w:szCs w:val="24"/>
          <w:lang w:val="en-US"/>
        </w:rPr>
        <w:t>explore</w:t>
      </w:r>
      <w:r w:rsidR="009C5DD4" w:rsidRPr="0020118C">
        <w:rPr>
          <w:rFonts w:ascii="Times New Roman" w:hAnsi="Times New Roman" w:cs="Times New Roman"/>
          <w:sz w:val="24"/>
          <w:szCs w:val="24"/>
          <w:lang w:val="en-US"/>
        </w:rPr>
        <w:t xml:space="preserve"> the influence of </w:t>
      </w:r>
      <w:r w:rsidR="007713F7" w:rsidRPr="0020118C">
        <w:rPr>
          <w:rFonts w:ascii="Times New Roman" w:hAnsi="Times New Roman" w:cs="Times New Roman"/>
          <w:sz w:val="24"/>
          <w:szCs w:val="24"/>
          <w:lang w:val="en-US"/>
        </w:rPr>
        <w:t>log(</w:t>
      </w:r>
      <w:proofErr w:type="spellStart"/>
      <w:r w:rsidR="009C5DD4" w:rsidRPr="0020118C">
        <w:rPr>
          <w:rFonts w:ascii="Times New Roman" w:hAnsi="Times New Roman" w:cs="Times New Roman"/>
          <w:sz w:val="24"/>
          <w:szCs w:val="24"/>
          <w:lang w:val="en-GB"/>
        </w:rPr>
        <w:t>conflict</w:t>
      </w:r>
      <w:r w:rsidR="009C5DD4" w:rsidRPr="0020118C">
        <w:rPr>
          <w:rFonts w:ascii="Times New Roman" w:hAnsi="Times New Roman" w:cs="Times New Roman"/>
          <w:sz w:val="24"/>
          <w:szCs w:val="24"/>
          <w:vertAlign w:val="subscript"/>
          <w:lang w:val="en-GB"/>
        </w:rPr>
        <w:t>FT</w:t>
      </w:r>
      <w:proofErr w:type="spellEnd"/>
      <w:r w:rsidR="007713F7" w:rsidRPr="0020118C">
        <w:rPr>
          <w:rFonts w:ascii="Times New Roman" w:hAnsi="Times New Roman" w:cs="Times New Roman"/>
          <w:sz w:val="24"/>
          <w:szCs w:val="24"/>
          <w:lang w:val="en-GB"/>
        </w:rPr>
        <w:t>)</w:t>
      </w:r>
      <w:r w:rsidR="009C5DD4" w:rsidRPr="0020118C">
        <w:rPr>
          <w:rFonts w:ascii="Times New Roman" w:hAnsi="Times New Roman" w:cs="Times New Roman"/>
          <w:sz w:val="24"/>
          <w:szCs w:val="24"/>
          <w:lang w:val="en-US"/>
        </w:rPr>
        <w:t xml:space="preserve"> on </w:t>
      </w:r>
      <w:r w:rsidR="00C64A5F" w:rsidRPr="0020118C">
        <w:rPr>
          <w:rFonts w:ascii="Times New Roman" w:hAnsi="Times New Roman" w:cs="Times New Roman"/>
          <w:sz w:val="24"/>
          <w:szCs w:val="24"/>
          <w:lang w:val="en-US"/>
        </w:rPr>
        <w:t xml:space="preserve">this </w:t>
      </w:r>
      <w:r w:rsidR="00C77A19" w:rsidRPr="0020118C">
        <w:rPr>
          <w:rFonts w:ascii="Times New Roman" w:hAnsi="Times New Roman" w:cs="Times New Roman"/>
          <w:sz w:val="24"/>
          <w:szCs w:val="24"/>
          <w:lang w:val="en-US"/>
        </w:rPr>
        <w:t>capacity</w:t>
      </w:r>
      <w:r w:rsidR="009C5DD4" w:rsidRPr="0020118C">
        <w:rPr>
          <w:rFonts w:ascii="Times New Roman" w:hAnsi="Times New Roman" w:cs="Times New Roman"/>
          <w:sz w:val="24"/>
          <w:szCs w:val="24"/>
          <w:lang w:val="en-US"/>
        </w:rPr>
        <w:t xml:space="preserve">. </w:t>
      </w:r>
      <w:r w:rsidR="006D0ABD" w:rsidRPr="0020118C">
        <w:rPr>
          <w:rFonts w:ascii="Times New Roman" w:hAnsi="Times New Roman" w:cs="Times New Roman"/>
          <w:sz w:val="24"/>
          <w:szCs w:val="24"/>
          <w:lang w:val="en-US"/>
        </w:rPr>
        <w:t xml:space="preserve">The results of a model including </w:t>
      </w:r>
      <w:r w:rsidR="007713F7" w:rsidRPr="0020118C">
        <w:rPr>
          <w:rFonts w:ascii="Times New Roman" w:hAnsi="Times New Roman" w:cs="Times New Roman"/>
          <w:sz w:val="24"/>
          <w:szCs w:val="24"/>
          <w:lang w:val="en-US"/>
        </w:rPr>
        <w:t>block</w:t>
      </w:r>
      <w:r w:rsidR="006D0ABD" w:rsidRPr="0020118C">
        <w:rPr>
          <w:rFonts w:ascii="Times New Roman" w:hAnsi="Times New Roman" w:cs="Times New Roman"/>
          <w:sz w:val="24"/>
          <w:szCs w:val="24"/>
          <w:lang w:val="en-US"/>
        </w:rPr>
        <w:t xml:space="preserve"> type</w:t>
      </w:r>
      <w:r w:rsidR="007713F7" w:rsidRPr="0020118C">
        <w:rPr>
          <w:rFonts w:ascii="Times New Roman" w:hAnsi="Times New Roman" w:cs="Times New Roman"/>
          <w:sz w:val="24"/>
          <w:szCs w:val="24"/>
          <w:lang w:val="en-US"/>
        </w:rPr>
        <w:t xml:space="preserve"> </w:t>
      </w:r>
      <w:r w:rsidR="007713F7" w:rsidRPr="0020118C">
        <w:rPr>
          <w:rFonts w:ascii="Times New Roman" w:hAnsi="Times New Roman" w:cs="Times New Roman"/>
          <w:sz w:val="24"/>
          <w:szCs w:val="24"/>
          <w:lang w:val="en-US"/>
        </w:rPr>
        <w:lastRenderedPageBreak/>
        <w:t>and</w:t>
      </w:r>
      <w:r w:rsidR="007713F7" w:rsidRPr="0020118C">
        <w:rPr>
          <w:rFonts w:ascii="Times New Roman" w:hAnsi="Times New Roman" w:cs="Times New Roman"/>
          <w:sz w:val="24"/>
          <w:szCs w:val="24"/>
          <w:lang w:val="en-GB"/>
        </w:rPr>
        <w:t xml:space="preserve"> log(</w:t>
      </w:r>
      <w:proofErr w:type="spellStart"/>
      <w:r w:rsidR="007713F7" w:rsidRPr="0020118C">
        <w:rPr>
          <w:rFonts w:ascii="Times New Roman" w:hAnsi="Times New Roman" w:cs="Times New Roman"/>
          <w:sz w:val="24"/>
          <w:szCs w:val="24"/>
          <w:lang w:val="en-GB"/>
        </w:rPr>
        <w:t>conflict</w:t>
      </w:r>
      <w:r w:rsidR="007713F7" w:rsidRPr="0020118C">
        <w:rPr>
          <w:rFonts w:ascii="Times New Roman" w:hAnsi="Times New Roman" w:cs="Times New Roman"/>
          <w:sz w:val="24"/>
          <w:szCs w:val="24"/>
          <w:vertAlign w:val="subscript"/>
          <w:lang w:val="en-GB"/>
        </w:rPr>
        <w:t>FT</w:t>
      </w:r>
      <w:proofErr w:type="spellEnd"/>
      <w:r w:rsidR="007713F7" w:rsidRPr="0020118C">
        <w:rPr>
          <w:rFonts w:ascii="Times New Roman" w:hAnsi="Times New Roman" w:cs="Times New Roman"/>
          <w:sz w:val="24"/>
          <w:szCs w:val="24"/>
          <w:lang w:val="en-GB"/>
        </w:rPr>
        <w:t xml:space="preserve">) </w:t>
      </w:r>
      <w:r w:rsidR="007713F7" w:rsidRPr="0020118C">
        <w:rPr>
          <w:rFonts w:ascii="Times New Roman" w:hAnsi="Times New Roman" w:cs="Times New Roman"/>
          <w:sz w:val="24"/>
          <w:szCs w:val="24"/>
          <w:lang w:val="en-US"/>
        </w:rPr>
        <w:t xml:space="preserve">as </w:t>
      </w:r>
      <w:r w:rsidR="00C64A5F" w:rsidRPr="0020118C">
        <w:rPr>
          <w:rFonts w:ascii="Times New Roman" w:hAnsi="Times New Roman" w:cs="Times New Roman"/>
          <w:sz w:val="24"/>
          <w:szCs w:val="24"/>
          <w:lang w:val="en-US"/>
        </w:rPr>
        <w:t xml:space="preserve">the </w:t>
      </w:r>
      <w:r w:rsidR="007713F7" w:rsidRPr="0020118C">
        <w:rPr>
          <w:rFonts w:ascii="Times New Roman" w:hAnsi="Times New Roman" w:cs="Times New Roman"/>
          <w:sz w:val="24"/>
          <w:szCs w:val="24"/>
          <w:lang w:val="en-US"/>
        </w:rPr>
        <w:t xml:space="preserve">fixed factors </w:t>
      </w:r>
      <w:r w:rsidR="006D0ABD" w:rsidRPr="0020118C">
        <w:rPr>
          <w:rFonts w:ascii="Times New Roman" w:hAnsi="Times New Roman" w:cs="Times New Roman"/>
          <w:sz w:val="24"/>
          <w:szCs w:val="24"/>
          <w:lang w:val="en-US"/>
        </w:rPr>
        <w:t xml:space="preserve">showed a marginal main effect of </w:t>
      </w:r>
      <w:proofErr w:type="spellStart"/>
      <w:r w:rsidR="006D0ABD" w:rsidRPr="0020118C">
        <w:rPr>
          <w:rFonts w:ascii="Times New Roman" w:hAnsi="Times New Roman" w:cs="Times New Roman"/>
          <w:sz w:val="24"/>
          <w:szCs w:val="24"/>
          <w:lang w:val="en-GB"/>
        </w:rPr>
        <w:t>conflict</w:t>
      </w:r>
      <w:r w:rsidR="006D0ABD" w:rsidRPr="0020118C">
        <w:rPr>
          <w:rFonts w:ascii="Times New Roman" w:hAnsi="Times New Roman" w:cs="Times New Roman"/>
          <w:sz w:val="24"/>
          <w:szCs w:val="24"/>
          <w:vertAlign w:val="subscript"/>
          <w:lang w:val="en-GB"/>
        </w:rPr>
        <w:t>FT</w:t>
      </w:r>
      <w:proofErr w:type="spellEnd"/>
      <w:r w:rsidR="00731134" w:rsidRPr="0020118C">
        <w:rPr>
          <w:rFonts w:ascii="Times New Roman" w:hAnsi="Times New Roman" w:cs="Times New Roman"/>
          <w:sz w:val="24"/>
          <w:szCs w:val="24"/>
          <w:lang w:val="en-US"/>
        </w:rPr>
        <w:t xml:space="preserve"> </w:t>
      </w:r>
      <w:r w:rsidR="006D0ABD" w:rsidRPr="0020118C">
        <w:rPr>
          <w:rFonts w:ascii="Times New Roman" w:hAnsi="Times New Roman" w:cs="Times New Roman"/>
          <w:sz w:val="24"/>
          <w:szCs w:val="24"/>
          <w:lang w:val="en-US"/>
        </w:rPr>
        <w:t>(</w:t>
      </w:r>
      <w:r w:rsidR="006D0ABD" w:rsidRPr="0020118C">
        <w:rPr>
          <w:rFonts w:ascii="Times New Roman" w:hAnsi="Times New Roman" w:cs="Times New Roman"/>
          <w:i/>
          <w:sz w:val="24"/>
          <w:szCs w:val="24"/>
          <w:lang w:val="en-US"/>
        </w:rPr>
        <w:t>t</w:t>
      </w:r>
      <w:r w:rsidR="006D0ABD" w:rsidRPr="0020118C">
        <w:rPr>
          <w:rFonts w:ascii="Times New Roman" w:hAnsi="Times New Roman" w:cs="Times New Roman"/>
          <w:sz w:val="24"/>
          <w:szCs w:val="24"/>
          <w:lang w:val="en-US"/>
        </w:rPr>
        <w:t xml:space="preserve"> = 1.93, </w:t>
      </w:r>
      <w:r w:rsidR="006D0ABD" w:rsidRPr="0020118C">
        <w:rPr>
          <w:rFonts w:ascii="Times New Roman" w:hAnsi="Times New Roman" w:cs="Times New Roman"/>
          <w:i/>
          <w:sz w:val="24"/>
          <w:szCs w:val="24"/>
          <w:lang w:val="en-US"/>
        </w:rPr>
        <w:t xml:space="preserve">p </w:t>
      </w:r>
      <w:r w:rsidR="006D0ABD" w:rsidRPr="0020118C">
        <w:rPr>
          <w:rFonts w:ascii="Times New Roman" w:hAnsi="Times New Roman" w:cs="Times New Roman"/>
          <w:sz w:val="24"/>
          <w:szCs w:val="24"/>
          <w:lang w:val="en-US"/>
        </w:rPr>
        <w:t xml:space="preserve">&lt; .06). However, </w:t>
      </w:r>
      <w:proofErr w:type="spellStart"/>
      <w:r w:rsidR="006D0ABD" w:rsidRPr="0020118C">
        <w:rPr>
          <w:rFonts w:ascii="Times New Roman" w:hAnsi="Times New Roman" w:cs="Times New Roman"/>
          <w:sz w:val="24"/>
          <w:szCs w:val="24"/>
          <w:lang w:val="en-GB"/>
        </w:rPr>
        <w:t>conflict</w:t>
      </w:r>
      <w:r w:rsidR="006D0ABD" w:rsidRPr="0020118C">
        <w:rPr>
          <w:rFonts w:ascii="Times New Roman" w:hAnsi="Times New Roman" w:cs="Times New Roman"/>
          <w:sz w:val="24"/>
          <w:szCs w:val="24"/>
          <w:vertAlign w:val="subscript"/>
          <w:lang w:val="en-GB"/>
        </w:rPr>
        <w:t>FT</w:t>
      </w:r>
      <w:proofErr w:type="spellEnd"/>
      <w:r w:rsidR="006D0ABD" w:rsidRPr="0020118C">
        <w:rPr>
          <w:rFonts w:ascii="Times New Roman" w:hAnsi="Times New Roman" w:cs="Times New Roman"/>
          <w:sz w:val="24"/>
          <w:szCs w:val="24"/>
          <w:lang w:val="en-US"/>
        </w:rPr>
        <w:t xml:space="preserve"> did not interact with block type</w:t>
      </w:r>
      <w:r w:rsidR="00597815" w:rsidRPr="0020118C">
        <w:rPr>
          <w:rFonts w:ascii="Times New Roman" w:hAnsi="Times New Roman" w:cs="Times New Roman"/>
          <w:sz w:val="24"/>
          <w:szCs w:val="24"/>
          <w:lang w:val="en-US"/>
        </w:rPr>
        <w:t xml:space="preserve"> (</w:t>
      </w:r>
      <w:r w:rsidR="00597815" w:rsidRPr="0020118C">
        <w:rPr>
          <w:rFonts w:ascii="Times New Roman" w:hAnsi="Times New Roman" w:cs="Times New Roman"/>
          <w:i/>
          <w:sz w:val="24"/>
          <w:szCs w:val="24"/>
          <w:lang w:val="en-US"/>
        </w:rPr>
        <w:t>t</w:t>
      </w:r>
      <w:r w:rsidR="00597815" w:rsidRPr="0020118C">
        <w:rPr>
          <w:rFonts w:ascii="Times New Roman" w:hAnsi="Times New Roman" w:cs="Times New Roman"/>
          <w:sz w:val="24"/>
          <w:szCs w:val="24"/>
          <w:lang w:val="en-US"/>
        </w:rPr>
        <w:t xml:space="preserve"> &lt; 1)</w:t>
      </w:r>
      <w:r w:rsidR="006D0ABD" w:rsidRPr="0020118C">
        <w:rPr>
          <w:rFonts w:ascii="Times New Roman" w:hAnsi="Times New Roman" w:cs="Times New Roman"/>
          <w:sz w:val="24"/>
          <w:szCs w:val="24"/>
          <w:lang w:val="en-US"/>
        </w:rPr>
        <w:t>. This suggest</w:t>
      </w:r>
      <w:r w:rsidR="00C64A5F" w:rsidRPr="0020118C">
        <w:rPr>
          <w:rFonts w:ascii="Times New Roman" w:hAnsi="Times New Roman" w:cs="Times New Roman"/>
          <w:sz w:val="24"/>
          <w:szCs w:val="24"/>
          <w:lang w:val="en-US"/>
        </w:rPr>
        <w:t>ed</w:t>
      </w:r>
      <w:r w:rsidR="006D0ABD" w:rsidRPr="0020118C">
        <w:rPr>
          <w:rFonts w:ascii="Times New Roman" w:hAnsi="Times New Roman" w:cs="Times New Roman"/>
          <w:sz w:val="24"/>
          <w:szCs w:val="24"/>
          <w:lang w:val="en-US"/>
        </w:rPr>
        <w:t xml:space="preserve"> that </w:t>
      </w:r>
      <w:r w:rsidR="006B4422" w:rsidRPr="0020118C">
        <w:rPr>
          <w:rFonts w:ascii="Times New Roman" w:hAnsi="Times New Roman" w:cs="Times New Roman"/>
          <w:sz w:val="24"/>
          <w:szCs w:val="24"/>
          <w:lang w:val="en-US"/>
        </w:rPr>
        <w:t>domain-general executive control</w:t>
      </w:r>
      <w:r w:rsidR="006D0ABD" w:rsidRPr="0020118C">
        <w:rPr>
          <w:rFonts w:ascii="Times New Roman" w:hAnsi="Times New Roman" w:cs="Times New Roman"/>
          <w:sz w:val="24"/>
          <w:szCs w:val="24"/>
          <w:lang w:val="en-US"/>
        </w:rPr>
        <w:t xml:space="preserve"> did not aid the capacity </w:t>
      </w:r>
      <w:r w:rsidR="00C64A5F" w:rsidRPr="0020118C">
        <w:rPr>
          <w:rFonts w:ascii="Times New Roman" w:hAnsi="Times New Roman" w:cs="Times New Roman"/>
          <w:sz w:val="24"/>
          <w:szCs w:val="24"/>
          <w:lang w:val="en-US"/>
        </w:rPr>
        <w:t>t</w:t>
      </w:r>
      <w:r w:rsidR="006D0ABD" w:rsidRPr="0020118C">
        <w:rPr>
          <w:rFonts w:ascii="Times New Roman" w:hAnsi="Times New Roman" w:cs="Times New Roman"/>
          <w:sz w:val="24"/>
          <w:szCs w:val="24"/>
          <w:lang w:val="en-US"/>
        </w:rPr>
        <w:t>o overcom</w:t>
      </w:r>
      <w:r w:rsidR="00C64A5F" w:rsidRPr="0020118C">
        <w:rPr>
          <w:rFonts w:ascii="Times New Roman" w:hAnsi="Times New Roman" w:cs="Times New Roman"/>
          <w:sz w:val="24"/>
          <w:szCs w:val="24"/>
          <w:lang w:val="en-US"/>
        </w:rPr>
        <w:t>e</w:t>
      </w:r>
      <w:r w:rsidR="006D0ABD" w:rsidRPr="0020118C">
        <w:rPr>
          <w:rFonts w:ascii="Times New Roman" w:hAnsi="Times New Roman" w:cs="Times New Roman"/>
          <w:sz w:val="24"/>
          <w:szCs w:val="24"/>
          <w:lang w:val="en-US"/>
        </w:rPr>
        <w:t xml:space="preserve"> semantic blocking</w:t>
      </w:r>
      <w:r w:rsidR="00597815" w:rsidRPr="0020118C">
        <w:rPr>
          <w:rFonts w:ascii="Times New Roman" w:hAnsi="Times New Roman" w:cs="Times New Roman"/>
          <w:sz w:val="24"/>
          <w:szCs w:val="24"/>
          <w:lang w:val="en-US"/>
        </w:rPr>
        <w:t>, merely exert</w:t>
      </w:r>
      <w:r w:rsidR="00C64A5F" w:rsidRPr="0020118C">
        <w:rPr>
          <w:rFonts w:ascii="Times New Roman" w:hAnsi="Times New Roman" w:cs="Times New Roman"/>
          <w:sz w:val="24"/>
          <w:szCs w:val="24"/>
          <w:lang w:val="en-US"/>
        </w:rPr>
        <w:t>ing</w:t>
      </w:r>
      <w:r w:rsidR="00597815" w:rsidRPr="0020118C">
        <w:rPr>
          <w:rFonts w:ascii="Times New Roman" w:hAnsi="Times New Roman" w:cs="Times New Roman"/>
          <w:sz w:val="24"/>
          <w:szCs w:val="24"/>
          <w:lang w:val="en-US"/>
        </w:rPr>
        <w:t xml:space="preserve"> a s</w:t>
      </w:r>
      <w:r w:rsidR="00C64A5F" w:rsidRPr="0020118C">
        <w:rPr>
          <w:rFonts w:ascii="Times New Roman" w:hAnsi="Times New Roman" w:cs="Times New Roman"/>
          <w:sz w:val="24"/>
          <w:szCs w:val="24"/>
          <w:lang w:val="en-US"/>
        </w:rPr>
        <w:t>l</w:t>
      </w:r>
      <w:r w:rsidR="00597815" w:rsidRPr="0020118C">
        <w:rPr>
          <w:rFonts w:ascii="Times New Roman" w:hAnsi="Times New Roman" w:cs="Times New Roman"/>
          <w:sz w:val="24"/>
          <w:szCs w:val="24"/>
          <w:lang w:val="en-US"/>
        </w:rPr>
        <w:t xml:space="preserve">ight benefit on </w:t>
      </w:r>
      <w:r w:rsidR="00C64A5F" w:rsidRPr="0020118C">
        <w:rPr>
          <w:rFonts w:ascii="Times New Roman" w:hAnsi="Times New Roman" w:cs="Times New Roman"/>
          <w:sz w:val="24"/>
          <w:szCs w:val="24"/>
          <w:lang w:val="en-US"/>
        </w:rPr>
        <w:t xml:space="preserve">the </w:t>
      </w:r>
      <w:r w:rsidR="006D0ABD" w:rsidRPr="0020118C">
        <w:rPr>
          <w:rFonts w:ascii="Times New Roman" w:hAnsi="Times New Roman" w:cs="Times New Roman"/>
          <w:sz w:val="24"/>
          <w:szCs w:val="24"/>
          <w:lang w:val="en-US"/>
        </w:rPr>
        <w:t>participants’ overall speed during task performance.</w:t>
      </w:r>
      <w:r w:rsidR="00725523" w:rsidRPr="0020118C">
        <w:rPr>
          <w:rFonts w:ascii="Times New Roman" w:hAnsi="Times New Roman"/>
          <w:sz w:val="24"/>
          <w:szCs w:val="24"/>
          <w:lang w:val="en-US"/>
        </w:rPr>
        <w:t xml:space="preserve"> </w:t>
      </w:r>
    </w:p>
    <w:p w14:paraId="06D56D9E" w14:textId="32A8DA13" w:rsidR="00725523" w:rsidRPr="0020118C" w:rsidRDefault="00725523" w:rsidP="00725523">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t xml:space="preserve">Discussion </w:t>
      </w:r>
    </w:p>
    <w:p w14:paraId="687E62D6" w14:textId="6090C04B" w:rsidR="00B43DD3" w:rsidRPr="0020118C" w:rsidRDefault="00C64A5F" w:rsidP="00A62802">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We</w:t>
      </w:r>
      <w:r w:rsidR="00B43DD3" w:rsidRPr="0020118C">
        <w:rPr>
          <w:rFonts w:ascii="Times New Roman" w:hAnsi="Times New Roman" w:cs="Times New Roman"/>
          <w:sz w:val="24"/>
          <w:szCs w:val="24"/>
          <w:lang w:val="en-GB"/>
        </w:rPr>
        <w:t xml:space="preserve"> aimed t</w:t>
      </w:r>
      <w:r w:rsidRPr="0020118C">
        <w:rPr>
          <w:rFonts w:ascii="Times New Roman" w:hAnsi="Times New Roman" w:cs="Times New Roman"/>
          <w:sz w:val="24"/>
          <w:szCs w:val="24"/>
          <w:lang w:val="en-GB"/>
        </w:rPr>
        <w:t>o</w:t>
      </w:r>
      <w:r w:rsidR="00B43DD3" w:rsidRPr="0020118C">
        <w:rPr>
          <w:rFonts w:ascii="Times New Roman" w:hAnsi="Times New Roman" w:cs="Times New Roman"/>
          <w:sz w:val="24"/>
          <w:szCs w:val="24"/>
          <w:lang w:val="en-GB"/>
        </w:rPr>
        <w:t xml:space="preserve"> investigat</w:t>
      </w:r>
      <w:r w:rsidRPr="0020118C">
        <w:rPr>
          <w:rFonts w:ascii="Times New Roman" w:hAnsi="Times New Roman" w:cs="Times New Roman"/>
          <w:sz w:val="24"/>
          <w:szCs w:val="24"/>
          <w:lang w:val="en-GB"/>
        </w:rPr>
        <w:t>e</w:t>
      </w:r>
      <w:r w:rsidR="00B43DD3" w:rsidRPr="0020118C">
        <w:rPr>
          <w:rFonts w:ascii="Times New Roman" w:hAnsi="Times New Roman" w:cs="Times New Roman"/>
          <w:sz w:val="24"/>
          <w:szCs w:val="24"/>
          <w:lang w:val="en-GB"/>
        </w:rPr>
        <w:t xml:space="preserve"> two questions related </w:t>
      </w:r>
      <w:r w:rsidRPr="0020118C">
        <w:rPr>
          <w:rFonts w:ascii="Times New Roman" w:hAnsi="Times New Roman" w:cs="Times New Roman"/>
          <w:sz w:val="24"/>
          <w:szCs w:val="24"/>
          <w:lang w:val="en-GB"/>
        </w:rPr>
        <w:t xml:space="preserve">to </w:t>
      </w:r>
      <w:r w:rsidR="00F96528" w:rsidRPr="0020118C">
        <w:rPr>
          <w:rFonts w:ascii="Times New Roman" w:hAnsi="Times New Roman" w:cs="Times New Roman"/>
          <w:sz w:val="24"/>
          <w:szCs w:val="24"/>
          <w:lang w:val="en-GB"/>
        </w:rPr>
        <w:t>semantic context effects</w:t>
      </w:r>
      <w:r w:rsidR="00661FEC" w:rsidRPr="0020118C">
        <w:rPr>
          <w:rFonts w:ascii="Times New Roman" w:hAnsi="Times New Roman" w:cs="Times New Roman"/>
          <w:sz w:val="24"/>
          <w:szCs w:val="24"/>
          <w:lang w:val="en-GB"/>
        </w:rPr>
        <w:t xml:space="preserve">: </w:t>
      </w:r>
      <w:r w:rsidR="00E73074" w:rsidRPr="0020118C">
        <w:rPr>
          <w:rFonts w:ascii="Times New Roman" w:hAnsi="Times New Roman" w:cs="Times New Roman"/>
          <w:sz w:val="24"/>
          <w:szCs w:val="24"/>
          <w:lang w:val="en-GB"/>
        </w:rPr>
        <w:t xml:space="preserve">whether </w:t>
      </w:r>
      <w:r w:rsidR="00F96528" w:rsidRPr="0020118C">
        <w:rPr>
          <w:rFonts w:ascii="Times New Roman" w:hAnsi="Times New Roman" w:cs="Times New Roman"/>
          <w:sz w:val="24"/>
          <w:szCs w:val="24"/>
          <w:lang w:val="en-GB"/>
        </w:rPr>
        <w:t>such effects are</w:t>
      </w:r>
      <w:r w:rsidR="00661FEC" w:rsidRPr="0020118C">
        <w:rPr>
          <w:rFonts w:ascii="Times New Roman" w:hAnsi="Times New Roman" w:cs="Times New Roman"/>
          <w:sz w:val="24"/>
          <w:szCs w:val="24"/>
          <w:lang w:val="en-GB"/>
        </w:rPr>
        <w:t xml:space="preserve"> </w:t>
      </w:r>
      <w:r w:rsidR="00F96528" w:rsidRPr="0020118C">
        <w:rPr>
          <w:rFonts w:ascii="Times New Roman" w:hAnsi="Times New Roman" w:cs="Times New Roman"/>
          <w:sz w:val="24"/>
          <w:szCs w:val="24"/>
          <w:lang w:val="en-GB"/>
        </w:rPr>
        <w:t xml:space="preserve">sensitive to language </w:t>
      </w:r>
      <w:r w:rsidR="00E73074" w:rsidRPr="0020118C">
        <w:rPr>
          <w:rFonts w:ascii="Times New Roman" w:hAnsi="Times New Roman" w:cs="Times New Roman"/>
          <w:sz w:val="24"/>
          <w:szCs w:val="24"/>
          <w:lang w:val="en-GB"/>
        </w:rPr>
        <w:t xml:space="preserve">dominance </w:t>
      </w:r>
      <w:r w:rsidR="00F96528" w:rsidRPr="0020118C">
        <w:rPr>
          <w:rFonts w:ascii="Times New Roman" w:hAnsi="Times New Roman" w:cs="Times New Roman"/>
          <w:sz w:val="24"/>
          <w:szCs w:val="24"/>
          <w:lang w:val="en-GB"/>
        </w:rPr>
        <w:t xml:space="preserve">and whether they involve </w:t>
      </w:r>
      <w:r w:rsidR="006B4422" w:rsidRPr="0020118C">
        <w:rPr>
          <w:rFonts w:ascii="Times New Roman" w:hAnsi="Times New Roman" w:cs="Times New Roman"/>
          <w:sz w:val="24"/>
          <w:szCs w:val="24"/>
          <w:lang w:val="en-GB"/>
        </w:rPr>
        <w:t>domain-general executive control</w:t>
      </w:r>
      <w:r w:rsidR="00661FEC" w:rsidRPr="0020118C">
        <w:rPr>
          <w:rFonts w:ascii="Times New Roman" w:hAnsi="Times New Roman" w:cs="Times New Roman"/>
          <w:sz w:val="24"/>
          <w:szCs w:val="24"/>
          <w:lang w:val="en-GB"/>
        </w:rPr>
        <w:t xml:space="preserve">. </w:t>
      </w:r>
      <w:r w:rsidR="00F96528" w:rsidRPr="0020118C">
        <w:rPr>
          <w:rFonts w:ascii="Times New Roman" w:hAnsi="Times New Roman" w:cs="Times New Roman"/>
          <w:sz w:val="24"/>
          <w:szCs w:val="24"/>
          <w:lang w:val="en-GB"/>
        </w:rPr>
        <w:t xml:space="preserve">We first </w:t>
      </w:r>
      <w:r w:rsidR="00D8379D" w:rsidRPr="0020118C">
        <w:rPr>
          <w:rFonts w:ascii="Times New Roman" w:hAnsi="Times New Roman" w:cs="Times New Roman"/>
          <w:sz w:val="24"/>
          <w:szCs w:val="24"/>
          <w:lang w:val="en-GB"/>
        </w:rPr>
        <w:t>addressed these questions</w:t>
      </w:r>
      <w:r w:rsidR="00F96528" w:rsidRPr="0020118C">
        <w:rPr>
          <w:rFonts w:ascii="Times New Roman" w:hAnsi="Times New Roman" w:cs="Times New Roman"/>
          <w:sz w:val="24"/>
          <w:szCs w:val="24"/>
          <w:lang w:val="en-GB"/>
        </w:rPr>
        <w:t xml:space="preserve"> </w:t>
      </w:r>
      <w:r w:rsidR="00D8379D" w:rsidRPr="0020118C">
        <w:rPr>
          <w:rFonts w:ascii="Times New Roman" w:hAnsi="Times New Roman" w:cs="Times New Roman"/>
          <w:sz w:val="24"/>
          <w:szCs w:val="24"/>
          <w:lang w:val="en-GB"/>
        </w:rPr>
        <w:t xml:space="preserve">with </w:t>
      </w:r>
      <w:r w:rsidR="00AB3682" w:rsidRPr="0020118C">
        <w:rPr>
          <w:rFonts w:ascii="Times New Roman" w:hAnsi="Times New Roman" w:cs="Times New Roman"/>
          <w:sz w:val="24"/>
          <w:szCs w:val="24"/>
          <w:lang w:val="en-GB"/>
        </w:rPr>
        <w:t>a speech production variant of the</w:t>
      </w:r>
      <w:r w:rsidR="00D8379D" w:rsidRPr="0020118C">
        <w:rPr>
          <w:rFonts w:ascii="Times New Roman" w:hAnsi="Times New Roman" w:cs="Times New Roman"/>
          <w:sz w:val="24"/>
          <w:szCs w:val="24"/>
          <w:lang w:val="en-GB"/>
        </w:rPr>
        <w:t xml:space="preserve"> cyclical </w:t>
      </w:r>
      <w:r w:rsidR="00AB3682" w:rsidRPr="0020118C">
        <w:rPr>
          <w:rFonts w:ascii="Times New Roman" w:hAnsi="Times New Roman" w:cs="Times New Roman"/>
          <w:sz w:val="24"/>
          <w:szCs w:val="24"/>
          <w:lang w:val="en-GB"/>
        </w:rPr>
        <w:t>semantic</w:t>
      </w:r>
      <w:r w:rsidR="00D8379D" w:rsidRPr="0020118C">
        <w:rPr>
          <w:rFonts w:ascii="Times New Roman" w:hAnsi="Times New Roman" w:cs="Times New Roman"/>
          <w:sz w:val="24"/>
          <w:szCs w:val="24"/>
          <w:lang w:val="en-GB"/>
        </w:rPr>
        <w:t xml:space="preserve"> paradigm</w:t>
      </w:r>
      <w:r w:rsidR="00AB3682" w:rsidRPr="0020118C">
        <w:rPr>
          <w:rFonts w:ascii="Times New Roman" w:hAnsi="Times New Roman" w:cs="Times New Roman"/>
          <w:sz w:val="24"/>
          <w:szCs w:val="24"/>
          <w:lang w:val="en-GB"/>
        </w:rPr>
        <w:t xml:space="preserve"> (a picture naming task</w:t>
      </w:r>
      <w:r w:rsidR="00F96528" w:rsidRPr="0020118C">
        <w:rPr>
          <w:rFonts w:ascii="Times New Roman" w:hAnsi="Times New Roman" w:cs="Times New Roman"/>
          <w:sz w:val="24"/>
          <w:szCs w:val="24"/>
          <w:lang w:val="en-GB"/>
        </w:rPr>
        <w:t>; Experiment 1</w:t>
      </w:r>
      <w:r w:rsidR="00AB3682"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w:t>
      </w:r>
      <w:r w:rsidR="00AB3682" w:rsidRPr="0020118C">
        <w:rPr>
          <w:rFonts w:ascii="Times New Roman" w:hAnsi="Times New Roman" w:cs="Times New Roman"/>
          <w:sz w:val="24"/>
          <w:szCs w:val="24"/>
          <w:lang w:val="en-GB"/>
        </w:rPr>
        <w:t xml:space="preserve">which </w:t>
      </w:r>
      <w:r w:rsidR="00B26415" w:rsidRPr="0020118C">
        <w:rPr>
          <w:rFonts w:ascii="Times New Roman" w:hAnsi="Times New Roman" w:cs="Times New Roman"/>
          <w:sz w:val="24"/>
          <w:szCs w:val="24"/>
          <w:lang w:val="en-GB"/>
        </w:rPr>
        <w:t xml:space="preserve">indexes the ability </w:t>
      </w:r>
      <w:r w:rsidR="006A1ED6" w:rsidRPr="0020118C">
        <w:rPr>
          <w:rFonts w:ascii="Times New Roman" w:hAnsi="Times New Roman" w:cs="Times New Roman"/>
          <w:sz w:val="24"/>
          <w:szCs w:val="24"/>
          <w:lang w:val="en-GB"/>
        </w:rPr>
        <w:t xml:space="preserve">to overcome </w:t>
      </w:r>
      <w:r w:rsidR="00A35DC0" w:rsidRPr="0020118C">
        <w:rPr>
          <w:rFonts w:ascii="Times New Roman" w:hAnsi="Times New Roman" w:cs="Times New Roman"/>
          <w:sz w:val="24"/>
          <w:szCs w:val="24"/>
          <w:lang w:val="en-GB"/>
        </w:rPr>
        <w:t>semantic context effects</w:t>
      </w:r>
      <w:r w:rsidR="006A1ED6" w:rsidRPr="0020118C">
        <w:rPr>
          <w:rFonts w:ascii="Times New Roman" w:hAnsi="Times New Roman" w:cs="Times New Roman"/>
          <w:sz w:val="24"/>
          <w:szCs w:val="24"/>
          <w:lang w:val="en-GB"/>
        </w:rPr>
        <w:t xml:space="preserve"> through the so-called semantic blocking.</w:t>
      </w:r>
      <w:r w:rsidR="00D8379D" w:rsidRPr="0020118C">
        <w:rPr>
          <w:rFonts w:ascii="Times New Roman" w:hAnsi="Times New Roman" w:cs="Times New Roman"/>
          <w:sz w:val="24"/>
          <w:szCs w:val="24"/>
          <w:lang w:val="en-GB"/>
        </w:rPr>
        <w:t xml:space="preserve"> The results of </w:t>
      </w:r>
      <w:r w:rsidR="00F96528" w:rsidRPr="0020118C">
        <w:rPr>
          <w:rFonts w:ascii="Times New Roman" w:hAnsi="Times New Roman" w:cs="Times New Roman"/>
          <w:sz w:val="24"/>
          <w:szCs w:val="24"/>
          <w:lang w:val="en-GB"/>
        </w:rPr>
        <w:t>this</w:t>
      </w:r>
      <w:r w:rsidR="00822350" w:rsidRPr="0020118C">
        <w:rPr>
          <w:rFonts w:ascii="Times New Roman" w:hAnsi="Times New Roman" w:cs="Times New Roman"/>
          <w:sz w:val="24"/>
          <w:szCs w:val="24"/>
          <w:lang w:val="en-GB"/>
        </w:rPr>
        <w:t xml:space="preserve"> experiment </w:t>
      </w:r>
      <w:r w:rsidR="00D8379D" w:rsidRPr="0020118C">
        <w:rPr>
          <w:rFonts w:ascii="Times New Roman" w:hAnsi="Times New Roman" w:cs="Times New Roman"/>
          <w:sz w:val="24"/>
          <w:szCs w:val="24"/>
          <w:lang w:val="en-GB"/>
        </w:rPr>
        <w:t xml:space="preserve">indicated that </w:t>
      </w:r>
      <w:r w:rsidR="00B212CD" w:rsidRPr="0020118C">
        <w:rPr>
          <w:rFonts w:ascii="Times New Roman" w:hAnsi="Times New Roman" w:cs="Times New Roman"/>
          <w:sz w:val="24"/>
          <w:szCs w:val="24"/>
          <w:lang w:val="en-GB"/>
        </w:rPr>
        <w:t xml:space="preserve">semantic blocking is not affected by </w:t>
      </w:r>
      <w:r w:rsidR="00C72356" w:rsidRPr="0020118C">
        <w:rPr>
          <w:rFonts w:ascii="Times New Roman" w:hAnsi="Times New Roman" w:cs="Times New Roman"/>
          <w:sz w:val="24"/>
          <w:szCs w:val="24"/>
          <w:lang w:val="en-GB"/>
        </w:rPr>
        <w:t xml:space="preserve">language </w:t>
      </w:r>
      <w:r w:rsidR="00D8379D" w:rsidRPr="0020118C">
        <w:rPr>
          <w:rFonts w:ascii="Times New Roman" w:hAnsi="Times New Roman" w:cs="Times New Roman"/>
          <w:sz w:val="24"/>
          <w:szCs w:val="24"/>
          <w:lang w:val="en-GB"/>
        </w:rPr>
        <w:t>dominance</w:t>
      </w:r>
      <w:r w:rsidR="00C40B35" w:rsidRPr="0020118C">
        <w:rPr>
          <w:rFonts w:ascii="Times New Roman" w:hAnsi="Times New Roman" w:cs="Times New Roman"/>
          <w:sz w:val="24"/>
          <w:szCs w:val="24"/>
          <w:lang w:val="en-GB"/>
        </w:rPr>
        <w:t xml:space="preserve"> and that it is </w:t>
      </w:r>
      <w:r w:rsidR="00822350" w:rsidRPr="0020118C">
        <w:rPr>
          <w:rFonts w:ascii="Times New Roman" w:hAnsi="Times New Roman" w:cs="Times New Roman"/>
          <w:sz w:val="24"/>
          <w:szCs w:val="24"/>
          <w:lang w:val="en-GB"/>
        </w:rPr>
        <w:t>influenced by</w:t>
      </w:r>
      <w:r w:rsidR="00B212CD" w:rsidRPr="0020118C">
        <w:rPr>
          <w:rFonts w:ascii="Times New Roman" w:hAnsi="Times New Roman" w:cs="Times New Roman"/>
          <w:sz w:val="24"/>
          <w:szCs w:val="24"/>
          <w:lang w:val="en-GB"/>
        </w:rPr>
        <w:t xml:space="preserve"> </w:t>
      </w:r>
      <w:r w:rsidR="006B4422" w:rsidRPr="0020118C">
        <w:rPr>
          <w:rFonts w:ascii="Times New Roman" w:hAnsi="Times New Roman" w:cs="Times New Roman"/>
          <w:sz w:val="24"/>
          <w:szCs w:val="24"/>
          <w:lang w:val="en-GB"/>
        </w:rPr>
        <w:t>domain-general executive control</w:t>
      </w:r>
      <w:r w:rsidR="00B212CD" w:rsidRPr="0020118C">
        <w:rPr>
          <w:rFonts w:ascii="Times New Roman" w:hAnsi="Times New Roman" w:cs="Times New Roman"/>
          <w:sz w:val="24"/>
          <w:szCs w:val="24"/>
          <w:lang w:val="en-GB"/>
        </w:rPr>
        <w:t xml:space="preserve">. </w:t>
      </w:r>
      <w:r w:rsidR="00C40B35" w:rsidRPr="0020118C">
        <w:rPr>
          <w:rFonts w:ascii="Times New Roman" w:hAnsi="Times New Roman" w:cs="Times New Roman"/>
          <w:sz w:val="24"/>
          <w:szCs w:val="24"/>
          <w:lang w:val="en-GB"/>
        </w:rPr>
        <w:t>I</w:t>
      </w:r>
      <w:r w:rsidR="00822350" w:rsidRPr="0020118C">
        <w:rPr>
          <w:rFonts w:ascii="Times New Roman" w:hAnsi="Times New Roman" w:cs="Times New Roman"/>
          <w:sz w:val="24"/>
          <w:szCs w:val="24"/>
          <w:lang w:val="en-GB"/>
        </w:rPr>
        <w:t xml:space="preserve">n a follow-up experiment, </w:t>
      </w:r>
      <w:r w:rsidR="00B55488" w:rsidRPr="0020118C">
        <w:rPr>
          <w:rFonts w:ascii="Times New Roman" w:hAnsi="Times New Roman" w:cs="Times New Roman"/>
          <w:sz w:val="24"/>
          <w:szCs w:val="24"/>
          <w:lang w:val="en-GB"/>
        </w:rPr>
        <w:t xml:space="preserve">we </w:t>
      </w:r>
      <w:r w:rsidR="00213996" w:rsidRPr="0020118C">
        <w:rPr>
          <w:rFonts w:ascii="Times New Roman" w:hAnsi="Times New Roman" w:cs="Times New Roman"/>
          <w:sz w:val="24"/>
          <w:szCs w:val="24"/>
          <w:lang w:val="en-GB"/>
        </w:rPr>
        <w:t xml:space="preserve">set out to </w:t>
      </w:r>
      <w:r w:rsidR="00281127" w:rsidRPr="0020118C">
        <w:rPr>
          <w:rFonts w:ascii="Times New Roman" w:hAnsi="Times New Roman" w:cs="Times New Roman"/>
          <w:sz w:val="24"/>
          <w:szCs w:val="24"/>
          <w:lang w:val="en-GB"/>
        </w:rPr>
        <w:t xml:space="preserve">determine whether </w:t>
      </w:r>
      <w:r w:rsidR="00605842" w:rsidRPr="0020118C">
        <w:rPr>
          <w:rFonts w:ascii="Times New Roman" w:hAnsi="Times New Roman" w:cs="Times New Roman"/>
          <w:sz w:val="24"/>
          <w:szCs w:val="24"/>
          <w:lang w:val="en-GB"/>
        </w:rPr>
        <w:t xml:space="preserve">the </w:t>
      </w:r>
      <w:r w:rsidR="00B55488" w:rsidRPr="0020118C">
        <w:rPr>
          <w:rFonts w:ascii="Times New Roman" w:hAnsi="Times New Roman" w:cs="Times New Roman"/>
          <w:sz w:val="24"/>
          <w:szCs w:val="24"/>
          <w:lang w:val="en-GB"/>
        </w:rPr>
        <w:t xml:space="preserve">lack of </w:t>
      </w:r>
      <w:r w:rsidR="00D661D3" w:rsidRPr="0020118C">
        <w:rPr>
          <w:rFonts w:ascii="Times New Roman" w:hAnsi="Times New Roman" w:cs="Times New Roman"/>
          <w:sz w:val="24"/>
          <w:szCs w:val="24"/>
          <w:lang w:val="en-GB"/>
        </w:rPr>
        <w:t xml:space="preserve">effect of </w:t>
      </w:r>
      <w:r w:rsidR="00B55488" w:rsidRPr="0020118C">
        <w:rPr>
          <w:rFonts w:ascii="Times New Roman" w:hAnsi="Times New Roman" w:cs="Times New Roman"/>
          <w:sz w:val="24"/>
          <w:szCs w:val="24"/>
          <w:lang w:val="en-GB"/>
        </w:rPr>
        <w:t>language</w:t>
      </w:r>
      <w:r w:rsidR="00D661D3" w:rsidRPr="0020118C">
        <w:rPr>
          <w:rFonts w:ascii="Times New Roman" w:hAnsi="Times New Roman" w:cs="Times New Roman"/>
          <w:sz w:val="24"/>
          <w:szCs w:val="24"/>
          <w:lang w:val="en-GB"/>
        </w:rPr>
        <w:t xml:space="preserve"> </w:t>
      </w:r>
      <w:r w:rsidR="00B55488" w:rsidRPr="0020118C">
        <w:rPr>
          <w:rFonts w:ascii="Times New Roman" w:hAnsi="Times New Roman" w:cs="Times New Roman"/>
          <w:sz w:val="24"/>
          <w:szCs w:val="24"/>
          <w:lang w:val="en-GB"/>
        </w:rPr>
        <w:t xml:space="preserve">dominance and the influence of </w:t>
      </w:r>
      <w:r w:rsidR="006B4422" w:rsidRPr="0020118C">
        <w:rPr>
          <w:rFonts w:ascii="Times New Roman" w:hAnsi="Times New Roman" w:cs="Times New Roman"/>
          <w:sz w:val="24"/>
          <w:szCs w:val="24"/>
          <w:lang w:val="en-GB"/>
        </w:rPr>
        <w:t>domain-general executive control</w:t>
      </w:r>
      <w:r w:rsidR="00B55488" w:rsidRPr="0020118C">
        <w:rPr>
          <w:rFonts w:ascii="Times New Roman" w:hAnsi="Times New Roman" w:cs="Times New Roman"/>
          <w:sz w:val="24"/>
          <w:szCs w:val="24"/>
          <w:lang w:val="en-GB"/>
        </w:rPr>
        <w:t xml:space="preserve"> </w:t>
      </w:r>
      <w:r w:rsidR="0076574E" w:rsidRPr="0020118C">
        <w:rPr>
          <w:rFonts w:ascii="Times New Roman" w:hAnsi="Times New Roman" w:cs="Times New Roman"/>
          <w:sz w:val="24"/>
          <w:szCs w:val="24"/>
          <w:lang w:val="en-GB"/>
        </w:rPr>
        <w:t>c</w:t>
      </w:r>
      <w:r w:rsidR="00B55488" w:rsidRPr="0020118C">
        <w:rPr>
          <w:rFonts w:ascii="Times New Roman" w:hAnsi="Times New Roman" w:cs="Times New Roman"/>
          <w:sz w:val="24"/>
          <w:szCs w:val="24"/>
          <w:lang w:val="en-GB"/>
        </w:rPr>
        <w:t>ould be replicated in a task that did</w:t>
      </w:r>
      <w:r w:rsidR="00822350" w:rsidRPr="0020118C">
        <w:rPr>
          <w:rFonts w:ascii="Times New Roman" w:hAnsi="Times New Roman" w:cs="Times New Roman"/>
          <w:sz w:val="24"/>
          <w:szCs w:val="24"/>
          <w:lang w:val="en-GB"/>
        </w:rPr>
        <w:t xml:space="preserve"> not require lexical selection. </w:t>
      </w:r>
      <w:r w:rsidR="0076574E" w:rsidRPr="0020118C">
        <w:rPr>
          <w:rFonts w:ascii="Times New Roman" w:hAnsi="Times New Roman" w:cs="Times New Roman"/>
          <w:sz w:val="24"/>
          <w:szCs w:val="24"/>
          <w:lang w:val="en-GB"/>
        </w:rPr>
        <w:t xml:space="preserve">For </w:t>
      </w:r>
      <w:r w:rsidR="00822350" w:rsidRPr="0020118C">
        <w:rPr>
          <w:rFonts w:ascii="Times New Roman" w:hAnsi="Times New Roman" w:cs="Times New Roman"/>
          <w:sz w:val="24"/>
          <w:szCs w:val="24"/>
          <w:lang w:val="en-GB"/>
        </w:rPr>
        <w:t>this purpose, we used a comprehension variant of the cyclical semantic paradigm</w:t>
      </w:r>
      <w:r w:rsidR="00252F18" w:rsidRPr="0020118C">
        <w:rPr>
          <w:rFonts w:ascii="Times New Roman" w:hAnsi="Times New Roman" w:cs="Times New Roman"/>
          <w:sz w:val="24"/>
          <w:szCs w:val="24"/>
          <w:lang w:val="en-GB"/>
        </w:rPr>
        <w:t xml:space="preserve"> (a </w:t>
      </w:r>
      <w:r w:rsidR="00822350" w:rsidRPr="0020118C">
        <w:rPr>
          <w:rFonts w:ascii="Times New Roman" w:hAnsi="Times New Roman" w:cs="Times New Roman"/>
          <w:sz w:val="24"/>
          <w:szCs w:val="24"/>
          <w:lang w:val="en-GB"/>
        </w:rPr>
        <w:t>word-picture matching task</w:t>
      </w:r>
      <w:r w:rsidR="00F96528" w:rsidRPr="0020118C">
        <w:rPr>
          <w:rFonts w:ascii="Times New Roman" w:hAnsi="Times New Roman" w:cs="Times New Roman"/>
          <w:sz w:val="24"/>
          <w:szCs w:val="24"/>
          <w:lang w:val="en-GB"/>
        </w:rPr>
        <w:t>; Experiment 2</w:t>
      </w:r>
      <w:r w:rsidR="00252F18" w:rsidRPr="0020118C">
        <w:rPr>
          <w:rFonts w:ascii="Times New Roman" w:hAnsi="Times New Roman" w:cs="Times New Roman"/>
          <w:sz w:val="24"/>
          <w:szCs w:val="24"/>
          <w:lang w:val="en-GB"/>
        </w:rPr>
        <w:t>)</w:t>
      </w:r>
      <w:r w:rsidR="00822350" w:rsidRPr="0020118C">
        <w:rPr>
          <w:rFonts w:ascii="Times New Roman" w:hAnsi="Times New Roman" w:cs="Times New Roman"/>
          <w:sz w:val="24"/>
          <w:szCs w:val="24"/>
          <w:lang w:val="en-GB"/>
        </w:rPr>
        <w:t xml:space="preserve">. </w:t>
      </w:r>
      <w:r w:rsidR="00AB3682" w:rsidRPr="0020118C">
        <w:rPr>
          <w:rFonts w:ascii="Times New Roman" w:hAnsi="Times New Roman" w:cs="Times New Roman"/>
          <w:sz w:val="24"/>
          <w:szCs w:val="24"/>
          <w:lang w:val="en-GB"/>
        </w:rPr>
        <w:t>W</w:t>
      </w:r>
      <w:r w:rsidR="0024560A" w:rsidRPr="0020118C">
        <w:rPr>
          <w:rFonts w:ascii="Times New Roman" w:hAnsi="Times New Roman" w:cs="Times New Roman"/>
          <w:sz w:val="24"/>
          <w:szCs w:val="24"/>
          <w:lang w:val="en-GB"/>
        </w:rPr>
        <w:t xml:space="preserve">e replicated </w:t>
      </w:r>
      <w:r w:rsidR="00AB3682" w:rsidRPr="0020118C">
        <w:rPr>
          <w:rFonts w:ascii="Times New Roman" w:hAnsi="Times New Roman" w:cs="Times New Roman"/>
          <w:sz w:val="24"/>
          <w:szCs w:val="24"/>
          <w:lang w:val="en-GB"/>
        </w:rPr>
        <w:t>th</w:t>
      </w:r>
      <w:r w:rsidR="00124A7B" w:rsidRPr="0020118C">
        <w:rPr>
          <w:rFonts w:ascii="Times New Roman" w:hAnsi="Times New Roman" w:cs="Times New Roman"/>
          <w:sz w:val="24"/>
          <w:szCs w:val="24"/>
          <w:lang w:val="en-GB"/>
        </w:rPr>
        <w:t>e lack of</w:t>
      </w:r>
      <w:r w:rsidR="0076574E" w:rsidRPr="0020118C">
        <w:rPr>
          <w:rFonts w:ascii="Times New Roman" w:hAnsi="Times New Roman" w:cs="Times New Roman"/>
          <w:sz w:val="24"/>
          <w:szCs w:val="24"/>
          <w:lang w:val="en-GB"/>
        </w:rPr>
        <w:t xml:space="preserve"> </w:t>
      </w:r>
      <w:r w:rsidR="00467531" w:rsidRPr="0020118C">
        <w:rPr>
          <w:rFonts w:ascii="Times New Roman" w:hAnsi="Times New Roman" w:cs="Times New Roman"/>
          <w:sz w:val="24"/>
          <w:szCs w:val="24"/>
          <w:lang w:val="en-GB"/>
        </w:rPr>
        <w:t>effect of</w:t>
      </w:r>
      <w:r w:rsidR="00124A7B" w:rsidRPr="0020118C">
        <w:rPr>
          <w:rFonts w:ascii="Times New Roman" w:hAnsi="Times New Roman" w:cs="Times New Roman"/>
          <w:sz w:val="24"/>
          <w:szCs w:val="24"/>
          <w:lang w:val="en-GB"/>
        </w:rPr>
        <w:t xml:space="preserve"> language</w:t>
      </w:r>
      <w:r w:rsidR="00467531" w:rsidRPr="0020118C">
        <w:rPr>
          <w:rFonts w:ascii="Times New Roman" w:hAnsi="Times New Roman" w:cs="Times New Roman"/>
          <w:sz w:val="24"/>
          <w:szCs w:val="24"/>
          <w:lang w:val="en-GB"/>
        </w:rPr>
        <w:t xml:space="preserve"> </w:t>
      </w:r>
      <w:r w:rsidR="00124A7B" w:rsidRPr="0020118C">
        <w:rPr>
          <w:rFonts w:ascii="Times New Roman" w:hAnsi="Times New Roman" w:cs="Times New Roman"/>
          <w:sz w:val="24"/>
          <w:szCs w:val="24"/>
          <w:lang w:val="en-GB"/>
        </w:rPr>
        <w:t>dominance</w:t>
      </w:r>
      <w:r w:rsidR="00067EF1" w:rsidRPr="0020118C">
        <w:rPr>
          <w:rFonts w:ascii="Times New Roman" w:hAnsi="Times New Roman" w:cs="Times New Roman"/>
          <w:sz w:val="24"/>
          <w:szCs w:val="24"/>
          <w:lang w:val="en-GB"/>
        </w:rPr>
        <w:t xml:space="preserve"> </w:t>
      </w:r>
      <w:r w:rsidR="00AB3682" w:rsidRPr="0020118C">
        <w:rPr>
          <w:rFonts w:ascii="Times New Roman" w:hAnsi="Times New Roman" w:cs="Times New Roman"/>
          <w:sz w:val="24"/>
          <w:szCs w:val="24"/>
          <w:lang w:val="en-GB"/>
        </w:rPr>
        <w:t>in this follow-up experiment</w:t>
      </w:r>
      <w:r w:rsidR="00124A7B" w:rsidRPr="0020118C">
        <w:rPr>
          <w:rFonts w:ascii="Times New Roman" w:hAnsi="Times New Roman" w:cs="Times New Roman"/>
          <w:sz w:val="24"/>
          <w:szCs w:val="24"/>
          <w:lang w:val="en-GB"/>
        </w:rPr>
        <w:t xml:space="preserve">. </w:t>
      </w:r>
      <w:r w:rsidR="0076574E" w:rsidRPr="0020118C">
        <w:rPr>
          <w:rFonts w:ascii="Times New Roman" w:hAnsi="Times New Roman" w:cs="Times New Roman"/>
          <w:sz w:val="24"/>
          <w:szCs w:val="24"/>
          <w:lang w:val="en-GB"/>
        </w:rPr>
        <w:t>However, i</w:t>
      </w:r>
      <w:r w:rsidR="00124A7B" w:rsidRPr="0020118C">
        <w:rPr>
          <w:rFonts w:ascii="Times New Roman" w:hAnsi="Times New Roman" w:cs="Times New Roman"/>
          <w:sz w:val="24"/>
          <w:szCs w:val="24"/>
          <w:lang w:val="en-GB"/>
        </w:rPr>
        <w:t xml:space="preserve">n contrast to Experiment 1, </w:t>
      </w:r>
      <w:r w:rsidR="00252F18" w:rsidRPr="0020118C">
        <w:rPr>
          <w:rFonts w:ascii="Times New Roman" w:hAnsi="Times New Roman" w:cs="Times New Roman"/>
          <w:sz w:val="24"/>
          <w:szCs w:val="24"/>
          <w:lang w:val="en-GB"/>
        </w:rPr>
        <w:t xml:space="preserve">semantic blocking did not engage </w:t>
      </w:r>
      <w:r w:rsidR="006B4422" w:rsidRPr="0020118C">
        <w:rPr>
          <w:rFonts w:ascii="Times New Roman" w:hAnsi="Times New Roman" w:cs="Times New Roman"/>
          <w:sz w:val="24"/>
          <w:szCs w:val="24"/>
          <w:lang w:val="en-GB"/>
        </w:rPr>
        <w:t>domain-general executive control</w:t>
      </w:r>
      <w:r w:rsidR="00124A7B" w:rsidRPr="0020118C">
        <w:rPr>
          <w:rFonts w:ascii="Times New Roman" w:hAnsi="Times New Roman" w:cs="Times New Roman"/>
          <w:sz w:val="24"/>
          <w:szCs w:val="24"/>
          <w:lang w:val="en-GB"/>
        </w:rPr>
        <w:t xml:space="preserve">. </w:t>
      </w:r>
      <w:r w:rsidR="005826E4" w:rsidRPr="0020118C">
        <w:rPr>
          <w:rFonts w:ascii="Times New Roman" w:hAnsi="Times New Roman" w:cs="Times New Roman"/>
          <w:sz w:val="24"/>
          <w:szCs w:val="24"/>
          <w:lang w:val="en-GB"/>
        </w:rPr>
        <w:t xml:space="preserve">Taken together, </w:t>
      </w:r>
      <w:r w:rsidR="0076574E" w:rsidRPr="0020118C">
        <w:rPr>
          <w:rFonts w:ascii="Times New Roman" w:hAnsi="Times New Roman" w:cs="Times New Roman"/>
          <w:sz w:val="24"/>
          <w:szCs w:val="24"/>
          <w:lang w:val="en-GB"/>
        </w:rPr>
        <w:t xml:space="preserve">our </w:t>
      </w:r>
      <w:r w:rsidR="005826E4" w:rsidRPr="0020118C">
        <w:rPr>
          <w:rFonts w:ascii="Times New Roman" w:hAnsi="Times New Roman" w:cs="Times New Roman"/>
          <w:sz w:val="24"/>
          <w:szCs w:val="24"/>
          <w:lang w:val="en-GB"/>
        </w:rPr>
        <w:t xml:space="preserve">results suggest that </w:t>
      </w:r>
      <w:r w:rsidR="005826E4" w:rsidRPr="0020118C">
        <w:rPr>
          <w:rFonts w:ascii="Times New Roman" w:hAnsi="Times New Roman" w:cs="Times New Roman"/>
          <w:i/>
          <w:sz w:val="24"/>
          <w:szCs w:val="24"/>
          <w:lang w:val="en-GB"/>
        </w:rPr>
        <w:t>(</w:t>
      </w:r>
      <w:proofErr w:type="spellStart"/>
      <w:r w:rsidR="005826E4" w:rsidRPr="0020118C">
        <w:rPr>
          <w:rFonts w:ascii="Times New Roman" w:hAnsi="Times New Roman" w:cs="Times New Roman"/>
          <w:i/>
          <w:sz w:val="24"/>
          <w:szCs w:val="24"/>
          <w:lang w:val="en-GB"/>
        </w:rPr>
        <w:t>i</w:t>
      </w:r>
      <w:proofErr w:type="spellEnd"/>
      <w:r w:rsidR="005826E4" w:rsidRPr="0020118C">
        <w:rPr>
          <w:rFonts w:ascii="Times New Roman" w:hAnsi="Times New Roman" w:cs="Times New Roman"/>
          <w:i/>
          <w:sz w:val="24"/>
          <w:szCs w:val="24"/>
          <w:lang w:val="en-GB"/>
        </w:rPr>
        <w:t>)</w:t>
      </w:r>
      <w:r w:rsidR="005826E4" w:rsidRPr="0020118C">
        <w:rPr>
          <w:rFonts w:ascii="Times New Roman" w:hAnsi="Times New Roman" w:cs="Times New Roman"/>
          <w:sz w:val="24"/>
          <w:szCs w:val="24"/>
          <w:lang w:val="en-GB"/>
        </w:rPr>
        <w:t xml:space="preserve"> semantic context effects are insensitive to language dominance, and that </w:t>
      </w:r>
      <w:r w:rsidR="005826E4" w:rsidRPr="0020118C">
        <w:rPr>
          <w:rFonts w:ascii="Times New Roman" w:hAnsi="Times New Roman" w:cs="Times New Roman"/>
          <w:i/>
          <w:sz w:val="24"/>
          <w:szCs w:val="24"/>
          <w:lang w:val="en-GB"/>
        </w:rPr>
        <w:t>(ii)</w:t>
      </w:r>
      <w:r w:rsidR="005826E4" w:rsidRPr="0020118C">
        <w:rPr>
          <w:rFonts w:ascii="Times New Roman" w:hAnsi="Times New Roman" w:cs="Times New Roman"/>
          <w:sz w:val="24"/>
          <w:szCs w:val="24"/>
          <w:lang w:val="en-GB"/>
        </w:rPr>
        <w:t xml:space="preserve"> </w:t>
      </w:r>
      <w:r w:rsidR="00A12AFC" w:rsidRPr="0020118C">
        <w:rPr>
          <w:rFonts w:ascii="Times New Roman" w:hAnsi="Times New Roman" w:cs="Times New Roman"/>
          <w:sz w:val="24"/>
          <w:szCs w:val="24"/>
          <w:lang w:val="en-GB"/>
        </w:rPr>
        <w:t xml:space="preserve">the involvement of </w:t>
      </w:r>
      <w:r w:rsidR="006B4422" w:rsidRPr="0020118C">
        <w:rPr>
          <w:rFonts w:ascii="Times New Roman" w:hAnsi="Times New Roman" w:cs="Times New Roman"/>
          <w:sz w:val="24"/>
          <w:szCs w:val="24"/>
          <w:lang w:val="en-GB"/>
        </w:rPr>
        <w:t>domain-general executive control</w:t>
      </w:r>
      <w:r w:rsidR="00A12AFC" w:rsidRPr="0020118C">
        <w:rPr>
          <w:rFonts w:ascii="Times New Roman" w:hAnsi="Times New Roman" w:cs="Times New Roman"/>
          <w:sz w:val="24"/>
          <w:szCs w:val="24"/>
          <w:lang w:val="en-GB"/>
        </w:rPr>
        <w:t xml:space="preserve"> in these</w:t>
      </w:r>
      <w:r w:rsidR="00F96528" w:rsidRPr="0020118C">
        <w:rPr>
          <w:rFonts w:ascii="Times New Roman" w:hAnsi="Times New Roman" w:cs="Times New Roman"/>
          <w:sz w:val="24"/>
          <w:szCs w:val="24"/>
          <w:lang w:val="en-GB"/>
        </w:rPr>
        <w:t xml:space="preserve"> effects </w:t>
      </w:r>
      <w:r w:rsidR="00C8053C" w:rsidRPr="0020118C">
        <w:rPr>
          <w:rFonts w:ascii="Times New Roman" w:hAnsi="Times New Roman" w:cs="Times New Roman"/>
          <w:sz w:val="24"/>
          <w:szCs w:val="24"/>
          <w:lang w:val="en-GB"/>
        </w:rPr>
        <w:t>remains elusive</w:t>
      </w:r>
      <w:r w:rsidR="00A12AFC" w:rsidRPr="0020118C">
        <w:rPr>
          <w:rFonts w:ascii="Times New Roman" w:hAnsi="Times New Roman" w:cs="Times New Roman"/>
          <w:sz w:val="24"/>
          <w:szCs w:val="24"/>
          <w:lang w:val="en-GB"/>
        </w:rPr>
        <w:t xml:space="preserve">. </w:t>
      </w:r>
      <w:r w:rsidR="00AB3682" w:rsidRPr="0020118C">
        <w:rPr>
          <w:rFonts w:ascii="Times New Roman" w:hAnsi="Times New Roman" w:cs="Times New Roman"/>
          <w:sz w:val="24"/>
          <w:szCs w:val="24"/>
          <w:lang w:val="en-GB"/>
        </w:rPr>
        <w:t xml:space="preserve">We </w:t>
      </w:r>
      <w:r w:rsidR="0076574E" w:rsidRPr="0020118C">
        <w:rPr>
          <w:rFonts w:ascii="Times New Roman" w:hAnsi="Times New Roman" w:cs="Times New Roman"/>
          <w:sz w:val="24"/>
          <w:szCs w:val="24"/>
          <w:lang w:val="en-GB"/>
        </w:rPr>
        <w:t xml:space="preserve">will </w:t>
      </w:r>
      <w:r w:rsidR="00AB3682" w:rsidRPr="0020118C">
        <w:rPr>
          <w:rFonts w:ascii="Times New Roman" w:hAnsi="Times New Roman" w:cs="Times New Roman"/>
          <w:sz w:val="24"/>
          <w:szCs w:val="24"/>
          <w:lang w:val="en-GB"/>
        </w:rPr>
        <w:t>now discuss the</w:t>
      </w:r>
      <w:r w:rsidR="00052DB2" w:rsidRPr="0020118C">
        <w:rPr>
          <w:rFonts w:ascii="Times New Roman" w:hAnsi="Times New Roman" w:cs="Times New Roman"/>
          <w:sz w:val="24"/>
          <w:szCs w:val="24"/>
          <w:lang w:val="en-GB"/>
        </w:rPr>
        <w:t xml:space="preserve">se findings </w:t>
      </w:r>
      <w:r w:rsidR="00252F18" w:rsidRPr="0020118C">
        <w:rPr>
          <w:rFonts w:ascii="Times New Roman" w:hAnsi="Times New Roman" w:cs="Times New Roman"/>
          <w:sz w:val="24"/>
          <w:szCs w:val="24"/>
          <w:lang w:val="en-GB"/>
        </w:rPr>
        <w:t xml:space="preserve">in more detail. </w:t>
      </w:r>
    </w:p>
    <w:p w14:paraId="01A4C994" w14:textId="77777777" w:rsidR="005C1BDB" w:rsidRPr="0020118C" w:rsidRDefault="005C1BDB" w:rsidP="005E4DAE">
      <w:pPr>
        <w:autoSpaceDE w:val="0"/>
        <w:autoSpaceDN w:val="0"/>
        <w:adjustRightInd w:val="0"/>
        <w:spacing w:after="0" w:line="480" w:lineRule="auto"/>
        <w:rPr>
          <w:rFonts w:ascii="Times New Roman" w:hAnsi="Times New Roman" w:cs="Times New Roman"/>
          <w:b/>
          <w:i/>
          <w:sz w:val="24"/>
          <w:szCs w:val="24"/>
          <w:lang w:val="en-GB"/>
        </w:rPr>
      </w:pPr>
    </w:p>
    <w:p w14:paraId="0C4D7E8A" w14:textId="77777777" w:rsidR="005C1BDB" w:rsidRPr="0020118C" w:rsidRDefault="005C1BDB" w:rsidP="005E4DAE">
      <w:pPr>
        <w:autoSpaceDE w:val="0"/>
        <w:autoSpaceDN w:val="0"/>
        <w:adjustRightInd w:val="0"/>
        <w:spacing w:after="0" w:line="480" w:lineRule="auto"/>
        <w:rPr>
          <w:rFonts w:ascii="Times New Roman" w:hAnsi="Times New Roman" w:cs="Times New Roman"/>
          <w:b/>
          <w:i/>
          <w:sz w:val="24"/>
          <w:szCs w:val="24"/>
          <w:lang w:val="en-GB"/>
        </w:rPr>
      </w:pPr>
    </w:p>
    <w:p w14:paraId="28B0CE5E" w14:textId="709E847C" w:rsidR="005E4DAE" w:rsidRPr="0020118C" w:rsidRDefault="005E4DAE" w:rsidP="005E4DAE">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lastRenderedPageBreak/>
        <w:t>Semantic context effects are insensitive to language dominance</w:t>
      </w:r>
      <w:r w:rsidRPr="0020118C">
        <w:rPr>
          <w:rFonts w:ascii="Times New Roman" w:hAnsi="Times New Roman" w:cs="Times New Roman"/>
          <w:sz w:val="24"/>
          <w:szCs w:val="24"/>
          <w:lang w:val="en-GB"/>
        </w:rPr>
        <w:t xml:space="preserve"> </w:t>
      </w:r>
    </w:p>
    <w:p w14:paraId="21E9C7B7" w14:textId="52809AC7" w:rsidR="005E4DAE" w:rsidRPr="0020118C" w:rsidRDefault="005E4DAE" w:rsidP="005E4DAE">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One of </w:t>
      </w:r>
      <w:r w:rsidR="00C458FF" w:rsidRPr="0020118C">
        <w:rPr>
          <w:rFonts w:ascii="Times New Roman" w:hAnsi="Times New Roman" w:cs="Times New Roman"/>
          <w:sz w:val="24"/>
          <w:szCs w:val="24"/>
          <w:lang w:val="en-GB"/>
        </w:rPr>
        <w:t xml:space="preserve">our particularly interesting </w:t>
      </w:r>
      <w:r w:rsidRPr="0020118C">
        <w:rPr>
          <w:rFonts w:ascii="Times New Roman" w:hAnsi="Times New Roman" w:cs="Times New Roman"/>
          <w:sz w:val="24"/>
          <w:szCs w:val="24"/>
          <w:lang w:val="en-GB"/>
        </w:rPr>
        <w:t xml:space="preserve">findings </w:t>
      </w:r>
      <w:r w:rsidR="00C458FF" w:rsidRPr="0020118C">
        <w:rPr>
          <w:rFonts w:ascii="Times New Roman" w:hAnsi="Times New Roman" w:cs="Times New Roman"/>
          <w:sz w:val="24"/>
          <w:szCs w:val="24"/>
          <w:lang w:val="en-GB"/>
        </w:rPr>
        <w:t>wa</w:t>
      </w:r>
      <w:r w:rsidRPr="0020118C">
        <w:rPr>
          <w:rFonts w:ascii="Times New Roman" w:hAnsi="Times New Roman" w:cs="Times New Roman"/>
          <w:sz w:val="24"/>
          <w:szCs w:val="24"/>
          <w:lang w:val="en-GB"/>
        </w:rPr>
        <w:t xml:space="preserve">s that </w:t>
      </w:r>
      <w:r w:rsidR="00E117FC" w:rsidRPr="0020118C">
        <w:rPr>
          <w:rFonts w:ascii="Times New Roman" w:hAnsi="Times New Roman" w:cs="Times New Roman"/>
          <w:sz w:val="24"/>
          <w:szCs w:val="24"/>
          <w:lang w:val="en-GB"/>
        </w:rPr>
        <w:t>participants tested in L2</w:t>
      </w:r>
      <w:r w:rsidRPr="0020118C">
        <w:rPr>
          <w:rFonts w:ascii="Times New Roman" w:hAnsi="Times New Roman" w:cs="Times New Roman"/>
          <w:sz w:val="24"/>
          <w:szCs w:val="24"/>
          <w:lang w:val="en-GB"/>
        </w:rPr>
        <w:t xml:space="preserve"> were</w:t>
      </w:r>
      <w:r w:rsidR="00C458FF"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overall</w:t>
      </w:r>
      <w:r w:rsidR="00C458FF"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slower in the word-picture matching task (Exper</w:t>
      </w:r>
      <w:r w:rsidR="00D517A8" w:rsidRPr="0020118C">
        <w:rPr>
          <w:rFonts w:ascii="Times New Roman" w:hAnsi="Times New Roman" w:cs="Times New Roman"/>
          <w:sz w:val="24"/>
          <w:szCs w:val="24"/>
          <w:lang w:val="en-GB"/>
        </w:rPr>
        <w:t>iment 2)</w:t>
      </w:r>
      <w:r w:rsidR="00C458FF" w:rsidRPr="0020118C">
        <w:rPr>
          <w:rFonts w:ascii="Times New Roman" w:hAnsi="Times New Roman" w:cs="Times New Roman"/>
          <w:sz w:val="24"/>
          <w:szCs w:val="24"/>
          <w:lang w:val="en-GB"/>
        </w:rPr>
        <w:t>,</w:t>
      </w:r>
      <w:r w:rsidR="00D517A8" w:rsidRPr="0020118C">
        <w:rPr>
          <w:rFonts w:ascii="Times New Roman" w:hAnsi="Times New Roman" w:cs="Times New Roman"/>
          <w:sz w:val="24"/>
          <w:szCs w:val="24"/>
          <w:lang w:val="en-GB"/>
        </w:rPr>
        <w:t xml:space="preserve"> but not in the picture </w:t>
      </w:r>
      <w:r w:rsidRPr="0020118C">
        <w:rPr>
          <w:rFonts w:ascii="Times New Roman" w:hAnsi="Times New Roman" w:cs="Times New Roman"/>
          <w:sz w:val="24"/>
          <w:szCs w:val="24"/>
          <w:lang w:val="en-GB"/>
        </w:rPr>
        <w:t xml:space="preserve">naming task (Experiment 1). The similar overall naming speed </w:t>
      </w:r>
      <w:r w:rsidR="001C6279" w:rsidRPr="0020118C">
        <w:rPr>
          <w:rFonts w:ascii="Times New Roman" w:hAnsi="Times New Roman" w:cs="Times New Roman"/>
          <w:sz w:val="24"/>
          <w:szCs w:val="24"/>
          <w:lang w:val="en-GB"/>
        </w:rPr>
        <w:t xml:space="preserve">among the </w:t>
      </w:r>
      <w:r w:rsidR="00E117FC" w:rsidRPr="0020118C">
        <w:rPr>
          <w:rFonts w:ascii="Times New Roman" w:hAnsi="Times New Roman" w:cs="Times New Roman"/>
          <w:sz w:val="24"/>
          <w:szCs w:val="24"/>
          <w:lang w:val="en-GB"/>
        </w:rPr>
        <w:t xml:space="preserve">participants in </w:t>
      </w:r>
      <w:r w:rsidR="001C6279" w:rsidRPr="0020118C">
        <w:rPr>
          <w:rFonts w:ascii="Times New Roman" w:hAnsi="Times New Roman" w:cs="Times New Roman"/>
          <w:sz w:val="24"/>
          <w:szCs w:val="24"/>
          <w:lang w:val="en-GB"/>
        </w:rPr>
        <w:t xml:space="preserve">both </w:t>
      </w:r>
      <w:r w:rsidR="00E117FC" w:rsidRPr="0020118C">
        <w:rPr>
          <w:rFonts w:ascii="Times New Roman" w:hAnsi="Times New Roman" w:cs="Times New Roman"/>
          <w:sz w:val="24"/>
          <w:szCs w:val="24"/>
          <w:lang w:val="en-GB"/>
        </w:rPr>
        <w:t xml:space="preserve">the L1 and L2 groups </w:t>
      </w:r>
      <w:r w:rsidRPr="0020118C">
        <w:rPr>
          <w:rFonts w:ascii="Times New Roman" w:hAnsi="Times New Roman" w:cs="Times New Roman"/>
          <w:sz w:val="24"/>
          <w:szCs w:val="24"/>
          <w:lang w:val="en-GB"/>
        </w:rPr>
        <w:t>may seem surprising</w:t>
      </w:r>
      <w:r w:rsidRPr="0020118C">
        <w:rPr>
          <w:rFonts w:ascii="Times New Roman" w:hAnsi="Times New Roman"/>
          <w:sz w:val="24"/>
          <w:szCs w:val="24"/>
          <w:lang w:val="en-US"/>
        </w:rPr>
        <w:t xml:space="preserve">, as it is common that speakers name </w:t>
      </w:r>
      <w:r w:rsidR="001C6279" w:rsidRPr="0020118C">
        <w:rPr>
          <w:rFonts w:ascii="Times New Roman" w:hAnsi="Times New Roman"/>
          <w:sz w:val="24"/>
          <w:szCs w:val="24"/>
          <w:lang w:val="en-US"/>
        </w:rPr>
        <w:t xml:space="preserve">more </w:t>
      </w:r>
      <w:r w:rsidRPr="0020118C">
        <w:rPr>
          <w:rFonts w:ascii="Times New Roman" w:hAnsi="Times New Roman"/>
          <w:sz w:val="24"/>
          <w:szCs w:val="24"/>
          <w:lang w:val="en-US"/>
        </w:rPr>
        <w:t>slow</w:t>
      </w:r>
      <w:r w:rsidR="001C6279" w:rsidRPr="0020118C">
        <w:rPr>
          <w:rFonts w:ascii="Times New Roman" w:hAnsi="Times New Roman"/>
          <w:sz w:val="24"/>
          <w:szCs w:val="24"/>
          <w:lang w:val="en-US"/>
        </w:rPr>
        <w:t>ly</w:t>
      </w:r>
      <w:r w:rsidR="000F0C6D" w:rsidRPr="0020118C">
        <w:rPr>
          <w:rFonts w:ascii="Times New Roman" w:hAnsi="Times New Roman"/>
          <w:sz w:val="24"/>
          <w:szCs w:val="24"/>
          <w:lang w:val="en-US"/>
        </w:rPr>
        <w:t xml:space="preserve"> in L2 (e.g., </w:t>
      </w:r>
      <w:proofErr w:type="spellStart"/>
      <w:r w:rsidR="000F0C6D" w:rsidRPr="0020118C">
        <w:rPr>
          <w:rFonts w:ascii="Times New Roman" w:hAnsi="Times New Roman"/>
          <w:sz w:val="24"/>
          <w:szCs w:val="24"/>
          <w:lang w:val="en-US"/>
        </w:rPr>
        <w:t>Strijkers</w:t>
      </w:r>
      <w:proofErr w:type="spellEnd"/>
      <w:r w:rsidR="000F0C6D" w:rsidRPr="0020118C">
        <w:rPr>
          <w:rFonts w:ascii="Times New Roman" w:hAnsi="Times New Roman"/>
          <w:sz w:val="24"/>
          <w:szCs w:val="24"/>
          <w:lang w:val="en-US"/>
        </w:rPr>
        <w:t xml:space="preserve"> et al.</w:t>
      </w:r>
      <w:r w:rsidRPr="0020118C">
        <w:rPr>
          <w:rFonts w:ascii="Times New Roman" w:hAnsi="Times New Roman"/>
          <w:sz w:val="24"/>
          <w:szCs w:val="24"/>
          <w:lang w:val="en-US"/>
        </w:rPr>
        <w:t>, 2013)</w:t>
      </w:r>
      <w:r w:rsidR="001C6279" w:rsidRPr="0020118C">
        <w:rPr>
          <w:rFonts w:ascii="Times New Roman" w:hAnsi="Times New Roman" w:cs="Times New Roman"/>
          <w:sz w:val="24"/>
          <w:szCs w:val="24"/>
          <w:lang w:val="en-GB"/>
        </w:rPr>
        <w:t>. However,</w:t>
      </w:r>
      <w:r w:rsidRPr="0020118C">
        <w:rPr>
          <w:rFonts w:ascii="Times New Roman" w:hAnsi="Times New Roman" w:cs="Times New Roman"/>
          <w:sz w:val="24"/>
          <w:szCs w:val="24"/>
          <w:lang w:val="en-GB"/>
        </w:rPr>
        <w:t xml:space="preserve"> it is in line with the lack of language effect shown by </w:t>
      </w:r>
      <w:r w:rsidR="001C6279" w:rsidRPr="0020118C">
        <w:rPr>
          <w:rFonts w:ascii="Times New Roman" w:hAnsi="Times New Roman" w:cs="Times New Roman"/>
          <w:sz w:val="24"/>
          <w:szCs w:val="24"/>
          <w:lang w:val="en-GB"/>
        </w:rPr>
        <w:t xml:space="preserve">the control group in the study </w:t>
      </w:r>
      <w:r w:rsidR="00466669" w:rsidRPr="0020118C">
        <w:rPr>
          <w:rFonts w:ascii="Times New Roman" w:hAnsi="Times New Roman" w:cs="Times New Roman"/>
          <w:sz w:val="24"/>
          <w:szCs w:val="24"/>
          <w:lang w:val="en-GB"/>
        </w:rPr>
        <w:t xml:space="preserve">by </w:t>
      </w:r>
      <w:r w:rsidRPr="0020118C">
        <w:rPr>
          <w:rFonts w:ascii="Times New Roman" w:hAnsi="Times New Roman" w:cs="Times New Roman"/>
          <w:sz w:val="24"/>
          <w:szCs w:val="24"/>
          <w:lang w:val="en-GB"/>
        </w:rPr>
        <w:t xml:space="preserve">Calabria et al. (2019). This finding may </w:t>
      </w:r>
      <w:r w:rsidR="00C70CCA" w:rsidRPr="0020118C">
        <w:rPr>
          <w:rFonts w:ascii="Times New Roman" w:hAnsi="Times New Roman" w:cs="Times New Roman"/>
          <w:sz w:val="24"/>
          <w:szCs w:val="24"/>
          <w:lang w:val="en-GB"/>
        </w:rPr>
        <w:t>cast</w:t>
      </w:r>
      <w:r w:rsidRPr="0020118C">
        <w:rPr>
          <w:rFonts w:ascii="Times New Roman" w:hAnsi="Times New Roman" w:cs="Times New Roman"/>
          <w:sz w:val="24"/>
          <w:szCs w:val="24"/>
          <w:lang w:val="en-GB"/>
        </w:rPr>
        <w:t xml:space="preserve"> doubt </w:t>
      </w:r>
      <w:r w:rsidR="00C70CCA" w:rsidRPr="0020118C">
        <w:rPr>
          <w:rFonts w:ascii="Times New Roman" w:hAnsi="Times New Roman" w:cs="Times New Roman"/>
          <w:sz w:val="24"/>
          <w:szCs w:val="24"/>
          <w:lang w:val="en-GB"/>
        </w:rPr>
        <w:t xml:space="preserve">on </w:t>
      </w:r>
      <w:r w:rsidR="00466669" w:rsidRPr="0020118C">
        <w:rPr>
          <w:rFonts w:ascii="Times New Roman" w:hAnsi="Times New Roman" w:cs="Times New Roman"/>
          <w:sz w:val="24"/>
          <w:szCs w:val="24"/>
          <w:lang w:val="en-GB"/>
        </w:rPr>
        <w:t xml:space="preserve">the notion that </w:t>
      </w:r>
      <w:r w:rsidRPr="0020118C">
        <w:rPr>
          <w:rFonts w:ascii="Times New Roman" w:hAnsi="Times New Roman" w:cs="Times New Roman"/>
          <w:sz w:val="24"/>
          <w:szCs w:val="24"/>
          <w:lang w:val="en-GB"/>
        </w:rPr>
        <w:t xml:space="preserve">English </w:t>
      </w:r>
      <w:r w:rsidR="00466669" w:rsidRPr="0020118C">
        <w:rPr>
          <w:rFonts w:ascii="Times New Roman" w:hAnsi="Times New Roman" w:cs="Times New Roman"/>
          <w:sz w:val="24"/>
          <w:szCs w:val="24"/>
          <w:lang w:val="en-GB"/>
        </w:rPr>
        <w:t>is</w:t>
      </w:r>
      <w:r w:rsidRPr="0020118C">
        <w:rPr>
          <w:rFonts w:ascii="Times New Roman" w:hAnsi="Times New Roman" w:cs="Times New Roman"/>
          <w:sz w:val="24"/>
          <w:szCs w:val="24"/>
          <w:lang w:val="en-GB"/>
        </w:rPr>
        <w:t xml:space="preserve"> truly </w:t>
      </w:r>
      <w:r w:rsidR="00466669" w:rsidRPr="0020118C">
        <w:rPr>
          <w:rFonts w:ascii="Times New Roman" w:hAnsi="Times New Roman" w:cs="Times New Roman"/>
          <w:sz w:val="24"/>
          <w:szCs w:val="24"/>
          <w:lang w:val="en-GB"/>
        </w:rPr>
        <w:t xml:space="preserve">a </w:t>
      </w:r>
      <w:r w:rsidRPr="0020118C">
        <w:rPr>
          <w:rFonts w:ascii="Times New Roman" w:hAnsi="Times New Roman" w:cs="Times New Roman"/>
          <w:sz w:val="24"/>
          <w:szCs w:val="24"/>
          <w:lang w:val="en-GB"/>
        </w:rPr>
        <w:t xml:space="preserve">weak language for participants in the </w:t>
      </w:r>
      <w:r w:rsidR="00E117FC" w:rsidRPr="0020118C">
        <w:rPr>
          <w:rFonts w:ascii="Times New Roman" w:hAnsi="Times New Roman" w:cs="Times New Roman"/>
          <w:sz w:val="24"/>
          <w:szCs w:val="24"/>
          <w:lang w:val="en-GB"/>
        </w:rPr>
        <w:t>L</w:t>
      </w:r>
      <w:r w:rsidR="00F509ED" w:rsidRPr="0020118C">
        <w:rPr>
          <w:rFonts w:ascii="Times New Roman" w:hAnsi="Times New Roman" w:cs="Times New Roman"/>
          <w:sz w:val="24"/>
          <w:szCs w:val="24"/>
          <w:lang w:val="en-GB"/>
        </w:rPr>
        <w:t>2</w:t>
      </w:r>
      <w:r w:rsidRPr="0020118C">
        <w:rPr>
          <w:rFonts w:ascii="Times New Roman" w:hAnsi="Times New Roman" w:cs="Times New Roman"/>
          <w:sz w:val="24"/>
          <w:szCs w:val="24"/>
          <w:lang w:val="en-GB"/>
        </w:rPr>
        <w:t xml:space="preserve"> group </w:t>
      </w:r>
      <w:r w:rsidR="001C6279" w:rsidRPr="0020118C">
        <w:rPr>
          <w:rFonts w:ascii="Times New Roman" w:hAnsi="Times New Roman" w:cs="Times New Roman"/>
          <w:sz w:val="24"/>
          <w:szCs w:val="24"/>
          <w:lang w:val="en-GB"/>
        </w:rPr>
        <w:t xml:space="preserve">during </w:t>
      </w:r>
      <w:r w:rsidRPr="0020118C">
        <w:rPr>
          <w:rFonts w:ascii="Times New Roman" w:hAnsi="Times New Roman" w:cs="Times New Roman"/>
          <w:sz w:val="24"/>
          <w:szCs w:val="24"/>
          <w:lang w:val="en-GB"/>
        </w:rPr>
        <w:t xml:space="preserve">Experiment 1. </w:t>
      </w:r>
      <w:r w:rsidR="0065006D" w:rsidRPr="0020118C">
        <w:rPr>
          <w:rFonts w:ascii="Times New Roman" w:hAnsi="Times New Roman" w:cs="Times New Roman"/>
          <w:sz w:val="24"/>
          <w:szCs w:val="24"/>
          <w:lang w:val="en-GB"/>
        </w:rPr>
        <w:t>However,</w:t>
      </w:r>
      <w:r w:rsidRPr="0020118C">
        <w:rPr>
          <w:rFonts w:ascii="Times New Roman" w:hAnsi="Times New Roman" w:cs="Times New Roman"/>
          <w:sz w:val="24"/>
          <w:szCs w:val="24"/>
          <w:lang w:val="en-GB"/>
        </w:rPr>
        <w:t xml:space="preserve"> </w:t>
      </w:r>
      <w:r w:rsidR="00213F56" w:rsidRPr="0020118C">
        <w:rPr>
          <w:rFonts w:ascii="Times New Roman" w:hAnsi="Times New Roman" w:cs="Times New Roman"/>
          <w:sz w:val="24"/>
          <w:szCs w:val="24"/>
          <w:lang w:val="en-GB"/>
        </w:rPr>
        <w:t>participants in the L2 group</w:t>
      </w:r>
      <w:r w:rsidRPr="0020118C">
        <w:rPr>
          <w:rFonts w:ascii="Times New Roman" w:hAnsi="Times New Roman" w:cs="Times New Roman"/>
          <w:sz w:val="24"/>
          <w:szCs w:val="24"/>
          <w:lang w:val="en-GB"/>
        </w:rPr>
        <w:t xml:space="preserve"> </w:t>
      </w:r>
      <w:r w:rsidR="00067FB0" w:rsidRPr="0020118C">
        <w:rPr>
          <w:rFonts w:ascii="Times New Roman" w:hAnsi="Times New Roman" w:cs="Times New Roman"/>
          <w:sz w:val="24"/>
          <w:szCs w:val="24"/>
          <w:lang w:val="en-GB"/>
        </w:rPr>
        <w:t>for</w:t>
      </w:r>
      <w:r w:rsidR="001C6279"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Experiment 1 (picture naming) w</w:t>
      </w:r>
      <w:r w:rsidR="00213F56" w:rsidRPr="0020118C">
        <w:rPr>
          <w:rFonts w:ascii="Times New Roman" w:hAnsi="Times New Roman" w:cs="Times New Roman"/>
          <w:sz w:val="24"/>
          <w:szCs w:val="24"/>
          <w:lang w:val="en-GB"/>
        </w:rPr>
        <w:t>ere</w:t>
      </w:r>
      <w:r w:rsidRPr="0020118C">
        <w:rPr>
          <w:rFonts w:ascii="Times New Roman" w:hAnsi="Times New Roman" w:cs="Times New Roman"/>
          <w:sz w:val="24"/>
          <w:szCs w:val="24"/>
          <w:lang w:val="en-GB"/>
        </w:rPr>
        <w:t xml:space="preserve"> in fact less proficient in English than </w:t>
      </w:r>
      <w:r w:rsidR="001C6279" w:rsidRPr="0020118C">
        <w:rPr>
          <w:rFonts w:ascii="Times New Roman" w:hAnsi="Times New Roman" w:cs="Times New Roman"/>
          <w:sz w:val="24"/>
          <w:szCs w:val="24"/>
          <w:lang w:val="en-GB"/>
        </w:rPr>
        <w:t xml:space="preserve">those </w:t>
      </w:r>
      <w:r w:rsidR="00213F56" w:rsidRPr="0020118C">
        <w:rPr>
          <w:rFonts w:ascii="Times New Roman" w:hAnsi="Times New Roman" w:cs="Times New Roman"/>
          <w:sz w:val="24"/>
          <w:szCs w:val="24"/>
          <w:lang w:val="en-GB"/>
        </w:rPr>
        <w:t>in the L2 group</w:t>
      </w:r>
      <w:r w:rsidRPr="0020118C">
        <w:rPr>
          <w:rFonts w:ascii="Times New Roman" w:hAnsi="Times New Roman" w:cs="Times New Roman"/>
          <w:sz w:val="24"/>
          <w:szCs w:val="24"/>
          <w:lang w:val="en-GB"/>
        </w:rPr>
        <w:t xml:space="preserve"> </w:t>
      </w:r>
      <w:r w:rsidR="00067FB0" w:rsidRPr="0020118C">
        <w:rPr>
          <w:rFonts w:ascii="Times New Roman" w:hAnsi="Times New Roman" w:cs="Times New Roman"/>
          <w:sz w:val="24"/>
          <w:szCs w:val="24"/>
          <w:lang w:val="en-GB"/>
        </w:rPr>
        <w:t xml:space="preserve">for </w:t>
      </w:r>
      <w:r w:rsidRPr="0020118C">
        <w:rPr>
          <w:rFonts w:ascii="Times New Roman" w:hAnsi="Times New Roman" w:cs="Times New Roman"/>
          <w:sz w:val="24"/>
          <w:szCs w:val="24"/>
          <w:lang w:val="en-GB"/>
        </w:rPr>
        <w:t>Experiment 2 (word-picture naming task)</w:t>
      </w:r>
      <w:r w:rsidR="001C6279"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according to the </w:t>
      </w:r>
      <w:proofErr w:type="spellStart"/>
      <w:r w:rsidRPr="0020118C">
        <w:rPr>
          <w:rFonts w:ascii="Times New Roman" w:hAnsi="Times New Roman" w:cs="Times New Roman"/>
          <w:sz w:val="24"/>
          <w:szCs w:val="24"/>
          <w:lang w:val="en-GB"/>
        </w:rPr>
        <w:t>LexT</w:t>
      </w:r>
      <w:r w:rsidR="001C6279" w:rsidRPr="0020118C">
        <w:rPr>
          <w:rFonts w:ascii="Times New Roman" w:hAnsi="Times New Roman" w:cs="Times New Roman"/>
          <w:sz w:val="24"/>
          <w:szCs w:val="24"/>
          <w:lang w:val="en-GB"/>
        </w:rPr>
        <w:t>ALE</w:t>
      </w:r>
      <w:proofErr w:type="spellEnd"/>
      <w:r w:rsidRPr="0020118C">
        <w:rPr>
          <w:rFonts w:ascii="Times New Roman" w:hAnsi="Times New Roman" w:cs="Times New Roman"/>
          <w:sz w:val="24"/>
          <w:szCs w:val="24"/>
          <w:lang w:val="en-GB"/>
        </w:rPr>
        <w:t xml:space="preserve"> score (ISDT, range: 0 to 1</w:t>
      </w:r>
      <w:r w:rsidR="001C6279"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higher scores indicate better performance; </w:t>
      </w:r>
      <w:proofErr w:type="spellStart"/>
      <w:r w:rsidR="000D6F2B" w:rsidRPr="0020118C">
        <w:rPr>
          <w:rFonts w:ascii="Times New Roman" w:hAnsi="Times New Roman" w:cs="Times New Roman"/>
          <w:color w:val="000000"/>
          <w:sz w:val="24"/>
          <w:szCs w:val="24"/>
          <w:lang w:val="en-US"/>
        </w:rPr>
        <w:t>Huibregtse</w:t>
      </w:r>
      <w:proofErr w:type="spellEnd"/>
      <w:r w:rsidR="000D6F2B" w:rsidRPr="0020118C">
        <w:rPr>
          <w:rFonts w:ascii="Times New Roman" w:hAnsi="Times New Roman" w:cs="Times New Roman"/>
          <w:color w:val="000000"/>
          <w:sz w:val="24"/>
          <w:szCs w:val="24"/>
          <w:lang w:val="en-US"/>
        </w:rPr>
        <w:t xml:space="preserve"> et al.</w:t>
      </w:r>
      <w:r w:rsidRPr="0020118C">
        <w:rPr>
          <w:rFonts w:ascii="Times New Roman" w:hAnsi="Times New Roman" w:cs="Times New Roman"/>
          <w:color w:val="000000"/>
          <w:sz w:val="24"/>
          <w:szCs w:val="24"/>
          <w:lang w:val="en-US"/>
        </w:rPr>
        <w:t xml:space="preserve">, 2002). This fine-grained score revealed that </w:t>
      </w:r>
      <w:r w:rsidR="00DC76F4" w:rsidRPr="0020118C">
        <w:rPr>
          <w:rFonts w:ascii="Times New Roman" w:hAnsi="Times New Roman" w:cs="Times New Roman"/>
          <w:color w:val="000000"/>
          <w:sz w:val="24"/>
          <w:szCs w:val="24"/>
          <w:lang w:val="en-US"/>
        </w:rPr>
        <w:t>al</w:t>
      </w:r>
      <w:r w:rsidRPr="0020118C">
        <w:rPr>
          <w:rFonts w:ascii="Times New Roman" w:hAnsi="Times New Roman" w:cs="Times New Roman"/>
          <w:color w:val="000000"/>
          <w:sz w:val="24"/>
          <w:szCs w:val="24"/>
          <w:lang w:val="en-US"/>
        </w:rPr>
        <w:t xml:space="preserve">though </w:t>
      </w:r>
      <w:r w:rsidR="00213F56" w:rsidRPr="0020118C">
        <w:rPr>
          <w:rFonts w:ascii="Times New Roman" w:hAnsi="Times New Roman" w:cs="Times New Roman"/>
          <w:color w:val="000000"/>
          <w:sz w:val="24"/>
          <w:szCs w:val="24"/>
          <w:lang w:val="en-US"/>
        </w:rPr>
        <w:t xml:space="preserve">participants in the L2 group </w:t>
      </w:r>
      <w:r w:rsidRPr="0020118C">
        <w:rPr>
          <w:rFonts w:ascii="Times New Roman" w:hAnsi="Times New Roman" w:cs="Times New Roman"/>
          <w:color w:val="000000"/>
          <w:sz w:val="24"/>
          <w:szCs w:val="24"/>
          <w:lang w:val="en-US"/>
        </w:rPr>
        <w:t>ha</w:t>
      </w:r>
      <w:r w:rsidR="00FF4753" w:rsidRPr="0020118C">
        <w:rPr>
          <w:rFonts w:ascii="Times New Roman" w:hAnsi="Times New Roman" w:cs="Times New Roman"/>
          <w:color w:val="000000"/>
          <w:sz w:val="24"/>
          <w:szCs w:val="24"/>
          <w:lang w:val="en-US"/>
        </w:rPr>
        <w:t>d</w:t>
      </w:r>
      <w:r w:rsidRPr="0020118C">
        <w:rPr>
          <w:rFonts w:ascii="Times New Roman" w:hAnsi="Times New Roman" w:cs="Times New Roman"/>
          <w:color w:val="000000"/>
          <w:sz w:val="24"/>
          <w:szCs w:val="24"/>
          <w:lang w:val="en-US"/>
        </w:rPr>
        <w:t xml:space="preserve"> an intermediate </w:t>
      </w:r>
      <w:r w:rsidR="00466669" w:rsidRPr="0020118C">
        <w:rPr>
          <w:rFonts w:ascii="Times New Roman" w:hAnsi="Times New Roman" w:cs="Times New Roman"/>
          <w:color w:val="000000"/>
          <w:sz w:val="24"/>
          <w:szCs w:val="24"/>
          <w:lang w:val="en-US"/>
        </w:rPr>
        <w:t xml:space="preserve">level of </w:t>
      </w:r>
      <w:r w:rsidRPr="0020118C">
        <w:rPr>
          <w:rFonts w:ascii="Times New Roman" w:hAnsi="Times New Roman" w:cs="Times New Roman"/>
          <w:color w:val="000000"/>
          <w:sz w:val="24"/>
          <w:szCs w:val="24"/>
          <w:lang w:val="en-US"/>
        </w:rPr>
        <w:t xml:space="preserve">proficiency </w:t>
      </w:r>
      <w:r w:rsidR="00466669" w:rsidRPr="0020118C">
        <w:rPr>
          <w:rFonts w:ascii="Times New Roman" w:hAnsi="Times New Roman" w:cs="Times New Roman"/>
          <w:color w:val="000000"/>
          <w:sz w:val="24"/>
          <w:szCs w:val="24"/>
          <w:lang w:val="en-US"/>
        </w:rPr>
        <w:t>in English</w:t>
      </w:r>
      <w:r w:rsidR="00466669" w:rsidRPr="0020118C" w:rsidDel="00466669">
        <w:rPr>
          <w:rFonts w:ascii="Times New Roman" w:hAnsi="Times New Roman" w:cs="Times New Roman"/>
          <w:color w:val="000000"/>
          <w:sz w:val="24"/>
          <w:szCs w:val="24"/>
          <w:lang w:val="en-US"/>
        </w:rPr>
        <w:t xml:space="preserve"> </w:t>
      </w:r>
      <w:r w:rsidR="00213F56" w:rsidRPr="0020118C">
        <w:rPr>
          <w:rFonts w:ascii="Times New Roman" w:hAnsi="Times New Roman" w:cs="Times New Roman"/>
          <w:color w:val="000000"/>
          <w:sz w:val="24"/>
          <w:szCs w:val="24"/>
          <w:lang w:val="en-US"/>
        </w:rPr>
        <w:t>in both experiments</w:t>
      </w:r>
      <w:r w:rsidRPr="0020118C">
        <w:rPr>
          <w:rFonts w:ascii="Times New Roman" w:hAnsi="Times New Roman" w:cs="Times New Roman"/>
          <w:color w:val="000000"/>
          <w:sz w:val="24"/>
          <w:szCs w:val="24"/>
          <w:lang w:val="en-US"/>
        </w:rPr>
        <w:t xml:space="preserve">, </w:t>
      </w:r>
      <w:r w:rsidR="00213F56" w:rsidRPr="0020118C">
        <w:rPr>
          <w:rFonts w:ascii="Times New Roman" w:hAnsi="Times New Roman" w:cs="Times New Roman"/>
          <w:color w:val="000000"/>
          <w:sz w:val="24"/>
          <w:szCs w:val="24"/>
          <w:lang w:val="en-US"/>
        </w:rPr>
        <w:t xml:space="preserve">those </w:t>
      </w:r>
      <w:r w:rsidRPr="0020118C">
        <w:rPr>
          <w:rFonts w:ascii="Times New Roman" w:hAnsi="Times New Roman" w:cs="Times New Roman"/>
          <w:color w:val="000000"/>
          <w:sz w:val="24"/>
          <w:szCs w:val="24"/>
          <w:lang w:val="en-US"/>
        </w:rPr>
        <w:t>in Experiment 1</w:t>
      </w:r>
      <w:r w:rsidRPr="0020118C">
        <w:rPr>
          <w:rFonts w:ascii="Times New Roman" w:hAnsi="Times New Roman" w:cs="Times New Roman"/>
          <w:sz w:val="24"/>
          <w:szCs w:val="24"/>
          <w:lang w:val="en-GB"/>
        </w:rPr>
        <w:t xml:space="preserve"> (mean ISDT = 0.24, SD = 0.2) </w:t>
      </w:r>
      <w:r w:rsidRPr="0020118C">
        <w:rPr>
          <w:rFonts w:ascii="Times New Roman" w:hAnsi="Times New Roman" w:cs="Times New Roman"/>
          <w:color w:val="000000"/>
          <w:sz w:val="24"/>
          <w:szCs w:val="24"/>
          <w:lang w:val="en-US"/>
        </w:rPr>
        <w:t xml:space="preserve">were less proficient than </w:t>
      </w:r>
      <w:r w:rsidR="00213F56" w:rsidRPr="0020118C">
        <w:rPr>
          <w:rFonts w:ascii="Times New Roman" w:hAnsi="Times New Roman" w:cs="Times New Roman"/>
          <w:color w:val="000000"/>
          <w:sz w:val="24"/>
          <w:szCs w:val="24"/>
          <w:lang w:val="en-US"/>
        </w:rPr>
        <w:t>those</w:t>
      </w:r>
      <w:r w:rsidRPr="0020118C">
        <w:rPr>
          <w:rFonts w:ascii="Times New Roman" w:hAnsi="Times New Roman" w:cs="Times New Roman"/>
          <w:color w:val="000000"/>
          <w:sz w:val="24"/>
          <w:szCs w:val="24"/>
          <w:lang w:val="en-US"/>
        </w:rPr>
        <w:t xml:space="preserve"> in Experiment 2 (</w:t>
      </w:r>
      <w:r w:rsidRPr="0020118C">
        <w:rPr>
          <w:rFonts w:ascii="Times New Roman" w:hAnsi="Times New Roman" w:cs="Times New Roman"/>
          <w:sz w:val="24"/>
          <w:szCs w:val="24"/>
          <w:lang w:val="en-GB"/>
        </w:rPr>
        <w:t xml:space="preserve">mean ISDT = 0.36, SD = 0.19; </w:t>
      </w:r>
      <w:r w:rsidRPr="0020118C">
        <w:rPr>
          <w:rFonts w:ascii="Times New Roman" w:hAnsi="Times New Roman" w:cs="Times New Roman"/>
          <w:i/>
          <w:sz w:val="24"/>
          <w:szCs w:val="24"/>
          <w:lang w:val="en-GB"/>
        </w:rPr>
        <w:t>t</w:t>
      </w:r>
      <w:r w:rsidRPr="0020118C">
        <w:rPr>
          <w:rFonts w:ascii="Times New Roman" w:hAnsi="Times New Roman" w:cs="Times New Roman"/>
          <w:sz w:val="24"/>
          <w:szCs w:val="24"/>
          <w:lang w:val="en-GB"/>
        </w:rPr>
        <w:t xml:space="preserve"> = 2.12, </w:t>
      </w:r>
      <w:r w:rsidRPr="0020118C">
        <w:rPr>
          <w:rFonts w:ascii="Times New Roman" w:hAnsi="Times New Roman" w:cs="Times New Roman"/>
          <w:i/>
          <w:sz w:val="24"/>
          <w:szCs w:val="24"/>
          <w:lang w:val="en-GB"/>
        </w:rPr>
        <w:t>p</w:t>
      </w:r>
      <w:r w:rsidRPr="0020118C">
        <w:rPr>
          <w:rFonts w:ascii="Times New Roman" w:hAnsi="Times New Roman" w:cs="Times New Roman"/>
          <w:sz w:val="24"/>
          <w:szCs w:val="24"/>
          <w:lang w:val="en-GB"/>
        </w:rPr>
        <w:t xml:space="preserve"> &lt; .04)</w:t>
      </w:r>
      <w:r w:rsidRPr="0020118C">
        <w:rPr>
          <w:rFonts w:ascii="Times New Roman" w:hAnsi="Times New Roman" w:cs="Times New Roman"/>
          <w:color w:val="000000"/>
          <w:sz w:val="24"/>
          <w:szCs w:val="24"/>
          <w:lang w:val="en-US"/>
        </w:rPr>
        <w:t xml:space="preserve">. This observation </w:t>
      </w:r>
      <w:r w:rsidR="00466669" w:rsidRPr="0020118C">
        <w:rPr>
          <w:rFonts w:ascii="Times New Roman" w:hAnsi="Times New Roman" w:cs="Times New Roman"/>
          <w:color w:val="000000"/>
          <w:sz w:val="24"/>
          <w:szCs w:val="24"/>
          <w:lang w:val="en-US"/>
        </w:rPr>
        <w:t>disqualifies</w:t>
      </w:r>
      <w:r w:rsidRPr="0020118C">
        <w:rPr>
          <w:rFonts w:ascii="Times New Roman" w:hAnsi="Times New Roman" w:cs="Times New Roman"/>
          <w:color w:val="000000"/>
          <w:sz w:val="24"/>
          <w:szCs w:val="24"/>
          <w:lang w:val="en-US"/>
        </w:rPr>
        <w:t xml:space="preserve"> the argument </w:t>
      </w:r>
      <w:r w:rsidR="00DC76F4" w:rsidRPr="0020118C">
        <w:rPr>
          <w:rFonts w:ascii="Times New Roman" w:hAnsi="Times New Roman" w:cs="Times New Roman"/>
          <w:color w:val="000000"/>
          <w:sz w:val="24"/>
          <w:szCs w:val="24"/>
          <w:lang w:val="en-US"/>
        </w:rPr>
        <w:t xml:space="preserve">that </w:t>
      </w:r>
      <w:r w:rsidRPr="0020118C">
        <w:rPr>
          <w:rFonts w:ascii="Times New Roman" w:hAnsi="Times New Roman" w:cs="Times New Roman"/>
          <w:color w:val="000000"/>
          <w:sz w:val="24"/>
          <w:szCs w:val="24"/>
          <w:lang w:val="en-US"/>
        </w:rPr>
        <w:t xml:space="preserve">proficiency </w:t>
      </w:r>
      <w:r w:rsidR="00DC76F4" w:rsidRPr="0020118C">
        <w:rPr>
          <w:rFonts w:ascii="Times New Roman" w:hAnsi="Times New Roman" w:cs="Times New Roman"/>
          <w:color w:val="000000"/>
          <w:sz w:val="24"/>
          <w:szCs w:val="24"/>
          <w:lang w:val="en-US"/>
        </w:rPr>
        <w:t xml:space="preserve">could </w:t>
      </w:r>
      <w:r w:rsidRPr="0020118C">
        <w:rPr>
          <w:rFonts w:ascii="Times New Roman" w:hAnsi="Times New Roman" w:cs="Times New Roman"/>
          <w:color w:val="000000"/>
          <w:sz w:val="24"/>
          <w:szCs w:val="24"/>
          <w:lang w:val="en-US"/>
        </w:rPr>
        <w:t xml:space="preserve">explain the equal naming latencies </w:t>
      </w:r>
      <w:r w:rsidR="00DC76F4" w:rsidRPr="0020118C">
        <w:rPr>
          <w:rFonts w:ascii="Times New Roman" w:hAnsi="Times New Roman" w:cs="Times New Roman"/>
          <w:color w:val="000000"/>
          <w:sz w:val="24"/>
          <w:szCs w:val="24"/>
          <w:lang w:val="en-US"/>
        </w:rPr>
        <w:t xml:space="preserve">among </w:t>
      </w:r>
      <w:r w:rsidR="00213F56" w:rsidRPr="0020118C">
        <w:rPr>
          <w:rFonts w:ascii="Times New Roman" w:hAnsi="Times New Roman" w:cs="Times New Roman"/>
          <w:color w:val="000000"/>
          <w:sz w:val="24"/>
          <w:szCs w:val="24"/>
          <w:lang w:val="en-US"/>
        </w:rPr>
        <w:t xml:space="preserve">participants tested in L1 and </w:t>
      </w:r>
      <w:r w:rsidR="00DC76F4" w:rsidRPr="0020118C">
        <w:rPr>
          <w:rFonts w:ascii="Times New Roman" w:hAnsi="Times New Roman" w:cs="Times New Roman"/>
          <w:color w:val="000000"/>
          <w:sz w:val="24"/>
          <w:szCs w:val="24"/>
          <w:lang w:val="en-US"/>
        </w:rPr>
        <w:t xml:space="preserve">those </w:t>
      </w:r>
      <w:r w:rsidR="00213F56" w:rsidRPr="0020118C">
        <w:rPr>
          <w:rFonts w:ascii="Times New Roman" w:hAnsi="Times New Roman" w:cs="Times New Roman"/>
          <w:color w:val="000000"/>
          <w:sz w:val="24"/>
          <w:szCs w:val="24"/>
          <w:lang w:val="en-US"/>
        </w:rPr>
        <w:t xml:space="preserve">tested in L2. </w:t>
      </w:r>
    </w:p>
    <w:p w14:paraId="1884DD0C" w14:textId="045A9CFB" w:rsidR="00E27264" w:rsidRPr="0020118C" w:rsidRDefault="005E4DAE" w:rsidP="005E4DAE">
      <w:pPr>
        <w:spacing w:line="480" w:lineRule="auto"/>
        <w:rPr>
          <w:rFonts w:ascii="Times New Roman" w:hAnsi="Times New Roman" w:cs="Times New Roman"/>
          <w:sz w:val="24"/>
          <w:szCs w:val="24"/>
          <w:lang w:val="en-GB"/>
        </w:rPr>
      </w:pPr>
      <w:r w:rsidRPr="0020118C">
        <w:rPr>
          <w:rFonts w:ascii="Times New Roman" w:hAnsi="Times New Roman" w:cs="Times New Roman"/>
          <w:color w:val="000000"/>
          <w:sz w:val="24"/>
          <w:szCs w:val="24"/>
          <w:lang w:val="en-US"/>
        </w:rPr>
        <w:t xml:space="preserve">A more plausible explanation for the equal overall naming latencies between </w:t>
      </w:r>
      <w:r w:rsidR="00DC76F4" w:rsidRPr="0020118C">
        <w:rPr>
          <w:rFonts w:ascii="Times New Roman" w:hAnsi="Times New Roman" w:cs="Times New Roman"/>
          <w:color w:val="000000"/>
          <w:sz w:val="24"/>
          <w:szCs w:val="24"/>
          <w:lang w:val="en-US"/>
        </w:rPr>
        <w:t xml:space="preserve">the </w:t>
      </w:r>
      <w:r w:rsidRPr="0020118C">
        <w:rPr>
          <w:rFonts w:ascii="Times New Roman" w:hAnsi="Times New Roman" w:cs="Times New Roman"/>
          <w:color w:val="000000"/>
          <w:sz w:val="24"/>
          <w:szCs w:val="24"/>
          <w:lang w:val="en-US"/>
        </w:rPr>
        <w:t xml:space="preserve">groups </w:t>
      </w:r>
      <w:r w:rsidR="00DC76F4" w:rsidRPr="0020118C">
        <w:rPr>
          <w:rFonts w:ascii="Times New Roman" w:hAnsi="Times New Roman" w:cs="Times New Roman"/>
          <w:color w:val="000000"/>
          <w:sz w:val="24"/>
          <w:szCs w:val="24"/>
          <w:lang w:val="en-US"/>
        </w:rPr>
        <w:t xml:space="preserve">could </w:t>
      </w:r>
      <w:r w:rsidR="00181801" w:rsidRPr="0020118C">
        <w:rPr>
          <w:rFonts w:ascii="Times New Roman" w:hAnsi="Times New Roman" w:cs="Times New Roman"/>
          <w:color w:val="000000"/>
          <w:sz w:val="24"/>
          <w:szCs w:val="24"/>
          <w:lang w:val="en-US"/>
        </w:rPr>
        <w:t>be that</w:t>
      </w:r>
      <w:r w:rsidRPr="0020118C">
        <w:rPr>
          <w:rFonts w:ascii="Times New Roman" w:hAnsi="Times New Roman" w:cs="Times New Roman"/>
          <w:color w:val="000000"/>
          <w:sz w:val="24"/>
          <w:szCs w:val="24"/>
          <w:lang w:val="en-US"/>
        </w:rPr>
        <w:t xml:space="preserve"> bilingual language control mechanisms</w:t>
      </w:r>
      <w:r w:rsidR="00181801" w:rsidRPr="0020118C">
        <w:rPr>
          <w:rFonts w:ascii="Times New Roman" w:hAnsi="Times New Roman" w:cs="Times New Roman"/>
          <w:color w:val="000000"/>
          <w:sz w:val="24"/>
          <w:szCs w:val="24"/>
          <w:lang w:val="en-US"/>
        </w:rPr>
        <w:t xml:space="preserve"> were</w:t>
      </w:r>
      <w:r w:rsidRPr="0020118C">
        <w:rPr>
          <w:rFonts w:ascii="Times New Roman" w:hAnsi="Times New Roman" w:cs="Times New Roman"/>
          <w:color w:val="000000"/>
          <w:sz w:val="24"/>
          <w:szCs w:val="24"/>
          <w:lang w:val="en-US"/>
        </w:rPr>
        <w:t xml:space="preserve"> engaged by </w:t>
      </w:r>
      <w:r w:rsidR="00213F56" w:rsidRPr="0020118C">
        <w:rPr>
          <w:rFonts w:ascii="Times New Roman" w:hAnsi="Times New Roman" w:cs="Times New Roman"/>
          <w:color w:val="000000"/>
          <w:sz w:val="24"/>
          <w:szCs w:val="24"/>
          <w:lang w:val="en-US"/>
        </w:rPr>
        <w:t>participants in the L2 group</w:t>
      </w:r>
      <w:r w:rsidRPr="0020118C">
        <w:rPr>
          <w:rFonts w:ascii="Times New Roman" w:hAnsi="Times New Roman" w:cs="Times New Roman"/>
          <w:color w:val="000000"/>
          <w:sz w:val="24"/>
          <w:szCs w:val="24"/>
          <w:lang w:val="en-US"/>
        </w:rPr>
        <w:t xml:space="preserve"> to p</w:t>
      </w:r>
      <w:r w:rsidR="00D22B72" w:rsidRPr="0020118C">
        <w:rPr>
          <w:rFonts w:ascii="Times New Roman" w:hAnsi="Times New Roman" w:cs="Times New Roman"/>
          <w:color w:val="000000"/>
          <w:sz w:val="24"/>
          <w:szCs w:val="24"/>
          <w:lang w:val="en-US"/>
        </w:rPr>
        <w:t>revent interference from L1</w:t>
      </w:r>
      <w:r w:rsidRPr="0020118C">
        <w:rPr>
          <w:rFonts w:ascii="Times New Roman" w:hAnsi="Times New Roman" w:cs="Times New Roman"/>
          <w:color w:val="000000"/>
          <w:sz w:val="24"/>
          <w:szCs w:val="24"/>
          <w:lang w:val="en-US"/>
        </w:rPr>
        <w:t xml:space="preserve"> lexical representations</w:t>
      </w:r>
      <w:r w:rsidR="00D22B72" w:rsidRPr="0020118C">
        <w:rPr>
          <w:rFonts w:ascii="Times New Roman" w:hAnsi="Times New Roman" w:cs="Times New Roman"/>
          <w:color w:val="000000"/>
          <w:sz w:val="24"/>
          <w:szCs w:val="24"/>
          <w:lang w:val="en-US"/>
        </w:rPr>
        <w:t xml:space="preserve"> </w:t>
      </w:r>
      <w:r w:rsidRPr="0020118C">
        <w:rPr>
          <w:rFonts w:ascii="Times New Roman" w:hAnsi="Times New Roman" w:cs="Times New Roman"/>
          <w:color w:val="000000"/>
          <w:sz w:val="24"/>
          <w:szCs w:val="24"/>
          <w:lang w:val="en-US"/>
        </w:rPr>
        <w:t>(</w:t>
      </w:r>
      <w:r w:rsidRPr="0020118C">
        <w:rPr>
          <w:rFonts w:ascii="Times New Roman" w:hAnsi="Times New Roman"/>
          <w:sz w:val="24"/>
          <w:szCs w:val="24"/>
          <w:lang w:val="en-US"/>
        </w:rPr>
        <w:t xml:space="preserve">e.g., the suppression of L1 and/or enhancement of L2 </w:t>
      </w:r>
      <w:r w:rsidR="00660BAA" w:rsidRPr="0020118C">
        <w:rPr>
          <w:rFonts w:ascii="Times New Roman" w:hAnsi="Times New Roman"/>
          <w:sz w:val="24"/>
          <w:szCs w:val="24"/>
          <w:lang w:val="en-US"/>
        </w:rPr>
        <w:t xml:space="preserve">words </w:t>
      </w:r>
      <w:r w:rsidRPr="0020118C">
        <w:rPr>
          <w:rFonts w:ascii="Times New Roman" w:hAnsi="Times New Roman"/>
          <w:sz w:val="24"/>
          <w:szCs w:val="24"/>
          <w:lang w:val="en-US"/>
        </w:rPr>
        <w:t xml:space="preserve">when naming in L2). We hypothesize that these mechanisms </w:t>
      </w:r>
      <w:r w:rsidR="00181801" w:rsidRPr="0020118C">
        <w:rPr>
          <w:rFonts w:ascii="Times New Roman" w:hAnsi="Times New Roman"/>
          <w:sz w:val="24"/>
          <w:szCs w:val="24"/>
          <w:lang w:val="en-US"/>
        </w:rPr>
        <w:t>c</w:t>
      </w:r>
      <w:r w:rsidRPr="0020118C">
        <w:rPr>
          <w:rFonts w:ascii="Times New Roman" w:hAnsi="Times New Roman"/>
          <w:sz w:val="24"/>
          <w:szCs w:val="24"/>
          <w:lang w:val="en-US"/>
        </w:rPr>
        <w:t xml:space="preserve">ould have </w:t>
      </w:r>
      <w:r w:rsidR="00466669" w:rsidRPr="0020118C">
        <w:rPr>
          <w:rFonts w:ascii="Times New Roman" w:hAnsi="Times New Roman"/>
          <w:sz w:val="24"/>
          <w:szCs w:val="24"/>
          <w:lang w:val="en-US"/>
        </w:rPr>
        <w:t xml:space="preserve">enhanced </w:t>
      </w:r>
      <w:r w:rsidRPr="0020118C">
        <w:rPr>
          <w:rFonts w:ascii="Times New Roman" w:hAnsi="Times New Roman"/>
          <w:sz w:val="24"/>
          <w:szCs w:val="24"/>
          <w:lang w:val="en-US"/>
        </w:rPr>
        <w:t>the availability of L2 lexical representations</w:t>
      </w:r>
      <w:r w:rsidR="00181801" w:rsidRPr="0020118C">
        <w:rPr>
          <w:rFonts w:ascii="Times New Roman" w:hAnsi="Times New Roman"/>
          <w:sz w:val="24"/>
          <w:szCs w:val="24"/>
          <w:lang w:val="en-US"/>
        </w:rPr>
        <w:t>,</w:t>
      </w:r>
      <w:r w:rsidRPr="0020118C">
        <w:rPr>
          <w:rFonts w:ascii="Times New Roman" w:hAnsi="Times New Roman"/>
          <w:sz w:val="24"/>
          <w:szCs w:val="24"/>
          <w:lang w:val="en-US"/>
        </w:rPr>
        <w:t xml:space="preserve"> </w:t>
      </w:r>
      <w:r w:rsidR="00181801" w:rsidRPr="0020118C">
        <w:rPr>
          <w:rFonts w:ascii="Times New Roman" w:hAnsi="Times New Roman"/>
          <w:sz w:val="24"/>
          <w:szCs w:val="24"/>
          <w:lang w:val="en-US"/>
        </w:rPr>
        <w:t>leading to similar</w:t>
      </w:r>
      <w:r w:rsidRPr="0020118C">
        <w:rPr>
          <w:rFonts w:ascii="Times New Roman" w:hAnsi="Times New Roman"/>
          <w:sz w:val="24"/>
          <w:szCs w:val="24"/>
          <w:lang w:val="en-US"/>
        </w:rPr>
        <w:t xml:space="preserve"> naming latencies </w:t>
      </w:r>
      <w:r w:rsidR="00213F56" w:rsidRPr="0020118C">
        <w:rPr>
          <w:rFonts w:ascii="Times New Roman" w:hAnsi="Times New Roman"/>
          <w:sz w:val="24"/>
          <w:szCs w:val="24"/>
          <w:lang w:val="en-US"/>
        </w:rPr>
        <w:t>in the</w:t>
      </w:r>
      <w:r w:rsidR="00181801" w:rsidRPr="0020118C">
        <w:rPr>
          <w:rFonts w:ascii="Times New Roman" w:hAnsi="Times New Roman"/>
          <w:sz w:val="24"/>
          <w:szCs w:val="24"/>
          <w:lang w:val="en-US"/>
        </w:rPr>
        <w:t xml:space="preserve"> L1 and</w:t>
      </w:r>
      <w:r w:rsidR="00213F56" w:rsidRPr="0020118C">
        <w:rPr>
          <w:rFonts w:ascii="Times New Roman" w:hAnsi="Times New Roman"/>
          <w:sz w:val="24"/>
          <w:szCs w:val="24"/>
          <w:lang w:val="en-US"/>
        </w:rPr>
        <w:t xml:space="preserve"> L2 group</w:t>
      </w:r>
      <w:r w:rsidR="00181801" w:rsidRPr="0020118C">
        <w:rPr>
          <w:rFonts w:ascii="Times New Roman" w:hAnsi="Times New Roman"/>
          <w:sz w:val="24"/>
          <w:szCs w:val="24"/>
          <w:lang w:val="en-US"/>
        </w:rPr>
        <w:t>s</w:t>
      </w:r>
      <w:r w:rsidRPr="0020118C">
        <w:rPr>
          <w:rFonts w:ascii="Times New Roman" w:hAnsi="Times New Roman"/>
          <w:sz w:val="24"/>
          <w:szCs w:val="24"/>
          <w:lang w:val="en-US"/>
        </w:rPr>
        <w:t xml:space="preserve">. The results of </w:t>
      </w:r>
      <w:r w:rsidR="00A50CD0" w:rsidRPr="0020118C">
        <w:rPr>
          <w:rFonts w:ascii="Times New Roman" w:hAnsi="Times New Roman"/>
          <w:sz w:val="24"/>
          <w:szCs w:val="24"/>
          <w:lang w:val="en-US"/>
        </w:rPr>
        <w:t>several studies on</w:t>
      </w:r>
      <w:r w:rsidRPr="0020118C">
        <w:rPr>
          <w:rFonts w:ascii="Times New Roman" w:hAnsi="Times New Roman"/>
          <w:sz w:val="24"/>
          <w:szCs w:val="24"/>
          <w:lang w:val="en-US"/>
        </w:rPr>
        <w:t xml:space="preserve"> </w:t>
      </w:r>
      <w:r w:rsidR="00213F56" w:rsidRPr="0020118C">
        <w:rPr>
          <w:rFonts w:ascii="Times New Roman" w:hAnsi="Times New Roman"/>
          <w:sz w:val="24"/>
          <w:szCs w:val="24"/>
          <w:lang w:val="en-US"/>
        </w:rPr>
        <w:t xml:space="preserve">bilingual language control </w:t>
      </w:r>
      <w:r w:rsidRPr="0020118C">
        <w:rPr>
          <w:rFonts w:ascii="Times New Roman" w:hAnsi="Times New Roman"/>
          <w:sz w:val="24"/>
          <w:szCs w:val="24"/>
          <w:lang w:val="en-US"/>
        </w:rPr>
        <w:t>us</w:t>
      </w:r>
      <w:r w:rsidR="00A50CD0" w:rsidRPr="0020118C">
        <w:rPr>
          <w:rFonts w:ascii="Times New Roman" w:hAnsi="Times New Roman"/>
          <w:sz w:val="24"/>
          <w:szCs w:val="24"/>
          <w:lang w:val="en-US"/>
        </w:rPr>
        <w:t>ing</w:t>
      </w:r>
      <w:r w:rsidRPr="0020118C">
        <w:rPr>
          <w:rFonts w:ascii="Times New Roman" w:hAnsi="Times New Roman"/>
          <w:sz w:val="24"/>
          <w:szCs w:val="24"/>
          <w:lang w:val="en-US"/>
        </w:rPr>
        <w:t xml:space="preserve"> the so-called language-switching </w:t>
      </w:r>
      <w:r w:rsidRPr="0020118C">
        <w:rPr>
          <w:rFonts w:ascii="Times New Roman" w:hAnsi="Times New Roman"/>
          <w:sz w:val="24"/>
          <w:szCs w:val="24"/>
          <w:lang w:val="en-US"/>
        </w:rPr>
        <w:lastRenderedPageBreak/>
        <w:t xml:space="preserve">paradigm are in line with this hypothesis. In this paradigm, bilingual participants </w:t>
      </w:r>
      <w:r w:rsidR="00A50CD0" w:rsidRPr="0020118C">
        <w:rPr>
          <w:rFonts w:ascii="Times New Roman" w:hAnsi="Times New Roman"/>
          <w:sz w:val="24"/>
          <w:szCs w:val="24"/>
          <w:lang w:val="en-US"/>
        </w:rPr>
        <w:t xml:space="preserve">perform </w:t>
      </w:r>
      <w:r w:rsidRPr="0020118C">
        <w:rPr>
          <w:rFonts w:ascii="Times New Roman" w:hAnsi="Times New Roman"/>
          <w:sz w:val="24"/>
          <w:szCs w:val="24"/>
          <w:lang w:val="en-US"/>
        </w:rPr>
        <w:t>a picture naming task in which they need to switch back and forth between their two languages. An interesting finding in some of these experiments has been the faster overall naming latencies in L2 compared to L1 (e.g., Co</w:t>
      </w:r>
      <w:r w:rsidR="00A0290A" w:rsidRPr="0020118C">
        <w:rPr>
          <w:rFonts w:ascii="Times New Roman" w:hAnsi="Times New Roman"/>
          <w:sz w:val="24"/>
          <w:szCs w:val="24"/>
          <w:lang w:val="en-US"/>
        </w:rPr>
        <w:t xml:space="preserve">sta &amp; </w:t>
      </w:r>
      <w:proofErr w:type="spellStart"/>
      <w:r w:rsidR="00A0290A" w:rsidRPr="0020118C">
        <w:rPr>
          <w:rFonts w:ascii="Times New Roman" w:hAnsi="Times New Roman"/>
          <w:sz w:val="24"/>
          <w:szCs w:val="24"/>
          <w:lang w:val="en-US"/>
        </w:rPr>
        <w:t>Santesteban</w:t>
      </w:r>
      <w:proofErr w:type="spellEnd"/>
      <w:r w:rsidR="00A0290A" w:rsidRPr="0020118C">
        <w:rPr>
          <w:rFonts w:ascii="Times New Roman" w:hAnsi="Times New Roman"/>
          <w:sz w:val="24"/>
          <w:szCs w:val="24"/>
          <w:lang w:val="en-US"/>
        </w:rPr>
        <w:t>, 2004; Costa et al.</w:t>
      </w:r>
      <w:r w:rsidRPr="0020118C">
        <w:rPr>
          <w:rFonts w:ascii="Times New Roman" w:hAnsi="Times New Roman"/>
          <w:sz w:val="24"/>
          <w:szCs w:val="24"/>
          <w:lang w:val="en-US"/>
        </w:rPr>
        <w:t>, 200</w:t>
      </w:r>
      <w:r w:rsidR="00295767" w:rsidRPr="0020118C">
        <w:rPr>
          <w:rFonts w:ascii="Times New Roman" w:hAnsi="Times New Roman"/>
          <w:sz w:val="24"/>
          <w:szCs w:val="24"/>
          <w:lang w:val="en-US"/>
        </w:rPr>
        <w:t>6</w:t>
      </w:r>
      <w:r w:rsidRPr="0020118C">
        <w:rPr>
          <w:rFonts w:ascii="Times New Roman" w:hAnsi="Times New Roman"/>
          <w:sz w:val="24"/>
          <w:szCs w:val="24"/>
          <w:lang w:val="en-US"/>
        </w:rPr>
        <w:t xml:space="preserve">). This paradoxical result </w:t>
      </w:r>
      <w:r w:rsidR="00201B10" w:rsidRPr="0020118C">
        <w:rPr>
          <w:rFonts w:ascii="Times New Roman" w:hAnsi="Times New Roman"/>
          <w:sz w:val="24"/>
          <w:szCs w:val="24"/>
          <w:lang w:val="en-US"/>
        </w:rPr>
        <w:t xml:space="preserve">shows </w:t>
      </w:r>
      <w:r w:rsidRPr="0020118C">
        <w:rPr>
          <w:rFonts w:ascii="Times New Roman" w:hAnsi="Times New Roman"/>
          <w:sz w:val="24"/>
          <w:szCs w:val="24"/>
          <w:lang w:val="en-US"/>
        </w:rPr>
        <w:t xml:space="preserve">that naming latencies in L2 </w:t>
      </w:r>
      <w:r w:rsidR="00466669" w:rsidRPr="0020118C">
        <w:rPr>
          <w:rFonts w:ascii="Times New Roman" w:hAnsi="Times New Roman"/>
          <w:sz w:val="24"/>
          <w:szCs w:val="24"/>
          <w:lang w:val="en-US"/>
        </w:rPr>
        <w:t xml:space="preserve">may </w:t>
      </w:r>
      <w:r w:rsidRPr="0020118C">
        <w:rPr>
          <w:rFonts w:ascii="Times New Roman" w:hAnsi="Times New Roman"/>
          <w:sz w:val="24"/>
          <w:szCs w:val="24"/>
          <w:lang w:val="en-US"/>
        </w:rPr>
        <w:t xml:space="preserve">speed up in response to </w:t>
      </w:r>
      <w:r w:rsidR="0079761D" w:rsidRPr="0020118C">
        <w:rPr>
          <w:rFonts w:ascii="Times New Roman" w:hAnsi="Times New Roman"/>
          <w:sz w:val="24"/>
          <w:szCs w:val="24"/>
          <w:lang w:val="en-US"/>
        </w:rPr>
        <w:t xml:space="preserve">bilingual language control </w:t>
      </w:r>
      <w:r w:rsidRPr="0020118C">
        <w:rPr>
          <w:rFonts w:ascii="Times New Roman" w:hAnsi="Times New Roman"/>
          <w:sz w:val="24"/>
          <w:szCs w:val="24"/>
          <w:lang w:val="en-US"/>
        </w:rPr>
        <w:t xml:space="preserve">needs. In our Experiment 1, these needs would have </w:t>
      </w:r>
      <w:r w:rsidR="00466669" w:rsidRPr="0020118C">
        <w:rPr>
          <w:rFonts w:ascii="Times New Roman" w:hAnsi="Times New Roman"/>
          <w:sz w:val="24"/>
          <w:szCs w:val="24"/>
          <w:lang w:val="en-US"/>
        </w:rPr>
        <w:t xml:space="preserve">been elicited </w:t>
      </w:r>
      <w:r w:rsidRPr="0020118C">
        <w:rPr>
          <w:rFonts w:ascii="Times New Roman" w:hAnsi="Times New Roman"/>
          <w:sz w:val="24"/>
          <w:szCs w:val="24"/>
          <w:lang w:val="en-US"/>
        </w:rPr>
        <w:t>by</w:t>
      </w:r>
      <w:r w:rsidR="00466669" w:rsidRPr="0020118C">
        <w:rPr>
          <w:rFonts w:ascii="Times New Roman" w:hAnsi="Times New Roman"/>
          <w:sz w:val="24"/>
          <w:szCs w:val="24"/>
          <w:lang w:val="en-US"/>
        </w:rPr>
        <w:t xml:space="preserve"> the task of</w:t>
      </w:r>
      <w:r w:rsidRPr="0020118C">
        <w:rPr>
          <w:rFonts w:ascii="Times New Roman" w:hAnsi="Times New Roman"/>
          <w:sz w:val="24"/>
          <w:szCs w:val="24"/>
          <w:lang w:val="en-US"/>
        </w:rPr>
        <w:t xml:space="preserve"> naming in a much weaker language than one’s own L1. The potential involvement of </w:t>
      </w:r>
      <w:r w:rsidR="00121F1E" w:rsidRPr="0020118C">
        <w:rPr>
          <w:rFonts w:ascii="Times New Roman" w:hAnsi="Times New Roman"/>
          <w:sz w:val="24"/>
          <w:szCs w:val="24"/>
          <w:lang w:val="en-US"/>
        </w:rPr>
        <w:t xml:space="preserve">bilingual language control </w:t>
      </w:r>
      <w:r w:rsidR="00C92C3B" w:rsidRPr="0020118C">
        <w:rPr>
          <w:rFonts w:ascii="Times New Roman" w:hAnsi="Times New Roman"/>
          <w:sz w:val="24"/>
          <w:szCs w:val="24"/>
          <w:lang w:val="en-US"/>
        </w:rPr>
        <w:t>in Experiment 1</w:t>
      </w:r>
      <w:r w:rsidR="000132E0" w:rsidRPr="0020118C">
        <w:rPr>
          <w:rFonts w:ascii="Times New Roman" w:hAnsi="Times New Roman"/>
          <w:sz w:val="24"/>
          <w:szCs w:val="24"/>
          <w:lang w:val="en-US"/>
        </w:rPr>
        <w:t xml:space="preserve">, </w:t>
      </w:r>
      <w:r w:rsidR="00C92C3B" w:rsidRPr="0020118C">
        <w:rPr>
          <w:rFonts w:ascii="Times New Roman" w:hAnsi="Times New Roman"/>
          <w:sz w:val="24"/>
          <w:szCs w:val="24"/>
          <w:lang w:val="en-US"/>
        </w:rPr>
        <w:t xml:space="preserve">elicited by naming in </w:t>
      </w:r>
      <w:r w:rsidR="0066075D" w:rsidRPr="0020118C">
        <w:rPr>
          <w:rFonts w:ascii="Times New Roman" w:hAnsi="Times New Roman"/>
          <w:sz w:val="24"/>
          <w:szCs w:val="24"/>
          <w:lang w:val="en-US"/>
        </w:rPr>
        <w:t>the</w:t>
      </w:r>
      <w:r w:rsidR="00C92C3B" w:rsidRPr="0020118C">
        <w:rPr>
          <w:rFonts w:ascii="Times New Roman" w:hAnsi="Times New Roman"/>
          <w:sz w:val="24"/>
          <w:szCs w:val="24"/>
          <w:lang w:val="en-US"/>
        </w:rPr>
        <w:t xml:space="preserve"> much weaker language</w:t>
      </w:r>
      <w:r w:rsidR="000132E0" w:rsidRPr="0020118C">
        <w:rPr>
          <w:rFonts w:ascii="Times New Roman" w:hAnsi="Times New Roman"/>
          <w:sz w:val="24"/>
          <w:szCs w:val="24"/>
          <w:lang w:val="en-US"/>
        </w:rPr>
        <w:t xml:space="preserve">, </w:t>
      </w:r>
      <w:r w:rsidRPr="0020118C">
        <w:rPr>
          <w:rFonts w:ascii="Times New Roman" w:hAnsi="Times New Roman"/>
          <w:sz w:val="24"/>
          <w:szCs w:val="24"/>
          <w:lang w:val="en-US"/>
        </w:rPr>
        <w:t xml:space="preserve">may have aided </w:t>
      </w:r>
      <w:r w:rsidR="00E117FC" w:rsidRPr="0020118C">
        <w:rPr>
          <w:rFonts w:ascii="Times New Roman" w:hAnsi="Times New Roman"/>
          <w:sz w:val="24"/>
          <w:szCs w:val="24"/>
          <w:lang w:val="en-US"/>
        </w:rPr>
        <w:t xml:space="preserve">participants tested in L2 </w:t>
      </w:r>
      <w:r w:rsidR="00E1351C" w:rsidRPr="0020118C">
        <w:rPr>
          <w:rFonts w:ascii="Times New Roman" w:hAnsi="Times New Roman"/>
          <w:sz w:val="24"/>
          <w:szCs w:val="24"/>
          <w:lang w:val="en-US"/>
        </w:rPr>
        <w:t xml:space="preserve">to </w:t>
      </w:r>
      <w:r w:rsidRPr="0020118C">
        <w:rPr>
          <w:rFonts w:ascii="Times New Roman" w:hAnsi="Times New Roman"/>
          <w:sz w:val="24"/>
          <w:szCs w:val="24"/>
          <w:lang w:val="en-US"/>
        </w:rPr>
        <w:t>overcom</w:t>
      </w:r>
      <w:r w:rsidR="00E1351C" w:rsidRPr="0020118C">
        <w:rPr>
          <w:rFonts w:ascii="Times New Roman" w:hAnsi="Times New Roman"/>
          <w:sz w:val="24"/>
          <w:szCs w:val="24"/>
          <w:lang w:val="en-US"/>
        </w:rPr>
        <w:t>e</w:t>
      </w:r>
      <w:r w:rsidRPr="0020118C">
        <w:rPr>
          <w:rFonts w:ascii="Times New Roman" w:hAnsi="Times New Roman"/>
          <w:sz w:val="24"/>
          <w:szCs w:val="24"/>
          <w:lang w:val="en-US"/>
        </w:rPr>
        <w:t xml:space="preserve"> semantic blocking. For instance, having L2 lexical representations ready for selection may have reduced the impact of the semantic context </w:t>
      </w:r>
      <w:r w:rsidR="00E1351C" w:rsidRPr="0020118C">
        <w:rPr>
          <w:rFonts w:ascii="Times New Roman" w:hAnsi="Times New Roman"/>
          <w:sz w:val="24"/>
          <w:szCs w:val="24"/>
          <w:lang w:val="en-US"/>
        </w:rPr>
        <w:t xml:space="preserve">in the </w:t>
      </w:r>
      <w:r w:rsidRPr="0020118C">
        <w:rPr>
          <w:rFonts w:ascii="Times New Roman" w:hAnsi="Times New Roman"/>
          <w:sz w:val="24"/>
          <w:szCs w:val="24"/>
          <w:lang w:val="en-US"/>
        </w:rPr>
        <w:t xml:space="preserve">homogeneous blocks. </w:t>
      </w:r>
      <w:r w:rsidRPr="0020118C">
        <w:rPr>
          <w:rFonts w:ascii="Times New Roman" w:hAnsi="Times New Roman" w:cs="Times New Roman"/>
          <w:sz w:val="24"/>
          <w:szCs w:val="24"/>
          <w:lang w:val="en-GB"/>
        </w:rPr>
        <w:t xml:space="preserve">This means that semantic blocking may in fact </w:t>
      </w:r>
      <w:r w:rsidR="00466669" w:rsidRPr="0020118C">
        <w:rPr>
          <w:rFonts w:ascii="Times New Roman" w:hAnsi="Times New Roman" w:cs="Times New Roman"/>
          <w:sz w:val="24"/>
          <w:szCs w:val="24"/>
          <w:lang w:val="en-GB"/>
        </w:rPr>
        <w:t xml:space="preserve">have </w:t>
      </w:r>
      <w:r w:rsidRPr="0020118C">
        <w:rPr>
          <w:rFonts w:ascii="Times New Roman" w:hAnsi="Times New Roman" w:cs="Times New Roman"/>
          <w:sz w:val="24"/>
          <w:szCs w:val="24"/>
          <w:lang w:val="en-GB"/>
        </w:rPr>
        <w:t xml:space="preserve">been </w:t>
      </w:r>
      <w:r w:rsidR="00E1351C" w:rsidRPr="0020118C">
        <w:rPr>
          <w:rFonts w:ascii="Times New Roman" w:hAnsi="Times New Roman" w:cs="Times New Roman"/>
          <w:sz w:val="24"/>
          <w:szCs w:val="24"/>
          <w:lang w:val="en-GB"/>
        </w:rPr>
        <w:t xml:space="preserve">greater </w:t>
      </w:r>
      <w:r w:rsidRPr="0020118C">
        <w:rPr>
          <w:rFonts w:ascii="Times New Roman" w:hAnsi="Times New Roman" w:cs="Times New Roman"/>
          <w:sz w:val="24"/>
          <w:szCs w:val="24"/>
          <w:lang w:val="en-GB"/>
        </w:rPr>
        <w:t xml:space="preserve">in </w:t>
      </w:r>
      <w:r w:rsidR="00E117FC" w:rsidRPr="0020118C">
        <w:rPr>
          <w:rFonts w:ascii="Times New Roman" w:hAnsi="Times New Roman" w:cs="Times New Roman"/>
          <w:sz w:val="24"/>
          <w:szCs w:val="24"/>
          <w:lang w:val="en-GB"/>
        </w:rPr>
        <w:t>participants tested in L2</w:t>
      </w:r>
      <w:r w:rsidRPr="0020118C">
        <w:rPr>
          <w:rFonts w:ascii="Times New Roman" w:hAnsi="Times New Roman" w:cs="Times New Roman"/>
          <w:sz w:val="24"/>
          <w:szCs w:val="24"/>
          <w:lang w:val="en-GB"/>
        </w:rPr>
        <w:t xml:space="preserve"> </w:t>
      </w:r>
      <w:r w:rsidR="00E23F84" w:rsidRPr="0020118C">
        <w:rPr>
          <w:rFonts w:ascii="Times New Roman" w:hAnsi="Times New Roman" w:cs="Times New Roman"/>
          <w:sz w:val="24"/>
          <w:szCs w:val="24"/>
          <w:lang w:val="en-GB"/>
        </w:rPr>
        <w:t>than in those</w:t>
      </w:r>
      <w:r w:rsidR="00E117FC" w:rsidRPr="0020118C">
        <w:rPr>
          <w:rFonts w:ascii="Times New Roman" w:hAnsi="Times New Roman" w:cs="Times New Roman"/>
          <w:sz w:val="24"/>
          <w:szCs w:val="24"/>
          <w:lang w:val="en-GB"/>
        </w:rPr>
        <w:t xml:space="preserve"> tested in L1 </w:t>
      </w:r>
      <w:r w:rsidRPr="0020118C">
        <w:rPr>
          <w:rFonts w:ascii="Times New Roman" w:hAnsi="Times New Roman" w:cs="Times New Roman"/>
          <w:sz w:val="24"/>
          <w:szCs w:val="24"/>
          <w:lang w:val="en-GB"/>
        </w:rPr>
        <w:t xml:space="preserve">if it were not for the “side effects” of </w:t>
      </w:r>
      <w:r w:rsidR="00E117FC" w:rsidRPr="0020118C">
        <w:rPr>
          <w:rFonts w:ascii="Times New Roman" w:hAnsi="Times New Roman" w:cs="Times New Roman"/>
          <w:sz w:val="24"/>
          <w:szCs w:val="24"/>
          <w:lang w:val="en-GB"/>
        </w:rPr>
        <w:t>bilingual language control</w:t>
      </w:r>
      <w:r w:rsidRPr="0020118C">
        <w:rPr>
          <w:rFonts w:ascii="Times New Roman" w:hAnsi="Times New Roman" w:cs="Times New Roman"/>
          <w:sz w:val="24"/>
          <w:szCs w:val="24"/>
          <w:lang w:val="en-GB"/>
        </w:rPr>
        <w:t xml:space="preserve">. We </w:t>
      </w:r>
      <w:r w:rsidR="0060121D" w:rsidRPr="0020118C">
        <w:rPr>
          <w:rFonts w:ascii="Times New Roman" w:hAnsi="Times New Roman" w:cs="Times New Roman"/>
          <w:sz w:val="24"/>
          <w:szCs w:val="24"/>
          <w:lang w:val="en-GB"/>
        </w:rPr>
        <w:t xml:space="preserve">were able to </w:t>
      </w:r>
      <w:r w:rsidRPr="0020118C">
        <w:rPr>
          <w:rFonts w:ascii="Times New Roman" w:hAnsi="Times New Roman" w:cs="Times New Roman"/>
          <w:sz w:val="24"/>
          <w:szCs w:val="24"/>
          <w:lang w:val="en-GB"/>
        </w:rPr>
        <w:t xml:space="preserve">address this issue </w:t>
      </w:r>
      <w:r w:rsidR="0060121D" w:rsidRPr="0020118C">
        <w:rPr>
          <w:rFonts w:ascii="Times New Roman" w:hAnsi="Times New Roman" w:cs="Times New Roman"/>
          <w:sz w:val="24"/>
          <w:szCs w:val="24"/>
          <w:lang w:val="en-GB"/>
        </w:rPr>
        <w:t>in</w:t>
      </w:r>
      <w:r w:rsidRPr="0020118C">
        <w:rPr>
          <w:rFonts w:ascii="Times New Roman" w:hAnsi="Times New Roman" w:cs="Times New Roman"/>
          <w:sz w:val="24"/>
          <w:szCs w:val="24"/>
          <w:lang w:val="en-GB"/>
        </w:rPr>
        <w:t xml:space="preserve"> Experiment 2</w:t>
      </w:r>
      <w:r w:rsidR="00E23F84" w:rsidRPr="0020118C">
        <w:rPr>
          <w:rFonts w:ascii="Times New Roman" w:hAnsi="Times New Roman" w:cs="Times New Roman"/>
          <w:sz w:val="24"/>
          <w:szCs w:val="24"/>
          <w:lang w:val="en-GB"/>
        </w:rPr>
        <w:t>.</w:t>
      </w:r>
      <w:r w:rsidR="0060121D" w:rsidRPr="0020118C">
        <w:rPr>
          <w:rFonts w:ascii="Times New Roman" w:hAnsi="Times New Roman" w:cs="Times New Roman"/>
          <w:sz w:val="24"/>
          <w:szCs w:val="24"/>
          <w:lang w:val="en-GB"/>
        </w:rPr>
        <w:t xml:space="preserve"> </w:t>
      </w:r>
      <w:r w:rsidR="00E23F84" w:rsidRPr="0020118C">
        <w:rPr>
          <w:rFonts w:ascii="Times New Roman" w:hAnsi="Times New Roman" w:cs="Times New Roman"/>
          <w:sz w:val="24"/>
          <w:szCs w:val="24"/>
          <w:lang w:val="en-GB"/>
        </w:rPr>
        <w:t>A</w:t>
      </w:r>
      <w:r w:rsidR="0060121D" w:rsidRPr="0020118C">
        <w:rPr>
          <w:rFonts w:ascii="Times New Roman" w:hAnsi="Times New Roman" w:cs="Times New Roman"/>
          <w:sz w:val="24"/>
          <w:szCs w:val="24"/>
          <w:lang w:val="en-GB"/>
        </w:rPr>
        <w:t xml:space="preserve">s </w:t>
      </w:r>
      <w:r w:rsidRPr="0020118C">
        <w:rPr>
          <w:rFonts w:ascii="Times New Roman" w:hAnsi="Times New Roman" w:cs="Times New Roman"/>
          <w:sz w:val="24"/>
          <w:szCs w:val="24"/>
          <w:lang w:val="en-GB"/>
        </w:rPr>
        <w:t>the cyclical auditory word-picture matching task</w:t>
      </w:r>
      <w:r w:rsidR="0060121D" w:rsidRPr="0020118C">
        <w:rPr>
          <w:rFonts w:ascii="Times New Roman" w:hAnsi="Times New Roman" w:cs="Times New Roman"/>
          <w:sz w:val="24"/>
          <w:szCs w:val="24"/>
          <w:lang w:val="en-GB"/>
        </w:rPr>
        <w:t xml:space="preserve"> did not require lexical selection,</w:t>
      </w:r>
      <w:r w:rsidRPr="0020118C">
        <w:rPr>
          <w:rFonts w:ascii="Times New Roman" w:hAnsi="Times New Roman" w:cs="Times New Roman"/>
          <w:sz w:val="24"/>
          <w:szCs w:val="24"/>
          <w:lang w:val="en-GB"/>
        </w:rPr>
        <w:t xml:space="preserve"> </w:t>
      </w:r>
      <w:r w:rsidR="00954CE3" w:rsidRPr="0020118C">
        <w:rPr>
          <w:rFonts w:ascii="Times New Roman" w:hAnsi="Times New Roman" w:cs="Times New Roman"/>
          <w:sz w:val="24"/>
          <w:szCs w:val="24"/>
          <w:lang w:val="en-GB"/>
        </w:rPr>
        <w:t>participants in the L2 group</w:t>
      </w:r>
      <w:r w:rsidRPr="0020118C">
        <w:rPr>
          <w:rFonts w:ascii="Times New Roman" w:hAnsi="Times New Roman" w:cs="Times New Roman"/>
          <w:sz w:val="24"/>
          <w:szCs w:val="24"/>
          <w:lang w:val="en-GB"/>
        </w:rPr>
        <w:t xml:space="preserve"> did not have to apply </w:t>
      </w:r>
      <w:r w:rsidR="000B4DB8" w:rsidRPr="0020118C">
        <w:rPr>
          <w:rFonts w:ascii="Times New Roman" w:hAnsi="Times New Roman" w:cs="Times New Roman"/>
          <w:sz w:val="24"/>
          <w:szCs w:val="24"/>
          <w:lang w:val="en-GB"/>
        </w:rPr>
        <w:t xml:space="preserve">bilingual language control </w:t>
      </w:r>
      <w:r w:rsidRPr="0020118C">
        <w:rPr>
          <w:rFonts w:ascii="Times New Roman" w:hAnsi="Times New Roman" w:cs="Times New Roman"/>
          <w:sz w:val="24"/>
          <w:szCs w:val="24"/>
          <w:lang w:val="en-GB"/>
        </w:rPr>
        <w:t xml:space="preserve">to prevent the interference from L1 lexical representations. As expected, </w:t>
      </w:r>
      <w:r w:rsidR="00E117FC" w:rsidRPr="0020118C">
        <w:rPr>
          <w:rFonts w:ascii="Times New Roman" w:hAnsi="Times New Roman" w:cs="Times New Roman"/>
          <w:sz w:val="24"/>
          <w:szCs w:val="24"/>
          <w:lang w:val="en-GB"/>
        </w:rPr>
        <w:t>the</w:t>
      </w:r>
      <w:r w:rsidRPr="0020118C">
        <w:rPr>
          <w:rFonts w:ascii="Times New Roman" w:hAnsi="Times New Roman" w:cs="Times New Roman"/>
          <w:sz w:val="24"/>
          <w:szCs w:val="24"/>
          <w:lang w:val="en-GB"/>
        </w:rPr>
        <w:t xml:space="preserve"> overall RTs </w:t>
      </w:r>
      <w:r w:rsidR="00E117FC" w:rsidRPr="0020118C">
        <w:rPr>
          <w:rFonts w:ascii="Times New Roman" w:hAnsi="Times New Roman" w:cs="Times New Roman"/>
          <w:sz w:val="24"/>
          <w:szCs w:val="24"/>
          <w:lang w:val="en-GB"/>
        </w:rPr>
        <w:t xml:space="preserve">of participants tested in L2 </w:t>
      </w:r>
      <w:r w:rsidRPr="0020118C">
        <w:rPr>
          <w:rFonts w:ascii="Times New Roman" w:hAnsi="Times New Roman" w:cs="Times New Roman"/>
          <w:sz w:val="24"/>
          <w:szCs w:val="24"/>
          <w:lang w:val="en-GB"/>
        </w:rPr>
        <w:t xml:space="preserve">were clearly slower than </w:t>
      </w:r>
      <w:r w:rsidR="00E23F84" w:rsidRPr="0020118C">
        <w:rPr>
          <w:rFonts w:ascii="Times New Roman" w:hAnsi="Times New Roman" w:cs="Times New Roman"/>
          <w:sz w:val="24"/>
          <w:szCs w:val="24"/>
          <w:lang w:val="en-GB"/>
        </w:rPr>
        <w:t xml:space="preserve">those </w:t>
      </w:r>
      <w:r w:rsidR="00E117FC" w:rsidRPr="0020118C">
        <w:rPr>
          <w:rFonts w:ascii="Times New Roman" w:hAnsi="Times New Roman" w:cs="Times New Roman"/>
          <w:sz w:val="24"/>
          <w:szCs w:val="24"/>
          <w:lang w:val="en-GB"/>
        </w:rPr>
        <w:t>of participants tested in L1</w:t>
      </w:r>
      <w:r w:rsidRPr="0020118C">
        <w:rPr>
          <w:rFonts w:ascii="Times New Roman" w:hAnsi="Times New Roman" w:cs="Times New Roman"/>
          <w:sz w:val="24"/>
          <w:szCs w:val="24"/>
          <w:lang w:val="en-GB"/>
        </w:rPr>
        <w:t xml:space="preserve">. </w:t>
      </w:r>
      <w:r w:rsidR="00E23F84" w:rsidRPr="0020118C">
        <w:rPr>
          <w:rFonts w:ascii="Times New Roman" w:hAnsi="Times New Roman" w:cs="Times New Roman"/>
          <w:sz w:val="24"/>
          <w:szCs w:val="24"/>
          <w:lang w:val="en-GB"/>
        </w:rPr>
        <w:t>De</w:t>
      </w:r>
      <w:r w:rsidRPr="0020118C">
        <w:rPr>
          <w:rFonts w:ascii="Times New Roman" w:hAnsi="Times New Roman" w:cs="Times New Roman"/>
          <w:sz w:val="24"/>
          <w:szCs w:val="24"/>
          <w:lang w:val="en-GB"/>
        </w:rPr>
        <w:t xml:space="preserve">spite this, </w:t>
      </w:r>
      <w:r w:rsidR="009861E7" w:rsidRPr="0020118C">
        <w:rPr>
          <w:rFonts w:ascii="Times New Roman" w:hAnsi="Times New Roman" w:cs="Times New Roman"/>
          <w:sz w:val="24"/>
          <w:szCs w:val="24"/>
          <w:lang w:val="en-GB"/>
        </w:rPr>
        <w:t xml:space="preserve">performing </w:t>
      </w:r>
      <w:r w:rsidRPr="0020118C">
        <w:rPr>
          <w:rFonts w:ascii="Times New Roman" w:hAnsi="Times New Roman" w:cs="Times New Roman"/>
          <w:sz w:val="24"/>
          <w:szCs w:val="24"/>
          <w:lang w:val="en-GB"/>
        </w:rPr>
        <w:t xml:space="preserve">the task in </w:t>
      </w:r>
      <w:r w:rsidR="00FC738B" w:rsidRPr="0020118C">
        <w:rPr>
          <w:rFonts w:ascii="Times New Roman" w:hAnsi="Times New Roman" w:cs="Times New Roman"/>
          <w:sz w:val="24"/>
          <w:szCs w:val="24"/>
          <w:lang w:val="en-GB"/>
        </w:rPr>
        <w:t>L1</w:t>
      </w:r>
      <w:r w:rsidRPr="0020118C">
        <w:rPr>
          <w:rFonts w:ascii="Times New Roman" w:hAnsi="Times New Roman" w:cs="Times New Roman"/>
          <w:sz w:val="24"/>
          <w:szCs w:val="24"/>
          <w:lang w:val="en-GB"/>
        </w:rPr>
        <w:t xml:space="preserve"> or </w:t>
      </w:r>
      <w:r w:rsidR="00FC738B" w:rsidRPr="0020118C">
        <w:rPr>
          <w:rFonts w:ascii="Times New Roman" w:hAnsi="Times New Roman" w:cs="Times New Roman"/>
          <w:sz w:val="24"/>
          <w:szCs w:val="24"/>
          <w:lang w:val="en-GB"/>
        </w:rPr>
        <w:t>L2</w:t>
      </w:r>
      <w:r w:rsidRPr="0020118C">
        <w:rPr>
          <w:rFonts w:ascii="Times New Roman" w:hAnsi="Times New Roman" w:cs="Times New Roman"/>
          <w:sz w:val="24"/>
          <w:szCs w:val="24"/>
          <w:lang w:val="en-GB"/>
        </w:rPr>
        <w:t xml:space="preserve"> did not affect the magnitude of the semantic blocking</w:t>
      </w:r>
      <w:r w:rsidR="005E2A34" w:rsidRPr="0020118C">
        <w:rPr>
          <w:rFonts w:ascii="Times New Roman" w:hAnsi="Times New Roman" w:cs="Times New Roman"/>
          <w:sz w:val="24"/>
          <w:szCs w:val="24"/>
          <w:lang w:val="en-GB"/>
        </w:rPr>
        <w:t xml:space="preserve"> effect</w:t>
      </w:r>
      <w:r w:rsidRPr="0020118C">
        <w:rPr>
          <w:rFonts w:ascii="Times New Roman" w:hAnsi="Times New Roman" w:cs="Times New Roman"/>
          <w:sz w:val="24"/>
          <w:szCs w:val="24"/>
          <w:lang w:val="en-GB"/>
        </w:rPr>
        <w:t xml:space="preserve">. This result </w:t>
      </w:r>
      <w:r w:rsidR="005E2A34" w:rsidRPr="0020118C">
        <w:rPr>
          <w:rFonts w:ascii="Times New Roman" w:hAnsi="Times New Roman" w:cs="Times New Roman"/>
          <w:sz w:val="24"/>
          <w:szCs w:val="24"/>
          <w:lang w:val="en-GB"/>
        </w:rPr>
        <w:t>i</w:t>
      </w:r>
      <w:r w:rsidRPr="0020118C">
        <w:rPr>
          <w:rFonts w:ascii="Times New Roman" w:hAnsi="Times New Roman" w:cs="Times New Roman"/>
          <w:sz w:val="24"/>
          <w:szCs w:val="24"/>
          <w:lang w:val="en-GB"/>
        </w:rPr>
        <w:t>s in line with data f</w:t>
      </w:r>
      <w:r w:rsidR="005E2A34" w:rsidRPr="0020118C">
        <w:rPr>
          <w:rFonts w:ascii="Times New Roman" w:hAnsi="Times New Roman" w:cs="Times New Roman"/>
          <w:sz w:val="24"/>
          <w:szCs w:val="24"/>
          <w:lang w:val="en-GB"/>
        </w:rPr>
        <w:t>rom</w:t>
      </w:r>
      <w:r w:rsidRPr="0020118C">
        <w:rPr>
          <w:rFonts w:ascii="Times New Roman" w:hAnsi="Times New Roman" w:cs="Times New Roman"/>
          <w:sz w:val="24"/>
          <w:szCs w:val="24"/>
          <w:lang w:val="en-GB"/>
        </w:rPr>
        <w:t xml:space="preserve"> neurologically intact individuals provided by the only two </w:t>
      </w:r>
      <w:r w:rsidR="005E2A34" w:rsidRPr="0020118C">
        <w:rPr>
          <w:rFonts w:ascii="Times New Roman" w:hAnsi="Times New Roman" w:cs="Times New Roman"/>
          <w:sz w:val="24"/>
          <w:szCs w:val="24"/>
          <w:lang w:val="en-GB"/>
        </w:rPr>
        <w:t xml:space="preserve">previous </w:t>
      </w:r>
      <w:r w:rsidRPr="0020118C">
        <w:rPr>
          <w:rFonts w:ascii="Times New Roman" w:hAnsi="Times New Roman" w:cs="Times New Roman"/>
          <w:sz w:val="24"/>
          <w:szCs w:val="24"/>
          <w:lang w:val="en-GB"/>
        </w:rPr>
        <w:t>studies investigating this question (Calabria et al., 2019</w:t>
      </w:r>
      <w:r w:rsidR="005E2A34"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control group</w:t>
      </w:r>
      <w:r w:rsidR="005E2A34"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w:t>
      </w:r>
      <w:proofErr w:type="spellStart"/>
      <w:r w:rsidRPr="0020118C">
        <w:rPr>
          <w:rFonts w:ascii="Times New Roman" w:hAnsi="Times New Roman" w:cs="Times New Roman"/>
          <w:sz w:val="24"/>
          <w:szCs w:val="24"/>
          <w:lang w:val="en-GB"/>
        </w:rPr>
        <w:t>Runnqvist</w:t>
      </w:r>
      <w:proofErr w:type="spellEnd"/>
      <w:r w:rsidRPr="0020118C">
        <w:rPr>
          <w:rFonts w:ascii="Times New Roman" w:hAnsi="Times New Roman" w:cs="Times New Roman"/>
          <w:sz w:val="24"/>
          <w:szCs w:val="24"/>
          <w:lang w:val="en-GB"/>
        </w:rPr>
        <w:t xml:space="preserve"> et al., 2019). In addition, it </w:t>
      </w:r>
      <w:r w:rsidR="005E2A34" w:rsidRPr="0020118C">
        <w:rPr>
          <w:rFonts w:ascii="Times New Roman" w:hAnsi="Times New Roman" w:cs="Times New Roman"/>
          <w:sz w:val="24"/>
          <w:szCs w:val="24"/>
          <w:lang w:val="en-GB"/>
        </w:rPr>
        <w:t>adds to</w:t>
      </w:r>
      <w:r w:rsidRPr="0020118C">
        <w:rPr>
          <w:rFonts w:ascii="Times New Roman" w:hAnsi="Times New Roman" w:cs="Times New Roman"/>
          <w:sz w:val="24"/>
          <w:szCs w:val="24"/>
          <w:lang w:val="en-GB"/>
        </w:rPr>
        <w:t xml:space="preserve"> pr</w:t>
      </w:r>
      <w:r w:rsidR="005E2A34" w:rsidRPr="0020118C">
        <w:rPr>
          <w:rFonts w:ascii="Times New Roman" w:hAnsi="Times New Roman" w:cs="Times New Roman"/>
          <w:sz w:val="24"/>
          <w:szCs w:val="24"/>
          <w:lang w:val="en-GB"/>
        </w:rPr>
        <w:t>ev</w:t>
      </w:r>
      <w:r w:rsidRPr="0020118C">
        <w:rPr>
          <w:rFonts w:ascii="Times New Roman" w:hAnsi="Times New Roman" w:cs="Times New Roman"/>
          <w:sz w:val="24"/>
          <w:szCs w:val="24"/>
          <w:lang w:val="en-GB"/>
        </w:rPr>
        <w:t>io</w:t>
      </w:r>
      <w:r w:rsidR="005E2A34" w:rsidRPr="0020118C">
        <w:rPr>
          <w:rFonts w:ascii="Times New Roman" w:hAnsi="Times New Roman" w:cs="Times New Roman"/>
          <w:sz w:val="24"/>
          <w:szCs w:val="24"/>
          <w:lang w:val="en-GB"/>
        </w:rPr>
        <w:t>us</w:t>
      </w:r>
      <w:r w:rsidRPr="0020118C">
        <w:rPr>
          <w:rFonts w:ascii="Times New Roman" w:hAnsi="Times New Roman" w:cs="Times New Roman"/>
          <w:sz w:val="24"/>
          <w:szCs w:val="24"/>
          <w:lang w:val="en-GB"/>
        </w:rPr>
        <w:t xml:space="preserve"> evidence by showing that semantic context effects are insensitive </w:t>
      </w:r>
      <w:r w:rsidR="00F12D2A" w:rsidRPr="0020118C">
        <w:rPr>
          <w:rFonts w:ascii="Times New Roman" w:hAnsi="Times New Roman" w:cs="Times New Roman"/>
          <w:sz w:val="24"/>
          <w:szCs w:val="24"/>
          <w:lang w:val="en-GB"/>
        </w:rPr>
        <w:t>to language dominance</w:t>
      </w:r>
      <w:r w:rsidRPr="0020118C">
        <w:rPr>
          <w:rFonts w:ascii="Times New Roman" w:hAnsi="Times New Roman" w:cs="Times New Roman"/>
          <w:sz w:val="24"/>
          <w:szCs w:val="24"/>
          <w:lang w:val="en-GB"/>
        </w:rPr>
        <w:t xml:space="preserve"> when the L2 </w:t>
      </w:r>
      <w:r w:rsidR="005E2A34" w:rsidRPr="0020118C">
        <w:rPr>
          <w:rFonts w:ascii="Times New Roman" w:hAnsi="Times New Roman" w:cs="Times New Roman"/>
          <w:sz w:val="24"/>
          <w:szCs w:val="24"/>
          <w:lang w:val="en-GB"/>
        </w:rPr>
        <w:t xml:space="preserve">has been </w:t>
      </w:r>
      <w:r w:rsidRPr="0020118C">
        <w:rPr>
          <w:rFonts w:ascii="Times New Roman" w:hAnsi="Times New Roman" w:cs="Times New Roman"/>
          <w:sz w:val="24"/>
          <w:szCs w:val="24"/>
          <w:lang w:val="en-GB"/>
        </w:rPr>
        <w:t>acquired late and participants ha</w:t>
      </w:r>
      <w:r w:rsidR="005E2A34" w:rsidRPr="0020118C">
        <w:rPr>
          <w:rFonts w:ascii="Times New Roman" w:hAnsi="Times New Roman" w:cs="Times New Roman"/>
          <w:sz w:val="24"/>
          <w:szCs w:val="24"/>
          <w:lang w:val="en-GB"/>
        </w:rPr>
        <w:t>ve</w:t>
      </w:r>
      <w:r w:rsidRPr="0020118C">
        <w:rPr>
          <w:rFonts w:ascii="Times New Roman" w:hAnsi="Times New Roman" w:cs="Times New Roman"/>
          <w:sz w:val="24"/>
          <w:szCs w:val="24"/>
          <w:lang w:val="en-GB"/>
        </w:rPr>
        <w:t xml:space="preserve"> only an</w:t>
      </w:r>
    </w:p>
    <w:p w14:paraId="1EA34D02" w14:textId="6588C34E" w:rsidR="005E4DAE" w:rsidRPr="0020118C" w:rsidRDefault="00E27264" w:rsidP="005E4DAE">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lastRenderedPageBreak/>
        <w:t>i</w:t>
      </w:r>
      <w:r w:rsidR="005E4DAE" w:rsidRPr="0020118C">
        <w:rPr>
          <w:rFonts w:ascii="Times New Roman" w:hAnsi="Times New Roman" w:cs="Times New Roman"/>
          <w:sz w:val="24"/>
          <w:szCs w:val="24"/>
          <w:lang w:val="en-GB"/>
        </w:rPr>
        <w:t>ntermediate proficiency level (</w:t>
      </w:r>
      <w:r w:rsidR="005E2A34" w:rsidRPr="0020118C">
        <w:rPr>
          <w:rFonts w:ascii="Times New Roman" w:hAnsi="Times New Roman" w:cs="Times New Roman"/>
          <w:sz w:val="24"/>
          <w:szCs w:val="24"/>
          <w:lang w:val="en-GB"/>
        </w:rPr>
        <w:t>in contrast</w:t>
      </w:r>
      <w:r w:rsidR="005E4DAE" w:rsidRPr="0020118C">
        <w:rPr>
          <w:rFonts w:ascii="Times New Roman" w:hAnsi="Times New Roman" w:cs="Times New Roman"/>
          <w:sz w:val="24"/>
          <w:szCs w:val="24"/>
          <w:lang w:val="en-GB"/>
        </w:rPr>
        <w:t xml:space="preserve"> to the early L2 acquisition and high L2 proficiency of </w:t>
      </w:r>
      <w:r w:rsidR="005E2A34" w:rsidRPr="0020118C">
        <w:rPr>
          <w:rFonts w:ascii="Times New Roman" w:hAnsi="Times New Roman" w:cs="Times New Roman"/>
          <w:sz w:val="24"/>
          <w:szCs w:val="24"/>
          <w:lang w:val="en-GB"/>
        </w:rPr>
        <w:t xml:space="preserve">the </w:t>
      </w:r>
      <w:r w:rsidR="005E4DAE" w:rsidRPr="0020118C">
        <w:rPr>
          <w:rFonts w:ascii="Times New Roman" w:hAnsi="Times New Roman" w:cs="Times New Roman"/>
          <w:sz w:val="24"/>
          <w:szCs w:val="24"/>
          <w:lang w:val="en-GB"/>
        </w:rPr>
        <w:t xml:space="preserve">participants in the </w:t>
      </w:r>
      <w:r w:rsidR="005E2A34" w:rsidRPr="0020118C">
        <w:rPr>
          <w:rFonts w:ascii="Times New Roman" w:hAnsi="Times New Roman" w:cs="Times New Roman"/>
          <w:sz w:val="24"/>
          <w:szCs w:val="24"/>
          <w:lang w:val="en-GB"/>
        </w:rPr>
        <w:t xml:space="preserve">previous </w:t>
      </w:r>
      <w:r w:rsidR="005E4DAE" w:rsidRPr="0020118C">
        <w:rPr>
          <w:rFonts w:ascii="Times New Roman" w:hAnsi="Times New Roman" w:cs="Times New Roman"/>
          <w:sz w:val="24"/>
          <w:szCs w:val="24"/>
          <w:lang w:val="en-GB"/>
        </w:rPr>
        <w:t xml:space="preserve">two studies).  </w:t>
      </w:r>
    </w:p>
    <w:p w14:paraId="475A23BC" w14:textId="24BB1AA7" w:rsidR="00F33926" w:rsidRPr="0020118C" w:rsidRDefault="001D0634" w:rsidP="008B0895">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This insensitivity to</w:t>
      </w:r>
      <w:r w:rsidR="00F12D2A" w:rsidRPr="0020118C">
        <w:rPr>
          <w:rFonts w:ascii="Times New Roman" w:hAnsi="Times New Roman" w:cs="Times New Roman"/>
          <w:sz w:val="24"/>
          <w:szCs w:val="24"/>
          <w:lang w:val="en-GB"/>
        </w:rPr>
        <w:t xml:space="preserve"> language dominance </w:t>
      </w:r>
      <w:r w:rsidR="00CB35DE" w:rsidRPr="0020118C">
        <w:rPr>
          <w:rFonts w:ascii="Times New Roman" w:hAnsi="Times New Roman" w:cs="Times New Roman"/>
          <w:sz w:val="24"/>
          <w:szCs w:val="24"/>
          <w:lang w:val="en-GB"/>
        </w:rPr>
        <w:t>confirms</w:t>
      </w:r>
      <w:r w:rsidR="00C3313A" w:rsidRPr="0020118C">
        <w:rPr>
          <w:rFonts w:ascii="Times New Roman" w:hAnsi="Times New Roman" w:cs="Times New Roman"/>
          <w:sz w:val="24"/>
          <w:szCs w:val="24"/>
          <w:lang w:val="en-GB"/>
        </w:rPr>
        <w:t xml:space="preserve"> neither of the hypotheses mentioned in the Introduction</w:t>
      </w:r>
      <w:r w:rsidR="00466669" w:rsidRPr="0020118C">
        <w:rPr>
          <w:rFonts w:ascii="Times New Roman" w:hAnsi="Times New Roman" w:cs="Times New Roman"/>
          <w:sz w:val="24"/>
          <w:szCs w:val="24"/>
          <w:lang w:val="en-GB"/>
        </w:rPr>
        <w:t xml:space="preserve">, which </w:t>
      </w:r>
      <w:r w:rsidR="00202F32" w:rsidRPr="0020118C">
        <w:rPr>
          <w:rFonts w:ascii="Times New Roman" w:hAnsi="Times New Roman" w:cs="Times New Roman"/>
          <w:sz w:val="24"/>
          <w:szCs w:val="24"/>
          <w:lang w:val="en-GB"/>
        </w:rPr>
        <w:t>were focused on speech production and assumed</w:t>
      </w:r>
      <w:r w:rsidR="00C3313A" w:rsidRPr="0020118C">
        <w:rPr>
          <w:rFonts w:ascii="Times New Roman" w:hAnsi="Times New Roman" w:cs="Times New Roman"/>
          <w:sz w:val="24"/>
          <w:szCs w:val="24"/>
          <w:lang w:val="en-GB"/>
        </w:rPr>
        <w:t xml:space="preserve"> </w:t>
      </w:r>
      <w:r w:rsidR="00407781" w:rsidRPr="0020118C">
        <w:rPr>
          <w:rFonts w:ascii="Times New Roman" w:hAnsi="Times New Roman" w:cs="Times New Roman"/>
          <w:sz w:val="24"/>
          <w:szCs w:val="24"/>
          <w:lang w:val="en-GB"/>
        </w:rPr>
        <w:t>lexical competition</w:t>
      </w:r>
      <w:r w:rsidR="00202F32" w:rsidRPr="0020118C">
        <w:rPr>
          <w:rFonts w:ascii="Times New Roman" w:hAnsi="Times New Roman" w:cs="Times New Roman"/>
          <w:sz w:val="24"/>
          <w:szCs w:val="24"/>
          <w:lang w:val="en-GB"/>
        </w:rPr>
        <w:t>:</w:t>
      </w:r>
      <w:r w:rsidR="004E4A30" w:rsidRPr="0020118C">
        <w:rPr>
          <w:rFonts w:ascii="Times New Roman" w:hAnsi="Times New Roman" w:cs="Times New Roman"/>
          <w:sz w:val="24"/>
          <w:szCs w:val="24"/>
          <w:lang w:val="en-GB"/>
        </w:rPr>
        <w:t xml:space="preserve"> </w:t>
      </w:r>
      <w:r w:rsidR="00202F32" w:rsidRPr="0020118C">
        <w:rPr>
          <w:rFonts w:ascii="Times New Roman" w:hAnsi="Times New Roman" w:cs="Times New Roman"/>
          <w:sz w:val="24"/>
          <w:szCs w:val="24"/>
          <w:lang w:val="en-GB"/>
        </w:rPr>
        <w:t>o</w:t>
      </w:r>
      <w:r w:rsidR="00C3313A" w:rsidRPr="0020118C">
        <w:rPr>
          <w:rFonts w:ascii="Times New Roman" w:hAnsi="Times New Roman" w:cs="Times New Roman"/>
          <w:sz w:val="24"/>
          <w:szCs w:val="24"/>
          <w:lang w:val="en-GB"/>
        </w:rPr>
        <w:t xml:space="preserve">ne </w:t>
      </w:r>
      <w:r w:rsidR="00122888" w:rsidRPr="0020118C">
        <w:rPr>
          <w:rFonts w:ascii="Times New Roman" w:hAnsi="Times New Roman" w:cs="Times New Roman"/>
          <w:sz w:val="24"/>
          <w:szCs w:val="24"/>
          <w:lang w:val="en-GB"/>
        </w:rPr>
        <w:t xml:space="preserve">predicted </w:t>
      </w:r>
      <w:r w:rsidRPr="0020118C">
        <w:rPr>
          <w:rFonts w:ascii="Times New Roman" w:hAnsi="Times New Roman" w:cs="Times New Roman"/>
          <w:sz w:val="24"/>
          <w:szCs w:val="24"/>
          <w:lang w:val="en-GB"/>
        </w:rPr>
        <w:t>reduced semantic</w:t>
      </w:r>
      <w:r w:rsidR="008A585C" w:rsidRPr="0020118C">
        <w:rPr>
          <w:rFonts w:ascii="Times New Roman" w:hAnsi="Times New Roman" w:cs="Times New Roman"/>
          <w:sz w:val="24"/>
          <w:szCs w:val="24"/>
          <w:lang w:val="en-GB"/>
        </w:rPr>
        <w:t xml:space="preserve"> blocking in L2 due to </w:t>
      </w:r>
      <w:r w:rsidRPr="0020118C">
        <w:rPr>
          <w:rFonts w:ascii="Times New Roman" w:hAnsi="Times New Roman" w:cs="Times New Roman"/>
          <w:sz w:val="24"/>
          <w:szCs w:val="24"/>
          <w:lang w:val="en-GB"/>
        </w:rPr>
        <w:t>weak act</w:t>
      </w:r>
      <w:r w:rsidR="00407781" w:rsidRPr="0020118C">
        <w:rPr>
          <w:rFonts w:ascii="Times New Roman" w:hAnsi="Times New Roman" w:cs="Times New Roman"/>
          <w:sz w:val="24"/>
          <w:szCs w:val="24"/>
          <w:lang w:val="en-GB"/>
        </w:rPr>
        <w:t>ivation of lexical competitors</w:t>
      </w:r>
      <w:r w:rsidR="00C3313A" w:rsidRPr="0020118C">
        <w:rPr>
          <w:rFonts w:ascii="Times New Roman" w:hAnsi="Times New Roman" w:cs="Times New Roman"/>
          <w:sz w:val="24"/>
          <w:szCs w:val="24"/>
          <w:lang w:val="en-GB"/>
        </w:rPr>
        <w:t xml:space="preserve"> (</w:t>
      </w:r>
      <w:proofErr w:type="spellStart"/>
      <w:r w:rsidR="00C3313A" w:rsidRPr="0020118C">
        <w:rPr>
          <w:rFonts w:ascii="Times New Roman" w:hAnsi="Times New Roman" w:cs="Times New Roman"/>
          <w:sz w:val="24"/>
          <w:szCs w:val="24"/>
          <w:lang w:val="en-GB"/>
        </w:rPr>
        <w:t>Runnqvist</w:t>
      </w:r>
      <w:proofErr w:type="spellEnd"/>
      <w:r w:rsidR="00C3313A" w:rsidRPr="0020118C">
        <w:rPr>
          <w:rFonts w:ascii="Times New Roman" w:hAnsi="Times New Roman" w:cs="Times New Roman"/>
          <w:sz w:val="24"/>
          <w:szCs w:val="24"/>
          <w:lang w:val="en-GB"/>
        </w:rPr>
        <w:t xml:space="preserve"> et al. 2012), </w:t>
      </w:r>
      <w:r w:rsidR="00466669" w:rsidRPr="0020118C">
        <w:rPr>
          <w:rFonts w:ascii="Times New Roman" w:hAnsi="Times New Roman" w:cs="Times New Roman"/>
          <w:sz w:val="24"/>
          <w:szCs w:val="24"/>
          <w:lang w:val="en-GB"/>
        </w:rPr>
        <w:t xml:space="preserve">while </w:t>
      </w:r>
      <w:r w:rsidR="00C3313A" w:rsidRPr="0020118C">
        <w:rPr>
          <w:rFonts w:ascii="Times New Roman" w:hAnsi="Times New Roman" w:cs="Times New Roman"/>
          <w:sz w:val="24"/>
          <w:szCs w:val="24"/>
          <w:lang w:val="en-GB"/>
        </w:rPr>
        <w:t xml:space="preserve">the other </w:t>
      </w:r>
      <w:r w:rsidR="00407781" w:rsidRPr="0020118C">
        <w:rPr>
          <w:rFonts w:ascii="Times New Roman" w:hAnsi="Times New Roman" w:cs="Times New Roman"/>
          <w:sz w:val="24"/>
          <w:szCs w:val="24"/>
          <w:lang w:val="en-GB"/>
        </w:rPr>
        <w:t>pr</w:t>
      </w:r>
      <w:r w:rsidR="00C3313A" w:rsidRPr="0020118C">
        <w:rPr>
          <w:rFonts w:ascii="Times New Roman" w:hAnsi="Times New Roman" w:cs="Times New Roman"/>
          <w:sz w:val="24"/>
          <w:szCs w:val="24"/>
          <w:lang w:val="en-GB"/>
        </w:rPr>
        <w:t>edicted</w:t>
      </w:r>
      <w:r w:rsidRPr="0020118C">
        <w:rPr>
          <w:rFonts w:ascii="Times New Roman" w:hAnsi="Times New Roman" w:cs="Times New Roman"/>
          <w:sz w:val="24"/>
          <w:szCs w:val="24"/>
          <w:lang w:val="en-GB"/>
        </w:rPr>
        <w:t xml:space="preserve"> enhanced semantic blocking in L2 </w:t>
      </w:r>
      <w:r w:rsidR="00466669" w:rsidRPr="0020118C">
        <w:rPr>
          <w:rFonts w:ascii="Times New Roman" w:hAnsi="Times New Roman" w:cs="Times New Roman"/>
          <w:sz w:val="24"/>
          <w:szCs w:val="24"/>
          <w:lang w:val="en-GB"/>
        </w:rPr>
        <w:t>because</w:t>
      </w:r>
      <w:r w:rsidRPr="0020118C">
        <w:rPr>
          <w:rFonts w:ascii="Times New Roman" w:hAnsi="Times New Roman" w:cs="Times New Roman"/>
          <w:sz w:val="24"/>
          <w:szCs w:val="24"/>
          <w:lang w:val="en-GB"/>
        </w:rPr>
        <w:t xml:space="preserve"> the intended representation</w:t>
      </w:r>
      <w:r w:rsidR="0027781C" w:rsidRPr="0020118C">
        <w:rPr>
          <w:rFonts w:ascii="Times New Roman" w:hAnsi="Times New Roman" w:cs="Times New Roman"/>
          <w:sz w:val="24"/>
          <w:szCs w:val="24"/>
          <w:lang w:val="en-GB"/>
        </w:rPr>
        <w:t xml:space="preserve"> </w:t>
      </w:r>
      <w:r w:rsidR="00466669" w:rsidRPr="0020118C">
        <w:rPr>
          <w:rFonts w:ascii="Times New Roman" w:hAnsi="Times New Roman" w:cs="Times New Roman"/>
          <w:sz w:val="24"/>
          <w:szCs w:val="24"/>
          <w:lang w:val="en-GB"/>
        </w:rPr>
        <w:t xml:space="preserve">would </w:t>
      </w:r>
      <w:r w:rsidR="0027781C" w:rsidRPr="0020118C">
        <w:rPr>
          <w:rFonts w:ascii="Times New Roman" w:hAnsi="Times New Roman" w:cs="Times New Roman"/>
          <w:sz w:val="24"/>
          <w:szCs w:val="24"/>
          <w:lang w:val="en-GB"/>
        </w:rPr>
        <w:t>n</w:t>
      </w:r>
      <w:r w:rsidRPr="0020118C">
        <w:rPr>
          <w:rFonts w:ascii="Times New Roman" w:hAnsi="Times New Roman" w:cs="Times New Roman"/>
          <w:sz w:val="24"/>
          <w:szCs w:val="24"/>
          <w:lang w:val="en-GB"/>
        </w:rPr>
        <w:t xml:space="preserve">ot be sufficiently </w:t>
      </w:r>
      <w:r w:rsidR="006F60C2" w:rsidRPr="0020118C">
        <w:rPr>
          <w:rFonts w:ascii="Times New Roman" w:hAnsi="Times New Roman" w:cs="Times New Roman"/>
          <w:sz w:val="24"/>
          <w:szCs w:val="24"/>
          <w:lang w:val="en-GB"/>
        </w:rPr>
        <w:t xml:space="preserve">activated to win </w:t>
      </w:r>
      <w:r w:rsidR="00CB35DE" w:rsidRPr="0020118C">
        <w:rPr>
          <w:rFonts w:ascii="Times New Roman" w:hAnsi="Times New Roman" w:cs="Times New Roman"/>
          <w:sz w:val="24"/>
          <w:szCs w:val="24"/>
          <w:lang w:val="en-GB"/>
        </w:rPr>
        <w:t>against</w:t>
      </w:r>
      <w:r w:rsidR="006F60C2" w:rsidRPr="0020118C">
        <w:rPr>
          <w:rFonts w:ascii="Times New Roman" w:hAnsi="Times New Roman" w:cs="Times New Roman"/>
          <w:sz w:val="24"/>
          <w:szCs w:val="24"/>
          <w:lang w:val="en-GB"/>
        </w:rPr>
        <w:t xml:space="preserve"> </w:t>
      </w:r>
      <w:r w:rsidR="00C3313A" w:rsidRPr="0020118C">
        <w:rPr>
          <w:rFonts w:ascii="Times New Roman" w:hAnsi="Times New Roman" w:cs="Times New Roman"/>
          <w:sz w:val="24"/>
          <w:szCs w:val="24"/>
          <w:lang w:val="en-GB"/>
        </w:rPr>
        <w:t>competitors</w:t>
      </w:r>
      <w:r w:rsidR="004E4A30" w:rsidRPr="0020118C">
        <w:rPr>
          <w:rFonts w:ascii="Times New Roman" w:hAnsi="Times New Roman" w:cs="Times New Roman"/>
          <w:sz w:val="24"/>
          <w:szCs w:val="24"/>
          <w:lang w:val="en-GB"/>
        </w:rPr>
        <w:t xml:space="preserve">. </w:t>
      </w:r>
      <w:r w:rsidR="00CB35DE" w:rsidRPr="0020118C">
        <w:rPr>
          <w:rFonts w:ascii="Times New Roman" w:hAnsi="Times New Roman" w:cs="Times New Roman"/>
          <w:sz w:val="24"/>
          <w:szCs w:val="24"/>
          <w:lang w:val="en-GB"/>
        </w:rPr>
        <w:t>T</w:t>
      </w:r>
      <w:r w:rsidR="00AD7F13" w:rsidRPr="0020118C">
        <w:rPr>
          <w:rFonts w:ascii="Times New Roman" w:hAnsi="Times New Roman" w:cs="Times New Roman"/>
          <w:sz w:val="24"/>
          <w:szCs w:val="24"/>
          <w:lang w:val="en-GB"/>
        </w:rPr>
        <w:t xml:space="preserve">he only way </w:t>
      </w:r>
      <w:r w:rsidR="00403078" w:rsidRPr="0020118C">
        <w:rPr>
          <w:rFonts w:ascii="Times New Roman" w:hAnsi="Times New Roman" w:cs="Times New Roman"/>
          <w:sz w:val="24"/>
          <w:szCs w:val="24"/>
          <w:lang w:val="en-GB"/>
        </w:rPr>
        <w:t xml:space="preserve">that </w:t>
      </w:r>
      <w:r w:rsidR="00F30375" w:rsidRPr="0020118C">
        <w:rPr>
          <w:rFonts w:ascii="Times New Roman" w:hAnsi="Times New Roman" w:cs="Times New Roman"/>
          <w:sz w:val="24"/>
          <w:szCs w:val="24"/>
          <w:lang w:val="en-GB"/>
        </w:rPr>
        <w:t xml:space="preserve">semantic blocking </w:t>
      </w:r>
      <w:r w:rsidR="00AD7F13" w:rsidRPr="0020118C">
        <w:rPr>
          <w:rFonts w:ascii="Times New Roman" w:hAnsi="Times New Roman" w:cs="Times New Roman"/>
          <w:sz w:val="24"/>
          <w:szCs w:val="24"/>
          <w:lang w:val="en-GB"/>
        </w:rPr>
        <w:t>accounts assuming lexical competition</w:t>
      </w:r>
      <w:r w:rsidR="00392C37" w:rsidRPr="0020118C">
        <w:rPr>
          <w:rFonts w:ascii="Times New Roman" w:hAnsi="Times New Roman" w:cs="Times New Roman"/>
          <w:sz w:val="24"/>
          <w:szCs w:val="24"/>
          <w:lang w:val="en-GB"/>
        </w:rPr>
        <w:t xml:space="preserve"> (e.g., </w:t>
      </w:r>
      <w:r w:rsidR="00C652C9" w:rsidRPr="0020118C">
        <w:rPr>
          <w:rFonts w:ascii="Times New Roman" w:hAnsi="Times New Roman" w:cs="Times New Roman"/>
          <w:sz w:val="24"/>
          <w:szCs w:val="24"/>
          <w:lang w:val="en-US"/>
        </w:rPr>
        <w:t xml:space="preserve">Abdel Rahman &amp; </w:t>
      </w:r>
      <w:proofErr w:type="spellStart"/>
      <w:r w:rsidR="00C652C9" w:rsidRPr="0020118C">
        <w:rPr>
          <w:rFonts w:ascii="Times New Roman" w:hAnsi="Times New Roman" w:cs="Times New Roman"/>
          <w:sz w:val="24"/>
          <w:szCs w:val="24"/>
          <w:lang w:val="en-US"/>
        </w:rPr>
        <w:t>Melinger</w:t>
      </w:r>
      <w:proofErr w:type="spellEnd"/>
      <w:r w:rsidR="00C652C9" w:rsidRPr="0020118C">
        <w:rPr>
          <w:rFonts w:ascii="Times New Roman" w:hAnsi="Times New Roman" w:cs="Times New Roman"/>
          <w:sz w:val="24"/>
          <w:szCs w:val="24"/>
          <w:lang w:val="en-US"/>
        </w:rPr>
        <w:t xml:space="preserve">, 2011; </w:t>
      </w:r>
      <w:proofErr w:type="spellStart"/>
      <w:r w:rsidR="00F30375" w:rsidRPr="0020118C">
        <w:rPr>
          <w:rFonts w:ascii="Times New Roman" w:hAnsi="Times New Roman" w:cs="Times New Roman"/>
          <w:sz w:val="24"/>
          <w:szCs w:val="24"/>
          <w:lang w:val="en-GB"/>
        </w:rPr>
        <w:t>Belke</w:t>
      </w:r>
      <w:proofErr w:type="spellEnd"/>
      <w:r w:rsidR="00F30375" w:rsidRPr="0020118C">
        <w:rPr>
          <w:rFonts w:ascii="Times New Roman" w:hAnsi="Times New Roman" w:cs="Times New Roman"/>
          <w:sz w:val="24"/>
          <w:szCs w:val="24"/>
          <w:lang w:val="en-GB"/>
        </w:rPr>
        <w:t xml:space="preserve"> et al., 2005; </w:t>
      </w:r>
      <w:r w:rsidR="00C652C9" w:rsidRPr="0020118C">
        <w:rPr>
          <w:rFonts w:ascii="Times New Roman" w:hAnsi="Times New Roman" w:cs="Times New Roman"/>
          <w:sz w:val="24"/>
          <w:szCs w:val="24"/>
          <w:lang w:val="en-GB"/>
        </w:rPr>
        <w:t xml:space="preserve">Damian et al., 2001; </w:t>
      </w:r>
      <w:r w:rsidR="00F30375" w:rsidRPr="0020118C">
        <w:rPr>
          <w:rFonts w:ascii="Times New Roman" w:hAnsi="Times New Roman" w:cs="Times New Roman"/>
          <w:sz w:val="24"/>
          <w:szCs w:val="24"/>
          <w:lang w:val="en-GB"/>
        </w:rPr>
        <w:t xml:space="preserve">Harvey &amp; </w:t>
      </w:r>
      <w:proofErr w:type="spellStart"/>
      <w:r w:rsidR="00C652C9" w:rsidRPr="0020118C">
        <w:rPr>
          <w:rFonts w:ascii="Times New Roman" w:hAnsi="Times New Roman" w:cs="Times New Roman"/>
          <w:sz w:val="24"/>
          <w:szCs w:val="24"/>
          <w:lang w:val="en-GB"/>
        </w:rPr>
        <w:t>Schnur</w:t>
      </w:r>
      <w:proofErr w:type="spellEnd"/>
      <w:r w:rsidR="00C652C9" w:rsidRPr="0020118C">
        <w:rPr>
          <w:rFonts w:ascii="Times New Roman" w:hAnsi="Times New Roman" w:cs="Times New Roman"/>
          <w:sz w:val="24"/>
          <w:szCs w:val="24"/>
          <w:lang w:val="en-GB"/>
        </w:rPr>
        <w:t>, 2016</w:t>
      </w:r>
      <w:r w:rsidR="00392C37" w:rsidRPr="0020118C">
        <w:rPr>
          <w:rFonts w:ascii="Times New Roman" w:hAnsi="Times New Roman" w:cs="Times New Roman"/>
          <w:sz w:val="24"/>
          <w:szCs w:val="24"/>
          <w:lang w:val="en-GB"/>
        </w:rPr>
        <w:t>)</w:t>
      </w:r>
      <w:r w:rsidR="00AD7F13" w:rsidRPr="0020118C">
        <w:rPr>
          <w:rFonts w:ascii="Times New Roman" w:hAnsi="Times New Roman" w:cs="Times New Roman"/>
          <w:sz w:val="24"/>
          <w:szCs w:val="24"/>
          <w:lang w:val="en-GB"/>
        </w:rPr>
        <w:t xml:space="preserve"> </w:t>
      </w:r>
      <w:r w:rsidR="00403078" w:rsidRPr="0020118C">
        <w:rPr>
          <w:rFonts w:ascii="Times New Roman" w:hAnsi="Times New Roman" w:cs="Times New Roman"/>
          <w:sz w:val="24"/>
          <w:szCs w:val="24"/>
          <w:lang w:val="en-GB"/>
        </w:rPr>
        <w:t xml:space="preserve">might </w:t>
      </w:r>
      <w:r w:rsidR="00AD7F13" w:rsidRPr="0020118C">
        <w:rPr>
          <w:rFonts w:ascii="Times New Roman" w:hAnsi="Times New Roman" w:cs="Times New Roman"/>
          <w:sz w:val="24"/>
          <w:szCs w:val="24"/>
          <w:lang w:val="en-GB"/>
        </w:rPr>
        <w:t xml:space="preserve">accommodate </w:t>
      </w:r>
      <w:r w:rsidR="00CB35DE" w:rsidRPr="0020118C">
        <w:rPr>
          <w:rFonts w:ascii="Times New Roman" w:hAnsi="Times New Roman" w:cs="Times New Roman"/>
          <w:sz w:val="24"/>
          <w:szCs w:val="24"/>
          <w:lang w:val="en-GB"/>
        </w:rPr>
        <w:t xml:space="preserve">our finding </w:t>
      </w:r>
      <w:r w:rsidR="004C40CE" w:rsidRPr="0020118C">
        <w:rPr>
          <w:rFonts w:ascii="Times New Roman" w:hAnsi="Times New Roman" w:cs="Times New Roman"/>
          <w:sz w:val="24"/>
          <w:szCs w:val="24"/>
          <w:lang w:val="en-GB"/>
        </w:rPr>
        <w:t xml:space="preserve">that semantic blocking is insensitive to language dominance in production and comprehension </w:t>
      </w:r>
      <w:r w:rsidR="00AD7F13" w:rsidRPr="0020118C">
        <w:rPr>
          <w:rFonts w:ascii="Times New Roman" w:hAnsi="Times New Roman" w:cs="Times New Roman"/>
          <w:sz w:val="24"/>
          <w:szCs w:val="24"/>
          <w:lang w:val="en-GB"/>
        </w:rPr>
        <w:t xml:space="preserve">is by arguing that the spread of lexical-semantic activity occurs similarly in a weak </w:t>
      </w:r>
      <w:r w:rsidR="00A56F74" w:rsidRPr="0020118C">
        <w:rPr>
          <w:rFonts w:ascii="Times New Roman" w:hAnsi="Times New Roman" w:cs="Times New Roman"/>
          <w:sz w:val="24"/>
          <w:szCs w:val="24"/>
          <w:lang w:val="en-GB"/>
        </w:rPr>
        <w:t xml:space="preserve">L2 </w:t>
      </w:r>
      <w:r w:rsidR="00403078" w:rsidRPr="0020118C">
        <w:rPr>
          <w:rFonts w:ascii="Times New Roman" w:hAnsi="Times New Roman" w:cs="Times New Roman"/>
          <w:sz w:val="24"/>
          <w:szCs w:val="24"/>
          <w:lang w:val="en-GB"/>
        </w:rPr>
        <w:t>and</w:t>
      </w:r>
      <w:r w:rsidR="00AD7F13" w:rsidRPr="0020118C">
        <w:rPr>
          <w:rFonts w:ascii="Times New Roman" w:hAnsi="Times New Roman" w:cs="Times New Roman"/>
          <w:sz w:val="24"/>
          <w:szCs w:val="24"/>
          <w:lang w:val="en-GB"/>
        </w:rPr>
        <w:t xml:space="preserve"> </w:t>
      </w:r>
      <w:r w:rsidR="00A56F74" w:rsidRPr="0020118C">
        <w:rPr>
          <w:rFonts w:ascii="Times New Roman" w:hAnsi="Times New Roman" w:cs="Times New Roman"/>
          <w:sz w:val="24"/>
          <w:szCs w:val="24"/>
          <w:lang w:val="en-GB"/>
        </w:rPr>
        <w:t xml:space="preserve">an </w:t>
      </w:r>
      <w:r w:rsidR="004C40CE" w:rsidRPr="0020118C">
        <w:rPr>
          <w:rFonts w:ascii="Times New Roman" w:hAnsi="Times New Roman" w:cs="Times New Roman"/>
          <w:sz w:val="24"/>
          <w:szCs w:val="24"/>
          <w:lang w:val="en-GB"/>
        </w:rPr>
        <w:t xml:space="preserve">L1: this similar spreading </w:t>
      </w:r>
      <w:r w:rsidR="00C1297D" w:rsidRPr="0020118C">
        <w:rPr>
          <w:rFonts w:ascii="Times New Roman" w:hAnsi="Times New Roman" w:cs="Times New Roman"/>
          <w:sz w:val="24"/>
          <w:szCs w:val="24"/>
          <w:lang w:val="en-GB"/>
        </w:rPr>
        <w:t>would explain the absence of a language-dominance effect in the picture naming ta</w:t>
      </w:r>
      <w:r w:rsidR="00A56F74" w:rsidRPr="0020118C">
        <w:rPr>
          <w:rFonts w:ascii="Times New Roman" w:hAnsi="Times New Roman" w:cs="Times New Roman"/>
          <w:sz w:val="24"/>
          <w:szCs w:val="24"/>
          <w:lang w:val="en-GB"/>
        </w:rPr>
        <w:t>sk, whereas</w:t>
      </w:r>
      <w:r w:rsidR="004C40CE" w:rsidRPr="0020118C">
        <w:rPr>
          <w:rFonts w:ascii="Times New Roman" w:hAnsi="Times New Roman" w:cs="Times New Roman"/>
          <w:sz w:val="24"/>
          <w:szCs w:val="24"/>
          <w:lang w:val="en-GB"/>
        </w:rPr>
        <w:t xml:space="preserve"> no language-dominance effect </w:t>
      </w:r>
      <w:r w:rsidR="00CB35DE" w:rsidRPr="0020118C">
        <w:rPr>
          <w:rFonts w:ascii="Times New Roman" w:hAnsi="Times New Roman" w:cs="Times New Roman"/>
          <w:sz w:val="24"/>
          <w:szCs w:val="24"/>
          <w:lang w:val="en-GB"/>
        </w:rPr>
        <w:t>would</w:t>
      </w:r>
      <w:r w:rsidR="00C1297D" w:rsidRPr="0020118C">
        <w:rPr>
          <w:rFonts w:ascii="Times New Roman" w:hAnsi="Times New Roman" w:cs="Times New Roman"/>
          <w:sz w:val="24"/>
          <w:szCs w:val="24"/>
          <w:lang w:val="en-GB"/>
        </w:rPr>
        <w:t xml:space="preserve"> be expected </w:t>
      </w:r>
      <w:r w:rsidR="00392C37" w:rsidRPr="0020118C">
        <w:rPr>
          <w:rFonts w:ascii="Times New Roman" w:hAnsi="Times New Roman" w:cs="Times New Roman"/>
          <w:sz w:val="24"/>
          <w:szCs w:val="24"/>
          <w:lang w:val="en-GB"/>
        </w:rPr>
        <w:t xml:space="preserve">in word-picture matching </w:t>
      </w:r>
      <w:r w:rsidR="00F11D6D" w:rsidRPr="0020118C">
        <w:rPr>
          <w:rFonts w:ascii="Times New Roman" w:hAnsi="Times New Roman" w:cs="Times New Roman"/>
          <w:sz w:val="24"/>
          <w:szCs w:val="24"/>
          <w:lang w:val="en-GB"/>
        </w:rPr>
        <w:t xml:space="preserve">because </w:t>
      </w:r>
      <w:r w:rsidR="00CB35DE" w:rsidRPr="0020118C">
        <w:rPr>
          <w:rFonts w:ascii="Times New Roman" w:hAnsi="Times New Roman" w:cs="Times New Roman"/>
          <w:sz w:val="24"/>
          <w:szCs w:val="24"/>
          <w:lang w:val="en-GB"/>
        </w:rPr>
        <w:t xml:space="preserve">this task </w:t>
      </w:r>
      <w:r w:rsidR="004C40CE" w:rsidRPr="0020118C">
        <w:rPr>
          <w:rFonts w:ascii="Times New Roman" w:hAnsi="Times New Roman" w:cs="Times New Roman"/>
          <w:sz w:val="24"/>
          <w:szCs w:val="24"/>
          <w:lang w:val="en-GB"/>
        </w:rPr>
        <w:t xml:space="preserve">does not involve </w:t>
      </w:r>
      <w:r w:rsidR="00C1297D" w:rsidRPr="0020118C">
        <w:rPr>
          <w:rFonts w:ascii="Times New Roman" w:hAnsi="Times New Roman" w:cs="Times New Roman"/>
          <w:sz w:val="24"/>
          <w:szCs w:val="24"/>
          <w:lang w:val="en-GB"/>
        </w:rPr>
        <w:t>lexical competition</w:t>
      </w:r>
      <w:r w:rsidR="00F11D6D" w:rsidRPr="0020118C">
        <w:rPr>
          <w:rFonts w:ascii="Times New Roman" w:hAnsi="Times New Roman" w:cs="Times New Roman"/>
          <w:sz w:val="24"/>
          <w:szCs w:val="24"/>
          <w:lang w:val="en-GB"/>
        </w:rPr>
        <w:t>.</w:t>
      </w:r>
      <w:r w:rsidR="00C1297D" w:rsidRPr="0020118C">
        <w:rPr>
          <w:rFonts w:ascii="Times New Roman" w:hAnsi="Times New Roman" w:cs="Times New Roman"/>
          <w:sz w:val="24"/>
          <w:szCs w:val="24"/>
          <w:lang w:val="en-GB"/>
        </w:rPr>
        <w:t xml:space="preserve"> </w:t>
      </w:r>
      <w:r w:rsidR="00B16AC8" w:rsidRPr="0020118C">
        <w:rPr>
          <w:rFonts w:ascii="Times New Roman" w:hAnsi="Times New Roman" w:cs="Times New Roman"/>
          <w:sz w:val="24"/>
          <w:szCs w:val="24"/>
          <w:lang w:val="en-GB"/>
        </w:rPr>
        <w:t>In contrast</w:t>
      </w:r>
      <w:r w:rsidR="00AD7F13" w:rsidRPr="0020118C">
        <w:rPr>
          <w:rFonts w:ascii="Times New Roman" w:hAnsi="Times New Roman" w:cs="Times New Roman"/>
          <w:sz w:val="24"/>
          <w:szCs w:val="24"/>
          <w:lang w:val="en-GB"/>
        </w:rPr>
        <w:t xml:space="preserve">, </w:t>
      </w:r>
      <w:r w:rsidR="00B16AC8" w:rsidRPr="0020118C">
        <w:rPr>
          <w:rFonts w:ascii="Times New Roman" w:hAnsi="Times New Roman" w:cs="Times New Roman"/>
          <w:sz w:val="24"/>
          <w:szCs w:val="24"/>
          <w:lang w:val="en-GB"/>
        </w:rPr>
        <w:t xml:space="preserve">the observation </w:t>
      </w:r>
      <w:r w:rsidR="00F11D6D" w:rsidRPr="0020118C">
        <w:rPr>
          <w:rFonts w:ascii="Times New Roman" w:hAnsi="Times New Roman" w:cs="Times New Roman"/>
          <w:sz w:val="24"/>
          <w:szCs w:val="24"/>
          <w:lang w:val="en-GB"/>
        </w:rPr>
        <w:t xml:space="preserve">that </w:t>
      </w:r>
      <w:r w:rsidR="004C40CE" w:rsidRPr="0020118C">
        <w:rPr>
          <w:rFonts w:ascii="Times New Roman" w:hAnsi="Times New Roman" w:cs="Times New Roman"/>
          <w:sz w:val="24"/>
          <w:szCs w:val="24"/>
          <w:lang w:val="en-GB"/>
        </w:rPr>
        <w:t>language</w:t>
      </w:r>
      <w:r w:rsidR="00933AE5" w:rsidRPr="0020118C">
        <w:rPr>
          <w:rFonts w:ascii="Times New Roman" w:hAnsi="Times New Roman" w:cs="Times New Roman"/>
          <w:sz w:val="24"/>
          <w:szCs w:val="24"/>
          <w:lang w:val="en-GB"/>
        </w:rPr>
        <w:t xml:space="preserve"> </w:t>
      </w:r>
      <w:r w:rsidR="004C40CE" w:rsidRPr="0020118C">
        <w:rPr>
          <w:rFonts w:ascii="Times New Roman" w:hAnsi="Times New Roman" w:cs="Times New Roman"/>
          <w:sz w:val="24"/>
          <w:szCs w:val="24"/>
          <w:lang w:val="en-GB"/>
        </w:rPr>
        <w:t xml:space="preserve">dominance </w:t>
      </w:r>
      <w:r w:rsidR="00B16AC8" w:rsidRPr="0020118C">
        <w:rPr>
          <w:rFonts w:ascii="Times New Roman" w:hAnsi="Times New Roman" w:cs="Times New Roman"/>
          <w:sz w:val="24"/>
          <w:szCs w:val="24"/>
          <w:lang w:val="en-GB"/>
        </w:rPr>
        <w:t xml:space="preserve">does </w:t>
      </w:r>
      <w:r w:rsidR="004C40CE" w:rsidRPr="0020118C">
        <w:rPr>
          <w:rFonts w:ascii="Times New Roman" w:hAnsi="Times New Roman" w:cs="Times New Roman"/>
          <w:sz w:val="24"/>
          <w:szCs w:val="24"/>
          <w:lang w:val="en-GB"/>
        </w:rPr>
        <w:t xml:space="preserve">not affect semantic </w:t>
      </w:r>
      <w:r w:rsidR="00F11D6D" w:rsidRPr="0020118C">
        <w:rPr>
          <w:rFonts w:ascii="Times New Roman" w:hAnsi="Times New Roman" w:cs="Times New Roman"/>
          <w:sz w:val="24"/>
          <w:szCs w:val="24"/>
          <w:lang w:val="en-GB"/>
        </w:rPr>
        <w:t xml:space="preserve">blocking in </w:t>
      </w:r>
      <w:r w:rsidR="004C40CE" w:rsidRPr="0020118C">
        <w:rPr>
          <w:rFonts w:ascii="Times New Roman" w:hAnsi="Times New Roman" w:cs="Times New Roman"/>
          <w:sz w:val="24"/>
          <w:szCs w:val="24"/>
          <w:lang w:val="en-GB"/>
        </w:rPr>
        <w:t>production or</w:t>
      </w:r>
      <w:r w:rsidR="00AD7F13" w:rsidRPr="0020118C">
        <w:rPr>
          <w:rFonts w:ascii="Times New Roman" w:hAnsi="Times New Roman" w:cs="Times New Roman"/>
          <w:sz w:val="24"/>
          <w:szCs w:val="24"/>
          <w:lang w:val="en-GB"/>
        </w:rPr>
        <w:t xml:space="preserve"> comprehension </w:t>
      </w:r>
      <w:r w:rsidR="00C1297D" w:rsidRPr="0020118C">
        <w:rPr>
          <w:rFonts w:ascii="Times New Roman" w:hAnsi="Times New Roman" w:cs="Times New Roman"/>
          <w:sz w:val="24"/>
          <w:szCs w:val="24"/>
          <w:lang w:val="en-GB"/>
        </w:rPr>
        <w:t>is highly c</w:t>
      </w:r>
      <w:r w:rsidR="00A20792" w:rsidRPr="0020118C">
        <w:rPr>
          <w:rFonts w:ascii="Times New Roman" w:hAnsi="Times New Roman" w:cs="Times New Roman"/>
          <w:sz w:val="24"/>
          <w:szCs w:val="24"/>
          <w:lang w:val="en-GB"/>
        </w:rPr>
        <w:t xml:space="preserve">ongruent with </w:t>
      </w:r>
      <w:r w:rsidR="005C59E1" w:rsidRPr="0020118C">
        <w:rPr>
          <w:rFonts w:ascii="Times New Roman" w:hAnsi="Times New Roman" w:cs="Times New Roman"/>
          <w:sz w:val="24"/>
          <w:szCs w:val="24"/>
          <w:lang w:val="en-GB"/>
        </w:rPr>
        <w:t>accounts</w:t>
      </w:r>
      <w:r w:rsidR="00122888" w:rsidRPr="0020118C">
        <w:rPr>
          <w:rFonts w:ascii="Times New Roman" w:hAnsi="Times New Roman" w:cs="Times New Roman"/>
          <w:sz w:val="24"/>
          <w:szCs w:val="24"/>
          <w:lang w:val="en-GB"/>
        </w:rPr>
        <w:t xml:space="preserve"> </w:t>
      </w:r>
      <w:r w:rsidR="00B16AC8" w:rsidRPr="0020118C">
        <w:rPr>
          <w:rFonts w:ascii="Times New Roman" w:hAnsi="Times New Roman" w:cs="Times New Roman"/>
          <w:sz w:val="24"/>
          <w:szCs w:val="24"/>
          <w:lang w:val="en-GB"/>
        </w:rPr>
        <w:t xml:space="preserve">of this effect that propose </w:t>
      </w:r>
      <w:r w:rsidR="00122888" w:rsidRPr="0020118C">
        <w:rPr>
          <w:rFonts w:ascii="Times New Roman" w:hAnsi="Times New Roman" w:cs="Times New Roman"/>
          <w:sz w:val="24"/>
          <w:szCs w:val="24"/>
          <w:lang w:val="en-GB"/>
        </w:rPr>
        <w:t>a conceptual locus</w:t>
      </w:r>
      <w:r w:rsidR="00310EE6" w:rsidRPr="0020118C">
        <w:rPr>
          <w:rFonts w:ascii="Times New Roman" w:hAnsi="Times New Roman" w:cs="Times New Roman"/>
          <w:sz w:val="24"/>
          <w:szCs w:val="24"/>
          <w:lang w:val="en-GB"/>
        </w:rPr>
        <w:t xml:space="preserve"> (e.g., </w:t>
      </w:r>
      <w:r w:rsidR="00310EE6" w:rsidRPr="0020118C">
        <w:rPr>
          <w:rFonts w:ascii="Times New Roman" w:hAnsi="Times New Roman" w:cs="Times New Roman"/>
          <w:sz w:val="24"/>
          <w:szCs w:val="24"/>
          <w:lang w:val="en-US"/>
        </w:rPr>
        <w:t>Gardner et al., 2012; Jefferies et al., 2007)</w:t>
      </w:r>
      <w:r w:rsidR="001D1382" w:rsidRPr="0020118C">
        <w:rPr>
          <w:rFonts w:ascii="Times New Roman" w:hAnsi="Times New Roman" w:cs="Times New Roman"/>
          <w:sz w:val="24"/>
          <w:szCs w:val="24"/>
          <w:lang w:val="en-GB"/>
        </w:rPr>
        <w:t xml:space="preserve">. Indeed, </w:t>
      </w:r>
      <w:r w:rsidR="001D1382" w:rsidRPr="0020118C">
        <w:rPr>
          <w:rFonts w:ascii="Times New Roman" w:hAnsi="Times New Roman"/>
          <w:sz w:val="24"/>
          <w:szCs w:val="24"/>
          <w:lang w:val="en-GB"/>
        </w:rPr>
        <w:t>the fact that semantic blocking does not differ between an L1 and an L2 in either modality fits well with the widely accepted idea that conceptual representations are shared across languages</w:t>
      </w:r>
      <w:r w:rsidR="005C717C" w:rsidRPr="0020118C">
        <w:rPr>
          <w:rFonts w:ascii="Times New Roman" w:hAnsi="Times New Roman"/>
          <w:sz w:val="24"/>
          <w:szCs w:val="24"/>
          <w:lang w:val="en-GB"/>
        </w:rPr>
        <w:t xml:space="preserve"> </w:t>
      </w:r>
      <w:r w:rsidR="005C717C" w:rsidRPr="0020118C">
        <w:rPr>
          <w:rFonts w:ascii="Times New Roman" w:hAnsi="Times New Roman" w:cs="Times New Roman"/>
          <w:sz w:val="24"/>
          <w:szCs w:val="24"/>
          <w:lang w:val="en-GB"/>
        </w:rPr>
        <w:t>(Kroll &amp; Stewart, 1994)</w:t>
      </w:r>
      <w:r w:rsidR="001D1382" w:rsidRPr="0020118C">
        <w:rPr>
          <w:rFonts w:ascii="Times New Roman" w:hAnsi="Times New Roman" w:cs="Times New Roman"/>
          <w:sz w:val="24"/>
          <w:szCs w:val="24"/>
          <w:lang w:val="en-GB"/>
        </w:rPr>
        <w:t xml:space="preserve">. </w:t>
      </w:r>
      <w:r w:rsidR="00D20BED" w:rsidRPr="0020118C">
        <w:rPr>
          <w:rFonts w:ascii="Times New Roman" w:hAnsi="Times New Roman" w:cs="Times New Roman"/>
          <w:sz w:val="24"/>
          <w:szCs w:val="24"/>
          <w:lang w:val="en-GB"/>
        </w:rPr>
        <w:t>This means that</w:t>
      </w:r>
      <w:r w:rsidR="00F12D2A" w:rsidRPr="0020118C">
        <w:rPr>
          <w:rFonts w:ascii="Times New Roman" w:hAnsi="Times New Roman" w:cs="Times New Roman"/>
          <w:sz w:val="24"/>
          <w:szCs w:val="24"/>
          <w:lang w:val="en-GB"/>
        </w:rPr>
        <w:t xml:space="preserve"> </w:t>
      </w:r>
      <w:r w:rsidR="0014220F" w:rsidRPr="0020118C">
        <w:rPr>
          <w:rFonts w:ascii="Times New Roman" w:hAnsi="Times New Roman" w:cs="Times New Roman"/>
          <w:sz w:val="24"/>
          <w:szCs w:val="24"/>
          <w:lang w:val="en-GB"/>
        </w:rPr>
        <w:t>the phenomenon</w:t>
      </w:r>
      <w:r w:rsidR="00F12D2A" w:rsidRPr="0020118C">
        <w:rPr>
          <w:rFonts w:ascii="Times New Roman" w:hAnsi="Times New Roman" w:cs="Times New Roman"/>
          <w:sz w:val="24"/>
          <w:szCs w:val="24"/>
          <w:lang w:val="en-GB"/>
        </w:rPr>
        <w:t xml:space="preserve"> at the basis of semantic blocking</w:t>
      </w:r>
      <w:r w:rsidR="00D20BED" w:rsidRPr="0020118C">
        <w:rPr>
          <w:rFonts w:ascii="Times New Roman" w:hAnsi="Times New Roman" w:cs="Times New Roman"/>
          <w:sz w:val="24"/>
          <w:szCs w:val="24"/>
          <w:lang w:val="en-GB"/>
        </w:rPr>
        <w:t xml:space="preserve"> </w:t>
      </w:r>
      <w:r w:rsidR="00310EE6" w:rsidRPr="0020118C">
        <w:rPr>
          <w:rFonts w:ascii="Times New Roman" w:hAnsi="Times New Roman" w:cs="Times New Roman"/>
          <w:sz w:val="24"/>
          <w:szCs w:val="24"/>
          <w:lang w:val="en-GB"/>
        </w:rPr>
        <w:t xml:space="preserve">(interference between semantically related concepts) </w:t>
      </w:r>
      <w:r w:rsidR="00F12D2A" w:rsidRPr="0020118C">
        <w:rPr>
          <w:rFonts w:ascii="Times New Roman" w:hAnsi="Times New Roman" w:cs="Times New Roman"/>
          <w:sz w:val="24"/>
          <w:szCs w:val="24"/>
          <w:lang w:val="en-GB"/>
        </w:rPr>
        <w:t xml:space="preserve">would occur similarly in L1 and L2. </w:t>
      </w:r>
      <w:r w:rsidR="00310EE6" w:rsidRPr="0020118C">
        <w:rPr>
          <w:rFonts w:ascii="Times New Roman" w:hAnsi="Times New Roman" w:cs="Times New Roman"/>
          <w:sz w:val="24"/>
          <w:szCs w:val="24"/>
          <w:lang w:val="en-GB"/>
        </w:rPr>
        <w:t xml:space="preserve">However, it is worth noting that </w:t>
      </w:r>
      <w:r w:rsidR="00310EE6" w:rsidRPr="0020118C">
        <w:rPr>
          <w:rFonts w:ascii="Times New Roman" w:hAnsi="Times New Roman" w:cs="Times New Roman"/>
          <w:sz w:val="24"/>
          <w:szCs w:val="24"/>
          <w:lang w:val="en-US"/>
        </w:rPr>
        <w:t>t</w:t>
      </w:r>
      <w:r w:rsidR="00310EE6" w:rsidRPr="0020118C">
        <w:rPr>
          <w:rFonts w:ascii="Times New Roman" w:hAnsi="Times New Roman" w:cs="Times New Roman"/>
          <w:sz w:val="24"/>
          <w:szCs w:val="24"/>
          <w:lang w:val="en-GB"/>
        </w:rPr>
        <w:t>he</w:t>
      </w:r>
      <w:r w:rsidR="00B16AC8" w:rsidRPr="0020118C">
        <w:rPr>
          <w:rFonts w:ascii="Times New Roman" w:hAnsi="Times New Roman" w:cs="Times New Roman"/>
          <w:sz w:val="24"/>
          <w:szCs w:val="24"/>
          <w:lang w:val="en-US"/>
        </w:rPr>
        <w:t xml:space="preserve"> </w:t>
      </w:r>
      <w:r w:rsidR="0014220F" w:rsidRPr="0020118C">
        <w:rPr>
          <w:rFonts w:ascii="Times New Roman" w:hAnsi="Times New Roman" w:cs="Times New Roman"/>
          <w:sz w:val="24"/>
          <w:szCs w:val="24"/>
          <w:lang w:val="en-US"/>
        </w:rPr>
        <w:t>repetition priming</w:t>
      </w:r>
      <w:r w:rsidR="00310EE6" w:rsidRPr="0020118C">
        <w:rPr>
          <w:rFonts w:ascii="Times New Roman" w:hAnsi="Times New Roman" w:cs="Times New Roman"/>
          <w:sz w:val="24"/>
          <w:szCs w:val="24"/>
          <w:lang w:val="en-US"/>
        </w:rPr>
        <w:t xml:space="preserve"> account</w:t>
      </w:r>
      <w:r w:rsidR="0014220F" w:rsidRPr="0020118C">
        <w:rPr>
          <w:rFonts w:ascii="Times New Roman" w:hAnsi="Times New Roman" w:cs="Times New Roman"/>
          <w:sz w:val="24"/>
          <w:szCs w:val="24"/>
          <w:lang w:val="en-US"/>
        </w:rPr>
        <w:t xml:space="preserve"> (e.g., </w:t>
      </w:r>
      <w:r w:rsidR="00662DAF" w:rsidRPr="0020118C">
        <w:rPr>
          <w:rFonts w:ascii="Times New Roman" w:hAnsi="Times New Roman" w:cs="Times New Roman"/>
          <w:sz w:val="24"/>
          <w:szCs w:val="24"/>
          <w:lang w:val="en-US"/>
        </w:rPr>
        <w:t>Navarrete et al</w:t>
      </w:r>
      <w:r w:rsidR="00202F32" w:rsidRPr="0020118C">
        <w:rPr>
          <w:rFonts w:ascii="Times New Roman" w:hAnsi="Times New Roman" w:cs="Times New Roman"/>
          <w:sz w:val="24"/>
          <w:szCs w:val="24"/>
          <w:lang w:val="en-US"/>
        </w:rPr>
        <w:t xml:space="preserve">., </w:t>
      </w:r>
      <w:r w:rsidR="00662DAF" w:rsidRPr="0020118C">
        <w:rPr>
          <w:rFonts w:ascii="Times New Roman" w:hAnsi="Times New Roman" w:cs="Times New Roman"/>
          <w:sz w:val="24"/>
          <w:szCs w:val="24"/>
          <w:lang w:val="en-US"/>
        </w:rPr>
        <w:t>2010, 2012, 2014, 2016)</w:t>
      </w:r>
      <w:r w:rsidR="00310EE6" w:rsidRPr="0020118C">
        <w:rPr>
          <w:rFonts w:ascii="Times New Roman" w:hAnsi="Times New Roman" w:cs="Times New Roman"/>
          <w:sz w:val="24"/>
          <w:szCs w:val="24"/>
          <w:lang w:val="en-US"/>
        </w:rPr>
        <w:t xml:space="preserve"> </w:t>
      </w:r>
      <w:r w:rsidR="000C6881" w:rsidRPr="0020118C">
        <w:rPr>
          <w:rFonts w:ascii="Times New Roman" w:hAnsi="Times New Roman" w:cs="Times New Roman"/>
          <w:sz w:val="24"/>
          <w:szCs w:val="24"/>
          <w:lang w:val="en-US"/>
        </w:rPr>
        <w:t xml:space="preserve">might also accommodate </w:t>
      </w:r>
      <w:r w:rsidR="00310EE6" w:rsidRPr="0020118C">
        <w:rPr>
          <w:rFonts w:ascii="Times New Roman" w:hAnsi="Times New Roman" w:cs="Times New Roman"/>
          <w:sz w:val="24"/>
          <w:szCs w:val="24"/>
          <w:lang w:val="en-US"/>
        </w:rPr>
        <w:t>the observation that semantic blocking is insensitive to language dominance</w:t>
      </w:r>
      <w:r w:rsidR="001B06F9" w:rsidRPr="0020118C">
        <w:rPr>
          <w:rFonts w:ascii="Times New Roman" w:hAnsi="Times New Roman" w:cs="Times New Roman"/>
          <w:sz w:val="24"/>
          <w:szCs w:val="24"/>
          <w:lang w:val="en-US"/>
        </w:rPr>
        <w:t xml:space="preserve"> in production and </w:t>
      </w:r>
      <w:r w:rsidR="001B06F9" w:rsidRPr="0020118C">
        <w:rPr>
          <w:rFonts w:ascii="Times New Roman" w:hAnsi="Times New Roman" w:cs="Times New Roman"/>
          <w:sz w:val="24"/>
          <w:szCs w:val="24"/>
          <w:lang w:val="en-US"/>
        </w:rPr>
        <w:lastRenderedPageBreak/>
        <w:t xml:space="preserve">comprehension if we assume that incremental learning mechanisms take place </w:t>
      </w:r>
      <w:r w:rsidR="001A600A" w:rsidRPr="0020118C">
        <w:rPr>
          <w:rFonts w:ascii="Times New Roman" w:hAnsi="Times New Roman" w:cs="Times New Roman"/>
          <w:sz w:val="24"/>
          <w:szCs w:val="24"/>
          <w:lang w:val="en-US"/>
        </w:rPr>
        <w:t xml:space="preserve">bidirectionally </w:t>
      </w:r>
      <w:r w:rsidR="001B06F9" w:rsidRPr="0020118C">
        <w:rPr>
          <w:rFonts w:ascii="Times New Roman" w:hAnsi="Times New Roman" w:cs="Times New Roman"/>
          <w:sz w:val="24"/>
          <w:szCs w:val="24"/>
          <w:lang w:val="en-US"/>
        </w:rPr>
        <w:t>at the semantic-lexical interface</w:t>
      </w:r>
      <w:r w:rsidR="008B0895" w:rsidRPr="0020118C">
        <w:rPr>
          <w:rFonts w:ascii="Times New Roman" w:hAnsi="Times New Roman" w:cs="Times New Roman"/>
          <w:sz w:val="24"/>
          <w:szCs w:val="24"/>
          <w:lang w:val="en-US"/>
        </w:rPr>
        <w:t>: i</w:t>
      </w:r>
      <w:r w:rsidR="00F063D6" w:rsidRPr="0020118C">
        <w:rPr>
          <w:rFonts w:ascii="Times New Roman" w:hAnsi="Times New Roman" w:cs="Times New Roman"/>
          <w:sz w:val="24"/>
          <w:szCs w:val="24"/>
          <w:lang w:val="en-US"/>
        </w:rPr>
        <w:t xml:space="preserve">t might be argued that </w:t>
      </w:r>
      <w:r w:rsidR="001B06F9" w:rsidRPr="0020118C">
        <w:rPr>
          <w:rFonts w:ascii="Times New Roman" w:hAnsi="Times New Roman" w:cs="Times New Roman"/>
          <w:sz w:val="24"/>
          <w:szCs w:val="24"/>
          <w:lang w:val="en-US"/>
        </w:rPr>
        <w:t>these</w:t>
      </w:r>
      <w:r w:rsidR="00F063D6" w:rsidRPr="0020118C">
        <w:rPr>
          <w:rFonts w:ascii="Times New Roman" w:hAnsi="Times New Roman" w:cs="Times New Roman"/>
          <w:sz w:val="24"/>
          <w:szCs w:val="24"/>
          <w:lang w:val="en-GB"/>
        </w:rPr>
        <w:t xml:space="preserve"> mechanisms</w:t>
      </w:r>
      <w:r w:rsidR="008B0895" w:rsidRPr="0020118C">
        <w:rPr>
          <w:rFonts w:ascii="Times New Roman" w:hAnsi="Times New Roman" w:cs="Times New Roman"/>
          <w:sz w:val="24"/>
          <w:szCs w:val="24"/>
          <w:lang w:val="en-GB"/>
        </w:rPr>
        <w:t xml:space="preserve"> are not influenced by the baseline level of semantic-lexical connections (</w:t>
      </w:r>
      <w:r w:rsidR="00F063D6" w:rsidRPr="0020118C">
        <w:rPr>
          <w:rFonts w:ascii="Times New Roman" w:hAnsi="Times New Roman" w:cs="Times New Roman"/>
          <w:sz w:val="24"/>
          <w:szCs w:val="24"/>
          <w:lang w:val="en-GB"/>
        </w:rPr>
        <w:t xml:space="preserve">which </w:t>
      </w:r>
      <w:r w:rsidR="008B0895" w:rsidRPr="0020118C">
        <w:rPr>
          <w:rFonts w:ascii="Times New Roman" w:hAnsi="Times New Roman" w:cs="Times New Roman"/>
          <w:sz w:val="24"/>
          <w:szCs w:val="24"/>
          <w:lang w:val="en-GB"/>
        </w:rPr>
        <w:t>might be generally weakened in an L2)</w:t>
      </w:r>
      <w:r w:rsidR="00F063D6" w:rsidRPr="0020118C">
        <w:rPr>
          <w:rFonts w:ascii="Times New Roman" w:hAnsi="Times New Roman" w:cs="Times New Roman"/>
          <w:sz w:val="24"/>
          <w:szCs w:val="24"/>
          <w:lang w:val="en-GB"/>
        </w:rPr>
        <w:t xml:space="preserve">. </w:t>
      </w:r>
      <w:r w:rsidR="006E00CA" w:rsidRPr="0020118C">
        <w:rPr>
          <w:rFonts w:ascii="Times New Roman" w:hAnsi="Times New Roman" w:cs="Times New Roman"/>
          <w:sz w:val="24"/>
          <w:szCs w:val="24"/>
          <w:lang w:val="en-GB"/>
        </w:rPr>
        <w:t>A</w:t>
      </w:r>
      <w:r w:rsidR="00737FE5" w:rsidRPr="0020118C">
        <w:rPr>
          <w:rFonts w:ascii="Times New Roman" w:hAnsi="Times New Roman" w:cs="Times New Roman"/>
          <w:sz w:val="24"/>
          <w:szCs w:val="24"/>
          <w:lang w:val="en-GB"/>
        </w:rPr>
        <w:t xml:space="preserve">t the end of the Discussion we will </w:t>
      </w:r>
      <w:r w:rsidR="00B16AC8" w:rsidRPr="0020118C">
        <w:rPr>
          <w:rFonts w:ascii="Times New Roman" w:hAnsi="Times New Roman" w:cs="Times New Roman"/>
          <w:sz w:val="24"/>
          <w:szCs w:val="24"/>
          <w:lang w:val="en-GB"/>
        </w:rPr>
        <w:t xml:space="preserve">consider </w:t>
      </w:r>
      <w:r w:rsidR="006E00CA" w:rsidRPr="0020118C">
        <w:rPr>
          <w:rFonts w:ascii="Times New Roman" w:hAnsi="Times New Roman" w:cs="Times New Roman"/>
          <w:sz w:val="24"/>
          <w:szCs w:val="24"/>
          <w:lang w:val="en-GB"/>
        </w:rPr>
        <w:t>how</w:t>
      </w:r>
      <w:r w:rsidR="00737FE5" w:rsidRPr="0020118C">
        <w:rPr>
          <w:rFonts w:ascii="Times New Roman" w:hAnsi="Times New Roman" w:cs="Times New Roman"/>
          <w:sz w:val="24"/>
          <w:szCs w:val="24"/>
          <w:lang w:val="en-GB"/>
        </w:rPr>
        <w:t xml:space="preserve"> this </w:t>
      </w:r>
      <w:r w:rsidR="006E00CA" w:rsidRPr="0020118C">
        <w:rPr>
          <w:rFonts w:ascii="Times New Roman" w:hAnsi="Times New Roman" w:cs="Times New Roman"/>
          <w:sz w:val="24"/>
          <w:szCs w:val="24"/>
          <w:lang w:val="en-GB"/>
        </w:rPr>
        <w:t xml:space="preserve">account </w:t>
      </w:r>
      <w:r w:rsidR="007E1EFC" w:rsidRPr="0020118C">
        <w:rPr>
          <w:rFonts w:ascii="Times New Roman" w:hAnsi="Times New Roman" w:cs="Times New Roman"/>
          <w:sz w:val="24"/>
          <w:szCs w:val="24"/>
          <w:lang w:val="en-GB"/>
        </w:rPr>
        <w:t>might</w:t>
      </w:r>
      <w:r w:rsidR="006E00CA" w:rsidRPr="0020118C">
        <w:rPr>
          <w:rFonts w:ascii="Times New Roman" w:hAnsi="Times New Roman" w:cs="Times New Roman"/>
          <w:sz w:val="24"/>
          <w:szCs w:val="24"/>
          <w:lang w:val="en-GB"/>
        </w:rPr>
        <w:t>,</w:t>
      </w:r>
      <w:r w:rsidR="00737FE5" w:rsidRPr="0020118C">
        <w:rPr>
          <w:rFonts w:ascii="Times New Roman" w:hAnsi="Times New Roman" w:cs="Times New Roman"/>
          <w:sz w:val="24"/>
          <w:szCs w:val="24"/>
          <w:lang w:val="en-GB"/>
        </w:rPr>
        <w:t xml:space="preserve"> </w:t>
      </w:r>
      <w:r w:rsidR="006E00CA" w:rsidRPr="0020118C">
        <w:rPr>
          <w:rFonts w:ascii="Times New Roman" w:hAnsi="Times New Roman" w:cs="Times New Roman"/>
          <w:sz w:val="24"/>
          <w:szCs w:val="24"/>
          <w:lang w:val="en-GB"/>
        </w:rPr>
        <w:t xml:space="preserve">in fact, </w:t>
      </w:r>
      <w:r w:rsidR="00737FE5" w:rsidRPr="0020118C">
        <w:rPr>
          <w:rFonts w:ascii="Times New Roman" w:hAnsi="Times New Roman" w:cs="Times New Roman"/>
          <w:sz w:val="24"/>
          <w:szCs w:val="24"/>
          <w:lang w:val="en-GB"/>
        </w:rPr>
        <w:t>accommodate different observations in this study.</w:t>
      </w:r>
    </w:p>
    <w:p w14:paraId="79CDF634" w14:textId="7C3238AF" w:rsidR="005E4DAE" w:rsidRPr="0020118C" w:rsidRDefault="00DA0018" w:rsidP="005E4DAE">
      <w:pPr>
        <w:spacing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GB"/>
        </w:rPr>
        <w:t xml:space="preserve">It is </w:t>
      </w:r>
      <w:r w:rsidR="007E1EFC" w:rsidRPr="0020118C">
        <w:rPr>
          <w:rFonts w:ascii="Times New Roman" w:hAnsi="Times New Roman" w:cs="Times New Roman"/>
          <w:sz w:val="24"/>
          <w:szCs w:val="24"/>
          <w:lang w:val="en-GB"/>
        </w:rPr>
        <w:t xml:space="preserve">important </w:t>
      </w:r>
      <w:r w:rsidRPr="0020118C">
        <w:rPr>
          <w:rFonts w:ascii="Times New Roman" w:hAnsi="Times New Roman" w:cs="Times New Roman"/>
          <w:sz w:val="24"/>
          <w:szCs w:val="24"/>
          <w:lang w:val="en-GB"/>
        </w:rPr>
        <w:t>to acknowledge here that</w:t>
      </w:r>
      <w:r w:rsidR="00005FEA" w:rsidRPr="0020118C">
        <w:rPr>
          <w:rFonts w:ascii="Times New Roman" w:hAnsi="Times New Roman" w:cs="Times New Roman"/>
          <w:sz w:val="24"/>
          <w:szCs w:val="24"/>
          <w:lang w:val="en-GB"/>
        </w:rPr>
        <w:t xml:space="preserve"> we cannot rule out the possibility that participants in the L2 group performed the cyclical word-picture matching task (Experiment 2) by translating the L2 auditory words into L1. This </w:t>
      </w:r>
      <w:r w:rsidR="001B3943" w:rsidRPr="0020118C">
        <w:rPr>
          <w:rFonts w:ascii="Times New Roman" w:hAnsi="Times New Roman" w:cs="Times New Roman"/>
          <w:sz w:val="24"/>
          <w:szCs w:val="24"/>
          <w:lang w:val="en-GB"/>
        </w:rPr>
        <w:t xml:space="preserve">might be possible because </w:t>
      </w:r>
      <w:r w:rsidR="005E4DAE" w:rsidRPr="0020118C">
        <w:rPr>
          <w:rFonts w:ascii="Times New Roman" w:hAnsi="Times New Roman" w:cs="Times New Roman"/>
          <w:sz w:val="24"/>
          <w:szCs w:val="24"/>
          <w:lang w:val="en-GB"/>
        </w:rPr>
        <w:t>direct connectivity between L2 lexical representati</w:t>
      </w:r>
      <w:r w:rsidRPr="0020118C">
        <w:rPr>
          <w:rFonts w:ascii="Times New Roman" w:hAnsi="Times New Roman" w:cs="Times New Roman"/>
          <w:sz w:val="24"/>
          <w:szCs w:val="24"/>
          <w:lang w:val="en-GB"/>
        </w:rPr>
        <w:t>ons and the conceptual system may be</w:t>
      </w:r>
      <w:r w:rsidR="005E4DAE" w:rsidRPr="0020118C">
        <w:rPr>
          <w:rFonts w:ascii="Times New Roman" w:hAnsi="Times New Roman" w:cs="Times New Roman"/>
          <w:sz w:val="24"/>
          <w:szCs w:val="24"/>
          <w:lang w:val="en-GB"/>
        </w:rPr>
        <w:t xml:space="preserve"> limited</w:t>
      </w:r>
      <w:r w:rsidR="001B3943" w:rsidRPr="0020118C">
        <w:rPr>
          <w:rFonts w:ascii="Times New Roman" w:hAnsi="Times New Roman" w:cs="Times New Roman"/>
          <w:sz w:val="24"/>
          <w:szCs w:val="24"/>
          <w:lang w:val="en-GB"/>
        </w:rPr>
        <w:t xml:space="preserve"> </w:t>
      </w:r>
      <w:r w:rsidR="005E4DAE" w:rsidRPr="0020118C">
        <w:rPr>
          <w:rFonts w:ascii="Times New Roman" w:hAnsi="Times New Roman" w:cs="Times New Roman"/>
          <w:sz w:val="24"/>
          <w:szCs w:val="24"/>
          <w:lang w:val="en-GB"/>
        </w:rPr>
        <w:t xml:space="preserve">even for speakers with </w:t>
      </w:r>
      <w:r w:rsidR="000A4F9E" w:rsidRPr="0020118C">
        <w:rPr>
          <w:rFonts w:ascii="Times New Roman" w:hAnsi="Times New Roman" w:cs="Times New Roman"/>
          <w:sz w:val="24"/>
          <w:szCs w:val="24"/>
          <w:lang w:val="en-GB"/>
        </w:rPr>
        <w:t xml:space="preserve">a </w:t>
      </w:r>
      <w:r w:rsidR="005E4DAE" w:rsidRPr="0020118C">
        <w:rPr>
          <w:rFonts w:ascii="Times New Roman" w:hAnsi="Times New Roman" w:cs="Times New Roman"/>
          <w:sz w:val="24"/>
          <w:szCs w:val="24"/>
          <w:lang w:val="en-GB"/>
        </w:rPr>
        <w:t xml:space="preserve">high L2 proficiency level (e.g., </w:t>
      </w:r>
      <w:proofErr w:type="spellStart"/>
      <w:r w:rsidR="005E4DAE" w:rsidRPr="0020118C">
        <w:rPr>
          <w:rFonts w:ascii="Times New Roman" w:hAnsi="Times New Roman" w:cs="Times New Roman"/>
          <w:sz w:val="24"/>
          <w:szCs w:val="24"/>
          <w:lang w:val="en-US"/>
        </w:rPr>
        <w:t>Kotz</w:t>
      </w:r>
      <w:proofErr w:type="spellEnd"/>
      <w:r w:rsidR="005E4DAE" w:rsidRPr="0020118C">
        <w:rPr>
          <w:rFonts w:ascii="Times New Roman" w:hAnsi="Times New Roman" w:cs="Times New Roman"/>
          <w:sz w:val="24"/>
          <w:szCs w:val="24"/>
          <w:lang w:val="en-US"/>
        </w:rPr>
        <w:t xml:space="preserve"> &amp; </w:t>
      </w:r>
      <w:proofErr w:type="spellStart"/>
      <w:r w:rsidR="005E4DAE" w:rsidRPr="0020118C">
        <w:rPr>
          <w:rFonts w:ascii="Times New Roman" w:hAnsi="Times New Roman" w:cs="Times New Roman"/>
          <w:sz w:val="24"/>
          <w:szCs w:val="24"/>
          <w:lang w:val="en-US"/>
        </w:rPr>
        <w:t>Elston-Güttler</w:t>
      </w:r>
      <w:proofErr w:type="spellEnd"/>
      <w:r w:rsidR="005E4DAE" w:rsidRPr="0020118C">
        <w:rPr>
          <w:rFonts w:ascii="Times New Roman" w:hAnsi="Times New Roman" w:cs="Times New Roman"/>
          <w:sz w:val="24"/>
          <w:szCs w:val="24"/>
          <w:lang w:val="en-US"/>
        </w:rPr>
        <w:t xml:space="preserve">, 2004; Silverberg </w:t>
      </w:r>
      <w:r w:rsidRPr="0020118C">
        <w:rPr>
          <w:rFonts w:ascii="Times New Roman" w:hAnsi="Times New Roman" w:cs="Times New Roman"/>
          <w:sz w:val="24"/>
          <w:szCs w:val="24"/>
          <w:lang w:val="en-US"/>
        </w:rPr>
        <w:t>&amp; Samuel, 2004)</w:t>
      </w:r>
      <w:r w:rsidR="001B3943" w:rsidRPr="0020118C">
        <w:rPr>
          <w:rFonts w:ascii="Times New Roman" w:hAnsi="Times New Roman" w:cs="Times New Roman"/>
          <w:sz w:val="24"/>
          <w:szCs w:val="24"/>
          <w:lang w:val="en-US"/>
        </w:rPr>
        <w:t>—it seems to depend</w:t>
      </w:r>
      <w:r w:rsidRPr="0020118C">
        <w:rPr>
          <w:rFonts w:ascii="Times New Roman" w:hAnsi="Times New Roman" w:cs="Times New Roman"/>
          <w:sz w:val="24"/>
          <w:szCs w:val="24"/>
          <w:lang w:val="en-US"/>
        </w:rPr>
        <w:t xml:space="preserve"> on</w:t>
      </w:r>
      <w:r w:rsidR="005E4DAE" w:rsidRPr="0020118C">
        <w:rPr>
          <w:rFonts w:ascii="Times New Roman" w:hAnsi="Times New Roman" w:cs="Times New Roman"/>
          <w:sz w:val="24"/>
          <w:szCs w:val="24"/>
          <w:lang w:val="en-GB"/>
        </w:rPr>
        <w:t xml:space="preserve"> </w:t>
      </w:r>
      <w:r w:rsidR="00ED3D64" w:rsidRPr="0020118C">
        <w:rPr>
          <w:rFonts w:ascii="Times New Roman" w:hAnsi="Times New Roman" w:cs="Times New Roman"/>
          <w:sz w:val="24"/>
          <w:szCs w:val="24"/>
          <w:lang w:val="en-GB"/>
        </w:rPr>
        <w:t>the</w:t>
      </w:r>
      <w:r w:rsidR="00005FEA" w:rsidRPr="0020118C">
        <w:rPr>
          <w:rFonts w:ascii="Times New Roman" w:hAnsi="Times New Roman" w:cs="Times New Roman"/>
          <w:sz w:val="24"/>
          <w:szCs w:val="24"/>
          <w:lang w:val="en-GB"/>
        </w:rPr>
        <w:t>ir</w:t>
      </w:r>
      <w:r w:rsidR="005E4DAE" w:rsidRPr="0020118C">
        <w:rPr>
          <w:rFonts w:ascii="Times New Roman" w:hAnsi="Times New Roman" w:cs="Times New Roman"/>
          <w:sz w:val="24"/>
          <w:szCs w:val="24"/>
          <w:lang w:val="en-GB"/>
        </w:rPr>
        <w:t xml:space="preserve"> particular history of L2 acquisition (e.g., </w:t>
      </w:r>
      <w:proofErr w:type="spellStart"/>
      <w:r w:rsidR="000F6FE2" w:rsidRPr="0020118C">
        <w:rPr>
          <w:rFonts w:ascii="Times New Roman" w:hAnsi="Times New Roman" w:cs="Times New Roman"/>
          <w:sz w:val="24"/>
          <w:szCs w:val="24"/>
          <w:lang w:val="en-US"/>
        </w:rPr>
        <w:t>Ferré</w:t>
      </w:r>
      <w:proofErr w:type="spellEnd"/>
      <w:r w:rsidR="000F6FE2" w:rsidRPr="0020118C">
        <w:rPr>
          <w:rFonts w:ascii="Times New Roman" w:hAnsi="Times New Roman" w:cs="Times New Roman"/>
          <w:sz w:val="24"/>
          <w:szCs w:val="24"/>
          <w:lang w:val="en-US"/>
        </w:rPr>
        <w:t xml:space="preserve"> et al.</w:t>
      </w:r>
      <w:r w:rsidR="005E4DAE" w:rsidRPr="0020118C">
        <w:rPr>
          <w:rFonts w:ascii="Times New Roman" w:hAnsi="Times New Roman" w:cs="Times New Roman"/>
          <w:sz w:val="24"/>
          <w:szCs w:val="24"/>
          <w:lang w:val="en-US"/>
        </w:rPr>
        <w:t>, 2006</w:t>
      </w:r>
      <w:r w:rsidR="005E4DAE" w:rsidRPr="0020118C">
        <w:rPr>
          <w:rFonts w:ascii="Times New Roman" w:hAnsi="Times New Roman" w:cs="Times New Roman"/>
          <w:sz w:val="24"/>
          <w:szCs w:val="24"/>
          <w:lang w:val="en-GB"/>
        </w:rPr>
        <w:t xml:space="preserve">). </w:t>
      </w:r>
      <w:r w:rsidR="00005FEA" w:rsidRPr="0020118C">
        <w:rPr>
          <w:rFonts w:ascii="Times New Roman" w:hAnsi="Times New Roman" w:cs="Times New Roman"/>
          <w:sz w:val="24"/>
          <w:szCs w:val="24"/>
          <w:lang w:val="en-GB"/>
        </w:rPr>
        <w:t xml:space="preserve">Note that </w:t>
      </w:r>
      <w:r w:rsidR="005E4DAE" w:rsidRPr="0020118C">
        <w:rPr>
          <w:rFonts w:ascii="Times New Roman" w:hAnsi="Times New Roman" w:cs="Times New Roman"/>
          <w:sz w:val="24"/>
          <w:szCs w:val="24"/>
          <w:lang w:val="en-GB"/>
        </w:rPr>
        <w:t xml:space="preserve">the similar overall RTs between the </w:t>
      </w:r>
      <w:r w:rsidR="00E117FC" w:rsidRPr="0020118C">
        <w:rPr>
          <w:rFonts w:ascii="Times New Roman" w:hAnsi="Times New Roman" w:cs="Times New Roman"/>
          <w:sz w:val="24"/>
          <w:szCs w:val="24"/>
          <w:lang w:val="en-GB"/>
        </w:rPr>
        <w:t xml:space="preserve">L1 </w:t>
      </w:r>
      <w:r w:rsidR="005E4DAE" w:rsidRPr="0020118C">
        <w:rPr>
          <w:rFonts w:ascii="Times New Roman" w:hAnsi="Times New Roman" w:cs="Times New Roman"/>
          <w:sz w:val="24"/>
          <w:szCs w:val="24"/>
          <w:lang w:val="en-GB"/>
        </w:rPr>
        <w:t xml:space="preserve">and </w:t>
      </w:r>
      <w:r w:rsidR="00E117FC" w:rsidRPr="0020118C">
        <w:rPr>
          <w:rFonts w:ascii="Times New Roman" w:hAnsi="Times New Roman" w:cs="Times New Roman"/>
          <w:sz w:val="24"/>
          <w:szCs w:val="24"/>
          <w:lang w:val="en-GB"/>
        </w:rPr>
        <w:t>L2</w:t>
      </w:r>
      <w:r w:rsidR="005E4DAE" w:rsidRPr="0020118C">
        <w:rPr>
          <w:rFonts w:ascii="Times New Roman" w:hAnsi="Times New Roman" w:cs="Times New Roman"/>
          <w:sz w:val="24"/>
          <w:szCs w:val="24"/>
          <w:lang w:val="en-GB"/>
        </w:rPr>
        <w:t xml:space="preserve"> groups in </w:t>
      </w:r>
      <w:r w:rsidR="001B3943" w:rsidRPr="0020118C">
        <w:rPr>
          <w:rFonts w:ascii="Times New Roman" w:hAnsi="Times New Roman" w:cs="Times New Roman"/>
          <w:sz w:val="24"/>
          <w:szCs w:val="24"/>
          <w:lang w:val="en-GB"/>
        </w:rPr>
        <w:t>the picture naming task (</w:t>
      </w:r>
      <w:r w:rsidR="005E4DAE" w:rsidRPr="0020118C">
        <w:rPr>
          <w:rFonts w:ascii="Times New Roman" w:hAnsi="Times New Roman" w:cs="Times New Roman"/>
          <w:sz w:val="24"/>
          <w:szCs w:val="24"/>
          <w:lang w:val="en-GB"/>
        </w:rPr>
        <w:t>Experiment 1</w:t>
      </w:r>
      <w:r w:rsidR="001B3943" w:rsidRPr="0020118C">
        <w:rPr>
          <w:rFonts w:ascii="Times New Roman" w:hAnsi="Times New Roman" w:cs="Times New Roman"/>
          <w:sz w:val="24"/>
          <w:szCs w:val="24"/>
          <w:lang w:val="en-GB"/>
        </w:rPr>
        <w:t>)</w:t>
      </w:r>
      <w:r w:rsidR="005E4DAE" w:rsidRPr="0020118C">
        <w:rPr>
          <w:rFonts w:ascii="Times New Roman" w:hAnsi="Times New Roman" w:cs="Times New Roman"/>
          <w:sz w:val="24"/>
          <w:szCs w:val="24"/>
          <w:lang w:val="en-GB"/>
        </w:rPr>
        <w:t xml:space="preserve"> makes </w:t>
      </w:r>
      <w:r w:rsidR="001B3943" w:rsidRPr="0020118C">
        <w:rPr>
          <w:rFonts w:ascii="Times New Roman" w:hAnsi="Times New Roman" w:cs="Times New Roman"/>
          <w:sz w:val="24"/>
          <w:szCs w:val="24"/>
          <w:lang w:val="en-GB"/>
        </w:rPr>
        <w:t>unlikely that participants retrieved the response in L1 and then translated it into L2. T</w:t>
      </w:r>
      <w:r w:rsidR="005E4DAE" w:rsidRPr="0020118C">
        <w:rPr>
          <w:rFonts w:ascii="Times New Roman" w:hAnsi="Times New Roman" w:cs="Times New Roman"/>
          <w:sz w:val="24"/>
          <w:szCs w:val="24"/>
          <w:lang w:val="en-GB"/>
        </w:rPr>
        <w:t>his extra step would have slow</w:t>
      </w:r>
      <w:r w:rsidR="00ED3D64" w:rsidRPr="0020118C">
        <w:rPr>
          <w:rFonts w:ascii="Times New Roman" w:hAnsi="Times New Roman" w:cs="Times New Roman"/>
          <w:sz w:val="24"/>
          <w:szCs w:val="24"/>
          <w:lang w:val="en-GB"/>
        </w:rPr>
        <w:t>ed</w:t>
      </w:r>
      <w:r w:rsidR="005E4DAE" w:rsidRPr="0020118C">
        <w:rPr>
          <w:rFonts w:ascii="Times New Roman" w:hAnsi="Times New Roman" w:cs="Times New Roman"/>
          <w:sz w:val="24"/>
          <w:szCs w:val="24"/>
          <w:lang w:val="en-GB"/>
        </w:rPr>
        <w:t xml:space="preserve"> down </w:t>
      </w:r>
      <w:r w:rsidR="00E117FC" w:rsidRPr="0020118C">
        <w:rPr>
          <w:rFonts w:ascii="Times New Roman" w:hAnsi="Times New Roman" w:cs="Times New Roman"/>
          <w:sz w:val="24"/>
          <w:szCs w:val="24"/>
          <w:lang w:val="en-GB"/>
        </w:rPr>
        <w:t>the performance of</w:t>
      </w:r>
      <w:r w:rsidR="00041DEB" w:rsidRPr="0020118C">
        <w:rPr>
          <w:rFonts w:ascii="Times New Roman" w:hAnsi="Times New Roman" w:cs="Times New Roman"/>
          <w:sz w:val="24"/>
          <w:szCs w:val="24"/>
          <w:lang w:val="en-GB"/>
        </w:rPr>
        <w:t xml:space="preserve"> the</w:t>
      </w:r>
      <w:r w:rsidR="00E117FC" w:rsidRPr="0020118C">
        <w:rPr>
          <w:rFonts w:ascii="Times New Roman" w:hAnsi="Times New Roman" w:cs="Times New Roman"/>
          <w:sz w:val="24"/>
          <w:szCs w:val="24"/>
          <w:lang w:val="en-GB"/>
        </w:rPr>
        <w:t xml:space="preserve"> participants tested in L2</w:t>
      </w:r>
      <w:r w:rsidR="005E4DAE" w:rsidRPr="0020118C">
        <w:rPr>
          <w:rFonts w:ascii="Times New Roman" w:hAnsi="Times New Roman" w:cs="Times New Roman"/>
          <w:sz w:val="24"/>
          <w:szCs w:val="24"/>
          <w:lang w:val="en-GB"/>
        </w:rPr>
        <w:t xml:space="preserve">. </w:t>
      </w:r>
    </w:p>
    <w:p w14:paraId="28C456D4" w14:textId="6985D32C" w:rsidR="005E4DAE" w:rsidRPr="0020118C" w:rsidRDefault="00C8053C" w:rsidP="00BB28FC">
      <w:pPr>
        <w:keepNext/>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i/>
          <w:sz w:val="24"/>
          <w:szCs w:val="24"/>
          <w:lang w:val="en-GB"/>
        </w:rPr>
        <w:t>T</w:t>
      </w:r>
      <w:r w:rsidR="005E4DAE" w:rsidRPr="0020118C">
        <w:rPr>
          <w:rFonts w:ascii="Times New Roman" w:hAnsi="Times New Roman" w:cs="Times New Roman"/>
          <w:b/>
          <w:i/>
          <w:sz w:val="24"/>
          <w:szCs w:val="24"/>
          <w:lang w:val="en-GB"/>
        </w:rPr>
        <w:t xml:space="preserve">he involvement of </w:t>
      </w:r>
      <w:r w:rsidR="006B4422" w:rsidRPr="0020118C">
        <w:rPr>
          <w:rFonts w:ascii="Times New Roman" w:hAnsi="Times New Roman" w:cs="Times New Roman"/>
          <w:b/>
          <w:i/>
          <w:sz w:val="24"/>
          <w:szCs w:val="24"/>
          <w:lang w:val="en-GB"/>
        </w:rPr>
        <w:t>domain-general executive control</w:t>
      </w:r>
      <w:r w:rsidR="005E4DAE" w:rsidRPr="0020118C">
        <w:rPr>
          <w:rFonts w:ascii="Times New Roman" w:hAnsi="Times New Roman" w:cs="Times New Roman"/>
          <w:b/>
          <w:i/>
          <w:sz w:val="24"/>
          <w:szCs w:val="24"/>
          <w:lang w:val="en-GB"/>
        </w:rPr>
        <w:t xml:space="preserve"> in semantic context </w:t>
      </w:r>
      <w:r w:rsidR="00313DE3" w:rsidRPr="0020118C">
        <w:rPr>
          <w:rFonts w:ascii="Times New Roman" w:hAnsi="Times New Roman" w:cs="Times New Roman"/>
          <w:b/>
          <w:i/>
          <w:sz w:val="24"/>
          <w:szCs w:val="24"/>
          <w:lang w:val="en-GB"/>
        </w:rPr>
        <w:t>remains elusive</w:t>
      </w:r>
    </w:p>
    <w:p w14:paraId="45C3BB6E" w14:textId="186040A0" w:rsidR="00AF744F" w:rsidRPr="0020118C" w:rsidRDefault="00CD3CC2" w:rsidP="00C34002">
      <w:pPr>
        <w:spacing w:line="480" w:lineRule="auto"/>
        <w:rPr>
          <w:rFonts w:ascii="Times New Roman" w:hAnsi="Times New Roman"/>
          <w:sz w:val="24"/>
          <w:szCs w:val="24"/>
          <w:lang w:val="en-US"/>
        </w:rPr>
      </w:pPr>
      <w:r w:rsidRPr="0020118C">
        <w:rPr>
          <w:rFonts w:ascii="Times New Roman" w:hAnsi="Times New Roman"/>
          <w:sz w:val="24"/>
          <w:szCs w:val="24"/>
          <w:lang w:val="en-GB"/>
        </w:rPr>
        <w:t xml:space="preserve">We found an association between participants’ performance in the flanker task and the cyclical picture naming task. First, </w:t>
      </w:r>
      <w:r w:rsidR="00F2632F" w:rsidRPr="0020118C">
        <w:rPr>
          <w:rFonts w:ascii="Times New Roman" w:hAnsi="Times New Roman"/>
          <w:sz w:val="24"/>
          <w:szCs w:val="24"/>
          <w:lang w:val="en-GB"/>
        </w:rPr>
        <w:t xml:space="preserve">participants with </w:t>
      </w:r>
      <w:r w:rsidRPr="0020118C">
        <w:rPr>
          <w:rFonts w:ascii="Times New Roman" w:hAnsi="Times New Roman"/>
          <w:sz w:val="24"/>
          <w:szCs w:val="24"/>
          <w:lang w:val="en-GB"/>
        </w:rPr>
        <w:t>slower nam</w:t>
      </w:r>
      <w:r w:rsidR="00F2632F" w:rsidRPr="0020118C">
        <w:rPr>
          <w:rFonts w:ascii="Times New Roman" w:hAnsi="Times New Roman"/>
          <w:sz w:val="24"/>
          <w:szCs w:val="24"/>
          <w:lang w:val="en-GB"/>
        </w:rPr>
        <w:t>ing times</w:t>
      </w:r>
      <w:r w:rsidRPr="0020118C">
        <w:rPr>
          <w:rFonts w:ascii="Times New Roman" w:hAnsi="Times New Roman"/>
          <w:sz w:val="24"/>
          <w:szCs w:val="24"/>
          <w:lang w:val="en-GB"/>
        </w:rPr>
        <w:t xml:space="preserve"> tended to be</w:t>
      </w:r>
      <w:r w:rsidR="00CD113F" w:rsidRPr="0020118C">
        <w:rPr>
          <w:rFonts w:ascii="Times New Roman" w:hAnsi="Times New Roman"/>
          <w:sz w:val="24"/>
          <w:szCs w:val="24"/>
          <w:lang w:val="en-GB"/>
        </w:rPr>
        <w:t>,</w:t>
      </w:r>
      <w:r w:rsidRPr="0020118C">
        <w:rPr>
          <w:rFonts w:ascii="Times New Roman" w:hAnsi="Times New Roman"/>
          <w:sz w:val="24"/>
          <w:szCs w:val="24"/>
          <w:lang w:val="en-GB"/>
        </w:rPr>
        <w:t xml:space="preserve"> overall</w:t>
      </w:r>
      <w:r w:rsidR="00CD113F" w:rsidRPr="0020118C">
        <w:rPr>
          <w:rFonts w:ascii="Times New Roman" w:hAnsi="Times New Roman"/>
          <w:sz w:val="24"/>
          <w:szCs w:val="24"/>
          <w:lang w:val="en-GB"/>
        </w:rPr>
        <w:t>,</w:t>
      </w:r>
      <w:r w:rsidRPr="0020118C">
        <w:rPr>
          <w:rFonts w:ascii="Times New Roman" w:hAnsi="Times New Roman"/>
          <w:sz w:val="24"/>
          <w:szCs w:val="24"/>
          <w:lang w:val="en-GB"/>
        </w:rPr>
        <w:t xml:space="preserve"> slower in the flanker task as well. This </w:t>
      </w:r>
      <w:r w:rsidR="00CD113F" w:rsidRPr="0020118C">
        <w:rPr>
          <w:rFonts w:ascii="Times New Roman" w:hAnsi="Times New Roman"/>
          <w:sz w:val="24"/>
          <w:szCs w:val="24"/>
          <w:lang w:val="en-GB"/>
        </w:rPr>
        <w:t>i</w:t>
      </w:r>
      <w:r w:rsidRPr="0020118C">
        <w:rPr>
          <w:rFonts w:ascii="Times New Roman" w:hAnsi="Times New Roman"/>
          <w:sz w:val="24"/>
          <w:szCs w:val="24"/>
          <w:lang w:val="en-GB"/>
        </w:rPr>
        <w:t xml:space="preserve">s </w:t>
      </w:r>
      <w:r w:rsidR="00CD113F" w:rsidRPr="0020118C">
        <w:rPr>
          <w:rFonts w:ascii="Times New Roman" w:hAnsi="Times New Roman"/>
          <w:sz w:val="24"/>
          <w:szCs w:val="24"/>
          <w:lang w:val="en-GB"/>
        </w:rPr>
        <w:t>consistent</w:t>
      </w:r>
      <w:r w:rsidRPr="0020118C">
        <w:rPr>
          <w:rFonts w:ascii="Times New Roman" w:hAnsi="Times New Roman"/>
          <w:sz w:val="24"/>
          <w:szCs w:val="24"/>
          <w:lang w:val="en-GB"/>
        </w:rPr>
        <w:t xml:space="preserve"> with pr</w:t>
      </w:r>
      <w:r w:rsidR="00CD113F" w:rsidRPr="0020118C">
        <w:rPr>
          <w:rFonts w:ascii="Times New Roman" w:hAnsi="Times New Roman"/>
          <w:sz w:val="24"/>
          <w:szCs w:val="24"/>
          <w:lang w:val="en-GB"/>
        </w:rPr>
        <w:t>ev</w:t>
      </w:r>
      <w:r w:rsidRPr="0020118C">
        <w:rPr>
          <w:rFonts w:ascii="Times New Roman" w:hAnsi="Times New Roman"/>
          <w:sz w:val="24"/>
          <w:szCs w:val="24"/>
          <w:lang w:val="en-GB"/>
        </w:rPr>
        <w:t>io</w:t>
      </w:r>
      <w:r w:rsidR="00CD113F" w:rsidRPr="0020118C">
        <w:rPr>
          <w:rFonts w:ascii="Times New Roman" w:hAnsi="Times New Roman"/>
          <w:sz w:val="24"/>
          <w:szCs w:val="24"/>
          <w:lang w:val="en-GB"/>
        </w:rPr>
        <w:t>us</w:t>
      </w:r>
      <w:r w:rsidRPr="0020118C">
        <w:rPr>
          <w:rFonts w:ascii="Times New Roman" w:hAnsi="Times New Roman"/>
          <w:sz w:val="24"/>
          <w:szCs w:val="24"/>
          <w:lang w:val="en-GB"/>
        </w:rPr>
        <w:t xml:space="preserve"> studies (</w:t>
      </w:r>
      <w:r w:rsidR="000F6FE2" w:rsidRPr="0020118C">
        <w:rPr>
          <w:rFonts w:ascii="Times New Roman" w:hAnsi="Times New Roman"/>
          <w:sz w:val="24"/>
          <w:szCs w:val="24"/>
          <w:lang w:val="en-GB"/>
        </w:rPr>
        <w:t>Shao et al., 2012, 2013)</w:t>
      </w:r>
      <w:r w:rsidRPr="0020118C">
        <w:rPr>
          <w:rFonts w:ascii="Times New Roman" w:hAnsi="Times New Roman"/>
          <w:sz w:val="24"/>
          <w:szCs w:val="24"/>
          <w:lang w:val="en-GB"/>
        </w:rPr>
        <w:t xml:space="preserve"> showing a correlation between naming RTs and performance in a non-linguistic </w:t>
      </w:r>
      <w:r w:rsidR="006B4422" w:rsidRPr="0020118C">
        <w:rPr>
          <w:rFonts w:ascii="Times New Roman" w:hAnsi="Times New Roman"/>
          <w:sz w:val="24"/>
          <w:szCs w:val="24"/>
          <w:lang w:val="en-GB"/>
        </w:rPr>
        <w:t>domain-general executive control</w:t>
      </w:r>
      <w:r w:rsidRPr="0020118C">
        <w:rPr>
          <w:rFonts w:ascii="Times New Roman" w:hAnsi="Times New Roman"/>
          <w:sz w:val="24"/>
          <w:szCs w:val="24"/>
          <w:lang w:val="en-GB"/>
        </w:rPr>
        <w:t xml:space="preserve"> task (i.e.</w:t>
      </w:r>
      <w:r w:rsidR="00CD113F" w:rsidRPr="0020118C">
        <w:rPr>
          <w:rFonts w:ascii="Times New Roman" w:hAnsi="Times New Roman"/>
          <w:sz w:val="24"/>
          <w:szCs w:val="24"/>
          <w:lang w:val="en-GB"/>
        </w:rPr>
        <w:t>,</w:t>
      </w:r>
      <w:r w:rsidRPr="0020118C">
        <w:rPr>
          <w:rFonts w:ascii="Times New Roman" w:hAnsi="Times New Roman"/>
          <w:sz w:val="24"/>
          <w:szCs w:val="24"/>
          <w:lang w:val="en-GB"/>
        </w:rPr>
        <w:t xml:space="preserve"> the </w:t>
      </w:r>
      <w:r w:rsidR="00CD113F" w:rsidRPr="0020118C">
        <w:rPr>
          <w:rFonts w:ascii="Times New Roman" w:hAnsi="Times New Roman"/>
          <w:sz w:val="24"/>
          <w:szCs w:val="24"/>
          <w:lang w:val="en-GB"/>
        </w:rPr>
        <w:t>s</w:t>
      </w:r>
      <w:r w:rsidRPr="0020118C">
        <w:rPr>
          <w:rFonts w:ascii="Times New Roman" w:hAnsi="Times New Roman"/>
          <w:sz w:val="24"/>
          <w:szCs w:val="24"/>
          <w:lang w:val="en-GB"/>
        </w:rPr>
        <w:t>top signal task</w:t>
      </w:r>
      <w:r w:rsidR="00CD113F" w:rsidRPr="0020118C">
        <w:rPr>
          <w:rFonts w:ascii="Times New Roman" w:hAnsi="Times New Roman"/>
          <w:sz w:val="24"/>
          <w:szCs w:val="24"/>
          <w:lang w:val="en-GB"/>
        </w:rPr>
        <w:t>;</w:t>
      </w:r>
      <w:r w:rsidRPr="0020118C">
        <w:rPr>
          <w:rFonts w:ascii="Times New Roman" w:hAnsi="Times New Roman"/>
          <w:sz w:val="24"/>
          <w:szCs w:val="24"/>
          <w:lang w:val="en-GB"/>
        </w:rPr>
        <w:t xml:space="preserve"> Logan &amp; Cowan, 1984). We interpret this finding simply as consistenc</w:t>
      </w:r>
      <w:r w:rsidR="005568A2" w:rsidRPr="0020118C">
        <w:rPr>
          <w:rFonts w:ascii="Times New Roman" w:hAnsi="Times New Roman"/>
          <w:sz w:val="24"/>
          <w:szCs w:val="24"/>
          <w:lang w:val="en-GB"/>
        </w:rPr>
        <w:t>y in</w:t>
      </w:r>
      <w:r w:rsidR="00CD113F" w:rsidRPr="0020118C">
        <w:rPr>
          <w:rFonts w:ascii="Times New Roman" w:hAnsi="Times New Roman"/>
          <w:sz w:val="24"/>
          <w:szCs w:val="24"/>
          <w:lang w:val="en-GB"/>
        </w:rPr>
        <w:t xml:space="preserve"> the</w:t>
      </w:r>
      <w:r w:rsidR="005568A2" w:rsidRPr="0020118C">
        <w:rPr>
          <w:rFonts w:ascii="Times New Roman" w:hAnsi="Times New Roman"/>
          <w:sz w:val="24"/>
          <w:szCs w:val="24"/>
          <w:lang w:val="en-GB"/>
        </w:rPr>
        <w:t xml:space="preserve"> </w:t>
      </w:r>
      <w:r w:rsidRPr="0020118C">
        <w:rPr>
          <w:rFonts w:ascii="Times New Roman" w:hAnsi="Times New Roman"/>
          <w:sz w:val="24"/>
          <w:szCs w:val="24"/>
          <w:lang w:val="en-GB"/>
        </w:rPr>
        <w:t xml:space="preserve">participants’ processing speed across </w:t>
      </w:r>
      <w:r w:rsidR="00CD113F" w:rsidRPr="0020118C">
        <w:rPr>
          <w:rFonts w:ascii="Times New Roman" w:hAnsi="Times New Roman"/>
          <w:sz w:val="24"/>
          <w:szCs w:val="24"/>
          <w:lang w:val="en-GB"/>
        </w:rPr>
        <w:t xml:space="preserve">the </w:t>
      </w:r>
      <w:r w:rsidRPr="0020118C">
        <w:rPr>
          <w:rFonts w:ascii="Times New Roman" w:hAnsi="Times New Roman"/>
          <w:sz w:val="24"/>
          <w:szCs w:val="24"/>
          <w:lang w:val="en-GB"/>
        </w:rPr>
        <w:t xml:space="preserve">tasks. More interestingly, </w:t>
      </w:r>
      <w:proofErr w:type="spellStart"/>
      <w:r w:rsidRPr="0020118C">
        <w:rPr>
          <w:rFonts w:ascii="Times New Roman" w:hAnsi="Times New Roman"/>
          <w:sz w:val="24"/>
          <w:szCs w:val="24"/>
          <w:lang w:val="en-GB"/>
        </w:rPr>
        <w:t>conflict</w:t>
      </w:r>
      <w:r w:rsidRPr="0020118C">
        <w:rPr>
          <w:rFonts w:ascii="Times New Roman" w:hAnsi="Times New Roman"/>
          <w:sz w:val="24"/>
          <w:szCs w:val="24"/>
          <w:vertAlign w:val="subscript"/>
          <w:lang w:val="en-GB"/>
        </w:rPr>
        <w:t>FT</w:t>
      </w:r>
      <w:proofErr w:type="spellEnd"/>
      <w:r w:rsidRPr="0020118C">
        <w:rPr>
          <w:rFonts w:ascii="Times New Roman" w:hAnsi="Times New Roman"/>
          <w:sz w:val="24"/>
          <w:szCs w:val="24"/>
          <w:lang w:val="en-GB"/>
        </w:rPr>
        <w:t xml:space="preserve"> predicted participants’ </w:t>
      </w:r>
      <w:r w:rsidRPr="0020118C">
        <w:rPr>
          <w:rFonts w:ascii="Times New Roman" w:hAnsi="Times New Roman"/>
          <w:sz w:val="24"/>
          <w:szCs w:val="24"/>
          <w:lang w:val="en-GB"/>
        </w:rPr>
        <w:lastRenderedPageBreak/>
        <w:t>performance in the homogen</w:t>
      </w:r>
      <w:r w:rsidR="00AB6444" w:rsidRPr="0020118C">
        <w:rPr>
          <w:rFonts w:ascii="Times New Roman" w:hAnsi="Times New Roman"/>
          <w:sz w:val="24"/>
          <w:szCs w:val="24"/>
          <w:lang w:val="en-GB"/>
        </w:rPr>
        <w:t>e</w:t>
      </w:r>
      <w:r w:rsidRPr="0020118C">
        <w:rPr>
          <w:rFonts w:ascii="Times New Roman" w:hAnsi="Times New Roman"/>
          <w:sz w:val="24"/>
          <w:szCs w:val="24"/>
          <w:lang w:val="en-GB"/>
        </w:rPr>
        <w:t xml:space="preserve">ous blocks of the cyclical picture naming task. </w:t>
      </w:r>
      <w:r w:rsidR="00BA3E89" w:rsidRPr="0020118C">
        <w:rPr>
          <w:rFonts w:ascii="Times New Roman" w:hAnsi="Times New Roman" w:cs="Times New Roman"/>
          <w:sz w:val="24"/>
          <w:szCs w:val="24"/>
          <w:lang w:val="en-GB"/>
        </w:rPr>
        <w:t xml:space="preserve">This does not mean that overcoming semantic context effects in speech production is fully </w:t>
      </w:r>
      <w:r w:rsidR="00CD113F" w:rsidRPr="0020118C">
        <w:rPr>
          <w:rFonts w:ascii="Times New Roman" w:hAnsi="Times New Roman" w:cs="Times New Roman"/>
          <w:sz w:val="24"/>
          <w:szCs w:val="24"/>
          <w:lang w:val="en-GB"/>
        </w:rPr>
        <w:t>regulated by</w:t>
      </w:r>
      <w:r w:rsidR="00BA3E89" w:rsidRPr="0020118C">
        <w:rPr>
          <w:rFonts w:ascii="Times New Roman" w:hAnsi="Times New Roman" w:cs="Times New Roman"/>
          <w:sz w:val="24"/>
          <w:szCs w:val="24"/>
          <w:lang w:val="en-GB"/>
        </w:rPr>
        <w:t xml:space="preserve"> the </w:t>
      </w:r>
      <w:r w:rsidR="006B4422" w:rsidRPr="0020118C">
        <w:rPr>
          <w:rFonts w:ascii="Times New Roman" w:hAnsi="Times New Roman" w:cs="Times New Roman"/>
          <w:sz w:val="24"/>
          <w:szCs w:val="24"/>
          <w:lang w:val="en-GB"/>
        </w:rPr>
        <w:t>domain-general executive control</w:t>
      </w:r>
      <w:r w:rsidR="00BA3E89" w:rsidRPr="0020118C">
        <w:rPr>
          <w:rFonts w:ascii="Times New Roman" w:hAnsi="Times New Roman" w:cs="Times New Roman"/>
          <w:sz w:val="24"/>
          <w:szCs w:val="24"/>
          <w:lang w:val="en-GB"/>
        </w:rPr>
        <w:t xml:space="preserve"> system</w:t>
      </w:r>
      <w:r w:rsidR="00DA6E15" w:rsidRPr="0020118C">
        <w:rPr>
          <w:rFonts w:ascii="Times New Roman" w:hAnsi="Times New Roman" w:cs="Times New Roman"/>
          <w:sz w:val="24"/>
          <w:szCs w:val="24"/>
          <w:lang w:val="en-GB"/>
        </w:rPr>
        <w:t>,</w:t>
      </w:r>
      <w:r w:rsidR="00BA3E89" w:rsidRPr="0020118C">
        <w:rPr>
          <w:rFonts w:ascii="Times New Roman" w:hAnsi="Times New Roman" w:cs="Times New Roman"/>
          <w:sz w:val="24"/>
          <w:szCs w:val="24"/>
          <w:lang w:val="en-GB"/>
        </w:rPr>
        <w:t xml:space="preserve"> but </w:t>
      </w:r>
      <w:r w:rsidR="00FF4AD5" w:rsidRPr="0020118C">
        <w:rPr>
          <w:rFonts w:ascii="Times New Roman" w:hAnsi="Times New Roman" w:cs="Times New Roman"/>
          <w:sz w:val="24"/>
          <w:szCs w:val="24"/>
          <w:lang w:val="en-GB"/>
        </w:rPr>
        <w:t xml:space="preserve">seems to indicate that it </w:t>
      </w:r>
      <w:r w:rsidR="00BA3E89" w:rsidRPr="0020118C">
        <w:rPr>
          <w:rFonts w:ascii="Times New Roman" w:hAnsi="Times New Roman" w:cs="Times New Roman"/>
          <w:sz w:val="24"/>
          <w:szCs w:val="24"/>
          <w:lang w:val="en-GB"/>
        </w:rPr>
        <w:t>becomes involved</w:t>
      </w:r>
      <w:r w:rsidR="007A34F3" w:rsidRPr="0020118C">
        <w:rPr>
          <w:rFonts w:ascii="Times New Roman" w:hAnsi="Times New Roman" w:cs="Times New Roman"/>
          <w:sz w:val="24"/>
          <w:szCs w:val="24"/>
          <w:lang w:val="en-GB"/>
        </w:rPr>
        <w:t>,</w:t>
      </w:r>
      <w:r w:rsidR="00BA3E89" w:rsidRPr="0020118C">
        <w:rPr>
          <w:rFonts w:ascii="Times New Roman" w:hAnsi="Times New Roman" w:cs="Times New Roman"/>
          <w:sz w:val="24"/>
          <w:szCs w:val="24"/>
          <w:lang w:val="en-GB"/>
        </w:rPr>
        <w:t xml:space="preserve"> </w:t>
      </w:r>
      <w:r w:rsidR="00441337" w:rsidRPr="0020118C">
        <w:rPr>
          <w:rFonts w:ascii="Times New Roman" w:hAnsi="Times New Roman" w:cs="Times New Roman"/>
          <w:sz w:val="24"/>
          <w:szCs w:val="24"/>
          <w:lang w:val="en-GB"/>
        </w:rPr>
        <w:t>at least to a certain</w:t>
      </w:r>
      <w:r w:rsidR="00BA3E89" w:rsidRPr="0020118C">
        <w:rPr>
          <w:rFonts w:ascii="Times New Roman" w:hAnsi="Times New Roman" w:cs="Times New Roman"/>
          <w:sz w:val="24"/>
          <w:szCs w:val="24"/>
          <w:lang w:val="en-GB"/>
        </w:rPr>
        <w:t xml:space="preserve"> extent. </w:t>
      </w:r>
      <w:r w:rsidR="00F2632F" w:rsidRPr="0020118C">
        <w:rPr>
          <w:rFonts w:ascii="Times New Roman" w:hAnsi="Times New Roman"/>
          <w:sz w:val="24"/>
          <w:szCs w:val="24"/>
          <w:lang w:val="en-GB"/>
        </w:rPr>
        <w:t>T</w:t>
      </w:r>
      <w:r w:rsidRPr="0020118C">
        <w:rPr>
          <w:rFonts w:ascii="Times New Roman" w:hAnsi="Times New Roman"/>
          <w:sz w:val="24"/>
          <w:szCs w:val="24"/>
          <w:lang w:val="en-GB"/>
        </w:rPr>
        <w:t xml:space="preserve">his finding is </w:t>
      </w:r>
      <w:r w:rsidR="00CD113F" w:rsidRPr="0020118C">
        <w:rPr>
          <w:rFonts w:ascii="Times New Roman" w:hAnsi="Times New Roman"/>
          <w:sz w:val="24"/>
          <w:szCs w:val="24"/>
          <w:lang w:val="en-GB"/>
        </w:rPr>
        <w:t xml:space="preserve">consistent </w:t>
      </w:r>
      <w:r w:rsidRPr="0020118C">
        <w:rPr>
          <w:rFonts w:ascii="Times New Roman" w:hAnsi="Times New Roman"/>
          <w:sz w:val="24"/>
          <w:szCs w:val="24"/>
          <w:lang w:val="en-GB"/>
        </w:rPr>
        <w:t>with</w:t>
      </w:r>
      <w:r w:rsidR="00CD113F" w:rsidRPr="0020118C">
        <w:rPr>
          <w:rFonts w:ascii="Times New Roman" w:hAnsi="Times New Roman"/>
          <w:sz w:val="24"/>
          <w:szCs w:val="24"/>
          <w:lang w:val="en-GB"/>
        </w:rPr>
        <w:t xml:space="preserve"> the observation of</w:t>
      </w:r>
      <w:r w:rsidRPr="0020118C">
        <w:rPr>
          <w:rFonts w:ascii="Times New Roman" w:hAnsi="Times New Roman"/>
          <w:sz w:val="24"/>
          <w:szCs w:val="24"/>
          <w:lang w:val="en-GB"/>
        </w:rPr>
        <w:t xml:space="preserve"> Crowther and Martin (2014) that the Stroop interference correlated with participants’ performance</w:t>
      </w:r>
      <w:r w:rsidR="00CD113F" w:rsidRPr="0020118C">
        <w:rPr>
          <w:rFonts w:ascii="Times New Roman" w:hAnsi="Times New Roman"/>
          <w:sz w:val="24"/>
          <w:szCs w:val="24"/>
          <w:lang w:val="en-GB"/>
        </w:rPr>
        <w:t>s</w:t>
      </w:r>
      <w:r w:rsidRPr="0020118C">
        <w:rPr>
          <w:rFonts w:ascii="Times New Roman" w:hAnsi="Times New Roman"/>
          <w:sz w:val="24"/>
          <w:szCs w:val="24"/>
          <w:lang w:val="en-GB"/>
        </w:rPr>
        <w:t xml:space="preserve"> in the homogen</w:t>
      </w:r>
      <w:r w:rsidR="00AB6444" w:rsidRPr="0020118C">
        <w:rPr>
          <w:rFonts w:ascii="Times New Roman" w:hAnsi="Times New Roman"/>
          <w:sz w:val="24"/>
          <w:szCs w:val="24"/>
          <w:lang w:val="en-GB"/>
        </w:rPr>
        <w:t>e</w:t>
      </w:r>
      <w:r w:rsidRPr="0020118C">
        <w:rPr>
          <w:rFonts w:ascii="Times New Roman" w:hAnsi="Times New Roman"/>
          <w:sz w:val="24"/>
          <w:szCs w:val="24"/>
          <w:lang w:val="en-GB"/>
        </w:rPr>
        <w:t xml:space="preserve">ous blocks of the cyclical picture naming task. </w:t>
      </w:r>
      <w:r w:rsidR="00CD113F" w:rsidRPr="0020118C">
        <w:rPr>
          <w:rFonts w:ascii="Times New Roman" w:hAnsi="Times New Roman"/>
          <w:sz w:val="24"/>
          <w:szCs w:val="24"/>
          <w:lang w:val="en-GB"/>
        </w:rPr>
        <w:t>As we</w:t>
      </w:r>
      <w:r w:rsidRPr="0020118C">
        <w:rPr>
          <w:rFonts w:ascii="Times New Roman" w:hAnsi="Times New Roman"/>
          <w:sz w:val="24"/>
          <w:szCs w:val="24"/>
          <w:lang w:val="en-GB"/>
        </w:rPr>
        <w:t xml:space="preserve"> us</w:t>
      </w:r>
      <w:r w:rsidR="00CD113F" w:rsidRPr="0020118C">
        <w:rPr>
          <w:rFonts w:ascii="Times New Roman" w:hAnsi="Times New Roman"/>
          <w:sz w:val="24"/>
          <w:szCs w:val="24"/>
          <w:lang w:val="en-GB"/>
        </w:rPr>
        <w:t>ed</w:t>
      </w:r>
      <w:r w:rsidRPr="0020118C">
        <w:rPr>
          <w:rFonts w:ascii="Times New Roman" w:hAnsi="Times New Roman"/>
          <w:sz w:val="24"/>
          <w:szCs w:val="24"/>
          <w:lang w:val="en-GB"/>
        </w:rPr>
        <w:t xml:space="preserve"> a non-linguistic </w:t>
      </w:r>
      <w:r w:rsidR="0079761D" w:rsidRPr="0020118C">
        <w:rPr>
          <w:rFonts w:ascii="Times New Roman" w:hAnsi="Times New Roman"/>
          <w:sz w:val="24"/>
          <w:szCs w:val="24"/>
          <w:lang w:val="en-GB"/>
        </w:rPr>
        <w:t>executive control</w:t>
      </w:r>
      <w:r w:rsidRPr="0020118C">
        <w:rPr>
          <w:rFonts w:ascii="Times New Roman" w:hAnsi="Times New Roman"/>
          <w:sz w:val="24"/>
          <w:szCs w:val="24"/>
          <w:lang w:val="en-GB"/>
        </w:rPr>
        <w:t xml:space="preserve"> task</w:t>
      </w:r>
      <w:r w:rsidR="00CD113F" w:rsidRPr="0020118C">
        <w:rPr>
          <w:rFonts w:ascii="Times New Roman" w:hAnsi="Times New Roman"/>
          <w:sz w:val="24"/>
          <w:szCs w:val="24"/>
          <w:lang w:val="en-GB"/>
        </w:rPr>
        <w:t>,</w:t>
      </w:r>
      <w:r w:rsidRPr="0020118C">
        <w:rPr>
          <w:rFonts w:ascii="Times New Roman" w:hAnsi="Times New Roman"/>
          <w:sz w:val="24"/>
          <w:szCs w:val="24"/>
          <w:lang w:val="en-GB"/>
        </w:rPr>
        <w:t xml:space="preserve"> </w:t>
      </w:r>
      <w:r w:rsidR="00CD113F" w:rsidRPr="0020118C">
        <w:rPr>
          <w:rFonts w:ascii="Times New Roman" w:hAnsi="Times New Roman"/>
          <w:sz w:val="24"/>
          <w:szCs w:val="24"/>
          <w:lang w:val="en-GB"/>
        </w:rPr>
        <w:t>our results</w:t>
      </w:r>
      <w:r w:rsidRPr="0020118C">
        <w:rPr>
          <w:rFonts w:ascii="Times New Roman" w:hAnsi="Times New Roman"/>
          <w:sz w:val="24"/>
          <w:szCs w:val="24"/>
          <w:lang w:val="en-GB"/>
        </w:rPr>
        <w:t xml:space="preserve"> extend</w:t>
      </w:r>
      <w:r w:rsidR="00CD113F" w:rsidRPr="0020118C">
        <w:rPr>
          <w:rFonts w:ascii="Times New Roman" w:hAnsi="Times New Roman"/>
          <w:sz w:val="24"/>
          <w:szCs w:val="24"/>
          <w:lang w:val="en-GB"/>
        </w:rPr>
        <w:t xml:space="preserve"> those of</w:t>
      </w:r>
      <w:r w:rsidRPr="0020118C">
        <w:rPr>
          <w:rFonts w:ascii="Times New Roman" w:hAnsi="Times New Roman"/>
          <w:sz w:val="24"/>
          <w:szCs w:val="24"/>
          <w:lang w:val="en-GB"/>
        </w:rPr>
        <w:t xml:space="preserve"> Crowther and Martin</w:t>
      </w:r>
      <w:r w:rsidR="00CD113F" w:rsidRPr="0020118C">
        <w:rPr>
          <w:rFonts w:ascii="Times New Roman" w:hAnsi="Times New Roman"/>
          <w:sz w:val="24"/>
          <w:szCs w:val="24"/>
          <w:lang w:val="en-GB"/>
        </w:rPr>
        <w:t xml:space="preserve"> (2014)</w:t>
      </w:r>
      <w:r w:rsidRPr="0020118C">
        <w:rPr>
          <w:rFonts w:ascii="Times New Roman" w:hAnsi="Times New Roman"/>
          <w:sz w:val="24"/>
          <w:szCs w:val="24"/>
          <w:lang w:val="en-GB"/>
        </w:rPr>
        <w:t xml:space="preserve"> by showing that overcoming semantic context effects does in fact involve mechanisms of control that are domain-general. </w:t>
      </w:r>
      <w:r w:rsidRPr="0020118C">
        <w:rPr>
          <w:rFonts w:ascii="Times New Roman" w:hAnsi="Times New Roman"/>
          <w:sz w:val="24"/>
          <w:szCs w:val="24"/>
          <w:lang w:val="en-US"/>
        </w:rPr>
        <w:t xml:space="preserve">However, this finding </w:t>
      </w:r>
      <w:r w:rsidR="007E1EFC" w:rsidRPr="0020118C">
        <w:rPr>
          <w:rFonts w:ascii="Times New Roman" w:hAnsi="Times New Roman"/>
          <w:sz w:val="24"/>
          <w:szCs w:val="24"/>
          <w:lang w:val="en-GB"/>
        </w:rPr>
        <w:t xml:space="preserve">is at odds with </w:t>
      </w:r>
      <w:r w:rsidR="00CD113F" w:rsidRPr="0020118C">
        <w:rPr>
          <w:rFonts w:ascii="Times New Roman" w:hAnsi="Times New Roman"/>
          <w:sz w:val="24"/>
          <w:szCs w:val="24"/>
          <w:lang w:val="en-GB"/>
        </w:rPr>
        <w:t xml:space="preserve">the results of </w:t>
      </w:r>
      <w:r w:rsidRPr="0020118C">
        <w:rPr>
          <w:rFonts w:ascii="Times New Roman" w:hAnsi="Times New Roman"/>
          <w:sz w:val="24"/>
          <w:szCs w:val="24"/>
          <w:lang w:val="en-GB"/>
        </w:rPr>
        <w:t>Calabria et al</w:t>
      </w:r>
      <w:r w:rsidR="00F2632F" w:rsidRPr="0020118C">
        <w:rPr>
          <w:rFonts w:ascii="Times New Roman" w:hAnsi="Times New Roman"/>
          <w:sz w:val="24"/>
          <w:szCs w:val="24"/>
          <w:lang w:val="en-GB"/>
        </w:rPr>
        <w:t>.</w:t>
      </w:r>
      <w:r w:rsidRPr="0020118C">
        <w:rPr>
          <w:rFonts w:ascii="Times New Roman" w:hAnsi="Times New Roman"/>
          <w:sz w:val="24"/>
          <w:szCs w:val="24"/>
          <w:lang w:val="en-GB"/>
        </w:rPr>
        <w:t xml:space="preserve"> (2019), which is the only study</w:t>
      </w:r>
      <w:r w:rsidR="00CD113F" w:rsidRPr="0020118C">
        <w:rPr>
          <w:rFonts w:ascii="Times New Roman" w:hAnsi="Times New Roman"/>
          <w:sz w:val="24"/>
          <w:szCs w:val="24"/>
          <w:lang w:val="en-GB"/>
        </w:rPr>
        <w:t>,</w:t>
      </w:r>
      <w:r w:rsidRPr="0020118C">
        <w:rPr>
          <w:rFonts w:ascii="Times New Roman" w:hAnsi="Times New Roman"/>
          <w:sz w:val="24"/>
          <w:szCs w:val="24"/>
          <w:lang w:val="en-GB"/>
        </w:rPr>
        <w:t xml:space="preserve"> to our knowledge</w:t>
      </w:r>
      <w:r w:rsidR="00CD113F" w:rsidRPr="0020118C">
        <w:rPr>
          <w:rFonts w:ascii="Times New Roman" w:hAnsi="Times New Roman"/>
          <w:sz w:val="24"/>
          <w:szCs w:val="24"/>
          <w:lang w:val="en-GB"/>
        </w:rPr>
        <w:t>, that</w:t>
      </w:r>
      <w:r w:rsidRPr="0020118C">
        <w:rPr>
          <w:rFonts w:ascii="Times New Roman" w:hAnsi="Times New Roman"/>
          <w:sz w:val="24"/>
          <w:szCs w:val="24"/>
          <w:lang w:val="en-GB"/>
        </w:rPr>
        <w:t xml:space="preserve"> has examined the association between </w:t>
      </w:r>
      <w:proofErr w:type="spellStart"/>
      <w:r w:rsidRPr="0020118C">
        <w:rPr>
          <w:rFonts w:ascii="Times New Roman" w:hAnsi="Times New Roman"/>
          <w:sz w:val="24"/>
          <w:szCs w:val="24"/>
          <w:lang w:val="en-GB"/>
        </w:rPr>
        <w:t>conflict</w:t>
      </w:r>
      <w:r w:rsidRPr="0020118C">
        <w:rPr>
          <w:rFonts w:ascii="Times New Roman" w:hAnsi="Times New Roman"/>
          <w:sz w:val="24"/>
          <w:szCs w:val="24"/>
          <w:vertAlign w:val="subscript"/>
          <w:lang w:val="en-GB"/>
        </w:rPr>
        <w:t>FT</w:t>
      </w:r>
      <w:proofErr w:type="spellEnd"/>
      <w:r w:rsidRPr="0020118C">
        <w:rPr>
          <w:rFonts w:ascii="Times New Roman" w:hAnsi="Times New Roman"/>
          <w:sz w:val="24"/>
          <w:szCs w:val="24"/>
          <w:lang w:val="en-GB"/>
        </w:rPr>
        <w:t xml:space="preserve"> and the magnitude of the semantic blocking </w:t>
      </w:r>
      <w:r w:rsidR="00CD113F" w:rsidRPr="0020118C">
        <w:rPr>
          <w:rFonts w:ascii="Times New Roman" w:hAnsi="Times New Roman"/>
          <w:sz w:val="24"/>
          <w:szCs w:val="24"/>
          <w:lang w:val="en-GB"/>
        </w:rPr>
        <w:t xml:space="preserve">effect </w:t>
      </w:r>
      <w:r w:rsidRPr="0020118C">
        <w:rPr>
          <w:rFonts w:ascii="Times New Roman" w:hAnsi="Times New Roman"/>
          <w:sz w:val="24"/>
          <w:szCs w:val="24"/>
          <w:lang w:val="en-GB"/>
        </w:rPr>
        <w:t>in a cyclical picture naming task. They only found a correlation between overall RTs in the flanker task and the magnitude of the semantic blocking</w:t>
      </w:r>
      <w:r w:rsidR="00EC3A2E" w:rsidRPr="0020118C">
        <w:rPr>
          <w:rFonts w:ascii="Times New Roman" w:hAnsi="Times New Roman"/>
          <w:sz w:val="24"/>
          <w:szCs w:val="24"/>
          <w:lang w:val="en-GB"/>
        </w:rPr>
        <w:t xml:space="preserve"> effect</w:t>
      </w:r>
      <w:r w:rsidRPr="0020118C">
        <w:rPr>
          <w:rFonts w:ascii="Times New Roman" w:hAnsi="Times New Roman"/>
          <w:sz w:val="24"/>
          <w:szCs w:val="24"/>
          <w:lang w:val="en-GB"/>
        </w:rPr>
        <w:t xml:space="preserve"> in L2 when collapsing the performance of controls and patients. </w:t>
      </w:r>
      <w:r w:rsidR="00EC3A2E" w:rsidRPr="0020118C">
        <w:rPr>
          <w:rFonts w:ascii="Times New Roman" w:hAnsi="Times New Roman"/>
          <w:sz w:val="24"/>
          <w:szCs w:val="24"/>
          <w:lang w:val="en-GB"/>
        </w:rPr>
        <w:t>However, i</w:t>
      </w:r>
      <w:r w:rsidRPr="0020118C">
        <w:rPr>
          <w:rFonts w:ascii="Times New Roman" w:hAnsi="Times New Roman"/>
          <w:sz w:val="24"/>
          <w:szCs w:val="24"/>
          <w:lang w:val="en-GB"/>
        </w:rPr>
        <w:t xml:space="preserve">t is unclear </w:t>
      </w:r>
      <w:r w:rsidR="00EC3A2E" w:rsidRPr="0020118C">
        <w:rPr>
          <w:rFonts w:ascii="Times New Roman" w:hAnsi="Times New Roman"/>
          <w:sz w:val="24"/>
          <w:szCs w:val="24"/>
          <w:lang w:val="en-GB"/>
        </w:rPr>
        <w:t xml:space="preserve">whether </w:t>
      </w:r>
      <w:r w:rsidRPr="0020118C">
        <w:rPr>
          <w:rFonts w:ascii="Times New Roman" w:hAnsi="Times New Roman"/>
          <w:sz w:val="24"/>
          <w:szCs w:val="24"/>
          <w:lang w:val="en-GB"/>
        </w:rPr>
        <w:t xml:space="preserve">controls showed reliable semantic blocking in either L1 or L2 or </w:t>
      </w:r>
      <w:r w:rsidR="00EC3A2E" w:rsidRPr="0020118C">
        <w:rPr>
          <w:rFonts w:ascii="Times New Roman" w:hAnsi="Times New Roman"/>
          <w:sz w:val="24"/>
          <w:szCs w:val="24"/>
          <w:lang w:val="en-GB"/>
        </w:rPr>
        <w:t xml:space="preserve">whether </w:t>
      </w:r>
      <w:r w:rsidRPr="0020118C">
        <w:rPr>
          <w:rFonts w:ascii="Times New Roman" w:hAnsi="Times New Roman"/>
          <w:sz w:val="24"/>
          <w:szCs w:val="24"/>
          <w:lang w:val="en-GB"/>
        </w:rPr>
        <w:t xml:space="preserve">patients showed it in L1, since </w:t>
      </w:r>
      <w:r w:rsidR="00EC3A2E" w:rsidRPr="0020118C">
        <w:rPr>
          <w:rFonts w:ascii="Times New Roman" w:hAnsi="Times New Roman"/>
          <w:sz w:val="24"/>
          <w:szCs w:val="24"/>
          <w:lang w:val="en-GB"/>
        </w:rPr>
        <w:t xml:space="preserve">Calabria et al. </w:t>
      </w:r>
      <w:r w:rsidRPr="0020118C">
        <w:rPr>
          <w:rFonts w:ascii="Times New Roman" w:hAnsi="Times New Roman"/>
          <w:sz w:val="24"/>
          <w:szCs w:val="24"/>
          <w:lang w:val="en-GB"/>
        </w:rPr>
        <w:t xml:space="preserve">did not report </w:t>
      </w:r>
      <w:r w:rsidR="004F715E" w:rsidRPr="0020118C">
        <w:rPr>
          <w:rFonts w:ascii="Times New Roman" w:hAnsi="Times New Roman"/>
          <w:sz w:val="24"/>
          <w:szCs w:val="24"/>
          <w:lang w:val="en-GB"/>
        </w:rPr>
        <w:t xml:space="preserve">statistical significance </w:t>
      </w:r>
      <w:r w:rsidR="00A12DD9" w:rsidRPr="0020118C">
        <w:rPr>
          <w:rFonts w:ascii="Times New Roman" w:hAnsi="Times New Roman"/>
          <w:sz w:val="24"/>
          <w:szCs w:val="24"/>
          <w:lang w:val="en-GB"/>
        </w:rPr>
        <w:t>for these effects</w:t>
      </w:r>
      <w:r w:rsidRPr="0020118C">
        <w:rPr>
          <w:rFonts w:ascii="Times New Roman" w:hAnsi="Times New Roman"/>
          <w:sz w:val="24"/>
          <w:szCs w:val="24"/>
          <w:lang w:val="en-GB"/>
        </w:rPr>
        <w:t xml:space="preserve">. Nevertheless, the authors </w:t>
      </w:r>
      <w:r w:rsidR="00A43F88" w:rsidRPr="0020118C">
        <w:rPr>
          <w:rFonts w:ascii="Times New Roman" w:hAnsi="Times New Roman"/>
          <w:sz w:val="24"/>
          <w:szCs w:val="24"/>
          <w:lang w:val="en-GB"/>
        </w:rPr>
        <w:t xml:space="preserve">suggested </w:t>
      </w:r>
      <w:r w:rsidRPr="0020118C">
        <w:rPr>
          <w:rFonts w:ascii="Times New Roman" w:hAnsi="Times New Roman"/>
          <w:sz w:val="24"/>
          <w:szCs w:val="24"/>
          <w:lang w:val="en-GB"/>
        </w:rPr>
        <w:t>that such</w:t>
      </w:r>
      <w:r w:rsidR="00EC3A2E" w:rsidRPr="0020118C">
        <w:rPr>
          <w:rFonts w:ascii="Times New Roman" w:hAnsi="Times New Roman"/>
          <w:sz w:val="24"/>
          <w:szCs w:val="24"/>
          <w:lang w:val="en-GB"/>
        </w:rPr>
        <w:t xml:space="preserve"> a</w:t>
      </w:r>
      <w:r w:rsidRPr="0020118C">
        <w:rPr>
          <w:rFonts w:ascii="Times New Roman" w:hAnsi="Times New Roman"/>
          <w:sz w:val="24"/>
          <w:szCs w:val="24"/>
          <w:lang w:val="en-GB"/>
        </w:rPr>
        <w:t xml:space="preserve"> correlation was likely to be driven by patients’ deficient </w:t>
      </w:r>
      <w:r w:rsidR="00AF744F" w:rsidRPr="0020118C">
        <w:rPr>
          <w:rFonts w:ascii="Times New Roman" w:hAnsi="Times New Roman"/>
          <w:sz w:val="24"/>
          <w:szCs w:val="24"/>
          <w:lang w:val="en-GB"/>
        </w:rPr>
        <w:t>bilingual language control</w:t>
      </w:r>
      <w:r w:rsidRPr="0020118C">
        <w:rPr>
          <w:rFonts w:ascii="Times New Roman" w:hAnsi="Times New Roman"/>
          <w:sz w:val="24"/>
          <w:szCs w:val="24"/>
          <w:lang w:val="en-GB"/>
        </w:rPr>
        <w:t>.</w:t>
      </w:r>
      <w:r w:rsidRPr="0020118C">
        <w:rPr>
          <w:rFonts w:ascii="Times New Roman" w:hAnsi="Times New Roman"/>
          <w:sz w:val="24"/>
          <w:szCs w:val="24"/>
          <w:lang w:val="en-US"/>
        </w:rPr>
        <w:t xml:space="preserve"> </w:t>
      </w:r>
      <w:r w:rsidR="00AF744F" w:rsidRPr="0020118C">
        <w:rPr>
          <w:rFonts w:ascii="Times New Roman" w:hAnsi="Times New Roman"/>
          <w:sz w:val="24"/>
          <w:szCs w:val="24"/>
          <w:lang w:val="en-US"/>
        </w:rPr>
        <w:t xml:space="preserve">                                                                                                                 </w:t>
      </w:r>
    </w:p>
    <w:p w14:paraId="7CC74ADE" w14:textId="4589A4EA" w:rsidR="004D57E1" w:rsidRPr="0020118C" w:rsidRDefault="00546378" w:rsidP="00C34002">
      <w:pPr>
        <w:spacing w:line="480" w:lineRule="auto"/>
        <w:rPr>
          <w:rFonts w:ascii="Times New Roman" w:hAnsi="Times New Roman" w:cs="Times New Roman"/>
          <w:sz w:val="24"/>
          <w:szCs w:val="24"/>
          <w:lang w:val="en-US"/>
        </w:rPr>
      </w:pPr>
      <w:r w:rsidRPr="0020118C">
        <w:rPr>
          <w:rFonts w:ascii="Times New Roman" w:hAnsi="Times New Roman"/>
          <w:sz w:val="24"/>
          <w:szCs w:val="24"/>
          <w:lang w:val="en-US"/>
        </w:rPr>
        <w:t xml:space="preserve">Our findings in Experiment 1 (picture naming task) are also </w:t>
      </w:r>
      <w:r w:rsidR="00A12DD9" w:rsidRPr="0020118C">
        <w:rPr>
          <w:rFonts w:ascii="Times New Roman" w:hAnsi="Times New Roman"/>
          <w:sz w:val="24"/>
          <w:szCs w:val="24"/>
          <w:lang w:val="en-US"/>
        </w:rPr>
        <w:t xml:space="preserve">at odds </w:t>
      </w:r>
      <w:r w:rsidRPr="0020118C">
        <w:rPr>
          <w:rFonts w:ascii="Times New Roman" w:hAnsi="Times New Roman"/>
          <w:sz w:val="24"/>
          <w:szCs w:val="24"/>
          <w:lang w:val="en-US"/>
        </w:rPr>
        <w:t>with those in our Experiment 2 (</w:t>
      </w:r>
      <w:r w:rsidR="006660A1" w:rsidRPr="0020118C">
        <w:rPr>
          <w:rFonts w:ascii="Times New Roman" w:hAnsi="Times New Roman"/>
          <w:sz w:val="24"/>
          <w:szCs w:val="24"/>
          <w:lang w:val="en-US"/>
        </w:rPr>
        <w:t>word-</w:t>
      </w:r>
      <w:r w:rsidRPr="0020118C">
        <w:rPr>
          <w:rFonts w:ascii="Times New Roman" w:hAnsi="Times New Roman"/>
          <w:sz w:val="24"/>
          <w:szCs w:val="24"/>
          <w:lang w:val="en-US"/>
        </w:rPr>
        <w:t xml:space="preserve">picture matching task) and those reported in </w:t>
      </w:r>
      <w:proofErr w:type="spellStart"/>
      <w:r w:rsidRPr="0020118C">
        <w:rPr>
          <w:rFonts w:ascii="Times New Roman" w:hAnsi="Times New Roman"/>
          <w:sz w:val="24"/>
          <w:szCs w:val="24"/>
          <w:lang w:val="en-US"/>
        </w:rPr>
        <w:t>Alario</w:t>
      </w:r>
      <w:proofErr w:type="spellEnd"/>
      <w:r w:rsidRPr="0020118C">
        <w:rPr>
          <w:rFonts w:ascii="Times New Roman" w:hAnsi="Times New Roman"/>
          <w:sz w:val="24"/>
          <w:szCs w:val="24"/>
          <w:lang w:val="en-US"/>
        </w:rPr>
        <w:t xml:space="preserve"> et al. (2012), who found no relationship between the Simon effect and the semantic blocking effect in a picture naming task. </w:t>
      </w:r>
      <w:r w:rsidR="000624CC" w:rsidRPr="0020118C">
        <w:rPr>
          <w:rFonts w:ascii="Times New Roman" w:hAnsi="Times New Roman"/>
          <w:sz w:val="24"/>
          <w:szCs w:val="24"/>
          <w:lang w:val="en-GB"/>
        </w:rPr>
        <w:t>These inconsisten</w:t>
      </w:r>
      <w:r w:rsidR="00A12DD9" w:rsidRPr="0020118C">
        <w:rPr>
          <w:rFonts w:ascii="Times New Roman" w:hAnsi="Times New Roman"/>
          <w:sz w:val="24"/>
          <w:szCs w:val="24"/>
          <w:lang w:val="en-GB"/>
        </w:rPr>
        <w:t>t findings</w:t>
      </w:r>
      <w:r w:rsidRPr="0020118C">
        <w:rPr>
          <w:rFonts w:ascii="Times New Roman" w:hAnsi="Times New Roman"/>
          <w:sz w:val="24"/>
          <w:szCs w:val="24"/>
          <w:lang w:val="en-GB"/>
        </w:rPr>
        <w:t xml:space="preserve"> underscore</w:t>
      </w:r>
      <w:r w:rsidR="006913C0" w:rsidRPr="0020118C">
        <w:rPr>
          <w:rFonts w:ascii="Times New Roman" w:hAnsi="Times New Roman"/>
          <w:sz w:val="24"/>
          <w:szCs w:val="24"/>
          <w:lang w:val="en-GB"/>
        </w:rPr>
        <w:t xml:space="preserve"> the elusiveness of the </w:t>
      </w:r>
      <w:r w:rsidR="004D57E1" w:rsidRPr="0020118C">
        <w:rPr>
          <w:rFonts w:ascii="Times New Roman" w:hAnsi="Times New Roman"/>
          <w:sz w:val="24"/>
          <w:szCs w:val="24"/>
          <w:lang w:val="en-GB"/>
        </w:rPr>
        <w:t xml:space="preserve">relationship </w:t>
      </w:r>
      <w:r w:rsidRPr="0020118C">
        <w:rPr>
          <w:rFonts w:ascii="Times New Roman" w:hAnsi="Times New Roman"/>
          <w:sz w:val="24"/>
          <w:szCs w:val="24"/>
          <w:lang w:val="en-GB"/>
        </w:rPr>
        <w:t xml:space="preserve">between </w:t>
      </w:r>
      <w:r w:rsidR="006913C0" w:rsidRPr="0020118C">
        <w:rPr>
          <w:rFonts w:ascii="Times New Roman" w:hAnsi="Times New Roman"/>
          <w:sz w:val="24"/>
          <w:szCs w:val="24"/>
          <w:lang w:val="en-GB"/>
        </w:rPr>
        <w:t xml:space="preserve">domain-general executive control and semantic context effects. </w:t>
      </w:r>
      <w:r w:rsidR="00942B44" w:rsidRPr="0020118C">
        <w:rPr>
          <w:rFonts w:ascii="Times New Roman" w:hAnsi="Times New Roman"/>
          <w:sz w:val="24"/>
          <w:szCs w:val="24"/>
          <w:lang w:val="en-GB"/>
        </w:rPr>
        <w:t>The cognitive mechanisms underlying different executive control tasks are not yet fully understood</w:t>
      </w:r>
      <w:r w:rsidR="00AB6444" w:rsidRPr="0020118C">
        <w:rPr>
          <w:rFonts w:ascii="Times New Roman" w:hAnsi="Times New Roman"/>
          <w:sz w:val="24"/>
          <w:szCs w:val="24"/>
          <w:lang w:val="en-GB"/>
        </w:rPr>
        <w:t>,</w:t>
      </w:r>
      <w:r w:rsidR="00942B44" w:rsidRPr="0020118C">
        <w:rPr>
          <w:rFonts w:ascii="Times New Roman" w:hAnsi="Times New Roman"/>
          <w:sz w:val="24"/>
          <w:szCs w:val="24"/>
          <w:lang w:val="en-GB"/>
        </w:rPr>
        <w:t xml:space="preserve"> </w:t>
      </w:r>
      <w:r w:rsidR="004D57E1" w:rsidRPr="0020118C">
        <w:rPr>
          <w:rFonts w:ascii="Times New Roman" w:hAnsi="Times New Roman"/>
          <w:sz w:val="24"/>
          <w:szCs w:val="24"/>
          <w:lang w:val="en-GB"/>
        </w:rPr>
        <w:t>and this is likely to contribute to the diversity of results in the literature</w:t>
      </w:r>
      <w:r w:rsidR="00942B44" w:rsidRPr="0020118C">
        <w:rPr>
          <w:rFonts w:ascii="Times New Roman" w:hAnsi="Times New Roman"/>
          <w:sz w:val="24"/>
          <w:szCs w:val="24"/>
          <w:lang w:val="en-GB"/>
        </w:rPr>
        <w:t xml:space="preserve">. </w:t>
      </w:r>
      <w:r w:rsidR="00A16F86" w:rsidRPr="0020118C">
        <w:rPr>
          <w:rFonts w:ascii="Times New Roman" w:hAnsi="Times New Roman"/>
          <w:sz w:val="24"/>
          <w:szCs w:val="24"/>
          <w:lang w:val="en-GB"/>
        </w:rPr>
        <w:t xml:space="preserve">For </w:t>
      </w:r>
      <w:r w:rsidR="00A16F86" w:rsidRPr="0020118C">
        <w:rPr>
          <w:rFonts w:ascii="Times New Roman" w:hAnsi="Times New Roman"/>
          <w:sz w:val="24"/>
          <w:szCs w:val="24"/>
          <w:lang w:val="en-GB"/>
        </w:rPr>
        <w:lastRenderedPageBreak/>
        <w:t xml:space="preserve">instance, </w:t>
      </w:r>
      <w:r w:rsidR="00224E67" w:rsidRPr="0020118C">
        <w:rPr>
          <w:rFonts w:ascii="Times New Roman" w:hAnsi="Times New Roman"/>
          <w:sz w:val="24"/>
          <w:szCs w:val="24"/>
          <w:lang w:val="en-US"/>
        </w:rPr>
        <w:t xml:space="preserve">differences in the type of cognitive mechanisms engaged by the </w:t>
      </w:r>
      <w:r w:rsidR="003B7CF2" w:rsidRPr="0020118C">
        <w:rPr>
          <w:rFonts w:ascii="Times New Roman" w:hAnsi="Times New Roman"/>
          <w:sz w:val="24"/>
          <w:szCs w:val="24"/>
          <w:lang w:val="en-US"/>
        </w:rPr>
        <w:t xml:space="preserve">Simon task and the flanker task </w:t>
      </w:r>
      <w:r w:rsidR="00224E67" w:rsidRPr="0020118C">
        <w:rPr>
          <w:rFonts w:ascii="Times New Roman" w:hAnsi="Times New Roman"/>
          <w:sz w:val="24"/>
          <w:szCs w:val="24"/>
          <w:lang w:val="en-US"/>
        </w:rPr>
        <w:t>may explain</w:t>
      </w:r>
      <w:r w:rsidR="007E1EFC" w:rsidRPr="0020118C">
        <w:rPr>
          <w:rFonts w:ascii="Times New Roman" w:hAnsi="Times New Roman"/>
          <w:sz w:val="24"/>
          <w:szCs w:val="24"/>
          <w:lang w:val="en-US"/>
        </w:rPr>
        <w:t xml:space="preserve"> the</w:t>
      </w:r>
      <w:r w:rsidR="00224E67" w:rsidRPr="0020118C">
        <w:rPr>
          <w:rFonts w:ascii="Times New Roman" w:hAnsi="Times New Roman"/>
          <w:sz w:val="24"/>
          <w:szCs w:val="24"/>
          <w:lang w:val="en-US"/>
        </w:rPr>
        <w:t xml:space="preserve"> contrasting results between our Experiment 1 and </w:t>
      </w:r>
      <w:proofErr w:type="spellStart"/>
      <w:r w:rsidR="00224E67" w:rsidRPr="0020118C">
        <w:rPr>
          <w:rFonts w:ascii="Times New Roman" w:hAnsi="Times New Roman"/>
          <w:sz w:val="24"/>
          <w:szCs w:val="24"/>
          <w:lang w:val="en-US"/>
        </w:rPr>
        <w:t>Alario</w:t>
      </w:r>
      <w:proofErr w:type="spellEnd"/>
      <w:r w:rsidR="00224E67" w:rsidRPr="0020118C">
        <w:rPr>
          <w:rFonts w:ascii="Times New Roman" w:hAnsi="Times New Roman"/>
          <w:sz w:val="24"/>
          <w:szCs w:val="24"/>
          <w:lang w:val="en-US"/>
        </w:rPr>
        <w:t xml:space="preserve"> et al.’s study</w:t>
      </w:r>
      <w:r w:rsidR="003B7CF2" w:rsidRPr="0020118C">
        <w:rPr>
          <w:rFonts w:ascii="Times New Roman" w:hAnsi="Times New Roman"/>
          <w:sz w:val="24"/>
          <w:szCs w:val="24"/>
          <w:lang w:val="en-US"/>
        </w:rPr>
        <w:t xml:space="preserve">. </w:t>
      </w:r>
      <w:r w:rsidR="004D57E1" w:rsidRPr="0020118C">
        <w:rPr>
          <w:rFonts w:ascii="Times New Roman" w:hAnsi="Times New Roman"/>
          <w:sz w:val="24"/>
          <w:szCs w:val="24"/>
          <w:lang w:val="en-US"/>
        </w:rPr>
        <w:t>The Simon task is thought to</w:t>
      </w:r>
      <w:r w:rsidR="00224E67" w:rsidRPr="0020118C">
        <w:rPr>
          <w:rFonts w:ascii="Times New Roman" w:hAnsi="Times New Roman"/>
          <w:sz w:val="24"/>
          <w:szCs w:val="24"/>
          <w:lang w:val="en-US"/>
        </w:rPr>
        <w:t xml:space="preserve"> </w:t>
      </w:r>
      <w:r w:rsidR="008F1FF1" w:rsidRPr="0020118C">
        <w:rPr>
          <w:rFonts w:ascii="Times New Roman" w:hAnsi="Times New Roman"/>
          <w:sz w:val="24"/>
          <w:szCs w:val="24"/>
          <w:lang w:val="en-US"/>
        </w:rPr>
        <w:t xml:space="preserve">mainly </w:t>
      </w:r>
      <w:r w:rsidR="00063E27" w:rsidRPr="0020118C">
        <w:rPr>
          <w:rFonts w:ascii="Times New Roman" w:hAnsi="Times New Roman"/>
          <w:sz w:val="24"/>
          <w:szCs w:val="24"/>
          <w:lang w:val="en-US"/>
        </w:rPr>
        <w:t xml:space="preserve">engage </w:t>
      </w:r>
      <w:r w:rsidR="00063E27" w:rsidRPr="0020118C">
        <w:rPr>
          <w:rFonts w:ascii="Times New Roman" w:hAnsi="Times New Roman" w:cs="Times New Roman"/>
          <w:sz w:val="24"/>
          <w:szCs w:val="24"/>
          <w:lang w:val="en-US"/>
        </w:rPr>
        <w:t>selective inhibition</w:t>
      </w:r>
      <w:r w:rsidR="00660969" w:rsidRPr="0020118C">
        <w:rPr>
          <w:rFonts w:ascii="Times New Roman" w:hAnsi="Times New Roman" w:cs="Times New Roman"/>
          <w:sz w:val="24"/>
          <w:szCs w:val="24"/>
          <w:lang w:val="en-US"/>
        </w:rPr>
        <w:t>—</w:t>
      </w:r>
      <w:r w:rsidR="004D57E1" w:rsidRPr="0020118C">
        <w:rPr>
          <w:rFonts w:ascii="Times New Roman" w:hAnsi="Times New Roman" w:cs="Times New Roman"/>
          <w:sz w:val="24"/>
          <w:szCs w:val="24"/>
          <w:lang w:val="en-US"/>
        </w:rPr>
        <w:t>i.e.</w:t>
      </w:r>
      <w:r w:rsidR="007E1EFC" w:rsidRPr="0020118C">
        <w:rPr>
          <w:rFonts w:ascii="Times New Roman" w:hAnsi="Times New Roman" w:cs="Times New Roman"/>
          <w:sz w:val="24"/>
          <w:szCs w:val="24"/>
          <w:lang w:val="en-US"/>
        </w:rPr>
        <w:t>,</w:t>
      </w:r>
      <w:r w:rsidR="004D57E1" w:rsidRPr="0020118C">
        <w:rPr>
          <w:rFonts w:ascii="Times New Roman" w:hAnsi="Times New Roman" w:cs="Times New Roman"/>
          <w:sz w:val="24"/>
          <w:szCs w:val="24"/>
          <w:lang w:val="en-US"/>
        </w:rPr>
        <w:t xml:space="preserve"> </w:t>
      </w:r>
      <w:r w:rsidR="00063E27" w:rsidRPr="0020118C">
        <w:rPr>
          <w:rFonts w:ascii="Times New Roman" w:hAnsi="Times New Roman" w:cs="Times New Roman"/>
          <w:sz w:val="24"/>
          <w:szCs w:val="24"/>
          <w:lang w:val="en-US"/>
        </w:rPr>
        <w:t>executive control mechanism</w:t>
      </w:r>
      <w:r w:rsidR="004D57E1" w:rsidRPr="0020118C">
        <w:rPr>
          <w:rFonts w:ascii="Times New Roman" w:hAnsi="Times New Roman" w:cs="Times New Roman"/>
          <w:sz w:val="24"/>
          <w:szCs w:val="24"/>
          <w:lang w:val="en-US"/>
        </w:rPr>
        <w:t>s</w:t>
      </w:r>
      <w:r w:rsidR="00063E27" w:rsidRPr="0020118C">
        <w:rPr>
          <w:rFonts w:ascii="Times New Roman" w:hAnsi="Times New Roman" w:cs="Times New Roman"/>
          <w:sz w:val="24"/>
          <w:szCs w:val="24"/>
          <w:lang w:val="en-US"/>
        </w:rPr>
        <w:t xml:space="preserve"> that lower the levels of activation of competing responses (e.g., </w:t>
      </w:r>
      <w:proofErr w:type="spellStart"/>
      <w:r w:rsidR="00063E27" w:rsidRPr="0020118C">
        <w:rPr>
          <w:rFonts w:ascii="Times New Roman" w:hAnsi="Times New Roman" w:cs="Times New Roman"/>
          <w:sz w:val="24"/>
          <w:szCs w:val="24"/>
          <w:lang w:val="en-US"/>
        </w:rPr>
        <w:t>Ridderinkhof</w:t>
      </w:r>
      <w:proofErr w:type="spellEnd"/>
      <w:r w:rsidR="00063E27" w:rsidRPr="0020118C">
        <w:rPr>
          <w:rFonts w:ascii="Times New Roman" w:hAnsi="Times New Roman" w:cs="Times New Roman"/>
          <w:sz w:val="24"/>
          <w:szCs w:val="24"/>
          <w:lang w:val="en-US"/>
        </w:rPr>
        <w:t xml:space="preserve">, 2002). In contrast, </w:t>
      </w:r>
      <w:r w:rsidR="00A3417A" w:rsidRPr="0020118C">
        <w:rPr>
          <w:rFonts w:ascii="Times New Roman" w:hAnsi="Times New Roman" w:cs="Times New Roman"/>
          <w:sz w:val="24"/>
          <w:szCs w:val="24"/>
          <w:lang w:val="en-US"/>
        </w:rPr>
        <w:t xml:space="preserve">the </w:t>
      </w:r>
      <w:r w:rsidR="008F1FF1" w:rsidRPr="0020118C">
        <w:rPr>
          <w:rFonts w:ascii="Times New Roman" w:hAnsi="Times New Roman" w:cs="Times New Roman"/>
          <w:sz w:val="24"/>
          <w:szCs w:val="24"/>
          <w:lang w:val="en-US"/>
        </w:rPr>
        <w:t>flanker task</w:t>
      </w:r>
      <w:r w:rsidR="00A3417A" w:rsidRPr="0020118C">
        <w:rPr>
          <w:rFonts w:ascii="Times New Roman" w:hAnsi="Times New Roman" w:cs="Times New Roman"/>
          <w:sz w:val="24"/>
          <w:szCs w:val="24"/>
          <w:lang w:val="en-US"/>
        </w:rPr>
        <w:t xml:space="preserve"> </w:t>
      </w:r>
      <w:r w:rsidR="004D57E1" w:rsidRPr="0020118C">
        <w:rPr>
          <w:rFonts w:ascii="Times New Roman" w:hAnsi="Times New Roman" w:cs="Times New Roman"/>
          <w:sz w:val="24"/>
          <w:szCs w:val="24"/>
          <w:lang w:val="en-US"/>
        </w:rPr>
        <w:t xml:space="preserve">is proposed to </w:t>
      </w:r>
      <w:r w:rsidR="00A3417A" w:rsidRPr="0020118C">
        <w:rPr>
          <w:rFonts w:ascii="Times New Roman" w:hAnsi="Times New Roman" w:cs="Times New Roman"/>
          <w:sz w:val="24"/>
          <w:szCs w:val="24"/>
          <w:lang w:val="en-US"/>
        </w:rPr>
        <w:t xml:space="preserve">engage </w:t>
      </w:r>
      <w:r w:rsidR="003B7CF2" w:rsidRPr="0020118C">
        <w:rPr>
          <w:rFonts w:ascii="Times New Roman" w:hAnsi="Times New Roman" w:cs="Times New Roman"/>
          <w:sz w:val="24"/>
          <w:szCs w:val="24"/>
          <w:lang w:val="en-US"/>
        </w:rPr>
        <w:t>response selection, a decision-making mechanism that accumulates information from the environment until a threshold needed to select a response is reached</w:t>
      </w:r>
      <w:r w:rsidR="00A3417A" w:rsidRPr="0020118C">
        <w:rPr>
          <w:rFonts w:ascii="Times New Roman" w:hAnsi="Times New Roman" w:cs="Times New Roman"/>
          <w:sz w:val="24"/>
          <w:szCs w:val="24"/>
          <w:lang w:val="en-US"/>
        </w:rPr>
        <w:t xml:space="preserve"> (e.g., </w:t>
      </w:r>
      <w:proofErr w:type="spellStart"/>
      <w:r w:rsidR="00790B25" w:rsidRPr="0020118C">
        <w:rPr>
          <w:rFonts w:ascii="Times New Roman" w:hAnsi="Times New Roman" w:cs="Times New Roman"/>
          <w:sz w:val="24"/>
          <w:szCs w:val="24"/>
          <w:lang w:val="en-US"/>
        </w:rPr>
        <w:t>Hü</w:t>
      </w:r>
      <w:r w:rsidR="00395B04" w:rsidRPr="0020118C">
        <w:rPr>
          <w:rFonts w:ascii="Times New Roman" w:hAnsi="Times New Roman" w:cs="Times New Roman"/>
          <w:sz w:val="24"/>
          <w:szCs w:val="24"/>
          <w:lang w:val="en-US"/>
        </w:rPr>
        <w:t>bner</w:t>
      </w:r>
      <w:proofErr w:type="spellEnd"/>
      <w:r w:rsidR="00395B04" w:rsidRPr="0020118C">
        <w:rPr>
          <w:rFonts w:ascii="Times New Roman" w:hAnsi="Times New Roman" w:cs="Times New Roman"/>
          <w:sz w:val="24"/>
          <w:szCs w:val="24"/>
          <w:lang w:val="en-US"/>
        </w:rPr>
        <w:t xml:space="preserve"> et al.</w:t>
      </w:r>
      <w:r w:rsidR="00A3417A" w:rsidRPr="0020118C">
        <w:rPr>
          <w:rFonts w:ascii="Times New Roman" w:hAnsi="Times New Roman" w:cs="Times New Roman"/>
          <w:sz w:val="24"/>
          <w:szCs w:val="24"/>
          <w:lang w:val="en-US"/>
        </w:rPr>
        <w:t>, 2010)</w:t>
      </w:r>
      <w:r w:rsidR="003B7CF2" w:rsidRPr="0020118C">
        <w:rPr>
          <w:rFonts w:ascii="Times New Roman" w:hAnsi="Times New Roman" w:cs="Times New Roman"/>
          <w:sz w:val="24"/>
          <w:szCs w:val="24"/>
          <w:lang w:val="en-US"/>
        </w:rPr>
        <w:t>.</w:t>
      </w:r>
      <w:r w:rsidR="00A3417A" w:rsidRPr="0020118C">
        <w:rPr>
          <w:rFonts w:ascii="Times New Roman" w:hAnsi="Times New Roman" w:cs="Times New Roman"/>
          <w:sz w:val="24"/>
          <w:szCs w:val="24"/>
          <w:lang w:val="en-US"/>
        </w:rPr>
        <w:t xml:space="preserve"> </w:t>
      </w:r>
    </w:p>
    <w:p w14:paraId="30474501" w14:textId="27CA562C" w:rsidR="004947B1" w:rsidRPr="0020118C" w:rsidRDefault="009668A6" w:rsidP="00C34002">
      <w:pPr>
        <w:spacing w:line="480" w:lineRule="auto"/>
        <w:rPr>
          <w:rFonts w:ascii="Times New Roman" w:hAnsi="Times New Roman"/>
          <w:sz w:val="24"/>
          <w:szCs w:val="24"/>
          <w:lang w:val="en-US"/>
        </w:rPr>
      </w:pPr>
      <w:r w:rsidRPr="0020118C">
        <w:rPr>
          <w:rFonts w:ascii="Times New Roman" w:hAnsi="Times New Roman" w:cs="Times New Roman"/>
          <w:sz w:val="24"/>
          <w:szCs w:val="24"/>
          <w:lang w:val="en-US"/>
        </w:rPr>
        <w:t>In this scenario</w:t>
      </w:r>
      <w:r w:rsidR="005B7DEC" w:rsidRPr="0020118C">
        <w:rPr>
          <w:rFonts w:ascii="Times New Roman" w:hAnsi="Times New Roman" w:cs="Times New Roman"/>
          <w:sz w:val="24"/>
          <w:szCs w:val="24"/>
          <w:lang w:val="en-US"/>
        </w:rPr>
        <w:t xml:space="preserve">, </w:t>
      </w:r>
      <w:r w:rsidR="00DB49E7" w:rsidRPr="0020118C">
        <w:rPr>
          <w:rFonts w:ascii="Times New Roman" w:hAnsi="Times New Roman" w:cs="Times New Roman"/>
          <w:sz w:val="24"/>
          <w:szCs w:val="24"/>
          <w:lang w:val="en-US"/>
        </w:rPr>
        <w:t xml:space="preserve">it </w:t>
      </w:r>
      <w:r w:rsidR="00B86A00" w:rsidRPr="0020118C">
        <w:rPr>
          <w:rFonts w:ascii="Times New Roman" w:hAnsi="Times New Roman" w:cs="Times New Roman"/>
          <w:sz w:val="24"/>
          <w:szCs w:val="24"/>
          <w:lang w:val="en-US"/>
        </w:rPr>
        <w:t>is useful</w:t>
      </w:r>
      <w:r w:rsidR="00D066E2" w:rsidRPr="0020118C">
        <w:rPr>
          <w:rFonts w:ascii="Times New Roman" w:hAnsi="Times New Roman" w:cs="Times New Roman"/>
          <w:sz w:val="24"/>
          <w:szCs w:val="24"/>
          <w:lang w:val="en-US"/>
        </w:rPr>
        <w:t xml:space="preserve"> to try to </w:t>
      </w:r>
      <w:r w:rsidR="005B7DEC" w:rsidRPr="0020118C">
        <w:rPr>
          <w:rFonts w:ascii="Times New Roman" w:hAnsi="Times New Roman" w:cs="Times New Roman"/>
          <w:sz w:val="24"/>
          <w:szCs w:val="24"/>
          <w:lang w:val="en-US"/>
        </w:rPr>
        <w:t xml:space="preserve">elucidate </w:t>
      </w:r>
      <w:r w:rsidR="004D57E1" w:rsidRPr="0020118C">
        <w:rPr>
          <w:rFonts w:ascii="Times New Roman" w:hAnsi="Times New Roman" w:cs="Times New Roman"/>
          <w:sz w:val="24"/>
          <w:szCs w:val="24"/>
          <w:lang w:val="en-US"/>
        </w:rPr>
        <w:t xml:space="preserve">the </w:t>
      </w:r>
      <w:r w:rsidR="005B7DEC" w:rsidRPr="0020118C">
        <w:rPr>
          <w:rFonts w:ascii="Times New Roman" w:hAnsi="Times New Roman" w:cs="Times New Roman"/>
          <w:sz w:val="24"/>
          <w:szCs w:val="24"/>
          <w:lang w:val="en-US"/>
        </w:rPr>
        <w:t xml:space="preserve">cognitive </w:t>
      </w:r>
      <w:r w:rsidR="00DB49E7" w:rsidRPr="0020118C">
        <w:rPr>
          <w:rFonts w:ascii="Times New Roman" w:hAnsi="Times New Roman" w:cs="Times New Roman"/>
          <w:sz w:val="24"/>
          <w:szCs w:val="24"/>
          <w:lang w:val="en-US"/>
        </w:rPr>
        <w:t>mechanism</w:t>
      </w:r>
      <w:r w:rsidR="004D57E1" w:rsidRPr="0020118C">
        <w:rPr>
          <w:rFonts w:ascii="Times New Roman" w:hAnsi="Times New Roman" w:cs="Times New Roman"/>
          <w:sz w:val="24"/>
          <w:szCs w:val="24"/>
          <w:lang w:val="en-US"/>
        </w:rPr>
        <w:t>s</w:t>
      </w:r>
      <w:r w:rsidR="005B7DEC" w:rsidRPr="0020118C">
        <w:rPr>
          <w:rFonts w:ascii="Times New Roman" w:hAnsi="Times New Roman" w:cs="Times New Roman"/>
          <w:sz w:val="24"/>
          <w:szCs w:val="24"/>
          <w:lang w:val="en-US"/>
        </w:rPr>
        <w:t xml:space="preserve"> </w:t>
      </w:r>
      <w:r w:rsidR="004D57E1" w:rsidRPr="0020118C">
        <w:rPr>
          <w:rFonts w:ascii="Times New Roman" w:hAnsi="Times New Roman" w:cs="Times New Roman"/>
          <w:sz w:val="24"/>
          <w:szCs w:val="24"/>
          <w:lang w:val="en-US"/>
        </w:rPr>
        <w:t xml:space="preserve">at play in the </w:t>
      </w:r>
      <w:r w:rsidR="005B7DEC" w:rsidRPr="0020118C">
        <w:rPr>
          <w:rFonts w:ascii="Times New Roman" w:hAnsi="Times New Roman" w:cs="Times New Roman"/>
          <w:sz w:val="24"/>
          <w:szCs w:val="24"/>
          <w:lang w:val="en-US"/>
        </w:rPr>
        <w:t xml:space="preserve">cyclical semantic paradigm. </w:t>
      </w:r>
      <w:r w:rsidR="004D57E1" w:rsidRPr="0020118C">
        <w:rPr>
          <w:rFonts w:ascii="Times New Roman" w:hAnsi="Times New Roman" w:cs="Times New Roman"/>
          <w:sz w:val="24"/>
          <w:szCs w:val="24"/>
          <w:lang w:val="en-US"/>
        </w:rPr>
        <w:t>E</w:t>
      </w:r>
      <w:r w:rsidR="00715386" w:rsidRPr="0020118C">
        <w:rPr>
          <w:rFonts w:ascii="Times New Roman" w:hAnsi="Times New Roman" w:cs="Times New Roman"/>
          <w:sz w:val="24"/>
          <w:szCs w:val="24"/>
          <w:lang w:val="en-US"/>
        </w:rPr>
        <w:t>xamination of the distributional patterns</w:t>
      </w:r>
      <w:r w:rsidR="00B86A00" w:rsidRPr="0020118C">
        <w:rPr>
          <w:rFonts w:ascii="Times New Roman" w:hAnsi="Times New Roman" w:cs="Times New Roman"/>
          <w:sz w:val="24"/>
          <w:szCs w:val="24"/>
          <w:lang w:val="en-US"/>
        </w:rPr>
        <w:t xml:space="preserve"> of responses</w:t>
      </w:r>
      <w:r w:rsidR="00715386" w:rsidRPr="0020118C">
        <w:rPr>
          <w:rFonts w:ascii="Times New Roman" w:hAnsi="Times New Roman" w:cs="Times New Roman"/>
          <w:sz w:val="24"/>
          <w:szCs w:val="24"/>
          <w:lang w:val="en-US"/>
        </w:rPr>
        <w:t xml:space="preserve"> </w:t>
      </w:r>
      <w:r w:rsidR="00D42E95" w:rsidRPr="0020118C">
        <w:rPr>
          <w:rFonts w:ascii="Times New Roman" w:hAnsi="Times New Roman" w:cs="Times New Roman"/>
          <w:sz w:val="24"/>
          <w:szCs w:val="24"/>
          <w:lang w:val="en-US"/>
        </w:rPr>
        <w:t>may be of use in this matter</w:t>
      </w:r>
      <w:r w:rsidR="00C94EDA" w:rsidRPr="0020118C">
        <w:rPr>
          <w:rFonts w:ascii="Times New Roman" w:hAnsi="Times New Roman" w:cs="Times New Roman"/>
          <w:sz w:val="24"/>
          <w:szCs w:val="24"/>
          <w:lang w:val="en-US"/>
        </w:rPr>
        <w:t xml:space="preserve">. </w:t>
      </w:r>
      <w:r w:rsidR="009C2223" w:rsidRPr="0020118C">
        <w:rPr>
          <w:rFonts w:ascii="Times New Roman" w:hAnsi="Times New Roman" w:cs="Times New Roman"/>
          <w:color w:val="222222"/>
          <w:sz w:val="24"/>
          <w:szCs w:val="24"/>
          <w:shd w:val="clear" w:color="auto" w:fill="FFFFFF"/>
          <w:lang w:val="en-US"/>
        </w:rPr>
        <w:t>Typically, the magnitude of the Simon effect is reduced for longer response times (</w:t>
      </w:r>
      <w:r w:rsidR="00E34B4C" w:rsidRPr="0020118C">
        <w:rPr>
          <w:rFonts w:ascii="Times New Roman" w:hAnsi="Times New Roman" w:cs="Times New Roman"/>
          <w:color w:val="222222"/>
          <w:sz w:val="24"/>
          <w:szCs w:val="24"/>
          <w:shd w:val="clear" w:color="auto" w:fill="FFFFFF"/>
          <w:lang w:val="en-US"/>
        </w:rPr>
        <w:t xml:space="preserve">calculated </w:t>
      </w:r>
      <w:r w:rsidR="009C2223" w:rsidRPr="0020118C">
        <w:rPr>
          <w:rFonts w:ascii="Times New Roman" w:hAnsi="Times New Roman" w:cs="Times New Roman"/>
          <w:color w:val="222222"/>
          <w:sz w:val="24"/>
          <w:szCs w:val="24"/>
          <w:shd w:val="clear" w:color="auto" w:fill="FFFFFF"/>
          <w:lang w:val="en-US"/>
        </w:rPr>
        <w:t>across both congruent and incongruent trials) compared to faster overall response times (across both congruent and incongruent trials)</w:t>
      </w:r>
      <w:r w:rsidR="002B464F" w:rsidRPr="0020118C">
        <w:rPr>
          <w:rFonts w:ascii="Times New Roman" w:hAnsi="Times New Roman" w:cs="Times New Roman"/>
          <w:sz w:val="24"/>
          <w:szCs w:val="24"/>
          <w:lang w:val="en-US"/>
        </w:rPr>
        <w:t xml:space="preserve">. </w:t>
      </w:r>
      <w:r w:rsidR="007E1EFC" w:rsidRPr="0020118C">
        <w:rPr>
          <w:rFonts w:ascii="Times New Roman" w:hAnsi="Times New Roman" w:cs="Times New Roman"/>
          <w:sz w:val="24"/>
          <w:szCs w:val="24"/>
          <w:lang w:val="en-US"/>
        </w:rPr>
        <w:t>This</w:t>
      </w:r>
      <w:r w:rsidR="0062099D" w:rsidRPr="0020118C">
        <w:rPr>
          <w:rFonts w:ascii="Times New Roman" w:hAnsi="Times New Roman" w:cs="Times New Roman"/>
          <w:sz w:val="24"/>
          <w:szCs w:val="24"/>
          <w:lang w:val="en-US"/>
        </w:rPr>
        <w:t xml:space="preserve"> </w:t>
      </w:r>
      <w:r w:rsidR="009C2223" w:rsidRPr="0020118C">
        <w:rPr>
          <w:rFonts w:ascii="Times New Roman" w:hAnsi="Times New Roman" w:cs="Times New Roman"/>
          <w:sz w:val="24"/>
          <w:szCs w:val="24"/>
          <w:lang w:val="en-US"/>
        </w:rPr>
        <w:t>reduction in</w:t>
      </w:r>
      <w:r w:rsidR="00735A94" w:rsidRPr="0020118C">
        <w:rPr>
          <w:rFonts w:ascii="Times New Roman" w:hAnsi="Times New Roman" w:cs="Times New Roman"/>
          <w:sz w:val="24"/>
          <w:szCs w:val="24"/>
          <w:lang w:val="en-US"/>
        </w:rPr>
        <w:t xml:space="preserve"> the </w:t>
      </w:r>
      <w:r w:rsidR="0062099D" w:rsidRPr="0020118C">
        <w:rPr>
          <w:rFonts w:ascii="Times New Roman" w:hAnsi="Times New Roman" w:cs="Times New Roman"/>
          <w:sz w:val="24"/>
          <w:szCs w:val="24"/>
          <w:lang w:val="en-US"/>
        </w:rPr>
        <w:t xml:space="preserve">Simon </w:t>
      </w:r>
      <w:r w:rsidR="00735A94" w:rsidRPr="0020118C">
        <w:rPr>
          <w:rFonts w:ascii="Times New Roman" w:hAnsi="Times New Roman" w:cs="Times New Roman"/>
          <w:sz w:val="24"/>
          <w:szCs w:val="24"/>
          <w:lang w:val="en-US"/>
        </w:rPr>
        <w:t xml:space="preserve">effect </w:t>
      </w:r>
      <w:r w:rsidR="00E34B4C" w:rsidRPr="0020118C">
        <w:rPr>
          <w:rFonts w:ascii="Times New Roman" w:hAnsi="Times New Roman" w:cs="Times New Roman"/>
          <w:sz w:val="24"/>
          <w:szCs w:val="24"/>
          <w:lang w:val="en-US"/>
        </w:rPr>
        <w:t xml:space="preserve">for </w:t>
      </w:r>
      <w:r w:rsidR="0062099D" w:rsidRPr="0020118C">
        <w:rPr>
          <w:rFonts w:ascii="Times New Roman" w:hAnsi="Times New Roman" w:cs="Times New Roman"/>
          <w:sz w:val="24"/>
          <w:szCs w:val="24"/>
          <w:lang w:val="en-US"/>
        </w:rPr>
        <w:t>response time</w:t>
      </w:r>
      <w:r w:rsidR="00C94EDA" w:rsidRPr="0020118C">
        <w:rPr>
          <w:rFonts w:ascii="Times New Roman" w:hAnsi="Times New Roman" w:cs="Times New Roman"/>
          <w:sz w:val="24"/>
          <w:szCs w:val="24"/>
          <w:lang w:val="en-US"/>
        </w:rPr>
        <w:t xml:space="preserve"> has been associated with the engagement of selective </w:t>
      </w:r>
      <w:r w:rsidR="00912AB3" w:rsidRPr="0020118C">
        <w:rPr>
          <w:rFonts w:ascii="Times New Roman" w:hAnsi="Times New Roman" w:cs="Times New Roman"/>
          <w:sz w:val="24"/>
          <w:szCs w:val="24"/>
          <w:lang w:val="en-US"/>
        </w:rPr>
        <w:t>inhibition</w:t>
      </w:r>
      <w:r w:rsidR="0062099D" w:rsidRPr="0020118C">
        <w:rPr>
          <w:rFonts w:ascii="Times New Roman" w:hAnsi="Times New Roman" w:cs="Times New Roman"/>
          <w:sz w:val="24"/>
          <w:szCs w:val="24"/>
          <w:lang w:val="en-US"/>
        </w:rPr>
        <w:t xml:space="preserve">. In contrast, the </w:t>
      </w:r>
      <w:proofErr w:type="spellStart"/>
      <w:r w:rsidR="0062099D" w:rsidRPr="0020118C">
        <w:rPr>
          <w:rFonts w:ascii="Times New Roman" w:hAnsi="Times New Roman" w:cs="Times New Roman"/>
          <w:sz w:val="24"/>
          <w:szCs w:val="24"/>
          <w:lang w:val="en-US"/>
        </w:rPr>
        <w:t>conflict</w:t>
      </w:r>
      <w:r w:rsidR="0062099D" w:rsidRPr="0020118C">
        <w:rPr>
          <w:rFonts w:ascii="Times New Roman" w:hAnsi="Times New Roman" w:cs="Times New Roman"/>
          <w:sz w:val="24"/>
          <w:szCs w:val="24"/>
          <w:vertAlign w:val="subscript"/>
          <w:lang w:val="en-US"/>
        </w:rPr>
        <w:t>FT</w:t>
      </w:r>
      <w:proofErr w:type="spellEnd"/>
      <w:r w:rsidR="0062099D" w:rsidRPr="0020118C">
        <w:rPr>
          <w:rFonts w:ascii="Times New Roman" w:hAnsi="Times New Roman" w:cs="Times New Roman"/>
          <w:sz w:val="24"/>
          <w:szCs w:val="24"/>
          <w:lang w:val="en-US"/>
        </w:rPr>
        <w:t xml:space="preserve"> (flanker task) typically increases with response time, which has been associated </w:t>
      </w:r>
      <w:r w:rsidR="00DB49E7" w:rsidRPr="0020118C">
        <w:rPr>
          <w:rFonts w:ascii="Times New Roman" w:hAnsi="Times New Roman" w:cs="Times New Roman"/>
          <w:sz w:val="24"/>
          <w:szCs w:val="24"/>
          <w:lang w:val="en-US"/>
        </w:rPr>
        <w:t>with</w:t>
      </w:r>
      <w:r w:rsidR="00C94EDA" w:rsidRPr="0020118C">
        <w:rPr>
          <w:rFonts w:ascii="Times New Roman" w:hAnsi="Times New Roman" w:cs="Times New Roman"/>
          <w:sz w:val="24"/>
          <w:szCs w:val="24"/>
          <w:lang w:val="en-US"/>
        </w:rPr>
        <w:t xml:space="preserve"> </w:t>
      </w:r>
      <w:r w:rsidR="0062099D" w:rsidRPr="0020118C">
        <w:rPr>
          <w:rFonts w:ascii="Times New Roman" w:hAnsi="Times New Roman" w:cs="Times New Roman"/>
          <w:sz w:val="24"/>
          <w:szCs w:val="24"/>
          <w:lang w:val="en-US"/>
        </w:rPr>
        <w:t xml:space="preserve">the engagement of </w:t>
      </w:r>
      <w:r w:rsidR="009F6A73" w:rsidRPr="0020118C">
        <w:rPr>
          <w:rFonts w:ascii="Times New Roman" w:hAnsi="Times New Roman" w:cs="Times New Roman"/>
          <w:sz w:val="24"/>
          <w:szCs w:val="24"/>
          <w:lang w:val="en-US"/>
        </w:rPr>
        <w:t>response selection</w:t>
      </w:r>
      <w:r w:rsidR="007E1EFC" w:rsidRPr="0020118C">
        <w:rPr>
          <w:rFonts w:ascii="Times New Roman" w:hAnsi="Times New Roman" w:cs="Times New Roman"/>
          <w:sz w:val="24"/>
          <w:szCs w:val="24"/>
          <w:lang w:val="en-US"/>
        </w:rPr>
        <w:t xml:space="preserve"> (</w:t>
      </w:r>
      <w:r w:rsidR="00C94EDA" w:rsidRPr="0020118C">
        <w:rPr>
          <w:rFonts w:ascii="Times New Roman" w:hAnsi="Times New Roman" w:cs="Times New Roman"/>
          <w:sz w:val="24"/>
          <w:szCs w:val="24"/>
          <w:lang w:val="en-US"/>
        </w:rPr>
        <w:t xml:space="preserve">see </w:t>
      </w:r>
      <w:proofErr w:type="spellStart"/>
      <w:r w:rsidR="004E6110" w:rsidRPr="0020118C">
        <w:rPr>
          <w:rFonts w:ascii="Times New Roman" w:hAnsi="Times New Roman" w:cs="Times New Roman"/>
          <w:sz w:val="24"/>
          <w:szCs w:val="24"/>
          <w:lang w:val="en-US"/>
        </w:rPr>
        <w:t>Hübner</w:t>
      </w:r>
      <w:proofErr w:type="spellEnd"/>
      <w:r w:rsidR="004E6110" w:rsidRPr="0020118C">
        <w:rPr>
          <w:rFonts w:ascii="Times New Roman" w:hAnsi="Times New Roman" w:cs="Times New Roman"/>
          <w:sz w:val="24"/>
          <w:szCs w:val="24"/>
          <w:lang w:val="en-US"/>
        </w:rPr>
        <w:t xml:space="preserve"> and </w:t>
      </w:r>
      <w:proofErr w:type="spellStart"/>
      <w:r w:rsidR="004E6110" w:rsidRPr="0020118C">
        <w:rPr>
          <w:rFonts w:ascii="Times New Roman" w:hAnsi="Times New Roman" w:cs="Times New Roman"/>
          <w:sz w:val="24"/>
          <w:szCs w:val="24"/>
          <w:lang w:val="en-US"/>
        </w:rPr>
        <w:t>Töbel</w:t>
      </w:r>
      <w:proofErr w:type="spellEnd"/>
      <w:r w:rsidR="004E6110" w:rsidRPr="0020118C">
        <w:rPr>
          <w:rFonts w:ascii="Times New Roman" w:hAnsi="Times New Roman" w:cs="Times New Roman"/>
          <w:sz w:val="24"/>
          <w:szCs w:val="24"/>
          <w:lang w:val="en-US"/>
        </w:rPr>
        <w:t xml:space="preserve"> (2019) for an analysis of the similarities and differences between the flanker task and the Simon task based on distributional patterns</w:t>
      </w:r>
      <w:r w:rsidR="007E1EFC" w:rsidRPr="0020118C">
        <w:rPr>
          <w:rFonts w:ascii="Times New Roman" w:hAnsi="Times New Roman" w:cs="Times New Roman"/>
          <w:sz w:val="24"/>
          <w:szCs w:val="24"/>
          <w:lang w:val="en-US"/>
        </w:rPr>
        <w:t>)</w:t>
      </w:r>
      <w:r w:rsidR="004E6110" w:rsidRPr="0020118C">
        <w:rPr>
          <w:rFonts w:ascii="Times New Roman" w:hAnsi="Times New Roman" w:cs="Times New Roman"/>
          <w:sz w:val="24"/>
          <w:szCs w:val="24"/>
          <w:lang w:val="en-US"/>
        </w:rPr>
        <w:t xml:space="preserve">. </w:t>
      </w:r>
      <w:r w:rsidR="00361484" w:rsidRPr="0020118C">
        <w:rPr>
          <w:rFonts w:ascii="Times New Roman" w:hAnsi="Times New Roman" w:cs="Times New Roman"/>
          <w:sz w:val="24"/>
          <w:szCs w:val="24"/>
          <w:lang w:val="en-US"/>
        </w:rPr>
        <w:t>The results of an examination</w:t>
      </w:r>
      <w:r w:rsidR="007E1EFC" w:rsidRPr="0020118C">
        <w:rPr>
          <w:rFonts w:ascii="Times New Roman" w:hAnsi="Times New Roman" w:cs="Times New Roman"/>
          <w:sz w:val="24"/>
          <w:szCs w:val="24"/>
          <w:lang w:val="en-US"/>
        </w:rPr>
        <w:t xml:space="preserve"> of this kind</w:t>
      </w:r>
      <w:r w:rsidR="00361484" w:rsidRPr="0020118C">
        <w:rPr>
          <w:rFonts w:ascii="Times New Roman" w:hAnsi="Times New Roman" w:cs="Times New Roman"/>
          <w:sz w:val="24"/>
          <w:szCs w:val="24"/>
          <w:lang w:val="en-US"/>
        </w:rPr>
        <w:t xml:space="preserve"> are reported</w:t>
      </w:r>
      <w:r w:rsidR="00BD52BC" w:rsidRPr="0020118C">
        <w:rPr>
          <w:rFonts w:ascii="Times New Roman" w:hAnsi="Times New Roman" w:cs="Times New Roman"/>
          <w:sz w:val="24"/>
          <w:szCs w:val="24"/>
          <w:lang w:val="en-US"/>
        </w:rPr>
        <w:t xml:space="preserve"> in detail</w:t>
      </w:r>
      <w:r w:rsidR="00361484" w:rsidRPr="0020118C">
        <w:rPr>
          <w:rFonts w:ascii="Times New Roman" w:hAnsi="Times New Roman" w:cs="Times New Roman"/>
          <w:sz w:val="24"/>
          <w:szCs w:val="24"/>
          <w:lang w:val="en-US"/>
        </w:rPr>
        <w:t xml:space="preserve"> in Appendix </w:t>
      </w:r>
      <w:r w:rsidR="00042EB6" w:rsidRPr="0020118C">
        <w:rPr>
          <w:rFonts w:ascii="Times New Roman" w:hAnsi="Times New Roman" w:cs="Times New Roman"/>
          <w:sz w:val="24"/>
          <w:szCs w:val="24"/>
          <w:lang w:val="en-US"/>
        </w:rPr>
        <w:t>A</w:t>
      </w:r>
      <w:r w:rsidR="00BD52BC" w:rsidRPr="0020118C">
        <w:rPr>
          <w:rFonts w:ascii="Times New Roman" w:hAnsi="Times New Roman" w:cs="Times New Roman"/>
          <w:sz w:val="24"/>
          <w:szCs w:val="24"/>
          <w:lang w:val="en-US"/>
        </w:rPr>
        <w:t xml:space="preserve">. In short, </w:t>
      </w:r>
      <w:r w:rsidR="00E935D2" w:rsidRPr="0020118C">
        <w:rPr>
          <w:rFonts w:ascii="Times New Roman" w:hAnsi="Times New Roman" w:cs="Times New Roman"/>
          <w:sz w:val="24"/>
          <w:szCs w:val="24"/>
          <w:lang w:val="en-US"/>
        </w:rPr>
        <w:t xml:space="preserve">similarly to what we observed for the </w:t>
      </w:r>
      <w:proofErr w:type="spellStart"/>
      <w:r w:rsidR="00E935D2" w:rsidRPr="0020118C">
        <w:rPr>
          <w:rFonts w:ascii="Times New Roman" w:hAnsi="Times New Roman"/>
          <w:sz w:val="24"/>
          <w:szCs w:val="24"/>
          <w:lang w:val="en-GB"/>
        </w:rPr>
        <w:t>conflict</w:t>
      </w:r>
      <w:r w:rsidR="00E935D2" w:rsidRPr="0020118C">
        <w:rPr>
          <w:rFonts w:ascii="Times New Roman" w:hAnsi="Times New Roman"/>
          <w:sz w:val="24"/>
          <w:szCs w:val="24"/>
          <w:vertAlign w:val="subscript"/>
          <w:lang w:val="en-GB"/>
        </w:rPr>
        <w:t>FT</w:t>
      </w:r>
      <w:proofErr w:type="spellEnd"/>
      <w:r w:rsidR="00E935D2" w:rsidRPr="0020118C">
        <w:rPr>
          <w:rFonts w:ascii="Times New Roman" w:hAnsi="Times New Roman"/>
          <w:sz w:val="24"/>
          <w:szCs w:val="24"/>
          <w:lang w:val="en-GB"/>
        </w:rPr>
        <w:t>,</w:t>
      </w:r>
      <w:r w:rsidR="00E935D2" w:rsidRPr="0020118C">
        <w:rPr>
          <w:rFonts w:ascii="Times New Roman" w:hAnsi="Times New Roman"/>
          <w:sz w:val="24"/>
          <w:szCs w:val="24"/>
          <w:vertAlign w:val="subscript"/>
          <w:lang w:val="en-GB"/>
        </w:rPr>
        <w:t xml:space="preserve"> </w:t>
      </w:r>
      <w:r w:rsidR="00361484" w:rsidRPr="0020118C">
        <w:rPr>
          <w:rFonts w:ascii="Times New Roman" w:hAnsi="Times New Roman" w:cs="Times New Roman"/>
          <w:sz w:val="24"/>
          <w:szCs w:val="24"/>
          <w:lang w:val="en-US"/>
        </w:rPr>
        <w:t>the magnitude of the semantic blocking effect</w:t>
      </w:r>
      <w:r w:rsidR="00E935D2" w:rsidRPr="0020118C">
        <w:rPr>
          <w:rFonts w:ascii="Times New Roman" w:hAnsi="Times New Roman" w:cs="Times New Roman"/>
          <w:sz w:val="24"/>
          <w:szCs w:val="24"/>
          <w:lang w:val="en-US"/>
        </w:rPr>
        <w:t xml:space="preserve"> </w:t>
      </w:r>
      <w:r w:rsidR="00361484" w:rsidRPr="0020118C">
        <w:rPr>
          <w:rFonts w:ascii="Times New Roman" w:hAnsi="Times New Roman" w:cs="Times New Roman"/>
          <w:sz w:val="24"/>
          <w:szCs w:val="24"/>
          <w:lang w:val="en-US"/>
        </w:rPr>
        <w:t xml:space="preserve">increased </w:t>
      </w:r>
      <w:r w:rsidR="00D512F1" w:rsidRPr="0020118C">
        <w:rPr>
          <w:rFonts w:ascii="Times New Roman" w:hAnsi="Times New Roman" w:cs="Times New Roman"/>
          <w:sz w:val="24"/>
          <w:szCs w:val="24"/>
          <w:lang w:val="en-US"/>
        </w:rPr>
        <w:t xml:space="preserve">with </w:t>
      </w:r>
      <w:r w:rsidR="00361484" w:rsidRPr="0020118C">
        <w:rPr>
          <w:rFonts w:ascii="Times New Roman" w:hAnsi="Times New Roman" w:cs="Times New Roman"/>
          <w:sz w:val="24"/>
          <w:szCs w:val="24"/>
          <w:lang w:val="en-US"/>
        </w:rPr>
        <w:t>RTs</w:t>
      </w:r>
      <w:r w:rsidR="00871572" w:rsidRPr="0020118C">
        <w:rPr>
          <w:rFonts w:ascii="Times New Roman" w:hAnsi="Times New Roman" w:cs="Times New Roman"/>
          <w:sz w:val="24"/>
          <w:szCs w:val="24"/>
          <w:lang w:val="en-US"/>
        </w:rPr>
        <w:t xml:space="preserve"> (in both experiments)</w:t>
      </w:r>
      <w:r w:rsidR="00E935D2" w:rsidRPr="0020118C">
        <w:rPr>
          <w:rFonts w:ascii="Times New Roman" w:hAnsi="Times New Roman" w:cs="Times New Roman"/>
          <w:sz w:val="24"/>
          <w:szCs w:val="24"/>
          <w:lang w:val="en-US"/>
        </w:rPr>
        <w:t xml:space="preserve">. </w:t>
      </w:r>
      <w:r w:rsidR="00BD52BC" w:rsidRPr="0020118C">
        <w:rPr>
          <w:rFonts w:ascii="Times New Roman" w:hAnsi="Times New Roman" w:cs="Times New Roman"/>
          <w:sz w:val="24"/>
          <w:szCs w:val="24"/>
          <w:lang w:val="en-US"/>
        </w:rPr>
        <w:t>Therefore</w:t>
      </w:r>
      <w:r w:rsidR="00E935D2" w:rsidRPr="0020118C">
        <w:rPr>
          <w:rFonts w:ascii="Times New Roman" w:hAnsi="Times New Roman" w:cs="Times New Roman"/>
          <w:sz w:val="24"/>
          <w:szCs w:val="24"/>
          <w:lang w:val="en-US"/>
        </w:rPr>
        <w:t xml:space="preserve">, </w:t>
      </w:r>
      <w:r w:rsidR="00BD52BC" w:rsidRPr="0020118C">
        <w:rPr>
          <w:rFonts w:ascii="Times New Roman" w:hAnsi="Times New Roman" w:cs="Times New Roman"/>
          <w:sz w:val="24"/>
          <w:szCs w:val="24"/>
          <w:lang w:val="en-US"/>
        </w:rPr>
        <w:t>it seems that the cyclical semantic paradigm relies more on response selection than</w:t>
      </w:r>
      <w:r w:rsidR="007E1EFC" w:rsidRPr="0020118C">
        <w:rPr>
          <w:rFonts w:ascii="Times New Roman" w:hAnsi="Times New Roman" w:cs="Times New Roman"/>
          <w:sz w:val="24"/>
          <w:szCs w:val="24"/>
          <w:lang w:val="en-US"/>
        </w:rPr>
        <w:t xml:space="preserve"> on</w:t>
      </w:r>
      <w:r w:rsidR="00BD52BC" w:rsidRPr="0020118C">
        <w:rPr>
          <w:rFonts w:ascii="Times New Roman" w:hAnsi="Times New Roman" w:cs="Times New Roman"/>
          <w:sz w:val="24"/>
          <w:szCs w:val="24"/>
          <w:lang w:val="en-US"/>
        </w:rPr>
        <w:t xml:space="preserve"> selective inhibition, which makes the use of the flanker task </w:t>
      </w:r>
      <w:r w:rsidR="007E1EFC" w:rsidRPr="0020118C">
        <w:rPr>
          <w:rFonts w:ascii="Times New Roman" w:hAnsi="Times New Roman" w:cs="Times New Roman"/>
          <w:sz w:val="24"/>
          <w:szCs w:val="24"/>
          <w:lang w:val="en-US"/>
        </w:rPr>
        <w:t>preferable</w:t>
      </w:r>
      <w:r w:rsidR="00BD52BC" w:rsidRPr="0020118C">
        <w:rPr>
          <w:rFonts w:ascii="Times New Roman" w:hAnsi="Times New Roman" w:cs="Times New Roman"/>
          <w:sz w:val="24"/>
          <w:szCs w:val="24"/>
          <w:lang w:val="en-US"/>
        </w:rPr>
        <w:t xml:space="preserve"> to the Simon task</w:t>
      </w:r>
      <w:r w:rsidR="007E1EFC" w:rsidRPr="0020118C">
        <w:rPr>
          <w:rFonts w:ascii="Times New Roman" w:hAnsi="Times New Roman" w:cs="Times New Roman"/>
          <w:sz w:val="24"/>
          <w:szCs w:val="24"/>
          <w:lang w:val="en-US"/>
        </w:rPr>
        <w:t xml:space="preserve"> in order</w:t>
      </w:r>
      <w:r w:rsidR="00BD52BC" w:rsidRPr="0020118C">
        <w:rPr>
          <w:rFonts w:ascii="Times New Roman" w:hAnsi="Times New Roman" w:cs="Times New Roman"/>
          <w:sz w:val="24"/>
          <w:szCs w:val="24"/>
          <w:lang w:val="en-US"/>
        </w:rPr>
        <w:t xml:space="preserve"> to </w:t>
      </w:r>
      <w:r w:rsidR="007E1EFC" w:rsidRPr="0020118C">
        <w:rPr>
          <w:rFonts w:ascii="Times New Roman" w:hAnsi="Times New Roman" w:cs="Times New Roman"/>
          <w:sz w:val="24"/>
          <w:szCs w:val="24"/>
          <w:lang w:val="en-US"/>
        </w:rPr>
        <w:t>establish</w:t>
      </w:r>
      <w:r w:rsidR="00BD52BC" w:rsidRPr="0020118C">
        <w:rPr>
          <w:rFonts w:ascii="Times New Roman" w:hAnsi="Times New Roman" w:cs="Times New Roman"/>
          <w:sz w:val="24"/>
          <w:szCs w:val="24"/>
          <w:lang w:val="en-US"/>
        </w:rPr>
        <w:t xml:space="preserve"> whether semantic blocking relies on </w:t>
      </w:r>
      <w:r w:rsidR="005509BB" w:rsidRPr="0020118C">
        <w:rPr>
          <w:rFonts w:ascii="Times New Roman" w:hAnsi="Times New Roman" w:cs="Times New Roman"/>
          <w:sz w:val="24"/>
          <w:szCs w:val="24"/>
          <w:lang w:val="en-US"/>
        </w:rPr>
        <w:t>domain-general executive control</w:t>
      </w:r>
      <w:r w:rsidR="0074746E" w:rsidRPr="0020118C">
        <w:rPr>
          <w:rFonts w:ascii="Times New Roman" w:hAnsi="Times New Roman" w:cs="Times New Roman"/>
          <w:sz w:val="24"/>
          <w:szCs w:val="24"/>
          <w:lang w:val="en-US"/>
        </w:rPr>
        <w:t xml:space="preserve"> (at least according to the rationale based on distributional patterns)</w:t>
      </w:r>
      <w:r w:rsidR="005509BB" w:rsidRPr="0020118C">
        <w:rPr>
          <w:rFonts w:ascii="Times New Roman" w:hAnsi="Times New Roman" w:cs="Times New Roman"/>
          <w:sz w:val="24"/>
          <w:szCs w:val="24"/>
          <w:lang w:val="en-US"/>
        </w:rPr>
        <w:t xml:space="preserve">. </w:t>
      </w:r>
      <w:r w:rsidR="00C34002" w:rsidRPr="0020118C">
        <w:rPr>
          <w:rFonts w:ascii="Times New Roman" w:hAnsi="Times New Roman" w:cs="Times New Roman"/>
          <w:sz w:val="24"/>
          <w:szCs w:val="24"/>
          <w:lang w:val="en-US"/>
        </w:rPr>
        <w:t xml:space="preserve">In this vein, one would </w:t>
      </w:r>
      <w:r w:rsidR="006C3B5E" w:rsidRPr="0020118C">
        <w:rPr>
          <w:rFonts w:ascii="Times New Roman" w:hAnsi="Times New Roman" w:cs="Times New Roman"/>
          <w:sz w:val="24"/>
          <w:szCs w:val="24"/>
          <w:lang w:val="en-US"/>
        </w:rPr>
        <w:lastRenderedPageBreak/>
        <w:t xml:space="preserve">expect that </w:t>
      </w:r>
      <w:r w:rsidR="00C34002" w:rsidRPr="0020118C">
        <w:rPr>
          <w:rFonts w:ascii="Times New Roman" w:hAnsi="Times New Roman" w:cs="Times New Roman"/>
          <w:sz w:val="24"/>
          <w:szCs w:val="24"/>
          <w:lang w:val="en-US"/>
        </w:rPr>
        <w:t>t</w:t>
      </w:r>
      <w:r w:rsidR="00C34002" w:rsidRPr="0020118C">
        <w:rPr>
          <w:rFonts w:ascii="Times New Roman" w:hAnsi="Times New Roman"/>
          <w:sz w:val="24"/>
          <w:szCs w:val="24"/>
          <w:lang w:val="en-GB"/>
        </w:rPr>
        <w:t xml:space="preserve">he increase in the magnitude of the effects </w:t>
      </w:r>
      <w:r w:rsidR="00D512F1" w:rsidRPr="0020118C">
        <w:rPr>
          <w:rFonts w:ascii="Times New Roman" w:hAnsi="Times New Roman"/>
          <w:sz w:val="24"/>
          <w:szCs w:val="24"/>
          <w:lang w:val="en-GB"/>
        </w:rPr>
        <w:t xml:space="preserve">with </w:t>
      </w:r>
      <w:r w:rsidR="00C34002" w:rsidRPr="0020118C">
        <w:rPr>
          <w:rFonts w:ascii="Times New Roman" w:hAnsi="Times New Roman"/>
          <w:sz w:val="24"/>
          <w:szCs w:val="24"/>
          <w:lang w:val="en-GB"/>
        </w:rPr>
        <w:t xml:space="preserve">RTs (i.e., delta slopes) </w:t>
      </w:r>
      <w:r w:rsidR="007E1EFC" w:rsidRPr="0020118C">
        <w:rPr>
          <w:rFonts w:ascii="Times New Roman" w:hAnsi="Times New Roman"/>
          <w:sz w:val="24"/>
          <w:szCs w:val="24"/>
          <w:lang w:val="en-GB"/>
        </w:rPr>
        <w:t xml:space="preserve">to </w:t>
      </w:r>
      <w:r w:rsidR="00C34002" w:rsidRPr="0020118C">
        <w:rPr>
          <w:rFonts w:ascii="Times New Roman" w:hAnsi="Times New Roman"/>
          <w:sz w:val="24"/>
          <w:szCs w:val="24"/>
          <w:lang w:val="en-GB"/>
        </w:rPr>
        <w:t>correlate between the flanker task and semantic blocking</w:t>
      </w:r>
      <w:r w:rsidR="00C34002" w:rsidRPr="0020118C">
        <w:rPr>
          <w:rFonts w:ascii="Times New Roman" w:hAnsi="Times New Roman" w:cs="Times New Roman"/>
          <w:sz w:val="24"/>
          <w:szCs w:val="24"/>
          <w:lang w:val="en-US"/>
        </w:rPr>
        <w:t xml:space="preserve">. Appendix A shows that we did not find </w:t>
      </w:r>
      <w:r w:rsidR="007E1EFC" w:rsidRPr="0020118C">
        <w:rPr>
          <w:rFonts w:ascii="Times New Roman" w:hAnsi="Times New Roman" w:cs="Times New Roman"/>
          <w:sz w:val="24"/>
          <w:szCs w:val="24"/>
          <w:lang w:val="en-US"/>
        </w:rPr>
        <w:t>this</w:t>
      </w:r>
      <w:r w:rsidR="00C34002" w:rsidRPr="0020118C">
        <w:rPr>
          <w:rFonts w:ascii="Times New Roman" w:hAnsi="Times New Roman" w:cs="Times New Roman"/>
          <w:sz w:val="24"/>
          <w:szCs w:val="24"/>
          <w:lang w:val="en-US"/>
        </w:rPr>
        <w:t xml:space="preserve"> correlation. </w:t>
      </w:r>
      <w:r w:rsidR="004947B1" w:rsidRPr="0020118C">
        <w:rPr>
          <w:rFonts w:ascii="Times New Roman" w:hAnsi="Times New Roman"/>
          <w:sz w:val="24"/>
          <w:szCs w:val="24"/>
          <w:lang w:val="en-GB"/>
        </w:rPr>
        <w:t xml:space="preserve">However, </w:t>
      </w:r>
      <w:r w:rsidR="00A9136F" w:rsidRPr="0020118C">
        <w:rPr>
          <w:rFonts w:ascii="Times New Roman" w:hAnsi="Times New Roman" w:cs="Times New Roman"/>
          <w:sz w:val="24"/>
          <w:szCs w:val="24"/>
          <w:lang w:val="en-GB"/>
        </w:rPr>
        <w:t>this observation</w:t>
      </w:r>
      <w:r w:rsidR="004947B1" w:rsidRPr="0020118C">
        <w:rPr>
          <w:rFonts w:ascii="Times New Roman" w:hAnsi="Times New Roman"/>
          <w:sz w:val="24"/>
          <w:szCs w:val="24"/>
          <w:lang w:val="en-GB"/>
        </w:rPr>
        <w:t xml:space="preserve"> </w:t>
      </w:r>
      <w:r w:rsidR="007F03DC" w:rsidRPr="0020118C">
        <w:rPr>
          <w:rFonts w:ascii="Times New Roman" w:hAnsi="Times New Roman"/>
          <w:sz w:val="24"/>
          <w:szCs w:val="24"/>
          <w:lang w:val="en-GB"/>
        </w:rPr>
        <w:t>need</w:t>
      </w:r>
      <w:r w:rsidR="00EE05A1" w:rsidRPr="0020118C">
        <w:rPr>
          <w:rFonts w:ascii="Times New Roman" w:hAnsi="Times New Roman"/>
          <w:sz w:val="24"/>
          <w:szCs w:val="24"/>
          <w:lang w:val="en-GB"/>
        </w:rPr>
        <w:t>s</w:t>
      </w:r>
      <w:r w:rsidR="007F03DC" w:rsidRPr="0020118C">
        <w:rPr>
          <w:rFonts w:ascii="Times New Roman" w:hAnsi="Times New Roman"/>
          <w:sz w:val="24"/>
          <w:szCs w:val="24"/>
          <w:lang w:val="en-GB"/>
        </w:rPr>
        <w:t xml:space="preserve"> to be interpreted with caution </w:t>
      </w:r>
      <w:r w:rsidR="007E1EFC" w:rsidRPr="0020118C">
        <w:rPr>
          <w:rFonts w:ascii="Times New Roman" w:hAnsi="Times New Roman"/>
          <w:sz w:val="24"/>
          <w:szCs w:val="24"/>
          <w:lang w:val="en-GB"/>
        </w:rPr>
        <w:t>because</w:t>
      </w:r>
      <w:r w:rsidR="007F03DC" w:rsidRPr="0020118C">
        <w:rPr>
          <w:rFonts w:ascii="Times New Roman" w:hAnsi="Times New Roman"/>
          <w:sz w:val="24"/>
          <w:szCs w:val="24"/>
          <w:lang w:val="en-GB"/>
        </w:rPr>
        <w:t xml:space="preserve"> the tasks </w:t>
      </w:r>
      <w:r w:rsidR="007E1EFC" w:rsidRPr="0020118C">
        <w:rPr>
          <w:rFonts w:ascii="Times New Roman" w:hAnsi="Times New Roman"/>
          <w:sz w:val="24"/>
          <w:szCs w:val="24"/>
          <w:lang w:val="en-GB"/>
        </w:rPr>
        <w:t xml:space="preserve">were </w:t>
      </w:r>
      <w:r w:rsidR="007F03DC" w:rsidRPr="0020118C">
        <w:rPr>
          <w:rFonts w:ascii="Times New Roman" w:hAnsi="Times New Roman"/>
          <w:sz w:val="24"/>
          <w:szCs w:val="24"/>
          <w:lang w:val="en-GB"/>
        </w:rPr>
        <w:t xml:space="preserve">not designed </w:t>
      </w:r>
      <w:r w:rsidR="00EE05A1" w:rsidRPr="0020118C">
        <w:rPr>
          <w:rFonts w:ascii="Times New Roman" w:hAnsi="Times New Roman"/>
          <w:sz w:val="24"/>
          <w:szCs w:val="24"/>
          <w:lang w:val="en-GB"/>
        </w:rPr>
        <w:t xml:space="preserve">with the </w:t>
      </w:r>
      <w:r w:rsidR="007E1EFC" w:rsidRPr="0020118C">
        <w:rPr>
          <w:rFonts w:ascii="Times New Roman" w:hAnsi="Times New Roman"/>
          <w:sz w:val="24"/>
          <w:szCs w:val="24"/>
          <w:lang w:val="en-GB"/>
        </w:rPr>
        <w:t xml:space="preserve">aim </w:t>
      </w:r>
      <w:r w:rsidR="00EE05A1" w:rsidRPr="0020118C">
        <w:rPr>
          <w:rFonts w:ascii="Times New Roman" w:hAnsi="Times New Roman"/>
          <w:sz w:val="24"/>
          <w:szCs w:val="24"/>
          <w:lang w:val="en-GB"/>
        </w:rPr>
        <w:t xml:space="preserve">of </w:t>
      </w:r>
      <w:r w:rsidR="00C34002" w:rsidRPr="0020118C">
        <w:rPr>
          <w:rFonts w:ascii="Times New Roman" w:hAnsi="Times New Roman"/>
          <w:sz w:val="24"/>
          <w:szCs w:val="24"/>
          <w:lang w:val="en-GB"/>
        </w:rPr>
        <w:t>examining associations between</w:t>
      </w:r>
      <w:r w:rsidR="00EE05A1" w:rsidRPr="0020118C">
        <w:rPr>
          <w:rFonts w:ascii="Times New Roman" w:hAnsi="Times New Roman"/>
          <w:sz w:val="24"/>
          <w:szCs w:val="24"/>
          <w:lang w:val="en-GB"/>
        </w:rPr>
        <w:t xml:space="preserve"> their distributional patterns</w:t>
      </w:r>
      <w:r w:rsidR="001033A0" w:rsidRPr="0020118C">
        <w:rPr>
          <w:rFonts w:ascii="Times New Roman" w:hAnsi="Times New Roman"/>
          <w:sz w:val="24"/>
          <w:szCs w:val="24"/>
          <w:lang w:val="en-GB"/>
        </w:rPr>
        <w:t xml:space="preserve">. For instance, the steepness of the slope may vary between a blocked (cyclical paradigm) and a randomized (flanker task) design. </w:t>
      </w:r>
    </w:p>
    <w:p w14:paraId="6ED3A31B" w14:textId="5A489829" w:rsidR="002657D4" w:rsidRPr="0020118C" w:rsidRDefault="00942B44" w:rsidP="002657D4">
      <w:pPr>
        <w:spacing w:line="480" w:lineRule="auto"/>
        <w:rPr>
          <w:rFonts w:ascii="Times New Roman" w:hAnsi="Times New Roman"/>
          <w:sz w:val="24"/>
          <w:szCs w:val="24"/>
          <w:lang w:val="en-GB"/>
        </w:rPr>
      </w:pPr>
      <w:r w:rsidRPr="0020118C">
        <w:rPr>
          <w:rFonts w:ascii="Times New Roman" w:hAnsi="Times New Roman" w:cs="Times New Roman"/>
          <w:sz w:val="24"/>
          <w:szCs w:val="24"/>
          <w:lang w:val="en-US"/>
        </w:rPr>
        <w:t xml:space="preserve">Another difficulty is that </w:t>
      </w:r>
      <w:r w:rsidRPr="0020118C">
        <w:rPr>
          <w:rFonts w:ascii="Times New Roman" w:hAnsi="Times New Roman" w:cs="Times New Roman"/>
          <w:sz w:val="24"/>
          <w:szCs w:val="24"/>
          <w:lang w:val="en-GB"/>
        </w:rPr>
        <w:t>t</w:t>
      </w:r>
      <w:r w:rsidR="004F34B6" w:rsidRPr="0020118C">
        <w:rPr>
          <w:rFonts w:ascii="Times New Roman" w:hAnsi="Times New Roman" w:cs="Times New Roman"/>
          <w:sz w:val="24"/>
          <w:szCs w:val="24"/>
          <w:lang w:val="en-GB"/>
        </w:rPr>
        <w:t xml:space="preserve">he locus of the semantic blocking effect remains a matter of </w:t>
      </w:r>
      <w:r w:rsidR="002C0EC7" w:rsidRPr="0020118C">
        <w:rPr>
          <w:rFonts w:ascii="Times New Roman" w:hAnsi="Times New Roman" w:cs="Times New Roman"/>
          <w:sz w:val="24"/>
          <w:szCs w:val="24"/>
          <w:lang w:val="en-GB"/>
        </w:rPr>
        <w:t>debate</w:t>
      </w:r>
      <w:r w:rsidR="00247C83" w:rsidRPr="0020118C">
        <w:rPr>
          <w:rFonts w:ascii="Times New Roman" w:hAnsi="Times New Roman" w:cs="Times New Roman"/>
          <w:sz w:val="24"/>
          <w:szCs w:val="24"/>
          <w:lang w:val="en-GB"/>
        </w:rPr>
        <w:t>.</w:t>
      </w:r>
      <w:r w:rsidR="004F181B" w:rsidRPr="0020118C">
        <w:rPr>
          <w:rFonts w:ascii="Times New Roman" w:hAnsi="Times New Roman" w:cs="Times New Roman"/>
          <w:sz w:val="24"/>
          <w:szCs w:val="24"/>
          <w:lang w:val="en-GB"/>
        </w:rPr>
        <w:t xml:space="preserve"> </w:t>
      </w:r>
      <w:r w:rsidR="00AC66DC" w:rsidRPr="0020118C">
        <w:rPr>
          <w:rFonts w:ascii="Times New Roman" w:hAnsi="Times New Roman" w:cs="Times New Roman"/>
          <w:sz w:val="24"/>
          <w:szCs w:val="24"/>
          <w:lang w:val="en-GB"/>
        </w:rPr>
        <w:t xml:space="preserve">On </w:t>
      </w:r>
      <w:r w:rsidR="007E1EFC" w:rsidRPr="0020118C">
        <w:rPr>
          <w:rFonts w:ascii="Times New Roman" w:hAnsi="Times New Roman" w:cs="Times New Roman"/>
          <w:sz w:val="24"/>
          <w:szCs w:val="24"/>
          <w:lang w:val="en-GB"/>
        </w:rPr>
        <w:t xml:space="preserve">the </w:t>
      </w:r>
      <w:r w:rsidR="00AC66DC" w:rsidRPr="0020118C">
        <w:rPr>
          <w:rFonts w:ascii="Times New Roman" w:hAnsi="Times New Roman" w:cs="Times New Roman"/>
          <w:sz w:val="24"/>
          <w:szCs w:val="24"/>
          <w:lang w:val="en-GB"/>
        </w:rPr>
        <w:t>one hand, p</w:t>
      </w:r>
      <w:r w:rsidR="00554F27" w:rsidRPr="0020118C">
        <w:rPr>
          <w:rFonts w:ascii="Times New Roman" w:hAnsi="Times New Roman" w:cs="Times New Roman"/>
          <w:sz w:val="24"/>
          <w:szCs w:val="24"/>
          <w:lang w:val="en-GB"/>
        </w:rPr>
        <w:t xml:space="preserve">erhaps accounts assuming lexical </w:t>
      </w:r>
      <w:r w:rsidR="00117130" w:rsidRPr="0020118C">
        <w:rPr>
          <w:rFonts w:ascii="Times New Roman" w:hAnsi="Times New Roman" w:cs="Times New Roman"/>
          <w:sz w:val="24"/>
          <w:szCs w:val="24"/>
          <w:lang w:val="en-GB"/>
        </w:rPr>
        <w:t xml:space="preserve">competition </w:t>
      </w:r>
      <w:r w:rsidR="00DD7827" w:rsidRPr="0020118C">
        <w:rPr>
          <w:rFonts w:ascii="Times New Roman" w:hAnsi="Times New Roman" w:cs="Times New Roman"/>
          <w:sz w:val="24"/>
          <w:szCs w:val="24"/>
          <w:lang w:val="en-GB"/>
        </w:rPr>
        <w:t>(</w:t>
      </w:r>
      <w:r w:rsidR="008C7342" w:rsidRPr="0020118C">
        <w:rPr>
          <w:rFonts w:ascii="Times New Roman" w:hAnsi="Times New Roman" w:cs="Times New Roman"/>
          <w:sz w:val="24"/>
          <w:szCs w:val="24"/>
          <w:lang w:val="en-GB"/>
        </w:rPr>
        <w:t xml:space="preserve">e.g., </w:t>
      </w:r>
      <w:proofErr w:type="spellStart"/>
      <w:r w:rsidR="008C7342" w:rsidRPr="0020118C">
        <w:rPr>
          <w:rFonts w:ascii="Times New Roman" w:hAnsi="Times New Roman" w:cs="Times New Roman"/>
          <w:sz w:val="24"/>
          <w:szCs w:val="24"/>
          <w:lang w:val="en-GB"/>
        </w:rPr>
        <w:t>Belke</w:t>
      </w:r>
      <w:proofErr w:type="spellEnd"/>
      <w:r w:rsidR="008C7342" w:rsidRPr="0020118C">
        <w:rPr>
          <w:rFonts w:ascii="Times New Roman" w:hAnsi="Times New Roman" w:cs="Times New Roman"/>
          <w:sz w:val="24"/>
          <w:szCs w:val="24"/>
          <w:lang w:val="en-GB"/>
        </w:rPr>
        <w:t xml:space="preserve"> et al., 2005; Howard et al., 2006</w:t>
      </w:r>
      <w:r w:rsidR="00DD7827" w:rsidRPr="0020118C">
        <w:rPr>
          <w:rFonts w:ascii="Times New Roman" w:hAnsi="Times New Roman" w:cs="Times New Roman"/>
          <w:sz w:val="24"/>
          <w:szCs w:val="24"/>
          <w:lang w:val="en-GB"/>
        </w:rPr>
        <w:t xml:space="preserve">) or </w:t>
      </w:r>
      <w:r w:rsidR="00117130" w:rsidRPr="0020118C">
        <w:rPr>
          <w:rFonts w:ascii="Times New Roman" w:hAnsi="Times New Roman" w:cs="Times New Roman"/>
          <w:sz w:val="24"/>
          <w:szCs w:val="24"/>
          <w:lang w:val="en-GB"/>
        </w:rPr>
        <w:t>semantic interference at the conceptual level</w:t>
      </w:r>
      <w:r w:rsidR="00DD7827" w:rsidRPr="0020118C">
        <w:rPr>
          <w:rFonts w:ascii="Times New Roman" w:hAnsi="Times New Roman" w:cs="Times New Roman"/>
          <w:sz w:val="24"/>
          <w:szCs w:val="24"/>
          <w:lang w:val="en-GB"/>
        </w:rPr>
        <w:t xml:space="preserve"> (</w:t>
      </w:r>
      <w:r w:rsidR="00853FBE" w:rsidRPr="0020118C">
        <w:rPr>
          <w:rFonts w:ascii="Times New Roman" w:hAnsi="Times New Roman" w:cs="Times New Roman"/>
          <w:sz w:val="24"/>
          <w:szCs w:val="24"/>
          <w:lang w:val="en-GB"/>
        </w:rPr>
        <w:t xml:space="preserve">e.g., Gardner et al., 2012; </w:t>
      </w:r>
      <w:r w:rsidR="00853FBE" w:rsidRPr="0020118C">
        <w:rPr>
          <w:rFonts w:ascii="Times New Roman" w:hAnsi="Times New Roman" w:cs="Times New Roman"/>
          <w:sz w:val="24"/>
          <w:szCs w:val="24"/>
          <w:lang w:val="en-US"/>
        </w:rPr>
        <w:t>Jefferies et al., 2007</w:t>
      </w:r>
      <w:r w:rsidR="00DD7827" w:rsidRPr="0020118C">
        <w:rPr>
          <w:rFonts w:ascii="Times New Roman" w:hAnsi="Times New Roman" w:cs="Times New Roman"/>
          <w:sz w:val="24"/>
          <w:szCs w:val="24"/>
          <w:lang w:val="en-GB"/>
        </w:rPr>
        <w:t xml:space="preserve">) </w:t>
      </w:r>
      <w:r w:rsidR="00554F27" w:rsidRPr="0020118C">
        <w:rPr>
          <w:rFonts w:ascii="Times New Roman" w:hAnsi="Times New Roman" w:cs="Times New Roman"/>
          <w:sz w:val="24"/>
          <w:szCs w:val="24"/>
          <w:lang w:val="en-GB"/>
        </w:rPr>
        <w:t>would provide the most straightforward interpretation</w:t>
      </w:r>
      <w:r w:rsidR="001E51AC" w:rsidRPr="0020118C">
        <w:rPr>
          <w:rFonts w:ascii="Times New Roman" w:hAnsi="Times New Roman" w:cs="Times New Roman"/>
          <w:sz w:val="24"/>
          <w:szCs w:val="24"/>
          <w:lang w:val="en-GB"/>
        </w:rPr>
        <w:t xml:space="preserve"> for the fact that </w:t>
      </w:r>
      <w:proofErr w:type="spellStart"/>
      <w:r w:rsidR="001E51AC" w:rsidRPr="0020118C">
        <w:rPr>
          <w:rFonts w:ascii="Times New Roman" w:hAnsi="Times New Roman"/>
          <w:sz w:val="24"/>
          <w:szCs w:val="24"/>
          <w:lang w:val="en-GB"/>
        </w:rPr>
        <w:t>conflict</w:t>
      </w:r>
      <w:r w:rsidR="001E51AC" w:rsidRPr="0020118C">
        <w:rPr>
          <w:rFonts w:ascii="Times New Roman" w:hAnsi="Times New Roman"/>
          <w:sz w:val="24"/>
          <w:szCs w:val="24"/>
          <w:vertAlign w:val="subscript"/>
          <w:lang w:val="en-GB"/>
        </w:rPr>
        <w:t>FT</w:t>
      </w:r>
      <w:proofErr w:type="spellEnd"/>
      <w:r w:rsidR="001E51AC" w:rsidRPr="0020118C">
        <w:rPr>
          <w:rFonts w:ascii="Times New Roman" w:hAnsi="Times New Roman"/>
          <w:sz w:val="24"/>
          <w:szCs w:val="24"/>
          <w:vertAlign w:val="subscript"/>
          <w:lang w:val="en-GB"/>
        </w:rPr>
        <w:t xml:space="preserve"> </w:t>
      </w:r>
      <w:r w:rsidR="001E51AC" w:rsidRPr="0020118C">
        <w:rPr>
          <w:rFonts w:ascii="Times New Roman" w:hAnsi="Times New Roman"/>
          <w:sz w:val="24"/>
          <w:szCs w:val="24"/>
          <w:lang w:val="en-GB"/>
        </w:rPr>
        <w:t xml:space="preserve">predicted RTs in the homogeneous blocks </w:t>
      </w:r>
      <w:r w:rsidR="001E51AC" w:rsidRPr="0020118C">
        <w:rPr>
          <w:rFonts w:ascii="Times New Roman" w:hAnsi="Times New Roman" w:cs="Times New Roman"/>
          <w:sz w:val="24"/>
          <w:szCs w:val="24"/>
          <w:lang w:val="en-GB"/>
        </w:rPr>
        <w:t>of the picture naming task</w:t>
      </w:r>
      <w:r w:rsidR="00554F27" w:rsidRPr="0020118C">
        <w:rPr>
          <w:rFonts w:ascii="Times New Roman" w:hAnsi="Times New Roman" w:cs="Times New Roman"/>
          <w:sz w:val="24"/>
          <w:szCs w:val="24"/>
          <w:lang w:val="en-GB"/>
        </w:rPr>
        <w:t xml:space="preserve">: </w:t>
      </w:r>
      <w:r w:rsidR="00274A52" w:rsidRPr="0020118C">
        <w:rPr>
          <w:rFonts w:ascii="Times New Roman" w:hAnsi="Times New Roman" w:cs="Times New Roman"/>
          <w:sz w:val="24"/>
          <w:szCs w:val="24"/>
          <w:lang w:val="en-GB"/>
        </w:rPr>
        <w:t>resolving c</w:t>
      </w:r>
      <w:r w:rsidR="00997C42" w:rsidRPr="0020118C">
        <w:rPr>
          <w:rFonts w:ascii="Times New Roman" w:hAnsi="Times New Roman" w:cs="Times New Roman"/>
          <w:sz w:val="24"/>
          <w:szCs w:val="24"/>
          <w:lang w:val="en-GB"/>
        </w:rPr>
        <w:t>ompetition</w:t>
      </w:r>
      <w:r w:rsidR="00530768" w:rsidRPr="0020118C">
        <w:rPr>
          <w:rFonts w:ascii="Times New Roman" w:hAnsi="Times New Roman" w:cs="Times New Roman"/>
          <w:sz w:val="24"/>
          <w:szCs w:val="24"/>
          <w:lang w:val="en-GB"/>
        </w:rPr>
        <w:t xml:space="preserve"> or</w:t>
      </w:r>
      <w:r w:rsidR="00117130" w:rsidRPr="0020118C">
        <w:rPr>
          <w:rFonts w:ascii="Times New Roman" w:hAnsi="Times New Roman" w:cs="Times New Roman"/>
          <w:sz w:val="24"/>
          <w:szCs w:val="24"/>
          <w:lang w:val="en-GB"/>
        </w:rPr>
        <w:t xml:space="preserve"> interference</w:t>
      </w:r>
      <w:r w:rsidR="00997C42" w:rsidRPr="0020118C">
        <w:rPr>
          <w:rFonts w:ascii="Times New Roman" w:hAnsi="Times New Roman" w:cs="Times New Roman"/>
          <w:sz w:val="24"/>
          <w:szCs w:val="24"/>
          <w:lang w:val="en-GB"/>
        </w:rPr>
        <w:t xml:space="preserve"> </w:t>
      </w:r>
      <w:r w:rsidR="007E1EFC" w:rsidRPr="0020118C">
        <w:rPr>
          <w:rFonts w:ascii="Times New Roman" w:hAnsi="Times New Roman" w:cs="Times New Roman"/>
          <w:sz w:val="24"/>
          <w:szCs w:val="24"/>
          <w:lang w:val="en-GB"/>
        </w:rPr>
        <w:t xml:space="preserve">between </w:t>
      </w:r>
      <w:r w:rsidR="006B3D05" w:rsidRPr="0020118C">
        <w:rPr>
          <w:rFonts w:ascii="Times New Roman" w:hAnsi="Times New Roman" w:cs="Times New Roman"/>
          <w:sz w:val="24"/>
          <w:szCs w:val="24"/>
          <w:lang w:val="en-GB"/>
        </w:rPr>
        <w:t xml:space="preserve">semantically related </w:t>
      </w:r>
      <w:r w:rsidR="00530768" w:rsidRPr="0020118C">
        <w:rPr>
          <w:rFonts w:ascii="Times New Roman" w:hAnsi="Times New Roman" w:cs="Times New Roman"/>
          <w:sz w:val="24"/>
          <w:szCs w:val="24"/>
          <w:lang w:val="en-GB"/>
        </w:rPr>
        <w:t xml:space="preserve">lexical or conceptual </w:t>
      </w:r>
      <w:r w:rsidR="006B3D05" w:rsidRPr="0020118C">
        <w:rPr>
          <w:rFonts w:ascii="Times New Roman" w:hAnsi="Times New Roman" w:cs="Times New Roman"/>
          <w:sz w:val="24"/>
          <w:szCs w:val="24"/>
          <w:lang w:val="en-GB"/>
        </w:rPr>
        <w:t xml:space="preserve">representations </w:t>
      </w:r>
      <w:r w:rsidR="00274A52" w:rsidRPr="0020118C">
        <w:rPr>
          <w:rFonts w:ascii="Times New Roman" w:hAnsi="Times New Roman" w:cs="Times New Roman"/>
          <w:sz w:val="24"/>
          <w:szCs w:val="24"/>
          <w:lang w:val="en-GB"/>
        </w:rPr>
        <w:t xml:space="preserve">is particularly difficult and needs to be </w:t>
      </w:r>
      <w:r w:rsidR="007E1EFC" w:rsidRPr="0020118C">
        <w:rPr>
          <w:rFonts w:ascii="Times New Roman" w:hAnsi="Times New Roman" w:cs="Times New Roman"/>
          <w:sz w:val="24"/>
          <w:szCs w:val="24"/>
          <w:lang w:val="en-GB"/>
        </w:rPr>
        <w:t xml:space="preserve">aided </w:t>
      </w:r>
      <w:r w:rsidR="00274A52" w:rsidRPr="0020118C">
        <w:rPr>
          <w:rFonts w:ascii="Times New Roman" w:hAnsi="Times New Roman" w:cs="Times New Roman"/>
          <w:sz w:val="24"/>
          <w:szCs w:val="24"/>
          <w:lang w:val="en-GB"/>
        </w:rPr>
        <w:t>(at least partly) by domain-genera</w:t>
      </w:r>
      <w:r w:rsidR="00AC66DC" w:rsidRPr="0020118C">
        <w:rPr>
          <w:rFonts w:ascii="Times New Roman" w:hAnsi="Times New Roman" w:cs="Times New Roman"/>
          <w:sz w:val="24"/>
          <w:szCs w:val="24"/>
          <w:lang w:val="en-GB"/>
        </w:rPr>
        <w:t xml:space="preserve">l executive control mechanisms. </w:t>
      </w:r>
      <w:r w:rsidR="006B3D05" w:rsidRPr="0020118C">
        <w:rPr>
          <w:rFonts w:ascii="Times New Roman" w:hAnsi="Times New Roman" w:cs="Times New Roman"/>
          <w:sz w:val="24"/>
          <w:szCs w:val="24"/>
          <w:lang w:val="en-GB"/>
        </w:rPr>
        <w:t>T</w:t>
      </w:r>
      <w:r w:rsidR="002657D4" w:rsidRPr="0020118C">
        <w:rPr>
          <w:rFonts w:ascii="Times New Roman" w:hAnsi="Times New Roman" w:cs="Times New Roman"/>
          <w:sz w:val="24"/>
          <w:szCs w:val="24"/>
          <w:lang w:val="en-GB"/>
        </w:rPr>
        <w:t>he absence of a relationship between</w:t>
      </w:r>
      <w:r w:rsidR="001E51AC" w:rsidRPr="0020118C">
        <w:rPr>
          <w:rFonts w:ascii="Times New Roman" w:hAnsi="Times New Roman" w:cs="Times New Roman"/>
          <w:sz w:val="24"/>
          <w:szCs w:val="24"/>
          <w:lang w:val="en-GB"/>
        </w:rPr>
        <w:t xml:space="preserve"> </w:t>
      </w:r>
      <w:proofErr w:type="spellStart"/>
      <w:r w:rsidR="001E51AC" w:rsidRPr="0020118C">
        <w:rPr>
          <w:rFonts w:ascii="Times New Roman" w:hAnsi="Times New Roman"/>
          <w:sz w:val="24"/>
          <w:szCs w:val="24"/>
          <w:lang w:val="en-GB"/>
        </w:rPr>
        <w:t>conflict</w:t>
      </w:r>
      <w:r w:rsidR="001E51AC" w:rsidRPr="0020118C">
        <w:rPr>
          <w:rFonts w:ascii="Times New Roman" w:hAnsi="Times New Roman"/>
          <w:sz w:val="24"/>
          <w:szCs w:val="24"/>
          <w:vertAlign w:val="subscript"/>
          <w:lang w:val="en-GB"/>
        </w:rPr>
        <w:t>FT</w:t>
      </w:r>
      <w:proofErr w:type="spellEnd"/>
      <w:r w:rsidR="001E51AC" w:rsidRPr="0020118C">
        <w:rPr>
          <w:rFonts w:ascii="Times New Roman" w:hAnsi="Times New Roman"/>
          <w:sz w:val="24"/>
          <w:szCs w:val="24"/>
          <w:lang w:val="en-GB"/>
        </w:rPr>
        <w:t xml:space="preserve"> </w:t>
      </w:r>
      <w:r w:rsidR="002657D4" w:rsidRPr="0020118C">
        <w:rPr>
          <w:rFonts w:ascii="Times New Roman" w:hAnsi="Times New Roman"/>
          <w:sz w:val="24"/>
          <w:szCs w:val="24"/>
          <w:lang w:val="en-GB"/>
        </w:rPr>
        <w:t xml:space="preserve">and semantic blocking in the word-picture </w:t>
      </w:r>
      <w:r w:rsidR="00B26832" w:rsidRPr="0020118C">
        <w:rPr>
          <w:rFonts w:ascii="Times New Roman" w:hAnsi="Times New Roman"/>
          <w:sz w:val="24"/>
          <w:szCs w:val="24"/>
          <w:lang w:val="en-GB"/>
        </w:rPr>
        <w:t>matching</w:t>
      </w:r>
      <w:r w:rsidR="002657D4" w:rsidRPr="0020118C">
        <w:rPr>
          <w:rFonts w:ascii="Times New Roman" w:hAnsi="Times New Roman"/>
          <w:sz w:val="24"/>
          <w:szCs w:val="24"/>
          <w:lang w:val="en-GB"/>
        </w:rPr>
        <w:t xml:space="preserve"> task </w:t>
      </w:r>
      <w:r w:rsidR="00A71BDD" w:rsidRPr="0020118C">
        <w:rPr>
          <w:rFonts w:ascii="Times New Roman" w:hAnsi="Times New Roman"/>
          <w:sz w:val="24"/>
          <w:szCs w:val="24"/>
          <w:lang w:val="en-GB"/>
        </w:rPr>
        <w:t xml:space="preserve">would fit well with lexical accounts (since they assume competition only at lexical level) but it </w:t>
      </w:r>
      <w:r w:rsidR="002657D4" w:rsidRPr="0020118C">
        <w:rPr>
          <w:rFonts w:ascii="Times New Roman" w:hAnsi="Times New Roman"/>
          <w:sz w:val="24"/>
          <w:szCs w:val="24"/>
          <w:lang w:val="en-GB"/>
        </w:rPr>
        <w:t xml:space="preserve">would be problematic for conceptual accounts. </w:t>
      </w:r>
      <w:r w:rsidR="004B7023" w:rsidRPr="0020118C">
        <w:rPr>
          <w:rFonts w:ascii="Times New Roman" w:hAnsi="Times New Roman"/>
          <w:sz w:val="24"/>
          <w:szCs w:val="24"/>
          <w:lang w:val="en-GB"/>
        </w:rPr>
        <w:t xml:space="preserve">On this issue, </w:t>
      </w:r>
      <w:r w:rsidR="00B830B3" w:rsidRPr="0020118C">
        <w:rPr>
          <w:rFonts w:ascii="Times New Roman" w:hAnsi="Times New Roman" w:cs="Times New Roman"/>
          <w:sz w:val="24"/>
          <w:szCs w:val="24"/>
          <w:lang w:val="en-GB"/>
        </w:rPr>
        <w:t xml:space="preserve">one could argue that </w:t>
      </w:r>
      <w:r w:rsidR="0066126A" w:rsidRPr="0020118C">
        <w:rPr>
          <w:rFonts w:ascii="Times New Roman" w:hAnsi="Times New Roman" w:cs="Times New Roman"/>
          <w:sz w:val="24"/>
          <w:szCs w:val="24"/>
          <w:lang w:val="en-GB"/>
        </w:rPr>
        <w:t xml:space="preserve">the </w:t>
      </w:r>
      <w:r w:rsidR="008A6DCD" w:rsidRPr="0020118C">
        <w:rPr>
          <w:rFonts w:ascii="Times New Roman" w:hAnsi="Times New Roman" w:cs="Times New Roman"/>
          <w:sz w:val="24"/>
          <w:szCs w:val="24"/>
          <w:lang w:val="en-GB"/>
        </w:rPr>
        <w:t xml:space="preserve">perceptual load </w:t>
      </w:r>
      <w:r w:rsidR="00827B6A" w:rsidRPr="0020118C">
        <w:rPr>
          <w:rFonts w:ascii="Times New Roman" w:hAnsi="Times New Roman" w:cs="Times New Roman"/>
          <w:sz w:val="24"/>
          <w:szCs w:val="24"/>
          <w:lang w:val="en-GB"/>
        </w:rPr>
        <w:t xml:space="preserve">was probably higher </w:t>
      </w:r>
      <w:r w:rsidR="008A6DCD" w:rsidRPr="0020118C">
        <w:rPr>
          <w:rFonts w:ascii="Times New Roman" w:hAnsi="Times New Roman" w:cs="Times New Roman"/>
          <w:sz w:val="24"/>
          <w:szCs w:val="24"/>
          <w:lang w:val="en-GB"/>
        </w:rPr>
        <w:t>in the</w:t>
      </w:r>
      <w:r w:rsidR="00B26832" w:rsidRPr="0020118C">
        <w:rPr>
          <w:rFonts w:ascii="Times New Roman" w:hAnsi="Times New Roman" w:cs="Times New Roman"/>
          <w:sz w:val="24"/>
          <w:szCs w:val="24"/>
          <w:lang w:val="en-GB"/>
        </w:rPr>
        <w:t xml:space="preserve"> </w:t>
      </w:r>
      <w:r w:rsidR="00B26832" w:rsidRPr="0020118C">
        <w:rPr>
          <w:rFonts w:ascii="Times New Roman" w:hAnsi="Times New Roman"/>
          <w:sz w:val="24"/>
          <w:szCs w:val="24"/>
          <w:lang w:val="en-GB"/>
        </w:rPr>
        <w:t>word-picture matching</w:t>
      </w:r>
      <w:r w:rsidR="00B26832" w:rsidRPr="0020118C">
        <w:rPr>
          <w:rFonts w:ascii="Times New Roman" w:hAnsi="Times New Roman" w:cs="Times New Roman"/>
          <w:sz w:val="24"/>
          <w:szCs w:val="24"/>
          <w:lang w:val="en-GB"/>
        </w:rPr>
        <w:t xml:space="preserve"> </w:t>
      </w:r>
      <w:r w:rsidR="008A6DCD" w:rsidRPr="0020118C">
        <w:rPr>
          <w:rFonts w:ascii="Times New Roman" w:hAnsi="Times New Roman" w:cs="Times New Roman"/>
          <w:sz w:val="24"/>
          <w:szCs w:val="24"/>
          <w:lang w:val="en-GB"/>
        </w:rPr>
        <w:t>task</w:t>
      </w:r>
      <w:r w:rsidR="0066126A" w:rsidRPr="0020118C">
        <w:rPr>
          <w:rFonts w:ascii="Times New Roman" w:hAnsi="Times New Roman" w:cs="Times New Roman"/>
          <w:sz w:val="24"/>
          <w:szCs w:val="24"/>
          <w:lang w:val="en-GB"/>
        </w:rPr>
        <w:t>.</w:t>
      </w:r>
      <w:r w:rsidR="008A6DCD" w:rsidRPr="0020118C">
        <w:rPr>
          <w:rFonts w:ascii="Times New Roman" w:hAnsi="Times New Roman" w:cs="Times New Roman"/>
          <w:sz w:val="24"/>
          <w:szCs w:val="24"/>
          <w:lang w:val="en-GB"/>
        </w:rPr>
        <w:t xml:space="preserve"> </w:t>
      </w:r>
      <w:r w:rsidR="0066126A" w:rsidRPr="0020118C">
        <w:rPr>
          <w:rFonts w:ascii="Times New Roman" w:hAnsi="Times New Roman" w:cs="Times New Roman"/>
          <w:sz w:val="24"/>
          <w:szCs w:val="24"/>
          <w:lang w:val="en-GB"/>
        </w:rPr>
        <w:t>E</w:t>
      </w:r>
      <w:r w:rsidR="008A6DCD" w:rsidRPr="0020118C">
        <w:rPr>
          <w:rFonts w:ascii="Times New Roman" w:hAnsi="Times New Roman"/>
          <w:sz w:val="24"/>
          <w:szCs w:val="24"/>
          <w:lang w:val="en-GB"/>
        </w:rPr>
        <w:t>very trial of that task r</w:t>
      </w:r>
      <w:r w:rsidR="00B26832" w:rsidRPr="0020118C">
        <w:rPr>
          <w:rFonts w:ascii="Times New Roman" w:hAnsi="Times New Roman"/>
          <w:sz w:val="24"/>
          <w:szCs w:val="24"/>
          <w:lang w:val="en-GB"/>
        </w:rPr>
        <w:t xml:space="preserve">equired the processing of four pictures and an auditory word, which </w:t>
      </w:r>
      <w:r w:rsidR="00A86AE1" w:rsidRPr="0020118C">
        <w:rPr>
          <w:rFonts w:ascii="Times New Roman" w:hAnsi="Times New Roman"/>
          <w:sz w:val="24"/>
          <w:szCs w:val="24"/>
          <w:lang w:val="en-GB"/>
        </w:rPr>
        <w:t>involved</w:t>
      </w:r>
      <w:r w:rsidR="00777697" w:rsidRPr="0020118C">
        <w:rPr>
          <w:rFonts w:ascii="Times New Roman" w:hAnsi="Times New Roman"/>
          <w:sz w:val="24"/>
          <w:szCs w:val="24"/>
          <w:lang w:val="en-GB"/>
        </w:rPr>
        <w:t xml:space="preserve"> </w:t>
      </w:r>
      <w:r w:rsidR="00B26832" w:rsidRPr="0020118C">
        <w:rPr>
          <w:rFonts w:ascii="Times New Roman" w:hAnsi="Times New Roman"/>
          <w:sz w:val="24"/>
          <w:szCs w:val="24"/>
          <w:lang w:val="en-GB"/>
        </w:rPr>
        <w:t xml:space="preserve">a considerable amount of perceptual processing compared </w:t>
      </w:r>
      <w:r w:rsidR="00A86AE1" w:rsidRPr="0020118C">
        <w:rPr>
          <w:rFonts w:ascii="Times New Roman" w:hAnsi="Times New Roman"/>
          <w:sz w:val="24"/>
          <w:szCs w:val="24"/>
          <w:lang w:val="en-GB"/>
        </w:rPr>
        <w:t xml:space="preserve">to the </w:t>
      </w:r>
      <w:r w:rsidR="00B26832" w:rsidRPr="0020118C">
        <w:rPr>
          <w:rFonts w:ascii="Times New Roman" w:hAnsi="Times New Roman"/>
          <w:sz w:val="24"/>
          <w:szCs w:val="24"/>
          <w:lang w:val="en-GB"/>
        </w:rPr>
        <w:t>trials in the picture naming task.</w:t>
      </w:r>
      <w:r w:rsidR="00EE0E2E" w:rsidRPr="0020118C">
        <w:rPr>
          <w:rFonts w:ascii="Times New Roman" w:hAnsi="Times New Roman"/>
          <w:sz w:val="24"/>
          <w:szCs w:val="24"/>
          <w:lang w:val="en-GB"/>
        </w:rPr>
        <w:t xml:space="preserve"> </w:t>
      </w:r>
      <w:r w:rsidR="008E1D55" w:rsidRPr="0020118C">
        <w:rPr>
          <w:rFonts w:ascii="Times New Roman" w:hAnsi="Times New Roman"/>
          <w:sz w:val="24"/>
          <w:szCs w:val="24"/>
          <w:lang w:val="en-GB"/>
        </w:rPr>
        <w:t>The effects of p</w:t>
      </w:r>
      <w:r w:rsidR="00914E51" w:rsidRPr="0020118C">
        <w:rPr>
          <w:rFonts w:ascii="Times New Roman" w:hAnsi="Times New Roman"/>
          <w:sz w:val="24"/>
          <w:szCs w:val="24"/>
          <w:lang w:val="en-GB"/>
        </w:rPr>
        <w:t xml:space="preserve">erceptual load on conflict resolution have been widely studied in the context of visual search paradigms (e.g., </w:t>
      </w:r>
      <w:r w:rsidR="00914E51" w:rsidRPr="0020118C">
        <w:rPr>
          <w:rFonts w:ascii="Times New Roman" w:hAnsi="Times New Roman" w:cs="Times New Roman"/>
          <w:color w:val="212121"/>
          <w:sz w:val="24"/>
          <w:szCs w:val="24"/>
          <w:shd w:val="clear" w:color="auto" w:fill="FFFFFF"/>
          <w:lang w:val="en-US"/>
        </w:rPr>
        <w:t>Wei et al., 2013</w:t>
      </w:r>
      <w:r w:rsidR="00914E51" w:rsidRPr="0020118C">
        <w:rPr>
          <w:rFonts w:ascii="Times New Roman" w:hAnsi="Times New Roman"/>
          <w:sz w:val="24"/>
          <w:szCs w:val="24"/>
          <w:lang w:val="en-GB"/>
        </w:rPr>
        <w:t>)</w:t>
      </w:r>
      <w:r w:rsidR="00827B6A" w:rsidRPr="0020118C">
        <w:rPr>
          <w:rFonts w:ascii="Times New Roman" w:hAnsi="Times New Roman"/>
          <w:sz w:val="24"/>
          <w:szCs w:val="24"/>
          <w:lang w:val="en-GB"/>
        </w:rPr>
        <w:t xml:space="preserve">. </w:t>
      </w:r>
      <w:r w:rsidR="00B830B3" w:rsidRPr="0020118C">
        <w:rPr>
          <w:rFonts w:ascii="Times New Roman" w:hAnsi="Times New Roman"/>
          <w:sz w:val="24"/>
          <w:szCs w:val="24"/>
          <w:lang w:val="en-GB"/>
        </w:rPr>
        <w:t>In our view, it is unclear ho</w:t>
      </w:r>
      <w:r w:rsidR="00827B6A" w:rsidRPr="0020118C">
        <w:rPr>
          <w:rFonts w:ascii="Times New Roman" w:hAnsi="Times New Roman"/>
          <w:sz w:val="24"/>
          <w:szCs w:val="24"/>
          <w:lang w:val="en-GB"/>
        </w:rPr>
        <w:t xml:space="preserve">w </w:t>
      </w:r>
      <w:r w:rsidR="00914E51" w:rsidRPr="0020118C">
        <w:rPr>
          <w:rFonts w:ascii="Times New Roman" w:hAnsi="Times New Roman"/>
          <w:sz w:val="24"/>
          <w:szCs w:val="24"/>
          <w:lang w:val="en-GB"/>
        </w:rPr>
        <w:t xml:space="preserve">perceptual demands </w:t>
      </w:r>
      <w:r w:rsidR="00827B6A" w:rsidRPr="0020118C">
        <w:rPr>
          <w:rFonts w:ascii="Times New Roman" w:hAnsi="Times New Roman"/>
          <w:sz w:val="24"/>
          <w:szCs w:val="24"/>
          <w:lang w:val="en-GB"/>
        </w:rPr>
        <w:t xml:space="preserve">could have </w:t>
      </w:r>
      <w:r w:rsidR="00914E51" w:rsidRPr="0020118C">
        <w:rPr>
          <w:rFonts w:ascii="Times New Roman" w:hAnsi="Times New Roman"/>
          <w:sz w:val="24"/>
          <w:szCs w:val="24"/>
          <w:lang w:val="en-GB"/>
        </w:rPr>
        <w:t xml:space="preserve">exactly overridden the influence of domain-general mechanisms in </w:t>
      </w:r>
      <w:r w:rsidR="00827B6A" w:rsidRPr="0020118C">
        <w:rPr>
          <w:rFonts w:ascii="Times New Roman" w:hAnsi="Times New Roman"/>
          <w:sz w:val="24"/>
          <w:szCs w:val="24"/>
          <w:lang w:val="en-GB"/>
        </w:rPr>
        <w:t>t</w:t>
      </w:r>
      <w:r w:rsidR="00914E51" w:rsidRPr="0020118C">
        <w:rPr>
          <w:rFonts w:ascii="Times New Roman" w:hAnsi="Times New Roman"/>
          <w:sz w:val="24"/>
          <w:szCs w:val="24"/>
          <w:lang w:val="en-GB"/>
        </w:rPr>
        <w:t xml:space="preserve">he </w:t>
      </w:r>
      <w:r w:rsidR="003D46B9" w:rsidRPr="0020118C">
        <w:rPr>
          <w:rFonts w:ascii="Times New Roman" w:hAnsi="Times New Roman"/>
          <w:sz w:val="24"/>
          <w:szCs w:val="24"/>
          <w:lang w:val="en-GB"/>
        </w:rPr>
        <w:t xml:space="preserve">comprehension variant of the </w:t>
      </w:r>
      <w:r w:rsidR="00914E51" w:rsidRPr="0020118C">
        <w:rPr>
          <w:rFonts w:ascii="Times New Roman" w:hAnsi="Times New Roman"/>
          <w:sz w:val="24"/>
          <w:szCs w:val="24"/>
          <w:lang w:val="en-GB"/>
        </w:rPr>
        <w:t>cyclical semantic paradigm</w:t>
      </w:r>
      <w:r w:rsidR="00B830B3" w:rsidRPr="0020118C">
        <w:rPr>
          <w:rFonts w:ascii="Times New Roman" w:hAnsi="Times New Roman"/>
          <w:sz w:val="24"/>
          <w:szCs w:val="24"/>
          <w:lang w:val="en-GB"/>
        </w:rPr>
        <w:t xml:space="preserve">. </w:t>
      </w:r>
      <w:r w:rsidR="007907D3" w:rsidRPr="0020118C">
        <w:rPr>
          <w:rFonts w:ascii="Times New Roman" w:hAnsi="Times New Roman"/>
          <w:sz w:val="24"/>
          <w:szCs w:val="24"/>
          <w:lang w:val="en-GB"/>
        </w:rPr>
        <w:t>However</w:t>
      </w:r>
      <w:r w:rsidR="00B830B3" w:rsidRPr="0020118C">
        <w:rPr>
          <w:rFonts w:ascii="Times New Roman" w:hAnsi="Times New Roman"/>
          <w:sz w:val="24"/>
          <w:szCs w:val="24"/>
          <w:lang w:val="en-GB"/>
        </w:rPr>
        <w:t xml:space="preserve">, </w:t>
      </w:r>
      <w:r w:rsidR="00827B6A" w:rsidRPr="0020118C">
        <w:rPr>
          <w:rFonts w:ascii="Times New Roman" w:hAnsi="Times New Roman"/>
          <w:sz w:val="24"/>
          <w:szCs w:val="24"/>
          <w:lang w:val="en-GB"/>
        </w:rPr>
        <w:t xml:space="preserve">we cannot </w:t>
      </w:r>
      <w:r w:rsidR="004C7101" w:rsidRPr="0020118C">
        <w:rPr>
          <w:rFonts w:ascii="Times New Roman" w:hAnsi="Times New Roman"/>
          <w:sz w:val="24"/>
          <w:szCs w:val="24"/>
          <w:lang w:val="en-GB"/>
        </w:rPr>
        <w:t xml:space="preserve">categorically </w:t>
      </w:r>
      <w:r w:rsidR="00827B6A" w:rsidRPr="0020118C">
        <w:rPr>
          <w:rFonts w:ascii="Times New Roman" w:hAnsi="Times New Roman"/>
          <w:sz w:val="24"/>
          <w:szCs w:val="24"/>
          <w:lang w:val="en-GB"/>
        </w:rPr>
        <w:t xml:space="preserve">rule out that </w:t>
      </w:r>
      <w:r w:rsidR="00B830B3" w:rsidRPr="0020118C">
        <w:rPr>
          <w:rFonts w:ascii="Times New Roman" w:hAnsi="Times New Roman"/>
          <w:sz w:val="24"/>
          <w:szCs w:val="24"/>
          <w:lang w:val="en-GB"/>
        </w:rPr>
        <w:t xml:space="preserve">task </w:t>
      </w:r>
      <w:r w:rsidR="00827B6A" w:rsidRPr="0020118C">
        <w:rPr>
          <w:rFonts w:ascii="Times New Roman" w:hAnsi="Times New Roman"/>
          <w:sz w:val="24"/>
          <w:szCs w:val="24"/>
          <w:lang w:val="en-GB"/>
        </w:rPr>
        <w:t xml:space="preserve">differences in </w:t>
      </w:r>
      <w:r w:rsidR="007907D3" w:rsidRPr="0020118C">
        <w:rPr>
          <w:rFonts w:ascii="Times New Roman" w:hAnsi="Times New Roman"/>
          <w:sz w:val="24"/>
          <w:szCs w:val="24"/>
          <w:lang w:val="en-GB"/>
        </w:rPr>
        <w:t xml:space="preserve">the </w:t>
      </w:r>
      <w:r w:rsidR="004C7101" w:rsidRPr="0020118C">
        <w:rPr>
          <w:rFonts w:ascii="Times New Roman" w:hAnsi="Times New Roman"/>
          <w:sz w:val="24"/>
          <w:szCs w:val="24"/>
          <w:lang w:val="en-GB"/>
        </w:rPr>
        <w:lastRenderedPageBreak/>
        <w:t xml:space="preserve">perceptual load </w:t>
      </w:r>
      <w:r w:rsidR="007907D3" w:rsidRPr="0020118C">
        <w:rPr>
          <w:rFonts w:ascii="Times New Roman" w:hAnsi="Times New Roman"/>
          <w:sz w:val="24"/>
          <w:szCs w:val="24"/>
          <w:lang w:val="en-GB"/>
        </w:rPr>
        <w:t xml:space="preserve">could have </w:t>
      </w:r>
      <w:r w:rsidR="00B830B3" w:rsidRPr="0020118C">
        <w:rPr>
          <w:rFonts w:ascii="Times New Roman" w:hAnsi="Times New Roman"/>
          <w:sz w:val="24"/>
          <w:szCs w:val="24"/>
          <w:lang w:val="en-GB"/>
        </w:rPr>
        <w:t>explain</w:t>
      </w:r>
      <w:r w:rsidR="007907D3" w:rsidRPr="0020118C">
        <w:rPr>
          <w:rFonts w:ascii="Times New Roman" w:hAnsi="Times New Roman"/>
          <w:sz w:val="24"/>
          <w:szCs w:val="24"/>
          <w:lang w:val="en-GB"/>
        </w:rPr>
        <w:t>ed</w:t>
      </w:r>
      <w:r w:rsidR="00B830B3" w:rsidRPr="0020118C">
        <w:rPr>
          <w:rFonts w:ascii="Times New Roman" w:hAnsi="Times New Roman"/>
          <w:sz w:val="24"/>
          <w:szCs w:val="24"/>
          <w:lang w:val="en-GB"/>
        </w:rPr>
        <w:t xml:space="preserve"> why </w:t>
      </w:r>
      <w:proofErr w:type="spellStart"/>
      <w:r w:rsidR="00B830B3" w:rsidRPr="0020118C">
        <w:rPr>
          <w:rFonts w:ascii="Times New Roman" w:hAnsi="Times New Roman"/>
          <w:sz w:val="24"/>
          <w:szCs w:val="24"/>
          <w:lang w:val="en-GB"/>
        </w:rPr>
        <w:t>conflict</w:t>
      </w:r>
      <w:r w:rsidR="00B830B3" w:rsidRPr="0020118C">
        <w:rPr>
          <w:rFonts w:ascii="Times New Roman" w:hAnsi="Times New Roman"/>
          <w:sz w:val="24"/>
          <w:szCs w:val="24"/>
          <w:vertAlign w:val="subscript"/>
          <w:lang w:val="en-GB"/>
        </w:rPr>
        <w:t>FT</w:t>
      </w:r>
      <w:proofErr w:type="spellEnd"/>
      <w:r w:rsidR="00B830B3" w:rsidRPr="0020118C">
        <w:rPr>
          <w:rFonts w:ascii="Times New Roman" w:hAnsi="Times New Roman"/>
          <w:sz w:val="24"/>
          <w:szCs w:val="24"/>
          <w:vertAlign w:val="subscript"/>
          <w:lang w:val="en-GB"/>
        </w:rPr>
        <w:t xml:space="preserve"> </w:t>
      </w:r>
      <w:r w:rsidR="00B830B3" w:rsidRPr="0020118C">
        <w:rPr>
          <w:rFonts w:ascii="Times New Roman" w:hAnsi="Times New Roman"/>
          <w:sz w:val="24"/>
          <w:szCs w:val="24"/>
          <w:lang w:val="en-GB"/>
        </w:rPr>
        <w:t xml:space="preserve">played a role only in the </w:t>
      </w:r>
      <w:r w:rsidR="00B830B3" w:rsidRPr="0020118C">
        <w:rPr>
          <w:rFonts w:ascii="Times New Roman" w:hAnsi="Times New Roman" w:cs="Times New Roman"/>
          <w:sz w:val="24"/>
          <w:szCs w:val="24"/>
          <w:lang w:val="en-GB"/>
        </w:rPr>
        <w:t>picture naming task</w:t>
      </w:r>
      <w:r w:rsidR="00827B6A" w:rsidRPr="0020118C">
        <w:rPr>
          <w:rFonts w:ascii="Times New Roman" w:hAnsi="Times New Roman" w:cs="Times New Roman"/>
          <w:sz w:val="24"/>
          <w:szCs w:val="24"/>
          <w:lang w:val="en-GB"/>
        </w:rPr>
        <w:t xml:space="preserve">. </w:t>
      </w:r>
      <w:r w:rsidR="00D57241" w:rsidRPr="0020118C">
        <w:rPr>
          <w:rFonts w:ascii="Times New Roman" w:hAnsi="Times New Roman"/>
          <w:sz w:val="24"/>
          <w:szCs w:val="24"/>
          <w:lang w:val="en-GB"/>
        </w:rPr>
        <w:t>A related issue is that semantic blocking in th</w:t>
      </w:r>
      <w:r w:rsidR="00DE4EFF" w:rsidRPr="0020118C">
        <w:rPr>
          <w:rFonts w:ascii="Times New Roman" w:hAnsi="Times New Roman"/>
          <w:sz w:val="24"/>
          <w:szCs w:val="24"/>
          <w:lang w:val="en-GB"/>
        </w:rPr>
        <w:t>e word-picture matching task may have been</w:t>
      </w:r>
      <w:r w:rsidR="00D57241" w:rsidRPr="0020118C">
        <w:rPr>
          <w:rFonts w:ascii="Times New Roman" w:hAnsi="Times New Roman"/>
          <w:sz w:val="24"/>
          <w:szCs w:val="24"/>
          <w:lang w:val="en-GB"/>
        </w:rPr>
        <w:t xml:space="preserve"> mainly driven by visual similarity: </w:t>
      </w:r>
      <w:r w:rsidR="00D57241" w:rsidRPr="0020118C">
        <w:rPr>
          <w:rFonts w:ascii="Times New Roman" w:hAnsi="Times New Roman" w:cs="Times New Roman"/>
          <w:sz w:val="24"/>
          <w:szCs w:val="24"/>
          <w:lang w:val="en-GB"/>
        </w:rPr>
        <w:t xml:space="preserve">all pictures being visible in word-picture matching trials may increase the chances of </w:t>
      </w:r>
      <w:r w:rsidR="00E4627F" w:rsidRPr="0020118C">
        <w:rPr>
          <w:rFonts w:ascii="Times New Roman" w:hAnsi="Times New Roman" w:cs="Times New Roman"/>
          <w:sz w:val="24"/>
          <w:szCs w:val="24"/>
          <w:lang w:val="en-GB"/>
        </w:rPr>
        <w:t xml:space="preserve">visual similarity </w:t>
      </w:r>
      <w:r w:rsidR="00D57241" w:rsidRPr="0020118C">
        <w:rPr>
          <w:rFonts w:ascii="Times New Roman" w:hAnsi="Times New Roman" w:cs="Times New Roman"/>
          <w:sz w:val="24"/>
          <w:szCs w:val="24"/>
          <w:lang w:val="en-GB"/>
        </w:rPr>
        <w:t>effects occurring in this task.</w:t>
      </w:r>
      <w:r w:rsidR="002657D4" w:rsidRPr="0020118C">
        <w:rPr>
          <w:rFonts w:ascii="Times New Roman" w:hAnsi="Times New Roman"/>
          <w:sz w:val="24"/>
          <w:szCs w:val="24"/>
          <w:lang w:val="en-GB"/>
        </w:rPr>
        <w:t xml:space="preserve"> </w:t>
      </w:r>
      <w:r w:rsidR="00DE4EFF" w:rsidRPr="0020118C">
        <w:rPr>
          <w:rFonts w:ascii="Times New Roman" w:hAnsi="Times New Roman"/>
          <w:sz w:val="24"/>
          <w:szCs w:val="24"/>
          <w:lang w:val="en-GB"/>
        </w:rPr>
        <w:t>This</w:t>
      </w:r>
      <w:r w:rsidR="00D57241" w:rsidRPr="0020118C">
        <w:rPr>
          <w:rFonts w:ascii="Times New Roman" w:hAnsi="Times New Roman"/>
          <w:sz w:val="24"/>
          <w:szCs w:val="24"/>
          <w:lang w:val="en-GB"/>
        </w:rPr>
        <w:t xml:space="preserve"> possibility, however, </w:t>
      </w:r>
      <w:r w:rsidR="002657D4" w:rsidRPr="0020118C">
        <w:rPr>
          <w:rFonts w:ascii="Times New Roman" w:hAnsi="Times New Roman"/>
          <w:sz w:val="24"/>
          <w:szCs w:val="24"/>
          <w:lang w:val="en-GB"/>
        </w:rPr>
        <w:t>was ruled out by the results of the complementary analys</w:t>
      </w:r>
      <w:r w:rsidR="00BC67A3" w:rsidRPr="0020118C">
        <w:rPr>
          <w:rFonts w:ascii="Times New Roman" w:hAnsi="Times New Roman"/>
          <w:sz w:val="24"/>
          <w:szCs w:val="24"/>
          <w:lang w:val="en-GB"/>
        </w:rPr>
        <w:t>es that we report in Appendix B,</w:t>
      </w:r>
      <w:r w:rsidR="00E76B47" w:rsidRPr="0020118C">
        <w:rPr>
          <w:rFonts w:ascii="Times New Roman" w:hAnsi="Times New Roman"/>
          <w:sz w:val="24"/>
          <w:szCs w:val="24"/>
          <w:lang w:val="en-GB"/>
        </w:rPr>
        <w:t xml:space="preserve"> </w:t>
      </w:r>
      <w:r w:rsidR="00BC67A3" w:rsidRPr="0020118C">
        <w:rPr>
          <w:rFonts w:ascii="Times New Roman" w:hAnsi="Times New Roman" w:cs="Times New Roman"/>
          <w:sz w:val="24"/>
          <w:szCs w:val="24"/>
          <w:lang w:val="en-GB"/>
        </w:rPr>
        <w:t xml:space="preserve">which indicated that the </w:t>
      </w:r>
      <w:r w:rsidR="00E4627F" w:rsidRPr="0020118C">
        <w:rPr>
          <w:rFonts w:ascii="Times New Roman" w:hAnsi="Times New Roman" w:cs="Times New Roman"/>
          <w:sz w:val="24"/>
          <w:szCs w:val="24"/>
          <w:lang w:val="en-GB"/>
        </w:rPr>
        <w:t xml:space="preserve">visual similarity </w:t>
      </w:r>
      <w:r w:rsidR="00BC67A3" w:rsidRPr="0020118C">
        <w:rPr>
          <w:rFonts w:ascii="Times New Roman" w:hAnsi="Times New Roman" w:cs="Times New Roman"/>
          <w:sz w:val="24"/>
          <w:szCs w:val="24"/>
          <w:lang w:val="en-GB"/>
        </w:rPr>
        <w:t>effects were minimal in both experiments. First, although visual similarity was higher in the homogeneous</w:t>
      </w:r>
      <w:r w:rsidR="009A57E0" w:rsidRPr="0020118C">
        <w:rPr>
          <w:rFonts w:ascii="Times New Roman" w:hAnsi="Times New Roman" w:cs="Times New Roman"/>
          <w:sz w:val="24"/>
          <w:szCs w:val="24"/>
          <w:lang w:val="en-GB"/>
        </w:rPr>
        <w:t xml:space="preserve"> blocks</w:t>
      </w:r>
      <w:r w:rsidR="00BC67A3" w:rsidRPr="0020118C">
        <w:rPr>
          <w:rFonts w:ascii="Times New Roman" w:hAnsi="Times New Roman" w:cs="Times New Roman"/>
          <w:sz w:val="24"/>
          <w:szCs w:val="24"/>
          <w:lang w:val="en-GB"/>
        </w:rPr>
        <w:t xml:space="preserve"> than </w:t>
      </w:r>
      <w:r w:rsidR="009A57E0" w:rsidRPr="0020118C">
        <w:rPr>
          <w:rFonts w:ascii="Times New Roman" w:hAnsi="Times New Roman" w:cs="Times New Roman"/>
          <w:sz w:val="24"/>
          <w:szCs w:val="24"/>
          <w:lang w:val="en-GB"/>
        </w:rPr>
        <w:t xml:space="preserve">in the </w:t>
      </w:r>
      <w:r w:rsidR="00BC67A3" w:rsidRPr="0020118C">
        <w:rPr>
          <w:rFonts w:ascii="Times New Roman" w:hAnsi="Times New Roman" w:cs="Times New Roman"/>
          <w:sz w:val="24"/>
          <w:szCs w:val="24"/>
          <w:lang w:val="en-GB"/>
        </w:rPr>
        <w:t xml:space="preserve">heterogeneous </w:t>
      </w:r>
      <w:r w:rsidR="009A57E0" w:rsidRPr="0020118C">
        <w:rPr>
          <w:rFonts w:ascii="Times New Roman" w:hAnsi="Times New Roman" w:cs="Times New Roman"/>
          <w:sz w:val="24"/>
          <w:szCs w:val="24"/>
          <w:lang w:val="en-GB"/>
        </w:rPr>
        <w:t>ones</w:t>
      </w:r>
      <w:r w:rsidR="00BC67A3" w:rsidRPr="0020118C">
        <w:rPr>
          <w:rFonts w:ascii="Times New Roman" w:hAnsi="Times New Roman" w:cs="Times New Roman"/>
          <w:sz w:val="24"/>
          <w:szCs w:val="24"/>
          <w:lang w:val="en-GB"/>
        </w:rPr>
        <w:t xml:space="preserve">, the median visual similarity value was rather low </w:t>
      </w:r>
      <w:r w:rsidR="00C7327F" w:rsidRPr="0020118C">
        <w:rPr>
          <w:rFonts w:ascii="Times New Roman" w:hAnsi="Times New Roman" w:cs="Times New Roman"/>
          <w:sz w:val="24"/>
          <w:szCs w:val="24"/>
          <w:lang w:val="en-GB"/>
        </w:rPr>
        <w:t xml:space="preserve">for </w:t>
      </w:r>
      <w:r w:rsidR="00BC67A3" w:rsidRPr="0020118C">
        <w:rPr>
          <w:rFonts w:ascii="Times New Roman" w:hAnsi="Times New Roman" w:cs="Times New Roman"/>
          <w:sz w:val="24"/>
          <w:szCs w:val="24"/>
          <w:lang w:val="en-GB"/>
        </w:rPr>
        <w:t>both types of blocks. Second, both the degree of visual similarity and the magnitude of the semantic blocking effect varied across the semantic categories, but not in parallel. That is, higher visual similarity among items f</w:t>
      </w:r>
      <w:r w:rsidR="00C7327F" w:rsidRPr="0020118C">
        <w:rPr>
          <w:rFonts w:ascii="Times New Roman" w:hAnsi="Times New Roman" w:cs="Times New Roman"/>
          <w:sz w:val="24"/>
          <w:szCs w:val="24"/>
          <w:lang w:val="en-GB"/>
        </w:rPr>
        <w:t>rom</w:t>
      </w:r>
      <w:r w:rsidR="00BC67A3" w:rsidRPr="0020118C">
        <w:rPr>
          <w:rFonts w:ascii="Times New Roman" w:hAnsi="Times New Roman" w:cs="Times New Roman"/>
          <w:sz w:val="24"/>
          <w:szCs w:val="24"/>
          <w:lang w:val="en-GB"/>
        </w:rPr>
        <w:t xml:space="preserve"> a particular category did not necessarily involve greater semantic blocking for the former category.</w:t>
      </w:r>
    </w:p>
    <w:p w14:paraId="47CE7562" w14:textId="6242E4A7" w:rsidR="00914C21" w:rsidRPr="0020118C" w:rsidRDefault="00AC66DC" w:rsidP="00C663FA">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On the other hand</w:t>
      </w:r>
      <w:r w:rsidR="00A032B8" w:rsidRPr="0020118C">
        <w:rPr>
          <w:rFonts w:ascii="Times New Roman" w:hAnsi="Times New Roman" w:cs="Times New Roman"/>
          <w:sz w:val="24"/>
          <w:szCs w:val="24"/>
          <w:lang w:val="en-GB"/>
        </w:rPr>
        <w:t xml:space="preserve">, </w:t>
      </w:r>
      <w:r w:rsidR="00E42A57" w:rsidRPr="0020118C">
        <w:rPr>
          <w:rFonts w:ascii="Times New Roman" w:hAnsi="Times New Roman" w:cs="Times New Roman"/>
          <w:sz w:val="24"/>
          <w:szCs w:val="24"/>
          <w:lang w:val="en-GB"/>
        </w:rPr>
        <w:t xml:space="preserve">Navarrete and </w:t>
      </w:r>
      <w:r w:rsidR="00B86A00" w:rsidRPr="0020118C">
        <w:rPr>
          <w:rFonts w:ascii="Times New Roman" w:hAnsi="Times New Roman" w:cs="Times New Roman"/>
          <w:sz w:val="24"/>
          <w:szCs w:val="24"/>
          <w:lang w:val="en-GB"/>
        </w:rPr>
        <w:t>colleagues</w:t>
      </w:r>
      <w:r w:rsidR="005E400C" w:rsidRPr="0020118C">
        <w:rPr>
          <w:rFonts w:ascii="Times New Roman" w:hAnsi="Times New Roman" w:cs="Times New Roman"/>
          <w:sz w:val="24"/>
          <w:szCs w:val="24"/>
          <w:lang w:val="en-GB"/>
        </w:rPr>
        <w:t xml:space="preserve">’ </w:t>
      </w:r>
      <w:r w:rsidR="00E42A57" w:rsidRPr="0020118C">
        <w:rPr>
          <w:rFonts w:ascii="Times New Roman" w:hAnsi="Times New Roman" w:cs="Times New Roman"/>
          <w:sz w:val="24"/>
          <w:szCs w:val="24"/>
          <w:lang w:val="en-GB"/>
        </w:rPr>
        <w:t>account—</w:t>
      </w:r>
      <w:r w:rsidR="00C056FE" w:rsidRPr="0020118C">
        <w:rPr>
          <w:rFonts w:ascii="Times New Roman" w:hAnsi="Times New Roman" w:cs="Times New Roman"/>
          <w:sz w:val="24"/>
          <w:szCs w:val="24"/>
          <w:lang w:val="en-GB"/>
        </w:rPr>
        <w:t xml:space="preserve">which is </w:t>
      </w:r>
      <w:r w:rsidR="00E42A57" w:rsidRPr="0020118C">
        <w:rPr>
          <w:rFonts w:ascii="Times New Roman" w:hAnsi="Times New Roman" w:cs="Times New Roman"/>
          <w:sz w:val="24"/>
          <w:szCs w:val="24"/>
          <w:lang w:val="en-GB"/>
        </w:rPr>
        <w:t>bas</w:t>
      </w:r>
      <w:r w:rsidR="00807BFE" w:rsidRPr="0020118C">
        <w:rPr>
          <w:rFonts w:ascii="Times New Roman" w:hAnsi="Times New Roman" w:cs="Times New Roman"/>
          <w:sz w:val="24"/>
          <w:szCs w:val="24"/>
          <w:lang w:val="en-GB"/>
        </w:rPr>
        <w:t xml:space="preserve">ed on </w:t>
      </w:r>
      <w:r w:rsidR="00F503F3" w:rsidRPr="0020118C">
        <w:rPr>
          <w:rFonts w:ascii="Times New Roman" w:hAnsi="Times New Roman" w:cs="Times New Roman"/>
          <w:sz w:val="24"/>
          <w:szCs w:val="24"/>
          <w:lang w:val="en-GB"/>
        </w:rPr>
        <w:t>the view that lexical selection does not involve competition (Dell, 1986)</w:t>
      </w:r>
      <w:r w:rsidR="00E42A57" w:rsidRPr="0020118C">
        <w:rPr>
          <w:rFonts w:ascii="Times New Roman" w:hAnsi="Times New Roman" w:cs="Times New Roman"/>
          <w:sz w:val="24"/>
          <w:szCs w:val="24"/>
          <w:lang w:val="en-GB"/>
        </w:rPr>
        <w:t>—</w:t>
      </w:r>
      <w:r w:rsidR="005E400C" w:rsidRPr="0020118C">
        <w:rPr>
          <w:rFonts w:ascii="Times New Roman" w:hAnsi="Times New Roman" w:cs="Times New Roman"/>
          <w:sz w:val="24"/>
          <w:szCs w:val="24"/>
          <w:lang w:val="en-GB"/>
        </w:rPr>
        <w:t xml:space="preserve">could accommodate different observations in our study. </w:t>
      </w:r>
      <w:r w:rsidR="00520AC3" w:rsidRPr="0020118C">
        <w:rPr>
          <w:rFonts w:ascii="Times New Roman" w:hAnsi="Times New Roman" w:cs="Times New Roman"/>
          <w:sz w:val="24"/>
          <w:szCs w:val="24"/>
          <w:lang w:val="en-GB"/>
        </w:rPr>
        <w:t xml:space="preserve">First, as </w:t>
      </w:r>
      <w:r w:rsidR="00662670" w:rsidRPr="0020118C">
        <w:rPr>
          <w:rFonts w:ascii="Times New Roman" w:hAnsi="Times New Roman" w:cs="Times New Roman"/>
          <w:sz w:val="24"/>
          <w:szCs w:val="24"/>
          <w:lang w:val="en-GB"/>
        </w:rPr>
        <w:t xml:space="preserve">noted </w:t>
      </w:r>
      <w:r w:rsidR="00520AC3" w:rsidRPr="0020118C">
        <w:rPr>
          <w:rFonts w:ascii="Times New Roman" w:hAnsi="Times New Roman" w:cs="Times New Roman"/>
          <w:sz w:val="24"/>
          <w:szCs w:val="24"/>
          <w:lang w:val="en-GB"/>
        </w:rPr>
        <w:t>above, distributional pa</w:t>
      </w:r>
      <w:r w:rsidR="006B3D05" w:rsidRPr="0020118C">
        <w:rPr>
          <w:rFonts w:ascii="Times New Roman" w:hAnsi="Times New Roman" w:cs="Times New Roman"/>
          <w:sz w:val="24"/>
          <w:szCs w:val="24"/>
          <w:lang w:val="en-GB"/>
        </w:rPr>
        <w:t xml:space="preserve">ttern analyses suggest that overcoming </w:t>
      </w:r>
      <w:r w:rsidR="00D32417" w:rsidRPr="0020118C">
        <w:rPr>
          <w:rFonts w:ascii="Times New Roman" w:hAnsi="Times New Roman" w:cs="Times New Roman"/>
          <w:sz w:val="24"/>
          <w:szCs w:val="24"/>
          <w:lang w:val="en-GB"/>
        </w:rPr>
        <w:t>semantic blocking relies</w:t>
      </w:r>
      <w:r w:rsidR="00520AC3" w:rsidRPr="0020118C">
        <w:rPr>
          <w:rFonts w:ascii="Times New Roman" w:hAnsi="Times New Roman" w:cs="Times New Roman"/>
          <w:sz w:val="24"/>
          <w:szCs w:val="24"/>
          <w:lang w:val="en-GB"/>
        </w:rPr>
        <w:t xml:space="preserve"> on </w:t>
      </w:r>
      <w:r w:rsidR="00D32417" w:rsidRPr="0020118C">
        <w:rPr>
          <w:rFonts w:ascii="Times New Roman" w:hAnsi="Times New Roman" w:cs="Times New Roman"/>
          <w:sz w:val="24"/>
          <w:szCs w:val="24"/>
          <w:lang w:val="en-GB"/>
        </w:rPr>
        <w:t xml:space="preserve">reaching a threshold for selection (as opposed to mechanisms lowering the level of activation of competitors). </w:t>
      </w:r>
      <w:r w:rsidR="00520AC3" w:rsidRPr="0020118C">
        <w:rPr>
          <w:rFonts w:ascii="Times New Roman" w:hAnsi="Times New Roman" w:cs="Times New Roman"/>
          <w:sz w:val="24"/>
          <w:szCs w:val="24"/>
          <w:lang w:val="en-GB"/>
        </w:rPr>
        <w:t xml:space="preserve">Second, </w:t>
      </w:r>
      <w:r w:rsidR="00F4746D" w:rsidRPr="0020118C">
        <w:rPr>
          <w:rFonts w:ascii="Times New Roman" w:hAnsi="Times New Roman" w:cs="Times New Roman"/>
          <w:sz w:val="24"/>
          <w:szCs w:val="24"/>
          <w:lang w:val="en-GB"/>
        </w:rPr>
        <w:t>there was a reduction in RTs fro</w:t>
      </w:r>
      <w:r w:rsidR="00D25B90" w:rsidRPr="0020118C">
        <w:rPr>
          <w:rFonts w:ascii="Times New Roman" w:hAnsi="Times New Roman"/>
          <w:sz w:val="24"/>
          <w:szCs w:val="24"/>
          <w:lang w:val="en-GB"/>
        </w:rPr>
        <w:t>m cycle 1 to cycle 2</w:t>
      </w:r>
      <w:r w:rsidR="006B3D05" w:rsidRPr="0020118C">
        <w:rPr>
          <w:rFonts w:ascii="Times New Roman" w:hAnsi="Times New Roman" w:cs="Times New Roman"/>
          <w:sz w:val="24"/>
          <w:szCs w:val="24"/>
          <w:lang w:val="en-GB"/>
        </w:rPr>
        <w:t xml:space="preserve"> which</w:t>
      </w:r>
      <w:r w:rsidR="00F4746D" w:rsidRPr="0020118C">
        <w:rPr>
          <w:rFonts w:ascii="Times New Roman" w:hAnsi="Times New Roman" w:cs="Times New Roman"/>
          <w:sz w:val="24"/>
          <w:szCs w:val="24"/>
          <w:lang w:val="en-GB"/>
        </w:rPr>
        <w:t xml:space="preserve"> was more pronounced </w:t>
      </w:r>
      <w:r w:rsidR="009E2D65" w:rsidRPr="0020118C">
        <w:rPr>
          <w:rFonts w:ascii="Times New Roman" w:hAnsi="Times New Roman" w:cs="Times New Roman"/>
          <w:sz w:val="24"/>
          <w:szCs w:val="24"/>
          <w:lang w:val="en-GB"/>
        </w:rPr>
        <w:t>in</w:t>
      </w:r>
      <w:r w:rsidR="00532355" w:rsidRPr="0020118C">
        <w:rPr>
          <w:rFonts w:ascii="Times New Roman" w:hAnsi="Times New Roman" w:cs="Times New Roman"/>
          <w:sz w:val="24"/>
          <w:szCs w:val="24"/>
          <w:lang w:val="en-GB"/>
        </w:rPr>
        <w:t xml:space="preserve"> heter</w:t>
      </w:r>
      <w:r w:rsidR="009E2D65" w:rsidRPr="0020118C">
        <w:rPr>
          <w:rFonts w:ascii="Times New Roman" w:hAnsi="Times New Roman" w:cs="Times New Roman"/>
          <w:sz w:val="24"/>
          <w:szCs w:val="24"/>
          <w:lang w:val="en-GB"/>
        </w:rPr>
        <w:t>ogeneous than homogeneous blocks</w:t>
      </w:r>
      <w:r w:rsidR="000C1DC5" w:rsidRPr="0020118C">
        <w:rPr>
          <w:rFonts w:ascii="Times New Roman" w:hAnsi="Times New Roman" w:cs="Times New Roman"/>
          <w:sz w:val="24"/>
          <w:szCs w:val="24"/>
          <w:lang w:val="en-GB"/>
        </w:rPr>
        <w:t xml:space="preserve"> (</w:t>
      </w:r>
      <w:r w:rsidR="00742939" w:rsidRPr="0020118C">
        <w:rPr>
          <w:rFonts w:ascii="Times New Roman" w:hAnsi="Times New Roman" w:cs="Times New Roman"/>
          <w:sz w:val="24"/>
          <w:szCs w:val="24"/>
          <w:lang w:val="en-GB"/>
        </w:rPr>
        <w:t xml:space="preserve">mean </w:t>
      </w:r>
      <w:r w:rsidR="009E2D65" w:rsidRPr="0020118C">
        <w:rPr>
          <w:rFonts w:ascii="Times New Roman" w:hAnsi="Times New Roman" w:cs="Times New Roman"/>
          <w:sz w:val="24"/>
          <w:szCs w:val="24"/>
          <w:lang w:val="en-GB"/>
        </w:rPr>
        <w:t xml:space="preserve">differential </w:t>
      </w:r>
      <w:r w:rsidR="00F4746D" w:rsidRPr="0020118C">
        <w:rPr>
          <w:rFonts w:ascii="Times New Roman" w:hAnsi="Times New Roman" w:cs="Times New Roman"/>
          <w:sz w:val="24"/>
          <w:szCs w:val="24"/>
          <w:lang w:val="en-GB"/>
        </w:rPr>
        <w:t xml:space="preserve">RT </w:t>
      </w:r>
      <w:r w:rsidR="009E2D65" w:rsidRPr="0020118C">
        <w:rPr>
          <w:rFonts w:ascii="Times New Roman" w:hAnsi="Times New Roman" w:cs="Times New Roman"/>
          <w:sz w:val="24"/>
          <w:szCs w:val="24"/>
          <w:lang w:val="en-GB"/>
        </w:rPr>
        <w:t>reduction between type of block</w:t>
      </w:r>
      <w:r w:rsidR="00742939" w:rsidRPr="0020118C">
        <w:rPr>
          <w:rFonts w:ascii="Times New Roman" w:hAnsi="Times New Roman" w:cs="Times New Roman"/>
          <w:sz w:val="24"/>
          <w:szCs w:val="24"/>
          <w:lang w:val="en-GB"/>
        </w:rPr>
        <w:t xml:space="preserve">s = </w:t>
      </w:r>
      <w:r w:rsidR="00742939" w:rsidRPr="0020118C">
        <w:rPr>
          <w:rFonts w:ascii="Times New Roman" w:hAnsi="Times New Roman" w:cs="Times New Roman"/>
          <w:sz w:val="24"/>
          <w:szCs w:val="24"/>
          <w:lang w:val="en-US"/>
        </w:rPr>
        <w:t xml:space="preserve">-48 </w:t>
      </w:r>
      <w:proofErr w:type="spellStart"/>
      <w:r w:rsidR="00742939" w:rsidRPr="0020118C">
        <w:rPr>
          <w:rFonts w:ascii="Times New Roman" w:hAnsi="Times New Roman" w:cs="Times New Roman"/>
          <w:sz w:val="24"/>
          <w:szCs w:val="24"/>
          <w:lang w:val="en-US"/>
        </w:rPr>
        <w:t>ms</w:t>
      </w:r>
      <w:proofErr w:type="spellEnd"/>
      <w:r w:rsidR="00B2315A" w:rsidRPr="0020118C">
        <w:rPr>
          <w:rFonts w:ascii="Times New Roman" w:hAnsi="Times New Roman" w:cs="Times New Roman"/>
          <w:sz w:val="24"/>
          <w:szCs w:val="24"/>
          <w:lang w:val="en-US"/>
        </w:rPr>
        <w:t xml:space="preserve"> in picture naming (Experiment 1)</w:t>
      </w:r>
      <w:r w:rsidR="00214600" w:rsidRPr="0020118C">
        <w:rPr>
          <w:rFonts w:ascii="Times New Roman" w:hAnsi="Times New Roman" w:cs="Times New Roman"/>
          <w:sz w:val="24"/>
          <w:szCs w:val="24"/>
          <w:lang w:val="en-US"/>
        </w:rPr>
        <w:t>,</w:t>
      </w:r>
      <w:r w:rsidR="00B2315A" w:rsidRPr="0020118C">
        <w:rPr>
          <w:rFonts w:ascii="Times New Roman" w:hAnsi="Times New Roman" w:cs="Times New Roman"/>
          <w:sz w:val="24"/>
          <w:szCs w:val="24"/>
          <w:lang w:val="en-US"/>
        </w:rPr>
        <w:t xml:space="preserve"> and -45ms in word-picture matching (Experiment 2); </w:t>
      </w:r>
      <w:r w:rsidR="00B2315A" w:rsidRPr="0020118C">
        <w:rPr>
          <w:rFonts w:ascii="Times New Roman" w:hAnsi="Times New Roman" w:cs="Times New Roman"/>
          <w:sz w:val="24"/>
          <w:szCs w:val="24"/>
          <w:lang w:val="en-GB"/>
        </w:rPr>
        <w:t>Figure 2C and 5C)</w:t>
      </w:r>
      <w:r w:rsidR="00532355" w:rsidRPr="0020118C">
        <w:rPr>
          <w:rFonts w:ascii="Times New Roman" w:hAnsi="Times New Roman" w:cs="Times New Roman"/>
          <w:sz w:val="24"/>
          <w:szCs w:val="24"/>
          <w:lang w:val="en-GB"/>
        </w:rPr>
        <w:t>.</w:t>
      </w:r>
      <w:r w:rsidR="00914C21" w:rsidRPr="0020118C">
        <w:rPr>
          <w:rFonts w:ascii="Times New Roman" w:hAnsi="Times New Roman" w:cs="Times New Roman"/>
          <w:sz w:val="24"/>
          <w:szCs w:val="24"/>
          <w:lang w:val="en-GB"/>
        </w:rPr>
        <w:t xml:space="preserve"> </w:t>
      </w:r>
      <w:r w:rsidR="00B0094C" w:rsidRPr="0020118C">
        <w:rPr>
          <w:rFonts w:ascii="Times New Roman" w:hAnsi="Times New Roman" w:cs="Times New Roman"/>
          <w:sz w:val="24"/>
          <w:szCs w:val="24"/>
          <w:lang w:val="en-GB"/>
        </w:rPr>
        <w:t xml:space="preserve">Such </w:t>
      </w:r>
      <w:r w:rsidR="00765A53" w:rsidRPr="0020118C">
        <w:rPr>
          <w:rFonts w:ascii="Times New Roman" w:hAnsi="Times New Roman" w:cs="Times New Roman"/>
          <w:sz w:val="24"/>
          <w:szCs w:val="24"/>
          <w:lang w:val="en-GB"/>
        </w:rPr>
        <w:t>a</w:t>
      </w:r>
      <w:r w:rsidR="00493A92" w:rsidRPr="0020118C">
        <w:rPr>
          <w:rFonts w:ascii="Times New Roman" w:hAnsi="Times New Roman" w:cs="Times New Roman"/>
          <w:sz w:val="24"/>
          <w:szCs w:val="24"/>
          <w:lang w:val="en-GB"/>
        </w:rPr>
        <w:t xml:space="preserve"> speeding</w:t>
      </w:r>
      <w:r w:rsidR="00B0094C" w:rsidRPr="0020118C">
        <w:rPr>
          <w:rFonts w:ascii="Times New Roman" w:hAnsi="Times New Roman" w:cs="Times New Roman"/>
          <w:sz w:val="24"/>
          <w:szCs w:val="24"/>
          <w:lang w:val="en-GB"/>
        </w:rPr>
        <w:t xml:space="preserve"> up </w:t>
      </w:r>
      <w:r w:rsidR="00765A53" w:rsidRPr="0020118C">
        <w:rPr>
          <w:rFonts w:ascii="Times New Roman" w:hAnsi="Times New Roman" w:cs="Times New Roman"/>
          <w:sz w:val="24"/>
          <w:szCs w:val="24"/>
          <w:lang w:val="en-GB"/>
        </w:rPr>
        <w:t xml:space="preserve">could </w:t>
      </w:r>
      <w:r w:rsidR="00B0094C" w:rsidRPr="0020118C">
        <w:rPr>
          <w:rFonts w:ascii="Times New Roman" w:hAnsi="Times New Roman" w:cs="Times New Roman"/>
          <w:sz w:val="24"/>
          <w:szCs w:val="24"/>
          <w:lang w:val="en-GB"/>
        </w:rPr>
        <w:t>be d</w:t>
      </w:r>
      <w:r w:rsidR="00914C21" w:rsidRPr="0020118C">
        <w:rPr>
          <w:rFonts w:ascii="Times New Roman" w:hAnsi="Times New Roman" w:cs="Times New Roman"/>
          <w:sz w:val="24"/>
          <w:szCs w:val="24"/>
          <w:lang w:val="en-GB"/>
        </w:rPr>
        <w:t>ue to repetition priming, which would be reduced in homogeneous relative to heterogeneous cycles because of incremental weakening occurri</w:t>
      </w:r>
      <w:r w:rsidR="00807BFE" w:rsidRPr="0020118C">
        <w:rPr>
          <w:rFonts w:ascii="Times New Roman" w:hAnsi="Times New Roman" w:cs="Times New Roman"/>
          <w:sz w:val="24"/>
          <w:szCs w:val="24"/>
          <w:lang w:val="en-GB"/>
        </w:rPr>
        <w:t xml:space="preserve">ng in the </w:t>
      </w:r>
      <w:r w:rsidR="00662670" w:rsidRPr="0020118C">
        <w:rPr>
          <w:rFonts w:ascii="Times New Roman" w:hAnsi="Times New Roman" w:cs="Times New Roman"/>
          <w:sz w:val="24"/>
          <w:szCs w:val="24"/>
          <w:lang w:val="en-GB"/>
        </w:rPr>
        <w:t>homogeneous ones</w:t>
      </w:r>
      <w:r w:rsidR="00582CB3" w:rsidRPr="0020118C">
        <w:rPr>
          <w:rFonts w:ascii="Times New Roman" w:hAnsi="Times New Roman" w:cs="Times New Roman"/>
          <w:sz w:val="24"/>
          <w:szCs w:val="24"/>
          <w:lang w:val="en-GB"/>
        </w:rPr>
        <w:t xml:space="preserve">. </w:t>
      </w:r>
      <w:r w:rsidR="00B2315A" w:rsidRPr="0020118C">
        <w:rPr>
          <w:rFonts w:ascii="Times New Roman" w:hAnsi="Times New Roman"/>
          <w:sz w:val="24"/>
          <w:szCs w:val="24"/>
          <w:lang w:val="en-GB"/>
        </w:rPr>
        <w:t>H</w:t>
      </w:r>
      <w:r w:rsidR="006B7625" w:rsidRPr="0020118C">
        <w:rPr>
          <w:rFonts w:ascii="Times New Roman" w:hAnsi="Times New Roman"/>
          <w:sz w:val="24"/>
          <w:szCs w:val="24"/>
          <w:lang w:val="en-GB"/>
        </w:rPr>
        <w:t xml:space="preserve">ere one </w:t>
      </w:r>
      <w:r w:rsidR="00C405C8" w:rsidRPr="0020118C">
        <w:rPr>
          <w:rFonts w:ascii="Times New Roman" w:hAnsi="Times New Roman"/>
          <w:sz w:val="24"/>
          <w:szCs w:val="24"/>
          <w:lang w:val="en-GB"/>
        </w:rPr>
        <w:t xml:space="preserve">may </w:t>
      </w:r>
      <w:r w:rsidR="0053175B" w:rsidRPr="0020118C">
        <w:rPr>
          <w:rFonts w:ascii="Times New Roman" w:hAnsi="Times New Roman"/>
          <w:sz w:val="24"/>
          <w:szCs w:val="24"/>
          <w:lang w:val="en-GB"/>
        </w:rPr>
        <w:t>wonder</w:t>
      </w:r>
      <w:r w:rsidR="006B7625" w:rsidRPr="0020118C">
        <w:rPr>
          <w:rFonts w:ascii="Times New Roman" w:hAnsi="Times New Roman"/>
          <w:sz w:val="24"/>
          <w:szCs w:val="24"/>
          <w:lang w:val="en-GB"/>
        </w:rPr>
        <w:t xml:space="preserve"> whether </w:t>
      </w:r>
      <w:r w:rsidR="00095BD8" w:rsidRPr="0020118C">
        <w:rPr>
          <w:rFonts w:ascii="Times New Roman" w:hAnsi="Times New Roman"/>
          <w:sz w:val="24"/>
          <w:szCs w:val="24"/>
          <w:lang w:val="en-GB"/>
        </w:rPr>
        <w:t xml:space="preserve">the facilitation </w:t>
      </w:r>
      <w:r w:rsidR="00214600" w:rsidRPr="0020118C">
        <w:rPr>
          <w:rFonts w:ascii="Times New Roman" w:hAnsi="Times New Roman"/>
          <w:sz w:val="24"/>
          <w:szCs w:val="24"/>
          <w:lang w:val="en-GB"/>
        </w:rPr>
        <w:t>driven by</w:t>
      </w:r>
      <w:r w:rsidR="00095BD8" w:rsidRPr="0020118C">
        <w:rPr>
          <w:rFonts w:ascii="Times New Roman" w:hAnsi="Times New Roman"/>
          <w:sz w:val="24"/>
          <w:szCs w:val="24"/>
          <w:lang w:val="en-GB"/>
        </w:rPr>
        <w:t xml:space="preserve"> repetition priming in the linguistic tasks </w:t>
      </w:r>
      <w:r w:rsidR="007130BA" w:rsidRPr="0020118C">
        <w:rPr>
          <w:rFonts w:ascii="Times New Roman" w:hAnsi="Times New Roman"/>
          <w:sz w:val="24"/>
          <w:szCs w:val="24"/>
          <w:lang w:val="en-GB"/>
        </w:rPr>
        <w:t>is</w:t>
      </w:r>
      <w:r w:rsidR="00095BD8" w:rsidRPr="0020118C">
        <w:rPr>
          <w:rFonts w:ascii="Times New Roman" w:hAnsi="Times New Roman"/>
          <w:sz w:val="24"/>
          <w:szCs w:val="24"/>
          <w:lang w:val="en-GB"/>
        </w:rPr>
        <w:t xml:space="preserve"> influenced by domain-general facilitation effects. </w:t>
      </w:r>
      <w:r w:rsidR="0008573B" w:rsidRPr="0020118C">
        <w:rPr>
          <w:rFonts w:ascii="Times New Roman" w:hAnsi="Times New Roman" w:cs="Times New Roman"/>
          <w:sz w:val="24"/>
          <w:szCs w:val="24"/>
          <w:lang w:val="en-GB"/>
        </w:rPr>
        <w:t xml:space="preserve">We took a very preliminary step in </w:t>
      </w:r>
      <w:r w:rsidR="0008573B" w:rsidRPr="0020118C">
        <w:rPr>
          <w:rFonts w:ascii="Times New Roman" w:hAnsi="Times New Roman" w:cs="Times New Roman"/>
          <w:sz w:val="24"/>
          <w:szCs w:val="24"/>
          <w:lang w:val="en-GB"/>
        </w:rPr>
        <w:lastRenderedPageBreak/>
        <w:t xml:space="preserve">testing this prediction with the only </w:t>
      </w:r>
      <w:r w:rsidR="00095BD8" w:rsidRPr="0020118C">
        <w:rPr>
          <w:rFonts w:ascii="Times New Roman" w:hAnsi="Times New Roman" w:cs="Times New Roman"/>
          <w:sz w:val="24"/>
          <w:szCs w:val="24"/>
          <w:lang w:val="en-GB"/>
        </w:rPr>
        <w:t xml:space="preserve">facilitation </w:t>
      </w:r>
      <w:r w:rsidR="0008573B" w:rsidRPr="0020118C">
        <w:rPr>
          <w:rFonts w:ascii="Times New Roman" w:hAnsi="Times New Roman" w:cs="Times New Roman"/>
          <w:sz w:val="24"/>
          <w:szCs w:val="24"/>
          <w:lang w:val="en-GB"/>
        </w:rPr>
        <w:t xml:space="preserve">effect </w:t>
      </w:r>
      <w:r w:rsidR="00662670" w:rsidRPr="0020118C">
        <w:rPr>
          <w:rFonts w:ascii="Times New Roman" w:hAnsi="Times New Roman" w:cs="Times New Roman"/>
          <w:sz w:val="24"/>
          <w:szCs w:val="24"/>
          <w:lang w:val="en-GB"/>
        </w:rPr>
        <w:t xml:space="preserve">that </w:t>
      </w:r>
      <w:r w:rsidR="0008573B" w:rsidRPr="0020118C">
        <w:rPr>
          <w:rFonts w:ascii="Times New Roman" w:hAnsi="Times New Roman" w:cs="Times New Roman"/>
          <w:sz w:val="24"/>
          <w:szCs w:val="24"/>
          <w:lang w:val="en-GB"/>
        </w:rPr>
        <w:t xml:space="preserve">we could compute </w:t>
      </w:r>
      <w:r w:rsidR="007130BA" w:rsidRPr="0020118C">
        <w:rPr>
          <w:rFonts w:ascii="Times New Roman" w:hAnsi="Times New Roman" w:cs="Times New Roman"/>
          <w:sz w:val="24"/>
          <w:szCs w:val="24"/>
          <w:lang w:val="en-GB"/>
        </w:rPr>
        <w:t xml:space="preserve">in </w:t>
      </w:r>
      <w:r w:rsidR="0008573B" w:rsidRPr="0020118C">
        <w:rPr>
          <w:rFonts w:ascii="Times New Roman" w:hAnsi="Times New Roman" w:cs="Times New Roman"/>
          <w:sz w:val="24"/>
          <w:szCs w:val="24"/>
          <w:lang w:val="en-GB"/>
        </w:rPr>
        <w:t>the current design of t</w:t>
      </w:r>
      <w:r w:rsidR="001C0C8D" w:rsidRPr="0020118C">
        <w:rPr>
          <w:rFonts w:ascii="Times New Roman" w:hAnsi="Times New Roman" w:cs="Times New Roman"/>
          <w:sz w:val="24"/>
          <w:szCs w:val="24"/>
          <w:lang w:val="en-GB"/>
        </w:rPr>
        <w:t xml:space="preserve">he flanker task: </w:t>
      </w:r>
      <w:r w:rsidR="0008573B" w:rsidRPr="0020118C">
        <w:rPr>
          <w:rFonts w:ascii="Times New Roman" w:hAnsi="Times New Roman" w:cs="Times New Roman"/>
          <w:sz w:val="24"/>
          <w:szCs w:val="24"/>
          <w:lang w:val="en-GB"/>
        </w:rPr>
        <w:t xml:space="preserve">trial-to-trial adaptation (faster RTs to trials that are of the same type (congruent or incongruent) as the immediately previous one; </w:t>
      </w:r>
      <w:r w:rsidR="0008573B" w:rsidRPr="0020118C">
        <w:rPr>
          <w:rFonts w:ascii="Times New Roman" w:hAnsi="Times New Roman" w:cs="Times New Roman"/>
          <w:sz w:val="24"/>
          <w:szCs w:val="24"/>
          <w:lang w:val="en-US"/>
        </w:rPr>
        <w:t xml:space="preserve">mean adaptation effect in Experiment 1 = 17.68 </w:t>
      </w:r>
      <w:proofErr w:type="spellStart"/>
      <w:r w:rsidR="0008573B" w:rsidRPr="0020118C">
        <w:rPr>
          <w:rFonts w:ascii="Times New Roman" w:hAnsi="Times New Roman" w:cs="Times New Roman"/>
          <w:sz w:val="24"/>
          <w:szCs w:val="24"/>
          <w:lang w:val="en-US"/>
        </w:rPr>
        <w:t>ms</w:t>
      </w:r>
      <w:proofErr w:type="spellEnd"/>
      <w:r w:rsidR="0008573B" w:rsidRPr="0020118C">
        <w:rPr>
          <w:rFonts w:ascii="Times New Roman" w:hAnsi="Times New Roman" w:cs="Times New Roman"/>
          <w:sz w:val="24"/>
          <w:szCs w:val="24"/>
          <w:lang w:val="en-US"/>
        </w:rPr>
        <w:t xml:space="preserve">, SD = 26.69, </w:t>
      </w:r>
      <w:r w:rsidR="0008573B" w:rsidRPr="0020118C">
        <w:rPr>
          <w:rFonts w:ascii="Times New Roman" w:hAnsi="Times New Roman" w:cs="Times New Roman"/>
          <w:i/>
          <w:sz w:val="24"/>
          <w:szCs w:val="24"/>
          <w:lang w:val="en-US"/>
        </w:rPr>
        <w:t>t</w:t>
      </w:r>
      <w:r w:rsidR="0008573B" w:rsidRPr="0020118C">
        <w:rPr>
          <w:rFonts w:ascii="Times New Roman" w:hAnsi="Times New Roman" w:cs="Times New Roman"/>
          <w:sz w:val="24"/>
          <w:szCs w:val="24"/>
          <w:lang w:val="en-US"/>
        </w:rPr>
        <w:t xml:space="preserve"> = 4.58, </w:t>
      </w:r>
      <w:r w:rsidR="0008573B" w:rsidRPr="0020118C">
        <w:rPr>
          <w:rFonts w:ascii="Times New Roman" w:hAnsi="Times New Roman" w:cs="Times New Roman"/>
          <w:i/>
          <w:sz w:val="24"/>
          <w:szCs w:val="24"/>
          <w:lang w:val="en-US"/>
        </w:rPr>
        <w:t>p</w:t>
      </w:r>
      <w:r w:rsidR="0008573B" w:rsidRPr="0020118C">
        <w:rPr>
          <w:rFonts w:ascii="Times New Roman" w:hAnsi="Times New Roman" w:cs="Times New Roman"/>
          <w:sz w:val="24"/>
          <w:szCs w:val="24"/>
          <w:lang w:val="en-US"/>
        </w:rPr>
        <w:t xml:space="preserve"> &lt; .0001; mean adaptation effect in Experiment 2 = 19.31 </w:t>
      </w:r>
      <w:proofErr w:type="spellStart"/>
      <w:r w:rsidR="0008573B" w:rsidRPr="0020118C">
        <w:rPr>
          <w:rFonts w:ascii="Times New Roman" w:hAnsi="Times New Roman" w:cs="Times New Roman"/>
          <w:sz w:val="24"/>
          <w:szCs w:val="24"/>
          <w:lang w:val="en-US"/>
        </w:rPr>
        <w:t>ms</w:t>
      </w:r>
      <w:proofErr w:type="spellEnd"/>
      <w:r w:rsidR="0008573B" w:rsidRPr="0020118C">
        <w:rPr>
          <w:rFonts w:ascii="Times New Roman" w:hAnsi="Times New Roman" w:cs="Times New Roman"/>
          <w:sz w:val="24"/>
          <w:szCs w:val="24"/>
          <w:lang w:val="en-US"/>
        </w:rPr>
        <w:t xml:space="preserve">, SD = 35.57, </w:t>
      </w:r>
      <w:r w:rsidR="0008573B" w:rsidRPr="0020118C">
        <w:rPr>
          <w:rFonts w:ascii="Times New Roman" w:hAnsi="Times New Roman" w:cs="Times New Roman"/>
          <w:i/>
          <w:sz w:val="24"/>
          <w:szCs w:val="24"/>
          <w:lang w:val="en-US"/>
        </w:rPr>
        <w:t>t</w:t>
      </w:r>
      <w:r w:rsidR="0008573B" w:rsidRPr="0020118C">
        <w:rPr>
          <w:rFonts w:ascii="Times New Roman" w:hAnsi="Times New Roman" w:cs="Times New Roman"/>
          <w:sz w:val="24"/>
          <w:szCs w:val="24"/>
          <w:lang w:val="en-US"/>
        </w:rPr>
        <w:t xml:space="preserve"> = 3.79, </w:t>
      </w:r>
      <w:r w:rsidR="0008573B" w:rsidRPr="0020118C">
        <w:rPr>
          <w:rFonts w:ascii="Times New Roman" w:hAnsi="Times New Roman" w:cs="Times New Roman"/>
          <w:i/>
          <w:sz w:val="24"/>
          <w:szCs w:val="24"/>
          <w:lang w:val="en-US"/>
        </w:rPr>
        <w:t>p</w:t>
      </w:r>
      <w:r w:rsidR="0008573B" w:rsidRPr="0020118C">
        <w:rPr>
          <w:rFonts w:ascii="Times New Roman" w:hAnsi="Times New Roman" w:cs="Times New Roman"/>
          <w:sz w:val="24"/>
          <w:szCs w:val="24"/>
          <w:lang w:val="en-US"/>
        </w:rPr>
        <w:t xml:space="preserve"> &lt; .0001</w:t>
      </w:r>
      <w:r w:rsidR="0008573B" w:rsidRPr="0020118C">
        <w:rPr>
          <w:rFonts w:ascii="Times New Roman" w:hAnsi="Times New Roman" w:cs="Times New Roman"/>
          <w:sz w:val="24"/>
          <w:szCs w:val="24"/>
          <w:lang w:val="en-GB"/>
        </w:rPr>
        <w:t xml:space="preserve">). </w:t>
      </w:r>
      <w:r w:rsidR="0053175B" w:rsidRPr="0020118C">
        <w:rPr>
          <w:rFonts w:ascii="Times New Roman" w:hAnsi="Times New Roman" w:cs="Times New Roman"/>
          <w:sz w:val="24"/>
          <w:szCs w:val="24"/>
          <w:lang w:val="en-GB"/>
        </w:rPr>
        <w:t>A correlation between t</w:t>
      </w:r>
      <w:r w:rsidR="0008573B" w:rsidRPr="0020118C">
        <w:rPr>
          <w:rFonts w:ascii="Times New Roman" w:hAnsi="Times New Roman" w:cs="Times New Roman"/>
          <w:sz w:val="24"/>
          <w:szCs w:val="24"/>
          <w:lang w:val="en-GB"/>
        </w:rPr>
        <w:t xml:space="preserve">he </w:t>
      </w:r>
      <w:r w:rsidR="0051657C" w:rsidRPr="0020118C">
        <w:rPr>
          <w:rFonts w:ascii="Times New Roman" w:hAnsi="Times New Roman" w:cs="Times New Roman"/>
          <w:sz w:val="24"/>
          <w:szCs w:val="24"/>
          <w:lang w:val="en-GB"/>
        </w:rPr>
        <w:t>trial-to-trial adaptation</w:t>
      </w:r>
      <w:r w:rsidR="0051657C" w:rsidRPr="0020118C">
        <w:rPr>
          <w:rFonts w:ascii="Times New Roman" w:hAnsi="Times New Roman"/>
          <w:sz w:val="24"/>
          <w:szCs w:val="24"/>
          <w:lang w:val="en-GB"/>
        </w:rPr>
        <w:t xml:space="preserve"> effect (flanker task) </w:t>
      </w:r>
      <w:r w:rsidR="0053175B" w:rsidRPr="0020118C">
        <w:rPr>
          <w:rFonts w:ascii="Times New Roman" w:hAnsi="Times New Roman"/>
          <w:sz w:val="24"/>
          <w:szCs w:val="24"/>
          <w:lang w:val="en-GB"/>
        </w:rPr>
        <w:t>and t</w:t>
      </w:r>
      <w:r w:rsidR="0051657C" w:rsidRPr="0020118C">
        <w:rPr>
          <w:rFonts w:ascii="Times New Roman" w:hAnsi="Times New Roman"/>
          <w:sz w:val="24"/>
          <w:szCs w:val="24"/>
          <w:lang w:val="en-GB"/>
        </w:rPr>
        <w:t xml:space="preserve">he </w:t>
      </w:r>
      <w:r w:rsidR="0051657C" w:rsidRPr="0020118C">
        <w:rPr>
          <w:rFonts w:ascii="Times New Roman" w:hAnsi="Times New Roman" w:cs="Times New Roman"/>
          <w:sz w:val="24"/>
          <w:szCs w:val="24"/>
          <w:lang w:val="en-GB"/>
        </w:rPr>
        <w:t>differential RT reduction from cycle 1 to cycle 2 between type of blocks</w:t>
      </w:r>
      <w:r w:rsidR="0053175B" w:rsidRPr="0020118C">
        <w:rPr>
          <w:rFonts w:ascii="Times New Roman" w:hAnsi="Times New Roman" w:cs="Times New Roman"/>
          <w:sz w:val="24"/>
          <w:szCs w:val="24"/>
          <w:lang w:val="en-GB"/>
        </w:rPr>
        <w:t xml:space="preserve"> would have confirmed this hypothesis. However, this correlation was not present</w:t>
      </w:r>
      <w:r w:rsidR="00662670" w:rsidRPr="0020118C">
        <w:rPr>
          <w:rFonts w:ascii="Times New Roman" w:hAnsi="Times New Roman" w:cs="Times New Roman"/>
          <w:sz w:val="24"/>
          <w:szCs w:val="24"/>
          <w:lang w:val="en-GB"/>
        </w:rPr>
        <w:t xml:space="preserve"> in</w:t>
      </w:r>
      <w:r w:rsidR="0008573B" w:rsidRPr="0020118C">
        <w:rPr>
          <w:rFonts w:ascii="Times New Roman" w:hAnsi="Times New Roman" w:cs="Times New Roman"/>
          <w:sz w:val="24"/>
          <w:szCs w:val="24"/>
          <w:lang w:val="en-GB"/>
        </w:rPr>
        <w:t xml:space="preserve"> either Experiment 1 (picture naming; </w:t>
      </w:r>
      <w:r w:rsidR="0008573B" w:rsidRPr="0020118C">
        <w:rPr>
          <w:rFonts w:ascii="Times New Roman" w:hAnsi="Times New Roman" w:cs="Times New Roman"/>
          <w:i/>
          <w:sz w:val="24"/>
          <w:szCs w:val="24"/>
          <w:lang w:val="en-GB"/>
        </w:rPr>
        <w:t>r</w:t>
      </w:r>
      <w:r w:rsidR="0008573B" w:rsidRPr="0020118C">
        <w:rPr>
          <w:rFonts w:ascii="Times New Roman" w:hAnsi="Times New Roman" w:cs="Times New Roman"/>
          <w:sz w:val="24"/>
          <w:szCs w:val="24"/>
          <w:lang w:val="en-GB"/>
        </w:rPr>
        <w:t xml:space="preserve"> = -0.03, </w:t>
      </w:r>
      <w:r w:rsidR="0008573B" w:rsidRPr="0020118C">
        <w:rPr>
          <w:rFonts w:ascii="Times New Roman" w:hAnsi="Times New Roman" w:cs="Times New Roman"/>
          <w:i/>
          <w:sz w:val="24"/>
          <w:szCs w:val="24"/>
          <w:lang w:val="en-GB"/>
        </w:rPr>
        <w:t>p</w:t>
      </w:r>
      <w:r w:rsidR="0008573B" w:rsidRPr="0020118C">
        <w:rPr>
          <w:rFonts w:ascii="Times New Roman" w:hAnsi="Times New Roman" w:cs="Times New Roman"/>
          <w:sz w:val="24"/>
          <w:szCs w:val="24"/>
          <w:lang w:val="en-GB"/>
        </w:rPr>
        <w:t xml:space="preserve"> &lt; .79) or Experiment 2 (word-picture matching; </w:t>
      </w:r>
      <w:r w:rsidR="0008573B" w:rsidRPr="0020118C">
        <w:rPr>
          <w:rFonts w:ascii="Times New Roman" w:hAnsi="Times New Roman"/>
          <w:i/>
          <w:sz w:val="24"/>
          <w:szCs w:val="24"/>
          <w:lang w:val="en-GB"/>
        </w:rPr>
        <w:t>r</w:t>
      </w:r>
      <w:r w:rsidR="0008573B" w:rsidRPr="0020118C">
        <w:rPr>
          <w:rFonts w:ascii="Times New Roman" w:hAnsi="Times New Roman"/>
          <w:sz w:val="24"/>
          <w:szCs w:val="24"/>
          <w:lang w:val="en-GB"/>
        </w:rPr>
        <w:t xml:space="preserve"> = -0.06, </w:t>
      </w:r>
      <w:r w:rsidR="0008573B" w:rsidRPr="0020118C">
        <w:rPr>
          <w:rFonts w:ascii="Times New Roman" w:hAnsi="Times New Roman"/>
          <w:i/>
          <w:sz w:val="24"/>
          <w:szCs w:val="24"/>
          <w:lang w:val="en-GB"/>
        </w:rPr>
        <w:t>p</w:t>
      </w:r>
      <w:r w:rsidR="0008573B" w:rsidRPr="0020118C">
        <w:rPr>
          <w:rFonts w:ascii="Times New Roman" w:hAnsi="Times New Roman"/>
          <w:sz w:val="24"/>
          <w:szCs w:val="24"/>
          <w:lang w:val="en-GB"/>
        </w:rPr>
        <w:t xml:space="preserve"> &lt; .69)</w:t>
      </w:r>
      <w:r w:rsidR="00984E4F" w:rsidRPr="0020118C">
        <w:rPr>
          <w:rFonts w:ascii="Times New Roman" w:hAnsi="Times New Roman" w:cs="Times New Roman"/>
          <w:sz w:val="24"/>
          <w:szCs w:val="24"/>
          <w:lang w:val="en-GB"/>
        </w:rPr>
        <w:t xml:space="preserve">. This </w:t>
      </w:r>
      <w:r w:rsidR="001B0663" w:rsidRPr="0020118C">
        <w:rPr>
          <w:rFonts w:ascii="Times New Roman" w:hAnsi="Times New Roman" w:cs="Times New Roman"/>
          <w:sz w:val="24"/>
          <w:szCs w:val="24"/>
          <w:lang w:val="en-GB"/>
        </w:rPr>
        <w:t xml:space="preserve">is congruent with </w:t>
      </w:r>
      <w:r w:rsidR="001B0663" w:rsidRPr="0020118C">
        <w:rPr>
          <w:rFonts w:ascii="Times New Roman" w:hAnsi="Times New Roman" w:cs="Times New Roman"/>
          <w:sz w:val="24"/>
          <w:szCs w:val="24"/>
          <w:lang w:val="en-US"/>
        </w:rPr>
        <w:t xml:space="preserve">Freund and </w:t>
      </w:r>
      <w:proofErr w:type="spellStart"/>
      <w:r w:rsidR="001B0663" w:rsidRPr="0020118C">
        <w:rPr>
          <w:rFonts w:ascii="Times New Roman" w:hAnsi="Times New Roman" w:cs="Times New Roman"/>
          <w:sz w:val="24"/>
          <w:szCs w:val="24"/>
          <w:lang w:val="en-US"/>
        </w:rPr>
        <w:t>Nozari</w:t>
      </w:r>
      <w:proofErr w:type="spellEnd"/>
      <w:r w:rsidR="001B0663" w:rsidRPr="0020118C">
        <w:rPr>
          <w:rFonts w:ascii="Times New Roman" w:hAnsi="Times New Roman" w:cs="Times New Roman"/>
          <w:sz w:val="24"/>
          <w:szCs w:val="24"/>
          <w:lang w:val="en-US"/>
        </w:rPr>
        <w:t xml:space="preserve"> (2018)</w:t>
      </w:r>
      <w:r w:rsidR="00AB6444" w:rsidRPr="0020118C">
        <w:rPr>
          <w:rFonts w:ascii="Times New Roman" w:hAnsi="Times New Roman" w:cs="Times New Roman"/>
          <w:sz w:val="24"/>
          <w:szCs w:val="24"/>
          <w:lang w:val="en-US"/>
        </w:rPr>
        <w:t>’s</w:t>
      </w:r>
      <w:r w:rsidR="001B0663" w:rsidRPr="0020118C">
        <w:rPr>
          <w:rFonts w:ascii="Times New Roman" w:hAnsi="Times New Roman" w:cs="Times New Roman"/>
          <w:sz w:val="24"/>
          <w:szCs w:val="24"/>
          <w:lang w:val="en-GB"/>
        </w:rPr>
        <w:t xml:space="preserve"> f</w:t>
      </w:r>
      <w:r w:rsidR="00662670" w:rsidRPr="0020118C">
        <w:rPr>
          <w:rFonts w:ascii="Times New Roman" w:hAnsi="Times New Roman" w:cs="Times New Roman"/>
          <w:sz w:val="24"/>
          <w:szCs w:val="24"/>
          <w:lang w:val="en-GB"/>
        </w:rPr>
        <w:t xml:space="preserve">inding of </w:t>
      </w:r>
      <w:r w:rsidR="001B0663" w:rsidRPr="0020118C">
        <w:rPr>
          <w:rFonts w:ascii="Times New Roman" w:hAnsi="Times New Roman" w:cs="Times New Roman"/>
          <w:sz w:val="24"/>
          <w:szCs w:val="24"/>
          <w:lang w:val="en-GB"/>
        </w:rPr>
        <w:t>trial-to-trial adaptation effects</w:t>
      </w:r>
      <w:r w:rsidR="00984E4F" w:rsidRPr="0020118C">
        <w:rPr>
          <w:rFonts w:ascii="Times New Roman" w:hAnsi="Times New Roman" w:cs="Times New Roman"/>
          <w:sz w:val="24"/>
          <w:szCs w:val="24"/>
          <w:lang w:val="en-GB"/>
        </w:rPr>
        <w:t xml:space="preserve"> within</w:t>
      </w:r>
      <w:r w:rsidR="001B0663" w:rsidRPr="0020118C">
        <w:rPr>
          <w:rFonts w:ascii="Times New Roman" w:hAnsi="Times New Roman" w:cs="Times New Roman"/>
          <w:sz w:val="24"/>
          <w:szCs w:val="24"/>
          <w:lang w:val="en-GB"/>
        </w:rPr>
        <w:t xml:space="preserve"> a linguistic task and within a spatial task</w:t>
      </w:r>
      <w:r w:rsidR="00662670" w:rsidRPr="0020118C">
        <w:rPr>
          <w:rFonts w:ascii="Times New Roman" w:hAnsi="Times New Roman" w:cs="Times New Roman"/>
          <w:sz w:val="24"/>
          <w:szCs w:val="24"/>
          <w:lang w:val="en-GB"/>
        </w:rPr>
        <w:t>,</w:t>
      </w:r>
      <w:r w:rsidR="001B0663" w:rsidRPr="0020118C">
        <w:rPr>
          <w:rFonts w:ascii="Times New Roman" w:hAnsi="Times New Roman" w:cs="Times New Roman"/>
          <w:sz w:val="24"/>
          <w:szCs w:val="24"/>
          <w:lang w:val="en-GB"/>
        </w:rPr>
        <w:t xml:space="preserve"> but no transfer of </w:t>
      </w:r>
      <w:r w:rsidR="00662670" w:rsidRPr="0020118C">
        <w:rPr>
          <w:rFonts w:ascii="Times New Roman" w:hAnsi="Times New Roman" w:cs="Times New Roman"/>
          <w:sz w:val="24"/>
          <w:szCs w:val="24"/>
          <w:lang w:val="en-GB"/>
        </w:rPr>
        <w:t xml:space="preserve">this </w:t>
      </w:r>
      <w:r w:rsidR="001B0663" w:rsidRPr="0020118C">
        <w:rPr>
          <w:rFonts w:ascii="Times New Roman" w:hAnsi="Times New Roman" w:cs="Times New Roman"/>
          <w:sz w:val="24"/>
          <w:szCs w:val="24"/>
          <w:lang w:val="en-GB"/>
        </w:rPr>
        <w:t xml:space="preserve">adaptation across the two tasks. </w:t>
      </w:r>
      <w:r w:rsidR="0008573B" w:rsidRPr="0020118C">
        <w:rPr>
          <w:rFonts w:ascii="Times New Roman" w:hAnsi="Times New Roman" w:cs="Times New Roman"/>
          <w:sz w:val="24"/>
          <w:szCs w:val="24"/>
          <w:lang w:val="en-GB"/>
        </w:rPr>
        <w:t>I</w:t>
      </w:r>
      <w:r w:rsidR="00662670" w:rsidRPr="0020118C">
        <w:rPr>
          <w:rFonts w:ascii="Times New Roman" w:hAnsi="Times New Roman" w:cs="Times New Roman"/>
          <w:sz w:val="24"/>
          <w:szCs w:val="24"/>
          <w:lang w:val="en-GB"/>
        </w:rPr>
        <w:t xml:space="preserve">nterestingly, </w:t>
      </w:r>
      <w:r w:rsidR="0008573B" w:rsidRPr="0020118C">
        <w:rPr>
          <w:rFonts w:ascii="Times New Roman" w:hAnsi="Times New Roman" w:cs="Times New Roman"/>
          <w:sz w:val="24"/>
          <w:szCs w:val="24"/>
          <w:lang w:val="en-GB"/>
        </w:rPr>
        <w:t xml:space="preserve">some authors consider trial-to-trial adaptation effects to be task-specific (e.g., </w:t>
      </w:r>
      <w:proofErr w:type="spellStart"/>
      <w:r w:rsidR="00346F07" w:rsidRPr="0020118C">
        <w:rPr>
          <w:rFonts w:ascii="Times New Roman" w:hAnsi="Times New Roman" w:cs="Times New Roman"/>
          <w:sz w:val="24"/>
          <w:szCs w:val="24"/>
          <w:lang w:val="en-US"/>
        </w:rPr>
        <w:t>Funes</w:t>
      </w:r>
      <w:proofErr w:type="spellEnd"/>
      <w:r w:rsidR="00346F07" w:rsidRPr="0020118C">
        <w:rPr>
          <w:rFonts w:ascii="Times New Roman" w:hAnsi="Times New Roman" w:cs="Times New Roman"/>
          <w:sz w:val="24"/>
          <w:szCs w:val="24"/>
          <w:lang w:val="en-US"/>
        </w:rPr>
        <w:t xml:space="preserve"> et al.</w:t>
      </w:r>
      <w:r w:rsidR="0008573B" w:rsidRPr="0020118C">
        <w:rPr>
          <w:rFonts w:ascii="Times New Roman" w:hAnsi="Times New Roman" w:cs="Times New Roman"/>
          <w:sz w:val="24"/>
          <w:szCs w:val="24"/>
          <w:lang w:val="en-US"/>
        </w:rPr>
        <w:t>, 2010)</w:t>
      </w:r>
      <w:r w:rsidR="0008573B" w:rsidRPr="0020118C">
        <w:rPr>
          <w:rFonts w:ascii="Times New Roman" w:hAnsi="Times New Roman" w:cs="Times New Roman"/>
          <w:sz w:val="24"/>
          <w:szCs w:val="24"/>
          <w:lang w:val="en-GB"/>
        </w:rPr>
        <w:t xml:space="preserve">. This is because they do not seem to transfer across different domain-general executive control tasks, </w:t>
      </w:r>
      <w:r w:rsidR="00662670" w:rsidRPr="0020118C">
        <w:rPr>
          <w:rFonts w:ascii="Times New Roman" w:hAnsi="Times New Roman" w:cs="Times New Roman"/>
          <w:sz w:val="24"/>
          <w:szCs w:val="24"/>
          <w:lang w:val="en-GB"/>
        </w:rPr>
        <w:t>unlike</w:t>
      </w:r>
      <w:r w:rsidR="0008573B" w:rsidRPr="0020118C">
        <w:rPr>
          <w:rFonts w:ascii="Times New Roman" w:hAnsi="Times New Roman" w:cs="Times New Roman"/>
          <w:sz w:val="24"/>
          <w:szCs w:val="24"/>
          <w:lang w:val="en-GB"/>
        </w:rPr>
        <w:t xml:space="preserve"> </w:t>
      </w:r>
      <w:r w:rsidR="007130BA" w:rsidRPr="0020118C">
        <w:rPr>
          <w:rFonts w:ascii="Times New Roman" w:hAnsi="Times New Roman" w:cs="Times New Roman"/>
          <w:sz w:val="24"/>
          <w:szCs w:val="24"/>
          <w:lang w:val="en-GB"/>
        </w:rPr>
        <w:t xml:space="preserve">other </w:t>
      </w:r>
      <w:r w:rsidR="0008573B" w:rsidRPr="0020118C">
        <w:rPr>
          <w:rFonts w:ascii="Times New Roman" w:hAnsi="Times New Roman" w:cs="Times New Roman"/>
          <w:sz w:val="24"/>
          <w:szCs w:val="24"/>
          <w:lang w:val="en-GB"/>
        </w:rPr>
        <w:t>type</w:t>
      </w:r>
      <w:r w:rsidR="007130BA" w:rsidRPr="0020118C">
        <w:rPr>
          <w:rFonts w:ascii="Times New Roman" w:hAnsi="Times New Roman" w:cs="Times New Roman"/>
          <w:sz w:val="24"/>
          <w:szCs w:val="24"/>
          <w:lang w:val="en-GB"/>
        </w:rPr>
        <w:t>s</w:t>
      </w:r>
      <w:r w:rsidR="0008573B" w:rsidRPr="0020118C">
        <w:rPr>
          <w:rFonts w:ascii="Times New Roman" w:hAnsi="Times New Roman" w:cs="Times New Roman"/>
          <w:sz w:val="24"/>
          <w:szCs w:val="24"/>
          <w:lang w:val="en-GB"/>
        </w:rPr>
        <w:t xml:space="preserve"> of adaptation effects</w:t>
      </w:r>
      <w:r w:rsidR="007130BA" w:rsidRPr="0020118C">
        <w:rPr>
          <w:rFonts w:ascii="Times New Roman" w:hAnsi="Times New Roman" w:cs="Times New Roman"/>
          <w:sz w:val="24"/>
          <w:szCs w:val="24"/>
          <w:lang w:val="en-GB"/>
        </w:rPr>
        <w:t>,</w:t>
      </w:r>
      <w:r w:rsidR="0008573B" w:rsidRPr="0020118C">
        <w:rPr>
          <w:rFonts w:ascii="Times New Roman" w:hAnsi="Times New Roman" w:cs="Times New Roman"/>
          <w:sz w:val="24"/>
          <w:szCs w:val="24"/>
          <w:lang w:val="en-GB"/>
        </w:rPr>
        <w:t xml:space="preserve"> such as contextual adaptation (modulation of </w:t>
      </w:r>
      <w:r w:rsidR="0008573B" w:rsidRPr="0020118C">
        <w:rPr>
          <w:rFonts w:ascii="Times New Roman" w:hAnsi="Times New Roman"/>
          <w:sz w:val="24"/>
          <w:szCs w:val="24"/>
          <w:lang w:val="en-GB"/>
        </w:rPr>
        <w:t>RTs as a function of the proportion of congruen</w:t>
      </w:r>
      <w:r w:rsidR="007130BA" w:rsidRPr="0020118C">
        <w:rPr>
          <w:rFonts w:ascii="Times New Roman" w:hAnsi="Times New Roman"/>
          <w:sz w:val="24"/>
          <w:szCs w:val="24"/>
          <w:lang w:val="en-GB"/>
        </w:rPr>
        <w:t>t trials</w:t>
      </w:r>
      <w:r w:rsidR="0008573B" w:rsidRPr="0020118C">
        <w:rPr>
          <w:rFonts w:ascii="Times New Roman" w:hAnsi="Times New Roman"/>
          <w:sz w:val="24"/>
          <w:szCs w:val="24"/>
          <w:lang w:val="en-GB"/>
        </w:rPr>
        <w:t>).</w:t>
      </w:r>
      <w:r w:rsidR="00EB065E" w:rsidRPr="0020118C">
        <w:rPr>
          <w:rFonts w:ascii="Times New Roman" w:hAnsi="Times New Roman"/>
          <w:sz w:val="24"/>
          <w:szCs w:val="24"/>
          <w:lang w:val="en-GB"/>
        </w:rPr>
        <w:t xml:space="preserve"> However, an undeniable flaw of our preliminary approach </w:t>
      </w:r>
      <w:r w:rsidR="00767E20" w:rsidRPr="0020118C">
        <w:rPr>
          <w:rFonts w:ascii="Times New Roman" w:hAnsi="Times New Roman"/>
          <w:sz w:val="24"/>
          <w:szCs w:val="24"/>
          <w:lang w:val="en-GB"/>
        </w:rPr>
        <w:t>wa</w:t>
      </w:r>
      <w:r w:rsidR="00C4747C" w:rsidRPr="0020118C">
        <w:rPr>
          <w:rFonts w:ascii="Times New Roman" w:hAnsi="Times New Roman"/>
          <w:sz w:val="24"/>
          <w:szCs w:val="24"/>
          <w:lang w:val="en-GB"/>
        </w:rPr>
        <w:t>s that switch</w:t>
      </w:r>
      <w:r w:rsidR="00A5202F" w:rsidRPr="0020118C">
        <w:rPr>
          <w:rFonts w:ascii="Times New Roman" w:hAnsi="Times New Roman"/>
          <w:sz w:val="24"/>
          <w:szCs w:val="24"/>
          <w:lang w:val="en-GB"/>
        </w:rPr>
        <w:t xml:space="preserve"> costs </w:t>
      </w:r>
      <w:r w:rsidR="000A4F48" w:rsidRPr="0020118C">
        <w:rPr>
          <w:rFonts w:ascii="Times New Roman" w:hAnsi="Times New Roman"/>
          <w:sz w:val="24"/>
          <w:szCs w:val="24"/>
          <w:lang w:val="en-GB"/>
        </w:rPr>
        <w:t>are very likely to contribute to the trial</w:t>
      </w:r>
      <w:r w:rsidR="00A5202F" w:rsidRPr="0020118C">
        <w:rPr>
          <w:rFonts w:ascii="Times New Roman" w:hAnsi="Times New Roman"/>
          <w:sz w:val="24"/>
          <w:szCs w:val="24"/>
          <w:lang w:val="en-GB"/>
        </w:rPr>
        <w:t>-to-t</w:t>
      </w:r>
      <w:r w:rsidR="000A4F48" w:rsidRPr="0020118C">
        <w:rPr>
          <w:rFonts w:ascii="Times New Roman" w:hAnsi="Times New Roman"/>
          <w:sz w:val="24"/>
          <w:szCs w:val="24"/>
          <w:lang w:val="en-GB"/>
        </w:rPr>
        <w:t xml:space="preserve">rial </w:t>
      </w:r>
      <w:r w:rsidR="001E7614" w:rsidRPr="0020118C">
        <w:rPr>
          <w:rFonts w:ascii="Times New Roman" w:hAnsi="Times New Roman"/>
          <w:sz w:val="24"/>
          <w:szCs w:val="24"/>
          <w:lang w:val="en-GB"/>
        </w:rPr>
        <w:t xml:space="preserve">adaptation </w:t>
      </w:r>
      <w:r w:rsidR="000A4F48" w:rsidRPr="0020118C">
        <w:rPr>
          <w:rFonts w:ascii="Times New Roman" w:hAnsi="Times New Roman"/>
          <w:sz w:val="24"/>
          <w:szCs w:val="24"/>
          <w:lang w:val="en-GB"/>
        </w:rPr>
        <w:t>effects of</w:t>
      </w:r>
      <w:r w:rsidR="00A5202F" w:rsidRPr="0020118C">
        <w:rPr>
          <w:rFonts w:ascii="Times New Roman" w:hAnsi="Times New Roman"/>
          <w:sz w:val="24"/>
          <w:szCs w:val="24"/>
          <w:lang w:val="en-GB"/>
        </w:rPr>
        <w:t xml:space="preserve"> the flanker task</w:t>
      </w:r>
      <w:r w:rsidR="000A4F48" w:rsidRPr="0020118C">
        <w:rPr>
          <w:rFonts w:ascii="Times New Roman" w:hAnsi="Times New Roman"/>
          <w:sz w:val="24"/>
          <w:szCs w:val="24"/>
          <w:lang w:val="en-GB"/>
        </w:rPr>
        <w:t xml:space="preserve">. Therefore, specific task designs should be </w:t>
      </w:r>
      <w:r w:rsidR="00767E20" w:rsidRPr="0020118C">
        <w:rPr>
          <w:rFonts w:ascii="Times New Roman" w:hAnsi="Times New Roman"/>
          <w:sz w:val="24"/>
          <w:szCs w:val="24"/>
          <w:lang w:val="en-GB"/>
        </w:rPr>
        <w:t xml:space="preserve">developed </w:t>
      </w:r>
      <w:r w:rsidR="000A4F48" w:rsidRPr="0020118C">
        <w:rPr>
          <w:rFonts w:ascii="Times New Roman" w:hAnsi="Times New Roman"/>
          <w:sz w:val="24"/>
          <w:szCs w:val="24"/>
          <w:lang w:val="en-GB"/>
        </w:rPr>
        <w:t xml:space="preserve">to address whether facilitation effects driven by semantic priming in the cyclical semantic paradigm are influenced by domain-general adaptation effects. </w:t>
      </w:r>
      <w:r w:rsidR="009C6A45" w:rsidRPr="0020118C">
        <w:rPr>
          <w:rFonts w:ascii="Times New Roman" w:hAnsi="Times New Roman"/>
          <w:sz w:val="24"/>
          <w:szCs w:val="24"/>
          <w:lang w:val="en-GB"/>
        </w:rPr>
        <w:t xml:space="preserve">Lastly, </w:t>
      </w:r>
      <w:r w:rsidR="006003F9" w:rsidRPr="0020118C">
        <w:rPr>
          <w:rFonts w:ascii="Times New Roman" w:hAnsi="Times New Roman"/>
          <w:sz w:val="24"/>
          <w:szCs w:val="24"/>
          <w:lang w:val="en-GB"/>
        </w:rPr>
        <w:t xml:space="preserve">the fact that the </w:t>
      </w:r>
      <w:proofErr w:type="spellStart"/>
      <w:r w:rsidR="006003F9" w:rsidRPr="0020118C">
        <w:rPr>
          <w:rFonts w:ascii="Times New Roman" w:hAnsi="Times New Roman"/>
          <w:sz w:val="24"/>
          <w:szCs w:val="24"/>
          <w:lang w:val="en-GB"/>
        </w:rPr>
        <w:t>conflict</w:t>
      </w:r>
      <w:r w:rsidR="006003F9" w:rsidRPr="0020118C">
        <w:rPr>
          <w:rFonts w:ascii="Times New Roman" w:hAnsi="Times New Roman"/>
          <w:sz w:val="24"/>
          <w:szCs w:val="24"/>
          <w:vertAlign w:val="subscript"/>
          <w:lang w:val="en-GB"/>
        </w:rPr>
        <w:t>FT</w:t>
      </w:r>
      <w:proofErr w:type="spellEnd"/>
      <w:r w:rsidR="006003F9" w:rsidRPr="0020118C">
        <w:rPr>
          <w:rFonts w:ascii="Times New Roman" w:hAnsi="Times New Roman"/>
          <w:sz w:val="24"/>
          <w:szCs w:val="24"/>
          <w:vertAlign w:val="subscript"/>
          <w:lang w:val="en-GB"/>
        </w:rPr>
        <w:t xml:space="preserve"> </w:t>
      </w:r>
      <w:r w:rsidR="006003F9" w:rsidRPr="0020118C">
        <w:rPr>
          <w:rFonts w:ascii="Times New Roman" w:hAnsi="Times New Roman"/>
          <w:sz w:val="24"/>
          <w:szCs w:val="24"/>
          <w:lang w:val="en-GB"/>
        </w:rPr>
        <w:t xml:space="preserve">predicted RTs in the homogeneous but not in the heterogeneous blocks </w:t>
      </w:r>
      <w:r w:rsidR="006003F9" w:rsidRPr="0020118C">
        <w:rPr>
          <w:rFonts w:ascii="Times New Roman" w:hAnsi="Times New Roman" w:cs="Times New Roman"/>
          <w:sz w:val="24"/>
          <w:szCs w:val="24"/>
          <w:lang w:val="en-GB"/>
        </w:rPr>
        <w:t xml:space="preserve">of the picture naming </w:t>
      </w:r>
      <w:r w:rsidR="00674D1D" w:rsidRPr="0020118C">
        <w:rPr>
          <w:rFonts w:ascii="Times New Roman" w:hAnsi="Times New Roman" w:cs="Times New Roman"/>
          <w:sz w:val="24"/>
          <w:szCs w:val="24"/>
          <w:lang w:val="en-GB"/>
        </w:rPr>
        <w:t xml:space="preserve">(but not the word-picture matching) </w:t>
      </w:r>
      <w:r w:rsidR="006003F9" w:rsidRPr="0020118C">
        <w:rPr>
          <w:rFonts w:ascii="Times New Roman" w:hAnsi="Times New Roman" w:cs="Times New Roman"/>
          <w:sz w:val="24"/>
          <w:szCs w:val="24"/>
          <w:lang w:val="en-GB"/>
        </w:rPr>
        <w:t>task</w:t>
      </w:r>
      <w:r w:rsidR="00667B3A" w:rsidRPr="0020118C">
        <w:rPr>
          <w:rFonts w:ascii="Times New Roman" w:hAnsi="Times New Roman" w:cs="Times New Roman"/>
          <w:sz w:val="24"/>
          <w:szCs w:val="24"/>
          <w:lang w:val="en-GB"/>
        </w:rPr>
        <w:t xml:space="preserve"> could be interpreted</w:t>
      </w:r>
      <w:r w:rsidR="00674D1D" w:rsidRPr="0020118C">
        <w:rPr>
          <w:rFonts w:ascii="Times New Roman" w:hAnsi="Times New Roman" w:cs="Times New Roman"/>
          <w:sz w:val="24"/>
          <w:szCs w:val="24"/>
          <w:lang w:val="en-GB"/>
        </w:rPr>
        <w:t xml:space="preserve"> as domain-general executive control aiding </w:t>
      </w:r>
      <w:r w:rsidR="00540B7E" w:rsidRPr="0020118C">
        <w:rPr>
          <w:rFonts w:ascii="Times New Roman" w:hAnsi="Times New Roman" w:cs="Times New Roman"/>
          <w:sz w:val="24"/>
          <w:szCs w:val="24"/>
          <w:lang w:val="en-GB"/>
        </w:rPr>
        <w:t xml:space="preserve">conflict resolution at </w:t>
      </w:r>
      <w:r w:rsidR="002410FB" w:rsidRPr="0020118C">
        <w:rPr>
          <w:rFonts w:ascii="Times New Roman" w:hAnsi="Times New Roman" w:cs="Times New Roman"/>
          <w:sz w:val="24"/>
          <w:szCs w:val="24"/>
          <w:lang w:val="en-GB"/>
        </w:rPr>
        <w:t xml:space="preserve">the </w:t>
      </w:r>
      <w:r w:rsidR="00540B7E" w:rsidRPr="0020118C">
        <w:rPr>
          <w:rFonts w:ascii="Times New Roman" w:hAnsi="Times New Roman" w:cs="Times New Roman"/>
          <w:sz w:val="24"/>
          <w:szCs w:val="24"/>
          <w:lang w:val="en-GB"/>
        </w:rPr>
        <w:t>late post-lexical stages</w:t>
      </w:r>
      <w:r w:rsidR="002410FB" w:rsidRPr="0020118C">
        <w:rPr>
          <w:rFonts w:ascii="Times New Roman" w:hAnsi="Times New Roman" w:cs="Times New Roman"/>
          <w:sz w:val="24"/>
          <w:szCs w:val="24"/>
          <w:lang w:val="en-GB"/>
        </w:rPr>
        <w:t>.</w:t>
      </w:r>
      <w:r w:rsidR="009F7944" w:rsidRPr="0020118C">
        <w:rPr>
          <w:rFonts w:ascii="Times New Roman" w:hAnsi="Times New Roman" w:cs="Times New Roman"/>
          <w:sz w:val="24"/>
          <w:szCs w:val="24"/>
          <w:lang w:val="en-GB"/>
        </w:rPr>
        <w:t xml:space="preserve"> </w:t>
      </w:r>
      <w:r w:rsidR="00540B7E" w:rsidRPr="0020118C">
        <w:rPr>
          <w:rFonts w:ascii="Times New Roman" w:hAnsi="Times New Roman" w:cs="Times New Roman"/>
          <w:sz w:val="24"/>
          <w:szCs w:val="24"/>
          <w:lang w:val="en-GB"/>
        </w:rPr>
        <w:t>Navarrete and colleagues</w:t>
      </w:r>
      <w:r w:rsidR="00CA4B4F" w:rsidRPr="0020118C">
        <w:rPr>
          <w:rFonts w:ascii="Times New Roman" w:hAnsi="Times New Roman" w:cs="Times New Roman"/>
          <w:sz w:val="24"/>
          <w:szCs w:val="24"/>
          <w:lang w:val="en-GB"/>
        </w:rPr>
        <w:t xml:space="preserve"> take the view</w:t>
      </w:r>
      <w:r w:rsidR="00B15A85" w:rsidRPr="0020118C">
        <w:rPr>
          <w:rFonts w:ascii="Times New Roman" w:hAnsi="Times New Roman" w:cs="Times New Roman"/>
          <w:sz w:val="24"/>
          <w:szCs w:val="24"/>
          <w:lang w:val="en-GB"/>
        </w:rPr>
        <w:t xml:space="preserve"> that</w:t>
      </w:r>
      <w:r w:rsidR="00540B7E" w:rsidRPr="0020118C">
        <w:rPr>
          <w:rFonts w:ascii="Times New Roman" w:hAnsi="Times New Roman" w:cs="Times New Roman"/>
          <w:sz w:val="24"/>
          <w:szCs w:val="24"/>
          <w:lang w:val="en-GB"/>
        </w:rPr>
        <w:t xml:space="preserve"> </w:t>
      </w:r>
      <w:r w:rsidR="006B4E7A" w:rsidRPr="0020118C">
        <w:rPr>
          <w:rFonts w:ascii="Times New Roman" w:hAnsi="Times New Roman" w:cs="Times New Roman"/>
          <w:sz w:val="24"/>
          <w:szCs w:val="24"/>
          <w:lang w:val="en-GB"/>
        </w:rPr>
        <w:t>a lexical representation is retrieved when its level of activation reaches a threshold (Dell, 1986</w:t>
      </w:r>
      <w:r w:rsidR="009F7944" w:rsidRPr="0020118C">
        <w:rPr>
          <w:rFonts w:ascii="Times New Roman" w:hAnsi="Times New Roman" w:cs="Times New Roman"/>
          <w:sz w:val="24"/>
          <w:szCs w:val="24"/>
          <w:lang w:val="en-GB"/>
        </w:rPr>
        <w:t xml:space="preserve">; </w:t>
      </w:r>
      <w:r w:rsidR="009F7944" w:rsidRPr="0020118C">
        <w:rPr>
          <w:rFonts w:ascii="Times New Roman" w:hAnsi="Times New Roman" w:cs="Times New Roman"/>
          <w:sz w:val="24"/>
          <w:szCs w:val="24"/>
          <w:lang w:val="en-GB"/>
        </w:rPr>
        <w:lastRenderedPageBreak/>
        <w:t>as opposed to lexical competition</w:t>
      </w:r>
      <w:r w:rsidR="006B4E7A" w:rsidRPr="0020118C">
        <w:rPr>
          <w:rFonts w:ascii="Times New Roman" w:hAnsi="Times New Roman" w:cs="Times New Roman"/>
          <w:sz w:val="24"/>
          <w:szCs w:val="24"/>
          <w:lang w:val="en-GB"/>
        </w:rPr>
        <w:t>)</w:t>
      </w:r>
      <w:r w:rsidR="00F11377" w:rsidRPr="0020118C">
        <w:rPr>
          <w:rFonts w:ascii="Times New Roman" w:hAnsi="Times New Roman" w:cs="Times New Roman"/>
          <w:sz w:val="24"/>
          <w:szCs w:val="24"/>
          <w:lang w:val="en-GB"/>
        </w:rPr>
        <w:t>,</w:t>
      </w:r>
      <w:r w:rsidR="00F81D30" w:rsidRPr="0020118C">
        <w:rPr>
          <w:rFonts w:ascii="Times New Roman" w:hAnsi="Times New Roman" w:cs="Times New Roman"/>
          <w:sz w:val="24"/>
          <w:szCs w:val="24"/>
          <w:lang w:val="en-GB"/>
        </w:rPr>
        <w:t xml:space="preserve"> but </w:t>
      </w:r>
      <w:r w:rsidR="00540B7E" w:rsidRPr="0020118C">
        <w:rPr>
          <w:rFonts w:ascii="Times New Roman" w:hAnsi="Times New Roman" w:cs="Times New Roman"/>
          <w:sz w:val="24"/>
          <w:szCs w:val="24"/>
          <w:lang w:val="en-GB"/>
        </w:rPr>
        <w:t xml:space="preserve">they </w:t>
      </w:r>
      <w:r w:rsidR="00F81D30" w:rsidRPr="0020118C">
        <w:rPr>
          <w:rFonts w:ascii="Times New Roman" w:hAnsi="Times New Roman" w:cs="Times New Roman"/>
          <w:sz w:val="24"/>
          <w:szCs w:val="24"/>
          <w:lang w:val="en-GB"/>
        </w:rPr>
        <w:t xml:space="preserve">argue </w:t>
      </w:r>
      <w:r w:rsidR="00540B7E" w:rsidRPr="0020118C">
        <w:rPr>
          <w:rFonts w:ascii="Times New Roman" w:hAnsi="Times New Roman" w:cs="Times New Roman"/>
          <w:sz w:val="24"/>
          <w:szCs w:val="24"/>
          <w:lang w:val="en-GB"/>
        </w:rPr>
        <w:t xml:space="preserve">that competition may </w:t>
      </w:r>
      <w:r w:rsidR="009F7944" w:rsidRPr="0020118C">
        <w:rPr>
          <w:rFonts w:ascii="Times New Roman" w:hAnsi="Times New Roman" w:cs="Times New Roman"/>
          <w:sz w:val="24"/>
          <w:szCs w:val="24"/>
          <w:lang w:val="en-GB"/>
        </w:rPr>
        <w:t>happen</w:t>
      </w:r>
      <w:r w:rsidR="00540B7E" w:rsidRPr="0020118C">
        <w:rPr>
          <w:rFonts w:ascii="Times New Roman" w:hAnsi="Times New Roman" w:cs="Times New Roman"/>
          <w:sz w:val="24"/>
          <w:szCs w:val="24"/>
          <w:lang w:val="en-GB"/>
        </w:rPr>
        <w:t xml:space="preserve"> at</w:t>
      </w:r>
      <w:r w:rsidR="000A21E1" w:rsidRPr="0020118C">
        <w:rPr>
          <w:rFonts w:ascii="Times New Roman" w:hAnsi="Times New Roman" w:cs="Times New Roman"/>
          <w:sz w:val="24"/>
          <w:szCs w:val="24"/>
          <w:lang w:val="en-GB"/>
        </w:rPr>
        <w:t xml:space="preserve"> the</w:t>
      </w:r>
      <w:r w:rsidR="00540B7E" w:rsidRPr="0020118C">
        <w:rPr>
          <w:rFonts w:ascii="Times New Roman" w:hAnsi="Times New Roman" w:cs="Times New Roman"/>
          <w:sz w:val="24"/>
          <w:szCs w:val="24"/>
          <w:lang w:val="en-GB"/>
        </w:rPr>
        <w:t xml:space="preserve"> post-lexical </w:t>
      </w:r>
      <w:r w:rsidR="006B4E7A" w:rsidRPr="0020118C">
        <w:rPr>
          <w:rFonts w:ascii="Times New Roman" w:hAnsi="Times New Roman" w:cs="Times New Roman"/>
          <w:sz w:val="24"/>
          <w:szCs w:val="24"/>
          <w:lang w:val="en-GB"/>
        </w:rPr>
        <w:t>level</w:t>
      </w:r>
      <w:r w:rsidR="009F7944" w:rsidRPr="0020118C">
        <w:rPr>
          <w:rFonts w:ascii="Times New Roman" w:hAnsi="Times New Roman" w:cs="Times New Roman"/>
          <w:sz w:val="24"/>
          <w:szCs w:val="24"/>
          <w:lang w:val="en-GB"/>
        </w:rPr>
        <w:t xml:space="preserve"> if</w:t>
      </w:r>
      <w:r w:rsidR="006B4E7A" w:rsidRPr="0020118C">
        <w:rPr>
          <w:rFonts w:ascii="Times New Roman" w:hAnsi="Times New Roman" w:cs="Times New Roman"/>
          <w:sz w:val="24"/>
          <w:szCs w:val="24"/>
          <w:lang w:val="en-GB"/>
        </w:rPr>
        <w:t xml:space="preserve"> more than on</w:t>
      </w:r>
      <w:r w:rsidR="009F7944" w:rsidRPr="0020118C">
        <w:rPr>
          <w:rFonts w:ascii="Times New Roman" w:hAnsi="Times New Roman" w:cs="Times New Roman"/>
          <w:sz w:val="24"/>
          <w:szCs w:val="24"/>
          <w:lang w:val="en-GB"/>
        </w:rPr>
        <w:t>e lexical representation reache</w:t>
      </w:r>
      <w:r w:rsidR="000A21E1" w:rsidRPr="0020118C">
        <w:rPr>
          <w:rFonts w:ascii="Times New Roman" w:hAnsi="Times New Roman" w:cs="Times New Roman"/>
          <w:sz w:val="24"/>
          <w:szCs w:val="24"/>
          <w:lang w:val="en-GB"/>
        </w:rPr>
        <w:t>s</w:t>
      </w:r>
      <w:r w:rsidR="006B4E7A" w:rsidRPr="0020118C">
        <w:rPr>
          <w:rFonts w:ascii="Times New Roman" w:hAnsi="Times New Roman" w:cs="Times New Roman"/>
          <w:sz w:val="24"/>
          <w:szCs w:val="24"/>
          <w:lang w:val="en-GB"/>
        </w:rPr>
        <w:t xml:space="preserve"> the threshold for </w:t>
      </w:r>
      <w:r w:rsidR="009F7944" w:rsidRPr="0020118C">
        <w:rPr>
          <w:rFonts w:ascii="Times New Roman" w:hAnsi="Times New Roman" w:cs="Times New Roman"/>
          <w:sz w:val="24"/>
          <w:szCs w:val="24"/>
          <w:lang w:val="en-GB"/>
        </w:rPr>
        <w:t xml:space="preserve">lexical </w:t>
      </w:r>
      <w:r w:rsidR="006B4E7A" w:rsidRPr="0020118C">
        <w:rPr>
          <w:rFonts w:ascii="Times New Roman" w:hAnsi="Times New Roman" w:cs="Times New Roman"/>
          <w:sz w:val="24"/>
          <w:szCs w:val="24"/>
          <w:lang w:val="en-GB"/>
        </w:rPr>
        <w:t xml:space="preserve">retrieval. </w:t>
      </w:r>
      <w:r w:rsidR="009F7944" w:rsidRPr="0020118C">
        <w:rPr>
          <w:rFonts w:ascii="Times New Roman" w:hAnsi="Times New Roman" w:cs="Times New Roman"/>
          <w:sz w:val="24"/>
          <w:szCs w:val="24"/>
          <w:lang w:val="en-GB"/>
        </w:rPr>
        <w:t xml:space="preserve">In this case, </w:t>
      </w:r>
      <w:r w:rsidR="006B4E7A" w:rsidRPr="0020118C">
        <w:rPr>
          <w:rFonts w:ascii="Times New Roman" w:hAnsi="Times New Roman" w:cs="Times New Roman"/>
          <w:sz w:val="24"/>
          <w:szCs w:val="24"/>
          <w:lang w:val="en-GB"/>
        </w:rPr>
        <w:t>post-lexic</w:t>
      </w:r>
      <w:r w:rsidR="009F7944" w:rsidRPr="0020118C">
        <w:rPr>
          <w:rFonts w:ascii="Times New Roman" w:hAnsi="Times New Roman" w:cs="Times New Roman"/>
          <w:sz w:val="24"/>
          <w:szCs w:val="24"/>
          <w:lang w:val="en-GB"/>
        </w:rPr>
        <w:t>al filtering mechanisms exclude the non-target representations so that only the relevant one is articulated. According to this proposal</w:t>
      </w:r>
      <w:r w:rsidR="000A21E1" w:rsidRPr="0020118C">
        <w:rPr>
          <w:rFonts w:ascii="Times New Roman" w:hAnsi="Times New Roman" w:cs="Times New Roman"/>
          <w:sz w:val="24"/>
          <w:szCs w:val="24"/>
          <w:lang w:val="en-GB"/>
        </w:rPr>
        <w:t xml:space="preserve">, referred to as the </w:t>
      </w:r>
      <w:r w:rsidR="009F7944" w:rsidRPr="0020118C">
        <w:rPr>
          <w:rFonts w:ascii="Times New Roman" w:hAnsi="Times New Roman" w:cs="Times New Roman"/>
          <w:sz w:val="24"/>
          <w:szCs w:val="24"/>
          <w:lang w:val="en-GB"/>
        </w:rPr>
        <w:t>response exclusion hypothesis (Janssen et al., 2008</w:t>
      </w:r>
      <w:r w:rsidR="005603E3" w:rsidRPr="0020118C">
        <w:rPr>
          <w:rFonts w:ascii="Times New Roman" w:hAnsi="Times New Roman" w:cs="Times New Roman"/>
          <w:sz w:val="24"/>
          <w:szCs w:val="24"/>
          <w:lang w:val="en-GB"/>
        </w:rPr>
        <w:t>; Mahon et al., 2007</w:t>
      </w:r>
      <w:r w:rsidR="009F7944" w:rsidRPr="0020118C">
        <w:rPr>
          <w:rFonts w:ascii="Times New Roman" w:hAnsi="Times New Roman" w:cs="Times New Roman"/>
          <w:sz w:val="24"/>
          <w:szCs w:val="24"/>
          <w:lang w:val="en-GB"/>
        </w:rPr>
        <w:t>)</w:t>
      </w:r>
      <w:r w:rsidR="000A21E1" w:rsidRPr="0020118C">
        <w:rPr>
          <w:rFonts w:ascii="Times New Roman" w:hAnsi="Times New Roman" w:cs="Times New Roman"/>
          <w:sz w:val="24"/>
          <w:szCs w:val="24"/>
          <w:lang w:val="en-GB"/>
        </w:rPr>
        <w:t xml:space="preserve">, </w:t>
      </w:r>
      <w:r w:rsidR="001670BA" w:rsidRPr="0020118C">
        <w:rPr>
          <w:rFonts w:ascii="Times New Roman" w:hAnsi="Times New Roman" w:cs="Times New Roman"/>
          <w:sz w:val="24"/>
          <w:szCs w:val="24"/>
          <w:lang w:val="en-GB"/>
        </w:rPr>
        <w:t xml:space="preserve">the semantic category could be </w:t>
      </w:r>
      <w:r w:rsidR="009F7944" w:rsidRPr="0020118C">
        <w:rPr>
          <w:rFonts w:ascii="Times New Roman" w:hAnsi="Times New Roman" w:cs="Times New Roman"/>
          <w:sz w:val="24"/>
          <w:szCs w:val="24"/>
          <w:lang w:val="en-GB"/>
        </w:rPr>
        <w:t xml:space="preserve">one of the filtering mechanisms </w:t>
      </w:r>
      <w:r w:rsidR="001670BA" w:rsidRPr="0020118C">
        <w:rPr>
          <w:rFonts w:ascii="Times New Roman" w:hAnsi="Times New Roman" w:cs="Times New Roman"/>
          <w:sz w:val="24"/>
          <w:szCs w:val="24"/>
          <w:lang w:val="en-GB"/>
        </w:rPr>
        <w:t xml:space="preserve">used </w:t>
      </w:r>
      <w:r w:rsidR="009F7944" w:rsidRPr="0020118C">
        <w:rPr>
          <w:rFonts w:ascii="Times New Roman" w:hAnsi="Times New Roman" w:cs="Times New Roman"/>
          <w:sz w:val="24"/>
          <w:szCs w:val="24"/>
          <w:lang w:val="en-GB"/>
        </w:rPr>
        <w:t>to prioritize one word for articulation among the various alternatives that have reached the threshold for selection</w:t>
      </w:r>
      <w:r w:rsidR="00BC26C8" w:rsidRPr="0020118C">
        <w:rPr>
          <w:rFonts w:ascii="Times New Roman" w:hAnsi="Times New Roman" w:cs="Times New Roman"/>
          <w:sz w:val="24"/>
          <w:szCs w:val="24"/>
          <w:lang w:val="en-GB"/>
        </w:rPr>
        <w:t>.</w:t>
      </w:r>
      <w:r w:rsidR="009F7944" w:rsidRPr="0020118C">
        <w:rPr>
          <w:rFonts w:ascii="Times New Roman" w:hAnsi="Times New Roman" w:cs="Times New Roman"/>
          <w:sz w:val="24"/>
          <w:szCs w:val="24"/>
          <w:lang w:val="en-GB"/>
        </w:rPr>
        <w:t xml:space="preserve"> </w:t>
      </w:r>
      <w:r w:rsidR="00BC26C8" w:rsidRPr="0020118C">
        <w:rPr>
          <w:rFonts w:ascii="Times New Roman" w:hAnsi="Times New Roman" w:cs="Times New Roman"/>
          <w:sz w:val="24"/>
          <w:szCs w:val="24"/>
          <w:lang w:val="en-GB"/>
        </w:rPr>
        <w:t xml:space="preserve">Therefore, </w:t>
      </w:r>
      <w:r w:rsidR="009F7944" w:rsidRPr="0020118C">
        <w:rPr>
          <w:rFonts w:ascii="Times New Roman" w:hAnsi="Times New Roman" w:cs="Times New Roman"/>
          <w:sz w:val="24"/>
          <w:szCs w:val="24"/>
          <w:lang w:val="en-GB"/>
        </w:rPr>
        <w:t xml:space="preserve">words that do not match the semantic category of the target </w:t>
      </w:r>
      <w:r w:rsidR="00DE17A4" w:rsidRPr="0020118C">
        <w:rPr>
          <w:rFonts w:ascii="Times New Roman" w:hAnsi="Times New Roman" w:cs="Times New Roman"/>
          <w:sz w:val="24"/>
          <w:szCs w:val="24"/>
          <w:lang w:val="en-GB"/>
        </w:rPr>
        <w:t>ar</w:t>
      </w:r>
      <w:r w:rsidR="009F7944" w:rsidRPr="0020118C">
        <w:rPr>
          <w:rFonts w:ascii="Times New Roman" w:hAnsi="Times New Roman" w:cs="Times New Roman"/>
          <w:sz w:val="24"/>
          <w:szCs w:val="24"/>
          <w:lang w:val="en-GB"/>
        </w:rPr>
        <w:t>e excluded</w:t>
      </w:r>
      <w:r w:rsidR="00E26563" w:rsidRPr="0020118C">
        <w:rPr>
          <w:rFonts w:ascii="Times New Roman" w:hAnsi="Times New Roman" w:cs="Times New Roman"/>
          <w:sz w:val="24"/>
          <w:szCs w:val="24"/>
          <w:lang w:val="en-GB"/>
        </w:rPr>
        <w:t xml:space="preserve">. </w:t>
      </w:r>
      <w:r w:rsidR="00B6595C" w:rsidRPr="0020118C">
        <w:rPr>
          <w:rFonts w:ascii="Times New Roman" w:hAnsi="Times New Roman" w:cs="Times New Roman"/>
          <w:sz w:val="24"/>
          <w:szCs w:val="24"/>
          <w:lang w:val="en-GB"/>
        </w:rPr>
        <w:t>Although the response exclus</w:t>
      </w:r>
      <w:r w:rsidR="007C0D1E" w:rsidRPr="0020118C">
        <w:rPr>
          <w:rFonts w:ascii="Times New Roman" w:hAnsi="Times New Roman" w:cs="Times New Roman"/>
          <w:sz w:val="24"/>
          <w:szCs w:val="24"/>
          <w:lang w:val="en-GB"/>
        </w:rPr>
        <w:t>ion hypothesis was formulated for</w:t>
      </w:r>
      <w:r w:rsidR="00B6595C" w:rsidRPr="0020118C">
        <w:rPr>
          <w:rFonts w:ascii="Times New Roman" w:hAnsi="Times New Roman" w:cs="Times New Roman"/>
          <w:sz w:val="24"/>
          <w:szCs w:val="24"/>
          <w:lang w:val="en-GB"/>
        </w:rPr>
        <w:t xml:space="preserve"> </w:t>
      </w:r>
      <w:r w:rsidR="00BC26C8" w:rsidRPr="0020118C">
        <w:rPr>
          <w:rFonts w:ascii="Times New Roman" w:hAnsi="Times New Roman" w:cs="Times New Roman"/>
          <w:sz w:val="24"/>
          <w:szCs w:val="24"/>
          <w:lang w:val="en-GB"/>
        </w:rPr>
        <w:t xml:space="preserve">the </w:t>
      </w:r>
      <w:r w:rsidR="00B6595C" w:rsidRPr="0020118C">
        <w:rPr>
          <w:rFonts w:ascii="Times New Roman" w:hAnsi="Times New Roman" w:cs="Times New Roman"/>
          <w:sz w:val="24"/>
          <w:szCs w:val="24"/>
          <w:lang w:val="en-GB"/>
        </w:rPr>
        <w:t xml:space="preserve">Stroop and picture word interference contexts, it could be also </w:t>
      </w:r>
      <w:r w:rsidR="00F11377" w:rsidRPr="0020118C">
        <w:rPr>
          <w:rFonts w:ascii="Times New Roman" w:hAnsi="Times New Roman" w:cs="Times New Roman"/>
          <w:sz w:val="24"/>
          <w:szCs w:val="24"/>
          <w:lang w:val="en-GB"/>
        </w:rPr>
        <w:t xml:space="preserve">applied </w:t>
      </w:r>
      <w:r w:rsidR="00B6595C" w:rsidRPr="0020118C">
        <w:rPr>
          <w:rFonts w:ascii="Times New Roman" w:hAnsi="Times New Roman" w:cs="Times New Roman"/>
          <w:sz w:val="24"/>
          <w:szCs w:val="24"/>
          <w:lang w:val="en-GB"/>
        </w:rPr>
        <w:t xml:space="preserve">to </w:t>
      </w:r>
      <w:r w:rsidR="00FB5B15" w:rsidRPr="0020118C">
        <w:rPr>
          <w:rFonts w:ascii="Times New Roman" w:hAnsi="Times New Roman" w:cs="Times New Roman"/>
          <w:sz w:val="24"/>
          <w:szCs w:val="24"/>
          <w:lang w:val="en-GB"/>
        </w:rPr>
        <w:t xml:space="preserve">the </w:t>
      </w:r>
      <w:r w:rsidR="00B6595C" w:rsidRPr="0020118C">
        <w:rPr>
          <w:rFonts w:ascii="Times New Roman" w:hAnsi="Times New Roman" w:cs="Times New Roman"/>
          <w:sz w:val="24"/>
          <w:szCs w:val="24"/>
          <w:lang w:val="en-GB"/>
        </w:rPr>
        <w:t>semantic blocking effects</w:t>
      </w:r>
      <w:r w:rsidR="00BC26C8" w:rsidRPr="0020118C">
        <w:rPr>
          <w:rFonts w:ascii="Times New Roman" w:hAnsi="Times New Roman" w:cs="Times New Roman"/>
          <w:sz w:val="24"/>
          <w:szCs w:val="24"/>
          <w:lang w:val="en-GB"/>
        </w:rPr>
        <w:t>.</w:t>
      </w:r>
      <w:r w:rsidR="00B6595C" w:rsidRPr="0020118C">
        <w:rPr>
          <w:rFonts w:ascii="Times New Roman" w:hAnsi="Times New Roman" w:cs="Times New Roman"/>
          <w:sz w:val="24"/>
          <w:szCs w:val="24"/>
          <w:lang w:val="en-GB"/>
        </w:rPr>
        <w:t xml:space="preserve"> </w:t>
      </w:r>
      <w:r w:rsidR="00BC26C8" w:rsidRPr="0020118C">
        <w:rPr>
          <w:rFonts w:ascii="Times New Roman" w:hAnsi="Times New Roman" w:cs="Times New Roman"/>
          <w:sz w:val="24"/>
          <w:szCs w:val="24"/>
          <w:lang w:val="en-GB"/>
        </w:rPr>
        <w:t>I</w:t>
      </w:r>
      <w:r w:rsidR="00B6595C" w:rsidRPr="0020118C">
        <w:rPr>
          <w:rFonts w:ascii="Times New Roman" w:hAnsi="Times New Roman" w:cs="Times New Roman"/>
          <w:sz w:val="24"/>
          <w:szCs w:val="24"/>
          <w:lang w:val="en-GB"/>
        </w:rPr>
        <w:t>f</w:t>
      </w:r>
      <w:r w:rsidR="00BC26C8" w:rsidRPr="0020118C">
        <w:rPr>
          <w:rFonts w:ascii="Times New Roman" w:hAnsi="Times New Roman" w:cs="Times New Roman"/>
          <w:sz w:val="24"/>
          <w:szCs w:val="24"/>
          <w:lang w:val="en-GB"/>
        </w:rPr>
        <w:t xml:space="preserve"> the</w:t>
      </w:r>
      <w:r w:rsidR="00B6595C" w:rsidRPr="0020118C">
        <w:rPr>
          <w:rFonts w:ascii="Times New Roman" w:hAnsi="Times New Roman" w:cs="Times New Roman"/>
          <w:sz w:val="24"/>
          <w:szCs w:val="24"/>
          <w:lang w:val="en-GB"/>
        </w:rPr>
        <w:t xml:space="preserve"> semantic category is one of</w:t>
      </w:r>
      <w:r w:rsidR="00EE14D1" w:rsidRPr="0020118C">
        <w:rPr>
          <w:rFonts w:ascii="Times New Roman" w:hAnsi="Times New Roman" w:cs="Times New Roman"/>
          <w:sz w:val="24"/>
          <w:szCs w:val="24"/>
          <w:lang w:val="en-GB"/>
        </w:rPr>
        <w:t xml:space="preserve"> the</w:t>
      </w:r>
      <w:r w:rsidR="00B6595C" w:rsidRPr="0020118C">
        <w:rPr>
          <w:rFonts w:ascii="Times New Roman" w:hAnsi="Times New Roman" w:cs="Times New Roman"/>
          <w:sz w:val="24"/>
          <w:szCs w:val="24"/>
          <w:lang w:val="en-GB"/>
        </w:rPr>
        <w:t xml:space="preserve"> criteria to exclude candidates for articulation, this process may be particularly </w:t>
      </w:r>
      <w:r w:rsidR="00BC26C8" w:rsidRPr="0020118C">
        <w:rPr>
          <w:rFonts w:ascii="Times New Roman" w:hAnsi="Times New Roman" w:cs="Times New Roman"/>
          <w:sz w:val="24"/>
          <w:szCs w:val="24"/>
          <w:lang w:val="en-GB"/>
        </w:rPr>
        <w:t>difficult for</w:t>
      </w:r>
      <w:r w:rsidR="00B6595C" w:rsidRPr="0020118C">
        <w:rPr>
          <w:rFonts w:ascii="Times New Roman" w:hAnsi="Times New Roman" w:cs="Times New Roman"/>
          <w:sz w:val="24"/>
          <w:szCs w:val="24"/>
          <w:lang w:val="en-GB"/>
        </w:rPr>
        <w:t xml:space="preserve"> homogeneous (compared to heterogeneous) blocks in a </w:t>
      </w:r>
      <w:r w:rsidR="00B65DFF" w:rsidRPr="0020118C">
        <w:rPr>
          <w:rFonts w:ascii="Times New Roman" w:hAnsi="Times New Roman"/>
          <w:sz w:val="24"/>
          <w:szCs w:val="24"/>
          <w:lang w:val="en-GB"/>
        </w:rPr>
        <w:t>cyclical semantic paradigm</w:t>
      </w:r>
      <w:r w:rsidR="00B6595C" w:rsidRPr="0020118C">
        <w:rPr>
          <w:rFonts w:ascii="Times New Roman" w:hAnsi="Times New Roman" w:cs="Times New Roman"/>
          <w:sz w:val="24"/>
          <w:szCs w:val="24"/>
          <w:lang w:val="en-GB"/>
        </w:rPr>
        <w:t>.</w:t>
      </w:r>
      <w:r w:rsidR="00374A9D" w:rsidRPr="0020118C">
        <w:rPr>
          <w:rFonts w:ascii="Times New Roman" w:hAnsi="Times New Roman" w:cs="Times New Roman"/>
          <w:sz w:val="24"/>
          <w:szCs w:val="24"/>
          <w:lang w:val="en-GB"/>
        </w:rPr>
        <w:t xml:space="preserve"> </w:t>
      </w:r>
      <w:r w:rsidR="007F6AEB" w:rsidRPr="0020118C">
        <w:rPr>
          <w:rFonts w:ascii="Times New Roman" w:hAnsi="Times New Roman" w:cs="Times New Roman"/>
          <w:sz w:val="24"/>
          <w:szCs w:val="24"/>
          <w:lang w:val="en-GB"/>
        </w:rPr>
        <w:t xml:space="preserve">This </w:t>
      </w:r>
      <w:r w:rsidR="00B6595C" w:rsidRPr="0020118C">
        <w:rPr>
          <w:rFonts w:ascii="Times New Roman" w:hAnsi="Times New Roman" w:cs="Times New Roman"/>
          <w:sz w:val="24"/>
          <w:szCs w:val="24"/>
          <w:lang w:val="en-GB"/>
        </w:rPr>
        <w:t xml:space="preserve">means that homogeneous blocks would entail conflict at </w:t>
      </w:r>
      <w:r w:rsidR="00BC26C8" w:rsidRPr="0020118C">
        <w:rPr>
          <w:rFonts w:ascii="Times New Roman" w:hAnsi="Times New Roman" w:cs="Times New Roman"/>
          <w:sz w:val="24"/>
          <w:szCs w:val="24"/>
          <w:lang w:val="en-GB"/>
        </w:rPr>
        <w:t xml:space="preserve">the </w:t>
      </w:r>
      <w:r w:rsidR="00B6595C" w:rsidRPr="0020118C">
        <w:rPr>
          <w:rFonts w:ascii="Times New Roman" w:hAnsi="Times New Roman" w:cs="Times New Roman"/>
          <w:sz w:val="24"/>
          <w:szCs w:val="24"/>
          <w:lang w:val="en-GB"/>
        </w:rPr>
        <w:t xml:space="preserve">post-lexical level. A tentative possibility is that </w:t>
      </w:r>
      <w:r w:rsidR="00F11377" w:rsidRPr="0020118C">
        <w:rPr>
          <w:rFonts w:ascii="Times New Roman" w:hAnsi="Times New Roman" w:cs="Times New Roman"/>
          <w:sz w:val="24"/>
          <w:szCs w:val="24"/>
          <w:lang w:val="en-GB"/>
        </w:rPr>
        <w:t xml:space="preserve">the </w:t>
      </w:r>
      <w:r w:rsidR="00B6595C" w:rsidRPr="0020118C">
        <w:rPr>
          <w:rFonts w:ascii="Times New Roman" w:hAnsi="Times New Roman" w:cs="Times New Roman"/>
          <w:sz w:val="24"/>
          <w:szCs w:val="24"/>
          <w:lang w:val="en-GB"/>
        </w:rPr>
        <w:t xml:space="preserve">resolution </w:t>
      </w:r>
      <w:r w:rsidR="00F11377" w:rsidRPr="0020118C">
        <w:rPr>
          <w:rFonts w:ascii="Times New Roman" w:hAnsi="Times New Roman" w:cs="Times New Roman"/>
          <w:sz w:val="24"/>
          <w:szCs w:val="24"/>
          <w:lang w:val="en-GB"/>
        </w:rPr>
        <w:t xml:space="preserve">of this conflict </w:t>
      </w:r>
      <w:r w:rsidR="00B6595C" w:rsidRPr="0020118C">
        <w:rPr>
          <w:rFonts w:ascii="Times New Roman" w:hAnsi="Times New Roman" w:cs="Times New Roman"/>
          <w:sz w:val="24"/>
          <w:szCs w:val="24"/>
          <w:lang w:val="en-GB"/>
        </w:rPr>
        <w:t>relies</w:t>
      </w:r>
      <w:r w:rsidR="00662670" w:rsidRPr="0020118C">
        <w:rPr>
          <w:rFonts w:ascii="Times New Roman" w:hAnsi="Times New Roman" w:cs="Times New Roman"/>
          <w:sz w:val="24"/>
          <w:szCs w:val="24"/>
          <w:lang w:val="en-GB"/>
        </w:rPr>
        <w:t>,</w:t>
      </w:r>
      <w:r w:rsidR="003E447E" w:rsidRPr="0020118C">
        <w:rPr>
          <w:rFonts w:ascii="Times New Roman" w:hAnsi="Times New Roman" w:cs="Times New Roman"/>
          <w:sz w:val="24"/>
          <w:szCs w:val="24"/>
          <w:lang w:val="en-GB"/>
        </w:rPr>
        <w:t xml:space="preserve"> at least to some extent</w:t>
      </w:r>
      <w:r w:rsidR="00662670" w:rsidRPr="0020118C">
        <w:rPr>
          <w:rFonts w:ascii="Times New Roman" w:hAnsi="Times New Roman" w:cs="Times New Roman"/>
          <w:sz w:val="24"/>
          <w:szCs w:val="24"/>
          <w:lang w:val="en-GB"/>
        </w:rPr>
        <w:t>, o</w:t>
      </w:r>
      <w:r w:rsidR="007F6AEB" w:rsidRPr="0020118C">
        <w:rPr>
          <w:rFonts w:ascii="Times New Roman" w:hAnsi="Times New Roman" w:cs="Times New Roman"/>
          <w:sz w:val="24"/>
          <w:szCs w:val="24"/>
          <w:lang w:val="en-GB"/>
        </w:rPr>
        <w:t>n d</w:t>
      </w:r>
      <w:r w:rsidR="00410143" w:rsidRPr="0020118C">
        <w:rPr>
          <w:rFonts w:ascii="Times New Roman" w:hAnsi="Times New Roman" w:cs="Times New Roman"/>
          <w:sz w:val="24"/>
          <w:szCs w:val="24"/>
          <w:lang w:val="en-GB"/>
        </w:rPr>
        <w:t>omain-general executive control</w:t>
      </w:r>
      <w:r w:rsidR="00A74DB0" w:rsidRPr="0020118C">
        <w:rPr>
          <w:rFonts w:ascii="Times New Roman" w:hAnsi="Times New Roman" w:cs="Times New Roman"/>
          <w:sz w:val="24"/>
          <w:szCs w:val="24"/>
          <w:lang w:val="en-GB"/>
        </w:rPr>
        <w:t>.</w:t>
      </w:r>
      <w:r w:rsidR="001A6AFF" w:rsidRPr="0020118C">
        <w:rPr>
          <w:rFonts w:ascii="Times New Roman" w:hAnsi="Times New Roman" w:cs="Times New Roman"/>
          <w:sz w:val="24"/>
          <w:szCs w:val="24"/>
          <w:lang w:val="en-GB"/>
        </w:rPr>
        <w:t xml:space="preserve"> </w:t>
      </w:r>
      <w:r w:rsidR="00A74DB0" w:rsidRPr="0020118C">
        <w:rPr>
          <w:rFonts w:ascii="Times New Roman" w:hAnsi="Times New Roman" w:cs="Times New Roman"/>
          <w:sz w:val="24"/>
          <w:szCs w:val="24"/>
          <w:lang w:val="en-GB"/>
        </w:rPr>
        <w:t xml:space="preserve">For example, </w:t>
      </w:r>
      <w:proofErr w:type="spellStart"/>
      <w:r w:rsidR="00D7012C" w:rsidRPr="0020118C">
        <w:rPr>
          <w:rFonts w:ascii="Times New Roman" w:hAnsi="Times New Roman" w:cs="Times New Roman"/>
          <w:color w:val="222222"/>
          <w:sz w:val="24"/>
          <w:szCs w:val="24"/>
          <w:shd w:val="clear" w:color="auto" w:fill="FFFFFF"/>
          <w:lang w:val="en-US"/>
        </w:rPr>
        <w:t>Dhooge</w:t>
      </w:r>
      <w:proofErr w:type="spellEnd"/>
      <w:r w:rsidR="00D7012C" w:rsidRPr="0020118C">
        <w:rPr>
          <w:rFonts w:ascii="Times New Roman" w:hAnsi="Times New Roman" w:cs="Times New Roman"/>
          <w:color w:val="222222"/>
          <w:sz w:val="24"/>
          <w:szCs w:val="24"/>
          <w:shd w:val="clear" w:color="auto" w:fill="FFFFFF"/>
          <w:lang w:val="en-US"/>
        </w:rPr>
        <w:t xml:space="preserve"> </w:t>
      </w:r>
      <w:r w:rsidR="00356467" w:rsidRPr="0020118C">
        <w:rPr>
          <w:rFonts w:ascii="Times New Roman" w:hAnsi="Times New Roman" w:cs="Times New Roman"/>
          <w:color w:val="222222"/>
          <w:sz w:val="24"/>
          <w:szCs w:val="24"/>
          <w:shd w:val="clear" w:color="auto" w:fill="FFFFFF"/>
          <w:lang w:val="en-US"/>
        </w:rPr>
        <w:t>and</w:t>
      </w:r>
      <w:r w:rsidR="00D7012C" w:rsidRPr="0020118C">
        <w:rPr>
          <w:rFonts w:ascii="Times New Roman" w:hAnsi="Times New Roman" w:cs="Times New Roman"/>
          <w:color w:val="222222"/>
          <w:sz w:val="24"/>
          <w:szCs w:val="24"/>
          <w:shd w:val="clear" w:color="auto" w:fill="FFFFFF"/>
          <w:lang w:val="en-US"/>
        </w:rPr>
        <w:t xml:space="preserve"> </w:t>
      </w:r>
      <w:proofErr w:type="spellStart"/>
      <w:r w:rsidR="00D7012C" w:rsidRPr="0020118C">
        <w:rPr>
          <w:rFonts w:ascii="Times New Roman" w:hAnsi="Times New Roman" w:cs="Times New Roman"/>
          <w:color w:val="222222"/>
          <w:sz w:val="24"/>
          <w:szCs w:val="24"/>
          <w:shd w:val="clear" w:color="auto" w:fill="FFFFFF"/>
          <w:lang w:val="en-US"/>
        </w:rPr>
        <w:t>Hartsuiker</w:t>
      </w:r>
      <w:proofErr w:type="spellEnd"/>
      <w:r w:rsidR="001A6AFF" w:rsidRPr="0020118C">
        <w:rPr>
          <w:rFonts w:ascii="Times New Roman" w:hAnsi="Times New Roman" w:cs="Times New Roman"/>
          <w:color w:val="222222"/>
          <w:sz w:val="24"/>
          <w:szCs w:val="24"/>
          <w:shd w:val="clear" w:color="auto" w:fill="FFFFFF"/>
          <w:lang w:val="en-US"/>
        </w:rPr>
        <w:t xml:space="preserve"> (2010) </w:t>
      </w:r>
      <w:r w:rsidR="00A0684E" w:rsidRPr="0020118C">
        <w:rPr>
          <w:rFonts w:ascii="Times New Roman" w:hAnsi="Times New Roman" w:cs="Times New Roman"/>
          <w:color w:val="222222"/>
          <w:sz w:val="24"/>
          <w:szCs w:val="24"/>
          <w:shd w:val="clear" w:color="auto" w:fill="FFFFFF"/>
          <w:lang w:val="en-US"/>
        </w:rPr>
        <w:t>report</w:t>
      </w:r>
      <w:r w:rsidR="00A035CF" w:rsidRPr="0020118C">
        <w:rPr>
          <w:rFonts w:ascii="Times New Roman" w:hAnsi="Times New Roman" w:cs="Times New Roman"/>
          <w:color w:val="222222"/>
          <w:sz w:val="24"/>
          <w:szCs w:val="24"/>
          <w:shd w:val="clear" w:color="auto" w:fill="FFFFFF"/>
          <w:lang w:val="en-US"/>
        </w:rPr>
        <w:t>ed</w:t>
      </w:r>
      <w:r w:rsidR="00BA3E2E" w:rsidRPr="0020118C">
        <w:rPr>
          <w:rFonts w:ascii="Times New Roman" w:hAnsi="Times New Roman" w:cs="Times New Roman"/>
          <w:color w:val="222222"/>
          <w:sz w:val="24"/>
          <w:szCs w:val="24"/>
          <w:shd w:val="clear" w:color="auto" w:fill="FFFFFF"/>
          <w:lang w:val="en-US"/>
        </w:rPr>
        <w:t xml:space="preserve"> </w:t>
      </w:r>
      <w:r w:rsidR="001A6AFF" w:rsidRPr="0020118C">
        <w:rPr>
          <w:rFonts w:ascii="Times New Roman" w:hAnsi="Times New Roman" w:cs="Times New Roman"/>
          <w:color w:val="222222"/>
          <w:sz w:val="24"/>
          <w:szCs w:val="24"/>
          <w:shd w:val="clear" w:color="auto" w:fill="FFFFFF"/>
          <w:lang w:val="en-US"/>
        </w:rPr>
        <w:t>an experimentall</w:t>
      </w:r>
      <w:r w:rsidR="00D7012C" w:rsidRPr="0020118C">
        <w:rPr>
          <w:rFonts w:ascii="Times New Roman" w:hAnsi="Times New Roman" w:cs="Times New Roman"/>
          <w:color w:val="222222"/>
          <w:sz w:val="24"/>
          <w:szCs w:val="24"/>
          <w:shd w:val="clear" w:color="auto" w:fill="FFFFFF"/>
          <w:lang w:val="en-US"/>
        </w:rPr>
        <w:t>y</w:t>
      </w:r>
      <w:r w:rsidR="00BC26C8" w:rsidRPr="0020118C">
        <w:rPr>
          <w:rFonts w:ascii="Times New Roman" w:hAnsi="Times New Roman" w:cs="Times New Roman"/>
          <w:color w:val="222222"/>
          <w:sz w:val="24"/>
          <w:szCs w:val="24"/>
          <w:shd w:val="clear" w:color="auto" w:fill="FFFFFF"/>
          <w:lang w:val="en-US"/>
        </w:rPr>
        <w:t xml:space="preserve"> </w:t>
      </w:r>
      <w:r w:rsidR="001A6AFF" w:rsidRPr="0020118C">
        <w:rPr>
          <w:rFonts w:ascii="Times New Roman" w:hAnsi="Times New Roman" w:cs="Times New Roman"/>
          <w:color w:val="222222"/>
          <w:sz w:val="24"/>
          <w:szCs w:val="24"/>
          <w:shd w:val="clear" w:color="auto" w:fill="FFFFFF"/>
          <w:lang w:val="en-US"/>
        </w:rPr>
        <w:t xml:space="preserve">based argument </w:t>
      </w:r>
      <w:r w:rsidR="00F50E3B" w:rsidRPr="0020118C">
        <w:rPr>
          <w:rFonts w:ascii="Times New Roman" w:hAnsi="Times New Roman" w:cs="Times New Roman"/>
          <w:color w:val="222222"/>
          <w:sz w:val="24"/>
          <w:szCs w:val="24"/>
          <w:shd w:val="clear" w:color="auto" w:fill="FFFFFF"/>
          <w:lang w:val="en-US"/>
        </w:rPr>
        <w:t xml:space="preserve">that </w:t>
      </w:r>
      <w:r w:rsidR="001A6AFF" w:rsidRPr="0020118C">
        <w:rPr>
          <w:rFonts w:ascii="Times New Roman" w:hAnsi="Times New Roman" w:cs="Times New Roman"/>
          <w:color w:val="222222"/>
          <w:sz w:val="24"/>
          <w:szCs w:val="24"/>
          <w:shd w:val="clear" w:color="auto" w:fill="FFFFFF"/>
          <w:lang w:val="en-US"/>
        </w:rPr>
        <w:t xml:space="preserve">the post-lexical filtering </w:t>
      </w:r>
      <w:r w:rsidR="00D7012C" w:rsidRPr="0020118C">
        <w:rPr>
          <w:rFonts w:ascii="Times New Roman" w:hAnsi="Times New Roman" w:cs="Times New Roman"/>
          <w:color w:val="222222"/>
          <w:sz w:val="24"/>
          <w:szCs w:val="24"/>
          <w:shd w:val="clear" w:color="auto" w:fill="FFFFFF"/>
          <w:lang w:val="en-US"/>
        </w:rPr>
        <w:t>introduced in</w:t>
      </w:r>
      <w:r w:rsidR="001A6AFF" w:rsidRPr="0020118C">
        <w:rPr>
          <w:rFonts w:ascii="Times New Roman" w:hAnsi="Times New Roman" w:cs="Times New Roman"/>
          <w:color w:val="222222"/>
          <w:sz w:val="24"/>
          <w:szCs w:val="24"/>
          <w:shd w:val="clear" w:color="auto" w:fill="FFFFFF"/>
          <w:lang w:val="en-US"/>
        </w:rPr>
        <w:t xml:space="preserve"> the response exclusion hypothesis </w:t>
      </w:r>
      <w:r w:rsidR="00BC26C8" w:rsidRPr="0020118C">
        <w:rPr>
          <w:rFonts w:ascii="Times New Roman" w:hAnsi="Times New Roman" w:cs="Times New Roman"/>
          <w:color w:val="222222"/>
          <w:sz w:val="24"/>
          <w:szCs w:val="24"/>
          <w:shd w:val="clear" w:color="auto" w:fill="FFFFFF"/>
          <w:lang w:val="en-US"/>
        </w:rPr>
        <w:t xml:space="preserve">could </w:t>
      </w:r>
      <w:r w:rsidR="006B5A94" w:rsidRPr="0020118C">
        <w:rPr>
          <w:rFonts w:ascii="Times New Roman" w:hAnsi="Times New Roman" w:cs="Times New Roman"/>
          <w:color w:val="222222"/>
          <w:sz w:val="24"/>
          <w:szCs w:val="24"/>
          <w:shd w:val="clear" w:color="auto" w:fill="FFFFFF"/>
          <w:lang w:val="en-US"/>
        </w:rPr>
        <w:t xml:space="preserve">in fact </w:t>
      </w:r>
      <w:r w:rsidR="001A6AFF" w:rsidRPr="0020118C">
        <w:rPr>
          <w:rFonts w:ascii="Times New Roman" w:hAnsi="Times New Roman" w:cs="Times New Roman"/>
          <w:color w:val="222222"/>
          <w:sz w:val="24"/>
          <w:szCs w:val="24"/>
          <w:shd w:val="clear" w:color="auto" w:fill="FFFFFF"/>
          <w:lang w:val="en-US"/>
        </w:rPr>
        <w:t>correspon</w:t>
      </w:r>
      <w:r w:rsidR="00D7012C" w:rsidRPr="0020118C">
        <w:rPr>
          <w:rFonts w:ascii="Times New Roman" w:hAnsi="Times New Roman" w:cs="Times New Roman"/>
          <w:color w:val="222222"/>
          <w:sz w:val="24"/>
          <w:szCs w:val="24"/>
          <w:shd w:val="clear" w:color="auto" w:fill="FFFFFF"/>
          <w:lang w:val="en-US"/>
        </w:rPr>
        <w:t>d</w:t>
      </w:r>
      <w:r w:rsidR="001A6AFF" w:rsidRPr="0020118C">
        <w:rPr>
          <w:rFonts w:ascii="Times New Roman" w:hAnsi="Times New Roman" w:cs="Times New Roman"/>
          <w:color w:val="222222"/>
          <w:sz w:val="24"/>
          <w:szCs w:val="24"/>
          <w:shd w:val="clear" w:color="auto" w:fill="FFFFFF"/>
          <w:lang w:val="en-US"/>
        </w:rPr>
        <w:t xml:space="preserve"> to a</w:t>
      </w:r>
      <w:r w:rsidR="00D7012C" w:rsidRPr="0020118C">
        <w:rPr>
          <w:rFonts w:ascii="Times New Roman" w:hAnsi="Times New Roman" w:cs="Times New Roman"/>
          <w:color w:val="222222"/>
          <w:sz w:val="24"/>
          <w:szCs w:val="24"/>
          <w:shd w:val="clear" w:color="auto" w:fill="FFFFFF"/>
          <w:lang w:val="en-US"/>
        </w:rPr>
        <w:t xml:space="preserve">n </w:t>
      </w:r>
      <w:r w:rsidR="001A6AFF" w:rsidRPr="0020118C">
        <w:rPr>
          <w:rFonts w:ascii="Times New Roman" w:hAnsi="Times New Roman" w:cs="Times New Roman"/>
          <w:color w:val="222222"/>
          <w:sz w:val="24"/>
          <w:szCs w:val="24"/>
          <w:shd w:val="clear" w:color="auto" w:fill="FFFFFF"/>
          <w:lang w:val="en-US"/>
        </w:rPr>
        <w:t xml:space="preserve">error monitoring system, </w:t>
      </w:r>
      <w:r w:rsidR="00BA3E2E" w:rsidRPr="0020118C">
        <w:rPr>
          <w:rFonts w:ascii="Times New Roman" w:hAnsi="Times New Roman" w:cs="Times New Roman"/>
          <w:sz w:val="24"/>
          <w:szCs w:val="24"/>
          <w:lang w:val="en-GB"/>
        </w:rPr>
        <w:t xml:space="preserve">while </w:t>
      </w:r>
      <w:proofErr w:type="spellStart"/>
      <w:r w:rsidR="00346F07" w:rsidRPr="0020118C">
        <w:rPr>
          <w:rFonts w:ascii="Times New Roman" w:hAnsi="Times New Roman" w:cs="Times New Roman"/>
          <w:sz w:val="24"/>
          <w:szCs w:val="24"/>
          <w:lang w:val="en-GB"/>
        </w:rPr>
        <w:t>Nozari</w:t>
      </w:r>
      <w:proofErr w:type="spellEnd"/>
      <w:r w:rsidR="00346F07" w:rsidRPr="0020118C">
        <w:rPr>
          <w:rFonts w:ascii="Times New Roman" w:hAnsi="Times New Roman" w:cs="Times New Roman"/>
          <w:sz w:val="24"/>
          <w:szCs w:val="24"/>
          <w:lang w:val="en-GB"/>
        </w:rPr>
        <w:t xml:space="preserve"> et al. </w:t>
      </w:r>
      <w:r w:rsidR="00410143" w:rsidRPr="0020118C">
        <w:rPr>
          <w:rFonts w:ascii="Times New Roman" w:hAnsi="Times New Roman" w:cs="Times New Roman"/>
          <w:sz w:val="24"/>
          <w:szCs w:val="24"/>
          <w:lang w:val="en-US"/>
        </w:rPr>
        <w:t xml:space="preserve">(2019) </w:t>
      </w:r>
      <w:r w:rsidR="00410143" w:rsidRPr="0020118C">
        <w:rPr>
          <w:rFonts w:ascii="Times New Roman" w:hAnsi="Times New Roman" w:cs="Times New Roman"/>
          <w:sz w:val="24"/>
          <w:szCs w:val="24"/>
          <w:lang w:val="en-GB"/>
        </w:rPr>
        <w:t>discuss</w:t>
      </w:r>
      <w:r w:rsidR="00A035CF" w:rsidRPr="0020118C">
        <w:rPr>
          <w:rFonts w:ascii="Times New Roman" w:hAnsi="Times New Roman" w:cs="Times New Roman"/>
          <w:sz w:val="24"/>
          <w:szCs w:val="24"/>
          <w:lang w:val="en-GB"/>
        </w:rPr>
        <w:t>ed</w:t>
      </w:r>
      <w:r w:rsidR="00410143" w:rsidRPr="0020118C">
        <w:rPr>
          <w:rFonts w:ascii="Times New Roman" w:hAnsi="Times New Roman" w:cs="Times New Roman"/>
          <w:sz w:val="24"/>
          <w:szCs w:val="24"/>
          <w:lang w:val="en-GB"/>
        </w:rPr>
        <w:t xml:space="preserve"> whether and how</w:t>
      </w:r>
      <w:r w:rsidR="001A6AFF" w:rsidRPr="0020118C">
        <w:rPr>
          <w:rFonts w:ascii="Times New Roman" w:hAnsi="Times New Roman" w:cs="Times New Roman"/>
          <w:sz w:val="24"/>
          <w:szCs w:val="24"/>
          <w:lang w:val="en-GB"/>
        </w:rPr>
        <w:t xml:space="preserve"> error monitoring</w:t>
      </w:r>
      <w:r w:rsidR="00410143" w:rsidRPr="0020118C">
        <w:rPr>
          <w:rFonts w:ascii="Times New Roman" w:hAnsi="Times New Roman" w:cs="Times New Roman"/>
          <w:sz w:val="24"/>
          <w:szCs w:val="24"/>
          <w:lang w:val="en-GB"/>
        </w:rPr>
        <w:t xml:space="preserve"> may recruit domain-general executive control. </w:t>
      </w:r>
    </w:p>
    <w:p w14:paraId="7DB0E6E1" w14:textId="21804AA8" w:rsidR="0028303A" w:rsidRPr="0020118C" w:rsidRDefault="00CD3CC2" w:rsidP="0028303A">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t>Conclusion</w:t>
      </w:r>
      <w:r w:rsidR="0028303A" w:rsidRPr="0020118C">
        <w:rPr>
          <w:rFonts w:ascii="Times New Roman" w:hAnsi="Times New Roman" w:cs="Times New Roman"/>
          <w:sz w:val="24"/>
          <w:szCs w:val="24"/>
          <w:lang w:val="en-GB"/>
        </w:rPr>
        <w:t xml:space="preserve"> </w:t>
      </w:r>
    </w:p>
    <w:p w14:paraId="5F38EF92" w14:textId="153A54E4" w:rsidR="00667B3A" w:rsidRPr="0020118C" w:rsidRDefault="003D7EF8" w:rsidP="0028303A">
      <w:pPr>
        <w:spacing w:line="480" w:lineRule="auto"/>
        <w:rPr>
          <w:rFonts w:ascii="Times New Roman" w:hAnsi="Times New Roman" w:cs="Times New Roman"/>
          <w:sz w:val="24"/>
          <w:szCs w:val="24"/>
          <w:lang w:val="en-GB"/>
        </w:rPr>
      </w:pPr>
      <w:r w:rsidRPr="0020118C">
        <w:rPr>
          <w:rFonts w:ascii="Times New Roman" w:eastAsia="Times New Roman" w:hAnsi="Times New Roman" w:cs="Times New Roman"/>
          <w:color w:val="222222"/>
          <w:sz w:val="24"/>
          <w:szCs w:val="24"/>
          <w:shd w:val="clear" w:color="auto" w:fill="FFFFFF"/>
          <w:lang w:val="en-US"/>
        </w:rPr>
        <w:t>Our results showed an association between domain-general cognitive control and semantic blocking</w:t>
      </w:r>
      <w:r w:rsidR="00A22C80" w:rsidRPr="0020118C">
        <w:rPr>
          <w:rFonts w:ascii="Times New Roman" w:eastAsia="Times New Roman" w:hAnsi="Times New Roman" w:cs="Times New Roman"/>
          <w:color w:val="222222"/>
          <w:sz w:val="24"/>
          <w:szCs w:val="24"/>
          <w:shd w:val="clear" w:color="auto" w:fill="FFFFFF"/>
          <w:lang w:val="en-US"/>
        </w:rPr>
        <w:t xml:space="preserve"> in production but</w:t>
      </w:r>
      <w:r w:rsidRPr="0020118C">
        <w:rPr>
          <w:rFonts w:ascii="Times New Roman" w:eastAsia="Times New Roman" w:hAnsi="Times New Roman" w:cs="Times New Roman"/>
          <w:color w:val="222222"/>
          <w:sz w:val="24"/>
          <w:szCs w:val="24"/>
          <w:shd w:val="clear" w:color="auto" w:fill="FFFFFF"/>
          <w:lang w:val="en-US"/>
        </w:rPr>
        <w:t xml:space="preserve"> </w:t>
      </w:r>
      <w:r w:rsidR="002602EC" w:rsidRPr="0020118C">
        <w:rPr>
          <w:rFonts w:ascii="Times New Roman" w:eastAsia="Times New Roman" w:hAnsi="Times New Roman" w:cs="Times New Roman"/>
          <w:color w:val="222222"/>
          <w:sz w:val="24"/>
          <w:szCs w:val="24"/>
          <w:shd w:val="clear" w:color="auto" w:fill="FFFFFF"/>
          <w:lang w:val="en-US"/>
        </w:rPr>
        <w:t>not in comprehension</w:t>
      </w:r>
      <w:r w:rsidR="00662670" w:rsidRPr="0020118C">
        <w:rPr>
          <w:rFonts w:ascii="Times New Roman" w:eastAsia="Times New Roman" w:hAnsi="Times New Roman" w:cs="Times New Roman"/>
          <w:color w:val="222222"/>
          <w:sz w:val="24"/>
          <w:szCs w:val="24"/>
          <w:shd w:val="clear" w:color="auto" w:fill="FFFFFF"/>
          <w:lang w:val="en-US"/>
        </w:rPr>
        <w:t>,</w:t>
      </w:r>
      <w:r w:rsidRPr="0020118C">
        <w:rPr>
          <w:rFonts w:ascii="Times New Roman" w:eastAsia="Times New Roman" w:hAnsi="Times New Roman" w:cs="Times New Roman"/>
          <w:color w:val="222222"/>
          <w:sz w:val="24"/>
          <w:szCs w:val="24"/>
          <w:shd w:val="clear" w:color="auto" w:fill="FFFFFF"/>
          <w:lang w:val="en-US"/>
        </w:rPr>
        <w:t xml:space="preserve"> and that semantic blocking in neither modality was sensitive to language dominance. </w:t>
      </w:r>
      <w:r w:rsidR="00B637B6" w:rsidRPr="0020118C">
        <w:rPr>
          <w:rFonts w:ascii="Times New Roman" w:eastAsia="Times New Roman" w:hAnsi="Times New Roman" w:cs="Times New Roman"/>
          <w:color w:val="222222"/>
          <w:sz w:val="24"/>
          <w:szCs w:val="24"/>
          <w:shd w:val="clear" w:color="auto" w:fill="FFFFFF"/>
          <w:lang w:val="en-US"/>
        </w:rPr>
        <w:t xml:space="preserve">While multiple </w:t>
      </w:r>
      <w:r w:rsidR="0065205C" w:rsidRPr="0020118C">
        <w:rPr>
          <w:rFonts w:ascii="Times New Roman" w:eastAsia="Times New Roman" w:hAnsi="Times New Roman" w:cs="Times New Roman"/>
          <w:color w:val="222222"/>
          <w:sz w:val="24"/>
          <w:szCs w:val="24"/>
          <w:shd w:val="clear" w:color="auto" w:fill="FFFFFF"/>
          <w:lang w:val="en-US"/>
        </w:rPr>
        <w:t>interpretation</w:t>
      </w:r>
      <w:r w:rsidR="00B637B6" w:rsidRPr="0020118C">
        <w:rPr>
          <w:rFonts w:ascii="Times New Roman" w:eastAsia="Times New Roman" w:hAnsi="Times New Roman" w:cs="Times New Roman"/>
          <w:color w:val="222222"/>
          <w:sz w:val="24"/>
          <w:szCs w:val="24"/>
          <w:shd w:val="clear" w:color="auto" w:fill="FFFFFF"/>
          <w:lang w:val="en-US"/>
        </w:rPr>
        <w:t>s</w:t>
      </w:r>
      <w:r w:rsidR="0065205C" w:rsidRPr="0020118C">
        <w:rPr>
          <w:rFonts w:ascii="Times New Roman" w:eastAsia="Times New Roman" w:hAnsi="Times New Roman" w:cs="Times New Roman"/>
          <w:color w:val="222222"/>
          <w:sz w:val="24"/>
          <w:szCs w:val="24"/>
          <w:shd w:val="clear" w:color="auto" w:fill="FFFFFF"/>
          <w:lang w:val="en-US"/>
        </w:rPr>
        <w:t xml:space="preserve"> of </w:t>
      </w:r>
      <w:r w:rsidR="00EE475C" w:rsidRPr="0020118C">
        <w:rPr>
          <w:rFonts w:ascii="Times New Roman" w:eastAsia="Times New Roman" w:hAnsi="Times New Roman" w:cs="Times New Roman"/>
          <w:color w:val="222222"/>
          <w:sz w:val="24"/>
          <w:szCs w:val="24"/>
          <w:shd w:val="clear" w:color="auto" w:fill="FFFFFF"/>
          <w:lang w:val="en-US"/>
        </w:rPr>
        <w:t>these</w:t>
      </w:r>
      <w:r w:rsidR="002602EC" w:rsidRPr="0020118C">
        <w:rPr>
          <w:rFonts w:ascii="Times New Roman" w:eastAsia="Times New Roman" w:hAnsi="Times New Roman" w:cs="Times New Roman"/>
          <w:color w:val="222222"/>
          <w:sz w:val="24"/>
          <w:szCs w:val="24"/>
          <w:shd w:val="clear" w:color="auto" w:fill="FFFFFF"/>
          <w:lang w:val="en-US"/>
        </w:rPr>
        <w:t xml:space="preserve"> results </w:t>
      </w:r>
      <w:r w:rsidR="00B637B6" w:rsidRPr="0020118C">
        <w:rPr>
          <w:rFonts w:ascii="Times New Roman" w:eastAsia="Times New Roman" w:hAnsi="Times New Roman" w:cs="Times New Roman"/>
          <w:color w:val="222222"/>
          <w:sz w:val="24"/>
          <w:szCs w:val="24"/>
          <w:shd w:val="clear" w:color="auto" w:fill="FFFFFF"/>
          <w:lang w:val="en-US"/>
        </w:rPr>
        <w:t>may be possible,</w:t>
      </w:r>
      <w:r w:rsidR="00EE475C" w:rsidRPr="0020118C">
        <w:rPr>
          <w:rFonts w:ascii="Times New Roman" w:eastAsia="Times New Roman" w:hAnsi="Times New Roman" w:cs="Times New Roman"/>
          <w:color w:val="222222"/>
          <w:sz w:val="24"/>
          <w:szCs w:val="24"/>
          <w:shd w:val="clear" w:color="auto" w:fill="FFFFFF"/>
          <w:lang w:val="en-US"/>
        </w:rPr>
        <w:t xml:space="preserve"> </w:t>
      </w:r>
      <w:r w:rsidR="00B637B6" w:rsidRPr="0020118C">
        <w:rPr>
          <w:rFonts w:ascii="Times New Roman" w:eastAsia="Times New Roman" w:hAnsi="Times New Roman" w:cs="Times New Roman"/>
          <w:color w:val="222222"/>
          <w:sz w:val="24"/>
          <w:szCs w:val="24"/>
          <w:shd w:val="clear" w:color="auto" w:fill="FFFFFF"/>
          <w:lang w:val="en-US"/>
        </w:rPr>
        <w:t>i</w:t>
      </w:r>
      <w:r w:rsidR="0061580D" w:rsidRPr="0020118C">
        <w:rPr>
          <w:rFonts w:ascii="Times New Roman" w:eastAsia="Times New Roman" w:hAnsi="Times New Roman" w:cs="Times New Roman"/>
          <w:color w:val="222222"/>
          <w:sz w:val="24"/>
          <w:szCs w:val="24"/>
          <w:shd w:val="clear" w:color="auto" w:fill="FFFFFF"/>
          <w:lang w:val="en-US"/>
        </w:rPr>
        <w:t xml:space="preserve">t </w:t>
      </w:r>
      <w:r w:rsidRPr="0020118C">
        <w:rPr>
          <w:rFonts w:ascii="Times New Roman" w:eastAsia="Times New Roman" w:hAnsi="Times New Roman" w:cs="Times New Roman"/>
          <w:color w:val="222222"/>
          <w:sz w:val="24"/>
          <w:szCs w:val="24"/>
          <w:shd w:val="clear" w:color="auto" w:fill="FFFFFF"/>
          <w:lang w:val="en-US"/>
        </w:rPr>
        <w:t xml:space="preserve">is interesting to </w:t>
      </w:r>
      <w:r w:rsidR="00B637B6" w:rsidRPr="0020118C">
        <w:rPr>
          <w:rFonts w:ascii="Times New Roman" w:eastAsia="Times New Roman" w:hAnsi="Times New Roman" w:cs="Times New Roman"/>
          <w:color w:val="222222"/>
          <w:sz w:val="24"/>
          <w:szCs w:val="24"/>
          <w:shd w:val="clear" w:color="auto" w:fill="FFFFFF"/>
          <w:lang w:val="en-US"/>
        </w:rPr>
        <w:t>note that an</w:t>
      </w:r>
      <w:r w:rsidRPr="0020118C">
        <w:rPr>
          <w:rFonts w:ascii="Times New Roman" w:eastAsia="Times New Roman" w:hAnsi="Times New Roman" w:cs="Times New Roman"/>
          <w:color w:val="222222"/>
          <w:sz w:val="24"/>
          <w:szCs w:val="24"/>
          <w:shd w:val="clear" w:color="auto" w:fill="FFFFFF"/>
          <w:lang w:val="en-US"/>
        </w:rPr>
        <w:t xml:space="preserve"> account </w:t>
      </w:r>
      <w:r w:rsidR="00662670" w:rsidRPr="0020118C">
        <w:rPr>
          <w:rFonts w:ascii="Times New Roman" w:eastAsia="Times New Roman" w:hAnsi="Times New Roman" w:cs="Times New Roman"/>
          <w:color w:val="222222"/>
          <w:sz w:val="24"/>
          <w:szCs w:val="24"/>
          <w:shd w:val="clear" w:color="auto" w:fill="FFFFFF"/>
          <w:lang w:val="en-US"/>
        </w:rPr>
        <w:t xml:space="preserve">rejecting </w:t>
      </w:r>
      <w:r w:rsidR="007C5B22" w:rsidRPr="0020118C">
        <w:rPr>
          <w:rFonts w:ascii="Times New Roman" w:eastAsia="Times New Roman" w:hAnsi="Times New Roman" w:cs="Times New Roman"/>
          <w:color w:val="222222"/>
          <w:sz w:val="24"/>
          <w:szCs w:val="24"/>
          <w:shd w:val="clear" w:color="auto" w:fill="FFFFFF"/>
          <w:lang w:val="en-US"/>
        </w:rPr>
        <w:t xml:space="preserve">lexical </w:t>
      </w:r>
      <w:r w:rsidRPr="0020118C">
        <w:rPr>
          <w:rFonts w:ascii="Times New Roman" w:eastAsia="Times New Roman" w:hAnsi="Times New Roman" w:cs="Times New Roman"/>
          <w:color w:val="222222"/>
          <w:sz w:val="24"/>
          <w:szCs w:val="24"/>
          <w:shd w:val="clear" w:color="auto" w:fill="FFFFFF"/>
          <w:lang w:val="en-US"/>
        </w:rPr>
        <w:lastRenderedPageBreak/>
        <w:t>competition</w:t>
      </w:r>
      <w:r w:rsidR="0061580D" w:rsidRPr="0020118C">
        <w:rPr>
          <w:rFonts w:ascii="Times New Roman" w:eastAsia="Times New Roman" w:hAnsi="Times New Roman" w:cs="Times New Roman"/>
          <w:color w:val="222222"/>
          <w:sz w:val="24"/>
          <w:szCs w:val="24"/>
          <w:shd w:val="clear" w:color="auto" w:fill="FFFFFF"/>
          <w:lang w:val="en-US"/>
        </w:rPr>
        <w:t xml:space="preserve"> or semantic interference</w:t>
      </w:r>
      <w:r w:rsidR="007C5B22" w:rsidRPr="0020118C">
        <w:rPr>
          <w:rFonts w:ascii="Times New Roman" w:eastAsia="Times New Roman" w:hAnsi="Times New Roman" w:cs="Times New Roman"/>
          <w:color w:val="222222"/>
          <w:sz w:val="24"/>
          <w:szCs w:val="24"/>
          <w:shd w:val="clear" w:color="auto" w:fill="FFFFFF"/>
          <w:lang w:val="en-US"/>
        </w:rPr>
        <w:t xml:space="preserve"> at the conceptual level</w:t>
      </w:r>
      <w:r w:rsidR="0061580D" w:rsidRPr="0020118C">
        <w:rPr>
          <w:rFonts w:ascii="Times New Roman" w:eastAsia="Times New Roman" w:hAnsi="Times New Roman" w:cs="Times New Roman"/>
          <w:color w:val="222222"/>
          <w:sz w:val="24"/>
          <w:szCs w:val="24"/>
          <w:shd w:val="clear" w:color="auto" w:fill="FFFFFF"/>
          <w:lang w:val="en-US"/>
        </w:rPr>
        <w:t xml:space="preserve"> (which have long been </w:t>
      </w:r>
      <w:r w:rsidR="00B637B6" w:rsidRPr="0020118C">
        <w:rPr>
          <w:rFonts w:ascii="Times New Roman" w:eastAsia="Times New Roman" w:hAnsi="Times New Roman" w:cs="Times New Roman"/>
          <w:color w:val="222222"/>
          <w:sz w:val="24"/>
          <w:szCs w:val="24"/>
          <w:shd w:val="clear" w:color="auto" w:fill="FFFFFF"/>
          <w:lang w:val="en-US"/>
        </w:rPr>
        <w:t xml:space="preserve">proposed </w:t>
      </w:r>
      <w:r w:rsidR="0061580D" w:rsidRPr="0020118C">
        <w:rPr>
          <w:rFonts w:ascii="Times New Roman" w:eastAsia="Times New Roman" w:hAnsi="Times New Roman" w:cs="Times New Roman"/>
          <w:color w:val="222222"/>
          <w:sz w:val="24"/>
          <w:szCs w:val="24"/>
          <w:shd w:val="clear" w:color="auto" w:fill="FFFFFF"/>
          <w:lang w:val="en-US"/>
        </w:rPr>
        <w:t>by many authors)</w:t>
      </w:r>
      <w:r w:rsidRPr="0020118C">
        <w:rPr>
          <w:rFonts w:ascii="Times New Roman" w:eastAsia="Times New Roman" w:hAnsi="Times New Roman" w:cs="Times New Roman"/>
          <w:color w:val="222222"/>
          <w:sz w:val="24"/>
          <w:szCs w:val="24"/>
          <w:shd w:val="clear" w:color="auto" w:fill="FFFFFF"/>
          <w:lang w:val="en-US"/>
        </w:rPr>
        <w:t xml:space="preserve"> </w:t>
      </w:r>
      <w:r w:rsidR="00A22C80" w:rsidRPr="0020118C">
        <w:rPr>
          <w:rFonts w:ascii="Times New Roman" w:eastAsia="Times New Roman" w:hAnsi="Times New Roman" w:cs="Times New Roman"/>
          <w:color w:val="222222"/>
          <w:sz w:val="24"/>
          <w:szCs w:val="24"/>
          <w:shd w:val="clear" w:color="auto" w:fill="FFFFFF"/>
          <w:lang w:val="en-US"/>
        </w:rPr>
        <w:t xml:space="preserve">could </w:t>
      </w:r>
      <w:r w:rsidR="002662B3" w:rsidRPr="0020118C">
        <w:rPr>
          <w:rFonts w:ascii="Times New Roman" w:eastAsia="Times New Roman" w:hAnsi="Times New Roman" w:cs="Times New Roman"/>
          <w:color w:val="222222"/>
          <w:sz w:val="24"/>
          <w:szCs w:val="24"/>
          <w:shd w:val="clear" w:color="auto" w:fill="FFFFFF"/>
          <w:lang w:val="en-US"/>
        </w:rPr>
        <w:t>accommodate</w:t>
      </w:r>
      <w:r w:rsidR="00A22C80" w:rsidRPr="0020118C">
        <w:rPr>
          <w:rFonts w:ascii="Times New Roman" w:eastAsia="Times New Roman" w:hAnsi="Times New Roman" w:cs="Times New Roman"/>
          <w:color w:val="222222"/>
          <w:sz w:val="24"/>
          <w:szCs w:val="24"/>
          <w:shd w:val="clear" w:color="auto" w:fill="FFFFFF"/>
          <w:lang w:val="en-US"/>
        </w:rPr>
        <w:t xml:space="preserve"> the</w:t>
      </w:r>
      <w:r w:rsidR="002602EC" w:rsidRPr="0020118C">
        <w:rPr>
          <w:rFonts w:ascii="Times New Roman" w:eastAsia="Times New Roman" w:hAnsi="Times New Roman" w:cs="Times New Roman"/>
          <w:color w:val="222222"/>
          <w:sz w:val="24"/>
          <w:szCs w:val="24"/>
          <w:shd w:val="clear" w:color="auto" w:fill="FFFFFF"/>
          <w:lang w:val="en-US"/>
        </w:rPr>
        <w:t xml:space="preserve"> results</w:t>
      </w:r>
      <w:r w:rsidR="00CE119B" w:rsidRPr="0020118C">
        <w:rPr>
          <w:rFonts w:ascii="Times New Roman" w:eastAsia="Times New Roman" w:hAnsi="Times New Roman" w:cs="Times New Roman"/>
          <w:color w:val="222222"/>
          <w:sz w:val="24"/>
          <w:szCs w:val="24"/>
          <w:shd w:val="clear" w:color="auto" w:fill="FFFFFF"/>
          <w:lang w:val="en-US"/>
        </w:rPr>
        <w:t>:</w:t>
      </w:r>
      <w:r w:rsidR="00BC7222" w:rsidRPr="0020118C">
        <w:rPr>
          <w:rFonts w:ascii="Times New Roman" w:eastAsia="Times New Roman" w:hAnsi="Times New Roman" w:cs="Times New Roman"/>
          <w:color w:val="222222"/>
          <w:sz w:val="24"/>
          <w:szCs w:val="24"/>
          <w:shd w:val="clear" w:color="auto" w:fill="FFFFFF"/>
          <w:lang w:val="en-US"/>
        </w:rPr>
        <w:t xml:space="preserve"> </w:t>
      </w:r>
      <w:r w:rsidR="00CE119B" w:rsidRPr="0020118C">
        <w:rPr>
          <w:rFonts w:ascii="Times New Roman" w:eastAsia="Times New Roman" w:hAnsi="Times New Roman" w:cs="Times New Roman"/>
          <w:color w:val="222222"/>
          <w:sz w:val="24"/>
          <w:szCs w:val="24"/>
          <w:shd w:val="clear" w:color="auto" w:fill="FFFFFF"/>
          <w:lang w:val="en-US"/>
        </w:rPr>
        <w:t>s</w:t>
      </w:r>
      <w:r w:rsidRPr="0020118C">
        <w:rPr>
          <w:rFonts w:ascii="Times New Roman" w:eastAsia="Times New Roman" w:hAnsi="Times New Roman" w:cs="Times New Roman"/>
          <w:color w:val="222222"/>
          <w:sz w:val="24"/>
          <w:szCs w:val="24"/>
          <w:shd w:val="clear" w:color="auto" w:fill="FFFFFF"/>
          <w:lang w:val="en-US"/>
        </w:rPr>
        <w:t>emantic blocking</w:t>
      </w:r>
      <w:r w:rsidR="00CE119B" w:rsidRPr="0020118C">
        <w:rPr>
          <w:rFonts w:ascii="Times New Roman" w:eastAsia="Times New Roman" w:hAnsi="Times New Roman" w:cs="Times New Roman"/>
          <w:color w:val="222222"/>
          <w:sz w:val="24"/>
          <w:szCs w:val="24"/>
          <w:shd w:val="clear" w:color="auto" w:fill="FFFFFF"/>
          <w:lang w:val="en-US"/>
        </w:rPr>
        <w:t xml:space="preserve"> </w:t>
      </w:r>
      <w:r w:rsidR="00A15D40" w:rsidRPr="0020118C">
        <w:rPr>
          <w:rFonts w:ascii="Times New Roman" w:eastAsia="Times New Roman" w:hAnsi="Times New Roman" w:cs="Times New Roman"/>
          <w:color w:val="222222"/>
          <w:sz w:val="24"/>
          <w:szCs w:val="24"/>
          <w:shd w:val="clear" w:color="auto" w:fill="FFFFFF"/>
          <w:lang w:val="en-US"/>
        </w:rPr>
        <w:t>derive</w:t>
      </w:r>
      <w:r w:rsidR="00CE119B" w:rsidRPr="0020118C">
        <w:rPr>
          <w:rFonts w:ascii="Times New Roman" w:eastAsia="Times New Roman" w:hAnsi="Times New Roman" w:cs="Times New Roman"/>
          <w:color w:val="222222"/>
          <w:sz w:val="24"/>
          <w:szCs w:val="24"/>
          <w:shd w:val="clear" w:color="auto" w:fill="FFFFFF"/>
          <w:lang w:val="en-US"/>
        </w:rPr>
        <w:t>s</w:t>
      </w:r>
      <w:r w:rsidR="00A15D40" w:rsidRPr="0020118C">
        <w:rPr>
          <w:rFonts w:ascii="Times New Roman" w:eastAsia="Times New Roman" w:hAnsi="Times New Roman" w:cs="Times New Roman"/>
          <w:color w:val="222222"/>
          <w:sz w:val="24"/>
          <w:szCs w:val="24"/>
          <w:shd w:val="clear" w:color="auto" w:fill="FFFFFF"/>
          <w:lang w:val="en-US"/>
        </w:rPr>
        <w:t xml:space="preserve"> from </w:t>
      </w:r>
      <w:r w:rsidR="00BC7222" w:rsidRPr="0020118C">
        <w:rPr>
          <w:rFonts w:ascii="Times New Roman" w:eastAsia="Times New Roman" w:hAnsi="Times New Roman" w:cs="Times New Roman"/>
          <w:color w:val="222222"/>
          <w:sz w:val="24"/>
          <w:szCs w:val="24"/>
          <w:shd w:val="clear" w:color="auto" w:fill="FFFFFF"/>
          <w:lang w:val="en-US"/>
        </w:rPr>
        <w:t xml:space="preserve">incremental </w:t>
      </w:r>
      <w:r w:rsidR="00F435A1" w:rsidRPr="0020118C">
        <w:rPr>
          <w:rFonts w:ascii="Times New Roman" w:eastAsia="Times New Roman" w:hAnsi="Times New Roman" w:cs="Times New Roman"/>
          <w:color w:val="222222"/>
          <w:sz w:val="24"/>
          <w:szCs w:val="24"/>
          <w:shd w:val="clear" w:color="auto" w:fill="FFFFFF"/>
          <w:lang w:val="en-US"/>
        </w:rPr>
        <w:t>strengthening and weakening of semantic-lexical connections (in both directions)</w:t>
      </w:r>
      <w:r w:rsidR="00CE119B" w:rsidRPr="0020118C">
        <w:rPr>
          <w:rFonts w:ascii="Times New Roman" w:eastAsia="Times New Roman" w:hAnsi="Times New Roman" w:cs="Times New Roman"/>
          <w:color w:val="222222"/>
          <w:sz w:val="24"/>
          <w:szCs w:val="24"/>
          <w:shd w:val="clear" w:color="auto" w:fill="FFFFFF"/>
          <w:lang w:val="en-US"/>
        </w:rPr>
        <w:t xml:space="preserve"> regardless of </w:t>
      </w:r>
      <w:r w:rsidR="00BC7222" w:rsidRPr="0020118C">
        <w:rPr>
          <w:rFonts w:ascii="Times New Roman" w:eastAsia="Times New Roman" w:hAnsi="Times New Roman" w:cs="Times New Roman"/>
          <w:color w:val="222222"/>
          <w:sz w:val="24"/>
          <w:szCs w:val="24"/>
          <w:shd w:val="clear" w:color="auto" w:fill="FFFFFF"/>
          <w:lang w:val="en-US"/>
        </w:rPr>
        <w:t>the</w:t>
      </w:r>
      <w:r w:rsidR="00F435A1" w:rsidRPr="0020118C">
        <w:rPr>
          <w:rFonts w:ascii="Times New Roman" w:eastAsia="Times New Roman" w:hAnsi="Times New Roman" w:cs="Times New Roman"/>
          <w:color w:val="222222"/>
          <w:sz w:val="24"/>
          <w:szCs w:val="24"/>
          <w:shd w:val="clear" w:color="auto" w:fill="FFFFFF"/>
          <w:lang w:val="en-US"/>
        </w:rPr>
        <w:t xml:space="preserve"> general </w:t>
      </w:r>
      <w:r w:rsidR="00BC7222" w:rsidRPr="0020118C">
        <w:rPr>
          <w:rFonts w:ascii="Times New Roman" w:eastAsia="Times New Roman" w:hAnsi="Times New Roman" w:cs="Times New Roman"/>
          <w:color w:val="222222"/>
          <w:sz w:val="24"/>
          <w:szCs w:val="24"/>
          <w:shd w:val="clear" w:color="auto" w:fill="FFFFFF"/>
          <w:lang w:val="en-US"/>
        </w:rPr>
        <w:t>baseline strength of these connections</w:t>
      </w:r>
      <w:r w:rsidR="00CE119B" w:rsidRPr="0020118C">
        <w:rPr>
          <w:rFonts w:ascii="Times New Roman" w:eastAsia="Times New Roman" w:hAnsi="Times New Roman" w:cs="Times New Roman"/>
          <w:color w:val="222222"/>
          <w:sz w:val="24"/>
          <w:szCs w:val="24"/>
          <w:shd w:val="clear" w:color="auto" w:fill="FFFFFF"/>
          <w:lang w:val="en-US"/>
        </w:rPr>
        <w:t xml:space="preserve">, which explains </w:t>
      </w:r>
      <w:r w:rsidR="00BC7222" w:rsidRPr="0020118C">
        <w:rPr>
          <w:rFonts w:ascii="Times New Roman" w:eastAsia="Times New Roman" w:hAnsi="Times New Roman" w:cs="Times New Roman"/>
          <w:color w:val="222222"/>
          <w:sz w:val="24"/>
          <w:szCs w:val="24"/>
          <w:shd w:val="clear" w:color="auto" w:fill="FFFFFF"/>
          <w:lang w:val="en-US"/>
        </w:rPr>
        <w:t xml:space="preserve">why blocking </w:t>
      </w:r>
      <w:r w:rsidR="00CE119B" w:rsidRPr="0020118C">
        <w:rPr>
          <w:rFonts w:ascii="Times New Roman" w:eastAsia="Times New Roman" w:hAnsi="Times New Roman" w:cs="Times New Roman"/>
          <w:color w:val="222222"/>
          <w:sz w:val="24"/>
          <w:szCs w:val="24"/>
          <w:shd w:val="clear" w:color="auto" w:fill="FFFFFF"/>
          <w:lang w:val="en-US"/>
        </w:rPr>
        <w:t>did</w:t>
      </w:r>
      <w:r w:rsidR="00BC7222" w:rsidRPr="0020118C">
        <w:rPr>
          <w:rFonts w:ascii="Times New Roman" w:eastAsia="Times New Roman" w:hAnsi="Times New Roman" w:cs="Times New Roman"/>
          <w:color w:val="222222"/>
          <w:sz w:val="24"/>
          <w:szCs w:val="24"/>
          <w:shd w:val="clear" w:color="auto" w:fill="FFFFFF"/>
          <w:lang w:val="en-US"/>
        </w:rPr>
        <w:t xml:space="preserve"> not differ between L1 and L2</w:t>
      </w:r>
      <w:r w:rsidR="00CE119B" w:rsidRPr="0020118C">
        <w:rPr>
          <w:rFonts w:ascii="Times New Roman" w:eastAsia="Times New Roman" w:hAnsi="Times New Roman" w:cs="Times New Roman"/>
          <w:color w:val="222222"/>
          <w:sz w:val="24"/>
          <w:szCs w:val="24"/>
          <w:shd w:val="clear" w:color="auto" w:fill="FFFFFF"/>
          <w:lang w:val="en-US"/>
        </w:rPr>
        <w:t>; d</w:t>
      </w:r>
      <w:r w:rsidRPr="0020118C">
        <w:rPr>
          <w:rFonts w:ascii="Times New Roman" w:eastAsia="Times New Roman" w:hAnsi="Times New Roman" w:cs="Times New Roman"/>
          <w:color w:val="222222"/>
          <w:sz w:val="24"/>
          <w:szCs w:val="24"/>
          <w:shd w:val="clear" w:color="auto" w:fill="FFFFFF"/>
          <w:lang w:val="en-US"/>
        </w:rPr>
        <w:t>omain-general executiv</w:t>
      </w:r>
      <w:r w:rsidR="002602EC" w:rsidRPr="0020118C">
        <w:rPr>
          <w:rFonts w:ascii="Times New Roman" w:eastAsia="Times New Roman" w:hAnsi="Times New Roman" w:cs="Times New Roman"/>
          <w:color w:val="222222"/>
          <w:sz w:val="24"/>
          <w:szCs w:val="24"/>
          <w:shd w:val="clear" w:color="auto" w:fill="FFFFFF"/>
          <w:lang w:val="en-US"/>
        </w:rPr>
        <w:t>e control c</w:t>
      </w:r>
      <w:r w:rsidRPr="0020118C">
        <w:rPr>
          <w:rFonts w:ascii="Times New Roman" w:eastAsia="Times New Roman" w:hAnsi="Times New Roman" w:cs="Times New Roman"/>
          <w:color w:val="222222"/>
          <w:sz w:val="24"/>
          <w:szCs w:val="24"/>
          <w:shd w:val="clear" w:color="auto" w:fill="FFFFFF"/>
          <w:lang w:val="en-US"/>
        </w:rPr>
        <w:t xml:space="preserve">ould </w:t>
      </w:r>
      <w:r w:rsidR="002602EC" w:rsidRPr="0020118C">
        <w:rPr>
          <w:rFonts w:ascii="Times New Roman" w:eastAsia="Times New Roman" w:hAnsi="Times New Roman" w:cs="Times New Roman"/>
          <w:color w:val="222222"/>
          <w:sz w:val="24"/>
          <w:szCs w:val="24"/>
          <w:shd w:val="clear" w:color="auto" w:fill="FFFFFF"/>
          <w:lang w:val="en-US"/>
        </w:rPr>
        <w:t xml:space="preserve">have been recruited by post-lexical </w:t>
      </w:r>
      <w:r w:rsidRPr="0020118C">
        <w:rPr>
          <w:rFonts w:ascii="Times New Roman" w:eastAsia="Times New Roman" w:hAnsi="Times New Roman" w:cs="Times New Roman"/>
          <w:color w:val="222222"/>
          <w:sz w:val="24"/>
          <w:szCs w:val="24"/>
          <w:shd w:val="clear" w:color="auto" w:fill="FFFFFF"/>
          <w:lang w:val="en-US"/>
        </w:rPr>
        <w:t xml:space="preserve">mechanisms of </w:t>
      </w:r>
      <w:r w:rsidR="002602EC" w:rsidRPr="0020118C">
        <w:rPr>
          <w:rFonts w:ascii="Times New Roman" w:eastAsia="Times New Roman" w:hAnsi="Times New Roman" w:cs="Times New Roman"/>
          <w:color w:val="222222"/>
          <w:sz w:val="24"/>
          <w:szCs w:val="24"/>
          <w:shd w:val="clear" w:color="auto" w:fill="FFFFFF"/>
          <w:lang w:val="en-US"/>
        </w:rPr>
        <w:t xml:space="preserve">speech </w:t>
      </w:r>
      <w:r w:rsidRPr="0020118C">
        <w:rPr>
          <w:rFonts w:ascii="Times New Roman" w:eastAsia="Times New Roman" w:hAnsi="Times New Roman" w:cs="Times New Roman"/>
          <w:color w:val="222222"/>
          <w:sz w:val="24"/>
          <w:szCs w:val="24"/>
          <w:shd w:val="clear" w:color="auto" w:fill="FFFFFF"/>
          <w:lang w:val="en-US"/>
        </w:rPr>
        <w:t xml:space="preserve">error </w:t>
      </w:r>
      <w:r w:rsidR="002602EC" w:rsidRPr="0020118C">
        <w:rPr>
          <w:rFonts w:ascii="Times New Roman" w:eastAsia="Times New Roman" w:hAnsi="Times New Roman" w:cs="Times New Roman"/>
          <w:color w:val="222222"/>
          <w:sz w:val="24"/>
          <w:szCs w:val="24"/>
          <w:shd w:val="clear" w:color="auto" w:fill="FFFFFF"/>
          <w:lang w:val="en-US"/>
        </w:rPr>
        <w:t>monitoring</w:t>
      </w:r>
      <w:r w:rsidR="00662670" w:rsidRPr="0020118C">
        <w:rPr>
          <w:rFonts w:ascii="Times New Roman" w:eastAsia="Times New Roman" w:hAnsi="Times New Roman" w:cs="Times New Roman"/>
          <w:color w:val="222222"/>
          <w:sz w:val="24"/>
          <w:szCs w:val="24"/>
          <w:shd w:val="clear" w:color="auto" w:fill="FFFFFF"/>
          <w:lang w:val="en-US"/>
        </w:rPr>
        <w:t>,</w:t>
      </w:r>
      <w:r w:rsidR="002602EC" w:rsidRPr="0020118C">
        <w:rPr>
          <w:rFonts w:ascii="Times New Roman" w:eastAsia="Times New Roman" w:hAnsi="Times New Roman" w:cs="Times New Roman"/>
          <w:color w:val="222222"/>
          <w:sz w:val="24"/>
          <w:szCs w:val="24"/>
          <w:shd w:val="clear" w:color="auto" w:fill="FFFFFF"/>
          <w:lang w:val="en-US"/>
        </w:rPr>
        <w:t xml:space="preserve"> which is why it only </w:t>
      </w:r>
      <w:r w:rsidR="00A22C80" w:rsidRPr="0020118C">
        <w:rPr>
          <w:rFonts w:ascii="Times New Roman" w:eastAsia="Times New Roman" w:hAnsi="Times New Roman" w:cs="Times New Roman"/>
          <w:color w:val="222222"/>
          <w:sz w:val="24"/>
          <w:szCs w:val="24"/>
          <w:shd w:val="clear" w:color="auto" w:fill="FFFFFF"/>
          <w:lang w:val="en-US"/>
        </w:rPr>
        <w:t xml:space="preserve">exerted an influence </w:t>
      </w:r>
      <w:r w:rsidR="00662670" w:rsidRPr="0020118C">
        <w:rPr>
          <w:rFonts w:ascii="Times New Roman" w:eastAsia="Times New Roman" w:hAnsi="Times New Roman" w:cs="Times New Roman"/>
          <w:color w:val="222222"/>
          <w:sz w:val="24"/>
          <w:szCs w:val="24"/>
          <w:shd w:val="clear" w:color="auto" w:fill="FFFFFF"/>
          <w:lang w:val="en-US"/>
        </w:rPr>
        <w:t>o</w:t>
      </w:r>
      <w:r w:rsidR="00A22C80" w:rsidRPr="0020118C">
        <w:rPr>
          <w:rFonts w:ascii="Times New Roman" w:eastAsia="Times New Roman" w:hAnsi="Times New Roman" w:cs="Times New Roman"/>
          <w:color w:val="222222"/>
          <w:sz w:val="24"/>
          <w:szCs w:val="24"/>
          <w:shd w:val="clear" w:color="auto" w:fill="FFFFFF"/>
          <w:lang w:val="en-US"/>
        </w:rPr>
        <w:t xml:space="preserve">n </w:t>
      </w:r>
      <w:r w:rsidR="002602EC" w:rsidRPr="0020118C">
        <w:rPr>
          <w:rFonts w:ascii="Times New Roman" w:eastAsia="Times New Roman" w:hAnsi="Times New Roman" w:cs="Times New Roman"/>
          <w:color w:val="222222"/>
          <w:sz w:val="24"/>
          <w:szCs w:val="24"/>
          <w:shd w:val="clear" w:color="auto" w:fill="FFFFFF"/>
          <w:lang w:val="en-US"/>
        </w:rPr>
        <w:t>production</w:t>
      </w:r>
      <w:r w:rsidRPr="0020118C">
        <w:rPr>
          <w:rFonts w:ascii="Times New Roman" w:eastAsia="Times New Roman" w:hAnsi="Times New Roman" w:cs="Times New Roman"/>
          <w:color w:val="222222"/>
          <w:sz w:val="24"/>
          <w:szCs w:val="24"/>
          <w:shd w:val="clear" w:color="auto" w:fill="FFFFFF"/>
          <w:lang w:val="en-US"/>
        </w:rPr>
        <w:t xml:space="preserve">. A relevant </w:t>
      </w:r>
      <w:r w:rsidR="00662670" w:rsidRPr="0020118C">
        <w:rPr>
          <w:rFonts w:ascii="Times New Roman" w:eastAsia="Times New Roman" w:hAnsi="Times New Roman" w:cs="Times New Roman"/>
          <w:color w:val="222222"/>
          <w:sz w:val="24"/>
          <w:szCs w:val="24"/>
          <w:shd w:val="clear" w:color="auto" w:fill="FFFFFF"/>
          <w:lang w:val="en-US"/>
        </w:rPr>
        <w:t xml:space="preserve">avenue </w:t>
      </w:r>
      <w:r w:rsidR="006A3C80" w:rsidRPr="0020118C">
        <w:rPr>
          <w:rFonts w:ascii="Times New Roman" w:eastAsia="Times New Roman" w:hAnsi="Times New Roman" w:cs="Times New Roman"/>
          <w:color w:val="222222"/>
          <w:sz w:val="24"/>
          <w:szCs w:val="24"/>
          <w:shd w:val="clear" w:color="auto" w:fill="FFFFFF"/>
          <w:lang w:val="en-US"/>
        </w:rPr>
        <w:t xml:space="preserve">for future research </w:t>
      </w:r>
      <w:r w:rsidR="00662670" w:rsidRPr="0020118C">
        <w:rPr>
          <w:rFonts w:ascii="Times New Roman" w:eastAsia="Times New Roman" w:hAnsi="Times New Roman" w:cs="Times New Roman"/>
          <w:color w:val="222222"/>
          <w:sz w:val="24"/>
          <w:szCs w:val="24"/>
          <w:shd w:val="clear" w:color="auto" w:fill="FFFFFF"/>
          <w:lang w:val="en-US"/>
        </w:rPr>
        <w:t xml:space="preserve">might </w:t>
      </w:r>
      <w:r w:rsidR="006A3C80" w:rsidRPr="0020118C">
        <w:rPr>
          <w:rFonts w:ascii="Times New Roman" w:eastAsia="Times New Roman" w:hAnsi="Times New Roman" w:cs="Times New Roman"/>
          <w:color w:val="222222"/>
          <w:sz w:val="24"/>
          <w:szCs w:val="24"/>
          <w:shd w:val="clear" w:color="auto" w:fill="FFFFFF"/>
          <w:lang w:val="en-US"/>
        </w:rPr>
        <w:t xml:space="preserve">be </w:t>
      </w:r>
      <w:r w:rsidR="00662670" w:rsidRPr="0020118C">
        <w:rPr>
          <w:rFonts w:ascii="Times New Roman" w:eastAsia="Times New Roman" w:hAnsi="Times New Roman" w:cs="Times New Roman"/>
          <w:color w:val="222222"/>
          <w:sz w:val="24"/>
          <w:szCs w:val="24"/>
          <w:shd w:val="clear" w:color="auto" w:fill="FFFFFF"/>
          <w:lang w:val="en-US"/>
        </w:rPr>
        <w:t xml:space="preserve">to </w:t>
      </w:r>
      <w:r w:rsidR="006A3C80" w:rsidRPr="0020118C">
        <w:rPr>
          <w:rFonts w:ascii="Times New Roman" w:eastAsia="Times New Roman" w:hAnsi="Times New Roman" w:cs="Times New Roman"/>
          <w:color w:val="222222"/>
          <w:sz w:val="24"/>
          <w:szCs w:val="24"/>
          <w:shd w:val="clear" w:color="auto" w:fill="FFFFFF"/>
          <w:lang w:val="en-US"/>
        </w:rPr>
        <w:t xml:space="preserve">test </w:t>
      </w:r>
      <w:r w:rsidR="002602EC" w:rsidRPr="0020118C">
        <w:rPr>
          <w:rFonts w:ascii="Times New Roman" w:eastAsia="Times New Roman" w:hAnsi="Times New Roman" w:cs="Times New Roman"/>
          <w:color w:val="222222"/>
          <w:sz w:val="24"/>
          <w:szCs w:val="24"/>
          <w:shd w:val="clear" w:color="auto" w:fill="FFFFFF"/>
          <w:lang w:val="en-US"/>
        </w:rPr>
        <w:t xml:space="preserve">this specific </w:t>
      </w:r>
      <w:r w:rsidR="006A3C80" w:rsidRPr="0020118C">
        <w:rPr>
          <w:rFonts w:ascii="Times New Roman" w:eastAsia="Times New Roman" w:hAnsi="Times New Roman" w:cs="Times New Roman"/>
          <w:color w:val="222222"/>
          <w:sz w:val="24"/>
          <w:szCs w:val="24"/>
          <w:shd w:val="clear" w:color="auto" w:fill="FFFFFF"/>
          <w:lang w:val="en-US"/>
        </w:rPr>
        <w:t>interpretation</w:t>
      </w:r>
      <w:r w:rsidRPr="0020118C">
        <w:rPr>
          <w:rFonts w:ascii="Times New Roman" w:eastAsia="Times New Roman" w:hAnsi="Times New Roman" w:cs="Times New Roman"/>
          <w:color w:val="222222"/>
          <w:sz w:val="24"/>
          <w:szCs w:val="24"/>
          <w:shd w:val="clear" w:color="auto" w:fill="FFFFFF"/>
          <w:lang w:val="en-US"/>
        </w:rPr>
        <w:t xml:space="preserve">.   </w:t>
      </w:r>
    </w:p>
    <w:p w14:paraId="20B10184" w14:textId="77777777" w:rsidR="003E5B45" w:rsidRPr="0020118C" w:rsidRDefault="003E5B45" w:rsidP="0028303A">
      <w:pPr>
        <w:autoSpaceDE w:val="0"/>
        <w:autoSpaceDN w:val="0"/>
        <w:adjustRightInd w:val="0"/>
        <w:spacing w:after="0" w:line="480" w:lineRule="auto"/>
        <w:rPr>
          <w:rFonts w:ascii="Times New Roman" w:eastAsia="Times New Roman" w:hAnsi="Times New Roman" w:cs="Times New Roman"/>
          <w:b/>
          <w:sz w:val="24"/>
          <w:szCs w:val="24"/>
          <w:lang w:val="en-US" w:eastAsia="es-ES"/>
        </w:rPr>
      </w:pPr>
    </w:p>
    <w:p w14:paraId="7325B7D5" w14:textId="5BC9B973" w:rsidR="0028303A" w:rsidRPr="0020118C" w:rsidRDefault="00A54BF2" w:rsidP="0028303A">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eastAsia="Times New Roman" w:hAnsi="Times New Roman" w:cs="Times New Roman"/>
          <w:b/>
          <w:sz w:val="24"/>
          <w:szCs w:val="24"/>
          <w:lang w:val="en-US" w:eastAsia="es-ES"/>
        </w:rPr>
        <w:t xml:space="preserve">Acknowledgments </w:t>
      </w:r>
    </w:p>
    <w:p w14:paraId="03F1665B" w14:textId="590DE4E9" w:rsidR="00BD15D8" w:rsidRPr="0020118C" w:rsidRDefault="00BD15D8" w:rsidP="00162C53">
      <w:pPr>
        <w:spacing w:line="480" w:lineRule="auto"/>
        <w:rPr>
          <w:rFonts w:ascii="Times New Roman" w:hAnsi="Times New Roman" w:cs="Times New Roman"/>
          <w:sz w:val="24"/>
          <w:szCs w:val="24"/>
          <w:shd w:val="clear" w:color="auto" w:fill="FFFFFF"/>
          <w:lang w:val="en-US"/>
        </w:rPr>
      </w:pPr>
      <w:r w:rsidRPr="0020118C">
        <w:rPr>
          <w:rFonts w:ascii="Times New Roman" w:hAnsi="Times New Roman" w:cs="Times New Roman"/>
          <w:sz w:val="24"/>
          <w:szCs w:val="24"/>
          <w:shd w:val="clear" w:color="auto" w:fill="FFFFFF"/>
          <w:lang w:val="en-US"/>
        </w:rPr>
        <w:t xml:space="preserve">Albert’s amazing way to embrace science </w:t>
      </w:r>
      <w:r w:rsidR="00030695" w:rsidRPr="0020118C">
        <w:rPr>
          <w:rFonts w:ascii="Times New Roman" w:hAnsi="Times New Roman" w:cs="Times New Roman"/>
          <w:sz w:val="24"/>
          <w:szCs w:val="24"/>
          <w:shd w:val="clear" w:color="auto" w:fill="FFFFFF"/>
          <w:lang w:val="en-US"/>
        </w:rPr>
        <w:t>prevails</w:t>
      </w:r>
      <w:r w:rsidRPr="0020118C">
        <w:rPr>
          <w:rFonts w:ascii="Times New Roman" w:hAnsi="Times New Roman" w:cs="Times New Roman"/>
          <w:sz w:val="24"/>
          <w:szCs w:val="24"/>
          <w:shd w:val="clear" w:color="auto" w:fill="FFFFFF"/>
          <w:lang w:val="en-US"/>
        </w:rPr>
        <w:t xml:space="preserve"> as </w:t>
      </w:r>
      <w:proofErr w:type="spellStart"/>
      <w:r w:rsidRPr="0020118C">
        <w:rPr>
          <w:rFonts w:ascii="Times New Roman" w:hAnsi="Times New Roman" w:cs="Times New Roman"/>
          <w:sz w:val="24"/>
          <w:szCs w:val="24"/>
          <w:shd w:val="clear" w:color="auto" w:fill="FFFFFF"/>
          <w:lang w:val="en-US"/>
        </w:rPr>
        <w:t>Mireia’s</w:t>
      </w:r>
      <w:proofErr w:type="spellEnd"/>
      <w:r w:rsidRPr="0020118C">
        <w:rPr>
          <w:rFonts w:ascii="Times New Roman" w:hAnsi="Times New Roman" w:cs="Times New Roman"/>
          <w:sz w:val="24"/>
          <w:szCs w:val="24"/>
          <w:shd w:val="clear" w:color="auto" w:fill="FFFFFF"/>
          <w:lang w:val="en-US"/>
        </w:rPr>
        <w:t xml:space="preserve"> </w:t>
      </w:r>
      <w:r w:rsidR="00BF7890" w:rsidRPr="0020118C">
        <w:rPr>
          <w:rFonts w:ascii="Times New Roman" w:hAnsi="Times New Roman" w:cs="Times New Roman"/>
          <w:sz w:val="24"/>
          <w:szCs w:val="24"/>
          <w:shd w:val="clear" w:color="auto" w:fill="FFFFFF"/>
          <w:lang w:val="en-US"/>
        </w:rPr>
        <w:t>essential</w:t>
      </w:r>
      <w:r w:rsidRPr="0020118C">
        <w:rPr>
          <w:rFonts w:ascii="Times New Roman" w:hAnsi="Times New Roman" w:cs="Times New Roman"/>
          <w:sz w:val="24"/>
          <w:szCs w:val="24"/>
          <w:shd w:val="clear" w:color="auto" w:fill="FFFFFF"/>
          <w:lang w:val="en-US"/>
        </w:rPr>
        <w:t xml:space="preserve"> inspiration.</w:t>
      </w:r>
    </w:p>
    <w:p w14:paraId="127B34A3" w14:textId="5B121550" w:rsidR="00BD15D8" w:rsidRPr="0020118C" w:rsidRDefault="00BD15D8" w:rsidP="00BD15D8">
      <w:pPr>
        <w:autoSpaceDE w:val="0"/>
        <w:autoSpaceDN w:val="0"/>
        <w:adjustRightInd w:val="0"/>
        <w:spacing w:after="0" w:line="480" w:lineRule="auto"/>
        <w:rPr>
          <w:rFonts w:ascii="Times New Roman" w:eastAsia="Times New Roman" w:hAnsi="Times New Roman" w:cs="Times New Roman"/>
          <w:b/>
          <w:sz w:val="24"/>
          <w:szCs w:val="24"/>
          <w:lang w:val="en-US" w:eastAsia="es-ES"/>
        </w:rPr>
      </w:pPr>
      <w:r w:rsidRPr="0020118C">
        <w:rPr>
          <w:rFonts w:ascii="Times New Roman" w:eastAsia="Times New Roman" w:hAnsi="Times New Roman" w:cs="Times New Roman"/>
          <w:b/>
          <w:sz w:val="24"/>
          <w:szCs w:val="24"/>
          <w:lang w:val="en-US" w:eastAsia="es-ES"/>
        </w:rPr>
        <w:t xml:space="preserve">Funding </w:t>
      </w:r>
    </w:p>
    <w:p w14:paraId="47E2FC9E" w14:textId="6BD70645" w:rsidR="00E27264" w:rsidRPr="0020118C" w:rsidRDefault="00BD15D8" w:rsidP="00E27264">
      <w:pPr>
        <w:spacing w:line="480" w:lineRule="auto"/>
        <w:rPr>
          <w:rFonts w:ascii="Times New Roman" w:hAnsi="Times New Roman" w:cs="Times New Roman"/>
          <w:sz w:val="24"/>
          <w:szCs w:val="24"/>
          <w:shd w:val="clear" w:color="auto" w:fill="FFFFFF"/>
          <w:lang w:val="en-US"/>
        </w:rPr>
      </w:pPr>
      <w:r w:rsidRPr="0020118C">
        <w:rPr>
          <w:rFonts w:ascii="Times New Roman" w:hAnsi="Times New Roman" w:cs="Times New Roman"/>
          <w:sz w:val="24"/>
          <w:szCs w:val="24"/>
          <w:shd w:val="clear" w:color="auto" w:fill="FFFFFF"/>
          <w:lang w:val="en-US"/>
        </w:rPr>
        <w:t xml:space="preserve">MH was supported by the Ramón y </w:t>
      </w:r>
      <w:proofErr w:type="spellStart"/>
      <w:r w:rsidRPr="0020118C">
        <w:rPr>
          <w:rFonts w:ascii="Times New Roman" w:hAnsi="Times New Roman" w:cs="Times New Roman"/>
          <w:sz w:val="24"/>
          <w:szCs w:val="24"/>
          <w:shd w:val="clear" w:color="auto" w:fill="FFFFFF"/>
          <w:lang w:val="en-US"/>
        </w:rPr>
        <w:t>Cajal</w:t>
      </w:r>
      <w:proofErr w:type="spellEnd"/>
      <w:r w:rsidRPr="0020118C">
        <w:rPr>
          <w:rFonts w:ascii="Times New Roman" w:hAnsi="Times New Roman" w:cs="Times New Roman"/>
          <w:sz w:val="24"/>
          <w:szCs w:val="24"/>
          <w:shd w:val="clear" w:color="auto" w:fill="FFFFFF"/>
          <w:lang w:val="en-US"/>
        </w:rPr>
        <w:t xml:space="preserve"> Research Program of the Spanish </w:t>
      </w:r>
      <w:r w:rsidRPr="0020118C">
        <w:rPr>
          <w:rFonts w:ascii="Times New Roman" w:eastAsia="Times New Roman" w:hAnsi="Times New Roman" w:cs="Times New Roman"/>
          <w:bCs/>
          <w:sz w:val="24"/>
          <w:szCs w:val="24"/>
          <w:lang w:val="en-US"/>
        </w:rPr>
        <w:t>Ministry of Science</w:t>
      </w:r>
      <w:r w:rsidRPr="0020118C">
        <w:rPr>
          <w:rFonts w:ascii="Times New Roman" w:eastAsia="Times New Roman" w:hAnsi="Times New Roman" w:cs="Times New Roman"/>
          <w:sz w:val="24"/>
          <w:szCs w:val="24"/>
          <w:shd w:val="clear" w:color="auto" w:fill="FFFFFF"/>
          <w:lang w:val="en-US"/>
        </w:rPr>
        <w:t>, Innovation, and </w:t>
      </w:r>
      <w:r w:rsidRPr="0020118C">
        <w:rPr>
          <w:rFonts w:ascii="Times New Roman" w:eastAsia="Times New Roman" w:hAnsi="Times New Roman" w:cs="Times New Roman"/>
          <w:bCs/>
          <w:sz w:val="24"/>
          <w:szCs w:val="24"/>
          <w:lang w:val="en-US"/>
        </w:rPr>
        <w:t>Universities (</w:t>
      </w:r>
      <w:r w:rsidRPr="0020118C">
        <w:rPr>
          <w:rFonts w:ascii="Times New Roman" w:hAnsi="Times New Roman" w:cs="Times New Roman"/>
          <w:sz w:val="24"/>
          <w:szCs w:val="24"/>
          <w:shd w:val="clear" w:color="auto" w:fill="FFFFFF"/>
          <w:lang w:val="en-US"/>
        </w:rPr>
        <w:t>RYC-2016-19477). EJ was supported by the European Research Council (FLEXSEM-771863).</w:t>
      </w:r>
      <w:r w:rsidR="00E27264" w:rsidRPr="0020118C">
        <w:rPr>
          <w:rFonts w:ascii="Times New Roman" w:hAnsi="Times New Roman" w:cs="Times New Roman"/>
          <w:sz w:val="24"/>
          <w:szCs w:val="24"/>
          <w:shd w:val="clear" w:color="auto" w:fill="FFFFFF"/>
          <w:lang w:val="en-US"/>
        </w:rPr>
        <w:t xml:space="preserve"> </w:t>
      </w:r>
    </w:p>
    <w:p w14:paraId="6DD2D13F" w14:textId="2008BCD3" w:rsidR="003D262F" w:rsidRPr="0020118C" w:rsidRDefault="003D262F" w:rsidP="003D262F">
      <w:pPr>
        <w:autoSpaceDE w:val="0"/>
        <w:autoSpaceDN w:val="0"/>
        <w:adjustRightInd w:val="0"/>
        <w:spacing w:after="0" w:line="480" w:lineRule="auto"/>
        <w:rPr>
          <w:rFonts w:ascii="Times New Roman" w:hAnsi="Times New Roman" w:cs="Times New Roman"/>
          <w:b/>
          <w:lang w:val="en-US"/>
        </w:rPr>
      </w:pPr>
      <w:r w:rsidRPr="0020118C">
        <w:rPr>
          <w:rFonts w:ascii="Times New Roman" w:eastAsia="Times New Roman" w:hAnsi="Times New Roman" w:cs="Times New Roman"/>
          <w:b/>
          <w:sz w:val="24"/>
          <w:szCs w:val="24"/>
          <w:lang w:val="en-US" w:eastAsia="es-ES"/>
        </w:rPr>
        <w:t xml:space="preserve">Disclosure of </w:t>
      </w:r>
      <w:r w:rsidR="00A54BF2" w:rsidRPr="0020118C">
        <w:rPr>
          <w:rFonts w:ascii="Times New Roman" w:eastAsia="Times New Roman" w:hAnsi="Times New Roman" w:cs="Times New Roman"/>
          <w:b/>
          <w:sz w:val="24"/>
          <w:szCs w:val="24"/>
          <w:lang w:val="en-US" w:eastAsia="es-ES"/>
        </w:rPr>
        <w:t>interest</w:t>
      </w:r>
      <w:r w:rsidRPr="0020118C">
        <w:rPr>
          <w:rFonts w:ascii="Times New Roman" w:eastAsia="Times New Roman" w:hAnsi="Times New Roman" w:cs="Times New Roman"/>
          <w:b/>
          <w:sz w:val="24"/>
          <w:szCs w:val="24"/>
          <w:lang w:val="en-US" w:eastAsia="es-ES"/>
        </w:rPr>
        <w:t xml:space="preserve">. </w:t>
      </w:r>
      <w:r w:rsidRPr="0020118C">
        <w:rPr>
          <w:rFonts w:ascii="Times New Roman" w:eastAsia="Times New Roman" w:hAnsi="Times New Roman" w:cs="Times New Roman"/>
          <w:iCs/>
          <w:sz w:val="24"/>
          <w:szCs w:val="24"/>
          <w:lang w:val="en-US" w:eastAsia="es-ES"/>
        </w:rPr>
        <w:t>The authors report no conflict of interest.</w:t>
      </w:r>
    </w:p>
    <w:p w14:paraId="6A8E885F" w14:textId="77777777" w:rsidR="0087689E" w:rsidRPr="0020118C" w:rsidRDefault="0087689E" w:rsidP="0069011F">
      <w:pPr>
        <w:autoSpaceDE w:val="0"/>
        <w:autoSpaceDN w:val="0"/>
        <w:adjustRightInd w:val="0"/>
        <w:spacing w:after="0" w:line="480" w:lineRule="auto"/>
        <w:rPr>
          <w:rFonts w:ascii="Times New Roman" w:hAnsi="Times New Roman" w:cs="Times New Roman"/>
          <w:b/>
          <w:sz w:val="24"/>
          <w:szCs w:val="24"/>
          <w:lang w:val="en-US"/>
        </w:rPr>
      </w:pPr>
    </w:p>
    <w:p w14:paraId="532A88B5" w14:textId="77777777" w:rsidR="00686B8D" w:rsidRPr="0020118C" w:rsidRDefault="00686B8D" w:rsidP="0069011F">
      <w:pPr>
        <w:autoSpaceDE w:val="0"/>
        <w:autoSpaceDN w:val="0"/>
        <w:adjustRightInd w:val="0"/>
        <w:spacing w:after="0" w:line="480" w:lineRule="auto"/>
        <w:rPr>
          <w:rFonts w:ascii="Times New Roman" w:hAnsi="Times New Roman" w:cs="Times New Roman"/>
          <w:b/>
          <w:sz w:val="24"/>
          <w:szCs w:val="24"/>
          <w:lang w:val="en-US"/>
        </w:rPr>
      </w:pPr>
    </w:p>
    <w:p w14:paraId="3C88932E" w14:textId="77777777" w:rsidR="00686B8D" w:rsidRPr="0020118C" w:rsidRDefault="00686B8D" w:rsidP="0069011F">
      <w:pPr>
        <w:autoSpaceDE w:val="0"/>
        <w:autoSpaceDN w:val="0"/>
        <w:adjustRightInd w:val="0"/>
        <w:spacing w:after="0" w:line="480" w:lineRule="auto"/>
        <w:rPr>
          <w:rFonts w:ascii="Times New Roman" w:hAnsi="Times New Roman" w:cs="Times New Roman"/>
          <w:b/>
          <w:sz w:val="24"/>
          <w:szCs w:val="24"/>
          <w:lang w:val="en-US"/>
        </w:rPr>
      </w:pPr>
    </w:p>
    <w:p w14:paraId="78727514" w14:textId="77777777" w:rsidR="00686B8D" w:rsidRPr="0020118C" w:rsidRDefault="00686B8D" w:rsidP="0069011F">
      <w:pPr>
        <w:autoSpaceDE w:val="0"/>
        <w:autoSpaceDN w:val="0"/>
        <w:adjustRightInd w:val="0"/>
        <w:spacing w:after="0" w:line="480" w:lineRule="auto"/>
        <w:rPr>
          <w:rFonts w:ascii="Times New Roman" w:hAnsi="Times New Roman" w:cs="Times New Roman"/>
          <w:b/>
          <w:sz w:val="24"/>
          <w:szCs w:val="24"/>
          <w:lang w:val="en-US"/>
        </w:rPr>
      </w:pPr>
    </w:p>
    <w:p w14:paraId="4B7898C1" w14:textId="77777777" w:rsidR="00686B8D" w:rsidRPr="0020118C" w:rsidRDefault="00686B8D" w:rsidP="0069011F">
      <w:pPr>
        <w:autoSpaceDE w:val="0"/>
        <w:autoSpaceDN w:val="0"/>
        <w:adjustRightInd w:val="0"/>
        <w:spacing w:after="0" w:line="480" w:lineRule="auto"/>
        <w:rPr>
          <w:rFonts w:ascii="Times New Roman" w:hAnsi="Times New Roman" w:cs="Times New Roman"/>
          <w:b/>
          <w:sz w:val="24"/>
          <w:szCs w:val="24"/>
          <w:lang w:val="en-US"/>
        </w:rPr>
      </w:pPr>
    </w:p>
    <w:p w14:paraId="13B3E2A7" w14:textId="77777777" w:rsidR="00686B8D" w:rsidRPr="0020118C" w:rsidRDefault="00686B8D" w:rsidP="0069011F">
      <w:pPr>
        <w:autoSpaceDE w:val="0"/>
        <w:autoSpaceDN w:val="0"/>
        <w:adjustRightInd w:val="0"/>
        <w:spacing w:after="0" w:line="480" w:lineRule="auto"/>
        <w:rPr>
          <w:rFonts w:ascii="Times New Roman" w:hAnsi="Times New Roman" w:cs="Times New Roman"/>
          <w:b/>
          <w:sz w:val="24"/>
          <w:szCs w:val="24"/>
          <w:lang w:val="en-US"/>
        </w:rPr>
      </w:pPr>
    </w:p>
    <w:p w14:paraId="131C8EEC" w14:textId="77777777" w:rsidR="00686B8D" w:rsidRPr="0020118C" w:rsidRDefault="00686B8D" w:rsidP="0069011F">
      <w:pPr>
        <w:autoSpaceDE w:val="0"/>
        <w:autoSpaceDN w:val="0"/>
        <w:adjustRightInd w:val="0"/>
        <w:spacing w:after="0" w:line="480" w:lineRule="auto"/>
        <w:rPr>
          <w:rFonts w:ascii="Times New Roman" w:hAnsi="Times New Roman" w:cs="Times New Roman"/>
          <w:b/>
          <w:sz w:val="24"/>
          <w:szCs w:val="24"/>
          <w:lang w:val="en-US"/>
        </w:rPr>
      </w:pPr>
    </w:p>
    <w:p w14:paraId="1EB3C9C5" w14:textId="77777777" w:rsidR="00E27264" w:rsidRPr="0020118C" w:rsidRDefault="00E27264" w:rsidP="0069011F">
      <w:pPr>
        <w:autoSpaceDE w:val="0"/>
        <w:autoSpaceDN w:val="0"/>
        <w:adjustRightInd w:val="0"/>
        <w:spacing w:after="0" w:line="480" w:lineRule="auto"/>
        <w:rPr>
          <w:rFonts w:ascii="Times New Roman" w:hAnsi="Times New Roman" w:cs="Times New Roman"/>
          <w:b/>
          <w:sz w:val="24"/>
          <w:szCs w:val="24"/>
          <w:lang w:val="en-US"/>
        </w:rPr>
      </w:pPr>
    </w:p>
    <w:p w14:paraId="71D4536C" w14:textId="77777777" w:rsidR="00E27264" w:rsidRPr="0020118C" w:rsidRDefault="00E27264" w:rsidP="0069011F">
      <w:pPr>
        <w:autoSpaceDE w:val="0"/>
        <w:autoSpaceDN w:val="0"/>
        <w:adjustRightInd w:val="0"/>
        <w:spacing w:after="0" w:line="480" w:lineRule="auto"/>
        <w:rPr>
          <w:rFonts w:ascii="Times New Roman" w:hAnsi="Times New Roman" w:cs="Times New Roman"/>
          <w:b/>
          <w:sz w:val="24"/>
          <w:szCs w:val="24"/>
          <w:lang w:val="en-US"/>
        </w:rPr>
      </w:pPr>
    </w:p>
    <w:p w14:paraId="378D0754" w14:textId="40F77F1D" w:rsidR="0069011F" w:rsidRPr="0020118C" w:rsidRDefault="006D3EA8" w:rsidP="0069011F">
      <w:pPr>
        <w:autoSpaceDE w:val="0"/>
        <w:autoSpaceDN w:val="0"/>
        <w:adjustRightInd w:val="0"/>
        <w:spacing w:after="0" w:line="480" w:lineRule="auto"/>
        <w:rPr>
          <w:rFonts w:ascii="Times New Roman" w:hAnsi="Times New Roman" w:cs="Times New Roman"/>
          <w:sz w:val="24"/>
          <w:szCs w:val="24"/>
          <w:lang w:val="en-US"/>
        </w:rPr>
      </w:pPr>
      <w:r w:rsidRPr="0020118C">
        <w:rPr>
          <w:rFonts w:ascii="Times New Roman" w:hAnsi="Times New Roman" w:cs="Times New Roman"/>
          <w:b/>
          <w:sz w:val="24"/>
          <w:szCs w:val="24"/>
          <w:lang w:val="en-US"/>
        </w:rPr>
        <w:lastRenderedPageBreak/>
        <w:t>References</w:t>
      </w:r>
      <w:r w:rsidRPr="0020118C">
        <w:rPr>
          <w:rFonts w:ascii="Times New Roman" w:hAnsi="Times New Roman" w:cs="Times New Roman"/>
          <w:sz w:val="24"/>
          <w:szCs w:val="24"/>
          <w:lang w:val="en-US"/>
        </w:rPr>
        <w:t xml:space="preserve"> </w:t>
      </w:r>
    </w:p>
    <w:p w14:paraId="22CE8331" w14:textId="34D3B434" w:rsidR="00AB276C" w:rsidRPr="0020118C" w:rsidRDefault="004F05BD" w:rsidP="00AB276C">
      <w:pPr>
        <w:autoSpaceDE w:val="0"/>
        <w:autoSpaceDN w:val="0"/>
        <w:adjustRightInd w:val="0"/>
        <w:spacing w:after="0" w:line="480" w:lineRule="auto"/>
        <w:ind w:left="284" w:hanging="284"/>
        <w:rPr>
          <w:rStyle w:val="uppercase"/>
          <w:rFonts w:ascii="Times New Roman" w:hAnsi="Times New Roman" w:cs="Times New Roman"/>
          <w:color w:val="323232"/>
          <w:sz w:val="24"/>
          <w:szCs w:val="24"/>
          <w:shd w:val="clear" w:color="auto" w:fill="FFFFFF"/>
          <w:lang w:val="en-US"/>
        </w:rPr>
      </w:pPr>
      <w:r w:rsidRPr="0020118C">
        <w:rPr>
          <w:rFonts w:ascii="Times New Roman" w:hAnsi="Times New Roman" w:cs="Times New Roman"/>
          <w:color w:val="000000"/>
          <w:sz w:val="24"/>
          <w:szCs w:val="24"/>
          <w:lang w:val="en-US"/>
        </w:rPr>
        <w:t xml:space="preserve">Abdel Rahman, R., &amp; </w:t>
      </w:r>
      <w:proofErr w:type="spellStart"/>
      <w:r w:rsidRPr="0020118C">
        <w:rPr>
          <w:rFonts w:ascii="Times New Roman" w:hAnsi="Times New Roman" w:cs="Times New Roman"/>
          <w:color w:val="000000"/>
          <w:sz w:val="24"/>
          <w:szCs w:val="24"/>
          <w:lang w:val="en-US"/>
        </w:rPr>
        <w:t>Melinger</w:t>
      </w:r>
      <w:proofErr w:type="spellEnd"/>
      <w:r w:rsidRPr="0020118C">
        <w:rPr>
          <w:rFonts w:ascii="Times New Roman" w:hAnsi="Times New Roman" w:cs="Times New Roman"/>
          <w:color w:val="000000"/>
          <w:sz w:val="24"/>
          <w:szCs w:val="24"/>
          <w:lang w:val="en-US"/>
        </w:rPr>
        <w:t>, A. (</w:t>
      </w:r>
      <w:r w:rsidRPr="0020118C">
        <w:rPr>
          <w:rFonts w:ascii="Times New Roman" w:hAnsi="Times New Roman" w:cs="Times New Roman"/>
          <w:sz w:val="24"/>
          <w:szCs w:val="24"/>
          <w:lang w:val="en-US"/>
        </w:rPr>
        <w:t>2009</w:t>
      </w:r>
      <w:r w:rsidRPr="0020118C">
        <w:rPr>
          <w:rFonts w:ascii="Times New Roman" w:hAnsi="Times New Roman" w:cs="Times New Roman"/>
          <w:color w:val="000000"/>
          <w:sz w:val="24"/>
          <w:szCs w:val="24"/>
          <w:lang w:val="en-US"/>
        </w:rPr>
        <w:t xml:space="preserve">). Semantic context effects in language production: A swinging lexical network proposal and a review. </w:t>
      </w:r>
      <w:r w:rsidRPr="0020118C">
        <w:rPr>
          <w:rFonts w:ascii="Times New Roman" w:hAnsi="Times New Roman" w:cs="Times New Roman"/>
          <w:i/>
          <w:color w:val="000000"/>
          <w:sz w:val="24"/>
          <w:szCs w:val="24"/>
          <w:lang w:val="en-US"/>
        </w:rPr>
        <w:t>Language and Cognitive Processes, 24</w:t>
      </w:r>
      <w:r w:rsidRPr="0020118C">
        <w:rPr>
          <w:rFonts w:ascii="Times New Roman" w:hAnsi="Times New Roman" w:cs="Times New Roman"/>
          <w:color w:val="000000"/>
          <w:sz w:val="24"/>
          <w:szCs w:val="24"/>
          <w:lang w:val="en-US"/>
        </w:rPr>
        <w:t xml:space="preserve">(5), 713–734. </w:t>
      </w:r>
      <w:r w:rsidR="00AB276C" w:rsidRPr="0020118C">
        <w:rPr>
          <w:rFonts w:ascii="Times New Roman" w:hAnsi="Times New Roman" w:cs="Times New Roman"/>
          <w:sz w:val="24"/>
          <w:szCs w:val="24"/>
          <w:lang w:val="en-US"/>
        </w:rPr>
        <w:t>https://doi.org/10.1080/01690960802597250</w:t>
      </w:r>
      <w:r w:rsidRPr="0020118C">
        <w:rPr>
          <w:rFonts w:ascii="Times New Roman" w:hAnsi="Times New Roman" w:cs="Times New Roman"/>
          <w:sz w:val="24"/>
          <w:szCs w:val="24"/>
          <w:lang w:val="en-US"/>
        </w:rPr>
        <w:t>.</w:t>
      </w:r>
    </w:p>
    <w:p w14:paraId="3C19ED89" w14:textId="68927970" w:rsidR="00056B6B" w:rsidRPr="0020118C" w:rsidRDefault="00056B6B" w:rsidP="00AB276C">
      <w:pPr>
        <w:autoSpaceDE w:val="0"/>
        <w:autoSpaceDN w:val="0"/>
        <w:adjustRightInd w:val="0"/>
        <w:spacing w:after="0" w:line="480" w:lineRule="auto"/>
        <w:ind w:left="284" w:hanging="284"/>
        <w:rPr>
          <w:rStyle w:val="uppercase"/>
          <w:rFonts w:ascii="Times New Roman" w:hAnsi="Times New Roman" w:cs="Times New Roman"/>
          <w:sz w:val="24"/>
          <w:szCs w:val="24"/>
          <w:shd w:val="clear" w:color="auto" w:fill="FFFFFF"/>
          <w:lang w:val="en-US"/>
        </w:rPr>
      </w:pPr>
      <w:r w:rsidRPr="0020118C">
        <w:rPr>
          <w:rFonts w:ascii="Times New Roman" w:hAnsi="Times New Roman" w:cs="Times New Roman"/>
          <w:sz w:val="24"/>
          <w:szCs w:val="24"/>
          <w:lang w:val="en-US"/>
        </w:rPr>
        <w:t xml:space="preserve">Abdel Rahman R, &amp; </w:t>
      </w:r>
      <w:proofErr w:type="spellStart"/>
      <w:r w:rsidRPr="0020118C">
        <w:rPr>
          <w:rFonts w:ascii="Times New Roman" w:hAnsi="Times New Roman" w:cs="Times New Roman"/>
          <w:sz w:val="24"/>
          <w:szCs w:val="24"/>
          <w:lang w:val="en-US"/>
        </w:rPr>
        <w:t>Melinger</w:t>
      </w:r>
      <w:proofErr w:type="spellEnd"/>
      <w:r w:rsidRPr="0020118C">
        <w:rPr>
          <w:rFonts w:ascii="Times New Roman" w:hAnsi="Times New Roman" w:cs="Times New Roman"/>
          <w:sz w:val="24"/>
          <w:szCs w:val="24"/>
          <w:lang w:val="en-US"/>
        </w:rPr>
        <w:t xml:space="preserve"> A. (2011). The dynamic microstructure of speech</w:t>
      </w:r>
      <w:r w:rsidR="00AB276C"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 xml:space="preserve">production: Semantic interference built on the fly. </w:t>
      </w:r>
      <w:r w:rsidRPr="0020118C">
        <w:rPr>
          <w:rFonts w:ascii="Times New Roman" w:hAnsi="Times New Roman" w:cs="Times New Roman"/>
          <w:i/>
          <w:sz w:val="24"/>
          <w:szCs w:val="24"/>
          <w:lang w:val="en-US"/>
        </w:rPr>
        <w:t>Journal of Experimental Psychology: Learning, Memory, and Cognition, 37</w:t>
      </w:r>
      <w:r w:rsidRPr="0020118C">
        <w:rPr>
          <w:rFonts w:ascii="Times New Roman" w:hAnsi="Times New Roman" w:cs="Times New Roman"/>
          <w:sz w:val="24"/>
          <w:szCs w:val="24"/>
          <w:lang w:val="en-US"/>
        </w:rPr>
        <w:t xml:space="preserve">(1), 149–161. </w:t>
      </w:r>
      <w:r w:rsidR="004532F1" w:rsidRPr="0020118C">
        <w:rPr>
          <w:rFonts w:ascii="Times New Roman" w:eastAsia="Times New Roman" w:hAnsi="Times New Roman" w:cs="Times New Roman"/>
          <w:sz w:val="24"/>
          <w:szCs w:val="24"/>
          <w:lang w:val="en-US"/>
        </w:rPr>
        <w:t>https://doi.org/</w:t>
      </w:r>
      <w:r w:rsidR="004532F1" w:rsidRPr="0020118C">
        <w:rPr>
          <w:rFonts w:ascii="Times New Roman" w:hAnsi="Times New Roman" w:cs="Times New Roman"/>
          <w:sz w:val="24"/>
          <w:szCs w:val="24"/>
          <w:shd w:val="clear" w:color="auto" w:fill="FFFFFF"/>
          <w:lang w:val="en-US"/>
        </w:rPr>
        <w:t>10.1037/a0021208</w:t>
      </w:r>
    </w:p>
    <w:p w14:paraId="1EBD57C3" w14:textId="26343675" w:rsidR="00EE1B4E" w:rsidRPr="0020118C" w:rsidRDefault="00EE1B4E" w:rsidP="000015E3">
      <w:pPr>
        <w:spacing w:line="480" w:lineRule="auto"/>
        <w:ind w:left="312" w:hanging="284"/>
        <w:rPr>
          <w:rFonts w:ascii="Times New Roman" w:hAnsi="Times New Roman" w:cs="Times New Roman"/>
          <w:color w:val="323232"/>
          <w:sz w:val="24"/>
          <w:szCs w:val="24"/>
          <w:shd w:val="clear" w:color="auto" w:fill="FFFFFF"/>
          <w:lang w:val="en-US"/>
        </w:rPr>
      </w:pPr>
      <w:proofErr w:type="spellStart"/>
      <w:r w:rsidRPr="0020118C">
        <w:rPr>
          <w:rStyle w:val="uppercase"/>
          <w:rFonts w:ascii="Times New Roman" w:hAnsi="Times New Roman" w:cs="Times New Roman"/>
          <w:color w:val="323232"/>
          <w:sz w:val="24"/>
          <w:szCs w:val="24"/>
          <w:shd w:val="clear" w:color="auto" w:fill="FFFFFF"/>
        </w:rPr>
        <w:t>Alario</w:t>
      </w:r>
      <w:proofErr w:type="spellEnd"/>
      <w:r w:rsidRPr="0020118C">
        <w:rPr>
          <w:rFonts w:ascii="Times New Roman" w:hAnsi="Times New Roman" w:cs="Times New Roman"/>
          <w:color w:val="323232"/>
          <w:sz w:val="24"/>
          <w:szCs w:val="24"/>
          <w:shd w:val="clear" w:color="auto" w:fill="FFFFFF"/>
        </w:rPr>
        <w:t>, F</w:t>
      </w:r>
      <w:r w:rsidR="003E64D1" w:rsidRPr="0020118C">
        <w:rPr>
          <w:rFonts w:ascii="Times New Roman" w:hAnsi="Times New Roman" w:cs="Times New Roman"/>
          <w:color w:val="323232"/>
          <w:sz w:val="24"/>
          <w:szCs w:val="24"/>
          <w:shd w:val="clear" w:color="auto" w:fill="FFFFFF"/>
        </w:rPr>
        <w:t>.</w:t>
      </w:r>
      <w:r w:rsidR="00B41FEB" w:rsidRPr="0020118C">
        <w:rPr>
          <w:rFonts w:ascii="Times New Roman" w:hAnsi="Times New Roman" w:cs="Times New Roman"/>
          <w:color w:val="323232"/>
          <w:sz w:val="24"/>
          <w:szCs w:val="24"/>
          <w:shd w:val="clear" w:color="auto" w:fill="FFFFFF"/>
        </w:rPr>
        <w:t>-X</w:t>
      </w:r>
      <w:r w:rsidRPr="0020118C">
        <w:rPr>
          <w:rFonts w:ascii="Times New Roman" w:hAnsi="Times New Roman" w:cs="Times New Roman"/>
          <w:color w:val="323232"/>
          <w:sz w:val="24"/>
          <w:szCs w:val="24"/>
          <w:shd w:val="clear" w:color="auto" w:fill="FFFFFF"/>
        </w:rPr>
        <w:t>., </w:t>
      </w:r>
      <w:r w:rsidRPr="0020118C">
        <w:rPr>
          <w:rStyle w:val="uppercase"/>
          <w:rFonts w:ascii="Times New Roman" w:hAnsi="Times New Roman" w:cs="Times New Roman"/>
          <w:color w:val="323232"/>
          <w:sz w:val="24"/>
          <w:szCs w:val="24"/>
          <w:shd w:val="clear" w:color="auto" w:fill="FFFFFF"/>
        </w:rPr>
        <w:t>Ziegler</w:t>
      </w:r>
      <w:r w:rsidRPr="0020118C">
        <w:rPr>
          <w:rFonts w:ascii="Times New Roman" w:hAnsi="Times New Roman" w:cs="Times New Roman"/>
          <w:color w:val="323232"/>
          <w:sz w:val="24"/>
          <w:szCs w:val="24"/>
          <w:shd w:val="clear" w:color="auto" w:fill="FFFFFF"/>
        </w:rPr>
        <w:t>, J.</w:t>
      </w:r>
      <w:r w:rsidR="00B41FEB" w:rsidRPr="0020118C">
        <w:rPr>
          <w:rFonts w:ascii="Times New Roman" w:hAnsi="Times New Roman" w:cs="Times New Roman"/>
          <w:color w:val="323232"/>
          <w:sz w:val="24"/>
          <w:szCs w:val="24"/>
          <w:shd w:val="clear" w:color="auto" w:fill="FFFFFF"/>
        </w:rPr>
        <w:t xml:space="preserve"> C.</w:t>
      </w:r>
      <w:r w:rsidRPr="0020118C">
        <w:rPr>
          <w:rFonts w:ascii="Times New Roman" w:hAnsi="Times New Roman" w:cs="Times New Roman"/>
          <w:color w:val="323232"/>
          <w:sz w:val="24"/>
          <w:szCs w:val="24"/>
          <w:shd w:val="clear" w:color="auto" w:fill="FFFFFF"/>
        </w:rPr>
        <w:t>, </w:t>
      </w:r>
      <w:proofErr w:type="spellStart"/>
      <w:r w:rsidRPr="0020118C">
        <w:rPr>
          <w:rStyle w:val="uppercase"/>
          <w:rFonts w:ascii="Times New Roman" w:hAnsi="Times New Roman" w:cs="Times New Roman"/>
          <w:color w:val="323232"/>
          <w:sz w:val="24"/>
          <w:szCs w:val="24"/>
          <w:shd w:val="clear" w:color="auto" w:fill="FFFFFF"/>
        </w:rPr>
        <w:t>Massol</w:t>
      </w:r>
      <w:proofErr w:type="spellEnd"/>
      <w:r w:rsidRPr="0020118C">
        <w:rPr>
          <w:rFonts w:ascii="Times New Roman" w:hAnsi="Times New Roman" w:cs="Times New Roman"/>
          <w:color w:val="323232"/>
          <w:sz w:val="24"/>
          <w:szCs w:val="24"/>
          <w:shd w:val="clear" w:color="auto" w:fill="FFFFFF"/>
        </w:rPr>
        <w:t>, S.</w:t>
      </w:r>
      <w:r w:rsidR="006505D3" w:rsidRPr="0020118C">
        <w:rPr>
          <w:rFonts w:ascii="Times New Roman" w:hAnsi="Times New Roman" w:cs="Times New Roman"/>
          <w:color w:val="323232"/>
          <w:sz w:val="24"/>
          <w:szCs w:val="24"/>
          <w:shd w:val="clear" w:color="auto" w:fill="FFFFFF"/>
        </w:rPr>
        <w:t>,</w:t>
      </w:r>
      <w:r w:rsidRPr="0020118C">
        <w:rPr>
          <w:rFonts w:ascii="Times New Roman" w:hAnsi="Times New Roman" w:cs="Times New Roman"/>
          <w:color w:val="323232"/>
          <w:sz w:val="24"/>
          <w:szCs w:val="24"/>
          <w:shd w:val="clear" w:color="auto" w:fill="FFFFFF"/>
        </w:rPr>
        <w:t xml:space="preserve"> &amp; </w:t>
      </w:r>
      <w:r w:rsidRPr="0020118C">
        <w:rPr>
          <w:rStyle w:val="uppercase"/>
          <w:rFonts w:ascii="Times New Roman" w:hAnsi="Times New Roman" w:cs="Times New Roman"/>
          <w:color w:val="323232"/>
          <w:sz w:val="24"/>
          <w:szCs w:val="24"/>
          <w:shd w:val="clear" w:color="auto" w:fill="FFFFFF"/>
        </w:rPr>
        <w:t>de Cara</w:t>
      </w:r>
      <w:r w:rsidRPr="0020118C">
        <w:rPr>
          <w:rFonts w:ascii="Times New Roman" w:hAnsi="Times New Roman" w:cs="Times New Roman"/>
          <w:color w:val="323232"/>
          <w:sz w:val="24"/>
          <w:szCs w:val="24"/>
          <w:shd w:val="clear" w:color="auto" w:fill="FFFFFF"/>
        </w:rPr>
        <w:t xml:space="preserve">, B. (2012). </w:t>
      </w:r>
      <w:r w:rsidRPr="0020118C">
        <w:rPr>
          <w:rFonts w:ascii="Times New Roman" w:hAnsi="Times New Roman" w:cs="Times New Roman"/>
          <w:color w:val="323232"/>
          <w:sz w:val="24"/>
          <w:szCs w:val="24"/>
          <w:shd w:val="clear" w:color="auto" w:fill="FFFFFF"/>
          <w:lang w:val="en-US"/>
        </w:rPr>
        <w:t>Probing the link between cognitive control and lexical selection in monolingual speakers. </w:t>
      </w:r>
      <w:proofErr w:type="spellStart"/>
      <w:r w:rsidRPr="0020118C">
        <w:rPr>
          <w:rFonts w:ascii="Times New Roman" w:hAnsi="Times New Roman" w:cs="Times New Roman"/>
          <w:i/>
          <w:iCs/>
          <w:color w:val="323232"/>
          <w:sz w:val="24"/>
          <w:szCs w:val="24"/>
          <w:shd w:val="clear" w:color="auto" w:fill="FFFFFF"/>
          <w:lang w:val="en-US"/>
        </w:rPr>
        <w:t>L’Année</w:t>
      </w:r>
      <w:proofErr w:type="spellEnd"/>
      <w:r w:rsidRPr="0020118C">
        <w:rPr>
          <w:rFonts w:ascii="Times New Roman" w:hAnsi="Times New Roman" w:cs="Times New Roman"/>
          <w:i/>
          <w:iCs/>
          <w:color w:val="323232"/>
          <w:sz w:val="24"/>
          <w:szCs w:val="24"/>
          <w:shd w:val="clear" w:color="auto" w:fill="FFFFFF"/>
          <w:lang w:val="en-US"/>
        </w:rPr>
        <w:t xml:space="preserve"> </w:t>
      </w:r>
      <w:proofErr w:type="spellStart"/>
      <w:r w:rsidRPr="0020118C">
        <w:rPr>
          <w:rFonts w:ascii="Times New Roman" w:hAnsi="Times New Roman" w:cs="Times New Roman"/>
          <w:i/>
          <w:iCs/>
          <w:color w:val="323232"/>
          <w:sz w:val="24"/>
          <w:szCs w:val="24"/>
          <w:shd w:val="clear" w:color="auto" w:fill="FFFFFF"/>
          <w:lang w:val="en-US"/>
        </w:rPr>
        <w:t>psychologique</w:t>
      </w:r>
      <w:proofErr w:type="spellEnd"/>
      <w:r w:rsidRPr="0020118C">
        <w:rPr>
          <w:rFonts w:ascii="Times New Roman" w:hAnsi="Times New Roman" w:cs="Times New Roman"/>
          <w:color w:val="323232"/>
          <w:sz w:val="24"/>
          <w:szCs w:val="24"/>
          <w:shd w:val="clear" w:color="auto" w:fill="FFFFFF"/>
          <w:lang w:val="en-US"/>
        </w:rPr>
        <w:t xml:space="preserve">, </w:t>
      </w:r>
      <w:r w:rsidRPr="0020118C">
        <w:rPr>
          <w:rFonts w:ascii="Times New Roman" w:hAnsi="Times New Roman" w:cs="Times New Roman"/>
          <w:i/>
          <w:color w:val="323232"/>
          <w:sz w:val="24"/>
          <w:szCs w:val="24"/>
          <w:shd w:val="clear" w:color="auto" w:fill="FFFFFF"/>
          <w:lang w:val="en-US"/>
        </w:rPr>
        <w:t>112</w:t>
      </w:r>
      <w:r w:rsidRPr="0020118C">
        <w:rPr>
          <w:rFonts w:ascii="Times New Roman" w:hAnsi="Times New Roman" w:cs="Times New Roman"/>
          <w:color w:val="323232"/>
          <w:sz w:val="24"/>
          <w:szCs w:val="24"/>
          <w:shd w:val="clear" w:color="auto" w:fill="FFFFFF"/>
          <w:lang w:val="en-US"/>
        </w:rPr>
        <w:t>(4), 545</w:t>
      </w:r>
      <w:r w:rsidRPr="0020118C">
        <w:rPr>
          <w:rFonts w:ascii="Times New Roman" w:eastAsiaTheme="minorEastAsia" w:hAnsi="Times New Roman" w:cs="Times New Roman"/>
          <w:sz w:val="24"/>
          <w:szCs w:val="24"/>
          <w:lang w:val="en-US"/>
        </w:rPr>
        <w:t>–</w:t>
      </w:r>
      <w:r w:rsidRPr="0020118C">
        <w:rPr>
          <w:rFonts w:ascii="Times New Roman" w:hAnsi="Times New Roman" w:cs="Times New Roman"/>
          <w:color w:val="323232"/>
          <w:sz w:val="24"/>
          <w:szCs w:val="24"/>
          <w:shd w:val="clear" w:color="auto" w:fill="FFFFFF"/>
          <w:lang w:val="en-US"/>
        </w:rPr>
        <w:t xml:space="preserve">559. </w:t>
      </w:r>
      <w:proofErr w:type="spellStart"/>
      <w:r w:rsidRPr="0020118C">
        <w:rPr>
          <w:rFonts w:ascii="Times New Roman" w:hAnsi="Times New Roman" w:cs="Times New Roman"/>
          <w:color w:val="323232"/>
          <w:sz w:val="24"/>
          <w:szCs w:val="24"/>
          <w:shd w:val="clear" w:color="auto" w:fill="FFFFFF"/>
          <w:lang w:val="en-US"/>
        </w:rPr>
        <w:t>doi</w:t>
      </w:r>
      <w:proofErr w:type="spellEnd"/>
      <w:r w:rsidRPr="0020118C">
        <w:rPr>
          <w:rFonts w:ascii="Times New Roman" w:hAnsi="Times New Roman" w:cs="Times New Roman"/>
          <w:color w:val="323232"/>
          <w:sz w:val="24"/>
          <w:szCs w:val="24"/>
          <w:shd w:val="clear" w:color="auto" w:fill="FFFFFF"/>
          <w:lang w:val="en-US"/>
        </w:rPr>
        <w:t>:</w:t>
      </w:r>
      <w:r w:rsidRPr="0020118C">
        <w:rPr>
          <w:rFonts w:ascii="Times New Roman" w:eastAsia="Times New Roman" w:hAnsi="Times New Roman" w:cs="Times New Roman"/>
          <w:sz w:val="24"/>
          <w:szCs w:val="24"/>
          <w:lang w:val="en-US"/>
        </w:rPr>
        <w:t xml:space="preserve"> https://doi.org/</w:t>
      </w:r>
      <w:r w:rsidRPr="0020118C">
        <w:rPr>
          <w:rFonts w:ascii="Times New Roman" w:hAnsi="Times New Roman" w:cs="Times New Roman"/>
          <w:color w:val="323232"/>
          <w:sz w:val="24"/>
          <w:szCs w:val="24"/>
          <w:shd w:val="clear" w:color="auto" w:fill="FFFFFF"/>
          <w:lang w:val="en-US"/>
        </w:rPr>
        <w:t>10.4074/S0003503312004010.</w:t>
      </w:r>
    </w:p>
    <w:p w14:paraId="3CF6D589" w14:textId="5E2A7AFE" w:rsidR="00DB0B6F" w:rsidRPr="0020118C" w:rsidRDefault="005C6435" w:rsidP="000015E3">
      <w:pPr>
        <w:spacing w:line="480" w:lineRule="auto"/>
        <w:ind w:left="312" w:hanging="284"/>
        <w:rPr>
          <w:rFonts w:ascii="Times New Roman" w:hAnsi="Times New Roman" w:cs="Times New Roman"/>
          <w:sz w:val="24"/>
          <w:szCs w:val="24"/>
          <w:lang w:val="en-GB"/>
        </w:rPr>
      </w:pPr>
      <w:r w:rsidRPr="0020118C">
        <w:rPr>
          <w:rFonts w:ascii="Times New Roman" w:eastAsiaTheme="minorEastAsia" w:hAnsi="Times New Roman" w:cs="Times New Roman"/>
          <w:sz w:val="24"/>
          <w:szCs w:val="24"/>
          <w:lang w:val="en-US"/>
        </w:rPr>
        <w:t xml:space="preserve">Barr, D. J., Levy, R., Scheepers, C., &amp; </w:t>
      </w:r>
      <w:proofErr w:type="spellStart"/>
      <w:r w:rsidRPr="0020118C">
        <w:rPr>
          <w:rFonts w:ascii="Times New Roman" w:eastAsiaTheme="minorEastAsia" w:hAnsi="Times New Roman" w:cs="Times New Roman"/>
          <w:sz w:val="24"/>
          <w:szCs w:val="24"/>
          <w:lang w:val="en-US"/>
        </w:rPr>
        <w:t>Tily</w:t>
      </w:r>
      <w:proofErr w:type="spellEnd"/>
      <w:r w:rsidRPr="0020118C">
        <w:rPr>
          <w:rFonts w:ascii="Times New Roman" w:eastAsiaTheme="minorEastAsia" w:hAnsi="Times New Roman" w:cs="Times New Roman"/>
          <w:sz w:val="24"/>
          <w:szCs w:val="24"/>
          <w:lang w:val="en-US"/>
        </w:rPr>
        <w:t>, H. J. (2013)</w:t>
      </w:r>
      <w:r w:rsidR="00861A85" w:rsidRPr="0020118C">
        <w:rPr>
          <w:rFonts w:ascii="Times New Roman" w:eastAsiaTheme="minorEastAsia" w:hAnsi="Times New Roman" w:cs="Times New Roman"/>
          <w:sz w:val="24"/>
          <w:szCs w:val="24"/>
          <w:lang w:val="en-US"/>
        </w:rPr>
        <w:t>.</w:t>
      </w:r>
      <w:r w:rsidRPr="0020118C">
        <w:rPr>
          <w:rFonts w:ascii="Times New Roman" w:eastAsiaTheme="minorEastAsia" w:hAnsi="Times New Roman" w:cs="Times New Roman"/>
          <w:sz w:val="24"/>
          <w:szCs w:val="24"/>
          <w:lang w:val="en-US"/>
        </w:rPr>
        <w:t xml:space="preserve"> Random effects structure for confirmatory hypothesis testing: Keep it maximal. </w:t>
      </w:r>
      <w:r w:rsidRPr="0020118C">
        <w:rPr>
          <w:rFonts w:ascii="Times New Roman" w:eastAsiaTheme="minorEastAsia" w:hAnsi="Times New Roman" w:cs="Times New Roman"/>
          <w:i/>
          <w:sz w:val="24"/>
          <w:szCs w:val="24"/>
          <w:lang w:val="en-US"/>
        </w:rPr>
        <w:t>Journal of Memory and Language, 68</w:t>
      </w:r>
      <w:r w:rsidRPr="0020118C">
        <w:rPr>
          <w:rFonts w:ascii="Times New Roman" w:eastAsiaTheme="minorEastAsia" w:hAnsi="Times New Roman" w:cs="Times New Roman"/>
          <w:sz w:val="24"/>
          <w:szCs w:val="24"/>
          <w:lang w:val="en-US"/>
        </w:rPr>
        <w:t xml:space="preserve">(3), 255–278. </w:t>
      </w:r>
      <w:r w:rsidR="00C41271" w:rsidRPr="0020118C">
        <w:rPr>
          <w:rFonts w:ascii="Times New Roman" w:eastAsia="Times New Roman" w:hAnsi="Times New Roman" w:cs="Times New Roman"/>
          <w:sz w:val="24"/>
          <w:szCs w:val="24"/>
          <w:lang w:val="en-US"/>
        </w:rPr>
        <w:t>https://doi.org/</w:t>
      </w:r>
      <w:r w:rsidRPr="0020118C">
        <w:rPr>
          <w:rFonts w:ascii="Times New Roman" w:eastAsiaTheme="minorEastAsia" w:hAnsi="Times New Roman" w:cs="Times New Roman"/>
          <w:sz w:val="24"/>
          <w:szCs w:val="24"/>
          <w:lang w:val="en-US"/>
        </w:rPr>
        <w:t>10.1016/j.jml.2012.11.001.</w:t>
      </w:r>
      <w:r w:rsidR="00DB0B6F" w:rsidRPr="0020118C">
        <w:rPr>
          <w:rFonts w:ascii="Times New Roman" w:hAnsi="Times New Roman" w:cs="Times New Roman"/>
          <w:sz w:val="24"/>
          <w:szCs w:val="24"/>
          <w:lang w:val="en-GB"/>
        </w:rPr>
        <w:t xml:space="preserve"> </w:t>
      </w:r>
    </w:p>
    <w:p w14:paraId="781BF76D" w14:textId="310C8C11" w:rsidR="00DB0B6F" w:rsidRPr="0020118C" w:rsidRDefault="006D3EA8" w:rsidP="006F29A3">
      <w:pPr>
        <w:autoSpaceDE w:val="0"/>
        <w:autoSpaceDN w:val="0"/>
        <w:adjustRightInd w:val="0"/>
        <w:spacing w:after="0" w:line="480" w:lineRule="auto"/>
        <w:ind w:left="312" w:hanging="284"/>
        <w:rPr>
          <w:rFonts w:ascii="Times New Roman" w:eastAsia="Times New Roman" w:hAnsi="Times New Roman" w:cs="Times New Roman"/>
          <w:sz w:val="24"/>
          <w:szCs w:val="24"/>
          <w:lang w:val="en-US"/>
        </w:rPr>
      </w:pPr>
      <w:proofErr w:type="spellStart"/>
      <w:r w:rsidRPr="0020118C">
        <w:rPr>
          <w:rFonts w:ascii="Times New Roman" w:hAnsi="Times New Roman" w:cs="Times New Roman"/>
          <w:sz w:val="24"/>
          <w:szCs w:val="24"/>
          <w:lang w:val="en-GB"/>
        </w:rPr>
        <w:t>Belke</w:t>
      </w:r>
      <w:proofErr w:type="spellEnd"/>
      <w:r w:rsidRPr="0020118C">
        <w:rPr>
          <w:rFonts w:ascii="Times New Roman" w:hAnsi="Times New Roman" w:cs="Times New Roman"/>
          <w:sz w:val="24"/>
          <w:szCs w:val="24"/>
          <w:lang w:val="en-GB"/>
        </w:rPr>
        <w:t xml:space="preserve">, E., Meyer, A. S., &amp; Damian, M. F. (2005). Refractory effects in picture naming assessed in a semantic blocking paradigm. </w:t>
      </w:r>
      <w:r w:rsidRPr="0020118C">
        <w:rPr>
          <w:rFonts w:ascii="Times New Roman" w:hAnsi="Times New Roman" w:cs="Times New Roman"/>
          <w:i/>
          <w:sz w:val="24"/>
          <w:szCs w:val="24"/>
          <w:lang w:val="en-GB"/>
        </w:rPr>
        <w:t>The Quarterly Journal of Experimental Psychology Section A, 58</w:t>
      </w:r>
      <w:r w:rsidRPr="0020118C">
        <w:rPr>
          <w:rFonts w:ascii="Times New Roman" w:hAnsi="Times New Roman" w:cs="Times New Roman"/>
          <w:sz w:val="24"/>
          <w:szCs w:val="24"/>
          <w:lang w:val="en-GB"/>
        </w:rPr>
        <w:t>(4), 667</w:t>
      </w:r>
      <w:r w:rsidRPr="0020118C">
        <w:rPr>
          <w:rFonts w:ascii="Times New Roman" w:hAnsi="Times New Roman" w:cs="Times New Roman"/>
          <w:noProof/>
          <w:sz w:val="24"/>
          <w:szCs w:val="24"/>
          <w:lang w:val="en-GB"/>
        </w:rPr>
        <w:t xml:space="preserve">–692. </w:t>
      </w:r>
      <w:r w:rsidR="00DB0B6F" w:rsidRPr="0020118C">
        <w:rPr>
          <w:rFonts w:ascii="Times New Roman" w:eastAsia="Times New Roman" w:hAnsi="Times New Roman" w:cs="Times New Roman"/>
          <w:sz w:val="24"/>
          <w:szCs w:val="24"/>
          <w:lang w:val="en-US"/>
        </w:rPr>
        <w:t>https://doi.org/10.1080/02724980443000142</w:t>
      </w:r>
    </w:p>
    <w:p w14:paraId="79B22BA2" w14:textId="18CB8478"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GB"/>
        </w:rPr>
        <w:t xml:space="preserve">Brown, A. S. (1981). Inhibition in cued retrieval. </w:t>
      </w:r>
      <w:r w:rsidRPr="0020118C">
        <w:rPr>
          <w:rFonts w:ascii="Times New Roman" w:hAnsi="Times New Roman" w:cs="Times New Roman"/>
          <w:i/>
          <w:sz w:val="24"/>
          <w:szCs w:val="24"/>
          <w:lang w:val="en-GB"/>
        </w:rPr>
        <w:t>Journal of Experimental Psychology: Human Learning and Memory, 7</w:t>
      </w:r>
      <w:r w:rsidRPr="0020118C">
        <w:rPr>
          <w:rFonts w:ascii="Times New Roman" w:hAnsi="Times New Roman" w:cs="Times New Roman"/>
          <w:sz w:val="24"/>
          <w:szCs w:val="24"/>
          <w:lang w:val="en-GB"/>
        </w:rPr>
        <w:t>(3), 204</w:t>
      </w:r>
      <w:r w:rsidRPr="0020118C">
        <w:rPr>
          <w:rFonts w:ascii="Times New Roman" w:hAnsi="Times New Roman" w:cs="Times New Roman"/>
          <w:noProof/>
          <w:sz w:val="24"/>
          <w:szCs w:val="24"/>
          <w:lang w:val="en-GB"/>
        </w:rPr>
        <w:t>–</w:t>
      </w:r>
      <w:r w:rsidRPr="0020118C">
        <w:rPr>
          <w:rFonts w:ascii="Times New Roman" w:hAnsi="Times New Roman" w:cs="Times New Roman"/>
          <w:sz w:val="24"/>
          <w:szCs w:val="24"/>
          <w:lang w:val="en-GB"/>
        </w:rPr>
        <w:t xml:space="preserve">215. </w:t>
      </w:r>
      <w:r w:rsidR="00DB0B6F" w:rsidRPr="0020118C">
        <w:rPr>
          <w:rFonts w:ascii="Times New Roman" w:hAnsi="Times New Roman" w:cs="Times New Roman"/>
          <w:sz w:val="24"/>
          <w:szCs w:val="24"/>
          <w:lang w:val="en-US"/>
        </w:rPr>
        <w:t>http://dx.doi.org.sire.ub.edu/10.1037/0278-7393.7.3.204</w:t>
      </w:r>
    </w:p>
    <w:p w14:paraId="4A780865" w14:textId="77777777" w:rsidR="001149E8" w:rsidRPr="0020118C" w:rsidRDefault="001149E8" w:rsidP="001149E8">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Brysbaert</w:t>
      </w:r>
      <w:proofErr w:type="spellEnd"/>
      <w:r w:rsidRPr="0020118C">
        <w:rPr>
          <w:rFonts w:ascii="Times New Roman" w:hAnsi="Times New Roman" w:cs="Times New Roman"/>
          <w:sz w:val="24"/>
          <w:szCs w:val="24"/>
          <w:lang w:val="en-US"/>
        </w:rPr>
        <w:t xml:space="preserve">, M., &amp; </w:t>
      </w:r>
      <w:proofErr w:type="spellStart"/>
      <w:r w:rsidRPr="0020118C">
        <w:rPr>
          <w:rFonts w:ascii="Times New Roman" w:hAnsi="Times New Roman" w:cs="Times New Roman"/>
          <w:sz w:val="24"/>
          <w:szCs w:val="24"/>
          <w:lang w:val="en-US"/>
        </w:rPr>
        <w:t>Duyck</w:t>
      </w:r>
      <w:proofErr w:type="spellEnd"/>
      <w:r w:rsidRPr="0020118C">
        <w:rPr>
          <w:rFonts w:ascii="Times New Roman" w:hAnsi="Times New Roman" w:cs="Times New Roman"/>
          <w:sz w:val="24"/>
          <w:szCs w:val="24"/>
          <w:lang w:val="en-US"/>
        </w:rPr>
        <w:t xml:space="preserve">, W. (2010). </w:t>
      </w:r>
      <w:r w:rsidRPr="0020118C">
        <w:rPr>
          <w:rFonts w:ascii="Times New Roman" w:hAnsi="Times New Roman" w:cs="Times New Roman"/>
          <w:bCs/>
          <w:sz w:val="24"/>
          <w:szCs w:val="24"/>
          <w:lang w:val="en-US"/>
        </w:rPr>
        <w:t xml:space="preserve">Is it time to leave behind the Revised Hierarchical Model of bilingual language processing after fifteen years of service? </w:t>
      </w:r>
      <w:r w:rsidRPr="0020118C">
        <w:rPr>
          <w:rFonts w:ascii="Times New Roman" w:hAnsi="Times New Roman" w:cs="Times New Roman"/>
          <w:i/>
          <w:sz w:val="24"/>
          <w:szCs w:val="24"/>
          <w:lang w:val="en-US"/>
        </w:rPr>
        <w:t>Bilingualism: Language and Cognition 13</w:t>
      </w:r>
      <w:r w:rsidRPr="0020118C">
        <w:rPr>
          <w:rFonts w:ascii="Times New Roman" w:hAnsi="Times New Roman" w:cs="Times New Roman"/>
          <w:sz w:val="24"/>
          <w:szCs w:val="24"/>
          <w:lang w:val="en-US"/>
        </w:rPr>
        <w:t>(3), 359–371.</w:t>
      </w:r>
      <w:r w:rsidRPr="0020118C">
        <w:rPr>
          <w:rFonts w:ascii="Times New Roman" w:eastAsia="Times New Roman" w:hAnsi="Times New Roman" w:cs="Times New Roman"/>
          <w:sz w:val="24"/>
          <w:szCs w:val="24"/>
          <w:lang w:val="en-US"/>
        </w:rPr>
        <w:t xml:space="preserve"> https://doi.org/</w:t>
      </w:r>
      <w:r w:rsidRPr="0020118C">
        <w:rPr>
          <w:rFonts w:ascii="Times New Roman" w:hAnsi="Times New Roman" w:cs="Times New Roman"/>
          <w:sz w:val="24"/>
          <w:szCs w:val="24"/>
          <w:lang w:val="en-US"/>
        </w:rPr>
        <w:t>10.1017/S1366728909990344</w:t>
      </w:r>
    </w:p>
    <w:p w14:paraId="040E2322" w14:textId="0F71A7B5"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US"/>
        </w:rPr>
        <w:lastRenderedPageBreak/>
        <w:t xml:space="preserve">Calabria, M., Grunden, N., Serra, M., García-Sánchez, C., &amp; Costa, A. (2019). </w:t>
      </w:r>
      <w:r w:rsidR="00B11201" w:rsidRPr="0020118C">
        <w:rPr>
          <w:rFonts w:ascii="Times New Roman" w:hAnsi="Times New Roman" w:cs="Times New Roman"/>
          <w:noProof/>
          <w:sz w:val="24"/>
          <w:szCs w:val="24"/>
          <w:lang w:val="en-GB"/>
        </w:rPr>
        <w:t>Semantic processing in bilingual aphasia: Evidence of language d</w:t>
      </w:r>
      <w:r w:rsidRPr="0020118C">
        <w:rPr>
          <w:rFonts w:ascii="Times New Roman" w:hAnsi="Times New Roman" w:cs="Times New Roman"/>
          <w:noProof/>
          <w:sz w:val="24"/>
          <w:szCs w:val="24"/>
          <w:lang w:val="en-GB"/>
        </w:rPr>
        <w:t xml:space="preserve">ependency. </w:t>
      </w:r>
      <w:r w:rsidRPr="0020118C">
        <w:rPr>
          <w:rFonts w:ascii="Times New Roman" w:hAnsi="Times New Roman" w:cs="Times New Roman"/>
          <w:i/>
          <w:iCs/>
          <w:noProof/>
          <w:sz w:val="24"/>
          <w:szCs w:val="24"/>
          <w:lang w:val="en-GB"/>
        </w:rPr>
        <w:t>Frontiers in Human Neuroscience</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13</w:t>
      </w:r>
      <w:r w:rsidR="00153588" w:rsidRPr="0020118C">
        <w:rPr>
          <w:rFonts w:ascii="Times New Roman" w:hAnsi="Times New Roman" w:cs="Times New Roman"/>
          <w:i/>
          <w:iCs/>
          <w:noProof/>
          <w:sz w:val="24"/>
          <w:szCs w:val="24"/>
          <w:lang w:val="en-GB"/>
        </w:rPr>
        <w:t>:205</w:t>
      </w:r>
      <w:r w:rsidRPr="0020118C">
        <w:rPr>
          <w:rFonts w:ascii="Times New Roman" w:hAnsi="Times New Roman" w:cs="Times New Roman"/>
          <w:noProof/>
          <w:sz w:val="24"/>
          <w:szCs w:val="24"/>
          <w:lang w:val="en-GB"/>
        </w:rPr>
        <w:t>.</w:t>
      </w:r>
      <w:r w:rsidR="006F29A3" w:rsidRPr="0020118C">
        <w:rPr>
          <w:rFonts w:ascii="Times New Roman" w:hAnsi="Times New Roman" w:cs="Times New Roman"/>
          <w:noProof/>
          <w:sz w:val="24"/>
          <w:szCs w:val="24"/>
          <w:lang w:val="en-GB"/>
        </w:rPr>
        <w:t xml:space="preserve"> </w:t>
      </w:r>
      <w:r w:rsidR="00791F6E" w:rsidRPr="0020118C">
        <w:rPr>
          <w:rFonts w:ascii="Times New Roman" w:hAnsi="Times New Roman" w:cs="Times New Roman"/>
          <w:noProof/>
          <w:sz w:val="24"/>
          <w:szCs w:val="24"/>
          <w:lang w:val="en-GB"/>
        </w:rPr>
        <w:t>h</w:t>
      </w:r>
      <w:r w:rsidR="00DB0B6F" w:rsidRPr="0020118C">
        <w:rPr>
          <w:rFonts w:ascii="Times New Roman" w:hAnsi="Times New Roman" w:cs="Times New Roman"/>
          <w:noProof/>
          <w:sz w:val="24"/>
          <w:szCs w:val="24"/>
          <w:lang w:val="en-GB"/>
        </w:rPr>
        <w:t>ttps://doi.org/10.3389/fnhum.2019.00205</w:t>
      </w:r>
    </w:p>
    <w:p w14:paraId="0AD4933F" w14:textId="115F18CB"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GB"/>
        </w:rPr>
        <w:t xml:space="preserve">Campanella, F., &amp; Shallice, T. (2011). </w:t>
      </w:r>
      <w:r w:rsidRPr="0020118C">
        <w:rPr>
          <w:rFonts w:ascii="Times New Roman" w:hAnsi="Times New Roman" w:cs="Times New Roman"/>
          <w:sz w:val="24"/>
          <w:szCs w:val="24"/>
          <w:lang w:val="en-US"/>
        </w:rPr>
        <w:t xml:space="preserve">Refractoriness and the healthy brain: A behavioural study on semantic access. </w:t>
      </w:r>
      <w:r w:rsidRPr="0020118C">
        <w:rPr>
          <w:rFonts w:ascii="Times New Roman" w:hAnsi="Times New Roman" w:cs="Times New Roman"/>
          <w:i/>
          <w:sz w:val="24"/>
          <w:szCs w:val="24"/>
          <w:lang w:val="en-US"/>
        </w:rPr>
        <w:t>Cognition, 118</w:t>
      </w:r>
      <w:r w:rsidRPr="0020118C">
        <w:rPr>
          <w:rFonts w:ascii="Times New Roman" w:hAnsi="Times New Roman" w:cs="Times New Roman"/>
          <w:sz w:val="24"/>
          <w:szCs w:val="24"/>
          <w:lang w:val="en-US"/>
        </w:rPr>
        <w:t xml:space="preserve">(3), 417–431. </w:t>
      </w:r>
      <w:r w:rsidR="00DB0B6F" w:rsidRPr="0020118C">
        <w:rPr>
          <w:rFonts w:ascii="Times New Roman" w:hAnsi="Times New Roman" w:cs="Times New Roman"/>
          <w:sz w:val="24"/>
          <w:szCs w:val="24"/>
          <w:lang w:val="en-US"/>
        </w:rPr>
        <w:t>https://doi.org/10.1016/j.cognition.2010.08.005</w:t>
      </w:r>
    </w:p>
    <w:p w14:paraId="059E441A" w14:textId="3B4E0726" w:rsidR="00052EE0" w:rsidRPr="0020118C" w:rsidRDefault="006D3EA8" w:rsidP="00052EE0">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color w:val="231F20"/>
          <w:sz w:val="24"/>
          <w:szCs w:val="24"/>
          <w:lang w:val="en-US"/>
        </w:rPr>
        <w:t>Caramazza</w:t>
      </w:r>
      <w:proofErr w:type="spellEnd"/>
      <w:r w:rsidRPr="0020118C">
        <w:rPr>
          <w:rFonts w:ascii="Times New Roman" w:hAnsi="Times New Roman" w:cs="Times New Roman"/>
          <w:color w:val="231F20"/>
          <w:sz w:val="24"/>
          <w:szCs w:val="24"/>
          <w:lang w:val="en-US"/>
        </w:rPr>
        <w:t xml:space="preserve">, A. (1997). How many levels of processing are there in lexical access? </w:t>
      </w:r>
      <w:r w:rsidRPr="0020118C">
        <w:rPr>
          <w:rFonts w:ascii="Times New Roman" w:hAnsi="Times New Roman" w:cs="Times New Roman"/>
          <w:i/>
          <w:color w:val="231F20"/>
          <w:sz w:val="24"/>
          <w:szCs w:val="24"/>
          <w:lang w:val="en-US"/>
        </w:rPr>
        <w:t>Cognitive Neuropsychology, 14</w:t>
      </w:r>
      <w:r w:rsidRPr="0020118C">
        <w:rPr>
          <w:rFonts w:ascii="Times New Roman" w:hAnsi="Times New Roman" w:cs="Times New Roman"/>
          <w:color w:val="231F20"/>
          <w:sz w:val="24"/>
          <w:szCs w:val="24"/>
          <w:lang w:val="en-US"/>
        </w:rPr>
        <w:t xml:space="preserve">(1), 177−208. </w:t>
      </w:r>
      <w:r w:rsidR="00052EE0" w:rsidRPr="0020118C">
        <w:rPr>
          <w:rFonts w:ascii="Times New Roman" w:hAnsi="Times New Roman" w:cs="Times New Roman"/>
          <w:sz w:val="24"/>
          <w:szCs w:val="24"/>
          <w:lang w:val="en-US"/>
        </w:rPr>
        <w:t>https://doi.org/10.1080/026432997381664</w:t>
      </w:r>
    </w:p>
    <w:p w14:paraId="2DADE9F7" w14:textId="206FF736"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 xml:space="preserve">Costa, A., &amp; Santesteban, M. (2004). Lexical access in bilingual speech production: Evidence from language switching in highly proficient bilinguals and L2 learners. </w:t>
      </w:r>
      <w:r w:rsidRPr="0020118C">
        <w:rPr>
          <w:rFonts w:ascii="Times New Roman" w:hAnsi="Times New Roman" w:cs="Times New Roman"/>
          <w:i/>
          <w:iCs/>
          <w:noProof/>
          <w:sz w:val="24"/>
          <w:szCs w:val="24"/>
          <w:lang w:val="en-GB"/>
        </w:rPr>
        <w:t>Journal of Memory and Language</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50</w:t>
      </w:r>
      <w:r w:rsidRPr="0020118C">
        <w:rPr>
          <w:rFonts w:ascii="Times New Roman" w:hAnsi="Times New Roman" w:cs="Times New Roman"/>
          <w:noProof/>
          <w:sz w:val="24"/>
          <w:szCs w:val="24"/>
          <w:lang w:val="en-GB"/>
        </w:rPr>
        <w:t xml:space="preserve">(4), 491–511. </w:t>
      </w:r>
      <w:r w:rsidR="00DB0B6F" w:rsidRPr="0020118C">
        <w:rPr>
          <w:rFonts w:ascii="Times New Roman" w:hAnsi="Times New Roman" w:cs="Times New Roman"/>
          <w:noProof/>
          <w:sz w:val="24"/>
          <w:szCs w:val="24"/>
          <w:lang w:val="en-GB"/>
        </w:rPr>
        <w:t>https://doi.org/10.1016/j.jml.2004.02.002</w:t>
      </w:r>
    </w:p>
    <w:p w14:paraId="0C9FF719" w14:textId="286DEF07"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rPr>
        <w:t xml:space="preserve">Costa, A., Santesteban, M., &amp; Ivanova, I. (2006). </w:t>
      </w:r>
      <w:r w:rsidRPr="0020118C">
        <w:rPr>
          <w:rFonts w:ascii="Times New Roman" w:hAnsi="Times New Roman" w:cs="Times New Roman"/>
          <w:noProof/>
          <w:sz w:val="24"/>
          <w:szCs w:val="24"/>
          <w:lang w:val="en-GB"/>
        </w:rPr>
        <w:t xml:space="preserve">How do highly proficient bilinguals control their lexicalization process? Inhibitory and language-specific selection mechanisms are both functional. </w:t>
      </w:r>
      <w:r w:rsidRPr="0020118C">
        <w:rPr>
          <w:rFonts w:ascii="Times New Roman" w:hAnsi="Times New Roman" w:cs="Times New Roman"/>
          <w:i/>
          <w:iCs/>
          <w:noProof/>
          <w:sz w:val="24"/>
          <w:szCs w:val="24"/>
          <w:lang w:val="en-GB"/>
        </w:rPr>
        <w:t>Journal of Experimental Psychology: Learning Memory and Cognition</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32</w:t>
      </w:r>
      <w:r w:rsidRPr="0020118C">
        <w:rPr>
          <w:rFonts w:ascii="Times New Roman" w:hAnsi="Times New Roman" w:cs="Times New Roman"/>
          <w:noProof/>
          <w:sz w:val="24"/>
          <w:szCs w:val="24"/>
          <w:lang w:val="en-GB"/>
        </w:rPr>
        <w:t xml:space="preserve">(5), 1057–1074. </w:t>
      </w:r>
      <w:r w:rsidR="00DB0B6F" w:rsidRPr="0020118C">
        <w:rPr>
          <w:rFonts w:ascii="Times New Roman" w:hAnsi="Times New Roman" w:cs="Times New Roman"/>
          <w:noProof/>
          <w:sz w:val="24"/>
          <w:szCs w:val="24"/>
          <w:lang w:val="en-GB"/>
        </w:rPr>
        <w:t>https://doi.org/10.1037/0278-7393.32.5.1057</w:t>
      </w:r>
    </w:p>
    <w:p w14:paraId="62D65B0C" w14:textId="77777777" w:rsidR="008E7C72" w:rsidRPr="0020118C" w:rsidRDefault="008E7C72"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Cousineau, D. (2005). Confidence intervals in within-subject designs: A simpler solution to Loftus and Masson’s method. </w:t>
      </w:r>
      <w:r w:rsidRPr="0020118C">
        <w:rPr>
          <w:rFonts w:ascii="Times New Roman" w:hAnsi="Times New Roman" w:cs="Times New Roman"/>
          <w:i/>
          <w:iCs/>
          <w:sz w:val="24"/>
          <w:szCs w:val="24"/>
          <w:lang w:val="en-US"/>
        </w:rPr>
        <w:t>Tutorials in Quantitative Methods for Psychology, 1</w:t>
      </w:r>
      <w:r w:rsidRPr="0020118C">
        <w:rPr>
          <w:rFonts w:ascii="Times New Roman" w:hAnsi="Times New Roman" w:cs="Times New Roman"/>
          <w:sz w:val="24"/>
          <w:szCs w:val="24"/>
          <w:lang w:val="en-US"/>
        </w:rPr>
        <w:t>(1), 4–45.</w:t>
      </w:r>
    </w:p>
    <w:p w14:paraId="61AC04B1" w14:textId="41CFFAD3"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 xml:space="preserve">Crowther, J. E., &amp; Martin, R. C. (2014). Lexical selection in the semantically blocked cyclic naming task: the role of cognitive control and learning. </w:t>
      </w:r>
      <w:r w:rsidRPr="0020118C">
        <w:rPr>
          <w:rFonts w:ascii="Times New Roman" w:hAnsi="Times New Roman" w:cs="Times New Roman"/>
          <w:i/>
          <w:iCs/>
          <w:noProof/>
          <w:sz w:val="24"/>
          <w:szCs w:val="24"/>
          <w:lang w:val="en-GB"/>
        </w:rPr>
        <w:t>Frontiers in Human Neuroscience</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8</w:t>
      </w:r>
      <w:r w:rsidR="00BA015F" w:rsidRPr="0020118C">
        <w:rPr>
          <w:rFonts w:ascii="Times New Roman" w:hAnsi="Times New Roman" w:cs="Times New Roman"/>
          <w:i/>
          <w:iCs/>
          <w:noProof/>
          <w:sz w:val="24"/>
          <w:szCs w:val="24"/>
          <w:lang w:val="en-GB"/>
        </w:rPr>
        <w:t>:9</w:t>
      </w:r>
      <w:r w:rsidRPr="0020118C">
        <w:rPr>
          <w:rFonts w:ascii="Times New Roman" w:hAnsi="Times New Roman" w:cs="Times New Roman"/>
          <w:noProof/>
          <w:sz w:val="24"/>
          <w:szCs w:val="24"/>
          <w:lang w:val="en-GB"/>
        </w:rPr>
        <w:t xml:space="preserve">. </w:t>
      </w:r>
      <w:r w:rsidR="00DB0B6F" w:rsidRPr="0020118C">
        <w:rPr>
          <w:rFonts w:ascii="Times New Roman" w:hAnsi="Times New Roman" w:cs="Times New Roman"/>
          <w:noProof/>
          <w:sz w:val="24"/>
          <w:szCs w:val="24"/>
          <w:lang w:val="en-GB"/>
        </w:rPr>
        <w:t>https://doi.org/10.3389/fnhum.2014.00009</w:t>
      </w:r>
    </w:p>
    <w:p w14:paraId="3615F5D0" w14:textId="597951C2"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lastRenderedPageBreak/>
        <w:t xml:space="preserve">Damian, M. F., Vigliocco, G., &amp; Levelt, W. J. M. (2001). Effects of semantic context in the naming of pictures and words. </w:t>
      </w:r>
      <w:r w:rsidRPr="0020118C">
        <w:rPr>
          <w:rFonts w:ascii="Times New Roman" w:hAnsi="Times New Roman" w:cs="Times New Roman"/>
          <w:i/>
          <w:iCs/>
          <w:noProof/>
          <w:sz w:val="24"/>
          <w:szCs w:val="24"/>
          <w:lang w:val="en-GB"/>
        </w:rPr>
        <w:t>Cognition</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81</w:t>
      </w:r>
      <w:r w:rsidRPr="0020118C">
        <w:rPr>
          <w:rFonts w:ascii="Times New Roman" w:hAnsi="Times New Roman" w:cs="Times New Roman"/>
          <w:noProof/>
          <w:sz w:val="24"/>
          <w:szCs w:val="24"/>
          <w:lang w:val="en-GB"/>
        </w:rPr>
        <w:t xml:space="preserve">(3), 77–86. </w:t>
      </w:r>
      <w:r w:rsidR="00DB0B6F" w:rsidRPr="0020118C">
        <w:rPr>
          <w:rFonts w:ascii="Times New Roman" w:hAnsi="Times New Roman" w:cs="Times New Roman"/>
          <w:noProof/>
          <w:sz w:val="24"/>
          <w:szCs w:val="24"/>
          <w:lang w:val="en-GB"/>
        </w:rPr>
        <w:t>https://doi.org/10.1016/S0010-0277(01)00135-4</w:t>
      </w:r>
    </w:p>
    <w:p w14:paraId="0D3938DD" w14:textId="296717B2" w:rsidR="00FD5D9E" w:rsidRPr="0020118C" w:rsidRDefault="00FD5D9E" w:rsidP="00FD5D9E">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de </w:t>
      </w:r>
      <w:proofErr w:type="spellStart"/>
      <w:r w:rsidRPr="0020118C">
        <w:rPr>
          <w:rFonts w:ascii="Times New Roman" w:hAnsi="Times New Roman" w:cs="Times New Roman"/>
          <w:sz w:val="24"/>
          <w:szCs w:val="24"/>
          <w:lang w:val="en-US"/>
        </w:rPr>
        <w:t>Zubicaray</w:t>
      </w:r>
      <w:proofErr w:type="spellEnd"/>
      <w:r w:rsidRPr="0020118C">
        <w:rPr>
          <w:rFonts w:ascii="Times New Roman" w:hAnsi="Times New Roman" w:cs="Times New Roman"/>
          <w:sz w:val="24"/>
          <w:szCs w:val="24"/>
          <w:lang w:val="en-US"/>
        </w:rPr>
        <w:t xml:space="preserve">, G., Johnson, K., Howard, D., McMahon, K. (2014). </w:t>
      </w:r>
      <w:r w:rsidRPr="0020118C">
        <w:rPr>
          <w:rStyle w:val="title-text"/>
          <w:rFonts w:ascii="Times New Roman" w:hAnsi="Times New Roman" w:cs="Times New Roman"/>
          <w:sz w:val="24"/>
          <w:szCs w:val="24"/>
          <w:lang w:val="en-US"/>
        </w:rPr>
        <w:t xml:space="preserve">A perfusion fMRI investigation of thematic and categorical context effects in the spoken production of object names. </w:t>
      </w:r>
      <w:r w:rsidRPr="0020118C">
        <w:rPr>
          <w:rStyle w:val="title-text"/>
          <w:rFonts w:ascii="Times New Roman" w:hAnsi="Times New Roman" w:cs="Times New Roman"/>
          <w:i/>
          <w:sz w:val="24"/>
          <w:szCs w:val="24"/>
          <w:lang w:val="en-US"/>
        </w:rPr>
        <w:t>Cortex, 54,</w:t>
      </w:r>
      <w:r w:rsidR="00791F6E" w:rsidRPr="0020118C">
        <w:rPr>
          <w:rStyle w:val="title-text"/>
          <w:rFonts w:ascii="Times New Roman" w:hAnsi="Times New Roman" w:cs="Times New Roman"/>
          <w:sz w:val="24"/>
          <w:szCs w:val="24"/>
          <w:lang w:val="en-US"/>
        </w:rPr>
        <w:t xml:space="preserve"> 13</w:t>
      </w:r>
      <w:r w:rsidRPr="0020118C">
        <w:rPr>
          <w:rStyle w:val="title-text"/>
          <w:rFonts w:ascii="Times New Roman" w:hAnsi="Times New Roman" w:cs="Times New Roman"/>
          <w:sz w:val="24"/>
          <w:szCs w:val="24"/>
          <w:lang w:val="en-US"/>
        </w:rPr>
        <w:t xml:space="preserve">–149. </w:t>
      </w:r>
      <w:r w:rsidRPr="0020118C">
        <w:rPr>
          <w:rFonts w:ascii="Times New Roman" w:hAnsi="Times New Roman" w:cs="Times New Roman"/>
          <w:sz w:val="24"/>
          <w:szCs w:val="24"/>
          <w:lang w:val="en-US"/>
        </w:rPr>
        <w:t>https://doi.org/10.1016/j.cortex.2014.01.018</w:t>
      </w:r>
    </w:p>
    <w:p w14:paraId="60935B64" w14:textId="79A43AEF" w:rsidR="00C05DF0" w:rsidRPr="0020118C" w:rsidRDefault="00FD5D9E" w:rsidP="00C05DF0">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 </w:t>
      </w:r>
      <w:r w:rsidR="006D3EA8" w:rsidRPr="0020118C">
        <w:rPr>
          <w:rFonts w:ascii="Times New Roman" w:hAnsi="Times New Roman" w:cs="Times New Roman"/>
          <w:color w:val="231F20"/>
          <w:sz w:val="24"/>
          <w:szCs w:val="24"/>
          <w:lang w:val="en-US"/>
        </w:rPr>
        <w:t xml:space="preserve">Dell, G. S. (1986). A spreading-activation theory of retrieval in sentence production. </w:t>
      </w:r>
      <w:r w:rsidR="006D3EA8" w:rsidRPr="0020118C">
        <w:rPr>
          <w:rFonts w:ascii="Times New Roman" w:hAnsi="Times New Roman" w:cs="Times New Roman"/>
          <w:i/>
          <w:sz w:val="24"/>
          <w:szCs w:val="24"/>
          <w:lang w:val="en-US"/>
        </w:rPr>
        <w:t>Psychological Review</w:t>
      </w:r>
      <w:r w:rsidR="006D3EA8" w:rsidRPr="0020118C">
        <w:rPr>
          <w:rFonts w:ascii="Times New Roman" w:hAnsi="Times New Roman" w:cs="Times New Roman"/>
          <w:i/>
          <w:color w:val="231F20"/>
          <w:sz w:val="24"/>
          <w:szCs w:val="24"/>
          <w:lang w:val="en-US"/>
        </w:rPr>
        <w:t>, 93</w:t>
      </w:r>
      <w:r w:rsidR="006D3EA8" w:rsidRPr="0020118C">
        <w:rPr>
          <w:rFonts w:ascii="Times New Roman" w:hAnsi="Times New Roman" w:cs="Times New Roman"/>
          <w:color w:val="231F20"/>
          <w:sz w:val="24"/>
          <w:szCs w:val="24"/>
          <w:lang w:val="en-US"/>
        </w:rPr>
        <w:t xml:space="preserve">(3), 283−321. </w:t>
      </w:r>
      <w:r w:rsidR="00C05DF0" w:rsidRPr="0020118C">
        <w:rPr>
          <w:rFonts w:ascii="Times New Roman" w:hAnsi="Times New Roman" w:cs="Times New Roman"/>
          <w:sz w:val="24"/>
          <w:szCs w:val="24"/>
          <w:lang w:val="en-US"/>
        </w:rPr>
        <w:t>http://dx.doi.org/10.1037/0033-295X.93.3.283</w:t>
      </w:r>
    </w:p>
    <w:p w14:paraId="55437B53" w14:textId="6CE50744" w:rsidR="00821C5C" w:rsidRPr="0020118C" w:rsidRDefault="00821C5C" w:rsidP="006F29A3">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color w:val="212121"/>
          <w:sz w:val="24"/>
          <w:szCs w:val="24"/>
          <w:shd w:val="clear" w:color="auto" w:fill="FFFFFF"/>
          <w:lang w:val="en-US"/>
        </w:rPr>
        <w:t>Dhooge</w:t>
      </w:r>
      <w:proofErr w:type="spellEnd"/>
      <w:r w:rsidRPr="0020118C">
        <w:rPr>
          <w:rFonts w:ascii="Times New Roman" w:hAnsi="Times New Roman" w:cs="Times New Roman"/>
          <w:color w:val="212121"/>
          <w:sz w:val="24"/>
          <w:szCs w:val="24"/>
          <w:shd w:val="clear" w:color="auto" w:fill="FFFFFF"/>
          <w:lang w:val="en-US"/>
        </w:rPr>
        <w:t xml:space="preserve">, E., &amp; </w:t>
      </w:r>
      <w:proofErr w:type="spellStart"/>
      <w:r w:rsidRPr="0020118C">
        <w:rPr>
          <w:rFonts w:ascii="Times New Roman" w:hAnsi="Times New Roman" w:cs="Times New Roman"/>
          <w:color w:val="212121"/>
          <w:sz w:val="24"/>
          <w:szCs w:val="24"/>
          <w:shd w:val="clear" w:color="auto" w:fill="FFFFFF"/>
          <w:lang w:val="en-US"/>
        </w:rPr>
        <w:t>Hartsuiker</w:t>
      </w:r>
      <w:proofErr w:type="spellEnd"/>
      <w:r w:rsidRPr="0020118C">
        <w:rPr>
          <w:rFonts w:ascii="Times New Roman" w:hAnsi="Times New Roman" w:cs="Times New Roman"/>
          <w:color w:val="212121"/>
          <w:sz w:val="24"/>
          <w:szCs w:val="24"/>
          <w:shd w:val="clear" w:color="auto" w:fill="FFFFFF"/>
          <w:lang w:val="en-US"/>
        </w:rPr>
        <w:t>, R. J. (2010). The distractor frequency effect in picture-word interference: Evidence for response exclusion. </w:t>
      </w:r>
      <w:r w:rsidRPr="0020118C">
        <w:rPr>
          <w:rFonts w:ascii="Times New Roman" w:hAnsi="Times New Roman" w:cs="Times New Roman"/>
          <w:i/>
          <w:iCs/>
          <w:color w:val="212121"/>
          <w:sz w:val="24"/>
          <w:szCs w:val="24"/>
          <w:shd w:val="clear" w:color="auto" w:fill="FFFFFF"/>
          <w:lang w:val="en-US"/>
        </w:rPr>
        <w:t>Journal of experimental psychology. Learning, memory, and cognition</w:t>
      </w:r>
      <w:r w:rsidRPr="0020118C">
        <w:rPr>
          <w:rFonts w:ascii="Times New Roman" w:hAnsi="Times New Roman" w:cs="Times New Roman"/>
          <w:color w:val="212121"/>
          <w:sz w:val="24"/>
          <w:szCs w:val="24"/>
          <w:shd w:val="clear" w:color="auto" w:fill="FFFFFF"/>
          <w:lang w:val="en-US"/>
        </w:rPr>
        <w:t>, </w:t>
      </w:r>
      <w:r w:rsidRPr="0020118C">
        <w:rPr>
          <w:rFonts w:ascii="Times New Roman" w:hAnsi="Times New Roman" w:cs="Times New Roman"/>
          <w:i/>
          <w:iCs/>
          <w:color w:val="212121"/>
          <w:sz w:val="24"/>
          <w:szCs w:val="24"/>
          <w:shd w:val="clear" w:color="auto" w:fill="FFFFFF"/>
          <w:lang w:val="en-US"/>
        </w:rPr>
        <w:t>36</w:t>
      </w:r>
      <w:r w:rsidRPr="0020118C">
        <w:rPr>
          <w:rFonts w:ascii="Times New Roman" w:hAnsi="Times New Roman" w:cs="Times New Roman"/>
          <w:color w:val="212121"/>
          <w:sz w:val="24"/>
          <w:szCs w:val="24"/>
          <w:shd w:val="clear" w:color="auto" w:fill="FFFFFF"/>
          <w:lang w:val="en-US"/>
        </w:rPr>
        <w:t>(4), 878–891. https://doi.org/10.1037/a0019128</w:t>
      </w:r>
    </w:p>
    <w:p w14:paraId="22A26CA0" w14:textId="088AF0C5" w:rsidR="00DB0B6F" w:rsidRPr="0020118C" w:rsidRDefault="003D0E60"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rPr>
        <w:t xml:space="preserve">Ferré, P., Sánchez-Casas, R., &amp; Guasch, M. (2006). </w:t>
      </w:r>
      <w:r w:rsidRPr="0020118C">
        <w:rPr>
          <w:rFonts w:ascii="Times New Roman" w:hAnsi="Times New Roman" w:cs="Times New Roman"/>
          <w:sz w:val="24"/>
          <w:szCs w:val="24"/>
          <w:lang w:val="en-US"/>
        </w:rPr>
        <w:t xml:space="preserve">Can a horse be a donkey? Semantic and form interference effects in translation recognition in early and late proficient and nonproficient Spanish–Catalan bilinguals. </w:t>
      </w:r>
      <w:r w:rsidRPr="0020118C">
        <w:rPr>
          <w:rFonts w:ascii="Times New Roman" w:hAnsi="Times New Roman" w:cs="Times New Roman"/>
          <w:i/>
          <w:iCs/>
          <w:sz w:val="24"/>
          <w:szCs w:val="24"/>
          <w:lang w:val="en-US"/>
        </w:rPr>
        <w:t>Language Learning</w:t>
      </w:r>
      <w:r w:rsidRPr="0020118C">
        <w:rPr>
          <w:rFonts w:ascii="Times New Roman" w:hAnsi="Times New Roman" w:cs="Times New Roman"/>
          <w:i/>
          <w:sz w:val="24"/>
          <w:szCs w:val="24"/>
          <w:lang w:val="en-US"/>
        </w:rPr>
        <w:t>, 56</w:t>
      </w:r>
      <w:r w:rsidRPr="0020118C">
        <w:rPr>
          <w:rFonts w:ascii="Times New Roman" w:hAnsi="Times New Roman" w:cs="Times New Roman"/>
          <w:sz w:val="24"/>
          <w:szCs w:val="24"/>
          <w:lang w:val="en-US"/>
        </w:rPr>
        <w:t xml:space="preserve">(4), 571–608. </w:t>
      </w:r>
      <w:r w:rsidR="00DB0B6F" w:rsidRPr="0020118C">
        <w:rPr>
          <w:rFonts w:ascii="Times New Roman" w:hAnsi="Times New Roman" w:cs="Times New Roman"/>
          <w:sz w:val="24"/>
          <w:szCs w:val="24"/>
          <w:lang w:val="en-US"/>
        </w:rPr>
        <w:t>https://doi.org/10.1111/j.1467-9922.2006.00389.x</w:t>
      </w:r>
    </w:p>
    <w:p w14:paraId="1EE51CF7" w14:textId="4CAF09C9" w:rsidR="00573FDA" w:rsidRPr="0020118C" w:rsidRDefault="006D3EA8" w:rsidP="00573FDA">
      <w:pPr>
        <w:autoSpaceDE w:val="0"/>
        <w:autoSpaceDN w:val="0"/>
        <w:adjustRightInd w:val="0"/>
        <w:spacing w:after="0" w:line="480" w:lineRule="auto"/>
        <w:ind w:left="312" w:hanging="284"/>
        <w:rPr>
          <w:rStyle w:val="bibliographic-informationvalue"/>
          <w:rFonts w:ascii="Times New Roman" w:hAnsi="Times New Roman" w:cs="Times New Roman"/>
          <w:sz w:val="24"/>
          <w:szCs w:val="24"/>
          <w:lang w:val="en-US"/>
        </w:rPr>
      </w:pPr>
      <w:r w:rsidRPr="0020118C">
        <w:rPr>
          <w:rFonts w:ascii="Times New Roman" w:hAnsi="Times New Roman" w:cs="Times New Roman"/>
          <w:noProof/>
          <w:sz w:val="24"/>
          <w:szCs w:val="24"/>
          <w:lang w:val="en-GB"/>
        </w:rPr>
        <w:t>Forster, K. I., &amp; Forster, J. C. (2003). DMDX</w:t>
      </w:r>
      <w:r w:rsidR="003D6E26" w:rsidRPr="0020118C">
        <w:rPr>
          <w:rFonts w:ascii="Times New Roman" w:hAnsi="Times New Roman" w:cs="Times New Roman"/>
          <w:noProof/>
          <w:sz w:val="24"/>
          <w:szCs w:val="24"/>
          <w:lang w:val="en-GB"/>
        </w:rPr>
        <w:t>:</w:t>
      </w:r>
      <w:r w:rsidRPr="0020118C">
        <w:rPr>
          <w:rFonts w:ascii="Times New Roman" w:hAnsi="Times New Roman" w:cs="Times New Roman"/>
          <w:noProof/>
          <w:sz w:val="24"/>
          <w:szCs w:val="24"/>
          <w:lang w:val="en-GB"/>
        </w:rPr>
        <w:t xml:space="preserve"> A Windows display program with millisecond accuracy. </w:t>
      </w:r>
      <w:r w:rsidR="00987658" w:rsidRPr="0020118C">
        <w:rPr>
          <w:rFonts w:ascii="Times New Roman" w:hAnsi="Times New Roman" w:cs="Times New Roman"/>
          <w:i/>
          <w:iCs/>
          <w:noProof/>
          <w:sz w:val="24"/>
          <w:szCs w:val="24"/>
          <w:lang w:val="en-GB"/>
        </w:rPr>
        <w:t>Behavior Research Methods, Instruments &amp; Computers</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35</w:t>
      </w:r>
      <w:r w:rsidRPr="0020118C">
        <w:rPr>
          <w:rFonts w:ascii="Times New Roman" w:hAnsi="Times New Roman" w:cs="Times New Roman"/>
          <w:noProof/>
          <w:sz w:val="24"/>
          <w:szCs w:val="24"/>
          <w:lang w:val="en-GB"/>
        </w:rPr>
        <w:t>(</w:t>
      </w:r>
      <w:r w:rsidR="00987658" w:rsidRPr="0020118C">
        <w:rPr>
          <w:rFonts w:ascii="Times New Roman" w:hAnsi="Times New Roman" w:cs="Times New Roman"/>
          <w:noProof/>
          <w:sz w:val="24"/>
          <w:szCs w:val="24"/>
          <w:lang w:val="en-GB"/>
        </w:rPr>
        <w:t>1</w:t>
      </w:r>
      <w:r w:rsidRPr="0020118C">
        <w:rPr>
          <w:rFonts w:ascii="Times New Roman" w:hAnsi="Times New Roman" w:cs="Times New Roman"/>
          <w:noProof/>
          <w:sz w:val="24"/>
          <w:szCs w:val="24"/>
          <w:lang w:val="en-GB"/>
        </w:rPr>
        <w:t>), 116–124.</w:t>
      </w:r>
      <w:r w:rsidR="00987658" w:rsidRPr="0020118C">
        <w:rPr>
          <w:rFonts w:ascii="Times New Roman" w:hAnsi="Times New Roman" w:cs="Times New Roman"/>
          <w:noProof/>
          <w:sz w:val="24"/>
          <w:szCs w:val="24"/>
          <w:lang w:val="en-GB"/>
        </w:rPr>
        <w:t xml:space="preserve"> </w:t>
      </w:r>
      <w:r w:rsidR="00573FDA" w:rsidRPr="0020118C">
        <w:rPr>
          <w:rStyle w:val="bibliographic-informationvalue"/>
          <w:rFonts w:ascii="Times New Roman" w:hAnsi="Times New Roman" w:cs="Times New Roman"/>
          <w:sz w:val="24"/>
          <w:szCs w:val="24"/>
          <w:lang w:val="en-US"/>
        </w:rPr>
        <w:t>https://doi.org/10.3758/BF03195503</w:t>
      </w:r>
    </w:p>
    <w:p w14:paraId="22350FBF" w14:textId="7AC3514E" w:rsidR="00573FDA" w:rsidRPr="0020118C" w:rsidRDefault="00573FDA" w:rsidP="00573FDA">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Freund, M., &amp; </w:t>
      </w:r>
      <w:proofErr w:type="spellStart"/>
      <w:r w:rsidRPr="0020118C">
        <w:rPr>
          <w:rFonts w:ascii="Times New Roman" w:hAnsi="Times New Roman" w:cs="Times New Roman"/>
          <w:sz w:val="24"/>
          <w:szCs w:val="24"/>
          <w:lang w:val="en-US"/>
        </w:rPr>
        <w:t>Nozari</w:t>
      </w:r>
      <w:proofErr w:type="spellEnd"/>
      <w:r w:rsidRPr="0020118C">
        <w:rPr>
          <w:rFonts w:ascii="Times New Roman" w:hAnsi="Times New Roman" w:cs="Times New Roman"/>
          <w:sz w:val="24"/>
          <w:szCs w:val="24"/>
          <w:lang w:val="en-US"/>
        </w:rPr>
        <w:t xml:space="preserve">, N. (2018). Is adaptive control in language production mediated by learning? Cognition, 176, 107–130. </w:t>
      </w:r>
      <w:r w:rsidRPr="0020118C">
        <w:rPr>
          <w:rStyle w:val="bibliographic-informationvalue"/>
          <w:rFonts w:ascii="Times New Roman" w:hAnsi="Times New Roman" w:cs="Times New Roman"/>
          <w:sz w:val="24"/>
          <w:szCs w:val="24"/>
          <w:lang w:val="en-US"/>
        </w:rPr>
        <w:t>https://doi.org/</w:t>
      </w:r>
      <w:r w:rsidRPr="0020118C">
        <w:rPr>
          <w:rFonts w:ascii="Times New Roman" w:hAnsi="Times New Roman" w:cs="Times New Roman"/>
          <w:sz w:val="24"/>
          <w:szCs w:val="24"/>
          <w:lang w:val="en-US"/>
        </w:rPr>
        <w:t>10.1016/j.cognition.2018.03.009.</w:t>
      </w:r>
    </w:p>
    <w:p w14:paraId="17E1837B" w14:textId="02DE38C8" w:rsidR="00C16B89" w:rsidRPr="0020118C" w:rsidRDefault="00C16B89" w:rsidP="00C16B89">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Funes</w:t>
      </w:r>
      <w:proofErr w:type="spellEnd"/>
      <w:r w:rsidRPr="0020118C">
        <w:rPr>
          <w:rFonts w:ascii="Times New Roman" w:hAnsi="Times New Roman" w:cs="Times New Roman"/>
          <w:sz w:val="24"/>
          <w:szCs w:val="24"/>
          <w:lang w:val="en-US"/>
        </w:rPr>
        <w:t xml:space="preserve">, M. J., </w:t>
      </w:r>
      <w:proofErr w:type="spellStart"/>
      <w:r w:rsidRPr="0020118C">
        <w:rPr>
          <w:rFonts w:ascii="Times New Roman" w:hAnsi="Times New Roman" w:cs="Times New Roman"/>
          <w:sz w:val="24"/>
          <w:szCs w:val="24"/>
          <w:lang w:val="en-US"/>
        </w:rPr>
        <w:t>Lupiáñez</w:t>
      </w:r>
      <w:proofErr w:type="spellEnd"/>
      <w:r w:rsidRPr="0020118C">
        <w:rPr>
          <w:rFonts w:ascii="Times New Roman" w:hAnsi="Times New Roman" w:cs="Times New Roman"/>
          <w:sz w:val="24"/>
          <w:szCs w:val="24"/>
          <w:lang w:val="en-US"/>
        </w:rPr>
        <w:t xml:space="preserve">, J., &amp; Humphreys G. (2010). Sustained vs. transient cognitive control: Evidence of a behavioral dissociation. </w:t>
      </w:r>
      <w:r w:rsidRPr="0020118C">
        <w:rPr>
          <w:rFonts w:ascii="Times New Roman" w:hAnsi="Times New Roman" w:cs="Times New Roman"/>
          <w:i/>
          <w:sz w:val="24"/>
          <w:szCs w:val="24"/>
          <w:lang w:val="en-US"/>
        </w:rPr>
        <w:t>Cognition 114,</w:t>
      </w:r>
      <w:r w:rsidRPr="0020118C">
        <w:rPr>
          <w:rFonts w:ascii="Times New Roman" w:hAnsi="Times New Roman" w:cs="Times New Roman"/>
          <w:sz w:val="24"/>
          <w:szCs w:val="24"/>
          <w:lang w:val="en-US"/>
        </w:rPr>
        <w:t xml:space="preserve"> 338–347. </w:t>
      </w:r>
      <w:r w:rsidRPr="0020118C">
        <w:rPr>
          <w:rFonts w:ascii="Times New Roman" w:eastAsia="Times New Roman" w:hAnsi="Times New Roman" w:cs="Times New Roman"/>
          <w:sz w:val="24"/>
          <w:szCs w:val="24"/>
          <w:lang w:val="en-US"/>
        </w:rPr>
        <w:t>https://doi.org/10.1016/j.cognition.2009.10.007</w:t>
      </w:r>
    </w:p>
    <w:p w14:paraId="05C6E56E" w14:textId="77777777" w:rsidR="00F70811" w:rsidRPr="0020118C" w:rsidRDefault="006D3EA8" w:rsidP="00F70811">
      <w:pPr>
        <w:autoSpaceDE w:val="0"/>
        <w:autoSpaceDN w:val="0"/>
        <w:adjustRightInd w:val="0"/>
        <w:spacing w:after="0" w:line="480" w:lineRule="auto"/>
        <w:ind w:left="312" w:hanging="284"/>
        <w:rPr>
          <w:rStyle w:val="Hyperlink"/>
          <w:rFonts w:ascii="Times New Roman" w:eastAsia="Times New Roman" w:hAnsi="Times New Roman" w:cs="Times New Roman"/>
          <w:color w:val="auto"/>
          <w:sz w:val="24"/>
          <w:szCs w:val="24"/>
          <w:u w:val="none"/>
          <w:lang w:val="en-US"/>
        </w:rPr>
      </w:pPr>
      <w:r w:rsidRPr="0020118C">
        <w:rPr>
          <w:rFonts w:ascii="Times New Roman" w:hAnsi="Times New Roman" w:cs="Times New Roman"/>
          <w:sz w:val="24"/>
          <w:szCs w:val="24"/>
          <w:lang w:val="en-US"/>
        </w:rPr>
        <w:lastRenderedPageBreak/>
        <w:t xml:space="preserve">Gardner, H. E., </w:t>
      </w:r>
      <w:proofErr w:type="spellStart"/>
      <w:r w:rsidRPr="0020118C">
        <w:rPr>
          <w:rFonts w:ascii="Times New Roman" w:hAnsi="Times New Roman" w:cs="Times New Roman"/>
          <w:sz w:val="24"/>
          <w:szCs w:val="24"/>
          <w:lang w:val="en-US"/>
        </w:rPr>
        <w:t>Lambon</w:t>
      </w:r>
      <w:proofErr w:type="spellEnd"/>
      <w:r w:rsidRPr="0020118C">
        <w:rPr>
          <w:rFonts w:ascii="Times New Roman" w:hAnsi="Times New Roman" w:cs="Times New Roman"/>
          <w:sz w:val="24"/>
          <w:szCs w:val="24"/>
          <w:lang w:val="en-US"/>
        </w:rPr>
        <w:t xml:space="preserve"> Ralph, M. A., </w:t>
      </w:r>
      <w:proofErr w:type="spellStart"/>
      <w:r w:rsidRPr="0020118C">
        <w:rPr>
          <w:rFonts w:ascii="Times New Roman" w:hAnsi="Times New Roman" w:cs="Times New Roman"/>
          <w:sz w:val="24"/>
          <w:szCs w:val="24"/>
          <w:lang w:val="en-US"/>
        </w:rPr>
        <w:t>Dodds</w:t>
      </w:r>
      <w:proofErr w:type="spellEnd"/>
      <w:r w:rsidRPr="0020118C">
        <w:rPr>
          <w:rFonts w:ascii="Times New Roman" w:hAnsi="Times New Roman" w:cs="Times New Roman"/>
          <w:sz w:val="24"/>
          <w:szCs w:val="24"/>
          <w:lang w:val="en-US"/>
        </w:rPr>
        <w:t xml:space="preserve">, N., Jones, T., Ehsan, S., &amp; Jefferies, E. </w:t>
      </w:r>
      <w:r w:rsidR="00440B44" w:rsidRPr="0020118C">
        <w:rPr>
          <w:rFonts w:ascii="Times New Roman" w:hAnsi="Times New Roman" w:cs="Times New Roman"/>
          <w:sz w:val="24"/>
          <w:szCs w:val="24"/>
          <w:lang w:val="en-US"/>
        </w:rPr>
        <w:t xml:space="preserve">(2012). </w:t>
      </w:r>
      <w:r w:rsidRPr="0020118C">
        <w:rPr>
          <w:rFonts w:ascii="Times New Roman" w:hAnsi="Times New Roman" w:cs="Times New Roman"/>
          <w:sz w:val="24"/>
          <w:szCs w:val="24"/>
          <w:lang w:val="en-US"/>
        </w:rPr>
        <w:t xml:space="preserve">The Differential Contributions of </w:t>
      </w:r>
      <w:proofErr w:type="spellStart"/>
      <w:r w:rsidRPr="0020118C">
        <w:rPr>
          <w:rFonts w:ascii="Times New Roman" w:hAnsi="Times New Roman" w:cs="Times New Roman"/>
          <w:sz w:val="24"/>
          <w:szCs w:val="24"/>
          <w:lang w:val="en-US"/>
        </w:rPr>
        <w:t>pFC</w:t>
      </w:r>
      <w:proofErr w:type="spellEnd"/>
      <w:r w:rsidRPr="0020118C">
        <w:rPr>
          <w:rFonts w:ascii="Times New Roman" w:hAnsi="Times New Roman" w:cs="Times New Roman"/>
          <w:sz w:val="24"/>
          <w:szCs w:val="24"/>
          <w:lang w:val="en-US"/>
        </w:rPr>
        <w:t xml:space="preserve"> and Temporo-parietal Cortex to Multimodal Semantic Control: Exploring Refractory Effects in Semantic Aphasia. </w:t>
      </w:r>
      <w:r w:rsidRPr="0020118C">
        <w:rPr>
          <w:rFonts w:ascii="Times New Roman" w:hAnsi="Times New Roman" w:cs="Times New Roman"/>
          <w:i/>
          <w:sz w:val="24"/>
          <w:szCs w:val="24"/>
          <w:lang w:val="en-US"/>
        </w:rPr>
        <w:t>Journal of Cognitive Neuroscience, 24</w:t>
      </w:r>
      <w:r w:rsidRPr="0020118C">
        <w:rPr>
          <w:rFonts w:ascii="Times New Roman" w:hAnsi="Times New Roman" w:cs="Times New Roman"/>
          <w:sz w:val="24"/>
          <w:szCs w:val="24"/>
          <w:lang w:val="en-US"/>
        </w:rPr>
        <w:t>(4),</w:t>
      </w:r>
      <w:r w:rsidR="009371C9"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US"/>
        </w:rPr>
        <w:t xml:space="preserve">778–793. </w:t>
      </w:r>
      <w:hyperlink r:id="rId8" w:history="1">
        <w:r w:rsidR="007E6C05" w:rsidRPr="0020118C">
          <w:rPr>
            <w:rStyle w:val="Hyperlink"/>
            <w:rFonts w:ascii="Times New Roman" w:eastAsia="Times New Roman" w:hAnsi="Times New Roman" w:cs="Times New Roman"/>
            <w:color w:val="auto"/>
            <w:sz w:val="24"/>
            <w:szCs w:val="24"/>
            <w:u w:val="none"/>
            <w:lang w:val="en-US"/>
          </w:rPr>
          <w:t>https://doi.org/10.1162/jocn_a_00184</w:t>
        </w:r>
      </w:hyperlink>
    </w:p>
    <w:p w14:paraId="6BF3191C" w14:textId="1B34FDF5"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 xml:space="preserve">Harvey, D. Y., &amp; Schnur, T. T. (2016). Different loci of semantic interference in picture naming vs. word-picture matching tasks. </w:t>
      </w:r>
      <w:r w:rsidRPr="0020118C">
        <w:rPr>
          <w:rFonts w:ascii="Times New Roman" w:hAnsi="Times New Roman" w:cs="Times New Roman"/>
          <w:i/>
          <w:iCs/>
          <w:noProof/>
          <w:sz w:val="24"/>
          <w:szCs w:val="24"/>
          <w:lang w:val="en-GB"/>
        </w:rPr>
        <w:t>Frontiers in Psychology</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7</w:t>
      </w:r>
      <w:r w:rsidR="00B279CD" w:rsidRPr="0020118C">
        <w:rPr>
          <w:rFonts w:ascii="Times New Roman" w:hAnsi="Times New Roman" w:cs="Times New Roman"/>
          <w:i/>
          <w:iCs/>
          <w:noProof/>
          <w:sz w:val="24"/>
          <w:szCs w:val="24"/>
          <w:lang w:val="en-GB"/>
        </w:rPr>
        <w:t>:710</w:t>
      </w:r>
      <w:r w:rsidRPr="0020118C">
        <w:rPr>
          <w:rFonts w:ascii="Times New Roman" w:hAnsi="Times New Roman" w:cs="Times New Roman"/>
          <w:noProof/>
          <w:sz w:val="24"/>
          <w:szCs w:val="24"/>
          <w:lang w:val="en-GB"/>
        </w:rPr>
        <w:t xml:space="preserve">. </w:t>
      </w:r>
      <w:r w:rsidR="00DB0B6F" w:rsidRPr="0020118C">
        <w:rPr>
          <w:rFonts w:ascii="Times New Roman" w:hAnsi="Times New Roman" w:cs="Times New Roman"/>
          <w:noProof/>
          <w:sz w:val="24"/>
          <w:szCs w:val="24"/>
          <w:lang w:val="en-GB"/>
        </w:rPr>
        <w:t>https://doi.org/10.3389/fpsyg.2016.00710</w:t>
      </w:r>
    </w:p>
    <w:p w14:paraId="49E28730" w14:textId="6BE07B79" w:rsidR="0061076B" w:rsidRPr="0020118C" w:rsidRDefault="006D3EA8" w:rsidP="0061076B">
      <w:pPr>
        <w:autoSpaceDE w:val="0"/>
        <w:autoSpaceDN w:val="0"/>
        <w:adjustRightInd w:val="0"/>
        <w:spacing w:after="0" w:line="480" w:lineRule="auto"/>
        <w:ind w:left="312" w:hanging="284"/>
        <w:rPr>
          <w:rFonts w:ascii="Times New Roman" w:eastAsia="Times New Roman" w:hAnsi="Times New Roman" w:cs="Times New Roman"/>
          <w:sz w:val="24"/>
          <w:szCs w:val="24"/>
          <w:lang w:val="en-US"/>
        </w:rPr>
      </w:pPr>
      <w:r w:rsidRPr="0020118C">
        <w:rPr>
          <w:rFonts w:ascii="Times New Roman" w:hAnsi="Times New Roman" w:cs="Times New Roman"/>
          <w:sz w:val="24"/>
          <w:szCs w:val="24"/>
          <w:lang w:val="en-GB"/>
        </w:rPr>
        <w:t xml:space="preserve">Howard, D., Nickels, L., Coltheart, M., &amp; Cole-Virtue, J. (2006). Cumulative semantic inhibition in picture naming: experimental and computational studies. </w:t>
      </w:r>
      <w:r w:rsidRPr="0020118C">
        <w:rPr>
          <w:rFonts w:ascii="Times New Roman" w:hAnsi="Times New Roman" w:cs="Times New Roman"/>
          <w:i/>
          <w:sz w:val="24"/>
          <w:szCs w:val="24"/>
          <w:lang w:val="en-US"/>
        </w:rPr>
        <w:t>Cognition, 100</w:t>
      </w:r>
      <w:r w:rsidRPr="0020118C">
        <w:rPr>
          <w:rFonts w:ascii="Times New Roman" w:hAnsi="Times New Roman" w:cs="Times New Roman"/>
          <w:sz w:val="24"/>
          <w:szCs w:val="24"/>
          <w:lang w:val="en-US"/>
        </w:rPr>
        <w:t>(3), 464</w:t>
      </w:r>
      <w:r w:rsidRPr="0020118C">
        <w:rPr>
          <w:rFonts w:ascii="Times New Roman" w:hAnsi="Times New Roman" w:cs="Times New Roman"/>
          <w:noProof/>
          <w:sz w:val="24"/>
          <w:szCs w:val="24"/>
          <w:lang w:val="en-US"/>
        </w:rPr>
        <w:t xml:space="preserve">–482. </w:t>
      </w:r>
      <w:r w:rsidR="00AD0066" w:rsidRPr="0020118C">
        <w:rPr>
          <w:rFonts w:ascii="Times New Roman" w:eastAsia="Times New Roman" w:hAnsi="Times New Roman" w:cs="Times New Roman"/>
          <w:sz w:val="24"/>
          <w:szCs w:val="24"/>
          <w:lang w:val="en-US"/>
        </w:rPr>
        <w:t>https://doi.org/10.1016/j.cognition.2005.02.006</w:t>
      </w:r>
    </w:p>
    <w:p w14:paraId="71F0D047" w14:textId="3770C342" w:rsidR="00374C51" w:rsidRPr="0020118C" w:rsidRDefault="00AD0066" w:rsidP="00374C51">
      <w:pPr>
        <w:autoSpaceDE w:val="0"/>
        <w:autoSpaceDN w:val="0"/>
        <w:adjustRightInd w:val="0"/>
        <w:spacing w:after="0" w:line="480" w:lineRule="auto"/>
        <w:ind w:left="312" w:hanging="284"/>
        <w:rPr>
          <w:rFonts w:ascii="Times New Roman" w:eastAsia="Times New Roman" w:hAnsi="Times New Roman" w:cs="Times New Roman"/>
          <w:sz w:val="24"/>
          <w:szCs w:val="24"/>
          <w:lang w:val="en-US"/>
        </w:rPr>
      </w:pPr>
      <w:proofErr w:type="spellStart"/>
      <w:r w:rsidRPr="0020118C">
        <w:rPr>
          <w:rFonts w:ascii="Times New Roman" w:hAnsi="Times New Roman" w:cs="Times New Roman"/>
          <w:sz w:val="24"/>
          <w:szCs w:val="24"/>
          <w:lang w:val="en-US"/>
        </w:rPr>
        <w:t>H</w:t>
      </w:r>
      <w:r w:rsidR="0077463F" w:rsidRPr="0020118C">
        <w:rPr>
          <w:rFonts w:ascii="Times New Roman" w:hAnsi="Times New Roman" w:cs="Times New Roman"/>
          <w:sz w:val="24"/>
          <w:szCs w:val="24"/>
          <w:lang w:val="en-US"/>
        </w:rPr>
        <w:t>ü</w:t>
      </w:r>
      <w:r w:rsidRPr="0020118C">
        <w:rPr>
          <w:rFonts w:ascii="Times New Roman" w:hAnsi="Times New Roman" w:cs="Times New Roman"/>
          <w:sz w:val="24"/>
          <w:szCs w:val="24"/>
          <w:lang w:val="en-US"/>
        </w:rPr>
        <w:t>bner</w:t>
      </w:r>
      <w:proofErr w:type="spellEnd"/>
      <w:r w:rsidRPr="0020118C">
        <w:rPr>
          <w:rFonts w:ascii="Times New Roman" w:hAnsi="Times New Roman" w:cs="Times New Roman"/>
          <w:sz w:val="24"/>
          <w:szCs w:val="24"/>
          <w:lang w:val="en-US"/>
        </w:rPr>
        <w:t xml:space="preserve">, R., </w:t>
      </w:r>
      <w:proofErr w:type="spellStart"/>
      <w:r w:rsidRPr="0020118C">
        <w:rPr>
          <w:rFonts w:ascii="Times New Roman" w:hAnsi="Times New Roman" w:cs="Times New Roman"/>
          <w:sz w:val="24"/>
          <w:szCs w:val="24"/>
          <w:lang w:val="en-US"/>
        </w:rPr>
        <w:t>Steinhauser</w:t>
      </w:r>
      <w:proofErr w:type="spellEnd"/>
      <w:r w:rsidRPr="0020118C">
        <w:rPr>
          <w:rFonts w:ascii="Times New Roman" w:hAnsi="Times New Roman" w:cs="Times New Roman"/>
          <w:sz w:val="24"/>
          <w:szCs w:val="24"/>
          <w:lang w:val="en-US"/>
        </w:rPr>
        <w:t xml:space="preserve">, M., &amp; </w:t>
      </w:r>
      <w:proofErr w:type="spellStart"/>
      <w:r w:rsidRPr="0020118C">
        <w:rPr>
          <w:rFonts w:ascii="Times New Roman" w:hAnsi="Times New Roman" w:cs="Times New Roman"/>
          <w:sz w:val="24"/>
          <w:szCs w:val="24"/>
          <w:lang w:val="en-US"/>
        </w:rPr>
        <w:t>Lehle</w:t>
      </w:r>
      <w:proofErr w:type="spellEnd"/>
      <w:r w:rsidRPr="0020118C">
        <w:rPr>
          <w:rFonts w:ascii="Times New Roman" w:hAnsi="Times New Roman" w:cs="Times New Roman"/>
          <w:sz w:val="24"/>
          <w:szCs w:val="24"/>
          <w:lang w:val="en-GB"/>
        </w:rPr>
        <w:t xml:space="preserve">, C. (2010). </w:t>
      </w:r>
      <w:r w:rsidRPr="0020118C">
        <w:rPr>
          <w:rFonts w:ascii="Times New Roman" w:hAnsi="Times New Roman" w:cs="Times New Roman"/>
          <w:sz w:val="24"/>
          <w:szCs w:val="24"/>
          <w:lang w:val="en-US"/>
        </w:rPr>
        <w:t xml:space="preserve">A dual-stage two-phase model of selective attention. </w:t>
      </w:r>
      <w:r w:rsidRPr="0020118C">
        <w:rPr>
          <w:rFonts w:ascii="Times New Roman" w:hAnsi="Times New Roman" w:cs="Times New Roman"/>
          <w:i/>
          <w:sz w:val="24"/>
          <w:szCs w:val="24"/>
          <w:lang w:val="en-US"/>
        </w:rPr>
        <w:t>Psychological Review, 117</w:t>
      </w:r>
      <w:r w:rsidRPr="0020118C">
        <w:rPr>
          <w:rFonts w:ascii="Times New Roman" w:hAnsi="Times New Roman" w:cs="Times New Roman"/>
          <w:sz w:val="24"/>
          <w:szCs w:val="24"/>
          <w:lang w:val="en-US"/>
        </w:rPr>
        <w:t xml:space="preserve">(3), 759–784. </w:t>
      </w:r>
      <w:r w:rsidR="00374C51" w:rsidRPr="0020118C">
        <w:rPr>
          <w:rFonts w:ascii="Times New Roman" w:eastAsia="Times New Roman" w:hAnsi="Times New Roman" w:cs="Times New Roman"/>
          <w:sz w:val="24"/>
          <w:szCs w:val="24"/>
          <w:lang w:val="en-US"/>
        </w:rPr>
        <w:t>https://doi.org/10.1037/a0019471</w:t>
      </w:r>
    </w:p>
    <w:p w14:paraId="52E3A49D" w14:textId="3E73216A" w:rsidR="00374C51" w:rsidRPr="0020118C" w:rsidRDefault="003852B7" w:rsidP="00374C51">
      <w:pPr>
        <w:autoSpaceDE w:val="0"/>
        <w:autoSpaceDN w:val="0"/>
        <w:adjustRightInd w:val="0"/>
        <w:spacing w:after="0" w:line="480" w:lineRule="auto"/>
        <w:ind w:left="312" w:hanging="284"/>
        <w:rPr>
          <w:rFonts w:ascii="Times New Roman" w:eastAsia="Times New Roman" w:hAnsi="Times New Roman" w:cs="Times New Roman"/>
          <w:sz w:val="24"/>
          <w:szCs w:val="24"/>
        </w:rPr>
      </w:pPr>
      <w:proofErr w:type="spellStart"/>
      <w:r w:rsidRPr="0020118C">
        <w:rPr>
          <w:rFonts w:ascii="Times New Roman" w:hAnsi="Times New Roman" w:cs="Times New Roman"/>
          <w:sz w:val="24"/>
          <w:szCs w:val="24"/>
          <w:lang w:val="en-US"/>
        </w:rPr>
        <w:t>Hübner</w:t>
      </w:r>
      <w:proofErr w:type="spellEnd"/>
      <w:r w:rsidRPr="0020118C">
        <w:rPr>
          <w:rFonts w:ascii="Times New Roman" w:hAnsi="Times New Roman" w:cs="Times New Roman"/>
          <w:sz w:val="24"/>
          <w:szCs w:val="24"/>
          <w:lang w:val="en-US"/>
        </w:rPr>
        <w:t xml:space="preserve">, R., &amp; </w:t>
      </w:r>
      <w:proofErr w:type="spellStart"/>
      <w:r w:rsidRPr="0020118C">
        <w:rPr>
          <w:rFonts w:ascii="Times New Roman" w:hAnsi="Times New Roman" w:cs="Times New Roman"/>
          <w:sz w:val="24"/>
          <w:szCs w:val="24"/>
          <w:lang w:val="en-US"/>
        </w:rPr>
        <w:t>Töbel</w:t>
      </w:r>
      <w:proofErr w:type="spellEnd"/>
      <w:r w:rsidRPr="0020118C">
        <w:rPr>
          <w:rFonts w:ascii="Times New Roman" w:hAnsi="Times New Roman" w:cs="Times New Roman"/>
          <w:sz w:val="24"/>
          <w:szCs w:val="24"/>
          <w:lang w:val="en-US"/>
        </w:rPr>
        <w:t xml:space="preserve">, L. (2019). Conflict resolution in the Eriksen flanker task: Similarities and differences to the Simon task. </w:t>
      </w:r>
      <w:proofErr w:type="spellStart"/>
      <w:r w:rsidR="00374C51" w:rsidRPr="0020118C">
        <w:rPr>
          <w:rFonts w:ascii="Times New Roman" w:hAnsi="Times New Roman" w:cs="Times New Roman"/>
          <w:i/>
          <w:sz w:val="24"/>
          <w:szCs w:val="24"/>
        </w:rPr>
        <w:t>PLoS</w:t>
      </w:r>
      <w:proofErr w:type="spellEnd"/>
      <w:r w:rsidR="00374C51" w:rsidRPr="0020118C">
        <w:rPr>
          <w:rFonts w:ascii="Times New Roman" w:hAnsi="Times New Roman" w:cs="Times New Roman"/>
          <w:i/>
          <w:sz w:val="24"/>
          <w:szCs w:val="24"/>
        </w:rPr>
        <w:t xml:space="preserve"> </w:t>
      </w:r>
      <w:proofErr w:type="spellStart"/>
      <w:r w:rsidR="00374C51" w:rsidRPr="0020118C">
        <w:rPr>
          <w:rFonts w:ascii="Times New Roman" w:hAnsi="Times New Roman" w:cs="Times New Roman"/>
          <w:i/>
          <w:sz w:val="24"/>
          <w:szCs w:val="24"/>
        </w:rPr>
        <w:t>One</w:t>
      </w:r>
      <w:proofErr w:type="spellEnd"/>
      <w:r w:rsidR="00374C51" w:rsidRPr="0020118C">
        <w:rPr>
          <w:rFonts w:ascii="Times New Roman" w:hAnsi="Times New Roman" w:cs="Times New Roman"/>
          <w:i/>
          <w:sz w:val="24"/>
          <w:szCs w:val="24"/>
        </w:rPr>
        <w:t xml:space="preserve">, </w:t>
      </w:r>
      <w:r w:rsidR="00374C51" w:rsidRPr="0020118C">
        <w:rPr>
          <w:rFonts w:ascii="Times New Roman" w:eastAsia="Times New Roman" w:hAnsi="Times New Roman" w:cs="Times New Roman"/>
          <w:i/>
          <w:color w:val="000000"/>
          <w:sz w:val="24"/>
          <w:szCs w:val="24"/>
          <w:shd w:val="clear" w:color="auto" w:fill="FFFFFF"/>
        </w:rPr>
        <w:t>14</w:t>
      </w:r>
      <w:r w:rsidR="00374C51" w:rsidRPr="0020118C">
        <w:rPr>
          <w:rFonts w:ascii="Times New Roman" w:eastAsia="Times New Roman" w:hAnsi="Times New Roman" w:cs="Times New Roman"/>
          <w:color w:val="000000"/>
          <w:sz w:val="24"/>
          <w:szCs w:val="24"/>
          <w:shd w:val="clear" w:color="auto" w:fill="FFFFFF"/>
        </w:rPr>
        <w:t>(3</w:t>
      </w:r>
      <w:proofErr w:type="gramStart"/>
      <w:r w:rsidR="00374C51" w:rsidRPr="0020118C">
        <w:rPr>
          <w:rFonts w:ascii="Times New Roman" w:eastAsia="Times New Roman" w:hAnsi="Times New Roman" w:cs="Times New Roman"/>
          <w:color w:val="000000"/>
          <w:sz w:val="24"/>
          <w:szCs w:val="24"/>
          <w:shd w:val="clear" w:color="auto" w:fill="FFFFFF"/>
        </w:rPr>
        <w:t>):e</w:t>
      </w:r>
      <w:proofErr w:type="gramEnd"/>
      <w:r w:rsidR="00374C51" w:rsidRPr="0020118C">
        <w:rPr>
          <w:rFonts w:ascii="Times New Roman" w:eastAsia="Times New Roman" w:hAnsi="Times New Roman" w:cs="Times New Roman"/>
          <w:color w:val="000000"/>
          <w:sz w:val="24"/>
          <w:szCs w:val="24"/>
          <w:shd w:val="clear" w:color="auto" w:fill="FFFFFF"/>
        </w:rPr>
        <w:t xml:space="preserve">0214203. </w:t>
      </w:r>
      <w:r w:rsidR="00374C51" w:rsidRPr="0020118C">
        <w:rPr>
          <w:rFonts w:ascii="Times New Roman" w:eastAsia="Times New Roman" w:hAnsi="Times New Roman" w:cs="Times New Roman"/>
          <w:sz w:val="24"/>
          <w:szCs w:val="24"/>
        </w:rPr>
        <w:t>https://doi.org/10.1371/journal.pone.0214203</w:t>
      </w:r>
    </w:p>
    <w:p w14:paraId="51F057C8" w14:textId="526EB563" w:rsidR="00543EA6" w:rsidRPr="0020118C" w:rsidRDefault="00543EA6" w:rsidP="00543EA6">
      <w:pPr>
        <w:autoSpaceDE w:val="0"/>
        <w:autoSpaceDN w:val="0"/>
        <w:adjustRightInd w:val="0"/>
        <w:spacing w:after="0" w:line="480" w:lineRule="auto"/>
        <w:ind w:left="312" w:hanging="284"/>
        <w:rPr>
          <w:rFonts w:ascii="Times New Roman" w:hAnsi="Times New Roman" w:cs="Times New Roman"/>
          <w:color w:val="000085"/>
          <w:sz w:val="24"/>
          <w:szCs w:val="24"/>
          <w:lang w:val="en-US"/>
        </w:rPr>
      </w:pPr>
      <w:proofErr w:type="spellStart"/>
      <w:r w:rsidRPr="0020118C">
        <w:rPr>
          <w:rFonts w:ascii="Times New Roman" w:hAnsi="Times New Roman" w:cs="Times New Roman"/>
          <w:color w:val="000000"/>
          <w:sz w:val="24"/>
          <w:szCs w:val="24"/>
        </w:rPr>
        <w:t>Huibregtse</w:t>
      </w:r>
      <w:proofErr w:type="spellEnd"/>
      <w:r w:rsidRPr="0020118C">
        <w:rPr>
          <w:rFonts w:ascii="Times New Roman" w:hAnsi="Times New Roman" w:cs="Times New Roman"/>
          <w:color w:val="000000"/>
          <w:sz w:val="24"/>
          <w:szCs w:val="24"/>
        </w:rPr>
        <w:t xml:space="preserve">, I., </w:t>
      </w:r>
      <w:proofErr w:type="spellStart"/>
      <w:r w:rsidRPr="0020118C">
        <w:rPr>
          <w:rFonts w:ascii="Times New Roman" w:hAnsi="Times New Roman" w:cs="Times New Roman"/>
          <w:color w:val="000000"/>
          <w:sz w:val="24"/>
          <w:szCs w:val="24"/>
        </w:rPr>
        <w:t>Admiraal</w:t>
      </w:r>
      <w:proofErr w:type="spellEnd"/>
      <w:r w:rsidRPr="0020118C">
        <w:rPr>
          <w:rFonts w:ascii="Times New Roman" w:hAnsi="Times New Roman" w:cs="Times New Roman"/>
          <w:color w:val="000000"/>
          <w:sz w:val="24"/>
          <w:szCs w:val="24"/>
        </w:rPr>
        <w:t>, W., &amp; Meara, P. (</w:t>
      </w:r>
      <w:r w:rsidRPr="0020118C">
        <w:rPr>
          <w:rFonts w:ascii="Times New Roman" w:hAnsi="Times New Roman" w:cs="Times New Roman"/>
          <w:sz w:val="24"/>
          <w:szCs w:val="24"/>
        </w:rPr>
        <w:t>2002</w:t>
      </w:r>
      <w:r w:rsidRPr="0020118C">
        <w:rPr>
          <w:rFonts w:ascii="Times New Roman" w:hAnsi="Times New Roman" w:cs="Times New Roman"/>
          <w:color w:val="000000"/>
          <w:sz w:val="24"/>
          <w:szCs w:val="24"/>
        </w:rPr>
        <w:t xml:space="preserve">). </w:t>
      </w:r>
      <w:r w:rsidRPr="0020118C">
        <w:rPr>
          <w:rFonts w:ascii="Times New Roman" w:hAnsi="Times New Roman" w:cs="Times New Roman"/>
          <w:color w:val="000000"/>
          <w:sz w:val="24"/>
          <w:szCs w:val="24"/>
          <w:lang w:val="en-US"/>
        </w:rPr>
        <w:t xml:space="preserve">Scores on a yes–no vocabulary test: Correction for guessing and response style. </w:t>
      </w:r>
      <w:r w:rsidRPr="0020118C">
        <w:rPr>
          <w:rFonts w:ascii="Times New Roman" w:hAnsi="Times New Roman" w:cs="Times New Roman"/>
          <w:i/>
          <w:color w:val="000000"/>
          <w:sz w:val="24"/>
          <w:szCs w:val="24"/>
          <w:lang w:val="en-US"/>
        </w:rPr>
        <w:t>Language Testing, 19</w:t>
      </w:r>
      <w:r w:rsidRPr="0020118C">
        <w:rPr>
          <w:rFonts w:ascii="Times New Roman" w:hAnsi="Times New Roman" w:cs="Times New Roman"/>
          <w:color w:val="000000"/>
          <w:sz w:val="24"/>
          <w:szCs w:val="24"/>
          <w:lang w:val="en-US"/>
        </w:rPr>
        <w:t xml:space="preserve">, 227–245. </w:t>
      </w:r>
      <w:r w:rsidRPr="0020118C">
        <w:rPr>
          <w:rFonts w:ascii="Times New Roman" w:eastAsia="Times New Roman" w:hAnsi="Times New Roman" w:cs="Times New Roman"/>
          <w:sz w:val="24"/>
          <w:szCs w:val="24"/>
          <w:lang w:val="en-US"/>
        </w:rPr>
        <w:t>https://</w:t>
      </w:r>
      <w:r w:rsidRPr="0020118C">
        <w:rPr>
          <w:rFonts w:ascii="Times New Roman" w:hAnsi="Times New Roman" w:cs="Times New Roman"/>
          <w:sz w:val="24"/>
          <w:szCs w:val="24"/>
          <w:lang w:val="en-US"/>
        </w:rPr>
        <w:t>doi:10.1191/0265532202lt229oa</w:t>
      </w:r>
    </w:p>
    <w:p w14:paraId="634EF1F7" w14:textId="0C451982" w:rsidR="00DB0B6F" w:rsidRPr="0020118C" w:rsidRDefault="006D3EA8" w:rsidP="00543EA6">
      <w:pPr>
        <w:autoSpaceDE w:val="0"/>
        <w:autoSpaceDN w:val="0"/>
        <w:adjustRightInd w:val="0"/>
        <w:spacing w:after="0" w:line="480" w:lineRule="auto"/>
        <w:ind w:left="312" w:hanging="284"/>
        <w:rPr>
          <w:rFonts w:ascii="Times New Roman" w:hAnsi="Times New Roman" w:cs="Times New Roman"/>
          <w:noProof/>
          <w:sz w:val="24"/>
          <w:szCs w:val="24"/>
        </w:rPr>
      </w:pPr>
      <w:r w:rsidRPr="0020118C">
        <w:rPr>
          <w:rFonts w:ascii="Times New Roman" w:hAnsi="Times New Roman" w:cs="Times New Roman"/>
          <w:noProof/>
          <w:sz w:val="24"/>
          <w:szCs w:val="24"/>
          <w:lang w:val="en-US"/>
        </w:rPr>
        <w:t xml:space="preserve">Izura, C., Cuetos, F., &amp; Brysbaert, M. (2014). </w:t>
      </w:r>
      <w:r w:rsidRPr="0020118C">
        <w:rPr>
          <w:rFonts w:ascii="Times New Roman" w:hAnsi="Times New Roman" w:cs="Times New Roman"/>
          <w:noProof/>
          <w:sz w:val="24"/>
          <w:szCs w:val="24"/>
          <w:lang w:val="en-GB"/>
        </w:rPr>
        <w:t xml:space="preserve">Lextale-Esp: A test to rapidly and efficiently assess the Spanish vocabulary size. </w:t>
      </w:r>
      <w:r w:rsidRPr="0020118C">
        <w:rPr>
          <w:rFonts w:ascii="Times New Roman" w:hAnsi="Times New Roman" w:cs="Times New Roman"/>
          <w:i/>
          <w:iCs/>
          <w:noProof/>
          <w:sz w:val="24"/>
          <w:szCs w:val="24"/>
        </w:rPr>
        <w:t>Psicológica</w:t>
      </w:r>
      <w:r w:rsidRPr="0020118C">
        <w:rPr>
          <w:rFonts w:ascii="Times New Roman" w:hAnsi="Times New Roman" w:cs="Times New Roman"/>
          <w:noProof/>
          <w:sz w:val="24"/>
          <w:szCs w:val="24"/>
        </w:rPr>
        <w:t xml:space="preserve">, </w:t>
      </w:r>
      <w:r w:rsidRPr="0020118C">
        <w:rPr>
          <w:rFonts w:ascii="Times New Roman" w:hAnsi="Times New Roman" w:cs="Times New Roman"/>
          <w:i/>
          <w:iCs/>
          <w:noProof/>
          <w:sz w:val="24"/>
          <w:szCs w:val="24"/>
        </w:rPr>
        <w:t>35</w:t>
      </w:r>
      <w:r w:rsidRPr="0020118C">
        <w:rPr>
          <w:rFonts w:ascii="Times New Roman" w:hAnsi="Times New Roman" w:cs="Times New Roman"/>
          <w:noProof/>
          <w:sz w:val="24"/>
          <w:szCs w:val="24"/>
        </w:rPr>
        <w:t xml:space="preserve">, 49–66. </w:t>
      </w:r>
      <w:r w:rsidR="00DB0B6F" w:rsidRPr="0020118C">
        <w:rPr>
          <w:rFonts w:ascii="Times New Roman" w:hAnsi="Times New Roman" w:cs="Times New Roman"/>
          <w:noProof/>
          <w:sz w:val="24"/>
          <w:szCs w:val="24"/>
        </w:rPr>
        <w:t>https://doi.org/10.7498/aps.63.104215</w:t>
      </w:r>
    </w:p>
    <w:p w14:paraId="58EACB7E" w14:textId="77777777"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rPr>
        <w:t xml:space="preserve">Janssen, N., </w:t>
      </w:r>
      <w:proofErr w:type="spellStart"/>
      <w:r w:rsidRPr="0020118C">
        <w:rPr>
          <w:rFonts w:ascii="Times New Roman" w:hAnsi="Times New Roman" w:cs="Times New Roman"/>
          <w:sz w:val="24"/>
          <w:szCs w:val="24"/>
        </w:rPr>
        <w:t>Schirm</w:t>
      </w:r>
      <w:proofErr w:type="spellEnd"/>
      <w:r w:rsidRPr="0020118C">
        <w:rPr>
          <w:rFonts w:ascii="Times New Roman" w:hAnsi="Times New Roman" w:cs="Times New Roman"/>
          <w:sz w:val="24"/>
          <w:szCs w:val="24"/>
        </w:rPr>
        <w:t xml:space="preserve">, W., </w:t>
      </w:r>
      <w:proofErr w:type="spellStart"/>
      <w:r w:rsidRPr="0020118C">
        <w:rPr>
          <w:rFonts w:ascii="Times New Roman" w:hAnsi="Times New Roman" w:cs="Times New Roman"/>
          <w:sz w:val="24"/>
          <w:szCs w:val="24"/>
        </w:rPr>
        <w:t>Mahon</w:t>
      </w:r>
      <w:proofErr w:type="spellEnd"/>
      <w:r w:rsidRPr="0020118C">
        <w:rPr>
          <w:rFonts w:ascii="Times New Roman" w:hAnsi="Times New Roman" w:cs="Times New Roman"/>
          <w:sz w:val="24"/>
          <w:szCs w:val="24"/>
        </w:rPr>
        <w:t xml:space="preserve">, B. Z., &amp; Caramazza, A. (2008). </w:t>
      </w:r>
      <w:r w:rsidRPr="0020118C">
        <w:rPr>
          <w:rFonts w:ascii="Times New Roman" w:hAnsi="Times New Roman" w:cs="Times New Roman"/>
          <w:sz w:val="24"/>
          <w:szCs w:val="24"/>
          <w:lang w:val="en-US"/>
        </w:rPr>
        <w:t xml:space="preserve">Semantic interference in a delayed naming task: Evidence for the Response Exclusion Hypothesis. </w:t>
      </w:r>
      <w:r w:rsidRPr="0020118C">
        <w:rPr>
          <w:rStyle w:val="Emphasis"/>
          <w:rFonts w:ascii="Times New Roman" w:hAnsi="Times New Roman" w:cs="Times New Roman"/>
          <w:sz w:val="24"/>
          <w:szCs w:val="24"/>
          <w:lang w:val="en-US"/>
        </w:rPr>
        <w:t xml:space="preserve">Journal </w:t>
      </w:r>
      <w:r w:rsidRPr="0020118C">
        <w:rPr>
          <w:rStyle w:val="Emphasis"/>
          <w:rFonts w:ascii="Times New Roman" w:hAnsi="Times New Roman" w:cs="Times New Roman"/>
          <w:sz w:val="24"/>
          <w:szCs w:val="24"/>
          <w:lang w:val="en-US"/>
        </w:rPr>
        <w:lastRenderedPageBreak/>
        <w:t>of Experimental Psychology</w:t>
      </w:r>
      <w:r w:rsidRPr="0020118C">
        <w:rPr>
          <w:rStyle w:val="st"/>
          <w:rFonts w:ascii="Times New Roman" w:hAnsi="Times New Roman" w:cs="Times New Roman"/>
          <w:sz w:val="24"/>
          <w:szCs w:val="24"/>
          <w:lang w:val="en-US"/>
        </w:rPr>
        <w:t xml:space="preserve">: </w:t>
      </w:r>
      <w:r w:rsidRPr="0020118C">
        <w:rPr>
          <w:rStyle w:val="Emphasis"/>
          <w:rFonts w:ascii="Times New Roman" w:hAnsi="Times New Roman" w:cs="Times New Roman"/>
          <w:sz w:val="24"/>
          <w:szCs w:val="24"/>
          <w:lang w:val="en-US"/>
        </w:rPr>
        <w:t xml:space="preserve">Learning, Memory, and Cognition, </w:t>
      </w:r>
      <w:r w:rsidRPr="0020118C">
        <w:rPr>
          <w:rFonts w:ascii="Times New Roman" w:hAnsi="Times New Roman" w:cs="Times New Roman"/>
          <w:i/>
          <w:sz w:val="24"/>
          <w:szCs w:val="24"/>
          <w:lang w:val="en-US"/>
        </w:rPr>
        <w:t>34</w:t>
      </w:r>
      <w:r w:rsidRPr="0020118C">
        <w:rPr>
          <w:rFonts w:ascii="Times New Roman" w:hAnsi="Times New Roman" w:cs="Times New Roman"/>
          <w:sz w:val="24"/>
          <w:szCs w:val="24"/>
          <w:lang w:val="en-US"/>
        </w:rPr>
        <w:t xml:space="preserve">(1), 249–256. </w:t>
      </w:r>
      <w:r w:rsidRPr="0020118C">
        <w:rPr>
          <w:rFonts w:ascii="Times New Roman" w:hAnsi="Times New Roman" w:cs="Times New Roman"/>
          <w:noProof/>
          <w:sz w:val="24"/>
          <w:szCs w:val="24"/>
          <w:lang w:val="en-GB"/>
        </w:rPr>
        <w:t>https://doi.org/</w:t>
      </w:r>
      <w:r w:rsidRPr="0020118C">
        <w:rPr>
          <w:rFonts w:ascii="Times New Roman" w:hAnsi="Times New Roman" w:cs="Times New Roman"/>
          <w:sz w:val="24"/>
          <w:szCs w:val="24"/>
          <w:lang w:val="en-US"/>
        </w:rPr>
        <w:t xml:space="preserve"> 10.1037/0278-7393.34.1.249</w:t>
      </w:r>
    </w:p>
    <w:p w14:paraId="5283D7BE" w14:textId="709B1F22"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 xml:space="preserve">Jefferies, E., Baker, S. S., Doran, M., &amp; Lambon Ralph, M. A. (2007). Refractory effects in stroke aphasia: A consequence of poor semantic control. </w:t>
      </w:r>
      <w:r w:rsidRPr="0020118C">
        <w:rPr>
          <w:rFonts w:ascii="Times New Roman" w:hAnsi="Times New Roman" w:cs="Times New Roman"/>
          <w:i/>
          <w:iCs/>
          <w:noProof/>
          <w:sz w:val="24"/>
          <w:szCs w:val="24"/>
          <w:lang w:val="en-GB"/>
        </w:rPr>
        <w:t>Neuropsychologia</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45</w:t>
      </w:r>
      <w:r w:rsidRPr="0020118C">
        <w:rPr>
          <w:rFonts w:ascii="Times New Roman" w:hAnsi="Times New Roman" w:cs="Times New Roman"/>
          <w:noProof/>
          <w:sz w:val="24"/>
          <w:szCs w:val="24"/>
          <w:lang w:val="en-GB"/>
        </w:rPr>
        <w:t xml:space="preserve">(5), 1065–1079. </w:t>
      </w:r>
      <w:r w:rsidR="00DB0B6F" w:rsidRPr="0020118C">
        <w:rPr>
          <w:rFonts w:ascii="Times New Roman" w:hAnsi="Times New Roman" w:cs="Times New Roman"/>
          <w:noProof/>
          <w:sz w:val="24"/>
          <w:szCs w:val="24"/>
          <w:lang w:val="en-GB"/>
        </w:rPr>
        <w:t>https://doi.org/10.1016/j.neuropsychologia.2006.09.009</w:t>
      </w:r>
    </w:p>
    <w:p w14:paraId="14F29D26" w14:textId="490D44B9" w:rsidR="00DB0B6F" w:rsidRPr="0020118C" w:rsidRDefault="003356F3" w:rsidP="006F29A3">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Kotz</w:t>
      </w:r>
      <w:proofErr w:type="spellEnd"/>
      <w:r w:rsidRPr="0020118C">
        <w:rPr>
          <w:rFonts w:ascii="Times New Roman" w:hAnsi="Times New Roman" w:cs="Times New Roman"/>
          <w:sz w:val="24"/>
          <w:szCs w:val="24"/>
          <w:lang w:val="en-US"/>
        </w:rPr>
        <w:t xml:space="preserve">, S. A., &amp; </w:t>
      </w:r>
      <w:proofErr w:type="spellStart"/>
      <w:r w:rsidRPr="0020118C">
        <w:rPr>
          <w:rFonts w:ascii="Times New Roman" w:hAnsi="Times New Roman" w:cs="Times New Roman"/>
          <w:sz w:val="24"/>
          <w:szCs w:val="24"/>
          <w:lang w:val="en-US"/>
        </w:rPr>
        <w:t>Elston-Güttler</w:t>
      </w:r>
      <w:proofErr w:type="spellEnd"/>
      <w:r w:rsidRPr="0020118C">
        <w:rPr>
          <w:rFonts w:ascii="Times New Roman" w:hAnsi="Times New Roman" w:cs="Times New Roman"/>
          <w:sz w:val="24"/>
          <w:szCs w:val="24"/>
          <w:lang w:val="en-US"/>
        </w:rPr>
        <w:t>, K. (2004). The role of proficiency on processing categorical and associative information in the L2 as revealed by reaction times and event-related.</w:t>
      </w:r>
      <w:r w:rsidR="003D0E60" w:rsidRPr="0020118C">
        <w:rPr>
          <w:rFonts w:ascii="Times New Roman" w:hAnsi="Times New Roman" w:cs="Times New Roman"/>
          <w:sz w:val="24"/>
          <w:szCs w:val="24"/>
          <w:lang w:val="en-US"/>
        </w:rPr>
        <w:t xml:space="preserve"> </w:t>
      </w:r>
      <w:r w:rsidR="003D0E60" w:rsidRPr="0020118C">
        <w:rPr>
          <w:rFonts w:ascii="Times New Roman" w:hAnsi="Times New Roman" w:cs="Times New Roman"/>
          <w:i/>
          <w:sz w:val="24"/>
          <w:szCs w:val="24"/>
          <w:lang w:val="en-US"/>
        </w:rPr>
        <w:t>Journal of Neurolinguistics, 17</w:t>
      </w:r>
      <w:r w:rsidR="003D0E60" w:rsidRPr="0020118C">
        <w:rPr>
          <w:rFonts w:ascii="Times New Roman" w:hAnsi="Times New Roman" w:cs="Times New Roman"/>
          <w:sz w:val="24"/>
          <w:szCs w:val="24"/>
          <w:lang w:val="en-US"/>
        </w:rPr>
        <w:t xml:space="preserve">(2–3), 215–235. </w:t>
      </w:r>
      <w:r w:rsidRPr="0020118C">
        <w:rPr>
          <w:rFonts w:ascii="Times New Roman" w:hAnsi="Times New Roman" w:cs="Times New Roman"/>
          <w:sz w:val="24"/>
          <w:szCs w:val="24"/>
          <w:lang w:val="en-US"/>
        </w:rPr>
        <w:t xml:space="preserve"> </w:t>
      </w:r>
      <w:r w:rsidR="00DB0B6F" w:rsidRPr="0020118C">
        <w:rPr>
          <w:rFonts w:ascii="Times New Roman" w:hAnsi="Times New Roman" w:cs="Times New Roman"/>
          <w:sz w:val="24"/>
          <w:szCs w:val="24"/>
          <w:lang w:val="en-US"/>
        </w:rPr>
        <w:t>https://doi.org/10.1016/S0911-6044(03)00058-7</w:t>
      </w:r>
    </w:p>
    <w:p w14:paraId="75E8B48D" w14:textId="6CEF092C" w:rsidR="00DB0B6F" w:rsidRPr="0020118C" w:rsidRDefault="006D3EA8" w:rsidP="006F29A3">
      <w:pPr>
        <w:autoSpaceDE w:val="0"/>
        <w:autoSpaceDN w:val="0"/>
        <w:adjustRightInd w:val="0"/>
        <w:spacing w:after="0" w:line="480" w:lineRule="auto"/>
        <w:ind w:left="312" w:hanging="284"/>
        <w:rPr>
          <w:rFonts w:ascii="Times New Roman" w:eastAsia="Times New Roman" w:hAnsi="Times New Roman" w:cs="Times New Roman"/>
          <w:sz w:val="24"/>
          <w:szCs w:val="24"/>
          <w:lang w:val="en-US"/>
        </w:rPr>
      </w:pPr>
      <w:r w:rsidRPr="0020118C">
        <w:rPr>
          <w:rFonts w:ascii="Times New Roman" w:hAnsi="Times New Roman" w:cs="Times New Roman"/>
          <w:noProof/>
          <w:sz w:val="24"/>
          <w:szCs w:val="24"/>
          <w:lang w:val="en-GB"/>
        </w:rPr>
        <w:t xml:space="preserve">Kroll, J. F., &amp; Stewart, E. (1994). Category interference in translation and picture naming: Evidence for asymmetric connections between bilingual memory representations. </w:t>
      </w:r>
      <w:r w:rsidRPr="0020118C">
        <w:rPr>
          <w:rFonts w:ascii="Times New Roman" w:hAnsi="Times New Roman" w:cs="Times New Roman"/>
          <w:i/>
          <w:noProof/>
          <w:sz w:val="24"/>
          <w:szCs w:val="24"/>
          <w:lang w:val="en-GB"/>
        </w:rPr>
        <w:t>Journal of Memory and Language, 33</w:t>
      </w:r>
      <w:r w:rsidRPr="0020118C">
        <w:rPr>
          <w:rFonts w:ascii="Times New Roman" w:hAnsi="Times New Roman" w:cs="Times New Roman"/>
          <w:noProof/>
          <w:sz w:val="24"/>
          <w:szCs w:val="24"/>
          <w:lang w:val="en-GB"/>
        </w:rPr>
        <w:t>(2), 149</w:t>
      </w:r>
      <w:r w:rsidRPr="0020118C">
        <w:rPr>
          <w:rFonts w:ascii="Times New Roman" w:hAnsi="Times New Roman" w:cs="Times New Roman"/>
          <w:noProof/>
          <w:sz w:val="24"/>
          <w:szCs w:val="24"/>
          <w:lang w:val="en-US"/>
        </w:rPr>
        <w:t>–</w:t>
      </w:r>
      <w:r w:rsidRPr="0020118C">
        <w:rPr>
          <w:rFonts w:ascii="Times New Roman" w:hAnsi="Times New Roman" w:cs="Times New Roman"/>
          <w:noProof/>
          <w:sz w:val="24"/>
          <w:szCs w:val="24"/>
          <w:lang w:val="en-GB"/>
        </w:rPr>
        <w:t xml:space="preserve">174. </w:t>
      </w:r>
      <w:r w:rsidR="00DB0B6F" w:rsidRPr="0020118C">
        <w:rPr>
          <w:rFonts w:ascii="Times New Roman" w:eastAsia="Times New Roman" w:hAnsi="Times New Roman" w:cs="Times New Roman"/>
          <w:sz w:val="24"/>
          <w:szCs w:val="24"/>
          <w:lang w:val="en-US"/>
        </w:rPr>
        <w:t>https://doi.org/10.1006/jmla.1994.1008</w:t>
      </w:r>
    </w:p>
    <w:p w14:paraId="14930E13" w14:textId="275938CF"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GB"/>
        </w:rPr>
        <w:t xml:space="preserve">Kroll, </w:t>
      </w:r>
      <w:r w:rsidRPr="0020118C">
        <w:rPr>
          <w:rFonts w:ascii="Times New Roman" w:hAnsi="Times New Roman" w:cs="Times New Roman"/>
          <w:noProof/>
          <w:sz w:val="24"/>
          <w:szCs w:val="24"/>
          <w:lang w:val="en-GB"/>
        </w:rPr>
        <w:t xml:space="preserve">J. F., </w:t>
      </w:r>
      <w:r w:rsidRPr="0020118C">
        <w:rPr>
          <w:rFonts w:ascii="Times New Roman" w:hAnsi="Times New Roman" w:cs="Times New Roman"/>
          <w:sz w:val="24"/>
          <w:szCs w:val="24"/>
          <w:lang w:val="en-GB"/>
        </w:rPr>
        <w:t xml:space="preserve">Van Hell, J. G., </w:t>
      </w:r>
      <w:proofErr w:type="spellStart"/>
      <w:r w:rsidRPr="0020118C">
        <w:rPr>
          <w:rFonts w:ascii="Times New Roman" w:hAnsi="Times New Roman" w:cs="Times New Roman"/>
          <w:sz w:val="24"/>
          <w:szCs w:val="24"/>
          <w:lang w:val="en-US"/>
        </w:rPr>
        <w:t>Tokowicz</w:t>
      </w:r>
      <w:proofErr w:type="spellEnd"/>
      <w:r w:rsidRPr="0020118C">
        <w:rPr>
          <w:rFonts w:ascii="Times New Roman" w:hAnsi="Times New Roman" w:cs="Times New Roman"/>
          <w:sz w:val="24"/>
          <w:szCs w:val="24"/>
          <w:lang w:val="en-US"/>
        </w:rPr>
        <w:t xml:space="preserve">, N., &amp; Green, D. W. (2010). The Revised Hierarchical Model: A critical review and assessment. </w:t>
      </w:r>
      <w:r w:rsidRPr="0020118C">
        <w:rPr>
          <w:rFonts w:ascii="Times New Roman" w:hAnsi="Times New Roman" w:cs="Times New Roman"/>
          <w:i/>
          <w:sz w:val="24"/>
          <w:szCs w:val="24"/>
          <w:lang w:val="en-US"/>
        </w:rPr>
        <w:t>Bilingualism: Language and Cognition, 13</w:t>
      </w:r>
      <w:r w:rsidRPr="0020118C">
        <w:rPr>
          <w:rFonts w:ascii="Times New Roman" w:hAnsi="Times New Roman" w:cs="Times New Roman"/>
          <w:sz w:val="24"/>
          <w:szCs w:val="24"/>
          <w:lang w:val="en-US"/>
        </w:rPr>
        <w:t xml:space="preserve">(3), 373–381. </w:t>
      </w:r>
      <w:r w:rsidR="00DB0B6F" w:rsidRPr="0020118C">
        <w:rPr>
          <w:rFonts w:ascii="Times New Roman" w:eastAsia="Times New Roman" w:hAnsi="Times New Roman" w:cs="Times New Roman"/>
          <w:sz w:val="24"/>
          <w:szCs w:val="24"/>
          <w:lang w:val="en-US"/>
        </w:rPr>
        <w:t>https://doi.org/</w:t>
      </w:r>
      <w:r w:rsidR="00DB0B6F" w:rsidRPr="0020118C">
        <w:rPr>
          <w:rFonts w:ascii="Times New Roman" w:hAnsi="Times New Roman" w:cs="Times New Roman"/>
          <w:sz w:val="24"/>
          <w:szCs w:val="24"/>
          <w:lang w:val="en-US"/>
        </w:rPr>
        <w:t>10.1017/S136672891000009X</w:t>
      </w:r>
    </w:p>
    <w:p w14:paraId="4097A0D6" w14:textId="22C5B2F0"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GB"/>
        </w:rPr>
      </w:pPr>
      <w:r w:rsidRPr="0020118C">
        <w:rPr>
          <w:rFonts w:ascii="Times New Roman" w:hAnsi="Times New Roman" w:cs="Times New Roman"/>
          <w:color w:val="231F20"/>
          <w:sz w:val="24"/>
          <w:szCs w:val="24"/>
          <w:lang w:val="en-US"/>
        </w:rPr>
        <w:t xml:space="preserve">La </w:t>
      </w:r>
      <w:proofErr w:type="spellStart"/>
      <w:r w:rsidRPr="0020118C">
        <w:rPr>
          <w:rFonts w:ascii="Times New Roman" w:hAnsi="Times New Roman" w:cs="Times New Roman"/>
          <w:color w:val="231F20"/>
          <w:sz w:val="24"/>
          <w:szCs w:val="24"/>
          <w:lang w:val="en-US"/>
        </w:rPr>
        <w:t>Heij</w:t>
      </w:r>
      <w:proofErr w:type="spellEnd"/>
      <w:r w:rsidRPr="0020118C">
        <w:rPr>
          <w:rFonts w:ascii="Times New Roman" w:hAnsi="Times New Roman" w:cs="Times New Roman"/>
          <w:color w:val="231F20"/>
          <w:sz w:val="24"/>
          <w:szCs w:val="24"/>
          <w:lang w:val="en-US"/>
        </w:rPr>
        <w:t xml:space="preserve">, W. (1988). Components of Stroop-like interference in picture naming. </w:t>
      </w:r>
      <w:r w:rsidRPr="0020118C">
        <w:rPr>
          <w:rFonts w:ascii="Times New Roman" w:hAnsi="Times New Roman" w:cs="Times New Roman"/>
          <w:i/>
          <w:color w:val="231F20"/>
          <w:sz w:val="24"/>
          <w:szCs w:val="24"/>
          <w:lang w:val="en-US"/>
        </w:rPr>
        <w:t>Memory</w:t>
      </w:r>
      <w:r w:rsidR="00C36456" w:rsidRPr="0020118C">
        <w:rPr>
          <w:rFonts w:ascii="Times New Roman" w:hAnsi="Times New Roman" w:cs="Times New Roman"/>
          <w:i/>
          <w:color w:val="231F20"/>
          <w:sz w:val="24"/>
          <w:szCs w:val="24"/>
          <w:lang w:val="en-US"/>
        </w:rPr>
        <w:t xml:space="preserve"> </w:t>
      </w:r>
      <w:r w:rsidRPr="0020118C">
        <w:rPr>
          <w:rFonts w:ascii="Times New Roman" w:hAnsi="Times New Roman" w:cs="Times New Roman"/>
          <w:i/>
          <w:color w:val="231F20"/>
          <w:sz w:val="24"/>
          <w:szCs w:val="24"/>
          <w:lang w:val="en-US"/>
        </w:rPr>
        <w:t>and Cognition,</w:t>
      </w:r>
      <w:r w:rsidRPr="0020118C">
        <w:rPr>
          <w:rFonts w:ascii="Times New Roman" w:hAnsi="Times New Roman" w:cs="Times New Roman"/>
          <w:color w:val="231F20"/>
          <w:sz w:val="24"/>
          <w:szCs w:val="24"/>
          <w:lang w:val="en-US"/>
        </w:rPr>
        <w:t xml:space="preserve"> </w:t>
      </w:r>
      <w:r w:rsidRPr="0020118C">
        <w:rPr>
          <w:rFonts w:ascii="Times New Roman" w:hAnsi="Times New Roman" w:cs="Times New Roman"/>
          <w:i/>
          <w:color w:val="231F20"/>
          <w:sz w:val="24"/>
          <w:szCs w:val="24"/>
          <w:lang w:val="en-US"/>
        </w:rPr>
        <w:t>16,</w:t>
      </w:r>
      <w:r w:rsidRPr="0020118C">
        <w:rPr>
          <w:rFonts w:ascii="Times New Roman" w:hAnsi="Times New Roman" w:cs="Times New Roman"/>
          <w:color w:val="231F20"/>
          <w:sz w:val="24"/>
          <w:szCs w:val="24"/>
          <w:lang w:val="en-US"/>
        </w:rPr>
        <w:t xml:space="preserve"> 400−410.</w:t>
      </w:r>
      <w:r w:rsidR="00DB0B6F" w:rsidRPr="0020118C">
        <w:rPr>
          <w:rFonts w:ascii="Times New Roman" w:hAnsi="Times New Roman" w:cs="Times New Roman"/>
          <w:sz w:val="24"/>
          <w:szCs w:val="24"/>
          <w:lang w:val="en-GB"/>
        </w:rPr>
        <w:t xml:space="preserve"> </w:t>
      </w:r>
      <w:r w:rsidR="00DB0B6F" w:rsidRPr="0020118C">
        <w:rPr>
          <w:rStyle w:val="bibliographic-informationvalue"/>
          <w:rFonts w:ascii="Times New Roman" w:hAnsi="Times New Roman" w:cs="Times New Roman"/>
          <w:sz w:val="24"/>
          <w:szCs w:val="24"/>
          <w:lang w:val="en-US"/>
        </w:rPr>
        <w:t>https://doi.org/10.3758/BF03214220</w:t>
      </w:r>
    </w:p>
    <w:p w14:paraId="3D96173B" w14:textId="2963B2C3"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 xml:space="preserve">Lemhöfer, K., &amp; Broersma, M. (2012). Introducing LexTALE: A quick and valid Lexical Test for Advanced Learners of English. </w:t>
      </w:r>
      <w:r w:rsidRPr="0020118C">
        <w:rPr>
          <w:rFonts w:ascii="Times New Roman" w:hAnsi="Times New Roman" w:cs="Times New Roman"/>
          <w:i/>
          <w:iCs/>
          <w:noProof/>
          <w:sz w:val="24"/>
          <w:szCs w:val="24"/>
          <w:lang w:val="en-GB"/>
        </w:rPr>
        <w:t>Behavior Research Methods</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44</w:t>
      </w:r>
      <w:r w:rsidRPr="0020118C">
        <w:rPr>
          <w:rFonts w:ascii="Times New Roman" w:hAnsi="Times New Roman" w:cs="Times New Roman"/>
          <w:noProof/>
          <w:sz w:val="24"/>
          <w:szCs w:val="24"/>
          <w:lang w:val="en-GB"/>
        </w:rPr>
        <w:t xml:space="preserve">(2), 325–343. </w:t>
      </w:r>
      <w:r w:rsidR="00DB0B6F" w:rsidRPr="0020118C">
        <w:rPr>
          <w:rFonts w:ascii="Times New Roman" w:hAnsi="Times New Roman" w:cs="Times New Roman"/>
          <w:noProof/>
          <w:sz w:val="24"/>
          <w:szCs w:val="24"/>
          <w:lang w:val="en-GB"/>
        </w:rPr>
        <w:t>https://doi.org/10.3758/s13428-011-0146-0</w:t>
      </w:r>
    </w:p>
    <w:p w14:paraId="321916BD" w14:textId="089E02E3"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color w:val="231F20"/>
          <w:sz w:val="24"/>
          <w:szCs w:val="24"/>
          <w:lang w:val="en-US"/>
        </w:rPr>
        <w:t>Levelt</w:t>
      </w:r>
      <w:proofErr w:type="spellEnd"/>
      <w:r w:rsidRPr="0020118C">
        <w:rPr>
          <w:rFonts w:ascii="Times New Roman" w:hAnsi="Times New Roman" w:cs="Times New Roman"/>
          <w:color w:val="231F20"/>
          <w:sz w:val="24"/>
          <w:szCs w:val="24"/>
          <w:lang w:val="en-US"/>
        </w:rPr>
        <w:t xml:space="preserve">, W. J. M., </w:t>
      </w:r>
      <w:proofErr w:type="spellStart"/>
      <w:r w:rsidRPr="0020118C">
        <w:rPr>
          <w:rFonts w:ascii="Times New Roman" w:hAnsi="Times New Roman" w:cs="Times New Roman"/>
          <w:color w:val="231F20"/>
          <w:sz w:val="24"/>
          <w:szCs w:val="24"/>
          <w:lang w:val="en-US"/>
        </w:rPr>
        <w:t>Roelofs</w:t>
      </w:r>
      <w:proofErr w:type="spellEnd"/>
      <w:r w:rsidRPr="0020118C">
        <w:rPr>
          <w:rFonts w:ascii="Times New Roman" w:hAnsi="Times New Roman" w:cs="Times New Roman"/>
          <w:color w:val="231F20"/>
          <w:sz w:val="24"/>
          <w:szCs w:val="24"/>
          <w:lang w:val="en-US"/>
        </w:rPr>
        <w:t xml:space="preserve">, A., &amp; Meyer, A. S. (1999). A theory of lexical access in speech production. </w:t>
      </w:r>
      <w:r w:rsidRPr="0020118C">
        <w:rPr>
          <w:rFonts w:ascii="Times New Roman" w:hAnsi="Times New Roman" w:cs="Times New Roman"/>
          <w:i/>
          <w:color w:val="231F20"/>
          <w:sz w:val="24"/>
          <w:szCs w:val="24"/>
          <w:lang w:val="en-US"/>
        </w:rPr>
        <w:t>Behavioral and Brain Sciences, 22</w:t>
      </w:r>
      <w:r w:rsidRPr="0020118C">
        <w:rPr>
          <w:rFonts w:ascii="Times New Roman" w:hAnsi="Times New Roman" w:cs="Times New Roman"/>
          <w:color w:val="231F20"/>
          <w:sz w:val="24"/>
          <w:szCs w:val="24"/>
          <w:lang w:val="en-US"/>
        </w:rPr>
        <w:t xml:space="preserve">(1), 1−75. </w:t>
      </w:r>
      <w:r w:rsidR="00DB0B6F" w:rsidRPr="0020118C">
        <w:rPr>
          <w:rFonts w:ascii="Times New Roman" w:hAnsi="Times New Roman" w:cs="Times New Roman"/>
          <w:sz w:val="24"/>
          <w:szCs w:val="24"/>
          <w:lang w:val="en-US"/>
        </w:rPr>
        <w:t>https://doi.org/10.1017/S0140525X99001776</w:t>
      </w:r>
    </w:p>
    <w:p w14:paraId="3E6DFC0E" w14:textId="15547DD7" w:rsidR="00770CE0" w:rsidRPr="0020118C" w:rsidRDefault="002F21B0" w:rsidP="00770CE0">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lastRenderedPageBreak/>
        <w:t xml:space="preserve">Logan, G. D., &amp; Cowan, W. B. (1984). On the ability to inhibit thought and action: A theory of an act of control. </w:t>
      </w:r>
      <w:r w:rsidRPr="0020118C">
        <w:rPr>
          <w:rFonts w:ascii="Times New Roman" w:hAnsi="Times New Roman" w:cs="Times New Roman"/>
          <w:i/>
          <w:sz w:val="24"/>
          <w:szCs w:val="24"/>
          <w:lang w:val="en-US"/>
        </w:rPr>
        <w:t>Psychological Review, 91,</w:t>
      </w:r>
      <w:r w:rsidRPr="0020118C">
        <w:rPr>
          <w:rFonts w:ascii="Times New Roman" w:hAnsi="Times New Roman" w:cs="Times New Roman"/>
          <w:sz w:val="24"/>
          <w:szCs w:val="24"/>
          <w:lang w:val="en-US"/>
        </w:rPr>
        <w:t xml:space="preserve"> 295–237. </w:t>
      </w:r>
      <w:r w:rsidR="00770CE0" w:rsidRPr="0020118C">
        <w:rPr>
          <w:rFonts w:ascii="Times New Roman" w:hAnsi="Times New Roman" w:cs="Times New Roman"/>
          <w:sz w:val="24"/>
          <w:szCs w:val="24"/>
          <w:lang w:val="en-US"/>
        </w:rPr>
        <w:t>http://dx.doi.org/10.1037/0033-295X.91.3.295</w:t>
      </w:r>
    </w:p>
    <w:p w14:paraId="30386267" w14:textId="16ECCE58" w:rsidR="00C959EB" w:rsidRPr="0020118C" w:rsidRDefault="003C1764" w:rsidP="00C959EB">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Luke, S. G. (2017). Evaluating significance in linear mixed-effects models in R. </w:t>
      </w:r>
      <w:r w:rsidRPr="0020118C">
        <w:rPr>
          <w:rFonts w:ascii="Times New Roman" w:hAnsi="Times New Roman" w:cs="Times New Roman"/>
          <w:i/>
          <w:sz w:val="24"/>
          <w:szCs w:val="24"/>
          <w:lang w:val="en-US"/>
        </w:rPr>
        <w:t>Behavior research methods, 49</w:t>
      </w:r>
      <w:r w:rsidRPr="0020118C">
        <w:rPr>
          <w:rFonts w:ascii="Times New Roman" w:hAnsi="Times New Roman" w:cs="Times New Roman"/>
          <w:sz w:val="24"/>
          <w:szCs w:val="24"/>
          <w:lang w:val="en-US"/>
        </w:rPr>
        <w:t xml:space="preserve">(4), 1494–1502. </w:t>
      </w:r>
      <w:r w:rsidR="00C959EB" w:rsidRPr="0020118C">
        <w:rPr>
          <w:rFonts w:ascii="Times New Roman" w:hAnsi="Times New Roman" w:cs="Times New Roman"/>
          <w:sz w:val="24"/>
          <w:szCs w:val="24"/>
          <w:lang w:val="en-US"/>
        </w:rPr>
        <w:t>http://dx.doi.org/10.3758/s13428-016-0809-y</w:t>
      </w:r>
    </w:p>
    <w:p w14:paraId="1A1958CC" w14:textId="4F95824E" w:rsidR="00C959EB" w:rsidRPr="0020118C" w:rsidRDefault="00C959EB" w:rsidP="00C959EB">
      <w:pPr>
        <w:autoSpaceDE w:val="0"/>
        <w:autoSpaceDN w:val="0"/>
        <w:adjustRightInd w:val="0"/>
        <w:spacing w:after="0" w:line="480" w:lineRule="auto"/>
        <w:ind w:left="312" w:hanging="284"/>
        <w:rPr>
          <w:rFonts w:ascii="Times New Roman" w:hAnsi="Times New Roman" w:cs="Times New Roman"/>
          <w:sz w:val="24"/>
          <w:szCs w:val="24"/>
          <w:lang w:val="en-GB"/>
        </w:rPr>
      </w:pPr>
      <w:proofErr w:type="spellStart"/>
      <w:r w:rsidRPr="0020118C">
        <w:rPr>
          <w:rFonts w:ascii="Times New Roman" w:hAnsi="Times New Roman" w:cs="Times New Roman"/>
          <w:sz w:val="24"/>
          <w:szCs w:val="24"/>
        </w:rPr>
        <w:t>Mahon</w:t>
      </w:r>
      <w:proofErr w:type="spellEnd"/>
      <w:r w:rsidRPr="0020118C">
        <w:rPr>
          <w:rFonts w:ascii="Times New Roman" w:hAnsi="Times New Roman" w:cs="Times New Roman"/>
          <w:sz w:val="24"/>
          <w:szCs w:val="24"/>
        </w:rPr>
        <w:t xml:space="preserve">, B. Z., Costa, A., Peterson, R., Vargas, K. A., &amp; Caramazza, A. (2007). </w:t>
      </w:r>
      <w:r w:rsidRPr="0020118C">
        <w:rPr>
          <w:rFonts w:ascii="Times New Roman" w:hAnsi="Times New Roman" w:cs="Times New Roman"/>
          <w:sz w:val="24"/>
          <w:szCs w:val="24"/>
          <w:lang w:val="en-US"/>
        </w:rPr>
        <w:t xml:space="preserve">Lexical selection is not by competition: A reinterpretation of semantic interference and facilitation effects in the picture-word interference paradigm. </w:t>
      </w:r>
      <w:r w:rsidRPr="0020118C">
        <w:rPr>
          <w:rFonts w:ascii="Times New Roman" w:hAnsi="Times New Roman" w:cs="Times New Roman"/>
          <w:i/>
          <w:sz w:val="24"/>
          <w:szCs w:val="24"/>
          <w:lang w:val="en-US"/>
        </w:rPr>
        <w:t>Journal of Experimental Psychology: Learning, Memory, and Cognition, 33</w:t>
      </w:r>
      <w:r w:rsidRPr="0020118C">
        <w:rPr>
          <w:rFonts w:ascii="Times New Roman" w:hAnsi="Times New Roman" w:cs="Times New Roman"/>
          <w:sz w:val="24"/>
          <w:szCs w:val="24"/>
          <w:lang w:val="en-US"/>
        </w:rPr>
        <w:t xml:space="preserve">, 503–535. </w:t>
      </w:r>
      <w:r w:rsidRPr="0020118C">
        <w:rPr>
          <w:rFonts w:ascii="Times New Roman" w:hAnsi="Times New Roman" w:cs="Times New Roman"/>
          <w:sz w:val="24"/>
          <w:szCs w:val="24"/>
          <w:shd w:val="clear" w:color="auto" w:fill="FFFFFF"/>
          <w:lang w:val="en-US"/>
        </w:rPr>
        <w:t>https://doi.org/10.1037/0278-7393.33.3.503</w:t>
      </w:r>
    </w:p>
    <w:p w14:paraId="6D6117CE" w14:textId="088B03FC" w:rsidR="00DB0B6F" w:rsidRPr="0020118C" w:rsidRDefault="00DC4867" w:rsidP="006F29A3">
      <w:pPr>
        <w:autoSpaceDE w:val="0"/>
        <w:autoSpaceDN w:val="0"/>
        <w:adjustRightInd w:val="0"/>
        <w:spacing w:after="0" w:line="480" w:lineRule="auto"/>
        <w:ind w:left="312" w:hanging="284"/>
        <w:rPr>
          <w:rFonts w:ascii="Times New Roman" w:eastAsia="Times New Roman" w:hAnsi="Times New Roman" w:cs="Times New Roman"/>
          <w:sz w:val="24"/>
          <w:szCs w:val="24"/>
          <w:lang w:val="en-US"/>
        </w:rPr>
      </w:pPr>
      <w:r w:rsidRPr="0020118C">
        <w:rPr>
          <w:rFonts w:ascii="Times New Roman" w:hAnsi="Times New Roman" w:cs="Times New Roman"/>
          <w:sz w:val="24"/>
          <w:szCs w:val="24"/>
          <w:lang w:val="en-US"/>
        </w:rPr>
        <w:t xml:space="preserve">McRae, K., </w:t>
      </w:r>
      <w:r w:rsidR="00D809C0" w:rsidRPr="0020118C">
        <w:rPr>
          <w:rFonts w:ascii="Times New Roman" w:hAnsi="Times New Roman" w:cs="Times New Roman"/>
          <w:sz w:val="24"/>
          <w:szCs w:val="24"/>
          <w:lang w:val="en-US"/>
        </w:rPr>
        <w:t xml:space="preserve">&amp; Boisvert, </w:t>
      </w:r>
      <w:r w:rsidRPr="0020118C">
        <w:rPr>
          <w:rFonts w:ascii="Times New Roman" w:hAnsi="Times New Roman" w:cs="Times New Roman"/>
          <w:sz w:val="24"/>
          <w:szCs w:val="24"/>
          <w:lang w:val="en-US"/>
        </w:rPr>
        <w:t>S. (</w:t>
      </w:r>
      <w:r w:rsidR="00D809C0" w:rsidRPr="0020118C">
        <w:rPr>
          <w:rFonts w:ascii="Times New Roman" w:hAnsi="Times New Roman" w:cs="Times New Roman"/>
          <w:sz w:val="24"/>
          <w:szCs w:val="24"/>
          <w:lang w:val="en-US"/>
        </w:rPr>
        <w:t>1998</w:t>
      </w:r>
      <w:r w:rsidRPr="0020118C">
        <w:rPr>
          <w:rFonts w:ascii="Times New Roman" w:hAnsi="Times New Roman" w:cs="Times New Roman"/>
          <w:sz w:val="24"/>
          <w:szCs w:val="24"/>
          <w:lang w:val="en-US"/>
        </w:rPr>
        <w:t xml:space="preserve">). </w:t>
      </w:r>
      <w:r w:rsidRPr="0020118C">
        <w:rPr>
          <w:rFonts w:ascii="Times New Roman" w:hAnsi="Times New Roman" w:cs="Times New Roman"/>
          <w:sz w:val="24"/>
          <w:szCs w:val="24"/>
          <w:lang w:val="en-GB"/>
        </w:rPr>
        <w:t xml:space="preserve">Automatic semantic similarity priming. </w:t>
      </w:r>
      <w:r w:rsidRPr="0020118C">
        <w:rPr>
          <w:rStyle w:val="Emphasis"/>
          <w:rFonts w:ascii="Times New Roman" w:hAnsi="Times New Roman" w:cs="Times New Roman"/>
          <w:sz w:val="24"/>
          <w:szCs w:val="24"/>
          <w:lang w:val="en-US"/>
        </w:rPr>
        <w:t>Journal of Experimental Psychology</w:t>
      </w:r>
      <w:r w:rsidRPr="0020118C">
        <w:rPr>
          <w:rStyle w:val="st"/>
          <w:rFonts w:ascii="Times New Roman" w:hAnsi="Times New Roman" w:cs="Times New Roman"/>
          <w:sz w:val="24"/>
          <w:szCs w:val="24"/>
          <w:lang w:val="en-US"/>
        </w:rPr>
        <w:t xml:space="preserve">: </w:t>
      </w:r>
      <w:r w:rsidRPr="0020118C">
        <w:rPr>
          <w:rStyle w:val="Emphasis"/>
          <w:rFonts w:ascii="Times New Roman" w:hAnsi="Times New Roman" w:cs="Times New Roman"/>
          <w:sz w:val="24"/>
          <w:szCs w:val="24"/>
          <w:lang w:val="en-US"/>
        </w:rPr>
        <w:t>Learning, Memory, and Cognition, 24</w:t>
      </w:r>
      <w:r w:rsidRPr="0020118C">
        <w:rPr>
          <w:rStyle w:val="Emphasis"/>
          <w:rFonts w:ascii="Times New Roman" w:hAnsi="Times New Roman" w:cs="Times New Roman"/>
          <w:i w:val="0"/>
          <w:sz w:val="24"/>
          <w:szCs w:val="24"/>
          <w:lang w:val="en-US"/>
        </w:rPr>
        <w:t xml:space="preserve">(3), 558–572. </w:t>
      </w:r>
      <w:r w:rsidR="00DB0B6F" w:rsidRPr="0020118C">
        <w:rPr>
          <w:rFonts w:ascii="Times New Roman" w:eastAsia="Times New Roman" w:hAnsi="Times New Roman" w:cs="Times New Roman"/>
          <w:sz w:val="24"/>
          <w:szCs w:val="24"/>
          <w:lang w:val="en-US"/>
        </w:rPr>
        <w:t>http://dx.doi.org/10.1037/0278-7393.24.3.558</w:t>
      </w:r>
    </w:p>
    <w:p w14:paraId="50BD23B9" w14:textId="00BC2021" w:rsidR="00A36026" w:rsidRPr="0020118C" w:rsidRDefault="00A36026" w:rsidP="00C44534">
      <w:pPr>
        <w:autoSpaceDE w:val="0"/>
        <w:autoSpaceDN w:val="0"/>
        <w:adjustRightInd w:val="0"/>
        <w:spacing w:after="0" w:line="480" w:lineRule="auto"/>
        <w:ind w:left="312" w:hanging="284"/>
        <w:rPr>
          <w:rFonts w:ascii="Times New Roman" w:hAnsi="Times New Roman" w:cs="Times New Roman"/>
          <w:noProof/>
          <w:sz w:val="24"/>
          <w:szCs w:val="24"/>
          <w:lang w:val="en-US"/>
        </w:rPr>
      </w:pPr>
      <w:r w:rsidRPr="0020118C">
        <w:rPr>
          <w:rFonts w:ascii="Times New Roman" w:hAnsi="Times New Roman" w:cs="Times New Roman"/>
          <w:sz w:val="24"/>
          <w:szCs w:val="24"/>
          <w:shd w:val="clear" w:color="auto" w:fill="FFFFFF"/>
          <w:lang w:val="en-US"/>
        </w:rPr>
        <w:t xml:space="preserve">Nathaniel, U., Thompson, H. E., Davies, E., Arnold, D., Hallam, G., </w:t>
      </w:r>
      <w:proofErr w:type="spellStart"/>
      <w:r w:rsidRPr="0020118C">
        <w:rPr>
          <w:rFonts w:ascii="Times New Roman" w:hAnsi="Times New Roman" w:cs="Times New Roman"/>
          <w:sz w:val="24"/>
          <w:szCs w:val="24"/>
          <w:shd w:val="clear" w:color="auto" w:fill="FFFFFF"/>
          <w:lang w:val="en-US"/>
        </w:rPr>
        <w:t>Stampacchia</w:t>
      </w:r>
      <w:proofErr w:type="spellEnd"/>
      <w:r w:rsidRPr="0020118C">
        <w:rPr>
          <w:rFonts w:ascii="Times New Roman" w:hAnsi="Times New Roman" w:cs="Times New Roman"/>
          <w:sz w:val="24"/>
          <w:szCs w:val="24"/>
          <w:shd w:val="clear" w:color="auto" w:fill="FFFFFF"/>
          <w:lang w:val="en-US"/>
        </w:rPr>
        <w:t xml:space="preserve">, S., Smallwood, J., &amp; Jefferies, E. (2018). When comprehension elicits incomprehension: Deterioration of semantic </w:t>
      </w:r>
      <w:proofErr w:type="spellStart"/>
      <w:r w:rsidRPr="0020118C">
        <w:rPr>
          <w:rFonts w:ascii="Times New Roman" w:hAnsi="Times New Roman" w:cs="Times New Roman"/>
          <w:sz w:val="24"/>
          <w:szCs w:val="24"/>
          <w:shd w:val="clear" w:color="auto" w:fill="FFFFFF"/>
          <w:lang w:val="en-US"/>
        </w:rPr>
        <w:t>categorisation</w:t>
      </w:r>
      <w:proofErr w:type="spellEnd"/>
      <w:r w:rsidRPr="0020118C">
        <w:rPr>
          <w:rFonts w:ascii="Times New Roman" w:hAnsi="Times New Roman" w:cs="Times New Roman"/>
          <w:sz w:val="24"/>
          <w:szCs w:val="24"/>
          <w:shd w:val="clear" w:color="auto" w:fill="FFFFFF"/>
          <w:lang w:val="en-US"/>
        </w:rPr>
        <w:t xml:space="preserve"> in the absence of stimulus repetition. </w:t>
      </w:r>
      <w:r w:rsidRPr="0020118C">
        <w:rPr>
          <w:rFonts w:ascii="Times New Roman" w:hAnsi="Times New Roman" w:cs="Times New Roman"/>
          <w:i/>
          <w:iCs/>
          <w:sz w:val="24"/>
          <w:szCs w:val="24"/>
          <w:shd w:val="clear" w:color="auto" w:fill="FFFFFF"/>
          <w:lang w:val="en-US"/>
        </w:rPr>
        <w:t>Quarterly journal of experimental psychology, 71</w:t>
      </w:r>
      <w:r w:rsidRPr="0020118C">
        <w:rPr>
          <w:rFonts w:ascii="Times New Roman" w:hAnsi="Times New Roman" w:cs="Times New Roman"/>
          <w:sz w:val="24"/>
          <w:szCs w:val="24"/>
          <w:shd w:val="clear" w:color="auto" w:fill="FFFFFF"/>
          <w:lang w:val="en-US"/>
        </w:rPr>
        <w:t>(9), 1817–1843. https://doi.org/10.1080/17470218.2017.1363793</w:t>
      </w:r>
    </w:p>
    <w:p w14:paraId="4BDEF819" w14:textId="753A1824" w:rsidR="00C44534" w:rsidRPr="0020118C" w:rsidRDefault="00C44534" w:rsidP="00C44534">
      <w:pPr>
        <w:autoSpaceDE w:val="0"/>
        <w:autoSpaceDN w:val="0"/>
        <w:adjustRightInd w:val="0"/>
        <w:spacing w:after="0" w:line="480" w:lineRule="auto"/>
        <w:ind w:left="312" w:hanging="284"/>
        <w:rPr>
          <w:rFonts w:ascii="Times New Roman" w:hAnsi="Times New Roman" w:cs="Times New Roman"/>
          <w:noProof/>
          <w:sz w:val="24"/>
          <w:szCs w:val="24"/>
          <w:lang w:val="en-US"/>
        </w:rPr>
      </w:pPr>
      <w:r w:rsidRPr="0020118C">
        <w:rPr>
          <w:rFonts w:ascii="Times New Roman" w:hAnsi="Times New Roman" w:cs="Times New Roman"/>
          <w:noProof/>
          <w:sz w:val="24"/>
          <w:szCs w:val="24"/>
          <w:lang w:val="en-US"/>
        </w:rPr>
        <w:t xml:space="preserve">Navarrete, E., Del Prato, D., &amp; Mahon, B. Z. (2012). </w:t>
      </w:r>
      <w:r w:rsidRPr="0020118C">
        <w:rPr>
          <w:rFonts w:ascii="Times New Roman" w:hAnsi="Times New Roman" w:cs="Times New Roman"/>
          <w:noProof/>
          <w:sz w:val="24"/>
          <w:szCs w:val="24"/>
          <w:lang w:val="en-GB"/>
        </w:rPr>
        <w:t xml:space="preserve">Factors determining semantic facilitation and interference in the cyclic naming paradigm. </w:t>
      </w:r>
      <w:r w:rsidRPr="0020118C">
        <w:rPr>
          <w:rFonts w:ascii="Times New Roman" w:hAnsi="Times New Roman" w:cs="Times New Roman"/>
          <w:i/>
          <w:iCs/>
          <w:noProof/>
          <w:sz w:val="24"/>
          <w:szCs w:val="24"/>
          <w:lang w:val="en-GB"/>
        </w:rPr>
        <w:t>Frontiers in Psychology</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3:38</w:t>
      </w:r>
      <w:r w:rsidRPr="0020118C">
        <w:rPr>
          <w:rFonts w:ascii="Times New Roman" w:hAnsi="Times New Roman" w:cs="Times New Roman"/>
          <w:noProof/>
          <w:sz w:val="24"/>
          <w:szCs w:val="24"/>
          <w:lang w:val="en-GB"/>
        </w:rPr>
        <w:t>. https://doi.org/10.3389/fpsyg.2012.00038</w:t>
      </w:r>
    </w:p>
    <w:p w14:paraId="2C81BCC8" w14:textId="6A95EA6E" w:rsidR="005838F0" w:rsidRPr="0020118C" w:rsidRDefault="005838F0" w:rsidP="006F29A3">
      <w:pPr>
        <w:autoSpaceDE w:val="0"/>
        <w:autoSpaceDN w:val="0"/>
        <w:adjustRightInd w:val="0"/>
        <w:spacing w:after="0" w:line="480" w:lineRule="auto"/>
        <w:ind w:left="312" w:hanging="284"/>
        <w:rPr>
          <w:rFonts w:ascii="Times New Roman" w:hAnsi="Times New Roman" w:cs="Times New Roman"/>
          <w:noProof/>
          <w:sz w:val="24"/>
          <w:szCs w:val="24"/>
          <w:lang w:val="en-US"/>
        </w:rPr>
      </w:pPr>
      <w:r w:rsidRPr="0020118C">
        <w:rPr>
          <w:rFonts w:ascii="Times New Roman" w:hAnsi="Times New Roman" w:cs="Times New Roman"/>
          <w:color w:val="212121"/>
          <w:sz w:val="24"/>
          <w:szCs w:val="24"/>
          <w:shd w:val="clear" w:color="auto" w:fill="FFFFFF"/>
          <w:lang w:val="en-US"/>
        </w:rPr>
        <w:t xml:space="preserve">Navarrete, E., Del Prato, P., </w:t>
      </w:r>
      <w:proofErr w:type="spellStart"/>
      <w:r w:rsidRPr="0020118C">
        <w:rPr>
          <w:rFonts w:ascii="Times New Roman" w:hAnsi="Times New Roman" w:cs="Times New Roman"/>
          <w:color w:val="212121"/>
          <w:sz w:val="24"/>
          <w:szCs w:val="24"/>
          <w:shd w:val="clear" w:color="auto" w:fill="FFFFFF"/>
          <w:lang w:val="en-US"/>
        </w:rPr>
        <w:t>Peressotti</w:t>
      </w:r>
      <w:proofErr w:type="spellEnd"/>
      <w:r w:rsidRPr="0020118C">
        <w:rPr>
          <w:rFonts w:ascii="Times New Roman" w:hAnsi="Times New Roman" w:cs="Times New Roman"/>
          <w:color w:val="212121"/>
          <w:sz w:val="24"/>
          <w:szCs w:val="24"/>
          <w:shd w:val="clear" w:color="auto" w:fill="FFFFFF"/>
          <w:lang w:val="en-US"/>
        </w:rPr>
        <w:t xml:space="preserve">, F., &amp; Mahon, B. Z. (2014). </w:t>
      </w:r>
      <w:r w:rsidR="00DD43E9" w:rsidRPr="0020118C">
        <w:rPr>
          <w:rFonts w:ascii="Times New Roman" w:hAnsi="Times New Roman" w:cs="Times New Roman"/>
          <w:color w:val="212121"/>
          <w:sz w:val="24"/>
          <w:szCs w:val="24"/>
          <w:shd w:val="clear" w:color="auto" w:fill="FFFFFF"/>
          <w:lang w:val="en-US"/>
        </w:rPr>
        <w:t>Lexical retrieval is not by competition: Evidence from the blocked naming p</w:t>
      </w:r>
      <w:r w:rsidRPr="0020118C">
        <w:rPr>
          <w:rFonts w:ascii="Times New Roman" w:hAnsi="Times New Roman" w:cs="Times New Roman"/>
          <w:color w:val="212121"/>
          <w:sz w:val="24"/>
          <w:szCs w:val="24"/>
          <w:shd w:val="clear" w:color="auto" w:fill="FFFFFF"/>
          <w:lang w:val="en-US"/>
        </w:rPr>
        <w:t>aradigm. </w:t>
      </w:r>
      <w:r w:rsidRPr="0020118C">
        <w:rPr>
          <w:rFonts w:ascii="Times New Roman" w:hAnsi="Times New Roman" w:cs="Times New Roman"/>
          <w:i/>
          <w:iCs/>
          <w:color w:val="212121"/>
          <w:sz w:val="24"/>
          <w:szCs w:val="24"/>
          <w:shd w:val="clear" w:color="auto" w:fill="FFFFFF"/>
          <w:lang w:val="en-US"/>
        </w:rPr>
        <w:t>Journal of memory and language</w:t>
      </w:r>
      <w:r w:rsidRPr="0020118C">
        <w:rPr>
          <w:rFonts w:ascii="Times New Roman" w:hAnsi="Times New Roman" w:cs="Times New Roman"/>
          <w:color w:val="212121"/>
          <w:sz w:val="24"/>
          <w:szCs w:val="24"/>
          <w:shd w:val="clear" w:color="auto" w:fill="FFFFFF"/>
          <w:lang w:val="en-US"/>
        </w:rPr>
        <w:t>, </w:t>
      </w:r>
      <w:r w:rsidRPr="0020118C">
        <w:rPr>
          <w:rFonts w:ascii="Times New Roman" w:hAnsi="Times New Roman" w:cs="Times New Roman"/>
          <w:i/>
          <w:iCs/>
          <w:color w:val="212121"/>
          <w:sz w:val="24"/>
          <w:szCs w:val="24"/>
          <w:shd w:val="clear" w:color="auto" w:fill="FFFFFF"/>
          <w:lang w:val="en-US"/>
        </w:rPr>
        <w:t>76</w:t>
      </w:r>
      <w:r w:rsidRPr="0020118C">
        <w:rPr>
          <w:rFonts w:ascii="Times New Roman" w:hAnsi="Times New Roman" w:cs="Times New Roman"/>
          <w:color w:val="212121"/>
          <w:sz w:val="24"/>
          <w:szCs w:val="24"/>
          <w:shd w:val="clear" w:color="auto" w:fill="FFFFFF"/>
          <w:lang w:val="en-US"/>
        </w:rPr>
        <w:t>, 253–272. https://doi.org/10.1016/j.jml.2014.05.003</w:t>
      </w:r>
    </w:p>
    <w:p w14:paraId="5B686717" w14:textId="609954CC"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rPr>
      </w:pPr>
      <w:r w:rsidRPr="0020118C">
        <w:rPr>
          <w:rFonts w:ascii="Times New Roman" w:hAnsi="Times New Roman" w:cs="Times New Roman"/>
          <w:noProof/>
          <w:sz w:val="24"/>
          <w:szCs w:val="24"/>
        </w:rPr>
        <w:lastRenderedPageBreak/>
        <w:t xml:space="preserve">Navarrete, E., Mahon, B. Z., </w:t>
      </w:r>
      <w:r w:rsidRPr="0020118C">
        <w:rPr>
          <w:rFonts w:ascii="Times New Roman" w:hAnsi="Times New Roman" w:cs="Times New Roman"/>
          <w:sz w:val="24"/>
          <w:szCs w:val="24"/>
        </w:rPr>
        <w:t xml:space="preserve">&amp; Caramazza, A. (2010). </w:t>
      </w:r>
      <w:r w:rsidRPr="0020118C">
        <w:rPr>
          <w:rFonts w:ascii="Times New Roman" w:hAnsi="Times New Roman" w:cs="Times New Roman"/>
          <w:color w:val="231F20"/>
          <w:sz w:val="24"/>
          <w:szCs w:val="24"/>
          <w:lang w:val="en-US"/>
        </w:rPr>
        <w:t xml:space="preserve">The cumulative semantic cost does not reflect lexical selection by competition. </w:t>
      </w:r>
      <w:r w:rsidRPr="0020118C">
        <w:rPr>
          <w:rFonts w:ascii="Times New Roman" w:hAnsi="Times New Roman" w:cs="Times New Roman"/>
          <w:i/>
          <w:sz w:val="24"/>
          <w:szCs w:val="24"/>
        </w:rPr>
        <w:t xml:space="preserve">Acta </w:t>
      </w:r>
      <w:proofErr w:type="spellStart"/>
      <w:r w:rsidRPr="0020118C">
        <w:rPr>
          <w:rFonts w:ascii="Times New Roman" w:hAnsi="Times New Roman" w:cs="Times New Roman"/>
          <w:i/>
          <w:sz w:val="24"/>
          <w:szCs w:val="24"/>
        </w:rPr>
        <w:t>Psychologica</w:t>
      </w:r>
      <w:proofErr w:type="spellEnd"/>
      <w:r w:rsidRPr="0020118C">
        <w:rPr>
          <w:rFonts w:ascii="Times New Roman" w:hAnsi="Times New Roman" w:cs="Times New Roman"/>
          <w:i/>
          <w:sz w:val="24"/>
          <w:szCs w:val="24"/>
        </w:rPr>
        <w:t>, 134</w:t>
      </w:r>
      <w:r w:rsidRPr="0020118C">
        <w:rPr>
          <w:rFonts w:ascii="Times New Roman" w:hAnsi="Times New Roman" w:cs="Times New Roman"/>
          <w:sz w:val="24"/>
          <w:szCs w:val="24"/>
        </w:rPr>
        <w:t xml:space="preserve">(3), 279–289. </w:t>
      </w:r>
      <w:r w:rsidR="00DB0B6F" w:rsidRPr="0020118C">
        <w:rPr>
          <w:rFonts w:ascii="Times New Roman" w:hAnsi="Times New Roman" w:cs="Times New Roman"/>
          <w:noProof/>
          <w:sz w:val="24"/>
          <w:szCs w:val="24"/>
        </w:rPr>
        <w:t>https://doi.org/</w:t>
      </w:r>
      <w:r w:rsidR="00DB0B6F" w:rsidRPr="0020118C">
        <w:rPr>
          <w:rFonts w:ascii="Times New Roman" w:hAnsi="Times New Roman" w:cs="Times New Roman"/>
          <w:sz w:val="24"/>
          <w:szCs w:val="24"/>
        </w:rPr>
        <w:t>10.1016/j.actpsy.2010.02.009</w:t>
      </w:r>
    </w:p>
    <w:p w14:paraId="03F65B2B" w14:textId="42A883CC"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rPr>
        <w:t xml:space="preserve">Navarrete, E., Mahon, B. Z., Lorenzoni, A., &amp; Peressotti, F. (2016). </w:t>
      </w:r>
      <w:r w:rsidRPr="0020118C">
        <w:rPr>
          <w:rFonts w:ascii="Times New Roman" w:hAnsi="Times New Roman" w:cs="Times New Roman"/>
          <w:noProof/>
          <w:sz w:val="24"/>
          <w:szCs w:val="24"/>
          <w:lang w:val="en-GB"/>
        </w:rPr>
        <w:t xml:space="preserve">What can written-words tell us about lexical retrieval in speech production? </w:t>
      </w:r>
      <w:r w:rsidRPr="0020118C">
        <w:rPr>
          <w:rFonts w:ascii="Times New Roman" w:hAnsi="Times New Roman" w:cs="Times New Roman"/>
          <w:i/>
          <w:iCs/>
          <w:noProof/>
          <w:sz w:val="24"/>
          <w:szCs w:val="24"/>
          <w:lang w:val="en-GB"/>
        </w:rPr>
        <w:t>Frontiers in Psychology</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6</w:t>
      </w:r>
      <w:r w:rsidR="007E2EFD" w:rsidRPr="0020118C">
        <w:rPr>
          <w:rFonts w:ascii="Times New Roman" w:hAnsi="Times New Roman" w:cs="Times New Roman"/>
          <w:i/>
          <w:iCs/>
          <w:noProof/>
          <w:sz w:val="24"/>
          <w:szCs w:val="24"/>
          <w:lang w:val="en-GB"/>
        </w:rPr>
        <w:t>:1982</w:t>
      </w:r>
      <w:r w:rsidRPr="0020118C">
        <w:rPr>
          <w:rFonts w:ascii="Times New Roman" w:hAnsi="Times New Roman" w:cs="Times New Roman"/>
          <w:noProof/>
          <w:sz w:val="24"/>
          <w:szCs w:val="24"/>
          <w:lang w:val="en-GB"/>
        </w:rPr>
        <w:t xml:space="preserve">. </w:t>
      </w:r>
      <w:r w:rsidR="00DB0B6F" w:rsidRPr="0020118C">
        <w:rPr>
          <w:rFonts w:ascii="Times New Roman" w:hAnsi="Times New Roman" w:cs="Times New Roman"/>
          <w:noProof/>
          <w:sz w:val="24"/>
          <w:szCs w:val="24"/>
          <w:lang w:val="en-GB"/>
        </w:rPr>
        <w:t>https://doi.org/10.3389/fpsyg.2015.01982</w:t>
      </w:r>
    </w:p>
    <w:p w14:paraId="2A48C03D" w14:textId="296BF301" w:rsidR="00CE2F2A" w:rsidRPr="0020118C" w:rsidRDefault="00CE2F2A" w:rsidP="00761D52">
      <w:pPr>
        <w:autoSpaceDE w:val="0"/>
        <w:autoSpaceDN w:val="0"/>
        <w:adjustRightInd w:val="0"/>
        <w:spacing w:after="0" w:line="480" w:lineRule="auto"/>
        <w:ind w:left="284" w:hanging="284"/>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Nozari</w:t>
      </w:r>
      <w:proofErr w:type="spellEnd"/>
      <w:r w:rsidRPr="0020118C">
        <w:rPr>
          <w:rFonts w:ascii="Times New Roman" w:hAnsi="Times New Roman" w:cs="Times New Roman"/>
          <w:sz w:val="24"/>
          <w:szCs w:val="24"/>
          <w:lang w:val="en-US"/>
        </w:rPr>
        <w:t>, N., &amp; Hepner, C. R. (2018). To select or to wait? The importance of criterion setting in debates of competitive lexical selection. Cognitive Neuropsychology, 1–15. http://doi.org/10.1080/02643294.2018.1476335.</w:t>
      </w:r>
    </w:p>
    <w:p w14:paraId="180580FC" w14:textId="2814352D" w:rsidR="007F445C" w:rsidRPr="0020118C" w:rsidRDefault="007F445C" w:rsidP="007F445C">
      <w:pPr>
        <w:autoSpaceDE w:val="0"/>
        <w:autoSpaceDN w:val="0"/>
        <w:adjustRightInd w:val="0"/>
        <w:spacing w:after="0" w:line="480" w:lineRule="auto"/>
        <w:ind w:left="312" w:hanging="284"/>
        <w:rPr>
          <w:rFonts w:ascii="Times New Roman" w:hAnsi="Times New Roman" w:cs="Times New Roman"/>
          <w:noProof/>
          <w:sz w:val="24"/>
          <w:szCs w:val="24"/>
          <w:lang w:val="en-GB"/>
        </w:rPr>
      </w:pPr>
      <w:proofErr w:type="spellStart"/>
      <w:r w:rsidRPr="0020118C">
        <w:rPr>
          <w:rFonts w:ascii="Times New Roman" w:hAnsi="Times New Roman" w:cs="Times New Roman"/>
          <w:sz w:val="24"/>
          <w:szCs w:val="24"/>
          <w:lang w:val="en-US"/>
        </w:rPr>
        <w:t>Nozari</w:t>
      </w:r>
      <w:proofErr w:type="spellEnd"/>
      <w:r w:rsidRPr="0020118C">
        <w:rPr>
          <w:rFonts w:ascii="Times New Roman" w:hAnsi="Times New Roman" w:cs="Times New Roman"/>
          <w:sz w:val="24"/>
          <w:szCs w:val="24"/>
          <w:lang w:val="en-US"/>
        </w:rPr>
        <w:t>, N., Martin, C. D., &amp; McCloskey, N. (2019). Is repairing speech errors an automatic or a controlled process? Insights from the relationship between error and repair probabilities in English and Spanish.</w:t>
      </w:r>
      <w:r w:rsidRPr="0020118C">
        <w:rPr>
          <w:rFonts w:ascii="Times New Roman" w:hAnsi="Times New Roman" w:cs="Times New Roman"/>
          <w:i/>
          <w:sz w:val="24"/>
          <w:szCs w:val="24"/>
          <w:lang w:val="en-US"/>
        </w:rPr>
        <w:t xml:space="preserve"> Language, Cognition and Neuroscience, 43</w:t>
      </w:r>
      <w:r w:rsidRPr="0020118C">
        <w:rPr>
          <w:rFonts w:ascii="Times New Roman" w:hAnsi="Times New Roman" w:cs="Times New Roman"/>
          <w:sz w:val="24"/>
          <w:szCs w:val="24"/>
          <w:lang w:val="en-US"/>
        </w:rPr>
        <w:t>(9), 1230–1245. https://doi.org/10.1080/23273798.2019.1637007.</w:t>
      </w:r>
    </w:p>
    <w:p w14:paraId="59879609" w14:textId="07851865" w:rsidR="00FE5D0B" w:rsidRPr="0020118C" w:rsidRDefault="006D3EA8" w:rsidP="006F29A3">
      <w:pPr>
        <w:autoSpaceDE w:val="0"/>
        <w:autoSpaceDN w:val="0"/>
        <w:adjustRightInd w:val="0"/>
        <w:spacing w:after="0" w:line="480" w:lineRule="auto"/>
        <w:ind w:left="312" w:hanging="284"/>
        <w:rPr>
          <w:rFonts w:ascii="Times New Roman" w:eastAsia="Times New Roman" w:hAnsi="Times New Roman" w:cs="Times New Roman"/>
          <w:sz w:val="24"/>
          <w:szCs w:val="24"/>
          <w:lang w:val="en-US"/>
        </w:rPr>
      </w:pPr>
      <w:r w:rsidRPr="0020118C">
        <w:rPr>
          <w:rFonts w:ascii="Times New Roman" w:hAnsi="Times New Roman" w:cs="Times New Roman"/>
          <w:noProof/>
          <w:sz w:val="24"/>
          <w:szCs w:val="24"/>
          <w:lang w:val="en-GB"/>
        </w:rPr>
        <w:t xml:space="preserve">Oppenheim, G., M., Dell, G. S., &amp; Schwartz, M. F. (2010). The dark side of incremental learning: A model of cumulative semantic interference as learning. </w:t>
      </w:r>
      <w:r w:rsidRPr="0020118C">
        <w:rPr>
          <w:rFonts w:ascii="Times New Roman" w:hAnsi="Times New Roman" w:cs="Times New Roman"/>
          <w:i/>
          <w:noProof/>
          <w:sz w:val="24"/>
          <w:szCs w:val="24"/>
          <w:lang w:val="en-GB"/>
        </w:rPr>
        <w:t>Cognition, 114</w:t>
      </w:r>
      <w:r w:rsidRPr="0020118C">
        <w:rPr>
          <w:rFonts w:ascii="Times New Roman" w:hAnsi="Times New Roman" w:cs="Times New Roman"/>
          <w:noProof/>
          <w:sz w:val="24"/>
          <w:szCs w:val="24"/>
          <w:lang w:val="en-GB"/>
        </w:rPr>
        <w:t xml:space="preserve">(2), 227–252. </w:t>
      </w:r>
      <w:r w:rsidR="00FE5D0B" w:rsidRPr="0020118C">
        <w:rPr>
          <w:rFonts w:ascii="Times New Roman" w:eastAsia="Times New Roman" w:hAnsi="Times New Roman" w:cs="Times New Roman"/>
          <w:sz w:val="24"/>
          <w:szCs w:val="24"/>
          <w:lang w:val="en-US"/>
        </w:rPr>
        <w:t>https://doi.org/10.1016/j.cognition.2009.09.007</w:t>
      </w:r>
    </w:p>
    <w:p w14:paraId="31294433" w14:textId="4872071C" w:rsidR="00DB0B6F" w:rsidRPr="0020118C" w:rsidRDefault="006D3EA8" w:rsidP="006F29A3">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Protopapas, A. (2007). Check</w:t>
      </w:r>
      <w:r w:rsidR="0047121B" w:rsidRPr="0020118C">
        <w:rPr>
          <w:rFonts w:ascii="Times New Roman" w:hAnsi="Times New Roman" w:cs="Times New Roman"/>
          <w:noProof/>
          <w:sz w:val="24"/>
          <w:szCs w:val="24"/>
          <w:lang w:val="en-GB"/>
        </w:rPr>
        <w:t xml:space="preserve"> </w:t>
      </w:r>
      <w:r w:rsidRPr="0020118C">
        <w:rPr>
          <w:rFonts w:ascii="Times New Roman" w:hAnsi="Times New Roman" w:cs="Times New Roman"/>
          <w:noProof/>
          <w:sz w:val="24"/>
          <w:szCs w:val="24"/>
          <w:lang w:val="en-GB"/>
        </w:rPr>
        <w:t xml:space="preserve">Vocal: A program to facilitate checking the accuracy and response time of vocal responses from DMDX. </w:t>
      </w:r>
      <w:r w:rsidRPr="0020118C">
        <w:rPr>
          <w:rFonts w:ascii="Times New Roman" w:hAnsi="Times New Roman" w:cs="Times New Roman"/>
          <w:i/>
          <w:iCs/>
          <w:noProof/>
          <w:sz w:val="24"/>
          <w:szCs w:val="24"/>
          <w:lang w:val="en-GB"/>
        </w:rPr>
        <w:t>Behavior Research Methods</w:t>
      </w:r>
      <w:r w:rsidRPr="0020118C">
        <w:rPr>
          <w:rFonts w:ascii="Times New Roman" w:hAnsi="Times New Roman" w:cs="Times New Roman"/>
          <w:noProof/>
          <w:sz w:val="24"/>
          <w:szCs w:val="24"/>
          <w:lang w:val="en-GB"/>
        </w:rPr>
        <w:t xml:space="preserve">, </w:t>
      </w:r>
      <w:r w:rsidRPr="0020118C">
        <w:rPr>
          <w:rFonts w:ascii="Times New Roman" w:hAnsi="Times New Roman" w:cs="Times New Roman"/>
          <w:i/>
          <w:iCs/>
          <w:noProof/>
          <w:sz w:val="24"/>
          <w:szCs w:val="24"/>
          <w:lang w:val="en-GB"/>
        </w:rPr>
        <w:t>39</w:t>
      </w:r>
      <w:r w:rsidRPr="0020118C">
        <w:rPr>
          <w:rFonts w:ascii="Times New Roman" w:hAnsi="Times New Roman" w:cs="Times New Roman"/>
          <w:noProof/>
          <w:sz w:val="24"/>
          <w:szCs w:val="24"/>
          <w:lang w:val="en-GB"/>
        </w:rPr>
        <w:t xml:space="preserve">(4), 859–862. </w:t>
      </w:r>
      <w:r w:rsidR="00DB0B6F" w:rsidRPr="0020118C">
        <w:rPr>
          <w:rFonts w:ascii="Times New Roman" w:hAnsi="Times New Roman" w:cs="Times New Roman"/>
          <w:noProof/>
          <w:sz w:val="24"/>
          <w:szCs w:val="24"/>
          <w:lang w:val="en-GB"/>
        </w:rPr>
        <w:t>https://doi.org/10.3758/BF03192979</w:t>
      </w:r>
    </w:p>
    <w:p w14:paraId="5732F916" w14:textId="77777777" w:rsidR="005A2E84" w:rsidRPr="0020118C" w:rsidRDefault="006D3EA8" w:rsidP="005A2E84">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noProof/>
          <w:sz w:val="24"/>
          <w:szCs w:val="24"/>
          <w:lang w:val="en-GB"/>
        </w:rPr>
        <w:t>R Core Team. (2018). R: A language and environment for statistical computing. Vienna, Austria: R Foundation for Statistical Computing.</w:t>
      </w:r>
    </w:p>
    <w:p w14:paraId="63A37FEC" w14:textId="77777777" w:rsidR="007450D7" w:rsidRPr="0020118C" w:rsidRDefault="007450D7" w:rsidP="007450D7">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color w:val="221E1F"/>
          <w:sz w:val="24"/>
          <w:szCs w:val="24"/>
          <w:lang w:val="en-US"/>
        </w:rPr>
        <w:t xml:space="preserve">Rapp, B., &amp; </w:t>
      </w:r>
      <w:proofErr w:type="spellStart"/>
      <w:r w:rsidRPr="0020118C">
        <w:rPr>
          <w:rFonts w:ascii="Times New Roman" w:hAnsi="Times New Roman" w:cs="Times New Roman"/>
          <w:color w:val="221E1F"/>
          <w:sz w:val="24"/>
          <w:szCs w:val="24"/>
          <w:lang w:val="en-US"/>
        </w:rPr>
        <w:t>Goldrick</w:t>
      </w:r>
      <w:proofErr w:type="spellEnd"/>
      <w:r w:rsidRPr="0020118C">
        <w:rPr>
          <w:rFonts w:ascii="Times New Roman" w:hAnsi="Times New Roman" w:cs="Times New Roman"/>
          <w:color w:val="221E1F"/>
          <w:sz w:val="24"/>
          <w:szCs w:val="24"/>
          <w:lang w:val="en-US"/>
        </w:rPr>
        <w:t xml:space="preserve">, M. (2000). Discreteness and interactivity in spoken word production. </w:t>
      </w:r>
      <w:r w:rsidRPr="0020118C">
        <w:rPr>
          <w:rFonts w:ascii="Times New Roman" w:hAnsi="Times New Roman" w:cs="Times New Roman"/>
          <w:i/>
          <w:iCs/>
          <w:sz w:val="24"/>
          <w:szCs w:val="24"/>
          <w:lang w:val="en-US"/>
        </w:rPr>
        <w:t xml:space="preserve">Psychological Review, </w:t>
      </w:r>
      <w:r w:rsidRPr="0020118C">
        <w:rPr>
          <w:rFonts w:ascii="Times New Roman" w:hAnsi="Times New Roman" w:cs="Times New Roman"/>
          <w:i/>
          <w:sz w:val="24"/>
          <w:szCs w:val="24"/>
          <w:lang w:val="en-US"/>
        </w:rPr>
        <w:t>107</w:t>
      </w:r>
      <w:r w:rsidRPr="0020118C">
        <w:rPr>
          <w:rFonts w:ascii="Times New Roman" w:hAnsi="Times New Roman" w:cs="Times New Roman"/>
          <w:sz w:val="24"/>
          <w:szCs w:val="24"/>
          <w:lang w:val="en-US"/>
        </w:rPr>
        <w:t>(3), 460–499</w:t>
      </w:r>
      <w:r w:rsidRPr="0020118C">
        <w:rPr>
          <w:rFonts w:ascii="Times New Roman" w:hAnsi="Times New Roman" w:cs="Times New Roman"/>
          <w:color w:val="221E1F"/>
          <w:sz w:val="24"/>
          <w:szCs w:val="24"/>
          <w:lang w:val="en-US"/>
        </w:rPr>
        <w:t xml:space="preserve">. </w:t>
      </w:r>
      <w:r w:rsidRPr="0020118C">
        <w:rPr>
          <w:rFonts w:ascii="Times New Roman" w:hAnsi="Times New Roman" w:cs="Times New Roman"/>
          <w:sz w:val="24"/>
          <w:szCs w:val="24"/>
          <w:lang w:val="en-US"/>
        </w:rPr>
        <w:t>http://dx.doi.org/10.1037/0033-295X.107.3.460</w:t>
      </w:r>
    </w:p>
    <w:p w14:paraId="2A43802A" w14:textId="2A095A39" w:rsidR="005A2E84" w:rsidRPr="0020118C" w:rsidRDefault="005A2E84" w:rsidP="005A2E84">
      <w:pPr>
        <w:autoSpaceDE w:val="0"/>
        <w:autoSpaceDN w:val="0"/>
        <w:adjustRightInd w:val="0"/>
        <w:spacing w:after="0" w:line="480" w:lineRule="auto"/>
        <w:ind w:left="312" w:hanging="284"/>
        <w:rPr>
          <w:rFonts w:ascii="Times New Roman" w:hAnsi="Times New Roman" w:cs="Times New Roman"/>
          <w:noProof/>
          <w:sz w:val="24"/>
          <w:szCs w:val="24"/>
          <w:lang w:val="en-GB"/>
        </w:rPr>
      </w:pPr>
      <w:proofErr w:type="spellStart"/>
      <w:r w:rsidRPr="0020118C">
        <w:rPr>
          <w:rFonts w:ascii="Times New Roman" w:hAnsi="Times New Roman" w:cs="Times New Roman"/>
          <w:sz w:val="24"/>
          <w:szCs w:val="24"/>
          <w:lang w:val="en-US"/>
        </w:rPr>
        <w:lastRenderedPageBreak/>
        <w:t>Ridderinkhof</w:t>
      </w:r>
      <w:proofErr w:type="spellEnd"/>
      <w:r w:rsidRPr="0020118C">
        <w:rPr>
          <w:rFonts w:ascii="Times New Roman" w:hAnsi="Times New Roman" w:cs="Times New Roman"/>
          <w:sz w:val="24"/>
          <w:szCs w:val="24"/>
          <w:lang w:val="en-US"/>
        </w:rPr>
        <w:t xml:space="preserve">, K. R. (2002). Activation and suppression in conflict tasks: Empirical clarification through distributional analyses. In W. Prinz &amp; B. </w:t>
      </w:r>
      <w:proofErr w:type="spellStart"/>
      <w:r w:rsidRPr="0020118C">
        <w:rPr>
          <w:rFonts w:ascii="Times New Roman" w:hAnsi="Times New Roman" w:cs="Times New Roman"/>
          <w:sz w:val="24"/>
          <w:szCs w:val="24"/>
          <w:lang w:val="en-US"/>
        </w:rPr>
        <w:t>Hommel</w:t>
      </w:r>
      <w:proofErr w:type="spellEnd"/>
      <w:r w:rsidRPr="0020118C">
        <w:rPr>
          <w:rFonts w:ascii="Times New Roman" w:hAnsi="Times New Roman" w:cs="Times New Roman"/>
          <w:sz w:val="24"/>
          <w:szCs w:val="24"/>
          <w:lang w:val="en-US"/>
        </w:rPr>
        <w:t xml:space="preserve"> (Eds.), Attention and performance XIX: Common mechanisms in perception and action (pp. 494–519). New York: Oxford University Press.</w:t>
      </w:r>
    </w:p>
    <w:p w14:paraId="5D2A55EF" w14:textId="2D5B36FA"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color w:val="231F20"/>
          <w:sz w:val="24"/>
          <w:szCs w:val="24"/>
          <w:lang w:val="en-US"/>
        </w:rPr>
        <w:t>Roelofs</w:t>
      </w:r>
      <w:proofErr w:type="spellEnd"/>
      <w:r w:rsidRPr="0020118C">
        <w:rPr>
          <w:rFonts w:ascii="Times New Roman" w:hAnsi="Times New Roman" w:cs="Times New Roman"/>
          <w:color w:val="231F20"/>
          <w:sz w:val="24"/>
          <w:szCs w:val="24"/>
          <w:lang w:val="en-US"/>
        </w:rPr>
        <w:t xml:space="preserve">, A. (2003). Goal-referenced selection of verbal action: Modelling attentional control in the Stroop task. </w:t>
      </w:r>
      <w:r w:rsidRPr="0020118C">
        <w:rPr>
          <w:rFonts w:ascii="Times New Roman" w:hAnsi="Times New Roman" w:cs="Times New Roman"/>
          <w:i/>
          <w:color w:val="231F20"/>
          <w:sz w:val="24"/>
          <w:szCs w:val="24"/>
          <w:lang w:val="en-US"/>
        </w:rPr>
        <w:t>Psychological Review, 110</w:t>
      </w:r>
      <w:r w:rsidRPr="0020118C">
        <w:rPr>
          <w:rFonts w:ascii="Times New Roman" w:hAnsi="Times New Roman" w:cs="Times New Roman"/>
          <w:color w:val="231F20"/>
          <w:sz w:val="24"/>
          <w:szCs w:val="24"/>
          <w:lang w:val="en-US"/>
        </w:rPr>
        <w:t>(1), 88−125.</w:t>
      </w:r>
      <w:r w:rsidRPr="0020118C">
        <w:rPr>
          <w:rFonts w:ascii="Times New Roman" w:hAnsi="Times New Roman" w:cs="Times New Roman"/>
          <w:sz w:val="24"/>
          <w:szCs w:val="24"/>
          <w:lang w:val="en-US"/>
        </w:rPr>
        <w:t xml:space="preserve"> </w:t>
      </w:r>
      <w:r w:rsidR="00DB0B6F" w:rsidRPr="0020118C">
        <w:rPr>
          <w:rFonts w:ascii="Times New Roman" w:hAnsi="Times New Roman" w:cs="Times New Roman"/>
          <w:noProof/>
          <w:sz w:val="24"/>
          <w:szCs w:val="24"/>
          <w:lang w:val="en-GB"/>
        </w:rPr>
        <w:t>https://doi.org/</w:t>
      </w:r>
      <w:r w:rsidR="00DB0B6F" w:rsidRPr="0020118C">
        <w:rPr>
          <w:rFonts w:ascii="Times New Roman" w:hAnsi="Times New Roman" w:cs="Times New Roman"/>
          <w:sz w:val="24"/>
          <w:szCs w:val="24"/>
          <w:lang w:val="en-US"/>
        </w:rPr>
        <w:t>10.1037/0033-295X.110.1.88</w:t>
      </w:r>
    </w:p>
    <w:p w14:paraId="7819DA0A" w14:textId="61CAB665" w:rsidR="00DB0B6F"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Runnqvist</w:t>
      </w:r>
      <w:proofErr w:type="spellEnd"/>
      <w:r w:rsidR="003E64D1" w:rsidRPr="0020118C">
        <w:rPr>
          <w:rFonts w:ascii="Times New Roman" w:hAnsi="Times New Roman" w:cs="Times New Roman"/>
          <w:sz w:val="24"/>
          <w:szCs w:val="24"/>
          <w:lang w:val="en-US"/>
        </w:rPr>
        <w:t xml:space="preserve">, E., </w:t>
      </w:r>
      <w:proofErr w:type="spellStart"/>
      <w:r w:rsidR="003E64D1" w:rsidRPr="0020118C">
        <w:rPr>
          <w:rFonts w:ascii="Times New Roman" w:hAnsi="Times New Roman" w:cs="Times New Roman"/>
          <w:sz w:val="24"/>
          <w:szCs w:val="24"/>
          <w:lang w:val="en-US"/>
        </w:rPr>
        <w:t>Strijkers</w:t>
      </w:r>
      <w:proofErr w:type="spellEnd"/>
      <w:r w:rsidR="003E64D1" w:rsidRPr="0020118C">
        <w:rPr>
          <w:rFonts w:ascii="Times New Roman" w:hAnsi="Times New Roman" w:cs="Times New Roman"/>
          <w:sz w:val="24"/>
          <w:szCs w:val="24"/>
          <w:lang w:val="en-US"/>
        </w:rPr>
        <w:t xml:space="preserve">, K., </w:t>
      </w:r>
      <w:proofErr w:type="spellStart"/>
      <w:r w:rsidR="003E64D1" w:rsidRPr="0020118C">
        <w:rPr>
          <w:rFonts w:ascii="Times New Roman" w:hAnsi="Times New Roman" w:cs="Times New Roman"/>
          <w:sz w:val="24"/>
          <w:szCs w:val="24"/>
          <w:lang w:val="en-US"/>
        </w:rPr>
        <w:t>Alario</w:t>
      </w:r>
      <w:proofErr w:type="spellEnd"/>
      <w:r w:rsidR="003E64D1" w:rsidRPr="0020118C">
        <w:rPr>
          <w:rFonts w:ascii="Times New Roman" w:hAnsi="Times New Roman" w:cs="Times New Roman"/>
          <w:sz w:val="24"/>
          <w:szCs w:val="24"/>
          <w:lang w:val="en-US"/>
        </w:rPr>
        <w:t>, F.-</w:t>
      </w:r>
      <w:r w:rsidRPr="0020118C">
        <w:rPr>
          <w:rFonts w:ascii="Times New Roman" w:hAnsi="Times New Roman" w:cs="Times New Roman"/>
          <w:sz w:val="24"/>
          <w:szCs w:val="24"/>
          <w:lang w:val="en-US"/>
        </w:rPr>
        <w:t xml:space="preserve">X., &amp; Costa, A. (2012). Cumulative semantic interference is blind to language: implications for models of bilingual speech production. </w:t>
      </w:r>
      <w:r w:rsidRPr="0020118C">
        <w:rPr>
          <w:rFonts w:ascii="Times New Roman" w:hAnsi="Times New Roman" w:cs="Times New Roman"/>
          <w:i/>
          <w:sz w:val="24"/>
          <w:szCs w:val="24"/>
          <w:lang w:val="en-US"/>
        </w:rPr>
        <w:t>Journal of Memory and Language, 66</w:t>
      </w:r>
      <w:r w:rsidRPr="0020118C">
        <w:rPr>
          <w:rFonts w:ascii="Times New Roman" w:hAnsi="Times New Roman" w:cs="Times New Roman"/>
          <w:sz w:val="24"/>
          <w:szCs w:val="24"/>
          <w:lang w:val="en-US"/>
        </w:rPr>
        <w:t>(</w:t>
      </w:r>
      <w:r w:rsidR="00D905F0" w:rsidRPr="0020118C">
        <w:rPr>
          <w:rFonts w:ascii="Times New Roman" w:hAnsi="Times New Roman" w:cs="Times New Roman"/>
          <w:sz w:val="24"/>
          <w:szCs w:val="24"/>
          <w:lang w:val="en-US"/>
        </w:rPr>
        <w:t>4</w:t>
      </w:r>
      <w:r w:rsidRPr="0020118C">
        <w:rPr>
          <w:rFonts w:ascii="Times New Roman" w:hAnsi="Times New Roman" w:cs="Times New Roman"/>
          <w:sz w:val="24"/>
          <w:szCs w:val="24"/>
          <w:lang w:val="en-US"/>
        </w:rPr>
        <w:t>), 850</w:t>
      </w:r>
      <w:r w:rsidRPr="0020118C">
        <w:rPr>
          <w:rFonts w:ascii="Times New Roman" w:hAnsi="Times New Roman" w:cs="Times New Roman"/>
          <w:color w:val="231F20"/>
          <w:sz w:val="24"/>
          <w:szCs w:val="24"/>
          <w:lang w:val="en-US"/>
        </w:rPr>
        <w:t xml:space="preserve">−869. </w:t>
      </w:r>
      <w:r w:rsidR="00DB0B6F" w:rsidRPr="0020118C">
        <w:rPr>
          <w:rFonts w:ascii="Times New Roman" w:hAnsi="Times New Roman" w:cs="Times New Roman"/>
          <w:noProof/>
          <w:sz w:val="24"/>
          <w:szCs w:val="24"/>
          <w:lang w:val="en-GB"/>
        </w:rPr>
        <w:t>https://doi.org/</w:t>
      </w:r>
      <w:r w:rsidR="00DB0B6F" w:rsidRPr="0020118C">
        <w:rPr>
          <w:rFonts w:ascii="Times New Roman" w:hAnsi="Times New Roman" w:cs="Times New Roman"/>
          <w:sz w:val="24"/>
          <w:szCs w:val="24"/>
          <w:lang w:val="en-US"/>
        </w:rPr>
        <w:t>10.1016/j.jml.2012.02.007</w:t>
      </w:r>
    </w:p>
    <w:p w14:paraId="215A0E9F" w14:textId="288FC601" w:rsidR="00DB0B6F" w:rsidRPr="0020118C" w:rsidRDefault="001B4F8B"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Satterthwaite, F. E. (1941). Synthesis of variance. </w:t>
      </w:r>
      <w:proofErr w:type="spellStart"/>
      <w:r w:rsidRPr="0020118C">
        <w:rPr>
          <w:rFonts w:ascii="Times New Roman" w:hAnsi="Times New Roman" w:cs="Times New Roman"/>
          <w:i/>
          <w:sz w:val="24"/>
          <w:szCs w:val="24"/>
          <w:lang w:val="en-US"/>
        </w:rPr>
        <w:t>Psychometrika</w:t>
      </w:r>
      <w:proofErr w:type="spellEnd"/>
      <w:r w:rsidRPr="0020118C">
        <w:rPr>
          <w:rFonts w:ascii="Times New Roman" w:hAnsi="Times New Roman" w:cs="Times New Roman"/>
          <w:i/>
          <w:sz w:val="24"/>
          <w:szCs w:val="24"/>
          <w:lang w:val="en-US"/>
        </w:rPr>
        <w:t>, 6</w:t>
      </w:r>
      <w:r w:rsidRPr="0020118C">
        <w:rPr>
          <w:rFonts w:ascii="Times New Roman" w:hAnsi="Times New Roman" w:cs="Times New Roman"/>
          <w:sz w:val="24"/>
          <w:szCs w:val="24"/>
          <w:lang w:val="en-US"/>
        </w:rPr>
        <w:t xml:space="preserve">(5), 309–316. </w:t>
      </w:r>
      <w:r w:rsidR="00DB0B6F" w:rsidRPr="0020118C">
        <w:rPr>
          <w:rFonts w:ascii="Times New Roman" w:hAnsi="Times New Roman" w:cs="Times New Roman"/>
          <w:sz w:val="24"/>
          <w:szCs w:val="24"/>
          <w:lang w:val="en-US"/>
        </w:rPr>
        <w:t>https://doi.org/10.1007/BF02288586</w:t>
      </w:r>
    </w:p>
    <w:p w14:paraId="1F1DA3D7" w14:textId="0A36CE48" w:rsidR="00036532" w:rsidRPr="0020118C" w:rsidRDefault="001A7D05"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Shao, Z., Meyer, A. S., &amp; </w:t>
      </w:r>
      <w:proofErr w:type="spellStart"/>
      <w:r w:rsidRPr="0020118C">
        <w:rPr>
          <w:rFonts w:ascii="Times New Roman" w:hAnsi="Times New Roman" w:cs="Times New Roman"/>
          <w:sz w:val="24"/>
          <w:szCs w:val="24"/>
          <w:lang w:val="en-US"/>
        </w:rPr>
        <w:t>Roelofs</w:t>
      </w:r>
      <w:proofErr w:type="spellEnd"/>
      <w:r w:rsidRPr="0020118C">
        <w:rPr>
          <w:rFonts w:ascii="Times New Roman" w:hAnsi="Times New Roman" w:cs="Times New Roman"/>
          <w:sz w:val="24"/>
          <w:szCs w:val="24"/>
          <w:lang w:val="en-US"/>
        </w:rPr>
        <w:t xml:space="preserve">, A. (2013). Selective and nonselective inhibition of competitors in picture naming. </w:t>
      </w:r>
      <w:r w:rsidRPr="0020118C">
        <w:rPr>
          <w:rFonts w:ascii="Times New Roman" w:hAnsi="Times New Roman" w:cs="Times New Roman"/>
          <w:i/>
          <w:iCs/>
          <w:sz w:val="24"/>
          <w:szCs w:val="24"/>
          <w:lang w:val="en-US"/>
        </w:rPr>
        <w:t>Memory &amp; Cognition, 41</w:t>
      </w:r>
      <w:r w:rsidR="00A402AA" w:rsidRPr="0020118C">
        <w:rPr>
          <w:rFonts w:ascii="Times New Roman" w:hAnsi="Times New Roman" w:cs="Times New Roman"/>
          <w:iCs/>
          <w:sz w:val="24"/>
          <w:szCs w:val="24"/>
          <w:lang w:val="en-US"/>
        </w:rPr>
        <w:t>(8)</w:t>
      </w:r>
      <w:r w:rsidRPr="0020118C">
        <w:rPr>
          <w:rFonts w:ascii="Times New Roman" w:hAnsi="Times New Roman" w:cs="Times New Roman"/>
          <w:i/>
          <w:iCs/>
          <w:sz w:val="24"/>
          <w:szCs w:val="24"/>
          <w:lang w:val="en-US"/>
        </w:rPr>
        <w:t xml:space="preserve">, </w:t>
      </w:r>
      <w:r w:rsidRPr="0020118C">
        <w:rPr>
          <w:rFonts w:ascii="Times New Roman" w:hAnsi="Times New Roman" w:cs="Times New Roman"/>
          <w:sz w:val="24"/>
          <w:szCs w:val="24"/>
          <w:lang w:val="en-US"/>
        </w:rPr>
        <w:t xml:space="preserve">1200–1211. </w:t>
      </w:r>
      <w:r w:rsidR="00036532" w:rsidRPr="0020118C">
        <w:rPr>
          <w:rFonts w:ascii="Times New Roman" w:hAnsi="Times New Roman" w:cs="Times New Roman"/>
          <w:sz w:val="24"/>
          <w:szCs w:val="24"/>
          <w:lang w:val="en-US"/>
        </w:rPr>
        <w:t>http://dx.doi.org/10.3758/s13421-013-0332-7</w:t>
      </w:r>
    </w:p>
    <w:p w14:paraId="5DF9DE1D" w14:textId="77777777" w:rsidR="000310F0" w:rsidRPr="0020118C" w:rsidRDefault="000310F0" w:rsidP="000310F0">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noProof/>
          <w:sz w:val="24"/>
          <w:szCs w:val="24"/>
          <w:lang w:val="en-GB"/>
        </w:rPr>
        <w:t xml:space="preserve">Shao, Z., Roelofs, A., Martin, R. C., &amp; Meyer, A. S. (2015). Selective inhibition and naming performance in semantic blocking, picture-word interference, and colot-word Stroop tasks. </w:t>
      </w:r>
      <w:r w:rsidRPr="0020118C">
        <w:rPr>
          <w:rFonts w:ascii="Times New Roman" w:hAnsi="Times New Roman" w:cs="Times New Roman"/>
          <w:i/>
          <w:noProof/>
          <w:sz w:val="24"/>
          <w:szCs w:val="24"/>
          <w:lang w:val="en-GB"/>
        </w:rPr>
        <w:t>Journal of Experimental Psychology: Learning, Memory, and Cognition, 41</w:t>
      </w:r>
      <w:r w:rsidRPr="0020118C">
        <w:rPr>
          <w:rFonts w:ascii="Times New Roman" w:hAnsi="Times New Roman" w:cs="Times New Roman"/>
          <w:noProof/>
          <w:sz w:val="24"/>
          <w:szCs w:val="24"/>
          <w:lang w:val="en-GB"/>
        </w:rPr>
        <w:t xml:space="preserve">(6), 1806–1820. </w:t>
      </w:r>
      <w:r w:rsidRPr="0020118C">
        <w:rPr>
          <w:rFonts w:ascii="Times New Roman" w:hAnsi="Times New Roman" w:cs="Times New Roman"/>
          <w:sz w:val="24"/>
          <w:szCs w:val="24"/>
          <w:lang w:val="en-US"/>
        </w:rPr>
        <w:t>http://dx.doi.org/10.1037/a0039363</w:t>
      </w:r>
    </w:p>
    <w:p w14:paraId="24103B12" w14:textId="7F6255D4" w:rsidR="00036532" w:rsidRPr="0020118C" w:rsidRDefault="00F044AB"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Shao, Z., </w:t>
      </w:r>
      <w:proofErr w:type="spellStart"/>
      <w:r w:rsidRPr="0020118C">
        <w:rPr>
          <w:rFonts w:ascii="Times New Roman" w:hAnsi="Times New Roman" w:cs="Times New Roman"/>
          <w:sz w:val="24"/>
          <w:szCs w:val="24"/>
          <w:lang w:val="en-US"/>
        </w:rPr>
        <w:t>Roelofs</w:t>
      </w:r>
      <w:proofErr w:type="spellEnd"/>
      <w:r w:rsidRPr="0020118C">
        <w:rPr>
          <w:rFonts w:ascii="Times New Roman" w:hAnsi="Times New Roman" w:cs="Times New Roman"/>
          <w:sz w:val="24"/>
          <w:szCs w:val="24"/>
          <w:lang w:val="en-US"/>
        </w:rPr>
        <w:t xml:space="preserve">, A., &amp; Meyer, A. S. (2012). Sources of individual differences in the speed of naming objects and actions: The contribution of executive control. </w:t>
      </w:r>
      <w:r w:rsidRPr="0020118C">
        <w:rPr>
          <w:rFonts w:ascii="Times New Roman" w:hAnsi="Times New Roman" w:cs="Times New Roman"/>
          <w:i/>
          <w:iCs/>
          <w:sz w:val="24"/>
          <w:szCs w:val="24"/>
          <w:lang w:val="en-US"/>
        </w:rPr>
        <w:t>Quarterly Journal of Experimental Psychology: Human Experimental Psychology, 65</w:t>
      </w:r>
      <w:r w:rsidRPr="0020118C">
        <w:rPr>
          <w:rFonts w:ascii="Times New Roman" w:hAnsi="Times New Roman" w:cs="Times New Roman"/>
          <w:iCs/>
          <w:sz w:val="24"/>
          <w:szCs w:val="24"/>
          <w:lang w:val="en-US"/>
        </w:rPr>
        <w:t>(10)</w:t>
      </w:r>
      <w:r w:rsidRPr="0020118C">
        <w:rPr>
          <w:rFonts w:ascii="Times New Roman" w:hAnsi="Times New Roman" w:cs="Times New Roman"/>
          <w:i/>
          <w:iCs/>
          <w:sz w:val="24"/>
          <w:szCs w:val="24"/>
          <w:lang w:val="en-US"/>
        </w:rPr>
        <w:t xml:space="preserve">, </w:t>
      </w:r>
      <w:r w:rsidRPr="0020118C">
        <w:rPr>
          <w:rFonts w:ascii="Times New Roman" w:hAnsi="Times New Roman" w:cs="Times New Roman"/>
          <w:sz w:val="24"/>
          <w:szCs w:val="24"/>
          <w:lang w:val="en-US"/>
        </w:rPr>
        <w:t xml:space="preserve">1927–1944. </w:t>
      </w:r>
      <w:r w:rsidR="00036532" w:rsidRPr="0020118C">
        <w:rPr>
          <w:rFonts w:ascii="Times New Roman" w:hAnsi="Times New Roman" w:cs="Times New Roman"/>
          <w:sz w:val="24"/>
          <w:szCs w:val="24"/>
          <w:lang w:val="en-US"/>
        </w:rPr>
        <w:t>http://dx.doi.org/10.1080/17470218.2012.670252</w:t>
      </w:r>
    </w:p>
    <w:p w14:paraId="4FC1E88E" w14:textId="56F05E0B" w:rsidR="00036532" w:rsidRPr="0020118C" w:rsidRDefault="00242210"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lastRenderedPageBreak/>
        <w:t xml:space="preserve">Silverberg, S., &amp; Samuel, A. G. (2004). The effects of age of acquisition and fluency on processing second language words: Translation or direct conceptual access? </w:t>
      </w:r>
      <w:r w:rsidRPr="0020118C">
        <w:rPr>
          <w:rFonts w:ascii="Times New Roman" w:hAnsi="Times New Roman" w:cs="Times New Roman"/>
          <w:i/>
          <w:iCs/>
          <w:sz w:val="24"/>
          <w:szCs w:val="24"/>
          <w:lang w:val="en-US"/>
        </w:rPr>
        <w:t>Journal of Memory and Language</w:t>
      </w:r>
      <w:r w:rsidRPr="0020118C">
        <w:rPr>
          <w:rFonts w:ascii="Times New Roman" w:hAnsi="Times New Roman" w:cs="Times New Roman"/>
          <w:i/>
          <w:sz w:val="24"/>
          <w:szCs w:val="24"/>
          <w:lang w:val="en-US"/>
        </w:rPr>
        <w:t>, 51</w:t>
      </w:r>
      <w:r w:rsidR="003D0E60" w:rsidRPr="0020118C">
        <w:rPr>
          <w:rFonts w:ascii="Times New Roman" w:hAnsi="Times New Roman" w:cs="Times New Roman"/>
          <w:sz w:val="24"/>
          <w:szCs w:val="24"/>
          <w:lang w:val="en-US"/>
        </w:rPr>
        <w:t>(3)</w:t>
      </w:r>
      <w:r w:rsidRPr="0020118C">
        <w:rPr>
          <w:rFonts w:ascii="Times New Roman" w:hAnsi="Times New Roman" w:cs="Times New Roman"/>
          <w:sz w:val="24"/>
          <w:szCs w:val="24"/>
          <w:lang w:val="en-US"/>
        </w:rPr>
        <w:t>, 381–398.</w:t>
      </w:r>
      <w:r w:rsidR="00E763A4" w:rsidRPr="0020118C">
        <w:rPr>
          <w:rFonts w:ascii="Times New Roman" w:hAnsi="Times New Roman" w:cs="Times New Roman"/>
          <w:sz w:val="24"/>
          <w:szCs w:val="24"/>
          <w:lang w:val="en-US"/>
        </w:rPr>
        <w:t xml:space="preserve"> </w:t>
      </w:r>
      <w:r w:rsidR="00036532" w:rsidRPr="0020118C">
        <w:rPr>
          <w:rFonts w:ascii="Times New Roman" w:hAnsi="Times New Roman" w:cs="Times New Roman"/>
          <w:sz w:val="24"/>
          <w:szCs w:val="24"/>
          <w:lang w:val="en-US"/>
        </w:rPr>
        <w:t>https://doi.org/10.1016/j.jml.2004.05.003</w:t>
      </w:r>
    </w:p>
    <w:p w14:paraId="75DCC848" w14:textId="003AA70A" w:rsidR="00AD542B" w:rsidRPr="0020118C" w:rsidRDefault="00AD542B" w:rsidP="007515CD">
      <w:pPr>
        <w:autoSpaceDE w:val="0"/>
        <w:autoSpaceDN w:val="0"/>
        <w:adjustRightInd w:val="0"/>
        <w:spacing w:after="0" w:line="480" w:lineRule="auto"/>
        <w:ind w:left="287"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Simon, J. R. (1990). The effects of an irrelevant directional cue on human information processing. In R. W. Proctor &amp; T. G., Reeve (Eds.), </w:t>
      </w:r>
      <w:r w:rsidRPr="0020118C">
        <w:rPr>
          <w:rFonts w:ascii="Times New Roman" w:hAnsi="Times New Roman" w:cs="Times New Roman"/>
          <w:i/>
          <w:iCs/>
          <w:sz w:val="24"/>
          <w:szCs w:val="24"/>
          <w:lang w:val="en-US"/>
        </w:rPr>
        <w:t xml:space="preserve">Stimulus-response compatibility: An integrated perspective </w:t>
      </w:r>
      <w:r w:rsidRPr="0020118C">
        <w:rPr>
          <w:rFonts w:ascii="Times New Roman" w:hAnsi="Times New Roman" w:cs="Times New Roman"/>
          <w:sz w:val="24"/>
          <w:szCs w:val="24"/>
          <w:lang w:val="en-US"/>
        </w:rPr>
        <w:t>(p. 31-86). Amsterdam, North-Holland: Elsevier.</w:t>
      </w:r>
    </w:p>
    <w:p w14:paraId="49D07CBF" w14:textId="517E5056" w:rsidR="00036532" w:rsidRPr="0020118C" w:rsidRDefault="00F901B6"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Snodgrass, J. G., </w:t>
      </w:r>
      <w:r w:rsidR="00EB0B5A" w:rsidRPr="0020118C">
        <w:rPr>
          <w:rFonts w:ascii="Times New Roman" w:hAnsi="Times New Roman" w:cs="Times New Roman"/>
          <w:sz w:val="24"/>
          <w:szCs w:val="24"/>
          <w:lang w:val="en-US"/>
        </w:rPr>
        <w:t>&amp;</w:t>
      </w:r>
      <w:r w:rsidRPr="0020118C">
        <w:rPr>
          <w:rFonts w:ascii="Times New Roman" w:hAnsi="Times New Roman" w:cs="Times New Roman"/>
          <w:sz w:val="24"/>
          <w:szCs w:val="24"/>
          <w:lang w:val="en-US"/>
        </w:rPr>
        <w:t xml:space="preserve"> </w:t>
      </w:r>
      <w:proofErr w:type="spellStart"/>
      <w:r w:rsidRPr="0020118C">
        <w:rPr>
          <w:rFonts w:ascii="Times New Roman" w:hAnsi="Times New Roman" w:cs="Times New Roman"/>
          <w:sz w:val="24"/>
          <w:szCs w:val="24"/>
          <w:lang w:val="en-US"/>
        </w:rPr>
        <w:t>Vanderwart</w:t>
      </w:r>
      <w:proofErr w:type="spellEnd"/>
      <w:r w:rsidRPr="0020118C">
        <w:rPr>
          <w:rFonts w:ascii="Times New Roman" w:hAnsi="Times New Roman" w:cs="Times New Roman"/>
          <w:sz w:val="24"/>
          <w:szCs w:val="24"/>
          <w:lang w:val="en-US"/>
        </w:rPr>
        <w:t xml:space="preserve">, M. (1980). A standardized set of 260 pictures: norms for name agreement, image agreement, familiarity, and visual complexity. </w:t>
      </w:r>
      <w:r w:rsidRPr="0020118C">
        <w:rPr>
          <w:rFonts w:ascii="Times New Roman" w:hAnsi="Times New Roman" w:cs="Times New Roman"/>
          <w:i/>
          <w:sz w:val="24"/>
          <w:szCs w:val="24"/>
          <w:lang w:val="en-US"/>
        </w:rPr>
        <w:t>Journal of Experimental Psychology: Human learning and Memory, 6</w:t>
      </w:r>
      <w:r w:rsidRPr="0020118C">
        <w:rPr>
          <w:rFonts w:ascii="Times New Roman" w:hAnsi="Times New Roman" w:cs="Times New Roman"/>
          <w:sz w:val="24"/>
          <w:szCs w:val="24"/>
          <w:lang w:val="en-US"/>
        </w:rPr>
        <w:t xml:space="preserve">(2), 174–215. </w:t>
      </w:r>
      <w:r w:rsidR="00036532" w:rsidRPr="0020118C">
        <w:rPr>
          <w:rFonts w:ascii="Times New Roman" w:hAnsi="Times New Roman" w:cs="Times New Roman"/>
          <w:sz w:val="24"/>
          <w:szCs w:val="24"/>
          <w:lang w:val="en-US"/>
        </w:rPr>
        <w:t>http://dx.doi.org/10.1037/0278-7393.6.2.174</w:t>
      </w:r>
    </w:p>
    <w:p w14:paraId="695B39BF" w14:textId="25C2E1CE" w:rsidR="00036532"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proofErr w:type="spellStart"/>
      <w:r w:rsidRPr="0020118C">
        <w:rPr>
          <w:rFonts w:ascii="Times New Roman" w:hAnsi="Times New Roman" w:cs="Times New Roman"/>
          <w:sz w:val="24"/>
          <w:szCs w:val="24"/>
          <w:lang w:val="en-US"/>
        </w:rPr>
        <w:t>Strijkers</w:t>
      </w:r>
      <w:proofErr w:type="spellEnd"/>
      <w:r w:rsidRPr="0020118C">
        <w:rPr>
          <w:rFonts w:ascii="Times New Roman" w:hAnsi="Times New Roman" w:cs="Times New Roman"/>
          <w:sz w:val="24"/>
          <w:szCs w:val="24"/>
          <w:lang w:val="en-US"/>
        </w:rPr>
        <w:t xml:space="preserve">, K., </w:t>
      </w:r>
      <w:proofErr w:type="spellStart"/>
      <w:r w:rsidRPr="0020118C">
        <w:rPr>
          <w:rFonts w:ascii="Times New Roman" w:hAnsi="Times New Roman" w:cs="Times New Roman"/>
          <w:sz w:val="24"/>
          <w:szCs w:val="24"/>
          <w:lang w:val="en-US"/>
        </w:rPr>
        <w:t>Baus</w:t>
      </w:r>
      <w:proofErr w:type="spellEnd"/>
      <w:r w:rsidRPr="0020118C">
        <w:rPr>
          <w:rFonts w:ascii="Times New Roman" w:hAnsi="Times New Roman" w:cs="Times New Roman"/>
          <w:sz w:val="24"/>
          <w:szCs w:val="24"/>
          <w:lang w:val="en-US"/>
        </w:rPr>
        <w:t xml:space="preserve">, C., </w:t>
      </w:r>
      <w:proofErr w:type="spellStart"/>
      <w:r w:rsidRPr="0020118C">
        <w:rPr>
          <w:rFonts w:ascii="Times New Roman" w:hAnsi="Times New Roman" w:cs="Times New Roman"/>
          <w:sz w:val="24"/>
          <w:szCs w:val="24"/>
          <w:lang w:val="en-US"/>
        </w:rPr>
        <w:t>Runnqvist</w:t>
      </w:r>
      <w:proofErr w:type="spellEnd"/>
      <w:r w:rsidRPr="0020118C">
        <w:rPr>
          <w:rFonts w:ascii="Times New Roman" w:hAnsi="Times New Roman" w:cs="Times New Roman"/>
          <w:sz w:val="24"/>
          <w:szCs w:val="24"/>
          <w:lang w:val="en-US"/>
        </w:rPr>
        <w:t xml:space="preserve">, E., </w:t>
      </w:r>
      <w:proofErr w:type="spellStart"/>
      <w:r w:rsidRPr="0020118C">
        <w:rPr>
          <w:rFonts w:ascii="Times New Roman" w:hAnsi="Times New Roman" w:cs="Times New Roman"/>
          <w:sz w:val="24"/>
          <w:szCs w:val="24"/>
          <w:lang w:val="en-US"/>
        </w:rPr>
        <w:t>FitzPatrick</w:t>
      </w:r>
      <w:proofErr w:type="spellEnd"/>
      <w:r w:rsidRPr="0020118C">
        <w:rPr>
          <w:rFonts w:ascii="Times New Roman" w:hAnsi="Times New Roman" w:cs="Times New Roman"/>
          <w:sz w:val="24"/>
          <w:szCs w:val="24"/>
          <w:lang w:val="en-US"/>
        </w:rPr>
        <w:t xml:space="preserve">, I., &amp; Costa, A. (2013). The temporal dynamics of first versus second language production. </w:t>
      </w:r>
      <w:r w:rsidRPr="0020118C">
        <w:rPr>
          <w:rFonts w:ascii="Times New Roman" w:hAnsi="Times New Roman" w:cs="Times New Roman"/>
          <w:i/>
          <w:sz w:val="24"/>
          <w:szCs w:val="24"/>
          <w:lang w:val="en-US"/>
        </w:rPr>
        <w:t>Brain &amp; Language 127</w:t>
      </w:r>
      <w:r w:rsidRPr="0020118C">
        <w:rPr>
          <w:rFonts w:ascii="Times New Roman" w:hAnsi="Times New Roman" w:cs="Times New Roman"/>
          <w:sz w:val="24"/>
          <w:szCs w:val="24"/>
          <w:lang w:val="en-US"/>
        </w:rPr>
        <w:t xml:space="preserve">(1), 6–11. </w:t>
      </w:r>
      <w:r w:rsidR="00036532" w:rsidRPr="0020118C">
        <w:rPr>
          <w:rFonts w:ascii="Times New Roman" w:hAnsi="Times New Roman" w:cs="Times New Roman"/>
          <w:sz w:val="24"/>
          <w:szCs w:val="24"/>
          <w:lang w:val="en-US"/>
        </w:rPr>
        <w:t>http://dx.doi.org/10.1016/j.bandl.2013.07.008</w:t>
      </w:r>
    </w:p>
    <w:p w14:paraId="636EEC76" w14:textId="05A6A4EB" w:rsidR="00777751" w:rsidRPr="0020118C" w:rsidRDefault="006D3EA8" w:rsidP="006F29A3">
      <w:pPr>
        <w:autoSpaceDE w:val="0"/>
        <w:autoSpaceDN w:val="0"/>
        <w:adjustRightInd w:val="0"/>
        <w:spacing w:after="0" w:line="480" w:lineRule="auto"/>
        <w:ind w:left="312" w:hanging="284"/>
        <w:rPr>
          <w:rFonts w:ascii="Times New Roman" w:hAnsi="Times New Roman" w:cs="Times New Roman"/>
          <w:sz w:val="24"/>
          <w:szCs w:val="24"/>
          <w:lang w:val="en-US"/>
        </w:rPr>
      </w:pPr>
      <w:r w:rsidRPr="0020118C">
        <w:rPr>
          <w:rFonts w:ascii="Times New Roman" w:eastAsiaTheme="minorEastAsia" w:hAnsi="Times New Roman" w:cs="Times New Roman"/>
          <w:sz w:val="24"/>
          <w:szCs w:val="24"/>
        </w:rPr>
        <w:t xml:space="preserve">Van </w:t>
      </w:r>
      <w:proofErr w:type="spellStart"/>
      <w:r w:rsidRPr="0020118C">
        <w:rPr>
          <w:rFonts w:ascii="Times New Roman" w:eastAsiaTheme="minorEastAsia" w:hAnsi="Times New Roman" w:cs="Times New Roman"/>
          <w:sz w:val="24"/>
          <w:szCs w:val="24"/>
        </w:rPr>
        <w:t>Selst</w:t>
      </w:r>
      <w:proofErr w:type="spellEnd"/>
      <w:r w:rsidRPr="0020118C">
        <w:rPr>
          <w:rFonts w:ascii="Times New Roman" w:eastAsiaTheme="minorEastAsia" w:hAnsi="Times New Roman" w:cs="Times New Roman"/>
          <w:sz w:val="24"/>
          <w:szCs w:val="24"/>
        </w:rPr>
        <w:t xml:space="preserve">, M., &amp; </w:t>
      </w:r>
      <w:proofErr w:type="spellStart"/>
      <w:r w:rsidRPr="0020118C">
        <w:rPr>
          <w:rFonts w:ascii="Times New Roman" w:eastAsiaTheme="minorEastAsia" w:hAnsi="Times New Roman" w:cs="Times New Roman"/>
          <w:sz w:val="24"/>
          <w:szCs w:val="24"/>
        </w:rPr>
        <w:t>Jolicoeur</w:t>
      </w:r>
      <w:proofErr w:type="spellEnd"/>
      <w:r w:rsidRPr="0020118C">
        <w:rPr>
          <w:rFonts w:ascii="Times New Roman" w:eastAsiaTheme="minorEastAsia" w:hAnsi="Times New Roman" w:cs="Times New Roman"/>
          <w:sz w:val="24"/>
          <w:szCs w:val="24"/>
        </w:rPr>
        <w:t xml:space="preserve">, P. (1994). </w:t>
      </w:r>
      <w:r w:rsidRPr="0020118C">
        <w:rPr>
          <w:rFonts w:ascii="Times New Roman" w:eastAsiaTheme="minorEastAsia" w:hAnsi="Times New Roman" w:cs="Times New Roman"/>
          <w:sz w:val="24"/>
          <w:szCs w:val="24"/>
          <w:lang w:val="en-US"/>
        </w:rPr>
        <w:t xml:space="preserve">A solution to the effect of sample size on outlier elimination. </w:t>
      </w:r>
      <w:r w:rsidRPr="0020118C">
        <w:rPr>
          <w:rFonts w:ascii="Times New Roman" w:eastAsiaTheme="minorEastAsia" w:hAnsi="Times New Roman" w:cs="Times New Roman"/>
          <w:i/>
          <w:iCs/>
          <w:sz w:val="24"/>
          <w:szCs w:val="24"/>
          <w:lang w:val="en-US"/>
        </w:rPr>
        <w:t>Quarterly Journal of Experimental Psychology</w:t>
      </w:r>
      <w:r w:rsidRPr="0020118C">
        <w:rPr>
          <w:rFonts w:ascii="Times New Roman" w:eastAsiaTheme="minorEastAsia" w:hAnsi="Times New Roman" w:cs="Times New Roman"/>
          <w:sz w:val="24"/>
          <w:szCs w:val="24"/>
          <w:lang w:val="en-US"/>
        </w:rPr>
        <w:t xml:space="preserve">, </w:t>
      </w:r>
      <w:r w:rsidRPr="0020118C">
        <w:rPr>
          <w:rFonts w:ascii="Times New Roman" w:eastAsiaTheme="minorEastAsia" w:hAnsi="Times New Roman" w:cs="Times New Roman"/>
          <w:bCs/>
          <w:i/>
          <w:sz w:val="24"/>
          <w:szCs w:val="24"/>
          <w:lang w:val="en-US"/>
        </w:rPr>
        <w:t>47A</w:t>
      </w:r>
      <w:r w:rsidRPr="0020118C">
        <w:rPr>
          <w:rFonts w:ascii="Times New Roman" w:eastAsiaTheme="minorEastAsia" w:hAnsi="Times New Roman" w:cs="Times New Roman"/>
          <w:sz w:val="24"/>
          <w:szCs w:val="24"/>
          <w:lang w:val="en-US"/>
        </w:rPr>
        <w:t>, 631–650.</w:t>
      </w:r>
      <w:r w:rsidR="00DB0B6F" w:rsidRPr="0020118C">
        <w:rPr>
          <w:rFonts w:ascii="Times New Roman" w:hAnsi="Times New Roman" w:cs="Times New Roman"/>
          <w:sz w:val="24"/>
          <w:szCs w:val="24"/>
          <w:lang w:val="en-GB"/>
        </w:rPr>
        <w:t xml:space="preserve"> </w:t>
      </w:r>
      <w:r w:rsidR="00777751" w:rsidRPr="0020118C">
        <w:rPr>
          <w:rFonts w:ascii="Times New Roman" w:hAnsi="Times New Roman" w:cs="Times New Roman"/>
          <w:sz w:val="24"/>
          <w:szCs w:val="24"/>
          <w:lang w:val="en-US"/>
        </w:rPr>
        <w:t>https://doi.org/10.1080/14640749408401131</w:t>
      </w:r>
    </w:p>
    <w:p w14:paraId="7A0BF452" w14:textId="446AC23D" w:rsidR="00914E51" w:rsidRPr="0020118C" w:rsidRDefault="00914E51" w:rsidP="00A448A4">
      <w:pPr>
        <w:autoSpaceDE w:val="0"/>
        <w:autoSpaceDN w:val="0"/>
        <w:adjustRightInd w:val="0"/>
        <w:spacing w:after="0" w:line="480" w:lineRule="auto"/>
        <w:ind w:left="312" w:hanging="284"/>
        <w:rPr>
          <w:rFonts w:ascii="Times New Roman" w:hAnsi="Times New Roman" w:cs="Times New Roman"/>
          <w:noProof/>
          <w:sz w:val="24"/>
          <w:szCs w:val="24"/>
          <w:lang w:val="en-GB"/>
        </w:rPr>
      </w:pPr>
      <w:r w:rsidRPr="0020118C">
        <w:rPr>
          <w:rFonts w:ascii="Times New Roman" w:hAnsi="Times New Roman" w:cs="Times New Roman"/>
          <w:color w:val="212121"/>
          <w:sz w:val="24"/>
          <w:szCs w:val="24"/>
          <w:shd w:val="clear" w:color="auto" w:fill="FFFFFF"/>
          <w:lang w:val="en-US"/>
        </w:rPr>
        <w:t>Wei, P., Kang, G., &amp; Zhou, X. (2013). Attentional selection within and across hemispheres: implications for the perceptual load theory. </w:t>
      </w:r>
      <w:r w:rsidRPr="0020118C">
        <w:rPr>
          <w:rFonts w:ascii="Times New Roman" w:hAnsi="Times New Roman" w:cs="Times New Roman"/>
          <w:i/>
          <w:iCs/>
          <w:color w:val="212121"/>
          <w:sz w:val="24"/>
          <w:szCs w:val="24"/>
          <w:shd w:val="clear" w:color="auto" w:fill="FFFFFF"/>
          <w:lang w:val="en-US"/>
        </w:rPr>
        <w:t>Experimental brain research</w:t>
      </w:r>
      <w:r w:rsidRPr="0020118C">
        <w:rPr>
          <w:rFonts w:ascii="Times New Roman" w:hAnsi="Times New Roman" w:cs="Times New Roman"/>
          <w:color w:val="212121"/>
          <w:sz w:val="24"/>
          <w:szCs w:val="24"/>
          <w:shd w:val="clear" w:color="auto" w:fill="FFFFFF"/>
          <w:lang w:val="en-US"/>
        </w:rPr>
        <w:t>, </w:t>
      </w:r>
      <w:r w:rsidRPr="0020118C">
        <w:rPr>
          <w:rFonts w:ascii="Times New Roman" w:hAnsi="Times New Roman" w:cs="Times New Roman"/>
          <w:i/>
          <w:iCs/>
          <w:color w:val="212121"/>
          <w:sz w:val="24"/>
          <w:szCs w:val="24"/>
          <w:shd w:val="clear" w:color="auto" w:fill="FFFFFF"/>
          <w:lang w:val="en-US"/>
        </w:rPr>
        <w:t>225</w:t>
      </w:r>
      <w:r w:rsidRPr="0020118C">
        <w:rPr>
          <w:rFonts w:ascii="Times New Roman" w:hAnsi="Times New Roman" w:cs="Times New Roman"/>
          <w:color w:val="212121"/>
          <w:sz w:val="24"/>
          <w:szCs w:val="24"/>
          <w:shd w:val="clear" w:color="auto" w:fill="FFFFFF"/>
          <w:lang w:val="en-US"/>
        </w:rPr>
        <w:t>(1), 37–45. https://doi.org/10.1007/s00221-012-3346-7</w:t>
      </w:r>
    </w:p>
    <w:p w14:paraId="19628A12" w14:textId="28A9180A" w:rsidR="00A448A4" w:rsidRPr="0020118C" w:rsidRDefault="006D3EA8" w:rsidP="00A448A4">
      <w:pPr>
        <w:autoSpaceDE w:val="0"/>
        <w:autoSpaceDN w:val="0"/>
        <w:adjustRightInd w:val="0"/>
        <w:spacing w:after="0" w:line="480" w:lineRule="auto"/>
        <w:ind w:left="312" w:hanging="284"/>
        <w:rPr>
          <w:rFonts w:ascii="Times New Roman" w:hAnsi="Times New Roman" w:cs="Times New Roman"/>
          <w:sz w:val="24"/>
          <w:szCs w:val="24"/>
          <w:lang w:val="en-GB"/>
        </w:rPr>
      </w:pPr>
      <w:r w:rsidRPr="0020118C">
        <w:rPr>
          <w:rFonts w:ascii="Times New Roman" w:hAnsi="Times New Roman" w:cs="Times New Roman"/>
          <w:noProof/>
          <w:sz w:val="24"/>
          <w:szCs w:val="24"/>
          <w:lang w:val="en-GB"/>
        </w:rPr>
        <w:t xml:space="preserve">Wei T., &amp; </w:t>
      </w:r>
      <w:proofErr w:type="spellStart"/>
      <w:r w:rsidRPr="0020118C">
        <w:rPr>
          <w:rFonts w:ascii="Times New Roman" w:hAnsi="Times New Roman" w:cs="Times New Roman"/>
          <w:sz w:val="24"/>
          <w:szCs w:val="24"/>
          <w:lang w:val="en-US"/>
        </w:rPr>
        <w:t>Schnur</w:t>
      </w:r>
      <w:proofErr w:type="spellEnd"/>
      <w:r w:rsidRPr="0020118C">
        <w:rPr>
          <w:rFonts w:ascii="Times New Roman" w:hAnsi="Times New Roman" w:cs="Times New Roman"/>
          <w:sz w:val="24"/>
          <w:szCs w:val="24"/>
          <w:lang w:val="en-US"/>
        </w:rPr>
        <w:t>, T. T. (2016). Long-Term Interference a</w:t>
      </w:r>
      <w:r w:rsidR="00496C7B" w:rsidRPr="0020118C">
        <w:rPr>
          <w:rFonts w:ascii="Times New Roman" w:hAnsi="Times New Roman" w:cs="Times New Roman"/>
          <w:sz w:val="24"/>
          <w:szCs w:val="24"/>
          <w:lang w:val="en-US"/>
        </w:rPr>
        <w:t>t the Semantic Level: Evidence from blocked-cyclic picture m</w:t>
      </w:r>
      <w:r w:rsidRPr="0020118C">
        <w:rPr>
          <w:rFonts w:ascii="Times New Roman" w:hAnsi="Times New Roman" w:cs="Times New Roman"/>
          <w:sz w:val="24"/>
          <w:szCs w:val="24"/>
          <w:lang w:val="en-US"/>
        </w:rPr>
        <w:t>atching.</w:t>
      </w:r>
      <w:r w:rsidRPr="0020118C">
        <w:rPr>
          <w:rFonts w:ascii="Times New Roman" w:hAnsi="Times New Roman" w:cs="Times New Roman"/>
          <w:i/>
          <w:sz w:val="24"/>
          <w:szCs w:val="24"/>
          <w:lang w:val="en-US"/>
        </w:rPr>
        <w:t xml:space="preserve"> Journal of Experimental Psychology: Learning, Memory, and Cognition, 42</w:t>
      </w:r>
      <w:r w:rsidRPr="0020118C">
        <w:rPr>
          <w:rFonts w:ascii="Times New Roman" w:hAnsi="Times New Roman" w:cs="Times New Roman"/>
          <w:sz w:val="24"/>
          <w:szCs w:val="24"/>
          <w:lang w:val="en-US"/>
        </w:rPr>
        <w:t>(1), 149–157.</w:t>
      </w:r>
      <w:r w:rsidR="00777751" w:rsidRPr="0020118C">
        <w:rPr>
          <w:rFonts w:ascii="Times New Roman" w:hAnsi="Times New Roman" w:cs="Times New Roman"/>
          <w:sz w:val="24"/>
          <w:szCs w:val="24"/>
          <w:lang w:val="en-US"/>
        </w:rPr>
        <w:t xml:space="preserve"> http://dx.doi.org/10.1037/xlm0000164</w:t>
      </w:r>
    </w:p>
    <w:p w14:paraId="6A07E717" w14:textId="77777777" w:rsidR="00AF744F" w:rsidRPr="0020118C" w:rsidRDefault="00AF744F" w:rsidP="00585B65">
      <w:pPr>
        <w:autoSpaceDE w:val="0"/>
        <w:autoSpaceDN w:val="0"/>
        <w:adjustRightInd w:val="0"/>
        <w:spacing w:after="0" w:line="480" w:lineRule="auto"/>
        <w:rPr>
          <w:rFonts w:ascii="Times New Roman" w:hAnsi="Times New Roman" w:cs="Times New Roman"/>
          <w:b/>
          <w:sz w:val="24"/>
          <w:szCs w:val="24"/>
          <w:lang w:val="en-GB"/>
        </w:rPr>
      </w:pPr>
    </w:p>
    <w:p w14:paraId="35ABA09A" w14:textId="77777777" w:rsidR="00AF744F" w:rsidRPr="0020118C" w:rsidRDefault="00AF744F" w:rsidP="00585B65">
      <w:pPr>
        <w:autoSpaceDE w:val="0"/>
        <w:autoSpaceDN w:val="0"/>
        <w:adjustRightInd w:val="0"/>
        <w:spacing w:after="0" w:line="480" w:lineRule="auto"/>
        <w:rPr>
          <w:rFonts w:ascii="Times New Roman" w:hAnsi="Times New Roman" w:cs="Times New Roman"/>
          <w:b/>
          <w:sz w:val="24"/>
          <w:szCs w:val="24"/>
          <w:lang w:val="en-GB"/>
        </w:rPr>
      </w:pPr>
    </w:p>
    <w:p w14:paraId="0FBF6815" w14:textId="5C175792" w:rsidR="00585B65" w:rsidRPr="0020118C" w:rsidRDefault="00A066B6" w:rsidP="00585B65">
      <w:pPr>
        <w:autoSpaceDE w:val="0"/>
        <w:autoSpaceDN w:val="0"/>
        <w:adjustRightInd w:val="0"/>
        <w:spacing w:after="0" w:line="480" w:lineRule="auto"/>
        <w:rPr>
          <w:rFonts w:ascii="Times New Roman" w:hAnsi="Times New Roman" w:cs="Times New Roman"/>
          <w:b/>
          <w:sz w:val="24"/>
          <w:szCs w:val="24"/>
          <w:lang w:val="en-GB"/>
        </w:rPr>
      </w:pPr>
      <w:r w:rsidRPr="0020118C">
        <w:rPr>
          <w:rFonts w:ascii="Times New Roman" w:hAnsi="Times New Roman" w:cs="Times New Roman"/>
          <w:b/>
          <w:sz w:val="24"/>
          <w:szCs w:val="24"/>
          <w:lang w:val="en-GB"/>
        </w:rPr>
        <w:lastRenderedPageBreak/>
        <w:t>Appendix A</w:t>
      </w:r>
      <w:r w:rsidR="00585B65" w:rsidRPr="0020118C">
        <w:rPr>
          <w:rFonts w:ascii="Times New Roman" w:hAnsi="Times New Roman" w:cs="Times New Roman"/>
          <w:b/>
          <w:sz w:val="24"/>
          <w:szCs w:val="24"/>
          <w:lang w:val="en-GB"/>
        </w:rPr>
        <w:t xml:space="preserve">. </w:t>
      </w:r>
      <w:r w:rsidR="0068263B" w:rsidRPr="0020118C">
        <w:rPr>
          <w:rFonts w:ascii="Times New Roman" w:hAnsi="Times New Roman" w:cs="Times New Roman"/>
          <w:b/>
          <w:sz w:val="24"/>
          <w:szCs w:val="24"/>
          <w:lang w:val="en-US"/>
        </w:rPr>
        <w:t>Distributional</w:t>
      </w:r>
      <w:r w:rsidR="00585B65" w:rsidRPr="0020118C">
        <w:rPr>
          <w:rFonts w:ascii="Times New Roman" w:hAnsi="Times New Roman" w:cs="Times New Roman"/>
          <w:b/>
          <w:sz w:val="24"/>
          <w:szCs w:val="24"/>
          <w:lang w:val="en-US"/>
        </w:rPr>
        <w:t xml:space="preserve"> </w:t>
      </w:r>
      <w:r w:rsidR="0068263B" w:rsidRPr="0020118C">
        <w:rPr>
          <w:rFonts w:ascii="Times New Roman" w:hAnsi="Times New Roman" w:cs="Times New Roman"/>
          <w:b/>
          <w:sz w:val="24"/>
          <w:szCs w:val="24"/>
          <w:lang w:val="en-US"/>
        </w:rPr>
        <w:t>pattern analyses</w:t>
      </w:r>
    </w:p>
    <w:p w14:paraId="581E91FC" w14:textId="572542C6" w:rsidR="008B3CB2" w:rsidRPr="0020118C" w:rsidRDefault="00C723A9" w:rsidP="00585B65">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We </w:t>
      </w:r>
      <w:r w:rsidR="005F5370" w:rsidRPr="0020118C">
        <w:rPr>
          <w:rFonts w:ascii="Times New Roman" w:hAnsi="Times New Roman" w:cs="Times New Roman"/>
          <w:sz w:val="24"/>
          <w:szCs w:val="24"/>
          <w:lang w:val="en-GB"/>
        </w:rPr>
        <w:t xml:space="preserve">examined whether the magnitude of the </w:t>
      </w:r>
      <w:proofErr w:type="spellStart"/>
      <w:r w:rsidR="005F5370" w:rsidRPr="0020118C">
        <w:rPr>
          <w:rFonts w:ascii="Times New Roman" w:hAnsi="Times New Roman" w:cs="Times New Roman"/>
          <w:sz w:val="24"/>
          <w:szCs w:val="24"/>
          <w:lang w:val="en-GB"/>
        </w:rPr>
        <w:t>conflict</w:t>
      </w:r>
      <w:r w:rsidR="005F5370" w:rsidRPr="0020118C">
        <w:rPr>
          <w:rFonts w:ascii="Times New Roman" w:hAnsi="Times New Roman" w:cs="Times New Roman"/>
          <w:sz w:val="24"/>
          <w:szCs w:val="24"/>
          <w:vertAlign w:val="subscript"/>
          <w:lang w:val="en-GB"/>
        </w:rPr>
        <w:t>FT</w:t>
      </w:r>
      <w:proofErr w:type="spellEnd"/>
      <w:r w:rsidR="005F5370" w:rsidRPr="0020118C">
        <w:rPr>
          <w:rFonts w:ascii="Times New Roman" w:hAnsi="Times New Roman" w:cs="Times New Roman"/>
          <w:sz w:val="24"/>
          <w:szCs w:val="24"/>
          <w:vertAlign w:val="subscript"/>
          <w:lang w:val="en-GB"/>
        </w:rPr>
        <w:t xml:space="preserve"> </w:t>
      </w:r>
      <w:r w:rsidR="005F5370" w:rsidRPr="0020118C">
        <w:rPr>
          <w:rFonts w:ascii="Times New Roman" w:hAnsi="Times New Roman" w:cs="Times New Roman"/>
          <w:sz w:val="24"/>
          <w:szCs w:val="24"/>
          <w:lang w:val="en-GB"/>
        </w:rPr>
        <w:t xml:space="preserve">and the semantic blocking effects increased with RTs. </w:t>
      </w:r>
      <w:r w:rsidR="008B3CB2" w:rsidRPr="0020118C">
        <w:rPr>
          <w:rFonts w:ascii="Times New Roman" w:hAnsi="Times New Roman" w:cs="Times New Roman"/>
          <w:sz w:val="24"/>
          <w:szCs w:val="24"/>
          <w:lang w:val="en-GB"/>
        </w:rPr>
        <w:t>Cognitive models about the flanker task</w:t>
      </w:r>
      <w:r w:rsidR="001416BD" w:rsidRPr="0020118C">
        <w:rPr>
          <w:rFonts w:ascii="Times New Roman" w:hAnsi="Times New Roman" w:cs="Times New Roman"/>
          <w:sz w:val="24"/>
          <w:szCs w:val="24"/>
          <w:lang w:val="en-GB"/>
        </w:rPr>
        <w:t xml:space="preserve"> (e.g., </w:t>
      </w:r>
      <w:r w:rsidR="005F5370" w:rsidRPr="0020118C">
        <w:rPr>
          <w:rFonts w:ascii="Times New Roman" w:hAnsi="Times New Roman" w:cs="Times New Roman"/>
          <w:sz w:val="24"/>
          <w:szCs w:val="24"/>
          <w:lang w:val="en-GB"/>
        </w:rPr>
        <w:t xml:space="preserve">the </w:t>
      </w:r>
      <w:r w:rsidR="005F5370" w:rsidRPr="0020118C">
        <w:rPr>
          <w:rFonts w:ascii="Times New Roman" w:hAnsi="Times New Roman" w:cs="Times New Roman"/>
          <w:sz w:val="24"/>
          <w:szCs w:val="24"/>
          <w:lang w:val="en-US"/>
        </w:rPr>
        <w:t>dual-stage two-phase (DSTP) model</w:t>
      </w:r>
      <w:r w:rsidR="001416BD" w:rsidRPr="0020118C">
        <w:rPr>
          <w:rFonts w:ascii="Times New Roman" w:hAnsi="Times New Roman" w:cs="Times New Roman"/>
          <w:sz w:val="24"/>
          <w:szCs w:val="24"/>
          <w:lang w:val="en-US"/>
        </w:rPr>
        <w:t xml:space="preserve">; </w:t>
      </w:r>
      <w:proofErr w:type="spellStart"/>
      <w:r w:rsidR="005F5370" w:rsidRPr="0020118C">
        <w:rPr>
          <w:rFonts w:ascii="Times New Roman" w:hAnsi="Times New Roman" w:cs="Times New Roman"/>
          <w:sz w:val="24"/>
          <w:szCs w:val="24"/>
          <w:lang w:val="en-US"/>
        </w:rPr>
        <w:t>Hübner</w:t>
      </w:r>
      <w:proofErr w:type="spellEnd"/>
      <w:r w:rsidR="005F5370" w:rsidRPr="0020118C">
        <w:rPr>
          <w:rFonts w:ascii="Times New Roman" w:hAnsi="Times New Roman" w:cs="Times New Roman"/>
          <w:sz w:val="24"/>
          <w:szCs w:val="24"/>
          <w:lang w:val="en-US"/>
        </w:rPr>
        <w:t xml:space="preserve"> et al., </w:t>
      </w:r>
      <w:r w:rsidR="005F5370" w:rsidRPr="0020118C">
        <w:rPr>
          <w:rFonts w:ascii="Times New Roman" w:hAnsi="Times New Roman" w:cs="Times New Roman"/>
          <w:sz w:val="24"/>
          <w:szCs w:val="24"/>
          <w:lang w:val="en-GB"/>
        </w:rPr>
        <w:t>2010)</w:t>
      </w:r>
      <w:r w:rsidR="008B3CB2" w:rsidRPr="0020118C">
        <w:rPr>
          <w:rFonts w:ascii="Times New Roman" w:hAnsi="Times New Roman" w:cs="Times New Roman"/>
          <w:sz w:val="24"/>
          <w:szCs w:val="24"/>
          <w:lang w:val="en-GB"/>
        </w:rPr>
        <w:t xml:space="preserve">, explain </w:t>
      </w:r>
      <w:r w:rsidR="00C16B82" w:rsidRPr="0020118C">
        <w:rPr>
          <w:rFonts w:ascii="Times New Roman" w:hAnsi="Times New Roman" w:cs="Times New Roman"/>
          <w:sz w:val="24"/>
          <w:szCs w:val="24"/>
          <w:lang w:val="en-GB"/>
        </w:rPr>
        <w:t xml:space="preserve">this </w:t>
      </w:r>
      <w:r w:rsidR="008B3CB2" w:rsidRPr="0020118C">
        <w:rPr>
          <w:rFonts w:ascii="Times New Roman" w:hAnsi="Times New Roman" w:cs="Times New Roman"/>
          <w:sz w:val="24"/>
          <w:szCs w:val="24"/>
          <w:lang w:val="en-GB"/>
        </w:rPr>
        <w:t xml:space="preserve">increase as </w:t>
      </w:r>
      <w:r w:rsidR="001416BD" w:rsidRPr="0020118C">
        <w:rPr>
          <w:rFonts w:ascii="Times New Roman" w:hAnsi="Times New Roman" w:cs="Times New Roman"/>
          <w:sz w:val="24"/>
          <w:szCs w:val="24"/>
          <w:lang w:val="en-GB"/>
        </w:rPr>
        <w:t xml:space="preserve">the reflection of a late (and slow) response selection strategy driven by the identity (target vs. flankers) of the arrows taking over </w:t>
      </w:r>
      <w:r w:rsidR="00C16B82" w:rsidRPr="0020118C">
        <w:rPr>
          <w:rFonts w:ascii="Times New Roman" w:hAnsi="Times New Roman" w:cs="Times New Roman"/>
          <w:sz w:val="24"/>
          <w:szCs w:val="24"/>
          <w:lang w:val="en-GB"/>
        </w:rPr>
        <w:t xml:space="preserve">from </w:t>
      </w:r>
      <w:r w:rsidR="00570015" w:rsidRPr="0020118C">
        <w:rPr>
          <w:rFonts w:ascii="Times New Roman" w:hAnsi="Times New Roman" w:cs="Times New Roman"/>
          <w:sz w:val="24"/>
          <w:szCs w:val="24"/>
          <w:lang w:val="en-GB"/>
        </w:rPr>
        <w:t>an early perce</w:t>
      </w:r>
      <w:r w:rsidR="008B3CB2" w:rsidRPr="0020118C">
        <w:rPr>
          <w:rFonts w:ascii="Times New Roman" w:hAnsi="Times New Roman" w:cs="Times New Roman"/>
          <w:sz w:val="24"/>
          <w:szCs w:val="24"/>
          <w:lang w:val="en-GB"/>
        </w:rPr>
        <w:t>ptual strategy</w:t>
      </w:r>
      <w:r w:rsidR="000D4D9E" w:rsidRPr="0020118C">
        <w:rPr>
          <w:rFonts w:ascii="Times New Roman" w:hAnsi="Times New Roman" w:cs="Times New Roman"/>
          <w:sz w:val="24"/>
          <w:szCs w:val="24"/>
          <w:lang w:val="en-GB"/>
        </w:rPr>
        <w:t xml:space="preserve"> (right vs. left)</w:t>
      </w:r>
      <w:r w:rsidR="001416BD" w:rsidRPr="0020118C">
        <w:rPr>
          <w:rFonts w:ascii="Times New Roman" w:hAnsi="Times New Roman" w:cs="Times New Roman"/>
          <w:sz w:val="24"/>
          <w:szCs w:val="24"/>
          <w:lang w:val="en-GB"/>
        </w:rPr>
        <w:t xml:space="preserve"> in some trials</w:t>
      </w:r>
      <w:r w:rsidR="00570015" w:rsidRPr="0020118C">
        <w:rPr>
          <w:rFonts w:ascii="Times New Roman" w:hAnsi="Times New Roman" w:cs="Times New Roman"/>
          <w:sz w:val="24"/>
          <w:szCs w:val="24"/>
          <w:lang w:val="en-GB"/>
        </w:rPr>
        <w:t xml:space="preserve">. </w:t>
      </w:r>
    </w:p>
    <w:p w14:paraId="3D08AE11" w14:textId="78746EC2" w:rsidR="00585B65" w:rsidRPr="0020118C" w:rsidRDefault="00585B65" w:rsidP="00585B65">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To examine </w:t>
      </w:r>
      <w:r w:rsidR="00212F26" w:rsidRPr="0020118C">
        <w:rPr>
          <w:rFonts w:ascii="Times New Roman" w:hAnsi="Times New Roman" w:cs="Times New Roman"/>
          <w:sz w:val="24"/>
          <w:szCs w:val="24"/>
          <w:lang w:val="en-GB"/>
        </w:rPr>
        <w:t xml:space="preserve">whether the </w:t>
      </w:r>
      <w:proofErr w:type="spellStart"/>
      <w:r w:rsidR="00212F26" w:rsidRPr="0020118C">
        <w:rPr>
          <w:rFonts w:ascii="Times New Roman" w:hAnsi="Times New Roman" w:cs="Times New Roman"/>
          <w:sz w:val="24"/>
          <w:szCs w:val="24"/>
          <w:lang w:val="en-GB"/>
        </w:rPr>
        <w:t>conflict</w:t>
      </w:r>
      <w:r w:rsidR="00212F26" w:rsidRPr="0020118C">
        <w:rPr>
          <w:rFonts w:ascii="Times New Roman" w:hAnsi="Times New Roman" w:cs="Times New Roman"/>
          <w:sz w:val="24"/>
          <w:szCs w:val="24"/>
          <w:vertAlign w:val="subscript"/>
          <w:lang w:val="en-GB"/>
        </w:rPr>
        <w:t>FT</w:t>
      </w:r>
      <w:proofErr w:type="spellEnd"/>
      <w:r w:rsidR="00212F26" w:rsidRPr="0020118C">
        <w:rPr>
          <w:rFonts w:ascii="Times New Roman" w:hAnsi="Times New Roman" w:cs="Times New Roman"/>
          <w:sz w:val="24"/>
          <w:szCs w:val="24"/>
          <w:lang w:val="en-GB"/>
        </w:rPr>
        <w:t xml:space="preserve"> </w:t>
      </w:r>
      <w:r w:rsidR="00AB08AB" w:rsidRPr="0020118C">
        <w:rPr>
          <w:rFonts w:ascii="Times New Roman" w:hAnsi="Times New Roman" w:cs="Times New Roman"/>
          <w:sz w:val="24"/>
          <w:szCs w:val="24"/>
          <w:lang w:val="en-GB"/>
        </w:rPr>
        <w:t xml:space="preserve">increased </w:t>
      </w:r>
      <w:r w:rsidR="00212F26" w:rsidRPr="0020118C">
        <w:rPr>
          <w:rFonts w:ascii="Times New Roman" w:hAnsi="Times New Roman" w:cs="Times New Roman"/>
          <w:sz w:val="24"/>
          <w:szCs w:val="24"/>
          <w:lang w:val="en-GB"/>
        </w:rPr>
        <w:t>as a function of RT in our experiments</w:t>
      </w:r>
      <w:r w:rsidRPr="0020118C">
        <w:rPr>
          <w:rFonts w:ascii="Times New Roman" w:hAnsi="Times New Roman" w:cs="Times New Roman"/>
          <w:sz w:val="24"/>
          <w:szCs w:val="24"/>
          <w:lang w:val="en-GB"/>
        </w:rPr>
        <w:t xml:space="preserve">, </w:t>
      </w:r>
      <w:r w:rsidR="00212F26" w:rsidRPr="0020118C">
        <w:rPr>
          <w:rFonts w:ascii="Times New Roman" w:hAnsi="Times New Roman" w:cs="Times New Roman"/>
          <w:sz w:val="24"/>
          <w:szCs w:val="24"/>
          <w:lang w:val="en-GB"/>
        </w:rPr>
        <w:t xml:space="preserve">we divided the RTs of each flanker task (Experiment 1 and </w:t>
      </w:r>
      <w:proofErr w:type="spellStart"/>
      <w:r w:rsidR="00212F26" w:rsidRPr="0020118C">
        <w:rPr>
          <w:rFonts w:ascii="Times New Roman" w:hAnsi="Times New Roman" w:cs="Times New Roman"/>
          <w:sz w:val="24"/>
          <w:szCs w:val="24"/>
          <w:lang w:val="en-GB"/>
        </w:rPr>
        <w:t>Expeiment</w:t>
      </w:r>
      <w:proofErr w:type="spellEnd"/>
      <w:r w:rsidR="00212F26" w:rsidRPr="0020118C">
        <w:rPr>
          <w:rFonts w:ascii="Times New Roman" w:hAnsi="Times New Roman" w:cs="Times New Roman"/>
          <w:sz w:val="24"/>
          <w:szCs w:val="24"/>
          <w:lang w:val="en-GB"/>
        </w:rPr>
        <w:t xml:space="preserve"> 2) into three </w:t>
      </w:r>
      <w:proofErr w:type="spellStart"/>
      <w:r w:rsidR="00212F26" w:rsidRPr="0020118C">
        <w:rPr>
          <w:rFonts w:ascii="Times New Roman" w:hAnsi="Times New Roman" w:cs="Times New Roman"/>
          <w:sz w:val="24"/>
          <w:szCs w:val="24"/>
          <w:lang w:val="en-GB"/>
        </w:rPr>
        <w:t>tertiles</w:t>
      </w:r>
      <w:proofErr w:type="spellEnd"/>
      <w:r w:rsidR="00AB08AB" w:rsidRPr="0020118C">
        <w:rPr>
          <w:rFonts w:ascii="Times New Roman" w:hAnsi="Times New Roman" w:cs="Times New Roman"/>
          <w:sz w:val="24"/>
          <w:szCs w:val="24"/>
          <w:lang w:val="en-GB"/>
        </w:rPr>
        <w:t>, which we o</w:t>
      </w:r>
      <w:r w:rsidR="00212F26" w:rsidRPr="0020118C">
        <w:rPr>
          <w:rFonts w:ascii="Times New Roman" w:hAnsi="Times New Roman" w:cs="Times New Roman"/>
          <w:sz w:val="24"/>
          <w:szCs w:val="24"/>
          <w:lang w:val="en-GB"/>
        </w:rPr>
        <w:t xml:space="preserve">rdered from the </w:t>
      </w:r>
      <w:r w:rsidR="00A55C72" w:rsidRPr="0020118C">
        <w:rPr>
          <w:rFonts w:ascii="Times New Roman" w:hAnsi="Times New Roman" w:cs="Times New Roman"/>
          <w:sz w:val="24"/>
          <w:szCs w:val="24"/>
          <w:lang w:val="en-GB"/>
        </w:rPr>
        <w:t>fastest</w:t>
      </w:r>
      <w:r w:rsidR="00212F26" w:rsidRPr="0020118C">
        <w:rPr>
          <w:rFonts w:ascii="Times New Roman" w:hAnsi="Times New Roman" w:cs="Times New Roman"/>
          <w:sz w:val="24"/>
          <w:szCs w:val="24"/>
          <w:lang w:val="en-GB"/>
        </w:rPr>
        <w:t xml:space="preserve"> (</w:t>
      </w:r>
      <w:proofErr w:type="spellStart"/>
      <w:r w:rsidR="00212F26" w:rsidRPr="0020118C">
        <w:rPr>
          <w:rFonts w:ascii="Times New Roman" w:hAnsi="Times New Roman" w:cs="Times New Roman"/>
          <w:sz w:val="24"/>
          <w:szCs w:val="24"/>
          <w:lang w:val="en-GB"/>
        </w:rPr>
        <w:t>tertile</w:t>
      </w:r>
      <w:proofErr w:type="spellEnd"/>
      <w:r w:rsidR="00212F26" w:rsidRPr="0020118C">
        <w:rPr>
          <w:rFonts w:ascii="Times New Roman" w:hAnsi="Times New Roman" w:cs="Times New Roman"/>
          <w:sz w:val="24"/>
          <w:szCs w:val="24"/>
          <w:lang w:val="en-GB"/>
        </w:rPr>
        <w:t xml:space="preserve"> 1) to the slowest (</w:t>
      </w:r>
      <w:proofErr w:type="spellStart"/>
      <w:r w:rsidR="00212F26" w:rsidRPr="0020118C">
        <w:rPr>
          <w:rFonts w:ascii="Times New Roman" w:hAnsi="Times New Roman" w:cs="Times New Roman"/>
          <w:sz w:val="24"/>
          <w:szCs w:val="24"/>
          <w:lang w:val="en-GB"/>
        </w:rPr>
        <w:t>tertile</w:t>
      </w:r>
      <w:proofErr w:type="spellEnd"/>
      <w:r w:rsidR="00212F26" w:rsidRPr="0020118C">
        <w:rPr>
          <w:rFonts w:ascii="Times New Roman" w:hAnsi="Times New Roman" w:cs="Times New Roman"/>
          <w:sz w:val="24"/>
          <w:szCs w:val="24"/>
          <w:lang w:val="en-GB"/>
        </w:rPr>
        <w:t xml:space="preserve"> 3). This division was </w:t>
      </w:r>
      <w:r w:rsidR="00C16B82" w:rsidRPr="0020118C">
        <w:rPr>
          <w:rFonts w:ascii="Times New Roman" w:hAnsi="Times New Roman" w:cs="Times New Roman"/>
          <w:sz w:val="24"/>
          <w:szCs w:val="24"/>
          <w:lang w:val="en-GB"/>
        </w:rPr>
        <w:t xml:space="preserve">performed </w:t>
      </w:r>
      <w:r w:rsidR="00212F26" w:rsidRPr="0020118C">
        <w:rPr>
          <w:rFonts w:ascii="Times New Roman" w:hAnsi="Times New Roman" w:cs="Times New Roman"/>
          <w:sz w:val="24"/>
          <w:szCs w:val="24"/>
          <w:lang w:val="en-GB"/>
        </w:rPr>
        <w:t xml:space="preserve">for incongruent and congruent trials separately. This means that each </w:t>
      </w:r>
      <w:proofErr w:type="spellStart"/>
      <w:r w:rsidR="00212F26" w:rsidRPr="0020118C">
        <w:rPr>
          <w:rFonts w:ascii="Times New Roman" w:hAnsi="Times New Roman" w:cs="Times New Roman"/>
          <w:sz w:val="24"/>
          <w:szCs w:val="24"/>
          <w:lang w:val="en-GB"/>
        </w:rPr>
        <w:t>tertile</w:t>
      </w:r>
      <w:proofErr w:type="spellEnd"/>
      <w:r w:rsidR="00212F26" w:rsidRPr="0020118C">
        <w:rPr>
          <w:rFonts w:ascii="Times New Roman" w:hAnsi="Times New Roman" w:cs="Times New Roman"/>
          <w:sz w:val="24"/>
          <w:szCs w:val="24"/>
          <w:lang w:val="en-GB"/>
        </w:rPr>
        <w:t xml:space="preserve"> contains one third of RTs to incongruent trials and one third of the RTs to congruent trials. </w:t>
      </w:r>
      <w:r w:rsidRPr="0020118C">
        <w:rPr>
          <w:rFonts w:ascii="Times New Roman" w:hAnsi="Times New Roman" w:cs="Times New Roman"/>
          <w:i/>
          <w:sz w:val="24"/>
          <w:szCs w:val="24"/>
          <w:lang w:val="en-GB"/>
        </w:rPr>
        <w:t>T</w:t>
      </w:r>
      <w:r w:rsidRPr="0020118C">
        <w:rPr>
          <w:rFonts w:ascii="Times New Roman" w:hAnsi="Times New Roman" w:cs="Times New Roman"/>
          <w:sz w:val="24"/>
          <w:szCs w:val="24"/>
          <w:lang w:val="en-GB"/>
        </w:rPr>
        <w:t xml:space="preserve">-tests comparing RTs to incongruent and RTs to congruent trials showed a reliable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lang w:val="en-GB"/>
        </w:rPr>
        <w:t xml:space="preserve"> in every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of</w:t>
      </w:r>
      <w:r w:rsidR="001A0D4E" w:rsidRPr="0020118C">
        <w:rPr>
          <w:rFonts w:ascii="Times New Roman" w:hAnsi="Times New Roman" w:cs="Times New Roman"/>
          <w:sz w:val="24"/>
          <w:szCs w:val="24"/>
          <w:lang w:val="en-GB"/>
        </w:rPr>
        <w:t xml:space="preserve"> the flanker task in</w:t>
      </w:r>
      <w:r w:rsidRPr="0020118C">
        <w:rPr>
          <w:rFonts w:ascii="Times New Roman" w:hAnsi="Times New Roman" w:cs="Times New Roman"/>
          <w:sz w:val="24"/>
          <w:szCs w:val="24"/>
          <w:lang w:val="en-GB"/>
        </w:rPr>
        <w:t xml:space="preserve"> Experiment 1 (mean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1 = 111.65, SD = 30.52; mean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2 = 131.9, SD = 31.18, mean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3 = 155.65, SD = 58.25; </w:t>
      </w:r>
      <w:proofErr w:type="spellStart"/>
      <w:r w:rsidRPr="0020118C">
        <w:rPr>
          <w:rFonts w:ascii="Times New Roman" w:hAnsi="Times New Roman" w:cs="Times New Roman"/>
          <w:i/>
          <w:sz w:val="24"/>
          <w:szCs w:val="24"/>
          <w:lang w:val="en-GB"/>
        </w:rPr>
        <w:t>p</w:t>
      </w:r>
      <w:r w:rsidRPr="0020118C">
        <w:rPr>
          <w:rFonts w:ascii="Times New Roman" w:hAnsi="Times New Roman" w:cs="Times New Roman"/>
          <w:sz w:val="24"/>
          <w:szCs w:val="24"/>
          <w:vertAlign w:val="subscript"/>
          <w:lang w:val="en-GB"/>
        </w:rPr>
        <w:t>s</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&lt; .0001) and Experiment 2 (mean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1 = 108.37, SD = 33.52; mean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2 = 136.67, SD = 47.35, mean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3 = 175.71, SD = 80.85; </w:t>
      </w:r>
      <w:proofErr w:type="spellStart"/>
      <w:r w:rsidRPr="0020118C">
        <w:rPr>
          <w:rFonts w:ascii="Times New Roman" w:hAnsi="Times New Roman" w:cs="Times New Roman"/>
          <w:i/>
          <w:sz w:val="24"/>
          <w:szCs w:val="24"/>
          <w:lang w:val="en-GB"/>
        </w:rPr>
        <w:t>p</w:t>
      </w:r>
      <w:r w:rsidRPr="0020118C">
        <w:rPr>
          <w:rFonts w:ascii="Times New Roman" w:hAnsi="Times New Roman" w:cs="Times New Roman"/>
          <w:sz w:val="24"/>
          <w:szCs w:val="24"/>
          <w:vertAlign w:val="subscript"/>
          <w:lang w:val="en-GB"/>
        </w:rPr>
        <w:t>s</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&lt; .0001). Further </w:t>
      </w:r>
      <w:r w:rsidRPr="0020118C">
        <w:rPr>
          <w:rFonts w:ascii="Times New Roman" w:hAnsi="Times New Roman" w:cs="Times New Roman"/>
          <w:i/>
          <w:sz w:val="24"/>
          <w:szCs w:val="24"/>
          <w:lang w:val="en-GB"/>
        </w:rPr>
        <w:t>t</w:t>
      </w:r>
      <w:r w:rsidRPr="0020118C">
        <w:rPr>
          <w:rFonts w:ascii="Times New Roman" w:hAnsi="Times New Roman" w:cs="Times New Roman"/>
          <w:sz w:val="24"/>
          <w:szCs w:val="24"/>
          <w:lang w:val="en-GB"/>
        </w:rPr>
        <w:t xml:space="preserve">-tests comparing every other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in the magnitude of the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lang w:val="en-GB"/>
        </w:rPr>
        <w:t xml:space="preserve"> indicated that, as expected, </w:t>
      </w:r>
      <w:r w:rsidR="00C16B82" w:rsidRPr="0020118C">
        <w:rPr>
          <w:rFonts w:ascii="Times New Roman" w:hAnsi="Times New Roman" w:cs="Times New Roman"/>
          <w:sz w:val="24"/>
          <w:szCs w:val="24"/>
          <w:lang w:val="en-GB"/>
        </w:rPr>
        <w:t xml:space="preserve">this </w:t>
      </w:r>
      <w:r w:rsidRPr="0020118C">
        <w:rPr>
          <w:rFonts w:ascii="Times New Roman" w:hAnsi="Times New Roman" w:cs="Times New Roman"/>
          <w:sz w:val="24"/>
          <w:szCs w:val="24"/>
          <w:lang w:val="en-GB"/>
        </w:rPr>
        <w:t xml:space="preserve">magnitude increased across </w:t>
      </w:r>
      <w:proofErr w:type="spellStart"/>
      <w:r w:rsidRPr="0020118C">
        <w:rPr>
          <w:rFonts w:ascii="Times New Roman" w:hAnsi="Times New Roman" w:cs="Times New Roman"/>
          <w:sz w:val="24"/>
          <w:szCs w:val="24"/>
          <w:lang w:val="en-GB"/>
        </w:rPr>
        <w:t>tertiles</w:t>
      </w:r>
      <w:proofErr w:type="spellEnd"/>
      <w:r w:rsidRPr="0020118C">
        <w:rPr>
          <w:rFonts w:ascii="Times New Roman" w:hAnsi="Times New Roman" w:cs="Times New Roman"/>
          <w:sz w:val="24"/>
          <w:szCs w:val="24"/>
          <w:lang w:val="en-GB"/>
        </w:rPr>
        <w:t xml:space="preserve"> (</w:t>
      </w:r>
      <w:proofErr w:type="spellStart"/>
      <w:r w:rsidRPr="0020118C">
        <w:rPr>
          <w:rFonts w:ascii="Times New Roman" w:hAnsi="Times New Roman" w:cs="Times New Roman"/>
          <w:i/>
          <w:sz w:val="24"/>
          <w:szCs w:val="24"/>
          <w:lang w:val="en-GB"/>
        </w:rPr>
        <w:t>p</w:t>
      </w:r>
      <w:r w:rsidRPr="0020118C">
        <w:rPr>
          <w:rFonts w:ascii="Times New Roman" w:hAnsi="Times New Roman" w:cs="Times New Roman"/>
          <w:sz w:val="24"/>
          <w:szCs w:val="24"/>
          <w:vertAlign w:val="subscript"/>
          <w:lang w:val="en-GB"/>
        </w:rPr>
        <w:t>s</w:t>
      </w:r>
      <w:proofErr w:type="spellEnd"/>
      <w:r w:rsidRPr="0020118C">
        <w:rPr>
          <w:rFonts w:ascii="Times New Roman" w:hAnsi="Times New Roman" w:cs="Times New Roman"/>
          <w:sz w:val="24"/>
          <w:szCs w:val="24"/>
          <w:lang w:val="en-GB"/>
        </w:rPr>
        <w:t xml:space="preserve"> &lt; .0004). </w:t>
      </w:r>
    </w:p>
    <w:p w14:paraId="60468928" w14:textId="29E2E65C" w:rsidR="00585B65" w:rsidRPr="0020118C" w:rsidRDefault="00585B65" w:rsidP="00585B65">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We next </w:t>
      </w:r>
      <w:r w:rsidR="00E231F2" w:rsidRPr="0020118C">
        <w:rPr>
          <w:rFonts w:ascii="Times New Roman" w:hAnsi="Times New Roman" w:cs="Times New Roman"/>
          <w:sz w:val="24"/>
          <w:szCs w:val="24"/>
          <w:lang w:val="en-GB"/>
        </w:rPr>
        <w:t>found that</w:t>
      </w:r>
      <w:r w:rsidR="00F43C18" w:rsidRPr="0020118C">
        <w:rPr>
          <w:rFonts w:ascii="Times New Roman" w:hAnsi="Times New Roman" w:cs="Times New Roman"/>
          <w:sz w:val="24"/>
          <w:szCs w:val="24"/>
          <w:lang w:val="en-GB"/>
        </w:rPr>
        <w:t>,</w:t>
      </w:r>
      <w:r w:rsidR="00E231F2" w:rsidRPr="0020118C">
        <w:rPr>
          <w:rFonts w:ascii="Times New Roman" w:hAnsi="Times New Roman" w:cs="Times New Roman"/>
          <w:sz w:val="24"/>
          <w:szCs w:val="24"/>
          <w:lang w:val="en-GB"/>
        </w:rPr>
        <w:t xml:space="preserve"> in </w:t>
      </w:r>
      <w:r w:rsidR="00C16B82" w:rsidRPr="0020118C">
        <w:rPr>
          <w:rFonts w:ascii="Times New Roman" w:hAnsi="Times New Roman" w:cs="Times New Roman"/>
          <w:sz w:val="24"/>
          <w:szCs w:val="24"/>
          <w:lang w:val="en-GB"/>
        </w:rPr>
        <w:t xml:space="preserve">both </w:t>
      </w:r>
      <w:r w:rsidR="00E231F2" w:rsidRPr="0020118C">
        <w:rPr>
          <w:rFonts w:ascii="Times New Roman" w:hAnsi="Times New Roman" w:cs="Times New Roman"/>
          <w:sz w:val="24"/>
          <w:szCs w:val="24"/>
          <w:lang w:val="en-GB"/>
        </w:rPr>
        <w:t>experiment</w:t>
      </w:r>
      <w:r w:rsidR="00C16B82" w:rsidRPr="0020118C">
        <w:rPr>
          <w:rFonts w:ascii="Times New Roman" w:hAnsi="Times New Roman" w:cs="Times New Roman"/>
          <w:sz w:val="24"/>
          <w:szCs w:val="24"/>
          <w:lang w:val="en-GB"/>
        </w:rPr>
        <w:t>s</w:t>
      </w:r>
      <w:r w:rsidR="00F43C18" w:rsidRPr="0020118C">
        <w:rPr>
          <w:rFonts w:ascii="Times New Roman" w:hAnsi="Times New Roman" w:cs="Times New Roman"/>
          <w:sz w:val="24"/>
          <w:szCs w:val="24"/>
          <w:lang w:val="en-GB"/>
        </w:rPr>
        <w:t>,</w:t>
      </w:r>
      <w:r w:rsidR="00E231F2" w:rsidRPr="0020118C">
        <w:rPr>
          <w:rFonts w:ascii="Times New Roman" w:hAnsi="Times New Roman" w:cs="Times New Roman"/>
          <w:sz w:val="24"/>
          <w:szCs w:val="24"/>
          <w:lang w:val="en-GB"/>
        </w:rPr>
        <w:t xml:space="preserve"> the</w:t>
      </w:r>
      <w:r w:rsidRPr="0020118C">
        <w:rPr>
          <w:rFonts w:ascii="Times New Roman" w:hAnsi="Times New Roman" w:cs="Times New Roman"/>
          <w:sz w:val="24"/>
          <w:szCs w:val="24"/>
          <w:lang w:val="en-GB"/>
        </w:rPr>
        <w:t xml:space="preserve"> magnitude of the semantic blocking </w:t>
      </w:r>
      <w:r w:rsidR="00F43C18" w:rsidRPr="0020118C">
        <w:rPr>
          <w:rFonts w:ascii="Times New Roman" w:hAnsi="Times New Roman" w:cs="Times New Roman"/>
          <w:sz w:val="24"/>
          <w:szCs w:val="24"/>
          <w:lang w:val="en-GB"/>
        </w:rPr>
        <w:t>effect also</w:t>
      </w:r>
      <w:r w:rsidRPr="0020118C">
        <w:rPr>
          <w:rFonts w:ascii="Times New Roman" w:hAnsi="Times New Roman" w:cs="Times New Roman"/>
          <w:sz w:val="24"/>
          <w:szCs w:val="24"/>
          <w:lang w:val="en-GB"/>
        </w:rPr>
        <w:t xml:space="preserve"> increased across </w:t>
      </w:r>
      <w:proofErr w:type="spellStart"/>
      <w:r w:rsidRPr="0020118C">
        <w:rPr>
          <w:rFonts w:ascii="Times New Roman" w:hAnsi="Times New Roman" w:cs="Times New Roman"/>
          <w:sz w:val="24"/>
          <w:szCs w:val="24"/>
          <w:lang w:val="en-GB"/>
        </w:rPr>
        <w:t>tertiles</w:t>
      </w:r>
      <w:proofErr w:type="spellEnd"/>
      <w:r w:rsidR="00A55C72" w:rsidRPr="0020118C">
        <w:rPr>
          <w:rFonts w:ascii="Times New Roman" w:hAnsi="Times New Roman" w:cs="Times New Roman"/>
          <w:sz w:val="24"/>
          <w:szCs w:val="24"/>
          <w:lang w:val="en-GB"/>
        </w:rPr>
        <w:t>, which were calculated for homogeneous and heterogeneous blocks separately</w:t>
      </w:r>
      <w:r w:rsidR="00F43C18"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w:t>
      </w:r>
      <w:r w:rsidRPr="0020118C">
        <w:rPr>
          <w:rFonts w:ascii="Times New Roman" w:hAnsi="Times New Roman" w:cs="Times New Roman"/>
          <w:i/>
          <w:sz w:val="24"/>
          <w:szCs w:val="24"/>
          <w:lang w:val="en-GB"/>
        </w:rPr>
        <w:t>T</w:t>
      </w:r>
      <w:r w:rsidRPr="0020118C">
        <w:rPr>
          <w:rFonts w:ascii="Times New Roman" w:hAnsi="Times New Roman" w:cs="Times New Roman"/>
          <w:sz w:val="24"/>
          <w:szCs w:val="24"/>
          <w:lang w:val="en-GB"/>
        </w:rPr>
        <w:t xml:space="preserve">-tests comparing RTs </w:t>
      </w:r>
      <w:r w:rsidR="00C41ABA" w:rsidRPr="0020118C">
        <w:rPr>
          <w:rFonts w:ascii="Times New Roman" w:hAnsi="Times New Roman" w:cs="Times New Roman"/>
          <w:sz w:val="24"/>
          <w:szCs w:val="24"/>
          <w:lang w:val="en-GB"/>
        </w:rPr>
        <w:t>between</w:t>
      </w:r>
      <w:r w:rsidR="002C6EE3"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 xml:space="preserve">homogeneous </w:t>
      </w:r>
      <w:r w:rsidR="00C41ABA" w:rsidRPr="0020118C">
        <w:rPr>
          <w:rFonts w:ascii="Times New Roman" w:hAnsi="Times New Roman" w:cs="Times New Roman"/>
          <w:sz w:val="24"/>
          <w:szCs w:val="24"/>
          <w:lang w:val="en-GB"/>
        </w:rPr>
        <w:t xml:space="preserve">and </w:t>
      </w:r>
      <w:r w:rsidRPr="0020118C">
        <w:rPr>
          <w:rFonts w:ascii="Times New Roman" w:hAnsi="Times New Roman" w:cs="Times New Roman"/>
          <w:sz w:val="24"/>
          <w:szCs w:val="24"/>
          <w:lang w:val="en-GB"/>
        </w:rPr>
        <w:t xml:space="preserve">heterogeneous blocks showed a reliable semantic blocking effect in every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of Experiment 1 (mean semantic blocking effect</w:t>
      </w:r>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1 = 16.27, SD = 27.82; mean semantic blocking effect</w:t>
      </w:r>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2 = 33.44, SD = 24.18, mean semantic blocking effect</w:t>
      </w:r>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lastRenderedPageBreak/>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3 = 79.96, SD = 67.8; </w:t>
      </w:r>
      <w:proofErr w:type="spellStart"/>
      <w:r w:rsidRPr="0020118C">
        <w:rPr>
          <w:rFonts w:ascii="Times New Roman" w:hAnsi="Times New Roman" w:cs="Times New Roman"/>
          <w:i/>
          <w:sz w:val="24"/>
          <w:szCs w:val="24"/>
          <w:lang w:val="en-GB"/>
        </w:rPr>
        <w:t>p</w:t>
      </w:r>
      <w:r w:rsidRPr="0020118C">
        <w:rPr>
          <w:rFonts w:ascii="Times New Roman" w:hAnsi="Times New Roman" w:cs="Times New Roman"/>
          <w:sz w:val="24"/>
          <w:szCs w:val="24"/>
          <w:vertAlign w:val="subscript"/>
          <w:lang w:val="en-GB"/>
        </w:rPr>
        <w:t>s</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&lt; .0002) and Experiment 2 (mean semantic blocking effect</w:t>
      </w:r>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1 = 65.73, SD = 42.26; mean semantic blocking effect</w:t>
      </w:r>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2 = 138.9, SD = 70.04, mean semantic blocking effect</w:t>
      </w:r>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in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3 = 331.37, SD = 151.9; </w:t>
      </w:r>
      <w:proofErr w:type="spellStart"/>
      <w:r w:rsidRPr="0020118C">
        <w:rPr>
          <w:rFonts w:ascii="Times New Roman" w:hAnsi="Times New Roman" w:cs="Times New Roman"/>
          <w:i/>
          <w:sz w:val="24"/>
          <w:szCs w:val="24"/>
          <w:lang w:val="en-GB"/>
        </w:rPr>
        <w:t>p</w:t>
      </w:r>
      <w:r w:rsidRPr="0020118C">
        <w:rPr>
          <w:rFonts w:ascii="Times New Roman" w:hAnsi="Times New Roman" w:cs="Times New Roman"/>
          <w:sz w:val="24"/>
          <w:szCs w:val="24"/>
          <w:vertAlign w:val="subscript"/>
          <w:lang w:val="en-GB"/>
        </w:rPr>
        <w:t>s</w:t>
      </w:r>
      <w:proofErr w:type="spellEnd"/>
      <w:r w:rsidRPr="0020118C">
        <w:rPr>
          <w:rFonts w:ascii="Times New Roman" w:hAnsi="Times New Roman" w:cs="Times New Roman"/>
          <w:sz w:val="24"/>
          <w:szCs w:val="24"/>
          <w:vertAlign w:val="subscript"/>
          <w:lang w:val="en-GB"/>
        </w:rPr>
        <w:t xml:space="preserve"> </w:t>
      </w:r>
      <w:r w:rsidRPr="0020118C">
        <w:rPr>
          <w:rFonts w:ascii="Times New Roman" w:hAnsi="Times New Roman" w:cs="Times New Roman"/>
          <w:sz w:val="24"/>
          <w:szCs w:val="24"/>
          <w:lang w:val="en-GB"/>
        </w:rPr>
        <w:t xml:space="preserve">&lt; .0001). Further </w:t>
      </w:r>
      <w:r w:rsidRPr="0020118C">
        <w:rPr>
          <w:rFonts w:ascii="Times New Roman" w:hAnsi="Times New Roman" w:cs="Times New Roman"/>
          <w:i/>
          <w:sz w:val="24"/>
          <w:szCs w:val="24"/>
          <w:lang w:val="en-GB"/>
        </w:rPr>
        <w:t>t</w:t>
      </w:r>
      <w:r w:rsidRPr="0020118C">
        <w:rPr>
          <w:rFonts w:ascii="Times New Roman" w:hAnsi="Times New Roman" w:cs="Times New Roman"/>
          <w:sz w:val="24"/>
          <w:szCs w:val="24"/>
          <w:lang w:val="en-GB"/>
        </w:rPr>
        <w:t xml:space="preserve">-tests comparing every other </w:t>
      </w:r>
      <w:proofErr w:type="spellStart"/>
      <w:r w:rsidRPr="0020118C">
        <w:rPr>
          <w:rFonts w:ascii="Times New Roman" w:hAnsi="Times New Roman" w:cs="Times New Roman"/>
          <w:sz w:val="24"/>
          <w:szCs w:val="24"/>
          <w:lang w:val="en-GB"/>
        </w:rPr>
        <w:t>tertile</w:t>
      </w:r>
      <w:proofErr w:type="spellEnd"/>
      <w:r w:rsidRPr="0020118C">
        <w:rPr>
          <w:rFonts w:ascii="Times New Roman" w:hAnsi="Times New Roman" w:cs="Times New Roman"/>
          <w:sz w:val="24"/>
          <w:szCs w:val="24"/>
          <w:lang w:val="en-GB"/>
        </w:rPr>
        <w:t xml:space="preserve"> in the magnitude of the semantic blocking effect confirmed a significant increase across the three </w:t>
      </w:r>
      <w:proofErr w:type="spellStart"/>
      <w:r w:rsidRPr="0020118C">
        <w:rPr>
          <w:rFonts w:ascii="Times New Roman" w:hAnsi="Times New Roman" w:cs="Times New Roman"/>
          <w:sz w:val="24"/>
          <w:szCs w:val="24"/>
          <w:lang w:val="en-GB"/>
        </w:rPr>
        <w:t>tertiles</w:t>
      </w:r>
      <w:proofErr w:type="spellEnd"/>
      <w:r w:rsidRPr="0020118C">
        <w:rPr>
          <w:rFonts w:ascii="Times New Roman" w:hAnsi="Times New Roman" w:cs="Times New Roman"/>
          <w:sz w:val="24"/>
          <w:szCs w:val="24"/>
          <w:lang w:val="en-GB"/>
        </w:rPr>
        <w:t xml:space="preserve"> of each experiment (</w:t>
      </w:r>
      <w:proofErr w:type="spellStart"/>
      <w:r w:rsidRPr="0020118C">
        <w:rPr>
          <w:rFonts w:ascii="Times New Roman" w:hAnsi="Times New Roman" w:cs="Times New Roman"/>
          <w:i/>
          <w:sz w:val="24"/>
          <w:szCs w:val="24"/>
          <w:lang w:val="en-GB"/>
        </w:rPr>
        <w:t>p</w:t>
      </w:r>
      <w:r w:rsidRPr="0020118C">
        <w:rPr>
          <w:rFonts w:ascii="Times New Roman" w:hAnsi="Times New Roman" w:cs="Times New Roman"/>
          <w:sz w:val="24"/>
          <w:szCs w:val="24"/>
          <w:vertAlign w:val="subscript"/>
          <w:lang w:val="en-GB"/>
        </w:rPr>
        <w:t>s</w:t>
      </w:r>
      <w:proofErr w:type="spellEnd"/>
      <w:r w:rsidRPr="0020118C">
        <w:rPr>
          <w:rFonts w:ascii="Times New Roman" w:hAnsi="Times New Roman" w:cs="Times New Roman"/>
          <w:sz w:val="24"/>
          <w:szCs w:val="24"/>
          <w:lang w:val="en-GB"/>
        </w:rPr>
        <w:t xml:space="preserve"> &lt; .0004).</w:t>
      </w:r>
    </w:p>
    <w:p w14:paraId="20C33D94" w14:textId="36A083E7" w:rsidR="00585B65" w:rsidRPr="0020118C" w:rsidRDefault="00563F2D" w:rsidP="00563F2D">
      <w:pPr>
        <w:autoSpaceDE w:val="0"/>
        <w:autoSpaceDN w:val="0"/>
        <w:adjustRightInd w:val="0"/>
        <w:spacing w:after="0" w:line="480" w:lineRule="auto"/>
        <w:rPr>
          <w:rFonts w:ascii="Times New Roman" w:hAnsi="Times New Roman" w:cs="Times New Roman"/>
          <w:sz w:val="24"/>
          <w:szCs w:val="24"/>
          <w:lang w:val="en-US"/>
        </w:rPr>
      </w:pPr>
      <w:r w:rsidRPr="0020118C">
        <w:rPr>
          <w:rFonts w:ascii="Times New Roman" w:hAnsi="Times New Roman" w:cs="Times New Roman"/>
          <w:sz w:val="24"/>
          <w:szCs w:val="24"/>
          <w:lang w:val="en-US"/>
        </w:rPr>
        <w:t xml:space="preserve">Additionally, we examined whether the </w:t>
      </w:r>
      <w:r w:rsidR="00585B65" w:rsidRPr="0020118C">
        <w:rPr>
          <w:rFonts w:ascii="Times New Roman" w:hAnsi="Times New Roman" w:cs="Times New Roman"/>
          <w:sz w:val="24"/>
          <w:szCs w:val="24"/>
          <w:lang w:val="en-US"/>
        </w:rPr>
        <w:t xml:space="preserve">delta plot slopes of the </w:t>
      </w:r>
      <w:r w:rsidRPr="0020118C">
        <w:rPr>
          <w:rFonts w:ascii="Times New Roman" w:hAnsi="Times New Roman" w:cs="Times New Roman"/>
          <w:sz w:val="24"/>
          <w:szCs w:val="24"/>
          <w:lang w:val="en-US"/>
        </w:rPr>
        <w:t>flanker tasks and semantic blocking tasks were associated</w:t>
      </w:r>
      <w:r w:rsidR="00C16B82" w:rsidRPr="0020118C">
        <w:rPr>
          <w:rFonts w:ascii="Times New Roman" w:hAnsi="Times New Roman" w:cs="Times New Roman"/>
          <w:sz w:val="24"/>
          <w:szCs w:val="24"/>
          <w:lang w:val="en-US"/>
        </w:rPr>
        <w:t xml:space="preserve"> (</w:t>
      </w:r>
      <w:r w:rsidR="00585B65" w:rsidRPr="0020118C">
        <w:rPr>
          <w:rFonts w:ascii="Times New Roman" w:hAnsi="Times New Roman" w:cs="Times New Roman"/>
          <w:sz w:val="24"/>
          <w:szCs w:val="24"/>
          <w:lang w:val="en-US"/>
        </w:rPr>
        <w:t xml:space="preserve">“delta” being the difference in RTs between trials in homogeneous and heterogeneous blocks in the </w:t>
      </w:r>
      <w:r w:rsidR="00585B65" w:rsidRPr="0020118C">
        <w:rPr>
          <w:rFonts w:ascii="Times New Roman" w:hAnsi="Times New Roman" w:cs="Times New Roman"/>
          <w:sz w:val="24"/>
          <w:szCs w:val="24"/>
          <w:lang w:val="en-GB"/>
        </w:rPr>
        <w:t xml:space="preserve">cyclical </w:t>
      </w:r>
      <w:r w:rsidR="00585B65" w:rsidRPr="0020118C">
        <w:rPr>
          <w:rFonts w:ascii="Times New Roman" w:hAnsi="Times New Roman" w:cs="Times New Roman"/>
          <w:sz w:val="24"/>
          <w:szCs w:val="24"/>
          <w:lang w:val="en-US"/>
        </w:rPr>
        <w:t>tasks, and between incongruent and congruent trials in the flanker tasks</w:t>
      </w:r>
      <w:r w:rsidR="00C16B82" w:rsidRPr="0020118C">
        <w:rPr>
          <w:rFonts w:ascii="Times New Roman" w:hAnsi="Times New Roman" w:cs="Times New Roman"/>
          <w:sz w:val="24"/>
          <w:szCs w:val="24"/>
          <w:lang w:val="en-US"/>
        </w:rPr>
        <w:t>)</w:t>
      </w:r>
      <w:r w:rsidR="00585B65" w:rsidRPr="0020118C">
        <w:rPr>
          <w:rFonts w:ascii="Times New Roman" w:hAnsi="Times New Roman" w:cs="Times New Roman"/>
          <w:sz w:val="24"/>
          <w:szCs w:val="24"/>
          <w:lang w:val="en-US"/>
        </w:rPr>
        <w:t>. The delta plot slopes ind</w:t>
      </w:r>
      <w:r w:rsidR="000B368F" w:rsidRPr="0020118C">
        <w:rPr>
          <w:rFonts w:ascii="Times New Roman" w:hAnsi="Times New Roman" w:cs="Times New Roman"/>
          <w:sz w:val="24"/>
          <w:szCs w:val="24"/>
          <w:lang w:val="en-US"/>
        </w:rPr>
        <w:t>icate</w:t>
      </w:r>
      <w:r w:rsidR="00585B65" w:rsidRPr="0020118C">
        <w:rPr>
          <w:rFonts w:ascii="Times New Roman" w:hAnsi="Times New Roman" w:cs="Times New Roman"/>
          <w:sz w:val="24"/>
          <w:szCs w:val="24"/>
          <w:lang w:val="en-US"/>
        </w:rPr>
        <w:t xml:space="preserve"> the increase in the magnitude of a given effect across two successive quantiles taking into consideration overall RTs (</w:t>
      </w:r>
      <w:proofErr w:type="spellStart"/>
      <w:r w:rsidR="00585B65" w:rsidRPr="0020118C">
        <w:rPr>
          <w:rFonts w:ascii="Times New Roman" w:hAnsi="Times New Roman" w:cs="Times New Roman"/>
          <w:sz w:val="24"/>
          <w:szCs w:val="24"/>
          <w:lang w:val="en-US"/>
        </w:rPr>
        <w:t>Ridderinkhof</w:t>
      </w:r>
      <w:proofErr w:type="spellEnd"/>
      <w:r w:rsidR="00585B65" w:rsidRPr="0020118C">
        <w:rPr>
          <w:rFonts w:ascii="Times New Roman" w:hAnsi="Times New Roman" w:cs="Times New Roman"/>
          <w:sz w:val="24"/>
          <w:szCs w:val="24"/>
          <w:lang w:val="en-US"/>
        </w:rPr>
        <w:t>, 2002). This means that we calculated delta plot slopes as: delta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w:t>
      </w:r>
      <w:r w:rsidR="00585B65" w:rsidRPr="0020118C">
        <w:rPr>
          <w:rFonts w:ascii="Times New Roman" w:hAnsi="Times New Roman" w:cs="Times New Roman"/>
          <w:i/>
          <w:sz w:val="24"/>
          <w:szCs w:val="24"/>
          <w:lang w:val="en-US"/>
        </w:rPr>
        <w:t>y</w:t>
      </w:r>
      <w:r w:rsidR="00585B65" w:rsidRPr="0020118C">
        <w:rPr>
          <w:rFonts w:ascii="Times New Roman" w:hAnsi="Times New Roman" w:cs="Times New Roman"/>
          <w:sz w:val="24"/>
          <w:szCs w:val="24"/>
          <w:lang w:val="en-US"/>
        </w:rPr>
        <w:t>) – delta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w:t>
      </w:r>
      <w:r w:rsidR="00585B65" w:rsidRPr="0020118C">
        <w:rPr>
          <w:rFonts w:ascii="Times New Roman" w:hAnsi="Times New Roman" w:cs="Times New Roman"/>
          <w:i/>
          <w:sz w:val="24"/>
          <w:szCs w:val="24"/>
          <w:lang w:val="en-US"/>
        </w:rPr>
        <w:t>x</w:t>
      </w:r>
      <w:r w:rsidR="00585B65" w:rsidRPr="0020118C">
        <w:rPr>
          <w:rFonts w:ascii="Times New Roman" w:hAnsi="Times New Roman" w:cs="Times New Roman"/>
          <w:sz w:val="24"/>
          <w:szCs w:val="24"/>
          <w:lang w:val="en-US"/>
        </w:rPr>
        <w:t>) / mean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w:t>
      </w:r>
      <w:r w:rsidR="00585B65" w:rsidRPr="0020118C">
        <w:rPr>
          <w:rFonts w:ascii="Times New Roman" w:hAnsi="Times New Roman" w:cs="Times New Roman"/>
          <w:i/>
          <w:sz w:val="24"/>
          <w:szCs w:val="24"/>
          <w:lang w:val="en-US"/>
        </w:rPr>
        <w:t>y</w:t>
      </w:r>
      <w:r w:rsidR="00585B65" w:rsidRPr="0020118C">
        <w:rPr>
          <w:rFonts w:ascii="Times New Roman" w:hAnsi="Times New Roman" w:cs="Times New Roman"/>
          <w:sz w:val="24"/>
          <w:szCs w:val="24"/>
          <w:lang w:val="en-US"/>
        </w:rPr>
        <w:t>) – mean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w:t>
      </w:r>
      <w:r w:rsidR="00585B65" w:rsidRPr="0020118C">
        <w:rPr>
          <w:rFonts w:ascii="Times New Roman" w:hAnsi="Times New Roman" w:cs="Times New Roman"/>
          <w:i/>
          <w:sz w:val="24"/>
          <w:szCs w:val="24"/>
          <w:lang w:val="en-US"/>
        </w:rPr>
        <w:t>x</w:t>
      </w:r>
      <w:r w:rsidR="00585B65" w:rsidRPr="0020118C">
        <w:rPr>
          <w:rFonts w:ascii="Times New Roman" w:hAnsi="Times New Roman" w:cs="Times New Roman"/>
          <w:sz w:val="24"/>
          <w:szCs w:val="24"/>
          <w:lang w:val="en-US"/>
        </w:rPr>
        <w:t xml:space="preserve">). We made this calculation for every possible slope. That is, we had the delta plot slope from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1 to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2 in the cyclical paradigm (Experiment 1: mean = 0.181, SD = 0.283; Experiment 2: mean = 0.416, SD = 0.249) and the flanker task (Experiment 1: mean = 0.189, SD = 0.174; Experiment 2: mean = 0.239, SD = 0.252), from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2 to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3 in the cyclical paradigm (Experiment 1: mean = 0.246, SD = 0.327; Experiment 2: mean = 0.485, SD = 0.244) and the flanker task (Experiment 1: mean = 0.129, SD = 0.218; Experiment 2: mean = 0.192, SD = 0.251), and from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1 to </w:t>
      </w:r>
      <w:proofErr w:type="spellStart"/>
      <w:r w:rsidR="00585B65" w:rsidRPr="0020118C">
        <w:rPr>
          <w:rFonts w:ascii="Times New Roman" w:hAnsi="Times New Roman" w:cs="Times New Roman"/>
          <w:sz w:val="24"/>
          <w:szCs w:val="24"/>
          <w:lang w:val="en-US"/>
        </w:rPr>
        <w:t>tertile</w:t>
      </w:r>
      <w:proofErr w:type="spellEnd"/>
      <w:r w:rsidR="00585B65" w:rsidRPr="0020118C">
        <w:rPr>
          <w:rFonts w:ascii="Times New Roman" w:hAnsi="Times New Roman" w:cs="Times New Roman"/>
          <w:sz w:val="24"/>
          <w:szCs w:val="24"/>
          <w:lang w:val="en-US"/>
        </w:rPr>
        <w:t xml:space="preserve"> 3 in the cyclical paradigm (Experiment 1: mean = 0.228, SD = 0.243; Experiment 2: mean = 0.462, SD = 0.2) and the flanker task (Experiment 1: mean = 0.152, SD = 0.133; Experiment 2: mean = 0.209, SD = 0.22). </w:t>
      </w:r>
      <w:r w:rsidR="00F43C18" w:rsidRPr="0020118C">
        <w:rPr>
          <w:rFonts w:ascii="Times New Roman" w:hAnsi="Times New Roman" w:cs="Times New Roman"/>
          <w:sz w:val="24"/>
          <w:szCs w:val="24"/>
          <w:lang w:val="en-US"/>
        </w:rPr>
        <w:t xml:space="preserve">There was no correlation </w:t>
      </w:r>
      <w:r w:rsidR="00585B65" w:rsidRPr="0020118C">
        <w:rPr>
          <w:rFonts w:ascii="Times New Roman" w:hAnsi="Times New Roman" w:cs="Times New Roman"/>
          <w:sz w:val="24"/>
          <w:szCs w:val="24"/>
          <w:lang w:val="en-US"/>
        </w:rPr>
        <w:t xml:space="preserve">between </w:t>
      </w:r>
      <w:r w:rsidR="000B368F" w:rsidRPr="0020118C">
        <w:rPr>
          <w:rFonts w:ascii="Times New Roman" w:hAnsi="Times New Roman" w:cs="Times New Roman"/>
          <w:sz w:val="24"/>
          <w:szCs w:val="24"/>
          <w:lang w:val="en-US"/>
        </w:rPr>
        <w:t xml:space="preserve">the </w:t>
      </w:r>
      <w:r w:rsidR="00585B65" w:rsidRPr="0020118C">
        <w:rPr>
          <w:rFonts w:ascii="Times New Roman" w:hAnsi="Times New Roman" w:cs="Times New Roman"/>
          <w:sz w:val="24"/>
          <w:szCs w:val="24"/>
          <w:lang w:val="en-US"/>
        </w:rPr>
        <w:t>corresponding slope</w:t>
      </w:r>
      <w:r w:rsidR="000B368F" w:rsidRPr="0020118C">
        <w:rPr>
          <w:rFonts w:ascii="Times New Roman" w:hAnsi="Times New Roman" w:cs="Times New Roman"/>
          <w:sz w:val="24"/>
          <w:szCs w:val="24"/>
          <w:lang w:val="en-US"/>
        </w:rPr>
        <w:t>s</w:t>
      </w:r>
      <w:r w:rsidR="00585B65" w:rsidRPr="0020118C">
        <w:rPr>
          <w:rFonts w:ascii="Times New Roman" w:hAnsi="Times New Roman" w:cs="Times New Roman"/>
          <w:sz w:val="24"/>
          <w:szCs w:val="24"/>
          <w:lang w:val="en-US"/>
        </w:rPr>
        <w:t xml:space="preserve"> of the cyclical</w:t>
      </w:r>
      <w:r w:rsidR="00F43C18" w:rsidRPr="0020118C">
        <w:rPr>
          <w:rFonts w:ascii="Times New Roman" w:hAnsi="Times New Roman" w:cs="Times New Roman"/>
          <w:sz w:val="24"/>
          <w:szCs w:val="24"/>
          <w:lang w:val="en-US"/>
        </w:rPr>
        <w:t xml:space="preserve"> paradigm and the flanker task </w:t>
      </w:r>
      <w:r w:rsidR="00585B65" w:rsidRPr="0020118C">
        <w:rPr>
          <w:rFonts w:ascii="Times New Roman" w:hAnsi="Times New Roman" w:cs="Times New Roman"/>
          <w:sz w:val="24"/>
          <w:szCs w:val="24"/>
          <w:lang w:val="en-US"/>
        </w:rPr>
        <w:t xml:space="preserve">in </w:t>
      </w:r>
      <w:r w:rsidR="000B368F" w:rsidRPr="0020118C">
        <w:rPr>
          <w:rFonts w:ascii="Times New Roman" w:hAnsi="Times New Roman" w:cs="Times New Roman"/>
          <w:sz w:val="24"/>
          <w:szCs w:val="24"/>
          <w:lang w:val="en-US"/>
        </w:rPr>
        <w:t>ei</w:t>
      </w:r>
      <w:r w:rsidR="00585B65" w:rsidRPr="0020118C">
        <w:rPr>
          <w:rFonts w:ascii="Times New Roman" w:hAnsi="Times New Roman" w:cs="Times New Roman"/>
          <w:sz w:val="24"/>
          <w:szCs w:val="24"/>
          <w:lang w:val="en-US"/>
        </w:rPr>
        <w:t>the</w:t>
      </w:r>
      <w:r w:rsidR="000B368F" w:rsidRPr="0020118C">
        <w:rPr>
          <w:rFonts w:ascii="Times New Roman" w:hAnsi="Times New Roman" w:cs="Times New Roman"/>
          <w:sz w:val="24"/>
          <w:szCs w:val="24"/>
          <w:lang w:val="en-US"/>
        </w:rPr>
        <w:t>r</w:t>
      </w:r>
      <w:r w:rsidR="00A441A6" w:rsidRPr="0020118C">
        <w:rPr>
          <w:rFonts w:ascii="Times New Roman" w:hAnsi="Times New Roman" w:cs="Times New Roman"/>
          <w:sz w:val="24"/>
          <w:szCs w:val="24"/>
          <w:lang w:val="en-US"/>
        </w:rPr>
        <w:t xml:space="preserve"> </w:t>
      </w:r>
      <w:r w:rsidR="00585B65" w:rsidRPr="0020118C">
        <w:rPr>
          <w:rFonts w:ascii="Times New Roman" w:hAnsi="Times New Roman" w:cs="Times New Roman"/>
          <w:sz w:val="24"/>
          <w:szCs w:val="24"/>
          <w:lang w:val="en-US"/>
        </w:rPr>
        <w:t>experiment (</w:t>
      </w:r>
      <w:proofErr w:type="spellStart"/>
      <w:r w:rsidR="00585B65" w:rsidRPr="0020118C">
        <w:rPr>
          <w:rFonts w:ascii="Times New Roman" w:hAnsi="Times New Roman" w:cs="Times New Roman"/>
          <w:i/>
          <w:sz w:val="24"/>
          <w:szCs w:val="24"/>
          <w:lang w:val="en-US"/>
        </w:rPr>
        <w:t>r</w:t>
      </w:r>
      <w:r w:rsidR="00585B65" w:rsidRPr="0020118C">
        <w:rPr>
          <w:rFonts w:ascii="Times New Roman" w:hAnsi="Times New Roman" w:cs="Times New Roman"/>
          <w:sz w:val="24"/>
          <w:szCs w:val="24"/>
          <w:vertAlign w:val="subscript"/>
          <w:lang w:val="en-US"/>
        </w:rPr>
        <w:t>s</w:t>
      </w:r>
      <w:proofErr w:type="spellEnd"/>
      <w:r w:rsidR="00585B65" w:rsidRPr="0020118C">
        <w:rPr>
          <w:rFonts w:ascii="Times New Roman" w:hAnsi="Times New Roman" w:cs="Times New Roman"/>
          <w:sz w:val="24"/>
          <w:szCs w:val="24"/>
          <w:lang w:val="en-US"/>
        </w:rPr>
        <w:t xml:space="preserve"> &lt; .068). </w:t>
      </w:r>
    </w:p>
    <w:p w14:paraId="6AB59FDD" w14:textId="77777777" w:rsidR="00B20D76" w:rsidRPr="0020118C" w:rsidRDefault="00B20D76" w:rsidP="00634FC8">
      <w:pPr>
        <w:autoSpaceDE w:val="0"/>
        <w:autoSpaceDN w:val="0"/>
        <w:adjustRightInd w:val="0"/>
        <w:spacing w:after="0" w:line="480" w:lineRule="auto"/>
        <w:rPr>
          <w:rFonts w:ascii="Times New Roman" w:hAnsi="Times New Roman" w:cs="Times New Roman"/>
          <w:b/>
          <w:sz w:val="24"/>
          <w:szCs w:val="24"/>
          <w:lang w:val="en-GB"/>
        </w:rPr>
      </w:pPr>
    </w:p>
    <w:p w14:paraId="4B1854D4" w14:textId="62E44846" w:rsidR="00634FC8" w:rsidRPr="0020118C" w:rsidRDefault="008E046D" w:rsidP="00634FC8">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GB"/>
        </w:rPr>
        <w:lastRenderedPageBreak/>
        <w:t>A</w:t>
      </w:r>
      <w:r w:rsidR="006D3EA8" w:rsidRPr="0020118C">
        <w:rPr>
          <w:rFonts w:ascii="Times New Roman" w:hAnsi="Times New Roman" w:cs="Times New Roman"/>
          <w:b/>
          <w:sz w:val="24"/>
          <w:szCs w:val="24"/>
          <w:lang w:val="en-GB"/>
        </w:rPr>
        <w:t xml:space="preserve">ppendix </w:t>
      </w:r>
      <w:r w:rsidRPr="0020118C">
        <w:rPr>
          <w:rFonts w:ascii="Times New Roman" w:hAnsi="Times New Roman" w:cs="Times New Roman"/>
          <w:b/>
          <w:sz w:val="24"/>
          <w:szCs w:val="24"/>
          <w:lang w:val="en-GB"/>
        </w:rPr>
        <w:t>B</w:t>
      </w:r>
      <w:r w:rsidR="008B5332" w:rsidRPr="0020118C">
        <w:rPr>
          <w:rFonts w:ascii="Times New Roman" w:hAnsi="Times New Roman" w:cs="Times New Roman"/>
          <w:b/>
          <w:sz w:val="24"/>
          <w:szCs w:val="24"/>
          <w:lang w:val="en-GB"/>
        </w:rPr>
        <w:t xml:space="preserve">. Visual similarity </w:t>
      </w:r>
    </w:p>
    <w:p w14:paraId="39A39825" w14:textId="22B71C4D" w:rsidR="00FD6CDC" w:rsidRPr="0020118C" w:rsidRDefault="008B5332" w:rsidP="00396D22">
      <w:pPr>
        <w:spacing w:line="480" w:lineRule="auto"/>
        <w:rPr>
          <w:rFonts w:ascii="Times New Roman" w:hAnsi="Times New Roman" w:cs="Times New Roman"/>
          <w:sz w:val="24"/>
          <w:szCs w:val="24"/>
          <w:lang w:val="en-US"/>
        </w:rPr>
      </w:pPr>
      <w:r w:rsidRPr="0020118C">
        <w:rPr>
          <w:rFonts w:ascii="Times New Roman" w:hAnsi="Times New Roman" w:cs="Times New Roman"/>
          <w:noProof/>
          <w:sz w:val="24"/>
          <w:szCs w:val="24"/>
          <w:lang w:val="en-GB"/>
        </w:rPr>
        <w:t xml:space="preserve">We collected visual similarity ratings </w:t>
      </w:r>
      <w:r w:rsidRPr="0020118C">
        <w:rPr>
          <w:rFonts w:ascii="Times New Roman" w:hAnsi="Times New Roman" w:cs="Times New Roman"/>
          <w:sz w:val="24"/>
          <w:szCs w:val="24"/>
          <w:lang w:val="en-GB"/>
        </w:rPr>
        <w:t xml:space="preserve">through </w:t>
      </w:r>
      <w:r w:rsidRPr="0020118C">
        <w:rPr>
          <w:rFonts w:ascii="Times New Roman" w:hAnsi="Times New Roman" w:cs="Times New Roman"/>
          <w:noProof/>
          <w:sz w:val="24"/>
          <w:szCs w:val="24"/>
          <w:lang w:val="en-GB"/>
        </w:rPr>
        <w:t>an online survey from 53 volunteers (13 male</w:t>
      </w:r>
      <w:r w:rsidR="00195C53" w:rsidRPr="0020118C">
        <w:rPr>
          <w:rFonts w:ascii="Times New Roman" w:hAnsi="Times New Roman" w:cs="Times New Roman"/>
          <w:noProof/>
          <w:sz w:val="24"/>
          <w:szCs w:val="24"/>
          <w:lang w:val="en-GB"/>
        </w:rPr>
        <w:t>s</w:t>
      </w:r>
      <w:r w:rsidRPr="0020118C">
        <w:rPr>
          <w:rFonts w:ascii="Times New Roman" w:hAnsi="Times New Roman" w:cs="Times New Roman"/>
          <w:noProof/>
          <w:sz w:val="24"/>
          <w:szCs w:val="24"/>
          <w:lang w:val="en-GB"/>
        </w:rPr>
        <w:t>, 40 female</w:t>
      </w:r>
      <w:r w:rsidR="00195C53" w:rsidRPr="0020118C">
        <w:rPr>
          <w:rFonts w:ascii="Times New Roman" w:hAnsi="Times New Roman" w:cs="Times New Roman"/>
          <w:noProof/>
          <w:sz w:val="24"/>
          <w:szCs w:val="24"/>
          <w:lang w:val="en-GB"/>
        </w:rPr>
        <w:t>s</w:t>
      </w:r>
      <w:r w:rsidRPr="0020118C">
        <w:rPr>
          <w:rFonts w:ascii="Times New Roman" w:hAnsi="Times New Roman" w:cs="Times New Roman"/>
          <w:sz w:val="24"/>
          <w:szCs w:val="24"/>
          <w:lang w:val="en-GB"/>
        </w:rPr>
        <w:t>; mean age =</w:t>
      </w:r>
      <w:r w:rsidR="00CD477C" w:rsidRPr="0020118C">
        <w:rPr>
          <w:rFonts w:ascii="Times New Roman" w:hAnsi="Times New Roman" w:cs="Times New Roman"/>
          <w:sz w:val="24"/>
          <w:szCs w:val="24"/>
          <w:lang w:val="en-GB"/>
        </w:rPr>
        <w:t xml:space="preserve"> </w:t>
      </w:r>
      <w:r w:rsidRPr="0020118C">
        <w:rPr>
          <w:rFonts w:ascii="Times New Roman" w:hAnsi="Times New Roman" w:cs="Times New Roman"/>
          <w:sz w:val="24"/>
          <w:szCs w:val="24"/>
          <w:lang w:val="en-GB"/>
        </w:rPr>
        <w:t>25 years, SD = 6.76)</w:t>
      </w:r>
      <w:r w:rsidR="00CD477C" w:rsidRPr="0020118C">
        <w:rPr>
          <w:rFonts w:ascii="Times New Roman" w:hAnsi="Times New Roman" w:cs="Times New Roman"/>
          <w:sz w:val="24"/>
          <w:szCs w:val="24"/>
          <w:lang w:val="en-GB"/>
        </w:rPr>
        <w:t>.</w:t>
      </w:r>
      <w:r w:rsidRPr="0020118C">
        <w:rPr>
          <w:rFonts w:ascii="Times New Roman" w:hAnsi="Times New Roman" w:cs="Times New Roman"/>
          <w:sz w:val="24"/>
          <w:szCs w:val="24"/>
          <w:lang w:val="en-GB"/>
        </w:rPr>
        <w:t xml:space="preserve"> </w:t>
      </w:r>
      <w:r w:rsidR="00CD477C" w:rsidRPr="0020118C">
        <w:rPr>
          <w:rFonts w:ascii="Times New Roman" w:hAnsi="Times New Roman" w:cs="Times New Roman"/>
          <w:sz w:val="24"/>
          <w:szCs w:val="24"/>
          <w:lang w:val="en-GB"/>
        </w:rPr>
        <w:t>T</w:t>
      </w:r>
      <w:r w:rsidRPr="0020118C">
        <w:rPr>
          <w:rFonts w:ascii="Times New Roman" w:hAnsi="Times New Roman"/>
          <w:sz w:val="24"/>
          <w:szCs w:val="24"/>
          <w:lang w:val="en-US"/>
        </w:rPr>
        <w:t xml:space="preserve">hey were </w:t>
      </w:r>
      <w:r w:rsidR="00CD477C" w:rsidRPr="0020118C">
        <w:rPr>
          <w:rFonts w:ascii="Times New Roman" w:hAnsi="Times New Roman"/>
          <w:sz w:val="24"/>
          <w:szCs w:val="24"/>
          <w:lang w:val="en-US"/>
        </w:rPr>
        <w:t xml:space="preserve">each </w:t>
      </w:r>
      <w:r w:rsidRPr="0020118C">
        <w:rPr>
          <w:rFonts w:ascii="Times New Roman" w:hAnsi="Times New Roman"/>
          <w:sz w:val="24"/>
          <w:szCs w:val="24"/>
          <w:lang w:val="en-US"/>
        </w:rPr>
        <w:t>presented with t</w:t>
      </w:r>
      <w:r w:rsidRPr="0020118C">
        <w:rPr>
          <w:rFonts w:ascii="Times New Roman" w:hAnsi="Times New Roman" w:cs="Times New Roman"/>
          <w:color w:val="221E1F"/>
          <w:sz w:val="24"/>
          <w:szCs w:val="24"/>
          <w:lang w:val="en-US"/>
        </w:rPr>
        <w:t xml:space="preserve">wo pictures side-by-side and rated how visually similar they were on a 5-point scale (1 = </w:t>
      </w:r>
      <w:r w:rsidRPr="0020118C">
        <w:rPr>
          <w:rFonts w:ascii="Times New Roman" w:hAnsi="Times New Roman" w:cs="Times New Roman"/>
          <w:i/>
          <w:color w:val="221E1F"/>
          <w:sz w:val="24"/>
          <w:szCs w:val="24"/>
          <w:lang w:val="en-US"/>
        </w:rPr>
        <w:t>not at all similar</w:t>
      </w:r>
      <w:r w:rsidRPr="0020118C">
        <w:rPr>
          <w:rFonts w:ascii="Times New Roman" w:hAnsi="Times New Roman" w:cs="Times New Roman"/>
          <w:color w:val="221E1F"/>
          <w:sz w:val="24"/>
          <w:szCs w:val="24"/>
          <w:lang w:val="en-US"/>
        </w:rPr>
        <w:t xml:space="preserve">, 5 = </w:t>
      </w:r>
      <w:r w:rsidRPr="0020118C">
        <w:rPr>
          <w:rFonts w:ascii="Times New Roman" w:hAnsi="Times New Roman" w:cs="Times New Roman"/>
          <w:i/>
          <w:color w:val="221E1F"/>
          <w:sz w:val="24"/>
          <w:szCs w:val="24"/>
          <w:lang w:val="en-US"/>
        </w:rPr>
        <w:t>very similar</w:t>
      </w:r>
      <w:r w:rsidRPr="0020118C">
        <w:rPr>
          <w:rFonts w:ascii="Times New Roman" w:hAnsi="Times New Roman" w:cs="Times New Roman"/>
          <w:color w:val="221E1F"/>
          <w:sz w:val="24"/>
          <w:szCs w:val="24"/>
          <w:lang w:val="en-US"/>
        </w:rPr>
        <w:t xml:space="preserve">). As ratings were not normally distributed, we analyzed them </w:t>
      </w:r>
      <w:r w:rsidRPr="0020118C">
        <w:rPr>
          <w:rFonts w:ascii="Times New Roman" w:eastAsia="Times New Roman" w:hAnsi="Times New Roman" w:cs="Times New Roman"/>
          <w:sz w:val="24"/>
          <w:szCs w:val="24"/>
          <w:lang w:val="en-US" w:eastAsia="es-ES"/>
        </w:rPr>
        <w:t>using the Wilcoxon signed</w:t>
      </w:r>
      <w:r w:rsidR="00CD477C" w:rsidRPr="0020118C">
        <w:rPr>
          <w:rFonts w:ascii="Times New Roman" w:eastAsia="Times New Roman" w:hAnsi="Times New Roman" w:cs="Times New Roman"/>
          <w:sz w:val="24"/>
          <w:szCs w:val="24"/>
          <w:lang w:val="en-US" w:eastAsia="es-ES"/>
        </w:rPr>
        <w:t>-</w:t>
      </w:r>
      <w:r w:rsidRPr="0020118C">
        <w:rPr>
          <w:rFonts w:ascii="Times New Roman" w:eastAsia="Times New Roman" w:hAnsi="Times New Roman" w:cs="Times New Roman"/>
          <w:sz w:val="24"/>
          <w:szCs w:val="24"/>
          <w:lang w:val="en-US" w:eastAsia="es-ES"/>
        </w:rPr>
        <w:t>rank test</w:t>
      </w:r>
      <w:r w:rsidRPr="0020118C">
        <w:rPr>
          <w:rFonts w:ascii="Times New Roman" w:hAnsi="Times New Roman" w:cs="Times New Roman"/>
          <w:color w:val="221E1F"/>
          <w:sz w:val="24"/>
          <w:szCs w:val="24"/>
          <w:lang w:val="en-US"/>
        </w:rPr>
        <w:t xml:space="preserve">. As expected, pictures in the homogeneous blocks were rated as more similar than </w:t>
      </w:r>
      <w:r w:rsidR="00CD477C" w:rsidRPr="0020118C">
        <w:rPr>
          <w:rFonts w:ascii="Times New Roman" w:hAnsi="Times New Roman" w:cs="Times New Roman"/>
          <w:color w:val="221E1F"/>
          <w:sz w:val="24"/>
          <w:szCs w:val="24"/>
          <w:lang w:val="en-US"/>
        </w:rPr>
        <w:t xml:space="preserve">those </w:t>
      </w:r>
      <w:r w:rsidRPr="0020118C">
        <w:rPr>
          <w:rFonts w:ascii="Times New Roman" w:hAnsi="Times New Roman" w:cs="Times New Roman"/>
          <w:color w:val="221E1F"/>
          <w:sz w:val="24"/>
          <w:szCs w:val="24"/>
          <w:lang w:val="en-US"/>
        </w:rPr>
        <w:t>in the heterogeneous blocks (</w:t>
      </w:r>
      <w:r w:rsidRPr="0020118C">
        <w:rPr>
          <w:rFonts w:ascii="Times New Roman" w:hAnsi="Times New Roman" w:cs="Times New Roman"/>
          <w:i/>
          <w:color w:val="221E1F"/>
          <w:sz w:val="24"/>
          <w:szCs w:val="24"/>
          <w:lang w:val="en-US"/>
        </w:rPr>
        <w:t>V</w:t>
      </w:r>
      <w:r w:rsidRPr="0020118C">
        <w:rPr>
          <w:rFonts w:ascii="Times New Roman" w:hAnsi="Times New Roman" w:cs="Times New Roman"/>
          <w:color w:val="221E1F"/>
          <w:sz w:val="24"/>
          <w:szCs w:val="24"/>
          <w:lang w:val="en-US"/>
        </w:rPr>
        <w:t xml:space="preserve"> = 21826, </w:t>
      </w:r>
      <w:r w:rsidRPr="0020118C">
        <w:rPr>
          <w:rFonts w:ascii="Times New Roman" w:hAnsi="Times New Roman" w:cs="Times New Roman"/>
          <w:i/>
          <w:color w:val="221E1F"/>
          <w:sz w:val="24"/>
          <w:szCs w:val="24"/>
          <w:lang w:val="en-US"/>
        </w:rPr>
        <w:t>p</w:t>
      </w:r>
      <w:r w:rsidRPr="0020118C">
        <w:rPr>
          <w:rFonts w:ascii="Times New Roman" w:hAnsi="Times New Roman" w:cs="Times New Roman"/>
          <w:color w:val="221E1F"/>
          <w:sz w:val="24"/>
          <w:szCs w:val="24"/>
          <w:lang w:val="en-US"/>
        </w:rPr>
        <w:t xml:space="preserve"> &lt; .0001). </w:t>
      </w:r>
      <w:r w:rsidR="00CD477C" w:rsidRPr="0020118C">
        <w:rPr>
          <w:rFonts w:ascii="Times New Roman" w:hAnsi="Times New Roman" w:cs="Times New Roman"/>
          <w:color w:val="221E1F"/>
          <w:sz w:val="24"/>
          <w:szCs w:val="24"/>
          <w:lang w:val="en-US"/>
        </w:rPr>
        <w:t>However</w:t>
      </w:r>
      <w:r w:rsidR="000C40C0" w:rsidRPr="0020118C">
        <w:rPr>
          <w:rFonts w:ascii="Times New Roman" w:hAnsi="Times New Roman" w:cs="Times New Roman"/>
          <w:color w:val="221E1F"/>
          <w:sz w:val="24"/>
          <w:szCs w:val="24"/>
          <w:lang w:val="en-US"/>
        </w:rPr>
        <w:t xml:space="preserve">, </w:t>
      </w:r>
      <w:r w:rsidRPr="0020118C">
        <w:rPr>
          <w:rFonts w:ascii="Times New Roman" w:hAnsi="Times New Roman" w:cs="Times New Roman"/>
          <w:color w:val="221E1F"/>
          <w:sz w:val="24"/>
          <w:szCs w:val="24"/>
          <w:lang w:val="en-US"/>
        </w:rPr>
        <w:t xml:space="preserve">the level of visual similarity was rather low </w:t>
      </w:r>
      <w:r w:rsidR="006E305F" w:rsidRPr="0020118C">
        <w:rPr>
          <w:rFonts w:ascii="Times New Roman" w:hAnsi="Times New Roman" w:cs="Times New Roman"/>
          <w:color w:val="221E1F"/>
          <w:sz w:val="24"/>
          <w:szCs w:val="24"/>
          <w:lang w:val="en-US"/>
        </w:rPr>
        <w:t xml:space="preserve">for </w:t>
      </w:r>
      <w:r w:rsidRPr="0020118C">
        <w:rPr>
          <w:rFonts w:ascii="Times New Roman" w:hAnsi="Times New Roman" w:cs="Times New Roman"/>
          <w:color w:val="221E1F"/>
          <w:sz w:val="24"/>
          <w:szCs w:val="24"/>
          <w:lang w:val="en-US"/>
        </w:rPr>
        <w:t xml:space="preserve">both </w:t>
      </w:r>
      <w:r w:rsidR="00CD477C" w:rsidRPr="0020118C">
        <w:rPr>
          <w:rFonts w:ascii="Times New Roman" w:hAnsi="Times New Roman" w:cs="Times New Roman"/>
          <w:color w:val="221E1F"/>
          <w:sz w:val="24"/>
          <w:szCs w:val="24"/>
          <w:lang w:val="en-US"/>
        </w:rPr>
        <w:t xml:space="preserve">the </w:t>
      </w:r>
      <w:r w:rsidRPr="0020118C">
        <w:rPr>
          <w:rFonts w:ascii="Times New Roman" w:hAnsi="Times New Roman" w:cs="Times New Roman"/>
          <w:color w:val="221E1F"/>
          <w:sz w:val="24"/>
          <w:szCs w:val="24"/>
          <w:lang w:val="en-US"/>
        </w:rPr>
        <w:t>homogeneous and heterogeneous blocks, with a median (</w:t>
      </w:r>
      <w:proofErr w:type="spellStart"/>
      <w:r w:rsidRPr="0020118C">
        <w:rPr>
          <w:rFonts w:ascii="Times New Roman" w:hAnsi="Times New Roman" w:cs="Times New Roman"/>
          <w:color w:val="221E1F"/>
          <w:sz w:val="24"/>
          <w:szCs w:val="24"/>
          <w:lang w:val="en-US"/>
        </w:rPr>
        <w:t>Mdn</w:t>
      </w:r>
      <w:proofErr w:type="spellEnd"/>
      <w:r w:rsidRPr="0020118C">
        <w:rPr>
          <w:rFonts w:ascii="Times New Roman" w:hAnsi="Times New Roman" w:cs="Times New Roman"/>
          <w:color w:val="221E1F"/>
          <w:sz w:val="24"/>
          <w:szCs w:val="24"/>
          <w:lang w:val="en-US"/>
        </w:rPr>
        <w:t>) of 2 (</w:t>
      </w:r>
      <w:r w:rsidRPr="0020118C">
        <w:rPr>
          <w:rFonts w:ascii="Times New Roman" w:hAnsi="Times New Roman" w:cs="Times New Roman"/>
          <w:i/>
          <w:color w:val="221E1F"/>
          <w:sz w:val="24"/>
          <w:szCs w:val="24"/>
          <w:lang w:val="en-US"/>
        </w:rPr>
        <w:t>not similar)</w:t>
      </w:r>
      <w:r w:rsidRPr="0020118C">
        <w:rPr>
          <w:rFonts w:ascii="Times New Roman" w:hAnsi="Times New Roman" w:cs="Times New Roman"/>
          <w:color w:val="221E1F"/>
          <w:sz w:val="24"/>
          <w:szCs w:val="24"/>
          <w:lang w:val="en-US"/>
        </w:rPr>
        <w:t xml:space="preserve"> and 1 (</w:t>
      </w:r>
      <w:r w:rsidRPr="0020118C">
        <w:rPr>
          <w:rFonts w:ascii="Times New Roman" w:hAnsi="Times New Roman" w:cs="Times New Roman"/>
          <w:i/>
          <w:color w:val="221E1F"/>
          <w:sz w:val="24"/>
          <w:szCs w:val="24"/>
          <w:lang w:val="en-US"/>
        </w:rPr>
        <w:t>not at all similar</w:t>
      </w:r>
      <w:r w:rsidRPr="0020118C">
        <w:rPr>
          <w:rFonts w:ascii="Times New Roman" w:hAnsi="Times New Roman" w:cs="Times New Roman"/>
          <w:color w:val="221E1F"/>
          <w:sz w:val="24"/>
          <w:szCs w:val="24"/>
          <w:lang w:val="en-US"/>
        </w:rPr>
        <w:t>)</w:t>
      </w:r>
      <w:r w:rsidR="00CD477C" w:rsidRPr="0020118C">
        <w:rPr>
          <w:rFonts w:ascii="Times New Roman" w:hAnsi="Times New Roman" w:cs="Times New Roman"/>
          <w:color w:val="221E1F"/>
          <w:sz w:val="24"/>
          <w:szCs w:val="24"/>
          <w:lang w:val="en-US"/>
        </w:rPr>
        <w:t>,</w:t>
      </w:r>
      <w:r w:rsidRPr="0020118C">
        <w:rPr>
          <w:rFonts w:ascii="Times New Roman" w:hAnsi="Times New Roman" w:cs="Times New Roman"/>
          <w:color w:val="221E1F"/>
          <w:sz w:val="24"/>
          <w:szCs w:val="24"/>
          <w:lang w:val="en-US"/>
        </w:rPr>
        <w:t xml:space="preserve"> respectively (</w:t>
      </w:r>
      <w:r w:rsidR="00AF744F" w:rsidRPr="0020118C">
        <w:rPr>
          <w:rFonts w:ascii="Times New Roman" w:hAnsi="Times New Roman" w:cs="Times New Roman"/>
          <w:color w:val="221E1F"/>
          <w:sz w:val="24"/>
          <w:szCs w:val="24"/>
          <w:lang w:val="en-US"/>
        </w:rPr>
        <w:t>Figure B</w:t>
      </w:r>
      <w:r w:rsidR="0012284E" w:rsidRPr="0020118C">
        <w:rPr>
          <w:rFonts w:ascii="Times New Roman" w:hAnsi="Times New Roman" w:cs="Times New Roman"/>
          <w:color w:val="221E1F"/>
          <w:sz w:val="24"/>
          <w:szCs w:val="24"/>
          <w:lang w:val="en-US"/>
        </w:rPr>
        <w:t>.</w:t>
      </w:r>
      <w:r w:rsidRPr="0020118C">
        <w:rPr>
          <w:rFonts w:ascii="Times New Roman" w:hAnsi="Times New Roman" w:cs="Times New Roman"/>
          <w:color w:val="221E1F"/>
          <w:sz w:val="24"/>
          <w:szCs w:val="24"/>
          <w:lang w:val="en-US"/>
        </w:rPr>
        <w:t>1</w:t>
      </w:r>
      <w:r w:rsidR="0012284E" w:rsidRPr="0020118C">
        <w:rPr>
          <w:rFonts w:ascii="Times New Roman" w:hAnsi="Times New Roman" w:cs="Times New Roman"/>
          <w:color w:val="221E1F"/>
          <w:sz w:val="24"/>
          <w:szCs w:val="24"/>
          <w:lang w:val="en-US"/>
        </w:rPr>
        <w:t>A</w:t>
      </w:r>
      <w:r w:rsidRPr="0020118C">
        <w:rPr>
          <w:rFonts w:ascii="Times New Roman" w:hAnsi="Times New Roman" w:cs="Times New Roman"/>
          <w:color w:val="221E1F"/>
          <w:sz w:val="24"/>
          <w:szCs w:val="24"/>
          <w:lang w:val="en-US"/>
        </w:rPr>
        <w:t xml:space="preserve">). Hence, it is unlikely that visual similarity accounted for the semantic blocking effect, at least entirely. </w:t>
      </w:r>
      <w:r w:rsidR="00FD6CDC" w:rsidRPr="0020118C">
        <w:rPr>
          <w:rFonts w:ascii="Times New Roman" w:hAnsi="Times New Roman" w:cs="Times New Roman"/>
          <w:color w:val="221E1F"/>
          <w:sz w:val="24"/>
          <w:szCs w:val="24"/>
          <w:lang w:val="en-US"/>
        </w:rPr>
        <w:t xml:space="preserve">Nevertheless, </w:t>
      </w:r>
      <w:r w:rsidR="00FD6CDC" w:rsidRPr="0020118C">
        <w:rPr>
          <w:rFonts w:ascii="Times New Roman" w:hAnsi="Times New Roman"/>
          <w:sz w:val="24"/>
          <w:szCs w:val="24"/>
          <w:lang w:val="en-US"/>
        </w:rPr>
        <w:t xml:space="preserve">we </w:t>
      </w:r>
      <w:r w:rsidR="00225610" w:rsidRPr="0020118C">
        <w:rPr>
          <w:rFonts w:ascii="Times New Roman" w:hAnsi="Times New Roman"/>
          <w:sz w:val="24"/>
          <w:szCs w:val="24"/>
          <w:lang w:val="en-US"/>
        </w:rPr>
        <w:t>sought</w:t>
      </w:r>
      <w:r w:rsidR="00FD6CDC" w:rsidRPr="0020118C">
        <w:rPr>
          <w:rFonts w:ascii="Times New Roman" w:hAnsi="Times New Roman"/>
          <w:sz w:val="24"/>
          <w:szCs w:val="24"/>
          <w:lang w:val="en-US"/>
        </w:rPr>
        <w:t xml:space="preserve"> further evidence </w:t>
      </w:r>
      <w:r w:rsidR="00CD477C" w:rsidRPr="0020118C">
        <w:rPr>
          <w:rFonts w:ascii="Times New Roman" w:hAnsi="Times New Roman"/>
          <w:sz w:val="24"/>
          <w:szCs w:val="24"/>
          <w:lang w:val="en-US"/>
        </w:rPr>
        <w:t xml:space="preserve">by </w:t>
      </w:r>
      <w:r w:rsidR="00FD6CDC" w:rsidRPr="0020118C">
        <w:rPr>
          <w:rFonts w:ascii="Times New Roman" w:hAnsi="Times New Roman"/>
          <w:sz w:val="24"/>
          <w:szCs w:val="24"/>
          <w:lang w:val="en-US"/>
        </w:rPr>
        <w:t>examining if the pattern of variability in terms of semantic blocking across</w:t>
      </w:r>
      <w:r w:rsidR="00CD477C" w:rsidRPr="0020118C">
        <w:rPr>
          <w:rFonts w:ascii="Times New Roman" w:hAnsi="Times New Roman"/>
          <w:sz w:val="24"/>
          <w:szCs w:val="24"/>
          <w:lang w:val="en-US"/>
        </w:rPr>
        <w:t xml:space="preserve"> the</w:t>
      </w:r>
      <w:r w:rsidR="00FD6CDC" w:rsidRPr="0020118C">
        <w:rPr>
          <w:rFonts w:ascii="Times New Roman" w:hAnsi="Times New Roman"/>
          <w:sz w:val="24"/>
          <w:szCs w:val="24"/>
          <w:lang w:val="en-US"/>
        </w:rPr>
        <w:t xml:space="preserve"> categories paralleled that in terms of visual similarity</w:t>
      </w:r>
      <w:r w:rsidR="00FD6CDC" w:rsidRPr="0020118C">
        <w:rPr>
          <w:rFonts w:ascii="Times New Roman" w:hAnsi="Times New Roman" w:cs="Times New Roman"/>
          <w:sz w:val="24"/>
          <w:szCs w:val="24"/>
          <w:lang w:val="en-US"/>
        </w:rPr>
        <w:t xml:space="preserve">. </w:t>
      </w:r>
    </w:p>
    <w:p w14:paraId="267ACBDB" w14:textId="579DAD49" w:rsidR="00E04A26" w:rsidRPr="0020118C" w:rsidRDefault="00225610" w:rsidP="00396D22">
      <w:pPr>
        <w:spacing w:line="480" w:lineRule="auto"/>
        <w:rPr>
          <w:rFonts w:ascii="Times New Roman" w:hAnsi="Times New Roman" w:cs="Times New Roman"/>
          <w:sz w:val="24"/>
          <w:szCs w:val="24"/>
          <w:lang w:val="en-US"/>
        </w:rPr>
      </w:pPr>
      <w:r w:rsidRPr="0020118C">
        <w:rPr>
          <w:rFonts w:ascii="Times New Roman" w:hAnsi="Times New Roman"/>
          <w:sz w:val="24"/>
          <w:szCs w:val="24"/>
          <w:lang w:val="en-US"/>
        </w:rPr>
        <w:t>To this end</w:t>
      </w:r>
      <w:r w:rsidR="00942D26" w:rsidRPr="0020118C">
        <w:rPr>
          <w:rFonts w:ascii="Times New Roman" w:hAnsi="Times New Roman"/>
          <w:sz w:val="24"/>
          <w:szCs w:val="24"/>
          <w:lang w:val="en-US"/>
        </w:rPr>
        <w:t xml:space="preserve">, we first assessed whether </w:t>
      </w:r>
      <w:r w:rsidR="00CD477C" w:rsidRPr="0020118C">
        <w:rPr>
          <w:rFonts w:ascii="Times New Roman" w:hAnsi="Times New Roman"/>
          <w:sz w:val="24"/>
          <w:szCs w:val="24"/>
          <w:lang w:val="en-US"/>
        </w:rPr>
        <w:t xml:space="preserve">the </w:t>
      </w:r>
      <w:r w:rsidR="00942D26" w:rsidRPr="0020118C">
        <w:rPr>
          <w:rFonts w:ascii="Times New Roman" w:hAnsi="Times New Roman"/>
          <w:sz w:val="24"/>
          <w:szCs w:val="24"/>
          <w:lang w:val="en-US"/>
        </w:rPr>
        <w:t xml:space="preserve">semantic categories varied in visual similarity through paired comparisons </w:t>
      </w:r>
      <w:r w:rsidR="00920BC5" w:rsidRPr="0020118C">
        <w:rPr>
          <w:rFonts w:ascii="Times New Roman" w:hAnsi="Times New Roman"/>
          <w:sz w:val="24"/>
          <w:szCs w:val="24"/>
          <w:lang w:val="en-US"/>
        </w:rPr>
        <w:t>with</w:t>
      </w:r>
      <w:r w:rsidR="00942D26" w:rsidRPr="0020118C">
        <w:rPr>
          <w:rFonts w:ascii="Times New Roman" w:hAnsi="Times New Roman"/>
          <w:sz w:val="24"/>
          <w:szCs w:val="24"/>
          <w:lang w:val="en-US"/>
        </w:rPr>
        <w:t xml:space="preserve"> </w:t>
      </w:r>
      <w:r w:rsidR="00942D26" w:rsidRPr="0020118C">
        <w:rPr>
          <w:rFonts w:ascii="Times New Roman" w:eastAsia="Times New Roman" w:hAnsi="Times New Roman" w:cs="Times New Roman"/>
          <w:sz w:val="24"/>
          <w:szCs w:val="24"/>
          <w:lang w:val="en-US" w:eastAsia="es-ES"/>
        </w:rPr>
        <w:t>the Wilcoxon signed</w:t>
      </w:r>
      <w:r w:rsidR="00CD477C" w:rsidRPr="0020118C">
        <w:rPr>
          <w:rFonts w:ascii="Times New Roman" w:eastAsia="Times New Roman" w:hAnsi="Times New Roman" w:cs="Times New Roman"/>
          <w:sz w:val="24"/>
          <w:szCs w:val="24"/>
          <w:lang w:val="en-US" w:eastAsia="es-ES"/>
        </w:rPr>
        <w:t>-</w:t>
      </w:r>
      <w:r w:rsidR="00942D26" w:rsidRPr="0020118C">
        <w:rPr>
          <w:rFonts w:ascii="Times New Roman" w:eastAsia="Times New Roman" w:hAnsi="Times New Roman" w:cs="Times New Roman"/>
          <w:sz w:val="24"/>
          <w:szCs w:val="24"/>
          <w:lang w:val="en-US" w:eastAsia="es-ES"/>
        </w:rPr>
        <w:t>rank test</w:t>
      </w:r>
      <w:r w:rsidR="00920BC5" w:rsidRPr="0020118C">
        <w:rPr>
          <w:rFonts w:ascii="Times New Roman" w:eastAsia="Times New Roman" w:hAnsi="Times New Roman" w:cs="Times New Roman"/>
          <w:sz w:val="24"/>
          <w:szCs w:val="24"/>
          <w:lang w:val="en-US" w:eastAsia="es-ES"/>
        </w:rPr>
        <w:t xml:space="preserve"> and using </w:t>
      </w:r>
      <w:r w:rsidR="00942D26" w:rsidRPr="0020118C">
        <w:rPr>
          <w:rFonts w:ascii="Times New Roman" w:hAnsi="Times New Roman"/>
          <w:sz w:val="24"/>
          <w:szCs w:val="24"/>
          <w:lang w:val="en-US"/>
        </w:rPr>
        <w:t>Bonferroni correction for multiple comparisons (</w:t>
      </w:r>
      <w:r w:rsidR="00942D26" w:rsidRPr="0020118C">
        <w:rPr>
          <w:rFonts w:ascii="Times New Roman" w:hAnsi="Times New Roman" w:cs="Times New Roman"/>
          <w:sz w:val="24"/>
          <w:szCs w:val="24"/>
          <w:lang w:val="en-US"/>
        </w:rPr>
        <w:t xml:space="preserve">α threshold = .008). </w:t>
      </w:r>
      <w:r w:rsidR="00E04A26" w:rsidRPr="0020118C">
        <w:rPr>
          <w:rFonts w:ascii="Times New Roman" w:hAnsi="Times New Roman" w:cs="Times New Roman"/>
          <w:sz w:val="24"/>
          <w:szCs w:val="24"/>
          <w:lang w:val="en-US"/>
        </w:rPr>
        <w:t xml:space="preserve">The results showed that all </w:t>
      </w:r>
      <w:r w:rsidR="00CD477C" w:rsidRPr="0020118C">
        <w:rPr>
          <w:rFonts w:ascii="Times New Roman" w:hAnsi="Times New Roman" w:cs="Times New Roman"/>
          <w:sz w:val="24"/>
          <w:szCs w:val="24"/>
          <w:lang w:val="en-US"/>
        </w:rPr>
        <w:t xml:space="preserve">the </w:t>
      </w:r>
      <w:r w:rsidR="00E04A26" w:rsidRPr="0020118C">
        <w:rPr>
          <w:rFonts w:ascii="Times New Roman" w:hAnsi="Times New Roman" w:cs="Times New Roman"/>
          <w:sz w:val="24"/>
          <w:szCs w:val="24"/>
          <w:lang w:val="en-US"/>
        </w:rPr>
        <w:t xml:space="preserve">semantic categories </w:t>
      </w:r>
      <w:r w:rsidR="000C40C0" w:rsidRPr="0020118C">
        <w:rPr>
          <w:rFonts w:ascii="Times New Roman" w:hAnsi="Times New Roman" w:cs="Times New Roman"/>
          <w:sz w:val="24"/>
          <w:szCs w:val="24"/>
          <w:lang w:val="en-US"/>
        </w:rPr>
        <w:t>d</w:t>
      </w:r>
      <w:r w:rsidR="00E04A26" w:rsidRPr="0020118C">
        <w:rPr>
          <w:rFonts w:ascii="Times New Roman" w:hAnsi="Times New Roman" w:cs="Times New Roman"/>
          <w:sz w:val="24"/>
          <w:szCs w:val="24"/>
          <w:lang w:val="en-US"/>
        </w:rPr>
        <w:t xml:space="preserve">iffered </w:t>
      </w:r>
      <w:r w:rsidR="00CD477C" w:rsidRPr="0020118C">
        <w:rPr>
          <w:rFonts w:ascii="Times New Roman" w:hAnsi="Times New Roman" w:cs="Times New Roman"/>
          <w:sz w:val="24"/>
          <w:szCs w:val="24"/>
          <w:lang w:val="en-US"/>
        </w:rPr>
        <w:t>between one an</w:t>
      </w:r>
      <w:r w:rsidR="00E04A26" w:rsidRPr="0020118C">
        <w:rPr>
          <w:rFonts w:ascii="Times New Roman" w:hAnsi="Times New Roman" w:cs="Times New Roman"/>
          <w:sz w:val="24"/>
          <w:szCs w:val="24"/>
          <w:lang w:val="en-US"/>
        </w:rPr>
        <w:t>other in visual similarity (</w:t>
      </w:r>
      <w:proofErr w:type="spellStart"/>
      <w:r w:rsidR="00E04A26" w:rsidRPr="0020118C">
        <w:rPr>
          <w:rFonts w:ascii="Times New Roman" w:hAnsi="Times New Roman" w:cs="Times New Roman"/>
          <w:i/>
          <w:sz w:val="24"/>
          <w:szCs w:val="24"/>
          <w:lang w:val="en-US"/>
        </w:rPr>
        <w:t>p</w:t>
      </w:r>
      <w:r w:rsidR="00E04A26" w:rsidRPr="0020118C">
        <w:rPr>
          <w:rFonts w:ascii="Times New Roman" w:hAnsi="Times New Roman" w:cs="Times New Roman"/>
          <w:sz w:val="24"/>
          <w:szCs w:val="24"/>
          <w:lang w:val="en-US"/>
        </w:rPr>
        <w:t>s</w:t>
      </w:r>
      <w:proofErr w:type="spellEnd"/>
      <w:r w:rsidR="00E04A26" w:rsidRPr="0020118C">
        <w:rPr>
          <w:rFonts w:ascii="Times New Roman" w:hAnsi="Times New Roman" w:cs="Times New Roman"/>
          <w:sz w:val="24"/>
          <w:szCs w:val="24"/>
          <w:lang w:val="en-US"/>
        </w:rPr>
        <w:t xml:space="preserve"> &lt; .0001), except for clothes and animals (</w:t>
      </w:r>
      <w:r w:rsidR="00E04A26" w:rsidRPr="0020118C">
        <w:rPr>
          <w:rFonts w:ascii="Times New Roman" w:hAnsi="Times New Roman" w:cs="Times New Roman"/>
          <w:i/>
          <w:sz w:val="24"/>
          <w:szCs w:val="24"/>
          <w:lang w:val="en-US"/>
        </w:rPr>
        <w:t>p</w:t>
      </w:r>
      <w:r w:rsidR="00E04A26" w:rsidRPr="0020118C">
        <w:rPr>
          <w:rFonts w:ascii="Times New Roman" w:hAnsi="Times New Roman" w:cs="Times New Roman"/>
          <w:sz w:val="24"/>
          <w:szCs w:val="24"/>
          <w:lang w:val="en-US"/>
        </w:rPr>
        <w:t xml:space="preserve"> &gt;</w:t>
      </w:r>
      <w:r w:rsidR="00CD477C" w:rsidRPr="0020118C">
        <w:rPr>
          <w:rFonts w:ascii="Times New Roman" w:hAnsi="Times New Roman" w:cs="Times New Roman"/>
          <w:sz w:val="24"/>
          <w:szCs w:val="24"/>
          <w:lang w:val="en-US"/>
        </w:rPr>
        <w:t xml:space="preserve"> </w:t>
      </w:r>
      <w:r w:rsidR="00E04A26" w:rsidRPr="0020118C">
        <w:rPr>
          <w:rFonts w:ascii="Times New Roman" w:hAnsi="Times New Roman" w:cs="Times New Roman"/>
          <w:sz w:val="24"/>
          <w:szCs w:val="24"/>
          <w:lang w:val="en-US"/>
        </w:rPr>
        <w:t>.38)</w:t>
      </w:r>
      <w:r w:rsidR="00CD477C" w:rsidRPr="0020118C">
        <w:rPr>
          <w:rFonts w:ascii="Times New Roman" w:hAnsi="Times New Roman" w:cs="Times New Roman"/>
          <w:sz w:val="24"/>
          <w:szCs w:val="24"/>
          <w:lang w:val="en-US"/>
        </w:rPr>
        <w:t>.</w:t>
      </w:r>
      <w:r w:rsidR="00E04A26" w:rsidRPr="0020118C">
        <w:rPr>
          <w:rFonts w:ascii="Times New Roman" w:hAnsi="Times New Roman" w:cs="Times New Roman"/>
          <w:sz w:val="24"/>
          <w:szCs w:val="24"/>
          <w:lang w:val="en-US"/>
        </w:rPr>
        <w:t xml:space="preserve"> </w:t>
      </w:r>
      <w:r w:rsidR="00CD477C" w:rsidRPr="0020118C">
        <w:rPr>
          <w:rFonts w:ascii="Times New Roman" w:hAnsi="Times New Roman" w:cs="Times New Roman"/>
          <w:sz w:val="24"/>
          <w:szCs w:val="24"/>
          <w:lang w:val="en-US"/>
        </w:rPr>
        <w:t>P</w:t>
      </w:r>
      <w:r w:rsidR="00E04A26" w:rsidRPr="0020118C">
        <w:rPr>
          <w:rFonts w:ascii="Times New Roman" w:hAnsi="Times New Roman" w:cs="Times New Roman"/>
          <w:sz w:val="24"/>
          <w:szCs w:val="24"/>
          <w:lang w:val="en-US"/>
        </w:rPr>
        <w:t xml:space="preserve">ictures in the category of fruits were the most visually similar, followed by pictures of tools, clothes and animals </w:t>
      </w:r>
      <w:r w:rsidR="00E04A26" w:rsidRPr="0020118C">
        <w:rPr>
          <w:rFonts w:ascii="Times New Roman" w:hAnsi="Times New Roman" w:cs="Times New Roman"/>
          <w:color w:val="221E1F"/>
          <w:sz w:val="24"/>
          <w:szCs w:val="24"/>
          <w:lang w:val="en-US"/>
        </w:rPr>
        <w:t>(Figure A.1B)</w:t>
      </w:r>
      <w:r w:rsidR="00E04A26" w:rsidRPr="0020118C">
        <w:rPr>
          <w:rFonts w:ascii="Times New Roman" w:hAnsi="Times New Roman" w:cs="Times New Roman"/>
          <w:sz w:val="24"/>
          <w:szCs w:val="24"/>
          <w:lang w:val="en-US"/>
        </w:rPr>
        <w:t xml:space="preserve">. </w:t>
      </w:r>
      <w:r w:rsidR="003D1B2D" w:rsidRPr="0020118C">
        <w:rPr>
          <w:rFonts w:ascii="Times New Roman" w:hAnsi="Times New Roman" w:cs="Times New Roman"/>
          <w:sz w:val="24"/>
          <w:szCs w:val="24"/>
          <w:lang w:val="en-US"/>
        </w:rPr>
        <w:t xml:space="preserve">Then, </w:t>
      </w:r>
      <w:r w:rsidR="00CE0281" w:rsidRPr="0020118C">
        <w:rPr>
          <w:rFonts w:ascii="Times New Roman" w:hAnsi="Times New Roman" w:cs="Times New Roman"/>
          <w:sz w:val="24"/>
          <w:szCs w:val="24"/>
          <w:lang w:val="en-US"/>
        </w:rPr>
        <w:t xml:space="preserve">in each experiment, </w:t>
      </w:r>
      <w:r w:rsidR="003D1B2D" w:rsidRPr="0020118C">
        <w:rPr>
          <w:rFonts w:ascii="Times New Roman" w:hAnsi="Times New Roman" w:cs="Times New Roman"/>
          <w:sz w:val="24"/>
          <w:szCs w:val="24"/>
          <w:lang w:val="en-US"/>
        </w:rPr>
        <w:t>we ran eight separate</w:t>
      </w:r>
      <w:r w:rsidR="00942D26" w:rsidRPr="0020118C">
        <w:rPr>
          <w:rFonts w:ascii="Times New Roman" w:hAnsi="Times New Roman" w:cs="Times New Roman"/>
          <w:sz w:val="24"/>
          <w:szCs w:val="24"/>
          <w:lang w:val="en-US"/>
        </w:rPr>
        <w:t xml:space="preserve"> </w:t>
      </w:r>
      <w:r w:rsidR="003D1B2D" w:rsidRPr="0020118C">
        <w:rPr>
          <w:rFonts w:ascii="Times New Roman" w:hAnsi="Times New Roman" w:cs="Times New Roman"/>
          <w:sz w:val="24"/>
          <w:szCs w:val="24"/>
          <w:lang w:val="en-US"/>
        </w:rPr>
        <w:t>mixed-effect models</w:t>
      </w:r>
      <w:r w:rsidR="00634C21" w:rsidRPr="0020118C">
        <w:rPr>
          <w:rFonts w:ascii="Times New Roman" w:hAnsi="Times New Roman" w:cs="Times New Roman"/>
          <w:sz w:val="24"/>
          <w:szCs w:val="24"/>
          <w:lang w:val="en-US"/>
        </w:rPr>
        <w:t xml:space="preserve"> </w:t>
      </w:r>
      <w:r w:rsidR="00942D26" w:rsidRPr="0020118C">
        <w:rPr>
          <w:rFonts w:ascii="Times New Roman" w:hAnsi="Times New Roman" w:cs="Times New Roman"/>
          <w:sz w:val="24"/>
          <w:szCs w:val="24"/>
          <w:lang w:val="en-US"/>
        </w:rPr>
        <w:t xml:space="preserve">to </w:t>
      </w:r>
      <w:r w:rsidR="003D1B2D" w:rsidRPr="0020118C">
        <w:rPr>
          <w:rFonts w:ascii="Times New Roman" w:hAnsi="Times New Roman" w:cs="Times New Roman"/>
          <w:sz w:val="24"/>
          <w:szCs w:val="24"/>
          <w:lang w:val="en-US"/>
        </w:rPr>
        <w:t xml:space="preserve">compare </w:t>
      </w:r>
      <w:r w:rsidR="00CD477C" w:rsidRPr="0020118C">
        <w:rPr>
          <w:rFonts w:ascii="Times New Roman" w:hAnsi="Times New Roman" w:cs="Times New Roman"/>
          <w:sz w:val="24"/>
          <w:szCs w:val="24"/>
          <w:lang w:val="en-US"/>
        </w:rPr>
        <w:t>the magnitude of the semantic blocking</w:t>
      </w:r>
      <w:r w:rsidR="002B520F" w:rsidRPr="0020118C">
        <w:rPr>
          <w:rFonts w:ascii="Times New Roman" w:hAnsi="Times New Roman" w:cs="Times New Roman"/>
          <w:sz w:val="24"/>
          <w:szCs w:val="24"/>
          <w:lang w:val="en-US"/>
        </w:rPr>
        <w:t xml:space="preserve"> effect</w:t>
      </w:r>
      <w:r w:rsidR="00CD477C" w:rsidRPr="0020118C">
        <w:rPr>
          <w:rFonts w:ascii="Times New Roman" w:hAnsi="Times New Roman" w:cs="Times New Roman"/>
          <w:sz w:val="24"/>
          <w:szCs w:val="24"/>
          <w:lang w:val="en-US"/>
        </w:rPr>
        <w:t xml:space="preserve"> between </w:t>
      </w:r>
      <w:r w:rsidR="003D1B2D" w:rsidRPr="0020118C">
        <w:rPr>
          <w:rFonts w:ascii="Times New Roman" w:hAnsi="Times New Roman" w:cs="Times New Roman"/>
          <w:sz w:val="24"/>
          <w:szCs w:val="24"/>
          <w:lang w:val="en-US"/>
        </w:rPr>
        <w:t xml:space="preserve">each semantic category </w:t>
      </w:r>
      <w:r w:rsidR="003D1B2D" w:rsidRPr="0020118C">
        <w:rPr>
          <w:rFonts w:ascii="Times New Roman" w:hAnsi="Times New Roman"/>
          <w:sz w:val="24"/>
          <w:szCs w:val="24"/>
          <w:lang w:val="en-US"/>
        </w:rPr>
        <w:t xml:space="preserve">(Bonferroni’s </w:t>
      </w:r>
      <w:r w:rsidR="003D1B2D" w:rsidRPr="0020118C">
        <w:rPr>
          <w:rFonts w:ascii="Times New Roman" w:hAnsi="Times New Roman" w:cs="Times New Roman"/>
          <w:sz w:val="24"/>
          <w:szCs w:val="24"/>
          <w:lang w:val="en-US"/>
        </w:rPr>
        <w:t>α threshold = .008)</w:t>
      </w:r>
      <w:r w:rsidR="00AF744F" w:rsidRPr="0020118C">
        <w:rPr>
          <w:rFonts w:ascii="Times New Roman" w:hAnsi="Times New Roman" w:cs="Times New Roman"/>
          <w:sz w:val="24"/>
          <w:szCs w:val="24"/>
          <w:lang w:val="en-US"/>
        </w:rPr>
        <w:t xml:space="preserve">—the potential visual similarity issue is more </w:t>
      </w:r>
      <w:r w:rsidR="00D143EF" w:rsidRPr="0020118C">
        <w:rPr>
          <w:rFonts w:ascii="Times New Roman" w:hAnsi="Times New Roman" w:cs="Times New Roman"/>
          <w:sz w:val="24"/>
          <w:szCs w:val="24"/>
          <w:lang w:val="en-US"/>
        </w:rPr>
        <w:t>relevant</w:t>
      </w:r>
      <w:r w:rsidR="00AF744F" w:rsidRPr="0020118C">
        <w:rPr>
          <w:rFonts w:ascii="Times New Roman" w:hAnsi="Times New Roman" w:cs="Times New Roman"/>
          <w:sz w:val="24"/>
          <w:szCs w:val="24"/>
          <w:lang w:val="en-US"/>
        </w:rPr>
        <w:t xml:space="preserve"> in the word-picture matching task (Experiment 2) where all pictures appear at on</w:t>
      </w:r>
      <w:r w:rsidR="00D143EF" w:rsidRPr="0020118C">
        <w:rPr>
          <w:rFonts w:ascii="Times New Roman" w:hAnsi="Times New Roman" w:cs="Times New Roman"/>
          <w:sz w:val="24"/>
          <w:szCs w:val="24"/>
          <w:lang w:val="en-US"/>
        </w:rPr>
        <w:t xml:space="preserve">ce </w:t>
      </w:r>
      <w:r w:rsidR="00AF744F" w:rsidRPr="0020118C">
        <w:rPr>
          <w:rFonts w:ascii="Times New Roman" w:hAnsi="Times New Roman" w:cs="Times New Roman"/>
          <w:sz w:val="24"/>
          <w:szCs w:val="24"/>
          <w:lang w:val="en-US"/>
        </w:rPr>
        <w:t xml:space="preserve">but </w:t>
      </w:r>
      <w:r w:rsidR="00D143EF" w:rsidRPr="0020118C">
        <w:rPr>
          <w:rFonts w:ascii="Times New Roman" w:hAnsi="Times New Roman" w:cs="Times New Roman"/>
          <w:sz w:val="24"/>
          <w:szCs w:val="24"/>
          <w:lang w:val="en-US"/>
        </w:rPr>
        <w:t xml:space="preserve">we performed the same analyses on picture naming data (Experiment 1) </w:t>
      </w:r>
      <w:r w:rsidR="00AF744F" w:rsidRPr="0020118C">
        <w:rPr>
          <w:rFonts w:ascii="Times New Roman" w:hAnsi="Times New Roman" w:cs="Times New Roman"/>
          <w:sz w:val="24"/>
          <w:szCs w:val="24"/>
          <w:lang w:val="en-US"/>
        </w:rPr>
        <w:t xml:space="preserve">for the sake of </w:t>
      </w:r>
      <w:r w:rsidR="00D143EF" w:rsidRPr="0020118C">
        <w:rPr>
          <w:rFonts w:ascii="Times New Roman" w:hAnsi="Times New Roman" w:cs="Times New Roman"/>
          <w:sz w:val="24"/>
          <w:szCs w:val="24"/>
          <w:lang w:val="en-US"/>
        </w:rPr>
        <w:t>completeness</w:t>
      </w:r>
      <w:r w:rsidR="003D1B2D" w:rsidRPr="0020118C">
        <w:rPr>
          <w:rFonts w:ascii="Times New Roman" w:hAnsi="Times New Roman" w:cs="Times New Roman"/>
          <w:sz w:val="24"/>
          <w:szCs w:val="24"/>
          <w:lang w:val="en-US"/>
        </w:rPr>
        <w:t xml:space="preserve">. These models </w:t>
      </w:r>
      <w:r w:rsidR="00CD477C" w:rsidRPr="0020118C">
        <w:rPr>
          <w:rFonts w:ascii="Times New Roman" w:hAnsi="Times New Roman" w:cs="Times New Roman"/>
          <w:sz w:val="24"/>
          <w:szCs w:val="24"/>
          <w:lang w:val="en-US"/>
        </w:rPr>
        <w:t xml:space="preserve">used </w:t>
      </w:r>
      <w:r w:rsidR="003D1B2D" w:rsidRPr="0020118C">
        <w:rPr>
          <w:rFonts w:ascii="Times New Roman" w:hAnsi="Times New Roman" w:cs="Times New Roman"/>
          <w:sz w:val="24"/>
          <w:szCs w:val="24"/>
          <w:lang w:val="en-US"/>
        </w:rPr>
        <w:t xml:space="preserve">block type and semantic category as </w:t>
      </w:r>
      <w:r w:rsidR="00CD477C" w:rsidRPr="0020118C">
        <w:rPr>
          <w:rFonts w:ascii="Times New Roman" w:hAnsi="Times New Roman" w:cs="Times New Roman"/>
          <w:sz w:val="24"/>
          <w:szCs w:val="24"/>
          <w:lang w:val="en-US"/>
        </w:rPr>
        <w:t xml:space="preserve">the </w:t>
      </w:r>
      <w:r w:rsidR="003D1B2D" w:rsidRPr="0020118C">
        <w:rPr>
          <w:rFonts w:ascii="Times New Roman" w:hAnsi="Times New Roman" w:cs="Times New Roman"/>
          <w:sz w:val="24"/>
          <w:szCs w:val="24"/>
          <w:lang w:val="en-US"/>
        </w:rPr>
        <w:t xml:space="preserve">fixed effects </w:t>
      </w:r>
      <w:r w:rsidR="003D1B2D" w:rsidRPr="0020118C">
        <w:rPr>
          <w:rFonts w:ascii="Times New Roman" w:hAnsi="Times New Roman" w:cs="Times New Roman"/>
          <w:sz w:val="24"/>
          <w:szCs w:val="24"/>
          <w:lang w:val="en-US"/>
        </w:rPr>
        <w:lastRenderedPageBreak/>
        <w:t>and participants, item</w:t>
      </w:r>
      <w:r w:rsidR="00354DA5" w:rsidRPr="0020118C">
        <w:rPr>
          <w:rFonts w:ascii="Times New Roman" w:hAnsi="Times New Roman" w:cs="Times New Roman"/>
          <w:sz w:val="24"/>
          <w:szCs w:val="24"/>
          <w:lang w:val="en-US"/>
        </w:rPr>
        <w:t>,</w:t>
      </w:r>
      <w:r w:rsidR="003D1B2D" w:rsidRPr="0020118C">
        <w:rPr>
          <w:rFonts w:ascii="Times New Roman" w:hAnsi="Times New Roman" w:cs="Times New Roman"/>
          <w:sz w:val="24"/>
          <w:szCs w:val="24"/>
          <w:lang w:val="en-US"/>
        </w:rPr>
        <w:t xml:space="preserve"> and by-participant random slope </w:t>
      </w:r>
      <w:r w:rsidR="00E45FE6" w:rsidRPr="0020118C">
        <w:rPr>
          <w:rFonts w:ascii="Times New Roman" w:hAnsi="Times New Roman" w:cs="Times New Roman"/>
          <w:sz w:val="24"/>
          <w:szCs w:val="24"/>
          <w:lang w:val="en-US"/>
        </w:rPr>
        <w:t xml:space="preserve">for block type </w:t>
      </w:r>
      <w:r w:rsidR="003D1B2D" w:rsidRPr="0020118C">
        <w:rPr>
          <w:rFonts w:ascii="Times New Roman" w:hAnsi="Times New Roman" w:cs="Times New Roman"/>
          <w:sz w:val="24"/>
          <w:szCs w:val="24"/>
          <w:lang w:val="en-US"/>
        </w:rPr>
        <w:t xml:space="preserve">as </w:t>
      </w:r>
      <w:r w:rsidR="00CD477C" w:rsidRPr="0020118C">
        <w:rPr>
          <w:rFonts w:ascii="Times New Roman" w:hAnsi="Times New Roman" w:cs="Times New Roman"/>
          <w:sz w:val="24"/>
          <w:szCs w:val="24"/>
          <w:lang w:val="en-US"/>
        </w:rPr>
        <w:t xml:space="preserve">the </w:t>
      </w:r>
      <w:r w:rsidR="003D1B2D" w:rsidRPr="0020118C">
        <w:rPr>
          <w:rFonts w:ascii="Times New Roman" w:hAnsi="Times New Roman" w:cs="Times New Roman"/>
          <w:sz w:val="24"/>
          <w:szCs w:val="24"/>
          <w:lang w:val="en-US"/>
        </w:rPr>
        <w:t xml:space="preserve">random effects. </w:t>
      </w:r>
      <w:r w:rsidRPr="0020118C">
        <w:rPr>
          <w:rFonts w:ascii="Times New Roman" w:hAnsi="Times New Roman"/>
          <w:sz w:val="24"/>
          <w:szCs w:val="24"/>
          <w:lang w:val="en-US"/>
        </w:rPr>
        <w:t xml:space="preserve">The results </w:t>
      </w:r>
      <w:r w:rsidR="000C40C0" w:rsidRPr="0020118C">
        <w:rPr>
          <w:rFonts w:ascii="Times New Roman" w:hAnsi="Times New Roman"/>
          <w:sz w:val="24"/>
          <w:szCs w:val="24"/>
          <w:lang w:val="en-US"/>
        </w:rPr>
        <w:t>are reported below</w:t>
      </w:r>
      <w:r w:rsidR="00E04A26" w:rsidRPr="0020118C">
        <w:rPr>
          <w:rFonts w:ascii="Times New Roman" w:hAnsi="Times New Roman" w:cs="Times New Roman"/>
          <w:sz w:val="24"/>
          <w:szCs w:val="24"/>
          <w:lang w:val="en-US"/>
        </w:rPr>
        <w:t xml:space="preserve">. </w:t>
      </w:r>
    </w:p>
    <w:p w14:paraId="4C49B9B9" w14:textId="26CEAAFB" w:rsidR="008B5332" w:rsidRPr="0020118C" w:rsidRDefault="00E04A26" w:rsidP="00396D22">
      <w:pPr>
        <w:spacing w:line="480" w:lineRule="auto"/>
        <w:rPr>
          <w:rFonts w:ascii="Times New Roman" w:hAnsi="Times New Roman"/>
          <w:b/>
          <w:sz w:val="24"/>
          <w:szCs w:val="24"/>
          <w:lang w:val="en-US"/>
        </w:rPr>
      </w:pPr>
      <w:r w:rsidRPr="0020118C">
        <w:rPr>
          <w:rFonts w:ascii="Times New Roman" w:hAnsi="Times New Roman"/>
          <w:b/>
          <w:i/>
          <w:sz w:val="24"/>
          <w:szCs w:val="24"/>
          <w:lang w:val="en-US"/>
        </w:rPr>
        <w:t>Experiment 1</w:t>
      </w:r>
      <w:r w:rsidRPr="0020118C">
        <w:rPr>
          <w:rFonts w:ascii="Times New Roman" w:hAnsi="Times New Roman"/>
          <w:b/>
          <w:sz w:val="24"/>
          <w:szCs w:val="24"/>
          <w:lang w:val="en-US"/>
        </w:rPr>
        <w:t xml:space="preserve">. </w:t>
      </w:r>
      <w:r w:rsidR="00B4503F" w:rsidRPr="0020118C">
        <w:rPr>
          <w:rFonts w:ascii="Times New Roman" w:hAnsi="Times New Roman"/>
          <w:sz w:val="24"/>
          <w:szCs w:val="24"/>
          <w:lang w:val="en-US"/>
        </w:rPr>
        <w:t>T</w:t>
      </w:r>
      <w:r w:rsidR="00C36F85" w:rsidRPr="0020118C">
        <w:rPr>
          <w:rFonts w:ascii="Times New Roman" w:hAnsi="Times New Roman"/>
          <w:sz w:val="24"/>
          <w:szCs w:val="24"/>
          <w:lang w:val="en-US"/>
        </w:rPr>
        <w:t xml:space="preserve">he magnitude of the semantic blocking </w:t>
      </w:r>
      <w:r w:rsidR="00CD477C" w:rsidRPr="0020118C">
        <w:rPr>
          <w:rFonts w:ascii="Times New Roman" w:hAnsi="Times New Roman"/>
          <w:sz w:val="24"/>
          <w:szCs w:val="24"/>
          <w:lang w:val="en-US"/>
        </w:rPr>
        <w:t xml:space="preserve">effect </w:t>
      </w:r>
      <w:r w:rsidR="00C36F85" w:rsidRPr="0020118C">
        <w:rPr>
          <w:rFonts w:ascii="Times New Roman" w:hAnsi="Times New Roman"/>
          <w:sz w:val="24"/>
          <w:szCs w:val="24"/>
          <w:lang w:val="en-US"/>
        </w:rPr>
        <w:t>was</w:t>
      </w:r>
      <w:r w:rsidR="00CD477C" w:rsidRPr="0020118C">
        <w:rPr>
          <w:rFonts w:ascii="Times New Roman" w:hAnsi="Times New Roman"/>
          <w:sz w:val="24"/>
          <w:szCs w:val="24"/>
          <w:lang w:val="en-US"/>
        </w:rPr>
        <w:t xml:space="preserve"> the</w:t>
      </w:r>
      <w:r w:rsidR="00C36F85" w:rsidRPr="0020118C">
        <w:rPr>
          <w:rFonts w:ascii="Times New Roman" w:hAnsi="Times New Roman"/>
          <w:sz w:val="24"/>
          <w:szCs w:val="24"/>
          <w:lang w:val="en-US"/>
        </w:rPr>
        <w:t xml:space="preserve"> large</w:t>
      </w:r>
      <w:r w:rsidR="00CD477C" w:rsidRPr="0020118C">
        <w:rPr>
          <w:rFonts w:ascii="Times New Roman" w:hAnsi="Times New Roman"/>
          <w:sz w:val="24"/>
          <w:szCs w:val="24"/>
          <w:lang w:val="en-US"/>
        </w:rPr>
        <w:t>st</w:t>
      </w:r>
      <w:r w:rsidR="00C36F85" w:rsidRPr="0020118C">
        <w:rPr>
          <w:rFonts w:ascii="Times New Roman" w:hAnsi="Times New Roman"/>
          <w:sz w:val="24"/>
          <w:szCs w:val="24"/>
          <w:lang w:val="en-US"/>
        </w:rPr>
        <w:t xml:space="preserve"> for tools</w:t>
      </w:r>
      <w:r w:rsidR="002E1818" w:rsidRPr="0020118C">
        <w:rPr>
          <w:rFonts w:ascii="Times New Roman" w:hAnsi="Times New Roman"/>
          <w:sz w:val="24"/>
          <w:szCs w:val="24"/>
          <w:lang w:val="en-US"/>
        </w:rPr>
        <w:t xml:space="preserve"> (mean = 108 </w:t>
      </w:r>
      <w:proofErr w:type="spellStart"/>
      <w:r w:rsidR="002E1818" w:rsidRPr="0020118C">
        <w:rPr>
          <w:rFonts w:ascii="Times New Roman" w:hAnsi="Times New Roman"/>
          <w:sz w:val="24"/>
          <w:szCs w:val="24"/>
          <w:lang w:val="en-US"/>
        </w:rPr>
        <w:t>ms</w:t>
      </w:r>
      <w:proofErr w:type="spellEnd"/>
      <w:r w:rsidR="002E1818" w:rsidRPr="0020118C">
        <w:rPr>
          <w:rFonts w:ascii="Times New Roman" w:hAnsi="Times New Roman"/>
          <w:sz w:val="24"/>
          <w:szCs w:val="24"/>
          <w:lang w:val="en-US"/>
        </w:rPr>
        <w:t>, SD = 93)</w:t>
      </w:r>
      <w:r w:rsidR="00C36F85" w:rsidRPr="0020118C">
        <w:rPr>
          <w:rFonts w:ascii="Times New Roman" w:hAnsi="Times New Roman"/>
          <w:sz w:val="24"/>
          <w:szCs w:val="24"/>
          <w:lang w:val="en-US"/>
        </w:rPr>
        <w:t>, followed by fruits</w:t>
      </w:r>
      <w:r w:rsidR="002E1818" w:rsidRPr="0020118C">
        <w:rPr>
          <w:rFonts w:ascii="Times New Roman" w:hAnsi="Times New Roman"/>
          <w:sz w:val="24"/>
          <w:szCs w:val="24"/>
          <w:lang w:val="en-US"/>
        </w:rPr>
        <w:t xml:space="preserve"> (mean = 53 </w:t>
      </w:r>
      <w:proofErr w:type="spellStart"/>
      <w:r w:rsidR="002E1818" w:rsidRPr="0020118C">
        <w:rPr>
          <w:rFonts w:ascii="Times New Roman" w:hAnsi="Times New Roman"/>
          <w:sz w:val="24"/>
          <w:szCs w:val="24"/>
          <w:lang w:val="en-US"/>
        </w:rPr>
        <w:t>ms</w:t>
      </w:r>
      <w:proofErr w:type="spellEnd"/>
      <w:r w:rsidR="002E1818" w:rsidRPr="0020118C">
        <w:rPr>
          <w:rFonts w:ascii="Times New Roman" w:hAnsi="Times New Roman"/>
          <w:sz w:val="24"/>
          <w:szCs w:val="24"/>
          <w:lang w:val="en-US"/>
        </w:rPr>
        <w:t>, SD = 54)</w:t>
      </w:r>
      <w:r w:rsidR="00C36F85" w:rsidRPr="0020118C">
        <w:rPr>
          <w:rFonts w:ascii="Times New Roman" w:hAnsi="Times New Roman"/>
          <w:sz w:val="24"/>
          <w:szCs w:val="24"/>
          <w:lang w:val="en-US"/>
        </w:rPr>
        <w:t>, clothes</w:t>
      </w:r>
      <w:r w:rsidR="002E1818" w:rsidRPr="0020118C">
        <w:rPr>
          <w:rFonts w:ascii="Times New Roman" w:hAnsi="Times New Roman"/>
          <w:sz w:val="24"/>
          <w:szCs w:val="24"/>
          <w:lang w:val="en-US"/>
        </w:rPr>
        <w:t xml:space="preserve"> (mean = 27 </w:t>
      </w:r>
      <w:proofErr w:type="spellStart"/>
      <w:r w:rsidR="002E1818" w:rsidRPr="0020118C">
        <w:rPr>
          <w:rFonts w:ascii="Times New Roman" w:hAnsi="Times New Roman"/>
          <w:sz w:val="24"/>
          <w:szCs w:val="24"/>
          <w:lang w:val="en-US"/>
        </w:rPr>
        <w:t>ms</w:t>
      </w:r>
      <w:proofErr w:type="spellEnd"/>
      <w:r w:rsidR="002E1818" w:rsidRPr="0020118C">
        <w:rPr>
          <w:rFonts w:ascii="Times New Roman" w:hAnsi="Times New Roman"/>
          <w:sz w:val="24"/>
          <w:szCs w:val="24"/>
          <w:lang w:val="en-US"/>
        </w:rPr>
        <w:t>, SD = 62)</w:t>
      </w:r>
      <w:r w:rsidR="00C36F85" w:rsidRPr="0020118C">
        <w:rPr>
          <w:rFonts w:ascii="Times New Roman" w:hAnsi="Times New Roman"/>
          <w:sz w:val="24"/>
          <w:szCs w:val="24"/>
          <w:lang w:val="en-US"/>
        </w:rPr>
        <w:t xml:space="preserve"> and animals</w:t>
      </w:r>
      <w:r w:rsidR="00946509" w:rsidRPr="0020118C">
        <w:rPr>
          <w:rFonts w:ascii="Times New Roman" w:hAnsi="Times New Roman"/>
          <w:sz w:val="24"/>
          <w:szCs w:val="24"/>
          <w:lang w:val="en-US"/>
        </w:rPr>
        <w:t xml:space="preserve"> (</w:t>
      </w:r>
      <w:r w:rsidR="002E1818" w:rsidRPr="0020118C">
        <w:rPr>
          <w:rFonts w:ascii="Times New Roman" w:hAnsi="Times New Roman"/>
          <w:sz w:val="24"/>
          <w:szCs w:val="24"/>
          <w:lang w:val="en-US"/>
        </w:rPr>
        <w:t xml:space="preserve">mean = -5 </w:t>
      </w:r>
      <w:proofErr w:type="spellStart"/>
      <w:r w:rsidR="002E1818" w:rsidRPr="0020118C">
        <w:rPr>
          <w:rFonts w:ascii="Times New Roman" w:hAnsi="Times New Roman"/>
          <w:sz w:val="24"/>
          <w:szCs w:val="24"/>
          <w:lang w:val="en-US"/>
        </w:rPr>
        <w:t>ms</w:t>
      </w:r>
      <w:proofErr w:type="spellEnd"/>
      <w:r w:rsidR="002E1818" w:rsidRPr="0020118C">
        <w:rPr>
          <w:rFonts w:ascii="Times New Roman" w:hAnsi="Times New Roman"/>
          <w:sz w:val="24"/>
          <w:szCs w:val="24"/>
          <w:lang w:val="en-US"/>
        </w:rPr>
        <w:t>, SD = 48</w:t>
      </w:r>
      <w:r w:rsidR="00946509" w:rsidRPr="0020118C">
        <w:rPr>
          <w:rFonts w:ascii="Times New Roman" w:hAnsi="Times New Roman"/>
          <w:sz w:val="24"/>
          <w:szCs w:val="24"/>
          <w:lang w:val="en-US"/>
        </w:rPr>
        <w:t>). The results of the mixed models revealed that neither the comparison between clothes and animals</w:t>
      </w:r>
      <w:r w:rsidR="00B4503F" w:rsidRPr="0020118C">
        <w:rPr>
          <w:rFonts w:ascii="Times New Roman" w:hAnsi="Times New Roman"/>
          <w:sz w:val="24"/>
          <w:szCs w:val="24"/>
          <w:lang w:val="en-US"/>
        </w:rPr>
        <w:t xml:space="preserve"> (</w:t>
      </w:r>
      <w:r w:rsidR="00B4503F" w:rsidRPr="0020118C">
        <w:rPr>
          <w:rFonts w:ascii="Times New Roman" w:hAnsi="Times New Roman"/>
          <w:i/>
          <w:sz w:val="24"/>
          <w:szCs w:val="24"/>
          <w:lang w:val="en-US"/>
        </w:rPr>
        <w:t>p</w:t>
      </w:r>
      <w:r w:rsidR="00B4503F" w:rsidRPr="0020118C">
        <w:rPr>
          <w:rFonts w:ascii="Times New Roman" w:hAnsi="Times New Roman"/>
          <w:sz w:val="24"/>
          <w:szCs w:val="24"/>
          <w:lang w:val="en-US"/>
        </w:rPr>
        <w:t xml:space="preserve"> &gt; .45)</w:t>
      </w:r>
      <w:r w:rsidR="00946509" w:rsidRPr="0020118C">
        <w:rPr>
          <w:rFonts w:ascii="Times New Roman" w:hAnsi="Times New Roman"/>
          <w:sz w:val="24"/>
          <w:szCs w:val="24"/>
          <w:lang w:val="en-US"/>
        </w:rPr>
        <w:t xml:space="preserve"> nor the comparison between fruits and tools reached </w:t>
      </w:r>
      <w:r w:rsidR="00EF744B" w:rsidRPr="0020118C">
        <w:rPr>
          <w:rFonts w:ascii="Times New Roman" w:hAnsi="Times New Roman"/>
          <w:sz w:val="24"/>
          <w:szCs w:val="24"/>
          <w:lang w:val="en-US"/>
        </w:rPr>
        <w:t xml:space="preserve">the threshold for </w:t>
      </w:r>
      <w:r w:rsidR="00946509" w:rsidRPr="0020118C">
        <w:rPr>
          <w:rFonts w:ascii="Times New Roman" w:hAnsi="Times New Roman"/>
          <w:sz w:val="24"/>
          <w:szCs w:val="24"/>
          <w:lang w:val="en-US"/>
        </w:rPr>
        <w:t>significance (</w:t>
      </w:r>
      <w:r w:rsidR="00EF744B" w:rsidRPr="0020118C">
        <w:rPr>
          <w:rFonts w:ascii="Times New Roman" w:hAnsi="Times New Roman"/>
          <w:i/>
          <w:sz w:val="24"/>
          <w:szCs w:val="24"/>
          <w:lang w:val="en-US"/>
        </w:rPr>
        <w:t>p</w:t>
      </w:r>
      <w:r w:rsidR="00EF744B" w:rsidRPr="0020118C">
        <w:rPr>
          <w:rFonts w:ascii="Times New Roman" w:hAnsi="Times New Roman"/>
          <w:sz w:val="24"/>
          <w:szCs w:val="24"/>
          <w:lang w:val="en-US"/>
        </w:rPr>
        <w:t xml:space="preserve"> &gt; .02</w:t>
      </w:r>
      <w:r w:rsidR="00946509" w:rsidRPr="0020118C">
        <w:rPr>
          <w:rFonts w:ascii="Times New Roman" w:hAnsi="Times New Roman"/>
          <w:sz w:val="24"/>
          <w:szCs w:val="24"/>
          <w:lang w:val="en-US"/>
        </w:rPr>
        <w:t xml:space="preserve">; all remaining </w:t>
      </w:r>
      <w:r w:rsidR="00946509" w:rsidRPr="0020118C">
        <w:rPr>
          <w:rFonts w:ascii="Times New Roman" w:hAnsi="Times New Roman"/>
          <w:i/>
          <w:sz w:val="24"/>
          <w:szCs w:val="24"/>
          <w:lang w:val="en-US"/>
        </w:rPr>
        <w:t>p</w:t>
      </w:r>
      <w:r w:rsidR="001944AD" w:rsidRPr="0020118C">
        <w:rPr>
          <w:rFonts w:ascii="Times New Roman" w:hAnsi="Times New Roman"/>
          <w:i/>
          <w:sz w:val="24"/>
          <w:szCs w:val="24"/>
          <w:lang w:val="en-US"/>
        </w:rPr>
        <w:t xml:space="preserve"> </w:t>
      </w:r>
      <w:r w:rsidR="001944AD" w:rsidRPr="0020118C">
        <w:rPr>
          <w:rFonts w:ascii="Times New Roman" w:hAnsi="Times New Roman"/>
          <w:sz w:val="24"/>
          <w:szCs w:val="24"/>
          <w:lang w:val="en-US"/>
        </w:rPr>
        <w:t>value</w:t>
      </w:r>
      <w:r w:rsidR="00946509" w:rsidRPr="0020118C">
        <w:rPr>
          <w:rFonts w:ascii="Times New Roman" w:hAnsi="Times New Roman"/>
          <w:sz w:val="24"/>
          <w:szCs w:val="24"/>
          <w:lang w:val="en-US"/>
        </w:rPr>
        <w:t xml:space="preserve">s </w:t>
      </w:r>
      <w:r w:rsidR="001944AD" w:rsidRPr="0020118C">
        <w:rPr>
          <w:rFonts w:ascii="Times New Roman" w:hAnsi="Times New Roman"/>
          <w:sz w:val="24"/>
          <w:szCs w:val="24"/>
          <w:lang w:val="en-US"/>
        </w:rPr>
        <w:t xml:space="preserve">were </w:t>
      </w:r>
      <w:r w:rsidR="00EF744B" w:rsidRPr="0020118C">
        <w:rPr>
          <w:rFonts w:ascii="Times New Roman" w:hAnsi="Times New Roman"/>
          <w:sz w:val="24"/>
          <w:szCs w:val="24"/>
          <w:lang w:val="en-US"/>
        </w:rPr>
        <w:t>&lt; .0001</w:t>
      </w:r>
      <w:r w:rsidR="00946509" w:rsidRPr="0020118C">
        <w:rPr>
          <w:rFonts w:ascii="Times New Roman" w:hAnsi="Times New Roman"/>
          <w:sz w:val="24"/>
          <w:szCs w:val="24"/>
          <w:lang w:val="en-US"/>
        </w:rPr>
        <w:t xml:space="preserve">). </w:t>
      </w:r>
      <w:r w:rsidR="002E1818" w:rsidRPr="0020118C">
        <w:rPr>
          <w:rFonts w:ascii="Times New Roman" w:hAnsi="Times New Roman"/>
          <w:sz w:val="24"/>
          <w:szCs w:val="24"/>
          <w:lang w:val="en-US"/>
        </w:rPr>
        <w:t>The results of</w:t>
      </w:r>
      <w:r w:rsidR="00455D1B" w:rsidRPr="0020118C">
        <w:rPr>
          <w:rFonts w:ascii="Times New Roman" w:hAnsi="Times New Roman"/>
          <w:sz w:val="24"/>
          <w:szCs w:val="24"/>
          <w:lang w:val="en-US"/>
        </w:rPr>
        <w:t xml:space="preserve"> the</w:t>
      </w:r>
      <w:r w:rsidR="002E1818" w:rsidRPr="0020118C">
        <w:rPr>
          <w:rFonts w:ascii="Times New Roman" w:hAnsi="Times New Roman"/>
          <w:sz w:val="24"/>
          <w:szCs w:val="24"/>
          <w:lang w:val="en-US"/>
        </w:rPr>
        <w:t xml:space="preserve"> additional </w:t>
      </w:r>
      <w:r w:rsidR="00AD7FDB" w:rsidRPr="0020118C">
        <w:rPr>
          <w:rFonts w:ascii="Times New Roman" w:hAnsi="Times New Roman"/>
          <w:sz w:val="24"/>
          <w:szCs w:val="24"/>
          <w:lang w:val="en-US"/>
        </w:rPr>
        <w:t>models (</w:t>
      </w:r>
      <w:r w:rsidR="002E1818" w:rsidRPr="0020118C">
        <w:rPr>
          <w:rFonts w:ascii="Times New Roman" w:hAnsi="Times New Roman"/>
          <w:sz w:val="24"/>
          <w:szCs w:val="24"/>
          <w:lang w:val="en-US"/>
        </w:rPr>
        <w:t>one per semantic category w</w:t>
      </w:r>
      <w:r w:rsidR="00AD7FDB" w:rsidRPr="0020118C">
        <w:rPr>
          <w:rFonts w:ascii="Times New Roman" w:hAnsi="Times New Roman"/>
          <w:sz w:val="24"/>
          <w:szCs w:val="24"/>
          <w:lang w:val="en-US"/>
        </w:rPr>
        <w:t xml:space="preserve">ith block type as </w:t>
      </w:r>
      <w:r w:rsidR="001944AD" w:rsidRPr="0020118C">
        <w:rPr>
          <w:rFonts w:ascii="Times New Roman" w:hAnsi="Times New Roman"/>
          <w:sz w:val="24"/>
          <w:szCs w:val="24"/>
          <w:lang w:val="en-US"/>
        </w:rPr>
        <w:t xml:space="preserve">the </w:t>
      </w:r>
      <w:r w:rsidR="00AD7FDB" w:rsidRPr="0020118C">
        <w:rPr>
          <w:rFonts w:ascii="Times New Roman" w:hAnsi="Times New Roman"/>
          <w:sz w:val="24"/>
          <w:szCs w:val="24"/>
          <w:lang w:val="en-US"/>
        </w:rPr>
        <w:t xml:space="preserve">fixed factor) </w:t>
      </w:r>
      <w:r w:rsidR="002E1818" w:rsidRPr="0020118C">
        <w:rPr>
          <w:rFonts w:ascii="Times New Roman" w:hAnsi="Times New Roman"/>
          <w:sz w:val="24"/>
          <w:szCs w:val="24"/>
          <w:lang w:val="en-US"/>
        </w:rPr>
        <w:t>showed that the semantic blocking</w:t>
      </w:r>
      <w:r w:rsidR="001944AD" w:rsidRPr="0020118C">
        <w:rPr>
          <w:rFonts w:ascii="Times New Roman" w:hAnsi="Times New Roman"/>
          <w:sz w:val="24"/>
          <w:szCs w:val="24"/>
          <w:lang w:val="en-US"/>
        </w:rPr>
        <w:t xml:space="preserve"> effect</w:t>
      </w:r>
      <w:r w:rsidR="002E1818" w:rsidRPr="0020118C">
        <w:rPr>
          <w:rFonts w:ascii="Times New Roman" w:hAnsi="Times New Roman"/>
          <w:sz w:val="24"/>
          <w:szCs w:val="24"/>
          <w:lang w:val="en-US"/>
        </w:rPr>
        <w:t xml:space="preserve"> was significant in all </w:t>
      </w:r>
      <w:r w:rsidR="001944AD" w:rsidRPr="0020118C">
        <w:rPr>
          <w:rFonts w:ascii="Times New Roman" w:hAnsi="Times New Roman"/>
          <w:sz w:val="24"/>
          <w:szCs w:val="24"/>
          <w:lang w:val="en-US"/>
        </w:rPr>
        <w:t xml:space="preserve">the </w:t>
      </w:r>
      <w:r w:rsidR="002E1818" w:rsidRPr="0020118C">
        <w:rPr>
          <w:rFonts w:ascii="Times New Roman" w:hAnsi="Times New Roman"/>
          <w:sz w:val="24"/>
          <w:szCs w:val="24"/>
          <w:lang w:val="en-US"/>
        </w:rPr>
        <w:t xml:space="preserve">categories (Bonferroni’s </w:t>
      </w:r>
      <w:r w:rsidR="002E1818" w:rsidRPr="0020118C">
        <w:rPr>
          <w:rFonts w:ascii="Times New Roman" w:hAnsi="Times New Roman" w:cs="Times New Roman"/>
          <w:sz w:val="24"/>
          <w:szCs w:val="24"/>
          <w:lang w:val="en-US"/>
        </w:rPr>
        <w:t xml:space="preserve">α threshold = .01; </w:t>
      </w:r>
      <w:r w:rsidR="002E1818" w:rsidRPr="0020118C">
        <w:rPr>
          <w:rFonts w:ascii="Times New Roman" w:hAnsi="Times New Roman"/>
          <w:i/>
          <w:sz w:val="24"/>
          <w:szCs w:val="24"/>
          <w:lang w:val="en-US"/>
        </w:rPr>
        <w:t>p</w:t>
      </w:r>
      <w:r w:rsidR="00E13B29" w:rsidRPr="0020118C">
        <w:rPr>
          <w:rFonts w:ascii="Times New Roman" w:hAnsi="Times New Roman"/>
          <w:i/>
          <w:sz w:val="24"/>
          <w:szCs w:val="24"/>
          <w:lang w:val="en-US"/>
        </w:rPr>
        <w:t xml:space="preserve"> </w:t>
      </w:r>
      <w:r w:rsidR="00E13B29" w:rsidRPr="0020118C">
        <w:rPr>
          <w:rFonts w:ascii="Times New Roman" w:hAnsi="Times New Roman"/>
          <w:sz w:val="24"/>
          <w:szCs w:val="24"/>
          <w:lang w:val="en-US"/>
        </w:rPr>
        <w:t>value</w:t>
      </w:r>
      <w:r w:rsidR="002E1818" w:rsidRPr="0020118C">
        <w:rPr>
          <w:rFonts w:ascii="Times New Roman" w:hAnsi="Times New Roman"/>
          <w:sz w:val="24"/>
          <w:szCs w:val="24"/>
          <w:lang w:val="en-US"/>
        </w:rPr>
        <w:t>s &lt; .003)</w:t>
      </w:r>
      <w:r w:rsidR="001944AD" w:rsidRPr="0020118C">
        <w:rPr>
          <w:rFonts w:ascii="Times New Roman" w:hAnsi="Times New Roman"/>
          <w:sz w:val="24"/>
          <w:szCs w:val="24"/>
          <w:lang w:val="en-US"/>
        </w:rPr>
        <w:t>,</w:t>
      </w:r>
      <w:r w:rsidR="002E1818" w:rsidRPr="0020118C">
        <w:rPr>
          <w:rFonts w:ascii="Times New Roman" w:hAnsi="Times New Roman"/>
          <w:sz w:val="24"/>
          <w:szCs w:val="24"/>
          <w:lang w:val="en-US"/>
        </w:rPr>
        <w:t xml:space="preserve"> except for animals (</w:t>
      </w:r>
      <w:r w:rsidR="002E1818" w:rsidRPr="0020118C">
        <w:rPr>
          <w:rFonts w:ascii="Times New Roman" w:hAnsi="Times New Roman"/>
          <w:i/>
          <w:sz w:val="24"/>
          <w:szCs w:val="24"/>
          <w:lang w:val="en-US"/>
        </w:rPr>
        <w:t>t</w:t>
      </w:r>
      <w:r w:rsidR="002E1818" w:rsidRPr="0020118C">
        <w:rPr>
          <w:rFonts w:ascii="Times New Roman" w:hAnsi="Times New Roman"/>
          <w:sz w:val="24"/>
          <w:szCs w:val="24"/>
          <w:lang w:val="en-US"/>
        </w:rPr>
        <w:t xml:space="preserve"> &lt; 1). Two observations indicate</w:t>
      </w:r>
      <w:r w:rsidR="001944AD" w:rsidRPr="0020118C">
        <w:rPr>
          <w:rFonts w:ascii="Times New Roman" w:hAnsi="Times New Roman"/>
          <w:sz w:val="24"/>
          <w:szCs w:val="24"/>
          <w:lang w:val="en-US"/>
        </w:rPr>
        <w:t>d</w:t>
      </w:r>
      <w:r w:rsidR="002E1818" w:rsidRPr="0020118C">
        <w:rPr>
          <w:rFonts w:ascii="Times New Roman" w:hAnsi="Times New Roman"/>
          <w:sz w:val="24"/>
          <w:szCs w:val="24"/>
          <w:lang w:val="en-US"/>
        </w:rPr>
        <w:t xml:space="preserve"> that visual similarity was not (at least entirely) behind the semantic blocking. First, </w:t>
      </w:r>
      <w:r w:rsidRPr="0020118C">
        <w:rPr>
          <w:rFonts w:ascii="Times New Roman" w:hAnsi="Times New Roman"/>
          <w:sz w:val="24"/>
          <w:szCs w:val="24"/>
          <w:lang w:val="en-US"/>
        </w:rPr>
        <w:t xml:space="preserve">semantic blocking was </w:t>
      </w:r>
      <w:r w:rsidR="00946509" w:rsidRPr="0020118C">
        <w:rPr>
          <w:rFonts w:ascii="Times New Roman" w:hAnsi="Times New Roman"/>
          <w:sz w:val="24"/>
          <w:szCs w:val="24"/>
          <w:lang w:val="en-US"/>
        </w:rPr>
        <w:t>no</w:t>
      </w:r>
      <w:r w:rsidR="00C36F85" w:rsidRPr="0020118C">
        <w:rPr>
          <w:rFonts w:ascii="Times New Roman" w:hAnsi="Times New Roman"/>
          <w:sz w:val="24"/>
          <w:szCs w:val="24"/>
          <w:lang w:val="en-US"/>
        </w:rPr>
        <w:t xml:space="preserve">t significantly different between </w:t>
      </w:r>
      <w:r w:rsidRPr="0020118C">
        <w:rPr>
          <w:rFonts w:ascii="Times New Roman" w:hAnsi="Times New Roman"/>
          <w:sz w:val="24"/>
          <w:szCs w:val="24"/>
          <w:lang w:val="en-US"/>
        </w:rPr>
        <w:t xml:space="preserve">tools </w:t>
      </w:r>
      <w:r w:rsidR="00C36F85" w:rsidRPr="0020118C">
        <w:rPr>
          <w:rFonts w:ascii="Times New Roman" w:hAnsi="Times New Roman"/>
          <w:sz w:val="24"/>
          <w:szCs w:val="24"/>
          <w:lang w:val="en-US"/>
        </w:rPr>
        <w:t>and</w:t>
      </w:r>
      <w:r w:rsidRPr="0020118C">
        <w:rPr>
          <w:rFonts w:ascii="Times New Roman" w:hAnsi="Times New Roman"/>
          <w:sz w:val="24"/>
          <w:szCs w:val="24"/>
          <w:lang w:val="en-US"/>
        </w:rPr>
        <w:t xml:space="preserve"> fruits</w:t>
      </w:r>
      <w:r w:rsidR="00946509" w:rsidRPr="0020118C">
        <w:rPr>
          <w:rFonts w:ascii="Times New Roman" w:hAnsi="Times New Roman"/>
          <w:sz w:val="24"/>
          <w:szCs w:val="24"/>
          <w:lang w:val="en-US"/>
        </w:rPr>
        <w:t>,</w:t>
      </w:r>
      <w:r w:rsidRPr="0020118C">
        <w:rPr>
          <w:rFonts w:ascii="Times New Roman" w:hAnsi="Times New Roman"/>
          <w:sz w:val="24"/>
          <w:szCs w:val="24"/>
          <w:lang w:val="en-US"/>
        </w:rPr>
        <w:t xml:space="preserve"> even though pictures of fruits were more visually similar than pictures of tools</w:t>
      </w:r>
      <w:r w:rsidR="002E1818" w:rsidRPr="0020118C">
        <w:rPr>
          <w:rFonts w:ascii="Times New Roman" w:hAnsi="Times New Roman"/>
          <w:sz w:val="24"/>
          <w:szCs w:val="24"/>
          <w:lang w:val="en-US"/>
        </w:rPr>
        <w:t xml:space="preserve">. Second, although </w:t>
      </w:r>
      <w:r w:rsidR="0089049B" w:rsidRPr="0020118C">
        <w:rPr>
          <w:rFonts w:ascii="Times New Roman" w:hAnsi="Times New Roman"/>
          <w:sz w:val="24"/>
          <w:szCs w:val="24"/>
          <w:lang w:val="en-US"/>
        </w:rPr>
        <w:t xml:space="preserve">the pictures of </w:t>
      </w:r>
      <w:r w:rsidR="002E1818" w:rsidRPr="0020118C">
        <w:rPr>
          <w:rFonts w:ascii="Times New Roman" w:hAnsi="Times New Roman"/>
          <w:sz w:val="24"/>
          <w:szCs w:val="24"/>
          <w:lang w:val="en-US"/>
        </w:rPr>
        <w:t>animals and clothes did not differ in</w:t>
      </w:r>
      <w:r w:rsidR="008507F1" w:rsidRPr="0020118C">
        <w:rPr>
          <w:rFonts w:ascii="Times New Roman" w:hAnsi="Times New Roman"/>
          <w:sz w:val="24"/>
          <w:szCs w:val="24"/>
          <w:lang w:val="en-US"/>
        </w:rPr>
        <w:t xml:space="preserve"> terms of their</w:t>
      </w:r>
      <w:r w:rsidR="002E1818" w:rsidRPr="0020118C">
        <w:rPr>
          <w:rFonts w:ascii="Times New Roman" w:hAnsi="Times New Roman"/>
          <w:sz w:val="24"/>
          <w:szCs w:val="24"/>
          <w:lang w:val="en-US"/>
        </w:rPr>
        <w:t xml:space="preserve"> visual similarity</w:t>
      </w:r>
      <w:r w:rsidR="008507F1" w:rsidRPr="0020118C">
        <w:rPr>
          <w:rFonts w:ascii="Times New Roman" w:hAnsi="Times New Roman"/>
          <w:sz w:val="24"/>
          <w:szCs w:val="24"/>
          <w:lang w:val="en-US"/>
        </w:rPr>
        <w:t xml:space="preserve"> ratings</w:t>
      </w:r>
      <w:r w:rsidR="002E1818" w:rsidRPr="0020118C">
        <w:rPr>
          <w:rFonts w:ascii="Times New Roman" w:hAnsi="Times New Roman"/>
          <w:sz w:val="24"/>
          <w:szCs w:val="24"/>
          <w:lang w:val="en-US"/>
        </w:rPr>
        <w:t>, the semantic blocking</w:t>
      </w:r>
      <w:r w:rsidR="00BB3C54" w:rsidRPr="0020118C">
        <w:rPr>
          <w:rFonts w:ascii="Times New Roman" w:hAnsi="Times New Roman"/>
          <w:sz w:val="24"/>
          <w:szCs w:val="24"/>
          <w:lang w:val="en-US"/>
        </w:rPr>
        <w:t xml:space="preserve"> effect</w:t>
      </w:r>
      <w:r w:rsidR="002E1818" w:rsidRPr="0020118C">
        <w:rPr>
          <w:rFonts w:ascii="Times New Roman" w:hAnsi="Times New Roman"/>
          <w:sz w:val="24"/>
          <w:szCs w:val="24"/>
          <w:lang w:val="en-US"/>
        </w:rPr>
        <w:t xml:space="preserve"> was significant only </w:t>
      </w:r>
      <w:r w:rsidR="00ED3F8E" w:rsidRPr="0020118C">
        <w:rPr>
          <w:rFonts w:ascii="Times New Roman" w:hAnsi="Times New Roman"/>
          <w:sz w:val="24"/>
          <w:szCs w:val="24"/>
          <w:lang w:val="en-US"/>
        </w:rPr>
        <w:t xml:space="preserve">for </w:t>
      </w:r>
      <w:r w:rsidR="002E1818" w:rsidRPr="0020118C">
        <w:rPr>
          <w:rFonts w:ascii="Times New Roman" w:hAnsi="Times New Roman"/>
          <w:sz w:val="24"/>
          <w:szCs w:val="24"/>
          <w:lang w:val="en-US"/>
        </w:rPr>
        <w:t>clothes.</w:t>
      </w:r>
    </w:p>
    <w:p w14:paraId="364160AA" w14:textId="7B029139" w:rsidR="00E04A26" w:rsidRPr="0020118C" w:rsidRDefault="00E04A26" w:rsidP="00396D22">
      <w:pPr>
        <w:spacing w:line="480" w:lineRule="auto"/>
        <w:rPr>
          <w:rFonts w:ascii="Times New Roman" w:hAnsi="Times New Roman"/>
          <w:sz w:val="24"/>
          <w:szCs w:val="24"/>
          <w:lang w:val="en-US"/>
        </w:rPr>
      </w:pPr>
      <w:r w:rsidRPr="0020118C">
        <w:rPr>
          <w:rFonts w:ascii="Times New Roman" w:hAnsi="Times New Roman"/>
          <w:b/>
          <w:i/>
          <w:sz w:val="24"/>
          <w:szCs w:val="24"/>
          <w:lang w:val="en-US"/>
        </w:rPr>
        <w:t>Experiment 2</w:t>
      </w:r>
      <w:r w:rsidRPr="0020118C">
        <w:rPr>
          <w:rFonts w:ascii="Times New Roman" w:hAnsi="Times New Roman"/>
          <w:b/>
          <w:sz w:val="24"/>
          <w:szCs w:val="24"/>
          <w:lang w:val="en-US"/>
        </w:rPr>
        <w:t>.</w:t>
      </w:r>
      <w:r w:rsidRPr="0020118C">
        <w:rPr>
          <w:rFonts w:ascii="Times New Roman" w:hAnsi="Times New Roman"/>
          <w:sz w:val="24"/>
          <w:szCs w:val="24"/>
          <w:lang w:val="en-US"/>
        </w:rPr>
        <w:t xml:space="preserve"> </w:t>
      </w:r>
      <w:r w:rsidR="00B4503F" w:rsidRPr="0020118C">
        <w:rPr>
          <w:rFonts w:ascii="Times New Roman" w:hAnsi="Times New Roman"/>
          <w:sz w:val="24"/>
          <w:szCs w:val="24"/>
          <w:lang w:val="en-US"/>
        </w:rPr>
        <w:t>The magnitude of the semantic blocking</w:t>
      </w:r>
      <w:r w:rsidR="00455D1B" w:rsidRPr="0020118C">
        <w:rPr>
          <w:rFonts w:ascii="Times New Roman" w:hAnsi="Times New Roman"/>
          <w:sz w:val="24"/>
          <w:szCs w:val="24"/>
          <w:lang w:val="en-US"/>
        </w:rPr>
        <w:t xml:space="preserve"> effect</w:t>
      </w:r>
      <w:r w:rsidR="00B4503F" w:rsidRPr="0020118C">
        <w:rPr>
          <w:rFonts w:ascii="Times New Roman" w:hAnsi="Times New Roman"/>
          <w:sz w:val="24"/>
          <w:szCs w:val="24"/>
          <w:lang w:val="en-US"/>
        </w:rPr>
        <w:t xml:space="preserve"> was </w:t>
      </w:r>
      <w:r w:rsidR="00455D1B" w:rsidRPr="0020118C">
        <w:rPr>
          <w:rFonts w:ascii="Times New Roman" w:hAnsi="Times New Roman"/>
          <w:sz w:val="24"/>
          <w:szCs w:val="24"/>
          <w:lang w:val="en-US"/>
        </w:rPr>
        <w:t xml:space="preserve">the </w:t>
      </w:r>
      <w:r w:rsidR="00EF7D0F" w:rsidRPr="0020118C">
        <w:rPr>
          <w:rFonts w:ascii="Times New Roman" w:hAnsi="Times New Roman"/>
          <w:sz w:val="24"/>
          <w:szCs w:val="24"/>
          <w:lang w:val="en-US"/>
        </w:rPr>
        <w:t>large</w:t>
      </w:r>
      <w:r w:rsidR="00455D1B" w:rsidRPr="0020118C">
        <w:rPr>
          <w:rFonts w:ascii="Times New Roman" w:hAnsi="Times New Roman"/>
          <w:sz w:val="24"/>
          <w:szCs w:val="24"/>
          <w:lang w:val="en-US"/>
        </w:rPr>
        <w:t>st</w:t>
      </w:r>
      <w:r w:rsidR="00B4503F" w:rsidRPr="0020118C">
        <w:rPr>
          <w:rFonts w:ascii="Times New Roman" w:hAnsi="Times New Roman"/>
          <w:sz w:val="24"/>
          <w:szCs w:val="24"/>
          <w:lang w:val="en-US"/>
        </w:rPr>
        <w:t xml:space="preserve"> in the category of tools</w:t>
      </w:r>
      <w:r w:rsidR="00EF7D0F" w:rsidRPr="0020118C">
        <w:rPr>
          <w:rFonts w:ascii="Times New Roman" w:hAnsi="Times New Roman"/>
          <w:sz w:val="24"/>
          <w:szCs w:val="24"/>
          <w:lang w:val="en-US"/>
        </w:rPr>
        <w:t xml:space="preserve"> (mean = 448 </w:t>
      </w:r>
      <w:proofErr w:type="spellStart"/>
      <w:r w:rsidR="00EF7D0F" w:rsidRPr="0020118C">
        <w:rPr>
          <w:rFonts w:ascii="Times New Roman" w:hAnsi="Times New Roman"/>
          <w:sz w:val="24"/>
          <w:szCs w:val="24"/>
          <w:lang w:val="en-US"/>
        </w:rPr>
        <w:t>ms</w:t>
      </w:r>
      <w:proofErr w:type="spellEnd"/>
      <w:r w:rsidR="00EF7D0F" w:rsidRPr="0020118C">
        <w:rPr>
          <w:rFonts w:ascii="Times New Roman" w:hAnsi="Times New Roman"/>
          <w:sz w:val="24"/>
          <w:szCs w:val="24"/>
          <w:lang w:val="en-US"/>
        </w:rPr>
        <w:t>, SD = 150)</w:t>
      </w:r>
      <w:r w:rsidR="00B4503F" w:rsidRPr="0020118C">
        <w:rPr>
          <w:rFonts w:ascii="Times New Roman" w:hAnsi="Times New Roman"/>
          <w:sz w:val="24"/>
          <w:szCs w:val="24"/>
          <w:lang w:val="en-US"/>
        </w:rPr>
        <w:t>, followed by animals</w:t>
      </w:r>
      <w:r w:rsidR="00EF7D0F" w:rsidRPr="0020118C">
        <w:rPr>
          <w:rFonts w:ascii="Times New Roman" w:hAnsi="Times New Roman"/>
          <w:sz w:val="24"/>
          <w:szCs w:val="24"/>
          <w:lang w:val="en-US"/>
        </w:rPr>
        <w:t xml:space="preserve"> (mean = 168 </w:t>
      </w:r>
      <w:proofErr w:type="spellStart"/>
      <w:r w:rsidR="00EF7D0F" w:rsidRPr="0020118C">
        <w:rPr>
          <w:rFonts w:ascii="Times New Roman" w:hAnsi="Times New Roman"/>
          <w:sz w:val="24"/>
          <w:szCs w:val="24"/>
          <w:lang w:val="en-US"/>
        </w:rPr>
        <w:t>ms</w:t>
      </w:r>
      <w:proofErr w:type="spellEnd"/>
      <w:r w:rsidR="00EF7D0F" w:rsidRPr="0020118C">
        <w:rPr>
          <w:rFonts w:ascii="Times New Roman" w:hAnsi="Times New Roman"/>
          <w:sz w:val="24"/>
          <w:szCs w:val="24"/>
          <w:lang w:val="en-US"/>
        </w:rPr>
        <w:t>, SD = 99)</w:t>
      </w:r>
      <w:r w:rsidR="00B4503F" w:rsidRPr="0020118C">
        <w:rPr>
          <w:rFonts w:ascii="Times New Roman" w:hAnsi="Times New Roman"/>
          <w:sz w:val="24"/>
          <w:szCs w:val="24"/>
          <w:lang w:val="en-US"/>
        </w:rPr>
        <w:t>, fruits</w:t>
      </w:r>
      <w:r w:rsidR="00EF7D0F" w:rsidRPr="0020118C">
        <w:rPr>
          <w:rFonts w:ascii="Times New Roman" w:hAnsi="Times New Roman"/>
          <w:sz w:val="24"/>
          <w:szCs w:val="24"/>
          <w:lang w:val="en-US"/>
        </w:rPr>
        <w:t xml:space="preserve"> (mean = 117 </w:t>
      </w:r>
      <w:proofErr w:type="spellStart"/>
      <w:r w:rsidR="00EF7D0F" w:rsidRPr="0020118C">
        <w:rPr>
          <w:rFonts w:ascii="Times New Roman" w:hAnsi="Times New Roman"/>
          <w:sz w:val="24"/>
          <w:szCs w:val="24"/>
          <w:lang w:val="en-US"/>
        </w:rPr>
        <w:t>ms</w:t>
      </w:r>
      <w:proofErr w:type="spellEnd"/>
      <w:r w:rsidR="00EF7D0F" w:rsidRPr="0020118C">
        <w:rPr>
          <w:rFonts w:ascii="Times New Roman" w:hAnsi="Times New Roman"/>
          <w:sz w:val="24"/>
          <w:szCs w:val="24"/>
          <w:lang w:val="en-US"/>
        </w:rPr>
        <w:t>, SD = 87)</w:t>
      </w:r>
      <w:r w:rsidR="00B4503F" w:rsidRPr="0020118C">
        <w:rPr>
          <w:rFonts w:ascii="Times New Roman" w:hAnsi="Times New Roman"/>
          <w:sz w:val="24"/>
          <w:szCs w:val="24"/>
          <w:lang w:val="en-US"/>
        </w:rPr>
        <w:t>, and clothes (</w:t>
      </w:r>
      <w:r w:rsidR="00EF7D0F" w:rsidRPr="0020118C">
        <w:rPr>
          <w:rFonts w:ascii="Times New Roman" w:hAnsi="Times New Roman"/>
          <w:sz w:val="24"/>
          <w:szCs w:val="24"/>
          <w:lang w:val="en-US"/>
        </w:rPr>
        <w:t xml:space="preserve">mean = 59 </w:t>
      </w:r>
      <w:proofErr w:type="spellStart"/>
      <w:r w:rsidR="00EF7D0F" w:rsidRPr="0020118C">
        <w:rPr>
          <w:rFonts w:ascii="Times New Roman" w:hAnsi="Times New Roman"/>
          <w:sz w:val="24"/>
          <w:szCs w:val="24"/>
          <w:lang w:val="en-US"/>
        </w:rPr>
        <w:t>ms</w:t>
      </w:r>
      <w:proofErr w:type="spellEnd"/>
      <w:r w:rsidR="00EF7D0F" w:rsidRPr="0020118C">
        <w:rPr>
          <w:rFonts w:ascii="Times New Roman" w:hAnsi="Times New Roman"/>
          <w:sz w:val="24"/>
          <w:szCs w:val="24"/>
          <w:lang w:val="en-US"/>
        </w:rPr>
        <w:t>, SD = 91</w:t>
      </w:r>
      <w:r w:rsidR="00B4503F" w:rsidRPr="0020118C">
        <w:rPr>
          <w:rFonts w:ascii="Times New Roman" w:hAnsi="Times New Roman"/>
          <w:sz w:val="24"/>
          <w:szCs w:val="24"/>
          <w:lang w:val="en-US"/>
        </w:rPr>
        <w:t xml:space="preserve">). The results of the mixed models revealed that all </w:t>
      </w:r>
      <w:r w:rsidR="00455D1B" w:rsidRPr="0020118C">
        <w:rPr>
          <w:rFonts w:ascii="Times New Roman" w:hAnsi="Times New Roman"/>
          <w:sz w:val="24"/>
          <w:szCs w:val="24"/>
          <w:lang w:val="en-US"/>
        </w:rPr>
        <w:t xml:space="preserve">the </w:t>
      </w:r>
      <w:r w:rsidR="00B4503F" w:rsidRPr="0020118C">
        <w:rPr>
          <w:rFonts w:ascii="Times New Roman" w:hAnsi="Times New Roman"/>
          <w:sz w:val="24"/>
          <w:szCs w:val="24"/>
          <w:lang w:val="en-US"/>
        </w:rPr>
        <w:t xml:space="preserve">categories differed </w:t>
      </w:r>
      <w:r w:rsidR="00F36783" w:rsidRPr="0020118C">
        <w:rPr>
          <w:rFonts w:ascii="Times New Roman" w:hAnsi="Times New Roman"/>
          <w:sz w:val="24"/>
          <w:szCs w:val="24"/>
          <w:lang w:val="en-US"/>
        </w:rPr>
        <w:t xml:space="preserve">significantly </w:t>
      </w:r>
      <w:r w:rsidR="00794553" w:rsidRPr="0020118C">
        <w:rPr>
          <w:rFonts w:ascii="Times New Roman" w:hAnsi="Times New Roman"/>
          <w:sz w:val="24"/>
          <w:szCs w:val="24"/>
          <w:lang w:val="en-US"/>
        </w:rPr>
        <w:t>between</w:t>
      </w:r>
      <w:r w:rsidR="00455D1B" w:rsidRPr="0020118C">
        <w:rPr>
          <w:rFonts w:ascii="Times New Roman" w:hAnsi="Times New Roman"/>
          <w:sz w:val="24"/>
          <w:szCs w:val="24"/>
          <w:lang w:val="en-US"/>
        </w:rPr>
        <w:t xml:space="preserve"> one another</w:t>
      </w:r>
      <w:r w:rsidR="00F36783" w:rsidRPr="0020118C">
        <w:rPr>
          <w:rFonts w:ascii="Times New Roman" w:hAnsi="Times New Roman"/>
          <w:sz w:val="24"/>
          <w:szCs w:val="24"/>
          <w:lang w:val="en-US"/>
        </w:rPr>
        <w:t xml:space="preserve"> </w:t>
      </w:r>
      <w:r w:rsidR="00B4503F" w:rsidRPr="0020118C">
        <w:rPr>
          <w:rFonts w:ascii="Times New Roman" w:hAnsi="Times New Roman"/>
          <w:sz w:val="24"/>
          <w:szCs w:val="24"/>
          <w:lang w:val="en-US"/>
        </w:rPr>
        <w:t>(</w:t>
      </w:r>
      <w:r w:rsidR="00CC7C5A" w:rsidRPr="0020118C">
        <w:rPr>
          <w:rFonts w:ascii="Times New Roman" w:hAnsi="Times New Roman"/>
          <w:i/>
          <w:sz w:val="24"/>
          <w:szCs w:val="24"/>
          <w:lang w:val="en-US"/>
        </w:rPr>
        <w:t xml:space="preserve">p </w:t>
      </w:r>
      <w:r w:rsidR="00CC7C5A" w:rsidRPr="0020118C">
        <w:rPr>
          <w:rFonts w:ascii="Times New Roman" w:hAnsi="Times New Roman"/>
          <w:sz w:val="24"/>
          <w:szCs w:val="24"/>
          <w:lang w:val="en-US"/>
        </w:rPr>
        <w:t>values</w:t>
      </w:r>
      <w:r w:rsidR="00CC7C5A" w:rsidRPr="0020118C">
        <w:rPr>
          <w:rFonts w:ascii="Times New Roman" w:hAnsi="Times New Roman" w:cs="Times New Roman"/>
          <w:sz w:val="24"/>
          <w:szCs w:val="24"/>
          <w:lang w:val="en-US"/>
        </w:rPr>
        <w:t xml:space="preserve"> &lt; .0008</w:t>
      </w:r>
      <w:r w:rsidR="00B4503F" w:rsidRPr="0020118C">
        <w:rPr>
          <w:rFonts w:ascii="Times New Roman" w:hAnsi="Times New Roman"/>
          <w:sz w:val="24"/>
          <w:szCs w:val="24"/>
          <w:lang w:val="en-US"/>
        </w:rPr>
        <w:t xml:space="preserve">). </w:t>
      </w:r>
      <w:r w:rsidR="00E27814" w:rsidRPr="0020118C">
        <w:rPr>
          <w:rFonts w:ascii="Times New Roman" w:hAnsi="Times New Roman"/>
          <w:sz w:val="24"/>
          <w:szCs w:val="24"/>
          <w:lang w:val="en-US"/>
        </w:rPr>
        <w:t xml:space="preserve">The results of </w:t>
      </w:r>
      <w:r w:rsidR="00455D1B" w:rsidRPr="0020118C">
        <w:rPr>
          <w:rFonts w:ascii="Times New Roman" w:hAnsi="Times New Roman"/>
          <w:sz w:val="24"/>
          <w:szCs w:val="24"/>
          <w:lang w:val="en-US"/>
        </w:rPr>
        <w:t xml:space="preserve">the </w:t>
      </w:r>
      <w:r w:rsidR="00E27814" w:rsidRPr="0020118C">
        <w:rPr>
          <w:rFonts w:ascii="Times New Roman" w:hAnsi="Times New Roman"/>
          <w:sz w:val="24"/>
          <w:szCs w:val="24"/>
          <w:lang w:val="en-US"/>
        </w:rPr>
        <w:t xml:space="preserve">additional models (one per semantic category with block type as </w:t>
      </w:r>
      <w:r w:rsidR="002B520F" w:rsidRPr="0020118C">
        <w:rPr>
          <w:rFonts w:ascii="Times New Roman" w:hAnsi="Times New Roman"/>
          <w:sz w:val="24"/>
          <w:szCs w:val="24"/>
          <w:lang w:val="en-US"/>
        </w:rPr>
        <w:t xml:space="preserve">the </w:t>
      </w:r>
      <w:r w:rsidR="00E27814" w:rsidRPr="0020118C">
        <w:rPr>
          <w:rFonts w:ascii="Times New Roman" w:hAnsi="Times New Roman"/>
          <w:sz w:val="24"/>
          <w:szCs w:val="24"/>
          <w:lang w:val="en-US"/>
        </w:rPr>
        <w:t xml:space="preserve">fixed factor) showed that the semantic blocking </w:t>
      </w:r>
      <w:r w:rsidR="002B520F" w:rsidRPr="0020118C">
        <w:rPr>
          <w:rFonts w:ascii="Times New Roman" w:hAnsi="Times New Roman"/>
          <w:sz w:val="24"/>
          <w:szCs w:val="24"/>
          <w:lang w:val="en-US"/>
        </w:rPr>
        <w:t xml:space="preserve">effect </w:t>
      </w:r>
      <w:r w:rsidR="00E27814" w:rsidRPr="0020118C">
        <w:rPr>
          <w:rFonts w:ascii="Times New Roman" w:hAnsi="Times New Roman"/>
          <w:sz w:val="24"/>
          <w:szCs w:val="24"/>
          <w:lang w:val="en-US"/>
        </w:rPr>
        <w:t xml:space="preserve">was significant in </w:t>
      </w:r>
      <w:r w:rsidR="00794553" w:rsidRPr="0020118C">
        <w:rPr>
          <w:rFonts w:ascii="Times New Roman" w:hAnsi="Times New Roman"/>
          <w:sz w:val="24"/>
          <w:szCs w:val="24"/>
          <w:lang w:val="en-US"/>
        </w:rPr>
        <w:t xml:space="preserve">each </w:t>
      </w:r>
      <w:r w:rsidR="00E27814" w:rsidRPr="0020118C">
        <w:rPr>
          <w:rFonts w:ascii="Times New Roman" w:hAnsi="Times New Roman"/>
          <w:sz w:val="24"/>
          <w:szCs w:val="24"/>
          <w:lang w:val="en-US"/>
        </w:rPr>
        <w:t xml:space="preserve">category (Bonferroni’s </w:t>
      </w:r>
      <w:r w:rsidR="00E27814" w:rsidRPr="0020118C">
        <w:rPr>
          <w:rFonts w:ascii="Times New Roman" w:hAnsi="Times New Roman" w:cs="Times New Roman"/>
          <w:sz w:val="24"/>
          <w:szCs w:val="24"/>
          <w:lang w:val="en-US"/>
        </w:rPr>
        <w:t xml:space="preserve">α threshold = .01; </w:t>
      </w:r>
      <w:r w:rsidR="00E27814" w:rsidRPr="0020118C">
        <w:rPr>
          <w:rFonts w:ascii="Times New Roman" w:hAnsi="Times New Roman"/>
          <w:i/>
          <w:sz w:val="24"/>
          <w:szCs w:val="24"/>
          <w:lang w:val="en-US"/>
        </w:rPr>
        <w:t>p</w:t>
      </w:r>
      <w:r w:rsidR="00E13B29" w:rsidRPr="0020118C">
        <w:rPr>
          <w:rFonts w:ascii="Times New Roman" w:hAnsi="Times New Roman"/>
          <w:i/>
          <w:sz w:val="24"/>
          <w:szCs w:val="24"/>
          <w:lang w:val="en-US"/>
        </w:rPr>
        <w:t xml:space="preserve"> </w:t>
      </w:r>
      <w:r w:rsidR="00E13B29" w:rsidRPr="0020118C">
        <w:rPr>
          <w:rFonts w:ascii="Times New Roman" w:hAnsi="Times New Roman"/>
          <w:sz w:val="24"/>
          <w:szCs w:val="24"/>
          <w:lang w:val="en-US"/>
        </w:rPr>
        <w:t>value</w:t>
      </w:r>
      <w:r w:rsidR="00E27814" w:rsidRPr="0020118C">
        <w:rPr>
          <w:rFonts w:ascii="Times New Roman" w:hAnsi="Times New Roman"/>
          <w:sz w:val="24"/>
          <w:szCs w:val="24"/>
          <w:lang w:val="en-US"/>
        </w:rPr>
        <w:t xml:space="preserve">s &lt; .0001). </w:t>
      </w:r>
      <w:r w:rsidRPr="0020118C">
        <w:rPr>
          <w:rFonts w:ascii="Times New Roman" w:hAnsi="Times New Roman"/>
          <w:sz w:val="24"/>
          <w:szCs w:val="24"/>
          <w:lang w:val="en-US"/>
        </w:rPr>
        <w:t>Three observations suggest</w:t>
      </w:r>
      <w:r w:rsidR="002B520F" w:rsidRPr="0020118C">
        <w:rPr>
          <w:rFonts w:ascii="Times New Roman" w:hAnsi="Times New Roman"/>
          <w:sz w:val="24"/>
          <w:szCs w:val="24"/>
          <w:lang w:val="en-US"/>
        </w:rPr>
        <w:t>ed</w:t>
      </w:r>
      <w:r w:rsidRPr="0020118C">
        <w:rPr>
          <w:rFonts w:ascii="Times New Roman" w:hAnsi="Times New Roman"/>
          <w:sz w:val="24"/>
          <w:szCs w:val="24"/>
          <w:lang w:val="en-US"/>
        </w:rPr>
        <w:t xml:space="preserve"> that visual similarity </w:t>
      </w:r>
      <w:r w:rsidR="002B520F" w:rsidRPr="0020118C">
        <w:rPr>
          <w:rFonts w:ascii="Times New Roman" w:hAnsi="Times New Roman"/>
          <w:sz w:val="24"/>
          <w:szCs w:val="24"/>
          <w:lang w:val="en-US"/>
        </w:rPr>
        <w:t xml:space="preserve">did not </w:t>
      </w:r>
      <w:r w:rsidRPr="0020118C">
        <w:rPr>
          <w:rFonts w:ascii="Times New Roman" w:hAnsi="Times New Roman"/>
          <w:sz w:val="24"/>
          <w:szCs w:val="24"/>
          <w:lang w:val="en-US"/>
        </w:rPr>
        <w:t xml:space="preserve">account for semantic blocking (at least entirely). First, semantic blocking </w:t>
      </w:r>
      <w:r w:rsidR="00CC7C5A" w:rsidRPr="0020118C">
        <w:rPr>
          <w:rFonts w:ascii="Times New Roman" w:hAnsi="Times New Roman"/>
          <w:sz w:val="24"/>
          <w:szCs w:val="24"/>
          <w:lang w:val="en-US"/>
        </w:rPr>
        <w:t xml:space="preserve">was </w:t>
      </w:r>
      <w:r w:rsidRPr="0020118C">
        <w:rPr>
          <w:rFonts w:ascii="Times New Roman" w:hAnsi="Times New Roman"/>
          <w:sz w:val="24"/>
          <w:szCs w:val="24"/>
          <w:lang w:val="en-US"/>
        </w:rPr>
        <w:t xml:space="preserve">smaller </w:t>
      </w:r>
      <w:r w:rsidR="002B520F" w:rsidRPr="0020118C">
        <w:rPr>
          <w:rFonts w:ascii="Times New Roman" w:hAnsi="Times New Roman"/>
          <w:sz w:val="24"/>
          <w:szCs w:val="24"/>
          <w:lang w:val="en-US"/>
        </w:rPr>
        <w:t xml:space="preserve">for </w:t>
      </w:r>
      <w:r w:rsidRPr="0020118C">
        <w:rPr>
          <w:rFonts w:ascii="Times New Roman" w:hAnsi="Times New Roman"/>
          <w:sz w:val="24"/>
          <w:szCs w:val="24"/>
          <w:lang w:val="en-US"/>
        </w:rPr>
        <w:t xml:space="preserve">fruits than </w:t>
      </w:r>
      <w:r w:rsidRPr="0020118C">
        <w:rPr>
          <w:rFonts w:ascii="Times New Roman" w:hAnsi="Times New Roman"/>
          <w:sz w:val="24"/>
          <w:szCs w:val="24"/>
          <w:lang w:val="en-US"/>
        </w:rPr>
        <w:lastRenderedPageBreak/>
        <w:t xml:space="preserve">animals, even though visual similarity was higher among pictures of fruits compared to pictures of animals. Second, although pictures of tools were less visually similar than pictures of fruits, semantic blocking was much larger </w:t>
      </w:r>
      <w:r w:rsidR="002B520F" w:rsidRPr="0020118C">
        <w:rPr>
          <w:rFonts w:ascii="Times New Roman" w:hAnsi="Times New Roman"/>
          <w:sz w:val="24"/>
          <w:szCs w:val="24"/>
          <w:lang w:val="en-US"/>
        </w:rPr>
        <w:t xml:space="preserve">for </w:t>
      </w:r>
      <w:r w:rsidR="00000CA6" w:rsidRPr="0020118C">
        <w:rPr>
          <w:rFonts w:ascii="Times New Roman" w:hAnsi="Times New Roman"/>
          <w:sz w:val="24"/>
          <w:szCs w:val="24"/>
          <w:lang w:val="en-US"/>
        </w:rPr>
        <w:t xml:space="preserve">the category of </w:t>
      </w:r>
      <w:r w:rsidRPr="0020118C">
        <w:rPr>
          <w:rFonts w:ascii="Times New Roman" w:hAnsi="Times New Roman"/>
          <w:sz w:val="24"/>
          <w:szCs w:val="24"/>
          <w:lang w:val="en-US"/>
        </w:rPr>
        <w:t xml:space="preserve">tools </w:t>
      </w:r>
      <w:r w:rsidR="002B520F" w:rsidRPr="0020118C">
        <w:rPr>
          <w:rFonts w:ascii="Times New Roman" w:hAnsi="Times New Roman"/>
          <w:sz w:val="24"/>
          <w:szCs w:val="24"/>
          <w:lang w:val="en-US"/>
        </w:rPr>
        <w:t>than for</w:t>
      </w:r>
      <w:r w:rsidRPr="0020118C">
        <w:rPr>
          <w:rFonts w:ascii="Times New Roman" w:hAnsi="Times New Roman"/>
          <w:sz w:val="24"/>
          <w:szCs w:val="24"/>
          <w:lang w:val="en-US"/>
        </w:rPr>
        <w:t xml:space="preserve"> </w:t>
      </w:r>
      <w:r w:rsidR="00DF7B28" w:rsidRPr="0020118C">
        <w:rPr>
          <w:rFonts w:ascii="Times New Roman" w:hAnsi="Times New Roman"/>
          <w:sz w:val="24"/>
          <w:szCs w:val="24"/>
          <w:lang w:val="en-US"/>
        </w:rPr>
        <w:t xml:space="preserve">the category of </w:t>
      </w:r>
      <w:r w:rsidRPr="0020118C">
        <w:rPr>
          <w:rFonts w:ascii="Times New Roman" w:hAnsi="Times New Roman"/>
          <w:sz w:val="24"/>
          <w:szCs w:val="24"/>
          <w:lang w:val="en-US"/>
        </w:rPr>
        <w:t xml:space="preserve">fruits. Lastly, </w:t>
      </w:r>
      <w:r w:rsidR="00000CA6" w:rsidRPr="0020118C">
        <w:rPr>
          <w:rFonts w:ascii="Times New Roman" w:hAnsi="Times New Roman"/>
          <w:sz w:val="24"/>
          <w:szCs w:val="24"/>
          <w:lang w:val="en-US"/>
        </w:rPr>
        <w:t xml:space="preserve">the categories of </w:t>
      </w:r>
      <w:r w:rsidRPr="0020118C">
        <w:rPr>
          <w:rFonts w:ascii="Times New Roman" w:hAnsi="Times New Roman"/>
          <w:sz w:val="24"/>
          <w:szCs w:val="24"/>
          <w:lang w:val="en-US"/>
        </w:rPr>
        <w:t>animals and clothes did not differ in</w:t>
      </w:r>
      <w:r w:rsidR="00000CA6" w:rsidRPr="0020118C">
        <w:rPr>
          <w:rFonts w:ascii="Times New Roman" w:hAnsi="Times New Roman"/>
          <w:sz w:val="24"/>
          <w:szCs w:val="24"/>
          <w:lang w:val="en-US"/>
        </w:rPr>
        <w:t xml:space="preserve"> terms of their</w:t>
      </w:r>
      <w:r w:rsidRPr="0020118C">
        <w:rPr>
          <w:rFonts w:ascii="Times New Roman" w:hAnsi="Times New Roman"/>
          <w:sz w:val="24"/>
          <w:szCs w:val="24"/>
          <w:lang w:val="en-US"/>
        </w:rPr>
        <w:t xml:space="preserve"> visual similarity</w:t>
      </w:r>
      <w:r w:rsidR="00000CA6" w:rsidRPr="0020118C">
        <w:rPr>
          <w:rFonts w:ascii="Times New Roman" w:hAnsi="Times New Roman"/>
          <w:sz w:val="24"/>
          <w:szCs w:val="24"/>
          <w:lang w:val="en-US"/>
        </w:rPr>
        <w:t xml:space="preserve"> ratings</w:t>
      </w:r>
      <w:r w:rsidR="002B520F" w:rsidRPr="0020118C">
        <w:rPr>
          <w:rFonts w:ascii="Times New Roman" w:hAnsi="Times New Roman"/>
          <w:sz w:val="24"/>
          <w:szCs w:val="24"/>
          <w:lang w:val="en-US"/>
        </w:rPr>
        <w:t>,</w:t>
      </w:r>
      <w:r w:rsidRPr="0020118C">
        <w:rPr>
          <w:rFonts w:ascii="Times New Roman" w:hAnsi="Times New Roman"/>
          <w:sz w:val="24"/>
          <w:szCs w:val="24"/>
          <w:lang w:val="en-US"/>
        </w:rPr>
        <w:t xml:space="preserve"> but they did in the magnitude of the semantic blocking </w:t>
      </w:r>
      <w:r w:rsidR="002B520F" w:rsidRPr="0020118C">
        <w:rPr>
          <w:rFonts w:ascii="Times New Roman" w:hAnsi="Times New Roman"/>
          <w:sz w:val="24"/>
          <w:szCs w:val="24"/>
          <w:lang w:val="en-US"/>
        </w:rPr>
        <w:t xml:space="preserve">effect </w:t>
      </w:r>
      <w:r w:rsidRPr="0020118C">
        <w:rPr>
          <w:rFonts w:ascii="Times New Roman" w:hAnsi="Times New Roman"/>
          <w:sz w:val="24"/>
          <w:szCs w:val="24"/>
          <w:lang w:val="en-US"/>
        </w:rPr>
        <w:t>(animals &gt; clothes).</w:t>
      </w:r>
    </w:p>
    <w:p w14:paraId="42778F07" w14:textId="77777777" w:rsidR="00E04A26" w:rsidRPr="0020118C" w:rsidRDefault="00E04A26" w:rsidP="00396D22">
      <w:pPr>
        <w:spacing w:line="480" w:lineRule="auto"/>
        <w:rPr>
          <w:rFonts w:ascii="Times New Roman" w:hAnsi="Times New Roman"/>
          <w:sz w:val="24"/>
          <w:szCs w:val="24"/>
          <w:lang w:val="en-US"/>
        </w:rPr>
      </w:pPr>
    </w:p>
    <w:p w14:paraId="54E12756" w14:textId="77777777" w:rsidR="00634C21" w:rsidRPr="0020118C" w:rsidRDefault="00634C21" w:rsidP="00396D22">
      <w:pPr>
        <w:spacing w:line="480" w:lineRule="auto"/>
        <w:rPr>
          <w:rFonts w:ascii="Times New Roman" w:hAnsi="Times New Roman"/>
          <w:sz w:val="24"/>
          <w:szCs w:val="24"/>
          <w:lang w:val="en-US"/>
        </w:rPr>
      </w:pPr>
    </w:p>
    <w:p w14:paraId="1DAB48E0" w14:textId="77777777" w:rsidR="00717054" w:rsidRPr="0020118C" w:rsidRDefault="00717054" w:rsidP="00396D22">
      <w:pPr>
        <w:spacing w:line="480" w:lineRule="auto"/>
        <w:rPr>
          <w:rFonts w:ascii="Times New Roman" w:hAnsi="Times New Roman" w:cs="Times New Roman"/>
          <w:sz w:val="24"/>
          <w:szCs w:val="24"/>
          <w:lang w:val="en-GB"/>
        </w:rPr>
      </w:pPr>
    </w:p>
    <w:p w14:paraId="4F178221" w14:textId="77777777" w:rsidR="00717054" w:rsidRPr="0020118C" w:rsidRDefault="00717054" w:rsidP="00396D22">
      <w:pPr>
        <w:spacing w:line="480" w:lineRule="auto"/>
        <w:rPr>
          <w:rFonts w:ascii="Times New Roman" w:hAnsi="Times New Roman" w:cs="Times New Roman"/>
          <w:sz w:val="24"/>
          <w:szCs w:val="24"/>
          <w:lang w:val="en-GB"/>
        </w:rPr>
      </w:pPr>
    </w:p>
    <w:p w14:paraId="53E81423" w14:textId="77777777" w:rsidR="00717054" w:rsidRPr="0020118C" w:rsidRDefault="00717054" w:rsidP="00396D22">
      <w:pPr>
        <w:spacing w:line="480" w:lineRule="auto"/>
        <w:rPr>
          <w:rFonts w:ascii="Times New Roman" w:hAnsi="Times New Roman" w:cs="Times New Roman"/>
          <w:sz w:val="24"/>
          <w:szCs w:val="24"/>
          <w:lang w:val="en-GB"/>
        </w:rPr>
      </w:pPr>
    </w:p>
    <w:p w14:paraId="09596EFD" w14:textId="77777777" w:rsidR="00717054" w:rsidRPr="0020118C" w:rsidRDefault="00717054" w:rsidP="00396D22">
      <w:pPr>
        <w:spacing w:line="480" w:lineRule="auto"/>
        <w:rPr>
          <w:rFonts w:ascii="Times New Roman" w:hAnsi="Times New Roman" w:cs="Times New Roman"/>
          <w:sz w:val="24"/>
          <w:szCs w:val="24"/>
          <w:lang w:val="en-GB"/>
        </w:rPr>
      </w:pPr>
    </w:p>
    <w:p w14:paraId="4703A572" w14:textId="77777777" w:rsidR="00717054" w:rsidRPr="0020118C" w:rsidRDefault="00717054" w:rsidP="00396D22">
      <w:pPr>
        <w:spacing w:line="480" w:lineRule="auto"/>
        <w:rPr>
          <w:rFonts w:ascii="Times New Roman" w:hAnsi="Times New Roman" w:cs="Times New Roman"/>
          <w:sz w:val="24"/>
          <w:szCs w:val="24"/>
          <w:lang w:val="en-GB"/>
        </w:rPr>
      </w:pPr>
    </w:p>
    <w:p w14:paraId="71EECF77" w14:textId="77777777" w:rsidR="00717054" w:rsidRPr="0020118C" w:rsidRDefault="00717054" w:rsidP="00396D22">
      <w:pPr>
        <w:spacing w:line="480" w:lineRule="auto"/>
        <w:rPr>
          <w:rFonts w:ascii="Times New Roman" w:hAnsi="Times New Roman" w:cs="Times New Roman"/>
          <w:sz w:val="24"/>
          <w:szCs w:val="24"/>
          <w:lang w:val="en-GB"/>
        </w:rPr>
      </w:pPr>
    </w:p>
    <w:p w14:paraId="719A0C40" w14:textId="77777777" w:rsidR="00717054" w:rsidRPr="0020118C" w:rsidRDefault="00717054" w:rsidP="00396D22">
      <w:pPr>
        <w:spacing w:line="480" w:lineRule="auto"/>
        <w:rPr>
          <w:rFonts w:ascii="Times New Roman" w:hAnsi="Times New Roman" w:cs="Times New Roman"/>
          <w:sz w:val="24"/>
          <w:szCs w:val="24"/>
          <w:lang w:val="en-GB"/>
        </w:rPr>
      </w:pPr>
    </w:p>
    <w:p w14:paraId="3DD4F58D" w14:textId="77777777" w:rsidR="00717054" w:rsidRPr="0020118C" w:rsidRDefault="00717054" w:rsidP="00396D22">
      <w:pPr>
        <w:spacing w:line="480" w:lineRule="auto"/>
        <w:rPr>
          <w:rFonts w:ascii="Times New Roman" w:hAnsi="Times New Roman" w:cs="Times New Roman"/>
          <w:sz w:val="24"/>
          <w:szCs w:val="24"/>
          <w:lang w:val="en-GB"/>
        </w:rPr>
      </w:pPr>
    </w:p>
    <w:p w14:paraId="2DDCF745" w14:textId="77777777" w:rsidR="00717054" w:rsidRPr="0020118C" w:rsidRDefault="00717054" w:rsidP="00396D22">
      <w:pPr>
        <w:spacing w:line="480" w:lineRule="auto"/>
        <w:rPr>
          <w:rFonts w:ascii="Times New Roman" w:hAnsi="Times New Roman" w:cs="Times New Roman"/>
          <w:sz w:val="24"/>
          <w:szCs w:val="24"/>
          <w:lang w:val="en-GB"/>
        </w:rPr>
      </w:pPr>
    </w:p>
    <w:p w14:paraId="1106CBC4" w14:textId="77777777" w:rsidR="00717054" w:rsidRPr="0020118C" w:rsidRDefault="00717054" w:rsidP="00396D22">
      <w:pPr>
        <w:spacing w:line="480" w:lineRule="auto"/>
        <w:rPr>
          <w:rFonts w:ascii="Times New Roman" w:hAnsi="Times New Roman" w:cs="Times New Roman"/>
          <w:sz w:val="24"/>
          <w:szCs w:val="24"/>
          <w:lang w:val="en-GB"/>
        </w:rPr>
      </w:pPr>
    </w:p>
    <w:p w14:paraId="0838D5FB" w14:textId="77777777" w:rsidR="006C1F58" w:rsidRPr="0020118C" w:rsidRDefault="006C1F58" w:rsidP="00396D22">
      <w:pPr>
        <w:spacing w:line="480" w:lineRule="auto"/>
        <w:rPr>
          <w:rFonts w:ascii="Times New Roman" w:hAnsi="Times New Roman" w:cs="Times New Roman"/>
          <w:sz w:val="24"/>
          <w:szCs w:val="24"/>
          <w:lang w:val="en-GB"/>
        </w:rPr>
      </w:pPr>
    </w:p>
    <w:p w14:paraId="0775C60B" w14:textId="77777777" w:rsidR="006C1F58" w:rsidRPr="0020118C" w:rsidRDefault="006C1F58" w:rsidP="00396D22">
      <w:pPr>
        <w:spacing w:line="480" w:lineRule="auto"/>
        <w:rPr>
          <w:rFonts w:ascii="Times New Roman" w:hAnsi="Times New Roman" w:cs="Times New Roman"/>
          <w:sz w:val="24"/>
          <w:szCs w:val="24"/>
          <w:lang w:val="en-GB"/>
        </w:rPr>
      </w:pPr>
    </w:p>
    <w:p w14:paraId="4C3B4EE4" w14:textId="15F57A7E" w:rsidR="006C1F58" w:rsidRPr="0020118C" w:rsidRDefault="006C1F58" w:rsidP="00396D22">
      <w:pPr>
        <w:spacing w:line="480" w:lineRule="auto"/>
        <w:rPr>
          <w:rFonts w:ascii="Times New Roman" w:hAnsi="Times New Roman" w:cs="Times New Roman"/>
          <w:sz w:val="24"/>
          <w:szCs w:val="24"/>
          <w:lang w:val="en-GB"/>
        </w:rPr>
      </w:pPr>
    </w:p>
    <w:p w14:paraId="62A6CDDA" w14:textId="5801E4ED" w:rsidR="00144CCD" w:rsidRPr="0020118C" w:rsidRDefault="00144CCD" w:rsidP="00144CCD">
      <w:pPr>
        <w:autoSpaceDE w:val="0"/>
        <w:autoSpaceDN w:val="0"/>
        <w:adjustRightInd w:val="0"/>
        <w:spacing w:after="0" w:line="480" w:lineRule="auto"/>
        <w:jc w:val="both"/>
        <w:rPr>
          <w:rFonts w:ascii="Times New Roman" w:hAnsi="Times New Roman" w:cs="Times New Roman"/>
          <w:sz w:val="24"/>
          <w:szCs w:val="24"/>
          <w:shd w:val="clear" w:color="auto" w:fill="FFFFFF"/>
          <w:lang w:val="en-US"/>
        </w:rPr>
      </w:pPr>
      <w:r w:rsidRPr="0020118C">
        <w:rPr>
          <w:rFonts w:ascii="Times New Roman" w:hAnsi="Times New Roman" w:cs="Times New Roman"/>
          <w:b/>
          <w:sz w:val="24"/>
          <w:szCs w:val="24"/>
          <w:shd w:val="clear" w:color="auto" w:fill="FFFFFF"/>
          <w:lang w:val="en-US"/>
        </w:rPr>
        <w:lastRenderedPageBreak/>
        <w:t>Table 1.</w:t>
      </w:r>
      <w:r w:rsidRPr="0020118C">
        <w:rPr>
          <w:rFonts w:ascii="Times New Roman" w:hAnsi="Times New Roman" w:cs="Times New Roman"/>
          <w:sz w:val="24"/>
          <w:szCs w:val="24"/>
          <w:shd w:val="clear" w:color="auto" w:fill="FFFFFF"/>
          <w:lang w:val="en-US"/>
        </w:rPr>
        <w:t xml:space="preserve"> RTs </w:t>
      </w:r>
      <w:r w:rsidRPr="0020118C">
        <w:rPr>
          <w:rFonts w:ascii="Times New Roman" w:hAnsi="Times New Roman" w:cs="Times New Roman"/>
          <w:shd w:val="clear" w:color="auto" w:fill="FFFFFF"/>
          <w:lang w:val="en-US"/>
        </w:rPr>
        <w:t>(SD)</w:t>
      </w:r>
      <w:r w:rsidR="00151F5E" w:rsidRPr="0020118C">
        <w:rPr>
          <w:rFonts w:ascii="Times New Roman" w:hAnsi="Times New Roman" w:cs="Times New Roman"/>
          <w:shd w:val="clear" w:color="auto" w:fill="FFFFFF"/>
          <w:lang w:val="en-US"/>
        </w:rPr>
        <w:t xml:space="preserve"> </w:t>
      </w:r>
      <w:r w:rsidRPr="0020118C">
        <w:rPr>
          <w:rFonts w:ascii="Times New Roman" w:hAnsi="Times New Roman" w:cs="Times New Roman"/>
          <w:sz w:val="24"/>
          <w:szCs w:val="24"/>
          <w:shd w:val="clear" w:color="auto" w:fill="FFFFFF"/>
          <w:lang w:val="en-US"/>
        </w:rPr>
        <w:t>in the cyclical picture naming task</w:t>
      </w:r>
      <w:r w:rsidR="00511A50" w:rsidRPr="0020118C">
        <w:rPr>
          <w:rFonts w:ascii="Times New Roman" w:hAnsi="Times New Roman" w:cs="Times New Roman"/>
          <w:sz w:val="24"/>
          <w:szCs w:val="24"/>
          <w:shd w:val="clear" w:color="auto" w:fill="FFFFFF"/>
          <w:lang w:val="en-US"/>
        </w:rPr>
        <w:t xml:space="preserve"> (Experiment 1</w:t>
      </w:r>
      <w:r w:rsidR="00A67F75" w:rsidRPr="0020118C">
        <w:rPr>
          <w:rFonts w:ascii="Times New Roman" w:hAnsi="Times New Roman" w:cs="Times New Roman"/>
          <w:sz w:val="24"/>
          <w:szCs w:val="24"/>
          <w:shd w:val="clear" w:color="auto" w:fill="FFFFFF"/>
          <w:lang w:val="en-US"/>
        </w:rPr>
        <w:t>).</w:t>
      </w:r>
    </w:p>
    <w:tbl>
      <w:tblPr>
        <w:tblStyle w:val="TableGrid"/>
        <w:tblW w:w="876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1"/>
        <w:gridCol w:w="1145"/>
        <w:gridCol w:w="1140"/>
        <w:gridCol w:w="1145"/>
        <w:gridCol w:w="1145"/>
        <w:gridCol w:w="1726"/>
      </w:tblGrid>
      <w:tr w:rsidR="000B2B8C" w:rsidRPr="0020118C" w14:paraId="4B4A3636" w14:textId="77777777" w:rsidTr="000B2B8C">
        <w:trPr>
          <w:trHeight w:hRule="exact" w:val="284"/>
        </w:trPr>
        <w:tc>
          <w:tcPr>
            <w:tcW w:w="2461" w:type="dxa"/>
            <w:vAlign w:val="center"/>
          </w:tcPr>
          <w:p w14:paraId="584B3347" w14:textId="77777777" w:rsidR="00144CCD" w:rsidRPr="0020118C" w:rsidRDefault="00144CCD" w:rsidP="00396D22">
            <w:pPr>
              <w:spacing w:line="480" w:lineRule="auto"/>
              <w:rPr>
                <w:rFonts w:ascii="Times New Roman" w:hAnsi="Times New Roman" w:cs="Times New Roman"/>
                <w:lang w:val="en-US"/>
              </w:rPr>
            </w:pPr>
          </w:p>
        </w:tc>
        <w:tc>
          <w:tcPr>
            <w:tcW w:w="1145" w:type="dxa"/>
            <w:tcBorders>
              <w:top w:val="single" w:sz="4" w:space="0" w:color="auto"/>
              <w:bottom w:val="single" w:sz="4" w:space="0" w:color="auto"/>
            </w:tcBorders>
            <w:vAlign w:val="bottom"/>
          </w:tcPr>
          <w:p w14:paraId="1E820002" w14:textId="3A1CF266" w:rsidR="00144CCD" w:rsidRPr="0020118C" w:rsidRDefault="00144CCD" w:rsidP="00A67F75">
            <w:pPr>
              <w:spacing w:line="480" w:lineRule="auto"/>
              <w:rPr>
                <w:rFonts w:ascii="Times New Roman" w:hAnsi="Times New Roman" w:cs="Times New Roman"/>
                <w:lang w:val="en-US"/>
              </w:rPr>
            </w:pPr>
            <w:r w:rsidRPr="0020118C">
              <w:rPr>
                <w:rFonts w:ascii="Times New Roman" w:hAnsi="Times New Roman" w:cs="Times New Roman"/>
                <w:lang w:val="en-US"/>
              </w:rPr>
              <w:t>Cycle 1</w:t>
            </w:r>
          </w:p>
        </w:tc>
        <w:tc>
          <w:tcPr>
            <w:tcW w:w="1140" w:type="dxa"/>
            <w:tcBorders>
              <w:top w:val="single" w:sz="4" w:space="0" w:color="auto"/>
              <w:bottom w:val="single" w:sz="4" w:space="0" w:color="auto"/>
            </w:tcBorders>
            <w:vAlign w:val="center"/>
          </w:tcPr>
          <w:p w14:paraId="57FB05E8" w14:textId="52A86127" w:rsidR="00144CCD" w:rsidRPr="0020118C" w:rsidRDefault="00144CCD" w:rsidP="00A67F75">
            <w:pPr>
              <w:spacing w:line="480" w:lineRule="auto"/>
              <w:rPr>
                <w:rFonts w:ascii="Times New Roman" w:hAnsi="Times New Roman" w:cs="Times New Roman"/>
                <w:lang w:val="en-US"/>
              </w:rPr>
            </w:pPr>
            <w:r w:rsidRPr="0020118C">
              <w:rPr>
                <w:rFonts w:ascii="Times New Roman" w:hAnsi="Times New Roman" w:cs="Times New Roman"/>
                <w:lang w:val="en-US"/>
              </w:rPr>
              <w:t>Cycle 2</w:t>
            </w:r>
          </w:p>
        </w:tc>
        <w:tc>
          <w:tcPr>
            <w:tcW w:w="1145" w:type="dxa"/>
            <w:tcBorders>
              <w:top w:val="single" w:sz="4" w:space="0" w:color="auto"/>
              <w:bottom w:val="single" w:sz="4" w:space="0" w:color="auto"/>
            </w:tcBorders>
            <w:vAlign w:val="center"/>
          </w:tcPr>
          <w:p w14:paraId="541E6A53" w14:textId="22C286A8" w:rsidR="00144CCD" w:rsidRPr="0020118C" w:rsidRDefault="00144CCD" w:rsidP="00A67F75">
            <w:pPr>
              <w:spacing w:line="480" w:lineRule="auto"/>
              <w:rPr>
                <w:rFonts w:ascii="Times New Roman" w:hAnsi="Times New Roman" w:cs="Times New Roman"/>
                <w:lang w:val="en-US"/>
              </w:rPr>
            </w:pPr>
            <w:r w:rsidRPr="0020118C">
              <w:rPr>
                <w:rFonts w:ascii="Times New Roman" w:hAnsi="Times New Roman" w:cs="Times New Roman"/>
                <w:lang w:val="en-US"/>
              </w:rPr>
              <w:t>Cycle 3</w:t>
            </w:r>
          </w:p>
        </w:tc>
        <w:tc>
          <w:tcPr>
            <w:tcW w:w="1145" w:type="dxa"/>
            <w:tcBorders>
              <w:top w:val="single" w:sz="4" w:space="0" w:color="auto"/>
              <w:bottom w:val="single" w:sz="4" w:space="0" w:color="auto"/>
            </w:tcBorders>
          </w:tcPr>
          <w:p w14:paraId="688D6AAE" w14:textId="19692475" w:rsidR="00144CCD" w:rsidRPr="0020118C" w:rsidRDefault="00144CCD" w:rsidP="00A67F75">
            <w:pPr>
              <w:spacing w:line="480" w:lineRule="auto"/>
              <w:rPr>
                <w:rFonts w:ascii="Times New Roman" w:hAnsi="Times New Roman" w:cs="Times New Roman"/>
                <w:lang w:val="en-US"/>
              </w:rPr>
            </w:pPr>
            <w:r w:rsidRPr="0020118C">
              <w:rPr>
                <w:rFonts w:ascii="Times New Roman" w:hAnsi="Times New Roman" w:cs="Times New Roman"/>
                <w:lang w:val="en-US"/>
              </w:rPr>
              <w:t>Cycle 4</w:t>
            </w:r>
          </w:p>
        </w:tc>
        <w:tc>
          <w:tcPr>
            <w:tcW w:w="1726" w:type="dxa"/>
            <w:tcBorders>
              <w:top w:val="single" w:sz="4" w:space="0" w:color="auto"/>
              <w:bottom w:val="single" w:sz="4" w:space="0" w:color="auto"/>
            </w:tcBorders>
            <w:vAlign w:val="center"/>
          </w:tcPr>
          <w:p w14:paraId="2DE1D236" w14:textId="0EA3BBA1" w:rsidR="00144CCD" w:rsidRPr="0020118C" w:rsidRDefault="00A67F75" w:rsidP="00462444">
            <w:pPr>
              <w:spacing w:line="480" w:lineRule="auto"/>
              <w:jc w:val="right"/>
              <w:rPr>
                <w:rFonts w:ascii="Times New Roman" w:hAnsi="Times New Roman" w:cs="Times New Roman"/>
                <w:lang w:val="en-US"/>
              </w:rPr>
            </w:pPr>
            <w:r w:rsidRPr="0020118C">
              <w:rPr>
                <w:rFonts w:ascii="Times New Roman" w:hAnsi="Times New Roman" w:cs="Times New Roman"/>
                <w:b/>
                <w:lang w:val="en-US"/>
              </w:rPr>
              <w:t xml:space="preserve">Total </w:t>
            </w:r>
            <w:r w:rsidRPr="0020118C">
              <w:rPr>
                <w:rFonts w:ascii="Times New Roman" w:hAnsi="Times New Roman" w:cs="Times New Roman"/>
                <w:b/>
                <w:vertAlign w:val="subscript"/>
                <w:lang w:val="en-US"/>
              </w:rPr>
              <w:t>(Cycles 2 to 4)</w:t>
            </w:r>
          </w:p>
        </w:tc>
      </w:tr>
      <w:tr w:rsidR="00A67F75" w:rsidRPr="0020118C" w14:paraId="55950AC3" w14:textId="77777777" w:rsidTr="000B2B8C">
        <w:trPr>
          <w:trHeight w:hRule="exact" w:val="284"/>
        </w:trPr>
        <w:tc>
          <w:tcPr>
            <w:tcW w:w="2461" w:type="dxa"/>
            <w:vAlign w:val="bottom"/>
          </w:tcPr>
          <w:p w14:paraId="790E923A" w14:textId="2B27D31D" w:rsidR="00144CCD" w:rsidRPr="0020118C" w:rsidRDefault="00954CE3" w:rsidP="00396D22">
            <w:pPr>
              <w:spacing w:line="480" w:lineRule="auto"/>
              <w:rPr>
                <w:rFonts w:ascii="Times New Roman" w:hAnsi="Times New Roman" w:cs="Times New Roman"/>
                <w:b/>
                <w:lang w:val="en-US"/>
              </w:rPr>
            </w:pPr>
            <w:r w:rsidRPr="0020118C">
              <w:rPr>
                <w:rFonts w:ascii="Times New Roman" w:hAnsi="Times New Roman" w:cs="Times New Roman"/>
                <w:b/>
                <w:lang w:val="en-US"/>
              </w:rPr>
              <w:t>L1 group</w:t>
            </w:r>
          </w:p>
        </w:tc>
        <w:tc>
          <w:tcPr>
            <w:tcW w:w="1145" w:type="dxa"/>
            <w:tcBorders>
              <w:top w:val="single" w:sz="4" w:space="0" w:color="auto"/>
            </w:tcBorders>
          </w:tcPr>
          <w:p w14:paraId="4FBF246F" w14:textId="77777777" w:rsidR="00144CCD" w:rsidRPr="0020118C" w:rsidRDefault="00144CCD" w:rsidP="00396D22">
            <w:pPr>
              <w:spacing w:line="480" w:lineRule="auto"/>
              <w:rPr>
                <w:rFonts w:ascii="Times New Roman" w:hAnsi="Times New Roman" w:cs="Times New Roman"/>
                <w:lang w:val="en-US"/>
              </w:rPr>
            </w:pPr>
          </w:p>
        </w:tc>
        <w:tc>
          <w:tcPr>
            <w:tcW w:w="1140" w:type="dxa"/>
            <w:tcBorders>
              <w:top w:val="single" w:sz="4" w:space="0" w:color="auto"/>
            </w:tcBorders>
            <w:vAlign w:val="center"/>
          </w:tcPr>
          <w:p w14:paraId="3F0CA864" w14:textId="7C4720B8" w:rsidR="00144CCD" w:rsidRPr="0020118C" w:rsidRDefault="00144CCD" w:rsidP="00396D22">
            <w:pPr>
              <w:spacing w:line="480" w:lineRule="auto"/>
              <w:rPr>
                <w:rFonts w:ascii="Times New Roman" w:hAnsi="Times New Roman" w:cs="Times New Roman"/>
                <w:lang w:val="en-US"/>
              </w:rPr>
            </w:pPr>
          </w:p>
        </w:tc>
        <w:tc>
          <w:tcPr>
            <w:tcW w:w="1145" w:type="dxa"/>
            <w:tcBorders>
              <w:top w:val="single" w:sz="4" w:space="0" w:color="auto"/>
            </w:tcBorders>
            <w:vAlign w:val="center"/>
          </w:tcPr>
          <w:p w14:paraId="63A4DEC4" w14:textId="77777777" w:rsidR="00144CCD" w:rsidRPr="0020118C" w:rsidRDefault="00144CCD" w:rsidP="00396D22">
            <w:pPr>
              <w:spacing w:line="480" w:lineRule="auto"/>
              <w:rPr>
                <w:rFonts w:ascii="Times New Roman" w:hAnsi="Times New Roman" w:cs="Times New Roman"/>
                <w:lang w:val="en-US"/>
              </w:rPr>
            </w:pPr>
          </w:p>
        </w:tc>
        <w:tc>
          <w:tcPr>
            <w:tcW w:w="1145" w:type="dxa"/>
            <w:tcBorders>
              <w:top w:val="single" w:sz="4" w:space="0" w:color="auto"/>
            </w:tcBorders>
          </w:tcPr>
          <w:p w14:paraId="5423D1F6" w14:textId="77777777" w:rsidR="00144CCD" w:rsidRPr="0020118C" w:rsidRDefault="00144CCD" w:rsidP="00396D22">
            <w:pPr>
              <w:spacing w:line="480" w:lineRule="auto"/>
              <w:rPr>
                <w:rFonts w:ascii="Times New Roman" w:hAnsi="Times New Roman" w:cs="Times New Roman"/>
                <w:lang w:val="en-US"/>
              </w:rPr>
            </w:pPr>
          </w:p>
        </w:tc>
        <w:tc>
          <w:tcPr>
            <w:tcW w:w="1726" w:type="dxa"/>
            <w:tcBorders>
              <w:top w:val="single" w:sz="4" w:space="0" w:color="auto"/>
            </w:tcBorders>
            <w:vAlign w:val="center"/>
          </w:tcPr>
          <w:p w14:paraId="4702E842" w14:textId="14427233" w:rsidR="00144CCD" w:rsidRPr="0020118C" w:rsidRDefault="00144CCD" w:rsidP="00396D22">
            <w:pPr>
              <w:spacing w:line="480" w:lineRule="auto"/>
              <w:rPr>
                <w:rFonts w:ascii="Times New Roman" w:hAnsi="Times New Roman" w:cs="Times New Roman"/>
                <w:lang w:val="en-US"/>
              </w:rPr>
            </w:pPr>
          </w:p>
        </w:tc>
      </w:tr>
      <w:tr w:rsidR="00BB568F" w:rsidRPr="0020118C" w14:paraId="0AFA886A" w14:textId="77777777" w:rsidTr="000B2B8C">
        <w:trPr>
          <w:cantSplit/>
          <w:trHeight w:hRule="exact" w:val="57"/>
        </w:trPr>
        <w:tc>
          <w:tcPr>
            <w:tcW w:w="2461" w:type="dxa"/>
            <w:vAlign w:val="center"/>
          </w:tcPr>
          <w:p w14:paraId="6BC48D11" w14:textId="77777777" w:rsidR="00BB568F" w:rsidRPr="0020118C" w:rsidRDefault="00BB568F" w:rsidP="00396D22">
            <w:pPr>
              <w:spacing w:line="480" w:lineRule="auto"/>
              <w:rPr>
                <w:rFonts w:ascii="Times New Roman" w:hAnsi="Times New Roman" w:cs="Times New Roman"/>
                <w:sz w:val="8"/>
                <w:szCs w:val="8"/>
                <w:lang w:val="en-US"/>
              </w:rPr>
            </w:pPr>
          </w:p>
        </w:tc>
        <w:tc>
          <w:tcPr>
            <w:tcW w:w="1145" w:type="dxa"/>
          </w:tcPr>
          <w:p w14:paraId="6E64B497" w14:textId="77777777" w:rsidR="00BB568F" w:rsidRPr="0020118C" w:rsidRDefault="00BB568F" w:rsidP="00396D22">
            <w:pPr>
              <w:spacing w:line="480" w:lineRule="auto"/>
              <w:rPr>
                <w:rFonts w:ascii="Times New Roman" w:hAnsi="Times New Roman" w:cs="Times New Roman"/>
                <w:sz w:val="8"/>
                <w:szCs w:val="8"/>
                <w:lang w:val="en-US"/>
              </w:rPr>
            </w:pPr>
          </w:p>
        </w:tc>
        <w:tc>
          <w:tcPr>
            <w:tcW w:w="1140" w:type="dxa"/>
            <w:vAlign w:val="center"/>
          </w:tcPr>
          <w:p w14:paraId="287108F5" w14:textId="77777777" w:rsidR="00BB568F" w:rsidRPr="0020118C" w:rsidRDefault="00BB568F" w:rsidP="00396D22">
            <w:pPr>
              <w:spacing w:line="480" w:lineRule="auto"/>
              <w:rPr>
                <w:rFonts w:ascii="Times New Roman" w:hAnsi="Times New Roman" w:cs="Times New Roman"/>
                <w:sz w:val="8"/>
                <w:szCs w:val="8"/>
                <w:lang w:val="en-US"/>
              </w:rPr>
            </w:pPr>
          </w:p>
        </w:tc>
        <w:tc>
          <w:tcPr>
            <w:tcW w:w="1145" w:type="dxa"/>
            <w:vAlign w:val="center"/>
          </w:tcPr>
          <w:p w14:paraId="13715B79" w14:textId="77777777" w:rsidR="00BB568F" w:rsidRPr="0020118C" w:rsidRDefault="00BB568F" w:rsidP="00396D22">
            <w:pPr>
              <w:spacing w:line="480" w:lineRule="auto"/>
              <w:rPr>
                <w:rFonts w:ascii="Times New Roman" w:hAnsi="Times New Roman" w:cs="Times New Roman"/>
                <w:sz w:val="8"/>
                <w:szCs w:val="8"/>
                <w:lang w:val="en-US"/>
              </w:rPr>
            </w:pPr>
          </w:p>
        </w:tc>
        <w:tc>
          <w:tcPr>
            <w:tcW w:w="1145" w:type="dxa"/>
          </w:tcPr>
          <w:p w14:paraId="7ECEFAD5" w14:textId="77777777" w:rsidR="00BB568F" w:rsidRPr="0020118C" w:rsidRDefault="00BB568F" w:rsidP="00396D22">
            <w:pPr>
              <w:spacing w:line="480" w:lineRule="auto"/>
              <w:rPr>
                <w:rFonts w:ascii="Times New Roman" w:hAnsi="Times New Roman" w:cs="Times New Roman"/>
                <w:sz w:val="8"/>
                <w:szCs w:val="8"/>
                <w:lang w:val="en-US"/>
              </w:rPr>
            </w:pPr>
          </w:p>
        </w:tc>
        <w:tc>
          <w:tcPr>
            <w:tcW w:w="1726" w:type="dxa"/>
            <w:vAlign w:val="center"/>
          </w:tcPr>
          <w:p w14:paraId="6579C153" w14:textId="77777777" w:rsidR="00BB568F" w:rsidRPr="0020118C" w:rsidRDefault="00BB568F" w:rsidP="00396D22">
            <w:pPr>
              <w:spacing w:line="480" w:lineRule="auto"/>
              <w:rPr>
                <w:rFonts w:ascii="Times New Roman" w:hAnsi="Times New Roman" w:cs="Times New Roman"/>
                <w:sz w:val="8"/>
                <w:szCs w:val="8"/>
                <w:lang w:val="en-US"/>
              </w:rPr>
            </w:pPr>
          </w:p>
        </w:tc>
      </w:tr>
      <w:tr w:rsidR="00A67F75" w:rsidRPr="0020118C" w14:paraId="38031352" w14:textId="77777777" w:rsidTr="000B2B8C">
        <w:trPr>
          <w:cantSplit/>
          <w:trHeight w:hRule="exact" w:val="284"/>
        </w:trPr>
        <w:tc>
          <w:tcPr>
            <w:tcW w:w="2461" w:type="dxa"/>
            <w:vAlign w:val="center"/>
          </w:tcPr>
          <w:p w14:paraId="51CAAC10" w14:textId="49115655" w:rsidR="00144CCD" w:rsidRPr="0020118C" w:rsidRDefault="008830E0" w:rsidP="00396D22">
            <w:pPr>
              <w:spacing w:line="480" w:lineRule="auto"/>
              <w:rPr>
                <w:rFonts w:ascii="Times New Roman" w:hAnsi="Times New Roman" w:cs="Times New Roman"/>
                <w:lang w:val="en-US"/>
              </w:rPr>
            </w:pPr>
            <w:r w:rsidRPr="0020118C">
              <w:rPr>
                <w:rFonts w:ascii="Times New Roman" w:hAnsi="Times New Roman" w:cs="Times New Roman"/>
                <w:lang w:val="en-US"/>
              </w:rPr>
              <w:t>Homogeneous blocks</w:t>
            </w:r>
          </w:p>
        </w:tc>
        <w:tc>
          <w:tcPr>
            <w:tcW w:w="1145" w:type="dxa"/>
          </w:tcPr>
          <w:p w14:paraId="6DF4D49D" w14:textId="13978EB2" w:rsidR="00144CCD" w:rsidRPr="0020118C" w:rsidRDefault="00BB568F" w:rsidP="00396D22">
            <w:pPr>
              <w:spacing w:line="480" w:lineRule="auto"/>
              <w:rPr>
                <w:rFonts w:ascii="Times New Roman" w:hAnsi="Times New Roman" w:cs="Times New Roman"/>
                <w:lang w:val="en-US"/>
              </w:rPr>
            </w:pPr>
            <w:r w:rsidRPr="0020118C">
              <w:rPr>
                <w:rFonts w:ascii="Times New Roman" w:hAnsi="Times New Roman" w:cs="Times New Roman"/>
                <w:lang w:val="en-US"/>
              </w:rPr>
              <w:t xml:space="preserve">790 </w:t>
            </w:r>
            <w:r w:rsidRPr="0020118C">
              <w:rPr>
                <w:rFonts w:ascii="Times New Roman" w:hAnsi="Times New Roman" w:cs="Times New Roman"/>
                <w:sz w:val="20"/>
                <w:szCs w:val="20"/>
                <w:lang w:val="en-US"/>
              </w:rPr>
              <w:t>(101)</w:t>
            </w:r>
          </w:p>
        </w:tc>
        <w:tc>
          <w:tcPr>
            <w:tcW w:w="1140" w:type="dxa"/>
            <w:vAlign w:val="center"/>
          </w:tcPr>
          <w:p w14:paraId="6737B7C1" w14:textId="486CBE42" w:rsidR="00144CCD" w:rsidRPr="0020118C" w:rsidRDefault="00BB568F" w:rsidP="00396D22">
            <w:pPr>
              <w:spacing w:line="480" w:lineRule="auto"/>
              <w:rPr>
                <w:rFonts w:ascii="Times New Roman" w:hAnsi="Times New Roman" w:cs="Times New Roman"/>
                <w:lang w:val="en-US"/>
              </w:rPr>
            </w:pPr>
            <w:r w:rsidRPr="0020118C">
              <w:rPr>
                <w:rFonts w:ascii="Times New Roman" w:hAnsi="Times New Roman" w:cs="Times New Roman"/>
                <w:lang w:val="en-US"/>
              </w:rPr>
              <w:t xml:space="preserve">733 </w:t>
            </w:r>
            <w:r w:rsidRPr="0020118C">
              <w:rPr>
                <w:rFonts w:ascii="Times New Roman" w:hAnsi="Times New Roman" w:cs="Times New Roman"/>
                <w:sz w:val="20"/>
                <w:szCs w:val="20"/>
                <w:lang w:val="en-US"/>
              </w:rPr>
              <w:t>(85)</w:t>
            </w:r>
          </w:p>
        </w:tc>
        <w:tc>
          <w:tcPr>
            <w:tcW w:w="1145" w:type="dxa"/>
            <w:vAlign w:val="center"/>
          </w:tcPr>
          <w:p w14:paraId="5F914E10" w14:textId="2CC3C49B" w:rsidR="00144CCD" w:rsidRPr="0020118C" w:rsidRDefault="00BB568F" w:rsidP="00396D22">
            <w:pPr>
              <w:spacing w:line="480" w:lineRule="auto"/>
              <w:rPr>
                <w:rFonts w:ascii="Times New Roman" w:hAnsi="Times New Roman" w:cs="Times New Roman"/>
                <w:lang w:val="en-US"/>
              </w:rPr>
            </w:pPr>
            <w:r w:rsidRPr="0020118C">
              <w:rPr>
                <w:rFonts w:ascii="Times New Roman" w:hAnsi="Times New Roman" w:cs="Times New Roman"/>
                <w:lang w:val="en-US"/>
              </w:rPr>
              <w:t>726</w:t>
            </w:r>
            <w:r w:rsidRPr="0020118C">
              <w:rPr>
                <w:rFonts w:ascii="Times New Roman" w:hAnsi="Times New Roman" w:cs="Times New Roman"/>
                <w:sz w:val="20"/>
                <w:szCs w:val="20"/>
                <w:lang w:val="en-US"/>
              </w:rPr>
              <w:t xml:space="preserve"> (124)</w:t>
            </w:r>
          </w:p>
        </w:tc>
        <w:tc>
          <w:tcPr>
            <w:tcW w:w="1145" w:type="dxa"/>
          </w:tcPr>
          <w:p w14:paraId="5077B75F" w14:textId="28A9865C" w:rsidR="00144CCD" w:rsidRPr="0020118C" w:rsidRDefault="00151F5E" w:rsidP="00151F5E">
            <w:pPr>
              <w:spacing w:line="480" w:lineRule="auto"/>
              <w:rPr>
                <w:rFonts w:ascii="Times New Roman" w:hAnsi="Times New Roman" w:cs="Times New Roman"/>
                <w:lang w:val="en-US"/>
              </w:rPr>
            </w:pPr>
            <w:r w:rsidRPr="0020118C">
              <w:rPr>
                <w:rFonts w:ascii="Times New Roman" w:hAnsi="Times New Roman" w:cs="Times New Roman"/>
                <w:lang w:val="en-US"/>
              </w:rPr>
              <w:t>729</w:t>
            </w:r>
            <w:r w:rsidR="00BB568F" w:rsidRPr="0020118C">
              <w:rPr>
                <w:rFonts w:ascii="Times New Roman" w:hAnsi="Times New Roman" w:cs="Times New Roman"/>
                <w:lang w:val="en-US"/>
              </w:rPr>
              <w:t xml:space="preserve"> </w:t>
            </w:r>
            <w:r w:rsidR="00BB568F" w:rsidRPr="0020118C">
              <w:rPr>
                <w:rFonts w:ascii="Times New Roman" w:hAnsi="Times New Roman" w:cs="Times New Roman"/>
                <w:sz w:val="20"/>
                <w:szCs w:val="20"/>
                <w:lang w:val="en-US"/>
              </w:rPr>
              <w:t>(126)</w:t>
            </w:r>
          </w:p>
        </w:tc>
        <w:tc>
          <w:tcPr>
            <w:tcW w:w="1726" w:type="dxa"/>
            <w:vAlign w:val="center"/>
          </w:tcPr>
          <w:p w14:paraId="646CABAE" w14:textId="0F65D943" w:rsidR="00144CCD" w:rsidRPr="0020118C" w:rsidRDefault="00A67F75" w:rsidP="00396D22">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6624E6" w:rsidRPr="0020118C">
              <w:rPr>
                <w:rFonts w:ascii="Times New Roman" w:hAnsi="Times New Roman" w:cs="Times New Roman"/>
                <w:b/>
                <w:lang w:val="en-US"/>
              </w:rPr>
              <w:t xml:space="preserve">729 </w:t>
            </w:r>
            <w:r w:rsidR="006624E6" w:rsidRPr="0020118C">
              <w:rPr>
                <w:rFonts w:ascii="Times New Roman" w:hAnsi="Times New Roman" w:cs="Times New Roman"/>
                <w:b/>
                <w:sz w:val="20"/>
                <w:szCs w:val="20"/>
                <w:lang w:val="en-US"/>
              </w:rPr>
              <w:t>(105)</w:t>
            </w:r>
          </w:p>
        </w:tc>
      </w:tr>
      <w:tr w:rsidR="00A67F75" w:rsidRPr="0020118C" w14:paraId="619D02F6" w14:textId="77777777" w:rsidTr="000B2B8C">
        <w:trPr>
          <w:trHeight w:hRule="exact" w:val="284"/>
        </w:trPr>
        <w:tc>
          <w:tcPr>
            <w:tcW w:w="2461" w:type="dxa"/>
            <w:vAlign w:val="center"/>
          </w:tcPr>
          <w:p w14:paraId="6908F3D9" w14:textId="4275C1F9" w:rsidR="00144CCD" w:rsidRPr="0020118C" w:rsidRDefault="008830E0" w:rsidP="008830E0">
            <w:pPr>
              <w:spacing w:line="480" w:lineRule="auto"/>
              <w:rPr>
                <w:rFonts w:ascii="Times New Roman" w:hAnsi="Times New Roman" w:cs="Times New Roman"/>
                <w:lang w:val="en-US"/>
              </w:rPr>
            </w:pPr>
            <w:r w:rsidRPr="0020118C">
              <w:rPr>
                <w:rFonts w:ascii="Times New Roman" w:hAnsi="Times New Roman" w:cs="Times New Roman"/>
                <w:lang w:val="en-US"/>
              </w:rPr>
              <w:t>Heterogeneous blocks</w:t>
            </w:r>
          </w:p>
        </w:tc>
        <w:tc>
          <w:tcPr>
            <w:tcW w:w="1145" w:type="dxa"/>
          </w:tcPr>
          <w:p w14:paraId="23F8825C" w14:textId="1732A9B6" w:rsidR="00144CCD" w:rsidRPr="0020118C" w:rsidRDefault="00862410" w:rsidP="00396D22">
            <w:pPr>
              <w:spacing w:line="480" w:lineRule="auto"/>
              <w:rPr>
                <w:rFonts w:ascii="Times New Roman" w:hAnsi="Times New Roman" w:cs="Times New Roman"/>
                <w:lang w:val="en-US"/>
              </w:rPr>
            </w:pPr>
            <w:r w:rsidRPr="0020118C">
              <w:rPr>
                <w:rFonts w:ascii="Times New Roman" w:hAnsi="Times New Roman" w:cs="Times New Roman"/>
                <w:lang w:val="en-US"/>
              </w:rPr>
              <w:t xml:space="preserve">818 </w:t>
            </w:r>
            <w:r w:rsidRPr="0020118C">
              <w:rPr>
                <w:rFonts w:ascii="Times New Roman" w:hAnsi="Times New Roman" w:cs="Times New Roman"/>
                <w:sz w:val="20"/>
                <w:szCs w:val="20"/>
                <w:lang w:val="en-US"/>
              </w:rPr>
              <w:t>(85)</w:t>
            </w:r>
          </w:p>
        </w:tc>
        <w:tc>
          <w:tcPr>
            <w:tcW w:w="1140" w:type="dxa"/>
            <w:vAlign w:val="center"/>
          </w:tcPr>
          <w:p w14:paraId="177FBB7A" w14:textId="3A5288EC" w:rsidR="00144CCD" w:rsidRPr="0020118C" w:rsidRDefault="00862410" w:rsidP="00396D22">
            <w:pPr>
              <w:spacing w:line="480" w:lineRule="auto"/>
              <w:rPr>
                <w:rFonts w:ascii="Times New Roman" w:hAnsi="Times New Roman" w:cs="Times New Roman"/>
                <w:lang w:val="en-US"/>
              </w:rPr>
            </w:pPr>
            <w:r w:rsidRPr="0020118C">
              <w:rPr>
                <w:rFonts w:ascii="Times New Roman" w:hAnsi="Times New Roman" w:cs="Times New Roman"/>
                <w:lang w:val="en-US"/>
              </w:rPr>
              <w:t xml:space="preserve">694 </w:t>
            </w:r>
            <w:r w:rsidRPr="0020118C">
              <w:rPr>
                <w:rFonts w:ascii="Times New Roman" w:hAnsi="Times New Roman" w:cs="Times New Roman"/>
                <w:sz w:val="20"/>
                <w:szCs w:val="20"/>
                <w:lang w:val="en-US"/>
              </w:rPr>
              <w:t>(93)</w:t>
            </w:r>
          </w:p>
        </w:tc>
        <w:tc>
          <w:tcPr>
            <w:tcW w:w="1145" w:type="dxa"/>
            <w:vAlign w:val="center"/>
          </w:tcPr>
          <w:p w14:paraId="1A480386" w14:textId="45F2DA2D" w:rsidR="00144CCD" w:rsidRPr="0020118C" w:rsidRDefault="00862410" w:rsidP="00396D22">
            <w:pPr>
              <w:spacing w:line="480" w:lineRule="auto"/>
              <w:rPr>
                <w:rFonts w:ascii="Times New Roman" w:hAnsi="Times New Roman" w:cs="Times New Roman"/>
                <w:lang w:val="en-US"/>
              </w:rPr>
            </w:pPr>
            <w:r w:rsidRPr="0020118C">
              <w:rPr>
                <w:rFonts w:ascii="Times New Roman" w:hAnsi="Times New Roman" w:cs="Times New Roman"/>
                <w:lang w:val="en-US"/>
              </w:rPr>
              <w:t>690</w:t>
            </w:r>
            <w:r w:rsidRPr="0020118C">
              <w:rPr>
                <w:rFonts w:ascii="Times New Roman" w:hAnsi="Times New Roman" w:cs="Times New Roman"/>
                <w:sz w:val="20"/>
                <w:szCs w:val="20"/>
                <w:lang w:val="en-US"/>
              </w:rPr>
              <w:t xml:space="preserve"> (122)</w:t>
            </w:r>
          </w:p>
        </w:tc>
        <w:tc>
          <w:tcPr>
            <w:tcW w:w="1145" w:type="dxa"/>
          </w:tcPr>
          <w:p w14:paraId="110D09DB" w14:textId="5FEB3904" w:rsidR="00144CCD" w:rsidRPr="0020118C" w:rsidRDefault="00862410" w:rsidP="00396D22">
            <w:pPr>
              <w:spacing w:line="480" w:lineRule="auto"/>
              <w:rPr>
                <w:rFonts w:ascii="Times New Roman" w:hAnsi="Times New Roman" w:cs="Times New Roman"/>
                <w:lang w:val="en-US"/>
              </w:rPr>
            </w:pPr>
            <w:r w:rsidRPr="0020118C">
              <w:rPr>
                <w:rFonts w:ascii="Times New Roman" w:hAnsi="Times New Roman" w:cs="Times New Roman"/>
                <w:lang w:val="en-US"/>
              </w:rPr>
              <w:t>665</w:t>
            </w:r>
            <w:r w:rsidRPr="0020118C">
              <w:rPr>
                <w:rFonts w:ascii="Times New Roman" w:hAnsi="Times New Roman" w:cs="Times New Roman"/>
                <w:sz w:val="20"/>
                <w:szCs w:val="20"/>
                <w:lang w:val="en-US"/>
              </w:rPr>
              <w:t xml:space="preserve"> (95)</w:t>
            </w:r>
          </w:p>
        </w:tc>
        <w:tc>
          <w:tcPr>
            <w:tcW w:w="1726" w:type="dxa"/>
            <w:vAlign w:val="center"/>
          </w:tcPr>
          <w:p w14:paraId="57BBFB1A" w14:textId="40ADF67A" w:rsidR="00144CCD" w:rsidRPr="0020118C" w:rsidRDefault="00A67F75" w:rsidP="00396D22">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6624E6" w:rsidRPr="0020118C">
              <w:rPr>
                <w:rFonts w:ascii="Times New Roman" w:hAnsi="Times New Roman" w:cs="Times New Roman"/>
                <w:b/>
                <w:lang w:val="en-US"/>
              </w:rPr>
              <w:t>683</w:t>
            </w:r>
            <w:r w:rsidR="006624E6" w:rsidRPr="0020118C">
              <w:rPr>
                <w:rFonts w:ascii="Times New Roman" w:hAnsi="Times New Roman" w:cs="Times New Roman"/>
                <w:b/>
                <w:sz w:val="20"/>
                <w:szCs w:val="20"/>
                <w:lang w:val="en-US"/>
              </w:rPr>
              <w:t xml:space="preserve"> (98)</w:t>
            </w:r>
          </w:p>
        </w:tc>
      </w:tr>
      <w:tr w:rsidR="00A67F75" w:rsidRPr="0020118C" w14:paraId="07804CC5" w14:textId="77777777" w:rsidTr="000B2B8C">
        <w:trPr>
          <w:trHeight w:hRule="exact" w:val="284"/>
        </w:trPr>
        <w:tc>
          <w:tcPr>
            <w:tcW w:w="2461" w:type="dxa"/>
            <w:vAlign w:val="center"/>
          </w:tcPr>
          <w:p w14:paraId="5F87947F" w14:textId="5B9C65D7" w:rsidR="00144CCD" w:rsidRPr="0020118C" w:rsidRDefault="008830E0" w:rsidP="00396D22">
            <w:pPr>
              <w:spacing w:line="480" w:lineRule="auto"/>
              <w:rPr>
                <w:rFonts w:ascii="Times New Roman" w:hAnsi="Times New Roman" w:cs="Times New Roman"/>
                <w:i/>
                <w:lang w:val="en-US"/>
              </w:rPr>
            </w:pPr>
            <w:r w:rsidRPr="0020118C">
              <w:rPr>
                <w:rFonts w:ascii="Times New Roman" w:hAnsi="Times New Roman" w:cs="Times New Roman"/>
                <w:i/>
                <w:lang w:val="en-US"/>
              </w:rPr>
              <w:t>Semantic blocking</w:t>
            </w:r>
          </w:p>
        </w:tc>
        <w:tc>
          <w:tcPr>
            <w:tcW w:w="1145" w:type="dxa"/>
          </w:tcPr>
          <w:p w14:paraId="18457099" w14:textId="6DF6B283" w:rsidR="00144CCD" w:rsidRPr="0020118C" w:rsidRDefault="00624710" w:rsidP="00624710">
            <w:pPr>
              <w:spacing w:line="480" w:lineRule="auto"/>
              <w:rPr>
                <w:rFonts w:ascii="Times New Roman" w:hAnsi="Times New Roman" w:cs="Times New Roman"/>
                <w:i/>
                <w:lang w:val="en-US"/>
              </w:rPr>
            </w:pPr>
            <w:r w:rsidRPr="0020118C">
              <w:rPr>
                <w:rFonts w:ascii="Times New Roman" w:hAnsi="Times New Roman" w:cs="Times New Roman"/>
                <w:i/>
                <w:lang w:val="en-US"/>
              </w:rPr>
              <w:t>-28</w:t>
            </w:r>
            <w:r w:rsidRPr="0020118C">
              <w:rPr>
                <w:rFonts w:ascii="Times New Roman" w:hAnsi="Times New Roman" w:cs="Times New Roman"/>
                <w:i/>
                <w:sz w:val="20"/>
                <w:szCs w:val="20"/>
                <w:lang w:val="en-US"/>
              </w:rPr>
              <w:t xml:space="preserve"> (85)</w:t>
            </w:r>
          </w:p>
        </w:tc>
        <w:tc>
          <w:tcPr>
            <w:tcW w:w="1140" w:type="dxa"/>
            <w:vAlign w:val="center"/>
          </w:tcPr>
          <w:p w14:paraId="6F58B303" w14:textId="04B81353" w:rsidR="00144CCD" w:rsidRPr="0020118C" w:rsidRDefault="00624710" w:rsidP="00624710">
            <w:pPr>
              <w:spacing w:line="480" w:lineRule="auto"/>
              <w:rPr>
                <w:rFonts w:ascii="Times New Roman" w:hAnsi="Times New Roman" w:cs="Times New Roman"/>
                <w:i/>
                <w:lang w:val="en-US"/>
              </w:rPr>
            </w:pPr>
            <w:r w:rsidRPr="0020118C">
              <w:rPr>
                <w:rFonts w:ascii="Times New Roman" w:hAnsi="Times New Roman" w:cs="Times New Roman"/>
                <w:i/>
                <w:lang w:val="en-US"/>
              </w:rPr>
              <w:t>39</w:t>
            </w:r>
            <w:r w:rsidRPr="0020118C">
              <w:rPr>
                <w:rFonts w:ascii="Times New Roman" w:hAnsi="Times New Roman" w:cs="Times New Roman"/>
                <w:i/>
                <w:sz w:val="20"/>
                <w:szCs w:val="20"/>
                <w:lang w:val="en-US"/>
              </w:rPr>
              <w:t xml:space="preserve"> (59)</w:t>
            </w:r>
          </w:p>
        </w:tc>
        <w:tc>
          <w:tcPr>
            <w:tcW w:w="1145" w:type="dxa"/>
            <w:vAlign w:val="center"/>
          </w:tcPr>
          <w:p w14:paraId="38D862FD" w14:textId="5258354A" w:rsidR="00144CCD" w:rsidRPr="0020118C" w:rsidRDefault="00624710" w:rsidP="00624710">
            <w:pPr>
              <w:spacing w:line="480" w:lineRule="auto"/>
              <w:rPr>
                <w:rFonts w:ascii="Times New Roman" w:hAnsi="Times New Roman" w:cs="Times New Roman"/>
                <w:i/>
                <w:lang w:val="en-US"/>
              </w:rPr>
            </w:pPr>
            <w:r w:rsidRPr="0020118C">
              <w:rPr>
                <w:rFonts w:ascii="Times New Roman" w:hAnsi="Times New Roman" w:cs="Times New Roman"/>
                <w:i/>
                <w:lang w:val="en-US"/>
              </w:rPr>
              <w:t>36</w:t>
            </w:r>
            <w:r w:rsidRPr="0020118C">
              <w:rPr>
                <w:rFonts w:ascii="Times New Roman" w:hAnsi="Times New Roman" w:cs="Times New Roman"/>
                <w:i/>
                <w:sz w:val="20"/>
                <w:szCs w:val="20"/>
                <w:lang w:val="en-US"/>
              </w:rPr>
              <w:t xml:space="preserve"> (53</w:t>
            </w:r>
            <w:r w:rsidRPr="0020118C">
              <w:rPr>
                <w:rFonts w:ascii="Times New Roman" w:hAnsi="Times New Roman" w:cs="Times New Roman"/>
                <w:i/>
                <w:lang w:val="en-US"/>
              </w:rPr>
              <w:t>)</w:t>
            </w:r>
          </w:p>
        </w:tc>
        <w:tc>
          <w:tcPr>
            <w:tcW w:w="1145" w:type="dxa"/>
          </w:tcPr>
          <w:p w14:paraId="76534BA5" w14:textId="48C23D78" w:rsidR="00144CCD" w:rsidRPr="0020118C" w:rsidRDefault="00624710" w:rsidP="00624710">
            <w:pPr>
              <w:spacing w:line="480" w:lineRule="auto"/>
              <w:rPr>
                <w:rFonts w:ascii="Times New Roman" w:hAnsi="Times New Roman" w:cs="Times New Roman"/>
                <w:i/>
                <w:lang w:val="en-US"/>
              </w:rPr>
            </w:pPr>
            <w:r w:rsidRPr="0020118C">
              <w:rPr>
                <w:rFonts w:ascii="Times New Roman" w:hAnsi="Times New Roman" w:cs="Times New Roman"/>
                <w:i/>
                <w:lang w:val="en-US"/>
              </w:rPr>
              <w:t>64</w:t>
            </w:r>
            <w:r w:rsidRPr="0020118C">
              <w:rPr>
                <w:rFonts w:ascii="Times New Roman" w:hAnsi="Times New Roman" w:cs="Times New Roman"/>
                <w:i/>
                <w:sz w:val="20"/>
                <w:szCs w:val="20"/>
                <w:lang w:val="en-US"/>
              </w:rPr>
              <w:t xml:space="preserve"> (68)</w:t>
            </w:r>
          </w:p>
        </w:tc>
        <w:tc>
          <w:tcPr>
            <w:tcW w:w="1726" w:type="dxa"/>
            <w:vAlign w:val="center"/>
          </w:tcPr>
          <w:p w14:paraId="605A6923" w14:textId="411FE9A9" w:rsidR="00144CCD" w:rsidRPr="0020118C" w:rsidRDefault="00A67F75" w:rsidP="00396D22">
            <w:pPr>
              <w:spacing w:line="480" w:lineRule="auto"/>
              <w:rPr>
                <w:rFonts w:ascii="Times New Roman" w:hAnsi="Times New Roman" w:cs="Times New Roman"/>
                <w:b/>
                <w:i/>
                <w:lang w:val="en-US"/>
              </w:rPr>
            </w:pPr>
            <w:r w:rsidRPr="0020118C">
              <w:rPr>
                <w:rFonts w:ascii="Times New Roman" w:hAnsi="Times New Roman" w:cs="Times New Roman"/>
                <w:b/>
                <w:i/>
                <w:lang w:val="en-US"/>
              </w:rPr>
              <w:t xml:space="preserve">      </w:t>
            </w:r>
            <w:r w:rsidR="006624E6" w:rsidRPr="0020118C">
              <w:rPr>
                <w:rFonts w:ascii="Times New Roman" w:hAnsi="Times New Roman" w:cs="Times New Roman"/>
                <w:b/>
                <w:i/>
                <w:lang w:val="en-US"/>
              </w:rPr>
              <w:t>46</w:t>
            </w:r>
            <w:r w:rsidR="006624E6" w:rsidRPr="0020118C">
              <w:rPr>
                <w:rFonts w:ascii="Times New Roman" w:hAnsi="Times New Roman" w:cs="Times New Roman"/>
                <w:b/>
                <w:i/>
                <w:sz w:val="20"/>
                <w:szCs w:val="20"/>
                <w:lang w:val="en-US"/>
              </w:rPr>
              <w:t xml:space="preserve"> (32)</w:t>
            </w:r>
          </w:p>
        </w:tc>
      </w:tr>
      <w:tr w:rsidR="00BB568F" w:rsidRPr="0020118C" w14:paraId="3EF64D0C" w14:textId="77777777" w:rsidTr="000B2B8C">
        <w:trPr>
          <w:trHeight w:hRule="exact" w:val="113"/>
        </w:trPr>
        <w:tc>
          <w:tcPr>
            <w:tcW w:w="2461" w:type="dxa"/>
            <w:vAlign w:val="center"/>
          </w:tcPr>
          <w:p w14:paraId="7ECD8AB2" w14:textId="77777777" w:rsidR="00BB568F" w:rsidRPr="0020118C" w:rsidRDefault="00BB568F" w:rsidP="008830E0">
            <w:pPr>
              <w:spacing w:line="480" w:lineRule="auto"/>
              <w:rPr>
                <w:rFonts w:ascii="Times New Roman" w:hAnsi="Times New Roman" w:cs="Times New Roman"/>
                <w:b/>
                <w:lang w:val="en-US"/>
              </w:rPr>
            </w:pPr>
          </w:p>
        </w:tc>
        <w:tc>
          <w:tcPr>
            <w:tcW w:w="1145" w:type="dxa"/>
          </w:tcPr>
          <w:p w14:paraId="2E4EB7B7" w14:textId="77777777" w:rsidR="00BB568F" w:rsidRPr="0020118C" w:rsidRDefault="00BB568F" w:rsidP="00396D22">
            <w:pPr>
              <w:spacing w:line="480" w:lineRule="auto"/>
              <w:rPr>
                <w:rFonts w:ascii="Times New Roman" w:hAnsi="Times New Roman" w:cs="Times New Roman"/>
                <w:lang w:val="en-US"/>
              </w:rPr>
            </w:pPr>
          </w:p>
        </w:tc>
        <w:tc>
          <w:tcPr>
            <w:tcW w:w="1140" w:type="dxa"/>
            <w:vAlign w:val="center"/>
          </w:tcPr>
          <w:p w14:paraId="1CEAB46F" w14:textId="77777777" w:rsidR="00BB568F" w:rsidRPr="0020118C" w:rsidRDefault="00BB568F" w:rsidP="00396D22">
            <w:pPr>
              <w:spacing w:line="480" w:lineRule="auto"/>
              <w:rPr>
                <w:rFonts w:ascii="Times New Roman" w:hAnsi="Times New Roman" w:cs="Times New Roman"/>
                <w:lang w:val="en-US"/>
              </w:rPr>
            </w:pPr>
          </w:p>
        </w:tc>
        <w:tc>
          <w:tcPr>
            <w:tcW w:w="1145" w:type="dxa"/>
            <w:vAlign w:val="center"/>
          </w:tcPr>
          <w:p w14:paraId="7318CEB4" w14:textId="77777777" w:rsidR="00BB568F" w:rsidRPr="0020118C" w:rsidRDefault="00BB568F" w:rsidP="00396D22">
            <w:pPr>
              <w:spacing w:line="480" w:lineRule="auto"/>
              <w:rPr>
                <w:rFonts w:ascii="Times New Roman" w:hAnsi="Times New Roman" w:cs="Times New Roman"/>
                <w:lang w:val="en-US"/>
              </w:rPr>
            </w:pPr>
          </w:p>
        </w:tc>
        <w:tc>
          <w:tcPr>
            <w:tcW w:w="1145" w:type="dxa"/>
          </w:tcPr>
          <w:p w14:paraId="19BEBB11" w14:textId="77777777" w:rsidR="00BB568F" w:rsidRPr="0020118C" w:rsidRDefault="00BB568F" w:rsidP="00396D22">
            <w:pPr>
              <w:spacing w:line="480" w:lineRule="auto"/>
              <w:rPr>
                <w:rFonts w:ascii="Times New Roman" w:hAnsi="Times New Roman" w:cs="Times New Roman"/>
                <w:lang w:val="en-US"/>
              </w:rPr>
            </w:pPr>
          </w:p>
        </w:tc>
        <w:tc>
          <w:tcPr>
            <w:tcW w:w="1726" w:type="dxa"/>
            <w:vAlign w:val="center"/>
          </w:tcPr>
          <w:p w14:paraId="451B2F67" w14:textId="77777777" w:rsidR="00BB568F" w:rsidRPr="0020118C" w:rsidRDefault="00BB568F" w:rsidP="00396D22">
            <w:pPr>
              <w:spacing w:line="480" w:lineRule="auto"/>
              <w:rPr>
                <w:rFonts w:ascii="Times New Roman" w:hAnsi="Times New Roman" w:cs="Times New Roman"/>
                <w:lang w:val="en-US"/>
              </w:rPr>
            </w:pPr>
          </w:p>
        </w:tc>
      </w:tr>
      <w:tr w:rsidR="00A67F75" w:rsidRPr="0020118C" w14:paraId="49E44779" w14:textId="77777777" w:rsidTr="000B2B8C">
        <w:trPr>
          <w:trHeight w:hRule="exact" w:val="284"/>
        </w:trPr>
        <w:tc>
          <w:tcPr>
            <w:tcW w:w="2461" w:type="dxa"/>
            <w:vAlign w:val="center"/>
          </w:tcPr>
          <w:p w14:paraId="600DC801" w14:textId="3D756613" w:rsidR="00144CCD" w:rsidRPr="0020118C" w:rsidRDefault="00954CE3" w:rsidP="008830E0">
            <w:pPr>
              <w:spacing w:line="480" w:lineRule="auto"/>
              <w:rPr>
                <w:rFonts w:ascii="Times New Roman" w:hAnsi="Times New Roman" w:cs="Times New Roman"/>
                <w:lang w:val="en-US"/>
              </w:rPr>
            </w:pPr>
            <w:r w:rsidRPr="0020118C">
              <w:rPr>
                <w:rFonts w:ascii="Times New Roman" w:hAnsi="Times New Roman" w:cs="Times New Roman"/>
                <w:b/>
                <w:lang w:val="en-US"/>
              </w:rPr>
              <w:t>L2 group</w:t>
            </w:r>
          </w:p>
        </w:tc>
        <w:tc>
          <w:tcPr>
            <w:tcW w:w="1145" w:type="dxa"/>
          </w:tcPr>
          <w:p w14:paraId="24325194" w14:textId="77777777" w:rsidR="00144CCD" w:rsidRPr="0020118C" w:rsidRDefault="00144CCD" w:rsidP="00396D22">
            <w:pPr>
              <w:spacing w:line="480" w:lineRule="auto"/>
              <w:rPr>
                <w:rFonts w:ascii="Times New Roman" w:hAnsi="Times New Roman" w:cs="Times New Roman"/>
                <w:lang w:val="en-US"/>
              </w:rPr>
            </w:pPr>
          </w:p>
        </w:tc>
        <w:tc>
          <w:tcPr>
            <w:tcW w:w="1140" w:type="dxa"/>
            <w:vAlign w:val="center"/>
          </w:tcPr>
          <w:p w14:paraId="0BBEAF2D" w14:textId="3AFD5854" w:rsidR="00144CCD" w:rsidRPr="0020118C" w:rsidRDefault="00144CCD" w:rsidP="00396D22">
            <w:pPr>
              <w:spacing w:line="480" w:lineRule="auto"/>
              <w:rPr>
                <w:rFonts w:ascii="Times New Roman" w:hAnsi="Times New Roman" w:cs="Times New Roman"/>
                <w:lang w:val="en-US"/>
              </w:rPr>
            </w:pPr>
          </w:p>
        </w:tc>
        <w:tc>
          <w:tcPr>
            <w:tcW w:w="1145" w:type="dxa"/>
            <w:vAlign w:val="center"/>
          </w:tcPr>
          <w:p w14:paraId="2D52F889" w14:textId="77777777" w:rsidR="00144CCD" w:rsidRPr="0020118C" w:rsidRDefault="00144CCD" w:rsidP="00396D22">
            <w:pPr>
              <w:spacing w:line="480" w:lineRule="auto"/>
              <w:rPr>
                <w:rFonts w:ascii="Times New Roman" w:hAnsi="Times New Roman" w:cs="Times New Roman"/>
                <w:lang w:val="en-US"/>
              </w:rPr>
            </w:pPr>
          </w:p>
        </w:tc>
        <w:tc>
          <w:tcPr>
            <w:tcW w:w="1145" w:type="dxa"/>
          </w:tcPr>
          <w:p w14:paraId="6BA957E0" w14:textId="77777777" w:rsidR="00144CCD" w:rsidRPr="0020118C" w:rsidRDefault="00144CCD" w:rsidP="00396D22">
            <w:pPr>
              <w:spacing w:line="480" w:lineRule="auto"/>
              <w:rPr>
                <w:rFonts w:ascii="Times New Roman" w:hAnsi="Times New Roman" w:cs="Times New Roman"/>
                <w:lang w:val="en-US"/>
              </w:rPr>
            </w:pPr>
          </w:p>
        </w:tc>
        <w:tc>
          <w:tcPr>
            <w:tcW w:w="1726" w:type="dxa"/>
            <w:vAlign w:val="center"/>
          </w:tcPr>
          <w:p w14:paraId="63157988" w14:textId="7489F5D8" w:rsidR="00144CCD" w:rsidRPr="0020118C" w:rsidRDefault="00144CCD" w:rsidP="00396D22">
            <w:pPr>
              <w:spacing w:line="480" w:lineRule="auto"/>
              <w:rPr>
                <w:rFonts w:ascii="Times New Roman" w:hAnsi="Times New Roman" w:cs="Times New Roman"/>
                <w:lang w:val="en-US"/>
              </w:rPr>
            </w:pPr>
          </w:p>
        </w:tc>
      </w:tr>
      <w:tr w:rsidR="00273E27" w:rsidRPr="0020118C" w14:paraId="18A36F4C" w14:textId="77777777" w:rsidTr="000B2B8C">
        <w:trPr>
          <w:trHeight w:hRule="exact" w:val="57"/>
        </w:trPr>
        <w:tc>
          <w:tcPr>
            <w:tcW w:w="2461" w:type="dxa"/>
            <w:vAlign w:val="center"/>
          </w:tcPr>
          <w:p w14:paraId="719C5DE2" w14:textId="77777777" w:rsidR="00273E27" w:rsidRPr="0020118C" w:rsidRDefault="00273E27" w:rsidP="00396D22">
            <w:pPr>
              <w:spacing w:line="480" w:lineRule="auto"/>
              <w:rPr>
                <w:rFonts w:ascii="Times New Roman" w:hAnsi="Times New Roman" w:cs="Times New Roman"/>
                <w:lang w:val="en-US"/>
              </w:rPr>
            </w:pPr>
          </w:p>
        </w:tc>
        <w:tc>
          <w:tcPr>
            <w:tcW w:w="1145" w:type="dxa"/>
          </w:tcPr>
          <w:p w14:paraId="16CA8A89" w14:textId="77777777" w:rsidR="00273E27" w:rsidRPr="0020118C" w:rsidRDefault="00273E27" w:rsidP="00396D22">
            <w:pPr>
              <w:spacing w:line="480" w:lineRule="auto"/>
              <w:rPr>
                <w:rFonts w:ascii="Times New Roman" w:hAnsi="Times New Roman" w:cs="Times New Roman"/>
                <w:lang w:val="en-US"/>
              </w:rPr>
            </w:pPr>
          </w:p>
        </w:tc>
        <w:tc>
          <w:tcPr>
            <w:tcW w:w="1140" w:type="dxa"/>
            <w:vAlign w:val="center"/>
          </w:tcPr>
          <w:p w14:paraId="73315EBE" w14:textId="77777777" w:rsidR="00273E27" w:rsidRPr="0020118C" w:rsidRDefault="00273E27" w:rsidP="00396D22">
            <w:pPr>
              <w:spacing w:line="480" w:lineRule="auto"/>
              <w:rPr>
                <w:rFonts w:ascii="Times New Roman" w:hAnsi="Times New Roman" w:cs="Times New Roman"/>
                <w:lang w:val="en-US"/>
              </w:rPr>
            </w:pPr>
          </w:p>
        </w:tc>
        <w:tc>
          <w:tcPr>
            <w:tcW w:w="1145" w:type="dxa"/>
            <w:vAlign w:val="center"/>
          </w:tcPr>
          <w:p w14:paraId="480C88F9" w14:textId="77777777" w:rsidR="00273E27" w:rsidRPr="0020118C" w:rsidRDefault="00273E27" w:rsidP="00396D22">
            <w:pPr>
              <w:spacing w:line="480" w:lineRule="auto"/>
              <w:rPr>
                <w:rFonts w:ascii="Times New Roman" w:hAnsi="Times New Roman" w:cs="Times New Roman"/>
                <w:lang w:val="en-US"/>
              </w:rPr>
            </w:pPr>
          </w:p>
        </w:tc>
        <w:tc>
          <w:tcPr>
            <w:tcW w:w="1145" w:type="dxa"/>
          </w:tcPr>
          <w:p w14:paraId="23EF8C4E" w14:textId="77777777" w:rsidR="00273E27" w:rsidRPr="0020118C" w:rsidRDefault="00273E27" w:rsidP="00396D22">
            <w:pPr>
              <w:spacing w:line="480" w:lineRule="auto"/>
              <w:rPr>
                <w:rFonts w:ascii="Times New Roman" w:hAnsi="Times New Roman" w:cs="Times New Roman"/>
                <w:lang w:val="en-US"/>
              </w:rPr>
            </w:pPr>
          </w:p>
        </w:tc>
        <w:tc>
          <w:tcPr>
            <w:tcW w:w="1726" w:type="dxa"/>
            <w:vAlign w:val="center"/>
          </w:tcPr>
          <w:p w14:paraId="37E649A1" w14:textId="77777777" w:rsidR="00273E27" w:rsidRPr="0020118C" w:rsidRDefault="00273E27" w:rsidP="00396D22">
            <w:pPr>
              <w:spacing w:line="480" w:lineRule="auto"/>
              <w:rPr>
                <w:rFonts w:ascii="Times New Roman" w:hAnsi="Times New Roman" w:cs="Times New Roman"/>
                <w:lang w:val="en-US"/>
              </w:rPr>
            </w:pPr>
          </w:p>
        </w:tc>
      </w:tr>
      <w:tr w:rsidR="00A67F75" w:rsidRPr="0020118C" w14:paraId="4EB1E853" w14:textId="77777777" w:rsidTr="000B2B8C">
        <w:trPr>
          <w:trHeight w:hRule="exact" w:val="284"/>
        </w:trPr>
        <w:tc>
          <w:tcPr>
            <w:tcW w:w="2461" w:type="dxa"/>
            <w:vAlign w:val="center"/>
          </w:tcPr>
          <w:p w14:paraId="5596CA77" w14:textId="4B28F73F" w:rsidR="00144CCD" w:rsidRPr="0020118C" w:rsidRDefault="008830E0" w:rsidP="00396D22">
            <w:pPr>
              <w:spacing w:line="480" w:lineRule="auto"/>
              <w:rPr>
                <w:rFonts w:ascii="Times New Roman" w:hAnsi="Times New Roman" w:cs="Times New Roman"/>
                <w:lang w:val="en-US"/>
              </w:rPr>
            </w:pPr>
            <w:r w:rsidRPr="0020118C">
              <w:rPr>
                <w:rFonts w:ascii="Times New Roman" w:hAnsi="Times New Roman" w:cs="Times New Roman"/>
                <w:lang w:val="en-US"/>
              </w:rPr>
              <w:t>Homogeneous blocks</w:t>
            </w:r>
          </w:p>
        </w:tc>
        <w:tc>
          <w:tcPr>
            <w:tcW w:w="1145" w:type="dxa"/>
          </w:tcPr>
          <w:p w14:paraId="27BAEC90" w14:textId="593A47D0"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810</w:t>
            </w:r>
            <w:r w:rsidRPr="0020118C">
              <w:rPr>
                <w:rFonts w:ascii="Times New Roman" w:hAnsi="Times New Roman" w:cs="Times New Roman"/>
                <w:sz w:val="20"/>
                <w:szCs w:val="20"/>
                <w:lang w:val="en-US"/>
              </w:rPr>
              <w:t xml:space="preserve"> (124)</w:t>
            </w:r>
          </w:p>
        </w:tc>
        <w:tc>
          <w:tcPr>
            <w:tcW w:w="1140" w:type="dxa"/>
            <w:vAlign w:val="center"/>
          </w:tcPr>
          <w:p w14:paraId="14E22B72" w14:textId="558899BA"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750</w:t>
            </w:r>
            <w:r w:rsidRPr="0020118C">
              <w:rPr>
                <w:rFonts w:ascii="Times New Roman" w:hAnsi="Times New Roman" w:cs="Times New Roman"/>
                <w:sz w:val="20"/>
                <w:szCs w:val="20"/>
                <w:lang w:val="en-US"/>
              </w:rPr>
              <w:t xml:space="preserve"> (106)</w:t>
            </w:r>
          </w:p>
        </w:tc>
        <w:tc>
          <w:tcPr>
            <w:tcW w:w="1145" w:type="dxa"/>
            <w:vAlign w:val="center"/>
          </w:tcPr>
          <w:p w14:paraId="43A983B0" w14:textId="5B264544"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740</w:t>
            </w:r>
            <w:r w:rsidRPr="0020118C">
              <w:rPr>
                <w:rFonts w:ascii="Times New Roman" w:hAnsi="Times New Roman" w:cs="Times New Roman"/>
                <w:sz w:val="20"/>
                <w:szCs w:val="20"/>
                <w:lang w:val="en-US"/>
              </w:rPr>
              <w:t xml:space="preserve"> (113)</w:t>
            </w:r>
          </w:p>
        </w:tc>
        <w:tc>
          <w:tcPr>
            <w:tcW w:w="1145" w:type="dxa"/>
          </w:tcPr>
          <w:p w14:paraId="5A2E823C" w14:textId="367476FF"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727</w:t>
            </w:r>
            <w:r w:rsidRPr="0020118C">
              <w:rPr>
                <w:rFonts w:ascii="Times New Roman" w:hAnsi="Times New Roman" w:cs="Times New Roman"/>
                <w:sz w:val="20"/>
                <w:szCs w:val="20"/>
                <w:lang w:val="en-US"/>
              </w:rPr>
              <w:t xml:space="preserve"> (112)</w:t>
            </w:r>
          </w:p>
        </w:tc>
        <w:tc>
          <w:tcPr>
            <w:tcW w:w="1726" w:type="dxa"/>
            <w:vAlign w:val="center"/>
          </w:tcPr>
          <w:p w14:paraId="592DD785" w14:textId="764578C7" w:rsidR="00144CCD" w:rsidRPr="0020118C" w:rsidRDefault="00A67F75" w:rsidP="006A564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1B3FF6" w:rsidRPr="0020118C">
              <w:rPr>
                <w:rFonts w:ascii="Times New Roman" w:hAnsi="Times New Roman" w:cs="Times New Roman"/>
                <w:b/>
                <w:lang w:val="en-US"/>
              </w:rPr>
              <w:t>73</w:t>
            </w:r>
            <w:r w:rsidR="006A5644" w:rsidRPr="0020118C">
              <w:rPr>
                <w:rFonts w:ascii="Times New Roman" w:hAnsi="Times New Roman" w:cs="Times New Roman"/>
                <w:b/>
                <w:lang w:val="en-US"/>
              </w:rPr>
              <w:t>8</w:t>
            </w:r>
            <w:r w:rsidR="001B3FF6" w:rsidRPr="0020118C">
              <w:rPr>
                <w:rFonts w:ascii="Times New Roman" w:hAnsi="Times New Roman" w:cs="Times New Roman"/>
                <w:b/>
                <w:sz w:val="20"/>
                <w:szCs w:val="20"/>
                <w:lang w:val="en-US"/>
              </w:rPr>
              <w:t xml:space="preserve"> (104)</w:t>
            </w:r>
          </w:p>
        </w:tc>
      </w:tr>
      <w:tr w:rsidR="00A67F75" w:rsidRPr="0020118C" w14:paraId="0A8D9F28" w14:textId="77777777" w:rsidTr="000B2B8C">
        <w:trPr>
          <w:trHeight w:hRule="exact" w:val="284"/>
        </w:trPr>
        <w:tc>
          <w:tcPr>
            <w:tcW w:w="2461" w:type="dxa"/>
            <w:vAlign w:val="center"/>
          </w:tcPr>
          <w:p w14:paraId="148D7A1D" w14:textId="7AEA6AC2" w:rsidR="00144CCD" w:rsidRPr="0020118C" w:rsidRDefault="00E93956" w:rsidP="00396D22">
            <w:pPr>
              <w:spacing w:line="480" w:lineRule="auto"/>
              <w:rPr>
                <w:rFonts w:ascii="Times New Roman" w:hAnsi="Times New Roman" w:cs="Times New Roman"/>
                <w:lang w:val="en-US"/>
              </w:rPr>
            </w:pPr>
            <w:r w:rsidRPr="0020118C">
              <w:rPr>
                <w:rFonts w:ascii="Times New Roman" w:hAnsi="Times New Roman" w:cs="Times New Roman"/>
                <w:lang w:val="en-US"/>
              </w:rPr>
              <w:t>Heterogeneous blocks</w:t>
            </w:r>
          </w:p>
        </w:tc>
        <w:tc>
          <w:tcPr>
            <w:tcW w:w="1145" w:type="dxa"/>
          </w:tcPr>
          <w:p w14:paraId="57585DD1" w14:textId="3FD20F41"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800</w:t>
            </w:r>
            <w:r w:rsidRPr="0020118C">
              <w:rPr>
                <w:rFonts w:ascii="Times New Roman" w:hAnsi="Times New Roman" w:cs="Times New Roman"/>
                <w:sz w:val="20"/>
                <w:szCs w:val="20"/>
                <w:lang w:val="en-US"/>
              </w:rPr>
              <w:t xml:space="preserve"> (113)</w:t>
            </w:r>
          </w:p>
        </w:tc>
        <w:tc>
          <w:tcPr>
            <w:tcW w:w="1140" w:type="dxa"/>
            <w:vAlign w:val="center"/>
          </w:tcPr>
          <w:p w14:paraId="129265F5" w14:textId="5FAE813B" w:rsidR="00144CCD" w:rsidRPr="0020118C" w:rsidRDefault="00151F5E" w:rsidP="00A67F75">
            <w:pPr>
              <w:spacing w:line="480" w:lineRule="auto"/>
              <w:rPr>
                <w:rFonts w:ascii="Times New Roman" w:hAnsi="Times New Roman" w:cs="Times New Roman"/>
                <w:lang w:val="en-US"/>
              </w:rPr>
            </w:pPr>
            <w:r w:rsidRPr="0020118C">
              <w:rPr>
                <w:rFonts w:ascii="Times New Roman" w:hAnsi="Times New Roman" w:cs="Times New Roman"/>
                <w:lang w:val="en-US"/>
              </w:rPr>
              <w:t>71</w:t>
            </w:r>
            <w:r w:rsidR="00A67F75" w:rsidRPr="0020118C">
              <w:rPr>
                <w:rFonts w:ascii="Times New Roman" w:hAnsi="Times New Roman" w:cs="Times New Roman"/>
                <w:lang w:val="en-US"/>
              </w:rPr>
              <w:t>1</w:t>
            </w:r>
            <w:r w:rsidRPr="0020118C">
              <w:rPr>
                <w:rFonts w:ascii="Times New Roman" w:hAnsi="Times New Roman" w:cs="Times New Roman"/>
                <w:sz w:val="20"/>
                <w:szCs w:val="20"/>
                <w:lang w:val="en-US"/>
              </w:rPr>
              <w:t xml:space="preserve"> (110)</w:t>
            </w:r>
          </w:p>
        </w:tc>
        <w:tc>
          <w:tcPr>
            <w:tcW w:w="1145" w:type="dxa"/>
            <w:vAlign w:val="center"/>
          </w:tcPr>
          <w:p w14:paraId="155E1D0E" w14:textId="642EC99D"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687</w:t>
            </w:r>
            <w:r w:rsidRPr="0020118C">
              <w:rPr>
                <w:rFonts w:ascii="Times New Roman" w:hAnsi="Times New Roman" w:cs="Times New Roman"/>
                <w:sz w:val="20"/>
                <w:szCs w:val="20"/>
                <w:lang w:val="en-US"/>
              </w:rPr>
              <w:t xml:space="preserve"> (98)</w:t>
            </w:r>
          </w:p>
        </w:tc>
        <w:tc>
          <w:tcPr>
            <w:tcW w:w="1145" w:type="dxa"/>
          </w:tcPr>
          <w:p w14:paraId="56D4D9D6" w14:textId="4A221E08" w:rsidR="00144CCD" w:rsidRPr="0020118C" w:rsidRDefault="00151F5E" w:rsidP="00396D22">
            <w:pPr>
              <w:spacing w:line="480" w:lineRule="auto"/>
              <w:rPr>
                <w:rFonts w:ascii="Times New Roman" w:hAnsi="Times New Roman" w:cs="Times New Roman"/>
                <w:lang w:val="en-US"/>
              </w:rPr>
            </w:pPr>
            <w:r w:rsidRPr="0020118C">
              <w:rPr>
                <w:rFonts w:ascii="Times New Roman" w:hAnsi="Times New Roman" w:cs="Times New Roman"/>
                <w:lang w:val="en-US"/>
              </w:rPr>
              <w:t>694</w:t>
            </w:r>
            <w:r w:rsidRPr="0020118C">
              <w:rPr>
                <w:rFonts w:ascii="Times New Roman" w:hAnsi="Times New Roman" w:cs="Times New Roman"/>
                <w:sz w:val="20"/>
                <w:szCs w:val="20"/>
                <w:lang w:val="en-US"/>
              </w:rPr>
              <w:t xml:space="preserve"> (115)</w:t>
            </w:r>
          </w:p>
        </w:tc>
        <w:tc>
          <w:tcPr>
            <w:tcW w:w="1726" w:type="dxa"/>
            <w:vAlign w:val="center"/>
          </w:tcPr>
          <w:p w14:paraId="568D6CA3" w14:textId="3FAC17AD" w:rsidR="00144CCD" w:rsidRPr="0020118C" w:rsidRDefault="00A67F75" w:rsidP="006A564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1B3FF6" w:rsidRPr="0020118C">
              <w:rPr>
                <w:rFonts w:ascii="Times New Roman" w:hAnsi="Times New Roman" w:cs="Times New Roman"/>
                <w:b/>
                <w:lang w:val="en-US"/>
              </w:rPr>
              <w:t>69</w:t>
            </w:r>
            <w:r w:rsidR="006A5644" w:rsidRPr="0020118C">
              <w:rPr>
                <w:rFonts w:ascii="Times New Roman" w:hAnsi="Times New Roman" w:cs="Times New Roman"/>
                <w:b/>
                <w:lang w:val="en-US"/>
              </w:rPr>
              <w:t>7</w:t>
            </w:r>
            <w:r w:rsidR="001B3FF6" w:rsidRPr="0020118C">
              <w:rPr>
                <w:rFonts w:ascii="Times New Roman" w:hAnsi="Times New Roman" w:cs="Times New Roman"/>
                <w:b/>
                <w:sz w:val="20"/>
                <w:szCs w:val="20"/>
                <w:lang w:val="en-US"/>
              </w:rPr>
              <w:t xml:space="preserve"> (103)</w:t>
            </w:r>
          </w:p>
        </w:tc>
      </w:tr>
      <w:tr w:rsidR="00A67F75" w:rsidRPr="0020118C" w14:paraId="62A9A213" w14:textId="77777777" w:rsidTr="000B2B8C">
        <w:trPr>
          <w:trHeight w:hRule="exact" w:val="284"/>
        </w:trPr>
        <w:tc>
          <w:tcPr>
            <w:tcW w:w="2461" w:type="dxa"/>
            <w:vAlign w:val="center"/>
          </w:tcPr>
          <w:p w14:paraId="261B7E2F" w14:textId="51A54284" w:rsidR="00144CCD" w:rsidRPr="0020118C" w:rsidRDefault="008830E0" w:rsidP="00396D22">
            <w:pPr>
              <w:spacing w:line="480" w:lineRule="auto"/>
              <w:rPr>
                <w:rFonts w:ascii="Times New Roman" w:hAnsi="Times New Roman" w:cs="Times New Roman"/>
                <w:i/>
                <w:lang w:val="en-US"/>
              </w:rPr>
            </w:pPr>
            <w:r w:rsidRPr="0020118C">
              <w:rPr>
                <w:rFonts w:ascii="Times New Roman" w:hAnsi="Times New Roman" w:cs="Times New Roman"/>
                <w:i/>
                <w:lang w:val="en-US"/>
              </w:rPr>
              <w:t>Semantic blocking</w:t>
            </w:r>
          </w:p>
        </w:tc>
        <w:tc>
          <w:tcPr>
            <w:tcW w:w="1145" w:type="dxa"/>
          </w:tcPr>
          <w:p w14:paraId="3C2BFA2E" w14:textId="740D73CF" w:rsidR="00144CCD" w:rsidRPr="0020118C" w:rsidRDefault="0079394A" w:rsidP="00396D22">
            <w:pPr>
              <w:spacing w:line="480" w:lineRule="auto"/>
              <w:rPr>
                <w:rFonts w:ascii="Times New Roman" w:hAnsi="Times New Roman" w:cs="Times New Roman"/>
                <w:i/>
                <w:lang w:val="en-US"/>
              </w:rPr>
            </w:pPr>
            <w:r w:rsidRPr="0020118C">
              <w:rPr>
                <w:rFonts w:ascii="Times New Roman" w:hAnsi="Times New Roman" w:cs="Times New Roman"/>
                <w:i/>
                <w:lang w:val="en-US"/>
              </w:rPr>
              <w:t>10</w:t>
            </w:r>
            <w:r w:rsidRPr="0020118C">
              <w:rPr>
                <w:rFonts w:ascii="Times New Roman" w:hAnsi="Times New Roman" w:cs="Times New Roman"/>
                <w:i/>
                <w:sz w:val="20"/>
                <w:szCs w:val="20"/>
                <w:lang w:val="en-US"/>
              </w:rPr>
              <w:t xml:space="preserve"> (75)</w:t>
            </w:r>
          </w:p>
        </w:tc>
        <w:tc>
          <w:tcPr>
            <w:tcW w:w="1140" w:type="dxa"/>
            <w:vAlign w:val="center"/>
          </w:tcPr>
          <w:p w14:paraId="07C48D52" w14:textId="6512C6E9" w:rsidR="00144CCD" w:rsidRPr="0020118C" w:rsidRDefault="0079394A" w:rsidP="00396D22">
            <w:pPr>
              <w:spacing w:line="480" w:lineRule="auto"/>
              <w:rPr>
                <w:rFonts w:ascii="Times New Roman" w:hAnsi="Times New Roman" w:cs="Times New Roman"/>
                <w:i/>
                <w:lang w:val="en-US"/>
              </w:rPr>
            </w:pPr>
            <w:r w:rsidRPr="0020118C">
              <w:rPr>
                <w:rFonts w:ascii="Times New Roman" w:hAnsi="Times New Roman" w:cs="Times New Roman"/>
                <w:i/>
                <w:lang w:val="en-US"/>
              </w:rPr>
              <w:t>39</w:t>
            </w:r>
            <w:r w:rsidRPr="0020118C">
              <w:rPr>
                <w:rFonts w:ascii="Times New Roman" w:hAnsi="Times New Roman" w:cs="Times New Roman"/>
                <w:i/>
                <w:sz w:val="20"/>
                <w:szCs w:val="20"/>
                <w:lang w:val="en-US"/>
              </w:rPr>
              <w:t xml:space="preserve"> (41)</w:t>
            </w:r>
          </w:p>
        </w:tc>
        <w:tc>
          <w:tcPr>
            <w:tcW w:w="1145" w:type="dxa"/>
            <w:vAlign w:val="center"/>
          </w:tcPr>
          <w:p w14:paraId="1A6E37C4" w14:textId="7EE68370" w:rsidR="00144CCD" w:rsidRPr="0020118C" w:rsidRDefault="0079394A" w:rsidP="00396D22">
            <w:pPr>
              <w:spacing w:line="480" w:lineRule="auto"/>
              <w:rPr>
                <w:rFonts w:ascii="Times New Roman" w:hAnsi="Times New Roman" w:cs="Times New Roman"/>
                <w:i/>
                <w:lang w:val="en-US"/>
              </w:rPr>
            </w:pPr>
            <w:r w:rsidRPr="0020118C">
              <w:rPr>
                <w:rFonts w:ascii="Times New Roman" w:hAnsi="Times New Roman" w:cs="Times New Roman"/>
                <w:i/>
                <w:lang w:val="en-US"/>
              </w:rPr>
              <w:t>53</w:t>
            </w:r>
            <w:r w:rsidRPr="0020118C">
              <w:rPr>
                <w:rFonts w:ascii="Times New Roman" w:hAnsi="Times New Roman" w:cs="Times New Roman"/>
                <w:i/>
                <w:sz w:val="20"/>
                <w:szCs w:val="20"/>
                <w:lang w:val="en-US"/>
              </w:rPr>
              <w:t xml:space="preserve"> (39)</w:t>
            </w:r>
          </w:p>
        </w:tc>
        <w:tc>
          <w:tcPr>
            <w:tcW w:w="1145" w:type="dxa"/>
          </w:tcPr>
          <w:p w14:paraId="600E2A41" w14:textId="6CB6158E" w:rsidR="00144CCD" w:rsidRPr="0020118C" w:rsidRDefault="0079394A" w:rsidP="00396D22">
            <w:pPr>
              <w:spacing w:line="480" w:lineRule="auto"/>
              <w:rPr>
                <w:rFonts w:ascii="Times New Roman" w:hAnsi="Times New Roman" w:cs="Times New Roman"/>
                <w:i/>
                <w:lang w:val="en-US"/>
              </w:rPr>
            </w:pPr>
            <w:r w:rsidRPr="0020118C">
              <w:rPr>
                <w:rFonts w:ascii="Times New Roman" w:hAnsi="Times New Roman" w:cs="Times New Roman"/>
                <w:i/>
                <w:lang w:val="en-US"/>
              </w:rPr>
              <w:t>33</w:t>
            </w:r>
            <w:r w:rsidRPr="0020118C">
              <w:rPr>
                <w:rFonts w:ascii="Times New Roman" w:hAnsi="Times New Roman" w:cs="Times New Roman"/>
                <w:i/>
                <w:sz w:val="20"/>
                <w:szCs w:val="20"/>
                <w:lang w:val="en-US"/>
              </w:rPr>
              <w:t xml:space="preserve"> (76)</w:t>
            </w:r>
          </w:p>
        </w:tc>
        <w:tc>
          <w:tcPr>
            <w:tcW w:w="1726" w:type="dxa"/>
            <w:vAlign w:val="center"/>
          </w:tcPr>
          <w:p w14:paraId="115E1DCB" w14:textId="4797FB53" w:rsidR="00144CCD" w:rsidRPr="0020118C" w:rsidRDefault="00A67F75" w:rsidP="00396D22">
            <w:pPr>
              <w:spacing w:line="480" w:lineRule="auto"/>
              <w:rPr>
                <w:rFonts w:ascii="Times New Roman" w:hAnsi="Times New Roman" w:cs="Times New Roman"/>
                <w:b/>
                <w:i/>
                <w:lang w:val="en-US"/>
              </w:rPr>
            </w:pPr>
            <w:r w:rsidRPr="0020118C">
              <w:rPr>
                <w:rFonts w:ascii="Times New Roman" w:hAnsi="Times New Roman" w:cs="Times New Roman"/>
                <w:b/>
                <w:i/>
                <w:lang w:val="en-US"/>
              </w:rPr>
              <w:t xml:space="preserve">      </w:t>
            </w:r>
            <w:r w:rsidR="0079394A" w:rsidRPr="0020118C">
              <w:rPr>
                <w:rFonts w:ascii="Times New Roman" w:hAnsi="Times New Roman" w:cs="Times New Roman"/>
                <w:b/>
                <w:i/>
                <w:lang w:val="en-US"/>
              </w:rPr>
              <w:t>41</w:t>
            </w:r>
            <w:r w:rsidR="00BA1014" w:rsidRPr="0020118C">
              <w:rPr>
                <w:rFonts w:ascii="Times New Roman" w:hAnsi="Times New Roman" w:cs="Times New Roman"/>
                <w:b/>
                <w:i/>
                <w:sz w:val="20"/>
                <w:szCs w:val="20"/>
                <w:lang w:val="en-US"/>
              </w:rPr>
              <w:t xml:space="preserve"> </w:t>
            </w:r>
            <w:r w:rsidR="0079394A" w:rsidRPr="0020118C">
              <w:rPr>
                <w:rFonts w:ascii="Times New Roman" w:hAnsi="Times New Roman" w:cs="Times New Roman"/>
                <w:b/>
                <w:i/>
                <w:sz w:val="20"/>
                <w:szCs w:val="20"/>
                <w:lang w:val="en-US"/>
              </w:rPr>
              <w:t>(24)</w:t>
            </w:r>
          </w:p>
        </w:tc>
      </w:tr>
      <w:tr w:rsidR="00273E27" w:rsidRPr="0020118C" w14:paraId="0A657657" w14:textId="77777777" w:rsidTr="000B2B8C">
        <w:trPr>
          <w:trHeight w:hRule="exact" w:val="113"/>
        </w:trPr>
        <w:tc>
          <w:tcPr>
            <w:tcW w:w="2461" w:type="dxa"/>
            <w:vAlign w:val="center"/>
          </w:tcPr>
          <w:p w14:paraId="2B40FD34" w14:textId="77777777" w:rsidR="00273E27" w:rsidRPr="0020118C" w:rsidRDefault="00273E27" w:rsidP="008830E0">
            <w:pPr>
              <w:spacing w:line="480" w:lineRule="auto"/>
              <w:rPr>
                <w:rFonts w:ascii="Times New Roman" w:hAnsi="Times New Roman" w:cs="Times New Roman"/>
                <w:b/>
                <w:lang w:val="en-US"/>
              </w:rPr>
            </w:pPr>
          </w:p>
        </w:tc>
        <w:tc>
          <w:tcPr>
            <w:tcW w:w="1145" w:type="dxa"/>
          </w:tcPr>
          <w:p w14:paraId="773E6C15" w14:textId="77777777" w:rsidR="00273E27" w:rsidRPr="0020118C" w:rsidRDefault="00273E27" w:rsidP="00396D22">
            <w:pPr>
              <w:spacing w:line="480" w:lineRule="auto"/>
              <w:rPr>
                <w:rFonts w:ascii="Times New Roman" w:hAnsi="Times New Roman" w:cs="Times New Roman"/>
                <w:lang w:val="en-US"/>
              </w:rPr>
            </w:pPr>
          </w:p>
        </w:tc>
        <w:tc>
          <w:tcPr>
            <w:tcW w:w="1140" w:type="dxa"/>
            <w:vAlign w:val="center"/>
          </w:tcPr>
          <w:p w14:paraId="30C56AAD" w14:textId="77777777" w:rsidR="00273E27" w:rsidRPr="0020118C" w:rsidRDefault="00273E27" w:rsidP="00396D22">
            <w:pPr>
              <w:spacing w:line="480" w:lineRule="auto"/>
              <w:rPr>
                <w:rFonts w:ascii="Times New Roman" w:hAnsi="Times New Roman" w:cs="Times New Roman"/>
                <w:lang w:val="en-US"/>
              </w:rPr>
            </w:pPr>
          </w:p>
        </w:tc>
        <w:tc>
          <w:tcPr>
            <w:tcW w:w="1145" w:type="dxa"/>
            <w:vAlign w:val="center"/>
          </w:tcPr>
          <w:p w14:paraId="209A2ADE" w14:textId="77777777" w:rsidR="00273E27" w:rsidRPr="0020118C" w:rsidRDefault="00273E27" w:rsidP="00396D22">
            <w:pPr>
              <w:spacing w:line="480" w:lineRule="auto"/>
              <w:rPr>
                <w:rFonts w:ascii="Times New Roman" w:hAnsi="Times New Roman" w:cs="Times New Roman"/>
                <w:lang w:val="en-US"/>
              </w:rPr>
            </w:pPr>
          </w:p>
        </w:tc>
        <w:tc>
          <w:tcPr>
            <w:tcW w:w="1145" w:type="dxa"/>
          </w:tcPr>
          <w:p w14:paraId="556B4D14" w14:textId="77777777" w:rsidR="00273E27" w:rsidRPr="0020118C" w:rsidRDefault="00273E27" w:rsidP="00396D22">
            <w:pPr>
              <w:spacing w:line="480" w:lineRule="auto"/>
              <w:rPr>
                <w:rFonts w:ascii="Times New Roman" w:hAnsi="Times New Roman" w:cs="Times New Roman"/>
                <w:lang w:val="en-US"/>
              </w:rPr>
            </w:pPr>
          </w:p>
        </w:tc>
        <w:tc>
          <w:tcPr>
            <w:tcW w:w="1726" w:type="dxa"/>
            <w:vAlign w:val="center"/>
          </w:tcPr>
          <w:p w14:paraId="1078EE95" w14:textId="77777777" w:rsidR="00273E27" w:rsidRPr="0020118C" w:rsidRDefault="00273E27" w:rsidP="00396D22">
            <w:pPr>
              <w:spacing w:line="480" w:lineRule="auto"/>
              <w:rPr>
                <w:rFonts w:ascii="Times New Roman" w:hAnsi="Times New Roman" w:cs="Times New Roman"/>
                <w:lang w:val="en-US"/>
              </w:rPr>
            </w:pPr>
          </w:p>
        </w:tc>
      </w:tr>
      <w:tr w:rsidR="00A67F75" w:rsidRPr="0020118C" w14:paraId="23AC84CB" w14:textId="77777777" w:rsidTr="000B2B8C">
        <w:trPr>
          <w:trHeight w:hRule="exact" w:val="284"/>
        </w:trPr>
        <w:tc>
          <w:tcPr>
            <w:tcW w:w="2461" w:type="dxa"/>
            <w:vAlign w:val="center"/>
          </w:tcPr>
          <w:p w14:paraId="4AEAC16A" w14:textId="1119EF18" w:rsidR="00144CCD" w:rsidRPr="0020118C" w:rsidRDefault="008830E0" w:rsidP="008830E0">
            <w:pPr>
              <w:spacing w:line="480" w:lineRule="auto"/>
              <w:rPr>
                <w:rFonts w:ascii="Times New Roman" w:hAnsi="Times New Roman" w:cs="Times New Roman"/>
                <w:lang w:val="en-US"/>
              </w:rPr>
            </w:pPr>
            <w:r w:rsidRPr="0020118C">
              <w:rPr>
                <w:rFonts w:ascii="Times New Roman" w:hAnsi="Times New Roman" w:cs="Times New Roman"/>
                <w:b/>
                <w:lang w:val="en-US"/>
              </w:rPr>
              <w:t>All participants</w:t>
            </w:r>
          </w:p>
        </w:tc>
        <w:tc>
          <w:tcPr>
            <w:tcW w:w="1145" w:type="dxa"/>
          </w:tcPr>
          <w:p w14:paraId="18202AFD" w14:textId="77777777" w:rsidR="00144CCD" w:rsidRPr="0020118C" w:rsidRDefault="00144CCD" w:rsidP="00396D22">
            <w:pPr>
              <w:spacing w:line="480" w:lineRule="auto"/>
              <w:rPr>
                <w:rFonts w:ascii="Times New Roman" w:hAnsi="Times New Roman" w:cs="Times New Roman"/>
                <w:lang w:val="en-US"/>
              </w:rPr>
            </w:pPr>
          </w:p>
        </w:tc>
        <w:tc>
          <w:tcPr>
            <w:tcW w:w="1140" w:type="dxa"/>
            <w:vAlign w:val="center"/>
          </w:tcPr>
          <w:p w14:paraId="2B0AE02B" w14:textId="7E297952" w:rsidR="00144CCD" w:rsidRPr="0020118C" w:rsidRDefault="00144CCD" w:rsidP="00396D22">
            <w:pPr>
              <w:spacing w:line="480" w:lineRule="auto"/>
              <w:rPr>
                <w:rFonts w:ascii="Times New Roman" w:hAnsi="Times New Roman" w:cs="Times New Roman"/>
                <w:lang w:val="en-US"/>
              </w:rPr>
            </w:pPr>
          </w:p>
        </w:tc>
        <w:tc>
          <w:tcPr>
            <w:tcW w:w="1145" w:type="dxa"/>
            <w:vAlign w:val="center"/>
          </w:tcPr>
          <w:p w14:paraId="5B46913C" w14:textId="77777777" w:rsidR="00144CCD" w:rsidRPr="0020118C" w:rsidRDefault="00144CCD" w:rsidP="00396D22">
            <w:pPr>
              <w:spacing w:line="480" w:lineRule="auto"/>
              <w:rPr>
                <w:rFonts w:ascii="Times New Roman" w:hAnsi="Times New Roman" w:cs="Times New Roman"/>
                <w:lang w:val="en-US"/>
              </w:rPr>
            </w:pPr>
          </w:p>
        </w:tc>
        <w:tc>
          <w:tcPr>
            <w:tcW w:w="1145" w:type="dxa"/>
          </w:tcPr>
          <w:p w14:paraId="037C21B4" w14:textId="77777777" w:rsidR="00144CCD" w:rsidRPr="0020118C" w:rsidRDefault="00144CCD" w:rsidP="00396D22">
            <w:pPr>
              <w:spacing w:line="480" w:lineRule="auto"/>
              <w:rPr>
                <w:rFonts w:ascii="Times New Roman" w:hAnsi="Times New Roman" w:cs="Times New Roman"/>
                <w:lang w:val="en-US"/>
              </w:rPr>
            </w:pPr>
          </w:p>
        </w:tc>
        <w:tc>
          <w:tcPr>
            <w:tcW w:w="1726" w:type="dxa"/>
            <w:vAlign w:val="center"/>
          </w:tcPr>
          <w:p w14:paraId="3D3E8CCE" w14:textId="1A77DD93" w:rsidR="00144CCD" w:rsidRPr="0020118C" w:rsidRDefault="00144CCD" w:rsidP="00396D22">
            <w:pPr>
              <w:spacing w:line="480" w:lineRule="auto"/>
              <w:rPr>
                <w:rFonts w:ascii="Times New Roman" w:hAnsi="Times New Roman" w:cs="Times New Roman"/>
                <w:lang w:val="en-US"/>
              </w:rPr>
            </w:pPr>
          </w:p>
        </w:tc>
      </w:tr>
      <w:tr w:rsidR="00273E27" w:rsidRPr="0020118C" w14:paraId="6792BA93" w14:textId="77777777" w:rsidTr="000B2B8C">
        <w:trPr>
          <w:cantSplit/>
          <w:trHeight w:hRule="exact" w:val="57"/>
        </w:trPr>
        <w:tc>
          <w:tcPr>
            <w:tcW w:w="2461" w:type="dxa"/>
            <w:vAlign w:val="center"/>
          </w:tcPr>
          <w:p w14:paraId="4ECB0259" w14:textId="77777777" w:rsidR="00273E27" w:rsidRPr="0020118C" w:rsidRDefault="00273E27" w:rsidP="00396D22">
            <w:pPr>
              <w:spacing w:line="480" w:lineRule="auto"/>
              <w:rPr>
                <w:rFonts w:ascii="Times New Roman" w:hAnsi="Times New Roman" w:cs="Times New Roman"/>
                <w:lang w:val="en-US"/>
              </w:rPr>
            </w:pPr>
          </w:p>
        </w:tc>
        <w:tc>
          <w:tcPr>
            <w:tcW w:w="1145" w:type="dxa"/>
          </w:tcPr>
          <w:p w14:paraId="5D2600B9" w14:textId="77777777" w:rsidR="00273E27" w:rsidRPr="0020118C" w:rsidRDefault="00273E27" w:rsidP="00396D22">
            <w:pPr>
              <w:spacing w:line="480" w:lineRule="auto"/>
              <w:rPr>
                <w:rFonts w:ascii="Times New Roman" w:hAnsi="Times New Roman" w:cs="Times New Roman"/>
                <w:lang w:val="en-US"/>
              </w:rPr>
            </w:pPr>
          </w:p>
        </w:tc>
        <w:tc>
          <w:tcPr>
            <w:tcW w:w="1140" w:type="dxa"/>
            <w:vAlign w:val="center"/>
          </w:tcPr>
          <w:p w14:paraId="15F6A4BB" w14:textId="77777777" w:rsidR="00273E27" w:rsidRPr="0020118C" w:rsidRDefault="00273E27" w:rsidP="00396D22">
            <w:pPr>
              <w:spacing w:line="480" w:lineRule="auto"/>
              <w:rPr>
                <w:rFonts w:ascii="Times New Roman" w:hAnsi="Times New Roman" w:cs="Times New Roman"/>
                <w:lang w:val="en-US"/>
              </w:rPr>
            </w:pPr>
          </w:p>
        </w:tc>
        <w:tc>
          <w:tcPr>
            <w:tcW w:w="1145" w:type="dxa"/>
            <w:vAlign w:val="center"/>
          </w:tcPr>
          <w:p w14:paraId="321A6683" w14:textId="77777777" w:rsidR="00273E27" w:rsidRPr="0020118C" w:rsidRDefault="00273E27" w:rsidP="00396D22">
            <w:pPr>
              <w:spacing w:line="480" w:lineRule="auto"/>
              <w:rPr>
                <w:rFonts w:ascii="Times New Roman" w:hAnsi="Times New Roman" w:cs="Times New Roman"/>
                <w:lang w:val="en-US"/>
              </w:rPr>
            </w:pPr>
          </w:p>
        </w:tc>
        <w:tc>
          <w:tcPr>
            <w:tcW w:w="1145" w:type="dxa"/>
          </w:tcPr>
          <w:p w14:paraId="39DB7B7E" w14:textId="77777777" w:rsidR="00273E27" w:rsidRPr="0020118C" w:rsidRDefault="00273E27" w:rsidP="00396D22">
            <w:pPr>
              <w:spacing w:line="480" w:lineRule="auto"/>
              <w:rPr>
                <w:rFonts w:ascii="Times New Roman" w:hAnsi="Times New Roman" w:cs="Times New Roman"/>
                <w:lang w:val="en-US"/>
              </w:rPr>
            </w:pPr>
          </w:p>
        </w:tc>
        <w:tc>
          <w:tcPr>
            <w:tcW w:w="1726" w:type="dxa"/>
            <w:vAlign w:val="center"/>
          </w:tcPr>
          <w:p w14:paraId="341D6AB0" w14:textId="77777777" w:rsidR="00273E27" w:rsidRPr="0020118C" w:rsidRDefault="00273E27" w:rsidP="00396D22">
            <w:pPr>
              <w:spacing w:line="480" w:lineRule="auto"/>
              <w:rPr>
                <w:rFonts w:ascii="Times New Roman" w:hAnsi="Times New Roman" w:cs="Times New Roman"/>
                <w:lang w:val="en-US"/>
              </w:rPr>
            </w:pPr>
          </w:p>
        </w:tc>
      </w:tr>
      <w:tr w:rsidR="00A67F75" w:rsidRPr="0020118C" w14:paraId="6B9F8973" w14:textId="77777777" w:rsidTr="000B2B8C">
        <w:trPr>
          <w:trHeight w:hRule="exact" w:val="284"/>
        </w:trPr>
        <w:tc>
          <w:tcPr>
            <w:tcW w:w="2461" w:type="dxa"/>
            <w:vAlign w:val="center"/>
          </w:tcPr>
          <w:p w14:paraId="1A2A9E48" w14:textId="23703873" w:rsidR="00144CCD" w:rsidRPr="0020118C" w:rsidRDefault="008830E0" w:rsidP="00396D22">
            <w:pPr>
              <w:spacing w:line="480" w:lineRule="auto"/>
              <w:rPr>
                <w:rFonts w:ascii="Times New Roman" w:hAnsi="Times New Roman" w:cs="Times New Roman"/>
                <w:lang w:val="en-US"/>
              </w:rPr>
            </w:pPr>
            <w:r w:rsidRPr="0020118C">
              <w:rPr>
                <w:rFonts w:ascii="Times New Roman" w:hAnsi="Times New Roman" w:cs="Times New Roman"/>
                <w:lang w:val="en-US"/>
              </w:rPr>
              <w:t>Homogeneous blocks</w:t>
            </w:r>
          </w:p>
        </w:tc>
        <w:tc>
          <w:tcPr>
            <w:tcW w:w="1145" w:type="dxa"/>
          </w:tcPr>
          <w:p w14:paraId="07B91780" w14:textId="2D0B6DBD" w:rsidR="00144CCD"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800</w:t>
            </w:r>
            <w:r w:rsidRPr="0020118C">
              <w:rPr>
                <w:rFonts w:ascii="Times New Roman" w:hAnsi="Times New Roman" w:cs="Times New Roman"/>
                <w:sz w:val="20"/>
                <w:szCs w:val="20"/>
                <w:lang w:val="en-US"/>
              </w:rPr>
              <w:t xml:space="preserve"> (112)</w:t>
            </w:r>
          </w:p>
        </w:tc>
        <w:tc>
          <w:tcPr>
            <w:tcW w:w="1140" w:type="dxa"/>
            <w:vAlign w:val="center"/>
          </w:tcPr>
          <w:p w14:paraId="7006F9BC" w14:textId="45A299AE" w:rsidR="00144CCD"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742</w:t>
            </w:r>
            <w:r w:rsidRPr="0020118C">
              <w:rPr>
                <w:rFonts w:ascii="Times New Roman" w:hAnsi="Times New Roman" w:cs="Times New Roman"/>
                <w:sz w:val="20"/>
                <w:szCs w:val="20"/>
                <w:lang w:val="en-US"/>
              </w:rPr>
              <w:t xml:space="preserve"> (96)</w:t>
            </w:r>
          </w:p>
        </w:tc>
        <w:tc>
          <w:tcPr>
            <w:tcW w:w="1145" w:type="dxa"/>
            <w:vAlign w:val="center"/>
          </w:tcPr>
          <w:p w14:paraId="56A7895F" w14:textId="4E113435" w:rsidR="00144CCD"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733</w:t>
            </w:r>
            <w:r w:rsidRPr="0020118C">
              <w:rPr>
                <w:rFonts w:ascii="Times New Roman" w:hAnsi="Times New Roman" w:cs="Times New Roman"/>
                <w:sz w:val="20"/>
                <w:szCs w:val="20"/>
                <w:lang w:val="en-US"/>
              </w:rPr>
              <w:t xml:space="preserve"> (117)</w:t>
            </w:r>
          </w:p>
        </w:tc>
        <w:tc>
          <w:tcPr>
            <w:tcW w:w="1145" w:type="dxa"/>
          </w:tcPr>
          <w:p w14:paraId="5C685604" w14:textId="3F1C514A" w:rsidR="00144CCD"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728</w:t>
            </w:r>
            <w:r w:rsidRPr="0020118C">
              <w:rPr>
                <w:rFonts w:ascii="Times New Roman" w:hAnsi="Times New Roman" w:cs="Times New Roman"/>
                <w:sz w:val="20"/>
                <w:szCs w:val="20"/>
                <w:lang w:val="en-US"/>
              </w:rPr>
              <w:t xml:space="preserve"> (118)</w:t>
            </w:r>
          </w:p>
        </w:tc>
        <w:tc>
          <w:tcPr>
            <w:tcW w:w="1726" w:type="dxa"/>
            <w:vAlign w:val="center"/>
          </w:tcPr>
          <w:p w14:paraId="744DE6E3" w14:textId="3B60C3C2" w:rsidR="00144CCD" w:rsidRPr="0020118C" w:rsidRDefault="00A67F75" w:rsidP="00396D22">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BA1014" w:rsidRPr="0020118C">
              <w:rPr>
                <w:rFonts w:ascii="Times New Roman" w:hAnsi="Times New Roman" w:cs="Times New Roman"/>
                <w:b/>
                <w:lang w:val="en-US"/>
              </w:rPr>
              <w:t>734</w:t>
            </w:r>
            <w:r w:rsidR="00BA1014" w:rsidRPr="0020118C">
              <w:rPr>
                <w:rFonts w:ascii="Times New Roman" w:hAnsi="Times New Roman" w:cs="Times New Roman"/>
                <w:b/>
                <w:sz w:val="20"/>
                <w:szCs w:val="20"/>
                <w:lang w:val="en-US"/>
              </w:rPr>
              <w:t xml:space="preserve"> (104)</w:t>
            </w:r>
          </w:p>
        </w:tc>
      </w:tr>
      <w:tr w:rsidR="008830E0" w:rsidRPr="0020118C" w14:paraId="4643FF09" w14:textId="77777777" w:rsidTr="000B2B8C">
        <w:trPr>
          <w:trHeight w:hRule="exact" w:val="284"/>
        </w:trPr>
        <w:tc>
          <w:tcPr>
            <w:tcW w:w="2461" w:type="dxa"/>
            <w:vAlign w:val="center"/>
          </w:tcPr>
          <w:p w14:paraId="2CA88715" w14:textId="373723BC" w:rsidR="008830E0" w:rsidRPr="0020118C" w:rsidRDefault="008830E0" w:rsidP="00396D22">
            <w:pPr>
              <w:spacing w:line="480" w:lineRule="auto"/>
              <w:rPr>
                <w:rFonts w:ascii="Times New Roman" w:hAnsi="Times New Roman" w:cs="Times New Roman"/>
                <w:lang w:val="en-US"/>
              </w:rPr>
            </w:pPr>
            <w:r w:rsidRPr="0020118C">
              <w:rPr>
                <w:rFonts w:ascii="Times New Roman" w:hAnsi="Times New Roman" w:cs="Times New Roman"/>
                <w:lang w:val="en-US"/>
              </w:rPr>
              <w:t>Heterogeneous blocks</w:t>
            </w:r>
          </w:p>
        </w:tc>
        <w:tc>
          <w:tcPr>
            <w:tcW w:w="1145" w:type="dxa"/>
          </w:tcPr>
          <w:p w14:paraId="5852F856" w14:textId="36CBD99D" w:rsidR="008830E0"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809</w:t>
            </w:r>
            <w:r w:rsidRPr="0020118C">
              <w:rPr>
                <w:rFonts w:ascii="Times New Roman" w:hAnsi="Times New Roman" w:cs="Times New Roman"/>
                <w:sz w:val="20"/>
                <w:szCs w:val="20"/>
                <w:lang w:val="en-US"/>
              </w:rPr>
              <w:t xml:space="preserve"> (99)</w:t>
            </w:r>
          </w:p>
        </w:tc>
        <w:tc>
          <w:tcPr>
            <w:tcW w:w="1140" w:type="dxa"/>
            <w:vAlign w:val="center"/>
          </w:tcPr>
          <w:p w14:paraId="020DCE91" w14:textId="1E7A948F" w:rsidR="008830E0"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703</w:t>
            </w:r>
            <w:r w:rsidRPr="0020118C">
              <w:rPr>
                <w:rFonts w:ascii="Times New Roman" w:hAnsi="Times New Roman" w:cs="Times New Roman"/>
                <w:sz w:val="20"/>
                <w:szCs w:val="20"/>
                <w:lang w:val="en-US"/>
              </w:rPr>
              <w:t xml:space="preserve"> (101)</w:t>
            </w:r>
          </w:p>
        </w:tc>
        <w:tc>
          <w:tcPr>
            <w:tcW w:w="1145" w:type="dxa"/>
            <w:vAlign w:val="center"/>
          </w:tcPr>
          <w:p w14:paraId="66BA438D" w14:textId="1263A57D" w:rsidR="008830E0"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689</w:t>
            </w:r>
            <w:r w:rsidRPr="0020118C">
              <w:rPr>
                <w:rFonts w:ascii="Times New Roman" w:hAnsi="Times New Roman" w:cs="Times New Roman"/>
                <w:sz w:val="20"/>
                <w:szCs w:val="20"/>
                <w:lang w:val="en-US"/>
              </w:rPr>
              <w:t xml:space="preserve"> (110)</w:t>
            </w:r>
          </w:p>
        </w:tc>
        <w:tc>
          <w:tcPr>
            <w:tcW w:w="1145" w:type="dxa"/>
          </w:tcPr>
          <w:p w14:paraId="12BE5EE1" w14:textId="24436D50" w:rsidR="008830E0" w:rsidRPr="0020118C" w:rsidRDefault="00BA1014" w:rsidP="00396D22">
            <w:pPr>
              <w:spacing w:line="480" w:lineRule="auto"/>
              <w:rPr>
                <w:rFonts w:ascii="Times New Roman" w:hAnsi="Times New Roman" w:cs="Times New Roman"/>
                <w:lang w:val="en-US"/>
              </w:rPr>
            </w:pPr>
            <w:r w:rsidRPr="0020118C">
              <w:rPr>
                <w:rFonts w:ascii="Times New Roman" w:hAnsi="Times New Roman" w:cs="Times New Roman"/>
                <w:lang w:val="en-US"/>
              </w:rPr>
              <w:t>680</w:t>
            </w:r>
            <w:r w:rsidRPr="0020118C">
              <w:rPr>
                <w:rFonts w:ascii="Times New Roman" w:hAnsi="Times New Roman" w:cs="Times New Roman"/>
                <w:sz w:val="20"/>
                <w:szCs w:val="20"/>
                <w:lang w:val="en-US"/>
              </w:rPr>
              <w:t xml:space="preserve"> (105)</w:t>
            </w:r>
          </w:p>
        </w:tc>
        <w:tc>
          <w:tcPr>
            <w:tcW w:w="1726" w:type="dxa"/>
            <w:vAlign w:val="center"/>
          </w:tcPr>
          <w:p w14:paraId="2C4AA260" w14:textId="1AD70786" w:rsidR="008830E0" w:rsidRPr="0020118C" w:rsidRDefault="00A67F75" w:rsidP="00396D22">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BA1014" w:rsidRPr="0020118C">
              <w:rPr>
                <w:rFonts w:ascii="Times New Roman" w:hAnsi="Times New Roman" w:cs="Times New Roman"/>
                <w:b/>
                <w:lang w:val="en-US"/>
              </w:rPr>
              <w:t>690</w:t>
            </w:r>
            <w:r w:rsidR="00BA1014" w:rsidRPr="0020118C">
              <w:rPr>
                <w:rFonts w:ascii="Times New Roman" w:hAnsi="Times New Roman" w:cs="Times New Roman"/>
                <w:b/>
                <w:sz w:val="20"/>
                <w:szCs w:val="20"/>
                <w:lang w:val="en-US"/>
              </w:rPr>
              <w:t xml:space="preserve"> (100)</w:t>
            </w:r>
          </w:p>
        </w:tc>
      </w:tr>
      <w:tr w:rsidR="008830E0" w:rsidRPr="0020118C" w14:paraId="709C6F1E" w14:textId="77777777" w:rsidTr="000B2B8C">
        <w:trPr>
          <w:trHeight w:hRule="exact" w:val="284"/>
        </w:trPr>
        <w:tc>
          <w:tcPr>
            <w:tcW w:w="2461" w:type="dxa"/>
            <w:vAlign w:val="center"/>
          </w:tcPr>
          <w:p w14:paraId="34589F43" w14:textId="491BD991" w:rsidR="008830E0" w:rsidRPr="0020118C" w:rsidRDefault="008830E0" w:rsidP="00396D22">
            <w:pPr>
              <w:spacing w:line="480" w:lineRule="auto"/>
              <w:rPr>
                <w:rFonts w:ascii="Times New Roman" w:hAnsi="Times New Roman" w:cs="Times New Roman"/>
                <w:i/>
                <w:lang w:val="en-US"/>
              </w:rPr>
            </w:pPr>
            <w:r w:rsidRPr="0020118C">
              <w:rPr>
                <w:rFonts w:ascii="Times New Roman" w:hAnsi="Times New Roman" w:cs="Times New Roman"/>
                <w:i/>
                <w:lang w:val="en-US"/>
              </w:rPr>
              <w:t>Semantic blocking</w:t>
            </w:r>
          </w:p>
        </w:tc>
        <w:tc>
          <w:tcPr>
            <w:tcW w:w="1145" w:type="dxa"/>
          </w:tcPr>
          <w:p w14:paraId="46E28DEE" w14:textId="21F5BBB9" w:rsidR="008830E0" w:rsidRPr="0020118C" w:rsidRDefault="00BA1014" w:rsidP="00396D22">
            <w:pPr>
              <w:spacing w:line="480" w:lineRule="auto"/>
              <w:rPr>
                <w:rFonts w:ascii="Times New Roman" w:hAnsi="Times New Roman" w:cs="Times New Roman"/>
                <w:i/>
                <w:lang w:val="en-US"/>
              </w:rPr>
            </w:pPr>
            <w:r w:rsidRPr="0020118C">
              <w:rPr>
                <w:rFonts w:ascii="Times New Roman" w:hAnsi="Times New Roman" w:cs="Times New Roman"/>
                <w:i/>
                <w:lang w:val="en-US"/>
              </w:rPr>
              <w:t>-9</w:t>
            </w:r>
            <w:r w:rsidRPr="0020118C">
              <w:rPr>
                <w:rFonts w:ascii="Times New Roman" w:hAnsi="Times New Roman" w:cs="Times New Roman"/>
                <w:i/>
                <w:sz w:val="20"/>
                <w:szCs w:val="20"/>
                <w:lang w:val="en-US"/>
              </w:rPr>
              <w:t xml:space="preserve"> (82)</w:t>
            </w:r>
          </w:p>
        </w:tc>
        <w:tc>
          <w:tcPr>
            <w:tcW w:w="1140" w:type="dxa"/>
            <w:vAlign w:val="center"/>
          </w:tcPr>
          <w:p w14:paraId="7C6BACF6" w14:textId="037A7216" w:rsidR="008830E0" w:rsidRPr="0020118C" w:rsidRDefault="00BA1014" w:rsidP="00396D22">
            <w:pPr>
              <w:spacing w:line="480" w:lineRule="auto"/>
              <w:rPr>
                <w:rFonts w:ascii="Times New Roman" w:hAnsi="Times New Roman" w:cs="Times New Roman"/>
                <w:i/>
                <w:lang w:val="en-US"/>
              </w:rPr>
            </w:pPr>
            <w:r w:rsidRPr="0020118C">
              <w:rPr>
                <w:rFonts w:ascii="Times New Roman" w:hAnsi="Times New Roman" w:cs="Times New Roman"/>
                <w:i/>
                <w:lang w:val="en-US"/>
              </w:rPr>
              <w:t>39</w:t>
            </w:r>
            <w:r w:rsidRPr="0020118C">
              <w:rPr>
                <w:rFonts w:ascii="Times New Roman" w:hAnsi="Times New Roman" w:cs="Times New Roman"/>
                <w:i/>
                <w:sz w:val="20"/>
                <w:szCs w:val="20"/>
                <w:lang w:val="en-US"/>
              </w:rPr>
              <w:t xml:space="preserve"> (50)</w:t>
            </w:r>
          </w:p>
        </w:tc>
        <w:tc>
          <w:tcPr>
            <w:tcW w:w="1145" w:type="dxa"/>
            <w:vAlign w:val="center"/>
          </w:tcPr>
          <w:p w14:paraId="49D760D6" w14:textId="1452BBD8" w:rsidR="008830E0" w:rsidRPr="0020118C" w:rsidRDefault="00BA1014" w:rsidP="00396D22">
            <w:pPr>
              <w:spacing w:line="480" w:lineRule="auto"/>
              <w:rPr>
                <w:rFonts w:ascii="Times New Roman" w:hAnsi="Times New Roman" w:cs="Times New Roman"/>
                <w:i/>
                <w:lang w:val="en-US"/>
              </w:rPr>
            </w:pPr>
            <w:r w:rsidRPr="0020118C">
              <w:rPr>
                <w:rFonts w:ascii="Times New Roman" w:hAnsi="Times New Roman" w:cs="Times New Roman"/>
                <w:i/>
                <w:lang w:val="en-US"/>
              </w:rPr>
              <w:t>44</w:t>
            </w:r>
            <w:r w:rsidRPr="0020118C">
              <w:rPr>
                <w:rFonts w:ascii="Times New Roman" w:hAnsi="Times New Roman" w:cs="Times New Roman"/>
                <w:i/>
                <w:sz w:val="20"/>
                <w:szCs w:val="20"/>
                <w:lang w:val="en-US"/>
              </w:rPr>
              <w:t xml:space="preserve"> (47)</w:t>
            </w:r>
          </w:p>
        </w:tc>
        <w:tc>
          <w:tcPr>
            <w:tcW w:w="1145" w:type="dxa"/>
          </w:tcPr>
          <w:p w14:paraId="66AADB2A" w14:textId="45FA9040" w:rsidR="008830E0" w:rsidRPr="0020118C" w:rsidRDefault="00BA1014" w:rsidP="00A67F75">
            <w:pPr>
              <w:spacing w:line="480" w:lineRule="auto"/>
              <w:rPr>
                <w:rFonts w:ascii="Times New Roman" w:hAnsi="Times New Roman" w:cs="Times New Roman"/>
                <w:i/>
                <w:lang w:val="en-US"/>
              </w:rPr>
            </w:pPr>
            <w:r w:rsidRPr="0020118C">
              <w:rPr>
                <w:rFonts w:ascii="Times New Roman" w:hAnsi="Times New Roman" w:cs="Times New Roman"/>
                <w:i/>
                <w:lang w:val="en-US"/>
              </w:rPr>
              <w:t>4</w:t>
            </w:r>
            <w:r w:rsidR="00A67F75" w:rsidRPr="0020118C">
              <w:rPr>
                <w:rFonts w:ascii="Times New Roman" w:hAnsi="Times New Roman" w:cs="Times New Roman"/>
                <w:i/>
                <w:lang w:val="en-US"/>
              </w:rPr>
              <w:t>8</w:t>
            </w:r>
            <w:r w:rsidRPr="0020118C">
              <w:rPr>
                <w:rFonts w:ascii="Times New Roman" w:hAnsi="Times New Roman" w:cs="Times New Roman"/>
                <w:i/>
                <w:sz w:val="20"/>
                <w:szCs w:val="20"/>
                <w:lang w:val="en-US"/>
              </w:rPr>
              <w:t xml:space="preserve"> (73)</w:t>
            </w:r>
          </w:p>
        </w:tc>
        <w:tc>
          <w:tcPr>
            <w:tcW w:w="1726" w:type="dxa"/>
            <w:vAlign w:val="center"/>
          </w:tcPr>
          <w:p w14:paraId="43A6C9E7" w14:textId="5F907095" w:rsidR="008830E0" w:rsidRPr="0020118C" w:rsidRDefault="00A67F75" w:rsidP="00396D22">
            <w:pPr>
              <w:spacing w:line="480" w:lineRule="auto"/>
              <w:rPr>
                <w:rFonts w:ascii="Times New Roman" w:hAnsi="Times New Roman" w:cs="Times New Roman"/>
                <w:b/>
                <w:i/>
                <w:lang w:val="en-US"/>
              </w:rPr>
            </w:pPr>
            <w:r w:rsidRPr="0020118C">
              <w:rPr>
                <w:rFonts w:ascii="Times New Roman" w:hAnsi="Times New Roman" w:cs="Times New Roman"/>
                <w:b/>
                <w:i/>
                <w:lang w:val="en-US"/>
              </w:rPr>
              <w:t xml:space="preserve">      </w:t>
            </w:r>
            <w:r w:rsidR="00BA1014" w:rsidRPr="0020118C">
              <w:rPr>
                <w:rFonts w:ascii="Times New Roman" w:hAnsi="Times New Roman" w:cs="Times New Roman"/>
                <w:b/>
                <w:i/>
                <w:lang w:val="en-US"/>
              </w:rPr>
              <w:t>44</w:t>
            </w:r>
            <w:r w:rsidR="00BA1014" w:rsidRPr="0020118C">
              <w:rPr>
                <w:rFonts w:ascii="Times New Roman" w:hAnsi="Times New Roman" w:cs="Times New Roman"/>
                <w:b/>
                <w:i/>
                <w:sz w:val="20"/>
                <w:szCs w:val="20"/>
                <w:lang w:val="en-US"/>
              </w:rPr>
              <w:t xml:space="preserve"> (28)</w:t>
            </w:r>
          </w:p>
        </w:tc>
      </w:tr>
    </w:tbl>
    <w:p w14:paraId="22B89DC5" w14:textId="5362C7F4" w:rsidR="00A54BF2" w:rsidRPr="0020118C" w:rsidRDefault="00A54BF2" w:rsidP="00396D22">
      <w:pPr>
        <w:spacing w:line="480" w:lineRule="auto"/>
        <w:rPr>
          <w:rFonts w:ascii="Times New Roman" w:hAnsi="Times New Roman" w:cs="Times New Roman"/>
          <w:sz w:val="24"/>
          <w:szCs w:val="24"/>
          <w:lang w:val="en-US"/>
        </w:rPr>
      </w:pPr>
    </w:p>
    <w:p w14:paraId="177BB6F6"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73F21CDE"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1AACDC5A"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53B89113"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065DB959"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193040E5"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3082CF5F"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7DA90658"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2BCCFE74"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20A0703A"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009A324F"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78A3277D"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0E2EBF18"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03E48019"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6D8E4605"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2A33C62C" w14:textId="77777777" w:rsidR="00631663" w:rsidRPr="0020118C" w:rsidRDefault="00631663" w:rsidP="00511A50">
      <w:pPr>
        <w:autoSpaceDE w:val="0"/>
        <w:autoSpaceDN w:val="0"/>
        <w:adjustRightInd w:val="0"/>
        <w:spacing w:after="0" w:line="480" w:lineRule="auto"/>
        <w:jc w:val="both"/>
        <w:rPr>
          <w:rFonts w:ascii="Times New Roman" w:hAnsi="Times New Roman" w:cs="Times New Roman"/>
          <w:b/>
          <w:sz w:val="24"/>
          <w:szCs w:val="24"/>
          <w:shd w:val="clear" w:color="auto" w:fill="FFFFFF"/>
          <w:lang w:val="en-US"/>
        </w:rPr>
      </w:pPr>
    </w:p>
    <w:p w14:paraId="378DF930" w14:textId="07AA455D" w:rsidR="00511A50" w:rsidRPr="0020118C" w:rsidRDefault="00511A50" w:rsidP="00511A50">
      <w:pPr>
        <w:autoSpaceDE w:val="0"/>
        <w:autoSpaceDN w:val="0"/>
        <w:adjustRightInd w:val="0"/>
        <w:spacing w:after="0" w:line="480" w:lineRule="auto"/>
        <w:jc w:val="both"/>
        <w:rPr>
          <w:rFonts w:ascii="Times New Roman" w:hAnsi="Times New Roman" w:cs="Times New Roman"/>
          <w:sz w:val="24"/>
          <w:szCs w:val="24"/>
          <w:shd w:val="clear" w:color="auto" w:fill="FFFFFF"/>
          <w:lang w:val="en-US"/>
        </w:rPr>
      </w:pPr>
      <w:r w:rsidRPr="0020118C">
        <w:rPr>
          <w:rFonts w:ascii="Times New Roman" w:hAnsi="Times New Roman" w:cs="Times New Roman"/>
          <w:b/>
          <w:sz w:val="24"/>
          <w:szCs w:val="24"/>
          <w:shd w:val="clear" w:color="auto" w:fill="FFFFFF"/>
          <w:lang w:val="en-US"/>
        </w:rPr>
        <w:lastRenderedPageBreak/>
        <w:t>Table 2.</w:t>
      </w:r>
      <w:r w:rsidRPr="0020118C">
        <w:rPr>
          <w:rFonts w:ascii="Times New Roman" w:hAnsi="Times New Roman" w:cs="Times New Roman"/>
          <w:sz w:val="24"/>
          <w:szCs w:val="24"/>
          <w:shd w:val="clear" w:color="auto" w:fill="FFFFFF"/>
          <w:lang w:val="en-US"/>
        </w:rPr>
        <w:t xml:space="preserve"> RTs </w:t>
      </w:r>
      <w:r w:rsidRPr="0020118C">
        <w:rPr>
          <w:rFonts w:ascii="Times New Roman" w:hAnsi="Times New Roman" w:cs="Times New Roman"/>
          <w:shd w:val="clear" w:color="auto" w:fill="FFFFFF"/>
          <w:lang w:val="en-US"/>
        </w:rPr>
        <w:t xml:space="preserve">(SD) </w:t>
      </w:r>
      <w:r w:rsidRPr="0020118C">
        <w:rPr>
          <w:rFonts w:ascii="Times New Roman" w:hAnsi="Times New Roman" w:cs="Times New Roman"/>
          <w:sz w:val="24"/>
          <w:szCs w:val="24"/>
          <w:shd w:val="clear" w:color="auto" w:fill="FFFFFF"/>
          <w:lang w:val="en-US"/>
        </w:rPr>
        <w:t>in the cyclical auditory word-picture matching task (Experiment 2</w:t>
      </w:r>
      <w:r w:rsidR="00A67F75" w:rsidRPr="0020118C">
        <w:rPr>
          <w:rFonts w:ascii="Times New Roman" w:hAnsi="Times New Roman" w:cs="Times New Roman"/>
          <w:sz w:val="24"/>
          <w:szCs w:val="24"/>
          <w:shd w:val="clear" w:color="auto" w:fill="FFFFFF"/>
          <w:lang w:val="en-US"/>
        </w:rPr>
        <w:t>).</w:t>
      </w:r>
    </w:p>
    <w:tbl>
      <w:tblPr>
        <w:tblStyle w:val="TableGrid"/>
        <w:tblW w:w="919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61"/>
        <w:gridCol w:w="1250"/>
        <w:gridCol w:w="1250"/>
        <w:gridCol w:w="1255"/>
        <w:gridCol w:w="1250"/>
        <w:gridCol w:w="1726"/>
      </w:tblGrid>
      <w:tr w:rsidR="00511A50" w:rsidRPr="0020118C" w14:paraId="220E0D23" w14:textId="77777777" w:rsidTr="002A66EE">
        <w:trPr>
          <w:trHeight w:hRule="exact" w:val="284"/>
        </w:trPr>
        <w:tc>
          <w:tcPr>
            <w:tcW w:w="2461" w:type="dxa"/>
            <w:vAlign w:val="center"/>
          </w:tcPr>
          <w:p w14:paraId="5C9D6800" w14:textId="77777777" w:rsidR="00511A50" w:rsidRPr="0020118C" w:rsidRDefault="00511A50" w:rsidP="00847AA4">
            <w:pPr>
              <w:spacing w:line="480" w:lineRule="auto"/>
              <w:rPr>
                <w:rFonts w:ascii="Times New Roman" w:hAnsi="Times New Roman" w:cs="Times New Roman"/>
                <w:lang w:val="en-US"/>
              </w:rPr>
            </w:pPr>
          </w:p>
        </w:tc>
        <w:tc>
          <w:tcPr>
            <w:tcW w:w="1250" w:type="dxa"/>
            <w:tcBorders>
              <w:top w:val="single" w:sz="4" w:space="0" w:color="auto"/>
              <w:bottom w:val="single" w:sz="4" w:space="0" w:color="auto"/>
            </w:tcBorders>
            <w:vAlign w:val="bottom"/>
          </w:tcPr>
          <w:p w14:paraId="1DAB9F5E" w14:textId="77777777" w:rsidR="00511A50" w:rsidRPr="0020118C" w:rsidRDefault="00511A50" w:rsidP="00A67F75">
            <w:pPr>
              <w:spacing w:line="480" w:lineRule="auto"/>
              <w:rPr>
                <w:rFonts w:ascii="Times New Roman" w:hAnsi="Times New Roman" w:cs="Times New Roman"/>
                <w:lang w:val="en-US"/>
              </w:rPr>
            </w:pPr>
            <w:r w:rsidRPr="0020118C">
              <w:rPr>
                <w:rFonts w:ascii="Times New Roman" w:hAnsi="Times New Roman" w:cs="Times New Roman"/>
                <w:lang w:val="en-US"/>
              </w:rPr>
              <w:t>Cycle 1</w:t>
            </w:r>
          </w:p>
        </w:tc>
        <w:tc>
          <w:tcPr>
            <w:tcW w:w="1250" w:type="dxa"/>
            <w:tcBorders>
              <w:top w:val="single" w:sz="4" w:space="0" w:color="auto"/>
              <w:bottom w:val="single" w:sz="4" w:space="0" w:color="auto"/>
            </w:tcBorders>
            <w:vAlign w:val="center"/>
          </w:tcPr>
          <w:p w14:paraId="5C0DAB0B" w14:textId="77777777" w:rsidR="00511A50" w:rsidRPr="0020118C" w:rsidRDefault="00511A50" w:rsidP="00A67F75">
            <w:pPr>
              <w:spacing w:line="480" w:lineRule="auto"/>
              <w:rPr>
                <w:rFonts w:ascii="Times New Roman" w:hAnsi="Times New Roman" w:cs="Times New Roman"/>
                <w:lang w:val="en-US"/>
              </w:rPr>
            </w:pPr>
            <w:r w:rsidRPr="0020118C">
              <w:rPr>
                <w:rFonts w:ascii="Times New Roman" w:hAnsi="Times New Roman" w:cs="Times New Roman"/>
                <w:lang w:val="en-US"/>
              </w:rPr>
              <w:t>Cycle 2</w:t>
            </w:r>
          </w:p>
        </w:tc>
        <w:tc>
          <w:tcPr>
            <w:tcW w:w="1255" w:type="dxa"/>
            <w:tcBorders>
              <w:top w:val="single" w:sz="4" w:space="0" w:color="auto"/>
              <w:bottom w:val="single" w:sz="4" w:space="0" w:color="auto"/>
            </w:tcBorders>
            <w:vAlign w:val="center"/>
          </w:tcPr>
          <w:p w14:paraId="1367B34B" w14:textId="77777777" w:rsidR="00511A50" w:rsidRPr="0020118C" w:rsidRDefault="00511A50" w:rsidP="00A67F75">
            <w:pPr>
              <w:spacing w:line="480" w:lineRule="auto"/>
              <w:rPr>
                <w:rFonts w:ascii="Times New Roman" w:hAnsi="Times New Roman" w:cs="Times New Roman"/>
                <w:lang w:val="en-US"/>
              </w:rPr>
            </w:pPr>
            <w:r w:rsidRPr="0020118C">
              <w:rPr>
                <w:rFonts w:ascii="Times New Roman" w:hAnsi="Times New Roman" w:cs="Times New Roman"/>
                <w:lang w:val="en-US"/>
              </w:rPr>
              <w:t>Cycle 3</w:t>
            </w:r>
          </w:p>
        </w:tc>
        <w:tc>
          <w:tcPr>
            <w:tcW w:w="1250" w:type="dxa"/>
            <w:tcBorders>
              <w:top w:val="single" w:sz="4" w:space="0" w:color="auto"/>
              <w:bottom w:val="single" w:sz="4" w:space="0" w:color="auto"/>
            </w:tcBorders>
          </w:tcPr>
          <w:p w14:paraId="0C56061D" w14:textId="77777777" w:rsidR="00511A50" w:rsidRPr="0020118C" w:rsidRDefault="00511A50" w:rsidP="00A67F75">
            <w:pPr>
              <w:spacing w:line="480" w:lineRule="auto"/>
              <w:rPr>
                <w:rFonts w:ascii="Times New Roman" w:hAnsi="Times New Roman" w:cs="Times New Roman"/>
                <w:lang w:val="en-US"/>
              </w:rPr>
            </w:pPr>
            <w:r w:rsidRPr="0020118C">
              <w:rPr>
                <w:rFonts w:ascii="Times New Roman" w:hAnsi="Times New Roman" w:cs="Times New Roman"/>
                <w:lang w:val="en-US"/>
              </w:rPr>
              <w:t>Cycle 4</w:t>
            </w:r>
          </w:p>
        </w:tc>
        <w:tc>
          <w:tcPr>
            <w:tcW w:w="1726" w:type="dxa"/>
            <w:tcBorders>
              <w:top w:val="single" w:sz="4" w:space="0" w:color="auto"/>
              <w:bottom w:val="single" w:sz="4" w:space="0" w:color="auto"/>
            </w:tcBorders>
            <w:vAlign w:val="center"/>
          </w:tcPr>
          <w:p w14:paraId="5B352D0C" w14:textId="390C8BC2" w:rsidR="00511A50" w:rsidRPr="0020118C" w:rsidRDefault="00A67F75" w:rsidP="005C079C">
            <w:pPr>
              <w:spacing w:line="480" w:lineRule="auto"/>
              <w:jc w:val="right"/>
              <w:rPr>
                <w:rFonts w:ascii="Times New Roman" w:hAnsi="Times New Roman" w:cs="Times New Roman"/>
                <w:lang w:val="en-US"/>
              </w:rPr>
            </w:pPr>
            <w:r w:rsidRPr="0020118C">
              <w:rPr>
                <w:rFonts w:ascii="Times New Roman" w:hAnsi="Times New Roman" w:cs="Times New Roman"/>
                <w:b/>
                <w:lang w:val="en-US"/>
              </w:rPr>
              <w:t xml:space="preserve">Total </w:t>
            </w:r>
            <w:r w:rsidRPr="0020118C">
              <w:rPr>
                <w:rFonts w:ascii="Times New Roman" w:hAnsi="Times New Roman" w:cs="Times New Roman"/>
                <w:b/>
                <w:vertAlign w:val="subscript"/>
                <w:lang w:val="en-US"/>
              </w:rPr>
              <w:t xml:space="preserve">(Cycles </w:t>
            </w:r>
            <w:r w:rsidR="005E130F" w:rsidRPr="0020118C">
              <w:rPr>
                <w:rFonts w:ascii="Times New Roman" w:hAnsi="Times New Roman" w:cs="Times New Roman"/>
                <w:b/>
                <w:vertAlign w:val="subscript"/>
                <w:lang w:val="en-US"/>
              </w:rPr>
              <w:t>1</w:t>
            </w:r>
            <w:r w:rsidRPr="0020118C">
              <w:rPr>
                <w:rFonts w:ascii="Times New Roman" w:hAnsi="Times New Roman" w:cs="Times New Roman"/>
                <w:b/>
                <w:vertAlign w:val="subscript"/>
                <w:lang w:val="en-US"/>
              </w:rPr>
              <w:t xml:space="preserve"> to 4)</w:t>
            </w:r>
          </w:p>
        </w:tc>
      </w:tr>
      <w:tr w:rsidR="00511A50" w:rsidRPr="0020118C" w14:paraId="4B531DB1" w14:textId="77777777" w:rsidTr="002A66EE">
        <w:trPr>
          <w:trHeight w:hRule="exact" w:val="284"/>
        </w:trPr>
        <w:tc>
          <w:tcPr>
            <w:tcW w:w="2461" w:type="dxa"/>
            <w:vAlign w:val="bottom"/>
          </w:tcPr>
          <w:p w14:paraId="101AC126" w14:textId="247D1E62" w:rsidR="00511A50" w:rsidRPr="0020118C" w:rsidRDefault="00954CE3" w:rsidP="00847AA4">
            <w:pPr>
              <w:spacing w:line="480" w:lineRule="auto"/>
              <w:rPr>
                <w:rFonts w:ascii="Times New Roman" w:hAnsi="Times New Roman" w:cs="Times New Roman"/>
                <w:b/>
                <w:lang w:val="en-US"/>
              </w:rPr>
            </w:pPr>
            <w:r w:rsidRPr="0020118C">
              <w:rPr>
                <w:rFonts w:ascii="Times New Roman" w:hAnsi="Times New Roman" w:cs="Times New Roman"/>
                <w:b/>
                <w:lang w:val="en-US"/>
              </w:rPr>
              <w:t>L1 group</w:t>
            </w:r>
          </w:p>
        </w:tc>
        <w:tc>
          <w:tcPr>
            <w:tcW w:w="1250" w:type="dxa"/>
            <w:tcBorders>
              <w:top w:val="single" w:sz="4" w:space="0" w:color="auto"/>
            </w:tcBorders>
          </w:tcPr>
          <w:p w14:paraId="6D708294" w14:textId="4263F5CB" w:rsidR="00511A50" w:rsidRPr="0020118C" w:rsidRDefault="00511A50" w:rsidP="00847AA4">
            <w:pPr>
              <w:spacing w:line="480" w:lineRule="auto"/>
              <w:rPr>
                <w:rFonts w:ascii="Times New Roman" w:hAnsi="Times New Roman" w:cs="Times New Roman"/>
                <w:lang w:val="en-US"/>
              </w:rPr>
            </w:pPr>
          </w:p>
        </w:tc>
        <w:tc>
          <w:tcPr>
            <w:tcW w:w="1250" w:type="dxa"/>
            <w:tcBorders>
              <w:top w:val="single" w:sz="4" w:space="0" w:color="auto"/>
            </w:tcBorders>
            <w:vAlign w:val="center"/>
          </w:tcPr>
          <w:p w14:paraId="104E5550" w14:textId="77777777" w:rsidR="00511A50" w:rsidRPr="0020118C" w:rsidRDefault="00511A50" w:rsidP="00847AA4">
            <w:pPr>
              <w:spacing w:line="480" w:lineRule="auto"/>
              <w:rPr>
                <w:rFonts w:ascii="Times New Roman" w:hAnsi="Times New Roman" w:cs="Times New Roman"/>
                <w:lang w:val="en-US"/>
              </w:rPr>
            </w:pPr>
          </w:p>
        </w:tc>
        <w:tc>
          <w:tcPr>
            <w:tcW w:w="1255" w:type="dxa"/>
            <w:tcBorders>
              <w:top w:val="single" w:sz="4" w:space="0" w:color="auto"/>
            </w:tcBorders>
            <w:vAlign w:val="center"/>
          </w:tcPr>
          <w:p w14:paraId="282BA71F" w14:textId="77777777" w:rsidR="00511A50" w:rsidRPr="0020118C" w:rsidRDefault="00511A50" w:rsidP="00847AA4">
            <w:pPr>
              <w:spacing w:line="480" w:lineRule="auto"/>
              <w:rPr>
                <w:rFonts w:ascii="Times New Roman" w:hAnsi="Times New Roman" w:cs="Times New Roman"/>
                <w:lang w:val="en-US"/>
              </w:rPr>
            </w:pPr>
          </w:p>
        </w:tc>
        <w:tc>
          <w:tcPr>
            <w:tcW w:w="1250" w:type="dxa"/>
            <w:tcBorders>
              <w:top w:val="single" w:sz="4" w:space="0" w:color="auto"/>
            </w:tcBorders>
          </w:tcPr>
          <w:p w14:paraId="2DB7078F" w14:textId="77777777" w:rsidR="00511A50" w:rsidRPr="0020118C" w:rsidRDefault="00511A50" w:rsidP="00847AA4">
            <w:pPr>
              <w:spacing w:line="480" w:lineRule="auto"/>
              <w:rPr>
                <w:rFonts w:ascii="Times New Roman" w:hAnsi="Times New Roman" w:cs="Times New Roman"/>
                <w:lang w:val="en-US"/>
              </w:rPr>
            </w:pPr>
          </w:p>
        </w:tc>
        <w:tc>
          <w:tcPr>
            <w:tcW w:w="1726" w:type="dxa"/>
            <w:tcBorders>
              <w:top w:val="single" w:sz="4" w:space="0" w:color="auto"/>
            </w:tcBorders>
            <w:vAlign w:val="center"/>
          </w:tcPr>
          <w:p w14:paraId="61A9D4BC"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5EA86C68" w14:textId="77777777" w:rsidTr="002A66EE">
        <w:trPr>
          <w:cantSplit/>
          <w:trHeight w:hRule="exact" w:val="57"/>
        </w:trPr>
        <w:tc>
          <w:tcPr>
            <w:tcW w:w="2461" w:type="dxa"/>
            <w:vAlign w:val="center"/>
          </w:tcPr>
          <w:p w14:paraId="4EA6F0A2" w14:textId="77777777" w:rsidR="00511A50" w:rsidRPr="0020118C" w:rsidRDefault="00511A50" w:rsidP="00847AA4">
            <w:pPr>
              <w:spacing w:line="480" w:lineRule="auto"/>
              <w:rPr>
                <w:rFonts w:ascii="Times New Roman" w:hAnsi="Times New Roman" w:cs="Times New Roman"/>
                <w:sz w:val="8"/>
                <w:szCs w:val="8"/>
                <w:lang w:val="en-US"/>
              </w:rPr>
            </w:pPr>
          </w:p>
        </w:tc>
        <w:tc>
          <w:tcPr>
            <w:tcW w:w="1250" w:type="dxa"/>
          </w:tcPr>
          <w:p w14:paraId="756A4ED0" w14:textId="77777777" w:rsidR="00511A50" w:rsidRPr="0020118C" w:rsidRDefault="00511A50" w:rsidP="00847AA4">
            <w:pPr>
              <w:spacing w:line="480" w:lineRule="auto"/>
              <w:rPr>
                <w:rFonts w:ascii="Times New Roman" w:hAnsi="Times New Roman" w:cs="Times New Roman"/>
                <w:sz w:val="8"/>
                <w:szCs w:val="8"/>
                <w:lang w:val="en-US"/>
              </w:rPr>
            </w:pPr>
          </w:p>
        </w:tc>
        <w:tc>
          <w:tcPr>
            <w:tcW w:w="1250" w:type="dxa"/>
            <w:vAlign w:val="center"/>
          </w:tcPr>
          <w:p w14:paraId="0A5E8B36" w14:textId="77777777" w:rsidR="00511A50" w:rsidRPr="0020118C" w:rsidRDefault="00511A50" w:rsidP="00847AA4">
            <w:pPr>
              <w:spacing w:line="480" w:lineRule="auto"/>
              <w:rPr>
                <w:rFonts w:ascii="Times New Roman" w:hAnsi="Times New Roman" w:cs="Times New Roman"/>
                <w:sz w:val="8"/>
                <w:szCs w:val="8"/>
                <w:lang w:val="en-US"/>
              </w:rPr>
            </w:pPr>
          </w:p>
        </w:tc>
        <w:tc>
          <w:tcPr>
            <w:tcW w:w="1255" w:type="dxa"/>
            <w:vAlign w:val="center"/>
          </w:tcPr>
          <w:p w14:paraId="680F3DA7" w14:textId="77777777" w:rsidR="00511A50" w:rsidRPr="0020118C" w:rsidRDefault="00511A50" w:rsidP="00847AA4">
            <w:pPr>
              <w:spacing w:line="480" w:lineRule="auto"/>
              <w:rPr>
                <w:rFonts w:ascii="Times New Roman" w:hAnsi="Times New Roman" w:cs="Times New Roman"/>
                <w:sz w:val="8"/>
                <w:szCs w:val="8"/>
                <w:lang w:val="en-US"/>
              </w:rPr>
            </w:pPr>
          </w:p>
        </w:tc>
        <w:tc>
          <w:tcPr>
            <w:tcW w:w="1250" w:type="dxa"/>
          </w:tcPr>
          <w:p w14:paraId="2BBD21DC" w14:textId="77777777" w:rsidR="00511A50" w:rsidRPr="0020118C" w:rsidRDefault="00511A50" w:rsidP="00847AA4">
            <w:pPr>
              <w:spacing w:line="480" w:lineRule="auto"/>
              <w:rPr>
                <w:rFonts w:ascii="Times New Roman" w:hAnsi="Times New Roman" w:cs="Times New Roman"/>
                <w:sz w:val="8"/>
                <w:szCs w:val="8"/>
                <w:lang w:val="en-US"/>
              </w:rPr>
            </w:pPr>
          </w:p>
        </w:tc>
        <w:tc>
          <w:tcPr>
            <w:tcW w:w="1726" w:type="dxa"/>
            <w:vAlign w:val="center"/>
          </w:tcPr>
          <w:p w14:paraId="11C8C7DF" w14:textId="77777777" w:rsidR="00511A50" w:rsidRPr="0020118C" w:rsidRDefault="00511A50" w:rsidP="00847AA4">
            <w:pPr>
              <w:spacing w:line="480" w:lineRule="auto"/>
              <w:rPr>
                <w:rFonts w:ascii="Times New Roman" w:hAnsi="Times New Roman" w:cs="Times New Roman"/>
                <w:sz w:val="8"/>
                <w:szCs w:val="8"/>
                <w:lang w:val="en-US"/>
              </w:rPr>
            </w:pPr>
          </w:p>
        </w:tc>
      </w:tr>
      <w:tr w:rsidR="00511A50" w:rsidRPr="0020118C" w14:paraId="4C7E0FDD" w14:textId="77777777" w:rsidTr="002A66EE">
        <w:trPr>
          <w:cantSplit/>
          <w:trHeight w:hRule="exact" w:val="284"/>
        </w:trPr>
        <w:tc>
          <w:tcPr>
            <w:tcW w:w="2461" w:type="dxa"/>
            <w:vAlign w:val="center"/>
          </w:tcPr>
          <w:p w14:paraId="7E53CD09" w14:textId="77777777" w:rsidR="00511A50" w:rsidRPr="0020118C" w:rsidRDefault="00511A50" w:rsidP="00847AA4">
            <w:pPr>
              <w:spacing w:line="480" w:lineRule="auto"/>
              <w:rPr>
                <w:rFonts w:ascii="Times New Roman" w:hAnsi="Times New Roman" w:cs="Times New Roman"/>
                <w:lang w:val="en-US"/>
              </w:rPr>
            </w:pPr>
            <w:r w:rsidRPr="0020118C">
              <w:rPr>
                <w:rFonts w:ascii="Times New Roman" w:hAnsi="Times New Roman" w:cs="Times New Roman"/>
                <w:lang w:val="en-US"/>
              </w:rPr>
              <w:t>Homogeneous blocks</w:t>
            </w:r>
          </w:p>
        </w:tc>
        <w:tc>
          <w:tcPr>
            <w:tcW w:w="1250" w:type="dxa"/>
          </w:tcPr>
          <w:p w14:paraId="6FEDCAC0" w14:textId="5096986F" w:rsidR="00511A50" w:rsidRPr="0020118C" w:rsidRDefault="005E130F"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147</w:t>
            </w:r>
            <w:r w:rsidRPr="0020118C">
              <w:rPr>
                <w:rFonts w:ascii="Times New Roman" w:hAnsi="Times New Roman" w:cs="Times New Roman"/>
                <w:sz w:val="20"/>
                <w:szCs w:val="20"/>
                <w:lang w:val="en-US"/>
              </w:rPr>
              <w:t xml:space="preserve"> (122)</w:t>
            </w:r>
          </w:p>
        </w:tc>
        <w:tc>
          <w:tcPr>
            <w:tcW w:w="1250" w:type="dxa"/>
            <w:vAlign w:val="center"/>
          </w:tcPr>
          <w:p w14:paraId="10882AF4" w14:textId="3C62B5F6" w:rsidR="00511A50" w:rsidRPr="0020118C" w:rsidRDefault="005E130F" w:rsidP="005E130F">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142</w:t>
            </w:r>
            <w:r w:rsidRPr="0020118C">
              <w:rPr>
                <w:rFonts w:ascii="Times New Roman" w:hAnsi="Times New Roman" w:cs="Times New Roman"/>
                <w:sz w:val="20"/>
                <w:szCs w:val="20"/>
                <w:lang w:val="en-US"/>
              </w:rPr>
              <w:t xml:space="preserve"> (146)</w:t>
            </w:r>
          </w:p>
        </w:tc>
        <w:tc>
          <w:tcPr>
            <w:tcW w:w="1255" w:type="dxa"/>
            <w:vAlign w:val="center"/>
          </w:tcPr>
          <w:p w14:paraId="52E48837" w14:textId="31EB7DD4" w:rsidR="00511A50" w:rsidRPr="0020118C" w:rsidRDefault="005E130F"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 xml:space="preserve">148 </w:t>
            </w:r>
            <w:r w:rsidRPr="0020118C">
              <w:rPr>
                <w:rFonts w:ascii="Times New Roman" w:hAnsi="Times New Roman" w:cs="Times New Roman"/>
                <w:sz w:val="20"/>
                <w:szCs w:val="20"/>
                <w:lang w:val="en-US"/>
              </w:rPr>
              <w:t>(157)</w:t>
            </w:r>
          </w:p>
        </w:tc>
        <w:tc>
          <w:tcPr>
            <w:tcW w:w="1250" w:type="dxa"/>
          </w:tcPr>
          <w:p w14:paraId="244A7AF3" w14:textId="3246F13A" w:rsidR="00511A50" w:rsidRPr="0020118C" w:rsidRDefault="005E130F" w:rsidP="00E60635">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19</w:t>
            </w:r>
            <w:r w:rsidR="00E60635" w:rsidRPr="0020118C">
              <w:rPr>
                <w:rFonts w:ascii="Times New Roman" w:hAnsi="Times New Roman" w:cs="Times New Roman"/>
                <w:lang w:val="en-US"/>
              </w:rPr>
              <w:t>0</w:t>
            </w:r>
            <w:r w:rsidRPr="0020118C">
              <w:rPr>
                <w:rFonts w:ascii="Times New Roman" w:hAnsi="Times New Roman" w:cs="Times New Roman"/>
                <w:sz w:val="20"/>
                <w:szCs w:val="20"/>
                <w:lang w:val="en-US"/>
              </w:rPr>
              <w:t xml:space="preserve"> (160)</w:t>
            </w:r>
          </w:p>
        </w:tc>
        <w:tc>
          <w:tcPr>
            <w:tcW w:w="1726" w:type="dxa"/>
            <w:vAlign w:val="center"/>
          </w:tcPr>
          <w:p w14:paraId="585B955E" w14:textId="66A11549" w:rsidR="00511A50" w:rsidRPr="0020118C" w:rsidRDefault="005C079C" w:rsidP="00BC7BB9">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5E130F" w:rsidRPr="0020118C">
              <w:rPr>
                <w:rFonts w:ascii="Times New Roman" w:hAnsi="Times New Roman" w:cs="Times New Roman"/>
                <w:b/>
                <w:lang w:val="en-US"/>
              </w:rPr>
              <w:t>1</w:t>
            </w:r>
            <w:r w:rsidR="00BC79B3" w:rsidRPr="0020118C">
              <w:rPr>
                <w:rFonts w:ascii="Times New Roman" w:hAnsi="Times New Roman" w:cs="Times New Roman"/>
                <w:b/>
                <w:lang w:val="en-US"/>
              </w:rPr>
              <w:t>,</w:t>
            </w:r>
            <w:r w:rsidR="005E130F" w:rsidRPr="0020118C">
              <w:rPr>
                <w:rFonts w:ascii="Times New Roman" w:hAnsi="Times New Roman" w:cs="Times New Roman"/>
                <w:b/>
                <w:lang w:val="en-US"/>
              </w:rPr>
              <w:t>15</w:t>
            </w:r>
            <w:r w:rsidR="00BC7BB9" w:rsidRPr="0020118C">
              <w:rPr>
                <w:rFonts w:ascii="Times New Roman" w:hAnsi="Times New Roman" w:cs="Times New Roman"/>
                <w:b/>
                <w:lang w:val="en-US"/>
              </w:rPr>
              <w:t>7</w:t>
            </w:r>
            <w:r w:rsidR="005E130F" w:rsidRPr="0020118C">
              <w:rPr>
                <w:rFonts w:ascii="Times New Roman" w:hAnsi="Times New Roman" w:cs="Times New Roman"/>
                <w:b/>
                <w:sz w:val="20"/>
                <w:szCs w:val="20"/>
                <w:lang w:val="en-US"/>
              </w:rPr>
              <w:t xml:space="preserve"> (129)</w:t>
            </w:r>
          </w:p>
        </w:tc>
      </w:tr>
      <w:tr w:rsidR="00511A50" w:rsidRPr="0020118C" w14:paraId="251A8351" w14:textId="77777777" w:rsidTr="002A66EE">
        <w:trPr>
          <w:trHeight w:hRule="exact" w:val="284"/>
        </w:trPr>
        <w:tc>
          <w:tcPr>
            <w:tcW w:w="2461" w:type="dxa"/>
            <w:vAlign w:val="center"/>
          </w:tcPr>
          <w:p w14:paraId="1B336D86" w14:textId="77777777" w:rsidR="00511A50" w:rsidRPr="0020118C" w:rsidRDefault="00511A50" w:rsidP="00847AA4">
            <w:pPr>
              <w:spacing w:line="480" w:lineRule="auto"/>
              <w:rPr>
                <w:rFonts w:ascii="Times New Roman" w:hAnsi="Times New Roman" w:cs="Times New Roman"/>
                <w:lang w:val="en-US"/>
              </w:rPr>
            </w:pPr>
            <w:r w:rsidRPr="0020118C">
              <w:rPr>
                <w:rFonts w:ascii="Times New Roman" w:hAnsi="Times New Roman" w:cs="Times New Roman"/>
                <w:lang w:val="en-US"/>
              </w:rPr>
              <w:t>Heterogeneous blocks</w:t>
            </w:r>
          </w:p>
        </w:tc>
        <w:tc>
          <w:tcPr>
            <w:tcW w:w="1250" w:type="dxa"/>
          </w:tcPr>
          <w:p w14:paraId="1EFD7829" w14:textId="2B84210F" w:rsidR="00511A50" w:rsidRPr="0020118C" w:rsidRDefault="005E130F" w:rsidP="00847AA4">
            <w:pPr>
              <w:spacing w:line="480" w:lineRule="auto"/>
              <w:rPr>
                <w:rFonts w:ascii="Times New Roman" w:hAnsi="Times New Roman" w:cs="Times New Roman"/>
                <w:lang w:val="en-US"/>
              </w:rPr>
            </w:pPr>
            <w:r w:rsidRPr="0020118C">
              <w:rPr>
                <w:rFonts w:ascii="Times New Roman" w:hAnsi="Times New Roman" w:cs="Times New Roman"/>
                <w:lang w:val="en-US"/>
              </w:rPr>
              <w:t>990</w:t>
            </w:r>
            <w:r w:rsidRPr="0020118C">
              <w:rPr>
                <w:rFonts w:ascii="Times New Roman" w:hAnsi="Times New Roman" w:cs="Times New Roman"/>
                <w:sz w:val="20"/>
                <w:szCs w:val="20"/>
                <w:lang w:val="en-US"/>
              </w:rPr>
              <w:t xml:space="preserve"> (113)</w:t>
            </w:r>
          </w:p>
        </w:tc>
        <w:tc>
          <w:tcPr>
            <w:tcW w:w="1250" w:type="dxa"/>
            <w:vAlign w:val="center"/>
          </w:tcPr>
          <w:p w14:paraId="7CF7857F" w14:textId="4B9DF8B2" w:rsidR="00511A50" w:rsidRPr="0020118C" w:rsidRDefault="005E130F" w:rsidP="00847AA4">
            <w:pPr>
              <w:spacing w:line="480" w:lineRule="auto"/>
              <w:rPr>
                <w:rFonts w:ascii="Times New Roman" w:hAnsi="Times New Roman" w:cs="Times New Roman"/>
                <w:lang w:val="en-US"/>
              </w:rPr>
            </w:pPr>
            <w:r w:rsidRPr="0020118C">
              <w:rPr>
                <w:rFonts w:ascii="Times New Roman" w:hAnsi="Times New Roman" w:cs="Times New Roman"/>
                <w:lang w:val="en-US"/>
              </w:rPr>
              <w:t>960</w:t>
            </w:r>
            <w:r w:rsidRPr="0020118C">
              <w:rPr>
                <w:rFonts w:ascii="Times New Roman" w:hAnsi="Times New Roman" w:cs="Times New Roman"/>
                <w:sz w:val="20"/>
                <w:szCs w:val="20"/>
                <w:lang w:val="en-US"/>
              </w:rPr>
              <w:t xml:space="preserve"> (95)</w:t>
            </w:r>
          </w:p>
        </w:tc>
        <w:tc>
          <w:tcPr>
            <w:tcW w:w="1255" w:type="dxa"/>
            <w:vAlign w:val="center"/>
          </w:tcPr>
          <w:p w14:paraId="3EC959B7" w14:textId="28448DC5" w:rsidR="00511A50" w:rsidRPr="0020118C" w:rsidRDefault="005E130F" w:rsidP="00847AA4">
            <w:pPr>
              <w:spacing w:line="480" w:lineRule="auto"/>
              <w:rPr>
                <w:rFonts w:ascii="Times New Roman" w:hAnsi="Times New Roman" w:cs="Times New Roman"/>
                <w:lang w:val="en-US"/>
              </w:rPr>
            </w:pPr>
            <w:r w:rsidRPr="0020118C">
              <w:rPr>
                <w:rFonts w:ascii="Times New Roman" w:hAnsi="Times New Roman" w:cs="Times New Roman"/>
                <w:lang w:val="en-US"/>
              </w:rPr>
              <w:t>985</w:t>
            </w:r>
            <w:r w:rsidRPr="0020118C">
              <w:rPr>
                <w:rFonts w:ascii="Times New Roman" w:hAnsi="Times New Roman" w:cs="Times New Roman"/>
                <w:sz w:val="20"/>
                <w:szCs w:val="20"/>
                <w:lang w:val="en-US"/>
              </w:rPr>
              <w:t xml:space="preserve"> (106)</w:t>
            </w:r>
          </w:p>
        </w:tc>
        <w:tc>
          <w:tcPr>
            <w:tcW w:w="1250" w:type="dxa"/>
          </w:tcPr>
          <w:p w14:paraId="4D838FA1" w14:textId="3599D4FE" w:rsidR="00511A50" w:rsidRPr="0020118C" w:rsidRDefault="005E130F" w:rsidP="00E60635">
            <w:pPr>
              <w:spacing w:line="480" w:lineRule="auto"/>
              <w:rPr>
                <w:rFonts w:ascii="Times New Roman" w:hAnsi="Times New Roman" w:cs="Times New Roman"/>
                <w:lang w:val="en-US"/>
              </w:rPr>
            </w:pPr>
            <w:r w:rsidRPr="0020118C">
              <w:rPr>
                <w:rFonts w:ascii="Times New Roman" w:hAnsi="Times New Roman" w:cs="Times New Roman"/>
                <w:lang w:val="en-US"/>
              </w:rPr>
              <w:t>98</w:t>
            </w:r>
            <w:r w:rsidR="00E60635" w:rsidRPr="0020118C">
              <w:rPr>
                <w:rFonts w:ascii="Times New Roman" w:hAnsi="Times New Roman" w:cs="Times New Roman"/>
                <w:lang w:val="en-US"/>
              </w:rPr>
              <w:t>0</w:t>
            </w:r>
            <w:r w:rsidRPr="0020118C">
              <w:rPr>
                <w:rFonts w:ascii="Times New Roman" w:hAnsi="Times New Roman" w:cs="Times New Roman"/>
                <w:sz w:val="20"/>
                <w:szCs w:val="20"/>
                <w:lang w:val="en-US"/>
              </w:rPr>
              <w:t xml:space="preserve"> (105)</w:t>
            </w:r>
          </w:p>
        </w:tc>
        <w:tc>
          <w:tcPr>
            <w:tcW w:w="1726" w:type="dxa"/>
            <w:vAlign w:val="center"/>
          </w:tcPr>
          <w:p w14:paraId="4B29FEA3" w14:textId="21B05B9F" w:rsidR="00511A50" w:rsidRPr="0020118C" w:rsidRDefault="005C079C" w:rsidP="00847AA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5E130F" w:rsidRPr="0020118C">
              <w:rPr>
                <w:rFonts w:ascii="Times New Roman" w:hAnsi="Times New Roman" w:cs="Times New Roman"/>
                <w:b/>
                <w:lang w:val="en-US"/>
              </w:rPr>
              <w:t>979</w:t>
            </w:r>
            <w:r w:rsidR="005E130F" w:rsidRPr="0020118C">
              <w:rPr>
                <w:rFonts w:ascii="Times New Roman" w:hAnsi="Times New Roman" w:cs="Times New Roman"/>
                <w:b/>
                <w:sz w:val="20"/>
                <w:szCs w:val="20"/>
                <w:lang w:val="en-US"/>
              </w:rPr>
              <w:t xml:space="preserve"> (97)</w:t>
            </w:r>
          </w:p>
        </w:tc>
      </w:tr>
      <w:tr w:rsidR="00511A50" w:rsidRPr="0020118C" w14:paraId="3DAF418D" w14:textId="77777777" w:rsidTr="002A66EE">
        <w:trPr>
          <w:trHeight w:hRule="exact" w:val="284"/>
        </w:trPr>
        <w:tc>
          <w:tcPr>
            <w:tcW w:w="2461" w:type="dxa"/>
            <w:vAlign w:val="center"/>
          </w:tcPr>
          <w:p w14:paraId="052C7493" w14:textId="77777777" w:rsidR="00511A50" w:rsidRPr="0020118C" w:rsidRDefault="00511A50" w:rsidP="00847AA4">
            <w:pPr>
              <w:spacing w:line="480" w:lineRule="auto"/>
              <w:rPr>
                <w:rFonts w:ascii="Times New Roman" w:hAnsi="Times New Roman" w:cs="Times New Roman"/>
                <w:i/>
                <w:lang w:val="en-US"/>
              </w:rPr>
            </w:pPr>
            <w:r w:rsidRPr="0020118C">
              <w:rPr>
                <w:rFonts w:ascii="Times New Roman" w:hAnsi="Times New Roman" w:cs="Times New Roman"/>
                <w:i/>
                <w:lang w:val="en-US"/>
              </w:rPr>
              <w:t>Semantic blocking</w:t>
            </w:r>
          </w:p>
        </w:tc>
        <w:tc>
          <w:tcPr>
            <w:tcW w:w="1250" w:type="dxa"/>
          </w:tcPr>
          <w:p w14:paraId="1580DD15" w14:textId="04710F87" w:rsidR="00511A50" w:rsidRPr="0020118C" w:rsidRDefault="005E130F" w:rsidP="00847AA4">
            <w:pPr>
              <w:spacing w:line="480" w:lineRule="auto"/>
              <w:rPr>
                <w:rFonts w:ascii="Times New Roman" w:hAnsi="Times New Roman" w:cs="Times New Roman"/>
                <w:i/>
                <w:lang w:val="en-US"/>
              </w:rPr>
            </w:pPr>
            <w:r w:rsidRPr="0020118C">
              <w:rPr>
                <w:rFonts w:ascii="Times New Roman" w:hAnsi="Times New Roman" w:cs="Times New Roman"/>
                <w:i/>
                <w:lang w:val="en-US"/>
              </w:rPr>
              <w:t>157</w:t>
            </w:r>
            <w:r w:rsidRPr="0020118C">
              <w:rPr>
                <w:rFonts w:ascii="Times New Roman" w:hAnsi="Times New Roman" w:cs="Times New Roman"/>
                <w:i/>
                <w:sz w:val="20"/>
                <w:szCs w:val="20"/>
                <w:lang w:val="en-US"/>
              </w:rPr>
              <w:t xml:space="preserve"> (97)</w:t>
            </w:r>
          </w:p>
        </w:tc>
        <w:tc>
          <w:tcPr>
            <w:tcW w:w="1250" w:type="dxa"/>
            <w:vAlign w:val="center"/>
          </w:tcPr>
          <w:p w14:paraId="0BAE3284" w14:textId="624519DF" w:rsidR="00511A50" w:rsidRPr="0020118C" w:rsidRDefault="005E130F" w:rsidP="00847AA4">
            <w:pPr>
              <w:spacing w:line="480" w:lineRule="auto"/>
              <w:rPr>
                <w:rFonts w:ascii="Times New Roman" w:hAnsi="Times New Roman" w:cs="Times New Roman"/>
                <w:i/>
                <w:lang w:val="en-US"/>
              </w:rPr>
            </w:pPr>
            <w:r w:rsidRPr="0020118C">
              <w:rPr>
                <w:rFonts w:ascii="Times New Roman" w:hAnsi="Times New Roman" w:cs="Times New Roman"/>
                <w:i/>
                <w:lang w:val="en-US"/>
              </w:rPr>
              <w:t>182</w:t>
            </w:r>
            <w:r w:rsidRPr="0020118C">
              <w:rPr>
                <w:rFonts w:ascii="Times New Roman" w:hAnsi="Times New Roman" w:cs="Times New Roman"/>
                <w:i/>
                <w:sz w:val="20"/>
                <w:szCs w:val="20"/>
                <w:lang w:val="en-US"/>
              </w:rPr>
              <w:t xml:space="preserve"> (109)</w:t>
            </w:r>
          </w:p>
        </w:tc>
        <w:tc>
          <w:tcPr>
            <w:tcW w:w="1255" w:type="dxa"/>
            <w:vAlign w:val="center"/>
          </w:tcPr>
          <w:p w14:paraId="34D4BB29" w14:textId="557094FE" w:rsidR="00511A50" w:rsidRPr="0020118C" w:rsidRDefault="005E130F" w:rsidP="00847AA4">
            <w:pPr>
              <w:spacing w:line="480" w:lineRule="auto"/>
              <w:rPr>
                <w:rFonts w:ascii="Times New Roman" w:hAnsi="Times New Roman" w:cs="Times New Roman"/>
                <w:i/>
                <w:lang w:val="en-US"/>
              </w:rPr>
            </w:pPr>
            <w:r w:rsidRPr="0020118C">
              <w:rPr>
                <w:rFonts w:ascii="Times New Roman" w:hAnsi="Times New Roman" w:cs="Times New Roman"/>
                <w:i/>
                <w:lang w:val="en-US"/>
              </w:rPr>
              <w:t>163</w:t>
            </w:r>
            <w:r w:rsidRPr="0020118C">
              <w:rPr>
                <w:rFonts w:ascii="Times New Roman" w:hAnsi="Times New Roman" w:cs="Times New Roman"/>
                <w:i/>
                <w:sz w:val="20"/>
                <w:szCs w:val="20"/>
                <w:lang w:val="en-US"/>
              </w:rPr>
              <w:t xml:space="preserve"> (105)</w:t>
            </w:r>
          </w:p>
        </w:tc>
        <w:tc>
          <w:tcPr>
            <w:tcW w:w="1250" w:type="dxa"/>
          </w:tcPr>
          <w:p w14:paraId="601CD920" w14:textId="68A4D4EF" w:rsidR="00511A50" w:rsidRPr="0020118C" w:rsidRDefault="005E130F" w:rsidP="00847AA4">
            <w:pPr>
              <w:spacing w:line="480" w:lineRule="auto"/>
              <w:rPr>
                <w:rFonts w:ascii="Times New Roman" w:hAnsi="Times New Roman" w:cs="Times New Roman"/>
                <w:i/>
                <w:lang w:val="en-US"/>
              </w:rPr>
            </w:pPr>
            <w:r w:rsidRPr="0020118C">
              <w:rPr>
                <w:rFonts w:ascii="Times New Roman" w:hAnsi="Times New Roman" w:cs="Times New Roman"/>
                <w:i/>
                <w:lang w:val="en-US"/>
              </w:rPr>
              <w:t>210</w:t>
            </w:r>
            <w:r w:rsidRPr="0020118C">
              <w:rPr>
                <w:rFonts w:ascii="Times New Roman" w:hAnsi="Times New Roman" w:cs="Times New Roman"/>
                <w:i/>
                <w:sz w:val="20"/>
                <w:szCs w:val="20"/>
                <w:lang w:val="en-US"/>
              </w:rPr>
              <w:t xml:space="preserve"> (116)</w:t>
            </w:r>
          </w:p>
        </w:tc>
        <w:tc>
          <w:tcPr>
            <w:tcW w:w="1726" w:type="dxa"/>
            <w:vAlign w:val="center"/>
          </w:tcPr>
          <w:p w14:paraId="4DC29A88" w14:textId="6EAD8275" w:rsidR="00511A50" w:rsidRPr="0020118C" w:rsidRDefault="005C079C" w:rsidP="00847AA4">
            <w:pPr>
              <w:spacing w:line="480" w:lineRule="auto"/>
              <w:rPr>
                <w:rFonts w:ascii="Times New Roman" w:hAnsi="Times New Roman" w:cs="Times New Roman"/>
                <w:b/>
                <w:i/>
                <w:lang w:val="en-US"/>
              </w:rPr>
            </w:pPr>
            <w:r w:rsidRPr="0020118C">
              <w:rPr>
                <w:rFonts w:ascii="Times New Roman" w:hAnsi="Times New Roman" w:cs="Times New Roman"/>
                <w:b/>
                <w:i/>
                <w:lang w:val="en-US"/>
              </w:rPr>
              <w:t xml:space="preserve">     </w:t>
            </w:r>
            <w:r w:rsidR="005E130F" w:rsidRPr="0020118C">
              <w:rPr>
                <w:rFonts w:ascii="Times New Roman" w:hAnsi="Times New Roman" w:cs="Times New Roman"/>
                <w:b/>
                <w:i/>
                <w:lang w:val="en-US"/>
              </w:rPr>
              <w:t>178</w:t>
            </w:r>
            <w:r w:rsidR="005E130F" w:rsidRPr="0020118C">
              <w:rPr>
                <w:rFonts w:ascii="Times New Roman" w:hAnsi="Times New Roman" w:cs="Times New Roman"/>
                <w:b/>
                <w:i/>
                <w:sz w:val="20"/>
                <w:szCs w:val="20"/>
                <w:lang w:val="en-US"/>
              </w:rPr>
              <w:t xml:space="preserve"> (64)</w:t>
            </w:r>
          </w:p>
        </w:tc>
      </w:tr>
      <w:tr w:rsidR="00511A50" w:rsidRPr="0020118C" w14:paraId="245D62BD" w14:textId="77777777" w:rsidTr="002A66EE">
        <w:trPr>
          <w:trHeight w:hRule="exact" w:val="113"/>
        </w:trPr>
        <w:tc>
          <w:tcPr>
            <w:tcW w:w="2461" w:type="dxa"/>
            <w:vAlign w:val="center"/>
          </w:tcPr>
          <w:p w14:paraId="07729884" w14:textId="77777777" w:rsidR="00511A50" w:rsidRPr="0020118C" w:rsidRDefault="00511A50" w:rsidP="00847AA4">
            <w:pPr>
              <w:spacing w:line="480" w:lineRule="auto"/>
              <w:rPr>
                <w:rFonts w:ascii="Times New Roman" w:hAnsi="Times New Roman" w:cs="Times New Roman"/>
                <w:b/>
                <w:lang w:val="en-US"/>
              </w:rPr>
            </w:pPr>
          </w:p>
        </w:tc>
        <w:tc>
          <w:tcPr>
            <w:tcW w:w="1250" w:type="dxa"/>
          </w:tcPr>
          <w:p w14:paraId="5251AEB5" w14:textId="77777777" w:rsidR="00511A50" w:rsidRPr="0020118C" w:rsidRDefault="00511A50" w:rsidP="00847AA4">
            <w:pPr>
              <w:spacing w:line="480" w:lineRule="auto"/>
              <w:rPr>
                <w:rFonts w:ascii="Times New Roman" w:hAnsi="Times New Roman" w:cs="Times New Roman"/>
                <w:lang w:val="en-US"/>
              </w:rPr>
            </w:pPr>
          </w:p>
        </w:tc>
        <w:tc>
          <w:tcPr>
            <w:tcW w:w="1250" w:type="dxa"/>
            <w:vAlign w:val="center"/>
          </w:tcPr>
          <w:p w14:paraId="22A83CC8" w14:textId="77777777" w:rsidR="00511A50" w:rsidRPr="0020118C" w:rsidRDefault="00511A50" w:rsidP="00847AA4">
            <w:pPr>
              <w:spacing w:line="480" w:lineRule="auto"/>
              <w:rPr>
                <w:rFonts w:ascii="Times New Roman" w:hAnsi="Times New Roman" w:cs="Times New Roman"/>
                <w:lang w:val="en-US"/>
              </w:rPr>
            </w:pPr>
          </w:p>
        </w:tc>
        <w:tc>
          <w:tcPr>
            <w:tcW w:w="1255" w:type="dxa"/>
            <w:vAlign w:val="center"/>
          </w:tcPr>
          <w:p w14:paraId="2B309521"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01D5EFFA" w14:textId="77777777" w:rsidR="00511A50" w:rsidRPr="0020118C" w:rsidRDefault="00511A50" w:rsidP="00847AA4">
            <w:pPr>
              <w:spacing w:line="480" w:lineRule="auto"/>
              <w:rPr>
                <w:rFonts w:ascii="Times New Roman" w:hAnsi="Times New Roman" w:cs="Times New Roman"/>
                <w:lang w:val="en-US"/>
              </w:rPr>
            </w:pPr>
          </w:p>
        </w:tc>
        <w:tc>
          <w:tcPr>
            <w:tcW w:w="1726" w:type="dxa"/>
            <w:vAlign w:val="center"/>
          </w:tcPr>
          <w:p w14:paraId="07640D42"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6DE903EB" w14:textId="77777777" w:rsidTr="002A66EE">
        <w:trPr>
          <w:trHeight w:hRule="exact" w:val="284"/>
        </w:trPr>
        <w:tc>
          <w:tcPr>
            <w:tcW w:w="2461" w:type="dxa"/>
            <w:vAlign w:val="center"/>
          </w:tcPr>
          <w:p w14:paraId="2DA1BB41" w14:textId="6F035523" w:rsidR="00511A50" w:rsidRPr="0020118C" w:rsidRDefault="00954CE3" w:rsidP="00847AA4">
            <w:pPr>
              <w:spacing w:line="480" w:lineRule="auto"/>
              <w:rPr>
                <w:rFonts w:ascii="Times New Roman" w:hAnsi="Times New Roman" w:cs="Times New Roman"/>
                <w:lang w:val="en-US"/>
              </w:rPr>
            </w:pPr>
            <w:r w:rsidRPr="0020118C">
              <w:rPr>
                <w:rFonts w:ascii="Times New Roman" w:hAnsi="Times New Roman" w:cs="Times New Roman"/>
                <w:b/>
                <w:lang w:val="en-US"/>
              </w:rPr>
              <w:t>L2 group</w:t>
            </w:r>
          </w:p>
        </w:tc>
        <w:tc>
          <w:tcPr>
            <w:tcW w:w="1250" w:type="dxa"/>
          </w:tcPr>
          <w:p w14:paraId="30996599" w14:textId="77777777" w:rsidR="00511A50" w:rsidRPr="0020118C" w:rsidRDefault="00511A50" w:rsidP="00847AA4">
            <w:pPr>
              <w:spacing w:line="480" w:lineRule="auto"/>
              <w:rPr>
                <w:rFonts w:ascii="Times New Roman" w:hAnsi="Times New Roman" w:cs="Times New Roman"/>
                <w:lang w:val="en-US"/>
              </w:rPr>
            </w:pPr>
          </w:p>
        </w:tc>
        <w:tc>
          <w:tcPr>
            <w:tcW w:w="1250" w:type="dxa"/>
            <w:vAlign w:val="center"/>
          </w:tcPr>
          <w:p w14:paraId="07DB6A87" w14:textId="77777777" w:rsidR="00511A50" w:rsidRPr="0020118C" w:rsidRDefault="00511A50" w:rsidP="00847AA4">
            <w:pPr>
              <w:spacing w:line="480" w:lineRule="auto"/>
              <w:rPr>
                <w:rFonts w:ascii="Times New Roman" w:hAnsi="Times New Roman" w:cs="Times New Roman"/>
                <w:lang w:val="en-US"/>
              </w:rPr>
            </w:pPr>
          </w:p>
        </w:tc>
        <w:tc>
          <w:tcPr>
            <w:tcW w:w="1255" w:type="dxa"/>
            <w:vAlign w:val="center"/>
          </w:tcPr>
          <w:p w14:paraId="079260E6"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159C1AF5" w14:textId="77777777" w:rsidR="00511A50" w:rsidRPr="0020118C" w:rsidRDefault="00511A50" w:rsidP="00847AA4">
            <w:pPr>
              <w:spacing w:line="480" w:lineRule="auto"/>
              <w:rPr>
                <w:rFonts w:ascii="Times New Roman" w:hAnsi="Times New Roman" w:cs="Times New Roman"/>
                <w:lang w:val="en-US"/>
              </w:rPr>
            </w:pPr>
          </w:p>
        </w:tc>
        <w:tc>
          <w:tcPr>
            <w:tcW w:w="1726" w:type="dxa"/>
            <w:vAlign w:val="center"/>
          </w:tcPr>
          <w:p w14:paraId="20C2D819"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59C6D6B5" w14:textId="77777777" w:rsidTr="002A66EE">
        <w:trPr>
          <w:trHeight w:hRule="exact" w:val="57"/>
        </w:trPr>
        <w:tc>
          <w:tcPr>
            <w:tcW w:w="2461" w:type="dxa"/>
            <w:vAlign w:val="center"/>
          </w:tcPr>
          <w:p w14:paraId="1F4845D9"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32AC4E41" w14:textId="77777777" w:rsidR="00511A50" w:rsidRPr="0020118C" w:rsidRDefault="00511A50" w:rsidP="00847AA4">
            <w:pPr>
              <w:spacing w:line="480" w:lineRule="auto"/>
              <w:rPr>
                <w:rFonts w:ascii="Times New Roman" w:hAnsi="Times New Roman" w:cs="Times New Roman"/>
                <w:lang w:val="en-US"/>
              </w:rPr>
            </w:pPr>
          </w:p>
        </w:tc>
        <w:tc>
          <w:tcPr>
            <w:tcW w:w="1250" w:type="dxa"/>
            <w:vAlign w:val="center"/>
          </w:tcPr>
          <w:p w14:paraId="1742E4D7" w14:textId="77777777" w:rsidR="00511A50" w:rsidRPr="0020118C" w:rsidRDefault="00511A50" w:rsidP="00847AA4">
            <w:pPr>
              <w:spacing w:line="480" w:lineRule="auto"/>
              <w:rPr>
                <w:rFonts w:ascii="Times New Roman" w:hAnsi="Times New Roman" w:cs="Times New Roman"/>
                <w:lang w:val="en-US"/>
              </w:rPr>
            </w:pPr>
          </w:p>
        </w:tc>
        <w:tc>
          <w:tcPr>
            <w:tcW w:w="1255" w:type="dxa"/>
            <w:vAlign w:val="center"/>
          </w:tcPr>
          <w:p w14:paraId="7C51BBAE"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669A0F86" w14:textId="77777777" w:rsidR="00511A50" w:rsidRPr="0020118C" w:rsidRDefault="00511A50" w:rsidP="00847AA4">
            <w:pPr>
              <w:spacing w:line="480" w:lineRule="auto"/>
              <w:rPr>
                <w:rFonts w:ascii="Times New Roman" w:hAnsi="Times New Roman" w:cs="Times New Roman"/>
                <w:lang w:val="en-US"/>
              </w:rPr>
            </w:pPr>
          </w:p>
        </w:tc>
        <w:tc>
          <w:tcPr>
            <w:tcW w:w="1726" w:type="dxa"/>
            <w:vAlign w:val="center"/>
          </w:tcPr>
          <w:p w14:paraId="3F5277B3"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70C90539" w14:textId="77777777" w:rsidTr="002A66EE">
        <w:trPr>
          <w:trHeight w:hRule="exact" w:val="284"/>
        </w:trPr>
        <w:tc>
          <w:tcPr>
            <w:tcW w:w="2461" w:type="dxa"/>
            <w:vAlign w:val="center"/>
          </w:tcPr>
          <w:p w14:paraId="3C27BEF0" w14:textId="77777777" w:rsidR="00511A50" w:rsidRPr="0020118C" w:rsidRDefault="00511A50" w:rsidP="00847AA4">
            <w:pPr>
              <w:spacing w:line="480" w:lineRule="auto"/>
              <w:rPr>
                <w:rFonts w:ascii="Times New Roman" w:hAnsi="Times New Roman" w:cs="Times New Roman"/>
                <w:lang w:val="en-US"/>
              </w:rPr>
            </w:pPr>
            <w:r w:rsidRPr="0020118C">
              <w:rPr>
                <w:rFonts w:ascii="Times New Roman" w:hAnsi="Times New Roman" w:cs="Times New Roman"/>
                <w:lang w:val="en-US"/>
              </w:rPr>
              <w:t>Homogeneous blocks</w:t>
            </w:r>
          </w:p>
        </w:tc>
        <w:tc>
          <w:tcPr>
            <w:tcW w:w="1250" w:type="dxa"/>
          </w:tcPr>
          <w:p w14:paraId="5BD4C737" w14:textId="4CBA7BD8" w:rsidR="00511A50" w:rsidRPr="0020118C" w:rsidRDefault="00BC7BB9" w:rsidP="00E60635">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25</w:t>
            </w:r>
            <w:r w:rsidR="00E60635" w:rsidRPr="0020118C">
              <w:rPr>
                <w:rFonts w:ascii="Times New Roman" w:hAnsi="Times New Roman" w:cs="Times New Roman"/>
                <w:lang w:val="en-US"/>
              </w:rPr>
              <w:t>8</w:t>
            </w:r>
            <w:r w:rsidRPr="0020118C">
              <w:rPr>
                <w:rFonts w:ascii="Times New Roman" w:hAnsi="Times New Roman" w:cs="Times New Roman"/>
                <w:sz w:val="20"/>
                <w:szCs w:val="20"/>
                <w:lang w:val="en-US"/>
              </w:rPr>
              <w:t xml:space="preserve"> (198)</w:t>
            </w:r>
          </w:p>
        </w:tc>
        <w:tc>
          <w:tcPr>
            <w:tcW w:w="1250" w:type="dxa"/>
            <w:vAlign w:val="center"/>
          </w:tcPr>
          <w:p w14:paraId="0CEB7482" w14:textId="5F9CC40D" w:rsidR="00511A50" w:rsidRPr="0020118C" w:rsidRDefault="00BC7BB9" w:rsidP="00906CD7">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23</w:t>
            </w:r>
            <w:r w:rsidR="00906CD7" w:rsidRPr="0020118C">
              <w:rPr>
                <w:rFonts w:ascii="Times New Roman" w:hAnsi="Times New Roman" w:cs="Times New Roman"/>
                <w:lang w:val="en-US"/>
              </w:rPr>
              <w:t>5</w:t>
            </w:r>
            <w:r w:rsidRPr="0020118C">
              <w:rPr>
                <w:rFonts w:ascii="Times New Roman" w:hAnsi="Times New Roman" w:cs="Times New Roman"/>
                <w:sz w:val="20"/>
                <w:szCs w:val="20"/>
                <w:lang w:val="en-US"/>
              </w:rPr>
              <w:t xml:space="preserve"> (147)</w:t>
            </w:r>
          </w:p>
        </w:tc>
        <w:tc>
          <w:tcPr>
            <w:tcW w:w="1255" w:type="dxa"/>
            <w:vAlign w:val="center"/>
          </w:tcPr>
          <w:p w14:paraId="3FE14571" w14:textId="31710DFD" w:rsidR="00511A50" w:rsidRPr="0020118C" w:rsidRDefault="00BC7BB9" w:rsidP="00906CD7">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23</w:t>
            </w:r>
            <w:r w:rsidR="00906CD7" w:rsidRPr="0020118C">
              <w:rPr>
                <w:rFonts w:ascii="Times New Roman" w:hAnsi="Times New Roman" w:cs="Times New Roman"/>
                <w:lang w:val="en-US"/>
              </w:rPr>
              <w:t>9</w:t>
            </w:r>
            <w:r w:rsidRPr="0020118C">
              <w:rPr>
                <w:rFonts w:ascii="Times New Roman" w:hAnsi="Times New Roman" w:cs="Times New Roman"/>
                <w:sz w:val="20"/>
                <w:szCs w:val="20"/>
                <w:lang w:val="en-US"/>
              </w:rPr>
              <w:t xml:space="preserve"> (119)</w:t>
            </w:r>
          </w:p>
        </w:tc>
        <w:tc>
          <w:tcPr>
            <w:tcW w:w="1250" w:type="dxa"/>
          </w:tcPr>
          <w:p w14:paraId="4031CBF4" w14:textId="7DE36635" w:rsidR="00511A50" w:rsidRPr="0020118C" w:rsidRDefault="00BC7BB9" w:rsidP="00906CD7">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25</w:t>
            </w:r>
            <w:r w:rsidR="00906CD7" w:rsidRPr="0020118C">
              <w:rPr>
                <w:rFonts w:ascii="Times New Roman" w:hAnsi="Times New Roman" w:cs="Times New Roman"/>
                <w:lang w:val="en-US"/>
              </w:rPr>
              <w:t>8</w:t>
            </w:r>
            <w:r w:rsidRPr="0020118C">
              <w:rPr>
                <w:rFonts w:ascii="Times New Roman" w:hAnsi="Times New Roman" w:cs="Times New Roman"/>
                <w:sz w:val="20"/>
                <w:szCs w:val="20"/>
                <w:lang w:val="en-US"/>
              </w:rPr>
              <w:t xml:space="preserve"> (150)</w:t>
            </w:r>
          </w:p>
        </w:tc>
        <w:tc>
          <w:tcPr>
            <w:tcW w:w="1726" w:type="dxa"/>
            <w:vAlign w:val="center"/>
          </w:tcPr>
          <w:p w14:paraId="516A298E" w14:textId="60AF64CE" w:rsidR="00511A50" w:rsidRPr="0020118C" w:rsidRDefault="005C079C" w:rsidP="00847AA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BC7BB9" w:rsidRPr="0020118C">
              <w:rPr>
                <w:rFonts w:ascii="Times New Roman" w:hAnsi="Times New Roman" w:cs="Times New Roman"/>
                <w:b/>
                <w:lang w:val="en-US"/>
              </w:rPr>
              <w:t>1</w:t>
            </w:r>
            <w:r w:rsidR="00BC79B3" w:rsidRPr="0020118C">
              <w:rPr>
                <w:rFonts w:ascii="Times New Roman" w:hAnsi="Times New Roman" w:cs="Times New Roman"/>
                <w:b/>
                <w:lang w:val="en-US"/>
              </w:rPr>
              <w:t>,</w:t>
            </w:r>
            <w:r w:rsidR="00BC7BB9" w:rsidRPr="0020118C">
              <w:rPr>
                <w:rFonts w:ascii="Times New Roman" w:hAnsi="Times New Roman" w:cs="Times New Roman"/>
                <w:b/>
                <w:lang w:val="en-US"/>
              </w:rPr>
              <w:t>248</w:t>
            </w:r>
            <w:r w:rsidR="00BC7BB9" w:rsidRPr="0020118C">
              <w:rPr>
                <w:rFonts w:ascii="Times New Roman" w:hAnsi="Times New Roman" w:cs="Times New Roman"/>
                <w:b/>
                <w:sz w:val="20"/>
                <w:szCs w:val="20"/>
                <w:lang w:val="en-US"/>
              </w:rPr>
              <w:t xml:space="preserve"> (132)</w:t>
            </w:r>
          </w:p>
        </w:tc>
      </w:tr>
      <w:tr w:rsidR="00511A50" w:rsidRPr="0020118C" w14:paraId="355BE5C3" w14:textId="77777777" w:rsidTr="002A66EE">
        <w:trPr>
          <w:trHeight w:hRule="exact" w:val="284"/>
        </w:trPr>
        <w:tc>
          <w:tcPr>
            <w:tcW w:w="2461" w:type="dxa"/>
            <w:vAlign w:val="center"/>
          </w:tcPr>
          <w:p w14:paraId="6ADA5756" w14:textId="78CA78BC" w:rsidR="00511A50" w:rsidRPr="0020118C" w:rsidRDefault="00E93956" w:rsidP="00847AA4">
            <w:pPr>
              <w:spacing w:line="480" w:lineRule="auto"/>
              <w:rPr>
                <w:rFonts w:ascii="Times New Roman" w:hAnsi="Times New Roman" w:cs="Times New Roman"/>
                <w:lang w:val="en-US"/>
              </w:rPr>
            </w:pPr>
            <w:r w:rsidRPr="0020118C">
              <w:rPr>
                <w:rFonts w:ascii="Times New Roman" w:hAnsi="Times New Roman" w:cs="Times New Roman"/>
                <w:lang w:val="en-US"/>
              </w:rPr>
              <w:t>Heterogeneous blocks</w:t>
            </w:r>
          </w:p>
        </w:tc>
        <w:tc>
          <w:tcPr>
            <w:tcW w:w="1250" w:type="dxa"/>
          </w:tcPr>
          <w:p w14:paraId="5555735B" w14:textId="292DDDA5" w:rsidR="00511A50" w:rsidRPr="0020118C" w:rsidRDefault="00BC7BB9"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146</w:t>
            </w:r>
            <w:r w:rsidRPr="0020118C">
              <w:rPr>
                <w:rFonts w:ascii="Times New Roman" w:hAnsi="Times New Roman" w:cs="Times New Roman"/>
                <w:sz w:val="20"/>
                <w:szCs w:val="20"/>
                <w:lang w:val="en-US"/>
              </w:rPr>
              <w:t xml:space="preserve"> (177)</w:t>
            </w:r>
          </w:p>
        </w:tc>
        <w:tc>
          <w:tcPr>
            <w:tcW w:w="1250" w:type="dxa"/>
            <w:vAlign w:val="center"/>
          </w:tcPr>
          <w:p w14:paraId="4A37404D" w14:textId="1C1A2102" w:rsidR="00511A50" w:rsidRPr="0020118C" w:rsidRDefault="00BC7BB9"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054</w:t>
            </w:r>
            <w:r w:rsidRPr="0020118C">
              <w:rPr>
                <w:rFonts w:ascii="Times New Roman" w:hAnsi="Times New Roman" w:cs="Times New Roman"/>
                <w:sz w:val="20"/>
                <w:szCs w:val="20"/>
                <w:lang w:val="en-US"/>
              </w:rPr>
              <w:t xml:space="preserve"> (124)</w:t>
            </w:r>
          </w:p>
        </w:tc>
        <w:tc>
          <w:tcPr>
            <w:tcW w:w="1255" w:type="dxa"/>
            <w:vAlign w:val="center"/>
          </w:tcPr>
          <w:p w14:paraId="44AAA66F" w14:textId="59326898" w:rsidR="00511A50" w:rsidRPr="0020118C" w:rsidRDefault="00BC7BB9"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032</w:t>
            </w:r>
            <w:r w:rsidRPr="0020118C">
              <w:rPr>
                <w:rFonts w:ascii="Times New Roman" w:hAnsi="Times New Roman" w:cs="Times New Roman"/>
                <w:sz w:val="20"/>
                <w:szCs w:val="20"/>
                <w:lang w:val="en-US"/>
              </w:rPr>
              <w:t xml:space="preserve"> (129)</w:t>
            </w:r>
          </w:p>
        </w:tc>
        <w:tc>
          <w:tcPr>
            <w:tcW w:w="1250" w:type="dxa"/>
          </w:tcPr>
          <w:p w14:paraId="61BFCFB5" w14:textId="17D4FB0A" w:rsidR="00511A50" w:rsidRPr="0020118C" w:rsidRDefault="00BC7BB9"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048</w:t>
            </w:r>
            <w:r w:rsidRPr="0020118C">
              <w:rPr>
                <w:rFonts w:ascii="Times New Roman" w:hAnsi="Times New Roman" w:cs="Times New Roman"/>
                <w:sz w:val="20"/>
                <w:szCs w:val="20"/>
                <w:lang w:val="en-US"/>
              </w:rPr>
              <w:t xml:space="preserve"> (151)</w:t>
            </w:r>
          </w:p>
        </w:tc>
        <w:tc>
          <w:tcPr>
            <w:tcW w:w="1726" w:type="dxa"/>
            <w:vAlign w:val="center"/>
          </w:tcPr>
          <w:p w14:paraId="1690355D" w14:textId="43BB1930" w:rsidR="00511A50" w:rsidRPr="0020118C" w:rsidRDefault="005C079C" w:rsidP="00847AA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BC7BB9" w:rsidRPr="0020118C">
              <w:rPr>
                <w:rFonts w:ascii="Times New Roman" w:hAnsi="Times New Roman" w:cs="Times New Roman"/>
                <w:b/>
                <w:lang w:val="en-US"/>
              </w:rPr>
              <w:t>1</w:t>
            </w:r>
            <w:r w:rsidR="00BC79B3" w:rsidRPr="0020118C">
              <w:rPr>
                <w:rFonts w:ascii="Times New Roman" w:hAnsi="Times New Roman" w:cs="Times New Roman"/>
                <w:b/>
                <w:lang w:val="en-US"/>
              </w:rPr>
              <w:t>,</w:t>
            </w:r>
            <w:r w:rsidR="00BC7BB9" w:rsidRPr="0020118C">
              <w:rPr>
                <w:rFonts w:ascii="Times New Roman" w:hAnsi="Times New Roman" w:cs="Times New Roman"/>
                <w:b/>
                <w:lang w:val="en-US"/>
              </w:rPr>
              <w:t>070</w:t>
            </w:r>
            <w:r w:rsidR="00BC7BB9" w:rsidRPr="0020118C">
              <w:rPr>
                <w:rFonts w:ascii="Times New Roman" w:hAnsi="Times New Roman" w:cs="Times New Roman"/>
                <w:b/>
                <w:sz w:val="20"/>
                <w:szCs w:val="20"/>
                <w:lang w:val="en-US"/>
              </w:rPr>
              <w:t xml:space="preserve"> (134)</w:t>
            </w:r>
          </w:p>
        </w:tc>
      </w:tr>
      <w:tr w:rsidR="00511A50" w:rsidRPr="0020118C" w14:paraId="4FA4165D" w14:textId="77777777" w:rsidTr="002A66EE">
        <w:trPr>
          <w:trHeight w:hRule="exact" w:val="284"/>
        </w:trPr>
        <w:tc>
          <w:tcPr>
            <w:tcW w:w="2461" w:type="dxa"/>
            <w:vAlign w:val="center"/>
          </w:tcPr>
          <w:p w14:paraId="218A2D6D" w14:textId="77777777" w:rsidR="00511A50" w:rsidRPr="0020118C" w:rsidRDefault="00511A50" w:rsidP="00847AA4">
            <w:pPr>
              <w:spacing w:line="480" w:lineRule="auto"/>
              <w:rPr>
                <w:rFonts w:ascii="Times New Roman" w:hAnsi="Times New Roman" w:cs="Times New Roman"/>
                <w:i/>
                <w:lang w:val="en-US"/>
              </w:rPr>
            </w:pPr>
            <w:r w:rsidRPr="0020118C">
              <w:rPr>
                <w:rFonts w:ascii="Times New Roman" w:hAnsi="Times New Roman" w:cs="Times New Roman"/>
                <w:i/>
                <w:lang w:val="en-US"/>
              </w:rPr>
              <w:t>Semantic blocking</w:t>
            </w:r>
          </w:p>
        </w:tc>
        <w:tc>
          <w:tcPr>
            <w:tcW w:w="1250" w:type="dxa"/>
          </w:tcPr>
          <w:p w14:paraId="4CFD824B" w14:textId="44E5ADFF" w:rsidR="00511A50" w:rsidRPr="0020118C" w:rsidRDefault="00BC7BB9" w:rsidP="00906CD7">
            <w:pPr>
              <w:spacing w:line="480" w:lineRule="auto"/>
              <w:rPr>
                <w:rFonts w:ascii="Times New Roman" w:hAnsi="Times New Roman" w:cs="Times New Roman"/>
                <w:i/>
                <w:lang w:val="en-US"/>
              </w:rPr>
            </w:pPr>
            <w:r w:rsidRPr="0020118C">
              <w:rPr>
                <w:rFonts w:ascii="Times New Roman" w:hAnsi="Times New Roman" w:cs="Times New Roman"/>
                <w:i/>
                <w:lang w:val="en-US"/>
              </w:rPr>
              <w:t>11</w:t>
            </w:r>
            <w:r w:rsidR="00906CD7" w:rsidRPr="0020118C">
              <w:rPr>
                <w:rFonts w:ascii="Times New Roman" w:hAnsi="Times New Roman" w:cs="Times New Roman"/>
                <w:i/>
                <w:lang w:val="en-US"/>
              </w:rPr>
              <w:t>2</w:t>
            </w:r>
            <w:r w:rsidRPr="0020118C">
              <w:rPr>
                <w:rFonts w:ascii="Times New Roman" w:hAnsi="Times New Roman" w:cs="Times New Roman"/>
                <w:i/>
                <w:sz w:val="20"/>
                <w:szCs w:val="20"/>
                <w:lang w:val="en-US"/>
              </w:rPr>
              <w:t xml:space="preserve"> (174)</w:t>
            </w:r>
          </w:p>
        </w:tc>
        <w:tc>
          <w:tcPr>
            <w:tcW w:w="1250" w:type="dxa"/>
            <w:vAlign w:val="center"/>
          </w:tcPr>
          <w:p w14:paraId="347C4CF7" w14:textId="1543723A" w:rsidR="00511A50" w:rsidRPr="0020118C" w:rsidRDefault="00BC7BB9" w:rsidP="00906CD7">
            <w:pPr>
              <w:spacing w:line="480" w:lineRule="auto"/>
              <w:rPr>
                <w:rFonts w:ascii="Times New Roman" w:hAnsi="Times New Roman" w:cs="Times New Roman"/>
                <w:i/>
                <w:lang w:val="en-US"/>
              </w:rPr>
            </w:pPr>
            <w:r w:rsidRPr="0020118C">
              <w:rPr>
                <w:rFonts w:ascii="Times New Roman" w:hAnsi="Times New Roman" w:cs="Times New Roman"/>
                <w:i/>
                <w:lang w:val="en-US"/>
              </w:rPr>
              <w:t>1</w:t>
            </w:r>
            <w:r w:rsidR="00906CD7" w:rsidRPr="0020118C">
              <w:rPr>
                <w:rFonts w:ascii="Times New Roman" w:hAnsi="Times New Roman" w:cs="Times New Roman"/>
                <w:i/>
                <w:lang w:val="en-US"/>
              </w:rPr>
              <w:t>81</w:t>
            </w:r>
            <w:r w:rsidRPr="0020118C">
              <w:rPr>
                <w:rFonts w:ascii="Times New Roman" w:hAnsi="Times New Roman" w:cs="Times New Roman"/>
                <w:i/>
                <w:sz w:val="20"/>
                <w:szCs w:val="20"/>
                <w:lang w:val="en-US"/>
              </w:rPr>
              <w:t xml:space="preserve"> (110)</w:t>
            </w:r>
          </w:p>
        </w:tc>
        <w:tc>
          <w:tcPr>
            <w:tcW w:w="1255" w:type="dxa"/>
            <w:vAlign w:val="center"/>
          </w:tcPr>
          <w:p w14:paraId="1FA171C7" w14:textId="123D61F7" w:rsidR="00511A50" w:rsidRPr="0020118C" w:rsidRDefault="00BC7BB9" w:rsidP="00906CD7">
            <w:pPr>
              <w:spacing w:line="480" w:lineRule="auto"/>
              <w:rPr>
                <w:rFonts w:ascii="Times New Roman" w:hAnsi="Times New Roman" w:cs="Times New Roman"/>
                <w:i/>
                <w:lang w:val="en-US"/>
              </w:rPr>
            </w:pPr>
            <w:r w:rsidRPr="0020118C">
              <w:rPr>
                <w:rFonts w:ascii="Times New Roman" w:hAnsi="Times New Roman" w:cs="Times New Roman"/>
                <w:i/>
                <w:lang w:val="en-US"/>
              </w:rPr>
              <w:t>20</w:t>
            </w:r>
            <w:r w:rsidR="00906CD7" w:rsidRPr="0020118C">
              <w:rPr>
                <w:rFonts w:ascii="Times New Roman" w:hAnsi="Times New Roman" w:cs="Times New Roman"/>
                <w:i/>
                <w:lang w:val="en-US"/>
              </w:rPr>
              <w:t>7</w:t>
            </w:r>
            <w:r w:rsidRPr="0020118C">
              <w:rPr>
                <w:rFonts w:ascii="Times New Roman" w:hAnsi="Times New Roman" w:cs="Times New Roman"/>
                <w:i/>
                <w:sz w:val="20"/>
                <w:szCs w:val="20"/>
                <w:lang w:val="en-US"/>
              </w:rPr>
              <w:t xml:space="preserve"> (84)</w:t>
            </w:r>
          </w:p>
        </w:tc>
        <w:tc>
          <w:tcPr>
            <w:tcW w:w="1250" w:type="dxa"/>
          </w:tcPr>
          <w:p w14:paraId="0F96B52A" w14:textId="49FF82F9" w:rsidR="00511A50" w:rsidRPr="0020118C" w:rsidRDefault="00BC7BB9" w:rsidP="00906CD7">
            <w:pPr>
              <w:spacing w:line="480" w:lineRule="auto"/>
              <w:rPr>
                <w:rFonts w:ascii="Times New Roman" w:hAnsi="Times New Roman" w:cs="Times New Roman"/>
                <w:i/>
                <w:lang w:val="en-US"/>
              </w:rPr>
            </w:pPr>
            <w:r w:rsidRPr="0020118C">
              <w:rPr>
                <w:rFonts w:ascii="Times New Roman" w:hAnsi="Times New Roman" w:cs="Times New Roman"/>
                <w:i/>
                <w:lang w:val="en-US"/>
              </w:rPr>
              <w:t>2</w:t>
            </w:r>
            <w:r w:rsidR="00906CD7" w:rsidRPr="0020118C">
              <w:rPr>
                <w:rFonts w:ascii="Times New Roman" w:hAnsi="Times New Roman" w:cs="Times New Roman"/>
                <w:i/>
                <w:lang w:val="en-US"/>
              </w:rPr>
              <w:t>10</w:t>
            </w:r>
            <w:r w:rsidRPr="0020118C">
              <w:rPr>
                <w:rFonts w:ascii="Times New Roman" w:hAnsi="Times New Roman" w:cs="Times New Roman"/>
                <w:i/>
                <w:sz w:val="20"/>
                <w:szCs w:val="20"/>
                <w:lang w:val="en-US"/>
              </w:rPr>
              <w:t xml:space="preserve"> (118)</w:t>
            </w:r>
          </w:p>
        </w:tc>
        <w:tc>
          <w:tcPr>
            <w:tcW w:w="1726" w:type="dxa"/>
            <w:vAlign w:val="center"/>
          </w:tcPr>
          <w:p w14:paraId="23B0C5E1" w14:textId="19AB1EFA" w:rsidR="00511A50" w:rsidRPr="0020118C" w:rsidRDefault="005C079C" w:rsidP="00847AA4">
            <w:pPr>
              <w:spacing w:line="480" w:lineRule="auto"/>
              <w:rPr>
                <w:rFonts w:ascii="Times New Roman" w:hAnsi="Times New Roman" w:cs="Times New Roman"/>
                <w:b/>
                <w:i/>
                <w:lang w:val="en-US"/>
              </w:rPr>
            </w:pPr>
            <w:r w:rsidRPr="0020118C">
              <w:rPr>
                <w:rFonts w:ascii="Times New Roman" w:hAnsi="Times New Roman" w:cs="Times New Roman"/>
                <w:b/>
                <w:i/>
                <w:lang w:val="en-US"/>
              </w:rPr>
              <w:t xml:space="preserve">     </w:t>
            </w:r>
            <w:r w:rsidR="00BC7BB9" w:rsidRPr="0020118C">
              <w:rPr>
                <w:rFonts w:ascii="Times New Roman" w:hAnsi="Times New Roman" w:cs="Times New Roman"/>
                <w:b/>
                <w:i/>
                <w:lang w:val="en-US"/>
              </w:rPr>
              <w:t>178</w:t>
            </w:r>
            <w:r w:rsidR="00BC7BB9" w:rsidRPr="0020118C">
              <w:rPr>
                <w:rFonts w:ascii="Times New Roman" w:hAnsi="Times New Roman" w:cs="Times New Roman"/>
                <w:b/>
                <w:i/>
                <w:sz w:val="20"/>
                <w:szCs w:val="20"/>
                <w:lang w:val="en-US"/>
              </w:rPr>
              <w:t xml:space="preserve"> (87</w:t>
            </w:r>
            <w:r w:rsidR="00BC7BB9" w:rsidRPr="0020118C">
              <w:rPr>
                <w:rFonts w:ascii="Times New Roman" w:hAnsi="Times New Roman" w:cs="Times New Roman"/>
                <w:b/>
                <w:i/>
                <w:lang w:val="en-US"/>
              </w:rPr>
              <w:t>)</w:t>
            </w:r>
          </w:p>
        </w:tc>
      </w:tr>
      <w:tr w:rsidR="00511A50" w:rsidRPr="0020118C" w14:paraId="3C1A74F4" w14:textId="77777777" w:rsidTr="002A66EE">
        <w:trPr>
          <w:trHeight w:hRule="exact" w:val="113"/>
        </w:trPr>
        <w:tc>
          <w:tcPr>
            <w:tcW w:w="2461" w:type="dxa"/>
            <w:vAlign w:val="center"/>
          </w:tcPr>
          <w:p w14:paraId="64FACE84" w14:textId="77777777" w:rsidR="00511A50" w:rsidRPr="0020118C" w:rsidRDefault="00511A50" w:rsidP="00847AA4">
            <w:pPr>
              <w:spacing w:line="480" w:lineRule="auto"/>
              <w:rPr>
                <w:rFonts w:ascii="Times New Roman" w:hAnsi="Times New Roman" w:cs="Times New Roman"/>
                <w:b/>
                <w:lang w:val="en-US"/>
              </w:rPr>
            </w:pPr>
          </w:p>
        </w:tc>
        <w:tc>
          <w:tcPr>
            <w:tcW w:w="1250" w:type="dxa"/>
          </w:tcPr>
          <w:p w14:paraId="04D18AE7" w14:textId="77777777" w:rsidR="00511A50" w:rsidRPr="0020118C" w:rsidRDefault="00511A50" w:rsidP="00847AA4">
            <w:pPr>
              <w:spacing w:line="480" w:lineRule="auto"/>
              <w:rPr>
                <w:rFonts w:ascii="Times New Roman" w:hAnsi="Times New Roman" w:cs="Times New Roman"/>
                <w:lang w:val="en-US"/>
              </w:rPr>
            </w:pPr>
          </w:p>
        </w:tc>
        <w:tc>
          <w:tcPr>
            <w:tcW w:w="1250" w:type="dxa"/>
            <w:vAlign w:val="center"/>
          </w:tcPr>
          <w:p w14:paraId="75CA7770" w14:textId="77777777" w:rsidR="00511A50" w:rsidRPr="0020118C" w:rsidRDefault="00511A50" w:rsidP="00847AA4">
            <w:pPr>
              <w:spacing w:line="480" w:lineRule="auto"/>
              <w:rPr>
                <w:rFonts w:ascii="Times New Roman" w:hAnsi="Times New Roman" w:cs="Times New Roman"/>
                <w:lang w:val="en-US"/>
              </w:rPr>
            </w:pPr>
          </w:p>
        </w:tc>
        <w:tc>
          <w:tcPr>
            <w:tcW w:w="1255" w:type="dxa"/>
            <w:vAlign w:val="center"/>
          </w:tcPr>
          <w:p w14:paraId="7354F460"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1D300E46" w14:textId="77777777" w:rsidR="00511A50" w:rsidRPr="0020118C" w:rsidRDefault="00511A50" w:rsidP="00847AA4">
            <w:pPr>
              <w:spacing w:line="480" w:lineRule="auto"/>
              <w:rPr>
                <w:rFonts w:ascii="Times New Roman" w:hAnsi="Times New Roman" w:cs="Times New Roman"/>
                <w:lang w:val="en-US"/>
              </w:rPr>
            </w:pPr>
          </w:p>
        </w:tc>
        <w:tc>
          <w:tcPr>
            <w:tcW w:w="1726" w:type="dxa"/>
            <w:vAlign w:val="center"/>
          </w:tcPr>
          <w:p w14:paraId="57A04F99"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0E6B3CE2" w14:textId="77777777" w:rsidTr="002A66EE">
        <w:trPr>
          <w:trHeight w:hRule="exact" w:val="284"/>
        </w:trPr>
        <w:tc>
          <w:tcPr>
            <w:tcW w:w="2461" w:type="dxa"/>
            <w:vAlign w:val="center"/>
          </w:tcPr>
          <w:p w14:paraId="5E057C58" w14:textId="77777777" w:rsidR="00511A50" w:rsidRPr="0020118C" w:rsidRDefault="00511A50" w:rsidP="00847AA4">
            <w:pPr>
              <w:spacing w:line="480" w:lineRule="auto"/>
              <w:rPr>
                <w:rFonts w:ascii="Times New Roman" w:hAnsi="Times New Roman" w:cs="Times New Roman"/>
                <w:lang w:val="en-US"/>
              </w:rPr>
            </w:pPr>
            <w:r w:rsidRPr="0020118C">
              <w:rPr>
                <w:rFonts w:ascii="Times New Roman" w:hAnsi="Times New Roman" w:cs="Times New Roman"/>
                <w:b/>
                <w:lang w:val="en-US"/>
              </w:rPr>
              <w:t>All participants</w:t>
            </w:r>
          </w:p>
        </w:tc>
        <w:tc>
          <w:tcPr>
            <w:tcW w:w="1250" w:type="dxa"/>
          </w:tcPr>
          <w:p w14:paraId="138035A8" w14:textId="77777777" w:rsidR="00511A50" w:rsidRPr="0020118C" w:rsidRDefault="00511A50" w:rsidP="00847AA4">
            <w:pPr>
              <w:spacing w:line="480" w:lineRule="auto"/>
              <w:rPr>
                <w:rFonts w:ascii="Times New Roman" w:hAnsi="Times New Roman" w:cs="Times New Roman"/>
                <w:lang w:val="en-US"/>
              </w:rPr>
            </w:pPr>
          </w:p>
        </w:tc>
        <w:tc>
          <w:tcPr>
            <w:tcW w:w="1250" w:type="dxa"/>
            <w:vAlign w:val="center"/>
          </w:tcPr>
          <w:p w14:paraId="389720E9" w14:textId="77777777" w:rsidR="00511A50" w:rsidRPr="0020118C" w:rsidRDefault="00511A50" w:rsidP="00847AA4">
            <w:pPr>
              <w:spacing w:line="480" w:lineRule="auto"/>
              <w:rPr>
                <w:rFonts w:ascii="Times New Roman" w:hAnsi="Times New Roman" w:cs="Times New Roman"/>
                <w:lang w:val="en-US"/>
              </w:rPr>
            </w:pPr>
          </w:p>
        </w:tc>
        <w:tc>
          <w:tcPr>
            <w:tcW w:w="1255" w:type="dxa"/>
            <w:vAlign w:val="center"/>
          </w:tcPr>
          <w:p w14:paraId="18D64AF0"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700586D1" w14:textId="77777777" w:rsidR="00511A50" w:rsidRPr="0020118C" w:rsidRDefault="00511A50" w:rsidP="00847AA4">
            <w:pPr>
              <w:spacing w:line="480" w:lineRule="auto"/>
              <w:rPr>
                <w:rFonts w:ascii="Times New Roman" w:hAnsi="Times New Roman" w:cs="Times New Roman"/>
                <w:lang w:val="en-US"/>
              </w:rPr>
            </w:pPr>
          </w:p>
        </w:tc>
        <w:tc>
          <w:tcPr>
            <w:tcW w:w="1726" w:type="dxa"/>
            <w:vAlign w:val="center"/>
          </w:tcPr>
          <w:p w14:paraId="1F11F185"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242EA6AE" w14:textId="77777777" w:rsidTr="002A66EE">
        <w:trPr>
          <w:cantSplit/>
          <w:trHeight w:hRule="exact" w:val="57"/>
        </w:trPr>
        <w:tc>
          <w:tcPr>
            <w:tcW w:w="2461" w:type="dxa"/>
            <w:vAlign w:val="center"/>
          </w:tcPr>
          <w:p w14:paraId="430B5B1B"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25B2ECB5" w14:textId="77777777" w:rsidR="00511A50" w:rsidRPr="0020118C" w:rsidRDefault="00511A50" w:rsidP="00847AA4">
            <w:pPr>
              <w:spacing w:line="480" w:lineRule="auto"/>
              <w:rPr>
                <w:rFonts w:ascii="Times New Roman" w:hAnsi="Times New Roman" w:cs="Times New Roman"/>
                <w:lang w:val="en-US"/>
              </w:rPr>
            </w:pPr>
          </w:p>
        </w:tc>
        <w:tc>
          <w:tcPr>
            <w:tcW w:w="1250" w:type="dxa"/>
            <w:vAlign w:val="center"/>
          </w:tcPr>
          <w:p w14:paraId="5C2FA3AF" w14:textId="77777777" w:rsidR="00511A50" w:rsidRPr="0020118C" w:rsidRDefault="00511A50" w:rsidP="00847AA4">
            <w:pPr>
              <w:spacing w:line="480" w:lineRule="auto"/>
              <w:rPr>
                <w:rFonts w:ascii="Times New Roman" w:hAnsi="Times New Roman" w:cs="Times New Roman"/>
                <w:lang w:val="en-US"/>
              </w:rPr>
            </w:pPr>
          </w:p>
        </w:tc>
        <w:tc>
          <w:tcPr>
            <w:tcW w:w="1255" w:type="dxa"/>
            <w:vAlign w:val="center"/>
          </w:tcPr>
          <w:p w14:paraId="2AA758CD" w14:textId="77777777" w:rsidR="00511A50" w:rsidRPr="0020118C" w:rsidRDefault="00511A50" w:rsidP="00847AA4">
            <w:pPr>
              <w:spacing w:line="480" w:lineRule="auto"/>
              <w:rPr>
                <w:rFonts w:ascii="Times New Roman" w:hAnsi="Times New Roman" w:cs="Times New Roman"/>
                <w:lang w:val="en-US"/>
              </w:rPr>
            </w:pPr>
          </w:p>
        </w:tc>
        <w:tc>
          <w:tcPr>
            <w:tcW w:w="1250" w:type="dxa"/>
          </w:tcPr>
          <w:p w14:paraId="71067D59" w14:textId="77777777" w:rsidR="00511A50" w:rsidRPr="0020118C" w:rsidRDefault="00511A50" w:rsidP="00847AA4">
            <w:pPr>
              <w:spacing w:line="480" w:lineRule="auto"/>
              <w:rPr>
                <w:rFonts w:ascii="Times New Roman" w:hAnsi="Times New Roman" w:cs="Times New Roman"/>
                <w:lang w:val="en-US"/>
              </w:rPr>
            </w:pPr>
          </w:p>
        </w:tc>
        <w:tc>
          <w:tcPr>
            <w:tcW w:w="1726" w:type="dxa"/>
            <w:vAlign w:val="center"/>
          </w:tcPr>
          <w:p w14:paraId="2103A71C" w14:textId="77777777" w:rsidR="00511A50" w:rsidRPr="0020118C" w:rsidRDefault="00511A50" w:rsidP="00847AA4">
            <w:pPr>
              <w:spacing w:line="480" w:lineRule="auto"/>
              <w:rPr>
                <w:rFonts w:ascii="Times New Roman" w:hAnsi="Times New Roman" w:cs="Times New Roman"/>
                <w:lang w:val="en-US"/>
              </w:rPr>
            </w:pPr>
          </w:p>
        </w:tc>
      </w:tr>
      <w:tr w:rsidR="00511A50" w:rsidRPr="0020118C" w14:paraId="54043C90" w14:textId="77777777" w:rsidTr="002A66EE">
        <w:trPr>
          <w:trHeight w:hRule="exact" w:val="284"/>
        </w:trPr>
        <w:tc>
          <w:tcPr>
            <w:tcW w:w="2461" w:type="dxa"/>
            <w:vAlign w:val="center"/>
          </w:tcPr>
          <w:p w14:paraId="2CBD1BF5" w14:textId="77777777" w:rsidR="00511A50" w:rsidRPr="0020118C" w:rsidRDefault="00511A50" w:rsidP="00847AA4">
            <w:pPr>
              <w:spacing w:line="480" w:lineRule="auto"/>
              <w:rPr>
                <w:rFonts w:ascii="Times New Roman" w:hAnsi="Times New Roman" w:cs="Times New Roman"/>
                <w:lang w:val="en-US"/>
              </w:rPr>
            </w:pPr>
            <w:r w:rsidRPr="0020118C">
              <w:rPr>
                <w:rFonts w:ascii="Times New Roman" w:hAnsi="Times New Roman" w:cs="Times New Roman"/>
                <w:lang w:val="en-US"/>
              </w:rPr>
              <w:t>Homogeneous blocks</w:t>
            </w:r>
          </w:p>
        </w:tc>
        <w:tc>
          <w:tcPr>
            <w:tcW w:w="1250" w:type="dxa"/>
          </w:tcPr>
          <w:p w14:paraId="6DE64910" w14:textId="7BC224EB"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201</w:t>
            </w:r>
            <w:r w:rsidRPr="0020118C">
              <w:rPr>
                <w:rFonts w:ascii="Times New Roman" w:hAnsi="Times New Roman" w:cs="Times New Roman"/>
                <w:sz w:val="20"/>
                <w:szCs w:val="20"/>
                <w:lang w:val="en-US"/>
              </w:rPr>
              <w:t xml:space="preserve"> (171)</w:t>
            </w:r>
          </w:p>
        </w:tc>
        <w:tc>
          <w:tcPr>
            <w:tcW w:w="1250" w:type="dxa"/>
            <w:vAlign w:val="center"/>
          </w:tcPr>
          <w:p w14:paraId="368DDA75" w14:textId="001AF4D8"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187</w:t>
            </w:r>
            <w:r w:rsidRPr="0020118C">
              <w:rPr>
                <w:rFonts w:ascii="Times New Roman" w:hAnsi="Times New Roman" w:cs="Times New Roman"/>
                <w:sz w:val="20"/>
                <w:szCs w:val="20"/>
                <w:lang w:val="en-US"/>
              </w:rPr>
              <w:t xml:space="preserve"> (152)</w:t>
            </w:r>
          </w:p>
        </w:tc>
        <w:tc>
          <w:tcPr>
            <w:tcW w:w="1255" w:type="dxa"/>
            <w:vAlign w:val="center"/>
          </w:tcPr>
          <w:p w14:paraId="7B0286DA" w14:textId="3421628B"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192</w:t>
            </w:r>
            <w:r w:rsidRPr="0020118C">
              <w:rPr>
                <w:rFonts w:ascii="Times New Roman" w:hAnsi="Times New Roman" w:cs="Times New Roman"/>
                <w:sz w:val="20"/>
                <w:szCs w:val="20"/>
                <w:lang w:val="en-US"/>
              </w:rPr>
              <w:t xml:space="preserve"> (146)</w:t>
            </w:r>
          </w:p>
        </w:tc>
        <w:tc>
          <w:tcPr>
            <w:tcW w:w="1250" w:type="dxa"/>
          </w:tcPr>
          <w:p w14:paraId="2AFC5CEC" w14:textId="26134FED"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224</w:t>
            </w:r>
            <w:r w:rsidRPr="0020118C">
              <w:rPr>
                <w:rFonts w:ascii="Times New Roman" w:hAnsi="Times New Roman" w:cs="Times New Roman"/>
                <w:sz w:val="20"/>
                <w:szCs w:val="20"/>
                <w:lang w:val="en-US"/>
              </w:rPr>
              <w:t xml:space="preserve"> (157)</w:t>
            </w:r>
          </w:p>
        </w:tc>
        <w:tc>
          <w:tcPr>
            <w:tcW w:w="1726" w:type="dxa"/>
            <w:vAlign w:val="center"/>
          </w:tcPr>
          <w:p w14:paraId="2E8589CD" w14:textId="3FCAA758" w:rsidR="00511A50" w:rsidRPr="0020118C" w:rsidRDefault="005C079C" w:rsidP="00847AA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6361D2" w:rsidRPr="0020118C">
              <w:rPr>
                <w:rFonts w:ascii="Times New Roman" w:hAnsi="Times New Roman" w:cs="Times New Roman"/>
                <w:b/>
                <w:lang w:val="en-US"/>
              </w:rPr>
              <w:t>1</w:t>
            </w:r>
            <w:r w:rsidR="00BC79B3" w:rsidRPr="0020118C">
              <w:rPr>
                <w:rFonts w:ascii="Times New Roman" w:hAnsi="Times New Roman" w:cs="Times New Roman"/>
                <w:b/>
                <w:lang w:val="en-US"/>
              </w:rPr>
              <w:t>,</w:t>
            </w:r>
            <w:r w:rsidR="006361D2" w:rsidRPr="0020118C">
              <w:rPr>
                <w:rFonts w:ascii="Times New Roman" w:hAnsi="Times New Roman" w:cs="Times New Roman"/>
                <w:b/>
                <w:lang w:val="en-US"/>
              </w:rPr>
              <w:t>201</w:t>
            </w:r>
            <w:r w:rsidR="006361D2" w:rsidRPr="0020118C">
              <w:rPr>
                <w:rFonts w:ascii="Times New Roman" w:hAnsi="Times New Roman" w:cs="Times New Roman"/>
                <w:b/>
                <w:sz w:val="20"/>
                <w:szCs w:val="20"/>
                <w:lang w:val="en-US"/>
              </w:rPr>
              <w:t xml:space="preserve"> (137)</w:t>
            </w:r>
          </w:p>
        </w:tc>
      </w:tr>
      <w:tr w:rsidR="005E130F" w:rsidRPr="0020118C" w14:paraId="51F39B83" w14:textId="77777777" w:rsidTr="002A66EE">
        <w:trPr>
          <w:trHeight w:hRule="exact" w:val="284"/>
        </w:trPr>
        <w:tc>
          <w:tcPr>
            <w:tcW w:w="2461" w:type="dxa"/>
            <w:vAlign w:val="center"/>
          </w:tcPr>
          <w:p w14:paraId="419437E7" w14:textId="77777777" w:rsidR="00511A50" w:rsidRPr="0020118C" w:rsidRDefault="00511A50" w:rsidP="00847AA4">
            <w:pPr>
              <w:spacing w:line="480" w:lineRule="auto"/>
              <w:rPr>
                <w:rFonts w:ascii="Times New Roman" w:hAnsi="Times New Roman" w:cs="Times New Roman"/>
                <w:lang w:val="en-US"/>
              </w:rPr>
            </w:pPr>
            <w:r w:rsidRPr="0020118C">
              <w:rPr>
                <w:rFonts w:ascii="Times New Roman" w:hAnsi="Times New Roman" w:cs="Times New Roman"/>
                <w:lang w:val="en-US"/>
              </w:rPr>
              <w:t>Heterogeneous blocks</w:t>
            </w:r>
          </w:p>
        </w:tc>
        <w:tc>
          <w:tcPr>
            <w:tcW w:w="1250" w:type="dxa"/>
          </w:tcPr>
          <w:p w14:paraId="6E317FB8" w14:textId="620F4D72"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066</w:t>
            </w:r>
            <w:r w:rsidRPr="0020118C">
              <w:rPr>
                <w:rFonts w:ascii="Times New Roman" w:hAnsi="Times New Roman" w:cs="Times New Roman"/>
                <w:sz w:val="20"/>
                <w:szCs w:val="20"/>
                <w:lang w:val="en-US"/>
              </w:rPr>
              <w:t xml:space="preserve"> (166)</w:t>
            </w:r>
          </w:p>
        </w:tc>
        <w:tc>
          <w:tcPr>
            <w:tcW w:w="1250" w:type="dxa"/>
            <w:vAlign w:val="center"/>
          </w:tcPr>
          <w:p w14:paraId="7BFD97C6" w14:textId="252FC18F"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006</w:t>
            </w:r>
            <w:r w:rsidRPr="0020118C">
              <w:rPr>
                <w:rFonts w:ascii="Times New Roman" w:hAnsi="Times New Roman" w:cs="Times New Roman"/>
                <w:sz w:val="20"/>
                <w:szCs w:val="20"/>
                <w:lang w:val="en-US"/>
              </w:rPr>
              <w:t xml:space="preserve"> (119)</w:t>
            </w:r>
          </w:p>
        </w:tc>
        <w:tc>
          <w:tcPr>
            <w:tcW w:w="1255" w:type="dxa"/>
            <w:vAlign w:val="center"/>
          </w:tcPr>
          <w:p w14:paraId="4AB4705A" w14:textId="7FCE3D51"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008</w:t>
            </w:r>
            <w:r w:rsidRPr="0020118C">
              <w:rPr>
                <w:rFonts w:ascii="Times New Roman" w:hAnsi="Times New Roman" w:cs="Times New Roman"/>
                <w:sz w:val="20"/>
                <w:szCs w:val="20"/>
                <w:lang w:val="en-US"/>
              </w:rPr>
              <w:t xml:space="preserve"> (119)</w:t>
            </w:r>
          </w:p>
        </w:tc>
        <w:tc>
          <w:tcPr>
            <w:tcW w:w="1250" w:type="dxa"/>
          </w:tcPr>
          <w:p w14:paraId="07471C6B" w14:textId="4DEE088B" w:rsidR="00511A50" w:rsidRPr="0020118C" w:rsidRDefault="006361D2" w:rsidP="00847AA4">
            <w:pPr>
              <w:spacing w:line="480" w:lineRule="auto"/>
              <w:rPr>
                <w:rFonts w:ascii="Times New Roman" w:hAnsi="Times New Roman" w:cs="Times New Roman"/>
                <w:lang w:val="en-US"/>
              </w:rPr>
            </w:pPr>
            <w:r w:rsidRPr="0020118C">
              <w:rPr>
                <w:rFonts w:ascii="Times New Roman" w:hAnsi="Times New Roman" w:cs="Times New Roman"/>
                <w:lang w:val="en-US"/>
              </w:rPr>
              <w:t>1</w:t>
            </w:r>
            <w:r w:rsidR="00BC79B3" w:rsidRPr="0020118C">
              <w:rPr>
                <w:rFonts w:ascii="Times New Roman" w:hAnsi="Times New Roman" w:cs="Times New Roman"/>
                <w:lang w:val="en-US"/>
              </w:rPr>
              <w:t>,</w:t>
            </w:r>
            <w:r w:rsidRPr="0020118C">
              <w:rPr>
                <w:rFonts w:ascii="Times New Roman" w:hAnsi="Times New Roman" w:cs="Times New Roman"/>
                <w:lang w:val="en-US"/>
              </w:rPr>
              <w:t>014</w:t>
            </w:r>
            <w:r w:rsidRPr="0020118C">
              <w:rPr>
                <w:rFonts w:ascii="Times New Roman" w:hAnsi="Times New Roman" w:cs="Times New Roman"/>
                <w:sz w:val="20"/>
                <w:szCs w:val="20"/>
                <w:lang w:val="en-US"/>
              </w:rPr>
              <w:t xml:space="preserve"> (132)</w:t>
            </w:r>
          </w:p>
        </w:tc>
        <w:tc>
          <w:tcPr>
            <w:tcW w:w="1726" w:type="dxa"/>
            <w:vAlign w:val="center"/>
          </w:tcPr>
          <w:p w14:paraId="4E19E1AD" w14:textId="5C82B58E" w:rsidR="00511A50" w:rsidRPr="0020118C" w:rsidRDefault="005C079C" w:rsidP="00847AA4">
            <w:pPr>
              <w:spacing w:line="480" w:lineRule="auto"/>
              <w:rPr>
                <w:rFonts w:ascii="Times New Roman" w:hAnsi="Times New Roman" w:cs="Times New Roman"/>
                <w:b/>
                <w:lang w:val="en-US"/>
              </w:rPr>
            </w:pPr>
            <w:r w:rsidRPr="0020118C">
              <w:rPr>
                <w:rFonts w:ascii="Times New Roman" w:hAnsi="Times New Roman" w:cs="Times New Roman"/>
                <w:b/>
                <w:lang w:val="en-US"/>
              </w:rPr>
              <w:t xml:space="preserve">     </w:t>
            </w:r>
            <w:r w:rsidR="006361D2" w:rsidRPr="0020118C">
              <w:rPr>
                <w:rFonts w:ascii="Times New Roman" w:hAnsi="Times New Roman" w:cs="Times New Roman"/>
                <w:b/>
                <w:lang w:val="en-US"/>
              </w:rPr>
              <w:t>1</w:t>
            </w:r>
            <w:r w:rsidR="00BC79B3" w:rsidRPr="0020118C">
              <w:rPr>
                <w:rFonts w:ascii="Times New Roman" w:hAnsi="Times New Roman" w:cs="Times New Roman"/>
                <w:b/>
                <w:lang w:val="en-US"/>
              </w:rPr>
              <w:t>,</w:t>
            </w:r>
            <w:r w:rsidR="006361D2" w:rsidRPr="0020118C">
              <w:rPr>
                <w:rFonts w:ascii="Times New Roman" w:hAnsi="Times New Roman" w:cs="Times New Roman"/>
                <w:b/>
                <w:lang w:val="en-US"/>
              </w:rPr>
              <w:t>024</w:t>
            </w:r>
            <w:r w:rsidR="006361D2" w:rsidRPr="0020118C">
              <w:rPr>
                <w:rFonts w:ascii="Times New Roman" w:hAnsi="Times New Roman" w:cs="Times New Roman"/>
                <w:b/>
                <w:sz w:val="20"/>
                <w:szCs w:val="20"/>
                <w:lang w:val="en-US"/>
              </w:rPr>
              <w:t xml:space="preserve"> (124)</w:t>
            </w:r>
          </w:p>
        </w:tc>
      </w:tr>
      <w:tr w:rsidR="005E130F" w:rsidRPr="0020118C" w14:paraId="7E061863" w14:textId="77777777" w:rsidTr="002A66EE">
        <w:trPr>
          <w:trHeight w:hRule="exact" w:val="284"/>
        </w:trPr>
        <w:tc>
          <w:tcPr>
            <w:tcW w:w="2461" w:type="dxa"/>
            <w:vAlign w:val="center"/>
          </w:tcPr>
          <w:p w14:paraId="09A1DF7D" w14:textId="77777777" w:rsidR="00511A50" w:rsidRPr="0020118C" w:rsidRDefault="00511A50" w:rsidP="00847AA4">
            <w:pPr>
              <w:spacing w:line="480" w:lineRule="auto"/>
              <w:rPr>
                <w:rFonts w:ascii="Times New Roman" w:hAnsi="Times New Roman" w:cs="Times New Roman"/>
                <w:i/>
                <w:lang w:val="en-US"/>
              </w:rPr>
            </w:pPr>
            <w:r w:rsidRPr="0020118C">
              <w:rPr>
                <w:rFonts w:ascii="Times New Roman" w:hAnsi="Times New Roman" w:cs="Times New Roman"/>
                <w:i/>
                <w:lang w:val="en-US"/>
              </w:rPr>
              <w:t>Semantic blocking</w:t>
            </w:r>
          </w:p>
        </w:tc>
        <w:tc>
          <w:tcPr>
            <w:tcW w:w="1250" w:type="dxa"/>
          </w:tcPr>
          <w:p w14:paraId="22076B4B" w14:textId="2F43B9E6" w:rsidR="00511A50" w:rsidRPr="0020118C" w:rsidRDefault="005C079C" w:rsidP="00847AA4">
            <w:pPr>
              <w:spacing w:line="480" w:lineRule="auto"/>
              <w:rPr>
                <w:rFonts w:ascii="Times New Roman" w:hAnsi="Times New Roman" w:cs="Times New Roman"/>
                <w:i/>
                <w:lang w:val="en-US"/>
              </w:rPr>
            </w:pPr>
            <w:r w:rsidRPr="0020118C">
              <w:rPr>
                <w:rFonts w:ascii="Times New Roman" w:hAnsi="Times New Roman" w:cs="Times New Roman"/>
                <w:i/>
                <w:lang w:val="en-US"/>
              </w:rPr>
              <w:t>135</w:t>
            </w:r>
            <w:r w:rsidRPr="0020118C">
              <w:rPr>
                <w:rFonts w:ascii="Times New Roman" w:hAnsi="Times New Roman" w:cs="Times New Roman"/>
                <w:i/>
                <w:sz w:val="20"/>
                <w:szCs w:val="20"/>
                <w:lang w:val="en-US"/>
              </w:rPr>
              <w:t xml:space="preserve"> (141)</w:t>
            </w:r>
          </w:p>
        </w:tc>
        <w:tc>
          <w:tcPr>
            <w:tcW w:w="1250" w:type="dxa"/>
            <w:vAlign w:val="center"/>
          </w:tcPr>
          <w:p w14:paraId="11ABEE85" w14:textId="4561718B" w:rsidR="00511A50" w:rsidRPr="0020118C" w:rsidRDefault="005C079C" w:rsidP="00847AA4">
            <w:pPr>
              <w:spacing w:line="480" w:lineRule="auto"/>
              <w:rPr>
                <w:rFonts w:ascii="Times New Roman" w:hAnsi="Times New Roman" w:cs="Times New Roman"/>
                <w:i/>
                <w:lang w:val="en-US"/>
              </w:rPr>
            </w:pPr>
            <w:r w:rsidRPr="0020118C">
              <w:rPr>
                <w:rFonts w:ascii="Times New Roman" w:hAnsi="Times New Roman" w:cs="Times New Roman"/>
                <w:i/>
                <w:lang w:val="en-US"/>
              </w:rPr>
              <w:t>181</w:t>
            </w:r>
            <w:r w:rsidRPr="0020118C">
              <w:rPr>
                <w:rFonts w:ascii="Times New Roman" w:hAnsi="Times New Roman" w:cs="Times New Roman"/>
                <w:i/>
                <w:sz w:val="20"/>
                <w:szCs w:val="20"/>
                <w:lang w:val="en-US"/>
              </w:rPr>
              <w:t xml:space="preserve"> (108)</w:t>
            </w:r>
          </w:p>
        </w:tc>
        <w:tc>
          <w:tcPr>
            <w:tcW w:w="1255" w:type="dxa"/>
            <w:vAlign w:val="center"/>
          </w:tcPr>
          <w:p w14:paraId="0BEA28BB" w14:textId="52DD21B1" w:rsidR="00511A50" w:rsidRPr="0020118C" w:rsidRDefault="005C079C" w:rsidP="00847AA4">
            <w:pPr>
              <w:spacing w:line="480" w:lineRule="auto"/>
              <w:rPr>
                <w:rFonts w:ascii="Times New Roman" w:hAnsi="Times New Roman" w:cs="Times New Roman"/>
                <w:i/>
                <w:lang w:val="en-US"/>
              </w:rPr>
            </w:pPr>
            <w:r w:rsidRPr="0020118C">
              <w:rPr>
                <w:rFonts w:ascii="Times New Roman" w:hAnsi="Times New Roman" w:cs="Times New Roman"/>
                <w:i/>
                <w:lang w:val="en-US"/>
              </w:rPr>
              <w:t>184</w:t>
            </w:r>
            <w:r w:rsidRPr="0020118C">
              <w:rPr>
                <w:rFonts w:ascii="Times New Roman" w:hAnsi="Times New Roman" w:cs="Times New Roman"/>
                <w:i/>
                <w:sz w:val="20"/>
                <w:szCs w:val="20"/>
                <w:lang w:val="en-US"/>
              </w:rPr>
              <w:t xml:space="preserve"> (96)</w:t>
            </w:r>
          </w:p>
        </w:tc>
        <w:tc>
          <w:tcPr>
            <w:tcW w:w="1250" w:type="dxa"/>
          </w:tcPr>
          <w:p w14:paraId="31293B31" w14:textId="08B49BD1" w:rsidR="00511A50" w:rsidRPr="0020118C" w:rsidRDefault="005C079C" w:rsidP="00906CD7">
            <w:pPr>
              <w:spacing w:line="480" w:lineRule="auto"/>
              <w:rPr>
                <w:rFonts w:ascii="Times New Roman" w:hAnsi="Times New Roman" w:cs="Times New Roman"/>
                <w:i/>
                <w:lang w:val="en-US"/>
              </w:rPr>
            </w:pPr>
            <w:r w:rsidRPr="0020118C">
              <w:rPr>
                <w:rFonts w:ascii="Times New Roman" w:hAnsi="Times New Roman" w:cs="Times New Roman"/>
                <w:i/>
                <w:lang w:val="en-US"/>
              </w:rPr>
              <w:t>2</w:t>
            </w:r>
            <w:r w:rsidR="00906CD7" w:rsidRPr="0020118C">
              <w:rPr>
                <w:rFonts w:ascii="Times New Roman" w:hAnsi="Times New Roman" w:cs="Times New Roman"/>
                <w:i/>
                <w:lang w:val="en-US"/>
              </w:rPr>
              <w:t>10</w:t>
            </w:r>
            <w:r w:rsidRPr="0020118C">
              <w:rPr>
                <w:rFonts w:ascii="Times New Roman" w:hAnsi="Times New Roman" w:cs="Times New Roman"/>
                <w:i/>
                <w:sz w:val="20"/>
                <w:szCs w:val="20"/>
                <w:lang w:val="en-US"/>
              </w:rPr>
              <w:t xml:space="preserve"> (116)</w:t>
            </w:r>
          </w:p>
        </w:tc>
        <w:tc>
          <w:tcPr>
            <w:tcW w:w="1726" w:type="dxa"/>
            <w:vAlign w:val="center"/>
          </w:tcPr>
          <w:p w14:paraId="15D0958E" w14:textId="7C4C7DC1" w:rsidR="00511A50" w:rsidRPr="0020118C" w:rsidRDefault="005C079C" w:rsidP="00847AA4">
            <w:pPr>
              <w:spacing w:line="480" w:lineRule="auto"/>
              <w:rPr>
                <w:rFonts w:ascii="Times New Roman" w:hAnsi="Times New Roman" w:cs="Times New Roman"/>
                <w:b/>
                <w:i/>
                <w:lang w:val="en-US"/>
              </w:rPr>
            </w:pPr>
            <w:r w:rsidRPr="0020118C">
              <w:rPr>
                <w:rFonts w:ascii="Times New Roman" w:hAnsi="Times New Roman" w:cs="Times New Roman"/>
                <w:b/>
                <w:i/>
                <w:lang w:val="en-US"/>
              </w:rPr>
              <w:t xml:space="preserve">     </w:t>
            </w:r>
            <w:r w:rsidR="006361D2" w:rsidRPr="0020118C">
              <w:rPr>
                <w:rFonts w:ascii="Times New Roman" w:hAnsi="Times New Roman" w:cs="Times New Roman"/>
                <w:b/>
                <w:i/>
                <w:lang w:val="en-US"/>
              </w:rPr>
              <w:t>178</w:t>
            </w:r>
            <w:r w:rsidR="006361D2" w:rsidRPr="0020118C">
              <w:rPr>
                <w:rFonts w:ascii="Times New Roman" w:hAnsi="Times New Roman" w:cs="Times New Roman"/>
                <w:b/>
                <w:i/>
                <w:sz w:val="20"/>
                <w:szCs w:val="20"/>
                <w:lang w:val="en-US"/>
              </w:rPr>
              <w:t xml:space="preserve"> (76)</w:t>
            </w:r>
          </w:p>
        </w:tc>
      </w:tr>
    </w:tbl>
    <w:p w14:paraId="0F9DBE66" w14:textId="76EB0BE1" w:rsidR="00A54BF2" w:rsidRPr="0020118C" w:rsidRDefault="00A54BF2" w:rsidP="00396D22">
      <w:pPr>
        <w:spacing w:line="480" w:lineRule="auto"/>
        <w:rPr>
          <w:rFonts w:ascii="Times New Roman" w:hAnsi="Times New Roman" w:cs="Times New Roman"/>
          <w:sz w:val="24"/>
          <w:szCs w:val="24"/>
          <w:lang w:val="en-GB"/>
        </w:rPr>
      </w:pPr>
    </w:p>
    <w:p w14:paraId="3233B85E" w14:textId="4883925F" w:rsidR="00A54BF2" w:rsidRPr="0020118C" w:rsidRDefault="00A54BF2" w:rsidP="00396D22">
      <w:pPr>
        <w:spacing w:line="480" w:lineRule="auto"/>
        <w:rPr>
          <w:rFonts w:ascii="Times New Roman" w:hAnsi="Times New Roman" w:cs="Times New Roman"/>
          <w:sz w:val="24"/>
          <w:szCs w:val="24"/>
          <w:lang w:val="en-GB"/>
        </w:rPr>
      </w:pPr>
    </w:p>
    <w:p w14:paraId="7A93328E" w14:textId="36387E58" w:rsidR="00A54BF2" w:rsidRPr="0020118C" w:rsidRDefault="00453758" w:rsidP="00396D22">
      <w:pPr>
        <w:spacing w:line="480" w:lineRule="auto"/>
        <w:rPr>
          <w:rFonts w:ascii="Times New Roman" w:hAnsi="Times New Roman" w:cs="Times New Roman"/>
          <w:sz w:val="24"/>
          <w:szCs w:val="24"/>
          <w:lang w:val="en-GB"/>
        </w:rPr>
      </w:pPr>
      <w:r w:rsidRPr="0020118C">
        <w:rPr>
          <w:rFonts w:ascii="Times New Roman" w:hAnsi="Times New Roman" w:cs="Times New Roman"/>
          <w:sz w:val="24"/>
          <w:szCs w:val="24"/>
          <w:lang w:val="en-GB"/>
        </w:rPr>
        <w:t xml:space="preserve"> </w:t>
      </w:r>
    </w:p>
    <w:p w14:paraId="26A1EE6D" w14:textId="3C6DF6B5" w:rsidR="00A54BF2" w:rsidRPr="0020118C" w:rsidRDefault="00A54BF2" w:rsidP="00396D22">
      <w:pPr>
        <w:spacing w:line="480" w:lineRule="auto"/>
        <w:rPr>
          <w:rFonts w:ascii="Times New Roman" w:hAnsi="Times New Roman" w:cs="Times New Roman"/>
          <w:sz w:val="24"/>
          <w:szCs w:val="24"/>
          <w:lang w:val="en-GB"/>
        </w:rPr>
      </w:pPr>
    </w:p>
    <w:p w14:paraId="619E4755" w14:textId="2C6D96C8" w:rsidR="00A54BF2" w:rsidRPr="0020118C" w:rsidRDefault="00A54BF2" w:rsidP="00396D22">
      <w:pPr>
        <w:spacing w:line="480" w:lineRule="auto"/>
        <w:rPr>
          <w:rFonts w:ascii="Times New Roman" w:hAnsi="Times New Roman" w:cs="Times New Roman"/>
          <w:sz w:val="24"/>
          <w:szCs w:val="24"/>
          <w:lang w:val="en-GB"/>
        </w:rPr>
      </w:pPr>
    </w:p>
    <w:p w14:paraId="033E4F13" w14:textId="76C6A9EE" w:rsidR="00A54BF2" w:rsidRPr="0020118C" w:rsidRDefault="00A54BF2" w:rsidP="00396D22">
      <w:pPr>
        <w:spacing w:line="480" w:lineRule="auto"/>
        <w:rPr>
          <w:rFonts w:ascii="Times New Roman" w:hAnsi="Times New Roman" w:cs="Times New Roman"/>
          <w:sz w:val="24"/>
          <w:szCs w:val="24"/>
          <w:lang w:val="en-GB"/>
        </w:rPr>
      </w:pPr>
    </w:p>
    <w:p w14:paraId="2AF2D070"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0EDD0223"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401B34F1"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33711159"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1D696B74"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016B3058"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72CFE9D2"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7D91F5B3"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5C104609" w14:textId="77777777" w:rsidR="00631663" w:rsidRPr="0020118C" w:rsidRDefault="00631663" w:rsidP="00FC7961">
      <w:pPr>
        <w:autoSpaceDE w:val="0"/>
        <w:autoSpaceDN w:val="0"/>
        <w:adjustRightInd w:val="0"/>
        <w:spacing w:after="0" w:line="480" w:lineRule="auto"/>
        <w:rPr>
          <w:rFonts w:ascii="Times New Roman" w:hAnsi="Times New Roman" w:cs="Times New Roman"/>
          <w:b/>
          <w:sz w:val="24"/>
          <w:szCs w:val="24"/>
          <w:lang w:val="en-US"/>
        </w:rPr>
      </w:pPr>
    </w:p>
    <w:p w14:paraId="3EE4A2C1" w14:textId="34FC6735" w:rsidR="00FC7961" w:rsidRPr="0020118C" w:rsidRDefault="00C25B88" w:rsidP="00FC7961">
      <w:pPr>
        <w:autoSpaceDE w:val="0"/>
        <w:autoSpaceDN w:val="0"/>
        <w:adjustRightInd w:val="0"/>
        <w:spacing w:after="0" w:line="480" w:lineRule="auto"/>
        <w:rPr>
          <w:rFonts w:ascii="Times New Roman" w:hAnsi="Times New Roman" w:cs="Times New Roman"/>
          <w:b/>
          <w:sz w:val="24"/>
          <w:szCs w:val="24"/>
          <w:lang w:val="en-US"/>
        </w:rPr>
      </w:pPr>
      <w:r w:rsidRPr="0020118C">
        <w:rPr>
          <w:rFonts w:ascii="Times New Roman" w:hAnsi="Times New Roman" w:cs="Times New Roman"/>
          <w:b/>
          <w:sz w:val="24"/>
          <w:szCs w:val="24"/>
          <w:lang w:val="en-US"/>
        </w:rPr>
        <w:lastRenderedPageBreak/>
        <w:t>F</w:t>
      </w:r>
      <w:r w:rsidR="00FC7961" w:rsidRPr="0020118C">
        <w:rPr>
          <w:rFonts w:ascii="Times New Roman" w:hAnsi="Times New Roman" w:cs="Times New Roman"/>
          <w:b/>
          <w:sz w:val="24"/>
          <w:szCs w:val="24"/>
          <w:lang w:val="en-US"/>
        </w:rPr>
        <w:t>igure</w:t>
      </w:r>
      <w:r w:rsidRPr="0020118C">
        <w:rPr>
          <w:rFonts w:ascii="Times New Roman" w:hAnsi="Times New Roman" w:cs="Times New Roman"/>
          <w:b/>
          <w:sz w:val="24"/>
          <w:szCs w:val="24"/>
          <w:lang w:val="en-US"/>
        </w:rPr>
        <w:t xml:space="preserve"> legend</w:t>
      </w:r>
      <w:r w:rsidR="00FC7961" w:rsidRPr="0020118C">
        <w:rPr>
          <w:rFonts w:ascii="Times New Roman" w:hAnsi="Times New Roman" w:cs="Times New Roman"/>
          <w:b/>
          <w:sz w:val="24"/>
          <w:szCs w:val="24"/>
          <w:lang w:val="en-US"/>
        </w:rPr>
        <w:t>s</w:t>
      </w:r>
    </w:p>
    <w:p w14:paraId="61541DAD" w14:textId="4E4F73FF" w:rsidR="00155A7E" w:rsidRPr="0020118C" w:rsidRDefault="00FC7961" w:rsidP="00155A7E">
      <w:pPr>
        <w:autoSpaceDE w:val="0"/>
        <w:autoSpaceDN w:val="0"/>
        <w:adjustRightInd w:val="0"/>
        <w:spacing w:after="0" w:line="480" w:lineRule="auto"/>
        <w:rPr>
          <w:rFonts w:ascii="Times New Roman" w:hAnsi="Times New Roman" w:cs="Times New Roman"/>
          <w:b/>
          <w:sz w:val="24"/>
          <w:szCs w:val="24"/>
          <w:lang w:val="en-US"/>
        </w:rPr>
      </w:pPr>
      <w:r w:rsidRPr="0020118C">
        <w:rPr>
          <w:rFonts w:ascii="Times New Roman" w:hAnsi="Times New Roman" w:cs="Times New Roman"/>
          <w:b/>
          <w:sz w:val="24"/>
          <w:szCs w:val="24"/>
          <w:lang w:val="en-US"/>
        </w:rPr>
        <w:t>Figure 1.</w:t>
      </w:r>
      <w:r w:rsidRPr="0020118C">
        <w:rPr>
          <w:rFonts w:ascii="Times New Roman" w:hAnsi="Times New Roman" w:cs="Times New Roman"/>
          <w:sz w:val="24"/>
          <w:szCs w:val="24"/>
          <w:lang w:val="en-US"/>
        </w:rPr>
        <w:t xml:space="preserve"> </w:t>
      </w:r>
      <w:r w:rsidR="00F508A3" w:rsidRPr="0020118C">
        <w:rPr>
          <w:rFonts w:ascii="Times New Roman" w:hAnsi="Times New Roman" w:cs="Times New Roman"/>
          <w:sz w:val="24"/>
          <w:szCs w:val="24"/>
          <w:lang w:val="en-US"/>
        </w:rPr>
        <w:t>Example of a</w:t>
      </w:r>
      <w:r w:rsidR="00621B58" w:rsidRPr="0020118C">
        <w:rPr>
          <w:rFonts w:ascii="Times New Roman" w:hAnsi="Times New Roman" w:cs="Times New Roman"/>
          <w:sz w:val="24"/>
          <w:szCs w:val="24"/>
          <w:lang w:val="en-US"/>
        </w:rPr>
        <w:t xml:space="preserve"> homogeneous and heterogeneous cycle in the</w:t>
      </w:r>
      <w:r w:rsidR="00621B58" w:rsidRPr="0020118C">
        <w:rPr>
          <w:rFonts w:ascii="Times New Roman" w:hAnsi="Times New Roman" w:cs="Times New Roman"/>
          <w:b/>
          <w:sz w:val="24"/>
          <w:szCs w:val="24"/>
          <w:lang w:val="en-US"/>
        </w:rPr>
        <w:t xml:space="preserve"> </w:t>
      </w:r>
      <w:r w:rsidR="00621B58" w:rsidRPr="0020118C">
        <w:rPr>
          <w:rFonts w:ascii="Times New Roman" w:hAnsi="Times New Roman" w:cs="Times New Roman"/>
          <w:sz w:val="24"/>
          <w:szCs w:val="24"/>
          <w:lang w:val="en-GB"/>
        </w:rPr>
        <w:t>cyclic</w:t>
      </w:r>
      <w:r w:rsidR="00C25B88" w:rsidRPr="0020118C">
        <w:rPr>
          <w:rFonts w:ascii="Times New Roman" w:hAnsi="Times New Roman" w:cs="Times New Roman"/>
          <w:sz w:val="24"/>
          <w:szCs w:val="24"/>
          <w:lang w:val="en-GB"/>
        </w:rPr>
        <w:t>al</w:t>
      </w:r>
      <w:r w:rsidR="00621B58" w:rsidRPr="0020118C">
        <w:rPr>
          <w:rFonts w:ascii="Times New Roman" w:hAnsi="Times New Roman" w:cs="Times New Roman"/>
          <w:sz w:val="24"/>
          <w:szCs w:val="24"/>
          <w:lang w:val="en-GB"/>
        </w:rPr>
        <w:t xml:space="preserve"> picture naming task</w:t>
      </w:r>
      <w:r w:rsidR="00C50285" w:rsidRPr="0020118C">
        <w:rPr>
          <w:rFonts w:ascii="Times New Roman" w:hAnsi="Times New Roman" w:cs="Times New Roman"/>
          <w:sz w:val="24"/>
          <w:szCs w:val="24"/>
          <w:lang w:val="en-GB"/>
        </w:rPr>
        <w:t xml:space="preserve"> (Experiment 1)</w:t>
      </w:r>
      <w:r w:rsidR="00621B58" w:rsidRPr="0020118C">
        <w:rPr>
          <w:rFonts w:ascii="Times New Roman" w:hAnsi="Times New Roman" w:cs="Times New Roman"/>
          <w:sz w:val="24"/>
          <w:szCs w:val="24"/>
          <w:lang w:val="en-GB"/>
        </w:rPr>
        <w:t xml:space="preserve">. </w:t>
      </w:r>
    </w:p>
    <w:p w14:paraId="74C98697" w14:textId="4F8E85A7" w:rsidR="00155A7E" w:rsidRPr="0020118C" w:rsidRDefault="007255A4" w:rsidP="00155A7E">
      <w:pPr>
        <w:autoSpaceDE w:val="0"/>
        <w:autoSpaceDN w:val="0"/>
        <w:adjustRightInd w:val="0"/>
        <w:spacing w:after="0" w:line="480" w:lineRule="auto"/>
        <w:rPr>
          <w:rFonts w:ascii="Times New Roman" w:hAnsi="Times New Roman" w:cs="Times New Roman"/>
          <w:b/>
          <w:sz w:val="24"/>
          <w:szCs w:val="24"/>
          <w:lang w:val="en-US"/>
        </w:rPr>
      </w:pPr>
      <w:r w:rsidRPr="0020118C">
        <w:rPr>
          <w:rFonts w:ascii="Times New Roman" w:hAnsi="Times New Roman" w:cs="Times New Roman"/>
          <w:b/>
          <w:sz w:val="24"/>
          <w:szCs w:val="24"/>
          <w:lang w:val="en-US"/>
        </w:rPr>
        <w:t xml:space="preserve">Figure 2. </w:t>
      </w:r>
      <w:r w:rsidR="00C50285" w:rsidRPr="0020118C">
        <w:rPr>
          <w:rFonts w:ascii="Times New Roman" w:hAnsi="Times New Roman" w:cs="Times New Roman"/>
          <w:sz w:val="24"/>
          <w:szCs w:val="24"/>
          <w:lang w:val="en-US"/>
        </w:rPr>
        <w:t>Participants’ performance</w:t>
      </w:r>
      <w:r w:rsidR="00101D13" w:rsidRPr="0020118C">
        <w:rPr>
          <w:rFonts w:ascii="Times New Roman" w:hAnsi="Times New Roman" w:cs="Times New Roman"/>
          <w:sz w:val="24"/>
          <w:szCs w:val="24"/>
          <w:lang w:val="en-US"/>
        </w:rPr>
        <w:t>s</w:t>
      </w:r>
      <w:r w:rsidR="00C50285" w:rsidRPr="0020118C">
        <w:rPr>
          <w:rFonts w:ascii="Times New Roman" w:hAnsi="Times New Roman" w:cs="Times New Roman"/>
          <w:sz w:val="24"/>
          <w:szCs w:val="24"/>
          <w:lang w:val="en-US"/>
        </w:rPr>
        <w:t xml:space="preserve"> in the cyclical picture naming task (Experiment 1). </w:t>
      </w:r>
      <w:r w:rsidR="00F508A3" w:rsidRPr="0020118C">
        <w:rPr>
          <w:rFonts w:ascii="Times New Roman" w:hAnsi="Times New Roman" w:cs="Times New Roman"/>
          <w:b/>
          <w:sz w:val="24"/>
          <w:szCs w:val="24"/>
          <w:lang w:val="en-US"/>
        </w:rPr>
        <w:t>(A)</w:t>
      </w:r>
      <w:r w:rsidR="00C25B88" w:rsidRPr="0020118C">
        <w:rPr>
          <w:rFonts w:ascii="Times New Roman" w:hAnsi="Times New Roman" w:cs="Times New Roman"/>
          <w:b/>
          <w:sz w:val="24"/>
          <w:szCs w:val="24"/>
          <w:lang w:val="en-US"/>
        </w:rPr>
        <w:t xml:space="preserve"> </w:t>
      </w:r>
      <w:r w:rsidR="00F508A3" w:rsidRPr="0020118C">
        <w:rPr>
          <w:rFonts w:ascii="Times New Roman" w:hAnsi="Times New Roman" w:cs="Times New Roman"/>
          <w:b/>
          <w:sz w:val="24"/>
          <w:szCs w:val="24"/>
          <w:lang w:val="en-US"/>
        </w:rPr>
        <w:t>–</w:t>
      </w:r>
      <w:r w:rsidR="00C25B88" w:rsidRPr="0020118C">
        <w:rPr>
          <w:rFonts w:ascii="Times New Roman" w:hAnsi="Times New Roman" w:cs="Times New Roman"/>
          <w:b/>
          <w:sz w:val="24"/>
          <w:szCs w:val="24"/>
          <w:lang w:val="en-US"/>
        </w:rPr>
        <w:t xml:space="preserve"> </w:t>
      </w:r>
      <w:r w:rsidR="00C50285" w:rsidRPr="0020118C">
        <w:rPr>
          <w:rFonts w:ascii="Times New Roman" w:hAnsi="Times New Roman" w:cs="Times New Roman"/>
          <w:b/>
          <w:sz w:val="24"/>
          <w:szCs w:val="24"/>
          <w:lang w:val="en-US"/>
        </w:rPr>
        <w:t>(C)</w:t>
      </w:r>
      <w:r w:rsidR="00C50285" w:rsidRPr="0020118C">
        <w:rPr>
          <w:rFonts w:ascii="Times New Roman" w:hAnsi="Times New Roman" w:cs="Times New Roman"/>
          <w:sz w:val="24"/>
          <w:szCs w:val="24"/>
          <w:lang w:val="en-US"/>
        </w:rPr>
        <w:t xml:space="preserve"> Naming latencies (in </w:t>
      </w:r>
      <w:proofErr w:type="spellStart"/>
      <w:r w:rsidR="00C50285" w:rsidRPr="0020118C">
        <w:rPr>
          <w:rFonts w:ascii="Times New Roman" w:hAnsi="Times New Roman" w:cs="Times New Roman"/>
          <w:sz w:val="24"/>
          <w:szCs w:val="24"/>
          <w:lang w:val="en-US"/>
        </w:rPr>
        <w:t>ms</w:t>
      </w:r>
      <w:proofErr w:type="spellEnd"/>
      <w:r w:rsidR="00C50285" w:rsidRPr="0020118C">
        <w:rPr>
          <w:rFonts w:ascii="Times New Roman" w:hAnsi="Times New Roman" w:cs="Times New Roman"/>
          <w:sz w:val="24"/>
          <w:szCs w:val="24"/>
          <w:lang w:val="en-US"/>
        </w:rPr>
        <w:t xml:space="preserve">) </w:t>
      </w:r>
      <w:r w:rsidR="00C25B88" w:rsidRPr="0020118C">
        <w:rPr>
          <w:rFonts w:ascii="Times New Roman" w:hAnsi="Times New Roman" w:cs="Times New Roman"/>
          <w:sz w:val="24"/>
          <w:szCs w:val="24"/>
          <w:lang w:val="en-US"/>
        </w:rPr>
        <w:t xml:space="preserve">in </w:t>
      </w:r>
      <w:r w:rsidR="00954CE3" w:rsidRPr="0020118C">
        <w:rPr>
          <w:rFonts w:ascii="Times New Roman" w:hAnsi="Times New Roman" w:cs="Times New Roman"/>
          <w:sz w:val="24"/>
          <w:szCs w:val="24"/>
          <w:lang w:val="en-US"/>
        </w:rPr>
        <w:t xml:space="preserve">participants </w:t>
      </w:r>
      <w:r w:rsidR="00C25B88" w:rsidRPr="0020118C">
        <w:rPr>
          <w:rFonts w:ascii="Times New Roman" w:hAnsi="Times New Roman" w:cs="Times New Roman"/>
          <w:sz w:val="24"/>
          <w:szCs w:val="24"/>
          <w:lang w:val="en-US"/>
        </w:rPr>
        <w:t xml:space="preserve">from </w:t>
      </w:r>
      <w:r w:rsidR="00954CE3" w:rsidRPr="0020118C">
        <w:rPr>
          <w:rFonts w:ascii="Times New Roman" w:hAnsi="Times New Roman" w:cs="Times New Roman"/>
          <w:sz w:val="24"/>
          <w:szCs w:val="24"/>
          <w:lang w:val="en-US"/>
        </w:rPr>
        <w:t>the L1 group</w:t>
      </w:r>
      <w:r w:rsidR="00C50285" w:rsidRPr="0020118C">
        <w:rPr>
          <w:rFonts w:ascii="Times New Roman" w:hAnsi="Times New Roman" w:cs="Times New Roman"/>
          <w:sz w:val="24"/>
          <w:szCs w:val="24"/>
          <w:lang w:val="en-US"/>
        </w:rPr>
        <w:t xml:space="preserve">, </w:t>
      </w:r>
      <w:r w:rsidR="00954CE3" w:rsidRPr="0020118C">
        <w:rPr>
          <w:rFonts w:ascii="Times New Roman" w:hAnsi="Times New Roman" w:cs="Times New Roman"/>
          <w:sz w:val="24"/>
          <w:szCs w:val="24"/>
          <w:lang w:val="en-US"/>
        </w:rPr>
        <w:t xml:space="preserve">participants </w:t>
      </w:r>
      <w:r w:rsidR="00C25B88" w:rsidRPr="0020118C">
        <w:rPr>
          <w:rFonts w:ascii="Times New Roman" w:hAnsi="Times New Roman" w:cs="Times New Roman"/>
          <w:sz w:val="24"/>
          <w:szCs w:val="24"/>
          <w:lang w:val="en-US"/>
        </w:rPr>
        <w:t xml:space="preserve">from </w:t>
      </w:r>
      <w:r w:rsidR="00954CE3" w:rsidRPr="0020118C">
        <w:rPr>
          <w:rFonts w:ascii="Times New Roman" w:hAnsi="Times New Roman" w:cs="Times New Roman"/>
          <w:sz w:val="24"/>
          <w:szCs w:val="24"/>
          <w:lang w:val="en-US"/>
        </w:rPr>
        <w:t>the L2 group</w:t>
      </w:r>
      <w:r w:rsidR="0060408A" w:rsidRPr="0020118C">
        <w:rPr>
          <w:rFonts w:ascii="Times New Roman" w:hAnsi="Times New Roman" w:cs="Times New Roman"/>
          <w:sz w:val="24"/>
          <w:szCs w:val="24"/>
          <w:lang w:val="en-US"/>
        </w:rPr>
        <w:t>,</w:t>
      </w:r>
      <w:r w:rsidR="00C50285" w:rsidRPr="0020118C">
        <w:rPr>
          <w:rFonts w:ascii="Times New Roman" w:hAnsi="Times New Roman" w:cs="Times New Roman"/>
          <w:sz w:val="24"/>
          <w:szCs w:val="24"/>
          <w:lang w:val="en-US"/>
        </w:rPr>
        <w:t xml:space="preserve"> and all participants as a function of block type (homogeneous vs. heterogeneous)</w:t>
      </w:r>
      <w:r w:rsidR="003C6445" w:rsidRPr="0020118C">
        <w:rPr>
          <w:rFonts w:ascii="Times New Roman" w:hAnsi="Times New Roman" w:cs="Times New Roman"/>
          <w:sz w:val="24"/>
          <w:szCs w:val="24"/>
          <w:lang w:val="en-US"/>
        </w:rPr>
        <w:t xml:space="preserve"> and cycle</w:t>
      </w:r>
      <w:r w:rsidR="00C50285" w:rsidRPr="0020118C">
        <w:rPr>
          <w:rFonts w:ascii="Times New Roman" w:hAnsi="Times New Roman" w:cs="Times New Roman"/>
          <w:sz w:val="24"/>
          <w:szCs w:val="24"/>
          <w:lang w:val="en-US"/>
        </w:rPr>
        <w:t>. Error bars represent standard errors</w:t>
      </w:r>
      <w:r w:rsidR="003C363F" w:rsidRPr="0020118C">
        <w:rPr>
          <w:rFonts w:ascii="Times New Roman" w:hAnsi="Times New Roman" w:cs="Times New Roman"/>
          <w:sz w:val="24"/>
          <w:szCs w:val="24"/>
          <w:lang w:val="en-US"/>
        </w:rPr>
        <w:t xml:space="preserve"> (SE)</w:t>
      </w:r>
      <w:r w:rsidR="00C25B88" w:rsidRPr="0020118C">
        <w:rPr>
          <w:rFonts w:ascii="Times New Roman" w:hAnsi="Times New Roman" w:cs="Times New Roman"/>
          <w:sz w:val="24"/>
          <w:szCs w:val="24"/>
          <w:lang w:val="en-US"/>
        </w:rPr>
        <w:t>.</w:t>
      </w:r>
      <w:r w:rsidR="00C50285" w:rsidRPr="0020118C">
        <w:rPr>
          <w:rFonts w:ascii="Times New Roman" w:hAnsi="Times New Roman" w:cs="Times New Roman"/>
          <w:sz w:val="24"/>
          <w:szCs w:val="24"/>
          <w:lang w:val="en-US"/>
        </w:rPr>
        <w:t xml:space="preserve"> </w:t>
      </w:r>
      <w:r w:rsidR="00A9216B" w:rsidRPr="0020118C">
        <w:rPr>
          <w:rFonts w:ascii="Times New Roman" w:hAnsi="Times New Roman" w:cs="Times New Roman"/>
          <w:sz w:val="24"/>
          <w:szCs w:val="24"/>
          <w:lang w:val="en-US"/>
        </w:rPr>
        <w:t>C</w:t>
      </w:r>
      <w:r w:rsidR="00A9216B" w:rsidRPr="0020118C">
        <w:rPr>
          <w:rFonts w:ascii="Times New Roman" w:eastAsia="Times New Roman" w:hAnsi="Times New Roman" w:cs="Times New Roman"/>
          <w:sz w:val="24"/>
          <w:szCs w:val="24"/>
          <w:lang w:val="en-US" w:eastAsia="es-ES"/>
        </w:rPr>
        <w:t>ousineau</w:t>
      </w:r>
      <w:r w:rsidR="00051FBF" w:rsidRPr="0020118C">
        <w:rPr>
          <w:rFonts w:ascii="Times New Roman" w:eastAsia="Times New Roman" w:hAnsi="Times New Roman" w:cs="Times New Roman"/>
          <w:sz w:val="24"/>
          <w:szCs w:val="24"/>
          <w:lang w:val="en-US" w:eastAsia="es-ES"/>
        </w:rPr>
        <w:t>-Morey</w:t>
      </w:r>
      <w:r w:rsidR="00A9216B" w:rsidRPr="0020118C">
        <w:rPr>
          <w:rFonts w:ascii="Times New Roman" w:eastAsia="Times New Roman" w:hAnsi="Times New Roman" w:cs="Times New Roman"/>
          <w:sz w:val="24"/>
          <w:szCs w:val="24"/>
          <w:lang w:val="en-US" w:eastAsia="es-ES"/>
        </w:rPr>
        <w:t xml:space="preserve"> </w:t>
      </w:r>
      <w:r w:rsidR="00C50285" w:rsidRPr="0020118C">
        <w:rPr>
          <w:rFonts w:ascii="Times New Roman" w:eastAsia="Times New Roman" w:hAnsi="Times New Roman" w:cs="Times New Roman"/>
          <w:sz w:val="24"/>
          <w:szCs w:val="24"/>
          <w:lang w:val="en-US" w:eastAsia="es-ES"/>
        </w:rPr>
        <w:t>corrections</w:t>
      </w:r>
      <w:r w:rsidR="00C25B88" w:rsidRPr="0020118C">
        <w:rPr>
          <w:rFonts w:ascii="Times New Roman" w:eastAsia="Times New Roman" w:hAnsi="Times New Roman" w:cs="Times New Roman"/>
          <w:sz w:val="24"/>
          <w:szCs w:val="24"/>
          <w:lang w:val="en-US" w:eastAsia="es-ES"/>
        </w:rPr>
        <w:t xml:space="preserve"> were applied</w:t>
      </w:r>
      <w:r w:rsidR="00C50285" w:rsidRPr="0020118C">
        <w:rPr>
          <w:rFonts w:ascii="Times New Roman" w:eastAsia="Times New Roman" w:hAnsi="Times New Roman" w:cs="Times New Roman"/>
          <w:sz w:val="24"/>
          <w:szCs w:val="24"/>
          <w:lang w:val="en-US" w:eastAsia="es-ES"/>
        </w:rPr>
        <w:t xml:space="preserve"> for within-subject </w:t>
      </w:r>
      <w:r w:rsidR="003C363F" w:rsidRPr="0020118C">
        <w:rPr>
          <w:rFonts w:ascii="Times New Roman" w:eastAsia="Times New Roman" w:hAnsi="Times New Roman" w:cs="Times New Roman"/>
          <w:sz w:val="24"/>
          <w:szCs w:val="24"/>
          <w:lang w:val="en-US" w:eastAsia="es-ES"/>
        </w:rPr>
        <w:t>designs</w:t>
      </w:r>
      <w:r w:rsidR="00051FBF" w:rsidRPr="0020118C">
        <w:rPr>
          <w:rFonts w:ascii="Times New Roman" w:eastAsia="Times New Roman" w:hAnsi="Times New Roman" w:cs="Times New Roman"/>
          <w:sz w:val="24"/>
          <w:szCs w:val="24"/>
          <w:lang w:val="en-US" w:eastAsia="es-ES"/>
        </w:rPr>
        <w:t xml:space="preserve"> (</w:t>
      </w:r>
      <w:r w:rsidR="00051FBF" w:rsidRPr="0020118C">
        <w:rPr>
          <w:rFonts w:ascii="Times New Roman" w:hAnsi="Times New Roman" w:cs="Times New Roman"/>
          <w:sz w:val="24"/>
          <w:szCs w:val="24"/>
          <w:lang w:val="en-US"/>
        </w:rPr>
        <w:t>C</w:t>
      </w:r>
      <w:r w:rsidR="00051FBF" w:rsidRPr="0020118C">
        <w:rPr>
          <w:rFonts w:ascii="Times New Roman" w:eastAsia="Times New Roman" w:hAnsi="Times New Roman" w:cs="Times New Roman"/>
          <w:sz w:val="24"/>
          <w:szCs w:val="24"/>
          <w:lang w:val="en-US" w:eastAsia="es-ES"/>
        </w:rPr>
        <w:t>ousineau, 2005)</w:t>
      </w:r>
      <w:r w:rsidR="00C50285" w:rsidRPr="0020118C">
        <w:rPr>
          <w:rFonts w:ascii="Times New Roman" w:eastAsia="Times New Roman" w:hAnsi="Times New Roman" w:cs="Times New Roman"/>
          <w:sz w:val="24"/>
          <w:szCs w:val="24"/>
          <w:lang w:val="en-US" w:eastAsia="es-ES"/>
        </w:rPr>
        <w:t xml:space="preserve">. </w:t>
      </w:r>
      <w:r w:rsidR="00C50285" w:rsidRPr="0020118C">
        <w:rPr>
          <w:rFonts w:ascii="Times New Roman" w:eastAsia="Times New Roman" w:hAnsi="Times New Roman" w:cs="Times New Roman"/>
          <w:b/>
          <w:sz w:val="24"/>
          <w:szCs w:val="24"/>
          <w:lang w:val="en-US" w:eastAsia="es-ES"/>
        </w:rPr>
        <w:t>(D)</w:t>
      </w:r>
      <w:r w:rsidR="00C50285" w:rsidRPr="0020118C">
        <w:rPr>
          <w:rFonts w:ascii="Times New Roman" w:eastAsia="Times New Roman" w:hAnsi="Times New Roman" w:cs="Times New Roman"/>
          <w:sz w:val="24"/>
          <w:szCs w:val="24"/>
          <w:lang w:val="en-US" w:eastAsia="es-ES"/>
        </w:rPr>
        <w:t xml:space="preserve"> </w:t>
      </w:r>
      <w:r w:rsidR="003C363F" w:rsidRPr="0020118C">
        <w:rPr>
          <w:rFonts w:ascii="Times New Roman" w:eastAsia="Times New Roman" w:hAnsi="Times New Roman" w:cs="Times New Roman"/>
          <w:sz w:val="24"/>
          <w:szCs w:val="24"/>
          <w:lang w:val="en-US" w:eastAsia="es-ES"/>
        </w:rPr>
        <w:t>Magnitude of the total semantic blocking</w:t>
      </w:r>
      <w:r w:rsidR="00C25B88" w:rsidRPr="0020118C">
        <w:rPr>
          <w:rFonts w:ascii="Times New Roman" w:eastAsia="Times New Roman" w:hAnsi="Times New Roman" w:cs="Times New Roman"/>
          <w:sz w:val="24"/>
          <w:szCs w:val="24"/>
          <w:lang w:val="en-US" w:eastAsia="es-ES"/>
        </w:rPr>
        <w:t xml:space="preserve"> effect</w:t>
      </w:r>
      <w:r w:rsidR="003C363F" w:rsidRPr="0020118C">
        <w:rPr>
          <w:rFonts w:ascii="Times New Roman" w:eastAsia="Times New Roman" w:hAnsi="Times New Roman" w:cs="Times New Roman"/>
          <w:sz w:val="24"/>
          <w:szCs w:val="24"/>
          <w:lang w:val="en-US" w:eastAsia="es-ES"/>
        </w:rPr>
        <w:t xml:space="preserve"> (collapsing across cycles 2 to 4) shown by </w:t>
      </w:r>
      <w:r w:rsidR="00954CE3" w:rsidRPr="0020118C">
        <w:rPr>
          <w:rFonts w:ascii="Times New Roman" w:eastAsia="Times New Roman" w:hAnsi="Times New Roman" w:cs="Times New Roman"/>
          <w:sz w:val="24"/>
          <w:szCs w:val="24"/>
          <w:lang w:val="en-US" w:eastAsia="es-ES"/>
        </w:rPr>
        <w:t xml:space="preserve">participants </w:t>
      </w:r>
      <w:r w:rsidR="00C25B88" w:rsidRPr="0020118C">
        <w:rPr>
          <w:rFonts w:ascii="Times New Roman" w:eastAsia="Times New Roman" w:hAnsi="Times New Roman" w:cs="Times New Roman"/>
          <w:sz w:val="24"/>
          <w:szCs w:val="24"/>
          <w:lang w:val="en-US" w:eastAsia="es-ES"/>
        </w:rPr>
        <w:t xml:space="preserve">from </w:t>
      </w:r>
      <w:r w:rsidR="00954CE3" w:rsidRPr="0020118C">
        <w:rPr>
          <w:rFonts w:ascii="Times New Roman" w:eastAsia="Times New Roman" w:hAnsi="Times New Roman" w:cs="Times New Roman"/>
          <w:sz w:val="24"/>
          <w:szCs w:val="24"/>
          <w:lang w:val="en-US" w:eastAsia="es-ES"/>
        </w:rPr>
        <w:t>the L1 group</w:t>
      </w:r>
      <w:r w:rsidR="003C363F" w:rsidRPr="0020118C">
        <w:rPr>
          <w:rFonts w:ascii="Times New Roman" w:eastAsia="Times New Roman" w:hAnsi="Times New Roman" w:cs="Times New Roman"/>
          <w:sz w:val="24"/>
          <w:szCs w:val="24"/>
          <w:lang w:val="en-US" w:eastAsia="es-ES"/>
        </w:rPr>
        <w:t xml:space="preserve">, </w:t>
      </w:r>
      <w:r w:rsidR="00954CE3" w:rsidRPr="0020118C">
        <w:rPr>
          <w:rFonts w:ascii="Times New Roman" w:eastAsia="Times New Roman" w:hAnsi="Times New Roman" w:cs="Times New Roman"/>
          <w:sz w:val="24"/>
          <w:szCs w:val="24"/>
          <w:lang w:val="en-US" w:eastAsia="es-ES"/>
        </w:rPr>
        <w:t xml:space="preserve">participants </w:t>
      </w:r>
      <w:r w:rsidR="00C25B88" w:rsidRPr="0020118C">
        <w:rPr>
          <w:rFonts w:ascii="Times New Roman" w:eastAsia="Times New Roman" w:hAnsi="Times New Roman" w:cs="Times New Roman"/>
          <w:sz w:val="24"/>
          <w:szCs w:val="24"/>
          <w:lang w:val="en-US" w:eastAsia="es-ES"/>
        </w:rPr>
        <w:t xml:space="preserve">from </w:t>
      </w:r>
      <w:r w:rsidR="00954CE3" w:rsidRPr="0020118C">
        <w:rPr>
          <w:rFonts w:ascii="Times New Roman" w:eastAsia="Times New Roman" w:hAnsi="Times New Roman" w:cs="Times New Roman"/>
          <w:sz w:val="24"/>
          <w:szCs w:val="24"/>
          <w:lang w:val="en-US" w:eastAsia="es-ES"/>
        </w:rPr>
        <w:t>the L2 group</w:t>
      </w:r>
      <w:r w:rsidR="003C363F" w:rsidRPr="0020118C">
        <w:rPr>
          <w:rFonts w:ascii="Times New Roman" w:eastAsia="Times New Roman" w:hAnsi="Times New Roman" w:cs="Times New Roman"/>
          <w:sz w:val="24"/>
          <w:szCs w:val="24"/>
          <w:lang w:val="en-US" w:eastAsia="es-ES"/>
        </w:rPr>
        <w:t xml:space="preserve"> and all </w:t>
      </w:r>
      <w:r w:rsidR="00101D13" w:rsidRPr="0020118C">
        <w:rPr>
          <w:rFonts w:ascii="Times New Roman" w:eastAsia="Times New Roman" w:hAnsi="Times New Roman" w:cs="Times New Roman"/>
          <w:sz w:val="24"/>
          <w:szCs w:val="24"/>
          <w:lang w:val="en-US" w:eastAsia="es-ES"/>
        </w:rPr>
        <w:t xml:space="preserve">collapsed </w:t>
      </w:r>
      <w:r w:rsidR="003C363F" w:rsidRPr="0020118C">
        <w:rPr>
          <w:rFonts w:ascii="Times New Roman" w:eastAsia="Times New Roman" w:hAnsi="Times New Roman" w:cs="Times New Roman"/>
          <w:sz w:val="24"/>
          <w:szCs w:val="24"/>
          <w:lang w:val="en-US" w:eastAsia="es-ES"/>
        </w:rPr>
        <w:t>participants. Error bars represent SE of the mean</w:t>
      </w:r>
      <w:r w:rsidR="00155A7E" w:rsidRPr="0020118C">
        <w:rPr>
          <w:rFonts w:ascii="Times New Roman" w:eastAsia="Times New Roman" w:hAnsi="Times New Roman" w:cs="Times New Roman"/>
          <w:sz w:val="24"/>
          <w:szCs w:val="24"/>
          <w:lang w:val="en-US" w:eastAsia="es-ES"/>
        </w:rPr>
        <w:t xml:space="preserve"> in </w:t>
      </w:r>
      <w:r w:rsidR="00C25B88" w:rsidRPr="0020118C">
        <w:rPr>
          <w:rFonts w:ascii="Times New Roman" w:eastAsia="Times New Roman" w:hAnsi="Times New Roman" w:cs="Times New Roman"/>
          <w:sz w:val="24"/>
          <w:szCs w:val="24"/>
          <w:lang w:val="en-US" w:eastAsia="es-ES"/>
        </w:rPr>
        <w:t xml:space="preserve">the </w:t>
      </w:r>
      <w:r w:rsidR="00155A7E" w:rsidRPr="0020118C">
        <w:rPr>
          <w:rFonts w:ascii="Times New Roman" w:eastAsia="Times New Roman" w:hAnsi="Times New Roman" w:cs="Times New Roman"/>
          <w:sz w:val="24"/>
          <w:szCs w:val="24"/>
          <w:lang w:val="en-US" w:eastAsia="es-ES"/>
        </w:rPr>
        <w:t xml:space="preserve">bars showing </w:t>
      </w:r>
      <w:r w:rsidR="00954CE3" w:rsidRPr="0020118C">
        <w:rPr>
          <w:rFonts w:ascii="Times New Roman" w:eastAsia="Times New Roman" w:hAnsi="Times New Roman" w:cs="Times New Roman"/>
          <w:sz w:val="24"/>
          <w:szCs w:val="24"/>
          <w:lang w:val="en-US" w:eastAsia="es-ES"/>
        </w:rPr>
        <w:t>the</w:t>
      </w:r>
      <w:r w:rsidR="00155A7E" w:rsidRPr="0020118C">
        <w:rPr>
          <w:rFonts w:ascii="Times New Roman" w:eastAsia="Times New Roman" w:hAnsi="Times New Roman" w:cs="Times New Roman"/>
          <w:sz w:val="24"/>
          <w:szCs w:val="24"/>
          <w:lang w:val="en-US" w:eastAsia="es-ES"/>
        </w:rPr>
        <w:t xml:space="preserve"> effect</w:t>
      </w:r>
      <w:r w:rsidR="00954CE3" w:rsidRPr="0020118C">
        <w:rPr>
          <w:rFonts w:ascii="Times New Roman" w:eastAsia="Times New Roman" w:hAnsi="Times New Roman" w:cs="Times New Roman"/>
          <w:sz w:val="24"/>
          <w:szCs w:val="24"/>
          <w:lang w:val="en-US" w:eastAsia="es-ES"/>
        </w:rPr>
        <w:t xml:space="preserve"> in the L1 and L2 groups</w:t>
      </w:r>
      <w:r w:rsidR="00155A7E" w:rsidRPr="0020118C">
        <w:rPr>
          <w:rFonts w:ascii="Times New Roman" w:eastAsia="Times New Roman" w:hAnsi="Times New Roman" w:cs="Times New Roman"/>
          <w:sz w:val="24"/>
          <w:szCs w:val="24"/>
          <w:lang w:val="en-US" w:eastAsia="es-ES"/>
        </w:rPr>
        <w:t>,</w:t>
      </w:r>
      <w:r w:rsidR="003C363F" w:rsidRPr="0020118C">
        <w:rPr>
          <w:rFonts w:ascii="Times New Roman" w:eastAsia="Times New Roman" w:hAnsi="Times New Roman" w:cs="Times New Roman"/>
          <w:sz w:val="24"/>
          <w:szCs w:val="24"/>
          <w:lang w:val="en-US" w:eastAsia="es-ES"/>
        </w:rPr>
        <w:t xml:space="preserve"> but </w:t>
      </w:r>
      <w:r w:rsidR="00155A7E" w:rsidRPr="0020118C">
        <w:rPr>
          <w:rFonts w:ascii="Times New Roman" w:eastAsia="Times New Roman" w:hAnsi="Times New Roman" w:cs="Times New Roman"/>
          <w:sz w:val="24"/>
          <w:szCs w:val="24"/>
          <w:lang w:val="en-US" w:eastAsia="es-ES"/>
        </w:rPr>
        <w:t xml:space="preserve">represent </w:t>
      </w:r>
      <w:r w:rsidR="003C363F" w:rsidRPr="0020118C">
        <w:rPr>
          <w:rFonts w:ascii="Times New Roman" w:eastAsia="Times New Roman" w:hAnsi="Times New Roman" w:cs="Times New Roman"/>
          <w:sz w:val="24"/>
          <w:szCs w:val="24"/>
          <w:lang w:val="en-US" w:eastAsia="es-ES"/>
        </w:rPr>
        <w:t xml:space="preserve">the SE </w:t>
      </w:r>
      <w:r w:rsidR="00C25B88" w:rsidRPr="0020118C">
        <w:rPr>
          <w:rFonts w:ascii="Times New Roman" w:eastAsia="Times New Roman" w:hAnsi="Times New Roman" w:cs="Times New Roman"/>
          <w:sz w:val="24"/>
          <w:szCs w:val="24"/>
          <w:lang w:val="en-US" w:eastAsia="es-ES"/>
        </w:rPr>
        <w:t>with</w:t>
      </w:r>
      <w:r w:rsidR="003C363F" w:rsidRPr="0020118C">
        <w:rPr>
          <w:rFonts w:ascii="Times New Roman" w:eastAsia="Times New Roman" w:hAnsi="Times New Roman" w:cs="Times New Roman"/>
          <w:sz w:val="24"/>
          <w:szCs w:val="24"/>
          <w:lang w:val="en-US" w:eastAsia="es-ES"/>
        </w:rPr>
        <w:t xml:space="preserve"> </w:t>
      </w:r>
      <w:r w:rsidR="003C363F" w:rsidRPr="0020118C">
        <w:rPr>
          <w:rFonts w:ascii="Times New Roman" w:hAnsi="Times New Roman" w:cs="Times New Roman"/>
          <w:sz w:val="24"/>
          <w:szCs w:val="24"/>
          <w:lang w:val="en-US"/>
        </w:rPr>
        <w:t>C</w:t>
      </w:r>
      <w:r w:rsidR="003C363F" w:rsidRPr="0020118C">
        <w:rPr>
          <w:rFonts w:ascii="Times New Roman" w:eastAsia="Times New Roman" w:hAnsi="Times New Roman" w:cs="Times New Roman"/>
          <w:sz w:val="24"/>
          <w:szCs w:val="24"/>
          <w:lang w:val="en-US" w:eastAsia="es-ES"/>
        </w:rPr>
        <w:t>ousineau-Morey corrections</w:t>
      </w:r>
      <w:r w:rsidR="00155A7E" w:rsidRPr="0020118C">
        <w:rPr>
          <w:rFonts w:ascii="Times New Roman" w:eastAsia="Times New Roman" w:hAnsi="Times New Roman" w:cs="Times New Roman"/>
          <w:sz w:val="24"/>
          <w:szCs w:val="24"/>
          <w:lang w:val="en-US" w:eastAsia="es-ES"/>
        </w:rPr>
        <w:t xml:space="preserve"> for within-subject design in the bar showing</w:t>
      </w:r>
      <w:r w:rsidR="00C25B88" w:rsidRPr="0020118C">
        <w:rPr>
          <w:rFonts w:ascii="Times New Roman" w:eastAsia="Times New Roman" w:hAnsi="Times New Roman" w:cs="Times New Roman"/>
          <w:sz w:val="24"/>
          <w:szCs w:val="24"/>
          <w:lang w:val="en-US" w:eastAsia="es-ES"/>
        </w:rPr>
        <w:t xml:space="preserve"> the effect in</w:t>
      </w:r>
      <w:r w:rsidR="00155A7E" w:rsidRPr="0020118C">
        <w:rPr>
          <w:rFonts w:ascii="Times New Roman" w:eastAsia="Times New Roman" w:hAnsi="Times New Roman" w:cs="Times New Roman"/>
          <w:sz w:val="24"/>
          <w:szCs w:val="24"/>
          <w:lang w:val="en-US" w:eastAsia="es-ES"/>
        </w:rPr>
        <w:t xml:space="preserve"> all </w:t>
      </w:r>
      <w:r w:rsidR="00C25B88" w:rsidRPr="0020118C">
        <w:rPr>
          <w:rFonts w:ascii="Times New Roman" w:eastAsia="Times New Roman" w:hAnsi="Times New Roman" w:cs="Times New Roman"/>
          <w:sz w:val="24"/>
          <w:szCs w:val="24"/>
          <w:lang w:val="en-US" w:eastAsia="es-ES"/>
        </w:rPr>
        <w:t xml:space="preserve">the </w:t>
      </w:r>
      <w:r w:rsidR="00155A7E" w:rsidRPr="0020118C">
        <w:rPr>
          <w:rFonts w:ascii="Times New Roman" w:eastAsia="Times New Roman" w:hAnsi="Times New Roman" w:cs="Times New Roman"/>
          <w:sz w:val="24"/>
          <w:szCs w:val="24"/>
          <w:lang w:val="en-US" w:eastAsia="es-ES"/>
        </w:rPr>
        <w:t xml:space="preserve">participants. </w:t>
      </w:r>
      <w:r w:rsidR="003C363F" w:rsidRPr="0020118C">
        <w:rPr>
          <w:rFonts w:ascii="Times New Roman" w:eastAsia="Times New Roman" w:hAnsi="Times New Roman" w:cs="Times New Roman"/>
          <w:sz w:val="24"/>
          <w:szCs w:val="24"/>
          <w:lang w:val="en-US" w:eastAsia="es-ES"/>
        </w:rPr>
        <w:t xml:space="preserve"> </w:t>
      </w:r>
    </w:p>
    <w:p w14:paraId="68742B5F" w14:textId="766EC2CF" w:rsidR="003D452D" w:rsidRPr="0020118C" w:rsidRDefault="00FD0A80" w:rsidP="00155A7E">
      <w:pPr>
        <w:autoSpaceDE w:val="0"/>
        <w:autoSpaceDN w:val="0"/>
        <w:adjustRightInd w:val="0"/>
        <w:spacing w:after="0" w:line="480" w:lineRule="auto"/>
        <w:rPr>
          <w:rFonts w:ascii="Times New Roman" w:hAnsi="Times New Roman" w:cs="Times New Roman"/>
          <w:sz w:val="24"/>
          <w:szCs w:val="24"/>
          <w:lang w:val="en-GB"/>
        </w:rPr>
      </w:pPr>
      <w:r w:rsidRPr="0020118C">
        <w:rPr>
          <w:rFonts w:ascii="Times New Roman" w:hAnsi="Times New Roman" w:cs="Times New Roman"/>
          <w:b/>
          <w:sz w:val="24"/>
          <w:szCs w:val="24"/>
          <w:lang w:val="en-US"/>
        </w:rPr>
        <w:t xml:space="preserve">Figure 3. </w:t>
      </w:r>
      <w:r w:rsidR="003D452D" w:rsidRPr="0020118C">
        <w:rPr>
          <w:rFonts w:ascii="Times New Roman" w:hAnsi="Times New Roman" w:cs="Times New Roman"/>
          <w:sz w:val="24"/>
          <w:szCs w:val="24"/>
          <w:lang w:val="en-US"/>
        </w:rPr>
        <w:t xml:space="preserve">Scatter </w:t>
      </w:r>
      <w:r w:rsidR="009D118E" w:rsidRPr="0020118C">
        <w:rPr>
          <w:rFonts w:ascii="Times New Roman" w:hAnsi="Times New Roman" w:cs="Times New Roman"/>
          <w:sz w:val="24"/>
          <w:szCs w:val="24"/>
          <w:lang w:val="en-US"/>
        </w:rPr>
        <w:t>plot showing the relationship</w:t>
      </w:r>
      <w:r w:rsidR="003D452D" w:rsidRPr="0020118C">
        <w:rPr>
          <w:rFonts w:ascii="Times New Roman" w:hAnsi="Times New Roman" w:cs="Times New Roman"/>
          <w:sz w:val="24"/>
          <w:szCs w:val="24"/>
          <w:lang w:val="en-US"/>
        </w:rPr>
        <w:t xml:space="preserve"> between </w:t>
      </w:r>
      <w:proofErr w:type="spellStart"/>
      <w:r w:rsidR="003D452D" w:rsidRPr="0020118C">
        <w:rPr>
          <w:rFonts w:ascii="Times New Roman" w:hAnsi="Times New Roman" w:cs="Times New Roman"/>
          <w:sz w:val="24"/>
          <w:szCs w:val="24"/>
          <w:lang w:val="en-GB"/>
        </w:rPr>
        <w:t>conflict</w:t>
      </w:r>
      <w:r w:rsidR="003D452D" w:rsidRPr="0020118C">
        <w:rPr>
          <w:rFonts w:ascii="Times New Roman" w:hAnsi="Times New Roman" w:cs="Times New Roman"/>
          <w:sz w:val="24"/>
          <w:szCs w:val="24"/>
          <w:vertAlign w:val="subscript"/>
          <w:lang w:val="en-GB"/>
        </w:rPr>
        <w:t>FT</w:t>
      </w:r>
      <w:proofErr w:type="spellEnd"/>
      <w:r w:rsidR="003D452D" w:rsidRPr="0020118C">
        <w:rPr>
          <w:rFonts w:ascii="Times New Roman" w:hAnsi="Times New Roman" w:cs="Times New Roman"/>
          <w:sz w:val="24"/>
          <w:szCs w:val="24"/>
          <w:lang w:val="en-GB"/>
        </w:rPr>
        <w:t xml:space="preserve"> and semantic </w:t>
      </w:r>
      <w:r w:rsidR="003D452D" w:rsidRPr="0020118C">
        <w:rPr>
          <w:rFonts w:ascii="Times New Roman" w:hAnsi="Times New Roman" w:cs="Times New Roman"/>
          <w:sz w:val="24"/>
          <w:szCs w:val="24"/>
          <w:lang w:val="en-US"/>
        </w:rPr>
        <w:t>blocking in the picture naming task.</w:t>
      </w:r>
      <w:r w:rsidR="003D452D" w:rsidRPr="0020118C">
        <w:rPr>
          <w:rFonts w:ascii="Times New Roman" w:hAnsi="Times New Roman" w:cs="Times New Roman"/>
          <w:b/>
          <w:sz w:val="24"/>
          <w:szCs w:val="24"/>
          <w:lang w:val="en-US"/>
        </w:rPr>
        <w:t xml:space="preserve"> </w:t>
      </w:r>
      <w:r w:rsidR="009D118E" w:rsidRPr="0020118C">
        <w:rPr>
          <w:rFonts w:ascii="Times New Roman" w:hAnsi="Times New Roman" w:cs="Times New Roman"/>
          <w:sz w:val="24"/>
          <w:szCs w:val="24"/>
          <w:lang w:val="en-GB"/>
        </w:rPr>
        <w:t xml:space="preserve">For sake of visualization, we illustrate the greater influence of the </w:t>
      </w:r>
      <w:proofErr w:type="spellStart"/>
      <w:r w:rsidR="009D118E" w:rsidRPr="0020118C">
        <w:rPr>
          <w:rFonts w:ascii="Times New Roman" w:hAnsi="Times New Roman" w:cs="Times New Roman"/>
          <w:sz w:val="24"/>
          <w:szCs w:val="24"/>
          <w:lang w:val="en-GB"/>
        </w:rPr>
        <w:t>conflict</w:t>
      </w:r>
      <w:r w:rsidR="009D118E" w:rsidRPr="0020118C">
        <w:rPr>
          <w:rFonts w:ascii="Times New Roman" w:hAnsi="Times New Roman" w:cs="Times New Roman"/>
          <w:sz w:val="24"/>
          <w:szCs w:val="24"/>
          <w:vertAlign w:val="subscript"/>
          <w:lang w:val="en-GB"/>
        </w:rPr>
        <w:t>FT</w:t>
      </w:r>
      <w:proofErr w:type="spellEnd"/>
      <w:r w:rsidR="009D118E" w:rsidRPr="0020118C">
        <w:rPr>
          <w:rFonts w:ascii="Times New Roman" w:hAnsi="Times New Roman" w:cs="Times New Roman"/>
          <w:sz w:val="24"/>
          <w:szCs w:val="24"/>
          <w:lang w:val="en-GB"/>
        </w:rPr>
        <w:t xml:space="preserve"> on RTs in homogeneous blocks (compared to RTs in heterogeneous blocks) with raw effects. </w:t>
      </w:r>
    </w:p>
    <w:p w14:paraId="1DE9EEEC" w14:textId="363B3922" w:rsidR="002964AC" w:rsidRPr="0020118C" w:rsidRDefault="002964AC" w:rsidP="00155A7E">
      <w:pPr>
        <w:autoSpaceDE w:val="0"/>
        <w:autoSpaceDN w:val="0"/>
        <w:adjustRightInd w:val="0"/>
        <w:spacing w:after="0" w:line="480" w:lineRule="auto"/>
        <w:rPr>
          <w:rFonts w:ascii="Times New Roman" w:hAnsi="Times New Roman" w:cs="Times New Roman"/>
          <w:b/>
          <w:sz w:val="24"/>
          <w:szCs w:val="24"/>
          <w:lang w:val="en-US"/>
        </w:rPr>
      </w:pPr>
      <w:r w:rsidRPr="0020118C">
        <w:rPr>
          <w:rFonts w:ascii="Times New Roman" w:hAnsi="Times New Roman" w:cs="Times New Roman"/>
          <w:b/>
          <w:sz w:val="24"/>
          <w:szCs w:val="24"/>
          <w:lang w:val="en-US"/>
        </w:rPr>
        <w:t xml:space="preserve">Figure 4. </w:t>
      </w:r>
      <w:r w:rsidRPr="0020118C">
        <w:rPr>
          <w:rFonts w:ascii="Times New Roman" w:hAnsi="Times New Roman" w:cs="Times New Roman"/>
          <w:sz w:val="24"/>
          <w:szCs w:val="24"/>
          <w:lang w:val="en-US"/>
        </w:rPr>
        <w:t>Example of a homogeneous and heterogeneous cycle in the</w:t>
      </w:r>
      <w:r w:rsidRPr="0020118C">
        <w:rPr>
          <w:rFonts w:ascii="Times New Roman" w:hAnsi="Times New Roman" w:cs="Times New Roman"/>
          <w:b/>
          <w:sz w:val="24"/>
          <w:szCs w:val="24"/>
          <w:lang w:val="en-US"/>
        </w:rPr>
        <w:t xml:space="preserve"> </w:t>
      </w:r>
      <w:r w:rsidRPr="0020118C">
        <w:rPr>
          <w:rFonts w:ascii="Times New Roman" w:hAnsi="Times New Roman" w:cs="Times New Roman"/>
          <w:sz w:val="24"/>
          <w:szCs w:val="24"/>
          <w:lang w:val="en-GB"/>
        </w:rPr>
        <w:t>auditory word-picture matching task.</w:t>
      </w:r>
    </w:p>
    <w:p w14:paraId="3503BF7A" w14:textId="2A0B27D3" w:rsidR="00155A7E" w:rsidRPr="0020118C" w:rsidRDefault="007255A4" w:rsidP="00155A7E">
      <w:pPr>
        <w:autoSpaceDE w:val="0"/>
        <w:autoSpaceDN w:val="0"/>
        <w:adjustRightInd w:val="0"/>
        <w:spacing w:after="0" w:line="480" w:lineRule="auto"/>
        <w:rPr>
          <w:rFonts w:ascii="Times New Roman" w:hAnsi="Times New Roman" w:cs="Times New Roman"/>
          <w:b/>
          <w:sz w:val="24"/>
          <w:szCs w:val="24"/>
          <w:lang w:val="en-US"/>
        </w:rPr>
      </w:pPr>
      <w:r w:rsidRPr="0020118C">
        <w:rPr>
          <w:rFonts w:ascii="Times New Roman" w:hAnsi="Times New Roman" w:cs="Times New Roman"/>
          <w:b/>
          <w:sz w:val="24"/>
          <w:szCs w:val="24"/>
          <w:lang w:val="en-US"/>
        </w:rPr>
        <w:t xml:space="preserve">Figure </w:t>
      </w:r>
      <w:r w:rsidR="002964AC" w:rsidRPr="0020118C">
        <w:rPr>
          <w:rFonts w:ascii="Times New Roman" w:hAnsi="Times New Roman" w:cs="Times New Roman"/>
          <w:b/>
          <w:sz w:val="24"/>
          <w:szCs w:val="24"/>
          <w:lang w:val="en-US"/>
        </w:rPr>
        <w:t>5</w:t>
      </w:r>
      <w:r w:rsidRPr="0020118C">
        <w:rPr>
          <w:rFonts w:ascii="Times New Roman" w:hAnsi="Times New Roman" w:cs="Times New Roman"/>
          <w:b/>
          <w:sz w:val="24"/>
          <w:szCs w:val="24"/>
          <w:lang w:val="en-US"/>
        </w:rPr>
        <w:t>.</w:t>
      </w:r>
      <w:r w:rsidRPr="0020118C">
        <w:rPr>
          <w:rFonts w:ascii="Times New Roman" w:hAnsi="Times New Roman" w:cs="Times New Roman"/>
          <w:sz w:val="24"/>
          <w:szCs w:val="24"/>
          <w:lang w:val="en-GB"/>
        </w:rPr>
        <w:t xml:space="preserve"> </w:t>
      </w:r>
      <w:r w:rsidR="00155A7E" w:rsidRPr="0020118C">
        <w:rPr>
          <w:rFonts w:ascii="Times New Roman" w:hAnsi="Times New Roman" w:cs="Times New Roman"/>
          <w:sz w:val="24"/>
          <w:szCs w:val="24"/>
          <w:lang w:val="en-US"/>
        </w:rPr>
        <w:t>Participants’ performance</w:t>
      </w:r>
      <w:r w:rsidR="005F6783" w:rsidRPr="0020118C">
        <w:rPr>
          <w:rFonts w:ascii="Times New Roman" w:hAnsi="Times New Roman" w:cs="Times New Roman"/>
          <w:sz w:val="24"/>
          <w:szCs w:val="24"/>
          <w:lang w:val="en-US"/>
        </w:rPr>
        <w:t>s</w:t>
      </w:r>
      <w:r w:rsidR="00155A7E" w:rsidRPr="0020118C">
        <w:rPr>
          <w:rFonts w:ascii="Times New Roman" w:hAnsi="Times New Roman" w:cs="Times New Roman"/>
          <w:sz w:val="24"/>
          <w:szCs w:val="24"/>
          <w:lang w:val="en-US"/>
        </w:rPr>
        <w:t xml:space="preserve"> in the cyclical auditory word-</w:t>
      </w:r>
      <w:r w:rsidR="00BB15E5" w:rsidRPr="0020118C">
        <w:rPr>
          <w:rFonts w:ascii="Times New Roman" w:hAnsi="Times New Roman" w:cs="Times New Roman"/>
          <w:sz w:val="24"/>
          <w:szCs w:val="24"/>
          <w:lang w:val="en-US"/>
        </w:rPr>
        <w:t xml:space="preserve">picture </w:t>
      </w:r>
      <w:r w:rsidR="00155A7E" w:rsidRPr="0020118C">
        <w:rPr>
          <w:rFonts w:ascii="Times New Roman" w:hAnsi="Times New Roman" w:cs="Times New Roman"/>
          <w:sz w:val="24"/>
          <w:szCs w:val="24"/>
          <w:lang w:val="en-US"/>
        </w:rPr>
        <w:t xml:space="preserve">matching task (Experiment 2). </w:t>
      </w:r>
      <w:r w:rsidR="00051FBF" w:rsidRPr="0020118C">
        <w:rPr>
          <w:rFonts w:ascii="Times New Roman" w:hAnsi="Times New Roman" w:cs="Times New Roman"/>
          <w:b/>
          <w:sz w:val="24"/>
          <w:szCs w:val="24"/>
          <w:lang w:val="en-US"/>
        </w:rPr>
        <w:t>(A)</w:t>
      </w:r>
      <w:r w:rsidR="00573145" w:rsidRPr="0020118C">
        <w:rPr>
          <w:rFonts w:ascii="Times New Roman" w:hAnsi="Times New Roman" w:cs="Times New Roman"/>
          <w:b/>
          <w:sz w:val="24"/>
          <w:szCs w:val="24"/>
          <w:lang w:val="en-US"/>
        </w:rPr>
        <w:t xml:space="preserve"> </w:t>
      </w:r>
      <w:r w:rsidR="00051FBF" w:rsidRPr="0020118C">
        <w:rPr>
          <w:rFonts w:ascii="Times New Roman" w:hAnsi="Times New Roman" w:cs="Times New Roman"/>
          <w:b/>
          <w:sz w:val="24"/>
          <w:szCs w:val="24"/>
          <w:lang w:val="en-US"/>
        </w:rPr>
        <w:t>–</w:t>
      </w:r>
      <w:r w:rsidR="00573145" w:rsidRPr="0020118C">
        <w:rPr>
          <w:rFonts w:ascii="Times New Roman" w:hAnsi="Times New Roman" w:cs="Times New Roman"/>
          <w:b/>
          <w:sz w:val="24"/>
          <w:szCs w:val="24"/>
          <w:lang w:val="en-US"/>
        </w:rPr>
        <w:t xml:space="preserve"> </w:t>
      </w:r>
      <w:r w:rsidR="00155A7E" w:rsidRPr="0020118C">
        <w:rPr>
          <w:rFonts w:ascii="Times New Roman" w:hAnsi="Times New Roman" w:cs="Times New Roman"/>
          <w:b/>
          <w:sz w:val="24"/>
          <w:szCs w:val="24"/>
          <w:lang w:val="en-US"/>
        </w:rPr>
        <w:t>(C)</w:t>
      </w:r>
      <w:r w:rsidR="00155A7E" w:rsidRPr="0020118C">
        <w:rPr>
          <w:rFonts w:ascii="Times New Roman" w:hAnsi="Times New Roman" w:cs="Times New Roman"/>
          <w:sz w:val="24"/>
          <w:szCs w:val="24"/>
          <w:lang w:val="en-US"/>
        </w:rPr>
        <w:t xml:space="preserve"> </w:t>
      </w:r>
      <w:r w:rsidR="004A3EB5" w:rsidRPr="0020118C">
        <w:rPr>
          <w:rFonts w:ascii="Times New Roman" w:hAnsi="Times New Roman" w:cs="Times New Roman"/>
          <w:sz w:val="24"/>
          <w:szCs w:val="24"/>
          <w:lang w:val="en-US"/>
        </w:rPr>
        <w:t>Response latencies</w:t>
      </w:r>
      <w:r w:rsidR="00155A7E" w:rsidRPr="0020118C">
        <w:rPr>
          <w:rFonts w:ascii="Times New Roman" w:hAnsi="Times New Roman" w:cs="Times New Roman"/>
          <w:sz w:val="24"/>
          <w:szCs w:val="24"/>
          <w:lang w:val="en-US"/>
        </w:rPr>
        <w:t xml:space="preserve"> (in </w:t>
      </w:r>
      <w:proofErr w:type="spellStart"/>
      <w:r w:rsidR="00155A7E" w:rsidRPr="0020118C">
        <w:rPr>
          <w:rFonts w:ascii="Times New Roman" w:hAnsi="Times New Roman" w:cs="Times New Roman"/>
          <w:sz w:val="24"/>
          <w:szCs w:val="24"/>
          <w:lang w:val="en-US"/>
        </w:rPr>
        <w:t>ms</w:t>
      </w:r>
      <w:proofErr w:type="spellEnd"/>
      <w:r w:rsidR="00155A7E" w:rsidRPr="0020118C">
        <w:rPr>
          <w:rFonts w:ascii="Times New Roman" w:hAnsi="Times New Roman" w:cs="Times New Roman"/>
          <w:sz w:val="24"/>
          <w:szCs w:val="24"/>
          <w:lang w:val="en-US"/>
        </w:rPr>
        <w:t xml:space="preserve">) </w:t>
      </w:r>
      <w:r w:rsidR="00C25B88" w:rsidRPr="0020118C">
        <w:rPr>
          <w:rFonts w:ascii="Times New Roman" w:hAnsi="Times New Roman" w:cs="Times New Roman"/>
          <w:sz w:val="24"/>
          <w:szCs w:val="24"/>
          <w:lang w:val="en-US"/>
        </w:rPr>
        <w:t xml:space="preserve">in </w:t>
      </w:r>
      <w:r w:rsidR="00954CE3" w:rsidRPr="0020118C">
        <w:rPr>
          <w:rFonts w:ascii="Times New Roman" w:hAnsi="Times New Roman" w:cs="Times New Roman"/>
          <w:sz w:val="24"/>
          <w:szCs w:val="24"/>
          <w:lang w:val="en-US"/>
        </w:rPr>
        <w:t xml:space="preserve">participants </w:t>
      </w:r>
      <w:r w:rsidR="00C25B88" w:rsidRPr="0020118C">
        <w:rPr>
          <w:rFonts w:ascii="Times New Roman" w:hAnsi="Times New Roman" w:cs="Times New Roman"/>
          <w:sz w:val="24"/>
          <w:szCs w:val="24"/>
          <w:lang w:val="en-US"/>
        </w:rPr>
        <w:t xml:space="preserve">from </w:t>
      </w:r>
      <w:r w:rsidR="00954CE3" w:rsidRPr="0020118C">
        <w:rPr>
          <w:rFonts w:ascii="Times New Roman" w:hAnsi="Times New Roman" w:cs="Times New Roman"/>
          <w:sz w:val="24"/>
          <w:szCs w:val="24"/>
          <w:lang w:val="en-US"/>
        </w:rPr>
        <w:t>the L1 group</w:t>
      </w:r>
      <w:r w:rsidR="00155A7E" w:rsidRPr="0020118C">
        <w:rPr>
          <w:rFonts w:ascii="Times New Roman" w:hAnsi="Times New Roman" w:cs="Times New Roman"/>
          <w:sz w:val="24"/>
          <w:szCs w:val="24"/>
          <w:lang w:val="en-US"/>
        </w:rPr>
        <w:t xml:space="preserve">, </w:t>
      </w:r>
      <w:r w:rsidR="00954CE3" w:rsidRPr="0020118C">
        <w:rPr>
          <w:rFonts w:ascii="Times New Roman" w:hAnsi="Times New Roman" w:cs="Times New Roman"/>
          <w:sz w:val="24"/>
          <w:szCs w:val="24"/>
          <w:lang w:val="en-US"/>
        </w:rPr>
        <w:t xml:space="preserve">participants </w:t>
      </w:r>
      <w:r w:rsidR="00C25B88" w:rsidRPr="0020118C">
        <w:rPr>
          <w:rFonts w:ascii="Times New Roman" w:hAnsi="Times New Roman" w:cs="Times New Roman"/>
          <w:sz w:val="24"/>
          <w:szCs w:val="24"/>
          <w:lang w:val="en-US"/>
        </w:rPr>
        <w:t xml:space="preserve">from </w:t>
      </w:r>
      <w:r w:rsidR="00954CE3" w:rsidRPr="0020118C">
        <w:rPr>
          <w:rFonts w:ascii="Times New Roman" w:hAnsi="Times New Roman" w:cs="Times New Roman"/>
          <w:sz w:val="24"/>
          <w:szCs w:val="24"/>
          <w:lang w:val="en-US"/>
        </w:rPr>
        <w:t>the L2 group</w:t>
      </w:r>
      <w:r w:rsidR="0060408A" w:rsidRPr="0020118C">
        <w:rPr>
          <w:rFonts w:ascii="Times New Roman" w:hAnsi="Times New Roman" w:cs="Times New Roman"/>
          <w:sz w:val="24"/>
          <w:szCs w:val="24"/>
          <w:lang w:val="en-US"/>
        </w:rPr>
        <w:t>,</w:t>
      </w:r>
      <w:r w:rsidR="00155A7E" w:rsidRPr="0020118C">
        <w:rPr>
          <w:rFonts w:ascii="Times New Roman" w:hAnsi="Times New Roman" w:cs="Times New Roman"/>
          <w:sz w:val="24"/>
          <w:szCs w:val="24"/>
          <w:lang w:val="en-US"/>
        </w:rPr>
        <w:t xml:space="preserve"> and all participants as a function of block type (homogeneous vs. heterogeneous)</w:t>
      </w:r>
      <w:r w:rsidR="003C6445" w:rsidRPr="0020118C">
        <w:rPr>
          <w:rFonts w:ascii="Times New Roman" w:hAnsi="Times New Roman" w:cs="Times New Roman"/>
          <w:sz w:val="24"/>
          <w:szCs w:val="24"/>
          <w:lang w:val="en-US"/>
        </w:rPr>
        <w:t xml:space="preserve"> and cycle</w:t>
      </w:r>
      <w:r w:rsidR="00155A7E" w:rsidRPr="0020118C">
        <w:rPr>
          <w:rFonts w:ascii="Times New Roman" w:hAnsi="Times New Roman" w:cs="Times New Roman"/>
          <w:sz w:val="24"/>
          <w:szCs w:val="24"/>
          <w:lang w:val="en-US"/>
        </w:rPr>
        <w:t xml:space="preserve">. Error bars represent SE </w:t>
      </w:r>
      <w:r w:rsidR="00C25B88" w:rsidRPr="0020118C">
        <w:rPr>
          <w:rFonts w:ascii="Times New Roman" w:hAnsi="Times New Roman" w:cs="Times New Roman"/>
          <w:sz w:val="24"/>
          <w:szCs w:val="24"/>
          <w:lang w:val="en-US"/>
        </w:rPr>
        <w:t xml:space="preserve">with </w:t>
      </w:r>
      <w:r w:rsidR="00155A7E" w:rsidRPr="0020118C">
        <w:rPr>
          <w:rFonts w:ascii="Times New Roman" w:hAnsi="Times New Roman" w:cs="Times New Roman"/>
          <w:sz w:val="24"/>
          <w:szCs w:val="24"/>
          <w:lang w:val="en-US"/>
        </w:rPr>
        <w:t>C</w:t>
      </w:r>
      <w:r w:rsidR="00155A7E" w:rsidRPr="0020118C">
        <w:rPr>
          <w:rFonts w:ascii="Times New Roman" w:eastAsia="Times New Roman" w:hAnsi="Times New Roman" w:cs="Times New Roman"/>
          <w:sz w:val="24"/>
          <w:szCs w:val="24"/>
          <w:lang w:val="en-US" w:eastAsia="es-ES"/>
        </w:rPr>
        <w:t>ousineau</w:t>
      </w:r>
      <w:r w:rsidR="00847AA4" w:rsidRPr="0020118C">
        <w:rPr>
          <w:rFonts w:ascii="Times New Roman" w:eastAsia="Times New Roman" w:hAnsi="Times New Roman" w:cs="Times New Roman"/>
          <w:sz w:val="24"/>
          <w:szCs w:val="24"/>
          <w:lang w:val="en-US" w:eastAsia="es-ES"/>
        </w:rPr>
        <w:t xml:space="preserve">-Morey </w:t>
      </w:r>
      <w:r w:rsidR="00155A7E" w:rsidRPr="0020118C">
        <w:rPr>
          <w:rFonts w:ascii="Times New Roman" w:eastAsia="Times New Roman" w:hAnsi="Times New Roman" w:cs="Times New Roman"/>
          <w:sz w:val="24"/>
          <w:szCs w:val="24"/>
          <w:lang w:val="en-US" w:eastAsia="es-ES"/>
        </w:rPr>
        <w:t>corrections</w:t>
      </w:r>
      <w:r w:rsidR="00847AA4" w:rsidRPr="0020118C">
        <w:rPr>
          <w:rFonts w:ascii="Times New Roman" w:eastAsia="Times New Roman" w:hAnsi="Times New Roman" w:cs="Times New Roman"/>
          <w:sz w:val="24"/>
          <w:szCs w:val="24"/>
          <w:lang w:val="en-US" w:eastAsia="es-ES"/>
        </w:rPr>
        <w:t xml:space="preserve"> </w:t>
      </w:r>
      <w:r w:rsidR="00155A7E" w:rsidRPr="0020118C">
        <w:rPr>
          <w:rFonts w:ascii="Times New Roman" w:eastAsia="Times New Roman" w:hAnsi="Times New Roman" w:cs="Times New Roman"/>
          <w:sz w:val="24"/>
          <w:szCs w:val="24"/>
          <w:lang w:val="en-US" w:eastAsia="es-ES"/>
        </w:rPr>
        <w:t>for within-subject designs</w:t>
      </w:r>
      <w:r w:rsidR="00051FBF" w:rsidRPr="0020118C">
        <w:rPr>
          <w:rFonts w:ascii="Times New Roman" w:eastAsia="Times New Roman" w:hAnsi="Times New Roman" w:cs="Times New Roman"/>
          <w:sz w:val="24"/>
          <w:szCs w:val="24"/>
          <w:lang w:val="en-US" w:eastAsia="es-ES"/>
        </w:rPr>
        <w:t xml:space="preserve"> (</w:t>
      </w:r>
      <w:r w:rsidR="00051FBF" w:rsidRPr="0020118C">
        <w:rPr>
          <w:rFonts w:ascii="Times New Roman" w:hAnsi="Times New Roman" w:cs="Times New Roman"/>
          <w:sz w:val="24"/>
          <w:szCs w:val="24"/>
          <w:lang w:val="en-US"/>
        </w:rPr>
        <w:t>C</w:t>
      </w:r>
      <w:r w:rsidR="00051FBF" w:rsidRPr="0020118C">
        <w:rPr>
          <w:rFonts w:ascii="Times New Roman" w:eastAsia="Times New Roman" w:hAnsi="Times New Roman" w:cs="Times New Roman"/>
          <w:sz w:val="24"/>
          <w:szCs w:val="24"/>
          <w:lang w:val="en-US" w:eastAsia="es-ES"/>
        </w:rPr>
        <w:t>ousineau, 2005)</w:t>
      </w:r>
      <w:r w:rsidR="00155A7E" w:rsidRPr="0020118C">
        <w:rPr>
          <w:rFonts w:ascii="Times New Roman" w:eastAsia="Times New Roman" w:hAnsi="Times New Roman" w:cs="Times New Roman"/>
          <w:sz w:val="24"/>
          <w:szCs w:val="24"/>
          <w:lang w:val="en-US" w:eastAsia="es-ES"/>
        </w:rPr>
        <w:t xml:space="preserve">. </w:t>
      </w:r>
      <w:r w:rsidR="00155A7E" w:rsidRPr="0020118C">
        <w:rPr>
          <w:rFonts w:ascii="Times New Roman" w:eastAsia="Times New Roman" w:hAnsi="Times New Roman" w:cs="Times New Roman"/>
          <w:b/>
          <w:sz w:val="24"/>
          <w:szCs w:val="24"/>
          <w:lang w:val="en-US" w:eastAsia="es-ES"/>
        </w:rPr>
        <w:t>(D)</w:t>
      </w:r>
      <w:r w:rsidR="00155A7E" w:rsidRPr="0020118C">
        <w:rPr>
          <w:rFonts w:ascii="Times New Roman" w:eastAsia="Times New Roman" w:hAnsi="Times New Roman" w:cs="Times New Roman"/>
          <w:sz w:val="24"/>
          <w:szCs w:val="24"/>
          <w:lang w:val="en-US" w:eastAsia="es-ES"/>
        </w:rPr>
        <w:t xml:space="preserve"> Magnitude of the total semantic bloc</w:t>
      </w:r>
      <w:r w:rsidR="00386869" w:rsidRPr="0020118C">
        <w:rPr>
          <w:rFonts w:ascii="Times New Roman" w:eastAsia="Times New Roman" w:hAnsi="Times New Roman" w:cs="Times New Roman"/>
          <w:sz w:val="24"/>
          <w:szCs w:val="24"/>
          <w:lang w:val="en-US" w:eastAsia="es-ES"/>
        </w:rPr>
        <w:t>king</w:t>
      </w:r>
      <w:r w:rsidR="00C25B88" w:rsidRPr="0020118C">
        <w:rPr>
          <w:rFonts w:ascii="Times New Roman" w:eastAsia="Times New Roman" w:hAnsi="Times New Roman" w:cs="Times New Roman"/>
          <w:sz w:val="24"/>
          <w:szCs w:val="24"/>
          <w:lang w:val="en-US" w:eastAsia="es-ES"/>
        </w:rPr>
        <w:t xml:space="preserve"> effect</w:t>
      </w:r>
      <w:r w:rsidR="00386869" w:rsidRPr="0020118C">
        <w:rPr>
          <w:rFonts w:ascii="Times New Roman" w:eastAsia="Times New Roman" w:hAnsi="Times New Roman" w:cs="Times New Roman"/>
          <w:sz w:val="24"/>
          <w:szCs w:val="24"/>
          <w:lang w:val="en-US" w:eastAsia="es-ES"/>
        </w:rPr>
        <w:t xml:space="preserve"> (collapsing across cycles 1</w:t>
      </w:r>
      <w:r w:rsidR="00155A7E" w:rsidRPr="0020118C">
        <w:rPr>
          <w:rFonts w:ascii="Times New Roman" w:eastAsia="Times New Roman" w:hAnsi="Times New Roman" w:cs="Times New Roman"/>
          <w:sz w:val="24"/>
          <w:szCs w:val="24"/>
          <w:lang w:val="en-US" w:eastAsia="es-ES"/>
        </w:rPr>
        <w:t xml:space="preserve"> to 4) shown by </w:t>
      </w:r>
      <w:r w:rsidR="00954CE3" w:rsidRPr="0020118C">
        <w:rPr>
          <w:rFonts w:ascii="Times New Roman" w:eastAsia="Times New Roman" w:hAnsi="Times New Roman" w:cs="Times New Roman"/>
          <w:sz w:val="24"/>
          <w:szCs w:val="24"/>
          <w:lang w:val="en-US" w:eastAsia="es-ES"/>
        </w:rPr>
        <w:t xml:space="preserve">participants </w:t>
      </w:r>
      <w:r w:rsidR="00C25B88" w:rsidRPr="0020118C">
        <w:rPr>
          <w:rFonts w:ascii="Times New Roman" w:eastAsia="Times New Roman" w:hAnsi="Times New Roman" w:cs="Times New Roman"/>
          <w:sz w:val="24"/>
          <w:szCs w:val="24"/>
          <w:lang w:val="en-US" w:eastAsia="es-ES"/>
        </w:rPr>
        <w:lastRenderedPageBreak/>
        <w:t xml:space="preserve">from </w:t>
      </w:r>
      <w:r w:rsidR="00954CE3" w:rsidRPr="0020118C">
        <w:rPr>
          <w:rFonts w:ascii="Times New Roman" w:eastAsia="Times New Roman" w:hAnsi="Times New Roman" w:cs="Times New Roman"/>
          <w:sz w:val="24"/>
          <w:szCs w:val="24"/>
          <w:lang w:val="en-US" w:eastAsia="es-ES"/>
        </w:rPr>
        <w:t xml:space="preserve">the L1 group, participants </w:t>
      </w:r>
      <w:r w:rsidR="00C25B88" w:rsidRPr="0020118C">
        <w:rPr>
          <w:rFonts w:ascii="Times New Roman" w:eastAsia="Times New Roman" w:hAnsi="Times New Roman" w:cs="Times New Roman"/>
          <w:sz w:val="24"/>
          <w:szCs w:val="24"/>
          <w:lang w:val="en-US" w:eastAsia="es-ES"/>
        </w:rPr>
        <w:t xml:space="preserve">from </w:t>
      </w:r>
      <w:r w:rsidR="00954CE3" w:rsidRPr="0020118C">
        <w:rPr>
          <w:rFonts w:ascii="Times New Roman" w:eastAsia="Times New Roman" w:hAnsi="Times New Roman" w:cs="Times New Roman"/>
          <w:sz w:val="24"/>
          <w:szCs w:val="24"/>
          <w:lang w:val="en-US" w:eastAsia="es-ES"/>
        </w:rPr>
        <w:t>the L2 group</w:t>
      </w:r>
      <w:r w:rsidR="00004650" w:rsidRPr="0020118C">
        <w:rPr>
          <w:rFonts w:ascii="Times New Roman" w:eastAsia="Times New Roman" w:hAnsi="Times New Roman" w:cs="Times New Roman"/>
          <w:sz w:val="24"/>
          <w:szCs w:val="24"/>
          <w:lang w:val="en-US" w:eastAsia="es-ES"/>
        </w:rPr>
        <w:t>,</w:t>
      </w:r>
      <w:r w:rsidR="00155A7E" w:rsidRPr="0020118C">
        <w:rPr>
          <w:rFonts w:ascii="Times New Roman" w:eastAsia="Times New Roman" w:hAnsi="Times New Roman" w:cs="Times New Roman"/>
          <w:sz w:val="24"/>
          <w:szCs w:val="24"/>
          <w:lang w:val="en-US" w:eastAsia="es-ES"/>
        </w:rPr>
        <w:t xml:space="preserve"> and all </w:t>
      </w:r>
      <w:r w:rsidR="005F6783" w:rsidRPr="0020118C">
        <w:rPr>
          <w:rFonts w:ascii="Times New Roman" w:eastAsia="Times New Roman" w:hAnsi="Times New Roman" w:cs="Times New Roman"/>
          <w:sz w:val="24"/>
          <w:szCs w:val="24"/>
          <w:lang w:val="en-US" w:eastAsia="es-ES"/>
        </w:rPr>
        <w:t xml:space="preserve">collapsed </w:t>
      </w:r>
      <w:r w:rsidR="00155A7E" w:rsidRPr="0020118C">
        <w:rPr>
          <w:rFonts w:ascii="Times New Roman" w:eastAsia="Times New Roman" w:hAnsi="Times New Roman" w:cs="Times New Roman"/>
          <w:sz w:val="24"/>
          <w:szCs w:val="24"/>
          <w:lang w:val="en-US" w:eastAsia="es-ES"/>
        </w:rPr>
        <w:t xml:space="preserve">participants. Error bars represent SE of the mean in </w:t>
      </w:r>
      <w:r w:rsidR="00C25B88" w:rsidRPr="0020118C">
        <w:rPr>
          <w:rFonts w:ascii="Times New Roman" w:eastAsia="Times New Roman" w:hAnsi="Times New Roman" w:cs="Times New Roman"/>
          <w:sz w:val="24"/>
          <w:szCs w:val="24"/>
          <w:lang w:val="en-US" w:eastAsia="es-ES"/>
        </w:rPr>
        <w:t xml:space="preserve">the </w:t>
      </w:r>
      <w:r w:rsidR="00155A7E" w:rsidRPr="0020118C">
        <w:rPr>
          <w:rFonts w:ascii="Times New Roman" w:eastAsia="Times New Roman" w:hAnsi="Times New Roman" w:cs="Times New Roman"/>
          <w:sz w:val="24"/>
          <w:szCs w:val="24"/>
          <w:lang w:val="en-US" w:eastAsia="es-ES"/>
        </w:rPr>
        <w:t xml:space="preserve">bars showing </w:t>
      </w:r>
      <w:r w:rsidR="00954CE3" w:rsidRPr="0020118C">
        <w:rPr>
          <w:rFonts w:ascii="Times New Roman" w:eastAsia="Times New Roman" w:hAnsi="Times New Roman" w:cs="Times New Roman"/>
          <w:sz w:val="24"/>
          <w:szCs w:val="24"/>
          <w:lang w:val="en-US" w:eastAsia="es-ES"/>
        </w:rPr>
        <w:t>the</w:t>
      </w:r>
      <w:r w:rsidR="00155A7E" w:rsidRPr="0020118C">
        <w:rPr>
          <w:rFonts w:ascii="Times New Roman" w:eastAsia="Times New Roman" w:hAnsi="Times New Roman" w:cs="Times New Roman"/>
          <w:sz w:val="24"/>
          <w:szCs w:val="24"/>
          <w:lang w:val="en-US" w:eastAsia="es-ES"/>
        </w:rPr>
        <w:t xml:space="preserve"> effect</w:t>
      </w:r>
      <w:r w:rsidR="00954CE3" w:rsidRPr="0020118C">
        <w:rPr>
          <w:rFonts w:ascii="Times New Roman" w:eastAsia="Times New Roman" w:hAnsi="Times New Roman" w:cs="Times New Roman"/>
          <w:sz w:val="24"/>
          <w:szCs w:val="24"/>
          <w:lang w:val="en-US" w:eastAsia="es-ES"/>
        </w:rPr>
        <w:t xml:space="preserve"> in the L1 and L2 groups</w:t>
      </w:r>
      <w:r w:rsidR="00155A7E" w:rsidRPr="0020118C">
        <w:rPr>
          <w:rFonts w:ascii="Times New Roman" w:eastAsia="Times New Roman" w:hAnsi="Times New Roman" w:cs="Times New Roman"/>
          <w:sz w:val="24"/>
          <w:szCs w:val="24"/>
          <w:lang w:val="en-US" w:eastAsia="es-ES"/>
        </w:rPr>
        <w:t xml:space="preserve">, but represent the SE </w:t>
      </w:r>
      <w:r w:rsidR="00C25B88" w:rsidRPr="0020118C">
        <w:rPr>
          <w:rFonts w:ascii="Times New Roman" w:eastAsia="Times New Roman" w:hAnsi="Times New Roman" w:cs="Times New Roman"/>
          <w:sz w:val="24"/>
          <w:szCs w:val="24"/>
          <w:lang w:val="en-US" w:eastAsia="es-ES"/>
        </w:rPr>
        <w:t>with</w:t>
      </w:r>
      <w:r w:rsidR="00155A7E" w:rsidRPr="0020118C">
        <w:rPr>
          <w:rFonts w:ascii="Times New Roman" w:eastAsia="Times New Roman" w:hAnsi="Times New Roman" w:cs="Times New Roman"/>
          <w:sz w:val="24"/>
          <w:szCs w:val="24"/>
          <w:lang w:val="en-US" w:eastAsia="es-ES"/>
        </w:rPr>
        <w:t xml:space="preserve"> </w:t>
      </w:r>
      <w:r w:rsidR="00155A7E" w:rsidRPr="0020118C">
        <w:rPr>
          <w:rFonts w:ascii="Times New Roman" w:hAnsi="Times New Roman" w:cs="Times New Roman"/>
          <w:sz w:val="24"/>
          <w:szCs w:val="24"/>
          <w:lang w:val="en-US"/>
        </w:rPr>
        <w:t>C</w:t>
      </w:r>
      <w:r w:rsidR="00155A7E" w:rsidRPr="0020118C">
        <w:rPr>
          <w:rFonts w:ascii="Times New Roman" w:eastAsia="Times New Roman" w:hAnsi="Times New Roman" w:cs="Times New Roman"/>
          <w:sz w:val="24"/>
          <w:szCs w:val="24"/>
          <w:lang w:val="en-US" w:eastAsia="es-ES"/>
        </w:rPr>
        <w:t>ousineau</w:t>
      </w:r>
      <w:r w:rsidR="00A9216B" w:rsidRPr="0020118C">
        <w:rPr>
          <w:rFonts w:ascii="Times New Roman" w:eastAsia="Times New Roman" w:hAnsi="Times New Roman" w:cs="Times New Roman"/>
          <w:sz w:val="24"/>
          <w:szCs w:val="24"/>
          <w:lang w:val="en-US" w:eastAsia="es-ES"/>
        </w:rPr>
        <w:t xml:space="preserve">-Morey </w:t>
      </w:r>
      <w:r w:rsidR="00155A7E" w:rsidRPr="0020118C">
        <w:rPr>
          <w:rFonts w:ascii="Times New Roman" w:eastAsia="Times New Roman" w:hAnsi="Times New Roman" w:cs="Times New Roman"/>
          <w:sz w:val="24"/>
          <w:szCs w:val="24"/>
          <w:lang w:val="en-US" w:eastAsia="es-ES"/>
        </w:rPr>
        <w:t xml:space="preserve">corrections for within-subject design in the bar showing </w:t>
      </w:r>
      <w:r w:rsidR="00C25B88" w:rsidRPr="0020118C">
        <w:rPr>
          <w:rFonts w:ascii="Times New Roman" w:eastAsia="Times New Roman" w:hAnsi="Times New Roman" w:cs="Times New Roman"/>
          <w:sz w:val="24"/>
          <w:szCs w:val="24"/>
          <w:lang w:val="en-US" w:eastAsia="es-ES"/>
        </w:rPr>
        <w:t xml:space="preserve">the effect in </w:t>
      </w:r>
      <w:r w:rsidR="00155A7E" w:rsidRPr="0020118C">
        <w:rPr>
          <w:rFonts w:ascii="Times New Roman" w:eastAsia="Times New Roman" w:hAnsi="Times New Roman" w:cs="Times New Roman"/>
          <w:sz w:val="24"/>
          <w:szCs w:val="24"/>
          <w:lang w:val="en-US" w:eastAsia="es-ES"/>
        </w:rPr>
        <w:t>all</w:t>
      </w:r>
      <w:r w:rsidR="00C25B88" w:rsidRPr="0020118C">
        <w:rPr>
          <w:rFonts w:ascii="Times New Roman" w:eastAsia="Times New Roman" w:hAnsi="Times New Roman" w:cs="Times New Roman"/>
          <w:sz w:val="24"/>
          <w:szCs w:val="24"/>
          <w:lang w:val="en-US" w:eastAsia="es-ES"/>
        </w:rPr>
        <w:t xml:space="preserve"> the</w:t>
      </w:r>
      <w:r w:rsidR="00155A7E" w:rsidRPr="0020118C">
        <w:rPr>
          <w:rFonts w:ascii="Times New Roman" w:eastAsia="Times New Roman" w:hAnsi="Times New Roman" w:cs="Times New Roman"/>
          <w:sz w:val="24"/>
          <w:szCs w:val="24"/>
          <w:lang w:val="en-US" w:eastAsia="es-ES"/>
        </w:rPr>
        <w:t xml:space="preserve"> participants.</w:t>
      </w:r>
      <w:r w:rsidR="00155A7E" w:rsidRPr="0020118C">
        <w:rPr>
          <w:rFonts w:ascii="Times New Roman" w:hAnsi="Times New Roman" w:cs="Times New Roman"/>
          <w:b/>
          <w:sz w:val="24"/>
          <w:szCs w:val="24"/>
          <w:lang w:val="en-US"/>
        </w:rPr>
        <w:t xml:space="preserve"> </w:t>
      </w:r>
    </w:p>
    <w:p w14:paraId="303A7A12" w14:textId="76C397DA" w:rsidR="006F4DCA" w:rsidRPr="0020118C" w:rsidRDefault="006F4DCA" w:rsidP="007255A4">
      <w:pPr>
        <w:spacing w:line="480" w:lineRule="auto"/>
        <w:rPr>
          <w:rFonts w:ascii="Times New Roman" w:hAnsi="Times New Roman" w:cs="Times New Roman"/>
          <w:sz w:val="24"/>
          <w:szCs w:val="24"/>
          <w:lang w:val="en-US"/>
        </w:rPr>
      </w:pPr>
      <w:r w:rsidRPr="0020118C">
        <w:rPr>
          <w:rFonts w:ascii="Times New Roman" w:hAnsi="Times New Roman" w:cs="Times New Roman"/>
          <w:b/>
          <w:sz w:val="24"/>
          <w:szCs w:val="24"/>
          <w:lang w:val="en-US"/>
        </w:rPr>
        <w:t>Figure A.1.</w:t>
      </w:r>
      <w:r w:rsidRPr="0020118C">
        <w:rPr>
          <w:rFonts w:ascii="Times New Roman" w:hAnsi="Times New Roman" w:cs="Times New Roman"/>
          <w:sz w:val="24"/>
          <w:szCs w:val="24"/>
          <w:lang w:val="en-US"/>
        </w:rPr>
        <w:t xml:space="preserve"> </w:t>
      </w:r>
      <w:r w:rsidRPr="0020118C">
        <w:rPr>
          <w:rFonts w:ascii="Times New Roman" w:hAnsi="Times New Roman" w:cs="Times New Roman"/>
          <w:b/>
          <w:sz w:val="24"/>
          <w:szCs w:val="24"/>
          <w:lang w:val="en-US"/>
        </w:rPr>
        <w:t>(A)</w:t>
      </w:r>
      <w:r w:rsidRPr="0020118C">
        <w:rPr>
          <w:rFonts w:ascii="Times New Roman" w:hAnsi="Times New Roman" w:cs="Times New Roman"/>
          <w:sz w:val="24"/>
          <w:szCs w:val="24"/>
          <w:lang w:val="en-US"/>
        </w:rPr>
        <w:t xml:space="preserve"> Boxplots comparing the visual similarity ratings of pictures in the homogeneous and heterogeneous </w:t>
      </w:r>
      <w:r w:rsidR="002F4E82" w:rsidRPr="0020118C">
        <w:rPr>
          <w:rFonts w:ascii="Times New Roman" w:hAnsi="Times New Roman" w:cs="Times New Roman"/>
          <w:sz w:val="24"/>
          <w:szCs w:val="24"/>
          <w:lang w:val="en-US"/>
        </w:rPr>
        <w:t>blocks</w:t>
      </w:r>
      <w:r w:rsidRPr="0020118C">
        <w:rPr>
          <w:rFonts w:ascii="Times New Roman" w:hAnsi="Times New Roman" w:cs="Times New Roman"/>
          <w:sz w:val="24"/>
          <w:szCs w:val="24"/>
          <w:lang w:val="en-GB"/>
        </w:rPr>
        <w:t xml:space="preserve">. </w:t>
      </w:r>
      <w:r w:rsidRPr="0020118C">
        <w:rPr>
          <w:rFonts w:ascii="Times New Roman" w:hAnsi="Times New Roman" w:cs="Times New Roman"/>
          <w:b/>
          <w:sz w:val="24"/>
          <w:szCs w:val="24"/>
          <w:lang w:val="en-GB"/>
        </w:rPr>
        <w:t>(B)</w:t>
      </w:r>
      <w:r w:rsidRPr="0020118C">
        <w:rPr>
          <w:rFonts w:ascii="Times New Roman" w:hAnsi="Times New Roman" w:cs="Times New Roman"/>
          <w:sz w:val="24"/>
          <w:szCs w:val="24"/>
          <w:lang w:val="en-GB"/>
        </w:rPr>
        <w:t xml:space="preserve"> Boxplots comparing the visual similarity ratings </w:t>
      </w:r>
      <w:r w:rsidR="00CF0E09" w:rsidRPr="0020118C">
        <w:rPr>
          <w:rFonts w:ascii="Times New Roman" w:hAnsi="Times New Roman" w:cs="Times New Roman"/>
          <w:sz w:val="24"/>
          <w:szCs w:val="24"/>
          <w:lang w:val="en-GB"/>
        </w:rPr>
        <w:t xml:space="preserve">between </w:t>
      </w:r>
      <w:r w:rsidR="00C25B88" w:rsidRPr="0020118C">
        <w:rPr>
          <w:rFonts w:ascii="Times New Roman" w:hAnsi="Times New Roman" w:cs="Times New Roman"/>
          <w:sz w:val="24"/>
          <w:szCs w:val="24"/>
          <w:lang w:val="en-GB"/>
        </w:rPr>
        <w:t xml:space="preserve">the </w:t>
      </w:r>
      <w:r w:rsidR="00E777FD" w:rsidRPr="0020118C">
        <w:rPr>
          <w:rFonts w:ascii="Times New Roman" w:hAnsi="Times New Roman" w:cs="Times New Roman"/>
          <w:sz w:val="24"/>
          <w:szCs w:val="24"/>
          <w:lang w:val="en-GB"/>
        </w:rPr>
        <w:t>s</w:t>
      </w:r>
      <w:r w:rsidRPr="0020118C">
        <w:rPr>
          <w:rFonts w:ascii="Times New Roman" w:hAnsi="Times New Roman" w:cs="Times New Roman"/>
          <w:sz w:val="24"/>
          <w:szCs w:val="24"/>
          <w:lang w:val="en-GB"/>
        </w:rPr>
        <w:t>emantic categor</w:t>
      </w:r>
      <w:r w:rsidR="00E777FD" w:rsidRPr="0020118C">
        <w:rPr>
          <w:rFonts w:ascii="Times New Roman" w:hAnsi="Times New Roman" w:cs="Times New Roman"/>
          <w:sz w:val="24"/>
          <w:szCs w:val="24"/>
          <w:lang w:val="en-GB"/>
        </w:rPr>
        <w:t>ies</w:t>
      </w:r>
      <w:r w:rsidRPr="0020118C">
        <w:rPr>
          <w:rFonts w:ascii="Times New Roman" w:hAnsi="Times New Roman" w:cs="Times New Roman"/>
          <w:sz w:val="24"/>
          <w:szCs w:val="24"/>
          <w:lang w:val="en-GB"/>
        </w:rPr>
        <w:t>.</w:t>
      </w:r>
    </w:p>
    <w:p w14:paraId="5AA8B83C"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15B0CA3D"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3A4B43FA"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747BA209"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460439C4"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2B28EFD8"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5C85EA90"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18847FE4"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2E2AFEAF"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42794389"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4120AEF1"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1DE43B07"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57B94F76"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7B2A4C7D"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20C54376"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4AB9B6A5"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51A0BB4C"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1E3E26E8" w14:textId="77777777" w:rsidR="004C44C0" w:rsidRPr="0020118C" w:rsidRDefault="004C44C0" w:rsidP="00155A7E">
      <w:pPr>
        <w:autoSpaceDE w:val="0"/>
        <w:autoSpaceDN w:val="0"/>
        <w:adjustRightInd w:val="0"/>
        <w:spacing w:after="0" w:line="480" w:lineRule="auto"/>
        <w:rPr>
          <w:rFonts w:ascii="Times New Roman" w:hAnsi="Times New Roman" w:cs="Times New Roman"/>
          <w:b/>
          <w:sz w:val="24"/>
          <w:szCs w:val="24"/>
          <w:lang w:val="en-US"/>
        </w:rPr>
      </w:pPr>
    </w:p>
    <w:p w14:paraId="2FF7D510" w14:textId="3E48CAB4" w:rsidR="00155A7E" w:rsidRPr="00BF70DD" w:rsidRDefault="007255A4" w:rsidP="00155A7E">
      <w:pPr>
        <w:autoSpaceDE w:val="0"/>
        <w:autoSpaceDN w:val="0"/>
        <w:adjustRightInd w:val="0"/>
        <w:spacing w:after="0" w:line="480" w:lineRule="auto"/>
        <w:rPr>
          <w:rFonts w:ascii="Times New Roman" w:hAnsi="Times New Roman" w:cs="Times New Roman"/>
          <w:b/>
          <w:sz w:val="24"/>
          <w:szCs w:val="24"/>
          <w:lang w:val="en-US"/>
        </w:rPr>
      </w:pPr>
      <w:r w:rsidRPr="0020118C">
        <w:rPr>
          <w:rFonts w:ascii="Times New Roman" w:hAnsi="Times New Roman" w:cs="Times New Roman"/>
          <w:b/>
          <w:sz w:val="24"/>
          <w:szCs w:val="24"/>
          <w:lang w:val="en-US"/>
        </w:rPr>
        <w:lastRenderedPageBreak/>
        <w:t>Footnotes</w:t>
      </w:r>
      <w:r w:rsidR="00155A7E" w:rsidRPr="00155A7E">
        <w:rPr>
          <w:rFonts w:ascii="Times New Roman" w:hAnsi="Times New Roman" w:cs="Times New Roman"/>
          <w:b/>
          <w:sz w:val="24"/>
          <w:szCs w:val="24"/>
          <w:lang w:val="en-US"/>
        </w:rPr>
        <w:t xml:space="preserve"> </w:t>
      </w:r>
    </w:p>
    <w:sectPr w:rsidR="00155A7E" w:rsidRPr="00BF70DD" w:rsidSect="00CD5A7B">
      <w:headerReference w:type="default" r:id="rId9"/>
      <w:headerReference w:type="first" r:id="rId10"/>
      <w:endnotePr>
        <w:numFmt w:val="decimal"/>
      </w:endnotePr>
      <w:pgSz w:w="11906" w:h="16838"/>
      <w:pgMar w:top="1417" w:right="1701" w:bottom="1417"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802AB" w16cex:dateUtc="2021-01-12T11:1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6651" w14:textId="77777777" w:rsidR="00346D41" w:rsidRDefault="00346D41" w:rsidP="00F60D32">
      <w:pPr>
        <w:spacing w:after="0" w:line="240" w:lineRule="auto"/>
      </w:pPr>
      <w:r>
        <w:separator/>
      </w:r>
    </w:p>
  </w:endnote>
  <w:endnote w:type="continuationSeparator" w:id="0">
    <w:p w14:paraId="7E3B8A2A" w14:textId="77777777" w:rsidR="00346D41" w:rsidRDefault="00346D41" w:rsidP="00F60D32">
      <w:pPr>
        <w:spacing w:after="0" w:line="240" w:lineRule="auto"/>
      </w:pPr>
      <w:r>
        <w:continuationSeparator/>
      </w:r>
    </w:p>
  </w:endnote>
  <w:endnote w:id="1">
    <w:p w14:paraId="27F45A7F" w14:textId="1AE8D68E" w:rsidR="009861C5" w:rsidRPr="0020118C" w:rsidRDefault="009861C5" w:rsidP="00E6590D">
      <w:pPr>
        <w:pStyle w:val="EndnoteText"/>
        <w:spacing w:line="480" w:lineRule="auto"/>
        <w:rPr>
          <w:lang w:val="en-US"/>
        </w:rPr>
      </w:pPr>
      <w:r w:rsidRPr="0020118C">
        <w:rPr>
          <w:rStyle w:val="EndnoteReference"/>
        </w:rPr>
        <w:endnoteRef/>
      </w:r>
      <w:r w:rsidRPr="0020118C">
        <w:rPr>
          <w:lang w:val="en-US"/>
        </w:rPr>
        <w:t xml:space="preserve"> </w:t>
      </w:r>
      <w:r w:rsidRPr="0020118C">
        <w:rPr>
          <w:rFonts w:ascii="Times New Roman" w:hAnsi="Times New Roman" w:cs="Times New Roman"/>
          <w:sz w:val="24"/>
          <w:szCs w:val="24"/>
          <w:lang w:val="en-GB"/>
        </w:rPr>
        <w:t xml:space="preserve">For an alternative interpretation of Oppenheim et al.’s incremental learning that would lead to semantic interference in homogeneous blocks, see </w:t>
      </w:r>
      <w:proofErr w:type="spellStart"/>
      <w:r w:rsidRPr="0020118C">
        <w:rPr>
          <w:rFonts w:ascii="Times New Roman" w:hAnsi="Times New Roman" w:cs="Times New Roman"/>
          <w:sz w:val="24"/>
          <w:szCs w:val="24"/>
          <w:lang w:val="en-GB"/>
        </w:rPr>
        <w:t>Nozari</w:t>
      </w:r>
      <w:proofErr w:type="spellEnd"/>
      <w:r w:rsidRPr="0020118C">
        <w:rPr>
          <w:rFonts w:ascii="Times New Roman" w:hAnsi="Times New Roman" w:cs="Times New Roman"/>
          <w:sz w:val="24"/>
          <w:szCs w:val="24"/>
          <w:lang w:val="en-GB"/>
        </w:rPr>
        <w:t xml:space="preserve"> and Hepner (2018).</w:t>
      </w:r>
    </w:p>
  </w:endnote>
  <w:endnote w:id="2">
    <w:p w14:paraId="4CE7C9D0" w14:textId="6AD572E0" w:rsidR="009861C5" w:rsidRPr="0020118C" w:rsidRDefault="009861C5" w:rsidP="00715973">
      <w:pPr>
        <w:pStyle w:val="EndnoteText"/>
        <w:spacing w:line="480" w:lineRule="auto"/>
        <w:rPr>
          <w:rFonts w:ascii="Times New Roman" w:hAnsi="Times New Roman" w:cs="Times New Roman"/>
          <w:sz w:val="24"/>
          <w:szCs w:val="24"/>
          <w:lang w:val="en-US"/>
        </w:rPr>
      </w:pPr>
      <w:r w:rsidRPr="0020118C">
        <w:rPr>
          <w:rStyle w:val="EndnoteReference"/>
          <w:rFonts w:ascii="Times New Roman" w:hAnsi="Times New Roman" w:cs="Times New Roman"/>
          <w:sz w:val="24"/>
          <w:szCs w:val="24"/>
        </w:rPr>
        <w:endnoteRef/>
      </w:r>
      <w:r w:rsidRPr="0020118C">
        <w:rPr>
          <w:rFonts w:ascii="Times New Roman" w:hAnsi="Times New Roman" w:cs="Times New Roman"/>
          <w:sz w:val="24"/>
          <w:szCs w:val="24"/>
          <w:lang w:val="en-US"/>
        </w:rPr>
        <w:t xml:space="preserve"> It is not strictly necessary to rescale continuous predictors in mixed linear models, but it is often useful to better understand the magnitude of the effect of the predictor on the dependent variable. All the results in this study (including those of experiments 1 and 2) remained the same when using the raw values of the </w:t>
      </w:r>
      <w:proofErr w:type="spellStart"/>
      <w:r w:rsidRPr="0020118C">
        <w:rPr>
          <w:rFonts w:ascii="Times New Roman" w:hAnsi="Times New Roman" w:cs="Times New Roman"/>
          <w:sz w:val="24"/>
          <w:szCs w:val="24"/>
          <w:lang w:val="en-GB"/>
        </w:rPr>
        <w:t>conflict</w:t>
      </w:r>
      <w:r w:rsidRPr="0020118C">
        <w:rPr>
          <w:rFonts w:ascii="Times New Roman" w:hAnsi="Times New Roman" w:cs="Times New Roman"/>
          <w:sz w:val="24"/>
          <w:szCs w:val="24"/>
          <w:vertAlign w:val="subscript"/>
          <w:lang w:val="en-GB"/>
        </w:rPr>
        <w:t>FT</w:t>
      </w:r>
      <w:proofErr w:type="spellEnd"/>
      <w:r w:rsidRPr="0020118C">
        <w:rPr>
          <w:rFonts w:ascii="Times New Roman" w:hAnsi="Times New Roman" w:cs="Times New Roman"/>
          <w:sz w:val="24"/>
          <w:szCs w:val="24"/>
          <w:lang w:val="en-GB"/>
        </w:rPr>
        <w:t>.</w:t>
      </w:r>
      <w:r w:rsidRPr="0020118C">
        <w:rPr>
          <w:rFonts w:ascii="Times New Roman" w:hAnsi="Times New Roman" w:cs="Times New Roman"/>
          <w:sz w:val="24"/>
          <w:szCs w:val="24"/>
          <w:lang w:val="en-US"/>
        </w:rPr>
        <w:t xml:space="preserve">    </w:t>
      </w:r>
    </w:p>
  </w:endnote>
  <w:endnote w:id="3">
    <w:p w14:paraId="177EBFEB" w14:textId="5CD35D3D" w:rsidR="009861C5" w:rsidRPr="0020118C" w:rsidRDefault="009861C5" w:rsidP="00BF4E07">
      <w:pPr>
        <w:pStyle w:val="EndnoteText"/>
        <w:spacing w:line="480" w:lineRule="auto"/>
        <w:rPr>
          <w:rFonts w:ascii="Times New Roman" w:hAnsi="Times New Roman" w:cs="Times New Roman"/>
          <w:sz w:val="24"/>
          <w:szCs w:val="24"/>
          <w:lang w:val="en-US"/>
        </w:rPr>
      </w:pPr>
      <w:r w:rsidRPr="0020118C">
        <w:rPr>
          <w:rStyle w:val="EndnoteReference"/>
          <w:rFonts w:ascii="Times New Roman" w:hAnsi="Times New Roman" w:cs="Times New Roman"/>
          <w:sz w:val="24"/>
          <w:szCs w:val="24"/>
          <w:lang w:val="en-US"/>
        </w:rPr>
        <w:endnoteRef/>
      </w:r>
      <w:r w:rsidRPr="0020118C">
        <w:rPr>
          <w:rFonts w:ascii="Times New Roman" w:hAnsi="Times New Roman" w:cs="Times New Roman"/>
          <w:sz w:val="24"/>
          <w:szCs w:val="24"/>
          <w:lang w:val="en-US"/>
        </w:rPr>
        <w:t xml:space="preserve"> Semantic blocking is not characterized by a linear increase across blocks. Therefore, there is no reason to expect that language dominance may exert its effect only in some particular cycles. Nevertheless, we conducted complementary analyses with three separate t-tests, each comparing the magnitude of the semantic blocking effect in the L1 and L2 groups in each cycle (cycles 2, 3 and 4). The results showed no between-group differences in any of the cycles (</w:t>
      </w:r>
      <w:r w:rsidRPr="0020118C">
        <w:rPr>
          <w:rFonts w:ascii="Times New Roman" w:hAnsi="Times New Roman" w:cs="Times New Roman"/>
          <w:i/>
          <w:sz w:val="24"/>
          <w:szCs w:val="24"/>
          <w:lang w:val="en-US"/>
        </w:rPr>
        <w:t xml:space="preserve">p </w:t>
      </w:r>
      <w:r w:rsidRPr="0020118C">
        <w:rPr>
          <w:rFonts w:ascii="Times New Roman" w:hAnsi="Times New Roman" w:cs="Times New Roman"/>
          <w:sz w:val="24"/>
          <w:szCs w:val="24"/>
          <w:lang w:val="en-US"/>
        </w:rPr>
        <w:t>values &gt; .14).</w:t>
      </w:r>
    </w:p>
  </w:endnote>
  <w:endnote w:id="4">
    <w:p w14:paraId="451A2FF9" w14:textId="2A5BC9F4" w:rsidR="009861C5" w:rsidRPr="006F1543" w:rsidRDefault="009861C5" w:rsidP="00682580">
      <w:pPr>
        <w:pStyle w:val="EndnoteText"/>
        <w:spacing w:line="480" w:lineRule="auto"/>
        <w:rPr>
          <w:rFonts w:ascii="Times New Roman" w:hAnsi="Times New Roman" w:cs="Times New Roman"/>
          <w:sz w:val="24"/>
          <w:szCs w:val="24"/>
          <w:lang w:val="ca-ES"/>
        </w:rPr>
      </w:pPr>
      <w:r w:rsidRPr="0020118C">
        <w:rPr>
          <w:rStyle w:val="EndnoteReference"/>
          <w:rFonts w:ascii="Times New Roman" w:hAnsi="Times New Roman" w:cs="Times New Roman"/>
          <w:sz w:val="24"/>
          <w:szCs w:val="24"/>
        </w:rPr>
        <w:endnoteRef/>
      </w:r>
      <w:r w:rsidRPr="0020118C">
        <w:rPr>
          <w:rFonts w:ascii="Times New Roman" w:hAnsi="Times New Roman" w:cs="Times New Roman"/>
          <w:sz w:val="24"/>
          <w:szCs w:val="24"/>
          <w:lang w:val="en-US"/>
        </w:rPr>
        <w:t xml:space="preserve"> Due to the same rationale mentioned in footnote 1, we did not expect between-group differences in the magnitude of the semantic blocking effect across the cycles. We confirmed this lack of between-group differences with four separate t-tests, one for each cycle (</w:t>
      </w:r>
      <w:r w:rsidRPr="0020118C">
        <w:rPr>
          <w:rFonts w:ascii="Times New Roman" w:hAnsi="Times New Roman" w:cs="Times New Roman"/>
          <w:i/>
          <w:sz w:val="24"/>
          <w:szCs w:val="24"/>
          <w:lang w:val="en-US"/>
        </w:rPr>
        <w:t xml:space="preserve">p </w:t>
      </w:r>
      <w:r w:rsidRPr="0020118C">
        <w:rPr>
          <w:rFonts w:ascii="Times New Roman" w:hAnsi="Times New Roman" w:cs="Times New Roman"/>
          <w:sz w:val="24"/>
          <w:szCs w:val="24"/>
          <w:lang w:val="en-US"/>
        </w:rPr>
        <w:t>values &gt; .16).</w:t>
      </w:r>
      <w:bookmarkStart w:id="0" w:name="_GoBack"/>
      <w:bookmarkEnd w:id="0"/>
      <w:r>
        <w:rPr>
          <w:rFonts w:ascii="Times New Roman" w:hAnsi="Times New Roman" w:cs="Times New Roman"/>
          <w:sz w:val="24"/>
          <w:szCs w:val="24"/>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6C54C" w14:textId="77777777" w:rsidR="00346D41" w:rsidRDefault="00346D41" w:rsidP="00F60D32">
      <w:pPr>
        <w:spacing w:after="0" w:line="240" w:lineRule="auto"/>
      </w:pPr>
      <w:r>
        <w:separator/>
      </w:r>
    </w:p>
  </w:footnote>
  <w:footnote w:type="continuationSeparator" w:id="0">
    <w:p w14:paraId="49A50597" w14:textId="77777777" w:rsidR="00346D41" w:rsidRDefault="00346D41" w:rsidP="00F60D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949505"/>
      <w:docPartObj>
        <w:docPartGallery w:val="Page Numbers (Top of Page)"/>
        <w:docPartUnique/>
      </w:docPartObj>
    </w:sdtPr>
    <w:sdtEndPr>
      <w:rPr>
        <w:rFonts w:ascii="Times New Roman" w:hAnsi="Times New Roman" w:cs="Times New Roman"/>
        <w:noProof/>
      </w:rPr>
    </w:sdtEndPr>
    <w:sdtContent>
      <w:p w14:paraId="74FAABEC" w14:textId="2C5215DE" w:rsidR="009861C5" w:rsidRPr="00CD5A7B" w:rsidRDefault="009861C5">
        <w:pPr>
          <w:pStyle w:val="Header"/>
          <w:jc w:val="right"/>
          <w:rPr>
            <w:rFonts w:ascii="Times New Roman" w:hAnsi="Times New Roman" w:cs="Times New Roman"/>
            <w:lang w:val="en-GB"/>
          </w:rPr>
        </w:pPr>
        <w:r w:rsidRPr="00F60D32">
          <w:rPr>
            <w:rFonts w:ascii="Times New Roman" w:hAnsi="Times New Roman" w:cs="Times New Roman"/>
          </w:rPr>
          <w:fldChar w:fldCharType="begin"/>
        </w:r>
        <w:r w:rsidRPr="00CD5A7B">
          <w:rPr>
            <w:rFonts w:ascii="Times New Roman" w:hAnsi="Times New Roman" w:cs="Times New Roman"/>
            <w:lang w:val="en-GB"/>
          </w:rPr>
          <w:instrText xml:space="preserve"> PAGE   \* MERGEFORMAT </w:instrText>
        </w:r>
        <w:r w:rsidRPr="00F60D32">
          <w:rPr>
            <w:rFonts w:ascii="Times New Roman" w:hAnsi="Times New Roman" w:cs="Times New Roman"/>
          </w:rPr>
          <w:fldChar w:fldCharType="separate"/>
        </w:r>
        <w:r w:rsidR="00655909">
          <w:rPr>
            <w:rFonts w:ascii="Times New Roman" w:hAnsi="Times New Roman" w:cs="Times New Roman"/>
            <w:noProof/>
            <w:lang w:val="en-GB"/>
          </w:rPr>
          <w:t>2</w:t>
        </w:r>
        <w:r w:rsidRPr="00F60D32">
          <w:rPr>
            <w:rFonts w:ascii="Times New Roman" w:hAnsi="Times New Roman" w:cs="Times New Roman"/>
            <w:noProof/>
          </w:rPr>
          <w:fldChar w:fldCharType="end"/>
        </w:r>
      </w:p>
    </w:sdtContent>
  </w:sdt>
  <w:p w14:paraId="5A3BB847" w14:textId="77777777" w:rsidR="009861C5" w:rsidRPr="00CD5A7B" w:rsidRDefault="009861C5">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B59F8" w14:textId="2D840F38" w:rsidR="009861C5" w:rsidRPr="00CD5A7B" w:rsidRDefault="009861C5" w:rsidP="00CD5A7B">
    <w:pPr>
      <w:pStyle w:val="Header"/>
      <w:rPr>
        <w:lang w:val="en-GB"/>
      </w:rPr>
    </w:pPr>
  </w:p>
  <w:p w14:paraId="6FAAA297" w14:textId="77777777" w:rsidR="009861C5" w:rsidRPr="00CD5A7B" w:rsidRDefault="009861C5">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6826"/>
    <w:multiLevelType w:val="hybridMultilevel"/>
    <w:tmpl w:val="A84848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BDA0922"/>
    <w:multiLevelType w:val="multilevel"/>
    <w:tmpl w:val="19181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372FB9"/>
    <w:multiLevelType w:val="multilevel"/>
    <w:tmpl w:val="24F0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B5057"/>
    <w:multiLevelType w:val="multilevel"/>
    <w:tmpl w:val="B9322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84701"/>
    <w:multiLevelType w:val="hybridMultilevel"/>
    <w:tmpl w:val="E17E2A04"/>
    <w:lvl w:ilvl="0" w:tplc="C7C43EE2">
      <w:start w:val="1"/>
      <w:numFmt w:val="decimal"/>
      <w:lvlText w:val="%1."/>
      <w:lvlJc w:val="left"/>
      <w:pPr>
        <w:ind w:left="720" w:hanging="360"/>
      </w:pPr>
      <w:rPr>
        <w:rFonts w:cstheme="min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A40F81"/>
    <w:multiLevelType w:val="hybridMultilevel"/>
    <w:tmpl w:val="0CE624C4"/>
    <w:lvl w:ilvl="0" w:tplc="0C0A0001">
      <w:start w:val="1"/>
      <w:numFmt w:val="bullet"/>
      <w:lvlText w:val=""/>
      <w:lvlJc w:val="left"/>
      <w:pPr>
        <w:ind w:left="1427" w:hanging="360"/>
      </w:pPr>
      <w:rPr>
        <w:rFonts w:ascii="Symbol" w:hAnsi="Symbol" w:hint="default"/>
      </w:rPr>
    </w:lvl>
    <w:lvl w:ilvl="1" w:tplc="0C0A0003" w:tentative="1">
      <w:start w:val="1"/>
      <w:numFmt w:val="bullet"/>
      <w:lvlText w:val="o"/>
      <w:lvlJc w:val="left"/>
      <w:pPr>
        <w:ind w:left="2147" w:hanging="360"/>
      </w:pPr>
      <w:rPr>
        <w:rFonts w:ascii="Courier New" w:hAnsi="Courier New" w:cs="Courier New" w:hint="default"/>
      </w:rPr>
    </w:lvl>
    <w:lvl w:ilvl="2" w:tplc="0C0A0005" w:tentative="1">
      <w:start w:val="1"/>
      <w:numFmt w:val="bullet"/>
      <w:lvlText w:val=""/>
      <w:lvlJc w:val="left"/>
      <w:pPr>
        <w:ind w:left="2867" w:hanging="360"/>
      </w:pPr>
      <w:rPr>
        <w:rFonts w:ascii="Wingdings" w:hAnsi="Wingdings" w:hint="default"/>
      </w:rPr>
    </w:lvl>
    <w:lvl w:ilvl="3" w:tplc="0C0A0001" w:tentative="1">
      <w:start w:val="1"/>
      <w:numFmt w:val="bullet"/>
      <w:lvlText w:val=""/>
      <w:lvlJc w:val="left"/>
      <w:pPr>
        <w:ind w:left="3587" w:hanging="360"/>
      </w:pPr>
      <w:rPr>
        <w:rFonts w:ascii="Symbol" w:hAnsi="Symbol" w:hint="default"/>
      </w:rPr>
    </w:lvl>
    <w:lvl w:ilvl="4" w:tplc="0C0A0003" w:tentative="1">
      <w:start w:val="1"/>
      <w:numFmt w:val="bullet"/>
      <w:lvlText w:val="o"/>
      <w:lvlJc w:val="left"/>
      <w:pPr>
        <w:ind w:left="4307" w:hanging="360"/>
      </w:pPr>
      <w:rPr>
        <w:rFonts w:ascii="Courier New" w:hAnsi="Courier New" w:cs="Courier New" w:hint="default"/>
      </w:rPr>
    </w:lvl>
    <w:lvl w:ilvl="5" w:tplc="0C0A0005" w:tentative="1">
      <w:start w:val="1"/>
      <w:numFmt w:val="bullet"/>
      <w:lvlText w:val=""/>
      <w:lvlJc w:val="left"/>
      <w:pPr>
        <w:ind w:left="5027" w:hanging="360"/>
      </w:pPr>
      <w:rPr>
        <w:rFonts w:ascii="Wingdings" w:hAnsi="Wingdings" w:hint="default"/>
      </w:rPr>
    </w:lvl>
    <w:lvl w:ilvl="6" w:tplc="0C0A0001" w:tentative="1">
      <w:start w:val="1"/>
      <w:numFmt w:val="bullet"/>
      <w:lvlText w:val=""/>
      <w:lvlJc w:val="left"/>
      <w:pPr>
        <w:ind w:left="5747" w:hanging="360"/>
      </w:pPr>
      <w:rPr>
        <w:rFonts w:ascii="Symbol" w:hAnsi="Symbol" w:hint="default"/>
      </w:rPr>
    </w:lvl>
    <w:lvl w:ilvl="7" w:tplc="0C0A0003" w:tentative="1">
      <w:start w:val="1"/>
      <w:numFmt w:val="bullet"/>
      <w:lvlText w:val="o"/>
      <w:lvlJc w:val="left"/>
      <w:pPr>
        <w:ind w:left="6467" w:hanging="360"/>
      </w:pPr>
      <w:rPr>
        <w:rFonts w:ascii="Courier New" w:hAnsi="Courier New" w:cs="Courier New" w:hint="default"/>
      </w:rPr>
    </w:lvl>
    <w:lvl w:ilvl="8" w:tplc="0C0A0005" w:tentative="1">
      <w:start w:val="1"/>
      <w:numFmt w:val="bullet"/>
      <w:lvlText w:val=""/>
      <w:lvlJc w:val="left"/>
      <w:pPr>
        <w:ind w:left="7187"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CA4"/>
    <w:rsid w:val="00000964"/>
    <w:rsid w:val="00000CA6"/>
    <w:rsid w:val="000015E3"/>
    <w:rsid w:val="00001BF0"/>
    <w:rsid w:val="000020A2"/>
    <w:rsid w:val="00002B67"/>
    <w:rsid w:val="00003196"/>
    <w:rsid w:val="000031F1"/>
    <w:rsid w:val="00004650"/>
    <w:rsid w:val="00004717"/>
    <w:rsid w:val="00004806"/>
    <w:rsid w:val="000054BF"/>
    <w:rsid w:val="00005640"/>
    <w:rsid w:val="000057E1"/>
    <w:rsid w:val="00005907"/>
    <w:rsid w:val="00005FEA"/>
    <w:rsid w:val="00006549"/>
    <w:rsid w:val="000070AA"/>
    <w:rsid w:val="000076CA"/>
    <w:rsid w:val="00007E7E"/>
    <w:rsid w:val="00010B88"/>
    <w:rsid w:val="000112B3"/>
    <w:rsid w:val="00011486"/>
    <w:rsid w:val="000119FD"/>
    <w:rsid w:val="00011A92"/>
    <w:rsid w:val="0001293F"/>
    <w:rsid w:val="000132E0"/>
    <w:rsid w:val="00013AD7"/>
    <w:rsid w:val="00013F00"/>
    <w:rsid w:val="00015337"/>
    <w:rsid w:val="00015387"/>
    <w:rsid w:val="000154B5"/>
    <w:rsid w:val="000154CD"/>
    <w:rsid w:val="00016107"/>
    <w:rsid w:val="0001651A"/>
    <w:rsid w:val="00016EB3"/>
    <w:rsid w:val="00017027"/>
    <w:rsid w:val="00020434"/>
    <w:rsid w:val="000209CF"/>
    <w:rsid w:val="00020E0B"/>
    <w:rsid w:val="00021C67"/>
    <w:rsid w:val="000226F6"/>
    <w:rsid w:val="00022805"/>
    <w:rsid w:val="00022957"/>
    <w:rsid w:val="00023578"/>
    <w:rsid w:val="00024140"/>
    <w:rsid w:val="00024AF5"/>
    <w:rsid w:val="000258B9"/>
    <w:rsid w:val="00025DE7"/>
    <w:rsid w:val="0002764F"/>
    <w:rsid w:val="00027B32"/>
    <w:rsid w:val="00027CC6"/>
    <w:rsid w:val="000302AA"/>
    <w:rsid w:val="00030695"/>
    <w:rsid w:val="000306A5"/>
    <w:rsid w:val="0003076C"/>
    <w:rsid w:val="00030FBA"/>
    <w:rsid w:val="000310F0"/>
    <w:rsid w:val="00031269"/>
    <w:rsid w:val="00031725"/>
    <w:rsid w:val="00031808"/>
    <w:rsid w:val="00031E41"/>
    <w:rsid w:val="000325BD"/>
    <w:rsid w:val="00033BFC"/>
    <w:rsid w:val="00034B80"/>
    <w:rsid w:val="0003546E"/>
    <w:rsid w:val="00035654"/>
    <w:rsid w:val="000357CD"/>
    <w:rsid w:val="00036532"/>
    <w:rsid w:val="000368A4"/>
    <w:rsid w:val="00037341"/>
    <w:rsid w:val="00037803"/>
    <w:rsid w:val="00037991"/>
    <w:rsid w:val="00041355"/>
    <w:rsid w:val="00041DEB"/>
    <w:rsid w:val="00041FDC"/>
    <w:rsid w:val="00042084"/>
    <w:rsid w:val="00042E39"/>
    <w:rsid w:val="00042EA8"/>
    <w:rsid w:val="00042EB6"/>
    <w:rsid w:val="0004378F"/>
    <w:rsid w:val="00043D26"/>
    <w:rsid w:val="00043F87"/>
    <w:rsid w:val="00044073"/>
    <w:rsid w:val="00044521"/>
    <w:rsid w:val="000456C5"/>
    <w:rsid w:val="0004639C"/>
    <w:rsid w:val="00046796"/>
    <w:rsid w:val="00046FC0"/>
    <w:rsid w:val="00047025"/>
    <w:rsid w:val="0004712F"/>
    <w:rsid w:val="00050A36"/>
    <w:rsid w:val="0005194C"/>
    <w:rsid w:val="00051FBF"/>
    <w:rsid w:val="000522B4"/>
    <w:rsid w:val="00052449"/>
    <w:rsid w:val="00052CD7"/>
    <w:rsid w:val="00052DB2"/>
    <w:rsid w:val="00052EE0"/>
    <w:rsid w:val="00053120"/>
    <w:rsid w:val="00054862"/>
    <w:rsid w:val="00054864"/>
    <w:rsid w:val="00055145"/>
    <w:rsid w:val="000553AA"/>
    <w:rsid w:val="00055CF3"/>
    <w:rsid w:val="00055D1D"/>
    <w:rsid w:val="00056490"/>
    <w:rsid w:val="00056B6B"/>
    <w:rsid w:val="00056CE4"/>
    <w:rsid w:val="000576E7"/>
    <w:rsid w:val="000601D0"/>
    <w:rsid w:val="000604DC"/>
    <w:rsid w:val="00061CC4"/>
    <w:rsid w:val="000624CC"/>
    <w:rsid w:val="00062A3A"/>
    <w:rsid w:val="00062D67"/>
    <w:rsid w:val="000639E0"/>
    <w:rsid w:val="00063E27"/>
    <w:rsid w:val="00065091"/>
    <w:rsid w:val="00065ED5"/>
    <w:rsid w:val="00065EDE"/>
    <w:rsid w:val="0006682C"/>
    <w:rsid w:val="0006687B"/>
    <w:rsid w:val="00067EF1"/>
    <w:rsid w:val="00067FB0"/>
    <w:rsid w:val="000713A2"/>
    <w:rsid w:val="000716FC"/>
    <w:rsid w:val="000722F0"/>
    <w:rsid w:val="000723A0"/>
    <w:rsid w:val="00073685"/>
    <w:rsid w:val="00073B38"/>
    <w:rsid w:val="00075226"/>
    <w:rsid w:val="000772D2"/>
    <w:rsid w:val="00077F36"/>
    <w:rsid w:val="00077FAF"/>
    <w:rsid w:val="00080808"/>
    <w:rsid w:val="00080883"/>
    <w:rsid w:val="0008137F"/>
    <w:rsid w:val="00083CFB"/>
    <w:rsid w:val="0008417F"/>
    <w:rsid w:val="000841D8"/>
    <w:rsid w:val="0008461E"/>
    <w:rsid w:val="0008474A"/>
    <w:rsid w:val="00084CE5"/>
    <w:rsid w:val="0008573B"/>
    <w:rsid w:val="00087334"/>
    <w:rsid w:val="00087497"/>
    <w:rsid w:val="00087983"/>
    <w:rsid w:val="00087B63"/>
    <w:rsid w:val="00087C56"/>
    <w:rsid w:val="000904BC"/>
    <w:rsid w:val="000908D1"/>
    <w:rsid w:val="00091219"/>
    <w:rsid w:val="00091926"/>
    <w:rsid w:val="0009193C"/>
    <w:rsid w:val="00091D90"/>
    <w:rsid w:val="0009277D"/>
    <w:rsid w:val="000927B4"/>
    <w:rsid w:val="00092A2D"/>
    <w:rsid w:val="00092B5C"/>
    <w:rsid w:val="0009320E"/>
    <w:rsid w:val="0009419E"/>
    <w:rsid w:val="000948D7"/>
    <w:rsid w:val="000956C1"/>
    <w:rsid w:val="00095849"/>
    <w:rsid w:val="00095BD8"/>
    <w:rsid w:val="00095CDB"/>
    <w:rsid w:val="00095DB4"/>
    <w:rsid w:val="00096B72"/>
    <w:rsid w:val="00097551"/>
    <w:rsid w:val="000978B8"/>
    <w:rsid w:val="000A0577"/>
    <w:rsid w:val="000A123B"/>
    <w:rsid w:val="000A12A0"/>
    <w:rsid w:val="000A14FE"/>
    <w:rsid w:val="000A151B"/>
    <w:rsid w:val="000A1654"/>
    <w:rsid w:val="000A1D75"/>
    <w:rsid w:val="000A1E0C"/>
    <w:rsid w:val="000A21E1"/>
    <w:rsid w:val="000A2E3B"/>
    <w:rsid w:val="000A2E89"/>
    <w:rsid w:val="000A36D4"/>
    <w:rsid w:val="000A4601"/>
    <w:rsid w:val="000A4F48"/>
    <w:rsid w:val="000A4F9E"/>
    <w:rsid w:val="000A50A9"/>
    <w:rsid w:val="000A5102"/>
    <w:rsid w:val="000A6996"/>
    <w:rsid w:val="000B1945"/>
    <w:rsid w:val="000B1C11"/>
    <w:rsid w:val="000B2B8C"/>
    <w:rsid w:val="000B368F"/>
    <w:rsid w:val="000B3EC5"/>
    <w:rsid w:val="000B4DB8"/>
    <w:rsid w:val="000B55D6"/>
    <w:rsid w:val="000B56B7"/>
    <w:rsid w:val="000B5B69"/>
    <w:rsid w:val="000B61BB"/>
    <w:rsid w:val="000B61C8"/>
    <w:rsid w:val="000B7200"/>
    <w:rsid w:val="000B76BB"/>
    <w:rsid w:val="000C0C4B"/>
    <w:rsid w:val="000C0EC1"/>
    <w:rsid w:val="000C1CE5"/>
    <w:rsid w:val="000C1DC5"/>
    <w:rsid w:val="000C2487"/>
    <w:rsid w:val="000C287B"/>
    <w:rsid w:val="000C2CA6"/>
    <w:rsid w:val="000C2F27"/>
    <w:rsid w:val="000C3C24"/>
    <w:rsid w:val="000C40C0"/>
    <w:rsid w:val="000C5272"/>
    <w:rsid w:val="000C5868"/>
    <w:rsid w:val="000C6881"/>
    <w:rsid w:val="000D01EB"/>
    <w:rsid w:val="000D191B"/>
    <w:rsid w:val="000D3238"/>
    <w:rsid w:val="000D346E"/>
    <w:rsid w:val="000D36CB"/>
    <w:rsid w:val="000D36DE"/>
    <w:rsid w:val="000D4BF9"/>
    <w:rsid w:val="000D4D9E"/>
    <w:rsid w:val="000D548F"/>
    <w:rsid w:val="000D58CA"/>
    <w:rsid w:val="000D62E1"/>
    <w:rsid w:val="000D6F2B"/>
    <w:rsid w:val="000D797B"/>
    <w:rsid w:val="000D7E59"/>
    <w:rsid w:val="000E138E"/>
    <w:rsid w:val="000E175E"/>
    <w:rsid w:val="000E19EB"/>
    <w:rsid w:val="000E1F16"/>
    <w:rsid w:val="000E2197"/>
    <w:rsid w:val="000E2599"/>
    <w:rsid w:val="000E30FC"/>
    <w:rsid w:val="000E5130"/>
    <w:rsid w:val="000E5465"/>
    <w:rsid w:val="000E6675"/>
    <w:rsid w:val="000E79CF"/>
    <w:rsid w:val="000F04D2"/>
    <w:rsid w:val="000F0C6D"/>
    <w:rsid w:val="000F398B"/>
    <w:rsid w:val="000F3DD1"/>
    <w:rsid w:val="000F3ECB"/>
    <w:rsid w:val="000F4382"/>
    <w:rsid w:val="000F6F6B"/>
    <w:rsid w:val="000F6FE2"/>
    <w:rsid w:val="000F70CA"/>
    <w:rsid w:val="000F7182"/>
    <w:rsid w:val="000F7338"/>
    <w:rsid w:val="000F7701"/>
    <w:rsid w:val="00100079"/>
    <w:rsid w:val="00100651"/>
    <w:rsid w:val="00100B97"/>
    <w:rsid w:val="00101C62"/>
    <w:rsid w:val="00101D13"/>
    <w:rsid w:val="00102FA8"/>
    <w:rsid w:val="001033A0"/>
    <w:rsid w:val="00103540"/>
    <w:rsid w:val="0010423C"/>
    <w:rsid w:val="001045CC"/>
    <w:rsid w:val="00104DE6"/>
    <w:rsid w:val="00105097"/>
    <w:rsid w:val="001064A2"/>
    <w:rsid w:val="00106B34"/>
    <w:rsid w:val="00107989"/>
    <w:rsid w:val="001103E3"/>
    <w:rsid w:val="00110963"/>
    <w:rsid w:val="00110D06"/>
    <w:rsid w:val="00110E72"/>
    <w:rsid w:val="0011238D"/>
    <w:rsid w:val="001129E8"/>
    <w:rsid w:val="00112F0D"/>
    <w:rsid w:val="00113322"/>
    <w:rsid w:val="00113875"/>
    <w:rsid w:val="00114884"/>
    <w:rsid w:val="001149E8"/>
    <w:rsid w:val="00114C9D"/>
    <w:rsid w:val="00115664"/>
    <w:rsid w:val="0011591B"/>
    <w:rsid w:val="00115986"/>
    <w:rsid w:val="00116EA2"/>
    <w:rsid w:val="00117130"/>
    <w:rsid w:val="00120A41"/>
    <w:rsid w:val="00121232"/>
    <w:rsid w:val="00121517"/>
    <w:rsid w:val="001215C7"/>
    <w:rsid w:val="00121D73"/>
    <w:rsid w:val="00121F1E"/>
    <w:rsid w:val="0012284E"/>
    <w:rsid w:val="00122888"/>
    <w:rsid w:val="00122D9B"/>
    <w:rsid w:val="00124122"/>
    <w:rsid w:val="0012494C"/>
    <w:rsid w:val="00124A7B"/>
    <w:rsid w:val="0012509A"/>
    <w:rsid w:val="001259B3"/>
    <w:rsid w:val="0012626B"/>
    <w:rsid w:val="00126392"/>
    <w:rsid w:val="001268C0"/>
    <w:rsid w:val="00126C63"/>
    <w:rsid w:val="0013068C"/>
    <w:rsid w:val="0013069B"/>
    <w:rsid w:val="001312B3"/>
    <w:rsid w:val="0013193F"/>
    <w:rsid w:val="00131C5C"/>
    <w:rsid w:val="00131DE7"/>
    <w:rsid w:val="001323E2"/>
    <w:rsid w:val="0013252B"/>
    <w:rsid w:val="00132757"/>
    <w:rsid w:val="00135797"/>
    <w:rsid w:val="0013750D"/>
    <w:rsid w:val="00137C72"/>
    <w:rsid w:val="001401AC"/>
    <w:rsid w:val="001406D0"/>
    <w:rsid w:val="001406F4"/>
    <w:rsid w:val="0014090F"/>
    <w:rsid w:val="001416BD"/>
    <w:rsid w:val="00141733"/>
    <w:rsid w:val="0014176B"/>
    <w:rsid w:val="00142139"/>
    <w:rsid w:val="001421D1"/>
    <w:rsid w:val="0014220F"/>
    <w:rsid w:val="00142C20"/>
    <w:rsid w:val="00143593"/>
    <w:rsid w:val="00144646"/>
    <w:rsid w:val="00144CCD"/>
    <w:rsid w:val="00144DDC"/>
    <w:rsid w:val="00145275"/>
    <w:rsid w:val="00146276"/>
    <w:rsid w:val="00146866"/>
    <w:rsid w:val="00147536"/>
    <w:rsid w:val="0014768E"/>
    <w:rsid w:val="001476F1"/>
    <w:rsid w:val="00150476"/>
    <w:rsid w:val="001507CF"/>
    <w:rsid w:val="00150A52"/>
    <w:rsid w:val="00150DC9"/>
    <w:rsid w:val="001510B5"/>
    <w:rsid w:val="00151A09"/>
    <w:rsid w:val="00151F5E"/>
    <w:rsid w:val="001533B7"/>
    <w:rsid w:val="00153588"/>
    <w:rsid w:val="00153F78"/>
    <w:rsid w:val="00154C0E"/>
    <w:rsid w:val="00155915"/>
    <w:rsid w:val="00155A7E"/>
    <w:rsid w:val="00155C51"/>
    <w:rsid w:val="00155E89"/>
    <w:rsid w:val="001569D5"/>
    <w:rsid w:val="00156B74"/>
    <w:rsid w:val="00157176"/>
    <w:rsid w:val="00157290"/>
    <w:rsid w:val="00157520"/>
    <w:rsid w:val="001601B5"/>
    <w:rsid w:val="0016026B"/>
    <w:rsid w:val="001615CE"/>
    <w:rsid w:val="00162A11"/>
    <w:rsid w:val="00162C53"/>
    <w:rsid w:val="001634E0"/>
    <w:rsid w:val="0016384F"/>
    <w:rsid w:val="001670BA"/>
    <w:rsid w:val="0016726D"/>
    <w:rsid w:val="001672B0"/>
    <w:rsid w:val="00167AD5"/>
    <w:rsid w:val="00167D0B"/>
    <w:rsid w:val="001718A5"/>
    <w:rsid w:val="00171A1B"/>
    <w:rsid w:val="00171B8D"/>
    <w:rsid w:val="00171C39"/>
    <w:rsid w:val="00172262"/>
    <w:rsid w:val="001727FB"/>
    <w:rsid w:val="001741D7"/>
    <w:rsid w:val="00174989"/>
    <w:rsid w:val="00175152"/>
    <w:rsid w:val="00175BCE"/>
    <w:rsid w:val="00175E09"/>
    <w:rsid w:val="0017600A"/>
    <w:rsid w:val="00176714"/>
    <w:rsid w:val="00177AED"/>
    <w:rsid w:val="00177B00"/>
    <w:rsid w:val="00177B78"/>
    <w:rsid w:val="00177C80"/>
    <w:rsid w:val="00177D03"/>
    <w:rsid w:val="00180674"/>
    <w:rsid w:val="00180FA8"/>
    <w:rsid w:val="00181617"/>
    <w:rsid w:val="00181801"/>
    <w:rsid w:val="00181FF8"/>
    <w:rsid w:val="00183756"/>
    <w:rsid w:val="00183AB7"/>
    <w:rsid w:val="00183FD4"/>
    <w:rsid w:val="001847FF"/>
    <w:rsid w:val="00184BC6"/>
    <w:rsid w:val="001851AF"/>
    <w:rsid w:val="00185E83"/>
    <w:rsid w:val="00186142"/>
    <w:rsid w:val="0018651B"/>
    <w:rsid w:val="001868F1"/>
    <w:rsid w:val="00186F4B"/>
    <w:rsid w:val="001900F6"/>
    <w:rsid w:val="00190890"/>
    <w:rsid w:val="00190DF2"/>
    <w:rsid w:val="00191EE1"/>
    <w:rsid w:val="00193A86"/>
    <w:rsid w:val="001944AD"/>
    <w:rsid w:val="0019470B"/>
    <w:rsid w:val="00194F66"/>
    <w:rsid w:val="00195288"/>
    <w:rsid w:val="00195C53"/>
    <w:rsid w:val="00196A32"/>
    <w:rsid w:val="00196D0E"/>
    <w:rsid w:val="001A0D4E"/>
    <w:rsid w:val="001A1356"/>
    <w:rsid w:val="001A15A8"/>
    <w:rsid w:val="001A17E9"/>
    <w:rsid w:val="001A1EBF"/>
    <w:rsid w:val="001A2EBE"/>
    <w:rsid w:val="001A3742"/>
    <w:rsid w:val="001A3E1F"/>
    <w:rsid w:val="001A4456"/>
    <w:rsid w:val="001A4A7B"/>
    <w:rsid w:val="001A4E94"/>
    <w:rsid w:val="001A600A"/>
    <w:rsid w:val="001A6AFF"/>
    <w:rsid w:val="001A799E"/>
    <w:rsid w:val="001A7D05"/>
    <w:rsid w:val="001B0663"/>
    <w:rsid w:val="001B069A"/>
    <w:rsid w:val="001B06F9"/>
    <w:rsid w:val="001B17B6"/>
    <w:rsid w:val="001B206D"/>
    <w:rsid w:val="001B232F"/>
    <w:rsid w:val="001B2531"/>
    <w:rsid w:val="001B29EF"/>
    <w:rsid w:val="001B3943"/>
    <w:rsid w:val="001B3FF6"/>
    <w:rsid w:val="001B4B5F"/>
    <w:rsid w:val="001B4F8B"/>
    <w:rsid w:val="001B630E"/>
    <w:rsid w:val="001B66F4"/>
    <w:rsid w:val="001B78A8"/>
    <w:rsid w:val="001B7A4B"/>
    <w:rsid w:val="001C0C8D"/>
    <w:rsid w:val="001C0E67"/>
    <w:rsid w:val="001C0FC9"/>
    <w:rsid w:val="001C0FFF"/>
    <w:rsid w:val="001C225C"/>
    <w:rsid w:val="001C234A"/>
    <w:rsid w:val="001C237B"/>
    <w:rsid w:val="001C239D"/>
    <w:rsid w:val="001C290B"/>
    <w:rsid w:val="001C31A2"/>
    <w:rsid w:val="001C3279"/>
    <w:rsid w:val="001C458E"/>
    <w:rsid w:val="001C4631"/>
    <w:rsid w:val="001C46C6"/>
    <w:rsid w:val="001C484F"/>
    <w:rsid w:val="001C48C0"/>
    <w:rsid w:val="001C4BD5"/>
    <w:rsid w:val="001C5173"/>
    <w:rsid w:val="001C582C"/>
    <w:rsid w:val="001C5E91"/>
    <w:rsid w:val="001C6279"/>
    <w:rsid w:val="001C63C2"/>
    <w:rsid w:val="001C7EC5"/>
    <w:rsid w:val="001D0634"/>
    <w:rsid w:val="001D0837"/>
    <w:rsid w:val="001D0979"/>
    <w:rsid w:val="001D0B24"/>
    <w:rsid w:val="001D1382"/>
    <w:rsid w:val="001D32C1"/>
    <w:rsid w:val="001D3812"/>
    <w:rsid w:val="001D416F"/>
    <w:rsid w:val="001D56D0"/>
    <w:rsid w:val="001D574D"/>
    <w:rsid w:val="001D603F"/>
    <w:rsid w:val="001D6EB2"/>
    <w:rsid w:val="001D6FE8"/>
    <w:rsid w:val="001E0169"/>
    <w:rsid w:val="001E04D0"/>
    <w:rsid w:val="001E0706"/>
    <w:rsid w:val="001E1B05"/>
    <w:rsid w:val="001E1B6B"/>
    <w:rsid w:val="001E21B2"/>
    <w:rsid w:val="001E2241"/>
    <w:rsid w:val="001E23B9"/>
    <w:rsid w:val="001E3003"/>
    <w:rsid w:val="001E348D"/>
    <w:rsid w:val="001E3CA9"/>
    <w:rsid w:val="001E4248"/>
    <w:rsid w:val="001E4354"/>
    <w:rsid w:val="001E4C07"/>
    <w:rsid w:val="001E51AC"/>
    <w:rsid w:val="001E5255"/>
    <w:rsid w:val="001E572F"/>
    <w:rsid w:val="001E7614"/>
    <w:rsid w:val="001E7A61"/>
    <w:rsid w:val="001E7F51"/>
    <w:rsid w:val="001F1C98"/>
    <w:rsid w:val="001F2495"/>
    <w:rsid w:val="001F2E40"/>
    <w:rsid w:val="001F3676"/>
    <w:rsid w:val="001F68EA"/>
    <w:rsid w:val="0020032A"/>
    <w:rsid w:val="0020118C"/>
    <w:rsid w:val="00201B10"/>
    <w:rsid w:val="00202F32"/>
    <w:rsid w:val="002041E1"/>
    <w:rsid w:val="0020428D"/>
    <w:rsid w:val="002048DF"/>
    <w:rsid w:val="0020566E"/>
    <w:rsid w:val="00206603"/>
    <w:rsid w:val="00206F43"/>
    <w:rsid w:val="00207599"/>
    <w:rsid w:val="00207D7B"/>
    <w:rsid w:val="002110F2"/>
    <w:rsid w:val="00211C72"/>
    <w:rsid w:val="00212F26"/>
    <w:rsid w:val="00213996"/>
    <w:rsid w:val="00213F56"/>
    <w:rsid w:val="00213FA3"/>
    <w:rsid w:val="00214204"/>
    <w:rsid w:val="0021445F"/>
    <w:rsid w:val="00214600"/>
    <w:rsid w:val="002149FB"/>
    <w:rsid w:val="00214D1E"/>
    <w:rsid w:val="00214F2C"/>
    <w:rsid w:val="00214F3D"/>
    <w:rsid w:val="00215F32"/>
    <w:rsid w:val="00215FBA"/>
    <w:rsid w:val="00217B21"/>
    <w:rsid w:val="00220AC2"/>
    <w:rsid w:val="00221C0B"/>
    <w:rsid w:val="00221F00"/>
    <w:rsid w:val="002222B4"/>
    <w:rsid w:val="002223A7"/>
    <w:rsid w:val="00222C71"/>
    <w:rsid w:val="00223915"/>
    <w:rsid w:val="00223F17"/>
    <w:rsid w:val="0022413D"/>
    <w:rsid w:val="00224184"/>
    <w:rsid w:val="0022428B"/>
    <w:rsid w:val="00224721"/>
    <w:rsid w:val="00224B85"/>
    <w:rsid w:val="00224BB7"/>
    <w:rsid w:val="00224D39"/>
    <w:rsid w:val="00224E67"/>
    <w:rsid w:val="00225444"/>
    <w:rsid w:val="00225610"/>
    <w:rsid w:val="00226E91"/>
    <w:rsid w:val="00226FFD"/>
    <w:rsid w:val="002300EE"/>
    <w:rsid w:val="00230E14"/>
    <w:rsid w:val="00231F6E"/>
    <w:rsid w:val="0023213B"/>
    <w:rsid w:val="002321ED"/>
    <w:rsid w:val="002359F1"/>
    <w:rsid w:val="00236391"/>
    <w:rsid w:val="00236CC6"/>
    <w:rsid w:val="00236F27"/>
    <w:rsid w:val="00236F87"/>
    <w:rsid w:val="0023758F"/>
    <w:rsid w:val="002408E3"/>
    <w:rsid w:val="002410FB"/>
    <w:rsid w:val="00241432"/>
    <w:rsid w:val="00241836"/>
    <w:rsid w:val="00241DC4"/>
    <w:rsid w:val="00242210"/>
    <w:rsid w:val="00243226"/>
    <w:rsid w:val="002435A9"/>
    <w:rsid w:val="00244000"/>
    <w:rsid w:val="002441AE"/>
    <w:rsid w:val="00244278"/>
    <w:rsid w:val="00244DEC"/>
    <w:rsid w:val="0024560A"/>
    <w:rsid w:val="00245CB6"/>
    <w:rsid w:val="002465F9"/>
    <w:rsid w:val="00247C83"/>
    <w:rsid w:val="002505D9"/>
    <w:rsid w:val="00250CB1"/>
    <w:rsid w:val="002518EA"/>
    <w:rsid w:val="002520B1"/>
    <w:rsid w:val="00252BD1"/>
    <w:rsid w:val="00252F18"/>
    <w:rsid w:val="0025348D"/>
    <w:rsid w:val="002539B7"/>
    <w:rsid w:val="002566BD"/>
    <w:rsid w:val="00257179"/>
    <w:rsid w:val="00257322"/>
    <w:rsid w:val="0025747B"/>
    <w:rsid w:val="00257887"/>
    <w:rsid w:val="002602EC"/>
    <w:rsid w:val="002614A8"/>
    <w:rsid w:val="00261802"/>
    <w:rsid w:val="00261820"/>
    <w:rsid w:val="00263AB1"/>
    <w:rsid w:val="002648C8"/>
    <w:rsid w:val="00264BB3"/>
    <w:rsid w:val="002653C9"/>
    <w:rsid w:val="002657D4"/>
    <w:rsid w:val="002661F0"/>
    <w:rsid w:val="002662B3"/>
    <w:rsid w:val="0026683A"/>
    <w:rsid w:val="00266A55"/>
    <w:rsid w:val="002674AF"/>
    <w:rsid w:val="00267721"/>
    <w:rsid w:val="002708C2"/>
    <w:rsid w:val="0027328A"/>
    <w:rsid w:val="00273E27"/>
    <w:rsid w:val="00274304"/>
    <w:rsid w:val="00274A52"/>
    <w:rsid w:val="00275442"/>
    <w:rsid w:val="002763EC"/>
    <w:rsid w:val="00276BD6"/>
    <w:rsid w:val="0027781C"/>
    <w:rsid w:val="00280262"/>
    <w:rsid w:val="0028053C"/>
    <w:rsid w:val="002806A2"/>
    <w:rsid w:val="00280C31"/>
    <w:rsid w:val="00280DDE"/>
    <w:rsid w:val="00281127"/>
    <w:rsid w:val="00281699"/>
    <w:rsid w:val="002819A3"/>
    <w:rsid w:val="00282690"/>
    <w:rsid w:val="00282C98"/>
    <w:rsid w:val="0028303A"/>
    <w:rsid w:val="00283667"/>
    <w:rsid w:val="00284024"/>
    <w:rsid w:val="002840D9"/>
    <w:rsid w:val="00284213"/>
    <w:rsid w:val="00285DD2"/>
    <w:rsid w:val="00286536"/>
    <w:rsid w:val="00287274"/>
    <w:rsid w:val="002944FE"/>
    <w:rsid w:val="00295535"/>
    <w:rsid w:val="00295767"/>
    <w:rsid w:val="00296057"/>
    <w:rsid w:val="00296154"/>
    <w:rsid w:val="0029627E"/>
    <w:rsid w:val="002964AC"/>
    <w:rsid w:val="0029670B"/>
    <w:rsid w:val="002970BC"/>
    <w:rsid w:val="002970FD"/>
    <w:rsid w:val="0029714F"/>
    <w:rsid w:val="0029728F"/>
    <w:rsid w:val="002A1008"/>
    <w:rsid w:val="002A253B"/>
    <w:rsid w:val="002A486D"/>
    <w:rsid w:val="002A51A7"/>
    <w:rsid w:val="002A5A37"/>
    <w:rsid w:val="002A66EE"/>
    <w:rsid w:val="002A7123"/>
    <w:rsid w:val="002A7EBD"/>
    <w:rsid w:val="002B2B29"/>
    <w:rsid w:val="002B399A"/>
    <w:rsid w:val="002B464F"/>
    <w:rsid w:val="002B483A"/>
    <w:rsid w:val="002B4840"/>
    <w:rsid w:val="002B520F"/>
    <w:rsid w:val="002B6158"/>
    <w:rsid w:val="002B6C26"/>
    <w:rsid w:val="002B6FA9"/>
    <w:rsid w:val="002B7333"/>
    <w:rsid w:val="002B7CC8"/>
    <w:rsid w:val="002C0148"/>
    <w:rsid w:val="002C0EC7"/>
    <w:rsid w:val="002C2798"/>
    <w:rsid w:val="002C2D81"/>
    <w:rsid w:val="002C3717"/>
    <w:rsid w:val="002C3C4F"/>
    <w:rsid w:val="002C4312"/>
    <w:rsid w:val="002C4848"/>
    <w:rsid w:val="002C6896"/>
    <w:rsid w:val="002C6D7E"/>
    <w:rsid w:val="002C6EE3"/>
    <w:rsid w:val="002C754E"/>
    <w:rsid w:val="002C7998"/>
    <w:rsid w:val="002C7BF1"/>
    <w:rsid w:val="002C7FA8"/>
    <w:rsid w:val="002D0761"/>
    <w:rsid w:val="002D0837"/>
    <w:rsid w:val="002D0CC2"/>
    <w:rsid w:val="002D0EAD"/>
    <w:rsid w:val="002D2911"/>
    <w:rsid w:val="002D2AA7"/>
    <w:rsid w:val="002D3378"/>
    <w:rsid w:val="002D33B8"/>
    <w:rsid w:val="002D42AD"/>
    <w:rsid w:val="002D49E7"/>
    <w:rsid w:val="002D4D7E"/>
    <w:rsid w:val="002D5ADA"/>
    <w:rsid w:val="002D6367"/>
    <w:rsid w:val="002D64ED"/>
    <w:rsid w:val="002D6A97"/>
    <w:rsid w:val="002D738A"/>
    <w:rsid w:val="002D74E2"/>
    <w:rsid w:val="002D758D"/>
    <w:rsid w:val="002D7AC9"/>
    <w:rsid w:val="002E026A"/>
    <w:rsid w:val="002E02E8"/>
    <w:rsid w:val="002E0383"/>
    <w:rsid w:val="002E0AED"/>
    <w:rsid w:val="002E1818"/>
    <w:rsid w:val="002E1964"/>
    <w:rsid w:val="002E31E7"/>
    <w:rsid w:val="002E408D"/>
    <w:rsid w:val="002E47AE"/>
    <w:rsid w:val="002E4B08"/>
    <w:rsid w:val="002E54A7"/>
    <w:rsid w:val="002E56EA"/>
    <w:rsid w:val="002E5BD0"/>
    <w:rsid w:val="002E5BDD"/>
    <w:rsid w:val="002E5E1E"/>
    <w:rsid w:val="002E6DBC"/>
    <w:rsid w:val="002E7DF0"/>
    <w:rsid w:val="002F1D53"/>
    <w:rsid w:val="002F2136"/>
    <w:rsid w:val="002F21B0"/>
    <w:rsid w:val="002F30F1"/>
    <w:rsid w:val="002F3B39"/>
    <w:rsid w:val="002F4689"/>
    <w:rsid w:val="002F4E82"/>
    <w:rsid w:val="002F5588"/>
    <w:rsid w:val="002F55C7"/>
    <w:rsid w:val="002F5A39"/>
    <w:rsid w:val="002F5ECE"/>
    <w:rsid w:val="002F653E"/>
    <w:rsid w:val="002F6590"/>
    <w:rsid w:val="002F68FB"/>
    <w:rsid w:val="002F6A1A"/>
    <w:rsid w:val="002F758E"/>
    <w:rsid w:val="00300BEB"/>
    <w:rsid w:val="00302537"/>
    <w:rsid w:val="00303F2C"/>
    <w:rsid w:val="00304833"/>
    <w:rsid w:val="003059FB"/>
    <w:rsid w:val="00305EF3"/>
    <w:rsid w:val="00306E4F"/>
    <w:rsid w:val="00306EB3"/>
    <w:rsid w:val="003071DB"/>
    <w:rsid w:val="003106B5"/>
    <w:rsid w:val="00310A65"/>
    <w:rsid w:val="00310EE6"/>
    <w:rsid w:val="0031108D"/>
    <w:rsid w:val="00312967"/>
    <w:rsid w:val="00313DE3"/>
    <w:rsid w:val="003146FB"/>
    <w:rsid w:val="00314DCF"/>
    <w:rsid w:val="003154C9"/>
    <w:rsid w:val="00315C92"/>
    <w:rsid w:val="00317FCD"/>
    <w:rsid w:val="0032191E"/>
    <w:rsid w:val="00322FB1"/>
    <w:rsid w:val="00323819"/>
    <w:rsid w:val="003246D9"/>
    <w:rsid w:val="00324996"/>
    <w:rsid w:val="003250F6"/>
    <w:rsid w:val="0032555B"/>
    <w:rsid w:val="003257DF"/>
    <w:rsid w:val="00325D8C"/>
    <w:rsid w:val="00326641"/>
    <w:rsid w:val="0032773C"/>
    <w:rsid w:val="0032778C"/>
    <w:rsid w:val="003279CF"/>
    <w:rsid w:val="00331FC6"/>
    <w:rsid w:val="00332D91"/>
    <w:rsid w:val="0033337D"/>
    <w:rsid w:val="00335071"/>
    <w:rsid w:val="003356F3"/>
    <w:rsid w:val="00335D69"/>
    <w:rsid w:val="00336969"/>
    <w:rsid w:val="003375A4"/>
    <w:rsid w:val="00337CBA"/>
    <w:rsid w:val="00337FBE"/>
    <w:rsid w:val="003403A5"/>
    <w:rsid w:val="003419B4"/>
    <w:rsid w:val="00342654"/>
    <w:rsid w:val="003437CC"/>
    <w:rsid w:val="00343CC5"/>
    <w:rsid w:val="003451C0"/>
    <w:rsid w:val="00346B28"/>
    <w:rsid w:val="00346D41"/>
    <w:rsid w:val="00346F07"/>
    <w:rsid w:val="0035018A"/>
    <w:rsid w:val="003507E6"/>
    <w:rsid w:val="00350BA9"/>
    <w:rsid w:val="00350DAB"/>
    <w:rsid w:val="00352C93"/>
    <w:rsid w:val="00352E89"/>
    <w:rsid w:val="00353F26"/>
    <w:rsid w:val="003544CC"/>
    <w:rsid w:val="00354DA5"/>
    <w:rsid w:val="00354DB7"/>
    <w:rsid w:val="00354F58"/>
    <w:rsid w:val="003556C6"/>
    <w:rsid w:val="00356467"/>
    <w:rsid w:val="00357219"/>
    <w:rsid w:val="003606BD"/>
    <w:rsid w:val="00360F22"/>
    <w:rsid w:val="00361484"/>
    <w:rsid w:val="00361BD5"/>
    <w:rsid w:val="00362363"/>
    <w:rsid w:val="00362418"/>
    <w:rsid w:val="00364BC9"/>
    <w:rsid w:val="00365759"/>
    <w:rsid w:val="00365BDE"/>
    <w:rsid w:val="00365CAD"/>
    <w:rsid w:val="00365F0F"/>
    <w:rsid w:val="00365F87"/>
    <w:rsid w:val="00366022"/>
    <w:rsid w:val="00366117"/>
    <w:rsid w:val="00367829"/>
    <w:rsid w:val="00367B01"/>
    <w:rsid w:val="0037195D"/>
    <w:rsid w:val="00372AED"/>
    <w:rsid w:val="003737E7"/>
    <w:rsid w:val="00373F45"/>
    <w:rsid w:val="003744AF"/>
    <w:rsid w:val="00374A9D"/>
    <w:rsid w:val="00374C51"/>
    <w:rsid w:val="00376820"/>
    <w:rsid w:val="003770B3"/>
    <w:rsid w:val="0037788E"/>
    <w:rsid w:val="00377EFF"/>
    <w:rsid w:val="00380657"/>
    <w:rsid w:val="0038163B"/>
    <w:rsid w:val="00381840"/>
    <w:rsid w:val="003818E2"/>
    <w:rsid w:val="003821D7"/>
    <w:rsid w:val="003825FF"/>
    <w:rsid w:val="00382787"/>
    <w:rsid w:val="00383921"/>
    <w:rsid w:val="003852B7"/>
    <w:rsid w:val="00385339"/>
    <w:rsid w:val="00385559"/>
    <w:rsid w:val="00385DB1"/>
    <w:rsid w:val="00386169"/>
    <w:rsid w:val="0038625F"/>
    <w:rsid w:val="00386326"/>
    <w:rsid w:val="00386591"/>
    <w:rsid w:val="00386869"/>
    <w:rsid w:val="00386BB0"/>
    <w:rsid w:val="0038763F"/>
    <w:rsid w:val="003908FF"/>
    <w:rsid w:val="0039094B"/>
    <w:rsid w:val="00390D93"/>
    <w:rsid w:val="00392C37"/>
    <w:rsid w:val="0039314A"/>
    <w:rsid w:val="00395A68"/>
    <w:rsid w:val="00395B04"/>
    <w:rsid w:val="00395DD8"/>
    <w:rsid w:val="0039687B"/>
    <w:rsid w:val="00396D22"/>
    <w:rsid w:val="00397132"/>
    <w:rsid w:val="00397361"/>
    <w:rsid w:val="00397DBB"/>
    <w:rsid w:val="00397DFF"/>
    <w:rsid w:val="00397FBE"/>
    <w:rsid w:val="003A1321"/>
    <w:rsid w:val="003A1430"/>
    <w:rsid w:val="003A1830"/>
    <w:rsid w:val="003A22DE"/>
    <w:rsid w:val="003A34A2"/>
    <w:rsid w:val="003A5D69"/>
    <w:rsid w:val="003A6420"/>
    <w:rsid w:val="003A6F44"/>
    <w:rsid w:val="003A700F"/>
    <w:rsid w:val="003B0159"/>
    <w:rsid w:val="003B0257"/>
    <w:rsid w:val="003B099D"/>
    <w:rsid w:val="003B14C1"/>
    <w:rsid w:val="003B2134"/>
    <w:rsid w:val="003B2B6D"/>
    <w:rsid w:val="003B4CA5"/>
    <w:rsid w:val="003B599F"/>
    <w:rsid w:val="003B7CF2"/>
    <w:rsid w:val="003C03C9"/>
    <w:rsid w:val="003C090C"/>
    <w:rsid w:val="003C09F1"/>
    <w:rsid w:val="003C1764"/>
    <w:rsid w:val="003C1D84"/>
    <w:rsid w:val="003C1F00"/>
    <w:rsid w:val="003C260F"/>
    <w:rsid w:val="003C31D3"/>
    <w:rsid w:val="003C363F"/>
    <w:rsid w:val="003C3BD5"/>
    <w:rsid w:val="003C3DA0"/>
    <w:rsid w:val="003C42BC"/>
    <w:rsid w:val="003C60C0"/>
    <w:rsid w:val="003C6445"/>
    <w:rsid w:val="003C6647"/>
    <w:rsid w:val="003C7878"/>
    <w:rsid w:val="003C796B"/>
    <w:rsid w:val="003D056A"/>
    <w:rsid w:val="003D0704"/>
    <w:rsid w:val="003D079C"/>
    <w:rsid w:val="003D0910"/>
    <w:rsid w:val="003D0AC8"/>
    <w:rsid w:val="003D0E60"/>
    <w:rsid w:val="003D1B2D"/>
    <w:rsid w:val="003D262F"/>
    <w:rsid w:val="003D43EC"/>
    <w:rsid w:val="003D452D"/>
    <w:rsid w:val="003D46B9"/>
    <w:rsid w:val="003D528C"/>
    <w:rsid w:val="003D6E26"/>
    <w:rsid w:val="003D7EF8"/>
    <w:rsid w:val="003E0471"/>
    <w:rsid w:val="003E08C8"/>
    <w:rsid w:val="003E2613"/>
    <w:rsid w:val="003E2640"/>
    <w:rsid w:val="003E298E"/>
    <w:rsid w:val="003E447E"/>
    <w:rsid w:val="003E5484"/>
    <w:rsid w:val="003E5716"/>
    <w:rsid w:val="003E5848"/>
    <w:rsid w:val="003E58A2"/>
    <w:rsid w:val="003E59B5"/>
    <w:rsid w:val="003E5B45"/>
    <w:rsid w:val="003E5BB9"/>
    <w:rsid w:val="003E5C66"/>
    <w:rsid w:val="003E64D1"/>
    <w:rsid w:val="003E73E9"/>
    <w:rsid w:val="003E770E"/>
    <w:rsid w:val="003F00EC"/>
    <w:rsid w:val="003F06D6"/>
    <w:rsid w:val="003F0A48"/>
    <w:rsid w:val="003F1034"/>
    <w:rsid w:val="003F244D"/>
    <w:rsid w:val="003F2CEE"/>
    <w:rsid w:val="003F4BF0"/>
    <w:rsid w:val="003F518E"/>
    <w:rsid w:val="003F5504"/>
    <w:rsid w:val="003F6F2A"/>
    <w:rsid w:val="003F7202"/>
    <w:rsid w:val="003F78DC"/>
    <w:rsid w:val="00402196"/>
    <w:rsid w:val="00403078"/>
    <w:rsid w:val="00403C3C"/>
    <w:rsid w:val="004044BA"/>
    <w:rsid w:val="00405D61"/>
    <w:rsid w:val="00406085"/>
    <w:rsid w:val="0040646F"/>
    <w:rsid w:val="004074AC"/>
    <w:rsid w:val="00407781"/>
    <w:rsid w:val="00410143"/>
    <w:rsid w:val="00410347"/>
    <w:rsid w:val="0041089E"/>
    <w:rsid w:val="0041165A"/>
    <w:rsid w:val="00412848"/>
    <w:rsid w:val="00413131"/>
    <w:rsid w:val="00414881"/>
    <w:rsid w:val="00414A72"/>
    <w:rsid w:val="00414FD5"/>
    <w:rsid w:val="00415837"/>
    <w:rsid w:val="00415DFF"/>
    <w:rsid w:val="0042028F"/>
    <w:rsid w:val="004218CD"/>
    <w:rsid w:val="00421CE1"/>
    <w:rsid w:val="00421D88"/>
    <w:rsid w:val="00422263"/>
    <w:rsid w:val="0042336C"/>
    <w:rsid w:val="004234A0"/>
    <w:rsid w:val="00423D70"/>
    <w:rsid w:val="00423DE5"/>
    <w:rsid w:val="0042467D"/>
    <w:rsid w:val="00424705"/>
    <w:rsid w:val="004247EC"/>
    <w:rsid w:val="00425906"/>
    <w:rsid w:val="004263E0"/>
    <w:rsid w:val="004269A2"/>
    <w:rsid w:val="00426E3C"/>
    <w:rsid w:val="0042764A"/>
    <w:rsid w:val="00427D59"/>
    <w:rsid w:val="004303C1"/>
    <w:rsid w:val="00430C68"/>
    <w:rsid w:val="004311A5"/>
    <w:rsid w:val="004314A5"/>
    <w:rsid w:val="00431528"/>
    <w:rsid w:val="004324F9"/>
    <w:rsid w:val="00433666"/>
    <w:rsid w:val="00433B14"/>
    <w:rsid w:val="00433CA0"/>
    <w:rsid w:val="004355A4"/>
    <w:rsid w:val="00435CA9"/>
    <w:rsid w:val="00435EF8"/>
    <w:rsid w:val="0043680C"/>
    <w:rsid w:val="00436876"/>
    <w:rsid w:val="004368D4"/>
    <w:rsid w:val="004373D5"/>
    <w:rsid w:val="00440789"/>
    <w:rsid w:val="004408F4"/>
    <w:rsid w:val="00440B44"/>
    <w:rsid w:val="00441337"/>
    <w:rsid w:val="00441D1D"/>
    <w:rsid w:val="0044226A"/>
    <w:rsid w:val="004428A2"/>
    <w:rsid w:val="00442C32"/>
    <w:rsid w:val="00443BB5"/>
    <w:rsid w:val="00444763"/>
    <w:rsid w:val="00445DD3"/>
    <w:rsid w:val="00445ECF"/>
    <w:rsid w:val="00446BEC"/>
    <w:rsid w:val="00446CDF"/>
    <w:rsid w:val="00452086"/>
    <w:rsid w:val="004529BB"/>
    <w:rsid w:val="00452A35"/>
    <w:rsid w:val="004530EC"/>
    <w:rsid w:val="004532F1"/>
    <w:rsid w:val="00453758"/>
    <w:rsid w:val="004543A4"/>
    <w:rsid w:val="0045470D"/>
    <w:rsid w:val="00455D1B"/>
    <w:rsid w:val="004566A7"/>
    <w:rsid w:val="00457B2F"/>
    <w:rsid w:val="004605F2"/>
    <w:rsid w:val="004608B2"/>
    <w:rsid w:val="00460CC4"/>
    <w:rsid w:val="00462444"/>
    <w:rsid w:val="00462839"/>
    <w:rsid w:val="00462C2A"/>
    <w:rsid w:val="00466669"/>
    <w:rsid w:val="00467487"/>
    <w:rsid w:val="00467531"/>
    <w:rsid w:val="00467D49"/>
    <w:rsid w:val="004705CD"/>
    <w:rsid w:val="0047121B"/>
    <w:rsid w:val="00472103"/>
    <w:rsid w:val="004725EB"/>
    <w:rsid w:val="00472D1B"/>
    <w:rsid w:val="00473E8A"/>
    <w:rsid w:val="004753FB"/>
    <w:rsid w:val="0047555D"/>
    <w:rsid w:val="00475A3C"/>
    <w:rsid w:val="00475AD9"/>
    <w:rsid w:val="0047619C"/>
    <w:rsid w:val="00477433"/>
    <w:rsid w:val="004805E7"/>
    <w:rsid w:val="004806B5"/>
    <w:rsid w:val="00481279"/>
    <w:rsid w:val="00481646"/>
    <w:rsid w:val="00482F3C"/>
    <w:rsid w:val="004833D1"/>
    <w:rsid w:val="00484F09"/>
    <w:rsid w:val="00491D6F"/>
    <w:rsid w:val="004922F0"/>
    <w:rsid w:val="00492503"/>
    <w:rsid w:val="00492D36"/>
    <w:rsid w:val="00493A92"/>
    <w:rsid w:val="00494552"/>
    <w:rsid w:val="00494757"/>
    <w:rsid w:val="004947B1"/>
    <w:rsid w:val="00495024"/>
    <w:rsid w:val="00496082"/>
    <w:rsid w:val="00496147"/>
    <w:rsid w:val="00496C7B"/>
    <w:rsid w:val="004971BC"/>
    <w:rsid w:val="0049724E"/>
    <w:rsid w:val="004A04AE"/>
    <w:rsid w:val="004A1056"/>
    <w:rsid w:val="004A1FD5"/>
    <w:rsid w:val="004A2602"/>
    <w:rsid w:val="004A2627"/>
    <w:rsid w:val="004A32B3"/>
    <w:rsid w:val="004A3EB5"/>
    <w:rsid w:val="004A5223"/>
    <w:rsid w:val="004A5EE3"/>
    <w:rsid w:val="004A63E4"/>
    <w:rsid w:val="004A667F"/>
    <w:rsid w:val="004A7146"/>
    <w:rsid w:val="004A7219"/>
    <w:rsid w:val="004B04FA"/>
    <w:rsid w:val="004B2B49"/>
    <w:rsid w:val="004B3380"/>
    <w:rsid w:val="004B4738"/>
    <w:rsid w:val="004B4F2E"/>
    <w:rsid w:val="004B6B4C"/>
    <w:rsid w:val="004B7023"/>
    <w:rsid w:val="004B7604"/>
    <w:rsid w:val="004B7A6D"/>
    <w:rsid w:val="004B7C62"/>
    <w:rsid w:val="004B7F71"/>
    <w:rsid w:val="004C02F1"/>
    <w:rsid w:val="004C0825"/>
    <w:rsid w:val="004C0DAA"/>
    <w:rsid w:val="004C15A5"/>
    <w:rsid w:val="004C16BB"/>
    <w:rsid w:val="004C1B7F"/>
    <w:rsid w:val="004C1F28"/>
    <w:rsid w:val="004C2A57"/>
    <w:rsid w:val="004C2A5C"/>
    <w:rsid w:val="004C2C78"/>
    <w:rsid w:val="004C3032"/>
    <w:rsid w:val="004C40CE"/>
    <w:rsid w:val="004C431A"/>
    <w:rsid w:val="004C44C0"/>
    <w:rsid w:val="004C4B72"/>
    <w:rsid w:val="004C506B"/>
    <w:rsid w:val="004C5693"/>
    <w:rsid w:val="004C60A9"/>
    <w:rsid w:val="004C6CB5"/>
    <w:rsid w:val="004C7101"/>
    <w:rsid w:val="004C7900"/>
    <w:rsid w:val="004D060C"/>
    <w:rsid w:val="004D0B21"/>
    <w:rsid w:val="004D147A"/>
    <w:rsid w:val="004D2699"/>
    <w:rsid w:val="004D2EB0"/>
    <w:rsid w:val="004D32D1"/>
    <w:rsid w:val="004D3B3A"/>
    <w:rsid w:val="004D4995"/>
    <w:rsid w:val="004D4C75"/>
    <w:rsid w:val="004D4CD9"/>
    <w:rsid w:val="004D4D3F"/>
    <w:rsid w:val="004D55D4"/>
    <w:rsid w:val="004D57E1"/>
    <w:rsid w:val="004D59C4"/>
    <w:rsid w:val="004D611B"/>
    <w:rsid w:val="004D614F"/>
    <w:rsid w:val="004D7071"/>
    <w:rsid w:val="004D70FE"/>
    <w:rsid w:val="004E094F"/>
    <w:rsid w:val="004E0A96"/>
    <w:rsid w:val="004E1C83"/>
    <w:rsid w:val="004E1CB5"/>
    <w:rsid w:val="004E1DD5"/>
    <w:rsid w:val="004E319E"/>
    <w:rsid w:val="004E4297"/>
    <w:rsid w:val="004E43BB"/>
    <w:rsid w:val="004E43D5"/>
    <w:rsid w:val="004E491F"/>
    <w:rsid w:val="004E4A30"/>
    <w:rsid w:val="004E4C7A"/>
    <w:rsid w:val="004E559B"/>
    <w:rsid w:val="004E5637"/>
    <w:rsid w:val="004E59FF"/>
    <w:rsid w:val="004E5D10"/>
    <w:rsid w:val="004E6110"/>
    <w:rsid w:val="004E646F"/>
    <w:rsid w:val="004E69D8"/>
    <w:rsid w:val="004E7F5D"/>
    <w:rsid w:val="004F0146"/>
    <w:rsid w:val="004F0169"/>
    <w:rsid w:val="004F0595"/>
    <w:rsid w:val="004F05BD"/>
    <w:rsid w:val="004F1407"/>
    <w:rsid w:val="004F181B"/>
    <w:rsid w:val="004F1C62"/>
    <w:rsid w:val="004F2004"/>
    <w:rsid w:val="004F2ED8"/>
    <w:rsid w:val="004F319B"/>
    <w:rsid w:val="004F34B6"/>
    <w:rsid w:val="004F3873"/>
    <w:rsid w:val="004F4433"/>
    <w:rsid w:val="004F4D92"/>
    <w:rsid w:val="004F51B9"/>
    <w:rsid w:val="004F5267"/>
    <w:rsid w:val="004F55A5"/>
    <w:rsid w:val="004F6687"/>
    <w:rsid w:val="004F6AE2"/>
    <w:rsid w:val="004F70F3"/>
    <w:rsid w:val="004F715E"/>
    <w:rsid w:val="004F72FE"/>
    <w:rsid w:val="004F76C5"/>
    <w:rsid w:val="00500512"/>
    <w:rsid w:val="005013CA"/>
    <w:rsid w:val="005013F4"/>
    <w:rsid w:val="005015DD"/>
    <w:rsid w:val="00501868"/>
    <w:rsid w:val="00502D5F"/>
    <w:rsid w:val="0050329A"/>
    <w:rsid w:val="0050384F"/>
    <w:rsid w:val="00503C7D"/>
    <w:rsid w:val="005041BD"/>
    <w:rsid w:val="00504AF4"/>
    <w:rsid w:val="00505C2D"/>
    <w:rsid w:val="00505E3E"/>
    <w:rsid w:val="005076C6"/>
    <w:rsid w:val="00507B55"/>
    <w:rsid w:val="00511A50"/>
    <w:rsid w:val="005153E9"/>
    <w:rsid w:val="005161FE"/>
    <w:rsid w:val="0051657C"/>
    <w:rsid w:val="0051673C"/>
    <w:rsid w:val="00516D3D"/>
    <w:rsid w:val="00516DF5"/>
    <w:rsid w:val="005174FC"/>
    <w:rsid w:val="00517624"/>
    <w:rsid w:val="00517BD8"/>
    <w:rsid w:val="00520AC3"/>
    <w:rsid w:val="00521ED5"/>
    <w:rsid w:val="00522507"/>
    <w:rsid w:val="00522729"/>
    <w:rsid w:val="00522889"/>
    <w:rsid w:val="00523002"/>
    <w:rsid w:val="0052312D"/>
    <w:rsid w:val="00523654"/>
    <w:rsid w:val="00523D2B"/>
    <w:rsid w:val="00523D50"/>
    <w:rsid w:val="00524B2B"/>
    <w:rsid w:val="00525D60"/>
    <w:rsid w:val="0052643E"/>
    <w:rsid w:val="00526900"/>
    <w:rsid w:val="00527307"/>
    <w:rsid w:val="00530768"/>
    <w:rsid w:val="00531045"/>
    <w:rsid w:val="0053175B"/>
    <w:rsid w:val="00531A5D"/>
    <w:rsid w:val="00532049"/>
    <w:rsid w:val="00532355"/>
    <w:rsid w:val="00533A97"/>
    <w:rsid w:val="00533AEF"/>
    <w:rsid w:val="00536059"/>
    <w:rsid w:val="0053617A"/>
    <w:rsid w:val="00536D7F"/>
    <w:rsid w:val="00537507"/>
    <w:rsid w:val="00537742"/>
    <w:rsid w:val="00540B7E"/>
    <w:rsid w:val="00541209"/>
    <w:rsid w:val="005412BB"/>
    <w:rsid w:val="00542F6D"/>
    <w:rsid w:val="0054386A"/>
    <w:rsid w:val="00543EA6"/>
    <w:rsid w:val="005440EE"/>
    <w:rsid w:val="00544731"/>
    <w:rsid w:val="0054484D"/>
    <w:rsid w:val="00544DDA"/>
    <w:rsid w:val="005453B0"/>
    <w:rsid w:val="00545C66"/>
    <w:rsid w:val="00546378"/>
    <w:rsid w:val="00546E23"/>
    <w:rsid w:val="005501DB"/>
    <w:rsid w:val="005509BB"/>
    <w:rsid w:val="00551877"/>
    <w:rsid w:val="00551F1E"/>
    <w:rsid w:val="00552A28"/>
    <w:rsid w:val="00553C82"/>
    <w:rsid w:val="005543E8"/>
    <w:rsid w:val="00554F27"/>
    <w:rsid w:val="00555C4D"/>
    <w:rsid w:val="005566E3"/>
    <w:rsid w:val="005568A2"/>
    <w:rsid w:val="00556A83"/>
    <w:rsid w:val="00557C49"/>
    <w:rsid w:val="005603A2"/>
    <w:rsid w:val="005603E3"/>
    <w:rsid w:val="00560511"/>
    <w:rsid w:val="005608E4"/>
    <w:rsid w:val="00561024"/>
    <w:rsid w:val="00561B47"/>
    <w:rsid w:val="00562253"/>
    <w:rsid w:val="005623BB"/>
    <w:rsid w:val="00562C66"/>
    <w:rsid w:val="00563F2D"/>
    <w:rsid w:val="0056412A"/>
    <w:rsid w:val="00564EA5"/>
    <w:rsid w:val="00566660"/>
    <w:rsid w:val="005672F0"/>
    <w:rsid w:val="00570015"/>
    <w:rsid w:val="005716DC"/>
    <w:rsid w:val="00571F83"/>
    <w:rsid w:val="00572A42"/>
    <w:rsid w:val="00572F07"/>
    <w:rsid w:val="00573145"/>
    <w:rsid w:val="005736C5"/>
    <w:rsid w:val="00573CBE"/>
    <w:rsid w:val="00573FDA"/>
    <w:rsid w:val="00574259"/>
    <w:rsid w:val="005743E2"/>
    <w:rsid w:val="005746E0"/>
    <w:rsid w:val="005750AD"/>
    <w:rsid w:val="00576116"/>
    <w:rsid w:val="005767D4"/>
    <w:rsid w:val="00577592"/>
    <w:rsid w:val="0058053E"/>
    <w:rsid w:val="00580AEF"/>
    <w:rsid w:val="00581400"/>
    <w:rsid w:val="00581DBF"/>
    <w:rsid w:val="005826E4"/>
    <w:rsid w:val="0058281A"/>
    <w:rsid w:val="00582CB3"/>
    <w:rsid w:val="00583166"/>
    <w:rsid w:val="005838F0"/>
    <w:rsid w:val="00583B21"/>
    <w:rsid w:val="0058489E"/>
    <w:rsid w:val="00585B65"/>
    <w:rsid w:val="0058637C"/>
    <w:rsid w:val="005864E4"/>
    <w:rsid w:val="0058684F"/>
    <w:rsid w:val="005870A5"/>
    <w:rsid w:val="00587A4A"/>
    <w:rsid w:val="005910E3"/>
    <w:rsid w:val="0059208D"/>
    <w:rsid w:val="0059377C"/>
    <w:rsid w:val="00594231"/>
    <w:rsid w:val="00594A67"/>
    <w:rsid w:val="00595533"/>
    <w:rsid w:val="00596557"/>
    <w:rsid w:val="005977FB"/>
    <w:rsid w:val="00597815"/>
    <w:rsid w:val="005A000C"/>
    <w:rsid w:val="005A0D14"/>
    <w:rsid w:val="005A1D7F"/>
    <w:rsid w:val="005A2E84"/>
    <w:rsid w:val="005A55CE"/>
    <w:rsid w:val="005A5CB6"/>
    <w:rsid w:val="005A5DB3"/>
    <w:rsid w:val="005A760D"/>
    <w:rsid w:val="005B09CF"/>
    <w:rsid w:val="005B34F4"/>
    <w:rsid w:val="005B3DA9"/>
    <w:rsid w:val="005B41DF"/>
    <w:rsid w:val="005B433B"/>
    <w:rsid w:val="005B486A"/>
    <w:rsid w:val="005B495A"/>
    <w:rsid w:val="005B504D"/>
    <w:rsid w:val="005B5FD7"/>
    <w:rsid w:val="005B5FFE"/>
    <w:rsid w:val="005B7DEC"/>
    <w:rsid w:val="005C079C"/>
    <w:rsid w:val="005C1A8F"/>
    <w:rsid w:val="005C1BDB"/>
    <w:rsid w:val="005C1E35"/>
    <w:rsid w:val="005C3EB8"/>
    <w:rsid w:val="005C3F5E"/>
    <w:rsid w:val="005C405F"/>
    <w:rsid w:val="005C43DA"/>
    <w:rsid w:val="005C4677"/>
    <w:rsid w:val="005C59E1"/>
    <w:rsid w:val="005C59F9"/>
    <w:rsid w:val="005C6381"/>
    <w:rsid w:val="005C6435"/>
    <w:rsid w:val="005C6D25"/>
    <w:rsid w:val="005C717C"/>
    <w:rsid w:val="005C71B2"/>
    <w:rsid w:val="005C733A"/>
    <w:rsid w:val="005C749C"/>
    <w:rsid w:val="005C7617"/>
    <w:rsid w:val="005D102A"/>
    <w:rsid w:val="005D1361"/>
    <w:rsid w:val="005D1550"/>
    <w:rsid w:val="005D26F6"/>
    <w:rsid w:val="005D2E3D"/>
    <w:rsid w:val="005D324A"/>
    <w:rsid w:val="005D52B2"/>
    <w:rsid w:val="005E0502"/>
    <w:rsid w:val="005E0811"/>
    <w:rsid w:val="005E094F"/>
    <w:rsid w:val="005E0FD3"/>
    <w:rsid w:val="005E130F"/>
    <w:rsid w:val="005E1D0B"/>
    <w:rsid w:val="005E22FA"/>
    <w:rsid w:val="005E2A34"/>
    <w:rsid w:val="005E30CC"/>
    <w:rsid w:val="005E3F1F"/>
    <w:rsid w:val="005E400C"/>
    <w:rsid w:val="005E446B"/>
    <w:rsid w:val="005E4C1F"/>
    <w:rsid w:val="005E4DAE"/>
    <w:rsid w:val="005E5676"/>
    <w:rsid w:val="005E6076"/>
    <w:rsid w:val="005E61C9"/>
    <w:rsid w:val="005E6244"/>
    <w:rsid w:val="005E678D"/>
    <w:rsid w:val="005E6A42"/>
    <w:rsid w:val="005F0FB7"/>
    <w:rsid w:val="005F3142"/>
    <w:rsid w:val="005F5370"/>
    <w:rsid w:val="005F633B"/>
    <w:rsid w:val="005F6783"/>
    <w:rsid w:val="005F6E10"/>
    <w:rsid w:val="005F6E20"/>
    <w:rsid w:val="005F7D62"/>
    <w:rsid w:val="006003F9"/>
    <w:rsid w:val="00600CDA"/>
    <w:rsid w:val="006010A9"/>
    <w:rsid w:val="0060121D"/>
    <w:rsid w:val="006018EB"/>
    <w:rsid w:val="006024C2"/>
    <w:rsid w:val="00602904"/>
    <w:rsid w:val="00602D08"/>
    <w:rsid w:val="00603FD6"/>
    <w:rsid w:val="0060408A"/>
    <w:rsid w:val="00604A07"/>
    <w:rsid w:val="00605072"/>
    <w:rsid w:val="006050CC"/>
    <w:rsid w:val="00605842"/>
    <w:rsid w:val="00605D18"/>
    <w:rsid w:val="00606122"/>
    <w:rsid w:val="00606157"/>
    <w:rsid w:val="00607920"/>
    <w:rsid w:val="0061076B"/>
    <w:rsid w:val="00611BE2"/>
    <w:rsid w:val="00611FDC"/>
    <w:rsid w:val="0061220B"/>
    <w:rsid w:val="006125F3"/>
    <w:rsid w:val="006132D3"/>
    <w:rsid w:val="00613832"/>
    <w:rsid w:val="006138EB"/>
    <w:rsid w:val="00614EE5"/>
    <w:rsid w:val="0061543C"/>
    <w:rsid w:val="00615557"/>
    <w:rsid w:val="0061580D"/>
    <w:rsid w:val="006165B1"/>
    <w:rsid w:val="0061793B"/>
    <w:rsid w:val="0062099D"/>
    <w:rsid w:val="00621B58"/>
    <w:rsid w:val="0062269A"/>
    <w:rsid w:val="00623531"/>
    <w:rsid w:val="00624710"/>
    <w:rsid w:val="0062474A"/>
    <w:rsid w:val="006259C4"/>
    <w:rsid w:val="0062659D"/>
    <w:rsid w:val="00626669"/>
    <w:rsid w:val="006301DC"/>
    <w:rsid w:val="006301FE"/>
    <w:rsid w:val="00630712"/>
    <w:rsid w:val="006311A1"/>
    <w:rsid w:val="00631663"/>
    <w:rsid w:val="00631FC8"/>
    <w:rsid w:val="006326FF"/>
    <w:rsid w:val="0063291F"/>
    <w:rsid w:val="006337B6"/>
    <w:rsid w:val="00634A84"/>
    <w:rsid w:val="00634C21"/>
    <w:rsid w:val="00634DA4"/>
    <w:rsid w:val="00634EA0"/>
    <w:rsid w:val="00634FC8"/>
    <w:rsid w:val="00635D81"/>
    <w:rsid w:val="00635E0F"/>
    <w:rsid w:val="00636028"/>
    <w:rsid w:val="006361D2"/>
    <w:rsid w:val="00636C8B"/>
    <w:rsid w:val="0064069A"/>
    <w:rsid w:val="00640AD6"/>
    <w:rsid w:val="00640B6F"/>
    <w:rsid w:val="00640C0D"/>
    <w:rsid w:val="006416A2"/>
    <w:rsid w:val="0064256F"/>
    <w:rsid w:val="006432C5"/>
    <w:rsid w:val="0064331C"/>
    <w:rsid w:val="00644037"/>
    <w:rsid w:val="0064446F"/>
    <w:rsid w:val="006449FE"/>
    <w:rsid w:val="00645A04"/>
    <w:rsid w:val="00645A28"/>
    <w:rsid w:val="00646781"/>
    <w:rsid w:val="006467D1"/>
    <w:rsid w:val="00647F6C"/>
    <w:rsid w:val="00650049"/>
    <w:rsid w:val="0065006D"/>
    <w:rsid w:val="006505D3"/>
    <w:rsid w:val="00651235"/>
    <w:rsid w:val="00651A2C"/>
    <w:rsid w:val="00651BD9"/>
    <w:rsid w:val="00651CE3"/>
    <w:rsid w:val="00651D66"/>
    <w:rsid w:val="0065205C"/>
    <w:rsid w:val="00652175"/>
    <w:rsid w:val="00652E13"/>
    <w:rsid w:val="00653348"/>
    <w:rsid w:val="00653350"/>
    <w:rsid w:val="00655909"/>
    <w:rsid w:val="00656A88"/>
    <w:rsid w:val="0066075D"/>
    <w:rsid w:val="00660969"/>
    <w:rsid w:val="00660BAA"/>
    <w:rsid w:val="00660D45"/>
    <w:rsid w:val="00660EF6"/>
    <w:rsid w:val="00660FF5"/>
    <w:rsid w:val="0066126A"/>
    <w:rsid w:val="00661515"/>
    <w:rsid w:val="00661FEC"/>
    <w:rsid w:val="006624E6"/>
    <w:rsid w:val="00662670"/>
    <w:rsid w:val="006628BB"/>
    <w:rsid w:val="00662DAF"/>
    <w:rsid w:val="00663160"/>
    <w:rsid w:val="006633B3"/>
    <w:rsid w:val="006638E4"/>
    <w:rsid w:val="00663D34"/>
    <w:rsid w:val="006640EF"/>
    <w:rsid w:val="00664183"/>
    <w:rsid w:val="00664813"/>
    <w:rsid w:val="006648CE"/>
    <w:rsid w:val="006649FD"/>
    <w:rsid w:val="00664CD0"/>
    <w:rsid w:val="00665DFC"/>
    <w:rsid w:val="006660A1"/>
    <w:rsid w:val="0066674F"/>
    <w:rsid w:val="0066687A"/>
    <w:rsid w:val="00666C71"/>
    <w:rsid w:val="00666F26"/>
    <w:rsid w:val="00667B3A"/>
    <w:rsid w:val="0067043D"/>
    <w:rsid w:val="00671039"/>
    <w:rsid w:val="00672855"/>
    <w:rsid w:val="006728FF"/>
    <w:rsid w:val="006734F3"/>
    <w:rsid w:val="006743D2"/>
    <w:rsid w:val="00674514"/>
    <w:rsid w:val="00674D1D"/>
    <w:rsid w:val="00674D21"/>
    <w:rsid w:val="00676782"/>
    <w:rsid w:val="00677AC8"/>
    <w:rsid w:val="0068018D"/>
    <w:rsid w:val="006802E0"/>
    <w:rsid w:val="00681275"/>
    <w:rsid w:val="00681BB6"/>
    <w:rsid w:val="00681F6E"/>
    <w:rsid w:val="00682075"/>
    <w:rsid w:val="006822CB"/>
    <w:rsid w:val="00682580"/>
    <w:rsid w:val="0068263B"/>
    <w:rsid w:val="00682A03"/>
    <w:rsid w:val="00682AA3"/>
    <w:rsid w:val="00682B22"/>
    <w:rsid w:val="0068301B"/>
    <w:rsid w:val="00683394"/>
    <w:rsid w:val="006834DD"/>
    <w:rsid w:val="00683738"/>
    <w:rsid w:val="00684550"/>
    <w:rsid w:val="00685A56"/>
    <w:rsid w:val="00685F8A"/>
    <w:rsid w:val="00686941"/>
    <w:rsid w:val="00686B8D"/>
    <w:rsid w:val="0068761F"/>
    <w:rsid w:val="00687818"/>
    <w:rsid w:val="006878AA"/>
    <w:rsid w:val="006900C9"/>
    <w:rsid w:val="0069011F"/>
    <w:rsid w:val="006913C0"/>
    <w:rsid w:val="0069256D"/>
    <w:rsid w:val="00692F2F"/>
    <w:rsid w:val="00693D16"/>
    <w:rsid w:val="0069567B"/>
    <w:rsid w:val="00695F37"/>
    <w:rsid w:val="006A04C3"/>
    <w:rsid w:val="006A072E"/>
    <w:rsid w:val="006A0B39"/>
    <w:rsid w:val="006A190D"/>
    <w:rsid w:val="006A1AB2"/>
    <w:rsid w:val="006A1BF1"/>
    <w:rsid w:val="006A1ED6"/>
    <w:rsid w:val="006A24A8"/>
    <w:rsid w:val="006A24FC"/>
    <w:rsid w:val="006A27B8"/>
    <w:rsid w:val="006A2AD6"/>
    <w:rsid w:val="006A3692"/>
    <w:rsid w:val="006A37B9"/>
    <w:rsid w:val="006A3C80"/>
    <w:rsid w:val="006A46CD"/>
    <w:rsid w:val="006A4C2A"/>
    <w:rsid w:val="006A51D5"/>
    <w:rsid w:val="006A5644"/>
    <w:rsid w:val="006A5CBC"/>
    <w:rsid w:val="006A72D1"/>
    <w:rsid w:val="006A77DB"/>
    <w:rsid w:val="006B0881"/>
    <w:rsid w:val="006B09C6"/>
    <w:rsid w:val="006B1E3B"/>
    <w:rsid w:val="006B239D"/>
    <w:rsid w:val="006B279E"/>
    <w:rsid w:val="006B3D05"/>
    <w:rsid w:val="006B3DA8"/>
    <w:rsid w:val="006B4422"/>
    <w:rsid w:val="006B4C00"/>
    <w:rsid w:val="006B4E48"/>
    <w:rsid w:val="006B4E7A"/>
    <w:rsid w:val="006B5A94"/>
    <w:rsid w:val="006B5D92"/>
    <w:rsid w:val="006B6132"/>
    <w:rsid w:val="006B6E82"/>
    <w:rsid w:val="006B7625"/>
    <w:rsid w:val="006B7F15"/>
    <w:rsid w:val="006C0240"/>
    <w:rsid w:val="006C03E8"/>
    <w:rsid w:val="006C10D0"/>
    <w:rsid w:val="006C1282"/>
    <w:rsid w:val="006C185A"/>
    <w:rsid w:val="006C1966"/>
    <w:rsid w:val="006C1AED"/>
    <w:rsid w:val="006C1F58"/>
    <w:rsid w:val="006C2DFC"/>
    <w:rsid w:val="006C3768"/>
    <w:rsid w:val="006C3858"/>
    <w:rsid w:val="006C3AF5"/>
    <w:rsid w:val="006C3B5E"/>
    <w:rsid w:val="006C57ED"/>
    <w:rsid w:val="006C7014"/>
    <w:rsid w:val="006C703E"/>
    <w:rsid w:val="006C70DF"/>
    <w:rsid w:val="006C7536"/>
    <w:rsid w:val="006C7DF2"/>
    <w:rsid w:val="006D00B1"/>
    <w:rsid w:val="006D0ABD"/>
    <w:rsid w:val="006D1368"/>
    <w:rsid w:val="006D249A"/>
    <w:rsid w:val="006D2928"/>
    <w:rsid w:val="006D2EBE"/>
    <w:rsid w:val="006D3CE1"/>
    <w:rsid w:val="006D3EA8"/>
    <w:rsid w:val="006D5BE0"/>
    <w:rsid w:val="006D670F"/>
    <w:rsid w:val="006D6BF0"/>
    <w:rsid w:val="006D6C11"/>
    <w:rsid w:val="006D7E5E"/>
    <w:rsid w:val="006D7F56"/>
    <w:rsid w:val="006E00CA"/>
    <w:rsid w:val="006E029D"/>
    <w:rsid w:val="006E20B2"/>
    <w:rsid w:val="006E22C2"/>
    <w:rsid w:val="006E305F"/>
    <w:rsid w:val="006E31B5"/>
    <w:rsid w:val="006E31E1"/>
    <w:rsid w:val="006E3983"/>
    <w:rsid w:val="006E50A6"/>
    <w:rsid w:val="006E6022"/>
    <w:rsid w:val="006E67C8"/>
    <w:rsid w:val="006E78E1"/>
    <w:rsid w:val="006F0297"/>
    <w:rsid w:val="006F0CC9"/>
    <w:rsid w:val="006F0F6E"/>
    <w:rsid w:val="006F1543"/>
    <w:rsid w:val="006F1552"/>
    <w:rsid w:val="006F1B6E"/>
    <w:rsid w:val="006F2587"/>
    <w:rsid w:val="006F2890"/>
    <w:rsid w:val="006F29A3"/>
    <w:rsid w:val="006F303C"/>
    <w:rsid w:val="006F3D5B"/>
    <w:rsid w:val="006F404D"/>
    <w:rsid w:val="006F4BD2"/>
    <w:rsid w:val="006F4DCA"/>
    <w:rsid w:val="006F564A"/>
    <w:rsid w:val="006F5A5B"/>
    <w:rsid w:val="006F5E11"/>
    <w:rsid w:val="006F60C2"/>
    <w:rsid w:val="006F632D"/>
    <w:rsid w:val="006F6395"/>
    <w:rsid w:val="006F74D6"/>
    <w:rsid w:val="006F76E4"/>
    <w:rsid w:val="007011C6"/>
    <w:rsid w:val="00701413"/>
    <w:rsid w:val="00701F7E"/>
    <w:rsid w:val="0070256B"/>
    <w:rsid w:val="00702FB2"/>
    <w:rsid w:val="007037A1"/>
    <w:rsid w:val="007042BE"/>
    <w:rsid w:val="00704DCE"/>
    <w:rsid w:val="007056DE"/>
    <w:rsid w:val="00706168"/>
    <w:rsid w:val="0070657A"/>
    <w:rsid w:val="00706DA5"/>
    <w:rsid w:val="00707639"/>
    <w:rsid w:val="00707C4E"/>
    <w:rsid w:val="007111E4"/>
    <w:rsid w:val="007118E4"/>
    <w:rsid w:val="00711B02"/>
    <w:rsid w:val="00711BDC"/>
    <w:rsid w:val="007130BA"/>
    <w:rsid w:val="00713384"/>
    <w:rsid w:val="00713A29"/>
    <w:rsid w:val="00713C2E"/>
    <w:rsid w:val="00713FF8"/>
    <w:rsid w:val="0071463C"/>
    <w:rsid w:val="0071489F"/>
    <w:rsid w:val="00715386"/>
    <w:rsid w:val="00715973"/>
    <w:rsid w:val="00716336"/>
    <w:rsid w:val="00716371"/>
    <w:rsid w:val="00717054"/>
    <w:rsid w:val="007178DF"/>
    <w:rsid w:val="00717DAE"/>
    <w:rsid w:val="00717EEF"/>
    <w:rsid w:val="007212F3"/>
    <w:rsid w:val="00722031"/>
    <w:rsid w:val="00722F9D"/>
    <w:rsid w:val="00723454"/>
    <w:rsid w:val="007237E5"/>
    <w:rsid w:val="00723883"/>
    <w:rsid w:val="0072427D"/>
    <w:rsid w:val="00724F4D"/>
    <w:rsid w:val="0072507C"/>
    <w:rsid w:val="007253FE"/>
    <w:rsid w:val="00725523"/>
    <w:rsid w:val="007255A4"/>
    <w:rsid w:val="007263B8"/>
    <w:rsid w:val="007265FE"/>
    <w:rsid w:val="007266BF"/>
    <w:rsid w:val="00730401"/>
    <w:rsid w:val="00730B37"/>
    <w:rsid w:val="00730E97"/>
    <w:rsid w:val="00731134"/>
    <w:rsid w:val="0073197D"/>
    <w:rsid w:val="00733364"/>
    <w:rsid w:val="007333CD"/>
    <w:rsid w:val="00733448"/>
    <w:rsid w:val="007342A5"/>
    <w:rsid w:val="00734549"/>
    <w:rsid w:val="00734B13"/>
    <w:rsid w:val="00734F0A"/>
    <w:rsid w:val="00735A94"/>
    <w:rsid w:val="0073622A"/>
    <w:rsid w:val="0073653C"/>
    <w:rsid w:val="00736800"/>
    <w:rsid w:val="00737403"/>
    <w:rsid w:val="007377F8"/>
    <w:rsid w:val="007378FE"/>
    <w:rsid w:val="00737FE5"/>
    <w:rsid w:val="007406E6"/>
    <w:rsid w:val="00740841"/>
    <w:rsid w:val="00740CE2"/>
    <w:rsid w:val="00740D91"/>
    <w:rsid w:val="00741776"/>
    <w:rsid w:val="00741856"/>
    <w:rsid w:val="007419B7"/>
    <w:rsid w:val="00741CB8"/>
    <w:rsid w:val="007422BC"/>
    <w:rsid w:val="007427E6"/>
    <w:rsid w:val="00742939"/>
    <w:rsid w:val="00743A21"/>
    <w:rsid w:val="00744697"/>
    <w:rsid w:val="00744A23"/>
    <w:rsid w:val="007450D7"/>
    <w:rsid w:val="007464EC"/>
    <w:rsid w:val="00747292"/>
    <w:rsid w:val="0074746E"/>
    <w:rsid w:val="00747EAE"/>
    <w:rsid w:val="00750292"/>
    <w:rsid w:val="00750C5E"/>
    <w:rsid w:val="007515CD"/>
    <w:rsid w:val="007516B5"/>
    <w:rsid w:val="00752188"/>
    <w:rsid w:val="0075267A"/>
    <w:rsid w:val="00753E70"/>
    <w:rsid w:val="007545EE"/>
    <w:rsid w:val="00755514"/>
    <w:rsid w:val="00755AB7"/>
    <w:rsid w:val="00755B1B"/>
    <w:rsid w:val="00755CEC"/>
    <w:rsid w:val="007568C4"/>
    <w:rsid w:val="00757282"/>
    <w:rsid w:val="00757695"/>
    <w:rsid w:val="007578DE"/>
    <w:rsid w:val="007578E0"/>
    <w:rsid w:val="00760960"/>
    <w:rsid w:val="00761D52"/>
    <w:rsid w:val="00761DA0"/>
    <w:rsid w:val="007621C5"/>
    <w:rsid w:val="007621E4"/>
    <w:rsid w:val="00762464"/>
    <w:rsid w:val="00763711"/>
    <w:rsid w:val="0076450B"/>
    <w:rsid w:val="0076574E"/>
    <w:rsid w:val="007658F0"/>
    <w:rsid w:val="0076594B"/>
    <w:rsid w:val="00765A53"/>
    <w:rsid w:val="0076736B"/>
    <w:rsid w:val="00767E20"/>
    <w:rsid w:val="00770CE0"/>
    <w:rsid w:val="007713F7"/>
    <w:rsid w:val="00771658"/>
    <w:rsid w:val="00772538"/>
    <w:rsid w:val="007731CF"/>
    <w:rsid w:val="0077463F"/>
    <w:rsid w:val="00774739"/>
    <w:rsid w:val="007754E4"/>
    <w:rsid w:val="00775EF6"/>
    <w:rsid w:val="00775F44"/>
    <w:rsid w:val="00776BD0"/>
    <w:rsid w:val="007771DC"/>
    <w:rsid w:val="00777218"/>
    <w:rsid w:val="00777697"/>
    <w:rsid w:val="00777751"/>
    <w:rsid w:val="007802F0"/>
    <w:rsid w:val="00781369"/>
    <w:rsid w:val="00781577"/>
    <w:rsid w:val="00782C16"/>
    <w:rsid w:val="00783753"/>
    <w:rsid w:val="00784422"/>
    <w:rsid w:val="00784C8A"/>
    <w:rsid w:val="00785CCF"/>
    <w:rsid w:val="00786465"/>
    <w:rsid w:val="00786D86"/>
    <w:rsid w:val="00787DCC"/>
    <w:rsid w:val="00790595"/>
    <w:rsid w:val="007907D3"/>
    <w:rsid w:val="00790B25"/>
    <w:rsid w:val="00790CE3"/>
    <w:rsid w:val="00790DE6"/>
    <w:rsid w:val="00790F05"/>
    <w:rsid w:val="00791619"/>
    <w:rsid w:val="00791F6E"/>
    <w:rsid w:val="0079321C"/>
    <w:rsid w:val="0079394A"/>
    <w:rsid w:val="00793EBD"/>
    <w:rsid w:val="00794553"/>
    <w:rsid w:val="00794F3F"/>
    <w:rsid w:val="007951C9"/>
    <w:rsid w:val="00795A47"/>
    <w:rsid w:val="00796040"/>
    <w:rsid w:val="0079704A"/>
    <w:rsid w:val="0079761D"/>
    <w:rsid w:val="00797886"/>
    <w:rsid w:val="007A0656"/>
    <w:rsid w:val="007A1777"/>
    <w:rsid w:val="007A22ED"/>
    <w:rsid w:val="007A2DC6"/>
    <w:rsid w:val="007A332B"/>
    <w:rsid w:val="007A34F3"/>
    <w:rsid w:val="007A415C"/>
    <w:rsid w:val="007A4196"/>
    <w:rsid w:val="007A4A93"/>
    <w:rsid w:val="007A4E74"/>
    <w:rsid w:val="007A68C8"/>
    <w:rsid w:val="007A72B0"/>
    <w:rsid w:val="007B019E"/>
    <w:rsid w:val="007B0E33"/>
    <w:rsid w:val="007B219F"/>
    <w:rsid w:val="007B30EB"/>
    <w:rsid w:val="007B329A"/>
    <w:rsid w:val="007B3337"/>
    <w:rsid w:val="007B442C"/>
    <w:rsid w:val="007B481B"/>
    <w:rsid w:val="007B5ECF"/>
    <w:rsid w:val="007B7075"/>
    <w:rsid w:val="007C0CA4"/>
    <w:rsid w:val="007C0D1E"/>
    <w:rsid w:val="007C2657"/>
    <w:rsid w:val="007C3877"/>
    <w:rsid w:val="007C3DEA"/>
    <w:rsid w:val="007C5B22"/>
    <w:rsid w:val="007C600F"/>
    <w:rsid w:val="007C65D4"/>
    <w:rsid w:val="007C6E47"/>
    <w:rsid w:val="007D03F1"/>
    <w:rsid w:val="007D06FA"/>
    <w:rsid w:val="007D2066"/>
    <w:rsid w:val="007D2112"/>
    <w:rsid w:val="007D38A4"/>
    <w:rsid w:val="007D3B92"/>
    <w:rsid w:val="007D535F"/>
    <w:rsid w:val="007D5C27"/>
    <w:rsid w:val="007D6447"/>
    <w:rsid w:val="007D755D"/>
    <w:rsid w:val="007E1B5D"/>
    <w:rsid w:val="007E1EA3"/>
    <w:rsid w:val="007E1EFC"/>
    <w:rsid w:val="007E1FDE"/>
    <w:rsid w:val="007E2EFD"/>
    <w:rsid w:val="007E38F6"/>
    <w:rsid w:val="007E4A06"/>
    <w:rsid w:val="007E53F6"/>
    <w:rsid w:val="007E5502"/>
    <w:rsid w:val="007E585D"/>
    <w:rsid w:val="007E5F19"/>
    <w:rsid w:val="007E617E"/>
    <w:rsid w:val="007E6C05"/>
    <w:rsid w:val="007E7529"/>
    <w:rsid w:val="007F03DC"/>
    <w:rsid w:val="007F0461"/>
    <w:rsid w:val="007F263E"/>
    <w:rsid w:val="007F2746"/>
    <w:rsid w:val="007F2F34"/>
    <w:rsid w:val="007F445C"/>
    <w:rsid w:val="007F5233"/>
    <w:rsid w:val="007F5695"/>
    <w:rsid w:val="007F56FD"/>
    <w:rsid w:val="007F6AEB"/>
    <w:rsid w:val="008001F0"/>
    <w:rsid w:val="00800503"/>
    <w:rsid w:val="008005E3"/>
    <w:rsid w:val="00800E5F"/>
    <w:rsid w:val="00800E7F"/>
    <w:rsid w:val="00801B74"/>
    <w:rsid w:val="00801EBB"/>
    <w:rsid w:val="00802FE3"/>
    <w:rsid w:val="00804A7B"/>
    <w:rsid w:val="00804FC4"/>
    <w:rsid w:val="008051EE"/>
    <w:rsid w:val="0080616A"/>
    <w:rsid w:val="00806DBB"/>
    <w:rsid w:val="00807BFE"/>
    <w:rsid w:val="00810969"/>
    <w:rsid w:val="00810D97"/>
    <w:rsid w:val="008111FB"/>
    <w:rsid w:val="0081138B"/>
    <w:rsid w:val="008114AA"/>
    <w:rsid w:val="008115D0"/>
    <w:rsid w:val="00811FE8"/>
    <w:rsid w:val="00813B0B"/>
    <w:rsid w:val="00813C2D"/>
    <w:rsid w:val="00815262"/>
    <w:rsid w:val="00815969"/>
    <w:rsid w:val="00816121"/>
    <w:rsid w:val="008163A1"/>
    <w:rsid w:val="00816534"/>
    <w:rsid w:val="0081731C"/>
    <w:rsid w:val="008206A7"/>
    <w:rsid w:val="00820850"/>
    <w:rsid w:val="008216B2"/>
    <w:rsid w:val="00821C5C"/>
    <w:rsid w:val="00822350"/>
    <w:rsid w:val="00822B01"/>
    <w:rsid w:val="0082535B"/>
    <w:rsid w:val="00825C5D"/>
    <w:rsid w:val="00826B77"/>
    <w:rsid w:val="00827AB7"/>
    <w:rsid w:val="00827B6A"/>
    <w:rsid w:val="00830B0B"/>
    <w:rsid w:val="008321E9"/>
    <w:rsid w:val="00832513"/>
    <w:rsid w:val="00833388"/>
    <w:rsid w:val="008334FA"/>
    <w:rsid w:val="00833E0B"/>
    <w:rsid w:val="00833EC9"/>
    <w:rsid w:val="008341FE"/>
    <w:rsid w:val="00834536"/>
    <w:rsid w:val="00834E3C"/>
    <w:rsid w:val="00834F2C"/>
    <w:rsid w:val="00835793"/>
    <w:rsid w:val="00835AF8"/>
    <w:rsid w:val="00835E20"/>
    <w:rsid w:val="00835F82"/>
    <w:rsid w:val="00836BDB"/>
    <w:rsid w:val="008375D5"/>
    <w:rsid w:val="008415D7"/>
    <w:rsid w:val="008417E1"/>
    <w:rsid w:val="00841F63"/>
    <w:rsid w:val="0084221E"/>
    <w:rsid w:val="008426B0"/>
    <w:rsid w:val="00842919"/>
    <w:rsid w:val="00842D02"/>
    <w:rsid w:val="00843528"/>
    <w:rsid w:val="0084381A"/>
    <w:rsid w:val="00843F41"/>
    <w:rsid w:val="008453B3"/>
    <w:rsid w:val="00846138"/>
    <w:rsid w:val="00847A88"/>
    <w:rsid w:val="00847AA4"/>
    <w:rsid w:val="008507F1"/>
    <w:rsid w:val="00850888"/>
    <w:rsid w:val="008519D9"/>
    <w:rsid w:val="00852A77"/>
    <w:rsid w:val="00852EA1"/>
    <w:rsid w:val="00853B00"/>
    <w:rsid w:val="00853FBE"/>
    <w:rsid w:val="00854931"/>
    <w:rsid w:val="00854C16"/>
    <w:rsid w:val="00854CCD"/>
    <w:rsid w:val="008568E3"/>
    <w:rsid w:val="00856ADB"/>
    <w:rsid w:val="00856EEB"/>
    <w:rsid w:val="00857A2A"/>
    <w:rsid w:val="00860F8A"/>
    <w:rsid w:val="00861A85"/>
    <w:rsid w:val="00862410"/>
    <w:rsid w:val="00866043"/>
    <w:rsid w:val="0086706B"/>
    <w:rsid w:val="0086749A"/>
    <w:rsid w:val="008674AE"/>
    <w:rsid w:val="008678B9"/>
    <w:rsid w:val="0087065D"/>
    <w:rsid w:val="00870767"/>
    <w:rsid w:val="00870FC2"/>
    <w:rsid w:val="008711ED"/>
    <w:rsid w:val="00871572"/>
    <w:rsid w:val="00871F24"/>
    <w:rsid w:val="008734A2"/>
    <w:rsid w:val="00873AD2"/>
    <w:rsid w:val="00873F1C"/>
    <w:rsid w:val="00873F69"/>
    <w:rsid w:val="00875499"/>
    <w:rsid w:val="00875B48"/>
    <w:rsid w:val="00875E82"/>
    <w:rsid w:val="0087689E"/>
    <w:rsid w:val="00877CE3"/>
    <w:rsid w:val="00877CE9"/>
    <w:rsid w:val="00880451"/>
    <w:rsid w:val="00881F7F"/>
    <w:rsid w:val="00882804"/>
    <w:rsid w:val="00882E64"/>
    <w:rsid w:val="008830E0"/>
    <w:rsid w:val="008856C4"/>
    <w:rsid w:val="0088593E"/>
    <w:rsid w:val="00885E2D"/>
    <w:rsid w:val="008874D0"/>
    <w:rsid w:val="0088776E"/>
    <w:rsid w:val="00890287"/>
    <w:rsid w:val="0089049B"/>
    <w:rsid w:val="008906A6"/>
    <w:rsid w:val="00890A6D"/>
    <w:rsid w:val="0089101E"/>
    <w:rsid w:val="00891A37"/>
    <w:rsid w:val="00891BDD"/>
    <w:rsid w:val="00892690"/>
    <w:rsid w:val="00893140"/>
    <w:rsid w:val="00894E3B"/>
    <w:rsid w:val="00895428"/>
    <w:rsid w:val="008957D1"/>
    <w:rsid w:val="00897641"/>
    <w:rsid w:val="00897F89"/>
    <w:rsid w:val="008A0288"/>
    <w:rsid w:val="008A0609"/>
    <w:rsid w:val="008A2066"/>
    <w:rsid w:val="008A266E"/>
    <w:rsid w:val="008A31A1"/>
    <w:rsid w:val="008A347E"/>
    <w:rsid w:val="008A35A7"/>
    <w:rsid w:val="008A4403"/>
    <w:rsid w:val="008A47D5"/>
    <w:rsid w:val="008A4CE1"/>
    <w:rsid w:val="008A56F2"/>
    <w:rsid w:val="008A585C"/>
    <w:rsid w:val="008A5CFA"/>
    <w:rsid w:val="008A6DCD"/>
    <w:rsid w:val="008A7CD3"/>
    <w:rsid w:val="008B009B"/>
    <w:rsid w:val="008B01F5"/>
    <w:rsid w:val="008B0895"/>
    <w:rsid w:val="008B1AA1"/>
    <w:rsid w:val="008B1E62"/>
    <w:rsid w:val="008B300D"/>
    <w:rsid w:val="008B3664"/>
    <w:rsid w:val="008B3CB2"/>
    <w:rsid w:val="008B420F"/>
    <w:rsid w:val="008B4435"/>
    <w:rsid w:val="008B4727"/>
    <w:rsid w:val="008B5332"/>
    <w:rsid w:val="008B6759"/>
    <w:rsid w:val="008B75F6"/>
    <w:rsid w:val="008B7EA2"/>
    <w:rsid w:val="008B7F38"/>
    <w:rsid w:val="008C139A"/>
    <w:rsid w:val="008C1621"/>
    <w:rsid w:val="008C177C"/>
    <w:rsid w:val="008C3422"/>
    <w:rsid w:val="008C4992"/>
    <w:rsid w:val="008C53D9"/>
    <w:rsid w:val="008C5D3C"/>
    <w:rsid w:val="008C68DF"/>
    <w:rsid w:val="008C6A82"/>
    <w:rsid w:val="008C7342"/>
    <w:rsid w:val="008C78D1"/>
    <w:rsid w:val="008C7A40"/>
    <w:rsid w:val="008D01F9"/>
    <w:rsid w:val="008D0AC9"/>
    <w:rsid w:val="008D0C45"/>
    <w:rsid w:val="008D1025"/>
    <w:rsid w:val="008D137E"/>
    <w:rsid w:val="008D1608"/>
    <w:rsid w:val="008D204A"/>
    <w:rsid w:val="008D2498"/>
    <w:rsid w:val="008D2BAB"/>
    <w:rsid w:val="008D2F6D"/>
    <w:rsid w:val="008D3342"/>
    <w:rsid w:val="008D3A41"/>
    <w:rsid w:val="008D3A89"/>
    <w:rsid w:val="008D45EB"/>
    <w:rsid w:val="008D56A2"/>
    <w:rsid w:val="008D7399"/>
    <w:rsid w:val="008D79B6"/>
    <w:rsid w:val="008E01EB"/>
    <w:rsid w:val="008E046D"/>
    <w:rsid w:val="008E1953"/>
    <w:rsid w:val="008E1D55"/>
    <w:rsid w:val="008E453B"/>
    <w:rsid w:val="008E47D3"/>
    <w:rsid w:val="008E5E9B"/>
    <w:rsid w:val="008E616B"/>
    <w:rsid w:val="008E6F86"/>
    <w:rsid w:val="008E781B"/>
    <w:rsid w:val="008E7C72"/>
    <w:rsid w:val="008F00B9"/>
    <w:rsid w:val="008F0F24"/>
    <w:rsid w:val="008F1FF1"/>
    <w:rsid w:val="008F2162"/>
    <w:rsid w:val="008F389C"/>
    <w:rsid w:val="008F4665"/>
    <w:rsid w:val="008F4AC9"/>
    <w:rsid w:val="008F5146"/>
    <w:rsid w:val="00900405"/>
    <w:rsid w:val="0090066E"/>
    <w:rsid w:val="00900721"/>
    <w:rsid w:val="0090143E"/>
    <w:rsid w:val="00901AA5"/>
    <w:rsid w:val="00901AF3"/>
    <w:rsid w:val="00901D60"/>
    <w:rsid w:val="009026D9"/>
    <w:rsid w:val="00902CD4"/>
    <w:rsid w:val="00902F95"/>
    <w:rsid w:val="00903A26"/>
    <w:rsid w:val="0090448D"/>
    <w:rsid w:val="0090469C"/>
    <w:rsid w:val="0090496E"/>
    <w:rsid w:val="00904FF8"/>
    <w:rsid w:val="00905B41"/>
    <w:rsid w:val="00905D98"/>
    <w:rsid w:val="00906765"/>
    <w:rsid w:val="00906921"/>
    <w:rsid w:val="009069FB"/>
    <w:rsid w:val="00906CD7"/>
    <w:rsid w:val="00906F91"/>
    <w:rsid w:val="00907117"/>
    <w:rsid w:val="00910A9B"/>
    <w:rsid w:val="00910BDF"/>
    <w:rsid w:val="00911244"/>
    <w:rsid w:val="00912AB3"/>
    <w:rsid w:val="00913D9D"/>
    <w:rsid w:val="00914C21"/>
    <w:rsid w:val="00914D4D"/>
    <w:rsid w:val="00914E51"/>
    <w:rsid w:val="00915AEE"/>
    <w:rsid w:val="00916B63"/>
    <w:rsid w:val="00917522"/>
    <w:rsid w:val="00917F3C"/>
    <w:rsid w:val="00920BC5"/>
    <w:rsid w:val="0092167E"/>
    <w:rsid w:val="00922064"/>
    <w:rsid w:val="0092267D"/>
    <w:rsid w:val="00923376"/>
    <w:rsid w:val="00924234"/>
    <w:rsid w:val="00925807"/>
    <w:rsid w:val="00926836"/>
    <w:rsid w:val="00927381"/>
    <w:rsid w:val="00927483"/>
    <w:rsid w:val="009278D9"/>
    <w:rsid w:val="009279D6"/>
    <w:rsid w:val="009302D1"/>
    <w:rsid w:val="00930658"/>
    <w:rsid w:val="00930CA7"/>
    <w:rsid w:val="00930FD5"/>
    <w:rsid w:val="00931E4A"/>
    <w:rsid w:val="00932106"/>
    <w:rsid w:val="00933194"/>
    <w:rsid w:val="0093389B"/>
    <w:rsid w:val="00933AE5"/>
    <w:rsid w:val="009344CB"/>
    <w:rsid w:val="0093484E"/>
    <w:rsid w:val="00935193"/>
    <w:rsid w:val="009355A8"/>
    <w:rsid w:val="00935B98"/>
    <w:rsid w:val="00935D3E"/>
    <w:rsid w:val="0093636F"/>
    <w:rsid w:val="00936633"/>
    <w:rsid w:val="00936D02"/>
    <w:rsid w:val="009371C9"/>
    <w:rsid w:val="00937935"/>
    <w:rsid w:val="0094048F"/>
    <w:rsid w:val="00941F18"/>
    <w:rsid w:val="0094217F"/>
    <w:rsid w:val="00942B44"/>
    <w:rsid w:val="00942D26"/>
    <w:rsid w:val="00943948"/>
    <w:rsid w:val="009443BE"/>
    <w:rsid w:val="00944D5F"/>
    <w:rsid w:val="00946154"/>
    <w:rsid w:val="00946509"/>
    <w:rsid w:val="00947E39"/>
    <w:rsid w:val="00950A35"/>
    <w:rsid w:val="0095149F"/>
    <w:rsid w:val="009518ED"/>
    <w:rsid w:val="00951B68"/>
    <w:rsid w:val="00951C1F"/>
    <w:rsid w:val="00951E97"/>
    <w:rsid w:val="00951FFD"/>
    <w:rsid w:val="009522B3"/>
    <w:rsid w:val="00952627"/>
    <w:rsid w:val="009526BB"/>
    <w:rsid w:val="00952C83"/>
    <w:rsid w:val="009537EF"/>
    <w:rsid w:val="00953E49"/>
    <w:rsid w:val="009549DC"/>
    <w:rsid w:val="00954CE3"/>
    <w:rsid w:val="00955002"/>
    <w:rsid w:val="0095575D"/>
    <w:rsid w:val="0095630C"/>
    <w:rsid w:val="009565DB"/>
    <w:rsid w:val="0095672E"/>
    <w:rsid w:val="0095718F"/>
    <w:rsid w:val="00957D47"/>
    <w:rsid w:val="00960091"/>
    <w:rsid w:val="00960DED"/>
    <w:rsid w:val="00961A6B"/>
    <w:rsid w:val="00962C0C"/>
    <w:rsid w:val="00962E9D"/>
    <w:rsid w:val="00963650"/>
    <w:rsid w:val="00963E26"/>
    <w:rsid w:val="0096437E"/>
    <w:rsid w:val="00964667"/>
    <w:rsid w:val="00964D90"/>
    <w:rsid w:val="009657CF"/>
    <w:rsid w:val="00965B61"/>
    <w:rsid w:val="00966265"/>
    <w:rsid w:val="009664E6"/>
    <w:rsid w:val="009668A6"/>
    <w:rsid w:val="0096743B"/>
    <w:rsid w:val="00967692"/>
    <w:rsid w:val="00967B20"/>
    <w:rsid w:val="00970303"/>
    <w:rsid w:val="00970666"/>
    <w:rsid w:val="009723C9"/>
    <w:rsid w:val="00973315"/>
    <w:rsid w:val="009740CF"/>
    <w:rsid w:val="00974606"/>
    <w:rsid w:val="00974756"/>
    <w:rsid w:val="0097678A"/>
    <w:rsid w:val="00977590"/>
    <w:rsid w:val="00977CB8"/>
    <w:rsid w:val="00977CC8"/>
    <w:rsid w:val="00980731"/>
    <w:rsid w:val="00981CEB"/>
    <w:rsid w:val="009822B8"/>
    <w:rsid w:val="00983B28"/>
    <w:rsid w:val="00983FAF"/>
    <w:rsid w:val="00984455"/>
    <w:rsid w:val="00984C59"/>
    <w:rsid w:val="00984E4F"/>
    <w:rsid w:val="00985006"/>
    <w:rsid w:val="009856F6"/>
    <w:rsid w:val="00985B32"/>
    <w:rsid w:val="009861C5"/>
    <w:rsid w:val="009861E7"/>
    <w:rsid w:val="00986777"/>
    <w:rsid w:val="009868C4"/>
    <w:rsid w:val="00987658"/>
    <w:rsid w:val="00987C69"/>
    <w:rsid w:val="009901E8"/>
    <w:rsid w:val="00990220"/>
    <w:rsid w:val="00990523"/>
    <w:rsid w:val="009906C7"/>
    <w:rsid w:val="009913CA"/>
    <w:rsid w:val="00991E63"/>
    <w:rsid w:val="00992CE4"/>
    <w:rsid w:val="00992D1B"/>
    <w:rsid w:val="00993054"/>
    <w:rsid w:val="00993058"/>
    <w:rsid w:val="00994580"/>
    <w:rsid w:val="00994EBE"/>
    <w:rsid w:val="009950B9"/>
    <w:rsid w:val="009950CC"/>
    <w:rsid w:val="00995F57"/>
    <w:rsid w:val="0099663B"/>
    <w:rsid w:val="00997A3D"/>
    <w:rsid w:val="00997C0E"/>
    <w:rsid w:val="00997C42"/>
    <w:rsid w:val="009A053A"/>
    <w:rsid w:val="009A1EBC"/>
    <w:rsid w:val="009A1EF5"/>
    <w:rsid w:val="009A2DD1"/>
    <w:rsid w:val="009A2EB9"/>
    <w:rsid w:val="009A316A"/>
    <w:rsid w:val="009A342B"/>
    <w:rsid w:val="009A3846"/>
    <w:rsid w:val="009A384F"/>
    <w:rsid w:val="009A4111"/>
    <w:rsid w:val="009A4A41"/>
    <w:rsid w:val="009A4F01"/>
    <w:rsid w:val="009A572F"/>
    <w:rsid w:val="009A57E0"/>
    <w:rsid w:val="009A5A65"/>
    <w:rsid w:val="009A5F42"/>
    <w:rsid w:val="009B0429"/>
    <w:rsid w:val="009B0A86"/>
    <w:rsid w:val="009B0FCF"/>
    <w:rsid w:val="009B206E"/>
    <w:rsid w:val="009B21BF"/>
    <w:rsid w:val="009B4124"/>
    <w:rsid w:val="009B49B1"/>
    <w:rsid w:val="009B4FE3"/>
    <w:rsid w:val="009B6981"/>
    <w:rsid w:val="009B710A"/>
    <w:rsid w:val="009B798F"/>
    <w:rsid w:val="009B7DFC"/>
    <w:rsid w:val="009C03C1"/>
    <w:rsid w:val="009C0BB8"/>
    <w:rsid w:val="009C2223"/>
    <w:rsid w:val="009C24F6"/>
    <w:rsid w:val="009C2626"/>
    <w:rsid w:val="009C2D38"/>
    <w:rsid w:val="009C2DCF"/>
    <w:rsid w:val="009C323F"/>
    <w:rsid w:val="009C379C"/>
    <w:rsid w:val="009C3859"/>
    <w:rsid w:val="009C49BD"/>
    <w:rsid w:val="009C560A"/>
    <w:rsid w:val="009C572C"/>
    <w:rsid w:val="009C5DD4"/>
    <w:rsid w:val="009C681F"/>
    <w:rsid w:val="009C6A45"/>
    <w:rsid w:val="009D0166"/>
    <w:rsid w:val="009D0272"/>
    <w:rsid w:val="009D02A6"/>
    <w:rsid w:val="009D0C43"/>
    <w:rsid w:val="009D118E"/>
    <w:rsid w:val="009D1393"/>
    <w:rsid w:val="009D3CF1"/>
    <w:rsid w:val="009D41C2"/>
    <w:rsid w:val="009D4410"/>
    <w:rsid w:val="009D4D51"/>
    <w:rsid w:val="009D518A"/>
    <w:rsid w:val="009D56DF"/>
    <w:rsid w:val="009D71D1"/>
    <w:rsid w:val="009D76C7"/>
    <w:rsid w:val="009E0CF5"/>
    <w:rsid w:val="009E1A13"/>
    <w:rsid w:val="009E22A3"/>
    <w:rsid w:val="009E2600"/>
    <w:rsid w:val="009E29C1"/>
    <w:rsid w:val="009E2A19"/>
    <w:rsid w:val="009E2A1F"/>
    <w:rsid w:val="009E2D65"/>
    <w:rsid w:val="009E2E94"/>
    <w:rsid w:val="009E3F76"/>
    <w:rsid w:val="009E4AF6"/>
    <w:rsid w:val="009E57D4"/>
    <w:rsid w:val="009E6D84"/>
    <w:rsid w:val="009E74F2"/>
    <w:rsid w:val="009E77D5"/>
    <w:rsid w:val="009E7E0D"/>
    <w:rsid w:val="009F00CD"/>
    <w:rsid w:val="009F06BE"/>
    <w:rsid w:val="009F0E88"/>
    <w:rsid w:val="009F204B"/>
    <w:rsid w:val="009F2AC0"/>
    <w:rsid w:val="009F3C24"/>
    <w:rsid w:val="009F489D"/>
    <w:rsid w:val="009F5A02"/>
    <w:rsid w:val="009F5A28"/>
    <w:rsid w:val="009F69A3"/>
    <w:rsid w:val="009F6A73"/>
    <w:rsid w:val="009F7885"/>
    <w:rsid w:val="009F7944"/>
    <w:rsid w:val="009F7C66"/>
    <w:rsid w:val="009F7C93"/>
    <w:rsid w:val="00A003E6"/>
    <w:rsid w:val="00A007C7"/>
    <w:rsid w:val="00A00B01"/>
    <w:rsid w:val="00A00EB4"/>
    <w:rsid w:val="00A01778"/>
    <w:rsid w:val="00A017A4"/>
    <w:rsid w:val="00A0215E"/>
    <w:rsid w:val="00A02895"/>
    <w:rsid w:val="00A0290A"/>
    <w:rsid w:val="00A032B8"/>
    <w:rsid w:val="00A035CF"/>
    <w:rsid w:val="00A04ACB"/>
    <w:rsid w:val="00A04BAA"/>
    <w:rsid w:val="00A05497"/>
    <w:rsid w:val="00A05A85"/>
    <w:rsid w:val="00A05D6E"/>
    <w:rsid w:val="00A066B6"/>
    <w:rsid w:val="00A0684E"/>
    <w:rsid w:val="00A06B92"/>
    <w:rsid w:val="00A072A4"/>
    <w:rsid w:val="00A074B4"/>
    <w:rsid w:val="00A07A41"/>
    <w:rsid w:val="00A10705"/>
    <w:rsid w:val="00A11C27"/>
    <w:rsid w:val="00A12AFC"/>
    <w:rsid w:val="00A12DD9"/>
    <w:rsid w:val="00A1326D"/>
    <w:rsid w:val="00A14F59"/>
    <w:rsid w:val="00A14FB2"/>
    <w:rsid w:val="00A15D40"/>
    <w:rsid w:val="00A15DFA"/>
    <w:rsid w:val="00A1676C"/>
    <w:rsid w:val="00A16F86"/>
    <w:rsid w:val="00A204CF"/>
    <w:rsid w:val="00A20792"/>
    <w:rsid w:val="00A2089E"/>
    <w:rsid w:val="00A208F9"/>
    <w:rsid w:val="00A208FE"/>
    <w:rsid w:val="00A21FD3"/>
    <w:rsid w:val="00A2282D"/>
    <w:rsid w:val="00A22C80"/>
    <w:rsid w:val="00A23CB1"/>
    <w:rsid w:val="00A24DBA"/>
    <w:rsid w:val="00A2541F"/>
    <w:rsid w:val="00A258E5"/>
    <w:rsid w:val="00A25C56"/>
    <w:rsid w:val="00A26908"/>
    <w:rsid w:val="00A30B88"/>
    <w:rsid w:val="00A30D88"/>
    <w:rsid w:val="00A31984"/>
    <w:rsid w:val="00A3229A"/>
    <w:rsid w:val="00A32F0B"/>
    <w:rsid w:val="00A33304"/>
    <w:rsid w:val="00A3417A"/>
    <w:rsid w:val="00A352F3"/>
    <w:rsid w:val="00A35DC0"/>
    <w:rsid w:val="00A36026"/>
    <w:rsid w:val="00A36CD3"/>
    <w:rsid w:val="00A36D63"/>
    <w:rsid w:val="00A36E3D"/>
    <w:rsid w:val="00A37053"/>
    <w:rsid w:val="00A37923"/>
    <w:rsid w:val="00A4011D"/>
    <w:rsid w:val="00A402AA"/>
    <w:rsid w:val="00A402F7"/>
    <w:rsid w:val="00A4168D"/>
    <w:rsid w:val="00A41F69"/>
    <w:rsid w:val="00A43F88"/>
    <w:rsid w:val="00A441A6"/>
    <w:rsid w:val="00A443B2"/>
    <w:rsid w:val="00A448A4"/>
    <w:rsid w:val="00A44A13"/>
    <w:rsid w:val="00A44FDA"/>
    <w:rsid w:val="00A45359"/>
    <w:rsid w:val="00A45525"/>
    <w:rsid w:val="00A46463"/>
    <w:rsid w:val="00A5012F"/>
    <w:rsid w:val="00A50579"/>
    <w:rsid w:val="00A50CD0"/>
    <w:rsid w:val="00A51465"/>
    <w:rsid w:val="00A5202F"/>
    <w:rsid w:val="00A521D2"/>
    <w:rsid w:val="00A527E2"/>
    <w:rsid w:val="00A5294D"/>
    <w:rsid w:val="00A5369C"/>
    <w:rsid w:val="00A541CF"/>
    <w:rsid w:val="00A54618"/>
    <w:rsid w:val="00A54BF2"/>
    <w:rsid w:val="00A559BE"/>
    <w:rsid w:val="00A55AB4"/>
    <w:rsid w:val="00A55C72"/>
    <w:rsid w:val="00A56411"/>
    <w:rsid w:val="00A564E9"/>
    <w:rsid w:val="00A56815"/>
    <w:rsid w:val="00A56855"/>
    <w:rsid w:val="00A56F74"/>
    <w:rsid w:val="00A571F5"/>
    <w:rsid w:val="00A5784B"/>
    <w:rsid w:val="00A57E7A"/>
    <w:rsid w:val="00A606F3"/>
    <w:rsid w:val="00A62802"/>
    <w:rsid w:val="00A63B4F"/>
    <w:rsid w:val="00A63C45"/>
    <w:rsid w:val="00A6552C"/>
    <w:rsid w:val="00A655AB"/>
    <w:rsid w:val="00A65AA7"/>
    <w:rsid w:val="00A66F68"/>
    <w:rsid w:val="00A675AA"/>
    <w:rsid w:val="00A67F75"/>
    <w:rsid w:val="00A71B7D"/>
    <w:rsid w:val="00A71BDD"/>
    <w:rsid w:val="00A7233C"/>
    <w:rsid w:val="00A73AE3"/>
    <w:rsid w:val="00A73CB7"/>
    <w:rsid w:val="00A73CF0"/>
    <w:rsid w:val="00A73D27"/>
    <w:rsid w:val="00A74886"/>
    <w:rsid w:val="00A74DB0"/>
    <w:rsid w:val="00A77EC7"/>
    <w:rsid w:val="00A807C0"/>
    <w:rsid w:val="00A810BD"/>
    <w:rsid w:val="00A8120C"/>
    <w:rsid w:val="00A82CEA"/>
    <w:rsid w:val="00A82D9E"/>
    <w:rsid w:val="00A82E04"/>
    <w:rsid w:val="00A82F55"/>
    <w:rsid w:val="00A8320F"/>
    <w:rsid w:val="00A83BA6"/>
    <w:rsid w:val="00A84007"/>
    <w:rsid w:val="00A857D5"/>
    <w:rsid w:val="00A867BC"/>
    <w:rsid w:val="00A86893"/>
    <w:rsid w:val="00A86AE1"/>
    <w:rsid w:val="00A90541"/>
    <w:rsid w:val="00A908BA"/>
    <w:rsid w:val="00A90FA3"/>
    <w:rsid w:val="00A9136F"/>
    <w:rsid w:val="00A91E07"/>
    <w:rsid w:val="00A9216B"/>
    <w:rsid w:val="00A92B85"/>
    <w:rsid w:val="00A930ED"/>
    <w:rsid w:val="00A94016"/>
    <w:rsid w:val="00A97362"/>
    <w:rsid w:val="00AA029C"/>
    <w:rsid w:val="00AA0CEB"/>
    <w:rsid w:val="00AA0EE1"/>
    <w:rsid w:val="00AA1F24"/>
    <w:rsid w:val="00AA203E"/>
    <w:rsid w:val="00AA3491"/>
    <w:rsid w:val="00AA4DCA"/>
    <w:rsid w:val="00AA4DF7"/>
    <w:rsid w:val="00AA57EC"/>
    <w:rsid w:val="00AA6266"/>
    <w:rsid w:val="00AA65F3"/>
    <w:rsid w:val="00AA7C58"/>
    <w:rsid w:val="00AB07B7"/>
    <w:rsid w:val="00AB08AB"/>
    <w:rsid w:val="00AB1001"/>
    <w:rsid w:val="00AB123D"/>
    <w:rsid w:val="00AB1AFF"/>
    <w:rsid w:val="00AB1C52"/>
    <w:rsid w:val="00AB246A"/>
    <w:rsid w:val="00AB2548"/>
    <w:rsid w:val="00AB276C"/>
    <w:rsid w:val="00AB2CFB"/>
    <w:rsid w:val="00AB3682"/>
    <w:rsid w:val="00AB3C9B"/>
    <w:rsid w:val="00AB4E46"/>
    <w:rsid w:val="00AB5209"/>
    <w:rsid w:val="00AB6444"/>
    <w:rsid w:val="00AB6535"/>
    <w:rsid w:val="00AC1AFF"/>
    <w:rsid w:val="00AC1E3A"/>
    <w:rsid w:val="00AC2DA2"/>
    <w:rsid w:val="00AC2EAA"/>
    <w:rsid w:val="00AC3EE9"/>
    <w:rsid w:val="00AC41E5"/>
    <w:rsid w:val="00AC47FB"/>
    <w:rsid w:val="00AC548D"/>
    <w:rsid w:val="00AC573E"/>
    <w:rsid w:val="00AC615A"/>
    <w:rsid w:val="00AC66DC"/>
    <w:rsid w:val="00AC6BEC"/>
    <w:rsid w:val="00AC7CF3"/>
    <w:rsid w:val="00AD0066"/>
    <w:rsid w:val="00AD08F5"/>
    <w:rsid w:val="00AD0AF0"/>
    <w:rsid w:val="00AD0D12"/>
    <w:rsid w:val="00AD1610"/>
    <w:rsid w:val="00AD164E"/>
    <w:rsid w:val="00AD1ABE"/>
    <w:rsid w:val="00AD1C2B"/>
    <w:rsid w:val="00AD3038"/>
    <w:rsid w:val="00AD4405"/>
    <w:rsid w:val="00AD4AAA"/>
    <w:rsid w:val="00AD542B"/>
    <w:rsid w:val="00AD5B43"/>
    <w:rsid w:val="00AD621A"/>
    <w:rsid w:val="00AD7F13"/>
    <w:rsid w:val="00AD7FDB"/>
    <w:rsid w:val="00AE0145"/>
    <w:rsid w:val="00AE068C"/>
    <w:rsid w:val="00AE0698"/>
    <w:rsid w:val="00AE129D"/>
    <w:rsid w:val="00AE1D36"/>
    <w:rsid w:val="00AE26F7"/>
    <w:rsid w:val="00AE2DB2"/>
    <w:rsid w:val="00AE2E8D"/>
    <w:rsid w:val="00AE304F"/>
    <w:rsid w:val="00AE3176"/>
    <w:rsid w:val="00AE3443"/>
    <w:rsid w:val="00AE3AA3"/>
    <w:rsid w:val="00AE3DDF"/>
    <w:rsid w:val="00AE4946"/>
    <w:rsid w:val="00AE591E"/>
    <w:rsid w:val="00AE6489"/>
    <w:rsid w:val="00AE7965"/>
    <w:rsid w:val="00AF0507"/>
    <w:rsid w:val="00AF0A2E"/>
    <w:rsid w:val="00AF15C9"/>
    <w:rsid w:val="00AF1AA0"/>
    <w:rsid w:val="00AF231E"/>
    <w:rsid w:val="00AF43AE"/>
    <w:rsid w:val="00AF47E0"/>
    <w:rsid w:val="00AF4C15"/>
    <w:rsid w:val="00AF4E62"/>
    <w:rsid w:val="00AF54D1"/>
    <w:rsid w:val="00AF553B"/>
    <w:rsid w:val="00AF5F92"/>
    <w:rsid w:val="00AF6264"/>
    <w:rsid w:val="00AF6662"/>
    <w:rsid w:val="00AF6D68"/>
    <w:rsid w:val="00AF7263"/>
    <w:rsid w:val="00AF744F"/>
    <w:rsid w:val="00AF74B6"/>
    <w:rsid w:val="00AF7FE0"/>
    <w:rsid w:val="00B00467"/>
    <w:rsid w:val="00B00731"/>
    <w:rsid w:val="00B0094C"/>
    <w:rsid w:val="00B0099A"/>
    <w:rsid w:val="00B01C5C"/>
    <w:rsid w:val="00B020E0"/>
    <w:rsid w:val="00B031C5"/>
    <w:rsid w:val="00B04097"/>
    <w:rsid w:val="00B0446B"/>
    <w:rsid w:val="00B04EA7"/>
    <w:rsid w:val="00B05C62"/>
    <w:rsid w:val="00B05D98"/>
    <w:rsid w:val="00B060F5"/>
    <w:rsid w:val="00B067EA"/>
    <w:rsid w:val="00B075CE"/>
    <w:rsid w:val="00B0775B"/>
    <w:rsid w:val="00B101C3"/>
    <w:rsid w:val="00B11201"/>
    <w:rsid w:val="00B11430"/>
    <w:rsid w:val="00B11961"/>
    <w:rsid w:val="00B11DDC"/>
    <w:rsid w:val="00B1208D"/>
    <w:rsid w:val="00B129A7"/>
    <w:rsid w:val="00B13F8C"/>
    <w:rsid w:val="00B14BBB"/>
    <w:rsid w:val="00B1518B"/>
    <w:rsid w:val="00B15802"/>
    <w:rsid w:val="00B158BB"/>
    <w:rsid w:val="00B15A85"/>
    <w:rsid w:val="00B15BD3"/>
    <w:rsid w:val="00B15C46"/>
    <w:rsid w:val="00B16418"/>
    <w:rsid w:val="00B16A01"/>
    <w:rsid w:val="00B16AC8"/>
    <w:rsid w:val="00B17897"/>
    <w:rsid w:val="00B20D76"/>
    <w:rsid w:val="00B21255"/>
    <w:rsid w:val="00B212CD"/>
    <w:rsid w:val="00B21A5D"/>
    <w:rsid w:val="00B21F71"/>
    <w:rsid w:val="00B2315A"/>
    <w:rsid w:val="00B24F50"/>
    <w:rsid w:val="00B25333"/>
    <w:rsid w:val="00B2634F"/>
    <w:rsid w:val="00B26415"/>
    <w:rsid w:val="00B26832"/>
    <w:rsid w:val="00B275D0"/>
    <w:rsid w:val="00B279CD"/>
    <w:rsid w:val="00B27BCF"/>
    <w:rsid w:val="00B3014E"/>
    <w:rsid w:val="00B30360"/>
    <w:rsid w:val="00B30D21"/>
    <w:rsid w:val="00B32B20"/>
    <w:rsid w:val="00B32C7E"/>
    <w:rsid w:val="00B33C4C"/>
    <w:rsid w:val="00B34104"/>
    <w:rsid w:val="00B345E6"/>
    <w:rsid w:val="00B35208"/>
    <w:rsid w:val="00B364C9"/>
    <w:rsid w:val="00B369BA"/>
    <w:rsid w:val="00B3756A"/>
    <w:rsid w:val="00B41FEB"/>
    <w:rsid w:val="00B425C1"/>
    <w:rsid w:val="00B4348E"/>
    <w:rsid w:val="00B43DD3"/>
    <w:rsid w:val="00B44C00"/>
    <w:rsid w:val="00B4503F"/>
    <w:rsid w:val="00B45F2F"/>
    <w:rsid w:val="00B474A7"/>
    <w:rsid w:val="00B47A1B"/>
    <w:rsid w:val="00B47C05"/>
    <w:rsid w:val="00B5015A"/>
    <w:rsid w:val="00B50187"/>
    <w:rsid w:val="00B50DA6"/>
    <w:rsid w:val="00B50E86"/>
    <w:rsid w:val="00B51217"/>
    <w:rsid w:val="00B5149E"/>
    <w:rsid w:val="00B51554"/>
    <w:rsid w:val="00B51CA6"/>
    <w:rsid w:val="00B51EA9"/>
    <w:rsid w:val="00B53E4F"/>
    <w:rsid w:val="00B5416C"/>
    <w:rsid w:val="00B5454D"/>
    <w:rsid w:val="00B54CD3"/>
    <w:rsid w:val="00B55488"/>
    <w:rsid w:val="00B55A05"/>
    <w:rsid w:val="00B5659D"/>
    <w:rsid w:val="00B579F7"/>
    <w:rsid w:val="00B60596"/>
    <w:rsid w:val="00B6080C"/>
    <w:rsid w:val="00B61A21"/>
    <w:rsid w:val="00B61CFD"/>
    <w:rsid w:val="00B621C8"/>
    <w:rsid w:val="00B62737"/>
    <w:rsid w:val="00B63444"/>
    <w:rsid w:val="00B637B6"/>
    <w:rsid w:val="00B63D92"/>
    <w:rsid w:val="00B6402B"/>
    <w:rsid w:val="00B6412A"/>
    <w:rsid w:val="00B64643"/>
    <w:rsid w:val="00B649F0"/>
    <w:rsid w:val="00B64BDC"/>
    <w:rsid w:val="00B650B7"/>
    <w:rsid w:val="00B652D4"/>
    <w:rsid w:val="00B6595C"/>
    <w:rsid w:val="00B65DFF"/>
    <w:rsid w:val="00B66F81"/>
    <w:rsid w:val="00B67013"/>
    <w:rsid w:val="00B71AF1"/>
    <w:rsid w:val="00B71D93"/>
    <w:rsid w:val="00B72599"/>
    <w:rsid w:val="00B72D25"/>
    <w:rsid w:val="00B72E7D"/>
    <w:rsid w:val="00B73473"/>
    <w:rsid w:val="00B752E1"/>
    <w:rsid w:val="00B75502"/>
    <w:rsid w:val="00B75AAA"/>
    <w:rsid w:val="00B75CF0"/>
    <w:rsid w:val="00B76211"/>
    <w:rsid w:val="00B80241"/>
    <w:rsid w:val="00B8064D"/>
    <w:rsid w:val="00B8137B"/>
    <w:rsid w:val="00B817D4"/>
    <w:rsid w:val="00B81D9E"/>
    <w:rsid w:val="00B82767"/>
    <w:rsid w:val="00B82D36"/>
    <w:rsid w:val="00B830B3"/>
    <w:rsid w:val="00B83126"/>
    <w:rsid w:val="00B836FA"/>
    <w:rsid w:val="00B83976"/>
    <w:rsid w:val="00B83AC5"/>
    <w:rsid w:val="00B84C45"/>
    <w:rsid w:val="00B86A00"/>
    <w:rsid w:val="00B90C2B"/>
    <w:rsid w:val="00B91C57"/>
    <w:rsid w:val="00B93529"/>
    <w:rsid w:val="00B93B92"/>
    <w:rsid w:val="00B944ED"/>
    <w:rsid w:val="00B949B9"/>
    <w:rsid w:val="00B9541C"/>
    <w:rsid w:val="00B9567A"/>
    <w:rsid w:val="00B95A8E"/>
    <w:rsid w:val="00B96645"/>
    <w:rsid w:val="00B971B5"/>
    <w:rsid w:val="00B973FA"/>
    <w:rsid w:val="00B97951"/>
    <w:rsid w:val="00BA015F"/>
    <w:rsid w:val="00BA0C23"/>
    <w:rsid w:val="00BA1014"/>
    <w:rsid w:val="00BA1897"/>
    <w:rsid w:val="00BA2154"/>
    <w:rsid w:val="00BA23A8"/>
    <w:rsid w:val="00BA2D2E"/>
    <w:rsid w:val="00BA3D88"/>
    <w:rsid w:val="00BA3E2E"/>
    <w:rsid w:val="00BA3E89"/>
    <w:rsid w:val="00BA50C5"/>
    <w:rsid w:val="00BA56A8"/>
    <w:rsid w:val="00BA5717"/>
    <w:rsid w:val="00BA5E7A"/>
    <w:rsid w:val="00BA62E8"/>
    <w:rsid w:val="00BA6D12"/>
    <w:rsid w:val="00BB0260"/>
    <w:rsid w:val="00BB0964"/>
    <w:rsid w:val="00BB0BBE"/>
    <w:rsid w:val="00BB11A7"/>
    <w:rsid w:val="00BB15E5"/>
    <w:rsid w:val="00BB18C8"/>
    <w:rsid w:val="00BB1A71"/>
    <w:rsid w:val="00BB2057"/>
    <w:rsid w:val="00BB28FC"/>
    <w:rsid w:val="00BB3596"/>
    <w:rsid w:val="00BB3827"/>
    <w:rsid w:val="00BB3C54"/>
    <w:rsid w:val="00BB568F"/>
    <w:rsid w:val="00BB56A6"/>
    <w:rsid w:val="00BB6E94"/>
    <w:rsid w:val="00BB743A"/>
    <w:rsid w:val="00BB7A90"/>
    <w:rsid w:val="00BB7F3E"/>
    <w:rsid w:val="00BC011D"/>
    <w:rsid w:val="00BC26C8"/>
    <w:rsid w:val="00BC2897"/>
    <w:rsid w:val="00BC3710"/>
    <w:rsid w:val="00BC48EB"/>
    <w:rsid w:val="00BC53F5"/>
    <w:rsid w:val="00BC67A3"/>
    <w:rsid w:val="00BC6A46"/>
    <w:rsid w:val="00BC6B29"/>
    <w:rsid w:val="00BC7222"/>
    <w:rsid w:val="00BC79B3"/>
    <w:rsid w:val="00BC7BB9"/>
    <w:rsid w:val="00BC7F5F"/>
    <w:rsid w:val="00BD0D40"/>
    <w:rsid w:val="00BD122C"/>
    <w:rsid w:val="00BD15D8"/>
    <w:rsid w:val="00BD1BE3"/>
    <w:rsid w:val="00BD211E"/>
    <w:rsid w:val="00BD2523"/>
    <w:rsid w:val="00BD3045"/>
    <w:rsid w:val="00BD32B0"/>
    <w:rsid w:val="00BD3571"/>
    <w:rsid w:val="00BD405F"/>
    <w:rsid w:val="00BD431D"/>
    <w:rsid w:val="00BD45E7"/>
    <w:rsid w:val="00BD4740"/>
    <w:rsid w:val="00BD4C2A"/>
    <w:rsid w:val="00BD52BC"/>
    <w:rsid w:val="00BD7224"/>
    <w:rsid w:val="00BE0996"/>
    <w:rsid w:val="00BE4C67"/>
    <w:rsid w:val="00BE4D11"/>
    <w:rsid w:val="00BE4EA5"/>
    <w:rsid w:val="00BE5547"/>
    <w:rsid w:val="00BE6AC8"/>
    <w:rsid w:val="00BE6CE0"/>
    <w:rsid w:val="00BE6DFA"/>
    <w:rsid w:val="00BE6EFB"/>
    <w:rsid w:val="00BF0A7E"/>
    <w:rsid w:val="00BF0E60"/>
    <w:rsid w:val="00BF11A4"/>
    <w:rsid w:val="00BF13ED"/>
    <w:rsid w:val="00BF1D4E"/>
    <w:rsid w:val="00BF2648"/>
    <w:rsid w:val="00BF2923"/>
    <w:rsid w:val="00BF3179"/>
    <w:rsid w:val="00BF3B29"/>
    <w:rsid w:val="00BF3FB7"/>
    <w:rsid w:val="00BF4474"/>
    <w:rsid w:val="00BF49B5"/>
    <w:rsid w:val="00BF4E07"/>
    <w:rsid w:val="00BF4F0F"/>
    <w:rsid w:val="00BF5803"/>
    <w:rsid w:val="00BF612F"/>
    <w:rsid w:val="00BF63B6"/>
    <w:rsid w:val="00BF77A0"/>
    <w:rsid w:val="00BF7890"/>
    <w:rsid w:val="00C0045F"/>
    <w:rsid w:val="00C00998"/>
    <w:rsid w:val="00C02982"/>
    <w:rsid w:val="00C03BBA"/>
    <w:rsid w:val="00C04B6E"/>
    <w:rsid w:val="00C056FE"/>
    <w:rsid w:val="00C05A4E"/>
    <w:rsid w:val="00C05DF0"/>
    <w:rsid w:val="00C064B9"/>
    <w:rsid w:val="00C06741"/>
    <w:rsid w:val="00C06926"/>
    <w:rsid w:val="00C06D80"/>
    <w:rsid w:val="00C07420"/>
    <w:rsid w:val="00C07BA2"/>
    <w:rsid w:val="00C07EF4"/>
    <w:rsid w:val="00C1049A"/>
    <w:rsid w:val="00C105D4"/>
    <w:rsid w:val="00C11687"/>
    <w:rsid w:val="00C11709"/>
    <w:rsid w:val="00C11901"/>
    <w:rsid w:val="00C12038"/>
    <w:rsid w:val="00C12297"/>
    <w:rsid w:val="00C1297D"/>
    <w:rsid w:val="00C1424F"/>
    <w:rsid w:val="00C145CE"/>
    <w:rsid w:val="00C14AE5"/>
    <w:rsid w:val="00C16B82"/>
    <w:rsid w:val="00C16B89"/>
    <w:rsid w:val="00C17DB1"/>
    <w:rsid w:val="00C20B49"/>
    <w:rsid w:val="00C21C74"/>
    <w:rsid w:val="00C22A20"/>
    <w:rsid w:val="00C22FDD"/>
    <w:rsid w:val="00C23F74"/>
    <w:rsid w:val="00C241AF"/>
    <w:rsid w:val="00C24A10"/>
    <w:rsid w:val="00C25346"/>
    <w:rsid w:val="00C2547C"/>
    <w:rsid w:val="00C25B88"/>
    <w:rsid w:val="00C25BDD"/>
    <w:rsid w:val="00C26C58"/>
    <w:rsid w:val="00C27775"/>
    <w:rsid w:val="00C302E4"/>
    <w:rsid w:val="00C30FFD"/>
    <w:rsid w:val="00C31603"/>
    <w:rsid w:val="00C327DA"/>
    <w:rsid w:val="00C3313A"/>
    <w:rsid w:val="00C33B82"/>
    <w:rsid w:val="00C34002"/>
    <w:rsid w:val="00C348FF"/>
    <w:rsid w:val="00C34A3A"/>
    <w:rsid w:val="00C3559C"/>
    <w:rsid w:val="00C35958"/>
    <w:rsid w:val="00C362A9"/>
    <w:rsid w:val="00C36456"/>
    <w:rsid w:val="00C36F85"/>
    <w:rsid w:val="00C37BF8"/>
    <w:rsid w:val="00C405C8"/>
    <w:rsid w:val="00C40B35"/>
    <w:rsid w:val="00C40CE0"/>
    <w:rsid w:val="00C41271"/>
    <w:rsid w:val="00C41ABA"/>
    <w:rsid w:val="00C42AE9"/>
    <w:rsid w:val="00C43433"/>
    <w:rsid w:val="00C437C1"/>
    <w:rsid w:val="00C43959"/>
    <w:rsid w:val="00C44534"/>
    <w:rsid w:val="00C4476B"/>
    <w:rsid w:val="00C458FF"/>
    <w:rsid w:val="00C45A9C"/>
    <w:rsid w:val="00C45CE6"/>
    <w:rsid w:val="00C45D28"/>
    <w:rsid w:val="00C473A0"/>
    <w:rsid w:val="00C4747C"/>
    <w:rsid w:val="00C47B39"/>
    <w:rsid w:val="00C47DFF"/>
    <w:rsid w:val="00C501AC"/>
    <w:rsid w:val="00C50285"/>
    <w:rsid w:val="00C50A2C"/>
    <w:rsid w:val="00C51075"/>
    <w:rsid w:val="00C5189A"/>
    <w:rsid w:val="00C523BF"/>
    <w:rsid w:val="00C52897"/>
    <w:rsid w:val="00C53062"/>
    <w:rsid w:val="00C531CF"/>
    <w:rsid w:val="00C53E52"/>
    <w:rsid w:val="00C546F2"/>
    <w:rsid w:val="00C5491C"/>
    <w:rsid w:val="00C55DE5"/>
    <w:rsid w:val="00C57B58"/>
    <w:rsid w:val="00C604DA"/>
    <w:rsid w:val="00C60CDE"/>
    <w:rsid w:val="00C6113A"/>
    <w:rsid w:val="00C61619"/>
    <w:rsid w:val="00C61B68"/>
    <w:rsid w:val="00C61BFA"/>
    <w:rsid w:val="00C61F4A"/>
    <w:rsid w:val="00C622B6"/>
    <w:rsid w:val="00C62BA7"/>
    <w:rsid w:val="00C62C92"/>
    <w:rsid w:val="00C63E39"/>
    <w:rsid w:val="00C64A5F"/>
    <w:rsid w:val="00C64AB8"/>
    <w:rsid w:val="00C65201"/>
    <w:rsid w:val="00C652C9"/>
    <w:rsid w:val="00C663FA"/>
    <w:rsid w:val="00C675CD"/>
    <w:rsid w:val="00C70CCA"/>
    <w:rsid w:val="00C72356"/>
    <w:rsid w:val="00C72363"/>
    <w:rsid w:val="00C723A9"/>
    <w:rsid w:val="00C7327F"/>
    <w:rsid w:val="00C74BA8"/>
    <w:rsid w:val="00C74BE0"/>
    <w:rsid w:val="00C75D60"/>
    <w:rsid w:val="00C760CD"/>
    <w:rsid w:val="00C77A19"/>
    <w:rsid w:val="00C8053C"/>
    <w:rsid w:val="00C80CF5"/>
    <w:rsid w:val="00C81504"/>
    <w:rsid w:val="00C81C3C"/>
    <w:rsid w:val="00C82D4D"/>
    <w:rsid w:val="00C8303B"/>
    <w:rsid w:val="00C837DC"/>
    <w:rsid w:val="00C83900"/>
    <w:rsid w:val="00C842A2"/>
    <w:rsid w:val="00C843A8"/>
    <w:rsid w:val="00C8485A"/>
    <w:rsid w:val="00C852C5"/>
    <w:rsid w:val="00C86135"/>
    <w:rsid w:val="00C8687F"/>
    <w:rsid w:val="00C90D17"/>
    <w:rsid w:val="00C9118B"/>
    <w:rsid w:val="00C92C3B"/>
    <w:rsid w:val="00C93CAE"/>
    <w:rsid w:val="00C93D2B"/>
    <w:rsid w:val="00C93DBA"/>
    <w:rsid w:val="00C94C65"/>
    <w:rsid w:val="00C94EDA"/>
    <w:rsid w:val="00C951EA"/>
    <w:rsid w:val="00C959EB"/>
    <w:rsid w:val="00C95AA3"/>
    <w:rsid w:val="00C96CDF"/>
    <w:rsid w:val="00CA00ED"/>
    <w:rsid w:val="00CA04A1"/>
    <w:rsid w:val="00CA08E9"/>
    <w:rsid w:val="00CA0ED0"/>
    <w:rsid w:val="00CA1671"/>
    <w:rsid w:val="00CA2BC7"/>
    <w:rsid w:val="00CA2D3C"/>
    <w:rsid w:val="00CA2E3C"/>
    <w:rsid w:val="00CA3A75"/>
    <w:rsid w:val="00CA3E75"/>
    <w:rsid w:val="00CA494A"/>
    <w:rsid w:val="00CA4B4F"/>
    <w:rsid w:val="00CA4D96"/>
    <w:rsid w:val="00CA70EF"/>
    <w:rsid w:val="00CA78F7"/>
    <w:rsid w:val="00CB053D"/>
    <w:rsid w:val="00CB1AFC"/>
    <w:rsid w:val="00CB21FD"/>
    <w:rsid w:val="00CB232B"/>
    <w:rsid w:val="00CB2B2F"/>
    <w:rsid w:val="00CB35DE"/>
    <w:rsid w:val="00CB3F83"/>
    <w:rsid w:val="00CB4113"/>
    <w:rsid w:val="00CB5244"/>
    <w:rsid w:val="00CB6B5C"/>
    <w:rsid w:val="00CB719A"/>
    <w:rsid w:val="00CB71FB"/>
    <w:rsid w:val="00CB7345"/>
    <w:rsid w:val="00CC0EB5"/>
    <w:rsid w:val="00CC2B19"/>
    <w:rsid w:val="00CC3780"/>
    <w:rsid w:val="00CC3B47"/>
    <w:rsid w:val="00CC532C"/>
    <w:rsid w:val="00CC5A59"/>
    <w:rsid w:val="00CC654B"/>
    <w:rsid w:val="00CC6740"/>
    <w:rsid w:val="00CC6A71"/>
    <w:rsid w:val="00CC71B0"/>
    <w:rsid w:val="00CC76C5"/>
    <w:rsid w:val="00CC7C5A"/>
    <w:rsid w:val="00CC7EBB"/>
    <w:rsid w:val="00CD004E"/>
    <w:rsid w:val="00CD0102"/>
    <w:rsid w:val="00CD0B7F"/>
    <w:rsid w:val="00CD0CA7"/>
    <w:rsid w:val="00CD113F"/>
    <w:rsid w:val="00CD3CC2"/>
    <w:rsid w:val="00CD4449"/>
    <w:rsid w:val="00CD44C7"/>
    <w:rsid w:val="00CD477C"/>
    <w:rsid w:val="00CD4D1C"/>
    <w:rsid w:val="00CD5A7B"/>
    <w:rsid w:val="00CD5EC2"/>
    <w:rsid w:val="00CD61BE"/>
    <w:rsid w:val="00CD6A24"/>
    <w:rsid w:val="00CD6C24"/>
    <w:rsid w:val="00CD6DFC"/>
    <w:rsid w:val="00CD7C54"/>
    <w:rsid w:val="00CE0281"/>
    <w:rsid w:val="00CE05CE"/>
    <w:rsid w:val="00CE0D48"/>
    <w:rsid w:val="00CE119B"/>
    <w:rsid w:val="00CE15AD"/>
    <w:rsid w:val="00CE24A7"/>
    <w:rsid w:val="00CE29E1"/>
    <w:rsid w:val="00CE2F2A"/>
    <w:rsid w:val="00CE36D2"/>
    <w:rsid w:val="00CE3876"/>
    <w:rsid w:val="00CE5B68"/>
    <w:rsid w:val="00CE5BE3"/>
    <w:rsid w:val="00CE6EB1"/>
    <w:rsid w:val="00CE7638"/>
    <w:rsid w:val="00CF0E09"/>
    <w:rsid w:val="00CF0FA8"/>
    <w:rsid w:val="00CF12EF"/>
    <w:rsid w:val="00CF1C83"/>
    <w:rsid w:val="00CF2138"/>
    <w:rsid w:val="00CF2B94"/>
    <w:rsid w:val="00CF385C"/>
    <w:rsid w:val="00CF44C4"/>
    <w:rsid w:val="00CF4B93"/>
    <w:rsid w:val="00CF5396"/>
    <w:rsid w:val="00CF58A0"/>
    <w:rsid w:val="00CF6123"/>
    <w:rsid w:val="00CF6661"/>
    <w:rsid w:val="00CF666A"/>
    <w:rsid w:val="00CF6903"/>
    <w:rsid w:val="00CF755C"/>
    <w:rsid w:val="00D01433"/>
    <w:rsid w:val="00D02470"/>
    <w:rsid w:val="00D03546"/>
    <w:rsid w:val="00D03B05"/>
    <w:rsid w:val="00D04136"/>
    <w:rsid w:val="00D04A1D"/>
    <w:rsid w:val="00D063AE"/>
    <w:rsid w:val="00D066E2"/>
    <w:rsid w:val="00D06CF4"/>
    <w:rsid w:val="00D0782B"/>
    <w:rsid w:val="00D10022"/>
    <w:rsid w:val="00D1289E"/>
    <w:rsid w:val="00D129C8"/>
    <w:rsid w:val="00D12EEC"/>
    <w:rsid w:val="00D13B24"/>
    <w:rsid w:val="00D13E63"/>
    <w:rsid w:val="00D143EF"/>
    <w:rsid w:val="00D155FB"/>
    <w:rsid w:val="00D15864"/>
    <w:rsid w:val="00D15A02"/>
    <w:rsid w:val="00D163A4"/>
    <w:rsid w:val="00D168FE"/>
    <w:rsid w:val="00D170CC"/>
    <w:rsid w:val="00D17455"/>
    <w:rsid w:val="00D1766C"/>
    <w:rsid w:val="00D17756"/>
    <w:rsid w:val="00D20BED"/>
    <w:rsid w:val="00D20EE5"/>
    <w:rsid w:val="00D2112D"/>
    <w:rsid w:val="00D212AA"/>
    <w:rsid w:val="00D228E2"/>
    <w:rsid w:val="00D22B72"/>
    <w:rsid w:val="00D22CEB"/>
    <w:rsid w:val="00D23F1C"/>
    <w:rsid w:val="00D25B90"/>
    <w:rsid w:val="00D260AE"/>
    <w:rsid w:val="00D307A7"/>
    <w:rsid w:val="00D307E2"/>
    <w:rsid w:val="00D30A96"/>
    <w:rsid w:val="00D311A9"/>
    <w:rsid w:val="00D311AB"/>
    <w:rsid w:val="00D32417"/>
    <w:rsid w:val="00D326EB"/>
    <w:rsid w:val="00D33AE4"/>
    <w:rsid w:val="00D33C7A"/>
    <w:rsid w:val="00D340B2"/>
    <w:rsid w:val="00D35F33"/>
    <w:rsid w:val="00D361F4"/>
    <w:rsid w:val="00D36418"/>
    <w:rsid w:val="00D366C2"/>
    <w:rsid w:val="00D36891"/>
    <w:rsid w:val="00D37382"/>
    <w:rsid w:val="00D3768F"/>
    <w:rsid w:val="00D37AD5"/>
    <w:rsid w:val="00D37CFC"/>
    <w:rsid w:val="00D400D0"/>
    <w:rsid w:val="00D41B3D"/>
    <w:rsid w:val="00D42E95"/>
    <w:rsid w:val="00D43A83"/>
    <w:rsid w:val="00D44E09"/>
    <w:rsid w:val="00D45A08"/>
    <w:rsid w:val="00D467EA"/>
    <w:rsid w:val="00D46B86"/>
    <w:rsid w:val="00D47632"/>
    <w:rsid w:val="00D47F4F"/>
    <w:rsid w:val="00D50075"/>
    <w:rsid w:val="00D50205"/>
    <w:rsid w:val="00D507C4"/>
    <w:rsid w:val="00D50A1C"/>
    <w:rsid w:val="00D50D23"/>
    <w:rsid w:val="00D512F1"/>
    <w:rsid w:val="00D512F4"/>
    <w:rsid w:val="00D517A8"/>
    <w:rsid w:val="00D52CF0"/>
    <w:rsid w:val="00D534EE"/>
    <w:rsid w:val="00D5389F"/>
    <w:rsid w:val="00D5421C"/>
    <w:rsid w:val="00D544FA"/>
    <w:rsid w:val="00D54B9A"/>
    <w:rsid w:val="00D55676"/>
    <w:rsid w:val="00D55EE9"/>
    <w:rsid w:val="00D57140"/>
    <w:rsid w:val="00D57241"/>
    <w:rsid w:val="00D613C7"/>
    <w:rsid w:val="00D62038"/>
    <w:rsid w:val="00D62169"/>
    <w:rsid w:val="00D62966"/>
    <w:rsid w:val="00D63097"/>
    <w:rsid w:val="00D643FD"/>
    <w:rsid w:val="00D64C0D"/>
    <w:rsid w:val="00D64C8C"/>
    <w:rsid w:val="00D6514E"/>
    <w:rsid w:val="00D656E0"/>
    <w:rsid w:val="00D65C71"/>
    <w:rsid w:val="00D661D3"/>
    <w:rsid w:val="00D666F6"/>
    <w:rsid w:val="00D67160"/>
    <w:rsid w:val="00D67C4C"/>
    <w:rsid w:val="00D7012C"/>
    <w:rsid w:val="00D704F8"/>
    <w:rsid w:val="00D7090C"/>
    <w:rsid w:val="00D70AF0"/>
    <w:rsid w:val="00D71AFB"/>
    <w:rsid w:val="00D71ED4"/>
    <w:rsid w:val="00D72157"/>
    <w:rsid w:val="00D72487"/>
    <w:rsid w:val="00D727AA"/>
    <w:rsid w:val="00D72868"/>
    <w:rsid w:val="00D72880"/>
    <w:rsid w:val="00D7389F"/>
    <w:rsid w:val="00D74041"/>
    <w:rsid w:val="00D7406F"/>
    <w:rsid w:val="00D740FC"/>
    <w:rsid w:val="00D74CDC"/>
    <w:rsid w:val="00D7583D"/>
    <w:rsid w:val="00D75C7B"/>
    <w:rsid w:val="00D768ED"/>
    <w:rsid w:val="00D80787"/>
    <w:rsid w:val="00D809C0"/>
    <w:rsid w:val="00D81074"/>
    <w:rsid w:val="00D8127F"/>
    <w:rsid w:val="00D820B2"/>
    <w:rsid w:val="00D829A6"/>
    <w:rsid w:val="00D82C7D"/>
    <w:rsid w:val="00D8379D"/>
    <w:rsid w:val="00D8399D"/>
    <w:rsid w:val="00D85407"/>
    <w:rsid w:val="00D870D7"/>
    <w:rsid w:val="00D905F0"/>
    <w:rsid w:val="00D92786"/>
    <w:rsid w:val="00D93616"/>
    <w:rsid w:val="00D93ABA"/>
    <w:rsid w:val="00D94208"/>
    <w:rsid w:val="00D94329"/>
    <w:rsid w:val="00D94DB3"/>
    <w:rsid w:val="00D9500C"/>
    <w:rsid w:val="00D960CA"/>
    <w:rsid w:val="00D9665D"/>
    <w:rsid w:val="00D96919"/>
    <w:rsid w:val="00DA0018"/>
    <w:rsid w:val="00DA004E"/>
    <w:rsid w:val="00DA08BC"/>
    <w:rsid w:val="00DA0DAE"/>
    <w:rsid w:val="00DA29DA"/>
    <w:rsid w:val="00DA3D6E"/>
    <w:rsid w:val="00DA3E2B"/>
    <w:rsid w:val="00DA49FB"/>
    <w:rsid w:val="00DA6010"/>
    <w:rsid w:val="00DA6E15"/>
    <w:rsid w:val="00DA6E20"/>
    <w:rsid w:val="00DA6E98"/>
    <w:rsid w:val="00DA7259"/>
    <w:rsid w:val="00DB087A"/>
    <w:rsid w:val="00DB088F"/>
    <w:rsid w:val="00DB0B6F"/>
    <w:rsid w:val="00DB1EFB"/>
    <w:rsid w:val="00DB2972"/>
    <w:rsid w:val="00DB29A1"/>
    <w:rsid w:val="00DB29C8"/>
    <w:rsid w:val="00DB2A95"/>
    <w:rsid w:val="00DB302A"/>
    <w:rsid w:val="00DB3E02"/>
    <w:rsid w:val="00DB41D7"/>
    <w:rsid w:val="00DB43A6"/>
    <w:rsid w:val="00DB49E7"/>
    <w:rsid w:val="00DB4CEA"/>
    <w:rsid w:val="00DB657F"/>
    <w:rsid w:val="00DB6587"/>
    <w:rsid w:val="00DB69AF"/>
    <w:rsid w:val="00DB6D46"/>
    <w:rsid w:val="00DB7C97"/>
    <w:rsid w:val="00DC0295"/>
    <w:rsid w:val="00DC056E"/>
    <w:rsid w:val="00DC0969"/>
    <w:rsid w:val="00DC0B45"/>
    <w:rsid w:val="00DC1355"/>
    <w:rsid w:val="00DC15AC"/>
    <w:rsid w:val="00DC1726"/>
    <w:rsid w:val="00DC1AB9"/>
    <w:rsid w:val="00DC24C4"/>
    <w:rsid w:val="00DC26D0"/>
    <w:rsid w:val="00DC34B0"/>
    <w:rsid w:val="00DC3885"/>
    <w:rsid w:val="00DC4786"/>
    <w:rsid w:val="00DC4867"/>
    <w:rsid w:val="00DC513D"/>
    <w:rsid w:val="00DC5336"/>
    <w:rsid w:val="00DC5DAA"/>
    <w:rsid w:val="00DC6826"/>
    <w:rsid w:val="00DC76F4"/>
    <w:rsid w:val="00DC7E19"/>
    <w:rsid w:val="00DD0D93"/>
    <w:rsid w:val="00DD0FF8"/>
    <w:rsid w:val="00DD2C62"/>
    <w:rsid w:val="00DD2CA1"/>
    <w:rsid w:val="00DD2D61"/>
    <w:rsid w:val="00DD3096"/>
    <w:rsid w:val="00DD43E9"/>
    <w:rsid w:val="00DD4BD6"/>
    <w:rsid w:val="00DD4CE5"/>
    <w:rsid w:val="00DD594A"/>
    <w:rsid w:val="00DD6542"/>
    <w:rsid w:val="00DD77A6"/>
    <w:rsid w:val="00DD7827"/>
    <w:rsid w:val="00DD7956"/>
    <w:rsid w:val="00DE0400"/>
    <w:rsid w:val="00DE0434"/>
    <w:rsid w:val="00DE0D64"/>
    <w:rsid w:val="00DE1119"/>
    <w:rsid w:val="00DE171D"/>
    <w:rsid w:val="00DE17A4"/>
    <w:rsid w:val="00DE3553"/>
    <w:rsid w:val="00DE3613"/>
    <w:rsid w:val="00DE3915"/>
    <w:rsid w:val="00DE3CCB"/>
    <w:rsid w:val="00DE41CC"/>
    <w:rsid w:val="00DE4219"/>
    <w:rsid w:val="00DE42A7"/>
    <w:rsid w:val="00DE4C0D"/>
    <w:rsid w:val="00DE4E0D"/>
    <w:rsid w:val="00DE4EFF"/>
    <w:rsid w:val="00DE5771"/>
    <w:rsid w:val="00DE5A37"/>
    <w:rsid w:val="00DE5D61"/>
    <w:rsid w:val="00DE5DF8"/>
    <w:rsid w:val="00DE6168"/>
    <w:rsid w:val="00DE6275"/>
    <w:rsid w:val="00DE7148"/>
    <w:rsid w:val="00DE7173"/>
    <w:rsid w:val="00DE75B1"/>
    <w:rsid w:val="00DE7C56"/>
    <w:rsid w:val="00DF2063"/>
    <w:rsid w:val="00DF21D5"/>
    <w:rsid w:val="00DF25C9"/>
    <w:rsid w:val="00DF34F3"/>
    <w:rsid w:val="00DF36AC"/>
    <w:rsid w:val="00DF3D89"/>
    <w:rsid w:val="00DF4638"/>
    <w:rsid w:val="00DF48DD"/>
    <w:rsid w:val="00DF61FB"/>
    <w:rsid w:val="00DF6FDC"/>
    <w:rsid w:val="00DF7052"/>
    <w:rsid w:val="00DF7A7A"/>
    <w:rsid w:val="00DF7B28"/>
    <w:rsid w:val="00DF7BC8"/>
    <w:rsid w:val="00E00930"/>
    <w:rsid w:val="00E00C20"/>
    <w:rsid w:val="00E00E65"/>
    <w:rsid w:val="00E02497"/>
    <w:rsid w:val="00E02800"/>
    <w:rsid w:val="00E02850"/>
    <w:rsid w:val="00E0371F"/>
    <w:rsid w:val="00E03F45"/>
    <w:rsid w:val="00E0408A"/>
    <w:rsid w:val="00E04A26"/>
    <w:rsid w:val="00E0604C"/>
    <w:rsid w:val="00E10043"/>
    <w:rsid w:val="00E102D4"/>
    <w:rsid w:val="00E10771"/>
    <w:rsid w:val="00E117FC"/>
    <w:rsid w:val="00E11B31"/>
    <w:rsid w:val="00E11C00"/>
    <w:rsid w:val="00E12853"/>
    <w:rsid w:val="00E1289C"/>
    <w:rsid w:val="00E12FBD"/>
    <w:rsid w:val="00E1335B"/>
    <w:rsid w:val="00E1351C"/>
    <w:rsid w:val="00E13AF9"/>
    <w:rsid w:val="00E13B29"/>
    <w:rsid w:val="00E13C61"/>
    <w:rsid w:val="00E13C79"/>
    <w:rsid w:val="00E1468E"/>
    <w:rsid w:val="00E15822"/>
    <w:rsid w:val="00E1587E"/>
    <w:rsid w:val="00E15B36"/>
    <w:rsid w:val="00E15C3F"/>
    <w:rsid w:val="00E17375"/>
    <w:rsid w:val="00E2012B"/>
    <w:rsid w:val="00E20A44"/>
    <w:rsid w:val="00E21EF4"/>
    <w:rsid w:val="00E22731"/>
    <w:rsid w:val="00E22EE7"/>
    <w:rsid w:val="00E231F2"/>
    <w:rsid w:val="00E23A41"/>
    <w:rsid w:val="00E23F84"/>
    <w:rsid w:val="00E24020"/>
    <w:rsid w:val="00E243C6"/>
    <w:rsid w:val="00E24642"/>
    <w:rsid w:val="00E24679"/>
    <w:rsid w:val="00E24FB3"/>
    <w:rsid w:val="00E26563"/>
    <w:rsid w:val="00E26C1D"/>
    <w:rsid w:val="00E27264"/>
    <w:rsid w:val="00E2746F"/>
    <w:rsid w:val="00E27814"/>
    <w:rsid w:val="00E301F1"/>
    <w:rsid w:val="00E30594"/>
    <w:rsid w:val="00E321E2"/>
    <w:rsid w:val="00E32D13"/>
    <w:rsid w:val="00E34B4C"/>
    <w:rsid w:val="00E35751"/>
    <w:rsid w:val="00E36378"/>
    <w:rsid w:val="00E37401"/>
    <w:rsid w:val="00E3745F"/>
    <w:rsid w:val="00E377E9"/>
    <w:rsid w:val="00E37F5B"/>
    <w:rsid w:val="00E40693"/>
    <w:rsid w:val="00E40840"/>
    <w:rsid w:val="00E425C7"/>
    <w:rsid w:val="00E42A57"/>
    <w:rsid w:val="00E42B02"/>
    <w:rsid w:val="00E43DB3"/>
    <w:rsid w:val="00E45989"/>
    <w:rsid w:val="00E45FE6"/>
    <w:rsid w:val="00E4627F"/>
    <w:rsid w:val="00E469E3"/>
    <w:rsid w:val="00E47E12"/>
    <w:rsid w:val="00E503BD"/>
    <w:rsid w:val="00E50A6A"/>
    <w:rsid w:val="00E51EF8"/>
    <w:rsid w:val="00E54264"/>
    <w:rsid w:val="00E54757"/>
    <w:rsid w:val="00E54978"/>
    <w:rsid w:val="00E54C3C"/>
    <w:rsid w:val="00E55293"/>
    <w:rsid w:val="00E55523"/>
    <w:rsid w:val="00E566E1"/>
    <w:rsid w:val="00E56707"/>
    <w:rsid w:val="00E56A20"/>
    <w:rsid w:val="00E56F08"/>
    <w:rsid w:val="00E56F5D"/>
    <w:rsid w:val="00E57D6C"/>
    <w:rsid w:val="00E6030F"/>
    <w:rsid w:val="00E60635"/>
    <w:rsid w:val="00E60AD7"/>
    <w:rsid w:val="00E6162B"/>
    <w:rsid w:val="00E61DEF"/>
    <w:rsid w:val="00E62435"/>
    <w:rsid w:val="00E625FD"/>
    <w:rsid w:val="00E63FEB"/>
    <w:rsid w:val="00E6496A"/>
    <w:rsid w:val="00E64A8A"/>
    <w:rsid w:val="00E64DBF"/>
    <w:rsid w:val="00E6590D"/>
    <w:rsid w:val="00E6640A"/>
    <w:rsid w:val="00E66F49"/>
    <w:rsid w:val="00E701CB"/>
    <w:rsid w:val="00E70E39"/>
    <w:rsid w:val="00E7167F"/>
    <w:rsid w:val="00E71974"/>
    <w:rsid w:val="00E719A1"/>
    <w:rsid w:val="00E72226"/>
    <w:rsid w:val="00E7256A"/>
    <w:rsid w:val="00E728B7"/>
    <w:rsid w:val="00E73074"/>
    <w:rsid w:val="00E73E8B"/>
    <w:rsid w:val="00E747DB"/>
    <w:rsid w:val="00E7560A"/>
    <w:rsid w:val="00E75D4F"/>
    <w:rsid w:val="00E7619C"/>
    <w:rsid w:val="00E763A4"/>
    <w:rsid w:val="00E763A6"/>
    <w:rsid w:val="00E76B47"/>
    <w:rsid w:val="00E777FD"/>
    <w:rsid w:val="00E81147"/>
    <w:rsid w:val="00E820A9"/>
    <w:rsid w:val="00E82E02"/>
    <w:rsid w:val="00E830EC"/>
    <w:rsid w:val="00E839A2"/>
    <w:rsid w:val="00E8405D"/>
    <w:rsid w:val="00E84246"/>
    <w:rsid w:val="00E84844"/>
    <w:rsid w:val="00E85110"/>
    <w:rsid w:val="00E851E7"/>
    <w:rsid w:val="00E857F5"/>
    <w:rsid w:val="00E86E86"/>
    <w:rsid w:val="00E876CC"/>
    <w:rsid w:val="00E878FC"/>
    <w:rsid w:val="00E87F80"/>
    <w:rsid w:val="00E90F33"/>
    <w:rsid w:val="00E92694"/>
    <w:rsid w:val="00E9301A"/>
    <w:rsid w:val="00E935D2"/>
    <w:rsid w:val="00E93956"/>
    <w:rsid w:val="00E944EF"/>
    <w:rsid w:val="00E950D2"/>
    <w:rsid w:val="00E95791"/>
    <w:rsid w:val="00E9584D"/>
    <w:rsid w:val="00E9697D"/>
    <w:rsid w:val="00EA108F"/>
    <w:rsid w:val="00EA17A6"/>
    <w:rsid w:val="00EA193F"/>
    <w:rsid w:val="00EA1B7F"/>
    <w:rsid w:val="00EA1D19"/>
    <w:rsid w:val="00EA2AD4"/>
    <w:rsid w:val="00EA322B"/>
    <w:rsid w:val="00EA42E7"/>
    <w:rsid w:val="00EA4A37"/>
    <w:rsid w:val="00EA518A"/>
    <w:rsid w:val="00EA7645"/>
    <w:rsid w:val="00EB065E"/>
    <w:rsid w:val="00EB0B5A"/>
    <w:rsid w:val="00EB0EBC"/>
    <w:rsid w:val="00EB18E7"/>
    <w:rsid w:val="00EB2035"/>
    <w:rsid w:val="00EB2F17"/>
    <w:rsid w:val="00EB3B74"/>
    <w:rsid w:val="00EB4A06"/>
    <w:rsid w:val="00EB4AC9"/>
    <w:rsid w:val="00EB4C67"/>
    <w:rsid w:val="00EB5164"/>
    <w:rsid w:val="00EB554D"/>
    <w:rsid w:val="00EB5DB6"/>
    <w:rsid w:val="00EB6167"/>
    <w:rsid w:val="00EB73D6"/>
    <w:rsid w:val="00EB7433"/>
    <w:rsid w:val="00EC0643"/>
    <w:rsid w:val="00EC0F86"/>
    <w:rsid w:val="00EC1145"/>
    <w:rsid w:val="00EC2612"/>
    <w:rsid w:val="00EC3069"/>
    <w:rsid w:val="00EC3227"/>
    <w:rsid w:val="00EC3835"/>
    <w:rsid w:val="00EC3A2E"/>
    <w:rsid w:val="00EC5AC9"/>
    <w:rsid w:val="00EC6252"/>
    <w:rsid w:val="00EC63D1"/>
    <w:rsid w:val="00EC6859"/>
    <w:rsid w:val="00EC69EB"/>
    <w:rsid w:val="00EC7535"/>
    <w:rsid w:val="00EC7AF5"/>
    <w:rsid w:val="00ED0BF4"/>
    <w:rsid w:val="00ED1897"/>
    <w:rsid w:val="00ED2591"/>
    <w:rsid w:val="00ED264B"/>
    <w:rsid w:val="00ED3D64"/>
    <w:rsid w:val="00ED3F8E"/>
    <w:rsid w:val="00ED71E3"/>
    <w:rsid w:val="00ED727E"/>
    <w:rsid w:val="00ED772B"/>
    <w:rsid w:val="00EE05A1"/>
    <w:rsid w:val="00EE0E2E"/>
    <w:rsid w:val="00EE1157"/>
    <w:rsid w:val="00EE14D1"/>
    <w:rsid w:val="00EE15E2"/>
    <w:rsid w:val="00EE1B09"/>
    <w:rsid w:val="00EE1B4E"/>
    <w:rsid w:val="00EE2684"/>
    <w:rsid w:val="00EE2F47"/>
    <w:rsid w:val="00EE4387"/>
    <w:rsid w:val="00EE475C"/>
    <w:rsid w:val="00EE7682"/>
    <w:rsid w:val="00EE78B8"/>
    <w:rsid w:val="00EE7ECC"/>
    <w:rsid w:val="00EE7ED3"/>
    <w:rsid w:val="00EF1448"/>
    <w:rsid w:val="00EF354A"/>
    <w:rsid w:val="00EF3BD7"/>
    <w:rsid w:val="00EF3D34"/>
    <w:rsid w:val="00EF4C0B"/>
    <w:rsid w:val="00EF4D29"/>
    <w:rsid w:val="00EF6B8C"/>
    <w:rsid w:val="00EF7108"/>
    <w:rsid w:val="00EF7229"/>
    <w:rsid w:val="00EF744B"/>
    <w:rsid w:val="00EF74CC"/>
    <w:rsid w:val="00EF7A97"/>
    <w:rsid w:val="00EF7D0F"/>
    <w:rsid w:val="00F001DB"/>
    <w:rsid w:val="00F00807"/>
    <w:rsid w:val="00F019C5"/>
    <w:rsid w:val="00F02335"/>
    <w:rsid w:val="00F02980"/>
    <w:rsid w:val="00F03DAC"/>
    <w:rsid w:val="00F044AB"/>
    <w:rsid w:val="00F054C6"/>
    <w:rsid w:val="00F05D6A"/>
    <w:rsid w:val="00F063D6"/>
    <w:rsid w:val="00F0647A"/>
    <w:rsid w:val="00F07356"/>
    <w:rsid w:val="00F0763F"/>
    <w:rsid w:val="00F078AF"/>
    <w:rsid w:val="00F078B9"/>
    <w:rsid w:val="00F10723"/>
    <w:rsid w:val="00F108A7"/>
    <w:rsid w:val="00F11377"/>
    <w:rsid w:val="00F113FF"/>
    <w:rsid w:val="00F1142A"/>
    <w:rsid w:val="00F11802"/>
    <w:rsid w:val="00F11D6D"/>
    <w:rsid w:val="00F121A6"/>
    <w:rsid w:val="00F124EC"/>
    <w:rsid w:val="00F12971"/>
    <w:rsid w:val="00F12D2A"/>
    <w:rsid w:val="00F12E74"/>
    <w:rsid w:val="00F1335F"/>
    <w:rsid w:val="00F13D8A"/>
    <w:rsid w:val="00F1442B"/>
    <w:rsid w:val="00F1445D"/>
    <w:rsid w:val="00F1527F"/>
    <w:rsid w:val="00F1582A"/>
    <w:rsid w:val="00F16013"/>
    <w:rsid w:val="00F1644F"/>
    <w:rsid w:val="00F170C6"/>
    <w:rsid w:val="00F17517"/>
    <w:rsid w:val="00F179E7"/>
    <w:rsid w:val="00F17EA8"/>
    <w:rsid w:val="00F20564"/>
    <w:rsid w:val="00F20A02"/>
    <w:rsid w:val="00F22D25"/>
    <w:rsid w:val="00F23791"/>
    <w:rsid w:val="00F23C9A"/>
    <w:rsid w:val="00F2433D"/>
    <w:rsid w:val="00F24ABB"/>
    <w:rsid w:val="00F251F3"/>
    <w:rsid w:val="00F25CF9"/>
    <w:rsid w:val="00F25DCE"/>
    <w:rsid w:val="00F26078"/>
    <w:rsid w:val="00F2632F"/>
    <w:rsid w:val="00F26C2D"/>
    <w:rsid w:val="00F26C5B"/>
    <w:rsid w:val="00F27234"/>
    <w:rsid w:val="00F272A5"/>
    <w:rsid w:val="00F27D3B"/>
    <w:rsid w:val="00F30375"/>
    <w:rsid w:val="00F317E5"/>
    <w:rsid w:val="00F31C57"/>
    <w:rsid w:val="00F31DE5"/>
    <w:rsid w:val="00F32A53"/>
    <w:rsid w:val="00F32C90"/>
    <w:rsid w:val="00F336B2"/>
    <w:rsid w:val="00F336D7"/>
    <w:rsid w:val="00F33926"/>
    <w:rsid w:val="00F34BC1"/>
    <w:rsid w:val="00F3557E"/>
    <w:rsid w:val="00F36366"/>
    <w:rsid w:val="00F36783"/>
    <w:rsid w:val="00F36A8A"/>
    <w:rsid w:val="00F36E1B"/>
    <w:rsid w:val="00F40189"/>
    <w:rsid w:val="00F403EB"/>
    <w:rsid w:val="00F40DD5"/>
    <w:rsid w:val="00F41007"/>
    <w:rsid w:val="00F411E9"/>
    <w:rsid w:val="00F41362"/>
    <w:rsid w:val="00F423F2"/>
    <w:rsid w:val="00F43311"/>
    <w:rsid w:val="00F435A1"/>
    <w:rsid w:val="00F43734"/>
    <w:rsid w:val="00F43C18"/>
    <w:rsid w:val="00F4401C"/>
    <w:rsid w:val="00F4419C"/>
    <w:rsid w:val="00F4479C"/>
    <w:rsid w:val="00F4497C"/>
    <w:rsid w:val="00F47246"/>
    <w:rsid w:val="00F4746D"/>
    <w:rsid w:val="00F47911"/>
    <w:rsid w:val="00F47A7B"/>
    <w:rsid w:val="00F503F3"/>
    <w:rsid w:val="00F508A3"/>
    <w:rsid w:val="00F509ED"/>
    <w:rsid w:val="00F50E3B"/>
    <w:rsid w:val="00F510B5"/>
    <w:rsid w:val="00F510FA"/>
    <w:rsid w:val="00F51FB5"/>
    <w:rsid w:val="00F52013"/>
    <w:rsid w:val="00F52C1A"/>
    <w:rsid w:val="00F531F6"/>
    <w:rsid w:val="00F545F2"/>
    <w:rsid w:val="00F55466"/>
    <w:rsid w:val="00F55C4F"/>
    <w:rsid w:val="00F57C7A"/>
    <w:rsid w:val="00F60D32"/>
    <w:rsid w:val="00F610C6"/>
    <w:rsid w:val="00F611E0"/>
    <w:rsid w:val="00F61358"/>
    <w:rsid w:val="00F616E2"/>
    <w:rsid w:val="00F61C3F"/>
    <w:rsid w:val="00F61F2B"/>
    <w:rsid w:val="00F631FD"/>
    <w:rsid w:val="00F63A6C"/>
    <w:rsid w:val="00F63E8D"/>
    <w:rsid w:val="00F6482E"/>
    <w:rsid w:val="00F649AF"/>
    <w:rsid w:val="00F64C89"/>
    <w:rsid w:val="00F6535F"/>
    <w:rsid w:val="00F655A5"/>
    <w:rsid w:val="00F65D59"/>
    <w:rsid w:val="00F667CE"/>
    <w:rsid w:val="00F66C4F"/>
    <w:rsid w:val="00F677C6"/>
    <w:rsid w:val="00F6785D"/>
    <w:rsid w:val="00F70262"/>
    <w:rsid w:val="00F70811"/>
    <w:rsid w:val="00F70A6D"/>
    <w:rsid w:val="00F73AE9"/>
    <w:rsid w:val="00F73E85"/>
    <w:rsid w:val="00F74371"/>
    <w:rsid w:val="00F746CC"/>
    <w:rsid w:val="00F74849"/>
    <w:rsid w:val="00F74FBE"/>
    <w:rsid w:val="00F75EB7"/>
    <w:rsid w:val="00F76204"/>
    <w:rsid w:val="00F76286"/>
    <w:rsid w:val="00F76339"/>
    <w:rsid w:val="00F771B3"/>
    <w:rsid w:val="00F8060E"/>
    <w:rsid w:val="00F81B30"/>
    <w:rsid w:val="00F81D30"/>
    <w:rsid w:val="00F83432"/>
    <w:rsid w:val="00F835AA"/>
    <w:rsid w:val="00F83EF3"/>
    <w:rsid w:val="00F841C9"/>
    <w:rsid w:val="00F84D94"/>
    <w:rsid w:val="00F84EBC"/>
    <w:rsid w:val="00F85E82"/>
    <w:rsid w:val="00F8673C"/>
    <w:rsid w:val="00F901B6"/>
    <w:rsid w:val="00F90448"/>
    <w:rsid w:val="00F905BC"/>
    <w:rsid w:val="00F90F17"/>
    <w:rsid w:val="00F91EEC"/>
    <w:rsid w:val="00F928BF"/>
    <w:rsid w:val="00F936FD"/>
    <w:rsid w:val="00F93C77"/>
    <w:rsid w:val="00F95A79"/>
    <w:rsid w:val="00F96174"/>
    <w:rsid w:val="00F96233"/>
    <w:rsid w:val="00F96528"/>
    <w:rsid w:val="00F96ABE"/>
    <w:rsid w:val="00F96F10"/>
    <w:rsid w:val="00F9799C"/>
    <w:rsid w:val="00F97EF5"/>
    <w:rsid w:val="00FA0B07"/>
    <w:rsid w:val="00FA2276"/>
    <w:rsid w:val="00FA26A3"/>
    <w:rsid w:val="00FA294C"/>
    <w:rsid w:val="00FA2D18"/>
    <w:rsid w:val="00FA331D"/>
    <w:rsid w:val="00FA37DA"/>
    <w:rsid w:val="00FA4429"/>
    <w:rsid w:val="00FA51D0"/>
    <w:rsid w:val="00FA537F"/>
    <w:rsid w:val="00FA5A10"/>
    <w:rsid w:val="00FA5A22"/>
    <w:rsid w:val="00FA5B0C"/>
    <w:rsid w:val="00FA77C2"/>
    <w:rsid w:val="00FB0F87"/>
    <w:rsid w:val="00FB10C9"/>
    <w:rsid w:val="00FB125D"/>
    <w:rsid w:val="00FB25D1"/>
    <w:rsid w:val="00FB31CD"/>
    <w:rsid w:val="00FB4800"/>
    <w:rsid w:val="00FB483C"/>
    <w:rsid w:val="00FB522B"/>
    <w:rsid w:val="00FB5B15"/>
    <w:rsid w:val="00FB5E25"/>
    <w:rsid w:val="00FB607C"/>
    <w:rsid w:val="00FB7E8B"/>
    <w:rsid w:val="00FC0548"/>
    <w:rsid w:val="00FC05A4"/>
    <w:rsid w:val="00FC2128"/>
    <w:rsid w:val="00FC260B"/>
    <w:rsid w:val="00FC5BDF"/>
    <w:rsid w:val="00FC66C7"/>
    <w:rsid w:val="00FC738B"/>
    <w:rsid w:val="00FC7961"/>
    <w:rsid w:val="00FC7A92"/>
    <w:rsid w:val="00FD03F6"/>
    <w:rsid w:val="00FD08E1"/>
    <w:rsid w:val="00FD0A80"/>
    <w:rsid w:val="00FD215C"/>
    <w:rsid w:val="00FD4722"/>
    <w:rsid w:val="00FD5795"/>
    <w:rsid w:val="00FD57D0"/>
    <w:rsid w:val="00FD581E"/>
    <w:rsid w:val="00FD5982"/>
    <w:rsid w:val="00FD5BEC"/>
    <w:rsid w:val="00FD5D9E"/>
    <w:rsid w:val="00FD609B"/>
    <w:rsid w:val="00FD6CDC"/>
    <w:rsid w:val="00FD6FFB"/>
    <w:rsid w:val="00FD700A"/>
    <w:rsid w:val="00FD7592"/>
    <w:rsid w:val="00FD75BD"/>
    <w:rsid w:val="00FE1130"/>
    <w:rsid w:val="00FE283B"/>
    <w:rsid w:val="00FE2BD8"/>
    <w:rsid w:val="00FE31DF"/>
    <w:rsid w:val="00FE3820"/>
    <w:rsid w:val="00FE46AA"/>
    <w:rsid w:val="00FE4957"/>
    <w:rsid w:val="00FE4A1B"/>
    <w:rsid w:val="00FE4CCF"/>
    <w:rsid w:val="00FE5D0B"/>
    <w:rsid w:val="00FE60D2"/>
    <w:rsid w:val="00FE6BEB"/>
    <w:rsid w:val="00FE6C2A"/>
    <w:rsid w:val="00FE7DAF"/>
    <w:rsid w:val="00FE7E40"/>
    <w:rsid w:val="00FF030B"/>
    <w:rsid w:val="00FF069F"/>
    <w:rsid w:val="00FF31D6"/>
    <w:rsid w:val="00FF32A1"/>
    <w:rsid w:val="00FF4753"/>
    <w:rsid w:val="00FF4AD5"/>
    <w:rsid w:val="00FF4DC0"/>
    <w:rsid w:val="00FF5411"/>
    <w:rsid w:val="00FF5C8B"/>
    <w:rsid w:val="00FF6D06"/>
    <w:rsid w:val="00FF71B9"/>
    <w:rsid w:val="00FF75C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60BF00"/>
  <w15:docId w15:val="{2E2CC948-77C8-4EC3-8C93-880E8CF0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43E2"/>
  </w:style>
  <w:style w:type="paragraph" w:styleId="Heading1">
    <w:name w:val="heading 1"/>
    <w:basedOn w:val="Heading2"/>
    <w:next w:val="Normal"/>
    <w:link w:val="Heading1Char"/>
    <w:uiPriority w:val="9"/>
    <w:qFormat/>
    <w:rsid w:val="006E50A6"/>
    <w:pPr>
      <w:outlineLvl w:val="0"/>
    </w:pPr>
  </w:style>
  <w:style w:type="paragraph" w:styleId="Heading2">
    <w:name w:val="heading 2"/>
    <w:basedOn w:val="Normal"/>
    <w:next w:val="Normal"/>
    <w:link w:val="Heading2Char"/>
    <w:uiPriority w:val="9"/>
    <w:unhideWhenUsed/>
    <w:rsid w:val="006E50A6"/>
    <w:pPr>
      <w:jc w:val="center"/>
      <w:outlineLvl w:val="1"/>
    </w:pPr>
    <w:rPr>
      <w:rFonts w:ascii="Times New Roman" w:hAnsi="Times New Roman" w:cs="Times New Roman"/>
      <w:b/>
      <w:sz w:val="24"/>
      <w:szCs w:val="24"/>
      <w:lang w:val="en-GB"/>
    </w:rPr>
  </w:style>
  <w:style w:type="paragraph" w:styleId="Heading3">
    <w:name w:val="heading 3"/>
    <w:basedOn w:val="Normal"/>
    <w:next w:val="Normal"/>
    <w:link w:val="Heading3Char"/>
    <w:uiPriority w:val="9"/>
    <w:unhideWhenUsed/>
    <w:qFormat/>
    <w:rsid w:val="005743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3E2"/>
    <w:pPr>
      <w:ind w:left="720"/>
      <w:contextualSpacing/>
    </w:pPr>
  </w:style>
  <w:style w:type="character" w:customStyle="1" w:styleId="Heading1Char">
    <w:name w:val="Heading 1 Char"/>
    <w:basedOn w:val="DefaultParagraphFont"/>
    <w:link w:val="Heading1"/>
    <w:uiPriority w:val="9"/>
    <w:rsid w:val="006E50A6"/>
    <w:rPr>
      <w:rFonts w:ascii="Times New Roman" w:hAnsi="Times New Roman" w:cs="Times New Roman"/>
      <w:b/>
      <w:sz w:val="24"/>
      <w:szCs w:val="24"/>
      <w:lang w:val="en-GB"/>
    </w:rPr>
  </w:style>
  <w:style w:type="character" w:customStyle="1" w:styleId="Heading2Char">
    <w:name w:val="Heading 2 Char"/>
    <w:basedOn w:val="DefaultParagraphFont"/>
    <w:link w:val="Heading2"/>
    <w:uiPriority w:val="9"/>
    <w:rsid w:val="006E50A6"/>
    <w:rPr>
      <w:rFonts w:ascii="Times New Roman" w:hAnsi="Times New Roman" w:cs="Times New Roman"/>
      <w:b/>
      <w:sz w:val="24"/>
      <w:szCs w:val="24"/>
      <w:lang w:val="en-GB"/>
    </w:rPr>
  </w:style>
  <w:style w:type="character" w:customStyle="1" w:styleId="Heading3Char">
    <w:name w:val="Heading 3 Char"/>
    <w:basedOn w:val="DefaultParagraphFont"/>
    <w:link w:val="Heading3"/>
    <w:uiPriority w:val="9"/>
    <w:rsid w:val="005743E2"/>
    <w:rPr>
      <w:rFonts w:asciiTheme="majorHAnsi" w:eastAsiaTheme="majorEastAsia" w:hAnsiTheme="majorHAnsi" w:cstheme="majorBidi"/>
      <w:color w:val="1F3763" w:themeColor="accent1" w:themeShade="7F"/>
      <w:sz w:val="24"/>
      <w:szCs w:val="24"/>
    </w:rPr>
  </w:style>
  <w:style w:type="paragraph" w:customStyle="1" w:styleId="Style1">
    <w:name w:val="Style1"/>
    <w:basedOn w:val="Heading1"/>
    <w:link w:val="Style1Char"/>
    <w:qFormat/>
    <w:rsid w:val="006E50A6"/>
    <w:pPr>
      <w:spacing w:line="480" w:lineRule="auto"/>
    </w:pPr>
  </w:style>
  <w:style w:type="paragraph" w:customStyle="1" w:styleId="Style2">
    <w:name w:val="Style2"/>
    <w:basedOn w:val="Normal"/>
    <w:next w:val="Heading2"/>
    <w:link w:val="Style2Char"/>
    <w:qFormat/>
    <w:rsid w:val="006E50A6"/>
    <w:pPr>
      <w:spacing w:line="480" w:lineRule="auto"/>
    </w:pPr>
    <w:rPr>
      <w:rFonts w:ascii="Times New Roman" w:hAnsi="Times New Roman" w:cs="Times New Roman"/>
      <w:b/>
      <w:sz w:val="24"/>
      <w:szCs w:val="24"/>
      <w:lang w:val="en-GB"/>
    </w:rPr>
  </w:style>
  <w:style w:type="character" w:customStyle="1" w:styleId="Style1Char">
    <w:name w:val="Style1 Char"/>
    <w:basedOn w:val="Heading1Char"/>
    <w:link w:val="Style1"/>
    <w:rsid w:val="006E50A6"/>
    <w:rPr>
      <w:rFonts w:ascii="Times New Roman" w:hAnsi="Times New Roman" w:cs="Times New Roman"/>
      <w:b/>
      <w:sz w:val="24"/>
      <w:szCs w:val="24"/>
      <w:lang w:val="en-GB"/>
    </w:rPr>
  </w:style>
  <w:style w:type="paragraph" w:customStyle="1" w:styleId="Style3">
    <w:name w:val="Style3"/>
    <w:basedOn w:val="Style2"/>
    <w:link w:val="Style3Char"/>
    <w:qFormat/>
    <w:rsid w:val="006E50A6"/>
    <w:pPr>
      <w:ind w:firstLine="708"/>
    </w:pPr>
  </w:style>
  <w:style w:type="character" w:customStyle="1" w:styleId="Style2Char">
    <w:name w:val="Style2 Char"/>
    <w:basedOn w:val="DefaultParagraphFont"/>
    <w:link w:val="Style2"/>
    <w:rsid w:val="006E50A6"/>
    <w:rPr>
      <w:rFonts w:ascii="Times New Roman" w:hAnsi="Times New Roman" w:cs="Times New Roman"/>
      <w:b/>
      <w:sz w:val="24"/>
      <w:szCs w:val="24"/>
      <w:lang w:val="en-GB"/>
    </w:rPr>
  </w:style>
  <w:style w:type="character" w:customStyle="1" w:styleId="Style3Char">
    <w:name w:val="Style3 Char"/>
    <w:basedOn w:val="Style2Char"/>
    <w:link w:val="Style3"/>
    <w:rsid w:val="006E50A6"/>
    <w:rPr>
      <w:rFonts w:ascii="Times New Roman" w:hAnsi="Times New Roman" w:cs="Times New Roman"/>
      <w:b/>
      <w:sz w:val="24"/>
      <w:szCs w:val="24"/>
      <w:lang w:val="en-GB"/>
    </w:rPr>
  </w:style>
  <w:style w:type="character" w:styleId="CommentReference">
    <w:name w:val="annotation reference"/>
    <w:basedOn w:val="DefaultParagraphFont"/>
    <w:uiPriority w:val="99"/>
    <w:semiHidden/>
    <w:unhideWhenUsed/>
    <w:rsid w:val="00E64DBF"/>
    <w:rPr>
      <w:sz w:val="16"/>
      <w:szCs w:val="16"/>
    </w:rPr>
  </w:style>
  <w:style w:type="paragraph" w:styleId="CommentText">
    <w:name w:val="annotation text"/>
    <w:basedOn w:val="Normal"/>
    <w:link w:val="CommentTextChar"/>
    <w:uiPriority w:val="99"/>
    <w:unhideWhenUsed/>
    <w:rsid w:val="00E64DBF"/>
    <w:pPr>
      <w:spacing w:line="240" w:lineRule="auto"/>
    </w:pPr>
    <w:rPr>
      <w:sz w:val="20"/>
      <w:szCs w:val="20"/>
    </w:rPr>
  </w:style>
  <w:style w:type="character" w:customStyle="1" w:styleId="CommentTextChar">
    <w:name w:val="Comment Text Char"/>
    <w:basedOn w:val="DefaultParagraphFont"/>
    <w:link w:val="CommentText"/>
    <w:uiPriority w:val="99"/>
    <w:rsid w:val="00E64DBF"/>
    <w:rPr>
      <w:sz w:val="20"/>
      <w:szCs w:val="20"/>
    </w:rPr>
  </w:style>
  <w:style w:type="paragraph" w:styleId="CommentSubject">
    <w:name w:val="annotation subject"/>
    <w:basedOn w:val="CommentText"/>
    <w:next w:val="CommentText"/>
    <w:link w:val="CommentSubjectChar"/>
    <w:uiPriority w:val="99"/>
    <w:semiHidden/>
    <w:unhideWhenUsed/>
    <w:rsid w:val="00E64DBF"/>
    <w:rPr>
      <w:b/>
      <w:bCs/>
    </w:rPr>
  </w:style>
  <w:style w:type="character" w:customStyle="1" w:styleId="CommentSubjectChar">
    <w:name w:val="Comment Subject Char"/>
    <w:basedOn w:val="CommentTextChar"/>
    <w:link w:val="CommentSubject"/>
    <w:uiPriority w:val="99"/>
    <w:semiHidden/>
    <w:rsid w:val="00E64DBF"/>
    <w:rPr>
      <w:b/>
      <w:bCs/>
      <w:sz w:val="20"/>
      <w:szCs w:val="20"/>
    </w:rPr>
  </w:style>
  <w:style w:type="paragraph" w:styleId="BalloonText">
    <w:name w:val="Balloon Text"/>
    <w:basedOn w:val="Normal"/>
    <w:link w:val="BalloonTextChar"/>
    <w:uiPriority w:val="99"/>
    <w:semiHidden/>
    <w:unhideWhenUsed/>
    <w:rsid w:val="00E64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DBF"/>
    <w:rPr>
      <w:rFonts w:ascii="Segoe UI" w:hAnsi="Segoe UI" w:cs="Segoe UI"/>
      <w:sz w:val="18"/>
      <w:szCs w:val="18"/>
    </w:rPr>
  </w:style>
  <w:style w:type="character" w:styleId="Hyperlink">
    <w:name w:val="Hyperlink"/>
    <w:basedOn w:val="DefaultParagraphFont"/>
    <w:uiPriority w:val="99"/>
    <w:unhideWhenUsed/>
    <w:rsid w:val="00C362A9"/>
    <w:rPr>
      <w:color w:val="0563C1" w:themeColor="hyperlink"/>
      <w:u w:val="single"/>
    </w:rPr>
  </w:style>
  <w:style w:type="character" w:customStyle="1" w:styleId="UnresolvedMention1">
    <w:name w:val="Unresolved Mention1"/>
    <w:basedOn w:val="DefaultParagraphFont"/>
    <w:uiPriority w:val="99"/>
    <w:semiHidden/>
    <w:unhideWhenUsed/>
    <w:rsid w:val="00C362A9"/>
    <w:rPr>
      <w:color w:val="605E5C"/>
      <w:shd w:val="clear" w:color="auto" w:fill="E1DFDD"/>
    </w:rPr>
  </w:style>
  <w:style w:type="paragraph" w:styleId="Header">
    <w:name w:val="header"/>
    <w:basedOn w:val="Normal"/>
    <w:link w:val="HeaderChar"/>
    <w:uiPriority w:val="99"/>
    <w:unhideWhenUsed/>
    <w:rsid w:val="00F60D32"/>
    <w:pPr>
      <w:tabs>
        <w:tab w:val="center" w:pos="4252"/>
        <w:tab w:val="right" w:pos="8504"/>
      </w:tabs>
      <w:spacing w:after="0" w:line="240" w:lineRule="auto"/>
    </w:pPr>
  </w:style>
  <w:style w:type="character" w:customStyle="1" w:styleId="HeaderChar">
    <w:name w:val="Header Char"/>
    <w:basedOn w:val="DefaultParagraphFont"/>
    <w:link w:val="Header"/>
    <w:uiPriority w:val="99"/>
    <w:rsid w:val="00F60D32"/>
  </w:style>
  <w:style w:type="paragraph" w:styleId="Footer">
    <w:name w:val="footer"/>
    <w:basedOn w:val="Normal"/>
    <w:link w:val="FooterChar"/>
    <w:uiPriority w:val="99"/>
    <w:unhideWhenUsed/>
    <w:rsid w:val="00F60D32"/>
    <w:pPr>
      <w:tabs>
        <w:tab w:val="center" w:pos="4252"/>
        <w:tab w:val="right" w:pos="8504"/>
      </w:tabs>
      <w:spacing w:after="0" w:line="240" w:lineRule="auto"/>
    </w:pPr>
  </w:style>
  <w:style w:type="character" w:customStyle="1" w:styleId="FooterChar">
    <w:name w:val="Footer Char"/>
    <w:basedOn w:val="DefaultParagraphFont"/>
    <w:link w:val="Footer"/>
    <w:uiPriority w:val="99"/>
    <w:rsid w:val="00F60D32"/>
  </w:style>
  <w:style w:type="paragraph" w:styleId="NoSpacing">
    <w:name w:val="No Spacing"/>
    <w:uiPriority w:val="1"/>
    <w:qFormat/>
    <w:rsid w:val="00B72E7D"/>
    <w:pPr>
      <w:spacing w:after="0" w:line="240" w:lineRule="auto"/>
    </w:pPr>
    <w:rPr>
      <w:rFonts w:ascii="Calibri" w:eastAsia="Calibri" w:hAnsi="Calibri" w:cs="Times New Roman"/>
    </w:rPr>
  </w:style>
  <w:style w:type="character" w:customStyle="1" w:styleId="st">
    <w:name w:val="st"/>
    <w:basedOn w:val="DefaultParagraphFont"/>
    <w:rsid w:val="002614A8"/>
  </w:style>
  <w:style w:type="character" w:styleId="Emphasis">
    <w:name w:val="Emphasis"/>
    <w:basedOn w:val="DefaultParagraphFont"/>
    <w:uiPriority w:val="20"/>
    <w:qFormat/>
    <w:rsid w:val="002614A8"/>
    <w:rPr>
      <w:i/>
      <w:iCs/>
    </w:rPr>
  </w:style>
  <w:style w:type="character" w:styleId="FollowedHyperlink">
    <w:name w:val="FollowedHyperlink"/>
    <w:basedOn w:val="DefaultParagraphFont"/>
    <w:uiPriority w:val="99"/>
    <w:semiHidden/>
    <w:unhideWhenUsed/>
    <w:rsid w:val="00C40CE0"/>
    <w:rPr>
      <w:color w:val="954F72" w:themeColor="followedHyperlink"/>
      <w:u w:val="single"/>
    </w:rPr>
  </w:style>
  <w:style w:type="paragraph" w:styleId="EndnoteText">
    <w:name w:val="endnote text"/>
    <w:basedOn w:val="Normal"/>
    <w:link w:val="EndnoteTextChar"/>
    <w:uiPriority w:val="99"/>
    <w:unhideWhenUsed/>
    <w:rsid w:val="00977CB8"/>
    <w:pPr>
      <w:spacing w:after="0" w:line="240" w:lineRule="auto"/>
    </w:pPr>
    <w:rPr>
      <w:sz w:val="20"/>
      <w:szCs w:val="20"/>
    </w:rPr>
  </w:style>
  <w:style w:type="character" w:customStyle="1" w:styleId="EndnoteTextChar">
    <w:name w:val="Endnote Text Char"/>
    <w:basedOn w:val="DefaultParagraphFont"/>
    <w:link w:val="EndnoteText"/>
    <w:uiPriority w:val="99"/>
    <w:rsid w:val="00977CB8"/>
    <w:rPr>
      <w:sz w:val="20"/>
      <w:szCs w:val="20"/>
    </w:rPr>
  </w:style>
  <w:style w:type="character" w:styleId="EndnoteReference">
    <w:name w:val="endnote reference"/>
    <w:basedOn w:val="DefaultParagraphFont"/>
    <w:uiPriority w:val="99"/>
    <w:unhideWhenUsed/>
    <w:rsid w:val="00977CB8"/>
    <w:rPr>
      <w:vertAlign w:val="superscript"/>
    </w:rPr>
  </w:style>
  <w:style w:type="paragraph" w:styleId="FootnoteText">
    <w:name w:val="footnote text"/>
    <w:basedOn w:val="Normal"/>
    <w:link w:val="FootnoteTextChar"/>
    <w:uiPriority w:val="99"/>
    <w:unhideWhenUsed/>
    <w:rsid w:val="004F5267"/>
    <w:pPr>
      <w:spacing w:after="0" w:line="240" w:lineRule="auto"/>
    </w:pPr>
    <w:rPr>
      <w:sz w:val="24"/>
      <w:szCs w:val="24"/>
    </w:rPr>
  </w:style>
  <w:style w:type="character" w:customStyle="1" w:styleId="FootnoteTextChar">
    <w:name w:val="Footnote Text Char"/>
    <w:basedOn w:val="DefaultParagraphFont"/>
    <w:link w:val="FootnoteText"/>
    <w:uiPriority w:val="99"/>
    <w:rsid w:val="004F5267"/>
    <w:rPr>
      <w:sz w:val="24"/>
      <w:szCs w:val="24"/>
    </w:rPr>
  </w:style>
  <w:style w:type="character" w:styleId="FootnoteReference">
    <w:name w:val="footnote reference"/>
    <w:basedOn w:val="DefaultParagraphFont"/>
    <w:uiPriority w:val="99"/>
    <w:unhideWhenUsed/>
    <w:rsid w:val="004F5267"/>
    <w:rPr>
      <w:vertAlign w:val="superscript"/>
    </w:rPr>
  </w:style>
  <w:style w:type="character" w:customStyle="1" w:styleId="tlid-translation">
    <w:name w:val="tlid-translation"/>
    <w:basedOn w:val="DefaultParagraphFont"/>
    <w:rsid w:val="00E32D13"/>
  </w:style>
  <w:style w:type="paragraph" w:styleId="NormalWeb">
    <w:name w:val="Normal (Web)"/>
    <w:basedOn w:val="Normal"/>
    <w:uiPriority w:val="99"/>
    <w:unhideWhenUsed/>
    <w:rsid w:val="00822B01"/>
    <w:pPr>
      <w:spacing w:before="100" w:beforeAutospacing="1" w:after="100" w:afterAutospacing="1" w:line="240" w:lineRule="auto"/>
    </w:pPr>
    <w:rPr>
      <w:rFonts w:ascii="Times" w:hAnsi="Times" w:cs="Times New Roman"/>
      <w:sz w:val="20"/>
      <w:szCs w:val="20"/>
    </w:rPr>
  </w:style>
  <w:style w:type="character" w:customStyle="1" w:styleId="articleinfo">
    <w:name w:val="articleinfo"/>
    <w:basedOn w:val="DefaultParagraphFont"/>
    <w:rsid w:val="007E6C05"/>
  </w:style>
  <w:style w:type="character" w:customStyle="1" w:styleId="apple-converted-space">
    <w:name w:val="apple-converted-space"/>
    <w:basedOn w:val="DefaultParagraphFont"/>
    <w:rsid w:val="007E6C05"/>
  </w:style>
  <w:style w:type="table" w:styleId="TableGrid">
    <w:name w:val="Table Grid"/>
    <w:basedOn w:val="TableNormal"/>
    <w:uiPriority w:val="39"/>
    <w:rsid w:val="0014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ibliographic-informationvalue">
    <w:name w:val="bibliographic-information__value"/>
    <w:basedOn w:val="DefaultParagraphFont"/>
    <w:rsid w:val="00987658"/>
  </w:style>
  <w:style w:type="character" w:customStyle="1" w:styleId="title-text">
    <w:name w:val="title-text"/>
    <w:basedOn w:val="DefaultParagraphFont"/>
    <w:rsid w:val="00FD5D9E"/>
  </w:style>
  <w:style w:type="character" w:customStyle="1" w:styleId="uppercase">
    <w:name w:val="uppercase"/>
    <w:basedOn w:val="DefaultParagraphFont"/>
    <w:rsid w:val="00EE1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989">
      <w:bodyDiv w:val="1"/>
      <w:marLeft w:val="0"/>
      <w:marRight w:val="0"/>
      <w:marTop w:val="0"/>
      <w:marBottom w:val="0"/>
      <w:divBdr>
        <w:top w:val="none" w:sz="0" w:space="0" w:color="auto"/>
        <w:left w:val="none" w:sz="0" w:space="0" w:color="auto"/>
        <w:bottom w:val="none" w:sz="0" w:space="0" w:color="auto"/>
        <w:right w:val="none" w:sz="0" w:space="0" w:color="auto"/>
      </w:divBdr>
    </w:div>
    <w:div w:id="24529511">
      <w:bodyDiv w:val="1"/>
      <w:marLeft w:val="0"/>
      <w:marRight w:val="0"/>
      <w:marTop w:val="0"/>
      <w:marBottom w:val="0"/>
      <w:divBdr>
        <w:top w:val="none" w:sz="0" w:space="0" w:color="auto"/>
        <w:left w:val="none" w:sz="0" w:space="0" w:color="auto"/>
        <w:bottom w:val="none" w:sz="0" w:space="0" w:color="auto"/>
        <w:right w:val="none" w:sz="0" w:space="0" w:color="auto"/>
      </w:divBdr>
    </w:div>
    <w:div w:id="53281937">
      <w:bodyDiv w:val="1"/>
      <w:marLeft w:val="0"/>
      <w:marRight w:val="0"/>
      <w:marTop w:val="0"/>
      <w:marBottom w:val="0"/>
      <w:divBdr>
        <w:top w:val="none" w:sz="0" w:space="0" w:color="auto"/>
        <w:left w:val="none" w:sz="0" w:space="0" w:color="auto"/>
        <w:bottom w:val="none" w:sz="0" w:space="0" w:color="auto"/>
        <w:right w:val="none" w:sz="0" w:space="0" w:color="auto"/>
      </w:divBdr>
    </w:div>
    <w:div w:id="163250503">
      <w:bodyDiv w:val="1"/>
      <w:marLeft w:val="0"/>
      <w:marRight w:val="0"/>
      <w:marTop w:val="0"/>
      <w:marBottom w:val="0"/>
      <w:divBdr>
        <w:top w:val="none" w:sz="0" w:space="0" w:color="auto"/>
        <w:left w:val="none" w:sz="0" w:space="0" w:color="auto"/>
        <w:bottom w:val="none" w:sz="0" w:space="0" w:color="auto"/>
        <w:right w:val="none" w:sz="0" w:space="0" w:color="auto"/>
      </w:divBdr>
      <w:divsChild>
        <w:div w:id="1562210742">
          <w:marLeft w:val="0"/>
          <w:marRight w:val="0"/>
          <w:marTop w:val="0"/>
          <w:marBottom w:val="0"/>
          <w:divBdr>
            <w:top w:val="none" w:sz="0" w:space="0" w:color="auto"/>
            <w:left w:val="none" w:sz="0" w:space="0" w:color="auto"/>
            <w:bottom w:val="none" w:sz="0" w:space="0" w:color="auto"/>
            <w:right w:val="none" w:sz="0" w:space="0" w:color="auto"/>
          </w:divBdr>
          <w:divsChild>
            <w:div w:id="1378166822">
              <w:marLeft w:val="0"/>
              <w:marRight w:val="0"/>
              <w:marTop w:val="0"/>
              <w:marBottom w:val="0"/>
              <w:divBdr>
                <w:top w:val="none" w:sz="0" w:space="0" w:color="auto"/>
                <w:left w:val="none" w:sz="0" w:space="0" w:color="auto"/>
                <w:bottom w:val="none" w:sz="0" w:space="0" w:color="auto"/>
                <w:right w:val="none" w:sz="0" w:space="0" w:color="auto"/>
              </w:divBdr>
              <w:divsChild>
                <w:div w:id="140995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497">
      <w:bodyDiv w:val="1"/>
      <w:marLeft w:val="0"/>
      <w:marRight w:val="0"/>
      <w:marTop w:val="0"/>
      <w:marBottom w:val="0"/>
      <w:divBdr>
        <w:top w:val="none" w:sz="0" w:space="0" w:color="auto"/>
        <w:left w:val="none" w:sz="0" w:space="0" w:color="auto"/>
        <w:bottom w:val="none" w:sz="0" w:space="0" w:color="auto"/>
        <w:right w:val="none" w:sz="0" w:space="0" w:color="auto"/>
      </w:divBdr>
    </w:div>
    <w:div w:id="187910945">
      <w:bodyDiv w:val="1"/>
      <w:marLeft w:val="0"/>
      <w:marRight w:val="0"/>
      <w:marTop w:val="0"/>
      <w:marBottom w:val="0"/>
      <w:divBdr>
        <w:top w:val="none" w:sz="0" w:space="0" w:color="auto"/>
        <w:left w:val="none" w:sz="0" w:space="0" w:color="auto"/>
        <w:bottom w:val="none" w:sz="0" w:space="0" w:color="auto"/>
        <w:right w:val="none" w:sz="0" w:space="0" w:color="auto"/>
      </w:divBdr>
    </w:div>
    <w:div w:id="196089882">
      <w:bodyDiv w:val="1"/>
      <w:marLeft w:val="0"/>
      <w:marRight w:val="0"/>
      <w:marTop w:val="0"/>
      <w:marBottom w:val="0"/>
      <w:divBdr>
        <w:top w:val="none" w:sz="0" w:space="0" w:color="auto"/>
        <w:left w:val="none" w:sz="0" w:space="0" w:color="auto"/>
        <w:bottom w:val="none" w:sz="0" w:space="0" w:color="auto"/>
        <w:right w:val="none" w:sz="0" w:space="0" w:color="auto"/>
      </w:divBdr>
    </w:div>
    <w:div w:id="238251133">
      <w:bodyDiv w:val="1"/>
      <w:marLeft w:val="0"/>
      <w:marRight w:val="0"/>
      <w:marTop w:val="0"/>
      <w:marBottom w:val="0"/>
      <w:divBdr>
        <w:top w:val="none" w:sz="0" w:space="0" w:color="auto"/>
        <w:left w:val="none" w:sz="0" w:space="0" w:color="auto"/>
        <w:bottom w:val="none" w:sz="0" w:space="0" w:color="auto"/>
        <w:right w:val="none" w:sz="0" w:space="0" w:color="auto"/>
      </w:divBdr>
    </w:div>
    <w:div w:id="302731461">
      <w:bodyDiv w:val="1"/>
      <w:marLeft w:val="0"/>
      <w:marRight w:val="0"/>
      <w:marTop w:val="0"/>
      <w:marBottom w:val="0"/>
      <w:divBdr>
        <w:top w:val="none" w:sz="0" w:space="0" w:color="auto"/>
        <w:left w:val="none" w:sz="0" w:space="0" w:color="auto"/>
        <w:bottom w:val="none" w:sz="0" w:space="0" w:color="auto"/>
        <w:right w:val="none" w:sz="0" w:space="0" w:color="auto"/>
      </w:divBdr>
    </w:div>
    <w:div w:id="316425367">
      <w:bodyDiv w:val="1"/>
      <w:marLeft w:val="0"/>
      <w:marRight w:val="0"/>
      <w:marTop w:val="0"/>
      <w:marBottom w:val="0"/>
      <w:divBdr>
        <w:top w:val="none" w:sz="0" w:space="0" w:color="auto"/>
        <w:left w:val="none" w:sz="0" w:space="0" w:color="auto"/>
        <w:bottom w:val="none" w:sz="0" w:space="0" w:color="auto"/>
        <w:right w:val="none" w:sz="0" w:space="0" w:color="auto"/>
      </w:divBdr>
    </w:div>
    <w:div w:id="328948269">
      <w:bodyDiv w:val="1"/>
      <w:marLeft w:val="0"/>
      <w:marRight w:val="0"/>
      <w:marTop w:val="0"/>
      <w:marBottom w:val="0"/>
      <w:divBdr>
        <w:top w:val="none" w:sz="0" w:space="0" w:color="auto"/>
        <w:left w:val="none" w:sz="0" w:space="0" w:color="auto"/>
        <w:bottom w:val="none" w:sz="0" w:space="0" w:color="auto"/>
        <w:right w:val="none" w:sz="0" w:space="0" w:color="auto"/>
      </w:divBdr>
      <w:divsChild>
        <w:div w:id="1404256798">
          <w:marLeft w:val="0"/>
          <w:marRight w:val="0"/>
          <w:marTop w:val="0"/>
          <w:marBottom w:val="0"/>
          <w:divBdr>
            <w:top w:val="none" w:sz="0" w:space="0" w:color="auto"/>
            <w:left w:val="none" w:sz="0" w:space="0" w:color="auto"/>
            <w:bottom w:val="none" w:sz="0" w:space="0" w:color="auto"/>
            <w:right w:val="none" w:sz="0" w:space="0" w:color="auto"/>
          </w:divBdr>
          <w:divsChild>
            <w:div w:id="391778544">
              <w:marLeft w:val="0"/>
              <w:marRight w:val="0"/>
              <w:marTop w:val="0"/>
              <w:marBottom w:val="0"/>
              <w:divBdr>
                <w:top w:val="none" w:sz="0" w:space="0" w:color="auto"/>
                <w:left w:val="none" w:sz="0" w:space="0" w:color="auto"/>
                <w:bottom w:val="none" w:sz="0" w:space="0" w:color="auto"/>
                <w:right w:val="none" w:sz="0" w:space="0" w:color="auto"/>
              </w:divBdr>
              <w:divsChild>
                <w:div w:id="203522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764398">
      <w:bodyDiv w:val="1"/>
      <w:marLeft w:val="0"/>
      <w:marRight w:val="0"/>
      <w:marTop w:val="0"/>
      <w:marBottom w:val="0"/>
      <w:divBdr>
        <w:top w:val="none" w:sz="0" w:space="0" w:color="auto"/>
        <w:left w:val="none" w:sz="0" w:space="0" w:color="auto"/>
        <w:bottom w:val="none" w:sz="0" w:space="0" w:color="auto"/>
        <w:right w:val="none" w:sz="0" w:space="0" w:color="auto"/>
      </w:divBdr>
    </w:div>
    <w:div w:id="467087213">
      <w:bodyDiv w:val="1"/>
      <w:marLeft w:val="0"/>
      <w:marRight w:val="0"/>
      <w:marTop w:val="0"/>
      <w:marBottom w:val="0"/>
      <w:divBdr>
        <w:top w:val="none" w:sz="0" w:space="0" w:color="auto"/>
        <w:left w:val="none" w:sz="0" w:space="0" w:color="auto"/>
        <w:bottom w:val="none" w:sz="0" w:space="0" w:color="auto"/>
        <w:right w:val="none" w:sz="0" w:space="0" w:color="auto"/>
      </w:divBdr>
    </w:div>
    <w:div w:id="470631317">
      <w:bodyDiv w:val="1"/>
      <w:marLeft w:val="0"/>
      <w:marRight w:val="0"/>
      <w:marTop w:val="0"/>
      <w:marBottom w:val="0"/>
      <w:divBdr>
        <w:top w:val="none" w:sz="0" w:space="0" w:color="auto"/>
        <w:left w:val="none" w:sz="0" w:space="0" w:color="auto"/>
        <w:bottom w:val="none" w:sz="0" w:space="0" w:color="auto"/>
        <w:right w:val="none" w:sz="0" w:space="0" w:color="auto"/>
      </w:divBdr>
    </w:div>
    <w:div w:id="616642580">
      <w:bodyDiv w:val="1"/>
      <w:marLeft w:val="0"/>
      <w:marRight w:val="0"/>
      <w:marTop w:val="0"/>
      <w:marBottom w:val="0"/>
      <w:divBdr>
        <w:top w:val="none" w:sz="0" w:space="0" w:color="auto"/>
        <w:left w:val="none" w:sz="0" w:space="0" w:color="auto"/>
        <w:bottom w:val="none" w:sz="0" w:space="0" w:color="auto"/>
        <w:right w:val="none" w:sz="0" w:space="0" w:color="auto"/>
      </w:divBdr>
    </w:div>
    <w:div w:id="627705854">
      <w:bodyDiv w:val="1"/>
      <w:marLeft w:val="0"/>
      <w:marRight w:val="0"/>
      <w:marTop w:val="0"/>
      <w:marBottom w:val="0"/>
      <w:divBdr>
        <w:top w:val="none" w:sz="0" w:space="0" w:color="auto"/>
        <w:left w:val="none" w:sz="0" w:space="0" w:color="auto"/>
        <w:bottom w:val="none" w:sz="0" w:space="0" w:color="auto"/>
        <w:right w:val="none" w:sz="0" w:space="0" w:color="auto"/>
      </w:divBdr>
    </w:div>
    <w:div w:id="635182715">
      <w:bodyDiv w:val="1"/>
      <w:marLeft w:val="0"/>
      <w:marRight w:val="0"/>
      <w:marTop w:val="0"/>
      <w:marBottom w:val="0"/>
      <w:divBdr>
        <w:top w:val="none" w:sz="0" w:space="0" w:color="auto"/>
        <w:left w:val="none" w:sz="0" w:space="0" w:color="auto"/>
        <w:bottom w:val="none" w:sz="0" w:space="0" w:color="auto"/>
        <w:right w:val="none" w:sz="0" w:space="0" w:color="auto"/>
      </w:divBdr>
    </w:div>
    <w:div w:id="687439818">
      <w:bodyDiv w:val="1"/>
      <w:marLeft w:val="0"/>
      <w:marRight w:val="0"/>
      <w:marTop w:val="0"/>
      <w:marBottom w:val="0"/>
      <w:divBdr>
        <w:top w:val="none" w:sz="0" w:space="0" w:color="auto"/>
        <w:left w:val="none" w:sz="0" w:space="0" w:color="auto"/>
        <w:bottom w:val="none" w:sz="0" w:space="0" w:color="auto"/>
        <w:right w:val="none" w:sz="0" w:space="0" w:color="auto"/>
      </w:divBdr>
      <w:divsChild>
        <w:div w:id="1899900332">
          <w:marLeft w:val="0"/>
          <w:marRight w:val="0"/>
          <w:marTop w:val="0"/>
          <w:marBottom w:val="0"/>
          <w:divBdr>
            <w:top w:val="none" w:sz="0" w:space="0" w:color="auto"/>
            <w:left w:val="none" w:sz="0" w:space="0" w:color="auto"/>
            <w:bottom w:val="none" w:sz="0" w:space="0" w:color="auto"/>
            <w:right w:val="none" w:sz="0" w:space="0" w:color="auto"/>
          </w:divBdr>
          <w:divsChild>
            <w:div w:id="785078748">
              <w:marLeft w:val="0"/>
              <w:marRight w:val="0"/>
              <w:marTop w:val="0"/>
              <w:marBottom w:val="0"/>
              <w:divBdr>
                <w:top w:val="none" w:sz="0" w:space="0" w:color="auto"/>
                <w:left w:val="none" w:sz="0" w:space="0" w:color="auto"/>
                <w:bottom w:val="none" w:sz="0" w:space="0" w:color="auto"/>
                <w:right w:val="none" w:sz="0" w:space="0" w:color="auto"/>
              </w:divBdr>
              <w:divsChild>
                <w:div w:id="4060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077281">
      <w:bodyDiv w:val="1"/>
      <w:marLeft w:val="0"/>
      <w:marRight w:val="0"/>
      <w:marTop w:val="0"/>
      <w:marBottom w:val="0"/>
      <w:divBdr>
        <w:top w:val="none" w:sz="0" w:space="0" w:color="auto"/>
        <w:left w:val="none" w:sz="0" w:space="0" w:color="auto"/>
        <w:bottom w:val="none" w:sz="0" w:space="0" w:color="auto"/>
        <w:right w:val="none" w:sz="0" w:space="0" w:color="auto"/>
      </w:divBdr>
    </w:div>
    <w:div w:id="713425918">
      <w:bodyDiv w:val="1"/>
      <w:marLeft w:val="0"/>
      <w:marRight w:val="0"/>
      <w:marTop w:val="0"/>
      <w:marBottom w:val="0"/>
      <w:divBdr>
        <w:top w:val="none" w:sz="0" w:space="0" w:color="auto"/>
        <w:left w:val="none" w:sz="0" w:space="0" w:color="auto"/>
        <w:bottom w:val="none" w:sz="0" w:space="0" w:color="auto"/>
        <w:right w:val="none" w:sz="0" w:space="0" w:color="auto"/>
      </w:divBdr>
    </w:div>
    <w:div w:id="721296495">
      <w:bodyDiv w:val="1"/>
      <w:marLeft w:val="0"/>
      <w:marRight w:val="0"/>
      <w:marTop w:val="0"/>
      <w:marBottom w:val="0"/>
      <w:divBdr>
        <w:top w:val="none" w:sz="0" w:space="0" w:color="auto"/>
        <w:left w:val="none" w:sz="0" w:space="0" w:color="auto"/>
        <w:bottom w:val="none" w:sz="0" w:space="0" w:color="auto"/>
        <w:right w:val="none" w:sz="0" w:space="0" w:color="auto"/>
      </w:divBdr>
      <w:divsChild>
        <w:div w:id="804657815">
          <w:marLeft w:val="0"/>
          <w:marRight w:val="0"/>
          <w:marTop w:val="0"/>
          <w:marBottom w:val="0"/>
          <w:divBdr>
            <w:top w:val="none" w:sz="0" w:space="0" w:color="auto"/>
            <w:left w:val="none" w:sz="0" w:space="0" w:color="auto"/>
            <w:bottom w:val="none" w:sz="0" w:space="0" w:color="auto"/>
            <w:right w:val="none" w:sz="0" w:space="0" w:color="auto"/>
          </w:divBdr>
          <w:divsChild>
            <w:div w:id="225605084">
              <w:marLeft w:val="0"/>
              <w:marRight w:val="0"/>
              <w:marTop w:val="0"/>
              <w:marBottom w:val="0"/>
              <w:divBdr>
                <w:top w:val="none" w:sz="0" w:space="0" w:color="auto"/>
                <w:left w:val="none" w:sz="0" w:space="0" w:color="auto"/>
                <w:bottom w:val="none" w:sz="0" w:space="0" w:color="auto"/>
                <w:right w:val="none" w:sz="0" w:space="0" w:color="auto"/>
              </w:divBdr>
              <w:divsChild>
                <w:div w:id="19756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295616">
      <w:bodyDiv w:val="1"/>
      <w:marLeft w:val="0"/>
      <w:marRight w:val="0"/>
      <w:marTop w:val="0"/>
      <w:marBottom w:val="0"/>
      <w:divBdr>
        <w:top w:val="none" w:sz="0" w:space="0" w:color="auto"/>
        <w:left w:val="none" w:sz="0" w:space="0" w:color="auto"/>
        <w:bottom w:val="none" w:sz="0" w:space="0" w:color="auto"/>
        <w:right w:val="none" w:sz="0" w:space="0" w:color="auto"/>
      </w:divBdr>
    </w:div>
    <w:div w:id="732502985">
      <w:bodyDiv w:val="1"/>
      <w:marLeft w:val="0"/>
      <w:marRight w:val="0"/>
      <w:marTop w:val="0"/>
      <w:marBottom w:val="0"/>
      <w:divBdr>
        <w:top w:val="none" w:sz="0" w:space="0" w:color="auto"/>
        <w:left w:val="none" w:sz="0" w:space="0" w:color="auto"/>
        <w:bottom w:val="none" w:sz="0" w:space="0" w:color="auto"/>
        <w:right w:val="none" w:sz="0" w:space="0" w:color="auto"/>
      </w:divBdr>
    </w:div>
    <w:div w:id="807935938">
      <w:bodyDiv w:val="1"/>
      <w:marLeft w:val="0"/>
      <w:marRight w:val="0"/>
      <w:marTop w:val="0"/>
      <w:marBottom w:val="0"/>
      <w:divBdr>
        <w:top w:val="none" w:sz="0" w:space="0" w:color="auto"/>
        <w:left w:val="none" w:sz="0" w:space="0" w:color="auto"/>
        <w:bottom w:val="none" w:sz="0" w:space="0" w:color="auto"/>
        <w:right w:val="none" w:sz="0" w:space="0" w:color="auto"/>
      </w:divBdr>
    </w:div>
    <w:div w:id="851603966">
      <w:bodyDiv w:val="1"/>
      <w:marLeft w:val="0"/>
      <w:marRight w:val="0"/>
      <w:marTop w:val="0"/>
      <w:marBottom w:val="0"/>
      <w:divBdr>
        <w:top w:val="none" w:sz="0" w:space="0" w:color="auto"/>
        <w:left w:val="none" w:sz="0" w:space="0" w:color="auto"/>
        <w:bottom w:val="none" w:sz="0" w:space="0" w:color="auto"/>
        <w:right w:val="none" w:sz="0" w:space="0" w:color="auto"/>
      </w:divBdr>
    </w:div>
    <w:div w:id="872379855">
      <w:bodyDiv w:val="1"/>
      <w:marLeft w:val="0"/>
      <w:marRight w:val="0"/>
      <w:marTop w:val="0"/>
      <w:marBottom w:val="0"/>
      <w:divBdr>
        <w:top w:val="none" w:sz="0" w:space="0" w:color="auto"/>
        <w:left w:val="none" w:sz="0" w:space="0" w:color="auto"/>
        <w:bottom w:val="none" w:sz="0" w:space="0" w:color="auto"/>
        <w:right w:val="none" w:sz="0" w:space="0" w:color="auto"/>
      </w:divBdr>
    </w:div>
    <w:div w:id="1037924861">
      <w:bodyDiv w:val="1"/>
      <w:marLeft w:val="0"/>
      <w:marRight w:val="0"/>
      <w:marTop w:val="0"/>
      <w:marBottom w:val="0"/>
      <w:divBdr>
        <w:top w:val="none" w:sz="0" w:space="0" w:color="auto"/>
        <w:left w:val="none" w:sz="0" w:space="0" w:color="auto"/>
        <w:bottom w:val="none" w:sz="0" w:space="0" w:color="auto"/>
        <w:right w:val="none" w:sz="0" w:space="0" w:color="auto"/>
      </w:divBdr>
    </w:div>
    <w:div w:id="1043940481">
      <w:bodyDiv w:val="1"/>
      <w:marLeft w:val="0"/>
      <w:marRight w:val="0"/>
      <w:marTop w:val="0"/>
      <w:marBottom w:val="0"/>
      <w:divBdr>
        <w:top w:val="none" w:sz="0" w:space="0" w:color="auto"/>
        <w:left w:val="none" w:sz="0" w:space="0" w:color="auto"/>
        <w:bottom w:val="none" w:sz="0" w:space="0" w:color="auto"/>
        <w:right w:val="none" w:sz="0" w:space="0" w:color="auto"/>
      </w:divBdr>
    </w:div>
    <w:div w:id="1118179780">
      <w:bodyDiv w:val="1"/>
      <w:marLeft w:val="0"/>
      <w:marRight w:val="0"/>
      <w:marTop w:val="0"/>
      <w:marBottom w:val="0"/>
      <w:divBdr>
        <w:top w:val="none" w:sz="0" w:space="0" w:color="auto"/>
        <w:left w:val="none" w:sz="0" w:space="0" w:color="auto"/>
        <w:bottom w:val="none" w:sz="0" w:space="0" w:color="auto"/>
        <w:right w:val="none" w:sz="0" w:space="0" w:color="auto"/>
      </w:divBdr>
    </w:div>
    <w:div w:id="1130981144">
      <w:bodyDiv w:val="1"/>
      <w:marLeft w:val="0"/>
      <w:marRight w:val="0"/>
      <w:marTop w:val="0"/>
      <w:marBottom w:val="0"/>
      <w:divBdr>
        <w:top w:val="none" w:sz="0" w:space="0" w:color="auto"/>
        <w:left w:val="none" w:sz="0" w:space="0" w:color="auto"/>
        <w:bottom w:val="none" w:sz="0" w:space="0" w:color="auto"/>
        <w:right w:val="none" w:sz="0" w:space="0" w:color="auto"/>
      </w:divBdr>
    </w:div>
    <w:div w:id="1207258205">
      <w:bodyDiv w:val="1"/>
      <w:marLeft w:val="0"/>
      <w:marRight w:val="0"/>
      <w:marTop w:val="0"/>
      <w:marBottom w:val="0"/>
      <w:divBdr>
        <w:top w:val="none" w:sz="0" w:space="0" w:color="auto"/>
        <w:left w:val="none" w:sz="0" w:space="0" w:color="auto"/>
        <w:bottom w:val="none" w:sz="0" w:space="0" w:color="auto"/>
        <w:right w:val="none" w:sz="0" w:space="0" w:color="auto"/>
      </w:divBdr>
    </w:div>
    <w:div w:id="1255701798">
      <w:bodyDiv w:val="1"/>
      <w:marLeft w:val="0"/>
      <w:marRight w:val="0"/>
      <w:marTop w:val="0"/>
      <w:marBottom w:val="0"/>
      <w:divBdr>
        <w:top w:val="none" w:sz="0" w:space="0" w:color="auto"/>
        <w:left w:val="none" w:sz="0" w:space="0" w:color="auto"/>
        <w:bottom w:val="none" w:sz="0" w:space="0" w:color="auto"/>
        <w:right w:val="none" w:sz="0" w:space="0" w:color="auto"/>
      </w:divBdr>
    </w:div>
    <w:div w:id="1294671747">
      <w:bodyDiv w:val="1"/>
      <w:marLeft w:val="0"/>
      <w:marRight w:val="0"/>
      <w:marTop w:val="0"/>
      <w:marBottom w:val="0"/>
      <w:divBdr>
        <w:top w:val="none" w:sz="0" w:space="0" w:color="auto"/>
        <w:left w:val="none" w:sz="0" w:space="0" w:color="auto"/>
        <w:bottom w:val="none" w:sz="0" w:space="0" w:color="auto"/>
        <w:right w:val="none" w:sz="0" w:space="0" w:color="auto"/>
      </w:divBdr>
    </w:div>
    <w:div w:id="1297838758">
      <w:bodyDiv w:val="1"/>
      <w:marLeft w:val="0"/>
      <w:marRight w:val="0"/>
      <w:marTop w:val="0"/>
      <w:marBottom w:val="0"/>
      <w:divBdr>
        <w:top w:val="none" w:sz="0" w:space="0" w:color="auto"/>
        <w:left w:val="none" w:sz="0" w:space="0" w:color="auto"/>
        <w:bottom w:val="none" w:sz="0" w:space="0" w:color="auto"/>
        <w:right w:val="none" w:sz="0" w:space="0" w:color="auto"/>
      </w:divBdr>
    </w:div>
    <w:div w:id="1343431948">
      <w:bodyDiv w:val="1"/>
      <w:marLeft w:val="0"/>
      <w:marRight w:val="0"/>
      <w:marTop w:val="0"/>
      <w:marBottom w:val="0"/>
      <w:divBdr>
        <w:top w:val="none" w:sz="0" w:space="0" w:color="auto"/>
        <w:left w:val="none" w:sz="0" w:space="0" w:color="auto"/>
        <w:bottom w:val="none" w:sz="0" w:space="0" w:color="auto"/>
        <w:right w:val="none" w:sz="0" w:space="0" w:color="auto"/>
      </w:divBdr>
    </w:div>
    <w:div w:id="1497914074">
      <w:bodyDiv w:val="1"/>
      <w:marLeft w:val="0"/>
      <w:marRight w:val="0"/>
      <w:marTop w:val="0"/>
      <w:marBottom w:val="0"/>
      <w:divBdr>
        <w:top w:val="none" w:sz="0" w:space="0" w:color="auto"/>
        <w:left w:val="none" w:sz="0" w:space="0" w:color="auto"/>
        <w:bottom w:val="none" w:sz="0" w:space="0" w:color="auto"/>
        <w:right w:val="none" w:sz="0" w:space="0" w:color="auto"/>
      </w:divBdr>
    </w:div>
    <w:div w:id="1514027629">
      <w:bodyDiv w:val="1"/>
      <w:marLeft w:val="0"/>
      <w:marRight w:val="0"/>
      <w:marTop w:val="0"/>
      <w:marBottom w:val="0"/>
      <w:divBdr>
        <w:top w:val="none" w:sz="0" w:space="0" w:color="auto"/>
        <w:left w:val="none" w:sz="0" w:space="0" w:color="auto"/>
        <w:bottom w:val="none" w:sz="0" w:space="0" w:color="auto"/>
        <w:right w:val="none" w:sz="0" w:space="0" w:color="auto"/>
      </w:divBdr>
    </w:div>
    <w:div w:id="1526404105">
      <w:bodyDiv w:val="1"/>
      <w:marLeft w:val="0"/>
      <w:marRight w:val="0"/>
      <w:marTop w:val="0"/>
      <w:marBottom w:val="0"/>
      <w:divBdr>
        <w:top w:val="none" w:sz="0" w:space="0" w:color="auto"/>
        <w:left w:val="none" w:sz="0" w:space="0" w:color="auto"/>
        <w:bottom w:val="none" w:sz="0" w:space="0" w:color="auto"/>
        <w:right w:val="none" w:sz="0" w:space="0" w:color="auto"/>
      </w:divBdr>
      <w:divsChild>
        <w:div w:id="1123426852">
          <w:marLeft w:val="0"/>
          <w:marRight w:val="0"/>
          <w:marTop w:val="0"/>
          <w:marBottom w:val="0"/>
          <w:divBdr>
            <w:top w:val="none" w:sz="0" w:space="0" w:color="auto"/>
            <w:left w:val="none" w:sz="0" w:space="0" w:color="auto"/>
            <w:bottom w:val="none" w:sz="0" w:space="0" w:color="auto"/>
            <w:right w:val="none" w:sz="0" w:space="0" w:color="auto"/>
          </w:divBdr>
        </w:div>
      </w:divsChild>
    </w:div>
    <w:div w:id="1596207457">
      <w:bodyDiv w:val="1"/>
      <w:marLeft w:val="0"/>
      <w:marRight w:val="0"/>
      <w:marTop w:val="0"/>
      <w:marBottom w:val="0"/>
      <w:divBdr>
        <w:top w:val="none" w:sz="0" w:space="0" w:color="auto"/>
        <w:left w:val="none" w:sz="0" w:space="0" w:color="auto"/>
        <w:bottom w:val="none" w:sz="0" w:space="0" w:color="auto"/>
        <w:right w:val="none" w:sz="0" w:space="0" w:color="auto"/>
      </w:divBdr>
    </w:div>
    <w:div w:id="1698041687">
      <w:bodyDiv w:val="1"/>
      <w:marLeft w:val="0"/>
      <w:marRight w:val="0"/>
      <w:marTop w:val="0"/>
      <w:marBottom w:val="0"/>
      <w:divBdr>
        <w:top w:val="none" w:sz="0" w:space="0" w:color="auto"/>
        <w:left w:val="none" w:sz="0" w:space="0" w:color="auto"/>
        <w:bottom w:val="none" w:sz="0" w:space="0" w:color="auto"/>
        <w:right w:val="none" w:sz="0" w:space="0" w:color="auto"/>
      </w:divBdr>
      <w:divsChild>
        <w:div w:id="299192462">
          <w:marLeft w:val="0"/>
          <w:marRight w:val="0"/>
          <w:marTop w:val="0"/>
          <w:marBottom w:val="0"/>
          <w:divBdr>
            <w:top w:val="none" w:sz="0" w:space="0" w:color="auto"/>
            <w:left w:val="none" w:sz="0" w:space="0" w:color="auto"/>
            <w:bottom w:val="none" w:sz="0" w:space="0" w:color="auto"/>
            <w:right w:val="none" w:sz="0" w:space="0" w:color="auto"/>
          </w:divBdr>
        </w:div>
        <w:div w:id="1766731562">
          <w:marLeft w:val="0"/>
          <w:marRight w:val="0"/>
          <w:marTop w:val="0"/>
          <w:marBottom w:val="0"/>
          <w:divBdr>
            <w:top w:val="none" w:sz="0" w:space="0" w:color="auto"/>
            <w:left w:val="none" w:sz="0" w:space="0" w:color="auto"/>
            <w:bottom w:val="none" w:sz="0" w:space="0" w:color="auto"/>
            <w:right w:val="none" w:sz="0" w:space="0" w:color="auto"/>
          </w:divBdr>
        </w:div>
        <w:div w:id="1997342429">
          <w:marLeft w:val="0"/>
          <w:marRight w:val="0"/>
          <w:marTop w:val="0"/>
          <w:marBottom w:val="0"/>
          <w:divBdr>
            <w:top w:val="none" w:sz="0" w:space="0" w:color="auto"/>
            <w:left w:val="none" w:sz="0" w:space="0" w:color="auto"/>
            <w:bottom w:val="none" w:sz="0" w:space="0" w:color="auto"/>
            <w:right w:val="none" w:sz="0" w:space="0" w:color="auto"/>
          </w:divBdr>
        </w:div>
      </w:divsChild>
    </w:div>
    <w:div w:id="1719938028">
      <w:bodyDiv w:val="1"/>
      <w:marLeft w:val="0"/>
      <w:marRight w:val="0"/>
      <w:marTop w:val="0"/>
      <w:marBottom w:val="0"/>
      <w:divBdr>
        <w:top w:val="none" w:sz="0" w:space="0" w:color="auto"/>
        <w:left w:val="none" w:sz="0" w:space="0" w:color="auto"/>
        <w:bottom w:val="none" w:sz="0" w:space="0" w:color="auto"/>
        <w:right w:val="none" w:sz="0" w:space="0" w:color="auto"/>
      </w:divBdr>
      <w:divsChild>
        <w:div w:id="880359587">
          <w:marLeft w:val="0"/>
          <w:marRight w:val="0"/>
          <w:marTop w:val="0"/>
          <w:marBottom w:val="0"/>
          <w:divBdr>
            <w:top w:val="none" w:sz="0" w:space="0" w:color="auto"/>
            <w:left w:val="none" w:sz="0" w:space="0" w:color="auto"/>
            <w:bottom w:val="none" w:sz="0" w:space="0" w:color="auto"/>
            <w:right w:val="none" w:sz="0" w:space="0" w:color="auto"/>
          </w:divBdr>
          <w:divsChild>
            <w:div w:id="1057509126">
              <w:marLeft w:val="0"/>
              <w:marRight w:val="0"/>
              <w:marTop w:val="0"/>
              <w:marBottom w:val="0"/>
              <w:divBdr>
                <w:top w:val="none" w:sz="0" w:space="0" w:color="auto"/>
                <w:left w:val="none" w:sz="0" w:space="0" w:color="auto"/>
                <w:bottom w:val="none" w:sz="0" w:space="0" w:color="auto"/>
                <w:right w:val="none" w:sz="0" w:space="0" w:color="auto"/>
              </w:divBdr>
              <w:divsChild>
                <w:div w:id="174872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578578">
      <w:bodyDiv w:val="1"/>
      <w:marLeft w:val="0"/>
      <w:marRight w:val="0"/>
      <w:marTop w:val="0"/>
      <w:marBottom w:val="0"/>
      <w:divBdr>
        <w:top w:val="none" w:sz="0" w:space="0" w:color="auto"/>
        <w:left w:val="none" w:sz="0" w:space="0" w:color="auto"/>
        <w:bottom w:val="none" w:sz="0" w:space="0" w:color="auto"/>
        <w:right w:val="none" w:sz="0" w:space="0" w:color="auto"/>
      </w:divBdr>
      <w:divsChild>
        <w:div w:id="184559279">
          <w:marLeft w:val="0"/>
          <w:marRight w:val="0"/>
          <w:marTop w:val="0"/>
          <w:marBottom w:val="0"/>
          <w:divBdr>
            <w:top w:val="none" w:sz="0" w:space="0" w:color="auto"/>
            <w:left w:val="none" w:sz="0" w:space="0" w:color="auto"/>
            <w:bottom w:val="none" w:sz="0" w:space="0" w:color="auto"/>
            <w:right w:val="none" w:sz="0" w:space="0" w:color="auto"/>
          </w:divBdr>
        </w:div>
        <w:div w:id="408381794">
          <w:marLeft w:val="0"/>
          <w:marRight w:val="0"/>
          <w:marTop w:val="0"/>
          <w:marBottom w:val="0"/>
          <w:divBdr>
            <w:top w:val="none" w:sz="0" w:space="0" w:color="auto"/>
            <w:left w:val="none" w:sz="0" w:space="0" w:color="auto"/>
            <w:bottom w:val="none" w:sz="0" w:space="0" w:color="auto"/>
            <w:right w:val="none" w:sz="0" w:space="0" w:color="auto"/>
          </w:divBdr>
        </w:div>
      </w:divsChild>
    </w:div>
    <w:div w:id="184420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2/jocn_a_001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9071F-7A78-4D41-85A6-A2B37C0F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54</Pages>
  <Words>14218</Words>
  <Characters>81044</Characters>
  <Application>Microsoft Office Word</Application>
  <DocSecurity>0</DocSecurity>
  <Lines>675</Lines>
  <Paragraphs>190</Paragraphs>
  <ScaleCrop>false</ScaleCrop>
  <HeadingPairs>
    <vt:vector size="8" baseType="variant">
      <vt:variant>
        <vt:lpstr>Título</vt:lpstr>
      </vt:variant>
      <vt:variant>
        <vt:i4>1</vt:i4>
      </vt:variant>
      <vt:variant>
        <vt:lpstr>Title</vt:lpstr>
      </vt:variant>
      <vt:variant>
        <vt:i4>1</vt:i4>
      </vt:variant>
      <vt:variant>
        <vt:lpstr>Títol</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JAUME BONED GARAU</dc:creator>
  <cp:lastModifiedBy>Beth Jefferies</cp:lastModifiedBy>
  <cp:revision>27</cp:revision>
  <cp:lastPrinted>2019-10-03T08:54:00Z</cp:lastPrinted>
  <dcterms:created xsi:type="dcterms:W3CDTF">2021-01-15T11:09:00Z</dcterms:created>
  <dcterms:modified xsi:type="dcterms:W3CDTF">2021-02-13T10:20:00Z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de944d89-5b03-33ae-b7a8-e13378347a09</vt:lpwstr>
  </property>
  <property fmtid="{D5CDD505-2E9C-101B-9397-08002B2CF9AE}" pid="24" name="Mendeley Citation Style_1">
    <vt:lpwstr>http://www.zotero.org/styles/apa</vt:lpwstr>
  </property>
</Properties>
</file>