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58" w:rsidRDefault="00D07F58" w:rsidP="00D07F5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91CB9">
        <w:rPr>
          <w:rFonts w:ascii="Arial" w:hAnsi="Arial" w:cs="Arial"/>
          <w:b/>
          <w:sz w:val="24"/>
          <w:szCs w:val="24"/>
        </w:rPr>
        <w:t xml:space="preserve">Figure </w:t>
      </w:r>
      <w:r w:rsidR="00BE225C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Pr="00D91CB9">
        <w:rPr>
          <w:rFonts w:ascii="Arial" w:hAnsi="Arial" w:cs="Arial"/>
          <w:b/>
          <w:sz w:val="24"/>
          <w:szCs w:val="24"/>
        </w:rPr>
        <w:t>. Behaviour Support intervention</w:t>
      </w:r>
      <w:r>
        <w:rPr>
          <w:rFonts w:ascii="Arial" w:hAnsi="Arial" w:cs="Arial"/>
          <w:b/>
          <w:sz w:val="24"/>
          <w:szCs w:val="24"/>
        </w:rPr>
        <w:t xml:space="preserve"> fidelity</w:t>
      </w:r>
      <w:r w:rsidRPr="00D91CB9">
        <w:rPr>
          <w:rFonts w:ascii="Arial" w:hAnsi="Arial" w:cs="Arial"/>
          <w:b/>
          <w:sz w:val="24"/>
          <w:szCs w:val="24"/>
        </w:rPr>
        <w:t xml:space="preserve"> (Pakistan- Public) </w:t>
      </w:r>
    </w:p>
    <w:p w:rsidR="00D07F58" w:rsidRPr="00D91CB9" w:rsidRDefault="00D07F58" w:rsidP="00D07F5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 w:bidi="bn-BD"/>
        </w:rPr>
        <w:drawing>
          <wp:inline distT="0" distB="0" distL="0" distR="0" wp14:anchorId="2714CEEE" wp14:editId="64533908">
            <wp:extent cx="6296025" cy="8112873"/>
            <wp:effectExtent l="0" t="0" r="9525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524F6" w:rsidRDefault="001524F6" w:rsidP="00D07F58"/>
    <w:sectPr w:rsidR="001524F6" w:rsidSect="005A756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58"/>
    <w:rsid w:val="000059A5"/>
    <w:rsid w:val="00075935"/>
    <w:rsid w:val="00103744"/>
    <w:rsid w:val="00120ED9"/>
    <w:rsid w:val="001524F6"/>
    <w:rsid w:val="001925BC"/>
    <w:rsid w:val="001A4F49"/>
    <w:rsid w:val="001F069F"/>
    <w:rsid w:val="00241606"/>
    <w:rsid w:val="00352422"/>
    <w:rsid w:val="004C496E"/>
    <w:rsid w:val="004C7102"/>
    <w:rsid w:val="005A7563"/>
    <w:rsid w:val="005D5785"/>
    <w:rsid w:val="005D5A87"/>
    <w:rsid w:val="0069341B"/>
    <w:rsid w:val="006A7FB4"/>
    <w:rsid w:val="006F043A"/>
    <w:rsid w:val="00720939"/>
    <w:rsid w:val="00833F28"/>
    <w:rsid w:val="009173FF"/>
    <w:rsid w:val="00932219"/>
    <w:rsid w:val="00934AE5"/>
    <w:rsid w:val="009B47F0"/>
    <w:rsid w:val="009D3EA7"/>
    <w:rsid w:val="009D4BF6"/>
    <w:rsid w:val="00A7439A"/>
    <w:rsid w:val="00A74C97"/>
    <w:rsid w:val="00AB5EF8"/>
    <w:rsid w:val="00AD4EB2"/>
    <w:rsid w:val="00B87DF9"/>
    <w:rsid w:val="00BE225C"/>
    <w:rsid w:val="00CB0572"/>
    <w:rsid w:val="00CD7D8C"/>
    <w:rsid w:val="00D07F58"/>
    <w:rsid w:val="00D157EE"/>
    <w:rsid w:val="00D5339B"/>
    <w:rsid w:val="00DA3D62"/>
    <w:rsid w:val="00DA7D30"/>
    <w:rsid w:val="00F439CA"/>
    <w:rsid w:val="00F5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FB61"/>
  <w15:chartTrackingRefBased/>
  <w15:docId w15:val="{5AE9EF62-F3AD-5E4E-8EBB-1D06D5F6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58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fd500\Google%20Drive\TB-Tobacco\WP6\GCRF\fidelity\Intervention%20fidelity_Indu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041879561293101"/>
          <c:y val="4.9093315684976803E-2"/>
          <c:w val="0.47274734858769601"/>
          <c:h val="0.8899227189586079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PKRev2020!$B$2</c:f>
              <c:strCache>
                <c:ptCount val="1"/>
                <c:pt idx="0">
                  <c:v>Fully implemented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strRef>
              <c:f>PKRev2020!$A$3:$A$33</c:f>
              <c:strCache>
                <c:ptCount val="31"/>
                <c:pt idx="0">
                  <c:v>Item2 Keep taking medicines regularly</c:v>
                </c:pt>
                <c:pt idx="1">
                  <c:v>Item11 Healthy and nutritious food</c:v>
                </c:pt>
                <c:pt idx="2">
                  <c:v>Item24 Withdrawal symptoms might occur</c:v>
                </c:pt>
                <c:pt idx="3">
                  <c:v>Item25 Describe withdrawal symptoms and how to handle them</c:v>
                </c:pt>
                <c:pt idx="4">
                  <c:v>Item10 Abstain from all tobacco products</c:v>
                </c:pt>
                <c:pt idx="5">
                  <c:v>Item5 Get help from friends/family not to forget medicine</c:v>
                </c:pt>
                <c:pt idx="6">
                  <c:v>Item7 Having TB is not shameful</c:v>
                </c:pt>
                <c:pt idx="7">
                  <c:v>Item13 Getting lots of fresh air</c:v>
                </c:pt>
                <c:pt idx="8">
                  <c:v>Item12 Getting lots of rest</c:v>
                </c:pt>
                <c:pt idx="9">
                  <c:v>Item15 Check if patient uses tobacco</c:v>
                </c:pt>
                <c:pt idx="10">
                  <c:v>Item1 You can be cured of TB with medication</c:v>
                </c:pt>
                <c:pt idx="11">
                  <c:v>Item17 pos effects of quitting, neg effects of not quitting</c:v>
                </c:pt>
                <c:pt idx="12">
                  <c:v>Item16 pos and neg effects on TB of quitting tobacco</c:v>
                </c:pt>
                <c:pt idx="13">
                  <c:v>Item4 Keep taking medicine even if they have pos or neg effects</c:v>
                </c:pt>
                <c:pt idx="14">
                  <c:v>Item9 Encourage the patient to adopt a healthy lifestyle</c:v>
                </c:pt>
                <c:pt idx="15">
                  <c:v>Item14 abstaining from alcohol and tobacco</c:v>
                </c:pt>
                <c:pt idx="16">
                  <c:v>Item26 Build general rapport</c:v>
                </c:pt>
                <c:pt idx="17">
                  <c:v>Item18 quitting improves health and saves money</c:v>
                </c:pt>
                <c:pt idx="18">
                  <c:v>Item19 Gradual cessation is not effective</c:v>
                </c:pt>
                <c:pt idx="19">
                  <c:v>Item21 Abrupt cessation</c:v>
                </c:pt>
                <c:pt idx="20">
                  <c:v>Item27 Elicit and answer questions</c:v>
                </c:pt>
                <c:pt idx="21">
                  <c:v>Item8 You will need support of family and friends to get better</c:v>
                </c:pt>
                <c:pt idx="22">
                  <c:v>Item31 Tailor interactions appropriately</c:v>
                </c:pt>
                <c:pt idx="23">
                  <c:v>Item3 Never take a double dose</c:v>
                </c:pt>
                <c:pt idx="24">
                  <c:v>Item6 Keep coming to scheduled appointments</c:v>
                </c:pt>
                <c:pt idx="25">
                  <c:v>Item20 Advise on how to avoid exposure</c:v>
                </c:pt>
                <c:pt idx="26">
                  <c:v>Item28 Provide reassurance</c:v>
                </c:pt>
                <c:pt idx="27">
                  <c:v>Item29 Use reflective listening</c:v>
                </c:pt>
                <c:pt idx="28">
                  <c:v>Item22 Ask the patient whether they want to quit/set a quit date</c:v>
                </c:pt>
                <c:pt idx="29">
                  <c:v>Item23 Together with the patient suggest to find a quit date</c:v>
                </c:pt>
                <c:pt idx="30">
                  <c:v>Item30 Offer/direct towards written materials</c:v>
                </c:pt>
              </c:strCache>
            </c:strRef>
          </c:cat>
          <c:val>
            <c:numRef>
              <c:f>PKRev2020!$B$3:$B$33</c:f>
              <c:numCache>
                <c:formatCode>General</c:formatCode>
                <c:ptCount val="31"/>
                <c:pt idx="0">
                  <c:v>75.47</c:v>
                </c:pt>
                <c:pt idx="1">
                  <c:v>73.58</c:v>
                </c:pt>
                <c:pt idx="2">
                  <c:v>49.06</c:v>
                </c:pt>
                <c:pt idx="3">
                  <c:v>43.4</c:v>
                </c:pt>
                <c:pt idx="4">
                  <c:v>41.51</c:v>
                </c:pt>
                <c:pt idx="5">
                  <c:v>39.619999999999997</c:v>
                </c:pt>
                <c:pt idx="6">
                  <c:v>37.74</c:v>
                </c:pt>
                <c:pt idx="7">
                  <c:v>35.85</c:v>
                </c:pt>
                <c:pt idx="8">
                  <c:v>33.96</c:v>
                </c:pt>
                <c:pt idx="9">
                  <c:v>33.96</c:v>
                </c:pt>
                <c:pt idx="10">
                  <c:v>30.19</c:v>
                </c:pt>
                <c:pt idx="11">
                  <c:v>30.19</c:v>
                </c:pt>
                <c:pt idx="12">
                  <c:v>26.42</c:v>
                </c:pt>
                <c:pt idx="13">
                  <c:v>15.09</c:v>
                </c:pt>
                <c:pt idx="14">
                  <c:v>15.09</c:v>
                </c:pt>
                <c:pt idx="15">
                  <c:v>15.09</c:v>
                </c:pt>
                <c:pt idx="16">
                  <c:v>15.09</c:v>
                </c:pt>
                <c:pt idx="17">
                  <c:v>11.32</c:v>
                </c:pt>
                <c:pt idx="18">
                  <c:v>9.43</c:v>
                </c:pt>
                <c:pt idx="19">
                  <c:v>9.43</c:v>
                </c:pt>
                <c:pt idx="20">
                  <c:v>9.43</c:v>
                </c:pt>
                <c:pt idx="21">
                  <c:v>5.6599999999999966</c:v>
                </c:pt>
                <c:pt idx="22">
                  <c:v>3.77</c:v>
                </c:pt>
                <c:pt idx="23">
                  <c:v>1.89</c:v>
                </c:pt>
                <c:pt idx="24">
                  <c:v>1.89</c:v>
                </c:pt>
                <c:pt idx="25">
                  <c:v>1.89</c:v>
                </c:pt>
                <c:pt idx="26">
                  <c:v>1.89</c:v>
                </c:pt>
                <c:pt idx="27">
                  <c:v>1.89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25-204D-8C4C-50098103F56F}"/>
            </c:ext>
          </c:extLst>
        </c:ser>
        <c:ser>
          <c:idx val="1"/>
          <c:order val="1"/>
          <c:tx>
            <c:strRef>
              <c:f>PKRev2020!$C$2</c:f>
              <c:strCache>
                <c:ptCount val="1"/>
                <c:pt idx="0">
                  <c:v>Partially implemented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strRef>
              <c:f>PKRev2020!$A$3:$A$33</c:f>
              <c:strCache>
                <c:ptCount val="31"/>
                <c:pt idx="0">
                  <c:v>Item2 Keep taking medicines regularly</c:v>
                </c:pt>
                <c:pt idx="1">
                  <c:v>Item11 Healthy and nutritious food</c:v>
                </c:pt>
                <c:pt idx="2">
                  <c:v>Item24 Withdrawal symptoms might occur</c:v>
                </c:pt>
                <c:pt idx="3">
                  <c:v>Item25 Describe withdrawal symptoms and how to handle them</c:v>
                </c:pt>
                <c:pt idx="4">
                  <c:v>Item10 Abstain from all tobacco products</c:v>
                </c:pt>
                <c:pt idx="5">
                  <c:v>Item5 Get help from friends/family not to forget medicine</c:v>
                </c:pt>
                <c:pt idx="6">
                  <c:v>Item7 Having TB is not shameful</c:v>
                </c:pt>
                <c:pt idx="7">
                  <c:v>Item13 Getting lots of fresh air</c:v>
                </c:pt>
                <c:pt idx="8">
                  <c:v>Item12 Getting lots of rest</c:v>
                </c:pt>
                <c:pt idx="9">
                  <c:v>Item15 Check if patient uses tobacco</c:v>
                </c:pt>
                <c:pt idx="10">
                  <c:v>Item1 You can be cured of TB with medication</c:v>
                </c:pt>
                <c:pt idx="11">
                  <c:v>Item17 pos effects of quitting, neg effects of not quitting</c:v>
                </c:pt>
                <c:pt idx="12">
                  <c:v>Item16 pos and neg effects on TB of quitting tobacco</c:v>
                </c:pt>
                <c:pt idx="13">
                  <c:v>Item4 Keep taking medicine even if they have pos or neg effects</c:v>
                </c:pt>
                <c:pt idx="14">
                  <c:v>Item9 Encourage the patient to adopt a healthy lifestyle</c:v>
                </c:pt>
                <c:pt idx="15">
                  <c:v>Item14 abstaining from alcohol and tobacco</c:v>
                </c:pt>
                <c:pt idx="16">
                  <c:v>Item26 Build general rapport</c:v>
                </c:pt>
                <c:pt idx="17">
                  <c:v>Item18 quitting improves health and saves money</c:v>
                </c:pt>
                <c:pt idx="18">
                  <c:v>Item19 Gradual cessation is not effective</c:v>
                </c:pt>
                <c:pt idx="19">
                  <c:v>Item21 Abrupt cessation</c:v>
                </c:pt>
                <c:pt idx="20">
                  <c:v>Item27 Elicit and answer questions</c:v>
                </c:pt>
                <c:pt idx="21">
                  <c:v>Item8 You will need support of family and friends to get better</c:v>
                </c:pt>
                <c:pt idx="22">
                  <c:v>Item31 Tailor interactions appropriately</c:v>
                </c:pt>
                <c:pt idx="23">
                  <c:v>Item3 Never take a double dose</c:v>
                </c:pt>
                <c:pt idx="24">
                  <c:v>Item6 Keep coming to scheduled appointments</c:v>
                </c:pt>
                <c:pt idx="25">
                  <c:v>Item20 Advise on how to avoid exposure</c:v>
                </c:pt>
                <c:pt idx="26">
                  <c:v>Item28 Provide reassurance</c:v>
                </c:pt>
                <c:pt idx="27">
                  <c:v>Item29 Use reflective listening</c:v>
                </c:pt>
                <c:pt idx="28">
                  <c:v>Item22 Ask the patient whether they want to quit/set a quit date</c:v>
                </c:pt>
                <c:pt idx="29">
                  <c:v>Item23 Together with the patient suggest to find a quit date</c:v>
                </c:pt>
                <c:pt idx="30">
                  <c:v>Item30 Offer/direct towards written materials</c:v>
                </c:pt>
              </c:strCache>
            </c:strRef>
          </c:cat>
          <c:val>
            <c:numRef>
              <c:f>PKRev2020!$C$3:$C$33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3.77</c:v>
                </c:pt>
                <c:pt idx="4">
                  <c:v>1.89</c:v>
                </c:pt>
                <c:pt idx="5">
                  <c:v>0</c:v>
                </c:pt>
                <c:pt idx="6">
                  <c:v>1.89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24.53</c:v>
                </c:pt>
                <c:pt idx="13">
                  <c:v>0</c:v>
                </c:pt>
                <c:pt idx="14">
                  <c:v>66.040000000000006</c:v>
                </c:pt>
                <c:pt idx="15">
                  <c:v>30.19</c:v>
                </c:pt>
                <c:pt idx="16">
                  <c:v>30.19</c:v>
                </c:pt>
                <c:pt idx="17">
                  <c:v>0</c:v>
                </c:pt>
                <c:pt idx="18">
                  <c:v>32.08</c:v>
                </c:pt>
                <c:pt idx="19">
                  <c:v>0</c:v>
                </c:pt>
                <c:pt idx="20">
                  <c:v>3.77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35.85</c:v>
                </c:pt>
                <c:pt idx="25">
                  <c:v>28.3</c:v>
                </c:pt>
                <c:pt idx="26">
                  <c:v>5.6599999999999966</c:v>
                </c:pt>
                <c:pt idx="27">
                  <c:v>0</c:v>
                </c:pt>
                <c:pt idx="28">
                  <c:v>0</c:v>
                </c:pt>
                <c:pt idx="29">
                  <c:v>3.77</c:v>
                </c:pt>
                <c:pt idx="3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25-204D-8C4C-50098103F56F}"/>
            </c:ext>
          </c:extLst>
        </c:ser>
        <c:ser>
          <c:idx val="2"/>
          <c:order val="2"/>
          <c:tx>
            <c:strRef>
              <c:f>PKRev2020!$D$2</c:f>
              <c:strCache>
                <c:ptCount val="1"/>
                <c:pt idx="0">
                  <c:v>Not implemented</c:v>
                </c:pt>
              </c:strCache>
            </c:strRef>
          </c:tx>
          <c:spPr>
            <a:solidFill>
              <a:srgbClr val="D76751"/>
            </a:solidFill>
            <a:ln w="9525"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strRef>
              <c:f>PKRev2020!$A$3:$A$33</c:f>
              <c:strCache>
                <c:ptCount val="31"/>
                <c:pt idx="0">
                  <c:v>Item2 Keep taking medicines regularly</c:v>
                </c:pt>
                <c:pt idx="1">
                  <c:v>Item11 Healthy and nutritious food</c:v>
                </c:pt>
                <c:pt idx="2">
                  <c:v>Item24 Withdrawal symptoms might occur</c:v>
                </c:pt>
                <c:pt idx="3">
                  <c:v>Item25 Describe withdrawal symptoms and how to handle them</c:v>
                </c:pt>
                <c:pt idx="4">
                  <c:v>Item10 Abstain from all tobacco products</c:v>
                </c:pt>
                <c:pt idx="5">
                  <c:v>Item5 Get help from friends/family not to forget medicine</c:v>
                </c:pt>
                <c:pt idx="6">
                  <c:v>Item7 Having TB is not shameful</c:v>
                </c:pt>
                <c:pt idx="7">
                  <c:v>Item13 Getting lots of fresh air</c:v>
                </c:pt>
                <c:pt idx="8">
                  <c:v>Item12 Getting lots of rest</c:v>
                </c:pt>
                <c:pt idx="9">
                  <c:v>Item15 Check if patient uses tobacco</c:v>
                </c:pt>
                <c:pt idx="10">
                  <c:v>Item1 You can be cured of TB with medication</c:v>
                </c:pt>
                <c:pt idx="11">
                  <c:v>Item17 pos effects of quitting, neg effects of not quitting</c:v>
                </c:pt>
                <c:pt idx="12">
                  <c:v>Item16 pos and neg effects on TB of quitting tobacco</c:v>
                </c:pt>
                <c:pt idx="13">
                  <c:v>Item4 Keep taking medicine even if they have pos or neg effects</c:v>
                </c:pt>
                <c:pt idx="14">
                  <c:v>Item9 Encourage the patient to adopt a healthy lifestyle</c:v>
                </c:pt>
                <c:pt idx="15">
                  <c:v>Item14 abstaining from alcohol and tobacco</c:v>
                </c:pt>
                <c:pt idx="16">
                  <c:v>Item26 Build general rapport</c:v>
                </c:pt>
                <c:pt idx="17">
                  <c:v>Item18 quitting improves health and saves money</c:v>
                </c:pt>
                <c:pt idx="18">
                  <c:v>Item19 Gradual cessation is not effective</c:v>
                </c:pt>
                <c:pt idx="19">
                  <c:v>Item21 Abrupt cessation</c:v>
                </c:pt>
                <c:pt idx="20">
                  <c:v>Item27 Elicit and answer questions</c:v>
                </c:pt>
                <c:pt idx="21">
                  <c:v>Item8 You will need support of family and friends to get better</c:v>
                </c:pt>
                <c:pt idx="22">
                  <c:v>Item31 Tailor interactions appropriately</c:v>
                </c:pt>
                <c:pt idx="23">
                  <c:v>Item3 Never take a double dose</c:v>
                </c:pt>
                <c:pt idx="24">
                  <c:v>Item6 Keep coming to scheduled appointments</c:v>
                </c:pt>
                <c:pt idx="25">
                  <c:v>Item20 Advise on how to avoid exposure</c:v>
                </c:pt>
                <c:pt idx="26">
                  <c:v>Item28 Provide reassurance</c:v>
                </c:pt>
                <c:pt idx="27">
                  <c:v>Item29 Use reflective listening</c:v>
                </c:pt>
                <c:pt idx="28">
                  <c:v>Item22 Ask the patient whether they want to quit/set a quit date</c:v>
                </c:pt>
                <c:pt idx="29">
                  <c:v>Item23 Together with the patient suggest to find a quit date</c:v>
                </c:pt>
                <c:pt idx="30">
                  <c:v>Item30 Offer/direct towards written materials</c:v>
                </c:pt>
              </c:strCache>
            </c:strRef>
          </c:cat>
          <c:val>
            <c:numRef>
              <c:f>PKRev2020!$D$3:$D$33</c:f>
              <c:numCache>
                <c:formatCode>General</c:formatCode>
                <c:ptCount val="31"/>
                <c:pt idx="0">
                  <c:v>24.53</c:v>
                </c:pt>
                <c:pt idx="1">
                  <c:v>26.42</c:v>
                </c:pt>
                <c:pt idx="2">
                  <c:v>50.94</c:v>
                </c:pt>
                <c:pt idx="3">
                  <c:v>52.83</c:v>
                </c:pt>
                <c:pt idx="4">
                  <c:v>56.6</c:v>
                </c:pt>
                <c:pt idx="5">
                  <c:v>60.38</c:v>
                </c:pt>
                <c:pt idx="6">
                  <c:v>60.38</c:v>
                </c:pt>
                <c:pt idx="7">
                  <c:v>64.150000000000006</c:v>
                </c:pt>
                <c:pt idx="8">
                  <c:v>66.040000000000006</c:v>
                </c:pt>
                <c:pt idx="9">
                  <c:v>66.040000000000006</c:v>
                </c:pt>
                <c:pt idx="10">
                  <c:v>69.81</c:v>
                </c:pt>
                <c:pt idx="11">
                  <c:v>69.81</c:v>
                </c:pt>
                <c:pt idx="12">
                  <c:v>49.06</c:v>
                </c:pt>
                <c:pt idx="13">
                  <c:v>84.91</c:v>
                </c:pt>
                <c:pt idx="14">
                  <c:v>18.87</c:v>
                </c:pt>
                <c:pt idx="15">
                  <c:v>54.72</c:v>
                </c:pt>
                <c:pt idx="16">
                  <c:v>54.72</c:v>
                </c:pt>
                <c:pt idx="17">
                  <c:v>88.679999999999978</c:v>
                </c:pt>
                <c:pt idx="18">
                  <c:v>58.49</c:v>
                </c:pt>
                <c:pt idx="19">
                  <c:v>90.57</c:v>
                </c:pt>
                <c:pt idx="20">
                  <c:v>86.79</c:v>
                </c:pt>
                <c:pt idx="21">
                  <c:v>94.34</c:v>
                </c:pt>
                <c:pt idx="22">
                  <c:v>96.23</c:v>
                </c:pt>
                <c:pt idx="23">
                  <c:v>98.11</c:v>
                </c:pt>
                <c:pt idx="24">
                  <c:v>62.26</c:v>
                </c:pt>
                <c:pt idx="25">
                  <c:v>69.81</c:v>
                </c:pt>
                <c:pt idx="26">
                  <c:v>92.45</c:v>
                </c:pt>
                <c:pt idx="27">
                  <c:v>98.11</c:v>
                </c:pt>
                <c:pt idx="28">
                  <c:v>100</c:v>
                </c:pt>
                <c:pt idx="29">
                  <c:v>96.23</c:v>
                </c:pt>
                <c:pt idx="3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25-204D-8C4C-50098103F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099785048"/>
        <c:axId val="2100259336"/>
      </c:barChart>
      <c:catAx>
        <c:axId val="2099785048"/>
        <c:scaling>
          <c:orientation val="maxMin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/>
                  <a:t>Behaviour</a:t>
                </a:r>
                <a:r>
                  <a:rPr lang="en-GB" b="1" baseline="0"/>
                  <a:t> Support </a:t>
                </a:r>
                <a:endParaRPr lang="en-GB" b="1"/>
              </a:p>
            </c:rich>
          </c:tx>
          <c:layout>
            <c:manualLayout>
              <c:xMode val="edge"/>
              <c:yMode val="edge"/>
              <c:x val="2.19341974077767E-2"/>
              <c:y val="0.495447766249603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0259336"/>
        <c:crosses val="autoZero"/>
        <c:auto val="1"/>
        <c:lblAlgn val="ctr"/>
        <c:lblOffset val="100"/>
        <c:noMultiLvlLbl val="0"/>
      </c:catAx>
      <c:valAx>
        <c:axId val="2100259336"/>
        <c:scaling>
          <c:orientation val="minMax"/>
          <c:max val="1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/>
                  <a:t>% Delivered</a:t>
                </a:r>
              </a:p>
            </c:rich>
          </c:tx>
          <c:layout>
            <c:manualLayout>
              <c:xMode val="edge"/>
              <c:yMode val="edge"/>
              <c:x val="0.68860693510021098"/>
              <c:y val="4.7979905887012304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9785048"/>
        <c:crosses val="autoZero"/>
        <c:crossBetween val="between"/>
        <c:majorUnit val="10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451786373163999"/>
          <c:y val="0.96178012162774795"/>
          <c:w val="0.58280873913692"/>
          <c:h val="2.233635752513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Böckmann</dc:creator>
  <cp:keywords/>
  <dc:description/>
  <cp:lastModifiedBy>Omara</cp:lastModifiedBy>
  <cp:revision>2</cp:revision>
  <dcterms:created xsi:type="dcterms:W3CDTF">2020-11-06T10:15:00Z</dcterms:created>
  <dcterms:modified xsi:type="dcterms:W3CDTF">2021-01-02T14:53:00Z</dcterms:modified>
</cp:coreProperties>
</file>