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571BEE4" w:rsidR="00AA5F9F" w:rsidRDefault="00CB145C">
      <w:pPr>
        <w:spacing w:line="360" w:lineRule="auto"/>
        <w:jc w:val="both"/>
        <w:rPr>
          <w:rFonts w:ascii="Times New Roman" w:eastAsia="Times New Roman" w:hAnsi="Times New Roman" w:cs="Times New Roman"/>
          <w:b/>
          <w:sz w:val="24"/>
          <w:szCs w:val="24"/>
          <w:highlight w:val="white"/>
        </w:rPr>
      </w:pPr>
      <w:r w:rsidRPr="00E57391">
        <w:rPr>
          <w:rFonts w:ascii="Times New Roman" w:eastAsia="Arial" w:hAnsi="Times New Roman" w:cs="Times New Roman"/>
          <w:b/>
          <w:bCs/>
          <w:color w:val="C00000"/>
          <w:sz w:val="24"/>
          <w:szCs w:val="24"/>
        </w:rPr>
        <w:t>Measuring</w:t>
      </w:r>
      <w:r w:rsidRPr="00E57391">
        <w:rPr>
          <w:rFonts w:ascii="Times New Roman" w:eastAsia="Arial" w:hAnsi="Times New Roman" w:cs="Times New Roman"/>
          <w:color w:val="000000"/>
          <w:sz w:val="24"/>
          <w:szCs w:val="24"/>
        </w:rPr>
        <w:t xml:space="preserve"> </w:t>
      </w:r>
      <w:r w:rsidRPr="00E57391">
        <w:rPr>
          <w:rFonts w:ascii="Times New Roman" w:eastAsia="Times New Roman" w:hAnsi="Times New Roman" w:cs="Times New Roman"/>
          <w:b/>
          <w:sz w:val="24"/>
          <w:szCs w:val="24"/>
          <w:highlight w:val="white"/>
        </w:rPr>
        <w:t xml:space="preserve">fidelity to </w:t>
      </w:r>
      <w:r w:rsidRPr="00E57391">
        <w:rPr>
          <w:rFonts w:ascii="Times New Roman" w:eastAsia="Times New Roman" w:hAnsi="Times New Roman" w:cs="Times New Roman"/>
          <w:b/>
          <w:color w:val="C00000"/>
          <w:sz w:val="24"/>
          <w:szCs w:val="24"/>
          <w:highlight w:val="white"/>
        </w:rPr>
        <w:t xml:space="preserve">delivery of </w:t>
      </w:r>
      <w:r w:rsidRPr="00E57391">
        <w:rPr>
          <w:rFonts w:ascii="Times New Roman" w:eastAsia="Times New Roman" w:hAnsi="Times New Roman" w:cs="Times New Roman"/>
          <w:b/>
          <w:sz w:val="24"/>
          <w:szCs w:val="24"/>
          <w:highlight w:val="white"/>
        </w:rPr>
        <w:t xml:space="preserve">a </w:t>
      </w:r>
      <w:r w:rsidR="005B29BB" w:rsidRPr="00E57391">
        <w:rPr>
          <w:rFonts w:ascii="Times New Roman" w:eastAsia="Times New Roman" w:hAnsi="Times New Roman" w:cs="Times New Roman"/>
          <w:b/>
          <w:sz w:val="24"/>
          <w:szCs w:val="24"/>
          <w:highlight w:val="white"/>
        </w:rPr>
        <w:t xml:space="preserve">new </w:t>
      </w:r>
      <w:r w:rsidRPr="00E57391">
        <w:rPr>
          <w:rFonts w:ascii="Times New Roman" w:eastAsia="Times New Roman" w:hAnsi="Times New Roman" w:cs="Times New Roman"/>
          <w:b/>
          <w:sz w:val="24"/>
          <w:szCs w:val="24"/>
          <w:highlight w:val="white"/>
        </w:rPr>
        <w:t xml:space="preserve">smoking cessation intervention </w:t>
      </w:r>
      <w:r w:rsidRPr="00E57391">
        <w:rPr>
          <w:rFonts w:ascii="Times New Roman" w:eastAsia="Times New Roman" w:hAnsi="Times New Roman" w:cs="Times New Roman"/>
          <w:b/>
          <w:color w:val="C00000"/>
          <w:sz w:val="24"/>
          <w:szCs w:val="24"/>
          <w:highlight w:val="white"/>
        </w:rPr>
        <w:t>integrated in</w:t>
      </w:r>
      <w:r w:rsidR="00B63C7D">
        <w:rPr>
          <w:rFonts w:ascii="Times New Roman" w:eastAsia="Times New Roman" w:hAnsi="Times New Roman" w:cs="Times New Roman"/>
          <w:b/>
          <w:color w:val="C00000"/>
          <w:sz w:val="24"/>
          <w:szCs w:val="24"/>
          <w:highlight w:val="white"/>
        </w:rPr>
        <w:t>to</w:t>
      </w:r>
      <w:r w:rsidRPr="00E57391">
        <w:rPr>
          <w:rFonts w:ascii="Times New Roman" w:eastAsia="Times New Roman" w:hAnsi="Times New Roman" w:cs="Times New Roman"/>
          <w:b/>
          <w:color w:val="C00000"/>
          <w:sz w:val="24"/>
          <w:szCs w:val="24"/>
          <w:highlight w:val="white"/>
        </w:rPr>
        <w:t xml:space="preserve"> </w:t>
      </w:r>
      <w:r w:rsidR="005B29BB" w:rsidRPr="00E57391">
        <w:rPr>
          <w:rFonts w:ascii="Times New Roman" w:eastAsia="Times New Roman" w:hAnsi="Times New Roman" w:cs="Times New Roman"/>
          <w:b/>
          <w:sz w:val="24"/>
          <w:szCs w:val="24"/>
          <w:highlight w:val="white"/>
        </w:rPr>
        <w:t xml:space="preserve">routine </w:t>
      </w:r>
      <w:r w:rsidRPr="00E57391">
        <w:rPr>
          <w:rFonts w:ascii="Times New Roman" w:eastAsia="Times New Roman" w:hAnsi="Times New Roman" w:cs="Times New Roman"/>
          <w:b/>
          <w:sz w:val="24"/>
          <w:szCs w:val="24"/>
          <w:highlight w:val="white"/>
        </w:rPr>
        <w:t xml:space="preserve">tuberculosis care in Pakistan and Bangladesh: </w:t>
      </w:r>
      <w:r w:rsidRPr="00E57391">
        <w:rPr>
          <w:rFonts w:ascii="Times New Roman" w:eastAsia="Times New Roman" w:hAnsi="Times New Roman" w:cs="Times New Roman"/>
          <w:b/>
          <w:color w:val="C00000"/>
          <w:sz w:val="24"/>
          <w:szCs w:val="24"/>
          <w:highlight w:val="white"/>
        </w:rPr>
        <w:t xml:space="preserve">contextual differences and opportunities </w:t>
      </w:r>
    </w:p>
    <w:p w14:paraId="00000002" w14:textId="77777777" w:rsidR="00AA5F9F" w:rsidRDefault="00AA5F9F">
      <w:pPr>
        <w:spacing w:line="360" w:lineRule="auto"/>
        <w:jc w:val="both"/>
        <w:rPr>
          <w:rFonts w:ascii="Times New Roman" w:eastAsia="Times New Roman" w:hAnsi="Times New Roman" w:cs="Times New Roman"/>
          <w:b/>
          <w:sz w:val="24"/>
          <w:szCs w:val="24"/>
          <w:highlight w:val="white"/>
        </w:rPr>
      </w:pPr>
    </w:p>
    <w:p w14:paraId="00000003" w14:textId="77777777" w:rsidR="00AA5F9F" w:rsidRDefault="00CB145C">
      <w:pPr>
        <w:spacing w:before="240" w:after="240" w:line="36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Melanie Boeckmann</w:t>
      </w:r>
      <w:r>
        <w:rPr>
          <w:rFonts w:ascii="Times New Roman" w:eastAsia="Times New Roman" w:hAnsi="Times New Roman" w:cs="Times New Roman"/>
          <w:sz w:val="24"/>
          <w:szCs w:val="24"/>
          <w:highlight w:val="white"/>
          <w:vertAlign w:val="superscript"/>
        </w:rPr>
        <w:t>1,2,3*,+</w:t>
      </w:r>
      <w:r>
        <w:rPr>
          <w:rFonts w:ascii="Times New Roman" w:eastAsia="Times New Roman" w:hAnsi="Times New Roman" w:cs="Times New Roman"/>
          <w:sz w:val="24"/>
          <w:szCs w:val="24"/>
          <w:highlight w:val="white"/>
        </w:rPr>
        <w:t>, Omara Dogar</w:t>
      </w:r>
      <w:r>
        <w:rPr>
          <w:rFonts w:ascii="Times New Roman" w:eastAsia="Times New Roman" w:hAnsi="Times New Roman" w:cs="Times New Roman"/>
          <w:sz w:val="24"/>
          <w:szCs w:val="24"/>
          <w:highlight w:val="white"/>
          <w:vertAlign w:val="superscript"/>
        </w:rPr>
        <w:t>2,8+</w:t>
      </w:r>
      <w:r>
        <w:rPr>
          <w:rFonts w:ascii="Times New Roman" w:eastAsia="Times New Roman" w:hAnsi="Times New Roman" w:cs="Times New Roman"/>
          <w:sz w:val="24"/>
          <w:szCs w:val="24"/>
          <w:highlight w:val="white"/>
        </w:rPr>
        <w:t>, Saima Saeed</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Arman Majidulla</w:t>
      </w:r>
      <w:r>
        <w:rPr>
          <w:rFonts w:ascii="Times New Roman" w:eastAsia="Times New Roman" w:hAnsi="Times New Roman" w:cs="Times New Roman"/>
          <w:sz w:val="24"/>
          <w:szCs w:val="24"/>
          <w:highlight w:val="white"/>
          <w:vertAlign w:val="superscript"/>
        </w:rPr>
        <w:t>4</w:t>
      </w:r>
      <w:r>
        <w:rPr>
          <w:rFonts w:ascii="Times New Roman" w:eastAsia="Times New Roman" w:hAnsi="Times New Roman" w:cs="Times New Roman"/>
          <w:sz w:val="24"/>
          <w:szCs w:val="24"/>
          <w:highlight w:val="white"/>
        </w:rPr>
        <w:t>, Shilpi Swami</w:t>
      </w:r>
      <w:r>
        <w:rPr>
          <w:rFonts w:ascii="Times New Roman" w:eastAsia="Times New Roman" w:hAnsi="Times New Roman" w:cs="Times New Roman"/>
          <w:sz w:val="24"/>
          <w:szCs w:val="24"/>
          <w:highlight w:val="white"/>
          <w:vertAlign w:val="superscript"/>
        </w:rPr>
        <w:t>2,5</w:t>
      </w:r>
      <w:r>
        <w:rPr>
          <w:rFonts w:ascii="Times New Roman" w:eastAsia="Times New Roman" w:hAnsi="Times New Roman" w:cs="Times New Roman"/>
          <w:sz w:val="24"/>
          <w:szCs w:val="24"/>
          <w:highlight w:val="white"/>
        </w:rPr>
        <w:t>, Amina Khan</w:t>
      </w:r>
      <w:r>
        <w:rPr>
          <w:rFonts w:ascii="Times New Roman" w:eastAsia="Times New Roman" w:hAnsi="Times New Roman" w:cs="Times New Roman"/>
          <w:sz w:val="24"/>
          <w:szCs w:val="24"/>
          <w:highlight w:val="white"/>
          <w:vertAlign w:val="superscript"/>
        </w:rPr>
        <w:t xml:space="preserve">6, </w:t>
      </w:r>
      <w:r>
        <w:rPr>
          <w:rFonts w:ascii="Times New Roman" w:eastAsia="Times New Roman" w:hAnsi="Times New Roman" w:cs="Times New Roman"/>
          <w:sz w:val="24"/>
          <w:szCs w:val="24"/>
          <w:highlight w:val="white"/>
        </w:rPr>
        <w:t>Kamran Siddiqi</w:t>
      </w:r>
      <w:r>
        <w:rPr>
          <w:rFonts w:ascii="Times New Roman" w:eastAsia="Times New Roman" w:hAnsi="Times New Roman" w:cs="Times New Roman"/>
          <w:sz w:val="24"/>
          <w:szCs w:val="24"/>
          <w:highlight w:val="white"/>
          <w:vertAlign w:val="superscript"/>
        </w:rPr>
        <w:t>2,7</w:t>
      </w:r>
      <w:r>
        <w:rPr>
          <w:rFonts w:ascii="Times New Roman" w:eastAsia="Times New Roman" w:hAnsi="Times New Roman" w:cs="Times New Roman"/>
          <w:sz w:val="24"/>
          <w:szCs w:val="24"/>
          <w:highlight w:val="white"/>
        </w:rPr>
        <w:t>, and Daniel Kotz</w:t>
      </w:r>
      <w:r>
        <w:rPr>
          <w:rFonts w:ascii="Times New Roman" w:eastAsia="Times New Roman" w:hAnsi="Times New Roman" w:cs="Times New Roman"/>
          <w:sz w:val="24"/>
          <w:szCs w:val="24"/>
          <w:highlight w:val="white"/>
          <w:vertAlign w:val="superscript"/>
        </w:rPr>
        <w:t xml:space="preserve">3,8,9 </w:t>
      </w:r>
      <w:r>
        <w:rPr>
          <w:rFonts w:ascii="Times New Roman" w:eastAsia="Times New Roman" w:hAnsi="Times New Roman" w:cs="Times New Roman"/>
          <w:sz w:val="24"/>
          <w:szCs w:val="24"/>
          <w:highlight w:val="white"/>
        </w:rPr>
        <w:t xml:space="preserve">for </w:t>
      </w:r>
      <w:r>
        <w:rPr>
          <w:rFonts w:ascii="Times New Roman" w:eastAsia="Times New Roman" w:hAnsi="Times New Roman" w:cs="Times New Roman"/>
          <w:i/>
          <w:sz w:val="24"/>
          <w:szCs w:val="24"/>
          <w:highlight w:val="white"/>
        </w:rPr>
        <w:t>the TB &amp; Tobacco Consortium</w:t>
      </w:r>
    </w:p>
    <w:p w14:paraId="00000004"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1</w:t>
      </w:r>
      <w:r>
        <w:rPr>
          <w:rFonts w:ascii="Times New Roman" w:eastAsia="Times New Roman" w:hAnsi="Times New Roman" w:cs="Times New Roman"/>
          <w:sz w:val="24"/>
          <w:szCs w:val="24"/>
          <w:highlight w:val="white"/>
        </w:rPr>
        <w:t xml:space="preserve"> Bielefeld University, School of Public Health, Department of Environment and Health, Bielefeld, Germany</w:t>
      </w:r>
    </w:p>
    <w:p w14:paraId="00000005"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2</w:t>
      </w:r>
      <w:r>
        <w:rPr>
          <w:rFonts w:ascii="Times New Roman" w:eastAsia="Times New Roman" w:hAnsi="Times New Roman" w:cs="Times New Roman"/>
          <w:sz w:val="24"/>
          <w:szCs w:val="24"/>
          <w:highlight w:val="white"/>
        </w:rPr>
        <w:t>University of York, Department of Health Sciences, York, United Kingdom</w:t>
      </w:r>
    </w:p>
    <w:p w14:paraId="00000006"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3</w:t>
      </w:r>
      <w:r>
        <w:rPr>
          <w:rFonts w:ascii="Times New Roman" w:eastAsia="Times New Roman" w:hAnsi="Times New Roman" w:cs="Times New Roman"/>
          <w:sz w:val="24"/>
          <w:szCs w:val="24"/>
          <w:highlight w:val="white"/>
        </w:rPr>
        <w:t>Medical Faculty of the Heinrich-Heine-University, Institute of General Practice, Addiction Research and Clinical Epidemiology Unit, Dusseldorf, Germany</w:t>
      </w:r>
    </w:p>
    <w:p w14:paraId="00000007" w14:textId="77777777" w:rsidR="00AA5F9F" w:rsidRPr="00E57391" w:rsidRDefault="00CB145C">
      <w:pPr>
        <w:spacing w:before="240" w:after="0" w:line="240" w:lineRule="auto"/>
        <w:jc w:val="both"/>
        <w:rPr>
          <w:rFonts w:ascii="Times New Roman" w:eastAsia="Times New Roman" w:hAnsi="Times New Roman" w:cs="Times New Roman"/>
          <w:sz w:val="24"/>
          <w:szCs w:val="24"/>
          <w:highlight w:val="white"/>
          <w:lang w:val="de-DE"/>
        </w:rPr>
      </w:pPr>
      <w:r w:rsidRPr="00E57391">
        <w:rPr>
          <w:rFonts w:ascii="Times New Roman" w:eastAsia="Times New Roman" w:hAnsi="Times New Roman" w:cs="Times New Roman"/>
          <w:sz w:val="40"/>
          <w:szCs w:val="40"/>
          <w:highlight w:val="white"/>
          <w:vertAlign w:val="superscript"/>
          <w:lang w:val="de-DE"/>
        </w:rPr>
        <w:t>4</w:t>
      </w:r>
      <w:r w:rsidRPr="00E57391">
        <w:rPr>
          <w:rFonts w:ascii="Times New Roman" w:eastAsia="Times New Roman" w:hAnsi="Times New Roman" w:cs="Times New Roman"/>
          <w:sz w:val="24"/>
          <w:szCs w:val="24"/>
          <w:highlight w:val="white"/>
          <w:lang w:val="de-DE"/>
        </w:rPr>
        <w:t>Indus Hospital, Korangi Campus, Karachi, Pakistan</w:t>
      </w:r>
    </w:p>
    <w:p w14:paraId="00000008"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5</w:t>
      </w:r>
      <w:r>
        <w:rPr>
          <w:rFonts w:ascii="Times New Roman" w:eastAsia="Times New Roman" w:hAnsi="Times New Roman" w:cs="Times New Roman"/>
          <w:sz w:val="24"/>
          <w:szCs w:val="24"/>
          <w:highlight w:val="white"/>
        </w:rPr>
        <w:t>Evidera, London</w:t>
      </w:r>
    </w:p>
    <w:p w14:paraId="00000009"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6</w:t>
      </w:r>
      <w:r>
        <w:rPr>
          <w:rFonts w:ascii="Times New Roman" w:eastAsia="Times New Roman" w:hAnsi="Times New Roman" w:cs="Times New Roman"/>
          <w:sz w:val="24"/>
          <w:szCs w:val="24"/>
          <w:highlight w:val="white"/>
        </w:rPr>
        <w:t>The Initiative, Islamabad, Pakistan</w:t>
      </w:r>
    </w:p>
    <w:p w14:paraId="0000000A"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7</w:t>
      </w:r>
      <w:r>
        <w:rPr>
          <w:rFonts w:ascii="Times New Roman" w:eastAsia="Times New Roman" w:hAnsi="Times New Roman" w:cs="Times New Roman"/>
          <w:sz w:val="24"/>
          <w:szCs w:val="24"/>
          <w:highlight w:val="white"/>
        </w:rPr>
        <w:t>Hull York Medical School, York, UK</w:t>
      </w:r>
    </w:p>
    <w:p w14:paraId="0000000B"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8</w:t>
      </w:r>
      <w:r>
        <w:rPr>
          <w:rFonts w:ascii="Times New Roman" w:eastAsia="Times New Roman" w:hAnsi="Times New Roman" w:cs="Times New Roman"/>
          <w:sz w:val="24"/>
          <w:szCs w:val="24"/>
          <w:highlight w:val="white"/>
        </w:rPr>
        <w:t>University of Edinburgh, Usher Institute, Edinburgh, United Kingdom</w:t>
      </w:r>
    </w:p>
    <w:p w14:paraId="0000000C"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40"/>
          <w:szCs w:val="40"/>
          <w:highlight w:val="white"/>
          <w:vertAlign w:val="superscript"/>
        </w:rPr>
        <w:t>9</w:t>
      </w:r>
      <w:r>
        <w:rPr>
          <w:rFonts w:ascii="Times New Roman" w:eastAsia="Times New Roman" w:hAnsi="Times New Roman" w:cs="Times New Roman"/>
          <w:sz w:val="24"/>
          <w:szCs w:val="24"/>
          <w:highlight w:val="white"/>
        </w:rPr>
        <w:t>Maastricht University, Department of Family Medicine, CAPHRI School for Public Health and Primary Care, Maastricht, The Netherlands</w:t>
      </w:r>
    </w:p>
    <w:p w14:paraId="0000000D"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0E" w14:textId="77777777" w:rsidR="00AA5F9F" w:rsidRDefault="00CB145C">
      <w:pPr>
        <w:spacing w:before="240" w:after="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*corresponding author: Jun-Prof. Dr. Melanie Boeckmann, Bielefeld University School of Public Health, Department of Environment and Health, P.O. Box 10 01 31, 33501 Bielefeld, Germany Email: boeckmannmelanie@gmail.com</w:t>
      </w:r>
    </w:p>
    <w:p w14:paraId="0000000F" w14:textId="77777777" w:rsidR="00AA5F9F" w:rsidRDefault="00CB145C">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These authors contributed equally to this article</w:t>
      </w:r>
    </w:p>
    <w:p w14:paraId="00000010" w14:textId="7F674326" w:rsidR="00AA5F9F" w:rsidRDefault="00CB145C">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Word count main text: </w:t>
      </w:r>
      <w:r w:rsidR="00774643" w:rsidRPr="001F7DAD">
        <w:rPr>
          <w:rFonts w:ascii="Times New Roman" w:eastAsia="Times New Roman" w:hAnsi="Times New Roman" w:cs="Times New Roman"/>
          <w:sz w:val="24"/>
          <w:szCs w:val="24"/>
          <w:highlight w:val="yellow"/>
        </w:rPr>
        <w:t>4,580</w:t>
      </w:r>
      <w:bookmarkStart w:id="0" w:name="_GoBack"/>
      <w:bookmarkEnd w:id="0"/>
      <w:r>
        <w:br w:type="page"/>
      </w:r>
    </w:p>
    <w:p w14:paraId="00000011" w14:textId="77777777" w:rsidR="00AA5F9F" w:rsidRDefault="00CB14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ABSTRACT </w:t>
      </w:r>
    </w:p>
    <w:p w14:paraId="00000012" w14:textId="77777777" w:rsidR="00AA5F9F" w:rsidRDefault="00CB14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Introduction</w:t>
      </w:r>
    </w:p>
    <w:p w14:paraId="00000013" w14:textId="50B1C612"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Tobacco smoking </w:t>
      </w:r>
      <w:r w:rsidR="00915F2F">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tuberculosis (TB) </w:t>
      </w:r>
      <w:r w:rsidRPr="00E57391">
        <w:rPr>
          <w:rFonts w:ascii="Times New Roman" w:eastAsia="Times New Roman" w:hAnsi="Times New Roman" w:cs="Times New Roman"/>
          <w:color w:val="C00000"/>
          <w:sz w:val="24"/>
          <w:szCs w:val="24"/>
        </w:rPr>
        <w:t>patients leads to poorer treatment outcomes. Smoking cessation support should be integrated in</w:t>
      </w:r>
      <w:r w:rsidR="00915F2F" w:rsidRPr="00E57391">
        <w:rPr>
          <w:rFonts w:ascii="Times New Roman" w:eastAsia="Times New Roman" w:hAnsi="Times New Roman" w:cs="Times New Roman"/>
          <w:color w:val="C00000"/>
          <w:sz w:val="24"/>
          <w:szCs w:val="24"/>
        </w:rPr>
        <w:t>to</w:t>
      </w:r>
      <w:r w:rsidRPr="00E57391">
        <w:rPr>
          <w:rFonts w:ascii="Times New Roman" w:eastAsia="Times New Roman" w:hAnsi="Times New Roman" w:cs="Times New Roman"/>
          <w:color w:val="C00000"/>
          <w:sz w:val="24"/>
          <w:szCs w:val="24"/>
        </w:rPr>
        <w:t xml:space="preserve"> routine TB care. </w:t>
      </w:r>
      <w:r>
        <w:rPr>
          <w:rFonts w:ascii="Times New Roman" w:eastAsia="Times New Roman" w:hAnsi="Times New Roman" w:cs="Times New Roman"/>
          <w:sz w:val="24"/>
          <w:szCs w:val="24"/>
        </w:rPr>
        <w:t xml:space="preserve"> We measured healthcare providers’ fidelity to </w:t>
      </w:r>
      <w:r w:rsidR="00B63C7D" w:rsidRPr="00B63C7D">
        <w:rPr>
          <w:rFonts w:ascii="Times New Roman" w:eastAsia="Times New Roman" w:hAnsi="Times New Roman" w:cs="Times New Roman"/>
          <w:color w:val="C00000"/>
          <w:sz w:val="24"/>
          <w:szCs w:val="24"/>
        </w:rPr>
        <w:t>a smoking cessation</w:t>
      </w:r>
      <w:r>
        <w:rPr>
          <w:rFonts w:ascii="Times New Roman" w:eastAsia="Times New Roman" w:hAnsi="Times New Roman" w:cs="Times New Roman"/>
          <w:sz w:val="24"/>
          <w:szCs w:val="24"/>
        </w:rPr>
        <w:t xml:space="preserve"> intervention integrated in</w:t>
      </w:r>
      <w:r w:rsidR="00915F2F" w:rsidRPr="00B63C7D">
        <w:rPr>
          <w:rFonts w:ascii="Times New Roman" w:eastAsia="Times New Roman" w:hAnsi="Times New Roman" w:cs="Times New Roman"/>
          <w:color w:val="C00000"/>
          <w:sz w:val="24"/>
          <w:szCs w:val="24"/>
        </w:rPr>
        <w:t>to</w:t>
      </w:r>
      <w:r>
        <w:rPr>
          <w:rFonts w:ascii="Times New Roman" w:eastAsia="Times New Roman" w:hAnsi="Times New Roman" w:cs="Times New Roman"/>
          <w:sz w:val="24"/>
          <w:szCs w:val="24"/>
        </w:rPr>
        <w:t xml:space="preserve"> routine TB care</w:t>
      </w:r>
      <w:r w:rsidR="00B63C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Bangladesh and Pakistan</w:t>
      </w:r>
      <w:r w:rsidR="00B63C7D">
        <w:rPr>
          <w:rFonts w:ascii="Times New Roman" w:eastAsia="Times New Roman" w:hAnsi="Times New Roman" w:cs="Times New Roman"/>
          <w:sz w:val="24"/>
          <w:szCs w:val="24"/>
        </w:rPr>
        <w:t xml:space="preserve">. </w:t>
      </w:r>
      <w:r w:rsidR="00B63C7D" w:rsidRPr="00B63C7D">
        <w:rPr>
          <w:rFonts w:ascii="Times New Roman" w:eastAsia="Times New Roman" w:hAnsi="Times New Roman" w:cs="Times New Roman"/>
          <w:color w:val="C00000"/>
          <w:sz w:val="24"/>
          <w:szCs w:val="24"/>
        </w:rPr>
        <w:t xml:space="preserve">We aimed to understand the role of providers and settings in the implementation of behaviour support (BS) messages for TB and smoking cessation. </w:t>
      </w:r>
      <w:r w:rsidRPr="00B63C7D">
        <w:rPr>
          <w:rFonts w:ascii="Times New Roman" w:eastAsia="Times New Roman" w:hAnsi="Times New Roman" w:cs="Times New Roman"/>
          <w:color w:val="C00000"/>
          <w:sz w:val="24"/>
          <w:szCs w:val="24"/>
        </w:rPr>
        <w:t xml:space="preserve">  </w:t>
      </w:r>
    </w:p>
    <w:p w14:paraId="00000014" w14:textId="77777777" w:rsidR="00AA5F9F" w:rsidRDefault="00AA5F9F">
      <w:pPr>
        <w:spacing w:line="360" w:lineRule="auto"/>
        <w:jc w:val="both"/>
        <w:rPr>
          <w:rFonts w:ascii="Times New Roman" w:eastAsia="Times New Roman" w:hAnsi="Times New Roman" w:cs="Times New Roman"/>
          <w:sz w:val="24"/>
          <w:szCs w:val="24"/>
          <w:highlight w:val="white"/>
        </w:rPr>
      </w:pPr>
    </w:p>
    <w:p w14:paraId="00000015" w14:textId="77777777" w:rsidR="00AA5F9F" w:rsidRDefault="00CB14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Methods</w:t>
      </w:r>
    </w:p>
    <w:p w14:paraId="00000016" w14:textId="7B6EB9D0" w:rsidR="00AA5F9F" w:rsidRDefault="00CB145C">
      <w:pPr>
        <w:spacing w:line="360" w:lineRule="auto"/>
        <w:jc w:val="both"/>
        <w:rPr>
          <w:rFonts w:ascii="Times New Roman" w:eastAsia="Times New Roman" w:hAnsi="Times New Roman" w:cs="Times New Roman"/>
          <w:sz w:val="24"/>
          <w:szCs w:val="24"/>
          <w:highlight w:val="white"/>
        </w:rPr>
      </w:pPr>
      <w:r w:rsidRPr="00E57391">
        <w:rPr>
          <w:rFonts w:ascii="Times New Roman" w:eastAsia="Times New Roman" w:hAnsi="Times New Roman" w:cs="Times New Roman"/>
          <w:bCs/>
          <w:color w:val="C00000"/>
          <w:sz w:val="24"/>
          <w:szCs w:val="24"/>
          <w:highlight w:val="white"/>
        </w:rPr>
        <w:t>The</w:t>
      </w:r>
      <w:r>
        <w:rPr>
          <w:rFonts w:ascii="Times New Roman" w:eastAsia="Times New Roman" w:hAnsi="Times New Roman" w:cs="Times New Roman"/>
          <w:sz w:val="24"/>
          <w:szCs w:val="24"/>
        </w:rPr>
        <w:t xml:space="preserve"> integrated BS </w:t>
      </w:r>
      <w:r w:rsidRPr="00E57391">
        <w:rPr>
          <w:rFonts w:ascii="Times New Roman" w:eastAsia="Times New Roman" w:hAnsi="Times New Roman" w:cs="Times New Roman"/>
          <w:color w:val="C00000"/>
          <w:sz w:val="24"/>
          <w:szCs w:val="24"/>
        </w:rPr>
        <w:t>intervention</w:t>
      </w:r>
      <w:r>
        <w:rPr>
          <w:rFonts w:ascii="Times New Roman" w:eastAsia="Times New Roman" w:hAnsi="Times New Roman" w:cs="Times New Roman"/>
          <w:sz w:val="24"/>
          <w:szCs w:val="24"/>
        </w:rPr>
        <w:t xml:space="preserve"> was implemented in TB </w:t>
      </w:r>
      <w:r w:rsidRPr="00E57391">
        <w:rPr>
          <w:rFonts w:ascii="Times New Roman" w:eastAsia="Times New Roman" w:hAnsi="Times New Roman" w:cs="Times New Roman"/>
          <w:color w:val="C00000"/>
          <w:sz w:val="24"/>
          <w:szCs w:val="24"/>
        </w:rPr>
        <w:t>clinics</w:t>
      </w:r>
      <w:r>
        <w:rPr>
          <w:rFonts w:ascii="Times New Roman" w:eastAsia="Times New Roman" w:hAnsi="Times New Roman" w:cs="Times New Roman"/>
          <w:sz w:val="24"/>
          <w:szCs w:val="24"/>
        </w:rPr>
        <w:t xml:space="preserve"> (24 public and 1 private). Cross-sectional data </w:t>
      </w:r>
      <w:r w:rsidRPr="00E57391">
        <w:rPr>
          <w:rFonts w:ascii="Times New Roman" w:eastAsia="Times New Roman" w:hAnsi="Times New Roman" w:cs="Times New Roman"/>
          <w:color w:val="C00000"/>
          <w:sz w:val="24"/>
          <w:szCs w:val="24"/>
        </w:rPr>
        <w:t xml:space="preserve">were collected on the fidelity of delivery of the BS intervention using a predefined fidelity index based on an existing validated method of measuring intervention fidelity. </w:t>
      </w:r>
      <w:r>
        <w:rPr>
          <w:rFonts w:ascii="Times New Roman" w:eastAsia="Times New Roman" w:hAnsi="Times New Roman" w:cs="Times New Roman"/>
          <w:sz w:val="24"/>
          <w:szCs w:val="24"/>
          <w:highlight w:val="white"/>
        </w:rPr>
        <w:t xml:space="preserve">Audio-recordings of patient-provider </w:t>
      </w:r>
      <w:r w:rsidRPr="00E57391">
        <w:rPr>
          <w:rFonts w:ascii="Times New Roman" w:eastAsia="Times New Roman" w:hAnsi="Times New Roman" w:cs="Times New Roman"/>
          <w:color w:val="C00000"/>
          <w:sz w:val="24"/>
          <w:szCs w:val="24"/>
          <w:highlight w:val="white"/>
        </w:rPr>
        <w:t>BS</w:t>
      </w:r>
      <w:r>
        <w:rPr>
          <w:rFonts w:ascii="Times New Roman" w:eastAsia="Times New Roman" w:hAnsi="Times New Roman" w:cs="Times New Roman"/>
          <w:sz w:val="24"/>
          <w:szCs w:val="24"/>
          <w:highlight w:val="white"/>
        </w:rPr>
        <w:t xml:space="preserve"> sessions were </w:t>
      </w:r>
      <w:r w:rsidRPr="00E57391">
        <w:rPr>
          <w:rFonts w:ascii="Times New Roman" w:eastAsia="Times New Roman" w:hAnsi="Times New Roman" w:cs="Times New Roman"/>
          <w:color w:val="C00000"/>
          <w:sz w:val="24"/>
          <w:szCs w:val="24"/>
          <w:highlight w:val="white"/>
        </w:rPr>
        <w:t>coded using the fidelity index</w:t>
      </w:r>
      <w:r>
        <w:rPr>
          <w:rFonts w:ascii="Times New Roman" w:eastAsia="Times New Roman" w:hAnsi="Times New Roman" w:cs="Times New Roman"/>
          <w:sz w:val="24"/>
          <w:szCs w:val="24"/>
          <w:highlight w:val="white"/>
        </w:rPr>
        <w:t xml:space="preserve">. </w:t>
      </w:r>
      <w:r w:rsidRPr="00E57391">
        <w:rPr>
          <w:rFonts w:ascii="Times New Roman" w:eastAsia="Times New Roman" w:hAnsi="Times New Roman" w:cs="Times New Roman"/>
          <w:color w:val="C00000"/>
          <w:sz w:val="24"/>
          <w:szCs w:val="24"/>
          <w:highlight w:val="white"/>
        </w:rPr>
        <w:t>Intervention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fidelity was </w:t>
      </w:r>
      <w:r w:rsidRPr="00E57391">
        <w:rPr>
          <w:rFonts w:ascii="Times New Roman" w:eastAsia="Times New Roman" w:hAnsi="Times New Roman" w:cs="Times New Roman"/>
          <w:color w:val="C00000"/>
          <w:sz w:val="24"/>
          <w:szCs w:val="24"/>
        </w:rPr>
        <w:t>presented as</w:t>
      </w:r>
      <w:r w:rsidR="00E57391" w:rsidRPr="00E57391">
        <w:rPr>
          <w:rFonts w:ascii="Times New Roman" w:eastAsia="Times New Roman" w:hAnsi="Times New Roman" w:cs="Times New Roman"/>
          <w:color w:val="C00000"/>
          <w:sz w:val="24"/>
          <w:szCs w:val="24"/>
        </w:rPr>
        <w:t xml:space="preserve"> </w:t>
      </w:r>
      <w:r w:rsidR="00E57391">
        <w:rPr>
          <w:rFonts w:ascii="Times New Roman" w:eastAsia="Times New Roman" w:hAnsi="Times New Roman" w:cs="Times New Roman"/>
          <w:sz w:val="24"/>
          <w:szCs w:val="24"/>
        </w:rPr>
        <w:t>the proportion of</w:t>
      </w:r>
      <w:r>
        <w:rPr>
          <w:rFonts w:ascii="Times New Roman" w:eastAsia="Times New Roman" w:hAnsi="Times New Roman" w:cs="Times New Roman"/>
          <w:sz w:val="24"/>
          <w:szCs w:val="24"/>
        </w:rPr>
        <w:t xml:space="preserve"> sessions that implemented BS messages. </w:t>
      </w:r>
    </w:p>
    <w:p w14:paraId="00000017" w14:textId="77777777" w:rsidR="00AA5F9F" w:rsidRDefault="00CB14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Results</w:t>
      </w:r>
    </w:p>
    <w:p w14:paraId="00000018" w14:textId="29B9713F" w:rsidR="00AA5F9F" w:rsidRDefault="00CB145C">
      <w:pPr>
        <w:spacing w:line="360" w:lineRule="auto"/>
        <w:jc w:val="both"/>
        <w:rPr>
          <w:rFonts w:ascii="Times New Roman" w:eastAsia="Times New Roman" w:hAnsi="Times New Roman" w:cs="Times New Roman"/>
          <w:sz w:val="24"/>
          <w:szCs w:val="24"/>
          <w:highlight w:val="white"/>
        </w:rPr>
      </w:pPr>
      <w:r w:rsidRPr="00E57391">
        <w:rPr>
          <w:rFonts w:ascii="Times New Roman" w:eastAsia="Times New Roman" w:hAnsi="Times New Roman" w:cs="Times New Roman"/>
          <w:bCs/>
          <w:color w:val="C00000"/>
          <w:sz w:val="24"/>
          <w:szCs w:val="24"/>
          <w:highlight w:val="white"/>
        </w:rPr>
        <w:t xml:space="preserve">A total of 96 </w:t>
      </w:r>
      <w:r w:rsidR="00915F2F" w:rsidRPr="00E57391">
        <w:rPr>
          <w:rFonts w:ascii="Times New Roman" w:eastAsia="Times New Roman" w:hAnsi="Times New Roman" w:cs="Times New Roman"/>
          <w:bCs/>
          <w:color w:val="C00000"/>
          <w:sz w:val="24"/>
          <w:szCs w:val="24"/>
          <w:highlight w:val="white"/>
        </w:rPr>
        <w:t>sessions were conducted</w:t>
      </w:r>
      <w:r>
        <w:rPr>
          <w:rFonts w:ascii="Times New Roman" w:eastAsia="Times New Roman" w:hAnsi="Times New Roman" w:cs="Times New Roman"/>
          <w:sz w:val="24"/>
          <w:szCs w:val="24"/>
          <w:highlight w:val="white"/>
        </w:rPr>
        <w:t xml:space="preserve">, 37 in Bangladesh and 59 in Pakistan. </w:t>
      </w:r>
      <w:r w:rsidR="00B63C7D">
        <w:rPr>
          <w:rFonts w:ascii="Times New Roman" w:eastAsia="Times New Roman" w:hAnsi="Times New Roman" w:cs="Times New Roman"/>
          <w:color w:val="C00000"/>
          <w:sz w:val="24"/>
          <w:szCs w:val="24"/>
          <w:highlight w:val="white"/>
        </w:rPr>
        <w:t>In</w:t>
      </w:r>
      <w:r w:rsidRPr="00E57391">
        <w:rPr>
          <w:rFonts w:ascii="Times New Roman" w:eastAsia="Times New Roman" w:hAnsi="Times New Roman" w:cs="Times New Roman"/>
          <w:color w:val="C00000"/>
          <w:sz w:val="24"/>
          <w:szCs w:val="24"/>
          <w:highlight w:val="white"/>
        </w:rPr>
        <w:t xml:space="preserve"> public settings, </w:t>
      </w:r>
      <w:r>
        <w:rPr>
          <w:rFonts w:ascii="Times New Roman" w:eastAsia="Times New Roman" w:hAnsi="Times New Roman" w:cs="Times New Roman"/>
          <w:sz w:val="24"/>
          <w:szCs w:val="24"/>
          <w:highlight w:val="white"/>
        </w:rPr>
        <w:t xml:space="preserve">TB medication advice was offered in 91.9% (95%CI: 78.7-97.2) of sessions in Bangladesh, and in 75.5% (95%CI: 62.4-85.1) of sessions in </w:t>
      </w:r>
      <w:r w:rsidRPr="00E57391">
        <w:rPr>
          <w:rFonts w:ascii="Times New Roman" w:eastAsia="Times New Roman" w:hAnsi="Times New Roman" w:cs="Times New Roman"/>
          <w:color w:val="CC0000"/>
          <w:sz w:val="24"/>
          <w:szCs w:val="24"/>
          <w:highlight w:val="white"/>
        </w:rPr>
        <w:t xml:space="preserve">Pakistan; whilst it was offered </w:t>
      </w:r>
      <w:r>
        <w:rPr>
          <w:rFonts w:ascii="Times New Roman" w:eastAsia="Times New Roman" w:hAnsi="Times New Roman" w:cs="Times New Roman"/>
          <w:sz w:val="24"/>
          <w:szCs w:val="24"/>
          <w:highlight w:val="white"/>
        </w:rPr>
        <w:t xml:space="preserve">in 83.3% (95%CI: 43.7-97.0) of sessions in the private </w:t>
      </w:r>
      <w:r w:rsidRPr="00E57391">
        <w:rPr>
          <w:rFonts w:ascii="Times New Roman" w:eastAsia="Times New Roman" w:hAnsi="Times New Roman" w:cs="Times New Roman"/>
          <w:color w:val="C00000"/>
          <w:sz w:val="24"/>
          <w:szCs w:val="24"/>
          <w:highlight w:val="white"/>
        </w:rPr>
        <w:t>setting</w:t>
      </w:r>
      <w:r>
        <w:rPr>
          <w:rFonts w:ascii="Times New Roman" w:eastAsia="Times New Roman" w:hAnsi="Times New Roman" w:cs="Times New Roman"/>
          <w:sz w:val="24"/>
          <w:szCs w:val="24"/>
          <w:highlight w:val="white"/>
        </w:rPr>
        <w:t xml:space="preserve"> in Pakistan. Patients’ smoking status was assessed in 70.3% (95%CI: 54.2-82.5) of sessions in Bangladesh, and in 34.0% (95%CI: 22.7-47.4) of sessions in the public </w:t>
      </w:r>
      <w:r w:rsidRPr="00E57391">
        <w:rPr>
          <w:rFonts w:ascii="Times New Roman" w:eastAsia="Times New Roman" w:hAnsi="Times New Roman" w:cs="Times New Roman"/>
          <w:color w:val="C00000"/>
          <w:sz w:val="24"/>
          <w:szCs w:val="24"/>
          <w:highlight w:val="white"/>
        </w:rPr>
        <w:t>setting</w:t>
      </w:r>
      <w:r>
        <w:rPr>
          <w:rFonts w:ascii="Times New Roman" w:eastAsia="Times New Roman" w:hAnsi="Times New Roman" w:cs="Times New Roman"/>
          <w:sz w:val="24"/>
          <w:szCs w:val="24"/>
          <w:highlight w:val="white"/>
        </w:rPr>
        <w:t xml:space="preserve"> and in 66.7% (95%CI: 30.0-90.3) of sessions in the private </w:t>
      </w:r>
      <w:r w:rsidRPr="00E57391">
        <w:rPr>
          <w:rFonts w:ascii="Times New Roman" w:eastAsia="Times New Roman" w:hAnsi="Times New Roman" w:cs="Times New Roman"/>
          <w:color w:val="C00000"/>
          <w:sz w:val="24"/>
          <w:szCs w:val="24"/>
          <w:highlight w:val="white"/>
        </w:rPr>
        <w:t>setting</w:t>
      </w:r>
      <w:r>
        <w:rPr>
          <w:rFonts w:ascii="Times New Roman" w:eastAsia="Times New Roman" w:hAnsi="Times New Roman" w:cs="Times New Roman"/>
          <w:sz w:val="24"/>
          <w:szCs w:val="24"/>
          <w:highlight w:val="white"/>
        </w:rPr>
        <w:t xml:space="preserve"> in Pakistan. A quit date was set in 32.4% (95%CI: 19.6-48.5) of all sessions in Bangladesh, and in 33.3% (95% CI: 9.6-70.0) of all sessions in the public </w:t>
      </w:r>
      <w:r w:rsidRPr="00E57391">
        <w:rPr>
          <w:rFonts w:ascii="Times New Roman" w:eastAsia="Times New Roman" w:hAnsi="Times New Roman" w:cs="Times New Roman"/>
          <w:color w:val="C00000"/>
          <w:sz w:val="24"/>
          <w:szCs w:val="24"/>
          <w:highlight w:val="white"/>
        </w:rPr>
        <w:t xml:space="preserve">setting </w:t>
      </w:r>
      <w:r>
        <w:rPr>
          <w:rFonts w:ascii="Times New Roman" w:eastAsia="Times New Roman" w:hAnsi="Times New Roman" w:cs="Times New Roman"/>
          <w:sz w:val="24"/>
          <w:szCs w:val="24"/>
          <w:highlight w:val="white"/>
        </w:rPr>
        <w:t>in Pakistan.</w:t>
      </w:r>
    </w:p>
    <w:p w14:paraId="00000019" w14:textId="77777777" w:rsidR="00AA5F9F" w:rsidRDefault="00CB14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Conclusions</w:t>
      </w:r>
    </w:p>
    <w:p w14:paraId="0000001A" w14:textId="56B4DDC9" w:rsidR="00AA5F9F" w:rsidRPr="00E57391" w:rsidRDefault="00CB145C">
      <w:pPr>
        <w:spacing w:line="360" w:lineRule="auto"/>
        <w:jc w:val="both"/>
        <w:rPr>
          <w:rFonts w:ascii="Times New Roman" w:eastAsia="Times New Roman" w:hAnsi="Times New Roman" w:cs="Times New Roman"/>
          <w:color w:val="CC0000"/>
          <w:sz w:val="24"/>
          <w:szCs w:val="24"/>
        </w:rPr>
      </w:pPr>
      <w:r>
        <w:rPr>
          <w:rFonts w:ascii="Times New Roman" w:eastAsia="Times New Roman" w:hAnsi="Times New Roman" w:cs="Times New Roman"/>
          <w:sz w:val="24"/>
          <w:szCs w:val="24"/>
        </w:rPr>
        <w:t xml:space="preserve">Fidelity to the </w:t>
      </w:r>
      <w:r w:rsidR="003D1EA4" w:rsidRPr="00B63C7D">
        <w:rPr>
          <w:rFonts w:ascii="Times New Roman" w:eastAsia="Times New Roman" w:hAnsi="Times New Roman" w:cs="Times New Roman"/>
          <w:color w:val="C00000"/>
          <w:sz w:val="24"/>
          <w:szCs w:val="24"/>
        </w:rPr>
        <w:t xml:space="preserve">intended </w:t>
      </w:r>
      <w:r w:rsidRPr="00B63C7D">
        <w:rPr>
          <w:rFonts w:ascii="Times New Roman" w:eastAsia="Times New Roman" w:hAnsi="Times New Roman" w:cs="Times New Roman"/>
          <w:color w:val="C00000"/>
          <w:sz w:val="24"/>
          <w:szCs w:val="24"/>
        </w:rPr>
        <w:t xml:space="preserve">delivery </w:t>
      </w:r>
      <w:r w:rsidR="00B63C7D" w:rsidRPr="00B63C7D">
        <w:rPr>
          <w:rFonts w:ascii="Times New Roman" w:eastAsia="Times New Roman" w:hAnsi="Times New Roman" w:cs="Times New Roman"/>
          <w:color w:val="C00000"/>
          <w:sz w:val="24"/>
          <w:szCs w:val="24"/>
        </w:rPr>
        <w:t xml:space="preserve">of the intervention </w:t>
      </w:r>
      <w:r>
        <w:rPr>
          <w:rFonts w:ascii="Times New Roman" w:eastAsia="Times New Roman" w:hAnsi="Times New Roman" w:cs="Times New Roman"/>
          <w:sz w:val="24"/>
          <w:szCs w:val="24"/>
        </w:rPr>
        <w:t xml:space="preserve">was found to be high for TB-related messages but not for smoking cessation messages. </w:t>
      </w:r>
      <w:r w:rsidRPr="00E57391">
        <w:rPr>
          <w:rFonts w:ascii="Times New Roman" w:eastAsia="Times New Roman" w:hAnsi="Times New Roman" w:cs="Times New Roman"/>
          <w:color w:val="CC0000"/>
          <w:sz w:val="24"/>
          <w:szCs w:val="24"/>
        </w:rPr>
        <w:t>Clinic contexts may play a mediating role in health workers’ opportunities to deliver the intervention as planned.</w:t>
      </w:r>
    </w:p>
    <w:p w14:paraId="0000001B" w14:textId="77777777" w:rsidR="00AA5F9F" w:rsidRDefault="00AA5F9F">
      <w:pPr>
        <w:spacing w:line="360" w:lineRule="auto"/>
        <w:jc w:val="both"/>
        <w:rPr>
          <w:rFonts w:ascii="Times New Roman" w:eastAsia="Times New Roman" w:hAnsi="Times New Roman" w:cs="Times New Roman"/>
          <w:b/>
          <w:sz w:val="24"/>
          <w:szCs w:val="24"/>
        </w:rPr>
      </w:pPr>
    </w:p>
    <w:p w14:paraId="0000001C" w14:textId="77777777" w:rsidR="00AA5F9F" w:rsidRDefault="00CB145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Trial registration: </w:t>
      </w:r>
      <w:r>
        <w:rPr>
          <w:sz w:val="24"/>
          <w:szCs w:val="24"/>
        </w:rPr>
        <w:t>﻿</w:t>
      </w:r>
      <w:r>
        <w:rPr>
          <w:rFonts w:ascii="Times New Roman" w:eastAsia="Times New Roman" w:hAnsi="Times New Roman" w:cs="Times New Roman"/>
          <w:sz w:val="24"/>
          <w:szCs w:val="24"/>
        </w:rPr>
        <w:t>International Standard Randomized Clinical Trial Number (ISRCTN43811467). Registered 23 March 2016, https://doi.org/10.1186/ISRCTN43811467</w:t>
      </w:r>
    </w:p>
    <w:p w14:paraId="0000001D" w14:textId="442E9C10" w:rsidR="00AA5F9F" w:rsidRDefault="00CB14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Key words:</w:t>
      </w:r>
      <w:r>
        <w:rPr>
          <w:rFonts w:ascii="Times New Roman" w:eastAsia="Times New Roman" w:hAnsi="Times New Roman" w:cs="Times New Roman"/>
          <w:sz w:val="24"/>
          <w:szCs w:val="24"/>
          <w:highlight w:val="white"/>
        </w:rPr>
        <w:t xml:space="preserve"> tobacco; behavior change; South Asia; primary health care</w:t>
      </w:r>
    </w:p>
    <w:p w14:paraId="0000001E" w14:textId="77777777" w:rsidR="00AA5F9F" w:rsidRDefault="00AA5F9F">
      <w:pPr>
        <w:spacing w:line="360" w:lineRule="auto"/>
        <w:jc w:val="both"/>
        <w:rPr>
          <w:rFonts w:ascii="Times New Roman" w:eastAsia="Times New Roman" w:hAnsi="Times New Roman" w:cs="Times New Roman"/>
          <w:b/>
          <w:sz w:val="24"/>
          <w:szCs w:val="24"/>
          <w:highlight w:val="white"/>
        </w:rPr>
      </w:pPr>
    </w:p>
    <w:p w14:paraId="0000001F" w14:textId="77777777" w:rsidR="00AA5F9F" w:rsidRDefault="00AA5F9F">
      <w:pPr>
        <w:spacing w:line="360" w:lineRule="auto"/>
        <w:jc w:val="both"/>
        <w:rPr>
          <w:rFonts w:ascii="Times New Roman" w:eastAsia="Times New Roman" w:hAnsi="Times New Roman" w:cs="Times New Roman"/>
          <w:b/>
          <w:sz w:val="24"/>
          <w:szCs w:val="24"/>
          <w:highlight w:val="white"/>
        </w:rPr>
      </w:pPr>
    </w:p>
    <w:p w14:paraId="00000020" w14:textId="77777777" w:rsidR="00AA5F9F" w:rsidRDefault="00AA5F9F">
      <w:pPr>
        <w:spacing w:line="360" w:lineRule="auto"/>
        <w:jc w:val="both"/>
        <w:rPr>
          <w:rFonts w:ascii="Times New Roman" w:eastAsia="Times New Roman" w:hAnsi="Times New Roman" w:cs="Times New Roman"/>
          <w:b/>
          <w:sz w:val="24"/>
          <w:szCs w:val="24"/>
          <w:highlight w:val="white"/>
        </w:rPr>
      </w:pPr>
    </w:p>
    <w:p w14:paraId="00000021" w14:textId="77777777" w:rsidR="00AA5F9F" w:rsidRDefault="00CB14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Contributions to the literature</w:t>
      </w:r>
    </w:p>
    <w:p w14:paraId="00000022" w14:textId="41F34975" w:rsidR="00AA5F9F" w:rsidRDefault="00CB145C">
      <w:pPr>
        <w:numPr>
          <w:ilvl w:val="0"/>
          <w:numId w:val="3"/>
        </w:numPr>
        <w:pBdr>
          <w:top w:val="nil"/>
          <w:left w:val="nil"/>
          <w:bottom w:val="nil"/>
          <w:right w:val="nil"/>
          <w:between w:val="nil"/>
        </w:pBdr>
        <w:spacing w:after="0" w:line="360" w:lineRule="auto"/>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the first time, by analysing audio recordings, we were able to assess fidelity to TB messages as well as fidelity to additional messages </w:t>
      </w:r>
      <w:r w:rsidRPr="00E57391">
        <w:rPr>
          <w:rFonts w:ascii="Times New Roman" w:eastAsia="Times New Roman" w:hAnsi="Times New Roman" w:cs="Times New Roman"/>
          <w:color w:val="C00000"/>
          <w:sz w:val="24"/>
          <w:szCs w:val="24"/>
        </w:rPr>
        <w:t>integrated in</w:t>
      </w:r>
      <w:r w:rsidR="00E57391" w:rsidRPr="00E57391">
        <w:rPr>
          <w:rFonts w:ascii="Times New Roman" w:eastAsia="Times New Roman" w:hAnsi="Times New Roman" w:cs="Times New Roman"/>
          <w:color w:val="C00000"/>
          <w:sz w:val="24"/>
          <w:szCs w:val="24"/>
        </w:rPr>
        <w:t>to</w:t>
      </w:r>
      <w:r w:rsidRPr="00E57391">
        <w:rPr>
          <w:rFonts w:ascii="Times New Roman" w:eastAsia="Times New Roman" w:hAnsi="Times New Roman" w:cs="Times New Roman"/>
          <w:color w:val="C00000"/>
          <w:sz w:val="24"/>
          <w:szCs w:val="24"/>
        </w:rPr>
        <w:t xml:space="preserve"> routine TB care</w:t>
      </w:r>
      <w:r>
        <w:rPr>
          <w:rFonts w:ascii="Times New Roman" w:eastAsia="Times New Roman" w:hAnsi="Times New Roman" w:cs="Times New Roman"/>
          <w:color w:val="000000"/>
          <w:sz w:val="24"/>
          <w:szCs w:val="24"/>
        </w:rPr>
        <w:t xml:space="preserve">, </w:t>
      </w:r>
      <w:r w:rsidR="00B63C7D">
        <w:rPr>
          <w:rFonts w:ascii="Times New Roman" w:eastAsia="Times New Roman" w:hAnsi="Times New Roman" w:cs="Times New Roman"/>
          <w:color w:val="000000"/>
          <w:sz w:val="24"/>
          <w:szCs w:val="24"/>
        </w:rPr>
        <w:t>(</w:t>
      </w:r>
      <w:r w:rsidR="00B63C7D" w:rsidRPr="00B63C7D">
        <w:rPr>
          <w:rFonts w:ascii="Times New Roman" w:eastAsia="Times New Roman" w:hAnsi="Times New Roman" w:cs="Times New Roman"/>
          <w:color w:val="C00000"/>
          <w:sz w:val="24"/>
          <w:szCs w:val="24"/>
        </w:rPr>
        <w:t>in this case</w:t>
      </w:r>
      <w:r w:rsidR="00B63C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smoking cessation</w:t>
      </w:r>
      <w:r w:rsidR="00B63C7D">
        <w:rPr>
          <w:rFonts w:ascii="Times New Roman" w:eastAsia="Times New Roman" w:hAnsi="Times New Roman" w:cs="Times New Roman"/>
          <w:color w:val="000000"/>
          <w:sz w:val="24"/>
          <w:szCs w:val="24"/>
        </w:rPr>
        <w:t xml:space="preserve"> </w:t>
      </w:r>
      <w:r w:rsidR="00B63C7D" w:rsidRPr="00B63C7D">
        <w:rPr>
          <w:rFonts w:ascii="Times New Roman" w:eastAsia="Times New Roman" w:hAnsi="Times New Roman" w:cs="Times New Roman"/>
          <w:color w:val="C00000"/>
          <w:sz w:val="24"/>
          <w:szCs w:val="24"/>
        </w:rPr>
        <w:t>messages</w:t>
      </w:r>
      <w:r w:rsidR="00B63C7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00000023" w14:textId="748FBD6B" w:rsidR="00AA5F9F" w:rsidRDefault="00CB145C">
      <w:pPr>
        <w:numPr>
          <w:ilvl w:val="0"/>
          <w:numId w:val="3"/>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findings support previous studies suggesting</w:t>
      </w:r>
      <w:r w:rsidR="00B63C7D">
        <w:rPr>
          <w:rFonts w:ascii="Times New Roman" w:eastAsia="Times New Roman" w:hAnsi="Times New Roman" w:cs="Times New Roman"/>
          <w:color w:val="000000"/>
          <w:sz w:val="24"/>
          <w:szCs w:val="24"/>
        </w:rPr>
        <w:t xml:space="preserve"> </w:t>
      </w:r>
      <w:r w:rsidR="00B63C7D" w:rsidRPr="00B63C7D">
        <w:rPr>
          <w:rFonts w:ascii="Times New Roman" w:eastAsia="Times New Roman" w:hAnsi="Times New Roman" w:cs="Times New Roman"/>
          <w:color w:val="C00000"/>
          <w:sz w:val="24"/>
          <w:szCs w:val="24"/>
        </w:rPr>
        <w:t>that it is possible to</w:t>
      </w:r>
      <w:r w:rsidRPr="00B63C7D">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color w:val="000000"/>
          <w:sz w:val="24"/>
          <w:szCs w:val="24"/>
        </w:rPr>
        <w:t>integrat</w:t>
      </w:r>
      <w:r w:rsidR="00B63C7D">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multiple behavior change interventions into routine care.</w:t>
      </w:r>
    </w:p>
    <w:p w14:paraId="00000024" w14:textId="666B45BA" w:rsidR="00AA5F9F" w:rsidRDefault="00CB145C">
      <w:pPr>
        <w:numPr>
          <w:ilvl w:val="0"/>
          <w:numId w:val="3"/>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a pre-defined fidelity index and audio-recordings of intervention sessions to assess </w:t>
      </w:r>
      <w:r w:rsidR="00B63C7D" w:rsidRPr="00B63C7D">
        <w:rPr>
          <w:rFonts w:ascii="Times New Roman" w:eastAsia="Times New Roman" w:hAnsi="Times New Roman" w:cs="Times New Roman"/>
          <w:color w:val="C00000"/>
          <w:sz w:val="24"/>
          <w:szCs w:val="24"/>
        </w:rPr>
        <w:t xml:space="preserve">the </w:t>
      </w:r>
      <w:r>
        <w:rPr>
          <w:rFonts w:ascii="Times New Roman" w:eastAsia="Times New Roman" w:hAnsi="Times New Roman" w:cs="Times New Roman"/>
          <w:color w:val="000000"/>
          <w:sz w:val="24"/>
          <w:szCs w:val="24"/>
        </w:rPr>
        <w:t>implementation of intervention components is a useful approach in low resource settings.</w:t>
      </w:r>
    </w:p>
    <w:p w14:paraId="00000025" w14:textId="77777777" w:rsidR="00AA5F9F" w:rsidRDefault="00CB145C">
      <w:pPr>
        <w:numPr>
          <w:ilvl w:val="0"/>
          <w:numId w:val="3"/>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Clinic contexts may play a mediating role in health workers’ opportunities to deliver the intervention as planned, as we observed inter-country </w:t>
      </w:r>
      <w:r w:rsidRPr="00E57391">
        <w:rPr>
          <w:rFonts w:ascii="Times New Roman" w:eastAsia="Times New Roman" w:hAnsi="Times New Roman" w:cs="Times New Roman"/>
          <w:color w:val="C00000"/>
          <w:sz w:val="24"/>
          <w:szCs w:val="24"/>
        </w:rPr>
        <w:t xml:space="preserve">and inter-settings </w:t>
      </w:r>
      <w:r>
        <w:rPr>
          <w:rFonts w:ascii="Times New Roman" w:eastAsia="Times New Roman" w:hAnsi="Times New Roman" w:cs="Times New Roman"/>
          <w:color w:val="000000"/>
          <w:sz w:val="24"/>
          <w:szCs w:val="24"/>
        </w:rPr>
        <w:t>differences in quality items such as rapport building and reflective listening.</w:t>
      </w:r>
    </w:p>
    <w:p w14:paraId="00000026" w14:textId="77777777" w:rsidR="00AA5F9F" w:rsidRDefault="00CB145C">
      <w:pPr>
        <w:spacing w:line="360" w:lineRule="auto"/>
        <w:jc w:val="both"/>
        <w:rPr>
          <w:rFonts w:ascii="Times New Roman" w:eastAsia="Times New Roman" w:hAnsi="Times New Roman" w:cs="Times New Roman"/>
          <w:b/>
          <w:sz w:val="24"/>
          <w:szCs w:val="24"/>
          <w:u w:val="single"/>
        </w:rPr>
      </w:pPr>
      <w:r>
        <w:br w:type="page"/>
      </w:r>
    </w:p>
    <w:p w14:paraId="00000027" w14:textId="77777777" w:rsidR="00AA5F9F" w:rsidRDefault="00AA5F9F">
      <w:pPr>
        <w:spacing w:line="360" w:lineRule="auto"/>
        <w:jc w:val="both"/>
        <w:rPr>
          <w:rFonts w:ascii="Times New Roman" w:eastAsia="Times New Roman" w:hAnsi="Times New Roman" w:cs="Times New Roman"/>
          <w:b/>
          <w:sz w:val="24"/>
          <w:szCs w:val="24"/>
          <w:u w:val="single"/>
        </w:rPr>
      </w:pPr>
    </w:p>
    <w:p w14:paraId="00000028" w14:textId="77777777" w:rsidR="00AA5F9F" w:rsidRDefault="00CB145C">
      <w:pPr>
        <w:spacing w:line="36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INTRODUCTION</w:t>
      </w:r>
    </w:p>
    <w:p w14:paraId="04C4B4D2" w14:textId="20C88CE1" w:rsidR="00C61271" w:rsidRPr="00C17695" w:rsidRDefault="00CB145C" w:rsidP="00C17695">
      <w:pPr>
        <w:spacing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Tobacco smoking is a major risk factor for developing pulmonary tuberculosis (TB) </w:t>
      </w:r>
      <w:r w:rsidR="00E83364">
        <w:rPr>
          <w:rFonts w:ascii="Times New Roman" w:eastAsia="Times New Roman" w:hAnsi="Times New Roman" w:cs="Times New Roman"/>
          <w:sz w:val="24"/>
          <w:szCs w:val="24"/>
        </w:rPr>
        <w:fldChar w:fldCharType="begin" w:fldLock="1"/>
      </w:r>
      <w:r w:rsidR="00E83364">
        <w:rPr>
          <w:rFonts w:ascii="Times New Roman" w:eastAsia="Times New Roman" w:hAnsi="Times New Roman" w:cs="Times New Roman"/>
          <w:sz w:val="24"/>
          <w:szCs w:val="24"/>
        </w:rPr>
        <w:instrText>ADDIN CSL_CITATION {"citationItems":[{"id":"ITEM-1","itemData":{"DOI":"10.1001/archinte.167.4.335","ISSN":"0003-9926","PMID":"17325294","abstract":"BACKGROUND There is no consensus whether tobacco smoking increases risk of tuberculosis (TB) infection, disease, or mortality. Whether this is so has substantial implications for tobacco and TB control policies. OBJECTIVE To quantify the relationship between active tobacco smoking and TB infection, pulmonary disease, and mortality using meta-analytic methods. METHODS Eight databases (PubMed, Current Contents, BIOSIS, EMBASE, Web of Science, Centers for Disease Control and Prevention Tobacco Information and Prevention Source [TIPS], Smoking and Health Database [Institute for Science and Health], and National Library of Medicine Gateway) and the Cochrane Tobacco Addiction Group Trials Register were searched for relevant articles published between 1953 and 2005. STUDY SELECTION Included were epidemiologic studies that provided a relative risk (RR) estimate for the association between TB (infection, pulmonary disease, or mortality) and active tobacco smoking stratified by (or adjusted for) at least age and sex and a corresponding 95% confidence interval (CI) (or data for calculation). Excluded were reports of extrapulmonary TB, studies conducted in populations prone to high levels of smoking or high rates of TB, and case-control studies in which controls were not representative of the population that generated the cases, as well as case series, case reports, abstracts, editorials, and literature reviews. DATA EXTRACTION Twenty-four studies were included in the meta-analysis. Extracted data included study design, population and diagnostic details, smoking type, and TB outcomes. DATA SYNTHESIS A random-effects model was used to pool data across studies. Separate analyses were performed for TB infection (6 studies), TB disease (13 studies), and TB mortality (5 studies). For TB infection, the summary RR estimate was 1.73 (95% CI, 1.46-2.04); for TB disease, estimates ranged from 2.33 (95% CI, 1.97-2.75) to 2.66 (95% CI, 2.15-3.28). This suggests an RR of 1.4 to 1.6 for development of disease in an infected population. The TB mortality RRs were mostly below the TB disease RRs, suggesting no additional mortality risk from smoking in those with active TB. CONCLUSIONS The meta-analysis produced evidence that smoking is a risk factor for TB infection and TB disease. However, it is not clear that smoking causes additional mortality risk in persons who already have active TB. Tuberculosis control policies should in the future incorporate tobacco control as a preventiv…","author":[{"dropping-particle":"","family":"Bates","given":"Michael N","non-dropping-particle":"","parse-names":false,"suffix":""},{"dropping-particle":"","family":"Khalakdina","given":"Asheena","non-dropping-particle":"","parse-names":false,"suffix":""},{"dropping-particle":"","family":"Pai","given":"Madhukar","non-dropping-particle":"","parse-names":false,"suffix":""},{"dropping-particle":"","family":"Chang","given":"Lisa","non-dropping-particle":"","parse-names":false,"suffix":""},{"dropping-particle":"","family":"Lessa","given":"Fernanda","non-dropping-particle":"","parse-names":false,"suffix":""},{"dropping-particle":"","family":"Smith","given":"Kirk R","non-dropping-particle":"","parse-names":false,"suffix":""}],"container-title":"Archives of internal medicine","id":"ITEM-1","issue":"4","issued":{"date-parts":[["2007"]]},"page":"335-42","title":"Risk of tuberculosis from exposure to tobacco smoke: a systematic review and meta-analysis.","type":"article-journal","volume":"167"},"uris":["http://www.mendeley.com/documents/?uuid=1179e542-fbb5-36b6-b04f-ebd8550097b9"]}],"mendeley":{"formattedCitation":"[1]","plainTextFormattedCitation":"[1]","previouslyFormattedCitation":"[1]"},"properties":{"noteIndex":0},"schema":"https://github.com/citation-style-language/schema/raw/master/csl-citation.json"}</w:instrText>
      </w:r>
      <w:r w:rsidR="00E83364">
        <w:rPr>
          <w:rFonts w:ascii="Times New Roman" w:eastAsia="Times New Roman" w:hAnsi="Times New Roman" w:cs="Times New Roman"/>
          <w:sz w:val="24"/>
          <w:szCs w:val="24"/>
        </w:rPr>
        <w:fldChar w:fldCharType="separate"/>
      </w:r>
      <w:r w:rsidR="00E83364" w:rsidRPr="00E83364">
        <w:rPr>
          <w:rFonts w:ascii="Times New Roman" w:eastAsia="Times New Roman" w:hAnsi="Times New Roman" w:cs="Times New Roman"/>
          <w:noProof/>
          <w:sz w:val="24"/>
          <w:szCs w:val="24"/>
        </w:rPr>
        <w:t>[1]</w:t>
      </w:r>
      <w:r w:rsidR="00E8336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the “dual epidemics” of smoking and TB </w:t>
      </w:r>
      <w:r w:rsidR="003D1EA4" w:rsidRPr="00C61271">
        <w:rPr>
          <w:rFonts w:ascii="Times New Roman" w:eastAsia="Times New Roman" w:hAnsi="Times New Roman" w:cs="Times New Roman"/>
          <w:color w:val="C00000"/>
          <w:sz w:val="24"/>
          <w:szCs w:val="24"/>
        </w:rPr>
        <w:t>have</w:t>
      </w:r>
      <w:r w:rsidR="003D1E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led to a high burden of disease in South Asian countries </w:t>
      </w:r>
      <w:r w:rsidR="00E83364">
        <w:rPr>
          <w:rFonts w:ascii="Times New Roman" w:eastAsia="Times New Roman" w:hAnsi="Times New Roman" w:cs="Times New Roman"/>
          <w:sz w:val="24"/>
          <w:szCs w:val="24"/>
        </w:rPr>
        <w:fldChar w:fldCharType="begin" w:fldLock="1"/>
      </w:r>
      <w:r w:rsidR="0065172A">
        <w:rPr>
          <w:rFonts w:ascii="Times New Roman" w:eastAsia="Times New Roman" w:hAnsi="Times New Roman" w:cs="Times New Roman"/>
          <w:sz w:val="24"/>
          <w:szCs w:val="24"/>
        </w:rPr>
        <w:instrText>ADDIN CSL_CITATION {"citationItems":[{"id":"ITEM-1","itemData":{"author":[{"dropping-particle":"","family":"World Health Organization","given":"","non-dropping-particle":"","parse-names":false,"suffix":""}],"id":"ITEM-1","issued":{"date-parts":[["2007"]]},"publisher":"World Health Organization","publisher-place":"Geneva","title":"A WHO/The Union Monograph on TB and Tobacco Control","type":"report"},"uris":["http://www.mendeley.com/documents/?uuid=f626b02c-e834-3adf-9bd4-669162714ef0"]},{"id":"ITEM-2","itemData":{"DOI":"10.1016/S0140-6736(16)31853-0","ISSN":"01406736","PMID":"27751565","author":[{"dropping-particle":"","family":"Nadda","given":"Jagat Prakash","non-dropping-particle":"","parse-names":false,"suffix":""},{"dropping-particle":"","family":"Singh","given":"Poonam Khetrapal","non-dropping-particle":"","parse-names":false,"suffix":""}],"container-title":"The Lancet","id":"ITEM-2","issue":"10057","issued":{"date-parts":[["2016"]]},"page":"2217-2219","title":"New evidence of the tuberculosis burden in Asia demands national action","type":"article-journal","volume":"388"},"uris":["http://www.mendeley.com/documents/?uuid=ba58ddb1-a30b-3f6f-9605-a69b8cfd5909"]},{"id":"ITEM-3","itemData":{"DOI":"10.1016/S0140-6736(17)30819-X","ISSN":"01406736","author":[{"dropping-particle":"","family":"Reitsma","given":"Marissa B","non-dropping-particle":"","parse-names":false,"suffix":""},{"dropping-particle":"","family":"Fullman","given":"Nancy","non-dropping-particle":"","parse-names":false,"suffix":""},{"dropping-particle":"","family":"Ng","given":"Marie","non-dropping-particle":"","parse-names":false,"suffix":""},{"dropping-particle":"","family":"Salama","given":"Joseph S","non-dropping-particle":"","parse-names":false,"suffix":""},{"dropping-particle":"","family":"Abajobir","given":"Amanuel","non-dropping-particle":"","parse-names":false,"suffix":""},{"dropping-particle":"","family":"Abate","given":"Kalkidan Hassen","non-dropping-particle":"","parse-names":false,"suffix":""},{"dropping-particle":"","family":"Abbafati","given":"Cristiana","non-dropping-particle":"","parse-names":false,"suffix":""},{"dropping-particle":"","family":"Abera","given":"Semaw Ferede","non-dropping-particle":"","parse-names":false,"suffix":""},{"dropping-particle":"","family":"Abraham","given":"Biju","non-dropping-particle":"","parse-names":false,"suffix":""},{"dropping-particle":"","family":"Abyu","given":"Gebre Yitayih","non-dropping-particle":"","parse-names":false,"suffix":""}],"container-title":"The Lancet","id":"ITEM-3","issue":"10082","issued":{"date-parts":[["2017"]]},"page":"1885-1906","title":"Smoking prevalence and attributable disease burden in 195 countries and territories, 1990–2015: a systematic analysis from the Global Burden of Disease Study 2015","type":"article-journal","volume":"389"},"uris":["http://www.mendeley.com/documents/?uuid=f1d0757e-445d-356d-8207-b7e50727096f"]}],"mendeley":{"formattedCitation":"[2–4]","plainTextFormattedCitation":"[2–4]","previouslyFormattedCitation":"[2–4]"},"properties":{"noteIndex":0},"schema":"https://github.com/citation-style-language/schema/raw/master/csl-citation.json"}</w:instrText>
      </w:r>
      <w:r w:rsidR="00E83364">
        <w:rPr>
          <w:rFonts w:ascii="Times New Roman" w:eastAsia="Times New Roman" w:hAnsi="Times New Roman" w:cs="Times New Roman"/>
          <w:sz w:val="24"/>
          <w:szCs w:val="24"/>
        </w:rPr>
        <w:fldChar w:fldCharType="separate"/>
      </w:r>
      <w:r w:rsidR="00E83364" w:rsidRPr="00E83364">
        <w:rPr>
          <w:rFonts w:ascii="Times New Roman" w:eastAsia="Times New Roman" w:hAnsi="Times New Roman" w:cs="Times New Roman"/>
          <w:noProof/>
          <w:sz w:val="24"/>
          <w:szCs w:val="24"/>
        </w:rPr>
        <w:t>[2–4]</w:t>
      </w:r>
      <w:r w:rsidR="00E8336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C61271">
        <w:rPr>
          <w:rFonts w:ascii="Times New Roman" w:eastAsia="Times New Roman" w:hAnsi="Times New Roman" w:cs="Times New Roman"/>
          <w:color w:val="C00000"/>
          <w:sz w:val="24"/>
          <w:szCs w:val="24"/>
        </w:rPr>
        <w:t xml:space="preserve">TB patients who smoke have poorer treatment outcomes </w:t>
      </w:r>
      <w:r w:rsidR="00B63C7D">
        <w:rPr>
          <w:rFonts w:ascii="Times New Roman" w:eastAsia="Times New Roman" w:hAnsi="Times New Roman" w:cs="Times New Roman"/>
          <w:color w:val="C00000"/>
          <w:sz w:val="24"/>
          <w:szCs w:val="24"/>
        </w:rPr>
        <w:t>than</w:t>
      </w:r>
      <w:r w:rsidRPr="00C61271">
        <w:rPr>
          <w:rFonts w:ascii="Times New Roman" w:eastAsia="Times New Roman" w:hAnsi="Times New Roman" w:cs="Times New Roman"/>
          <w:color w:val="C00000"/>
          <w:sz w:val="24"/>
          <w:szCs w:val="24"/>
        </w:rPr>
        <w:t xml:space="preserve"> non</w:t>
      </w:r>
      <w:r w:rsidR="003D1EA4" w:rsidRPr="00C61271">
        <w:rPr>
          <w:rFonts w:ascii="Times New Roman" w:eastAsia="Times New Roman" w:hAnsi="Times New Roman" w:cs="Times New Roman"/>
          <w:color w:val="C00000"/>
          <w:sz w:val="24"/>
          <w:szCs w:val="24"/>
        </w:rPr>
        <w:t>-</w:t>
      </w:r>
      <w:r w:rsidRPr="00C61271">
        <w:rPr>
          <w:rFonts w:ascii="Times New Roman" w:eastAsia="Times New Roman" w:hAnsi="Times New Roman" w:cs="Times New Roman"/>
          <w:color w:val="C00000"/>
          <w:sz w:val="24"/>
          <w:szCs w:val="24"/>
        </w:rPr>
        <w:t>smokers, manifesting as slower recovery from TB</w:t>
      </w:r>
      <w:r w:rsidR="00F10395">
        <w:rPr>
          <w:rFonts w:ascii="Times New Roman" w:eastAsia="Times New Roman" w:hAnsi="Times New Roman" w:cs="Times New Roman"/>
          <w:color w:val="C00000"/>
          <w:sz w:val="24"/>
          <w:szCs w:val="24"/>
        </w:rPr>
        <w:t xml:space="preserve"> (</w:t>
      </w:r>
      <w:r w:rsidR="00F10395" w:rsidRPr="00F10395">
        <w:rPr>
          <w:rFonts w:ascii="Times New Roman" w:eastAsia="Times New Roman" w:hAnsi="Times New Roman" w:cs="Times New Roman"/>
          <w:color w:val="C00000"/>
          <w:sz w:val="24"/>
          <w:szCs w:val="24"/>
        </w:rPr>
        <w:t>OR 1.</w:t>
      </w:r>
      <w:r w:rsidR="00F10395">
        <w:rPr>
          <w:rFonts w:ascii="Times New Roman" w:eastAsia="Times New Roman" w:hAnsi="Times New Roman" w:cs="Times New Roman"/>
          <w:color w:val="C00000"/>
          <w:sz w:val="24"/>
          <w:szCs w:val="24"/>
        </w:rPr>
        <w:t>6</w:t>
      </w:r>
      <w:r w:rsidR="00F10395" w:rsidRPr="00F10395">
        <w:rPr>
          <w:rFonts w:ascii="Times New Roman" w:eastAsia="Times New Roman" w:hAnsi="Times New Roman" w:cs="Times New Roman"/>
          <w:color w:val="C00000"/>
          <w:sz w:val="24"/>
          <w:szCs w:val="24"/>
        </w:rPr>
        <w:t>, 95%CI 1.0–2.</w:t>
      </w:r>
      <w:r w:rsidR="00F10395">
        <w:rPr>
          <w:rFonts w:ascii="Times New Roman" w:eastAsia="Times New Roman" w:hAnsi="Times New Roman" w:cs="Times New Roman"/>
          <w:color w:val="C00000"/>
          <w:sz w:val="24"/>
          <w:szCs w:val="24"/>
        </w:rPr>
        <w:t>1)</w:t>
      </w:r>
      <w:r w:rsidR="0065172A">
        <w:rPr>
          <w:rFonts w:ascii="Times New Roman" w:eastAsia="Times New Roman" w:hAnsi="Times New Roman" w:cs="Times New Roman"/>
          <w:color w:val="C00000"/>
          <w:sz w:val="24"/>
          <w:szCs w:val="24"/>
        </w:rPr>
        <w:t xml:space="preserve"> </w:t>
      </w:r>
      <w:r w:rsidR="0065172A">
        <w:rPr>
          <w:rFonts w:ascii="Times New Roman" w:eastAsia="Times New Roman" w:hAnsi="Times New Roman" w:cs="Times New Roman"/>
          <w:color w:val="C00000"/>
          <w:sz w:val="24"/>
          <w:szCs w:val="24"/>
        </w:rPr>
        <w:fldChar w:fldCharType="begin" w:fldLock="1"/>
      </w:r>
      <w:r w:rsidR="0065172A">
        <w:rPr>
          <w:rFonts w:ascii="Times New Roman" w:eastAsia="Times New Roman" w:hAnsi="Times New Roman" w:cs="Times New Roman"/>
          <w:color w:val="C00000"/>
          <w:sz w:val="24"/>
          <w:szCs w:val="24"/>
        </w:rPr>
        <w:instrText>ADDIN CSL_CITATION {"citationItems":[{"id":"ITEM-1","itemData":{"DOI":"10.5588/ijtld.19.0002","ISSN":"18157920","PMID":"32127100","abstract":"BACKGROUND: Cigarette smoking contributes to tuberculosis (TB) epidemiology. However, limited evidence exists on how smoking impacts TB treatment outcomes such as treatment loss to follow-up and culture conversion. METHODS : This meta-analysis assessed current evidence of the impact of active cigarette smoking on TB treatment outcomes. PubMed, Scopus, Embase, and the Cochrane Library were searched for English-language articles published from database inception through 2017. Articles addressing active pulmonary TB and cigarette smoking were identified and data abstracted. Smokers were defined as those who smoked every day or some days at the time of interview/diagnosis. Nonsmokers did not smoke at the time of interview/ diagnosis. Unfavorable outcomes included any outcome other than cure or completion of TB treatment. Three different data sets were examined: 8 articles addressing unfavorable treatment outcomes, 9 analyzing only treatment loss to follow-up, and 5 addressing delayed smear or culture conversion. Studies that had ,20 subjects or that addressed only populations with comorbidities were excluded. RESULT S : We identified 1030 studies; 21 studies fulfilled the inclusion/exclusion criteria. Smokers had greater odds of unfavorable outcomes (pooled odds ratio [pOR] 1.23, 95%CI 1.14-1.33), delayed smear or culture conversion (pOR 1.55, 95%CI 1.04-2.07), and treatment loss to follow-up (pOR 1.35, 95%CI 1.21-1.50). CONCLUS ION: Cigarette smoking is associated with negative treatment results and delayed conversion to negative smear or culture, suggesting smoking is an important factor for consideration in TB elimination efforts.","author":[{"dropping-particle":"","family":"Wang","given":"E. Y.","non-dropping-particle":"","parse-names":false,"suffix":""},{"dropping-particle":"","family":"Arrazola","given":"R. A.","non-dropping-particle":"","parse-names":false,"suffix":""},{"dropping-particle":"","family":"Mathema","given":"B.","non-dropping-particle":"","parse-names":false,"suffix":""},{"dropping-particle":"","family":"Ahluwalia","given":"I. B.","non-dropping-particle":"","parse-names":false,"suffix":""},{"dropping-particle":"","family":"Mase","given":"S. R.","non-dropping-particle":"","parse-names":false,"suffix":""}],"container-title":"International Journal of Tuberculosis and Lung Disease","id":"ITEM-1","issue":"2","issued":{"date-parts":[["2020","2","1"]]},"page":"170-175","publisher":"International Union Against Tuberculosis and Lung Disease (The Union)","title":"The impact of smoking on tuberculosis treatment outcomes: A meta-analysis","type":"article-journal","volume":"24"},"uris":["http://www.mendeley.com/documents/?uuid=feeaaa7a-b673-37bb-9aa0-9fa02ebdce9b"]}],"mendeley":{"formattedCitation":"[5]","plainTextFormattedCitation":"[5]","previouslyFormattedCitation":"[5]"},"properties":{"noteIndex":0},"schema":"https://github.com/citation-style-language/schema/raw/master/csl-citation.json"}</w:instrText>
      </w:r>
      <w:r w:rsidR="0065172A">
        <w:rPr>
          <w:rFonts w:ascii="Times New Roman" w:eastAsia="Times New Roman" w:hAnsi="Times New Roman" w:cs="Times New Roman"/>
          <w:color w:val="C00000"/>
          <w:sz w:val="24"/>
          <w:szCs w:val="24"/>
        </w:rPr>
        <w:fldChar w:fldCharType="separate"/>
      </w:r>
      <w:r w:rsidR="0065172A" w:rsidRPr="0065172A">
        <w:rPr>
          <w:rFonts w:ascii="Times New Roman" w:eastAsia="Times New Roman" w:hAnsi="Times New Roman" w:cs="Times New Roman"/>
          <w:noProof/>
          <w:color w:val="C00000"/>
          <w:sz w:val="24"/>
          <w:szCs w:val="24"/>
        </w:rPr>
        <w:t>[5]</w:t>
      </w:r>
      <w:r w:rsidR="0065172A">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higher rates of treatment failure</w:t>
      </w:r>
      <w:r w:rsidR="005E7BDC" w:rsidRPr="005E7BDC">
        <w:rPr>
          <w:rFonts w:ascii="Times New Roman" w:eastAsia="Times New Roman" w:hAnsi="Times New Roman" w:cs="Times New Roman"/>
          <w:color w:val="C00000"/>
          <w:sz w:val="24"/>
          <w:szCs w:val="24"/>
        </w:rPr>
        <w:t xml:space="preserve"> (OR 2.</w:t>
      </w:r>
      <w:r w:rsidR="00F10395">
        <w:rPr>
          <w:rFonts w:ascii="Times New Roman" w:eastAsia="Times New Roman" w:hAnsi="Times New Roman" w:cs="Times New Roman"/>
          <w:color w:val="C00000"/>
          <w:sz w:val="24"/>
          <w:szCs w:val="24"/>
        </w:rPr>
        <w:t>3</w:t>
      </w:r>
      <w:r w:rsidR="005E7BDC" w:rsidRPr="005E7BDC">
        <w:rPr>
          <w:rFonts w:ascii="Times New Roman" w:eastAsia="Times New Roman" w:hAnsi="Times New Roman" w:cs="Times New Roman"/>
          <w:color w:val="C00000"/>
          <w:sz w:val="24"/>
          <w:szCs w:val="24"/>
        </w:rPr>
        <w:t>, 95%CI 1.</w:t>
      </w:r>
      <w:r w:rsidR="00F10395">
        <w:rPr>
          <w:rFonts w:ascii="Times New Roman" w:eastAsia="Times New Roman" w:hAnsi="Times New Roman" w:cs="Times New Roman"/>
          <w:color w:val="C00000"/>
          <w:sz w:val="24"/>
          <w:szCs w:val="24"/>
        </w:rPr>
        <w:t>1</w:t>
      </w:r>
      <w:r w:rsidR="005E7BDC" w:rsidRPr="005E7BDC">
        <w:rPr>
          <w:rFonts w:ascii="Times New Roman" w:eastAsia="Times New Roman" w:hAnsi="Times New Roman" w:cs="Times New Roman"/>
          <w:color w:val="C00000"/>
          <w:sz w:val="24"/>
          <w:szCs w:val="24"/>
        </w:rPr>
        <w:t>–4.7)</w:t>
      </w:r>
      <w:r w:rsidR="0065172A">
        <w:rPr>
          <w:rFonts w:ascii="Times New Roman" w:eastAsia="Times New Roman" w:hAnsi="Times New Roman" w:cs="Times New Roman"/>
          <w:color w:val="C00000"/>
          <w:sz w:val="24"/>
          <w:szCs w:val="24"/>
        </w:rPr>
        <w:t xml:space="preserve"> </w:t>
      </w:r>
      <w:r w:rsidR="0065172A">
        <w:rPr>
          <w:rFonts w:ascii="Times New Roman" w:eastAsia="Times New Roman" w:hAnsi="Times New Roman" w:cs="Times New Roman"/>
          <w:color w:val="C00000"/>
          <w:sz w:val="24"/>
          <w:szCs w:val="24"/>
        </w:rPr>
        <w:fldChar w:fldCharType="begin" w:fldLock="1"/>
      </w:r>
      <w:r w:rsidR="0065172A">
        <w:rPr>
          <w:rFonts w:ascii="Times New Roman" w:eastAsia="Times New Roman" w:hAnsi="Times New Roman" w:cs="Times New Roman"/>
          <w:color w:val="C00000"/>
          <w:sz w:val="24"/>
          <w:szCs w:val="24"/>
        </w:rPr>
        <w:instrText>ADDIN CSL_CITATION {"citationItems":[{"id":"ITEM-1","itemData":{"DOI":"10.5588/ijtld.10.0437","ISSN":"10273719","PMID":"21575308","abstract":"BACKGROUND: The association between smoking and tuberculosis (TB) treatment failure has not yet been assessed in Morocco. OBJECTIVE: To evaluate the impact of smoking on the failure rate of patients with TB. METHODS: A cohort of 727 new TB cases was followed between 2004 and 2009. Socio-demographic measurements and smoking status were collected by questionnaire. Treatment failure was defined according to international guidelines. Univariate analyses were used to assess associations of treatment failure with smoking status and demographic characteristics. Multivariate logistic regression was used to adjust for potential confounding. RESULTS: The patients' mean age was 35.0 ± 13.2 years. The monthly household income was &lt;€180 for 71.4% of the patients. The rate of treatment failure was 6.9%. Failure was significantly higher among smokers (9.1% vs. 4.5%; P &lt; 0.01), alcohol drinkers (18.5% vs. 4.9%; P &lt; 0.01), and those with a monthly income of &lt;€180 (8.4% vs. 3.3%; P &lt; 0.01). After adjusting for confounding variables, smoking and low income remained significantly associated with treatment failure (adjusted OR 2.25, 95%CI 1.06-4.76, and 3.23, 95%CI 1.12-9.32). CONCLUSION: Smoking is associated with TB treatment failure in Morocco. Anti-smoking interventions should be incorporated into current TB case management. © 2011 The Union.","author":[{"dropping-particle":"","family":"Tachfouti","given":"Nabil","non-dropping-particle":"","parse-names":false,"suffix":""},{"dropping-particle":"","family":"Nejjari","given":"C.","non-dropping-particle":"","parse-names":false,"suffix":""},{"dropping-particle":"","family":"Benjelloun","given":"M. C.","non-dropping-particle":"","parse-names":false,"suffix":""},{"dropping-particle":"","family":"Berraho","given":"M.","non-dropping-particle":"","parse-names":false,"suffix":""},{"dropping-particle":"","family":"Elfakir","given":"S.","non-dropping-particle":"","parse-names":false,"suffix":""},{"dropping-particle":"","family":"Rhazi","given":"K.","non-dropping-particle":"El","parse-names":false,"suffix":""},{"dropping-particle":"","family":"Slama","given":"K.","non-dropping-particle":"","parse-names":false,"suffix":""}],"container-title":"International Journal of Tuberculosis and Lung Disease","id":"ITEM-1","issue":"6","issued":{"date-parts":[["2011","6"]]},"publisher":"Int J Tuberc Lung Dis","title":"Association between smoking status, other factors and tuberculosis treatment failure in Morocco","type":"article-journal","volume":"15"},"uris":["http://www.mendeley.com/documents/?uuid=e0ae1942-0a0e-3593-b62a-40a56732de04"]}],"mendeley":{"formattedCitation":"[6]","plainTextFormattedCitation":"[6]","previouslyFormattedCitation":"[6]"},"properties":{"noteIndex":0},"schema":"https://github.com/citation-style-language/schema/raw/master/csl-citation.json"}</w:instrText>
      </w:r>
      <w:r w:rsidR="0065172A">
        <w:rPr>
          <w:rFonts w:ascii="Times New Roman" w:eastAsia="Times New Roman" w:hAnsi="Times New Roman" w:cs="Times New Roman"/>
          <w:color w:val="C00000"/>
          <w:sz w:val="24"/>
          <w:szCs w:val="24"/>
        </w:rPr>
        <w:fldChar w:fldCharType="separate"/>
      </w:r>
      <w:r w:rsidR="0065172A" w:rsidRPr="0065172A">
        <w:rPr>
          <w:rFonts w:ascii="Times New Roman" w:eastAsia="Times New Roman" w:hAnsi="Times New Roman" w:cs="Times New Roman"/>
          <w:noProof/>
          <w:color w:val="C00000"/>
          <w:sz w:val="24"/>
          <w:szCs w:val="24"/>
        </w:rPr>
        <w:t>[6]</w:t>
      </w:r>
      <w:r w:rsidR="0065172A">
        <w:rPr>
          <w:rFonts w:ascii="Times New Roman" w:eastAsia="Times New Roman" w:hAnsi="Times New Roman" w:cs="Times New Roman"/>
          <w:color w:val="C00000"/>
          <w:sz w:val="24"/>
          <w:szCs w:val="24"/>
        </w:rPr>
        <w:fldChar w:fldCharType="end"/>
      </w:r>
      <w:r w:rsidR="00B63C7D">
        <w:rPr>
          <w:rFonts w:ascii="Times New Roman" w:eastAsia="Times New Roman" w:hAnsi="Times New Roman" w:cs="Times New Roman"/>
          <w:color w:val="C00000"/>
          <w:sz w:val="24"/>
          <w:szCs w:val="24"/>
        </w:rPr>
        <w:t xml:space="preserve"> and</w:t>
      </w:r>
      <w:r w:rsidRPr="00C61271">
        <w:rPr>
          <w:rFonts w:ascii="Times New Roman" w:eastAsia="Times New Roman" w:hAnsi="Times New Roman" w:cs="Times New Roman"/>
          <w:color w:val="C00000"/>
          <w:sz w:val="24"/>
          <w:szCs w:val="24"/>
        </w:rPr>
        <w:t xml:space="preserve"> higher risk of TB </w:t>
      </w:r>
      <w:r w:rsidR="005E7BDC">
        <w:rPr>
          <w:rFonts w:ascii="Times New Roman" w:eastAsia="Times New Roman" w:hAnsi="Times New Roman" w:cs="Times New Roman"/>
          <w:color w:val="C00000"/>
          <w:sz w:val="24"/>
          <w:szCs w:val="24"/>
        </w:rPr>
        <w:t>relapse</w:t>
      </w:r>
      <w:r w:rsidR="006728E3" w:rsidRPr="005E7BDC">
        <w:rPr>
          <w:rFonts w:ascii="Times New Roman" w:eastAsia="Times New Roman" w:hAnsi="Times New Roman" w:cs="Times New Roman"/>
          <w:color w:val="C00000"/>
          <w:sz w:val="24"/>
          <w:szCs w:val="24"/>
        </w:rPr>
        <w:t xml:space="preserve"> (OR </w:t>
      </w:r>
      <w:r w:rsidR="00640109" w:rsidRPr="005E7BDC">
        <w:rPr>
          <w:rFonts w:ascii="Times New Roman" w:eastAsia="Times New Roman" w:hAnsi="Times New Roman" w:cs="Times New Roman"/>
          <w:color w:val="C00000"/>
          <w:sz w:val="24"/>
          <w:szCs w:val="24"/>
        </w:rPr>
        <w:t>3.1</w:t>
      </w:r>
      <w:r w:rsidR="006728E3" w:rsidRPr="005E7BDC">
        <w:rPr>
          <w:rFonts w:ascii="Times New Roman" w:eastAsia="Times New Roman" w:hAnsi="Times New Roman" w:cs="Times New Roman"/>
          <w:color w:val="C00000"/>
          <w:sz w:val="24"/>
          <w:szCs w:val="24"/>
        </w:rPr>
        <w:t>: 95% CI 1.</w:t>
      </w:r>
      <w:r w:rsidR="00640109" w:rsidRPr="005E7BDC">
        <w:rPr>
          <w:rFonts w:ascii="Times New Roman" w:eastAsia="Times New Roman" w:hAnsi="Times New Roman" w:cs="Times New Roman"/>
          <w:color w:val="C00000"/>
          <w:sz w:val="24"/>
          <w:szCs w:val="24"/>
        </w:rPr>
        <w:t>6</w:t>
      </w:r>
      <w:r w:rsidR="006728E3" w:rsidRPr="005E7BDC">
        <w:rPr>
          <w:rFonts w:ascii="Times New Roman" w:eastAsia="Times New Roman" w:hAnsi="Times New Roman" w:cs="Times New Roman"/>
          <w:color w:val="C00000"/>
          <w:sz w:val="24"/>
          <w:szCs w:val="24"/>
        </w:rPr>
        <w:t xml:space="preserve"> – </w:t>
      </w:r>
      <w:r w:rsidR="00640109" w:rsidRPr="005E7BDC">
        <w:rPr>
          <w:rFonts w:ascii="Times New Roman" w:eastAsia="Times New Roman" w:hAnsi="Times New Roman" w:cs="Times New Roman"/>
          <w:color w:val="C00000"/>
          <w:sz w:val="24"/>
          <w:szCs w:val="24"/>
        </w:rPr>
        <w:t>6.0</w:t>
      </w:r>
      <w:r w:rsidR="006728E3" w:rsidRPr="005E7BDC">
        <w:rPr>
          <w:rFonts w:ascii="Times New Roman" w:eastAsia="Times New Roman" w:hAnsi="Times New Roman" w:cs="Times New Roman"/>
          <w:color w:val="C00000"/>
          <w:sz w:val="24"/>
          <w:szCs w:val="24"/>
        </w:rPr>
        <w:t>)</w:t>
      </w:r>
      <w:r w:rsidRPr="00C61271">
        <w:rPr>
          <w:rFonts w:ascii="Times New Roman" w:eastAsia="Times New Roman" w:hAnsi="Times New Roman" w:cs="Times New Roman"/>
          <w:color w:val="C00000"/>
          <w:sz w:val="24"/>
          <w:szCs w:val="24"/>
        </w:rPr>
        <w:t xml:space="preserve"> </w:t>
      </w:r>
      <w:r w:rsidR="0065172A">
        <w:rPr>
          <w:rFonts w:ascii="Times New Roman" w:eastAsia="Times New Roman" w:hAnsi="Times New Roman" w:cs="Times New Roman"/>
          <w:color w:val="C00000"/>
          <w:sz w:val="24"/>
          <w:szCs w:val="24"/>
        </w:rPr>
        <w:fldChar w:fldCharType="begin" w:fldLock="1"/>
      </w:r>
      <w:r w:rsidR="0065172A">
        <w:rPr>
          <w:rFonts w:ascii="Times New Roman" w:eastAsia="Times New Roman" w:hAnsi="Times New Roman" w:cs="Times New Roman"/>
          <w:color w:val="C00000"/>
          <w:sz w:val="24"/>
          <w:szCs w:val="24"/>
        </w:rPr>
        <w:instrText>ADDIN CSL_CITATION {"citationItems":[{"id":"ITEM-1","itemData":{"author":[{"dropping-particle":"","family":"Thomas","given":"A.","non-dropping-particle":"","parse-names":false,"suffix":""},{"dropping-particle":"","family":"Gopi","given":"P. G.","non-dropping-particle":"","parse-names":false,"suffix":""},{"dropping-particle":"","family":"Santha","given":"T.","non-dropping-particle":"","parse-names":false,"suffix":""},{"dropping-particle":"","family":"Chandrasekaran","given":"V.","non-dropping-particle":"","parse-names":false,"suffix":""},{"dropping-particle":"","family":"Subramani","given":"R.","non-dropping-particle":"","parse-names":false,"suffix":""},{"dropping-particle":"","family":"Selvakumar","given":"N.","non-dropping-particle":"","parse-names":false,"suffix":""},{"dropping-particle":"","family":"Eusuff","given":"S. I.","non-dropping-particle":"","parse-names":false,"suffix":""},{"dropping-particle":"","family":"Sadacharam","given":"K.","non-dropping-particle":"","parse-names":false,"suffix":""},{"dropping-particle":"","family":"Narayanan","given":"P. R.","non-dropping-particle":"","parse-names":false,"suffix":""}],"id":"ITEM-1","issued":{"date-parts":[["0"]]},"publisher":"International Union Against Tuberculosis and Lung Disease","title":"Predictors of relapse among pulmonary tuberculosis patients treated in a DOTS programme in South India","type":"article-journal"},"uris":["http://www.mendeley.com/documents/?uuid=6a6d68e8-49b8-3c03-a694-707153c60b06"]}],"mendeley":{"formattedCitation":"[7]","plainTextFormattedCitation":"[7]","previouslyFormattedCitation":"[7]"},"properties":{"noteIndex":0},"schema":"https://github.com/citation-style-language/schema/raw/master/csl-citation.json"}</w:instrText>
      </w:r>
      <w:r w:rsidR="0065172A">
        <w:rPr>
          <w:rFonts w:ascii="Times New Roman" w:eastAsia="Times New Roman" w:hAnsi="Times New Roman" w:cs="Times New Roman"/>
          <w:color w:val="C00000"/>
          <w:sz w:val="24"/>
          <w:szCs w:val="24"/>
        </w:rPr>
        <w:fldChar w:fldCharType="separate"/>
      </w:r>
      <w:r w:rsidR="0065172A" w:rsidRPr="0065172A">
        <w:rPr>
          <w:rFonts w:ascii="Times New Roman" w:eastAsia="Times New Roman" w:hAnsi="Times New Roman" w:cs="Times New Roman"/>
          <w:noProof/>
          <w:color w:val="C00000"/>
          <w:sz w:val="24"/>
          <w:szCs w:val="24"/>
        </w:rPr>
        <w:t>[7]</w:t>
      </w:r>
      <w:r w:rsidR="0065172A">
        <w:rPr>
          <w:rFonts w:ascii="Times New Roman" w:eastAsia="Times New Roman" w:hAnsi="Times New Roman" w:cs="Times New Roman"/>
          <w:color w:val="C00000"/>
          <w:sz w:val="24"/>
          <w:szCs w:val="24"/>
        </w:rPr>
        <w:fldChar w:fldCharType="end"/>
      </w:r>
      <w:r w:rsidR="0065172A">
        <w:rPr>
          <w:rFonts w:ascii="Times New Roman" w:eastAsia="Times New Roman" w:hAnsi="Times New Roman" w:cs="Times New Roman"/>
          <w:color w:val="C00000"/>
          <w:sz w:val="24"/>
          <w:szCs w:val="24"/>
        </w:rPr>
        <w:t xml:space="preserve"> </w:t>
      </w:r>
      <w:r w:rsidRPr="00C61271">
        <w:rPr>
          <w:rFonts w:ascii="Times New Roman" w:eastAsia="Times New Roman" w:hAnsi="Times New Roman" w:cs="Times New Roman"/>
          <w:color w:val="C00000"/>
          <w:sz w:val="24"/>
          <w:szCs w:val="24"/>
        </w:rPr>
        <w:t>and death</w:t>
      </w:r>
      <w:r w:rsidR="006728E3" w:rsidRPr="00C61271">
        <w:rPr>
          <w:rFonts w:ascii="Times New Roman" w:eastAsia="Times New Roman" w:hAnsi="Times New Roman" w:cs="Times New Roman"/>
          <w:color w:val="C00000"/>
          <w:sz w:val="24"/>
          <w:szCs w:val="24"/>
        </w:rPr>
        <w:t xml:space="preserve"> (OR </w:t>
      </w:r>
      <w:r w:rsidR="006728E3" w:rsidRPr="005E7BDC">
        <w:rPr>
          <w:rFonts w:ascii="Times New Roman" w:eastAsia="Times New Roman" w:hAnsi="Times New Roman" w:cs="Times New Roman"/>
          <w:color w:val="C00000"/>
          <w:sz w:val="24"/>
          <w:szCs w:val="24"/>
        </w:rPr>
        <w:t>2.2</w:t>
      </w:r>
      <w:r w:rsidR="006728E3" w:rsidRPr="00C61271">
        <w:rPr>
          <w:rFonts w:ascii="Times New Roman" w:eastAsia="Times New Roman" w:hAnsi="Times New Roman" w:cs="Times New Roman"/>
          <w:color w:val="C00000"/>
          <w:sz w:val="24"/>
          <w:szCs w:val="24"/>
        </w:rPr>
        <w:t xml:space="preserve">: 95% CI </w:t>
      </w:r>
      <w:r w:rsidR="006728E3" w:rsidRPr="005E7BDC">
        <w:rPr>
          <w:rFonts w:ascii="Times New Roman" w:eastAsia="Times New Roman" w:hAnsi="Times New Roman" w:cs="Times New Roman"/>
          <w:color w:val="C00000"/>
          <w:sz w:val="24"/>
          <w:szCs w:val="24"/>
        </w:rPr>
        <w:t>1.3</w:t>
      </w:r>
      <w:r w:rsidR="006728E3" w:rsidRPr="00C61271">
        <w:rPr>
          <w:rFonts w:ascii="Times New Roman" w:eastAsia="Times New Roman" w:hAnsi="Times New Roman" w:cs="Times New Roman"/>
          <w:color w:val="C00000"/>
          <w:sz w:val="24"/>
          <w:szCs w:val="24"/>
        </w:rPr>
        <w:t xml:space="preserve"> – </w:t>
      </w:r>
      <w:r w:rsidR="006728E3" w:rsidRPr="005E7BDC">
        <w:rPr>
          <w:rFonts w:ascii="Times New Roman" w:eastAsia="Times New Roman" w:hAnsi="Times New Roman" w:cs="Times New Roman"/>
          <w:color w:val="C00000"/>
          <w:sz w:val="24"/>
          <w:szCs w:val="24"/>
        </w:rPr>
        <w:t>3.7</w:t>
      </w:r>
      <w:r w:rsidR="006728E3" w:rsidRPr="00C61271">
        <w:rPr>
          <w:rFonts w:ascii="Times New Roman" w:eastAsia="Times New Roman" w:hAnsi="Times New Roman" w:cs="Times New Roman"/>
          <w:color w:val="C00000"/>
          <w:sz w:val="24"/>
          <w:szCs w:val="24"/>
        </w:rPr>
        <w:t>)</w:t>
      </w:r>
      <w:r w:rsidR="0065172A">
        <w:rPr>
          <w:rFonts w:ascii="Times New Roman" w:eastAsia="Times New Roman" w:hAnsi="Times New Roman" w:cs="Times New Roman"/>
          <w:color w:val="C00000"/>
          <w:sz w:val="24"/>
          <w:szCs w:val="24"/>
        </w:rPr>
        <w:t xml:space="preserve"> </w:t>
      </w:r>
      <w:r w:rsidR="0065172A">
        <w:rPr>
          <w:rFonts w:ascii="Times New Roman" w:eastAsia="Times New Roman" w:hAnsi="Times New Roman" w:cs="Times New Roman"/>
          <w:color w:val="C00000"/>
          <w:sz w:val="24"/>
          <w:szCs w:val="24"/>
        </w:rPr>
        <w:fldChar w:fldCharType="begin" w:fldLock="1"/>
      </w:r>
      <w:r w:rsidR="0065172A">
        <w:rPr>
          <w:rFonts w:ascii="Times New Roman" w:eastAsia="Times New Roman" w:hAnsi="Times New Roman" w:cs="Times New Roman"/>
          <w:color w:val="C00000"/>
          <w:sz w:val="24"/>
          <w:szCs w:val="24"/>
        </w:rPr>
        <w:instrText>ADDIN CSL_CITATION {"citationItems":[{"id":"ITEM-1","itemData":{"ISSN":"10273719","PMID":"17945060","abstract":"OBJECTIVES: To assess the strength of evidence in published articles for an association between smoking and passive exposure to tobacco smoke and various manifestations and outcomes of tuberculosis (TB). Clinicians and public health workers working to fight TB may not see a role for themselves in tobacco control because the association between tobacco and TB has not been widely accepted. A qualitative review and meta-analysis was therefore undertaken. METHODS: Reference lists, PubMed, the database of the International Union Against Tuberculosis and Lung Disease and Google Scholar were searched for a final inclusion of 42 articles in English containing 53 outcomes for data extraction. A quality score was attributed to each study to classify the strength of evidence according to each TB outcome. A meta-analysis was then performed on results from included studies. RESULTS: Despite the limitations in the data available, the evidence was rated as strong for an association between smoking and TB disease, moderate for the association between second-hand smoke exposure and TB disease and between smoking and retreatment TB disease, and limited for the association between smoking and tuberculous infection and between smoking and TB mortality. There was insufficient evidence to support an association of smoking and delay, default, slower smear conversion, greater severity of disease or drug-resistant TB or of second-hand tobacco smoke exposure and infection. CONCLUSIONS: The association between smoking and TB disease appears to be causal. Smoking can have an important impact on many aspects of TB. Clinicians can confidently advise patients that quitting smoking and avoiding exposure to others' tobacco smoke are important measures in TB control. © 2007 The Union.","author":[{"dropping-particle":"","family":"Slama","given":"Karen","non-dropping-particle":"","parse-names":false,"suffix":""},{"dropping-particle":"","family":"Chiang","given":"C. Y.","non-dropping-particle":"","parse-names":false,"suffix":""},{"dropping-particle":"","family":"Enarson","given":"D. A.","non-dropping-particle":"","parse-names":false,"suffix":""},{"dropping-particle":"","family":"Hassmiller","given":"K.","non-dropping-particle":"","parse-names":false,"suffix":""},{"dropping-particle":"","family":"Fanning","given":"A.","non-dropping-particle":"","parse-names":false,"suffix":""},{"dropping-particle":"","family":"Gupta","given":"P.","non-dropping-particle":"","parse-names":false,"suffix":""},{"dropping-particle":"","family":"Ray","given":"C.","non-dropping-particle":"","parse-names":false,"suffix":""}],"container-title":"International Journal of Tuberculosis and Lung Disease","id":"ITEM-1","issue":"10","issued":{"date-parts":[["2007","10"]]},"page":"1049-1061","publisher":"International Union against Tubercul. and Lung Dis.","title":"Tobacco and tuberculosis: A qualitative systematic review and meta-analysis","type":"article","volume":"11"},"uris":["http://www.mendeley.com/documents/?uuid=872eaf4d-1b05-380d-8901-4f1c506f8ff1"]}],"mendeley":{"formattedCitation":"[8]","plainTextFormattedCitation":"[8]","previouslyFormattedCitation":"[8]"},"properties":{"noteIndex":0},"schema":"https://github.com/citation-style-language/schema/raw/master/csl-citation.json"}</w:instrText>
      </w:r>
      <w:r w:rsidR="0065172A">
        <w:rPr>
          <w:rFonts w:ascii="Times New Roman" w:eastAsia="Times New Roman" w:hAnsi="Times New Roman" w:cs="Times New Roman"/>
          <w:color w:val="C00000"/>
          <w:sz w:val="24"/>
          <w:szCs w:val="24"/>
        </w:rPr>
        <w:fldChar w:fldCharType="separate"/>
      </w:r>
      <w:r w:rsidR="0065172A" w:rsidRPr="0065172A">
        <w:rPr>
          <w:rFonts w:ascii="Times New Roman" w:eastAsia="Times New Roman" w:hAnsi="Times New Roman" w:cs="Times New Roman"/>
          <w:noProof/>
          <w:color w:val="C00000"/>
          <w:sz w:val="24"/>
          <w:szCs w:val="24"/>
        </w:rPr>
        <w:t>[8]</w:t>
      </w:r>
      <w:r w:rsidR="0065172A">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Pakistan and Bangladesh are among eight countries that account for two-thirds of global TB cases </w:t>
      </w:r>
      <w:r w:rsidR="0065172A">
        <w:rPr>
          <w:rFonts w:ascii="Times New Roman" w:eastAsia="Times New Roman" w:hAnsi="Times New Roman" w:cs="Times New Roman"/>
          <w:sz w:val="24"/>
          <w:szCs w:val="24"/>
        </w:rPr>
        <w:fldChar w:fldCharType="begin" w:fldLock="1"/>
      </w:r>
      <w:r w:rsidR="0065172A">
        <w:rPr>
          <w:rFonts w:ascii="Times New Roman" w:eastAsia="Times New Roman" w:hAnsi="Times New Roman" w:cs="Times New Roman"/>
          <w:sz w:val="24"/>
          <w:szCs w:val="24"/>
        </w:rPr>
        <w:instrText>ADDIN CSL_CITATION {"citationItems":[{"id":"ITEM-1","itemData":{"ISBN":"9789241565646","author":[{"dropping-particle":"","family":"World Health Organization","given":"","non-dropping-particle":"","parse-names":false,"suffix":""}],"id":"ITEM-1","issued":{"date-parts":[["2018"]]},"publisher":"World Health Organization","publisher-place":"Geneva","title":"Global Tuberculosis Report 2018","type":"report"},"uris":["http://www.mendeley.com/documents/?uuid=736cc310-1bb1-4ec2-b50e-952f2a7eea62"]},{"id":"ITEM-2","itemData":{"author":[{"dropping-particle":"","family":"World Health Organization","given":"","non-dropping-particle":"","parse-names":false,"suffix":""}],"id":"ITEM-2","issued":{"date-parts":[["2018"]]},"title":"Tuberculosis profile: Bangladesh","type":"webpage"},"uris":["http://www.mendeley.com/documents/?uuid=b87c2185-a373-4681-bfea-57c18fcf8129"]}],"mendeley":{"formattedCitation":"[9, 10]","plainTextFormattedCitation":"[9, 10]","previouslyFormattedCitation":"[9, 10]"},"properties":{"noteIndex":0},"schema":"https://github.com/citation-style-language/schema/raw/master/csl-citation.json"}</w:instrText>
      </w:r>
      <w:r w:rsidR="0065172A">
        <w:rPr>
          <w:rFonts w:ascii="Times New Roman" w:eastAsia="Times New Roman" w:hAnsi="Times New Roman" w:cs="Times New Roman"/>
          <w:sz w:val="24"/>
          <w:szCs w:val="24"/>
        </w:rPr>
        <w:fldChar w:fldCharType="separate"/>
      </w:r>
      <w:r w:rsidR="0065172A" w:rsidRPr="0065172A">
        <w:rPr>
          <w:rFonts w:ascii="Times New Roman" w:eastAsia="Times New Roman" w:hAnsi="Times New Roman" w:cs="Times New Roman"/>
          <w:noProof/>
          <w:sz w:val="24"/>
          <w:szCs w:val="24"/>
        </w:rPr>
        <w:t>[9, 10]</w:t>
      </w:r>
      <w:r w:rsidR="0065172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 both countries, smoking prevalence is high for men (20% daily tobacco use in Pakistan and 35% in Bangladesh in 2015) </w:t>
      </w:r>
      <w:r w:rsidR="0065172A">
        <w:rPr>
          <w:rFonts w:ascii="Times New Roman" w:eastAsia="Times New Roman" w:hAnsi="Times New Roman" w:cs="Times New Roman"/>
          <w:sz w:val="24"/>
          <w:szCs w:val="24"/>
        </w:rPr>
        <w:fldChar w:fldCharType="begin" w:fldLock="1"/>
      </w:r>
      <w:r w:rsidR="001C17B4">
        <w:rPr>
          <w:rFonts w:ascii="Times New Roman" w:eastAsia="Times New Roman" w:hAnsi="Times New Roman" w:cs="Times New Roman"/>
          <w:sz w:val="24"/>
          <w:szCs w:val="24"/>
        </w:rPr>
        <w:instrText>ADDIN CSL_CITATION {"citationItems":[{"id":"ITEM-1","itemData":{"URL":"https://tobaccoatlas.org/country/bangladesh/","accessed":{"date-parts":[["2020","7","1"]]},"container-title":"The Tobacco Atlas","id":"ITEM-1","issued":{"date-parts":[["2020"]]},"title":"Fact Sheet Bangladesh","type":"webpage"},"uris":["http://www.mendeley.com/documents/?uuid=610d3b30-8f66-4341-8af0-ece09f2e1816"]},{"id":"ITEM-2","itemData":{"URL":"https://tobaccoatlas.org/country/pakistan/","accessed":{"date-parts":[["2020","7","1"]]},"container-title":"The Tobacco Atlas","id":"ITEM-2","issued":{"date-parts":[["0"]]},"title":"Fact Sheet Pakistan","type":"webpage"},"uris":["http://www.mendeley.com/documents/?uuid=3bf895fd-e806-408d-b8db-afd9ff338cc0"]}],"mendeley":{"formattedCitation":"[11, 12]","plainTextFormattedCitation":"[11, 12]","previouslyFormattedCitation":"[11, 12]"},"properties":{"noteIndex":0},"schema":"https://github.com/citation-style-language/schema/raw/master/csl-citation.json"}</w:instrText>
      </w:r>
      <w:r w:rsidR="0065172A">
        <w:rPr>
          <w:rFonts w:ascii="Times New Roman" w:eastAsia="Times New Roman" w:hAnsi="Times New Roman" w:cs="Times New Roman"/>
          <w:sz w:val="24"/>
          <w:szCs w:val="24"/>
        </w:rPr>
        <w:fldChar w:fldCharType="separate"/>
      </w:r>
      <w:r w:rsidR="0065172A" w:rsidRPr="0065172A">
        <w:rPr>
          <w:rFonts w:ascii="Times New Roman" w:eastAsia="Times New Roman" w:hAnsi="Times New Roman" w:cs="Times New Roman"/>
          <w:noProof/>
          <w:sz w:val="24"/>
          <w:szCs w:val="24"/>
        </w:rPr>
        <w:t>[11, 12]</w:t>
      </w:r>
      <w:r w:rsidR="0065172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Targeting smoking cessation through behavioral change interventions can be a successful strategy to increase quit attempts</w:t>
      </w:r>
      <w:r w:rsidR="00C3015A">
        <w:rPr>
          <w:rFonts w:ascii="Times New Roman" w:eastAsia="Times New Roman" w:hAnsi="Times New Roman" w:cs="Times New Roman"/>
          <w:sz w:val="24"/>
          <w:szCs w:val="24"/>
        </w:rPr>
        <w:t xml:space="preserve"> </w:t>
      </w:r>
      <w:r w:rsidR="001C17B4">
        <w:rPr>
          <w:rFonts w:ascii="Times New Roman" w:eastAsia="Times New Roman" w:hAnsi="Times New Roman" w:cs="Times New Roman"/>
          <w:sz w:val="24"/>
          <w:szCs w:val="24"/>
        </w:rPr>
        <w:fldChar w:fldCharType="begin" w:fldLock="1"/>
      </w:r>
      <w:r w:rsidR="001C17B4">
        <w:rPr>
          <w:rFonts w:ascii="Times New Roman" w:eastAsia="Times New Roman" w:hAnsi="Times New Roman" w:cs="Times New Roman"/>
          <w:sz w:val="24"/>
          <w:szCs w:val="24"/>
        </w:rPr>
        <w:instrText>ADDIN CSL_CITATION {"citationItems":[{"id":"ITEM-1","itemData":{"DOI":"10.1111/add.15056","ISSN":"0965-2140","abstract":"Aims: To estimate the strengths of associations between use of behaviour change techniques (BCTs) and clusters of BCTs in behavioural smoking cessation interventions and comparators with smoking cessation rates. Method: Systematic review and meta-regression of biochemically verified smoking cessation rates on BCTs in interventions and comparators in randomized controlled trials, adjusting for a priori-defined potential confounding variables, together with moderation analyses. Studies were drawn from the Cochrane Tobacco Addiction Group Specialised Register. Data were extracted from published and unpublished (i.e. obtained from study authors) study materials by two independent coders. Adequately described intervention (k = 143) and comparator (k = 92) groups were included in the analyses (n = 43 992 participants). Using bivariate mixed-effects meta-regressions, while controlling for key a priori confounders, we regressed smoking cessation on (a) three BCT groupings consistent with dual-process theory (i.e. associative, reflective motivational and self-regulatory), (b) 17 expert-derived BCT groupings (i.e. BCT taxonomy version 1 clusters) and (c) individual BCTs from the BCT taxonomy version 1. Results: Among person-delivered interventions, higher smoking cessation rates were predicted by BCTs targeting associative and self-regulatory processes (B = 0.034, 0.041, P &lt; 0.05), and by three individual BCTs (prompting commitment, social reward, identity associated with changed behaviour). Among written interventions, BCTs targeting taxonomy cluster 10a (rewards) predicted higher smoking cessation (B = 0.394, P &lt; 0.05). Moderation effects were observed for nicotine dependence, mental health status and mode of delivery. Conclusions: Among person-delivered behavioural smoking cessation interventions, specific behaviour change techniques and clusters of techniques are associated with higher success rates.","author":[{"dropping-particle":"","family":"Black","given":"Nicola","non-dropping-particle":"","parse-names":false,"suffix":""},{"dropping-particle":"","family":"Johnston","given":"Marie","non-dropping-particle":"","parse-names":false,"suffix":""},{"dropping-particle":"","family":"Michie","given":"Susan","non-dropping-particle":"","parse-names":false,"suffix":""},{"dropping-particle":"","family":"Hartmann‐Boyce","given":"Jamie","non-dropping-particle":"","parse-names":false,"suffix":""},{"dropping-particle":"","family":"West","given":"Robert","non-dropping-particle":"","parse-names":false,"suffix":""},{"dropping-particle":"","family":"Viechtbauer","given":"Wolfgang","non-dropping-particle":"","parse-names":false,"suffix":""},{"dropping-particle":"","family":"Eisma","given":"Maarten C.","non-dropping-particle":"","parse-names":false,"suffix":""},{"dropping-particle":"","family":"Scott","given":"Claire","non-dropping-particle":"","parse-names":false,"suffix":""},{"dropping-particle":"","family":"Bruin","given":"Marijn","non-dropping-particle":"","parse-names":false,"suffix":""}],"container-title":"Addiction","id":"ITEM-1","issued":{"date-parts":[["2020","4","16"]]},"page":"add.15056","publisher":"Blackwell Publishing Ltd","title":"Behaviour change techniques associated with smoking cessation in intervention and comparator groups of randomized controlled trials: a systematic review and meta‐regression","type":"article-journal"},"uris":["http://www.mendeley.com/documents/?uuid=0b32795d-01d6-3460-a504-eb2e0e057aef"]}],"mendeley":{"formattedCitation":"[13]","plainTextFormattedCitation":"[13]","previouslyFormattedCitation":"[13]"},"properties":{"noteIndex":0},"schema":"https://github.com/citation-style-language/schema/raw/master/csl-citation.json"}</w:instrText>
      </w:r>
      <w:r w:rsidR="001C17B4">
        <w:rPr>
          <w:rFonts w:ascii="Times New Roman" w:eastAsia="Times New Roman" w:hAnsi="Times New Roman" w:cs="Times New Roman"/>
          <w:sz w:val="24"/>
          <w:szCs w:val="24"/>
        </w:rPr>
        <w:fldChar w:fldCharType="separate"/>
      </w:r>
      <w:r w:rsidR="001C17B4" w:rsidRPr="001C17B4">
        <w:rPr>
          <w:rFonts w:ascii="Times New Roman" w:eastAsia="Times New Roman" w:hAnsi="Times New Roman" w:cs="Times New Roman"/>
          <w:noProof/>
          <w:sz w:val="24"/>
          <w:szCs w:val="24"/>
        </w:rPr>
        <w:t>[13]</w:t>
      </w:r>
      <w:r w:rsidR="001C17B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C17695" w:rsidRPr="00C17695">
        <w:rPr>
          <w:rFonts w:ascii="Times New Roman" w:eastAsia="Times New Roman" w:hAnsi="Times New Roman" w:cs="Times New Roman"/>
          <w:color w:val="C00000"/>
          <w:sz w:val="24"/>
          <w:szCs w:val="24"/>
        </w:rPr>
        <w:t xml:space="preserve">However, contextual factors extrinsic to the intervention that tend to hinder or bolster its effect </w:t>
      </w:r>
      <w:r w:rsidR="001C17B4">
        <w:rPr>
          <w:rFonts w:ascii="Times New Roman" w:eastAsia="Times New Roman" w:hAnsi="Times New Roman" w:cs="Times New Roman"/>
          <w:color w:val="C00000"/>
          <w:sz w:val="24"/>
          <w:szCs w:val="24"/>
        </w:rPr>
        <w:fldChar w:fldCharType="begin" w:fldLock="1"/>
      </w:r>
      <w:r w:rsidR="001C17B4">
        <w:rPr>
          <w:rFonts w:ascii="Times New Roman" w:eastAsia="Times New Roman" w:hAnsi="Times New Roman" w:cs="Times New Roman"/>
          <w:color w:val="C00000"/>
          <w:sz w:val="24"/>
          <w:szCs w:val="24"/>
        </w:rPr>
        <w:instrText>ADDIN CSL_CITATION {"citationItems":[{"id":"ITEM-1","itemData":{"DOI":"10.1136/bmj.h1258","PMID":"25791983","abstract":"Process evaluation is an essential part of designing and testing complex interventions. New MRC guidance provides a framework for conducting and reporting process evaluation studies Attempts to tackle problems such as smoking and obe-sity increasingly use complex interventions. These are commonly defined as interventions that comprise mul-tiple interacting components, although additional dimensions of complexity include the difficulty of their implementation and the number of organisational lev-els they target. 1 Randomised controlled trials are regarded as the gold standard for establishing the effectiveness of interventions, when randomisation is feasible. However, effect sizes do not provide policy makers with information on how an intervention might be replicated in their specific context, or whether trial outcomes will be reproduced. Earlier MRC guidance for evaluating complex interventions focused on ran-domised trials, making no mention of process evalua-tion. 2 Updated guidance recognised the value of process evaluation within trials, stating that it \" can be used to assess fidelity and quality of implementation, clarify causal mechanisms and identify contextual fac-tors associated with variation in outcomes. \" 3 However, it did not provide guidance for carrying out process evaluation. Developing guidance for process evaluation In 2010, a workshop funded by the MRC Population Health Science Research Network discussed the need for guidance on process evaluation. 4 There was consen-sus that researchers, funders, and reviewers would ben-efit from guidance. A group of researchers with experience and expertise in evaluating complex inter-ventions was assembled to produce the guidance. In line with the principles followed in developing earlier MRC guidance documents, draft guidance was pro-duced drawing on literature reviews, process evalua-tion case studies, workshops, and discussions at conferences and seminars. It was then circulated to aca-demic, policy, and practice stakeholders for comment. Around 30 stakeholders provided written comments on the draft structure, while others commented during conference workshops run throughout the development process. A full draft was recirculated for further review, before being revised and approved by key MRC funding panels. Although the aim was to provide guidance on pro-cess evaluation of public health interventions, the guidance is highly relevant to complex intervention research in other domains, such as h…","author":[{"dropping-particle":"","family":"Moore","given":"G. F.","non-dropping-particle":"","parse-names":false,"suffix":""},{"dropping-particle":"","family":"Audrey","given":"S.","non-dropping-particle":"","parse-names":false,"suffix":""},{"dropping-particle":"","family":"Barker","given":"M.","non-dropping-particle":"","parse-names":false,"suffix":""},{"dropping-particle":"","family":"Bond","given":"L.","non-dropping-particle":"","parse-names":false,"suffix":""},{"dropping-particle":"","family":"Bonell","given":"C.","non-dropping-particle":"","parse-names":false,"suffix":""},{"dropping-particle":"","family":"Hardeman","given":"W.","non-dropping-particle":"","parse-names":false,"suffix":""},{"dropping-particle":"","family":"Moore","given":"L.","non-dropping-particle":"","parse-names":false,"suffix":""},{"dropping-particle":"","family":"O'Cathain","given":"A.","non-dropping-particle":"","parse-names":false,"suffix":""},{"dropping-particle":"","family":"Tinati","given":"T.","non-dropping-particle":"","parse-names":false,"suffix":""},{"dropping-particle":"","family":"Wight","given":"D.","non-dropping-particle":"","parse-names":false,"suffix":""},{"dropping-particle":"","family":"Baird","given":"J.","non-dropping-particle":"","parse-names":false,"suffix":""}],"container-title":"BMJ","id":"ITEM-1","issued":{"date-parts":[["2015"]]},"page":"h1258","title":"Process evaluation of complex interventions: Medical Research Council guidance","type":"article-journal","volume":"350"},"uris":["http://www.mendeley.com/documents/?uuid=a758f406-b35c-35a8-84e2-194ecb46fd42"]}],"mendeley":{"formattedCitation":"[14]","plainTextFormattedCitation":"[14]","previouslyFormattedCitation":"[14]"},"properties":{"noteIndex":0},"schema":"https://github.com/citation-style-language/schema/raw/master/csl-citation.json"}</w:instrText>
      </w:r>
      <w:r w:rsidR="001C17B4">
        <w:rPr>
          <w:rFonts w:ascii="Times New Roman" w:eastAsia="Times New Roman" w:hAnsi="Times New Roman" w:cs="Times New Roman"/>
          <w:color w:val="C00000"/>
          <w:sz w:val="24"/>
          <w:szCs w:val="24"/>
        </w:rPr>
        <w:fldChar w:fldCharType="separate"/>
      </w:r>
      <w:r w:rsidR="001C17B4" w:rsidRPr="001C17B4">
        <w:rPr>
          <w:rFonts w:ascii="Times New Roman" w:eastAsia="Times New Roman" w:hAnsi="Times New Roman" w:cs="Times New Roman"/>
          <w:noProof/>
          <w:color w:val="C00000"/>
          <w:sz w:val="24"/>
          <w:szCs w:val="24"/>
        </w:rPr>
        <w:t>[14]</w:t>
      </w:r>
      <w:r w:rsidR="001C17B4">
        <w:rPr>
          <w:rFonts w:ascii="Times New Roman" w:eastAsia="Times New Roman" w:hAnsi="Times New Roman" w:cs="Times New Roman"/>
          <w:color w:val="C00000"/>
          <w:sz w:val="24"/>
          <w:szCs w:val="24"/>
        </w:rPr>
        <w:fldChar w:fldCharType="end"/>
      </w:r>
      <w:r w:rsidR="001C17B4">
        <w:rPr>
          <w:rFonts w:ascii="Times New Roman" w:eastAsia="Times New Roman" w:hAnsi="Times New Roman" w:cs="Times New Roman"/>
          <w:color w:val="C00000"/>
          <w:sz w:val="24"/>
          <w:szCs w:val="24"/>
        </w:rPr>
        <w:t xml:space="preserve">  </w:t>
      </w:r>
      <w:r w:rsidR="00C17695" w:rsidRPr="00C17695">
        <w:rPr>
          <w:rFonts w:ascii="Times New Roman" w:eastAsia="Times New Roman" w:hAnsi="Times New Roman" w:cs="Times New Roman"/>
          <w:color w:val="C00000"/>
          <w:sz w:val="24"/>
          <w:szCs w:val="24"/>
        </w:rPr>
        <w:t>including training and technical support to the providers, are likely to influence outcomes</w:t>
      </w:r>
      <w:r w:rsidR="001C17B4">
        <w:rPr>
          <w:rFonts w:ascii="Times New Roman" w:eastAsia="Times New Roman" w:hAnsi="Times New Roman" w:cs="Times New Roman"/>
          <w:color w:val="C00000"/>
          <w:sz w:val="24"/>
          <w:szCs w:val="24"/>
        </w:rPr>
        <w:t xml:space="preserve"> </w:t>
      </w:r>
      <w:r w:rsidR="001C17B4">
        <w:rPr>
          <w:rFonts w:ascii="Times New Roman" w:eastAsia="Times New Roman" w:hAnsi="Times New Roman" w:cs="Times New Roman"/>
          <w:color w:val="C00000"/>
          <w:sz w:val="24"/>
          <w:szCs w:val="24"/>
        </w:rPr>
        <w:fldChar w:fldCharType="begin" w:fldLock="1"/>
      </w:r>
      <w:r w:rsidR="001A184F">
        <w:rPr>
          <w:rFonts w:ascii="Times New Roman" w:eastAsia="Times New Roman" w:hAnsi="Times New Roman" w:cs="Times New Roman"/>
          <w:color w:val="C00000"/>
          <w:sz w:val="24"/>
          <w:szCs w:val="24"/>
        </w:rPr>
        <w:instrText>ADDIN CSL_CITATION {"citationItems":[{"id":"ITEM-1","itemData":{"DOI":"10.1016/S0272-7358(97)00043-3","ISSN":"02727358","PMID":"9455622","abstract":"We examined the extent to which program integrity (i.e., the degree to which programs were implemented as planned) was verified and promoted in evaluations of primary and early secondary prevention programs published between 1980 and 1994. Only 39 of 162 outcome studies featured specified procedures for the documentation of fidelity. Of these, only 13 considered variations in integrity in analyzing the effects of the program. Lowered adherence to protocol was often associated with poorer outcome. There was mixed evidence of dosage effects. The omission of integrity data, particularly measures of adherence, may compromise the internal validity of outcome studies in the prevention literature. We do not view procedures for integrity verification as inconsistent with the adaptation of interventions to the needs of receiving communities.","author":[{"dropping-particle":"V.","family":"Dane","given":"Andrew","non-dropping-particle":"","parse-names":false,"suffix":""},{"dropping-particle":"","family":"Schneider","given":"Barry H.","non-dropping-particle":"","parse-names":false,"suffix":""}],"container-title":"Clinical Psychology Review","id":"ITEM-1","issue":"1","issued":{"date-parts":[["1998"]]},"page":"23-45","publisher":"Elsevier Inc.","title":"Program integrity in primary and early secondary prevention: Are implementation effects out of control?","type":"article-journal","volume":"18"},"uris":["http://www.mendeley.com/documents/?uuid=f44d86ba-e557-304d-b0f3-2eb588ec5b02"]}],"mendeley":{"formattedCitation":"[15]","plainTextFormattedCitation":"[15]","previouslyFormattedCitation":"[15]"},"properties":{"noteIndex":0},"schema":"https://github.com/citation-style-language/schema/raw/master/csl-citation.json"}</w:instrText>
      </w:r>
      <w:r w:rsidR="001C17B4">
        <w:rPr>
          <w:rFonts w:ascii="Times New Roman" w:eastAsia="Times New Roman" w:hAnsi="Times New Roman" w:cs="Times New Roman"/>
          <w:color w:val="C00000"/>
          <w:sz w:val="24"/>
          <w:szCs w:val="24"/>
        </w:rPr>
        <w:fldChar w:fldCharType="separate"/>
      </w:r>
      <w:r w:rsidR="001C17B4" w:rsidRPr="001C17B4">
        <w:rPr>
          <w:rFonts w:ascii="Times New Roman" w:eastAsia="Times New Roman" w:hAnsi="Times New Roman" w:cs="Times New Roman"/>
          <w:noProof/>
          <w:color w:val="C00000"/>
          <w:sz w:val="24"/>
          <w:szCs w:val="24"/>
        </w:rPr>
        <w:t>[15]</w:t>
      </w:r>
      <w:r w:rsidR="001C17B4">
        <w:rPr>
          <w:rFonts w:ascii="Times New Roman" w:eastAsia="Times New Roman" w:hAnsi="Times New Roman" w:cs="Times New Roman"/>
          <w:color w:val="C00000"/>
          <w:sz w:val="24"/>
          <w:szCs w:val="24"/>
        </w:rPr>
        <w:fldChar w:fldCharType="end"/>
      </w:r>
      <w:r w:rsidR="00C17695" w:rsidRPr="00C17695">
        <w:rPr>
          <w:rFonts w:ascii="Times New Roman" w:eastAsia="Times New Roman" w:hAnsi="Times New Roman" w:cs="Times New Roman"/>
          <w:color w:val="C00000"/>
          <w:sz w:val="24"/>
          <w:szCs w:val="24"/>
        </w:rPr>
        <w:t>.</w:t>
      </w:r>
    </w:p>
    <w:p w14:paraId="1D71A1A0" w14:textId="77777777" w:rsidR="00C61271" w:rsidRDefault="00C61271">
      <w:pPr>
        <w:spacing w:after="0" w:line="360" w:lineRule="auto"/>
        <w:jc w:val="both"/>
        <w:rPr>
          <w:rFonts w:ascii="Times New Roman" w:eastAsia="Times New Roman" w:hAnsi="Times New Roman" w:cs="Times New Roman"/>
          <w:sz w:val="24"/>
          <w:szCs w:val="24"/>
        </w:rPr>
      </w:pPr>
    </w:p>
    <w:p w14:paraId="0000002B" w14:textId="7B2EDDFD"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TB </w:t>
      </w:r>
      <w:r w:rsidR="003D1EA4">
        <w:rPr>
          <w:rFonts w:ascii="Times New Roman" w:eastAsia="Times New Roman" w:hAnsi="Times New Roman" w:cs="Times New Roman"/>
          <w:sz w:val="24"/>
          <w:szCs w:val="24"/>
        </w:rPr>
        <w:t xml:space="preserve">diagnosed </w:t>
      </w:r>
      <w:r>
        <w:rPr>
          <w:rFonts w:ascii="Times New Roman" w:eastAsia="Times New Roman" w:hAnsi="Times New Roman" w:cs="Times New Roman"/>
          <w:sz w:val="24"/>
          <w:szCs w:val="24"/>
        </w:rPr>
        <w:t xml:space="preserve">patients are typically requested to </w:t>
      </w:r>
      <w:r w:rsidR="003D1EA4">
        <w:rPr>
          <w:rFonts w:ascii="Times New Roman" w:eastAsia="Times New Roman" w:hAnsi="Times New Roman" w:cs="Times New Roman"/>
          <w:sz w:val="24"/>
          <w:szCs w:val="24"/>
        </w:rPr>
        <w:t>modify</w:t>
      </w:r>
      <w:r>
        <w:rPr>
          <w:rFonts w:ascii="Times New Roman" w:eastAsia="Times New Roman" w:hAnsi="Times New Roman" w:cs="Times New Roman"/>
          <w:sz w:val="24"/>
          <w:szCs w:val="24"/>
        </w:rPr>
        <w:t xml:space="preserve"> multiple behavior</w:t>
      </w:r>
      <w:r w:rsidR="003D1EA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such as regularly taking medication, </w:t>
      </w:r>
      <w:r w:rsidR="003D1EA4">
        <w:rPr>
          <w:rFonts w:ascii="Times New Roman" w:eastAsia="Times New Roman" w:hAnsi="Times New Roman" w:cs="Times New Roman"/>
          <w:sz w:val="24"/>
          <w:szCs w:val="24"/>
        </w:rPr>
        <w:t xml:space="preserve">making dietary </w:t>
      </w:r>
      <w:r>
        <w:rPr>
          <w:rFonts w:ascii="Times New Roman" w:eastAsia="Times New Roman" w:hAnsi="Times New Roman" w:cs="Times New Roman"/>
          <w:sz w:val="24"/>
          <w:szCs w:val="24"/>
        </w:rPr>
        <w:t>chang</w:t>
      </w:r>
      <w:r w:rsidR="003D1EA4">
        <w:rPr>
          <w:rFonts w:ascii="Times New Roman" w:eastAsia="Times New Roman" w:hAnsi="Times New Roman" w:cs="Times New Roman"/>
          <w:sz w:val="24"/>
          <w:szCs w:val="24"/>
        </w:rPr>
        <w:t>es</w:t>
      </w:r>
      <w:r>
        <w:rPr>
          <w:rFonts w:ascii="Times New Roman" w:eastAsia="Times New Roman" w:hAnsi="Times New Roman" w:cs="Times New Roman"/>
          <w:sz w:val="24"/>
          <w:szCs w:val="24"/>
        </w:rPr>
        <w:t>, adapting social behaviors</w:t>
      </w:r>
      <w:r w:rsidR="003D1EA4">
        <w:rPr>
          <w:rFonts w:ascii="Times New Roman" w:eastAsia="Times New Roman" w:hAnsi="Times New Roman" w:cs="Times New Roman"/>
          <w:sz w:val="24"/>
          <w:szCs w:val="24"/>
        </w:rPr>
        <w:t xml:space="preserve"> </w:t>
      </w:r>
      <w:r w:rsidR="00B63C7D" w:rsidRPr="00B63C7D">
        <w:rPr>
          <w:rFonts w:ascii="Times New Roman" w:eastAsia="Times New Roman" w:hAnsi="Times New Roman" w:cs="Times New Roman"/>
          <w:color w:val="C00000"/>
          <w:sz w:val="24"/>
          <w:szCs w:val="24"/>
        </w:rPr>
        <w:t xml:space="preserve">(e.g. </w:t>
      </w:r>
      <w:r>
        <w:rPr>
          <w:rFonts w:ascii="Times New Roman" w:eastAsia="Times New Roman" w:hAnsi="Times New Roman" w:cs="Times New Roman"/>
          <w:sz w:val="24"/>
          <w:szCs w:val="24"/>
        </w:rPr>
        <w:t>wearing a mask around others</w:t>
      </w:r>
      <w:r w:rsidR="00B63C7D">
        <w:rPr>
          <w:rFonts w:ascii="Times New Roman" w:eastAsia="Times New Roman" w:hAnsi="Times New Roman" w:cs="Times New Roman"/>
          <w:sz w:val="24"/>
          <w:szCs w:val="24"/>
        </w:rPr>
        <w:t xml:space="preserve"> or not spitting on the ground</w:t>
      </w:r>
      <w:r w:rsidR="00B63C7D" w:rsidRPr="00B63C7D">
        <w:rPr>
          <w:rFonts w:ascii="Times New Roman" w:eastAsia="Times New Roman" w:hAnsi="Times New Roman" w:cs="Times New Roman"/>
          <w:color w:val="C00000"/>
          <w:sz w:val="24"/>
          <w:szCs w:val="24"/>
        </w:rPr>
        <w:t>)</w:t>
      </w:r>
      <w:r w:rsidR="00B63C7D">
        <w:rPr>
          <w:rFonts w:ascii="Times New Roman" w:eastAsia="Times New Roman" w:hAnsi="Times New Roman" w:cs="Times New Roman"/>
          <w:sz w:val="24"/>
          <w:szCs w:val="24"/>
        </w:rPr>
        <w:t>, and</w:t>
      </w:r>
      <w:r w:rsidR="003D1E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potentially </w:t>
      </w:r>
      <w:r w:rsidRPr="00B63C7D">
        <w:rPr>
          <w:rFonts w:ascii="Times New Roman" w:eastAsia="Times New Roman" w:hAnsi="Times New Roman" w:cs="Times New Roman"/>
          <w:color w:val="C00000"/>
          <w:sz w:val="24"/>
          <w:szCs w:val="24"/>
        </w:rPr>
        <w:t>quit</w:t>
      </w:r>
      <w:r w:rsidR="00B63C7D" w:rsidRPr="00B63C7D">
        <w:rPr>
          <w:rFonts w:ascii="Times New Roman" w:eastAsia="Times New Roman" w:hAnsi="Times New Roman" w:cs="Times New Roman"/>
          <w:color w:val="C00000"/>
          <w:sz w:val="24"/>
          <w:szCs w:val="24"/>
        </w:rPr>
        <w:t>ting</w:t>
      </w:r>
      <w:r>
        <w:rPr>
          <w:rFonts w:ascii="Times New Roman" w:eastAsia="Times New Roman" w:hAnsi="Times New Roman" w:cs="Times New Roman"/>
          <w:sz w:val="24"/>
          <w:szCs w:val="24"/>
        </w:rPr>
        <w:t xml:space="preserve"> smoking.</w:t>
      </w:r>
      <w:r w:rsidR="00C612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Research </w:t>
      </w:r>
      <w:r w:rsidR="006D4D3B">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“multiple health behavior changes” has gained traction </w:t>
      </w:r>
      <w:r w:rsidR="001A184F">
        <w:rPr>
          <w:rFonts w:ascii="Times New Roman" w:eastAsia="Times New Roman" w:hAnsi="Times New Roman" w:cs="Times New Roman"/>
          <w:sz w:val="24"/>
          <w:szCs w:val="24"/>
        </w:rPr>
        <w:fldChar w:fldCharType="begin" w:fldLock="1"/>
      </w:r>
      <w:r w:rsidR="00C5235C">
        <w:rPr>
          <w:rFonts w:ascii="Times New Roman" w:eastAsia="Times New Roman" w:hAnsi="Times New Roman" w:cs="Times New Roman"/>
          <w:sz w:val="24"/>
          <w:szCs w:val="24"/>
        </w:rPr>
        <w:instrText>ADDIN CSL_CITATION {"citationItems":[{"id":"ITEM-1","itemData":{"DOI":"10.1016/j.ypmed.2008.01.015","ISSN":"00917435","abstract":"Given the disease and cost burdens, Multiple Health Behavior Research represents the future of preventive medicine. Growing evidence in this special issue and beyond indicates that simultaneous and sequential interventions can be effective. The challenge for the future is to make such interventions more effective, cost effective and less demanding. Co-variation represents one innovative approach in which effective change on one treated behavior increases the odds of effective action on a second targeted behavior. Co-variation can occur when all behaviors received full treatment, when one receives full treatment and the others receive minimal treatment and when only one behavior is treated and others co-vary without treatment. Integrative treatments represent another innovation in which higher order constructs drive change on multiple behaviors related to the construct and treatment has to be only on one higher order behavior. A more integrated approach to research and practice involves new paradigms complementing established paradigms. Multiple behaviors proactively treated in populations at home or work by computer-based and stage-based interventions designed to generate co-variation that produces greater impacts can complement traditional paradigms that treat single behaviors in individual patients in clinics by clinicians with action-oriented modular interventions designed for specific behaviors to produce significant efficacy. More inclusive research to support more inclusive practices can hopefully lead to more inclusive care. © 2008 Elsevier Inc. All rights reserved.","author":[{"dropping-particle":"","family":"Prochaska","given":"James O.","non-dropping-particle":"","parse-names":false,"suffix":""}],"container-title":"Preventive Medicine","id":"ITEM-1","issue":"3","issued":{"date-parts":[["2008","3","1"]]},"page":"281-285","publisher":"Academic Press","title":"Multiple Health Behavior Research represents the future of preventive medicine","type":"article","volume":"46"},"uris":["http://www.mendeley.com/documents/?uuid=3ecf682d-bd06-34fa-a307-bffc3e8eabf5"]},{"id":"ITEM-2","itemData":{"DOI":"10.1007/s13142-013-0193-4","ISSN":"1869-6716","abstract":"The dominant paradigm of changing multiple health behaviors (MHBs) is based on treating, assessing, and studying each behavior separately. This study focused on individuals with co-occurring baseline health-risk behavior pairs and described whether they changed over time on both or only one of the behaviors within each pair. Data from five randomized trials of computer-tailored interventions (CTIs) that simultaneously treated MHBs were analyzed. The differences between treatment and control proportions that achieved paired action and singular action at 24 months follow-up, and the proportional contribution of paired action to overall change on each behavior, were assessed across 12 behavior pairs (including energy balance, addictive, and appearance-related behaviors). CTIs consistently produced more paired action across behavior pairs. Paired action contributed substantially more to the treatment-related outcomes than singular action. Studying concurrent changes on MHBs as demonstrated allows the effect of simultaneously treating MHBs to be assessed. © 2013 Society of Behavioral Medicine.","author":[{"dropping-particle":"","family":"Yin","given":"Hui-Qing","non-dropping-particle":"","parse-names":false,"suffix":""},{"dropping-particle":"","family":"Prochaska","given":"James O","non-dropping-particle":"","parse-names":false,"suffix":""},{"dropping-particle":"","family":"Rossi","given":"Joseph S","non-dropping-particle":"","parse-names":false,"suffix":""},{"dropping-particle":"","family":"Redding","given":"Colleen A","non-dropping-particle":"","parse-names":false,"suffix":""},{"dropping-particle":"","family":"Paiva","given":"Andrea L","non-dropping-particle":"","parse-names":false,"suffix":""},{"dropping-particle":"","family":"Blissmer","given":"Bryan","non-dropping-particle":"","parse-names":false,"suffix":""},{"dropping-particle":"","family":"Velicer","given":"Wayne F","non-dropping-particle":"","parse-names":false,"suffix":""},{"dropping-particle":"","family":"Johnson","given":"Sara S","non-dropping-particle":"","parse-names":false,"suffix":""},{"dropping-particle":"","family":"Kobayashi","given":"Hisanori","non-dropping-particle":"","parse-names":false,"suffix":""}],"container-title":"Translational Behavioral Medicine","id":"ITEM-2","issue":"1","issued":{"date-parts":[["2013","3","2"]]},"page":"62-71","publisher":"Oxford Academic","title":"Treatment-enhanced paired action contributes substantially to change across multiple health behaviors: secondary analyses of five randomized trials","type":"article-journal","volume":"3"},"uris":["http://www.mendeley.com/documents/?uuid=a9f33cee-a575-3b72-b56e-683ca1b2c93e"]},{"id":"ITEM-3","itemData":{"DOI":"10.1037/hea0000613","ISSN":"19307810","PMID":"29708387","abstract":"Objective: The aims of this study were to (1) develop an approach to assess the delivery fidelity of a complex intervention to simultaneously increase physical activity and reduce smoking and (2) use this approach to assess the variation of fidelity across the delivery of different intervention components of the intervention. Method: Audio recorded and transcribed sessions (90 in total) involving 30 participants and 3 health trainers delivering a one-to-one intervention were purposively sampled across health trainer (HT) and stage of treatment. The Dreyfus system for skill acquisition informed a scoring system based on 12 intervention processes and applied by three experts in health behavior change. Scores ranged from 0 to 2 (poor quality), 3 to 4 (reasonable quality), and 5 to 6 (expert level quality). Scores were averaged across coders and presented in relation to fidelity of both HT and the intervention component. Results: The methods were successfully applied with recommendations for future application. Average scores for each item by each coder differed by up to +0.7 to -0.9 points indicating reasonable agreement. Mean scores for the three HTs were 2.9, 2.2, and 2.4, across all 12 intervention processes. The delivery of all intervention components for physical activity was scored lower (&lt;3) than their respective counterparts for smoking reduction (&gt; 3; p &lt; .001). Conclusions: Novel methods for assessing delivery fidelity were successfully applied and areas for improvement identified. Delivery fidelity was deemed to be of reasonable quality but was higher for smoking related intervention components over physical activity ones.","author":[{"dropping-particle":"","family":"Thompson","given":"Tom P.","non-dropping-particle":"","parse-names":false,"suffix":""},{"dropping-particle":"","family":"Lambert","given":"Jeffrey D.","non-dropping-particle":"","parse-names":false,"suffix":""},{"dropping-particle":"","family":"Greaves","given":"Colin J.","non-dropping-particle":"","parse-names":false,"suffix":""},{"dropping-particle":"","family":"Taylor","given":"Adrian H.","non-dropping-particle":"","parse-names":false,"suffix":""}],"container-title":"Health Psychology","id":"ITEM-3","issue":"7","issued":{"date-parts":[["2018","7","1"]]},"page":"627-637","publisher":"American Psychological Association Inc.","title":"Intervention delivery fidelity assessment of a counseling-based intervention for promoting smoking reduction and increasing physical activity","type":"article-journal","volume":"37"},"uris":["http://www.mendeley.com/documents/?uuid=eba79e70-cff0-3443-b39e-703c99780c0e"]}],"mendeley":{"formattedCitation":"[16–18]","plainTextFormattedCitation":"[16–18]","previouslyFormattedCitation":"[16–18]"},"properties":{"noteIndex":0},"schema":"https://github.com/citation-style-language/schema/raw/master/csl-citation.json"}</w:instrText>
      </w:r>
      <w:r w:rsidR="001A184F">
        <w:rPr>
          <w:rFonts w:ascii="Times New Roman" w:eastAsia="Times New Roman" w:hAnsi="Times New Roman" w:cs="Times New Roman"/>
          <w:sz w:val="24"/>
          <w:szCs w:val="24"/>
        </w:rPr>
        <w:fldChar w:fldCharType="separate"/>
      </w:r>
      <w:r w:rsidR="001A184F" w:rsidRPr="001A184F">
        <w:rPr>
          <w:rFonts w:ascii="Times New Roman" w:eastAsia="Times New Roman" w:hAnsi="Times New Roman" w:cs="Times New Roman"/>
          <w:noProof/>
          <w:sz w:val="24"/>
          <w:szCs w:val="24"/>
        </w:rPr>
        <w:t>[16–18]</w:t>
      </w:r>
      <w:r w:rsidR="001A184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yet whether these changes should be encouraged simultaneously, one at a time, or sequentially has not been conclusively determined</w:t>
      </w:r>
      <w:r w:rsidR="00C5235C">
        <w:rPr>
          <w:rFonts w:ascii="Times New Roman" w:eastAsia="Times New Roman" w:hAnsi="Times New Roman" w:cs="Times New Roman"/>
          <w:sz w:val="24"/>
          <w:szCs w:val="24"/>
        </w:rPr>
        <w:t xml:space="preserve"> </w:t>
      </w:r>
      <w:r w:rsidR="00C5235C">
        <w:rPr>
          <w:rFonts w:ascii="Times New Roman" w:eastAsia="Times New Roman" w:hAnsi="Times New Roman" w:cs="Times New Roman"/>
          <w:sz w:val="24"/>
          <w:szCs w:val="24"/>
        </w:rPr>
        <w:fldChar w:fldCharType="begin" w:fldLock="1"/>
      </w:r>
      <w:r w:rsidR="002D2374">
        <w:rPr>
          <w:rFonts w:ascii="Times New Roman" w:eastAsia="Times New Roman" w:hAnsi="Times New Roman" w:cs="Times New Roman"/>
          <w:sz w:val="24"/>
          <w:szCs w:val="24"/>
        </w:rPr>
        <w:instrText>ADDIN CSL_CITATION {"citationItems":[{"id":"ITEM-1","itemData":{"DOI":"10.1001/archinte.167.11.1152","ISSN":"00039926","PMID":"17563023","abstract":"Background: Many patients in primary care settings present with multiple behavioral risk factors for cardiovascular disease. Research has provided little information on the most effective ways to approach multiple behavior change counseling in clinical settings. Methods: We implemented a randomized trial in a publicly funded primary care setting to test whether a sequential presentation of stage of change-based counseling to stop smoking, reduce dietary sodium level to less than 100 mEq/L per day, and increase physical activity by at least 10 000 pedometer steps per week would be more effective than simultaneous counseling. African Americans with hypertension, aged 45 to 64 years, initially nonadherent to the 3 behavioral goals, were randomized to the following conditions: (1) 1 in-clinic counseling session on all 3 behaviors every 6 months, supplemented by motivational interviewing by telephone for 18 months; (2) a similar protocol that addressed a new behavior every 6 months; or (3) 1-time referral to existing group classes (\"usual care\"). The primary end point was the proportion in each arm that met at least 2 behavioral criteria after 18 months. Results: A total of 289 individuals (67.3% female) were randomized, and 230 (79.6%) completed the study. At 18 months, only 6.5% in the simultaneous arm, 5.2% in the sequential arm, and 6.5% in the usual-care arm met the primary end point. However, results for single behavioral goals consistently favored the simultaneous group. At 6 months, 29.6% in the simultaneous, 16.5% in the sequential, and 13.4% in the usual-care arms had reached the urine sodium goal (P=.01). At 18 months, 20.3% in the simultaneous, 16.9% in the sequential, and 10.1% in the usual-0care arms were urine cotinine negative (P=.08). Conclusions: Long-term multiple behavior change is difficult in primary care. This study provides strong evidence that addressing multiple behaviors sequentially is not superior to, andmaybe inferior to, a simultaneous approach. ©2007 American Medical Association. All rights reserved.","author":[{"dropping-particle":"","family":"Hyman","given":"David J.","non-dropping-particle":"","parse-names":false,"suffix":""},{"dropping-particle":"","family":"Pavlik","given":"Valory N.","non-dropping-particle":"","parse-names":false,"suffix":""},{"dropping-particle":"","family":"Taylor","given":"Wendell C.","non-dropping-particle":"","parse-names":false,"suffix":""},{"dropping-particle":"","family":"Goodrick","given":"G. Kenneth","non-dropping-particle":"","parse-names":false,"suffix":""},{"dropping-particle":"","family":"Moye","given":"Lemuel","non-dropping-particle":"","parse-names":false,"suffix":""}],"container-title":"Archives of Internal Medicine","id":"ITEM-1","issue":"11","issued":{"date-parts":[["2007","6","11"]]},"page":"1152-1158","publisher":"American Medical Association","title":"Simultaneous vs sequential counseling for multiple behavior change","type":"article-journal","volume":"167"},"uris":["http://www.mendeley.com/documents/?uuid=42da68ff-b7f3-3d46-a9d7-c8a0d05fe52a"]},{"id":"ITEM-2","itemData":{"DOI":"10.1007/s12160-013-9501-y","ISSN":"0883-6612","abstract":"Background: Few studies have evaluated how to combine dietary and physical activity (PA) interventions to enhance adherence. Purpose: We tested how sequential versus simultaneous diet plus PA interventions affected behavior changes. Methods: Two hundred participants over age 44 years not meeting national PA and dietary recommendations (daily fruit and vegetable servings and percent of calories from saturated fat) were randomized to one of four 12-month telephone interventions: sequential (exercise first or diet first), simultaneous, or attention control. At 4 months, the other health behavior was added in the sequential arms. Results: Ninety-three percent of participants were retained through 12 months. At 4 months, only exercise first improved PA, and only the simultaneous and diet-first interventions improved dietary variables. At 12 months, mean levels of all behaviors in the simultaneous arm met recommendations, though not in the exercise- and diet-first arms. Conclusions: We observed a possible behavioral suppression effect of early dietary intervention on PA that merits investigation. © 2013 The Society of Behavioral Medicine.","author":[{"dropping-particle":"","family":"King","given":"Abby C.","non-dropping-particle":"","parse-names":false,"suffix":""},{"dropping-particle":"","family":"Castro","given":"Cynthia M.","non-dropping-particle":"","parse-names":false,"suffix":""},{"dropping-particle":"","family":"Buman","given":"Matthew P.","non-dropping-particle":"","parse-names":false,"suffix":""},{"dropping-particle":"","family":"Hekler","given":"Eric B.","non-dropping-particle":"","parse-names":false,"suffix":""},{"dropping-particle":"","family":"Urizar","given":"Guido G.","non-dropping-particle":"","parse-names":false,"suffix":""},{"dropping-particle":"","family":"Ahn","given":"David K.","non-dropping-particle":"","parse-names":false,"suffix":""}],"container-title":"Annals of Behavioral Medicine","id":"ITEM-2","issue":"2","issued":{"date-parts":[["2013","10","23"]]},"page":"157-168","publisher":"Oxford Academic","title":"Behavioral Impacts of Sequentially versus Simultaneously Delivered Dietary Plus Physical Activity Interventions: the CALM Trial","type":"article-journal","volume":"46"},"uris":["http://www.mendeley.com/documents/?uuid=9affd06d-5b1f-33e8-b665-eb5e93edb6ba"]}],"mendeley":{"formattedCitation":"[19, 20]","plainTextFormattedCitation":"[19, 20]","previouslyFormattedCitation":"[19, 20]"},"properties":{"noteIndex":0},"schema":"https://github.com/citation-style-language/schema/raw/master/csl-citation.json"}</w:instrText>
      </w:r>
      <w:r w:rsidR="00C5235C">
        <w:rPr>
          <w:rFonts w:ascii="Times New Roman" w:eastAsia="Times New Roman" w:hAnsi="Times New Roman" w:cs="Times New Roman"/>
          <w:sz w:val="24"/>
          <w:szCs w:val="24"/>
        </w:rPr>
        <w:fldChar w:fldCharType="separate"/>
      </w:r>
      <w:r w:rsidR="00C5235C" w:rsidRPr="00C5235C">
        <w:rPr>
          <w:rFonts w:ascii="Times New Roman" w:eastAsia="Times New Roman" w:hAnsi="Times New Roman" w:cs="Times New Roman"/>
          <w:noProof/>
          <w:sz w:val="24"/>
          <w:szCs w:val="24"/>
        </w:rPr>
        <w:t>[19, 20]</w:t>
      </w:r>
      <w:r w:rsidR="00C5235C">
        <w:rPr>
          <w:rFonts w:ascii="Times New Roman" w:eastAsia="Times New Roman" w:hAnsi="Times New Roman" w:cs="Times New Roman"/>
          <w:sz w:val="24"/>
          <w:szCs w:val="24"/>
        </w:rPr>
        <w:fldChar w:fldCharType="end"/>
      </w:r>
      <w:r w:rsidRPr="00C612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Integrated strategies of delivering several behavioral change components at the same time have been found successful in cases of combined smoking cessation and physical activity </w:t>
      </w:r>
      <w:r w:rsidR="002D2374">
        <w:rPr>
          <w:rFonts w:ascii="Times New Roman" w:eastAsia="Times New Roman" w:hAnsi="Times New Roman" w:cs="Times New Roman"/>
          <w:sz w:val="24"/>
          <w:szCs w:val="24"/>
        </w:rPr>
        <w:fldChar w:fldCharType="begin" w:fldLock="1"/>
      </w:r>
      <w:r w:rsidR="002D2374">
        <w:rPr>
          <w:rFonts w:ascii="Times New Roman" w:eastAsia="Times New Roman" w:hAnsi="Times New Roman" w:cs="Times New Roman"/>
          <w:sz w:val="24"/>
          <w:szCs w:val="24"/>
        </w:rPr>
        <w:instrText>ADDIN CSL_CITATION {"citationItems":[{"id":"ITEM-1","itemData":{"DOI":"10.1375/jsc.5.1.7","ISSN":"18342612","abstract":"There are mixed views on whether smoking cessation advisors should focus only on quitting smoking or also promote simultaneous health behaviour changes (e.g., diet, physical activity), but no studies have qualitatively examined the views and vicarious experiences of such health professionals. Semistructured interviews were conducted with 11 trained smoking cessation advisors who promote physical activity to their clients. The data were categorised into themes using thematic analysis supported by qualitative data analysis software. We report themes that were related to why advisors promote multiple health behaviour change and issues in timing. Physical activity could be promoted as a cessation aid and also as part of a holistic lifestyle change consistent with a nonsmoker identity, thereby increasing feelings of control and addressing fear of weight gain. Multiple changes were promoted pre-quit, simultaneously and post-quit, and advisors asserted that it is important to focus on the needs and capabilities of individual clients when deciding how to time multiple changes. Also, suggesting that PA was a useful and easily performed cessation aid rather than a new behaviour (i.e., structured exercise that may seem irrelevant) may help some clients to avoid a sense of overload.","author":[{"dropping-particle":"","family":"Everson-Hock","given":"Emma S.","non-dropping-particle":"","parse-names":false,"suffix":""},{"dropping-particle":"","family":"Taylor","given":"Adrian H.","non-dropping-particle":"","parse-names":false,"suffix":""},{"dropping-particle":"","family":"Ussher","given":"Michael","non-dropping-particle":"","parse-names":false,"suffix":""},{"dropping-particle":"","family":"Faulkner","given":"Guy","non-dropping-particle":"","parse-names":false,"suffix":""}],"container-title":"Journal of Smoking Cessation","id":"ITEM-1","issue":"1","issued":{"date-parts":[["2010"]]},"page":"7-14","publisher":"Cambridge University Press","title":"A Qualitative perspective on multiple health behaviour change: Views of smoking cessation advisors who promote physical activity","type":"article-journal","volume":"5"},"uris":["http://www.mendeley.com/documents/?uuid=58935fce-1813-34f4-8100-aea0541edd58"]},{"id":"ITEM-2","itemData":{"DOI":"10.1007/s12160-014-9588-9","ISSN":"0883-6612","abstract":"Methods: A parallel, two-arm, randomized controlled trial was conducted. Adult cigarette smokers (n = 906) who were insufficiently active and interested in quitting were randomized to receive the Fit2Quit intervention (10 exercise telephone counseling sessions over 6 months) plus usual care (behavioral counseling and nicotine replacement therapy) or usual care alone.\nBackground: Regular exercise has been proposed as a potential smoking cessation aid.\nPurpose: This study aimed to determine the effects of an exercise counseling program on cigarette smoking abstinence at 24 weeks.\nResults: There were no significant group differences in 7-day point-prevalence and continuous abstinence at 6 months. The more intervention calls successfully delivered, the lower the probability of smoking (OR, 0.88; 95 % CI 0.81–0.97, p = 0.01) in the intervention group. A significant difference was observed for leisure time physical activity (difference = 219.11 MET-minutes/week; 95 % CI 52.65–385.58; p = 0.01).\nConclusions: Telephone-delivered exercise counseling may not be sufficient to improve smoking abstinence rates over and above existing smoking cessation services. (Australasian Clinical Trials Registry Number: ACTRN12609000637246.)","author":[{"dropping-particle":"","family":"Maddison","given":"Ralph","non-dropping-particle":"","parse-names":false,"suffix":""},{"dropping-particle":"","family":"Roberts","given":"Vaughan","non-dropping-particle":"","parse-names":false,"suffix":""},{"dropping-particle":"","family":"McRobbie","given":"Hayden","non-dropping-particle":"","parse-names":false,"suffix":""},{"dropping-particle":"","family":"Bullen","given":"Christopher","non-dropping-particle":"","parse-names":false,"suffix":""},{"dropping-particle":"","family":"Prapavessis","given":"Harry","non-dropping-particle":"","parse-names":false,"suffix":""},{"dropping-particle":"","family":"Glover","given":"Marewa","non-dropping-particle":"","parse-names":false,"suffix":""},{"dropping-particle":"","family":"Jiang","given":"Yannan","non-dropping-particle":"","parse-names":false,"suffix":""},{"dropping-particle":"","family":"Brown","given":"Paul","non-dropping-particle":"","parse-names":false,"suffix":""},{"dropping-particle":"","family":"Leung","given":"William","non-dropping-particle":"","parse-names":false,"suffix":""},{"dropping-particle":"","family":"Taylor","given":"Sue","non-dropping-particle":"","parse-names":false,"suffix":""},{"dropping-particle":"","family":"Tsai","given":"Midi","non-dropping-particle":"","parse-names":false,"suffix":""}],"container-title":"Annals of Behavioral Medicine","id":"ITEM-2","issue":"2","issued":{"date-parts":[["2014","10","7"]]},"page":"194-204","publisher":"Springer New York LLC","title":"Exercise Counseling to Enhance Smoking Cessation Outcomes: The Fit2Quit Randomized Controlled Trial","type":"article-journal","volume":"48"},"uris":["http://www.mendeley.com/documents/?uuid=e32ce5cd-12e4-34e4-8073-d3ef99cbbc7b"]},{"id":"ITEM-3","itemData":{"DOI":"10.2196/jmir.3094","ISSN":"14388871","abstract":"Background: Web-based computer-tailored interventions for multiple health behaviors can have a significant public health impact. Yet, few randomized controlled trials have tested this assumption. Objective: The objective of this paper was to test the effects of a sequential and simultaneous Web-based tailored intervention on multiple lifestyle behaviors. Methods: A randomized controlled trial was conducted with 3 tailoring conditions (ie, sequential, simultaneous, and control conditions) in the Netherlands in 2009-2012. Follow-up measurements took place after 12 and 24 months. The intervention content was based on the I-Change model. In a health risk appraisal, all respondents (N=5055) received feedback on their lifestyle behaviors that indicated whether they complied with the Dutch guidelines for physical activity, vegetable consumption, fruit consumption, alcohol intake, and smoking. Participants in the sequential (n=1736) and simultaneous (n=1638) conditions received tailored motivational feedback to change unhealthy behaviors one at a time (sequential) or all at the same time (simultaneous). Mixed model analyses were performed as primary analyses; regression analyses were done as sensitivity analyses. An overall risk score was used as outcome measure, then effects on the 5 individual lifestyle behaviors were assessed and a process evaluation was performed regarding exposure to and appreciation of the intervention. Results: Both tailoring strategies were associated with small self-reported behavioral changes. The sequential condition had the most significant effects compared to the control condition after 12 months (T1, effect size=0.28). After 24 months (T2), the simultaneous condition was most effective (effect size=0.18). All 5 individual lifestyle behaviors changed over time, but few effects differed significantly between the conditions. At both follow-ups, the sequential condition had significant changes in smoking abstinence compared to the simultaneous condition (T1 effect size=0.31; T2 effect size=0.41). The sequential condition was more effective in decreasing alcohol consumption than the control condition at 24 months (effect size=0.27). Change was predicted by the amount of exposure to the intervention (total visiting time: beta=-.06; P=.01; total number of visits: beta=-.11; P≤.001). Both interventions were appreciated well by respondents without significant differences between conditions. Conclusions: Although evidence was found for the …","author":[{"dropping-particle":"","family":"Schulz","given":"Daniela N.","non-dropping-particle":"","parse-names":false,"suffix":""},{"dropping-particle":"","family":"Kremers","given":"Stef P.J.","non-dropping-particle":"","parse-names":false,"suffix":""},{"dropping-particle":"","family":"Vandelanotte","given":"Corneel","non-dropping-particle":"","parse-names":false,"suffix":""},{"dropping-particle":"","family":"Adrichem","given":"Mathieu J.G.","non-dropping-particle":"Van","parse-names":false,"suffix":""},{"dropping-particle":"","family":"Schneider","given":"Francine","non-dropping-particle":"","parse-names":false,"suffix":""},{"dropping-particle":"","family":"Candel","given":"Math J.J.M.","non-dropping-particle":"","parse-names":false,"suffix":""},{"dropping-particle":"","family":"Vries","given":"Hein","non-dropping-particle":"De","parse-names":false,"suffix":""}],"container-title":"Journal of Medical Internet Research","id":"ITEM-3","issue":"1","issued":{"date-parts":[["2014","1","27"]]},"page":"e26","publisher":"Journal of Medical Internet Research","title":"Effects of a web-based tailored multiple-lifestyle intervention for adults: A two-year randomized controlled trial comparing sequential and simultaneous delivery modes","type":"article-journal","volume":"16"},"uris":["http://www.mendeley.com/documents/?uuid=5d0a44cd-d38a-3772-ad0e-01e312d1f450"]}],"mendeley":{"formattedCitation":"[21–23]","plainTextFormattedCitation":"[21–23]","previouslyFormattedCitation":"[21–23]"},"properties":{"noteIndex":0},"schema":"https://github.com/citation-style-language/schema/raw/master/csl-citation.json"}</w:instrText>
      </w:r>
      <w:r w:rsidR="002D2374">
        <w:rPr>
          <w:rFonts w:ascii="Times New Roman" w:eastAsia="Times New Roman" w:hAnsi="Times New Roman" w:cs="Times New Roman"/>
          <w:sz w:val="24"/>
          <w:szCs w:val="24"/>
        </w:rPr>
        <w:fldChar w:fldCharType="separate"/>
      </w:r>
      <w:r w:rsidR="002D2374" w:rsidRPr="002D2374">
        <w:rPr>
          <w:rFonts w:ascii="Times New Roman" w:eastAsia="Times New Roman" w:hAnsi="Times New Roman" w:cs="Times New Roman"/>
          <w:noProof/>
          <w:sz w:val="24"/>
          <w:szCs w:val="24"/>
        </w:rPr>
        <w:t>[21–23]</w:t>
      </w:r>
      <w:r w:rsidR="002D23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 </w:t>
      </w:r>
      <w:r w:rsidR="00512ABE">
        <w:rPr>
          <w:rFonts w:ascii="Times New Roman" w:eastAsia="Times New Roman" w:hAnsi="Times New Roman" w:cs="Times New Roman"/>
          <w:sz w:val="24"/>
          <w:szCs w:val="24"/>
        </w:rPr>
        <w:t>low- and middle-income</w:t>
      </w:r>
      <w:r>
        <w:rPr>
          <w:rFonts w:ascii="Times New Roman" w:eastAsia="Times New Roman" w:hAnsi="Times New Roman" w:cs="Times New Roman"/>
          <w:sz w:val="24"/>
          <w:szCs w:val="24"/>
        </w:rPr>
        <w:t xml:space="preserve"> countries, several trials have shown that interventions for multiple behaviors in participants with a pre-existing disease can be </w:t>
      </w:r>
      <w:r w:rsidR="006D4D3B">
        <w:rPr>
          <w:rFonts w:ascii="Times New Roman" w:eastAsia="Times New Roman" w:hAnsi="Times New Roman" w:cs="Times New Roman"/>
          <w:sz w:val="24"/>
          <w:szCs w:val="24"/>
        </w:rPr>
        <w:t xml:space="preserve">effectively </w:t>
      </w:r>
      <w:r>
        <w:rPr>
          <w:rFonts w:ascii="Times New Roman" w:eastAsia="Times New Roman" w:hAnsi="Times New Roman" w:cs="Times New Roman"/>
          <w:sz w:val="24"/>
          <w:szCs w:val="24"/>
        </w:rPr>
        <w:t xml:space="preserve">integrated into routine care </w:t>
      </w:r>
      <w:r w:rsidR="002D2374">
        <w:rPr>
          <w:rFonts w:ascii="Times New Roman" w:eastAsia="Times New Roman" w:hAnsi="Times New Roman" w:cs="Times New Roman"/>
          <w:sz w:val="24"/>
          <w:szCs w:val="24"/>
        </w:rPr>
        <w:fldChar w:fldCharType="begin" w:fldLock="1"/>
      </w:r>
      <w:r w:rsidR="002D2374">
        <w:rPr>
          <w:rFonts w:ascii="Times New Roman" w:eastAsia="Times New Roman" w:hAnsi="Times New Roman" w:cs="Times New Roman"/>
          <w:sz w:val="24"/>
          <w:szCs w:val="24"/>
        </w:rPr>
        <w:instrText>ADDIN CSL_CITATION {"citationItems":[{"id":"ITEM-1","itemData":{"DOI":"10.1186/s13011-019-0197-2","ISSN":"1747-597X","abstract":"Background: Smoking cessation is an achievable behavioral change, which reduces the risks of cardiovascular diseases, cancers and tobacco-related diseases. There is a need for an effective smoking cessation service for low and middle income country settings where the smoking rate is generally very high whilst a cessation service is not usually accessible. This study devised a new smoking cessation service package and assessed its effectiveness in the primary health care setting of northern Thailand. Methods: This randomized controlled trial was centered at Maetha district hospital, Lampang province, Thailand, and its network of mobile non-communicable disease clinics at seven primary care units. A total of 319 eligible patients who consented to participate in the study, were randomly allocated to an intervention arm (160) and a control arm (159), applying block randomization. The multi-component intervention service consisted of: (1) regular patient motivation by the same nurse over a 3-month period; (2) a monthly piCO+ Smokerlyzer test for 3 months; (3) continual assistance from a trained family member, using a smoking-cessation- diary; and (4) optional nicotine replacement chewing gum therapy. The control group received the routine service comprising of brief counseling and casual follow-up. Smoking cessation, confirmed by six months of abstinence and the piCo+ Smokerlyzer breath test, was compared between the two services after a year follow-up. The trial is registered as an international current control trial at the ISRCTN registry. ISRCTN89315117. Results: The median age of the participants was 64 years, with females constituting 28.84%. Most of the participants smoke hand-rolled cigarettes (85%). The intervention arm participants achieved a significantly higher smoking cessation rate than the control arm 25.62% vs 11.32%, with an adjusted odd ratio of 2.95 and 95% confidence interval 1.55-5.61. Conclusion: In relation to accessing smoking cessation services within the primary health care setting, participants who received the evidence-based intervention package were about three times more likely to succeed in giving up smoking than those who received the routine service. Utilizing community resources as major intervention components, the evidence from this trial may provide a useful and scalable smoking cessation intervention for low and middle income countries. Trial registration: Current controlled trials ISRCTN89315117. WHO international clinic…","author":[{"dropping-particle":"","family":"Aung","given":"Myo Nyein","non-dropping-particle":"","parse-names":false,"suffix":""},{"dropping-particle":"","family":"Yuasa","given":"Motoyuki","non-dropping-particle":"","parse-names":false,"suffix":""},{"dropping-particle":"","family":"Moolphate","given":"Saiyud","non-dropping-particle":"","parse-names":false,"suffix":""},{"dropping-particle":"","family":"Lorga","given":"Thaworn","non-dropping-particle":"","parse-names":false,"suffix":""},{"dropping-particle":"","family":"Yokokawa","given":"Hirohide","non-dropping-particle":"","parse-names":false,"suffix":""},{"dropping-particle":"","family":"Fukuda","given":"Hiroshi","non-dropping-particle":"","parse-names":false,"suffix":""},{"dropping-particle":"","family":"Kitajima","given":"Tsutomu","non-dropping-particle":"","parse-names":false,"suffix":""},{"dropping-particle":"","family":"Tanimura","given":"Susumu","non-dropping-particle":"","parse-names":false,"suffix":""},{"dropping-particle":"","family":"Hiratsuka","given":"Yoshimune","non-dropping-particle":"","parse-names":false,"suffix":""},{"dropping-particle":"","family":"Ono","given":"Koichi","non-dropping-particle":"","parse-names":false,"suffix":""},{"dropping-particle":"","family":"Thinuan","given":"Payom","non-dropping-particle":"","parse-names":false,"suffix":""},{"dropping-particle":"","family":"Minematsu","given":"Kazuo","non-dropping-particle":"","parse-names":false,"suffix":""},{"dropping-particle":"","family":"Deerojanawong","given":"Jitladda","non-dropping-particle":"","parse-names":false,"suffix":""},{"dropping-particle":"","family":"Suya","given":"Yaoyanee","non-dropping-particle":"","parse-names":false,"suffix":""},{"dropping-particle":"","family":"Marui","given":"Eiji","non-dropping-particle":"","parse-names":false,"suffix":""}],"container-title":"Substance Abuse Treatment, Prevention, and Policy","id":"ITEM-1","issue":"1","issued":{"date-parts":[["2019","12","22"]]},"page":"10","publisher":"BioMed Central Ltd.","title":"Effectiveness of a new multi-component smoking cessation service package for patients with hypertension and diabetes in northern Thailand: a randomized controlled trial (ESCAPE study)","type":"article-journal","volume":"14"},"uris":["http://www.mendeley.com/documents/?uuid=3ae3f842-4301-37bf-a7f0-4aa9fc3eae2e"]},{"id":"ITEM-2","itemData":{"DOI":"10.1186/1471-2458-13-47","ISSN":"14712458","abstract":"India has the second largest diabetic population (61 million) and tobacco users (275 million) in the world. Data on smoking cessation among diabetic patients are limited in low and middle income countries. The objective of the study was to document the effectiveness of diabetic specific smoking cessation counseling by a non-doctor health professional in addition to a cessation advice to quit, delivered by doctors. In our parallel-group randomized controlled trial, we selected 224 adult diabetes patients aged 18 years or older who smoked in the last month, from two diabetes clinics in South India. Using a computer generated random sequence with block size four; the patients were randomized equally into intervention-1 and intervention-2 groups. Patients in both groups were asked and advised to quit smoking by a doctor and distributed diabetes specific education materials. The intervention-2 group received an additional diabetes specific 30 minutes counseling session using the 5As (Ask, Advise, Assess, Assist and Arrange), and 5 Rs (Relevance, Risks, Rewards, Roadblocks and Repetition) from a non-doctor health professional. Follow up data were available for 87.5% of patients at six months. The Quit Tobacco International Project is supported by a grant from the Fogarty International Centre of the US National Institutes of Health (RO1TW005969-01).The primary outcomes were quit rate (seven day smoking abstinence) and harm reduction (reduction of the number of cigarettes / bidis smoked per day &gt; 50% of baseline use) at six months. In the intention to treat analysis, the odds for quitting was 8.4 [95% confidence interval (CI): 4.1-17.1] for intervention-2 group compared to intervention-1 group. Even among high level smokers the odds of quitting was similar. The odds of harm reduction was 1.9 (CI: 0.8-4.1) for intervention-2 group compared to intervention-1 group. The value addition of culturally sensitive diabetic specific cessation counseling sessions delivered by non-doctor health professional was an impressive and efficacious way of preventing smoking related diabetic complications. Clinical Trial Registry of India (CTRI/2012/01/002327).","author":[{"dropping-particle":"","family":"Thankappan","given":"K. R.","non-dropping-particle":"","parse-names":false,"suffix":""},{"dropping-particle":"","family":"Mini","given":"G. K.","non-dropping-particle":"","parse-names":false,"suffix":""},{"dropping-particle":"","family":"Daivadanam","given":"Meena","non-dropping-particle":"","parse-names":false,"suffix":""},{"dropping-particle":"","family":"Vijayakumar","given":"G.","non-dropping-particle":"","parse-names":false,"suffix":""},{"dropping-particle":"","family":"Sarma","given":"P. S.","non-dropping-particle":"","parse-names":false,"suffix":""},{"dropping-particle":"","family":"Nichter","given":"Mark","non-dropping-particle":"","parse-names":false,"suffix":""}],"container-title":"BMC public health","id":"ITEM-2","issue":"1","issued":{"date-parts":[["2013","12","18"]]},"page":"47","publisher":"BioMed Central","title":"Smoking cessation among diabetes patients: results of a pilot randomized controlled trial in Kerala, India.","type":"article-journal","volume":"13"},"uris":["http://www.mendeley.com/documents/?uuid=83133165-7db4-38aa-b9c8-85072524ac80"]}],"mendeley":{"formattedCitation":"[24, 25]","plainTextFormattedCitation":"[24, 25]","previouslyFormattedCitation":"[24, 25]"},"properties":{"noteIndex":0},"schema":"https://github.com/citation-style-language/schema/raw/master/csl-citation.json"}</w:instrText>
      </w:r>
      <w:r w:rsidR="002D2374">
        <w:rPr>
          <w:rFonts w:ascii="Times New Roman" w:eastAsia="Times New Roman" w:hAnsi="Times New Roman" w:cs="Times New Roman"/>
          <w:sz w:val="24"/>
          <w:szCs w:val="24"/>
        </w:rPr>
        <w:fldChar w:fldCharType="separate"/>
      </w:r>
      <w:r w:rsidR="002D2374" w:rsidRPr="002D2374">
        <w:rPr>
          <w:rFonts w:ascii="Times New Roman" w:eastAsia="Times New Roman" w:hAnsi="Times New Roman" w:cs="Times New Roman"/>
          <w:noProof/>
          <w:sz w:val="24"/>
          <w:szCs w:val="24"/>
        </w:rPr>
        <w:t>[24, 25]</w:t>
      </w:r>
      <w:r w:rsidR="002D23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6D4D3B">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previous trial </w:t>
      </w:r>
      <w:r w:rsidR="0026720B" w:rsidRPr="0026720B">
        <w:rPr>
          <w:rFonts w:ascii="Times New Roman" w:eastAsia="Times New Roman" w:hAnsi="Times New Roman" w:cs="Times New Roman"/>
          <w:color w:val="C00000"/>
          <w:sz w:val="24"/>
          <w:szCs w:val="24"/>
        </w:rPr>
        <w:t xml:space="preserve">involving offering </w:t>
      </w:r>
      <w:r>
        <w:rPr>
          <w:rFonts w:ascii="Times New Roman" w:eastAsia="Times New Roman" w:hAnsi="Times New Roman" w:cs="Times New Roman"/>
          <w:sz w:val="24"/>
          <w:szCs w:val="24"/>
        </w:rPr>
        <w:t>behavioral counselling</w:t>
      </w:r>
      <w:r w:rsidR="0026720B">
        <w:rPr>
          <w:rFonts w:ascii="Times New Roman" w:eastAsia="Times New Roman" w:hAnsi="Times New Roman" w:cs="Times New Roman"/>
          <w:sz w:val="24"/>
          <w:szCs w:val="24"/>
        </w:rPr>
        <w:t xml:space="preserve"> for smoking cessation</w:t>
      </w:r>
      <w:r>
        <w:rPr>
          <w:rFonts w:ascii="Times New Roman" w:eastAsia="Times New Roman" w:hAnsi="Times New Roman" w:cs="Times New Roman"/>
          <w:sz w:val="24"/>
          <w:szCs w:val="24"/>
        </w:rPr>
        <w:t xml:space="preserve"> to TB patients in Pakistan</w:t>
      </w:r>
      <w:r w:rsidR="0026720B">
        <w:rPr>
          <w:rFonts w:ascii="Times New Roman" w:eastAsia="Times New Roman" w:hAnsi="Times New Roman" w:cs="Times New Roman"/>
          <w:sz w:val="24"/>
          <w:szCs w:val="24"/>
        </w:rPr>
        <w:t xml:space="preserve"> proved successful</w:t>
      </w:r>
      <w:r w:rsidR="002D2374">
        <w:rPr>
          <w:rFonts w:ascii="Times New Roman" w:eastAsia="Times New Roman" w:hAnsi="Times New Roman" w:cs="Times New Roman"/>
          <w:sz w:val="24"/>
          <w:szCs w:val="24"/>
        </w:rPr>
        <w:t xml:space="preserve"> </w:t>
      </w:r>
      <w:r w:rsidR="002D2374">
        <w:rPr>
          <w:rFonts w:ascii="Times New Roman" w:eastAsia="Times New Roman" w:hAnsi="Times New Roman" w:cs="Times New Roman"/>
          <w:sz w:val="24"/>
          <w:szCs w:val="24"/>
        </w:rPr>
        <w:fldChar w:fldCharType="begin" w:fldLock="1"/>
      </w:r>
      <w:r w:rsidR="007322A7">
        <w:rPr>
          <w:rFonts w:ascii="Times New Roman" w:eastAsia="Times New Roman" w:hAnsi="Times New Roman" w:cs="Times New Roman"/>
          <w:sz w:val="24"/>
          <w:szCs w:val="24"/>
        </w:rPr>
        <w:instrText>ADDIN CSL_CITATION {"citationItems":[{"id":"ITEM-1","itemData":{"DOI":"10.7326/0003-4819-158-9-201305070-00006","ISSN":"0003-4819","PMID":"23648948","abstract":"BACKGROUND Tobacco use is responsible for a large proportion of the total disease burden from tuberculosis. Pakistan is one of the 10 high-burden countries for both tuberculosis and tobacco use. OBJECTIVE To assess the effectiveness of a behavioral support intervention and bupropion in achieving 6-month continuous abstinence in adult smokers with suspected pulmonary tuberculosis. DESIGN Cluster randomized, controlled trial. (Current Controlled Trials: ISRCTN08829879) SETTING Health centers in the Jhang and Sargodha districts in Pakistan. PATIENTS 1955 adult smokers with suspected tuberculosis. INTERVENTION Health centers were randomly assigned to provide 2 brief behavioral support sessions (BSS), BSS plus 7 weeks of bupropion therapy (BSS+), or usual care. MEASUREMENTS The primary end point was continuous abstinence at 6 months after the quit date and was determined by carbon monoxide levels in patients. Secondary end points were point abstinence at 1 and 6 months. RESULTS Both treatments led to statistically significant relative risks (RRs) for abstinence compared with usual care (RR for BSS+, 8.2 [95% CI, 3.7 to 18.2]; RR for BSS, 7.4 [CI, 3.4 to 16.4]). Equivalence between the treatments could not be established. In the BSS+ group, 275 of 606 patients (45.4% [CI, 41.4% to 49.4%]) achieved continuous abstinence compared with 254 of 620 (41.0% [CI, 37.1% to 45.0%]) in the BSS group and 52 of 615 (8.5% [CI, 6.4% to 10.9%]) in the usual care group. There was substantial heterogeneity of program effects across clusters. LIMITATIONS Imbalances in the urban and rural proportions and smoking habits among treatment groups, and inability to confirm adherence to bupropion treatment and validate longer-term abstinence or the effect of smoking cessation on tuberculosis outcomes. CONCLUSION Behavioral support alone or in combination with bupropion is effective in promoting cessation in smokers with suspected tuberculosis. PRIMARY FUNDING SOURCE International Development Research Centre.","author":[{"dropping-particle":"","family":"Siddiqi","given":"Kamran","non-dropping-particle":"","parse-names":false,"suffix":""},{"dropping-particle":"","family":"Khan","given":"Amir","non-dropping-particle":"","parse-names":false,"suffix":""},{"dropping-particle":"","family":"Ahmad","given":"Maqsood","non-dropping-particle":"","parse-names":false,"suffix":""},{"dropping-particle":"","family":"Dogar","given":"Omara","non-dropping-particle":"","parse-names":false,"suffix":""},{"dropping-particle":"","family":"Kanaan","given":"Mona","non-dropping-particle":"","parse-names":false,"suffix":""},{"dropping-particle":"","family":"Newell","given":"James N.","non-dropping-particle":"","parse-names":false,"suffix":""},{"dropping-particle":"","family":"Thomson","given":"Heather","non-dropping-particle":"","parse-names":false,"suffix":""}],"container-title":"Annals of Internal Medicine","id":"ITEM-1","issue":"9","issued":{"date-parts":[["2013"]]},"page":"667","title":"Action to Stop Smoking in Suspected Tuberculosis (ASSIST) in Pakistan","type":"article-journal","volume":"158"},"uris":["http://www.mendeley.com/documents/?uuid=e1112525-e428-352a-bae3-e642b3dc5e25"]}],"mendeley":{"formattedCitation":"[26]","plainTextFormattedCitation":"[26]","previouslyFormattedCitation":"[26]"},"properties":{"noteIndex":0},"schema":"https://github.com/citation-style-language/schema/raw/master/csl-citation.json"}</w:instrText>
      </w:r>
      <w:r w:rsidR="002D2374">
        <w:rPr>
          <w:rFonts w:ascii="Times New Roman" w:eastAsia="Times New Roman" w:hAnsi="Times New Roman" w:cs="Times New Roman"/>
          <w:sz w:val="24"/>
          <w:szCs w:val="24"/>
        </w:rPr>
        <w:fldChar w:fldCharType="separate"/>
      </w:r>
      <w:r w:rsidR="002D2374" w:rsidRPr="002D2374">
        <w:rPr>
          <w:rFonts w:ascii="Times New Roman" w:eastAsia="Times New Roman" w:hAnsi="Times New Roman" w:cs="Times New Roman"/>
          <w:noProof/>
          <w:sz w:val="24"/>
          <w:szCs w:val="24"/>
        </w:rPr>
        <w:t>[26]</w:t>
      </w:r>
      <w:r w:rsidR="002D2374">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However, as time is restricted in TB clinics, whether such an integrated intervention can be successfully implemented by health workers </w:t>
      </w:r>
      <w:r w:rsidR="00AA0BFF" w:rsidRPr="00C61271">
        <w:rPr>
          <w:rFonts w:ascii="Times New Roman" w:eastAsia="Times New Roman" w:hAnsi="Times New Roman" w:cs="Times New Roman"/>
          <w:color w:val="C00000"/>
          <w:sz w:val="24"/>
          <w:szCs w:val="24"/>
        </w:rPr>
        <w:t>requires further examination</w:t>
      </w:r>
      <w:r>
        <w:rPr>
          <w:rFonts w:ascii="Times New Roman" w:eastAsia="Times New Roman" w:hAnsi="Times New Roman" w:cs="Times New Roman"/>
          <w:sz w:val="24"/>
          <w:szCs w:val="24"/>
        </w:rPr>
        <w:t>. A key concern is that additional behavior</w:t>
      </w:r>
      <w:r w:rsidR="00A630CC">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change messages </w:t>
      </w:r>
      <w:r w:rsidR="00AA0BFF">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smoking cessation may crowd out </w:t>
      </w:r>
      <w:r w:rsidR="00AA0BFF">
        <w:rPr>
          <w:rFonts w:ascii="Times New Roman" w:eastAsia="Times New Roman" w:hAnsi="Times New Roman" w:cs="Times New Roman"/>
          <w:sz w:val="24"/>
          <w:szCs w:val="24"/>
        </w:rPr>
        <w:t xml:space="preserve">TB management and containment </w:t>
      </w:r>
      <w:r>
        <w:rPr>
          <w:rFonts w:ascii="Times New Roman" w:eastAsia="Times New Roman" w:hAnsi="Times New Roman" w:cs="Times New Roman"/>
          <w:sz w:val="24"/>
          <w:szCs w:val="24"/>
        </w:rPr>
        <w:t>messages.</w:t>
      </w:r>
    </w:p>
    <w:p w14:paraId="63040858" w14:textId="77777777" w:rsidR="006D4D3B" w:rsidRDefault="006D4D3B">
      <w:pPr>
        <w:spacing w:after="0" w:line="360" w:lineRule="auto"/>
        <w:jc w:val="both"/>
        <w:rPr>
          <w:rFonts w:ascii="Times New Roman" w:eastAsia="Times New Roman" w:hAnsi="Times New Roman" w:cs="Times New Roman"/>
          <w:sz w:val="24"/>
          <w:szCs w:val="24"/>
          <w:highlight w:val="yellow"/>
        </w:rPr>
      </w:pPr>
    </w:p>
    <w:p w14:paraId="0000002C" w14:textId="15F2F4EB" w:rsidR="00AA5F9F" w:rsidRPr="00C61271"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important aspect of successful behavior</w:t>
      </w:r>
      <w:r w:rsidR="00A630CC">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change </w:t>
      </w:r>
      <w:r w:rsidRPr="00C61271">
        <w:rPr>
          <w:rFonts w:ascii="Times New Roman" w:eastAsia="Times New Roman" w:hAnsi="Times New Roman" w:cs="Times New Roman"/>
          <w:color w:val="C00000"/>
          <w:sz w:val="24"/>
          <w:szCs w:val="24"/>
        </w:rPr>
        <w:t xml:space="preserve">relates to the way the intervention is delivered. If delivered as intended, interventions have the greatest likelihood of realising the </w:t>
      </w:r>
      <w:r w:rsidRPr="00C61271">
        <w:rPr>
          <w:rFonts w:ascii="Times New Roman" w:eastAsia="Times New Roman" w:hAnsi="Times New Roman" w:cs="Times New Roman"/>
          <w:color w:val="C00000"/>
          <w:sz w:val="24"/>
          <w:szCs w:val="24"/>
        </w:rPr>
        <w:lastRenderedPageBreak/>
        <w:t xml:space="preserve">outcomes hypothesized to </w:t>
      </w:r>
      <w:r w:rsidR="00AA0BFF" w:rsidRPr="00C61271">
        <w:rPr>
          <w:rFonts w:ascii="Times New Roman" w:eastAsia="Times New Roman" w:hAnsi="Times New Roman" w:cs="Times New Roman"/>
          <w:color w:val="C00000"/>
          <w:sz w:val="24"/>
          <w:szCs w:val="24"/>
        </w:rPr>
        <w:t xml:space="preserve">be </w:t>
      </w:r>
      <w:r w:rsidRPr="00C61271">
        <w:rPr>
          <w:rFonts w:ascii="Times New Roman" w:eastAsia="Times New Roman" w:hAnsi="Times New Roman" w:cs="Times New Roman"/>
          <w:color w:val="C00000"/>
          <w:sz w:val="24"/>
          <w:szCs w:val="24"/>
        </w:rPr>
        <w:t>produce</w:t>
      </w:r>
      <w:r w:rsidR="00AA0BFF" w:rsidRPr="00C61271">
        <w:rPr>
          <w:rFonts w:ascii="Times New Roman" w:eastAsia="Times New Roman" w:hAnsi="Times New Roman" w:cs="Times New Roman"/>
          <w:color w:val="C00000"/>
          <w:sz w:val="24"/>
          <w:szCs w:val="24"/>
        </w:rPr>
        <w:t>d</w:t>
      </w:r>
      <w:r w:rsidRPr="00C61271">
        <w:rPr>
          <w:rFonts w:ascii="Times New Roman" w:eastAsia="Times New Roman" w:hAnsi="Times New Roman" w:cs="Times New Roman"/>
          <w:color w:val="C00000"/>
          <w:sz w:val="24"/>
          <w:szCs w:val="24"/>
        </w:rPr>
        <w:t xml:space="preserve"> </w:t>
      </w:r>
      <w:r w:rsidR="007322A7">
        <w:rPr>
          <w:rFonts w:ascii="Times New Roman" w:eastAsia="Times New Roman" w:hAnsi="Times New Roman" w:cs="Times New Roman"/>
          <w:color w:val="C00000"/>
          <w:sz w:val="24"/>
          <w:szCs w:val="24"/>
        </w:rPr>
        <w:fldChar w:fldCharType="begin" w:fldLock="1"/>
      </w:r>
      <w:r w:rsidR="007322A7">
        <w:rPr>
          <w:rFonts w:ascii="Times New Roman" w:eastAsia="Times New Roman" w:hAnsi="Times New Roman" w:cs="Times New Roman"/>
          <w:color w:val="C00000"/>
          <w:sz w:val="24"/>
          <w:szCs w:val="24"/>
        </w:rPr>
        <w:instrText>ADDIN CSL_CITATION {"citationItems":[{"id":"ITEM-1","itemData":{"ISSN":"0025-7079","PMID":"11583120","abstract":"BACKGROUND Increasing recognition of the failure to translate research findings into practice has led to greater awareness of the importance of using active dissemination and implementation strategies. Although there is a growing body of research evidence about the effectiveness of different strategies, this is not easily accessible to policy makers and professionals. OBJECTIVES To identify, appraise, and synthesize systematic reviews of professional educational or quality assurance interventions to improve quality of care. RESEARCH DESIGN An overview was made of systematic reviews of professional behavior change interventions published between 1966 and 1998. RESULTS Forty-one reviews were identified covering a wide range of interventions and behaviors. In general, passive approaches are generally ineffective and unlikely to result in behavior change. Most other interventions are effective under some circumstances; none are effective under all circumstances. Promising approaches include educational outreach (for prescribing) and reminders. Multifaceted interventions targeting different barriers to change are more likely to be effective than single interventions. CONCLUSIONS Although the current evidence base is incomplete, it provides valuable insights into the likely effectiveness of different interventions. Future quality improvement or educational activities should be informed by the findings of systematic reviews of professional behavior change interventions.","author":[{"dropping-particle":"","family":"Grimshaw","given":"J M","non-dropping-particle":"","parse-names":false,"suffix":""},{"dropping-particle":"","family":"Shirran","given":"L","non-dropping-particle":"","parse-names":false,"suffix":""},{"dropping-particle":"","family":"Thomas","given":"R","non-dropping-particle":"","parse-names":false,"suffix":""},{"dropping-particle":"","family":"Mowatt","given":"G","non-dropping-particle":"","parse-names":false,"suffix":""},{"dropping-particle":"","family":"Fraser","given":"C","non-dropping-particle":"","parse-names":false,"suffix":""},{"dropping-particle":"","family":"Bero","given":"L","non-dropping-particle":"","parse-names":false,"suffix":""},{"dropping-particle":"","family":"Grilli","given":"R","non-dropping-particle":"","parse-names":false,"suffix":""},{"dropping-particle":"","family":"Harvey","given":"E","non-dropping-particle":"","parse-names":false,"suffix":""},{"dropping-particle":"","family":"Oxman","given":"A","non-dropping-particle":"","parse-names":false,"suffix":""},{"dropping-particle":"","family":"O'Brien","given":"M A","non-dropping-particle":"","parse-names":false,"suffix":""}],"container-title":"Medical care","id":"ITEM-1","issue":"8 Suppl 2","issued":{"date-parts":[["2001","8"]]},"page":"II2-45","title":"Changing provider behavior: an overview of systematic reviews of interventions.","type":"article-journal","volume":"39"},"uris":["http://www.mendeley.com/documents/?uuid=444fff1a-2f1e-3000-8c4c-0bafad0903b1"]},{"id":"ITEM-2","itemData":{"DOI":"10.1007/s10464-008-9165-0","ISSN":"00910562","PMID":"18322790","abstract":"The first purpose of this review was to assess the impact of implementation on program outcomes, and the second purpose was to identify factors affecting the implementation process. Results from over quantitative 500 studies offered strong empirical support to the conclusion that the level of implementation affects the outcomes obtained in promotion and prevention programs. Findings from 81 additional reports indicate there are at least 23 contextual factors that influence implementation. The implementation process is affected by variables related to communities, providers and innovations, and aspects of the prevention delivery system (i.e., organizational functioning) and the prevention support system (i.e., training and technical assistance). The collection of implementation data is an essential feature of program evaluations, and more information is needed on which and how various factors influence implementation in different community settings.","author":[{"dropping-particle":"","family":"Durlak","given":"Joseph A.","non-dropping-particle":"","parse-names":false,"suffix":""},{"dropping-particle":"","family":"DuPre","given":"Emily P.","non-dropping-particle":"","parse-names":false,"suffix":""}],"container-title":"American Journal of Community Psychology","id":"ITEM-2","issue":"3-4","issued":{"date-parts":[["2008","6"]]},"page":"327-350","title":"Implementation Matters: A Review of Research on the Influence of Implementation on Program Outcomes and the Factors Affecting Implementation","type":"article-journal","volume":"41"},"uris":["http://www.mendeley.com/documents/?uuid=d9288ffc-0889-31bb-b676-9f610fd6538c"]}],"mendeley":{"formattedCitation":"[27, 28]","plainTextFormattedCitation":"[27, 28]","previouslyFormattedCitation":"[27, 28]"},"properties":{"noteIndex":0},"schema":"https://github.com/citation-style-language/schema/raw/master/csl-citation.json"}</w:instrText>
      </w:r>
      <w:r w:rsidR="007322A7">
        <w:rPr>
          <w:rFonts w:ascii="Times New Roman" w:eastAsia="Times New Roman" w:hAnsi="Times New Roman" w:cs="Times New Roman"/>
          <w:color w:val="C00000"/>
          <w:sz w:val="24"/>
          <w:szCs w:val="24"/>
        </w:rPr>
        <w:fldChar w:fldCharType="separate"/>
      </w:r>
      <w:r w:rsidR="007322A7" w:rsidRPr="007322A7">
        <w:rPr>
          <w:rFonts w:ascii="Times New Roman" w:eastAsia="Times New Roman" w:hAnsi="Times New Roman" w:cs="Times New Roman"/>
          <w:noProof/>
          <w:color w:val="C00000"/>
          <w:sz w:val="24"/>
          <w:szCs w:val="24"/>
        </w:rPr>
        <w:t>[27, 28]</w:t>
      </w:r>
      <w:r w:rsidR="007322A7">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However, in practice, behavior</w:t>
      </w:r>
      <w:r w:rsidR="00AA0BFF" w:rsidRPr="00C61271">
        <w:rPr>
          <w:rFonts w:ascii="Times New Roman" w:eastAsia="Times New Roman" w:hAnsi="Times New Roman" w:cs="Times New Roman"/>
          <w:color w:val="C00000"/>
          <w:sz w:val="24"/>
          <w:szCs w:val="24"/>
        </w:rPr>
        <w:t>al</w:t>
      </w:r>
      <w:r w:rsidRPr="00C61271">
        <w:rPr>
          <w:rFonts w:ascii="Times New Roman" w:eastAsia="Times New Roman" w:hAnsi="Times New Roman" w:cs="Times New Roman"/>
          <w:color w:val="C00000"/>
          <w:sz w:val="24"/>
          <w:szCs w:val="24"/>
        </w:rPr>
        <w:t xml:space="preserve"> change interventions are often delivered inconsistently </w:t>
      </w:r>
      <w:r w:rsidR="007322A7">
        <w:rPr>
          <w:rFonts w:ascii="Times New Roman" w:eastAsia="Times New Roman" w:hAnsi="Times New Roman" w:cs="Times New Roman"/>
          <w:color w:val="C00000"/>
          <w:sz w:val="24"/>
          <w:szCs w:val="24"/>
        </w:rPr>
        <w:fldChar w:fldCharType="begin" w:fldLock="1"/>
      </w:r>
      <w:r w:rsidR="009A01FF">
        <w:rPr>
          <w:rFonts w:ascii="Times New Roman" w:eastAsia="Times New Roman" w:hAnsi="Times New Roman" w:cs="Times New Roman"/>
          <w:color w:val="C00000"/>
          <w:sz w:val="24"/>
          <w:szCs w:val="24"/>
        </w:rPr>
        <w:instrText>ADDIN CSL_CITATION {"citationItems":[{"id":"ITEM-1","itemData":{"DOI":"10.1037/a0035149","ISSN":"1939-2117","PMID":"24294836","abstract":"OBJECTIVES Behavioral support for smoking cessation is delivered through different modalities, often guided by treatment manuals. Recently developed methods for assessing fidelity of delivery have shown that face-to-face behavioral support is often not delivered as specified in the service treatment manual. This study aimed to extend this method to evaluate fidelity of telephone-delivered behavioral support. METHOD A treatment manual and transcripts of 75 audio-recorded behavioral support sessions were obtained from the United Kingdom's national Quitline service and coded into component behavior change techniques (BCTs) using a taxonomy of 45 smoking cessation BCTs. Interrater reliability was assessed using percentage agreement. Fidelity was assessed by comparing the number of BCTs identified in the manual with those delivered in telephone sessions by 4 counselors. Fidelity was assessed according to session type, duration, counselor, and BCT. Differences between self-reported and actual BCT use were examined. RESULTS Average coding reliability was high (81%). On average, 41.8% of manual-specified BCTs were delivered per session (SD = 16.2), with fidelity varying by counselor from 32% to 49%. Fidelity was highest in pre-quit sessions (46%) and for BCT \"give options for additional support\" (95%). Fidelity was lowest for quit-day sessions (35%) and BCT \"set graded tasks\" (0%). Session duration was positively correlated with fidelity (r = .585; p &lt; .01). Significantly fewer BCTs were used than were reported as being used, t(15) = -5.52, p &lt; .001. CONCLUSIONS The content of telephone-delivered behavioral support can be reliably coded in terms of BCTs. This can be used to assess fidelity to treatment manuals and to in turn identify training needs. The observed low fidelity underlines the need to establish routine procedures for monitoring delivery of behavioral support.","author":[{"dropping-particle":"","family":"Lorencatto","given":"Fabiana","non-dropping-particle":"","parse-names":false,"suffix":""},{"dropping-particle":"","family":"West","given":"Robert","non-dropping-particle":"","parse-names":false,"suffix":""},{"dropping-particle":"","family":"Bruguera","given":"Carla","non-dropping-particle":"","parse-names":false,"suffix":""},{"dropping-particle":"","family":"Michie","given":"Susan","non-dropping-particle":"","parse-names":false,"suffix":""}],"container-title":"Journal of Consulting and Clinical Psychology","id":"ITEM-1","issue":"3","issued":{"date-parts":[["2014","6"]]},"page":"482-491","title":"A method for assessing fidelity of delivery of telephone behavioral support for smoking cessation.","type":"article-journal","volume":"82"},"uris":["http://www.mendeley.com/documents/?uuid=e4fd6c68-cb8c-3573-8dd2-93cbb9f33751"]}],"mendeley":{"formattedCitation":"[29]","plainTextFormattedCitation":"[29]","previouslyFormattedCitation":"[29]"},"properties":{"noteIndex":0},"schema":"https://github.com/citation-style-language/schema/raw/master/csl-citation.json"}</w:instrText>
      </w:r>
      <w:r w:rsidR="007322A7">
        <w:rPr>
          <w:rFonts w:ascii="Times New Roman" w:eastAsia="Times New Roman" w:hAnsi="Times New Roman" w:cs="Times New Roman"/>
          <w:color w:val="C00000"/>
          <w:sz w:val="24"/>
          <w:szCs w:val="24"/>
        </w:rPr>
        <w:fldChar w:fldCharType="separate"/>
      </w:r>
      <w:r w:rsidR="007322A7" w:rsidRPr="007322A7">
        <w:rPr>
          <w:rFonts w:ascii="Times New Roman" w:eastAsia="Times New Roman" w:hAnsi="Times New Roman" w:cs="Times New Roman"/>
          <w:noProof/>
          <w:color w:val="C00000"/>
          <w:sz w:val="24"/>
          <w:szCs w:val="24"/>
        </w:rPr>
        <w:t>[29]</w:t>
      </w:r>
      <w:r w:rsidR="007322A7">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resulting in increased variability in treatment outcomes</w:t>
      </w:r>
      <w:r w:rsidR="009A01FF">
        <w:rPr>
          <w:rFonts w:ascii="Times New Roman" w:eastAsia="Times New Roman" w:hAnsi="Times New Roman" w:cs="Times New Roman"/>
          <w:color w:val="C00000"/>
          <w:sz w:val="24"/>
          <w:szCs w:val="24"/>
        </w:rPr>
        <w:t xml:space="preserve"> </w:t>
      </w:r>
      <w:r w:rsidR="009A01FF">
        <w:rPr>
          <w:rFonts w:ascii="Times New Roman" w:eastAsia="Times New Roman" w:hAnsi="Times New Roman" w:cs="Times New Roman"/>
          <w:color w:val="C00000"/>
          <w:sz w:val="24"/>
          <w:szCs w:val="24"/>
        </w:rPr>
        <w:fldChar w:fldCharType="begin" w:fldLock="1"/>
      </w:r>
      <w:r w:rsidR="00E74161">
        <w:rPr>
          <w:rFonts w:ascii="Times New Roman" w:eastAsia="Times New Roman" w:hAnsi="Times New Roman" w:cs="Times New Roman"/>
          <w:color w:val="C00000"/>
          <w:sz w:val="24"/>
          <w:szCs w:val="24"/>
        </w:rPr>
        <w:instrText>ADDIN CSL_CITATION {"citationItems":[{"id":"ITEM-1","itemData":{"DOI":"10.1177/001789699805700206","ISSN":"0017-8969","abstract":"The Stages of Change approach to smoking cessation intervention is increasingly advocated in primary care, and training in the approach is readily available. However, there has been little formal evaluation of the effectiveness of such training. A one-day Stages of Change training for primary health care teams was evaluated using both quantitative analysis of patient outcomes in a randomised controlled trial, and qualitative analysis of interviews with workshop partici pants. This paper reports the quantitative findings. Patients in the intervention group were more likely than controls to recall smoking having been mentioned in a consultation, but there were no significant effects of the intervention on patient smoking outcomes fourteen months after the workshops.","author":[{"dropping-particle":"","family":"Lennox","given":"A Scott","non-dropping-particle":"","parse-names":false,"suffix":""},{"dropping-particle":"","family":"Bain","given":"Norma","non-dropping-particle":"","parse-names":false,"suffix":""},{"dropping-particle":"","family":"Taylor","given":"Ross J.","non-dropping-particle":"","parse-names":false,"suffix":""},{"dropping-particle":"","family":"McKie","given":"Linda","non-dropping-particle":"","parse-names":false,"suffix":""},{"dropping-particle":"","family":"Donnan","given":"Peter T.","non-dropping-particle":"","parse-names":false,"suffix":""},{"dropping-particle":"","family":"Groves","given":"Jane","non-dropping-particle":"","parse-names":false,"suffix":""}],"container-title":"Health Education Journal","id":"ITEM-1","issue":"2","issued":{"date-parts":[["1998","6","27"]]},"page":"140-149","publisher":"Sage PublicationsSage CA: Thousand Oaks, CA","title":"Stages of Change training for opportunistic smoking intervention by the primary health care team. Part I : randomised controlled trial of the effect of training on patient smoking outcomes and health professional behaviour as recalled by patients","type":"article-journal","volume":"57"},"uris":["http://www.mendeley.com/documents/?uuid=8713de35-98dc-34f5-a5b0-6d889a3dc40f"]},{"id":"ITEM-2","itemData":{"DOI":"10.1136/bmj.328.7455.1561","ISSN":"1756-1833","PMID":"15217878","author":[{"dropping-particle":"","family":"Hawe","given":"Penelope","non-dropping-particle":"","parse-names":false,"suffix":""},{"dropping-particle":"","family":"Shiell","given":"Alan","non-dropping-particle":"","parse-names":false,"suffix":""},{"dropping-particle":"","family":"Riley","given":"Therese","non-dropping-particle":"","parse-names":false,"suffix":""}],"container-title":"BMJ (Clinical research ed.)","id":"ITEM-2","issue":"7455","issued":{"date-parts":[["2004","6","26"]]},"page":"1561-3","publisher":"BMJ Publishing Group","title":"Complex interventions: how 'out of control' can a randomised controlled trial be?","type":"article-journal","volume":"328"},"uris":["http://www.mendeley.com/documents/?uuid=0a7e346d-d256-32fe-9fe7-81ed2ba387c4"]}],"mendeley":{"formattedCitation":"[30, 31]","plainTextFormattedCitation":"[30, 31]","previouslyFormattedCitation":"[30, 31]"},"properties":{"noteIndex":0},"schema":"https://github.com/citation-style-language/schema/raw/master/csl-citation.json"}</w:instrText>
      </w:r>
      <w:r w:rsidR="009A01FF">
        <w:rPr>
          <w:rFonts w:ascii="Times New Roman" w:eastAsia="Times New Roman" w:hAnsi="Times New Roman" w:cs="Times New Roman"/>
          <w:color w:val="C00000"/>
          <w:sz w:val="24"/>
          <w:szCs w:val="24"/>
        </w:rPr>
        <w:fldChar w:fldCharType="separate"/>
      </w:r>
      <w:r w:rsidR="009A01FF" w:rsidRPr="009A01FF">
        <w:rPr>
          <w:rFonts w:ascii="Times New Roman" w:eastAsia="Times New Roman" w:hAnsi="Times New Roman" w:cs="Times New Roman"/>
          <w:noProof/>
          <w:color w:val="C00000"/>
          <w:sz w:val="24"/>
          <w:szCs w:val="24"/>
        </w:rPr>
        <w:t>[30, 31]</w:t>
      </w:r>
      <w:r w:rsidR="009A01FF">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To fully capture the extent to which different components of an intervention are delivered, intervention fidelity assessments are recommended within effectiveness studies</w:t>
      </w:r>
      <w:r w:rsidR="00E74161">
        <w:rPr>
          <w:rFonts w:ascii="Times New Roman" w:eastAsia="Times New Roman" w:hAnsi="Times New Roman" w:cs="Times New Roman"/>
          <w:color w:val="C00000"/>
          <w:sz w:val="24"/>
          <w:szCs w:val="24"/>
        </w:rPr>
        <w:t xml:space="preserve"> </w:t>
      </w:r>
      <w:r w:rsidR="00E74161">
        <w:rPr>
          <w:rFonts w:ascii="Times New Roman" w:eastAsia="Times New Roman" w:hAnsi="Times New Roman" w:cs="Times New Roman"/>
          <w:color w:val="C00000"/>
          <w:sz w:val="24"/>
          <w:szCs w:val="24"/>
        </w:rPr>
        <w:fldChar w:fldCharType="begin" w:fldLock="1"/>
      </w:r>
      <w:r w:rsidR="00E74161">
        <w:rPr>
          <w:rFonts w:ascii="Times New Roman" w:eastAsia="Times New Roman" w:hAnsi="Times New Roman" w:cs="Times New Roman"/>
          <w:color w:val="C00000"/>
          <w:sz w:val="24"/>
          <w:szCs w:val="24"/>
        </w:rPr>
        <w:instrText>ADDIN CSL_CITATION {"citationItems":[{"id":"ITEM-1","itemData":{"DOI":"10.1037/0022-006X.73.5.852","ISSN":"1939-2117","abstract":"A. Bellg, B. Borrelli, et al. (2004) previously developed a framework that consisted of strategies to enhance treatment fidelity of health behavior interventions. The present study used this framework to (a) develop a measure of treatment fidelity and (b) use the measure to evaluate treatment fidelity in articles published in 5 journals over 10 years. Three hundred forty-two articles met inclusion criteria; 22% reported strategies to maintain provider skills, 27% reported checking adherence to protocol, 35% reported using a treatment manual, 54% reported using none of these strategies, and 12% reported using all 3 strategies. The mean proportion adherence to treatment fidelity strategies was .55; 15.5% of articles achieved greater than or equal to .80. This tool may be useful for researchers, grant reviewers, and editors planning and evaluating trials. Copyright 2005 by the American Psychological Association.","author":[{"dropping-particle":"","family":"Borrelli","given":"Belinda","non-dropping-particle":"","parse-names":false,"suffix":""},{"dropping-particle":"","family":"Sepinwall","given":"Deborah","non-dropping-particle":"","parse-names":false,"suffix":""},{"dropping-particle":"","family":"Ernst","given":"Denise","non-dropping-particle":"","parse-names":false,"suffix":""},{"dropping-particle":"","family":"Bellg","given":"Albert J.","non-dropping-particle":"","parse-names":false,"suffix":""},{"dropping-particle":"","family":"Czajkowski","given":"Susan","non-dropping-particle":"","parse-names":false,"suffix":""},{"dropping-particle":"","family":"Breger","given":"Rosemary","non-dropping-particle":"","parse-names":false,"suffix":""},{"dropping-particle":"","family":"DeFrancesco","given":"Carol","non-dropping-particle":"","parse-names":false,"suffix":""},{"dropping-particle":"","family":"Levesque","given":"Chantal","non-dropping-particle":"","parse-names":false,"suffix":""},{"dropping-particle":"","family":"Sharp","given":"Daryl L.","non-dropping-particle":"","parse-names":false,"suffix":""},{"dropping-particle":"","family":"Ogedegbe","given":"Gbenga","non-dropping-particle":"","parse-names":false,"suffix":""},{"dropping-particle":"","family":"Resnick","given":"Barbara","non-dropping-particle":"","parse-names":false,"suffix":""},{"dropping-particle":"","family":"Orwig","given":"Denise","non-dropping-particle":"","parse-names":false,"suffix":""}],"container-title":"Journal of Consulting and Clinical Psychology","id":"ITEM-1","issue":"5","issued":{"date-parts":[["2005","10"]]},"page":"852-860","title":"A new tool to assess treatment fidelity and evaluation of treatment fidelity across 10 years of health behavior research.","type":"article-journal","volume":"73"},"uris":["http://www.mendeley.com/documents/?uuid=8f4a446b-f493-3ccb-9bf7-d433b4c5bac3"]},{"id":"ITEM-2","itemData":{"DOI":"10.1111/j.1752-7325.2011.00233.x","ISSN":"1752-7325","PMID":"21499543","abstract":"OBJECTIVES: To discuss methods of preservation of treatment fidelity in health behavior change trials conducted in public health contexts. METHODS: The treatment fidelity framework provided by the NIH's Behavioral Change Consortium (BCC) (1) includes five domains of treatment fidelity (Study Design, Training, Delivery, Receipt, and Enactment). A measure of treatment fidelity was previously developed and validated using these categories. RESULTS: Strategies for assessment, monitoring, and enhancing treatment fidelity within each of the five treatment fidelity domains are discussed. The previously created measure of treatment fidelity is updated to include additional items on selecting providers, additional confounders, theory testing, and multicultural considerations. CONCLUSIONS: Implementation of a treatment fidelity plan may require extra staff time and costs. However, the economic and scientific costs of lack of attention to treatment fidelity are far greater than the costs of treatment fidelity implementation. Maintaining high levels of treatment fidelity with flexible adaptation according to setting, provider, and patient is the goal for public health trials.","author":[{"dropping-particle":"","family":"Borrelli","given":"Belinda","non-dropping-particle":"","parse-names":false,"suffix":""}],"container-title":"Journal of public health dentistry","id":"ITEM-2","issue":"s1","issued":{"date-parts":[["2011"]]},"page":"S52-S63","publisher":"NIH Public Access","title":"The Assessment, Monitoring, and Enhancement of Treatment Fidelity In Public Health Clinical Trials.","type":"article-journal","volume":"71"},"uris":["http://www.mendeley.com/documents/?uuid=398bcc18-4a46-306c-a85e-923512759b38"]}],"mendeley":{"formattedCitation":"[32, 33]","plainTextFormattedCitation":"[32, 33]","previouslyFormattedCitation":"[32, 33]"},"properties":{"noteIndex":0},"schema":"https://github.com/citation-style-language/schema/raw/master/csl-citation.json"}</w:instrText>
      </w:r>
      <w:r w:rsidR="00E74161">
        <w:rPr>
          <w:rFonts w:ascii="Times New Roman" w:eastAsia="Times New Roman" w:hAnsi="Times New Roman" w:cs="Times New Roman"/>
          <w:color w:val="C00000"/>
          <w:sz w:val="24"/>
          <w:szCs w:val="24"/>
        </w:rPr>
        <w:fldChar w:fldCharType="separate"/>
      </w:r>
      <w:r w:rsidR="00E74161" w:rsidRPr="00E74161">
        <w:rPr>
          <w:rFonts w:ascii="Times New Roman" w:eastAsia="Times New Roman" w:hAnsi="Times New Roman" w:cs="Times New Roman"/>
          <w:noProof/>
          <w:color w:val="C00000"/>
          <w:sz w:val="24"/>
          <w:szCs w:val="24"/>
        </w:rPr>
        <w:t>[32, 33]</w:t>
      </w:r>
      <w:r w:rsidR="00E74161">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xml:space="preserve">. Intervention fidelity refers to the degree to which an intervention is implemented as originally </w:t>
      </w:r>
      <w:r w:rsidR="00AA0BFF" w:rsidRPr="00C61271">
        <w:rPr>
          <w:rFonts w:ascii="Times New Roman" w:eastAsia="Times New Roman" w:hAnsi="Times New Roman" w:cs="Times New Roman"/>
          <w:color w:val="C00000"/>
          <w:sz w:val="24"/>
          <w:szCs w:val="24"/>
        </w:rPr>
        <w:t>intended</w:t>
      </w:r>
      <w:r w:rsidRPr="00C61271">
        <w:rPr>
          <w:rFonts w:ascii="Times New Roman" w:eastAsia="Times New Roman" w:hAnsi="Times New Roman" w:cs="Times New Roman"/>
          <w:color w:val="C00000"/>
          <w:sz w:val="24"/>
          <w:szCs w:val="24"/>
        </w:rPr>
        <w:t xml:space="preserve"> </w:t>
      </w:r>
      <w:r w:rsidR="00E74161">
        <w:rPr>
          <w:rFonts w:ascii="Times New Roman" w:eastAsia="Times New Roman" w:hAnsi="Times New Roman" w:cs="Times New Roman"/>
          <w:color w:val="C00000"/>
          <w:sz w:val="24"/>
          <w:szCs w:val="24"/>
        </w:rPr>
        <w:fldChar w:fldCharType="begin" w:fldLock="1"/>
      </w:r>
      <w:r w:rsidR="00E74161">
        <w:rPr>
          <w:rFonts w:ascii="Times New Roman" w:eastAsia="Times New Roman" w:hAnsi="Times New Roman" w:cs="Times New Roman"/>
          <w:color w:val="C00000"/>
          <w:sz w:val="24"/>
          <w:szCs w:val="24"/>
        </w:rPr>
        <w:instrText>ADDIN CSL_CITATION {"citationItems":[{"id":"ITEM-1","itemData":{"ISBN":"9789241506212","author":[{"dropping-particle":"","family":"Peters","given":"David","non-dropping-particle":"","parse-names":false,"suffix":""},{"dropping-particle":"","family":"Tran","given":"Nhan","non-dropping-particle":"","parse-names":false,"suffix":""},{"dropping-particle":"","family":"Adam","given":"Taghreed","non-dropping-particle":"","parse-names":false,"suffix":""}],"id":"ITEM-1","issued":{"date-parts":[["2013"]]},"publisher":"Alliance for Health Policy and Systems Research; World Health Organization","title":"Implementation research in health: a practical guide.","type":"book"},"uris":["http://www.mendeley.com/documents/?uuid=427fea60-dfb5-4fc9-810c-a6f4a7252235"]}],"mendeley":{"formattedCitation":"[34]","plainTextFormattedCitation":"[34]","previouslyFormattedCitation":"[34]"},"properties":{"noteIndex":0},"schema":"https://github.com/citation-style-language/schema/raw/master/csl-citation.json"}</w:instrText>
      </w:r>
      <w:r w:rsidR="00E74161">
        <w:rPr>
          <w:rFonts w:ascii="Times New Roman" w:eastAsia="Times New Roman" w:hAnsi="Times New Roman" w:cs="Times New Roman"/>
          <w:color w:val="C00000"/>
          <w:sz w:val="24"/>
          <w:szCs w:val="24"/>
        </w:rPr>
        <w:fldChar w:fldCharType="separate"/>
      </w:r>
      <w:r w:rsidR="00E74161" w:rsidRPr="00E74161">
        <w:rPr>
          <w:rFonts w:ascii="Times New Roman" w:eastAsia="Times New Roman" w:hAnsi="Times New Roman" w:cs="Times New Roman"/>
          <w:noProof/>
          <w:color w:val="C00000"/>
          <w:sz w:val="24"/>
          <w:szCs w:val="24"/>
        </w:rPr>
        <w:t>[34]</w:t>
      </w:r>
      <w:r w:rsidR="00E74161">
        <w:rPr>
          <w:rFonts w:ascii="Times New Roman" w:eastAsia="Times New Roman" w:hAnsi="Times New Roman" w:cs="Times New Roman"/>
          <w:color w:val="C00000"/>
          <w:sz w:val="24"/>
          <w:szCs w:val="24"/>
        </w:rPr>
        <w:fldChar w:fldCharType="end"/>
      </w:r>
      <w:r w:rsidR="0026720B">
        <w:rPr>
          <w:rFonts w:ascii="Times New Roman" w:eastAsia="Times New Roman" w:hAnsi="Times New Roman" w:cs="Times New Roman"/>
          <w:color w:val="C00000"/>
          <w:sz w:val="24"/>
          <w:szCs w:val="24"/>
        </w:rPr>
        <w:t>, and</w:t>
      </w:r>
      <w:r w:rsidRPr="00C61271">
        <w:rPr>
          <w:rFonts w:ascii="Times New Roman" w:eastAsia="Times New Roman" w:hAnsi="Times New Roman" w:cs="Times New Roman"/>
          <w:color w:val="C00000"/>
          <w:sz w:val="24"/>
          <w:szCs w:val="24"/>
        </w:rPr>
        <w:t xml:space="preserve"> </w:t>
      </w:r>
      <w:r w:rsidR="009B4FA2" w:rsidRPr="009B4FA2">
        <w:rPr>
          <w:rFonts w:ascii="Times New Roman" w:eastAsia="Times New Roman" w:hAnsi="Times New Roman" w:cs="Times New Roman"/>
          <w:color w:val="C00000"/>
          <w:sz w:val="24"/>
          <w:szCs w:val="24"/>
        </w:rPr>
        <w:t>both the content of the intervention and the quality with which it is delivered are important</w:t>
      </w:r>
      <w:r w:rsidRPr="00C61271">
        <w:rPr>
          <w:rFonts w:ascii="Times New Roman" w:eastAsia="Times New Roman" w:hAnsi="Times New Roman" w:cs="Times New Roman"/>
          <w:color w:val="C00000"/>
          <w:sz w:val="24"/>
          <w:szCs w:val="24"/>
        </w:rPr>
        <w:t xml:space="preserve"> </w:t>
      </w:r>
      <w:r w:rsidR="00E74161">
        <w:rPr>
          <w:rFonts w:ascii="Times New Roman" w:eastAsia="Times New Roman" w:hAnsi="Times New Roman" w:cs="Times New Roman"/>
          <w:color w:val="C00000"/>
          <w:sz w:val="24"/>
          <w:szCs w:val="24"/>
        </w:rPr>
        <w:fldChar w:fldCharType="begin" w:fldLock="1"/>
      </w:r>
      <w:r w:rsidR="00A3189F">
        <w:rPr>
          <w:rFonts w:ascii="Times New Roman" w:eastAsia="Times New Roman" w:hAnsi="Times New Roman" w:cs="Times New Roman"/>
          <w:color w:val="C00000"/>
          <w:sz w:val="24"/>
          <w:szCs w:val="24"/>
        </w:rPr>
        <w:instrText>ADDIN CSL_CITATION {"citationItems":[{"id":"ITEM-1","itemData":{"DOI":"10.1186/1748-5908-2-40","ISSN":"1748-5908","PMID":"18053122","abstract":"BACKGROUND Implementation fidelity refers to the degree to which an intervention or programme is delivered as intended. Only by understanding and measuring whether an intervention has been implemented with fidelity can researchers and practitioners gain a better understanding of how and why an intervention works, and the extent to which outcomes can be improved. DISCUSSION The authors undertook a critical review of existing conceptualisations of implementation fidelity and developed a new conceptual framework for understanding and measuring the process. The resulting theoretical framework requires testing by empirical research. SUMMARY Implementation fidelity is an important source of variation affecting the credibility and utility of research. The conceptual framework presented here offers a means for measuring this variable and understanding its place in the process of intervention implementation.","author":[{"dropping-particle":"","family":"Carroll","given":"Christopher","non-dropping-particle":"","parse-names":false,"suffix":""},{"dropping-particle":"","family":"Patterson","given":"Malcolm","non-dropping-particle":"","parse-names":false,"suffix":""},{"dropping-particle":"","family":"Wood","given":"Stephen","non-dropping-particle":"","parse-names":false,"suffix":""},{"dropping-particle":"","family":"Booth","given":"Andrew","non-dropping-particle":"","parse-names":false,"suffix":""},{"dropping-particle":"","family":"Rick","given":"Jo","non-dropping-particle":"","parse-names":false,"suffix":""},{"dropping-particle":"","family":"Balain","given":"Shashi","non-dropping-particle":"","parse-names":false,"suffix":""}],"container-title":"Implementation science : IS","id":"ITEM-1","issued":{"date-parts":[["2007","11","30"]]},"page":"40","publisher":"BioMed Central","title":"A conceptual framework for implementation fidelity.","type":"article-journal","volume":"2"},"uris":["http://www.mendeley.com/documents/?uuid=833fbba2-b400-3d3c-81fa-619dc890bc32"]}],"mendeley":{"formattedCitation":"[35]","plainTextFormattedCitation":"[35]","previouslyFormattedCitation":"[35]"},"properties":{"noteIndex":0},"schema":"https://github.com/citation-style-language/schema/raw/master/csl-citation.json"}</w:instrText>
      </w:r>
      <w:r w:rsidR="00E74161">
        <w:rPr>
          <w:rFonts w:ascii="Times New Roman" w:eastAsia="Times New Roman" w:hAnsi="Times New Roman" w:cs="Times New Roman"/>
          <w:color w:val="C00000"/>
          <w:sz w:val="24"/>
          <w:szCs w:val="24"/>
        </w:rPr>
        <w:fldChar w:fldCharType="separate"/>
      </w:r>
      <w:r w:rsidR="00E74161" w:rsidRPr="00E74161">
        <w:rPr>
          <w:rFonts w:ascii="Times New Roman" w:eastAsia="Times New Roman" w:hAnsi="Times New Roman" w:cs="Times New Roman"/>
          <w:noProof/>
          <w:color w:val="C00000"/>
          <w:sz w:val="24"/>
          <w:szCs w:val="24"/>
        </w:rPr>
        <w:t>[35]</w:t>
      </w:r>
      <w:r w:rsidR="00E74161">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xml:space="preserve">. </w:t>
      </w:r>
      <w:r w:rsidR="009B4FA2" w:rsidRPr="009B4FA2">
        <w:rPr>
          <w:rFonts w:ascii="Times New Roman" w:eastAsia="Times New Roman" w:hAnsi="Times New Roman" w:cs="Times New Roman"/>
          <w:color w:val="C00000"/>
          <w:sz w:val="24"/>
          <w:szCs w:val="24"/>
        </w:rPr>
        <w:t xml:space="preserve">Measuring intervention fidelity enhances knowledge of the intervention components delivered and its application in real world </w:t>
      </w:r>
      <w:r w:rsidRPr="00C61271">
        <w:rPr>
          <w:rFonts w:ascii="Times New Roman" w:eastAsia="Times New Roman" w:hAnsi="Times New Roman" w:cs="Times New Roman"/>
          <w:color w:val="C00000"/>
          <w:sz w:val="24"/>
          <w:szCs w:val="24"/>
        </w:rPr>
        <w:t>settings</w:t>
      </w:r>
      <w:r w:rsidR="00D776BA">
        <w:rPr>
          <w:rFonts w:ascii="Times New Roman" w:eastAsia="Times New Roman" w:hAnsi="Times New Roman" w:cs="Times New Roman"/>
          <w:color w:val="C00000"/>
          <w:sz w:val="24"/>
          <w:szCs w:val="24"/>
        </w:rPr>
        <w:t xml:space="preserve"> </w:t>
      </w:r>
      <w:r w:rsidR="00D776BA">
        <w:rPr>
          <w:rFonts w:ascii="Times New Roman" w:eastAsia="Times New Roman" w:hAnsi="Times New Roman" w:cs="Times New Roman"/>
          <w:color w:val="C00000"/>
          <w:sz w:val="24"/>
          <w:szCs w:val="24"/>
        </w:rPr>
        <w:fldChar w:fldCharType="begin" w:fldLock="1"/>
      </w:r>
      <w:r w:rsidR="00D776BA">
        <w:rPr>
          <w:rFonts w:ascii="Times New Roman" w:eastAsia="Times New Roman" w:hAnsi="Times New Roman" w:cs="Times New Roman"/>
          <w:color w:val="C00000"/>
          <w:sz w:val="24"/>
          <w:szCs w:val="24"/>
        </w:rPr>
        <w:instrText>ADDIN CSL_CITATION {"citationItems":[{"id":"ITEM-1","itemData":{"DOI":"10.1111/j.1752-7325.2011.00233.x","ISSN":"1752-7325","PMID":"21499543","abstract":"OBJECTIVES: To discuss methods of preservation of treatment fidelity in health behavior change trials conducted in public health contexts. METHODS: The treatment fidelity framework provided by the NIH's Behavioral Change Consortium (BCC) (1) includes five domains of treatment fidelity (Study Design, Training, Delivery, Receipt, and Enactment). A measure of treatment fidelity was previously developed and validated using these categories. RESULTS: Strategies for assessment, monitoring, and enhancing treatment fidelity within each of the five treatment fidelity domains are discussed. The previously created measure of treatment fidelity is updated to include additional items on selecting providers, additional confounders, theory testing, and multicultural considerations. CONCLUSIONS: Implementation of a treatment fidelity plan may require extra staff time and costs. However, the economic and scientific costs of lack of attention to treatment fidelity are far greater than the costs of treatment fidelity implementation. Maintaining high levels of treatment fidelity with flexible adaptation according to setting, provider, and patient is the goal for public health trials.","author":[{"dropping-particle":"","family":"Borrelli","given":"Belinda","non-dropping-particle":"","parse-names":false,"suffix":""}],"container-title":"Journal of public health dentistry","id":"ITEM-1","issue":"s1","issued":{"date-parts":[["2011"]]},"page":"S52-S63","publisher":"NIH Public Access","title":"The Assessment, Monitoring, and Enhancement of Treatment Fidelity In Public Health Clinical Trials.","type":"article-journal","volume":"71"},"uris":["http://www.mendeley.com/documents/?uuid=398bcc18-4a46-306c-a85e-923512759b38"]}],"mendeley":{"formattedCitation":"[33]","plainTextFormattedCitation":"[33]","previouslyFormattedCitation":"[33]"},"properties":{"noteIndex":0},"schema":"https://github.com/citation-style-language/schema/raw/master/csl-citation.json"}</w:instrText>
      </w:r>
      <w:r w:rsidR="00D776BA">
        <w:rPr>
          <w:rFonts w:ascii="Times New Roman" w:eastAsia="Times New Roman" w:hAnsi="Times New Roman" w:cs="Times New Roman"/>
          <w:color w:val="C00000"/>
          <w:sz w:val="24"/>
          <w:szCs w:val="24"/>
        </w:rPr>
        <w:fldChar w:fldCharType="separate"/>
      </w:r>
      <w:r w:rsidR="00D776BA" w:rsidRPr="00D776BA">
        <w:rPr>
          <w:rFonts w:ascii="Times New Roman" w:eastAsia="Times New Roman" w:hAnsi="Times New Roman" w:cs="Times New Roman"/>
          <w:noProof/>
          <w:color w:val="C00000"/>
          <w:sz w:val="24"/>
          <w:szCs w:val="24"/>
        </w:rPr>
        <w:t>[33]</w:t>
      </w:r>
      <w:r w:rsidR="00D776BA">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xml:space="preserve">. </w:t>
      </w:r>
      <w:r w:rsidR="009B4FA2" w:rsidRPr="009B4FA2">
        <w:rPr>
          <w:rFonts w:ascii="Times New Roman" w:eastAsia="Times New Roman" w:hAnsi="Times New Roman" w:cs="Times New Roman"/>
          <w:color w:val="C00000"/>
          <w:sz w:val="24"/>
          <w:szCs w:val="24"/>
        </w:rPr>
        <w:t xml:space="preserve">Furthermore, understanding delivery of the features of the intervention encourages scientific replicability and optimises intervention </w:t>
      </w:r>
      <w:r w:rsidRPr="00C61271">
        <w:rPr>
          <w:rFonts w:ascii="Times New Roman" w:eastAsia="Times New Roman" w:hAnsi="Times New Roman" w:cs="Times New Roman"/>
          <w:color w:val="C00000"/>
          <w:sz w:val="24"/>
          <w:szCs w:val="24"/>
        </w:rPr>
        <w:t>implementation in practice</w:t>
      </w:r>
      <w:r w:rsidR="00D776BA">
        <w:rPr>
          <w:rFonts w:ascii="Times New Roman" w:eastAsia="Times New Roman" w:hAnsi="Times New Roman" w:cs="Times New Roman"/>
          <w:color w:val="C00000"/>
          <w:sz w:val="24"/>
          <w:szCs w:val="24"/>
        </w:rPr>
        <w:t xml:space="preserve"> </w:t>
      </w:r>
      <w:r w:rsidR="00D776BA">
        <w:rPr>
          <w:rFonts w:ascii="Times New Roman" w:eastAsia="Times New Roman" w:hAnsi="Times New Roman" w:cs="Times New Roman"/>
          <w:color w:val="C00000"/>
          <w:sz w:val="24"/>
          <w:szCs w:val="24"/>
        </w:rPr>
        <w:fldChar w:fldCharType="begin" w:fldLock="1"/>
      </w:r>
      <w:r w:rsidR="00D776BA">
        <w:rPr>
          <w:rFonts w:ascii="Times New Roman" w:eastAsia="Times New Roman" w:hAnsi="Times New Roman" w:cs="Times New Roman"/>
          <w:color w:val="C00000"/>
          <w:sz w:val="24"/>
          <w:szCs w:val="24"/>
        </w:rPr>
        <w:instrText>ADDIN CSL_CITATION {"citationItems":[{"id":"ITEM-1","itemData":{"DOI":"10.1186/1748-5908-8-40","ISSN":"1748-5908","PMID":"23557119","abstract":"BACKGROUND Effectiveness of evidence-based behaviour change interventions is likely to be undermined by failure to deliver interventions as planned. Behavioural support for smoking cessation can be a highly cost-effective, life-saving intervention. However, in practice, outcomes are highly variable. Part of this may be due to variability in fidelity of intervention implementation. To date, there have been no published studies on this. The present study aimed to: evaluate a method for assessing fidelity of behavioural support; assess fidelity of delivery in two English Stop-Smoking Services; and compare the extent of fidelity according to session types, duration, individual practitioners, and component behaviour change techniques (BCTs). METHODS Treatment manuals and transcripts of 34 audio-recorded behavioural support sessions were obtained from two Stop-Smoking Services and coded into component BCTs using a taxonomy of 43 BCTs. Inter-rater reliability was assessed using percentage agreement. Fidelity was assessed by examining the proportion of BCTs specified in the manuals that were delivered in individual sessions. This was assessed by session type (i.e., pre-quit, quit, post-quit), duration, individual practitioner, and BCT. RESULTS Inter-coder reliability was high (87.1%). On average, 66% of manual-specified BCTs were delivered per session (SD 15.3, range: 35% to 90%). In Service 1, average fidelity was highest for post-quit sessions (69%) and lowest for pre-quit (58%). In Service 2, fidelity was highest for quit-day (81%) and lowest for post-quit sessions (56%). Session duration was not significantly correlated with fidelity. Individual practitioner fidelity ranged from 55% to 78%. Individual manual-specified BCTs were delivered on average 63% of the time (SD 28.5, range: 0 to 100%). CONCLUSIONS The extent to which smoking cessation behavioural support is delivered as specified in treatment manuals can be reliably assessed using transcripts of audiotaped sessions. This allows the investigation of the implementation of evidence-based practice in relation to smoking cessation, a first step in designing interventions to improve it. There are grounds for believing that fidelity in the English Stop-Smoking Services may be low and that routine monitoring is warranted.","author":[{"dropping-particle":"","family":"Lorencatto","given":"Fabiana","non-dropping-particle":"","parse-names":false,"suffix":""},{"dropping-particle":"","family":"West","given":"Robert","non-dropping-particle":"","parse-names":false,"suffix":""},{"dropping-particle":"","family":"Christopherson","given":"Charlotte","non-dropping-particle":"","parse-names":false,"suffix":""},{"dropping-particle":"","family":"Michie","given":"Susan","non-dropping-particle":"","parse-names":false,"suffix":""}],"container-title":"Implementation Science","id":"ITEM-1","issue":"1","issued":{"date-parts":[["2013"]]},"page":"40","title":"Assessing fidelity of delivery of smoking cessation behavioural support in practice","type":"article-journal","volume":"8"},"uris":["http://www.mendeley.com/documents/?uuid=b1a2f38c-3b24-33e7-b0b6-aac11b5bea79"]},{"id":"ITEM-2","itemData":{"DOI":"10.1037/0022-006X.73.5.852","ISSN":"1939-2117","abstract":"A. Bellg, B. Borrelli, et al. (2004) previously developed a framework that consisted of strategies to enhance treatment fidelity of health behavior interventions. The present study used this framework to (a) develop a measure of treatment fidelity and (b) use the measure to evaluate treatment fidelity in articles published in 5 journals over 10 years. Three hundred forty-two articles met inclusion criteria; 22% reported strategies to maintain provider skills, 27% reported checking adherence to protocol, 35% reported using a treatment manual, 54% reported using none of these strategies, and 12% reported using all 3 strategies. The mean proportion adherence to treatment fidelity strategies was .55; 15.5% of articles achieved greater than or equal to .80. This tool may be useful for researchers, grant reviewers, and editors planning and evaluating trials. Copyright 2005 by the American Psychological Association.","author":[{"dropping-particle":"","family":"Borrelli","given":"Belinda","non-dropping-particle":"","parse-names":false,"suffix":""},{"dropping-particle":"","family":"Sepinwall","given":"Deborah","non-dropping-particle":"","parse-names":false,"suffix":""},{"dropping-particle":"","family":"Ernst","given":"Denise","non-dropping-particle":"","parse-names":false,"suffix":""},{"dropping-particle":"","family":"Bellg","given":"Albert J.","non-dropping-particle":"","parse-names":false,"suffix":""},{"dropping-particle":"","family":"Czajkowski","given":"Susan","non-dropping-particle":"","parse-names":false,"suffix":""},{"dropping-particle":"","family":"Breger","given":"Rosemary","non-dropping-particle":"","parse-names":false,"suffix":""},{"dropping-particle":"","family":"DeFrancesco","given":"Carol","non-dropping-particle":"","parse-names":false,"suffix":""},{"dropping-particle":"","family":"Levesque","given":"Chantal","non-dropping-particle":"","parse-names":false,"suffix":""},{"dropping-particle":"","family":"Sharp","given":"Daryl L.","non-dropping-particle":"","parse-names":false,"suffix":""},{"dropping-particle":"","family":"Ogedegbe","given":"Gbenga","non-dropping-particle":"","parse-names":false,"suffix":""},{"dropping-particle":"","family":"Resnick","given":"Barbara","non-dropping-particle":"","parse-names":false,"suffix":""},{"dropping-particle":"","family":"Orwig","given":"Denise","non-dropping-particle":"","parse-names":false,"suffix":""}],"container-title":"Journal of Consulting and Clinical Psychology","id":"ITEM-2","issue":"5","issued":{"date-parts":[["2005","10"]]},"page":"852-860","title":"A new tool to assess treatment fidelity and evaluation of treatment fidelity across 10 years of health behavior research.","type":"article-journal","volume":"73"},"uris":["http://www.mendeley.com/documents/?uuid=8f4a446b-f493-3ccb-9bf7-d433b4c5bac3"]}],"mendeley":{"formattedCitation":"[32, 36]","plainTextFormattedCitation":"[32, 36]","previouslyFormattedCitation":"[32, 36]"},"properties":{"noteIndex":0},"schema":"https://github.com/citation-style-language/schema/raw/master/csl-citation.json"}</w:instrText>
      </w:r>
      <w:r w:rsidR="00D776BA">
        <w:rPr>
          <w:rFonts w:ascii="Times New Roman" w:eastAsia="Times New Roman" w:hAnsi="Times New Roman" w:cs="Times New Roman"/>
          <w:color w:val="C00000"/>
          <w:sz w:val="24"/>
          <w:szCs w:val="24"/>
        </w:rPr>
        <w:fldChar w:fldCharType="separate"/>
      </w:r>
      <w:r w:rsidR="00D776BA" w:rsidRPr="00D776BA">
        <w:rPr>
          <w:rFonts w:ascii="Times New Roman" w:eastAsia="Times New Roman" w:hAnsi="Times New Roman" w:cs="Times New Roman"/>
          <w:noProof/>
          <w:color w:val="C00000"/>
          <w:sz w:val="24"/>
          <w:szCs w:val="24"/>
        </w:rPr>
        <w:t>[32, 36]</w:t>
      </w:r>
      <w:r w:rsidR="00D776BA">
        <w:rPr>
          <w:rFonts w:ascii="Times New Roman" w:eastAsia="Times New Roman" w:hAnsi="Times New Roman" w:cs="Times New Roman"/>
          <w:color w:val="C00000"/>
          <w:sz w:val="24"/>
          <w:szCs w:val="24"/>
        </w:rPr>
        <w:fldChar w:fldCharType="end"/>
      </w:r>
      <w:r w:rsidRPr="00C61271">
        <w:rPr>
          <w:rFonts w:ascii="Times New Roman" w:eastAsia="Times New Roman" w:hAnsi="Times New Roman" w:cs="Times New Roman"/>
          <w:color w:val="C00000"/>
          <w:sz w:val="24"/>
          <w:szCs w:val="24"/>
        </w:rPr>
        <w:t xml:space="preserve">. </w:t>
      </w:r>
    </w:p>
    <w:p w14:paraId="0000002D" w14:textId="77777777" w:rsidR="00AA5F9F" w:rsidRPr="00C61271" w:rsidRDefault="00AA5F9F">
      <w:pPr>
        <w:spacing w:after="0" w:line="360" w:lineRule="auto"/>
        <w:jc w:val="both"/>
        <w:rPr>
          <w:rFonts w:ascii="Times New Roman" w:eastAsia="Times New Roman" w:hAnsi="Times New Roman" w:cs="Times New Roman"/>
          <w:sz w:val="24"/>
          <w:szCs w:val="24"/>
        </w:rPr>
      </w:pPr>
    </w:p>
    <w:p w14:paraId="00000032" w14:textId="60E7B28A" w:rsidR="00AA5F9F" w:rsidRDefault="00CB145C">
      <w:pPr>
        <w:spacing w:line="360" w:lineRule="auto"/>
        <w:jc w:val="both"/>
        <w:rPr>
          <w:rFonts w:ascii="Times New Roman" w:eastAsia="Times New Roman" w:hAnsi="Times New Roman" w:cs="Times New Roman"/>
          <w:sz w:val="24"/>
          <w:szCs w:val="24"/>
        </w:rPr>
      </w:pPr>
      <w:r w:rsidRPr="00C61271">
        <w:rPr>
          <w:rFonts w:ascii="Times New Roman" w:eastAsia="Times New Roman" w:hAnsi="Times New Roman" w:cs="Times New Roman"/>
          <w:sz w:val="24"/>
          <w:szCs w:val="24"/>
        </w:rPr>
        <w:t xml:space="preserve">Optimal delivery of </w:t>
      </w:r>
      <w:r w:rsidR="00E867AF" w:rsidRPr="00C61271">
        <w:rPr>
          <w:rFonts w:ascii="Times New Roman" w:eastAsia="Times New Roman" w:hAnsi="Times New Roman" w:cs="Times New Roman"/>
          <w:sz w:val="24"/>
          <w:szCs w:val="24"/>
        </w:rPr>
        <w:t xml:space="preserve">an </w:t>
      </w:r>
      <w:r w:rsidRPr="00C61271">
        <w:rPr>
          <w:rFonts w:ascii="Times New Roman" w:eastAsia="Times New Roman" w:hAnsi="Times New Roman" w:cs="Times New Roman"/>
          <w:sz w:val="24"/>
          <w:szCs w:val="24"/>
        </w:rPr>
        <w:t>intervention is subject to multiple</w:t>
      </w:r>
      <w:r w:rsidR="0026720B">
        <w:rPr>
          <w:rFonts w:ascii="Times New Roman" w:eastAsia="Times New Roman" w:hAnsi="Times New Roman" w:cs="Times New Roman"/>
          <w:sz w:val="24"/>
          <w:szCs w:val="24"/>
        </w:rPr>
        <w:t xml:space="preserve"> factors; so-called</w:t>
      </w:r>
      <w:r w:rsidRPr="00C61271">
        <w:rPr>
          <w:rFonts w:ascii="Times New Roman" w:eastAsia="Times New Roman" w:hAnsi="Times New Roman" w:cs="Times New Roman"/>
          <w:sz w:val="24"/>
          <w:szCs w:val="24"/>
        </w:rPr>
        <w:t xml:space="preserve"> “potential moderators” </w:t>
      </w:r>
      <w:r w:rsidR="00A3189F">
        <w:rPr>
          <w:rFonts w:ascii="Times New Roman" w:eastAsia="Times New Roman" w:hAnsi="Times New Roman" w:cs="Times New Roman"/>
          <w:sz w:val="24"/>
          <w:szCs w:val="24"/>
        </w:rPr>
        <w:fldChar w:fldCharType="begin" w:fldLock="1"/>
      </w:r>
      <w:r w:rsidR="00D776BA">
        <w:rPr>
          <w:rFonts w:ascii="Times New Roman" w:eastAsia="Times New Roman" w:hAnsi="Times New Roman" w:cs="Times New Roman"/>
          <w:sz w:val="24"/>
          <w:szCs w:val="24"/>
        </w:rPr>
        <w:instrText>ADDIN CSL_CITATION {"citationItems":[{"id":"ITEM-1","itemData":{"DOI":"10.1186/1748-5908-2-40","ISSN":"1748-5908","PMID":"18053122","abstract":"BACKGROUND Implementation fidelity refers to the degree to which an intervention or programme is delivered as intended. Only by understanding and measuring whether an intervention has been implemented with fidelity can researchers and practitioners gain a better understanding of how and why an intervention works, and the extent to which outcomes can be improved. DISCUSSION The authors undertook a critical review of existing conceptualisations of implementation fidelity and developed a new conceptual framework for understanding and measuring the process. The resulting theoretical framework requires testing by empirical research. SUMMARY Implementation fidelity is an important source of variation affecting the credibility and utility of research. The conceptual framework presented here offers a means for measuring this variable and understanding its place in the process of intervention implementation.","author":[{"dropping-particle":"","family":"Carroll","given":"Christopher","non-dropping-particle":"","parse-names":false,"suffix":""},{"dropping-particle":"","family":"Patterson","given":"Malcolm","non-dropping-particle":"","parse-names":false,"suffix":""},{"dropping-particle":"","family":"Wood","given":"Stephen","non-dropping-particle":"","parse-names":false,"suffix":""},{"dropping-particle":"","family":"Booth","given":"Andrew","non-dropping-particle":"","parse-names":false,"suffix":""},{"dropping-particle":"","family":"Rick","given":"Jo","non-dropping-particle":"","parse-names":false,"suffix":""},{"dropping-particle":"","family":"Balain","given":"Shashi","non-dropping-particle":"","parse-names":false,"suffix":""}],"container-title":"Implementation science : IS","id":"ITEM-1","issued":{"date-parts":[["2007","11","30"]]},"page":"40","publisher":"BioMed Central","title":"A conceptual framework for implementation fidelity.","type":"article-journal","volume":"2"},"uris":["http://www.mendeley.com/documents/?uuid=833fbba2-b400-3d3c-81fa-619dc890bc32"]},{"id":"ITEM-2","itemData":{"DOI":"10.1186/1748-5908-5-67","ISSN":"1748-5908","PMID":"20815872","abstract":"BACKGROUND Evaluation of an implementation process and its fidelity can give insight into the 'black box' of interventions. However, a lack of standardized methods for studying fidelity and implementation process have been reported, which might be one reason for the fact that few prior studies in the field of health service research have systematically evaluated interventions' implementation processes.The aim of this project is to systematically evaluate implementation fidelity and possible factors influencing fidelity of complex interventions in health and social care. METHODS A modified version of The Conceptual Framework for Implementation Fidelity will be used as a conceptual model for the evaluation. The modification implies two additional moderating factors: context and recruitment. A systematic evaluation process was developed. Multiple case study method is used to investigate implementation of three complex health service interventions. Each case will be investigated in depth and longitudinally, using both quantitative and qualitative methods. DISCUSSION This study is the first attempt to empirically test The Conceptual Framework for Implementation Fidelity. The study can highlight mechanism and factors of importance when implementing complex interventions. Especially the role of the moderating factors on implementation fidelity can be clarified. TRIAL REGISTRATION Supported Employment, SE, among people with severe mental illness -- a randomized controlled trial: NCT00960024.","author":[{"dropping-particle":"","family":"Hasson","given":"Henna","non-dropping-particle":"","parse-names":false,"suffix":""}],"container-title":"Implementation science : IS","id":"ITEM-2","issued":{"date-parts":[["2010","9","3"]]},"page":"67","publisher":"BioMed Central","title":"Systematic evaluation of implementation fidelity of complex interventions in health and social care.","type":"article-journal","volume":"5"},"uris":["http://www.mendeley.com/documents/?uuid=29a7879f-d30a-3b81-b947-dff538f120e0"]}],"mendeley":{"formattedCitation":"[35, 37]","plainTextFormattedCitation":"[35, 37]","previouslyFormattedCitation":"[35, 37]"},"properties":{"noteIndex":0},"schema":"https://github.com/citation-style-language/schema/raw/master/csl-citation.json"}</w:instrText>
      </w:r>
      <w:r w:rsidR="00A3189F">
        <w:rPr>
          <w:rFonts w:ascii="Times New Roman" w:eastAsia="Times New Roman" w:hAnsi="Times New Roman" w:cs="Times New Roman"/>
          <w:sz w:val="24"/>
          <w:szCs w:val="24"/>
        </w:rPr>
        <w:fldChar w:fldCharType="separate"/>
      </w:r>
      <w:r w:rsidR="00D776BA" w:rsidRPr="00D776BA">
        <w:rPr>
          <w:rFonts w:ascii="Times New Roman" w:eastAsia="Times New Roman" w:hAnsi="Times New Roman" w:cs="Times New Roman"/>
          <w:noProof/>
          <w:sz w:val="24"/>
          <w:szCs w:val="24"/>
        </w:rPr>
        <w:t>[35, 37]</w:t>
      </w:r>
      <w:r w:rsidR="00A3189F">
        <w:rPr>
          <w:rFonts w:ascii="Times New Roman" w:eastAsia="Times New Roman" w:hAnsi="Times New Roman" w:cs="Times New Roman"/>
          <w:sz w:val="24"/>
          <w:szCs w:val="24"/>
        </w:rPr>
        <w:fldChar w:fldCharType="end"/>
      </w:r>
      <w:r w:rsidR="0026720B">
        <w:rPr>
          <w:rFonts w:ascii="Times New Roman" w:eastAsia="Times New Roman" w:hAnsi="Times New Roman" w:cs="Times New Roman"/>
          <w:sz w:val="24"/>
          <w:szCs w:val="24"/>
        </w:rPr>
        <w:t xml:space="preserve">. </w:t>
      </w:r>
      <w:r w:rsidR="0026720B" w:rsidRPr="0026720B">
        <w:rPr>
          <w:rFonts w:ascii="Times New Roman" w:eastAsia="Times New Roman" w:hAnsi="Times New Roman" w:cs="Times New Roman"/>
          <w:color w:val="C00000"/>
          <w:sz w:val="24"/>
          <w:szCs w:val="24"/>
        </w:rPr>
        <w:t>These</w:t>
      </w:r>
      <w:r w:rsidR="00E867AF" w:rsidRPr="0026720B">
        <w:rPr>
          <w:rFonts w:ascii="Times New Roman" w:eastAsia="Times New Roman" w:hAnsi="Times New Roman" w:cs="Times New Roman"/>
          <w:color w:val="C00000"/>
          <w:sz w:val="24"/>
          <w:szCs w:val="24"/>
        </w:rPr>
        <w:t xml:space="preserve"> include</w:t>
      </w:r>
      <w:r w:rsidRPr="0026720B">
        <w:rPr>
          <w:rFonts w:ascii="Times New Roman" w:eastAsia="Times New Roman" w:hAnsi="Times New Roman" w:cs="Times New Roman"/>
          <w:color w:val="C00000"/>
          <w:sz w:val="24"/>
          <w:szCs w:val="24"/>
        </w:rPr>
        <w:t xml:space="preserve"> </w:t>
      </w:r>
      <w:r w:rsidRPr="00C61271">
        <w:rPr>
          <w:rFonts w:ascii="Times New Roman" w:eastAsia="Times New Roman" w:hAnsi="Times New Roman" w:cs="Times New Roman"/>
          <w:sz w:val="24"/>
          <w:szCs w:val="24"/>
        </w:rPr>
        <w:t>participant responsiveness, comprehensiveness of the intervention description, strategies</w:t>
      </w:r>
      <w:r w:rsidR="00E867AF" w:rsidRPr="00C61271">
        <w:rPr>
          <w:rFonts w:ascii="Times New Roman" w:eastAsia="Times New Roman" w:hAnsi="Times New Roman" w:cs="Times New Roman"/>
          <w:sz w:val="24"/>
          <w:szCs w:val="24"/>
        </w:rPr>
        <w:t xml:space="preserve"> to</w:t>
      </w:r>
      <w:r w:rsidRPr="00C61271">
        <w:rPr>
          <w:rFonts w:ascii="Times New Roman" w:eastAsia="Times New Roman" w:hAnsi="Times New Roman" w:cs="Times New Roman"/>
          <w:sz w:val="24"/>
          <w:szCs w:val="24"/>
        </w:rPr>
        <w:t xml:space="preserve"> facilitate implementation, recruit</w:t>
      </w:r>
      <w:r w:rsidR="00E867AF" w:rsidRPr="00C61271">
        <w:rPr>
          <w:rFonts w:ascii="Times New Roman" w:eastAsia="Times New Roman" w:hAnsi="Times New Roman" w:cs="Times New Roman"/>
          <w:sz w:val="24"/>
          <w:szCs w:val="24"/>
        </w:rPr>
        <w:t>ment</w:t>
      </w:r>
      <w:r w:rsidRPr="00C61271">
        <w:rPr>
          <w:rFonts w:ascii="Times New Roman" w:eastAsia="Times New Roman" w:hAnsi="Times New Roman" w:cs="Times New Roman"/>
          <w:sz w:val="24"/>
          <w:szCs w:val="24"/>
        </w:rPr>
        <w:t xml:space="preserve">, and context </w:t>
      </w:r>
      <w:r w:rsidR="00A3189F">
        <w:rPr>
          <w:rFonts w:ascii="Times New Roman" w:eastAsia="Times New Roman" w:hAnsi="Times New Roman" w:cs="Times New Roman"/>
          <w:sz w:val="24"/>
          <w:szCs w:val="24"/>
        </w:rPr>
        <w:fldChar w:fldCharType="begin" w:fldLock="1"/>
      </w:r>
      <w:r w:rsidR="00D776BA">
        <w:rPr>
          <w:rFonts w:ascii="Times New Roman" w:eastAsia="Times New Roman" w:hAnsi="Times New Roman" w:cs="Times New Roman"/>
          <w:sz w:val="24"/>
          <w:szCs w:val="24"/>
        </w:rPr>
        <w:instrText>ADDIN CSL_CITATION {"citationItems":[{"id":"ITEM-1","itemData":{"DOI":"10.1186/1748-5908-5-67","ISSN":"1748-5908","PMID":"20815872","abstract":"BACKGROUND Evaluation of an implementation process and its fidelity can give insight into the 'black box' of interventions. However, a lack of standardized methods for studying fidelity and implementation process have been reported, which might be one reason for the fact that few prior studies in the field of health service research have systematically evaluated interventions' implementation processes.The aim of this project is to systematically evaluate implementation fidelity and possible factors influencing fidelity of complex interventions in health and social care. METHODS A modified version of The Conceptual Framework for Implementation Fidelity will be used as a conceptual model for the evaluation. The modification implies two additional moderating factors: context and recruitment. A systematic evaluation process was developed. Multiple case study method is used to investigate implementation of three complex health service interventions. Each case will be investigated in depth and longitudinally, using both quantitative and qualitative methods. DISCUSSION This study is the first attempt to empirically test The Conceptual Framework for Implementation Fidelity. The study can highlight mechanism and factors of importance when implementing complex interventions. Especially the role of the moderating factors on implementation fidelity can be clarified. TRIAL REGISTRATION Supported Employment, SE, among people with severe mental illness -- a randomized controlled trial: NCT00960024.","author":[{"dropping-particle":"","family":"Hasson","given":"Henna","non-dropping-particle":"","parse-names":false,"suffix":""}],"container-title":"Implementation science : IS","id":"ITEM-1","issued":{"date-parts":[["2010","9","3"]]},"page":"67","publisher":"BioMed Central","title":"Systematic evaluation of implementation fidelity of complex interventions in health and social care.","type":"article-journal","volume":"5"},"uris":["http://www.mendeley.com/documents/?uuid=29a7879f-d30a-3b81-b947-dff538f120e0"]}],"mendeley":{"formattedCitation":"[37]","plainTextFormattedCitation":"[37]","previouslyFormattedCitation":"[37]"},"properties":{"noteIndex":0},"schema":"https://github.com/citation-style-language/schema/raw/master/csl-citation.json"}</w:instrText>
      </w:r>
      <w:r w:rsidR="00A3189F">
        <w:rPr>
          <w:rFonts w:ascii="Times New Roman" w:eastAsia="Times New Roman" w:hAnsi="Times New Roman" w:cs="Times New Roman"/>
          <w:sz w:val="24"/>
          <w:szCs w:val="24"/>
        </w:rPr>
        <w:fldChar w:fldCharType="separate"/>
      </w:r>
      <w:r w:rsidR="00D776BA" w:rsidRPr="00D776BA">
        <w:rPr>
          <w:rFonts w:ascii="Times New Roman" w:eastAsia="Times New Roman" w:hAnsi="Times New Roman" w:cs="Times New Roman"/>
          <w:noProof/>
          <w:sz w:val="24"/>
          <w:szCs w:val="24"/>
        </w:rPr>
        <w:t>[37]</w:t>
      </w:r>
      <w:r w:rsidR="00A3189F">
        <w:rPr>
          <w:rFonts w:ascii="Times New Roman" w:eastAsia="Times New Roman" w:hAnsi="Times New Roman" w:cs="Times New Roman"/>
          <w:sz w:val="24"/>
          <w:szCs w:val="24"/>
        </w:rPr>
        <w:fldChar w:fldCharType="end"/>
      </w:r>
      <w:r w:rsidRPr="00C61271">
        <w:rPr>
          <w:rFonts w:ascii="Times New Roman" w:eastAsia="Times New Roman" w:hAnsi="Times New Roman" w:cs="Times New Roman"/>
          <w:sz w:val="24"/>
          <w:szCs w:val="24"/>
        </w:rPr>
        <w:t xml:space="preserve">. Choosing </w:t>
      </w:r>
      <w:r w:rsidR="0026720B" w:rsidRPr="0026720B">
        <w:rPr>
          <w:rFonts w:ascii="Times New Roman" w:eastAsia="Times New Roman" w:hAnsi="Times New Roman" w:cs="Times New Roman"/>
          <w:color w:val="C00000"/>
          <w:sz w:val="24"/>
          <w:szCs w:val="24"/>
        </w:rPr>
        <w:t>a</w:t>
      </w:r>
      <w:r w:rsidRPr="0026720B">
        <w:rPr>
          <w:rFonts w:ascii="Times New Roman" w:eastAsia="Times New Roman" w:hAnsi="Times New Roman" w:cs="Times New Roman"/>
          <w:color w:val="C00000"/>
          <w:sz w:val="24"/>
          <w:szCs w:val="24"/>
        </w:rPr>
        <w:t xml:space="preserve"> </w:t>
      </w:r>
      <w:r w:rsidRPr="00C61271">
        <w:rPr>
          <w:rFonts w:ascii="Times New Roman" w:eastAsia="Times New Roman" w:hAnsi="Times New Roman" w:cs="Times New Roman"/>
          <w:sz w:val="24"/>
          <w:szCs w:val="24"/>
        </w:rPr>
        <w:t xml:space="preserve">hospital as an intervention setting presents a context with special processes and microsystems </w:t>
      </w:r>
      <w:r w:rsidR="00A934E3">
        <w:rPr>
          <w:rFonts w:ascii="Times New Roman" w:eastAsia="Times New Roman" w:hAnsi="Times New Roman" w:cs="Times New Roman"/>
          <w:sz w:val="24"/>
          <w:szCs w:val="24"/>
        </w:rPr>
        <w:fldChar w:fldCharType="begin" w:fldLock="1"/>
      </w:r>
      <w:r w:rsidR="00D776BA">
        <w:rPr>
          <w:rFonts w:ascii="Times New Roman" w:eastAsia="Times New Roman" w:hAnsi="Times New Roman" w:cs="Times New Roman"/>
          <w:sz w:val="24"/>
          <w:szCs w:val="24"/>
        </w:rPr>
        <w:instrText>ADDIN CSL_CITATION {"citationItems":[{"id":"ITEM-1","itemData":{"DOI":"10.1186/s13012-018-0726-9","ISSN":"17485908","abstract":"Background: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implementation.","author":[{"dropping-particle":"","family":"Geerligs","given":"Liesbeth","non-dropping-particle":"","parse-names":false,"suffix":""},{"dropping-particle":"","family":"Rankin","given":"Nicole M.","non-dropping-particle":"","parse-names":false,"suffix":""},{"dropping-particle":"","family":"Shepherd","given":"Heather L.","non-dropping-particle":"","parse-names":false,"suffix":""},{"dropping-particle":"","family":"Butow","given":"Phyllis","non-dropping-particle":"","parse-names":false,"suffix":""}],"container-title":"Implementation Science","id":"ITEM-1","issue":"1","issued":{"date-parts":[["2018","2","23"]]},"page":"36","publisher":"BioMed Central Ltd.","title":"Hospital-based interventions: A systematic review of staff-reported barriers and facilitators to implementation processes","type":"article","volume":"13"},"uris":["http://www.mendeley.com/documents/?uuid=b1ca491a-4d41-3caa-9558-58daa098def8"]},{"id":"ITEM-2","itemData":{"DOI":"10.1186/1472-6963-13-351","ISSN":"14726963","abstract":"Background: Organizational context is recognized as an important influence on the successful implementation of research by healthcare professionals. However, there is relatively little empirical evidence to support this widely held view. Methods. The objective of this study was to identify dimensions of organizational context and individual (nurse) characteristics that influence pediatric nurses' self-reported use of research. Data on research use, individual, and contextual variables were collected from registered nurses (N = 735) working on 32 medical, surgical and critical care units in eight Canadian pediatric hospitals using an online survey. We used Generalized Estimating Equation modeling to account for the correlated structure of the data and to identify which contextual dimensions and individual characteristics predict two kinds of self-reported research use: instrumental (direct) and conceptual (indirect). Results: Significant predictors of instrumental research use included: at the individual level; belief suspension-implement, research use in the past, and at the hospital unit (context) level; culture, and the proportion on nurses possessing a baccalaureate degree or higher. Significant predictors of conceptual research use included: at the individual nurse level; belief suspension-implement, problem solving ability, use of research in the past, and at the hospital unit (context) level; leadership, culture, evaluation, formal interactions, informal interactions, organizational slack-space, and unit specialty. Conclusions: Hospitals, by focusing attention on modifiable elements of unit context may positively influence nurses' reported use of research. This influence of context may extend to the adoption of best practices in general and other innovative or quality interventions. © 2013 Squires et al.; licensee BioMed Central Ltd.","author":[{"dropping-particle":"","family":"Squires","given":"Janet E.","non-dropping-particle":"","parse-names":false,"suffix":""},{"dropping-particle":"","family":"Estabrooks","given":"Carole A.","non-dropping-particle":"","parse-names":false,"suffix":""},{"dropping-particle":"","family":"Scott","given":"Shannon D.","non-dropping-particle":"","parse-names":false,"suffix":""},{"dropping-particle":"","family":"Cummings","given":"Greta G.","non-dropping-particle":"","parse-names":false,"suffix":""},{"dropping-particle":"","family":"Hayduk","given":"Leslie","non-dropping-particle":"","parse-names":false,"suffix":""},{"dropping-particle":"","family":"Kang","given":"Sung Hyun","non-dropping-particle":"","parse-names":false,"suffix":""},{"dropping-particle":"","family":"Stevens","given":"Bonnie","non-dropping-particle":"","parse-names":false,"suffix":""}],"container-title":"BMC Health Services Research","id":"ITEM-2","issue":"1","issued":{"date-parts":[["2013","12","14"]]},"page":"351","publisher":"BioMed Central","title":"The influence of organizational context on the use of research by nurses in Canadian pediatric hospitals","type":"article-journal","volume":"13"},"uris":["http://www.mendeley.com/documents/?uuid=fde3b221-1cd8-3320-98b9-a9edd2dcbf66"]}],"mendeley":{"formattedCitation":"[38, 39]","plainTextFormattedCitation":"[38, 39]","previouslyFormattedCitation":"[38, 39]"},"properties":{"noteIndex":0},"schema":"https://github.com/citation-style-language/schema/raw/master/csl-citation.json"}</w:instrText>
      </w:r>
      <w:r w:rsidR="00A934E3">
        <w:rPr>
          <w:rFonts w:ascii="Times New Roman" w:eastAsia="Times New Roman" w:hAnsi="Times New Roman" w:cs="Times New Roman"/>
          <w:sz w:val="24"/>
          <w:szCs w:val="24"/>
        </w:rPr>
        <w:fldChar w:fldCharType="separate"/>
      </w:r>
      <w:r w:rsidR="00D776BA" w:rsidRPr="00D776BA">
        <w:rPr>
          <w:rFonts w:ascii="Times New Roman" w:eastAsia="Times New Roman" w:hAnsi="Times New Roman" w:cs="Times New Roman"/>
          <w:noProof/>
          <w:sz w:val="24"/>
          <w:szCs w:val="24"/>
        </w:rPr>
        <w:t>[38, 39]</w:t>
      </w:r>
      <w:r w:rsidR="00A934E3">
        <w:rPr>
          <w:rFonts w:ascii="Times New Roman" w:eastAsia="Times New Roman" w:hAnsi="Times New Roman" w:cs="Times New Roman"/>
          <w:sz w:val="24"/>
          <w:szCs w:val="24"/>
        </w:rPr>
        <w:fldChar w:fldCharType="end"/>
      </w:r>
      <w:r w:rsidRPr="00C61271">
        <w:rPr>
          <w:rFonts w:ascii="Times New Roman" w:eastAsia="Times New Roman" w:hAnsi="Times New Roman" w:cs="Times New Roman"/>
          <w:sz w:val="24"/>
          <w:szCs w:val="24"/>
        </w:rPr>
        <w:t>, which can create additional barriers to implementation. In routine TB care in Pakistan and Bangladesh</w:t>
      </w:r>
      <w:r w:rsidR="00E867AF" w:rsidRPr="00C61271">
        <w:rPr>
          <w:rFonts w:ascii="Times New Roman" w:eastAsia="Times New Roman" w:hAnsi="Times New Roman" w:cs="Times New Roman"/>
          <w:sz w:val="24"/>
          <w:szCs w:val="24"/>
        </w:rPr>
        <w:t xml:space="preserve"> –</w:t>
      </w:r>
      <w:r w:rsidRPr="00C61271">
        <w:rPr>
          <w:rFonts w:ascii="Times New Roman" w:eastAsia="Times New Roman" w:hAnsi="Times New Roman" w:cs="Times New Roman"/>
          <w:sz w:val="24"/>
          <w:szCs w:val="24"/>
        </w:rPr>
        <w:t xml:space="preserve"> our</w:t>
      </w:r>
      <w:r w:rsidR="00E867AF" w:rsidRPr="00C61271">
        <w:rPr>
          <w:rFonts w:ascii="Times New Roman" w:eastAsia="Times New Roman" w:hAnsi="Times New Roman" w:cs="Times New Roman"/>
          <w:sz w:val="24"/>
          <w:szCs w:val="24"/>
        </w:rPr>
        <w:t xml:space="preserve"> </w:t>
      </w:r>
      <w:r w:rsidRPr="00C61271">
        <w:rPr>
          <w:rFonts w:ascii="Times New Roman" w:eastAsia="Times New Roman" w:hAnsi="Times New Roman" w:cs="Times New Roman"/>
          <w:sz w:val="24"/>
          <w:szCs w:val="24"/>
        </w:rPr>
        <w:t>two study countries</w:t>
      </w:r>
      <w:r w:rsidR="00E867AF" w:rsidRPr="00C61271">
        <w:rPr>
          <w:rFonts w:ascii="Times New Roman" w:eastAsia="Times New Roman" w:hAnsi="Times New Roman" w:cs="Times New Roman"/>
          <w:sz w:val="24"/>
          <w:szCs w:val="24"/>
        </w:rPr>
        <w:t xml:space="preserve"> –</w:t>
      </w:r>
      <w:r w:rsidRPr="00C61271">
        <w:rPr>
          <w:rFonts w:ascii="Times New Roman" w:eastAsia="Times New Roman" w:hAnsi="Times New Roman" w:cs="Times New Roman"/>
          <w:sz w:val="24"/>
          <w:szCs w:val="24"/>
        </w:rPr>
        <w:t xml:space="preserve"> potential barriers for providing a smoking cessation intervention include social acceptability of smoking, high </w:t>
      </w:r>
      <w:r w:rsidR="0026720B" w:rsidRPr="0026720B">
        <w:rPr>
          <w:rFonts w:ascii="Times New Roman" w:eastAsia="Times New Roman" w:hAnsi="Times New Roman" w:cs="Times New Roman"/>
          <w:color w:val="C00000"/>
          <w:sz w:val="24"/>
          <w:szCs w:val="24"/>
        </w:rPr>
        <w:t>healthcare</w:t>
      </w:r>
      <w:r w:rsidR="0026720B">
        <w:rPr>
          <w:rFonts w:ascii="Times New Roman" w:eastAsia="Times New Roman" w:hAnsi="Times New Roman" w:cs="Times New Roman"/>
          <w:sz w:val="24"/>
          <w:szCs w:val="24"/>
        </w:rPr>
        <w:t xml:space="preserve"> </w:t>
      </w:r>
      <w:r w:rsidRPr="00C61271">
        <w:rPr>
          <w:rFonts w:ascii="Times New Roman" w:eastAsia="Times New Roman" w:hAnsi="Times New Roman" w:cs="Times New Roman"/>
          <w:sz w:val="24"/>
          <w:szCs w:val="24"/>
        </w:rPr>
        <w:t xml:space="preserve">providers’ workload, priorities, motivation and capacity to deliver the intervention, as well as </w:t>
      </w:r>
      <w:r w:rsidR="00E867AF" w:rsidRPr="00C61271">
        <w:rPr>
          <w:rFonts w:ascii="Times New Roman" w:eastAsia="Times New Roman" w:hAnsi="Times New Roman" w:cs="Times New Roman"/>
          <w:sz w:val="24"/>
          <w:szCs w:val="24"/>
        </w:rPr>
        <w:t>a</w:t>
      </w:r>
      <w:r w:rsidRPr="00C61271">
        <w:rPr>
          <w:rFonts w:ascii="Times New Roman" w:eastAsia="Times New Roman" w:hAnsi="Times New Roman" w:cs="Times New Roman"/>
          <w:sz w:val="24"/>
          <w:szCs w:val="24"/>
        </w:rPr>
        <w:t xml:space="preserve"> lack of training on providing support to TB patients </w:t>
      </w:r>
      <w:r w:rsidR="003F0B9D">
        <w:rPr>
          <w:rFonts w:ascii="Times New Roman" w:eastAsia="Times New Roman" w:hAnsi="Times New Roman" w:cs="Times New Roman"/>
          <w:sz w:val="24"/>
          <w:szCs w:val="24"/>
        </w:rPr>
        <w:fldChar w:fldCharType="begin" w:fldLock="1"/>
      </w:r>
      <w:r w:rsidR="00D776BA">
        <w:rPr>
          <w:rFonts w:ascii="Times New Roman" w:eastAsia="Times New Roman" w:hAnsi="Times New Roman" w:cs="Times New Roman"/>
          <w:sz w:val="24"/>
          <w:szCs w:val="24"/>
        </w:rPr>
        <w:instrText>ADDIN CSL_CITATION {"citationItems":[{"id":"ITEM-1","itemData":{"DOI":"10.1017/jsc.2015.20","ISSN":"1834-2612","abstract":"Introduction: Offering tobacco cessation interventions to TB patients is highly desirable due to the interaction between TB and tobacco use and the potential benefits of quitting. However, implementing such interventions in TB programmes remains a challenge and an under-researched area. Using two initiatives to implement tobacco cessation within TB programmes in Nepal and Pakistan as case studies, we describe these challenges and highlight lessons learnt in the process.","author":[{"dropping-particle":"","family":"Dogar","given":"Omara","non-dropping-particle":"","parse-names":false,"suffix":""},{"dropping-particle":"","family":"Elsey","given":"Helen","non-dropping-particle":"","parse-names":false,"suffix":""},{"dropping-particle":"","family":"Khanal","given":"Sudeepa","non-dropping-particle":"","parse-names":false,"suffix":""},{"dropping-particle":"","family":"Siddiqi","given":"Kamran","non-dropping-particle":"","parse-names":false,"suffix":""}],"container-title":"Journal of Smoking Cessation","id":"ITEM-1","issue":"02","issued":{"date-parts":[["2016"]]},"page":"108-115","title":"Challenges of Integrating Tobacco Cessation Interventions in TB Programmes: Case Studies from Nepal and Pakistan","type":"article-journal","volume":"11"},"uris":["http://www.mendeley.com/documents/?uuid=9614fa9c-5bcd-334f-84f5-e92bb46859c2"]},{"id":"ITEM-2","itemData":{"DOI":"10.1038/s41533-019-0146-6","ISSN":"2055-1010","abstract":"Smoking worsens tuberculosis (TB) outcomes. Persons with TB who smoke can benefit from smoking cessation. We report findings of a multi-country qualitative process evaluation assessing barriers and facilitators to implementation of smoking cessation behaviour support in TB clinics in Bangladesh and Pakistan. We conducted semi-structured qualitative interviews at five case study clinics with 35 patients and 8 health workers over a period of 11 months (2017–2018) at different time points during the intervention implementation phase. Interviews were conducted by trained researchers in the native languages, audio-recorded, transcribed into English and analysed using a combined deductive–inductive approach guided by the Consolidated Framework for Implementation Research and Theoretical Domains Framework. All patients report willingness to quit smoking and recent quit attempts. Individuals’ main motivations to quit are their health and the need to financially provide for a family. Behavioural regulation such as avoiding exposure to cigarettes and social influences from friends, family and colleagues are main themes of the interviews. Most male patients do not feel shy admitting to smoking, for the sole female patient interviewee stigma was an issue. Health workers report structural characteristics such as high workload and limited time per patient as primary barriers to offering behavioural support. Self-efficacy to discuss tobacco use with women varies by health worker. Systemic barriers to implementation such as staff workload and socio-cultural barriers to cessation like gender relations, stigma or social influences should be dealt with creatively to optimize the behaviour support for sustainability and scale-up.","author":[{"dropping-particle":"","family":"Boeckmann","given":"Melanie","non-dropping-particle":"","parse-names":false,"suffix":""},{"dropping-particle":"","family":"Warsi","given":"Sahil","non-dropping-particle":"","parse-names":false,"suffix":""},{"dropping-particle":"","family":"Noor","given":"Maryam","non-dropping-particle":"","parse-names":false,"suffix":""},{"dropping-particle":"","family":"Dogar","given":"Omara","non-dropping-particle":"","parse-names":false,"suffix":""},{"dropping-particle":"","family":"Mustagfira","given":"Esha Haowa","non-dropping-particle":"","parse-names":false,"suffix":""},{"dropping-particle":"","family":"Firoze","given":"Fariza","non-dropping-particle":"","parse-names":false,"suffix":""},{"dropping-particle":"","family":"Zahid","given":"Raana","non-dropping-particle":"","parse-names":false,"suffix":""},{"dropping-particle":"","family":"Readshaw","given":"Anne","non-dropping-particle":"","parse-names":false,"suffix":""},{"dropping-particle":"","family":"Siddiqi","given":"Kamran","non-dropping-particle":"","parse-names":false,"suffix":""},{"dropping-particle":"","family":"Kotz","given":"Daniel","non-dropping-particle":"","parse-names":false,"suffix":""}],"container-title":"npj Primary Care Respiratory Medicine","id":"ITEM-2","issue":"1","issued":{"date-parts":[["2019","12","3"]]},"page":"34","publisher":"Nature Publishing Group","title":"Health worker and patient views on implementation of smoking cessation in routine tuberculosis care","type":"article-journal","volume":"29"},"uris":["http://www.mendeley.com/documents/?uuid=e00f940d-6448-3808-b6a6-cfe4d41abd83"]}],"mendeley":{"formattedCitation":"[40, 41]","plainTextFormattedCitation":"[40, 41]","previouslyFormattedCitation":"[40, 41]"},"properties":{"noteIndex":0},"schema":"https://github.com/citation-style-language/schema/raw/master/csl-citation.json"}</w:instrText>
      </w:r>
      <w:r w:rsidR="003F0B9D">
        <w:rPr>
          <w:rFonts w:ascii="Times New Roman" w:eastAsia="Times New Roman" w:hAnsi="Times New Roman" w:cs="Times New Roman"/>
          <w:sz w:val="24"/>
          <w:szCs w:val="24"/>
        </w:rPr>
        <w:fldChar w:fldCharType="separate"/>
      </w:r>
      <w:r w:rsidR="00D776BA" w:rsidRPr="00D776BA">
        <w:rPr>
          <w:rFonts w:ascii="Times New Roman" w:eastAsia="Times New Roman" w:hAnsi="Times New Roman" w:cs="Times New Roman"/>
          <w:noProof/>
          <w:sz w:val="24"/>
          <w:szCs w:val="24"/>
        </w:rPr>
        <w:t>[40, 41]</w:t>
      </w:r>
      <w:r w:rsidR="003F0B9D">
        <w:rPr>
          <w:rFonts w:ascii="Times New Roman" w:eastAsia="Times New Roman" w:hAnsi="Times New Roman" w:cs="Times New Roman"/>
          <w:sz w:val="24"/>
          <w:szCs w:val="24"/>
        </w:rPr>
        <w:fldChar w:fldCharType="end"/>
      </w:r>
      <w:r w:rsidRPr="00C61271">
        <w:rPr>
          <w:rFonts w:ascii="Times New Roman" w:eastAsia="Times New Roman" w:hAnsi="Times New Roman" w:cs="Times New Roman"/>
          <w:sz w:val="24"/>
          <w:szCs w:val="24"/>
        </w:rPr>
        <w:t xml:space="preserve">. Facilitators for intervention delivery by healthcare providers include vocational motivation to provide support to patients, knowledge of health risks from smoking, and communication and rapport-building skills among health workers </w:t>
      </w:r>
      <w:r w:rsidR="00D776BA">
        <w:rPr>
          <w:rFonts w:ascii="Times New Roman" w:eastAsia="Times New Roman" w:hAnsi="Times New Roman" w:cs="Times New Roman"/>
          <w:sz w:val="24"/>
          <w:szCs w:val="24"/>
        </w:rPr>
        <w:fldChar w:fldCharType="begin" w:fldLock="1"/>
      </w:r>
      <w:r w:rsidR="00D776BA">
        <w:rPr>
          <w:rFonts w:ascii="Times New Roman" w:eastAsia="Times New Roman" w:hAnsi="Times New Roman" w:cs="Times New Roman"/>
          <w:sz w:val="24"/>
          <w:szCs w:val="24"/>
        </w:rPr>
        <w:instrText>ADDIN CSL_CITATION {"citationItems":[{"id":"ITEM-1","itemData":{"DOI":"10.1186/s12913-019-3909-4","ISSN":"1472-6963","abstract":"Low- and middle-income countries (LMICs) are disproportionately impacted by interacting epidemics of tuberculosis (TB) and tobacco consumption. Research indicates behavioural support delivered by health workers effectively promotes tobacco cessation. There is, however, a paucity of training to support LMIC health workers deliver effective tobacco cessation behavioural support. The TB and Tobacco Consortium undertook research in South Asia to understand factors affecting TB health workers’ delivery of tobacco cessation behavioural support, and subsequently developed a training package for LMICs. Using the “capability, opportunity, and motivation as determinants of behaviour” (COM-B) framework to understand any issues facing health worker delivery of behaviour support, we analysed 25 semi-structured interviews and one focus group discussion with TB health workers, facility in-charges, and national tuberculosis control programme (NTP) staff members in each country. Results were integrated with findings of an adapted COM-B questionnaire on health worker confidence in tobacco cessation support delivery, administered to 36 TB health workers. Based on findings, we designed a guide and training programme on tobacco cessation support for health workers. Qualitative results highlighted gaps in the majority of health workers’ knowledge on tobacco cessation and TB and tobacco interaction, inadequate training on patient communication, insufficient resources and staff support, and NTPs’ non-prioritization of tobacco cessation in all three countries. Questionnaire results reiterated the knowledge deficits and low confidence in patient communication. Participants suggested strengthening knowledge, skills, and competence through training and professional incentives. Based on findings, we developed an interactive two-day training and TB health worker guide adaptable for LMICs, focusing on evidence of best practice on TB and tobacco cessation support, communication, and rapport building with patients. TB health workers are essential in addressing the dual burden of TB and tobacco faced by many LMICs. Factors affecting their delivery of tobacco cessation support can be identified using the COM-B framework, and include issues such as individuals’ knowledge and skills, as well as structural barriers like professional support through monitoring and supervision. While structural changes are needed to tackle the latter, we have developed an adaptable and engaging health worker …","author":[{"dropping-particle":"","family":"Warsi","given":"Sahil","non-dropping-particle":"","parse-names":false,"suffix":""},{"dropping-particle":"","family":"Elsey","given":"Helen","non-dropping-particle":"","parse-names":false,"suffix":""},{"dropping-particle":"","family":"Boeckmann","given":"Melanie","non-dropping-particle":"","parse-names":false,"suffix":""},{"dropping-particle":"","family":"Noor","given":"Maryam","non-dropping-particle":"","parse-names":false,"suffix":""},{"dropping-particle":"","family":"Khan","given":"Amina","non-dropping-particle":"","parse-names":false,"suffix":""},{"dropping-particle":"","family":"Barua","given":"Deepa","non-dropping-particle":"","parse-names":false,"suffix":""},{"dropping-particle":"","family":"Nasreen","given":"Shammi","non-dropping-particle":"","parse-names":false,"suffix":""},{"dropping-particle":"","family":"Huque","given":"Samina","non-dropping-particle":"","parse-names":false,"suffix":""},{"dropping-particle":"","family":"Huque","given":"Rumana","non-dropping-particle":"","parse-names":false,"suffix":""},{"dropping-particle":"","family":"Khanal","given":"Sudeepa","non-dropping-particle":"","parse-names":false,"suffix":""},{"dropping-particle":"","family":"Shrestha","given":"Prabin","non-dropping-particle":"","parse-names":false,"suffix":""},{"dropping-particle":"","family":"Newell","given":"James","non-dropping-particle":"","parse-names":false,"suffix":""},{"dropping-particle":"","family":"Dogar","given":"Omara","non-dropping-particle":"","parse-names":false,"suffix":""},{"dropping-particle":"","family":"Siddiqi","given":"Kamran","non-dropping-particle":"","parse-names":false,"suffix":""}],"container-title":"BMC Health Services Research","id":"ITEM-1","issue":"1","issued":{"date-parts":[["2019","12","25"]]},"page":"71","publisher":"BioMed Central","title":"Using behaviour change theory to train health workers on tobacco cessation support for tuberculosis patients: a mixed-methods study in Bangladesh, Nepal and Pakistan","type":"article-journal","volume":"19"},"uris":["http://www.mendeley.com/documents/?uuid=2c0b6d12-184c-3897-8d86-927ebf3daf01"]}],"mendeley":{"formattedCitation":"[42]","plainTextFormattedCitation":"[42]","previouslyFormattedCitation":"[42]"},"properties":{"noteIndex":0},"schema":"https://github.com/citation-style-language/schema/raw/master/csl-citation.json"}</w:instrText>
      </w:r>
      <w:r w:rsidR="00D776BA">
        <w:rPr>
          <w:rFonts w:ascii="Times New Roman" w:eastAsia="Times New Roman" w:hAnsi="Times New Roman" w:cs="Times New Roman"/>
          <w:sz w:val="24"/>
          <w:szCs w:val="24"/>
        </w:rPr>
        <w:fldChar w:fldCharType="separate"/>
      </w:r>
      <w:r w:rsidR="00D776BA" w:rsidRPr="00D776BA">
        <w:rPr>
          <w:rFonts w:ascii="Times New Roman" w:eastAsia="Times New Roman" w:hAnsi="Times New Roman" w:cs="Times New Roman"/>
          <w:noProof/>
          <w:sz w:val="24"/>
          <w:szCs w:val="24"/>
        </w:rPr>
        <w:t>[42]</w:t>
      </w:r>
      <w:r w:rsidR="00D776BA">
        <w:rPr>
          <w:rFonts w:ascii="Times New Roman" w:eastAsia="Times New Roman" w:hAnsi="Times New Roman" w:cs="Times New Roman"/>
          <w:sz w:val="24"/>
          <w:szCs w:val="24"/>
        </w:rPr>
        <w:fldChar w:fldCharType="end"/>
      </w:r>
      <w:r w:rsidRPr="00C61271">
        <w:rPr>
          <w:rFonts w:ascii="Times New Roman" w:eastAsia="Times New Roman" w:hAnsi="Times New Roman" w:cs="Times New Roman"/>
          <w:sz w:val="24"/>
          <w:szCs w:val="24"/>
        </w:rPr>
        <w:t>. Training</w:t>
      </w:r>
      <w:r>
        <w:rPr>
          <w:rFonts w:ascii="Times New Roman" w:eastAsia="Times New Roman" w:hAnsi="Times New Roman" w:cs="Times New Roman"/>
          <w:sz w:val="24"/>
          <w:szCs w:val="24"/>
        </w:rPr>
        <w:t xml:space="preserve"> </w:t>
      </w:r>
      <w:r w:rsidRPr="00C61271">
        <w:rPr>
          <w:rFonts w:ascii="Times New Roman" w:eastAsia="Times New Roman" w:hAnsi="Times New Roman" w:cs="Times New Roman"/>
          <w:color w:val="C00000"/>
          <w:sz w:val="24"/>
          <w:szCs w:val="24"/>
        </w:rPr>
        <w:t xml:space="preserve">healthcare providers </w:t>
      </w:r>
      <w:r>
        <w:rPr>
          <w:rFonts w:ascii="Times New Roman" w:eastAsia="Times New Roman" w:hAnsi="Times New Roman" w:cs="Times New Roman"/>
          <w:sz w:val="24"/>
          <w:szCs w:val="24"/>
        </w:rPr>
        <w:t>to deliver a</w:t>
      </w:r>
      <w:r w:rsidR="00E867AF">
        <w:rPr>
          <w:rFonts w:ascii="Times New Roman" w:eastAsia="Times New Roman" w:hAnsi="Times New Roman" w:cs="Times New Roman"/>
          <w:sz w:val="24"/>
          <w:szCs w:val="24"/>
        </w:rPr>
        <w:t>n additional</w:t>
      </w:r>
      <w:r>
        <w:rPr>
          <w:rFonts w:ascii="Times New Roman" w:eastAsia="Times New Roman" w:hAnsi="Times New Roman" w:cs="Times New Roman"/>
          <w:sz w:val="24"/>
          <w:szCs w:val="24"/>
        </w:rPr>
        <w:t xml:space="preserve"> behavior</w:t>
      </w:r>
      <w:r w:rsidR="00E867AF">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change intervention </w:t>
      </w:r>
      <w:r w:rsidR="00E867AF">
        <w:rPr>
          <w:rFonts w:ascii="Times New Roman" w:eastAsia="Times New Roman" w:hAnsi="Times New Roman" w:cs="Times New Roman"/>
          <w:sz w:val="24"/>
          <w:szCs w:val="24"/>
        </w:rPr>
        <w:t xml:space="preserve">within </w:t>
      </w:r>
      <w:r>
        <w:rPr>
          <w:rFonts w:ascii="Times New Roman" w:eastAsia="Times New Roman" w:hAnsi="Times New Roman" w:cs="Times New Roman"/>
          <w:sz w:val="24"/>
          <w:szCs w:val="24"/>
        </w:rPr>
        <w:t>routine care is a promising approach considering pre-established trust, authority, access to the intervention recipients and knowledge of the additional behavior</w:t>
      </w:r>
      <w:r w:rsidR="00512ABE">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changes required to best deal with the health condition </w:t>
      </w:r>
      <w:r w:rsidR="00D776BA">
        <w:rPr>
          <w:rFonts w:ascii="Times New Roman" w:eastAsia="Times New Roman" w:hAnsi="Times New Roman" w:cs="Times New Roman"/>
          <w:sz w:val="24"/>
          <w:szCs w:val="24"/>
        </w:rPr>
        <w:fldChar w:fldCharType="begin" w:fldLock="1"/>
      </w:r>
      <w:r w:rsidR="00B838D8">
        <w:rPr>
          <w:rFonts w:ascii="Times New Roman" w:eastAsia="Times New Roman" w:hAnsi="Times New Roman" w:cs="Times New Roman"/>
          <w:sz w:val="24"/>
          <w:szCs w:val="24"/>
        </w:rPr>
        <w:instrText>ADDIN CSL_CITATION {"citationItems":[{"id":"ITEM-1","itemData":{"DOI":"10.1186/s12875-019-0986-8","ISSN":"14712296","PMID":"31351460","abstract":"Background: The German clinical guideline on tobacco addiction recommends that general practitioners (GPS) provide brief stop-smoking advice to their patients according to the \"5A\" or the much briefer \"ABC\" method, but its implementation is insufficient. A lack of training is one barrier for GPS to provide such advice. Moreover, the respective effectiveness of a 5A or ABC training regarding subsequent delivery of stop-smoking advice has not been investigated. We developed a training for GPS according to both methods, and conducted a pilot study with process evaluation to optimize the trainings according to the needs of GPS. This study aims at evaluating the effectiveness of both trainings. Methods: A pragmatic 2-arm cluster randomised controlled trial with a pre-post data collection will be conducted in 48 GP practices in North Rhine-Westphalia (Germany). GPS will be randomised to receive a 3.5-h-training in delivering either 5A or ABC, including peer coaching and intensive role plays with professional actors. The patient-reported primary outcome (receipt of GP advice to quit: Yes/no) and secondary outcomes (recommendation rates of smoking cessation treatments, group comparison (5A versus ABC): Receipt of GP advice to quit) will be collected in smoking patients routinely consulting their GP within 4 weeks prior, and 4 weeks following the training. Additional secondary outcomes will be collected at 4, 12 and 26 weeks following the consultation: Use of cessation treatments during the last quit attempt (if so) since the GP consultation, and point-prevalence abstinence rates. The primary data analysis will be conducted using a mixed-effects logistic regression model with random effects for the cluster variable. Discussion: If the training increases the rates of delivery of stop-smoking advice, it would offer a low-threshold strategy for the guideline implementation in German primary care. Should one method prove superior, a more specific guideline recommendation can be proposed. Trial registration: German Clinical Trials Register (DRKS00012786); registered on 22th August 2017, prior to the first patient in.","author":[{"dropping-particle":"","family":"Kastaun","given":"Sabrina","non-dropping-particle":"","parse-names":false,"suffix":""},{"dropping-particle":"","family":"Leve","given":"Verena","non-dropping-particle":"","parse-names":false,"suffix":""},{"dropping-particle":"","family":"Hildebrandt","given":"Jaqueline","non-dropping-particle":"","parse-names":false,"suffix":""},{"dropping-particle":"","family":"Funke","given":"Christian","non-dropping-particle":"","parse-names":false,"suffix":""},{"dropping-particle":"","family":"Becker","given":"Stephanie","non-dropping-particle":"","parse-names":false,"suffix":""},{"dropping-particle":"","family":"Lubisch","given":"Diana","non-dropping-particle":"","parse-names":false,"suffix":""},{"dropping-particle":"","family":"Viechtbauer","given":"Wolfgang","non-dropping-particle":"","parse-names":false,"suffix":""},{"dropping-particle":"","family":"Reddemann","given":"Olaf","non-dropping-particle":"","parse-names":false,"suffix":""},{"dropping-particle":"","family":"Hempel","given":"Linn","non-dropping-particle":"","parse-names":false,"suffix":""},{"dropping-particle":"","family":"McRobbie","given":"Hayden","non-dropping-particle":"","parse-names":false,"suffix":""},{"dropping-particle":"","family":"Raupach","given":"Tobias","non-dropping-particle":"","parse-names":false,"suffix":""},{"dropping-particle":"","family":"West","given":"Robert","non-dropping-particle":"","parse-names":false,"suffix":""},{"dropping-particle":"","family":"Kotz","given":"Daniel","non-dropping-particle":"","parse-names":false,"suffix":""}],"container-title":"BMC Family Practice","id":"ITEM-1","issue":"1","issued":{"date-parts":[["2019","7","27"]]},"publisher":"BioMed Central Ltd.","title":"Effectiveness of training general practitioners to improve the implementation of brief stop-smoking advice in German primary care: Study protocol of a pragmatic, 2-arm cluster randomised controlled trial (the ABCII trial)","type":"article-journal","volume":"20"},"uris":["http://www.mendeley.com/documents/?uuid=ccac1a9f-64bb-3ade-a15a-3ac746f811aa"]},{"id":"ITEM-2","itemData":{"DOI":"10.1370/afm.1909","ISSN":"15441717","abstract":"PURPOSE We report on the effectiveness of the Ottawa Model for Smoking Cessation (OMSC), a multicomponent knowledge translation intervention, in increasing the rate at which primary care providers delivered smoking cessation interventions using the 3 A’s model—Ask, Advise, and Act, and examine clinic-, provider-and patient-level determinants of 3 A’s delivery. METHODS We examined the effect of the knowledge translation intervention in 32 primary care practices in Ontario, Canada, by assessing a cross-sectional sample of patients before the implementation of the OMSC and a second crosssectional sample following implementation. We used 3-level modeling (clinic, clinician, patient) to examine the main effects and predictors of 3 A’s delivery. RESULTS Four hundred eighty-one primary care clinicians and more than 3,500 tobacco users contributed data to the evaluation. Rates of delivery of the 3 A’s increased significantly following program implementation (Ask: 55.3% vs 71.3%, P &lt;.001; Advise: 45.5% vs 63.6%, P &lt;.001; Act: 35.4% vs 54.4%, P &lt;.001). The adjusted odds ratios (AOR) for the delivery of 3 A’s between the pre- and postassessments were AOR = 1.94; (95% CI, 1.61-2.34) for Ask, AOR = 1.92; (95% CI, 1.60-2.29) for Advise, and AOR = 2.03; (95% CI, 1.71-2.42) for Act. The quality of program implementation and the reason for clinic visit were associated with increased rates of 3 A’s delivery. CONCLUSIONS Implementation of the OMSC was associated with increased rates of smoking cessation treatment delivery. High quality implementation of the OMSC program was associated with increased rates of 3 A’s delivery.","author":[{"dropping-particle":"","family":"Papadakis","given":"Sophia","non-dropping-particle":"","parse-names":false,"suffix":""},{"dropping-particle":"","family":"Cole","given":"Adam G.","non-dropping-particle":"","parse-names":false,"suffix":""},{"dropping-particle":"","family":"Reid","given":"Robert D.","non-dropping-particle":"","parse-names":false,"suffix":""},{"dropping-particle":"","family":"Coja","given":"Mustafa","non-dropping-particle":"","parse-names":false,"suffix":""},{"dropping-particle":"","family":"Aitken","given":"Debbie","non-dropping-particle":"","parse-names":false,"suffix":""},{"dropping-particle":"","family":"Mullen","given":"Kerri Anne","non-dropping-particle":"","parse-names":false,"suffix":""},{"dropping-particle":"","family":"Gharib","given":"Marie","non-dropping-particle":"","parse-names":false,"suffix":""},{"dropping-particle":"","family":"Pipe","given":"Andrew L.","non-dropping-particle":"","parse-names":false,"suffix":""}],"container-title":"Annals of Family Medicine","id":"ITEM-2","issue":"3","issued":{"date-parts":[["2016","5","1"]]},"page":"235-243","publisher":"Annals of Family Medicine, Inc","title":"Increasing rates of tobacco treatment delivery in primary care practice: Evaluation of the Ottawa model for smoking cessation","type":"article-journal","volume":"14"},"uris":["http://www.mendeley.com/documents/?uuid=df53f3d0-98af-3cfc-94d6-4f909ce10f16"]}],"mendeley":{"formattedCitation":"[43, 44]","plainTextFormattedCitation":"[43, 44]","previouslyFormattedCitation":"[43, 44]"},"properties":{"noteIndex":0},"schema":"https://github.com/citation-style-language/schema/raw/master/csl-citation.json"}</w:instrText>
      </w:r>
      <w:r w:rsidR="00D776BA">
        <w:rPr>
          <w:rFonts w:ascii="Times New Roman" w:eastAsia="Times New Roman" w:hAnsi="Times New Roman" w:cs="Times New Roman"/>
          <w:sz w:val="24"/>
          <w:szCs w:val="24"/>
        </w:rPr>
        <w:fldChar w:fldCharType="separate"/>
      </w:r>
      <w:r w:rsidR="00D776BA" w:rsidRPr="00D776BA">
        <w:rPr>
          <w:rFonts w:ascii="Times New Roman" w:eastAsia="Times New Roman" w:hAnsi="Times New Roman" w:cs="Times New Roman"/>
          <w:noProof/>
          <w:sz w:val="24"/>
          <w:szCs w:val="24"/>
        </w:rPr>
        <w:t>[43, 44]</w:t>
      </w:r>
      <w:r w:rsidR="00D776B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On the other hand, healthcare providers may not be experts in behavior change techniques (BCT), </w:t>
      </w:r>
      <w:r w:rsidR="00512ABE">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512ABE">
        <w:rPr>
          <w:rFonts w:ascii="Times New Roman" w:eastAsia="Times New Roman" w:hAnsi="Times New Roman" w:cs="Times New Roman"/>
          <w:sz w:val="24"/>
          <w:szCs w:val="24"/>
        </w:rPr>
        <w:t>have limited</w:t>
      </w:r>
      <w:r>
        <w:rPr>
          <w:rFonts w:ascii="Times New Roman" w:eastAsia="Times New Roman" w:hAnsi="Times New Roman" w:cs="Times New Roman"/>
          <w:sz w:val="24"/>
          <w:szCs w:val="24"/>
        </w:rPr>
        <w:t xml:space="preserve"> time and could view the added tasks as </w:t>
      </w:r>
      <w:r w:rsidR="0026720B">
        <w:rPr>
          <w:rFonts w:ascii="Times New Roman" w:eastAsia="Times New Roman" w:hAnsi="Times New Roman" w:cs="Times New Roman"/>
          <w:sz w:val="24"/>
          <w:szCs w:val="24"/>
        </w:rPr>
        <w:t>minor</w:t>
      </w:r>
      <w:r w:rsidR="00512A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w:t>
      </w:r>
      <w:r w:rsidR="0026720B">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a distraction to their main</w:t>
      </w:r>
      <w:r w:rsidR="00512ABE">
        <w:rPr>
          <w:rFonts w:ascii="Times New Roman" w:eastAsia="Times New Roman" w:hAnsi="Times New Roman" w:cs="Times New Roman"/>
          <w:sz w:val="24"/>
          <w:szCs w:val="24"/>
        </w:rPr>
        <w:t xml:space="preserve"> task</w:t>
      </w:r>
      <w:r>
        <w:rPr>
          <w:rFonts w:ascii="Times New Roman" w:eastAsia="Times New Roman" w:hAnsi="Times New Roman" w:cs="Times New Roman"/>
          <w:sz w:val="24"/>
          <w:szCs w:val="24"/>
        </w:rPr>
        <w:t xml:space="preserve"> of providing care </w:t>
      </w:r>
      <w:r w:rsidR="00B838D8">
        <w:rPr>
          <w:rFonts w:ascii="Times New Roman" w:eastAsia="Times New Roman" w:hAnsi="Times New Roman" w:cs="Times New Roman"/>
          <w:sz w:val="24"/>
          <w:szCs w:val="24"/>
        </w:rPr>
        <w:fldChar w:fldCharType="begin" w:fldLock="1"/>
      </w:r>
      <w:r w:rsidR="00B838D8">
        <w:rPr>
          <w:rFonts w:ascii="Times New Roman" w:eastAsia="Times New Roman" w:hAnsi="Times New Roman" w:cs="Times New Roman"/>
          <w:sz w:val="24"/>
          <w:szCs w:val="24"/>
        </w:rPr>
        <w:instrText>ADDIN CSL_CITATION {"citationItems":[{"id":"ITEM-1","itemData":{"DOI":"10.1007/s11121-020-01087-6","ISSN":"15736695","abstract":"Opportunities for healthcare professionals to deliver health behavior change interventions are often missed, but understanding the barriers and enablers to this activity is limited by a focus on defined specialisms/health conditions. This systematic review of systematic reviews collates all the evidence across professional groups to provide guidance to policy makers for implementing healthcare professional delivery of behavior change interventions. Eight electronic databases were searched for systematic reviews reporting patient-facing healthcare professionals’ (e.g., general practitioners, nurses) barriers and enablers to delivering behavior change interventions (diet, physical activity, alcohol reduction, smoking cessation, and weight management). A narrative synthesis was conducted. Thirty-six systematic reviews were included. Four themes emerged as both barriers and enablers: (1) perceptions of the knowledge or skills needed to support behavior change with patients, (2) perceptions of the healthcare professional role, (3) beliefs about resources and support needed, and (4) healthcare professionals’ own health behavior. There were four cross-disciplinary barriers: (1) perceived lack of time, (2) perceived lack of prioritization of health behavior change, (3) negative attitudes towards patients and perceptions of patient risk, and (4) perceptions of patient motivation. The three enablers were as follows: (1) training, (2) context, and (3) attitudes towards delivering interventions. To enhance healthcare professionals’ delivery of behavior change interventions, policy makers should (a) address perceptions about patient need for interventions, (b) support diverse professional groups to identify opportunities to deliver interventions, and (c) encourage professionals to focus on prevention and management of health conditions.","author":[{"dropping-particle":"","family":"Keyworth","given":"Chris","non-dropping-particle":"","parse-names":false,"suffix":""},{"dropping-particle":"","family":"Epton","given":"Tracy","non-dropping-particle":"","parse-names":false,"suffix":""},{"dropping-particle":"","family":"Goldthorpe","given":"Joanna","non-dropping-particle":"","parse-names":false,"suffix":""},{"dropping-particle":"","family":"Calam","given":"Rachel","non-dropping-particle":"","parse-names":false,"suffix":""},{"dropping-particle":"","family":"Armitage","given":"Christopher J.","non-dropping-particle":"","parse-names":false,"suffix":""}],"container-title":"Prevention Science","id":"ITEM-1","issue":"3","issued":{"date-parts":[["2020","4","1"]]},"page":"319-331","publisher":"Springer","title":"Delivering Opportunistic Behavior Change Interventions: a Systematic Review of Systematic Reviews","type":"article","volume":"21"},"uris":["http://www.mendeley.com/documents/?uuid=adf2dd3f-f35f-34c8-8a39-1bb3cb39eef6"]},{"id":"ITEM-2","itemData":{"DOI":"10.1186/s13012-018-0726-9","ISSN":"17485908","abstract":"Background: Translation of evidence-based interventions into hospital systems can provide immediate and substantial benefits to patient care and outcomes, but successful implementation is often not achieved. Existing literature describes a range of barriers and facilitators to the implementation process. This systematic review identifies and explores relationships between these barriers and facilitators to highlight key domains that need to be addressed by researchers and clinicians seeking to implement hospital-based, patient-focused interventions. Methods: We searched MEDLINE, PsychInfo, Embase, Web of Science, and CINAHL using search terms focused specifically on barriers and facilitators to the implementation of patient-focused interventions in hospital settings. To be eligible, papers needed to have collected formal data (qualitative or quantitative) that specifically assessed the implementation process, as experienced by the staff involved. Results: Of 4239 papers initially retrieved, 43 papers met inclusion criteria. Staff-identified barriers and facilitators to implementation were grouped into three main domains: system, staff, and intervention. Bi-directional associations were evident between these domains, with the strongest links evident between staff and intervention. Conclusions: Researchers and health professionals engaged in designing patient-focused interventions need to consider barriers and facilitators across all three identified domains to increase the likelihood of implementation success. The interrelationships between domains are also crucial, as resources in one area can be leveraged to address barriers in others. These findings emphasize the importance of careful intervention design and pre-implementation planning in response to the specific system and staff context in order to increase likelihood of effective and sustainable implementation.","author":[{"dropping-particle":"","family":"Geerligs","given":"Liesbeth","non-dropping-particle":"","parse-names":false,"suffix":""},{"dropping-particle":"","family":"Rankin","given":"Nicole M.","non-dropping-particle":"","parse-names":false,"suffix":""},{"dropping-particle":"","family":"Shepherd","given":"Heather L.","non-dropping-particle":"","parse-names":false,"suffix":""},{"dropping-particle":"","family":"Butow","given":"Phyllis","non-dropping-particle":"","parse-names":false,"suffix":""}],"container-title":"Implementation Science","id":"ITEM-2","issue":"1","issued":{"date-parts":[["2018","2","23"]]},"page":"36","publisher":"BioMed Central Ltd.","title":"Hospital-based interventions: A systematic review of staff-reported barriers and facilitators to implementation processes","type":"article","volume":"13"},"uris":["http://www.mendeley.com/documents/?uuid=b1ca491a-4d41-3caa-9558-58daa098def8"]}],"mendeley":{"formattedCitation":"[38, 45]","plainTextFormattedCitation":"[38, 45]","previouslyFormattedCitation":"[38, 45]"},"properties":{"noteIndex":0},"schema":"https://github.com/citation-style-language/schema/raw/master/csl-citation.json"}</w:instrText>
      </w:r>
      <w:r w:rsidR="00B838D8">
        <w:rPr>
          <w:rFonts w:ascii="Times New Roman" w:eastAsia="Times New Roman" w:hAnsi="Times New Roman" w:cs="Times New Roman"/>
          <w:sz w:val="24"/>
          <w:szCs w:val="24"/>
        </w:rPr>
        <w:fldChar w:fldCharType="separate"/>
      </w:r>
      <w:r w:rsidR="00B838D8" w:rsidRPr="00B838D8">
        <w:rPr>
          <w:rFonts w:ascii="Times New Roman" w:eastAsia="Times New Roman" w:hAnsi="Times New Roman" w:cs="Times New Roman"/>
          <w:noProof/>
          <w:sz w:val="24"/>
          <w:szCs w:val="24"/>
        </w:rPr>
        <w:t>[38, 45]</w:t>
      </w:r>
      <w:r w:rsidR="00B838D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Few studies have assessed</w:t>
      </w:r>
      <w:r w:rsidR="00512ABE">
        <w:rPr>
          <w:rFonts w:ascii="Times New Roman" w:eastAsia="Times New Roman" w:hAnsi="Times New Roman" w:cs="Times New Roman"/>
          <w:sz w:val="24"/>
          <w:szCs w:val="24"/>
        </w:rPr>
        <w:t xml:space="preserve"> the effect of</w:t>
      </w:r>
      <w:r>
        <w:rPr>
          <w:rFonts w:ascii="Times New Roman" w:eastAsia="Times New Roman" w:hAnsi="Times New Roman" w:cs="Times New Roman"/>
          <w:sz w:val="24"/>
          <w:szCs w:val="24"/>
        </w:rPr>
        <w:t xml:space="preserve"> healthcare</w:t>
      </w:r>
      <w:r w:rsidR="00512A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provider</w:t>
      </w:r>
      <w:r w:rsidR="00512ABE">
        <w:rPr>
          <w:rFonts w:ascii="Times New Roman" w:eastAsia="Times New Roman" w:hAnsi="Times New Roman" w:cs="Times New Roman"/>
          <w:sz w:val="24"/>
          <w:szCs w:val="24"/>
        </w:rPr>
        <w:t xml:space="preserve"> training</w:t>
      </w:r>
      <w:r>
        <w:rPr>
          <w:rFonts w:ascii="Times New Roman" w:eastAsia="Times New Roman" w:hAnsi="Times New Roman" w:cs="Times New Roman"/>
          <w:sz w:val="24"/>
          <w:szCs w:val="24"/>
        </w:rPr>
        <w:t xml:space="preserve"> </w:t>
      </w:r>
      <w:r w:rsidR="00512ABE">
        <w:rPr>
          <w:rFonts w:ascii="Times New Roman" w:eastAsia="Times New Roman" w:hAnsi="Times New Roman" w:cs="Times New Roman"/>
          <w:sz w:val="24"/>
          <w:szCs w:val="24"/>
        </w:rPr>
        <w:t xml:space="preserve">on the </w:t>
      </w:r>
      <w:r>
        <w:rPr>
          <w:rFonts w:ascii="Times New Roman" w:eastAsia="Times New Roman" w:hAnsi="Times New Roman" w:cs="Times New Roman"/>
          <w:sz w:val="24"/>
          <w:szCs w:val="24"/>
        </w:rPr>
        <w:t>deliver</w:t>
      </w:r>
      <w:r w:rsidR="00512AB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00512ABE">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different BCTs </w:t>
      </w:r>
      <w:r w:rsidR="00B838D8">
        <w:rPr>
          <w:rFonts w:ascii="Times New Roman" w:eastAsia="Times New Roman" w:hAnsi="Times New Roman" w:cs="Times New Roman"/>
          <w:sz w:val="24"/>
          <w:szCs w:val="24"/>
        </w:rPr>
        <w:fldChar w:fldCharType="begin" w:fldLock="1"/>
      </w:r>
      <w:r w:rsidR="00C3550E">
        <w:rPr>
          <w:rFonts w:ascii="Times New Roman" w:eastAsia="Times New Roman" w:hAnsi="Times New Roman" w:cs="Times New Roman"/>
          <w:sz w:val="24"/>
          <w:szCs w:val="24"/>
        </w:rPr>
        <w:instrText>ADDIN CSL_CITATION {"citationItems":[{"id":"ITEM-1","itemData":{"DOI":"10.1037/hea0000613","ISSN":"19307810","PMID":"29708387","abstract":"Objective: The aims of this study were to (1) develop an approach to assess the delivery fidelity of a complex intervention to simultaneously increase physical activity and reduce smoking and (2) use this approach to assess the variation of fidelity across the delivery of different intervention components of the intervention. Method: Audio recorded and transcribed sessions (90 in total) involving 30 participants and 3 health trainers delivering a one-to-one intervention were purposively sampled across health trainer (HT) and stage of treatment. The Dreyfus system for skill acquisition informed a scoring system based on 12 intervention processes and applied by three experts in health behavior change. Scores ranged from 0 to 2 (poor quality), 3 to 4 (reasonable quality), and 5 to 6 (expert level quality). Scores were averaged across coders and presented in relation to fidelity of both HT and the intervention component. Results: The methods were successfully applied with recommendations for future application. Average scores for each item by each coder differed by up to +0.7 to -0.9 points indicating reasonable agreement. Mean scores for the three HTs were 2.9, 2.2, and 2.4, across all 12 intervention processes. The delivery of all intervention components for physical activity was scored lower (&lt;3) than their respective counterparts for smoking reduction (&gt; 3; p &lt; .001). Conclusions: Novel methods for assessing delivery fidelity were successfully applied and areas for improvement identified. Delivery fidelity was deemed to be of reasonable quality but was higher for smoking related intervention components over physical activity ones.","author":[{"dropping-particle":"","family":"Thompson","given":"Tom P.","non-dropping-particle":"","parse-names":false,"suffix":""},{"dropping-particle":"","family":"Lambert","given":"Jeffrey D.","non-dropping-particle":"","parse-names":false,"suffix":""},{"dropping-particle":"","family":"Greaves","given":"Colin J.","non-dropping-particle":"","parse-names":false,"suffix":""},{"dropping-particle":"","family":"Taylor","given":"Adrian H.","non-dropping-particle":"","parse-names":false,"suffix":""}],"container-title":"Health Psychology","id":"ITEM-1","issue":"7","issued":{"date-parts":[["2018","7","1"]]},"page":"627-637","publisher":"American Psychological Association Inc.","title":"Intervention delivery fidelity assessment of a counseling-based intervention for promoting smoking reduction and increasing physical activity","type":"article-journal","volume":"37"},"uris":["http://www.mendeley.com/documents/?uuid=eba79e70-cff0-3443-b39e-703c99780c0e"]}],"mendeley":{"formattedCitation":"[18]","plainTextFormattedCitation":"[18]","previouslyFormattedCitation":"[18]"},"properties":{"noteIndex":0},"schema":"https://github.com/citation-style-language/schema/raw/master/csl-citation.json"}</w:instrText>
      </w:r>
      <w:r w:rsidR="00B838D8">
        <w:rPr>
          <w:rFonts w:ascii="Times New Roman" w:eastAsia="Times New Roman" w:hAnsi="Times New Roman" w:cs="Times New Roman"/>
          <w:sz w:val="24"/>
          <w:szCs w:val="24"/>
        </w:rPr>
        <w:fldChar w:fldCharType="separate"/>
      </w:r>
      <w:r w:rsidR="00B838D8" w:rsidRPr="00B838D8">
        <w:rPr>
          <w:rFonts w:ascii="Times New Roman" w:eastAsia="Times New Roman" w:hAnsi="Times New Roman" w:cs="Times New Roman"/>
          <w:noProof/>
          <w:sz w:val="24"/>
          <w:szCs w:val="24"/>
        </w:rPr>
        <w:t>[18]</w:t>
      </w:r>
      <w:r w:rsidR="00B838D8">
        <w:rPr>
          <w:rFonts w:ascii="Times New Roman" w:eastAsia="Times New Roman" w:hAnsi="Times New Roman" w:cs="Times New Roman"/>
          <w:sz w:val="24"/>
          <w:szCs w:val="24"/>
        </w:rPr>
        <w:fldChar w:fldCharType="end"/>
      </w:r>
      <w:r w:rsidR="00512A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37" w14:textId="00251C3F" w:rsidR="00AA5F9F" w:rsidRDefault="00CB145C">
      <w:pPr>
        <w:spacing w:after="0" w:line="360" w:lineRule="auto"/>
        <w:jc w:val="both"/>
        <w:rPr>
          <w:rFonts w:ascii="Times New Roman" w:eastAsia="Times New Roman" w:hAnsi="Times New Roman" w:cs="Times New Roman"/>
          <w:sz w:val="24"/>
          <w:szCs w:val="24"/>
        </w:rPr>
      </w:pPr>
      <w:r w:rsidRPr="00C61271">
        <w:rPr>
          <w:rFonts w:ascii="Times New Roman" w:eastAsia="Times New Roman" w:hAnsi="Times New Roman" w:cs="Times New Roman"/>
          <w:bCs/>
          <w:color w:val="C00000"/>
          <w:sz w:val="24"/>
          <w:szCs w:val="24"/>
        </w:rPr>
        <w:t>Implementation of a standardised intervention across settings and countries can vary</w:t>
      </w:r>
      <w:r w:rsidR="00512ABE" w:rsidRPr="00C61271">
        <w:rPr>
          <w:rFonts w:ascii="Times New Roman" w:eastAsia="Times New Roman" w:hAnsi="Times New Roman" w:cs="Times New Roman"/>
          <w:bCs/>
          <w:color w:val="C00000"/>
          <w:sz w:val="24"/>
          <w:szCs w:val="24"/>
        </w:rPr>
        <w:t>.</w:t>
      </w:r>
      <w:r w:rsidRPr="00C61271">
        <w:rPr>
          <w:rFonts w:ascii="Times New Roman" w:eastAsia="Times New Roman" w:hAnsi="Times New Roman" w:cs="Times New Roman"/>
          <w:bCs/>
          <w:color w:val="C00000"/>
          <w:sz w:val="24"/>
          <w:szCs w:val="24"/>
        </w:rPr>
        <w:t xml:space="preserve"> Evaluating these highly contextual determinants can produce insights into the applicability and implementation of the intervention</w:t>
      </w:r>
      <w:r w:rsidR="00C3550E">
        <w:rPr>
          <w:rFonts w:ascii="Times New Roman" w:eastAsia="Times New Roman" w:hAnsi="Times New Roman" w:cs="Times New Roman"/>
          <w:bCs/>
          <w:color w:val="C00000"/>
          <w:sz w:val="24"/>
          <w:szCs w:val="24"/>
        </w:rPr>
        <w:t xml:space="preserve"> </w:t>
      </w:r>
      <w:r w:rsidR="00C3550E">
        <w:rPr>
          <w:rFonts w:ascii="Times New Roman" w:eastAsia="Times New Roman" w:hAnsi="Times New Roman" w:cs="Times New Roman"/>
          <w:bCs/>
          <w:color w:val="C00000"/>
          <w:sz w:val="24"/>
          <w:szCs w:val="24"/>
        </w:rPr>
        <w:fldChar w:fldCharType="begin" w:fldLock="1"/>
      </w:r>
      <w:r w:rsidR="00C3550E">
        <w:rPr>
          <w:rFonts w:ascii="Times New Roman" w:eastAsia="Times New Roman" w:hAnsi="Times New Roman" w:cs="Times New Roman"/>
          <w:bCs/>
          <w:color w:val="C00000"/>
          <w:sz w:val="24"/>
          <w:szCs w:val="24"/>
        </w:rPr>
        <w:instrText>ADDIN CSL_CITATION {"citationItems":[{"id":"ITEM-1","itemData":{"DOI":"10.1016/j.healthpol.2013.03.020","ISSN":"01688510","PMID":"23628482","abstract":"There is a growing body of cross-country comparisons in health systems and policy research. However, there is little consensus as to how to assess its quality. This is partly due to the fact that cross-country comparison constitutes a diverse inter-disciplinary field of study, with much variation in the motives for research, foci and levels of analyses, and methodological approaches.Inspired by the views of subject area experts and using the distinction between variable-based and case-based research, we briefly review the main different types of cross-country comparisons in health systems and policy research to identify pertinent quality issues.From this, we identify the following generic quality criteria for cross-country comparisons: (1) appropriate use of theory, (2) explicit selection of comparator countries, (3) rigour of the comparative design, (4) attention to the complexity of cross-national comparison, (5) rigour of the research methods, and (6) contribution to knowledge. This list may not be exclusive though publication and discussion of the list of criteria should help raise awareness in this field of what constitutes high quality research. In turn, this should be helpful for those planning, undertaking, or commissioning cross-country comparative research. © 2013 The Authors.","author":[{"dropping-particle":"","family":"Cacace","given":"Mirella","non-dropping-particle":"","parse-names":false,"suffix":""},{"dropping-particle":"","family":"Ettelt","given":"Stefanie","non-dropping-particle":"","parse-names":false,"suffix":""},{"dropping-particle":"","family":"Mays","given":"Nicholas","non-dropping-particle":"","parse-names":false,"suffix":""},{"dropping-particle":"","family":"Nolte","given":"Ellen","non-dropping-particle":"","parse-names":false,"suffix":""}],"container-title":"Health Policy","id":"ITEM-1","issue":"1-2","issued":{"date-parts":[["2013","9","1"]]},"page":"156-162","publisher":"Elsevier","title":"Assessing quality in cross-country comparisons of health systems and policies: Towards a set of generic quality criteria","type":"article-journal","volume":"112"},"uris":["http://www.mendeley.com/documents/?uuid=6e6e9748-b587-3dc4-a22d-a23921922169"]}],"mendeley":{"formattedCitation":"[46]","plainTextFormattedCitation":"[46]","previouslyFormattedCitation":"[46]"},"properties":{"noteIndex":0},"schema":"https://github.com/citation-style-language/schema/raw/master/csl-citation.json"}</w:instrText>
      </w:r>
      <w:r w:rsidR="00C3550E">
        <w:rPr>
          <w:rFonts w:ascii="Times New Roman" w:eastAsia="Times New Roman" w:hAnsi="Times New Roman" w:cs="Times New Roman"/>
          <w:bCs/>
          <w:color w:val="C00000"/>
          <w:sz w:val="24"/>
          <w:szCs w:val="24"/>
        </w:rPr>
        <w:fldChar w:fldCharType="separate"/>
      </w:r>
      <w:r w:rsidR="00C3550E" w:rsidRPr="00C3550E">
        <w:rPr>
          <w:rFonts w:ascii="Times New Roman" w:eastAsia="Times New Roman" w:hAnsi="Times New Roman" w:cs="Times New Roman"/>
          <w:bCs/>
          <w:noProof/>
          <w:color w:val="C00000"/>
          <w:sz w:val="24"/>
          <w:szCs w:val="24"/>
        </w:rPr>
        <w:t>[46]</w:t>
      </w:r>
      <w:r w:rsidR="00C3550E">
        <w:rPr>
          <w:rFonts w:ascii="Times New Roman" w:eastAsia="Times New Roman" w:hAnsi="Times New Roman" w:cs="Times New Roman"/>
          <w:bCs/>
          <w:color w:val="C00000"/>
          <w:sz w:val="24"/>
          <w:szCs w:val="24"/>
        </w:rPr>
        <w:fldChar w:fldCharType="end"/>
      </w:r>
      <w:r w:rsidRPr="00C61271">
        <w:rPr>
          <w:rFonts w:ascii="Times New Roman" w:eastAsia="Times New Roman" w:hAnsi="Times New Roman" w:cs="Times New Roman"/>
          <w:bCs/>
          <w:sz w:val="24"/>
          <w:szCs w:val="24"/>
        </w:rPr>
        <w:t>.</w:t>
      </w:r>
      <w:r w:rsidR="00512ABE">
        <w:rPr>
          <w:rFonts w:ascii="Times New Roman" w:eastAsia="Times New Roman" w:hAnsi="Times New Roman" w:cs="Times New Roman"/>
          <w:b/>
          <w:sz w:val="24"/>
          <w:szCs w:val="24"/>
        </w:rPr>
        <w:t xml:space="preserve"> </w:t>
      </w:r>
      <w:r w:rsidRPr="00C61271">
        <w:rPr>
          <w:rFonts w:ascii="Times New Roman" w:eastAsia="Times New Roman" w:hAnsi="Times New Roman" w:cs="Times New Roman"/>
          <w:color w:val="CC0000"/>
          <w:sz w:val="24"/>
          <w:szCs w:val="24"/>
        </w:rPr>
        <w:t xml:space="preserve">This </w:t>
      </w:r>
      <w:r>
        <w:rPr>
          <w:rFonts w:ascii="Times New Roman" w:eastAsia="Times New Roman" w:hAnsi="Times New Roman" w:cs="Times New Roman"/>
          <w:color w:val="CC0000"/>
          <w:sz w:val="24"/>
          <w:szCs w:val="24"/>
        </w:rPr>
        <w:t>study</w:t>
      </w:r>
      <w:r w:rsidRPr="00C61271">
        <w:rPr>
          <w:rFonts w:ascii="Times New Roman" w:eastAsia="Times New Roman" w:hAnsi="Times New Roman" w:cs="Times New Roman"/>
          <w:color w:val="CC0000"/>
          <w:sz w:val="24"/>
          <w:szCs w:val="24"/>
        </w:rPr>
        <w:t xml:space="preserve"> </w:t>
      </w:r>
      <w:r>
        <w:rPr>
          <w:rFonts w:ascii="Times New Roman" w:eastAsia="Times New Roman" w:hAnsi="Times New Roman" w:cs="Times New Roman"/>
          <w:color w:val="CC0000"/>
          <w:sz w:val="24"/>
          <w:szCs w:val="24"/>
        </w:rPr>
        <w:t>examines</w:t>
      </w:r>
      <w:r w:rsidRPr="00C61271">
        <w:rPr>
          <w:rFonts w:ascii="Times New Roman" w:eastAsia="Times New Roman" w:hAnsi="Times New Roman" w:cs="Times New Roman"/>
          <w:color w:val="CC0000"/>
          <w:sz w:val="24"/>
          <w:szCs w:val="24"/>
        </w:rPr>
        <w:t xml:space="preserve"> the fidelity </w:t>
      </w:r>
      <w:r w:rsidR="00B3339B">
        <w:rPr>
          <w:rFonts w:ascii="Times New Roman" w:eastAsia="Times New Roman" w:hAnsi="Times New Roman" w:cs="Times New Roman"/>
          <w:color w:val="CC0000"/>
          <w:sz w:val="24"/>
          <w:szCs w:val="24"/>
        </w:rPr>
        <w:t xml:space="preserve">to </w:t>
      </w:r>
      <w:r w:rsidRPr="00C61271">
        <w:rPr>
          <w:rFonts w:ascii="Times New Roman" w:eastAsia="Times New Roman" w:hAnsi="Times New Roman" w:cs="Times New Roman"/>
          <w:color w:val="CC0000"/>
          <w:sz w:val="24"/>
          <w:szCs w:val="24"/>
        </w:rPr>
        <w:t xml:space="preserve">delivery of a novel multiple behavior change intervention addressing both TB and </w:t>
      </w:r>
      <w:r w:rsidR="00B3339B">
        <w:rPr>
          <w:rFonts w:ascii="Times New Roman" w:eastAsia="Times New Roman" w:hAnsi="Times New Roman" w:cs="Times New Roman"/>
          <w:color w:val="CC0000"/>
          <w:sz w:val="24"/>
          <w:szCs w:val="24"/>
        </w:rPr>
        <w:t>smoking</w:t>
      </w:r>
      <w:r w:rsidRPr="00C61271">
        <w:rPr>
          <w:rFonts w:ascii="Times New Roman" w:eastAsia="Times New Roman" w:hAnsi="Times New Roman" w:cs="Times New Roman"/>
          <w:color w:val="CC0000"/>
          <w:sz w:val="24"/>
          <w:szCs w:val="24"/>
        </w:rPr>
        <w:t xml:space="preserve">-related behaviors in </w:t>
      </w:r>
      <w:r w:rsidRPr="00C61271">
        <w:rPr>
          <w:rFonts w:ascii="Times New Roman" w:eastAsia="Times New Roman" w:hAnsi="Times New Roman" w:cs="Times New Roman"/>
          <w:color w:val="CC0000"/>
          <w:sz w:val="24"/>
          <w:szCs w:val="24"/>
        </w:rPr>
        <w:lastRenderedPageBreak/>
        <w:t>different contexts</w:t>
      </w:r>
      <w:r>
        <w:rPr>
          <w:rFonts w:ascii="Times New Roman" w:eastAsia="Times New Roman" w:hAnsi="Times New Roman" w:cs="Times New Roman"/>
          <w:sz w:val="24"/>
          <w:szCs w:val="24"/>
        </w:rPr>
        <w:t xml:space="preserve">. </w:t>
      </w:r>
      <w:r w:rsidR="00B3339B">
        <w:rPr>
          <w:rFonts w:ascii="Times New Roman" w:eastAsia="Times New Roman" w:hAnsi="Times New Roman" w:cs="Times New Roman"/>
          <w:color w:val="C00000"/>
          <w:sz w:val="24"/>
          <w:szCs w:val="24"/>
        </w:rPr>
        <w:t>It is unclear</w:t>
      </w:r>
      <w:r w:rsidRPr="00C61271">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whether fidelity </w:t>
      </w:r>
      <w:r w:rsidR="00B3339B">
        <w:rPr>
          <w:rFonts w:ascii="Times New Roman" w:eastAsia="Times New Roman" w:hAnsi="Times New Roman" w:cs="Times New Roman"/>
          <w:color w:val="C00000"/>
          <w:sz w:val="24"/>
          <w:szCs w:val="24"/>
        </w:rPr>
        <w:t>to</w:t>
      </w:r>
      <w:r w:rsidRPr="00C61271">
        <w:rPr>
          <w:rFonts w:ascii="Times New Roman" w:eastAsia="Times New Roman" w:hAnsi="Times New Roman" w:cs="Times New Roman"/>
          <w:color w:val="C00000"/>
          <w:sz w:val="24"/>
          <w:szCs w:val="24"/>
        </w:rPr>
        <w:t xml:space="preserve"> delivery </w:t>
      </w:r>
      <w:r>
        <w:rPr>
          <w:rFonts w:ascii="Times New Roman" w:eastAsia="Times New Roman" w:hAnsi="Times New Roman" w:cs="Times New Roman"/>
          <w:sz w:val="24"/>
          <w:szCs w:val="24"/>
        </w:rPr>
        <w:t xml:space="preserve">for </w:t>
      </w:r>
      <w:r w:rsidR="00FE00B6" w:rsidRPr="00FE00B6">
        <w:rPr>
          <w:rFonts w:ascii="Times New Roman" w:eastAsia="Times New Roman" w:hAnsi="Times New Roman" w:cs="Times New Roman"/>
          <w:color w:val="C00000"/>
          <w:sz w:val="24"/>
          <w:szCs w:val="24"/>
        </w:rPr>
        <w:t xml:space="preserve">a multiple behaviour change </w:t>
      </w:r>
      <w:r>
        <w:rPr>
          <w:rFonts w:ascii="Times New Roman" w:eastAsia="Times New Roman" w:hAnsi="Times New Roman" w:cs="Times New Roman"/>
          <w:sz w:val="24"/>
          <w:szCs w:val="24"/>
        </w:rPr>
        <w:t>intervention in routine practice can be achieved among health workers in the high-stress and time scarce environment of TB clinic</w:t>
      </w:r>
      <w:r w:rsidR="0020510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Pakistan </w:t>
      </w:r>
      <w:r w:rsidR="0026720B" w:rsidRPr="0026720B">
        <w:rPr>
          <w:rFonts w:ascii="Times New Roman" w:eastAsia="Times New Roman" w:hAnsi="Times New Roman" w:cs="Times New Roman"/>
          <w:color w:val="C00000"/>
          <w:sz w:val="24"/>
          <w:szCs w:val="24"/>
        </w:rPr>
        <w:t>or</w:t>
      </w:r>
      <w:r>
        <w:rPr>
          <w:rFonts w:ascii="Times New Roman" w:eastAsia="Times New Roman" w:hAnsi="Times New Roman" w:cs="Times New Roman"/>
          <w:sz w:val="24"/>
          <w:szCs w:val="24"/>
        </w:rPr>
        <w:t xml:space="preserve"> Bangladesh. </w:t>
      </w:r>
      <w:r w:rsidR="00205103" w:rsidRPr="00C61271">
        <w:rPr>
          <w:rFonts w:ascii="Times New Roman" w:eastAsia="Times New Roman" w:hAnsi="Times New Roman" w:cs="Times New Roman"/>
          <w:color w:val="C00000"/>
          <w:sz w:val="24"/>
          <w:szCs w:val="24"/>
        </w:rPr>
        <w:t>W</w:t>
      </w:r>
      <w:r w:rsidRPr="00C61271">
        <w:rPr>
          <w:rFonts w:ascii="Times New Roman" w:eastAsia="Times New Roman" w:hAnsi="Times New Roman" w:cs="Times New Roman"/>
          <w:color w:val="C00000"/>
          <w:sz w:val="24"/>
          <w:szCs w:val="24"/>
        </w:rPr>
        <w:t xml:space="preserve">e explore whether </w:t>
      </w:r>
      <w:r>
        <w:rPr>
          <w:rFonts w:ascii="Times New Roman" w:eastAsia="Times New Roman" w:hAnsi="Times New Roman" w:cs="Times New Roman"/>
          <w:sz w:val="24"/>
          <w:szCs w:val="24"/>
        </w:rPr>
        <w:t>TB care providers can deliver smoking cessation messages without compromising key TB-related messages such as medication adherence</w:t>
      </w:r>
      <w:r w:rsidR="00205103">
        <w:rPr>
          <w:rFonts w:ascii="Times New Roman" w:eastAsia="Times New Roman" w:hAnsi="Times New Roman" w:cs="Times New Roman"/>
          <w:sz w:val="24"/>
          <w:szCs w:val="24"/>
        </w:rPr>
        <w:t xml:space="preserve">. </w:t>
      </w:r>
      <w:r w:rsidR="00205103" w:rsidRPr="00C61271">
        <w:rPr>
          <w:rFonts w:ascii="Times New Roman" w:eastAsia="Times New Roman" w:hAnsi="Times New Roman" w:cs="Times New Roman"/>
          <w:color w:val="C00000"/>
          <w:sz w:val="24"/>
          <w:szCs w:val="24"/>
        </w:rPr>
        <w:t>We examine the</w:t>
      </w:r>
      <w:r w:rsidRPr="00C61271">
        <w:rPr>
          <w:rFonts w:ascii="Times New Roman" w:eastAsia="Times New Roman" w:hAnsi="Times New Roman" w:cs="Times New Roman"/>
          <w:color w:val="C00000"/>
          <w:sz w:val="24"/>
          <w:szCs w:val="24"/>
        </w:rPr>
        <w:t xml:space="preserve"> </w:t>
      </w:r>
      <w:r w:rsidRPr="00C61271">
        <w:rPr>
          <w:rFonts w:ascii="Times New Roman" w:eastAsia="Times New Roman" w:hAnsi="Times New Roman" w:cs="Times New Roman"/>
          <w:color w:val="CC0000"/>
          <w:sz w:val="24"/>
          <w:szCs w:val="24"/>
        </w:rPr>
        <w:t>differences in fidelity</w:t>
      </w:r>
      <w:r w:rsidR="0026720B">
        <w:rPr>
          <w:rFonts w:ascii="Times New Roman" w:eastAsia="Times New Roman" w:hAnsi="Times New Roman" w:cs="Times New Roman"/>
          <w:color w:val="CC0000"/>
          <w:sz w:val="24"/>
          <w:szCs w:val="24"/>
        </w:rPr>
        <w:t xml:space="preserve"> of delivery</w:t>
      </w:r>
      <w:r w:rsidRPr="00C61271">
        <w:rPr>
          <w:rFonts w:ascii="Times New Roman" w:eastAsia="Times New Roman" w:hAnsi="Times New Roman" w:cs="Times New Roman"/>
          <w:color w:val="CC0000"/>
          <w:sz w:val="24"/>
          <w:szCs w:val="24"/>
        </w:rPr>
        <w:t xml:space="preserve"> a</w:t>
      </w:r>
      <w:r w:rsidR="00205103">
        <w:rPr>
          <w:rFonts w:ascii="Times New Roman" w:eastAsia="Times New Roman" w:hAnsi="Times New Roman" w:cs="Times New Roman"/>
          <w:color w:val="CC0000"/>
          <w:sz w:val="24"/>
          <w:szCs w:val="24"/>
        </w:rPr>
        <w:t>nd</w:t>
      </w:r>
      <w:r w:rsidRPr="00C61271">
        <w:rPr>
          <w:rFonts w:ascii="Times New Roman" w:eastAsia="Times New Roman" w:hAnsi="Times New Roman" w:cs="Times New Roman"/>
          <w:color w:val="CC0000"/>
          <w:sz w:val="24"/>
          <w:szCs w:val="24"/>
        </w:rPr>
        <w:t xml:space="preserve"> prioritisation of certain messages across the countries and public/private settings.</w:t>
      </w:r>
      <w:r>
        <w:rPr>
          <w:rFonts w:ascii="Times New Roman" w:eastAsia="Times New Roman" w:hAnsi="Times New Roman" w:cs="Times New Roman"/>
          <w:sz w:val="24"/>
          <w:szCs w:val="24"/>
        </w:rPr>
        <w:t xml:space="preserve"> Addressing th</w:t>
      </w:r>
      <w:r w:rsidR="0026720B">
        <w:rPr>
          <w:rFonts w:ascii="Times New Roman" w:eastAsia="Times New Roman" w:hAnsi="Times New Roman" w:cs="Times New Roman"/>
          <w:sz w:val="24"/>
          <w:szCs w:val="24"/>
        </w:rPr>
        <w:t>ese</w:t>
      </w:r>
      <w:r>
        <w:rPr>
          <w:rFonts w:ascii="Times New Roman" w:eastAsia="Times New Roman" w:hAnsi="Times New Roman" w:cs="Times New Roman"/>
          <w:sz w:val="24"/>
          <w:szCs w:val="24"/>
        </w:rPr>
        <w:t xml:space="preserve"> knowledge gap</w:t>
      </w:r>
      <w:r w:rsidR="0026720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is important to facilitate</w:t>
      </w:r>
      <w:r w:rsidR="00205103">
        <w:rPr>
          <w:rFonts w:ascii="Times New Roman" w:eastAsia="Times New Roman" w:hAnsi="Times New Roman" w:cs="Times New Roman"/>
          <w:sz w:val="24"/>
          <w:szCs w:val="24"/>
        </w:rPr>
        <w:t xml:space="preserve"> </w:t>
      </w:r>
      <w:r w:rsidR="00205103" w:rsidRPr="00C61271">
        <w:rPr>
          <w:rFonts w:ascii="Times New Roman" w:eastAsia="Times New Roman" w:hAnsi="Times New Roman" w:cs="Times New Roman"/>
          <w:color w:val="C00000"/>
          <w:sz w:val="24"/>
          <w:szCs w:val="24"/>
        </w:rPr>
        <w:t>consistent</w:t>
      </w:r>
      <w:r>
        <w:rPr>
          <w:rFonts w:ascii="Times New Roman" w:eastAsia="Times New Roman" w:hAnsi="Times New Roman" w:cs="Times New Roman"/>
          <w:sz w:val="24"/>
          <w:szCs w:val="24"/>
        </w:rPr>
        <w:t xml:space="preserve"> provision of smoking cessation to patients with TB in contexts with high lung disease burdens. Therefore, </w:t>
      </w:r>
      <w:r w:rsidRPr="00C61271">
        <w:rPr>
          <w:rFonts w:ascii="Times New Roman" w:eastAsia="Times New Roman" w:hAnsi="Times New Roman" w:cs="Times New Roman"/>
          <w:color w:val="CC0000"/>
          <w:sz w:val="24"/>
          <w:szCs w:val="24"/>
        </w:rPr>
        <w:t>to better understand the role of providers and settings in</w:t>
      </w:r>
      <w:r w:rsidR="00205103">
        <w:rPr>
          <w:rFonts w:ascii="Times New Roman" w:eastAsia="Times New Roman" w:hAnsi="Times New Roman" w:cs="Times New Roman"/>
          <w:color w:val="CC0000"/>
          <w:sz w:val="24"/>
          <w:szCs w:val="24"/>
        </w:rPr>
        <w:t xml:space="preserve"> the</w:t>
      </w:r>
      <w:r w:rsidRPr="00C61271">
        <w:rPr>
          <w:rFonts w:ascii="Times New Roman" w:eastAsia="Times New Roman" w:hAnsi="Times New Roman" w:cs="Times New Roman"/>
          <w:color w:val="CC0000"/>
          <w:sz w:val="24"/>
          <w:szCs w:val="24"/>
        </w:rPr>
        <w:t xml:space="preserve"> implement</w:t>
      </w:r>
      <w:r w:rsidR="00205103">
        <w:rPr>
          <w:rFonts w:ascii="Times New Roman" w:eastAsia="Times New Roman" w:hAnsi="Times New Roman" w:cs="Times New Roman"/>
          <w:color w:val="CC0000"/>
          <w:sz w:val="24"/>
          <w:szCs w:val="24"/>
        </w:rPr>
        <w:t>ation of</w:t>
      </w:r>
      <w:r w:rsidRPr="00C61271">
        <w:rPr>
          <w:rFonts w:ascii="Times New Roman" w:eastAsia="Times New Roman" w:hAnsi="Times New Roman" w:cs="Times New Roman"/>
          <w:color w:val="CC0000"/>
          <w:sz w:val="24"/>
          <w:szCs w:val="24"/>
        </w:rPr>
        <w:t xml:space="preserve"> integrated smoking cessation support,</w:t>
      </w:r>
      <w:r>
        <w:rPr>
          <w:rFonts w:ascii="Times New Roman" w:eastAsia="Times New Roman" w:hAnsi="Times New Roman" w:cs="Times New Roman"/>
          <w:sz w:val="24"/>
          <w:szCs w:val="24"/>
        </w:rPr>
        <w:t xml:space="preserve"> </w:t>
      </w:r>
      <w:r w:rsidR="0026720B">
        <w:rPr>
          <w:rFonts w:ascii="Times New Roman" w:eastAsia="Times New Roman" w:hAnsi="Times New Roman" w:cs="Times New Roman"/>
          <w:color w:val="C00000"/>
          <w:sz w:val="24"/>
          <w:szCs w:val="24"/>
        </w:rPr>
        <w:t>our study aimed to achieve the following objectives</w:t>
      </w:r>
      <w:r>
        <w:rPr>
          <w:rFonts w:ascii="Times New Roman" w:eastAsia="Times New Roman" w:hAnsi="Times New Roman" w:cs="Times New Roman"/>
          <w:sz w:val="24"/>
          <w:szCs w:val="24"/>
        </w:rPr>
        <w:t xml:space="preserve">: </w:t>
      </w:r>
    </w:p>
    <w:p w14:paraId="00000038" w14:textId="08E93B2A" w:rsidR="00AA5F9F" w:rsidRDefault="00CB145C" w:rsidP="00C6127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measure </w:t>
      </w:r>
      <w:r w:rsidR="0026720B" w:rsidRPr="0026720B">
        <w:rPr>
          <w:rFonts w:ascii="Times New Roman" w:eastAsia="Times New Roman" w:hAnsi="Times New Roman" w:cs="Times New Roman"/>
          <w:color w:val="C00000"/>
          <w:sz w:val="24"/>
          <w:szCs w:val="24"/>
        </w:rPr>
        <w:t>healthcare</w:t>
      </w:r>
      <w:r w:rsidR="0026720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providers’ fidelity to an integrated tobacco cessation intervention delivered in routine TB care.</w:t>
      </w:r>
    </w:p>
    <w:p w14:paraId="00000039" w14:textId="6FF73616" w:rsidR="00AA5F9F" w:rsidRDefault="00CB145C" w:rsidP="00C6127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describe differences in delivery of key behavioral support messages between Bangladesh and Pakistan and between public and private TB care settings.</w:t>
      </w:r>
    </w:p>
    <w:p w14:paraId="0000003A"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AA5F9F" w:rsidRDefault="00CB14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3C" w14:textId="77777777" w:rsidR="00AA5F9F" w:rsidRPr="00B3339B" w:rsidRDefault="00CB145C">
      <w:pPr>
        <w:spacing w:after="0" w:line="360" w:lineRule="auto"/>
        <w:jc w:val="both"/>
        <w:rPr>
          <w:rFonts w:ascii="Times New Roman" w:eastAsia="Times New Roman" w:hAnsi="Times New Roman" w:cs="Times New Roman"/>
          <w:b/>
          <w:color w:val="C00000"/>
          <w:sz w:val="24"/>
          <w:szCs w:val="24"/>
        </w:rPr>
      </w:pPr>
      <w:r w:rsidRPr="00B3339B">
        <w:rPr>
          <w:rFonts w:ascii="Times New Roman" w:eastAsia="Times New Roman" w:hAnsi="Times New Roman" w:cs="Times New Roman"/>
          <w:b/>
          <w:color w:val="C00000"/>
          <w:sz w:val="24"/>
          <w:szCs w:val="24"/>
        </w:rPr>
        <w:t>Study design</w:t>
      </w:r>
    </w:p>
    <w:p w14:paraId="0000003D" w14:textId="00CD191C" w:rsidR="00AA5F9F" w:rsidRDefault="00CB145C">
      <w:pPr>
        <w:spacing w:after="0" w:line="360" w:lineRule="auto"/>
        <w:jc w:val="both"/>
        <w:rPr>
          <w:rFonts w:ascii="Times New Roman" w:eastAsia="Times New Roman" w:hAnsi="Times New Roman" w:cs="Times New Roman"/>
          <w:sz w:val="24"/>
          <w:szCs w:val="24"/>
        </w:rPr>
      </w:pPr>
      <w:r w:rsidRPr="00B3339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cross-sectional study </w:t>
      </w:r>
      <w:r w:rsidRPr="00B3339B">
        <w:rPr>
          <w:rFonts w:ascii="Times New Roman" w:eastAsia="Times New Roman" w:hAnsi="Times New Roman" w:cs="Times New Roman"/>
          <w:color w:val="C00000"/>
          <w:sz w:val="24"/>
          <w:szCs w:val="24"/>
        </w:rPr>
        <w:t xml:space="preserve">for fidelity measurement was </w:t>
      </w:r>
      <w:r w:rsidR="005F64C8">
        <w:rPr>
          <w:rFonts w:ascii="Times New Roman" w:eastAsia="Times New Roman" w:hAnsi="Times New Roman" w:cs="Times New Roman"/>
          <w:sz w:val="24"/>
          <w:szCs w:val="24"/>
        </w:rPr>
        <w:t>nested</w:t>
      </w:r>
      <w:r>
        <w:rPr>
          <w:rFonts w:ascii="Times New Roman" w:eastAsia="Times New Roman" w:hAnsi="Times New Roman" w:cs="Times New Roman"/>
          <w:sz w:val="24"/>
          <w:szCs w:val="24"/>
        </w:rPr>
        <w:t xml:space="preserve"> within a randomized </w:t>
      </w:r>
      <w:r w:rsidRPr="00B3339B">
        <w:rPr>
          <w:rFonts w:ascii="Times New Roman" w:eastAsia="Times New Roman" w:hAnsi="Times New Roman" w:cs="Times New Roman"/>
          <w:color w:val="C00000"/>
          <w:sz w:val="24"/>
          <w:szCs w:val="24"/>
        </w:rPr>
        <w:t>controlled</w:t>
      </w:r>
      <w:r>
        <w:rPr>
          <w:rFonts w:ascii="Times New Roman" w:eastAsia="Times New Roman" w:hAnsi="Times New Roman" w:cs="Times New Roman"/>
          <w:sz w:val="24"/>
          <w:szCs w:val="24"/>
        </w:rPr>
        <w:t xml:space="preserve"> trial</w:t>
      </w:r>
      <w:r w:rsidR="005F64C8">
        <w:rPr>
          <w:rFonts w:ascii="Times New Roman" w:eastAsia="Times New Roman" w:hAnsi="Times New Roman" w:cs="Times New Roman"/>
          <w:sz w:val="24"/>
          <w:szCs w:val="24"/>
        </w:rPr>
        <w:t xml:space="preserve"> </w:t>
      </w:r>
      <w:r w:rsidR="005F64C8" w:rsidRPr="00B3339B">
        <w:rPr>
          <w:rFonts w:ascii="Times New Roman" w:eastAsia="Times New Roman" w:hAnsi="Times New Roman" w:cs="Times New Roman"/>
          <w:color w:val="C00000"/>
          <w:sz w:val="24"/>
          <w:szCs w:val="24"/>
        </w:rPr>
        <w:t>–</w:t>
      </w:r>
      <w:r w:rsidRPr="00B3339B">
        <w:rPr>
          <w:rFonts w:ascii="Times New Roman" w:eastAsia="Times New Roman" w:hAnsi="Times New Roman" w:cs="Times New Roman"/>
          <w:color w:val="C00000"/>
          <w:sz w:val="24"/>
          <w:szCs w:val="24"/>
        </w:rPr>
        <w:t xml:space="preserve"> the TB &amp; Tobacco trial</w:t>
      </w:r>
      <w:r w:rsidR="005F64C8" w:rsidRPr="00B3339B">
        <w:rPr>
          <w:rFonts w:ascii="Times New Roman" w:eastAsia="Times New Roman" w:hAnsi="Times New Roman" w:cs="Times New Roman"/>
          <w:color w:val="C00000"/>
          <w:sz w:val="24"/>
          <w:szCs w:val="24"/>
        </w:rPr>
        <w:t xml:space="preserve"> – </w:t>
      </w:r>
      <w:r>
        <w:rPr>
          <w:rFonts w:ascii="Times New Roman" w:eastAsia="Times New Roman" w:hAnsi="Times New Roman" w:cs="Times New Roman"/>
          <w:sz w:val="24"/>
          <w:szCs w:val="24"/>
        </w:rPr>
        <w:t xml:space="preserve">investigating the effectiveness of cytisine </w:t>
      </w:r>
      <w:r w:rsidRPr="00B3339B">
        <w:rPr>
          <w:rFonts w:ascii="Times New Roman" w:eastAsia="Times New Roman" w:hAnsi="Times New Roman" w:cs="Times New Roman"/>
          <w:color w:val="C00000"/>
          <w:sz w:val="24"/>
          <w:szCs w:val="24"/>
        </w:rPr>
        <w:t>(a smoking cessation pharmacotherapy)</w:t>
      </w:r>
      <w:r>
        <w:rPr>
          <w:rFonts w:ascii="Times New Roman" w:eastAsia="Times New Roman" w:hAnsi="Times New Roman" w:cs="Times New Roman"/>
          <w:sz w:val="24"/>
          <w:szCs w:val="24"/>
        </w:rPr>
        <w:t xml:space="preserve"> when added to BS </w:t>
      </w:r>
      <w:r w:rsidR="005F64C8" w:rsidRPr="00B3339B">
        <w:rPr>
          <w:rFonts w:ascii="Times New Roman" w:eastAsia="Times New Roman" w:hAnsi="Times New Roman" w:cs="Times New Roman"/>
          <w:color w:val="C00000"/>
          <w:sz w:val="24"/>
          <w:szCs w:val="24"/>
        </w:rPr>
        <w:t>for</w:t>
      </w:r>
      <w:r w:rsidR="005F6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achieving smoking abstinence </w:t>
      </w:r>
      <w:r w:rsidR="005F64C8">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TB patients </w:t>
      </w:r>
      <w:r w:rsidR="00DB7287">
        <w:rPr>
          <w:rFonts w:ascii="Times New Roman" w:eastAsia="Times New Roman" w:hAnsi="Times New Roman" w:cs="Times New Roman"/>
          <w:sz w:val="24"/>
          <w:szCs w:val="24"/>
        </w:rPr>
        <w:fldChar w:fldCharType="begin" w:fldLock="1"/>
      </w:r>
      <w:r w:rsidR="00DB7287">
        <w:rPr>
          <w:rFonts w:ascii="Times New Roman" w:eastAsia="Times New Roman" w:hAnsi="Times New Roman" w:cs="Times New Roman"/>
          <w:sz w:val="24"/>
          <w:szCs w:val="24"/>
        </w:rPr>
        <w:instrText>ADDIN CSL_CITATION {"citationItems":[{"id":"ITEM-1","itemData":{"DOI":"10.1111/add.14242","ISSN":"09652140","author":[{"dropping-particle":"","family":"Dogar","given":"Omara","non-dropping-particle":"","parse-names":false,"suffix":""},{"dropping-particle":"","family":"Barua","given":"Deepa","non-dropping-particle":"","parse-names":false,"suffix":""},{"dropping-particle":"","family":"Boeckmann","given":"Melanie","non-dropping-particle":"","parse-names":false,"suffix":""},{"dropping-particle":"","family":"Elsey","given":"Helen","non-dropping-particle":"","parse-names":false,"suffix":""},{"dropping-particle":"","family":"Fatima","given":"Razia","non-dropping-particle":"","parse-names":false,"suffix":""},{"dropping-particle":"","family":"Gabe","given":"Rhian","non-dropping-particle":"","parse-names":false,"suffix":""},{"dropping-particle":"","family":"Huque","given":"Rumana","non-dropping-particle":"","parse-names":false,"suffix":""},{"dropping-particle":"","family":"Keding","given":"Ada","non-dropping-particle":"","parse-names":false,"suffix":""},{"dropping-particle":"","family":"Khan","given":"Amina","non-dropping-particle":"","parse-names":false,"suffix":""},{"dropping-particle":"","family":"Kotz","given":"Daniel","non-dropping-particle":"","parse-names":false,"suffix":""},{"dropping-particle":"","family":"Kralikova","given":"Eva","non-dropping-particle":"","parse-names":false,"suffix":""},{"dropping-particle":"","family":"Newell","given":"James N.","non-dropping-particle":"","parse-names":false,"suffix":""},{"dropping-particle":"","family":"Nohavova","given":"Iveta","non-dropping-particle":"","parse-names":false,"suffix":""},{"dropping-particle":"","family":"Parrott","given":"Steve","non-dropping-particle":"","parse-names":false,"suffix":""},{"dropping-particle":"","family":"Readshaw","given":"Anne","non-dropping-particle":"","parse-names":false,"suffix":""},{"dropping-particle":"","family":"Renwick","given":"Lottie","non-dropping-particle":"","parse-names":false,"suffix":""},{"dropping-particle":"","family":"Sheikh","given":"Aziz","non-dropping-particle":"","parse-names":false,"suffix":""},{"dropping-particle":"","family":"Siddiqi","given":"Kamran","non-dropping-particle":"","parse-names":false,"suffix":""}],"container-title":"Addiction","id":"ITEM-1","issued":{"date-parts":[["2018"]]},"title":"The safety, effectiveness and cost-effectiveness of cytisine in achieving six-month continuous smoking abstinence in tuberculosis patients - protocol for a double-blind, placebo-controlled randomised trial","type":"article-journal"},"uris":["http://www.mendeley.com/documents/?uuid=af931e3b-7557-3dc3-971b-2168489ae728"]}],"mendeley":{"formattedCitation":"[47]","plainTextFormattedCitation":"[47]","previouslyFormattedCitation":"[47]"},"properties":{"noteIndex":0},"schema":"https://github.com/citation-style-language/schema/raw/master/csl-citation.json"}</w:instrText>
      </w:r>
      <w:r w:rsidR="00DB7287">
        <w:rPr>
          <w:rFonts w:ascii="Times New Roman" w:eastAsia="Times New Roman" w:hAnsi="Times New Roman" w:cs="Times New Roman"/>
          <w:sz w:val="24"/>
          <w:szCs w:val="24"/>
        </w:rPr>
        <w:fldChar w:fldCharType="separate"/>
      </w:r>
      <w:r w:rsidR="00DB7287" w:rsidRPr="00DB7287">
        <w:rPr>
          <w:rFonts w:ascii="Times New Roman" w:eastAsia="Times New Roman" w:hAnsi="Times New Roman" w:cs="Times New Roman"/>
          <w:noProof/>
          <w:sz w:val="24"/>
          <w:szCs w:val="24"/>
        </w:rPr>
        <w:t>[47]</w:t>
      </w:r>
      <w:r w:rsidR="00DB728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 BS intervention for smoking cessation was developed and implemented in routine TB care in Bangladesh and Pakistan</w:t>
      </w:r>
      <w:r w:rsidR="005F64C8">
        <w:rPr>
          <w:rFonts w:ascii="Times New Roman" w:eastAsia="Times New Roman" w:hAnsi="Times New Roman" w:cs="Times New Roman"/>
          <w:sz w:val="24"/>
          <w:szCs w:val="24"/>
        </w:rPr>
        <w:t xml:space="preserve"> </w:t>
      </w:r>
      <w:r w:rsidR="00DB7287">
        <w:rPr>
          <w:rFonts w:ascii="Times New Roman" w:eastAsia="Times New Roman" w:hAnsi="Times New Roman" w:cs="Times New Roman"/>
          <w:sz w:val="24"/>
          <w:szCs w:val="24"/>
        </w:rPr>
        <w:fldChar w:fldCharType="begin" w:fldLock="1"/>
      </w:r>
      <w:r w:rsidR="00DB7287">
        <w:rPr>
          <w:rFonts w:ascii="Times New Roman" w:eastAsia="Times New Roman" w:hAnsi="Times New Roman" w:cs="Times New Roman"/>
          <w:sz w:val="24"/>
          <w:szCs w:val="24"/>
        </w:rPr>
        <w:instrText>ADDIN CSL_CITATION {"citationItems":[{"id":"ITEM-1","itemData":{"DOI":"10.1186/s12913-019-3909-4","ISSN":"1472-6963","abstract":"Low- and middle-income countries (LMICs) are disproportionately impacted by interacting epidemics of tuberculosis (TB) and tobacco consumption. Research indicates behavioural support delivered by health workers effectively promotes tobacco cessation. There is, however, a paucity of training to support LMIC health workers deliver effective tobacco cessation behavioural support. The TB and Tobacco Consortium undertook research in South Asia to understand factors affecting TB health workers’ delivery of tobacco cessation behavioural support, and subsequently developed a training package for LMICs. Using the “capability, opportunity, and motivation as determinants of behaviour” (COM-B) framework to understand any issues facing health worker delivery of behaviour support, we analysed 25 semi-structured interviews and one focus group discussion with TB health workers, facility in-charges, and national tuberculosis control programme (NTP) staff members in each country. Results were integrated with findings of an adapted COM-B questionnaire on health worker confidence in tobacco cessation support delivery, administered to 36 TB health workers. Based on findings, we designed a guide and training programme on tobacco cessation support for health workers. Qualitative results highlighted gaps in the majority of health workers’ knowledge on tobacco cessation and TB and tobacco interaction, inadequate training on patient communication, insufficient resources and staff support, and NTPs’ non-prioritization of tobacco cessation in all three countries. Questionnaire results reiterated the knowledge deficits and low confidence in patient communication. Participants suggested strengthening knowledge, skills, and competence through training and professional incentives. Based on findings, we developed an interactive two-day training and TB health worker guide adaptable for LMICs, focusing on evidence of best practice on TB and tobacco cessation support, communication, and rapport building with patients. TB health workers are essential in addressing the dual burden of TB and tobacco faced by many LMICs. Factors affecting their delivery of tobacco cessation support can be identified using the COM-B framework, and include issues such as individuals’ knowledge and skills, as well as structural barriers like professional support through monitoring and supervision. While structural changes are needed to tackle the latter, we have developed an adaptable and engaging health worker …","author":[{"dropping-particle":"","family":"Warsi","given":"Sahil","non-dropping-particle":"","parse-names":false,"suffix":""},{"dropping-particle":"","family":"Elsey","given":"Helen","non-dropping-particle":"","parse-names":false,"suffix":""},{"dropping-particle":"","family":"Boeckmann","given":"Melanie","non-dropping-particle":"","parse-names":false,"suffix":""},{"dropping-particle":"","family":"Noor","given":"Maryam","non-dropping-particle":"","parse-names":false,"suffix":""},{"dropping-particle":"","family":"Khan","given":"Amina","non-dropping-particle":"","parse-names":false,"suffix":""},{"dropping-particle":"","family":"Barua","given":"Deepa","non-dropping-particle":"","parse-names":false,"suffix":""},{"dropping-particle":"","family":"Nasreen","given":"Shammi","non-dropping-particle":"","parse-names":false,"suffix":""},{"dropping-particle":"","family":"Huque","given":"Samina","non-dropping-particle":"","parse-names":false,"suffix":""},{"dropping-particle":"","family":"Huque","given":"Rumana","non-dropping-particle":"","parse-names":false,"suffix":""},{"dropping-particle":"","family":"Khanal","given":"Sudeepa","non-dropping-particle":"","parse-names":false,"suffix":""},{"dropping-particle":"","family":"Shrestha","given":"Prabin","non-dropping-particle":"","parse-names":false,"suffix":""},{"dropping-particle":"","family":"Newell","given":"James","non-dropping-particle":"","parse-names":false,"suffix":""},{"dropping-particle":"","family":"Dogar","given":"Omara","non-dropping-particle":"","parse-names":false,"suffix":""},{"dropping-particle":"","family":"Siddiqi","given":"Kamran","non-dropping-particle":"","parse-names":false,"suffix":""}],"container-title":"BMC Health Services Research","id":"ITEM-1","issue":"1","issued":{"date-parts":[["2019","12","25"]]},"page":"71","publisher":"BioMed Central","title":"Using behaviour change theory to train health workers on tobacco cessation support for tuberculosis patients: a mixed-methods study in Bangladesh, Nepal and Pakistan","type":"article-journal","volume":"19"},"uris":["http://www.mendeley.com/documents/?uuid=2c0b6d12-184c-3897-8d86-927ebf3daf01"]}],"mendeley":{"formattedCitation":"[42]","plainTextFormattedCitation":"[42]","previouslyFormattedCitation":"[42]"},"properties":{"noteIndex":0},"schema":"https://github.com/citation-style-language/schema/raw/master/csl-citation.json"}</w:instrText>
      </w:r>
      <w:r w:rsidR="00DB7287">
        <w:rPr>
          <w:rFonts w:ascii="Times New Roman" w:eastAsia="Times New Roman" w:hAnsi="Times New Roman" w:cs="Times New Roman"/>
          <w:sz w:val="24"/>
          <w:szCs w:val="24"/>
        </w:rPr>
        <w:fldChar w:fldCharType="separate"/>
      </w:r>
      <w:r w:rsidR="00DB7287" w:rsidRPr="00DB7287">
        <w:rPr>
          <w:rFonts w:ascii="Times New Roman" w:eastAsia="Times New Roman" w:hAnsi="Times New Roman" w:cs="Times New Roman"/>
          <w:noProof/>
          <w:sz w:val="24"/>
          <w:szCs w:val="24"/>
        </w:rPr>
        <w:t>[42]</w:t>
      </w:r>
      <w:r w:rsidR="00DB728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Full details of the trial</w:t>
      </w:r>
      <w:r w:rsidR="005F64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of the BS intervention are described elsewhere</w:t>
      </w:r>
      <w:r w:rsidR="005F64C8">
        <w:rPr>
          <w:rFonts w:ascii="Times New Roman" w:eastAsia="Times New Roman" w:hAnsi="Times New Roman" w:cs="Times New Roman"/>
          <w:sz w:val="24"/>
          <w:szCs w:val="24"/>
        </w:rPr>
        <w:t xml:space="preserve"> </w:t>
      </w:r>
      <w:r w:rsidR="00DB7287">
        <w:rPr>
          <w:rFonts w:ascii="Times New Roman" w:eastAsia="Times New Roman" w:hAnsi="Times New Roman" w:cs="Times New Roman"/>
          <w:sz w:val="24"/>
          <w:szCs w:val="24"/>
        </w:rPr>
        <w:fldChar w:fldCharType="begin" w:fldLock="1"/>
      </w:r>
      <w:r w:rsidR="00AA136C">
        <w:rPr>
          <w:rFonts w:ascii="Times New Roman" w:eastAsia="Times New Roman" w:hAnsi="Times New Roman" w:cs="Times New Roman"/>
          <w:sz w:val="24"/>
          <w:szCs w:val="24"/>
        </w:rPr>
        <w:instrText>ADDIN CSL_CITATION {"citationItems":[{"id":"ITEM-1","itemData":{"DOI":"10.1016/S2214-109X(20)30312-0","ISSN":"2214109X","abstract":"© 2020 The Author(s). Published by Elsevier Ltd. This is an Open Access article under the CC BY 4.0 license Background: Smoking cessation is important in patients with tuberculosis because it can reduce the high rates of treatment failure and mortality. We aimed to assess the effectiveness and safety of cystine as a smoking cessation aid in patients with tuberculosis in Bangladesh and Pakistan. Methods: We did a randomised, double-blind, placebo-controlled, trial at 32 health centres in Bangladesh and Pakistan. Eligible patients were adults (aged &gt;18 years in Bangladesh; aged &gt;15 years in Pakistan) with pulmonary tuberculosis diagnosed in the previous 4 weeks, who smoked tobacco on a daily basis and were willing to stop smoking. Patients were randomly assigned (1:1) to receive behavioural support plus either oral cytisine (9 mg on day 0, which was gradually reduced to 1·5 mg by day 25) or placebo for 25 days. Randomisation was done using pregenerated block randomisation lists, stratified by trial sites. Investigators, clinicians, and patients were masked to treatment allocation. The primary outcome was continuous abstinence at 6 months, defined as self-report (of not having used more than five cigarettes, bidis, a water pipe, or smokeless tobacco products since the quit date), confirmed biochemically by a breath carbon monoxide reading of less than 10 parts per million. Primary and safety analysis were done in the intention-to-treat population. This trial is registered with the International Standard Randomised Clinical Trial Registry, ISRCTN43811467, and enrolment is complete. Findings: Between June 6, 2017, and April 30, 2018, 2472 patients (1527 patients from Bangladesh; 945 patients from Pakistan) were enrolled and randomly assigned to receive cytisine (n=1239) or placebo (n=1233). At 6 months, 401 (32·4%) participants in the cytisine group and 366 (29·7%) participants in the placebo group had achieved continuous abstinence (risk difference 2·68%, 95% CI −0·96 to 6·33; relative risk 1·09, 95% CI 0·97 to 1·23, p=0·114). 53 (4·3%) of 1239 participants in the cytisine group and 46 (3·7%) of 1233 participants in the placebo group reported serious adverse events (94 events in the cytisine group and 90 events in the placebo group), which included 91 deaths (49 in the cytisine group and 42 in the placebo group). None of the adverse events were attributed to the study medication. Interpretation: Our findings do not support the addition of cytisine to brief …","author":[{"dropping-particle":"","family":"Dogar","given":"O.","non-dropping-particle":"","parse-names":false,"suffix":""},{"dropping-particle":"","family":"Keding","given":"A.","non-dropping-particle":"","parse-names":false,"suffix":""},{"dropping-particle":"","family":"Gabe","given":"R.","non-dropping-particle":"","parse-names":false,"suffix":""},{"dropping-particle":"","family":"Marshall","given":"A.-M.","non-dropping-particle":"","parse-names":false,"suffix":""},{"dropping-particle":"","family":"Huque","given":"R.","non-dropping-particle":"","parse-names":false,"suffix":""},{"dropping-particle":"","family":"Barua","given":"D.","non-dropping-particle":"","parse-names":false,"suffix":""},{"dropping-particle":"","family":"Fatima","given":"R.","non-dropping-particle":"","parse-names":false,"suffix":""},{"dropping-particle":"","family":"Khan","given":"A.","non-dropping-particle":"","parse-names":false,"suffix":""},{"dropping-particle":"","family":"Zahid","given":"R.","non-dropping-particle":"","parse-names":false,"suffix":""},{"dropping-particle":"","family":"Mansoor","given":"S.","non-dropping-particle":"","parse-names":false,"suffix":""},{"dropping-particle":"","family":"Kotz","given":"D.","non-dropping-particle":"","parse-names":false,"suffix":""},{"dropping-particle":"","family":"Boeckmann","given":"M.","non-dropping-particle":"","parse-names":false,"suffix":""},{"dropping-particle":"","family":"Elsey","given":"H.","non-dropping-particle":"","parse-names":false,"suffix":""},{"dropping-particle":"","family":"Kralikova","given":"E.","non-dropping-particle":"","parse-names":false,"suffix":""},{"dropping-particle":"","family":"Parrott","given":"S.","non-dropping-particle":"","parse-names":false,"suffix":""},{"dropping-particle":"","family":"Li","given":"J.","non-dropping-particle":"","parse-names":false,"suffix":""},{"dropping-particle":"","family":"Readshaw","given":"A.","non-dropping-particle":"","parse-names":false,"suffix":""},{"dropping-particle":"","family":"Sheikh","given":"A.","non-dropping-particle":"","parse-names":false,"suffix":""},{"dropping-particle":"","family":"Siddiqi","given":"K.","non-dropping-particle":"","parse-names":false,"suffix":""}],"container-title":"The Lancet Global Health","id":"ITEM-1","issue":"11","issued":{"date-parts":[["2020"]]},"title":"Cytisine for smoking cessation in patients with tuberculosis: a multicentre, randomised, double-blind, placebo-controlled phase 3 trial","type":"article-journal","volume":"8"},"uris":["http://www.mendeley.com/documents/?uuid=7ff7e7b5-8a78-3860-b81b-bbd9ed920d7c"]},{"id":"ITEM-2","itemData":{"DOI":"10.1186/s12913-019-3909-4","ISSN":"1472-6963","abstract":"Low- and middle-income countries (LMICs) are disproportionately impacted by interacting epidemics of tuberculosis (TB) and tobacco consumption. Research indicates behavioural support delivered by health workers effectively promotes tobacco cessation. There is, however, a paucity of training to support LMIC health workers deliver effective tobacco cessation behavioural support. The TB and Tobacco Consortium undertook research in South Asia to understand factors affecting TB health workers’ delivery of tobacco cessation behavioural support, and subsequently developed a training package for LMICs. Using the “capability, opportunity, and motivation as determinants of behaviour” (COM-B) framework to understand any issues facing health worker delivery of behaviour support, we analysed 25 semi-structured interviews and one focus group discussion with TB health workers, facility in-charges, and national tuberculosis control programme (NTP) staff members in each country. Results were integrated with findings of an adapted COM-B questionnaire on health worker confidence in tobacco cessation support delivery, administered to 36 TB health workers. Based on findings, we designed a guide and training programme on tobacco cessation support for health workers. Qualitative results highlighted gaps in the majority of health workers’ knowledge on tobacco cessation and TB and tobacco interaction, inadequate training on patient communication, insufficient resources and staff support, and NTPs’ non-prioritization of tobacco cessation in all three countries. Questionnaire results reiterated the knowledge deficits and low confidence in patient communication. Participants suggested strengthening knowledge, skills, and competence through training and professional incentives. Based on findings, we developed an interactive two-day training and TB health worker guide adaptable for LMICs, focusing on evidence of best practice on TB and tobacco cessation support, communication, and rapport building with patients. TB health workers are essential in addressing the dual burden of TB and tobacco faced by many LMICs. Factors affecting their delivery of tobacco cessation support can be identified using the COM-B framework, and include issues such as individuals’ knowledge and skills, as well as structural barriers like professional support through monitoring and supervision. While structural changes are needed to tackle the latter, we have developed an adaptable and engaging health worker …","author":[{"dropping-particle":"","family":"Warsi","given":"Sahil","non-dropping-particle":"","parse-names":false,"suffix":""},{"dropping-particle":"","family":"Elsey","given":"Helen","non-dropping-particle":"","parse-names":false,"suffix":""},{"dropping-particle":"","family":"Boeckmann","given":"Melanie","non-dropping-particle":"","parse-names":false,"suffix":""},{"dropping-particle":"","family":"Noor","given":"Maryam","non-dropping-particle":"","parse-names":false,"suffix":""},{"dropping-particle":"","family":"Khan","given":"Amina","non-dropping-particle":"","parse-names":false,"suffix":""},{"dropping-particle":"","family":"Barua","given":"Deepa","non-dropping-particle":"","parse-names":false,"suffix":""},{"dropping-particle":"","family":"Nasreen","given":"Shammi","non-dropping-particle":"","parse-names":false,"suffix":""},{"dropping-particle":"","family":"Huque","given":"Samina","non-dropping-particle":"","parse-names":false,"suffix":""},{"dropping-particle":"","family":"Huque","given":"Rumana","non-dropping-particle":"","parse-names":false,"suffix":""},{"dropping-particle":"","family":"Khanal","given":"Sudeepa","non-dropping-particle":"","parse-names":false,"suffix":""},{"dropping-particle":"","family":"Shrestha","given":"Prabin","non-dropping-particle":"","parse-names":false,"suffix":""},{"dropping-particle":"","family":"Newell","given":"James","non-dropping-particle":"","parse-names":false,"suffix":""},{"dropping-particle":"","family":"Dogar","given":"Omara","non-dropping-particle":"","parse-names":false,"suffix":""},{"dropping-particle":"","family":"Siddiqi","given":"Kamran","non-dropping-particle":"","parse-names":false,"suffix":""}],"container-title":"BMC Health Services Research","id":"ITEM-2","issue":"1","issued":{"date-parts":[["2019","12","25"]]},"page":"71","publisher":"BioMed Central","title":"Using behaviour change theory to train health workers on tobacco cessation support for tuberculosis patients: a mixed-methods study in Bangladesh, Nepal and Pakistan","type":"article-journal","volume":"19"},"uris":["http://www.mendeley.com/documents/?uuid=2c0b6d12-184c-3897-8d86-927ebf3daf01"]}],"mendeley":{"formattedCitation":"[42, 48]","plainTextFormattedCitation":"[42, 48]","previouslyFormattedCitation":"[42, 48]"},"properties":{"noteIndex":0},"schema":"https://github.com/citation-style-language/schema/raw/master/csl-citation.json"}</w:instrText>
      </w:r>
      <w:r w:rsidR="00DB7287">
        <w:rPr>
          <w:rFonts w:ascii="Times New Roman" w:eastAsia="Times New Roman" w:hAnsi="Times New Roman" w:cs="Times New Roman"/>
          <w:sz w:val="24"/>
          <w:szCs w:val="24"/>
        </w:rPr>
        <w:fldChar w:fldCharType="separate"/>
      </w:r>
      <w:r w:rsidR="00DB7287" w:rsidRPr="00DB7287">
        <w:rPr>
          <w:rFonts w:ascii="Times New Roman" w:eastAsia="Times New Roman" w:hAnsi="Times New Roman" w:cs="Times New Roman"/>
          <w:noProof/>
          <w:sz w:val="24"/>
          <w:szCs w:val="24"/>
        </w:rPr>
        <w:t>[42, 48]</w:t>
      </w:r>
      <w:r w:rsidR="00DB728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00000042" w14:textId="3676925C" w:rsidR="00AA5F9F" w:rsidRDefault="00AA5F9F">
      <w:pPr>
        <w:spacing w:after="0" w:line="360" w:lineRule="auto"/>
        <w:jc w:val="both"/>
        <w:rPr>
          <w:rFonts w:ascii="Times New Roman" w:eastAsia="Times New Roman" w:hAnsi="Times New Roman" w:cs="Times New Roman"/>
          <w:b/>
          <w:sz w:val="24"/>
          <w:szCs w:val="24"/>
        </w:rPr>
      </w:pPr>
    </w:p>
    <w:p w14:paraId="00000043" w14:textId="77777777" w:rsidR="00AA5F9F" w:rsidRDefault="00CB14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w:t>
      </w:r>
    </w:p>
    <w:p w14:paraId="46E49E12" w14:textId="60040B4E" w:rsidR="006A1C78"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purposive sample of health </w:t>
      </w:r>
      <w:r w:rsidRPr="00B3339B">
        <w:rPr>
          <w:rFonts w:ascii="Times New Roman" w:eastAsia="Times New Roman" w:hAnsi="Times New Roman" w:cs="Times New Roman"/>
          <w:color w:val="C00000"/>
          <w:sz w:val="24"/>
          <w:szCs w:val="24"/>
        </w:rPr>
        <w:t>centres</w:t>
      </w:r>
      <w:r>
        <w:rPr>
          <w:rFonts w:ascii="Times New Roman" w:eastAsia="Times New Roman" w:hAnsi="Times New Roman" w:cs="Times New Roman"/>
          <w:sz w:val="24"/>
          <w:szCs w:val="24"/>
        </w:rPr>
        <w:t xml:space="preserve"> offering TB services in Bangladesh and Pakistan </w:t>
      </w:r>
      <w:r w:rsidR="0026720B">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enrolled (in the trial) in </w:t>
      </w:r>
      <w:r w:rsidR="0026720B" w:rsidRPr="0026720B">
        <w:rPr>
          <w:rFonts w:ascii="Times New Roman" w:eastAsia="Times New Roman" w:hAnsi="Times New Roman" w:cs="Times New Roman"/>
          <w:color w:val="C00000"/>
          <w:sz w:val="24"/>
          <w:szCs w:val="24"/>
        </w:rPr>
        <w:t>consultation</w:t>
      </w:r>
      <w:r>
        <w:rPr>
          <w:rFonts w:ascii="Times New Roman" w:eastAsia="Times New Roman" w:hAnsi="Times New Roman" w:cs="Times New Roman"/>
          <w:sz w:val="24"/>
          <w:szCs w:val="24"/>
        </w:rPr>
        <w:t xml:space="preserve"> with the respective National TB Control Programmes (NTP). Health centres were selected on the basis that they were functioning, designated TB diagnostic centres approved by NTP. Out of 32 health centres (17 sub-district hospitals in Bangladesh and 15 secondary care hospitals in Pakistan) recruited across both urban and rural areas for the trial, 25 </w:t>
      </w:r>
      <w:r w:rsidRPr="00B3339B">
        <w:rPr>
          <w:rFonts w:ascii="Times New Roman" w:eastAsia="Times New Roman" w:hAnsi="Times New Roman" w:cs="Times New Roman"/>
          <w:color w:val="CC0000"/>
          <w:sz w:val="24"/>
          <w:szCs w:val="24"/>
        </w:rPr>
        <w:t>centres recorded and reported</w:t>
      </w:r>
      <w:r>
        <w:rPr>
          <w:rFonts w:ascii="Times New Roman" w:eastAsia="Times New Roman" w:hAnsi="Times New Roman" w:cs="Times New Roman"/>
          <w:sz w:val="24"/>
          <w:szCs w:val="24"/>
        </w:rPr>
        <w:t xml:space="preserve"> data </w:t>
      </w:r>
      <w:r w:rsidRPr="00B3339B">
        <w:rPr>
          <w:rFonts w:ascii="Times New Roman" w:eastAsia="Times New Roman" w:hAnsi="Times New Roman" w:cs="Times New Roman"/>
          <w:color w:val="C00000"/>
          <w:sz w:val="24"/>
          <w:szCs w:val="24"/>
        </w:rPr>
        <w:t>for the fidelity measurement</w:t>
      </w:r>
      <w:r>
        <w:rPr>
          <w:rFonts w:ascii="Times New Roman" w:eastAsia="Times New Roman" w:hAnsi="Times New Roman" w:cs="Times New Roman"/>
          <w:sz w:val="24"/>
          <w:szCs w:val="24"/>
        </w:rPr>
        <w:t xml:space="preserve">. </w:t>
      </w:r>
    </w:p>
    <w:p w14:paraId="710C26E5" w14:textId="77777777" w:rsidR="006A1C78" w:rsidRDefault="006A1C78">
      <w:pPr>
        <w:spacing w:after="0" w:line="360" w:lineRule="auto"/>
        <w:jc w:val="both"/>
        <w:rPr>
          <w:rFonts w:ascii="Times New Roman" w:eastAsia="Times New Roman" w:hAnsi="Times New Roman" w:cs="Times New Roman"/>
          <w:sz w:val="24"/>
          <w:szCs w:val="24"/>
        </w:rPr>
      </w:pPr>
    </w:p>
    <w:p w14:paraId="13077B78" w14:textId="2BFEC919" w:rsidR="006A1C78" w:rsidRDefault="006A1C78">
      <w:pPr>
        <w:spacing w:after="0" w:line="360" w:lineRule="auto"/>
        <w:jc w:val="both"/>
        <w:rPr>
          <w:rFonts w:ascii="Times New Roman" w:eastAsia="Times New Roman" w:hAnsi="Times New Roman" w:cs="Times New Roman"/>
          <w:color w:val="C00000"/>
          <w:sz w:val="24"/>
          <w:szCs w:val="24"/>
        </w:rPr>
      </w:pPr>
      <w:r w:rsidRPr="006A1C78">
        <w:rPr>
          <w:rFonts w:ascii="Times New Roman" w:eastAsia="Times New Roman" w:hAnsi="Times New Roman" w:cs="Times New Roman"/>
          <w:color w:val="C00000"/>
          <w:sz w:val="24"/>
          <w:szCs w:val="24"/>
        </w:rPr>
        <w:t xml:space="preserve">Pakistan has a plural health system. Therefore, when scaling up health interventions, the private healthcare </w:t>
      </w:r>
      <w:r>
        <w:rPr>
          <w:rFonts w:ascii="Times New Roman" w:eastAsia="Times New Roman" w:hAnsi="Times New Roman" w:cs="Times New Roman"/>
          <w:color w:val="C00000"/>
          <w:sz w:val="24"/>
          <w:szCs w:val="24"/>
        </w:rPr>
        <w:t>settings</w:t>
      </w:r>
      <w:r w:rsidRPr="006A1C78">
        <w:rPr>
          <w:rFonts w:ascii="Times New Roman" w:eastAsia="Times New Roman" w:hAnsi="Times New Roman" w:cs="Times New Roman"/>
          <w:color w:val="C00000"/>
          <w:sz w:val="24"/>
          <w:szCs w:val="24"/>
        </w:rPr>
        <w:t xml:space="preserve"> cannot be ignored. Private sector engagement</w:t>
      </w:r>
      <w:r>
        <w:rPr>
          <w:rFonts w:ascii="Times New Roman" w:eastAsia="Times New Roman" w:hAnsi="Times New Roman" w:cs="Times New Roman"/>
          <w:color w:val="C00000"/>
          <w:sz w:val="24"/>
          <w:szCs w:val="24"/>
        </w:rPr>
        <w:t xml:space="preserve"> for smoking cessation</w:t>
      </w:r>
      <w:r w:rsidRPr="006A1C78">
        <w:rPr>
          <w:rFonts w:ascii="Times New Roman" w:eastAsia="Times New Roman" w:hAnsi="Times New Roman" w:cs="Times New Roman"/>
          <w:color w:val="C00000"/>
          <w:sz w:val="24"/>
          <w:szCs w:val="24"/>
        </w:rPr>
        <w:t xml:space="preserve">, </w:t>
      </w:r>
      <w:r w:rsidRPr="006A1C78">
        <w:rPr>
          <w:rFonts w:ascii="Times New Roman" w:eastAsia="Times New Roman" w:hAnsi="Times New Roman" w:cs="Times New Roman"/>
          <w:color w:val="C00000"/>
          <w:sz w:val="24"/>
          <w:szCs w:val="24"/>
        </w:rPr>
        <w:lastRenderedPageBreak/>
        <w:t>however, remains an important challenge because of the heterogeneous services ranging from formal to informal setups spread out in the country. The private sector is playing a significant part in health service provision in Pakistan</w:t>
      </w:r>
      <w:r>
        <w:rPr>
          <w:rFonts w:ascii="Times New Roman" w:eastAsia="Times New Roman" w:hAnsi="Times New Roman" w:cs="Times New Roman"/>
          <w:color w:val="C00000"/>
          <w:sz w:val="24"/>
          <w:szCs w:val="24"/>
        </w:rPr>
        <w:t>, for example, 85% of TB patients initiate</w:t>
      </w:r>
      <w:r w:rsidRPr="006A1C78">
        <w:rPr>
          <w:rFonts w:ascii="Times New Roman" w:eastAsia="Times New Roman" w:hAnsi="Times New Roman" w:cs="Times New Roman"/>
          <w:color w:val="C00000"/>
          <w:sz w:val="24"/>
          <w:szCs w:val="24"/>
        </w:rPr>
        <w:t xml:space="preserve"> care seeking in the private se</w:t>
      </w:r>
      <w:r>
        <w:rPr>
          <w:rFonts w:ascii="Times New Roman" w:eastAsia="Times New Roman" w:hAnsi="Times New Roman" w:cs="Times New Roman"/>
          <w:color w:val="C00000"/>
          <w:sz w:val="24"/>
          <w:szCs w:val="24"/>
        </w:rPr>
        <w:t>tting</w:t>
      </w:r>
      <w:r w:rsidR="00AA136C">
        <w:rPr>
          <w:rFonts w:ascii="Times New Roman" w:eastAsia="Times New Roman" w:hAnsi="Times New Roman" w:cs="Times New Roman"/>
          <w:color w:val="C00000"/>
          <w:sz w:val="24"/>
          <w:szCs w:val="24"/>
        </w:rPr>
        <w:t xml:space="preserve"> </w:t>
      </w:r>
      <w:r w:rsidR="00AA136C">
        <w:rPr>
          <w:rFonts w:ascii="Times New Roman" w:eastAsia="Times New Roman" w:hAnsi="Times New Roman" w:cs="Times New Roman"/>
          <w:color w:val="C00000"/>
          <w:sz w:val="24"/>
          <w:szCs w:val="24"/>
        </w:rPr>
        <w:fldChar w:fldCharType="begin" w:fldLock="1"/>
      </w:r>
      <w:r w:rsidR="00DE0741">
        <w:rPr>
          <w:rFonts w:ascii="Times New Roman" w:eastAsia="Times New Roman" w:hAnsi="Times New Roman" w:cs="Times New Roman"/>
          <w:color w:val="C00000"/>
          <w:sz w:val="24"/>
          <w:szCs w:val="24"/>
        </w:rPr>
        <w:instrText>ADDIN CSL_CITATION {"citationItems":[{"id":"ITEM-1","itemData":{"DOI":"10.1371/journal.pmed.1001842","ISSN":"1549-1676","abstract":"As a transmissible, airborne disease, tuberculosis (TB) is a classic public health issue, and the majority of TB prevention and care efforts globally have focused on the public-sector role. However, in sub-Saharan Africa and South Asia, respectively, 49% and 81% of all patients present initially to private or informal (nonqualified) providers [1]. Many of those patients have TB symptoms and a subset have TB disease, but studies show substantial diagnostic delays [2] and high patient costs [3] that are associated with seeing multiple private providers. Shortening the pathway for those individuals-from their initial private-sector consultation to quality-assured, evidence-based treatment in either the public or private sector-is no Summary Points • Tuberculosis (TB) is a major public health threat. But worldwide, the majority of people with symptoms consistent with TB start their care seeking in the private or informal sector. These numbers are particularly high in Asia. • Public-private mix (PPM) efforts have been introduced to reach these individuals, as soon as possible, with quality-assured diagnosis and treatment. Systematic approaches have been designed to reach all provider types. However, PPM schemes struggle to manage the scale of a fragmented and under-regulated private sector. • Opportunities are arising to introduce more systemic, scalable, and innovative approaches, including social businesses, insurance-based initiatives, intermediary agencies, regulatory regimes, and provider consolidation, with a heavy emphasis on the use of new information technologies. • These approaches combine the previous work on TB private sector engagement with structural solutions that make health systems function for all patients, regardless of the disease or whether patients seek care in the public or the private sector.","author":[{"dropping-particle":"","family":"Wells","given":"William A.","non-dropping-particle":"","parse-names":false,"suffix":""},{"dropping-particle":"","family":"Uplekar","given":"Mukund","non-dropping-particle":"","parse-names":false,"suffix":""},{"dropping-particle":"","family":"Pai","given":"Madhukar","non-dropping-particle":"","parse-names":false,"suffix":""}],"container-title":"PLOS Medicine","id":"ITEM-1","issue":"6","issued":{"date-parts":[["2015","6","23"]]},"page":"e1001842","publisher":"Public Library of Science","title":"Achieving Systemic and Scalable Private Sector Engagement in Tuberculosis Care and Prevention in Asia","type":"article-journal","volume":"12"},"uris":["http://www.mendeley.com/documents/?uuid=0be49c39-d250-30d9-bce1-d54a2147747b"]},{"id":"ITEM-2","itemData":{"DOI":"10.1093/infdis/jix388","ISSN":"15376613","PMID":"29117351","abstract":"Background. Despite significant progress in diagnosis and treatment of tuberculosis over the past 2 decades, millions of patients with tuberculosis go unreported every year. The patient-pathway analysis (PPA) is designed to assess the alignment between tuberculosis care-seeking patterns and the availability of tuberculosis services. The PPA can help programs understand where they might find the missing patients with tuberculosis. Methods. This analysis aggregates and compares the PPAs from case studies in Kenya, Ethiopia, Indonesia, the Philippines, and Pakistan. Results. Across the 5 countries, 24% of patients with tuberculosis initiated care seeking in a facility with tuberculosis diagnostic capacity. Forty-two percent of patients sought care at level 0 facilities, where there was generally no tuberculosis diagnostic capacity; another 42% of patients sought care at level 1 facilities, of which 39% had diagnostic capacity. Sixty-six percent of patients initially sought care in private facilities, which had considerably less tuberculosis diagnostic capacity than public facilities; only 7% of notified cases were from the private sector. The GeneXpert system was available in 14%-41% of level 2 facilities in the 3 countries for which there were data. Tuberculosis treatment capacity tracked closely with the availability of diagnostic capacity. There were substantial subnational differences in care-seeking patterns and service availability. Discussion. The PPA can be a valuable planning and programming tool to ensure that diagnostic and treatment services are available to patients where they seek care. Patient-centered care will require closing the diagnostic gap and engaging the private sector. Extensive subnational differences in patient pathways to care call for differentiated approaches to patient-centered care.","author":[{"dropping-particle":"","family":"Hanson","given":"Christy","non-dropping-particle":"","parse-names":false,"suffix":""},{"dropping-particle":"","family":"Osberg","given":"Mike","non-dropping-particle":"","parse-names":false,"suffix":""},{"dropping-particle":"","family":"Brown","given":"Jessie","non-dropping-particle":"","parse-names":false,"suffix":""},{"dropping-particle":"","family":"Durham","given":"George","non-dropping-particle":"","parse-names":false,"suffix":""},{"dropping-particle":"","family":"Chin","given":"Daniel P.","non-dropping-particle":"","parse-names":false,"suffix":""}],"container-title":"Journal of Infectious Diseases","id":"ITEM-2","issue":"suppl_7","issued":{"date-parts":[["2017"]]},"page":"S686-S695","publisher":"Oxford University Press","title":"Finding the Missing Patients with Tuberculosis: Lessons Learned from Patient-Pathway Analyses in 5 Countries","type":"article-journal","volume":"216"},"uris":["http://www.mendeley.com/documents/?uuid=6c23b04e-42b0-3011-9980-4d7a1765e68a"]}],"mendeley":{"formattedCitation":"[49, 50]","plainTextFormattedCitation":"[49, 50]","previouslyFormattedCitation":"[49, 50]"},"properties":{"noteIndex":0},"schema":"https://github.com/citation-style-language/schema/raw/master/csl-citation.json"}</w:instrText>
      </w:r>
      <w:r w:rsidR="00AA136C">
        <w:rPr>
          <w:rFonts w:ascii="Times New Roman" w:eastAsia="Times New Roman" w:hAnsi="Times New Roman" w:cs="Times New Roman"/>
          <w:color w:val="C00000"/>
          <w:sz w:val="24"/>
          <w:szCs w:val="24"/>
        </w:rPr>
        <w:fldChar w:fldCharType="separate"/>
      </w:r>
      <w:r w:rsidR="00AA136C" w:rsidRPr="00AA136C">
        <w:rPr>
          <w:rFonts w:ascii="Times New Roman" w:eastAsia="Times New Roman" w:hAnsi="Times New Roman" w:cs="Times New Roman"/>
          <w:noProof/>
          <w:color w:val="C00000"/>
          <w:sz w:val="24"/>
          <w:szCs w:val="24"/>
        </w:rPr>
        <w:t>[49, 50]</w:t>
      </w:r>
      <w:r w:rsidR="00AA136C">
        <w:rPr>
          <w:rFonts w:ascii="Times New Roman" w:eastAsia="Times New Roman" w:hAnsi="Times New Roman" w:cs="Times New Roman"/>
          <w:color w:val="C00000"/>
          <w:sz w:val="24"/>
          <w:szCs w:val="24"/>
        </w:rPr>
        <w:fldChar w:fldCharType="end"/>
      </w:r>
      <w:r w:rsidRPr="006A1C78">
        <w:rPr>
          <w:rFonts w:ascii="Times New Roman" w:eastAsia="Times New Roman" w:hAnsi="Times New Roman" w:cs="Times New Roman"/>
          <w:color w:val="C00000"/>
          <w:sz w:val="24"/>
          <w:szCs w:val="24"/>
        </w:rPr>
        <w:t xml:space="preserve">. It would be a missed opportunity by not integrating preventative services within </w:t>
      </w:r>
      <w:r>
        <w:rPr>
          <w:rFonts w:ascii="Times New Roman" w:eastAsia="Times New Roman" w:hAnsi="Times New Roman" w:cs="Times New Roman"/>
          <w:color w:val="C00000"/>
          <w:sz w:val="24"/>
          <w:szCs w:val="24"/>
        </w:rPr>
        <w:t>these settings</w:t>
      </w:r>
      <w:r w:rsidRPr="006A1C78">
        <w:rPr>
          <w:rFonts w:ascii="Times New Roman" w:eastAsia="Times New Roman" w:hAnsi="Times New Roman" w:cs="Times New Roman"/>
          <w:color w:val="C00000"/>
          <w:sz w:val="24"/>
          <w:szCs w:val="24"/>
        </w:rPr>
        <w:t xml:space="preserve">. </w:t>
      </w:r>
    </w:p>
    <w:p w14:paraId="00000046" w14:textId="17F66DBB" w:rsidR="00AA5F9F" w:rsidRDefault="00AA5F9F">
      <w:pPr>
        <w:spacing w:after="0" w:line="360" w:lineRule="auto"/>
        <w:jc w:val="both"/>
        <w:rPr>
          <w:rFonts w:ascii="Times New Roman" w:eastAsia="Times New Roman" w:hAnsi="Times New Roman" w:cs="Times New Roman"/>
          <w:sz w:val="24"/>
          <w:szCs w:val="24"/>
        </w:rPr>
      </w:pPr>
    </w:p>
    <w:p w14:paraId="00000047" w14:textId="77777777" w:rsidR="00AA5F9F" w:rsidRDefault="00CB14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Participants </w:t>
      </w:r>
    </w:p>
    <w:p w14:paraId="00000048" w14:textId="73330805" w:rsidR="00AA5F9F" w:rsidRPr="00927F87" w:rsidRDefault="00CB145C">
      <w:pPr>
        <w:spacing w:after="0" w:line="360" w:lineRule="auto"/>
        <w:jc w:val="both"/>
        <w:rPr>
          <w:rFonts w:ascii="Times New Roman" w:eastAsia="Times New Roman" w:hAnsi="Times New Roman" w:cs="Times New Roman"/>
          <w:color w:val="CC0000"/>
          <w:sz w:val="24"/>
          <w:szCs w:val="24"/>
        </w:rPr>
      </w:pPr>
      <w:r w:rsidRPr="00927F87">
        <w:rPr>
          <w:rFonts w:ascii="Times New Roman" w:eastAsia="Times New Roman" w:hAnsi="Times New Roman" w:cs="Times New Roman"/>
          <w:bCs/>
          <w:color w:val="CC0000"/>
          <w:sz w:val="24"/>
          <w:szCs w:val="24"/>
        </w:rPr>
        <w:t>Participants were TB providers from the sites participating in the TB &amp; Tobacco trial.</w:t>
      </w:r>
      <w:r w:rsidRPr="00927F87">
        <w:rPr>
          <w:rFonts w:ascii="Times New Roman" w:eastAsia="Times New Roman" w:hAnsi="Times New Roman" w:cs="Times New Roman"/>
          <w:b/>
          <w:color w:val="CC0000"/>
          <w:sz w:val="24"/>
          <w:szCs w:val="24"/>
        </w:rPr>
        <w:t xml:space="preserve"> </w:t>
      </w:r>
      <w:r w:rsidRPr="00927F87">
        <w:rPr>
          <w:rFonts w:ascii="Times New Roman" w:eastAsia="Times New Roman" w:hAnsi="Times New Roman" w:cs="Times New Roman"/>
          <w:color w:val="CC0000"/>
          <w:sz w:val="24"/>
          <w:szCs w:val="24"/>
        </w:rPr>
        <w:t>Any DOTS provider (including health workers, facilitators, or counsellors) involved in the management of TB treatment and care for the patients, were eligible for inclusion in this study.</w:t>
      </w:r>
    </w:p>
    <w:p w14:paraId="00000049" w14:textId="77777777" w:rsidR="00AA5F9F" w:rsidRDefault="00AA5F9F">
      <w:pPr>
        <w:spacing w:after="0" w:line="360" w:lineRule="auto"/>
        <w:jc w:val="both"/>
        <w:rPr>
          <w:rFonts w:ascii="Times New Roman" w:eastAsia="Times New Roman" w:hAnsi="Times New Roman" w:cs="Times New Roman"/>
          <w:sz w:val="24"/>
          <w:szCs w:val="24"/>
        </w:rPr>
      </w:pPr>
    </w:p>
    <w:p w14:paraId="0000004A" w14:textId="77777777" w:rsidR="00AA5F9F" w:rsidRDefault="00CB14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Sampling methods </w:t>
      </w:r>
    </w:p>
    <w:p w14:paraId="528A4FE7" w14:textId="0B0604D3" w:rsidR="00856C8A" w:rsidRPr="0091265D" w:rsidRDefault="00FE00B6">
      <w:pPr>
        <w:spacing w:after="0" w:line="360" w:lineRule="auto"/>
        <w:jc w:val="both"/>
        <w:rPr>
          <w:rFonts w:ascii="Times New Roman" w:eastAsia="Times New Roman" w:hAnsi="Times New Roman" w:cs="Times New Roman"/>
          <w:color w:val="C00000"/>
          <w:sz w:val="24"/>
          <w:szCs w:val="24"/>
        </w:rPr>
      </w:pPr>
      <w:r w:rsidRPr="00927F87">
        <w:rPr>
          <w:rFonts w:ascii="Times New Roman" w:eastAsia="Times New Roman" w:hAnsi="Times New Roman" w:cs="Times New Roman"/>
          <w:color w:val="C00000"/>
          <w:sz w:val="24"/>
          <w:szCs w:val="24"/>
        </w:rPr>
        <w:t>A convenie</w:t>
      </w:r>
      <w:r w:rsidR="00AF156F">
        <w:rPr>
          <w:rFonts w:ascii="Times New Roman" w:eastAsia="Times New Roman" w:hAnsi="Times New Roman" w:cs="Times New Roman"/>
          <w:color w:val="C00000"/>
          <w:sz w:val="24"/>
          <w:szCs w:val="24"/>
        </w:rPr>
        <w:t>nc</w:t>
      </w:r>
      <w:r w:rsidRPr="00927F87">
        <w:rPr>
          <w:rFonts w:ascii="Times New Roman" w:eastAsia="Times New Roman" w:hAnsi="Times New Roman" w:cs="Times New Roman"/>
          <w:color w:val="C00000"/>
          <w:sz w:val="24"/>
          <w:szCs w:val="24"/>
        </w:rPr>
        <w:t xml:space="preserve">e sampling approach was taken for audio-recording sessions </w:t>
      </w:r>
      <w:r>
        <w:rPr>
          <w:rFonts w:ascii="Times New Roman" w:eastAsia="Times New Roman" w:hAnsi="Times New Roman" w:cs="Times New Roman"/>
          <w:sz w:val="24"/>
          <w:szCs w:val="24"/>
        </w:rPr>
        <w:t xml:space="preserve">between June 2017 and April 2018. </w:t>
      </w:r>
      <w:r w:rsidR="00AF156F" w:rsidRPr="0091265D">
        <w:rPr>
          <w:rFonts w:ascii="Times New Roman" w:eastAsia="Times New Roman" w:hAnsi="Times New Roman" w:cs="Times New Roman"/>
          <w:color w:val="C00000"/>
          <w:sz w:val="24"/>
          <w:szCs w:val="24"/>
        </w:rPr>
        <w:t>All providers participating in the TB&amp;Tobacco study were asked to audio record 3-5 BS sessions for the fidelity assessment</w:t>
      </w:r>
      <w:r w:rsidR="00E83F0A" w:rsidRPr="0091265D">
        <w:rPr>
          <w:rFonts w:ascii="Times New Roman" w:eastAsia="Times New Roman" w:hAnsi="Times New Roman" w:cs="Times New Roman"/>
          <w:color w:val="C00000"/>
          <w:sz w:val="24"/>
          <w:szCs w:val="24"/>
        </w:rPr>
        <w:t>.</w:t>
      </w:r>
      <w:r w:rsidR="00AF156F" w:rsidRPr="0091265D">
        <w:rPr>
          <w:rFonts w:ascii="Times New Roman" w:eastAsia="Times New Roman" w:hAnsi="Times New Roman" w:cs="Times New Roman"/>
          <w:color w:val="C00000"/>
          <w:sz w:val="24"/>
          <w:szCs w:val="24"/>
        </w:rPr>
        <w:t xml:space="preserve"> </w:t>
      </w:r>
      <w:r w:rsidRPr="00927F87">
        <w:rPr>
          <w:rFonts w:ascii="Times New Roman" w:eastAsia="Times New Roman" w:hAnsi="Times New Roman" w:cs="Times New Roman"/>
          <w:color w:val="C00000"/>
          <w:sz w:val="24"/>
          <w:szCs w:val="24"/>
        </w:rPr>
        <w:t>Providers</w:t>
      </w:r>
      <w:r>
        <w:rPr>
          <w:rFonts w:ascii="Times New Roman" w:eastAsia="Times New Roman" w:hAnsi="Times New Roman" w:cs="Times New Roman"/>
          <w:sz w:val="24"/>
          <w:szCs w:val="24"/>
        </w:rPr>
        <w:t xml:space="preserve"> self-selected </w:t>
      </w:r>
      <w:r w:rsidR="00420343">
        <w:rPr>
          <w:rFonts w:ascii="Times New Roman" w:eastAsia="Times New Roman" w:hAnsi="Times New Roman" w:cs="Times New Roman"/>
          <w:sz w:val="24"/>
          <w:szCs w:val="24"/>
        </w:rPr>
        <w:t xml:space="preserve">if they recorded as well as </w:t>
      </w:r>
      <w:r>
        <w:rPr>
          <w:rFonts w:ascii="Times New Roman" w:eastAsia="Times New Roman" w:hAnsi="Times New Roman" w:cs="Times New Roman"/>
          <w:sz w:val="24"/>
          <w:szCs w:val="24"/>
        </w:rPr>
        <w:t>the day</w:t>
      </w:r>
      <w:r w:rsidR="0026720B" w:rsidRPr="0026720B">
        <w:rPr>
          <w:rFonts w:ascii="Times New Roman" w:eastAsia="Times New Roman" w:hAnsi="Times New Roman" w:cs="Times New Roman"/>
          <w:color w:val="C00000"/>
          <w:sz w:val="24"/>
          <w:szCs w:val="24"/>
        </w:rPr>
        <w:t>(s)</w:t>
      </w:r>
      <w:r w:rsidRPr="0026720B">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and session</w:t>
      </w:r>
      <w:r w:rsidR="0026720B" w:rsidRPr="0026720B">
        <w:rPr>
          <w:rFonts w:ascii="Times New Roman" w:eastAsia="Times New Roman" w:hAnsi="Times New Roman" w:cs="Times New Roman"/>
          <w:color w:val="C00000"/>
          <w:sz w:val="24"/>
          <w:szCs w:val="24"/>
        </w:rPr>
        <w:t>(</w:t>
      </w:r>
      <w:r w:rsidRPr="0026720B">
        <w:rPr>
          <w:rFonts w:ascii="Times New Roman" w:eastAsia="Times New Roman" w:hAnsi="Times New Roman" w:cs="Times New Roman"/>
          <w:color w:val="C00000"/>
          <w:sz w:val="24"/>
          <w:szCs w:val="24"/>
        </w:rPr>
        <w:t>s</w:t>
      </w:r>
      <w:r w:rsidR="0026720B" w:rsidRPr="0026720B">
        <w:rPr>
          <w:rFonts w:ascii="Times New Roman" w:eastAsia="Times New Roman" w:hAnsi="Times New Roman" w:cs="Times New Roman"/>
          <w:color w:val="C00000"/>
          <w:sz w:val="24"/>
          <w:szCs w:val="24"/>
        </w:rPr>
        <w:t>)</w:t>
      </w:r>
      <w:r>
        <w:rPr>
          <w:rFonts w:ascii="Times New Roman" w:eastAsia="Times New Roman" w:hAnsi="Times New Roman" w:cs="Times New Roman"/>
          <w:sz w:val="24"/>
          <w:szCs w:val="24"/>
        </w:rPr>
        <w:t xml:space="preserve"> </w:t>
      </w:r>
      <w:r w:rsidR="003F3A3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their intervention delivery. </w:t>
      </w:r>
      <w:r w:rsidR="00CB145C" w:rsidRPr="00927F87">
        <w:rPr>
          <w:rFonts w:ascii="Times New Roman" w:eastAsia="Times New Roman" w:hAnsi="Times New Roman" w:cs="Times New Roman"/>
          <w:color w:val="C00000"/>
          <w:sz w:val="24"/>
          <w:szCs w:val="24"/>
        </w:rPr>
        <w:t xml:space="preserve">Written informed consent was obtained from providers </w:t>
      </w:r>
      <w:r w:rsidR="00CB145C">
        <w:rPr>
          <w:rFonts w:ascii="Times New Roman" w:eastAsia="Times New Roman" w:hAnsi="Times New Roman" w:cs="Times New Roman"/>
          <w:sz w:val="24"/>
          <w:szCs w:val="24"/>
        </w:rPr>
        <w:t xml:space="preserve">delivering the </w:t>
      </w:r>
      <w:r w:rsidR="00CB145C" w:rsidRPr="00927F87">
        <w:rPr>
          <w:rFonts w:ascii="Times New Roman" w:eastAsia="Times New Roman" w:hAnsi="Times New Roman" w:cs="Times New Roman"/>
          <w:color w:val="C00000"/>
          <w:sz w:val="24"/>
          <w:szCs w:val="24"/>
        </w:rPr>
        <w:t>BS</w:t>
      </w:r>
      <w:r w:rsidR="00CB145C">
        <w:rPr>
          <w:rFonts w:ascii="Times New Roman" w:eastAsia="Times New Roman" w:hAnsi="Times New Roman" w:cs="Times New Roman"/>
          <w:sz w:val="24"/>
          <w:szCs w:val="24"/>
        </w:rPr>
        <w:t xml:space="preserve"> intervention at all </w:t>
      </w:r>
      <w:r w:rsidR="00CB145C" w:rsidRPr="00927F87">
        <w:rPr>
          <w:rFonts w:ascii="Times New Roman" w:eastAsia="Times New Roman" w:hAnsi="Times New Roman" w:cs="Times New Roman"/>
          <w:color w:val="C00000"/>
          <w:sz w:val="24"/>
          <w:szCs w:val="24"/>
        </w:rPr>
        <w:t xml:space="preserve">trial </w:t>
      </w:r>
      <w:r w:rsidR="00CB145C">
        <w:rPr>
          <w:rFonts w:ascii="Times New Roman" w:eastAsia="Times New Roman" w:hAnsi="Times New Roman" w:cs="Times New Roman"/>
          <w:sz w:val="24"/>
          <w:szCs w:val="24"/>
        </w:rPr>
        <w:t xml:space="preserve">sites </w:t>
      </w:r>
      <w:r w:rsidR="00CB145C" w:rsidRPr="00927F87">
        <w:rPr>
          <w:rFonts w:ascii="Times New Roman" w:eastAsia="Times New Roman" w:hAnsi="Times New Roman" w:cs="Times New Roman"/>
          <w:color w:val="C00000"/>
          <w:sz w:val="24"/>
          <w:szCs w:val="24"/>
        </w:rPr>
        <w:t>for</w:t>
      </w:r>
      <w:r w:rsidR="00CB145C">
        <w:rPr>
          <w:rFonts w:ascii="Times New Roman" w:eastAsia="Times New Roman" w:hAnsi="Times New Roman" w:cs="Times New Roman"/>
          <w:sz w:val="24"/>
          <w:szCs w:val="24"/>
        </w:rPr>
        <w:t xml:space="preserve"> audio-recording a selection of their sessions for fidelity measurement.</w:t>
      </w:r>
      <w:r w:rsidR="00856C8A">
        <w:rPr>
          <w:rFonts w:ascii="Times New Roman" w:eastAsia="Times New Roman" w:hAnsi="Times New Roman" w:cs="Times New Roman"/>
          <w:sz w:val="24"/>
          <w:szCs w:val="24"/>
        </w:rPr>
        <w:t xml:space="preserve"> </w:t>
      </w:r>
      <w:r w:rsidR="00856C8A" w:rsidRPr="0091265D">
        <w:rPr>
          <w:rFonts w:ascii="Times New Roman" w:eastAsia="Times New Roman" w:hAnsi="Times New Roman" w:cs="Times New Roman"/>
          <w:color w:val="C00000"/>
          <w:sz w:val="24"/>
          <w:szCs w:val="24"/>
        </w:rPr>
        <w:t>All recordings sent back to the study team that were audible on tape w</w:t>
      </w:r>
      <w:r w:rsidR="0091265D" w:rsidRPr="0091265D">
        <w:rPr>
          <w:rFonts w:ascii="Times New Roman" w:eastAsia="Times New Roman" w:hAnsi="Times New Roman" w:cs="Times New Roman"/>
          <w:color w:val="C00000"/>
          <w:sz w:val="24"/>
          <w:szCs w:val="24"/>
        </w:rPr>
        <w:t>ere included in the assessment.</w:t>
      </w:r>
    </w:p>
    <w:p w14:paraId="06A13FA3" w14:textId="77777777" w:rsidR="00927F87" w:rsidRDefault="00927F87">
      <w:pPr>
        <w:spacing w:after="0" w:line="360" w:lineRule="auto"/>
        <w:jc w:val="both"/>
        <w:rPr>
          <w:rFonts w:ascii="Times New Roman" w:eastAsia="Times New Roman" w:hAnsi="Times New Roman" w:cs="Times New Roman"/>
          <w:sz w:val="24"/>
          <w:szCs w:val="24"/>
        </w:rPr>
      </w:pPr>
    </w:p>
    <w:p w14:paraId="4967059C" w14:textId="1D6E7CBC" w:rsidR="00927F87" w:rsidRDefault="00CB145C">
      <w:pPr>
        <w:spacing w:after="0" w:line="360" w:lineRule="auto"/>
        <w:jc w:val="both"/>
        <w:rPr>
          <w:rFonts w:ascii="Times New Roman" w:eastAsia="Times New Roman" w:hAnsi="Times New Roman" w:cs="Times New Roman"/>
          <w:sz w:val="24"/>
          <w:szCs w:val="24"/>
        </w:rPr>
      </w:pPr>
      <w:r w:rsidRPr="00927F87">
        <w:rPr>
          <w:rFonts w:ascii="Times New Roman" w:eastAsia="Times New Roman" w:hAnsi="Times New Roman" w:cs="Times New Roman"/>
          <w:color w:val="C00000"/>
          <w:sz w:val="24"/>
          <w:szCs w:val="24"/>
        </w:rPr>
        <w:t xml:space="preserve">TB </w:t>
      </w:r>
      <w:r w:rsidRPr="00FE00B6">
        <w:rPr>
          <w:rFonts w:ascii="Times New Roman" w:eastAsia="Times New Roman" w:hAnsi="Times New Roman" w:cs="Times New Roman"/>
          <w:color w:val="C00000"/>
          <w:sz w:val="24"/>
          <w:szCs w:val="24"/>
        </w:rPr>
        <w:t>p</w:t>
      </w:r>
      <w:r w:rsidR="00927F87" w:rsidRPr="00FE00B6">
        <w:rPr>
          <w:rFonts w:ascii="Times New Roman" w:eastAsia="Times New Roman" w:hAnsi="Times New Roman" w:cs="Times New Roman"/>
          <w:color w:val="C00000"/>
          <w:sz w:val="24"/>
          <w:szCs w:val="24"/>
        </w:rPr>
        <w:t>atients</w:t>
      </w:r>
      <w:r w:rsidR="00FE00B6" w:rsidRPr="00FE00B6">
        <w:rPr>
          <w:rFonts w:ascii="Times New Roman" w:eastAsia="Times New Roman" w:hAnsi="Times New Roman" w:cs="Times New Roman"/>
          <w:color w:val="C00000"/>
          <w:sz w:val="24"/>
          <w:szCs w:val="24"/>
        </w:rPr>
        <w:t xml:space="preserve"> receiving BS intervention</w:t>
      </w:r>
      <w:r w:rsidR="00927F87">
        <w:rPr>
          <w:rFonts w:ascii="Times New Roman" w:eastAsia="Times New Roman" w:hAnsi="Times New Roman" w:cs="Times New Roman"/>
          <w:sz w:val="24"/>
          <w:szCs w:val="24"/>
        </w:rPr>
        <w:t>, whose sessions were included in the study were requested to provide consent verbally</w:t>
      </w:r>
      <w:r>
        <w:rPr>
          <w:rFonts w:ascii="Times New Roman" w:eastAsia="Times New Roman" w:hAnsi="Times New Roman" w:cs="Times New Roman"/>
          <w:sz w:val="24"/>
          <w:szCs w:val="24"/>
        </w:rPr>
        <w:t xml:space="preserve"> prior to </w:t>
      </w:r>
      <w:r w:rsidR="00927F87" w:rsidRPr="00927F87">
        <w:rPr>
          <w:rFonts w:ascii="Times New Roman" w:eastAsia="Times New Roman" w:hAnsi="Times New Roman" w:cs="Times New Roman"/>
          <w:color w:val="C00000"/>
          <w:sz w:val="24"/>
          <w:szCs w:val="24"/>
        </w:rPr>
        <w:t xml:space="preserve">the </w:t>
      </w:r>
      <w:r w:rsidRPr="00927F87">
        <w:rPr>
          <w:rFonts w:ascii="Times New Roman" w:eastAsia="Times New Roman" w:hAnsi="Times New Roman" w:cs="Times New Roman"/>
          <w:color w:val="C00000"/>
          <w:sz w:val="24"/>
          <w:szCs w:val="24"/>
        </w:rPr>
        <w:t xml:space="preserve">recording </w:t>
      </w:r>
      <w:r>
        <w:rPr>
          <w:rFonts w:ascii="Times New Roman" w:eastAsia="Times New Roman" w:hAnsi="Times New Roman" w:cs="Times New Roman"/>
          <w:sz w:val="24"/>
          <w:szCs w:val="24"/>
        </w:rPr>
        <w:t xml:space="preserve">(opt-in) and </w:t>
      </w:r>
      <w:r w:rsidR="00927F87">
        <w:rPr>
          <w:rFonts w:ascii="Times New Roman" w:eastAsia="Times New Roman" w:hAnsi="Times New Roman" w:cs="Times New Roman"/>
          <w:sz w:val="24"/>
          <w:szCs w:val="24"/>
        </w:rPr>
        <w:t>study</w:t>
      </w:r>
      <w:r>
        <w:rPr>
          <w:rFonts w:ascii="Times New Roman" w:eastAsia="Times New Roman" w:hAnsi="Times New Roman" w:cs="Times New Roman"/>
          <w:sz w:val="24"/>
          <w:szCs w:val="24"/>
        </w:rPr>
        <w:t xml:space="preserve"> information sheets were handed out after the session for </w:t>
      </w:r>
      <w:r w:rsidR="00927F87">
        <w:rPr>
          <w:rFonts w:ascii="Times New Roman" w:eastAsia="Times New Roman" w:hAnsi="Times New Roman" w:cs="Times New Roman"/>
          <w:sz w:val="24"/>
          <w:szCs w:val="24"/>
        </w:rPr>
        <w:t>patients</w:t>
      </w:r>
      <w:r>
        <w:rPr>
          <w:rFonts w:ascii="Times New Roman" w:eastAsia="Times New Roman" w:hAnsi="Times New Roman" w:cs="Times New Roman"/>
          <w:sz w:val="24"/>
          <w:szCs w:val="24"/>
        </w:rPr>
        <w:t xml:space="preserve"> to sign. </w:t>
      </w:r>
      <w:r w:rsidR="00927F87">
        <w:rPr>
          <w:rFonts w:ascii="Times New Roman" w:eastAsia="Times New Roman" w:hAnsi="Times New Roman" w:cs="Times New Roman"/>
          <w:sz w:val="24"/>
          <w:szCs w:val="24"/>
        </w:rPr>
        <w:t>Patients</w:t>
      </w:r>
      <w:r>
        <w:rPr>
          <w:rFonts w:ascii="Times New Roman" w:eastAsia="Times New Roman" w:hAnsi="Times New Roman" w:cs="Times New Roman"/>
          <w:sz w:val="24"/>
          <w:szCs w:val="24"/>
        </w:rPr>
        <w:t xml:space="preserve"> </w:t>
      </w:r>
      <w:r w:rsidR="004D0BD5">
        <w:rPr>
          <w:rFonts w:ascii="Times New Roman" w:eastAsia="Times New Roman" w:hAnsi="Times New Roman" w:cs="Times New Roman"/>
          <w:sz w:val="24"/>
          <w:szCs w:val="24"/>
        </w:rPr>
        <w:t>were given</w:t>
      </w:r>
      <w:r>
        <w:rPr>
          <w:rFonts w:ascii="Times New Roman" w:eastAsia="Times New Roman" w:hAnsi="Times New Roman" w:cs="Times New Roman"/>
          <w:sz w:val="24"/>
          <w:szCs w:val="24"/>
        </w:rPr>
        <w:t xml:space="preserve"> the option to withdraw consent for up to six days post-intervention. </w:t>
      </w:r>
    </w:p>
    <w:p w14:paraId="5A83797E" w14:textId="77777777" w:rsidR="00927F87" w:rsidRDefault="00927F87">
      <w:pPr>
        <w:spacing w:after="0" w:line="360" w:lineRule="auto"/>
        <w:jc w:val="both"/>
        <w:rPr>
          <w:rFonts w:ascii="Times New Roman" w:eastAsia="Times New Roman" w:hAnsi="Times New Roman" w:cs="Times New Roman"/>
          <w:sz w:val="24"/>
          <w:szCs w:val="24"/>
        </w:rPr>
      </w:pPr>
    </w:p>
    <w:p w14:paraId="3CB82A45" w14:textId="77777777" w:rsidR="00927F87" w:rsidRDefault="00927F87" w:rsidP="00927F8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Ethics approval was obtained from the </w:t>
      </w:r>
      <w:r w:rsidRPr="007E5F6F">
        <w:rPr>
          <w:rFonts w:ascii="Times New Roman" w:eastAsia="Times New Roman" w:hAnsi="Times New Roman" w:cs="Times New Roman"/>
          <w:sz w:val="24"/>
          <w:szCs w:val="24"/>
        </w:rPr>
        <w:t xml:space="preserve">University of York </w:t>
      </w:r>
      <w:r w:rsidRPr="007E5F6F">
        <w:rPr>
          <w:rFonts w:ascii="Times New Roman" w:eastAsia="Times New Roman" w:hAnsi="Times New Roman" w:cs="Times New Roman"/>
          <w:color w:val="CC0000"/>
          <w:sz w:val="24"/>
          <w:szCs w:val="24"/>
        </w:rPr>
        <w:t>Health Sciences</w:t>
      </w:r>
      <w:r w:rsidRPr="007E5F6F">
        <w:rPr>
          <w:rFonts w:ascii="Times New Roman" w:eastAsia="Times New Roman" w:hAnsi="Times New Roman" w:cs="Times New Roman"/>
          <w:sz w:val="24"/>
          <w:szCs w:val="24"/>
        </w:rPr>
        <w:t xml:space="preserve"> Research Governance Committee</w:t>
      </w:r>
      <w:r>
        <w:rPr>
          <w:rFonts w:ascii="Times New Roman" w:eastAsia="Times New Roman" w:hAnsi="Times New Roman" w:cs="Times New Roman"/>
          <w:sz w:val="24"/>
          <w:szCs w:val="24"/>
        </w:rPr>
        <w:t xml:space="preserve"> </w:t>
      </w:r>
      <w:r w:rsidRPr="007E5F6F">
        <w:rPr>
          <w:rFonts w:ascii="Times New Roman" w:eastAsia="Times New Roman" w:hAnsi="Times New Roman" w:cs="Times New Roman"/>
          <w:color w:val="C00000"/>
          <w:sz w:val="24"/>
          <w:szCs w:val="24"/>
        </w:rPr>
        <w:t xml:space="preserve">(Ref: HSRGC/2016/144/B) </w:t>
      </w:r>
      <w:r>
        <w:rPr>
          <w:rFonts w:ascii="Times New Roman" w:eastAsia="Times New Roman" w:hAnsi="Times New Roman" w:cs="Times New Roman"/>
          <w:sz w:val="24"/>
          <w:szCs w:val="24"/>
        </w:rPr>
        <w:t xml:space="preserve">and local ethics committees from Bangladesh </w:t>
      </w:r>
      <w:r>
        <w:rPr>
          <w:rFonts w:ascii="Times New Roman" w:eastAsia="Times New Roman" w:hAnsi="Times New Roman" w:cs="Times New Roman"/>
          <w:color w:val="CC0000"/>
          <w:sz w:val="24"/>
          <w:szCs w:val="24"/>
        </w:rPr>
        <w:t>(Ref: BMRC/NREC/2016–2019/1475)</w:t>
      </w:r>
      <w:r>
        <w:rPr>
          <w:rFonts w:ascii="Times New Roman" w:eastAsia="Times New Roman" w:hAnsi="Times New Roman" w:cs="Times New Roman"/>
          <w:sz w:val="24"/>
          <w:szCs w:val="24"/>
        </w:rPr>
        <w:t xml:space="preserve"> and Pakistan </w:t>
      </w:r>
      <w:r>
        <w:rPr>
          <w:rFonts w:ascii="Times New Roman" w:eastAsia="Times New Roman" w:hAnsi="Times New Roman" w:cs="Times New Roman"/>
          <w:color w:val="CC0000"/>
          <w:sz w:val="24"/>
          <w:szCs w:val="24"/>
        </w:rPr>
        <w:t>(Ref: no. 4–87/16/NBC-200 Part-B/RDC/4197)</w:t>
      </w:r>
      <w:r>
        <w:rPr>
          <w:rFonts w:ascii="Times New Roman" w:eastAsia="Times New Roman" w:hAnsi="Times New Roman" w:cs="Times New Roman"/>
          <w:sz w:val="24"/>
          <w:szCs w:val="24"/>
        </w:rPr>
        <w:t>.</w:t>
      </w:r>
    </w:p>
    <w:p w14:paraId="0000004E" w14:textId="77777777" w:rsidR="00AA5F9F" w:rsidRDefault="00AA5F9F">
      <w:pPr>
        <w:spacing w:after="0" w:line="360" w:lineRule="auto"/>
        <w:jc w:val="both"/>
        <w:rPr>
          <w:rFonts w:ascii="Times New Roman" w:eastAsia="Times New Roman" w:hAnsi="Times New Roman" w:cs="Times New Roman"/>
          <w:sz w:val="24"/>
          <w:szCs w:val="24"/>
        </w:rPr>
      </w:pPr>
    </w:p>
    <w:p w14:paraId="0000004F" w14:textId="77777777" w:rsidR="00AA5F9F" w:rsidRDefault="00CB14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Intervention description </w:t>
      </w:r>
    </w:p>
    <w:p w14:paraId="00000050" w14:textId="22487CC6" w:rsidR="00AA5F9F" w:rsidRPr="00FE00B6" w:rsidRDefault="00CB145C">
      <w:pPr>
        <w:spacing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 xml:space="preserve">We developed a BS intervention guided by the design of prior tobacco cessation interventions in Pakistan </w:t>
      </w:r>
      <w:r w:rsidR="00DE0741">
        <w:rPr>
          <w:rFonts w:ascii="Times New Roman" w:eastAsia="Times New Roman" w:hAnsi="Times New Roman" w:cs="Times New Roman"/>
          <w:sz w:val="24"/>
          <w:szCs w:val="24"/>
        </w:rPr>
        <w:fldChar w:fldCharType="begin" w:fldLock="1"/>
      </w:r>
      <w:r w:rsidR="00DE0741">
        <w:rPr>
          <w:rFonts w:ascii="Times New Roman" w:eastAsia="Times New Roman" w:hAnsi="Times New Roman" w:cs="Times New Roman"/>
          <w:sz w:val="24"/>
          <w:szCs w:val="24"/>
        </w:rPr>
        <w:instrText>ADDIN CSL_CITATION {"citationItems":[{"id":"ITEM-1","itemData":{"DOI":"10.7326/0003-4819-158-9-201305070-00006","ISSN":"0003-4819","PMID":"23648948","abstract":"BACKGROUND Tobacco use is responsible for a large proportion of the total disease burden from tuberculosis. Pakistan is one of the 10 high-burden countries for both tuberculosis and tobacco use. OBJECTIVE To assess the effectiveness of a behavioral support intervention and bupropion in achieving 6-month continuous abstinence in adult smokers with suspected pulmonary tuberculosis. DESIGN Cluster randomized, controlled trial. (Current Controlled Trials: ISRCTN08829879) SETTING Health centers in the Jhang and Sargodha districts in Pakistan. PATIENTS 1955 adult smokers with suspected tuberculosis. INTERVENTION Health centers were randomly assigned to provide 2 brief behavioral support sessions (BSS), BSS plus 7 weeks of bupropion therapy (BSS+), or usual care. MEASUREMENTS The primary end point was continuous abstinence at 6 months after the quit date and was determined by carbon monoxide levels in patients. Secondary end points were point abstinence at 1 and 6 months. RESULTS Both treatments led to statistically significant relative risks (RRs) for abstinence compared with usual care (RR for BSS+, 8.2 [95% CI, 3.7 to 18.2]; RR for BSS, 7.4 [CI, 3.4 to 16.4]). Equivalence between the treatments could not be established. In the BSS+ group, 275 of 606 patients (45.4% [CI, 41.4% to 49.4%]) achieved continuous abstinence compared with 254 of 620 (41.0% [CI, 37.1% to 45.0%]) in the BSS group and 52 of 615 (8.5% [CI, 6.4% to 10.9%]) in the usual care group. There was substantial heterogeneity of program effects across clusters. LIMITATIONS Imbalances in the urban and rural proportions and smoking habits among treatment groups, and inability to confirm adherence to bupropion treatment and validate longer-term abstinence or the effect of smoking cessation on tuberculosis outcomes. CONCLUSION Behavioral support alone or in combination with bupropion is effective in promoting cessation in smokers with suspected tuberculosis. PRIMARY FUNDING SOURCE International Development Research Centre.","author":[{"dropping-particle":"","family":"Siddiqi","given":"Kamran","non-dropping-particle":"","parse-names":false,"suffix":""},{"dropping-particle":"","family":"Khan","given":"Amir","non-dropping-particle":"","parse-names":false,"suffix":""},{"dropping-particle":"","family":"Ahmad","given":"Maqsood","non-dropping-particle":"","parse-names":false,"suffix":""},{"dropping-particle":"","family":"Dogar","given":"Omara","non-dropping-particle":"","parse-names":false,"suffix":""},{"dropping-particle":"","family":"Kanaan","given":"Mona","non-dropping-particle":"","parse-names":false,"suffix":""},{"dropping-particle":"","family":"Newell","given":"James N.","non-dropping-particle":"","parse-names":false,"suffix":""},{"dropping-particle":"","family":"Thomson","given":"Heather","non-dropping-particle":"","parse-names":false,"suffix":""}],"container-title":"Annals of Internal Medicine","id":"ITEM-1","issue":"9","issued":{"date-parts":[["2013"]]},"page":"667","title":"Action to Stop Smoking in Suspected Tuberculosis (ASSIST) in Pakistan","type":"article-journal","volume":"158"},"uris":["http://www.mendeley.com/documents/?uuid=e1112525-e428-352a-bae3-e642b3dc5e25"]}],"mendeley":{"formattedCitation":"[26]","plainTextFormattedCitation":"[26]","previouslyFormattedCitation":"[26]"},"properties":{"noteIndex":0},"schema":"https://github.com/citation-style-language/schema/raw/master/csl-citation.json"}</w:instrText>
      </w:r>
      <w:r w:rsidR="00DE0741">
        <w:rPr>
          <w:rFonts w:ascii="Times New Roman" w:eastAsia="Times New Roman" w:hAnsi="Times New Roman" w:cs="Times New Roman"/>
          <w:sz w:val="24"/>
          <w:szCs w:val="24"/>
        </w:rPr>
        <w:fldChar w:fldCharType="separate"/>
      </w:r>
      <w:r w:rsidR="00DE0741" w:rsidRPr="00DE0741">
        <w:rPr>
          <w:rFonts w:ascii="Times New Roman" w:eastAsia="Times New Roman" w:hAnsi="Times New Roman" w:cs="Times New Roman"/>
          <w:noProof/>
          <w:sz w:val="24"/>
          <w:szCs w:val="24"/>
        </w:rPr>
        <w:t>[26]</w:t>
      </w:r>
      <w:r w:rsidR="00DE074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Nepal </w:t>
      </w:r>
      <w:r w:rsidR="00DE0741">
        <w:rPr>
          <w:rFonts w:ascii="Times New Roman" w:eastAsia="Times New Roman" w:hAnsi="Times New Roman" w:cs="Times New Roman"/>
          <w:sz w:val="24"/>
          <w:szCs w:val="24"/>
        </w:rPr>
        <w:fldChar w:fldCharType="begin" w:fldLock="1"/>
      </w:r>
      <w:r w:rsidR="00190468">
        <w:rPr>
          <w:rFonts w:ascii="Times New Roman" w:eastAsia="Times New Roman" w:hAnsi="Times New Roman" w:cs="Times New Roman"/>
          <w:sz w:val="24"/>
          <w:szCs w:val="24"/>
        </w:rPr>
        <w:instrText>ADDIN CSL_CITATION {"citationItems":[{"id":"ITEM-1","itemData":{"DOI":"10.1186/s13012-016-0466-7","ISSN":"1748-5908","PMID":"27449934","abstract":"BACKGROUND By 2030, 80 % of the annual 8.3 million deaths attributable to tobacco will be in low-income countries (LICs). Yet, services to support people to quit tobacco are not part of routine primary care in LICs. This study explored the challenges to implementing a behavioural support (BS) intervention to promote tobacco cessation within primary care in Nepal. METHODS The study used qualitative and quantitative methods within an action research approach in three primary health care centres (PHCCs) in two districts of Nepal. Before implementation, 21 patient interviews and two focus groups with health workers informed intervention design. Over a 6-month period, two researchers facilitated action research meetings with staff and observed implementation, recording the process and their reflections in diaries. Patients were followed up 3 months after BS to determine tobacco use (verified biochemically) and gain feedback on the intervention. A further five interviews with managers provided reflections on the process. The qualitative analysis used Normalisation Process Theory (NPT) to understand implementation. RESULTS Only 2 % of out-patient appointments identified the patient as a smoker. Qualitative findings highlight patients' unwillingness to admit their smoking status and limited motivation among health workers to offer the intervention. Patient-centred skills needed for BS were new to staff, who found them challenging particularly with low-literacy patients (skill set workability). Heath workers saw cessation advice and BS as an addition to their existing workload (relational integration). While there was strong policy buy-in, operationalising this through reporting and supervision was limited (contextual integration). Of the 44 patients receiving the intervention, 27 were successfully followed up after 3 months; 37 % of these had quit (verified biochemically). CONCLUSIONS Traditionally, primary health care in LICs has focused on acute care; with increasing recognition of the need for lifestyle change, health workers must develop new skills and relationships with patients. Appropriate and regular recording, reporting, supervision and clear leadership are needed if health workers are to take responsibility for smoking cessation. The consistent implementation of these health system activities is a requirement if cessation services are to be normalised within routine primary care.","author":[{"dropping-particle":"","family":"Elsey","given":"Helen","non-dropping-particle":"","parse-names":false,"suffix":""},{"dropping-particle":"","family":"Khanal","given":"Sudeepa","non-dropping-particle":"","parse-names":false,"suffix":""},{"dropping-particle":"","family":"Manandhar","given":"Shraddha","non-dropping-particle":"","parse-names":false,"suffix":""},{"dropping-particle":"","family":"Sah","given":"Dilip","non-dropping-particle":"","parse-names":false,"suffix":""},{"dropping-particle":"","family":"Baral","given":"Sushil Chandra","non-dropping-particle":"","parse-names":false,"suffix":""},{"dropping-particle":"","family":"Siddiqi","given":"Kamran","non-dropping-particle":"","parse-names":false,"suffix":""},{"dropping-particle":"","family":"Newell","given":"James Nicholas","non-dropping-particle":"","parse-names":false,"suffix":""}],"container-title":"Implementation Science","id":"ITEM-1","issue":"1","issued":{"date-parts":[["2015"]]},"page":"104","title":"Understanding implementation and feasibility of tobacco cessation in routine primary care in Nepal: a mixed methods study","type":"article-journal","volume":"11"},"uris":["http://www.mendeley.com/documents/?uuid=de10694b-9640-371e-bb21-bdb890f987eb"]}],"mendeley":{"formattedCitation":"[51]","plainTextFormattedCitation":"[51]","previouslyFormattedCitation":"[51]"},"properties":{"noteIndex":0},"schema":"https://github.com/citation-style-language/schema/raw/master/csl-citation.json"}</w:instrText>
      </w:r>
      <w:r w:rsidR="00DE0741">
        <w:rPr>
          <w:rFonts w:ascii="Times New Roman" w:eastAsia="Times New Roman" w:hAnsi="Times New Roman" w:cs="Times New Roman"/>
          <w:sz w:val="24"/>
          <w:szCs w:val="24"/>
        </w:rPr>
        <w:fldChar w:fldCharType="separate"/>
      </w:r>
      <w:r w:rsidR="00DE0741" w:rsidRPr="00DE0741">
        <w:rPr>
          <w:rFonts w:ascii="Times New Roman" w:eastAsia="Times New Roman" w:hAnsi="Times New Roman" w:cs="Times New Roman"/>
          <w:noProof/>
          <w:sz w:val="24"/>
          <w:szCs w:val="24"/>
        </w:rPr>
        <w:t>[51]</w:t>
      </w:r>
      <w:r w:rsidR="00DE074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C377C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ey messages on </w:t>
      </w:r>
      <w:r w:rsidR="00C377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manage</w:t>
      </w:r>
      <w:r w:rsidR="00C377C5">
        <w:rPr>
          <w:rFonts w:ascii="Times New Roman" w:eastAsia="Times New Roman" w:hAnsi="Times New Roman" w:cs="Times New Roman"/>
          <w:sz w:val="24"/>
          <w:szCs w:val="24"/>
        </w:rPr>
        <w:t>ment of</w:t>
      </w:r>
      <w:r>
        <w:rPr>
          <w:rFonts w:ascii="Times New Roman" w:eastAsia="Times New Roman" w:hAnsi="Times New Roman" w:cs="Times New Roman"/>
          <w:sz w:val="24"/>
          <w:szCs w:val="24"/>
        </w:rPr>
        <w:t xml:space="preserve"> TB and smoking</w:t>
      </w:r>
      <w:r w:rsidR="00C377C5">
        <w:rPr>
          <w:rFonts w:ascii="Times New Roman" w:eastAsia="Times New Roman" w:hAnsi="Times New Roman" w:cs="Times New Roman"/>
          <w:sz w:val="24"/>
          <w:szCs w:val="24"/>
        </w:rPr>
        <w:t xml:space="preserve"> cessation</w:t>
      </w:r>
      <w:r>
        <w:rPr>
          <w:rFonts w:ascii="Times New Roman" w:eastAsia="Times New Roman" w:hAnsi="Times New Roman" w:cs="Times New Roman"/>
          <w:sz w:val="24"/>
          <w:szCs w:val="24"/>
        </w:rPr>
        <w:t xml:space="preserve"> were delivered to patients </w:t>
      </w:r>
      <w:r w:rsidR="00C377C5">
        <w:rPr>
          <w:rFonts w:ascii="Times New Roman" w:eastAsia="Times New Roman" w:hAnsi="Times New Roman" w:cs="Times New Roman"/>
          <w:sz w:val="24"/>
          <w:szCs w:val="24"/>
        </w:rPr>
        <w:t xml:space="preserve">through flipbooks, leaflets and posters </w:t>
      </w:r>
      <w:r>
        <w:rPr>
          <w:rFonts w:ascii="Times New Roman" w:eastAsia="Times New Roman" w:hAnsi="Times New Roman" w:cs="Times New Roman"/>
          <w:sz w:val="24"/>
          <w:szCs w:val="24"/>
        </w:rPr>
        <w:t xml:space="preserve">based on BCTs. </w:t>
      </w:r>
      <w:r w:rsidR="00C377C5">
        <w:rPr>
          <w:rFonts w:ascii="Times New Roman" w:eastAsia="Times New Roman" w:hAnsi="Times New Roman" w:cs="Times New Roman"/>
          <w:sz w:val="24"/>
          <w:szCs w:val="24"/>
        </w:rPr>
        <w:t xml:space="preserve">The </w:t>
      </w:r>
      <w:r w:rsidR="00C377C5">
        <w:rPr>
          <w:rFonts w:ascii="Times New Roman" w:eastAsia="Times New Roman" w:hAnsi="Times New Roman" w:cs="Times New Roman"/>
          <w:sz w:val="24"/>
          <w:szCs w:val="24"/>
        </w:rPr>
        <w:lastRenderedPageBreak/>
        <w:t>s</w:t>
      </w:r>
      <w:r>
        <w:rPr>
          <w:rFonts w:ascii="Times New Roman" w:eastAsia="Times New Roman" w:hAnsi="Times New Roman" w:cs="Times New Roman"/>
          <w:sz w:val="24"/>
          <w:szCs w:val="24"/>
        </w:rPr>
        <w:t xml:space="preserve">election of BCTs </w:t>
      </w:r>
      <w:r w:rsidR="00C377C5">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inclu</w:t>
      </w:r>
      <w:r w:rsidR="00C377C5">
        <w:rPr>
          <w:rFonts w:ascii="Times New Roman" w:eastAsia="Times New Roman" w:hAnsi="Times New Roman" w:cs="Times New Roman"/>
          <w:sz w:val="24"/>
          <w:szCs w:val="24"/>
        </w:rPr>
        <w:t>sion</w:t>
      </w:r>
      <w:r>
        <w:rPr>
          <w:rFonts w:ascii="Times New Roman" w:eastAsia="Times New Roman" w:hAnsi="Times New Roman" w:cs="Times New Roman"/>
          <w:sz w:val="24"/>
          <w:szCs w:val="24"/>
        </w:rPr>
        <w:t xml:space="preserve"> in our smoking counselling intervention w</w:t>
      </w:r>
      <w:r w:rsidR="00C377C5">
        <w:rPr>
          <w:rFonts w:ascii="Times New Roman" w:eastAsia="Times New Roman" w:hAnsi="Times New Roman" w:cs="Times New Roman"/>
          <w:sz w:val="24"/>
          <w:szCs w:val="24"/>
        </w:rPr>
        <w:t>ere</w:t>
      </w:r>
      <w:r>
        <w:rPr>
          <w:rFonts w:ascii="Times New Roman" w:eastAsia="Times New Roman" w:hAnsi="Times New Roman" w:cs="Times New Roman"/>
          <w:sz w:val="24"/>
          <w:szCs w:val="24"/>
        </w:rPr>
        <w:t xml:space="preserve"> </w:t>
      </w:r>
      <w:r w:rsidR="00C377C5">
        <w:rPr>
          <w:rFonts w:ascii="Times New Roman" w:eastAsia="Times New Roman" w:hAnsi="Times New Roman" w:cs="Times New Roman"/>
          <w:sz w:val="24"/>
          <w:szCs w:val="24"/>
        </w:rPr>
        <w:t xml:space="preserve">informed </w:t>
      </w:r>
      <w:r>
        <w:rPr>
          <w:rFonts w:ascii="Times New Roman" w:eastAsia="Times New Roman" w:hAnsi="Times New Roman" w:cs="Times New Roman"/>
          <w:sz w:val="24"/>
          <w:szCs w:val="24"/>
        </w:rPr>
        <w:t>by focus group discussions a</w:t>
      </w:r>
      <w:r w:rsidR="00C377C5">
        <w:rPr>
          <w:rFonts w:ascii="Times New Roman" w:eastAsia="Times New Roman" w:hAnsi="Times New Roman" w:cs="Times New Roman"/>
          <w:sz w:val="24"/>
          <w:szCs w:val="24"/>
        </w:rPr>
        <w:t>s well as</w:t>
      </w:r>
      <w:r>
        <w:rPr>
          <w:rFonts w:ascii="Times New Roman" w:eastAsia="Times New Roman" w:hAnsi="Times New Roman" w:cs="Times New Roman"/>
          <w:sz w:val="24"/>
          <w:szCs w:val="24"/>
        </w:rPr>
        <w:t xml:space="preserve"> interviews with TB health workers, </w:t>
      </w:r>
      <w:r w:rsidR="00C377C5">
        <w:rPr>
          <w:rFonts w:ascii="Times New Roman" w:eastAsia="Times New Roman" w:hAnsi="Times New Roman" w:cs="Times New Roman"/>
          <w:sz w:val="24"/>
          <w:szCs w:val="24"/>
        </w:rPr>
        <w:t>NTP</w:t>
      </w:r>
      <w:r>
        <w:rPr>
          <w:rFonts w:ascii="Times New Roman" w:eastAsia="Times New Roman" w:hAnsi="Times New Roman" w:cs="Times New Roman"/>
          <w:sz w:val="24"/>
          <w:szCs w:val="24"/>
        </w:rPr>
        <w:t xml:space="preserve"> staff and national tobacco control experts in each country </w:t>
      </w:r>
      <w:r w:rsidR="00190468">
        <w:rPr>
          <w:rFonts w:ascii="Times New Roman" w:eastAsia="Times New Roman" w:hAnsi="Times New Roman" w:cs="Times New Roman"/>
          <w:sz w:val="24"/>
          <w:szCs w:val="24"/>
        </w:rPr>
        <w:fldChar w:fldCharType="begin" w:fldLock="1"/>
      </w:r>
      <w:r w:rsidR="009E6DA7">
        <w:rPr>
          <w:rFonts w:ascii="Times New Roman" w:eastAsia="Times New Roman" w:hAnsi="Times New Roman" w:cs="Times New Roman"/>
          <w:sz w:val="24"/>
          <w:szCs w:val="24"/>
        </w:rPr>
        <w:instrText>ADDIN CSL_CITATION {"citationItems":[{"id":"ITEM-1","itemData":{"DOI":"10.1186/s12913-019-3909-4","ISSN":"1472-6963","abstract":"Low- and middle-income countries (LMICs) are disproportionately impacted by interacting epidemics of tuberculosis (TB) and tobacco consumption. Research indicates behavioural support delivered by health workers effectively promotes tobacco cessation. There is, however, a paucity of training to support LMIC health workers deliver effective tobacco cessation behavioural support. The TB and Tobacco Consortium undertook research in South Asia to understand factors affecting TB health workers’ delivery of tobacco cessation behavioural support, and subsequently developed a training package for LMICs. Using the “capability, opportunity, and motivation as determinants of behaviour” (COM-B) framework to understand any issues facing health worker delivery of behaviour support, we analysed 25 semi-structured interviews and one focus group discussion with TB health workers, facility in-charges, and national tuberculosis control programme (NTP) staff members in each country. Results were integrated with findings of an adapted COM-B questionnaire on health worker confidence in tobacco cessation support delivery, administered to 36 TB health workers. Based on findings, we designed a guide and training programme on tobacco cessation support for health workers. Qualitative results highlighted gaps in the majority of health workers’ knowledge on tobacco cessation and TB and tobacco interaction, inadequate training on patient communication, insufficient resources and staff support, and NTPs’ non-prioritization of tobacco cessation in all three countries. Questionnaire results reiterated the knowledge deficits and low confidence in patient communication. Participants suggested strengthening knowledge, skills, and competence through training and professional incentives. Based on findings, we developed an interactive two-day training and TB health worker guide adaptable for LMICs, focusing on evidence of best practice on TB and tobacco cessation support, communication, and rapport building with patients. TB health workers are essential in addressing the dual burden of TB and tobacco faced by many LMICs. Factors affecting their delivery of tobacco cessation support can be identified using the COM-B framework, and include issues such as individuals’ knowledge and skills, as well as structural barriers like professional support through monitoring and supervision. While structural changes are needed to tackle the latter, we have developed an adaptable and engaging health worker …","author":[{"dropping-particle":"","family":"Warsi","given":"Sahil","non-dropping-particle":"","parse-names":false,"suffix":""},{"dropping-particle":"","family":"Elsey","given":"Helen","non-dropping-particle":"","parse-names":false,"suffix":""},{"dropping-particle":"","family":"Boeckmann","given":"Melanie","non-dropping-particle":"","parse-names":false,"suffix":""},{"dropping-particle":"","family":"Noor","given":"Maryam","non-dropping-particle":"","parse-names":false,"suffix":""},{"dropping-particle":"","family":"Khan","given":"Amina","non-dropping-particle":"","parse-names":false,"suffix":""},{"dropping-particle":"","family":"Barua","given":"Deepa","non-dropping-particle":"","parse-names":false,"suffix":""},{"dropping-particle":"","family":"Nasreen","given":"Shammi","non-dropping-particle":"","parse-names":false,"suffix":""},{"dropping-particle":"","family":"Huque","given":"Samina","non-dropping-particle":"","parse-names":false,"suffix":""},{"dropping-particle":"","family":"Huque","given":"Rumana","non-dropping-particle":"","parse-names":false,"suffix":""},{"dropping-particle":"","family":"Khanal","given":"Sudeepa","non-dropping-particle":"","parse-names":false,"suffix":""},{"dropping-particle":"","family":"Shrestha","given":"Prabin","non-dropping-particle":"","parse-names":false,"suffix":""},{"dropping-particle":"","family":"Newell","given":"James","non-dropping-particle":"","parse-names":false,"suffix":""},{"dropping-particle":"","family":"Dogar","given":"Omara","non-dropping-particle":"","parse-names":false,"suffix":""},{"dropping-particle":"","family":"Siddiqi","given":"Kamran","non-dropping-particle":"","parse-names":false,"suffix":""}],"container-title":"BMC Health Services Research","id":"ITEM-1","issue":"1","issued":{"date-parts":[["2019","12","25"]]},"page":"71","publisher":"BioMed Central","title":"Using behaviour change theory to train health workers on tobacco cessation support for tuberculosis patients: a mixed-methods study in Bangladesh, Nepal and Pakistan","type":"article-journal","volume":"19"},"uris":["http://www.mendeley.com/documents/?uuid=2c0b6d12-184c-3897-8d86-927ebf3daf01"]}],"mendeley":{"formattedCitation":"[42]","plainTextFormattedCitation":"[42]","previouslyFormattedCitation":"[42]"},"properties":{"noteIndex":0},"schema":"https://github.com/citation-style-language/schema/raw/master/csl-citation.json"}</w:instrText>
      </w:r>
      <w:r w:rsidR="00190468">
        <w:rPr>
          <w:rFonts w:ascii="Times New Roman" w:eastAsia="Times New Roman" w:hAnsi="Times New Roman" w:cs="Times New Roman"/>
          <w:sz w:val="24"/>
          <w:szCs w:val="24"/>
        </w:rPr>
        <w:fldChar w:fldCharType="separate"/>
      </w:r>
      <w:r w:rsidR="00190468" w:rsidRPr="00190468">
        <w:rPr>
          <w:rFonts w:ascii="Times New Roman" w:eastAsia="Times New Roman" w:hAnsi="Times New Roman" w:cs="Times New Roman"/>
          <w:noProof/>
          <w:sz w:val="24"/>
          <w:szCs w:val="24"/>
        </w:rPr>
        <w:t>[42]</w:t>
      </w:r>
      <w:r w:rsidR="00190468">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 TB messages included in the intervention were</w:t>
      </w:r>
      <w:r w:rsidR="00C377C5">
        <w:rPr>
          <w:rFonts w:ascii="Times New Roman" w:eastAsia="Times New Roman" w:hAnsi="Times New Roman" w:cs="Times New Roman"/>
          <w:sz w:val="24"/>
          <w:szCs w:val="24"/>
        </w:rPr>
        <w:t xml:space="preserve"> derived </w:t>
      </w:r>
      <w:r>
        <w:rPr>
          <w:rFonts w:ascii="Times New Roman" w:eastAsia="Times New Roman" w:hAnsi="Times New Roman" w:cs="Times New Roman"/>
          <w:sz w:val="24"/>
          <w:szCs w:val="24"/>
        </w:rPr>
        <w:t>from the counselling provided as part of the TB DOTS</w:t>
      </w:r>
      <w:r w:rsidR="00C377C5">
        <w:rPr>
          <w:rFonts w:ascii="Times New Roman" w:eastAsia="Times New Roman" w:hAnsi="Times New Roman" w:cs="Times New Roman"/>
          <w:sz w:val="24"/>
          <w:szCs w:val="24"/>
        </w:rPr>
        <w:t xml:space="preserve"> initiative.</w:t>
      </w:r>
      <w:r>
        <w:rPr>
          <w:rFonts w:ascii="Times New Roman" w:eastAsia="Times New Roman" w:hAnsi="Times New Roman" w:cs="Times New Roman"/>
          <w:sz w:val="24"/>
          <w:szCs w:val="24"/>
        </w:rPr>
        <w:t xml:space="preserve"> </w:t>
      </w:r>
      <w:r w:rsidR="00C377C5">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hese messages </w:t>
      </w:r>
      <w:r w:rsidR="00C377C5">
        <w:rPr>
          <w:rFonts w:ascii="Times New Roman" w:eastAsia="Times New Roman" w:hAnsi="Times New Roman" w:cs="Times New Roman"/>
          <w:sz w:val="24"/>
          <w:szCs w:val="24"/>
        </w:rPr>
        <w:t>we</w:t>
      </w:r>
      <w:r>
        <w:rPr>
          <w:rFonts w:ascii="Times New Roman" w:eastAsia="Times New Roman" w:hAnsi="Times New Roman" w:cs="Times New Roman"/>
          <w:sz w:val="24"/>
          <w:szCs w:val="24"/>
        </w:rPr>
        <w:t>re</w:t>
      </w:r>
      <w:r w:rsidR="00C377C5">
        <w:rPr>
          <w:rFonts w:ascii="Times New Roman" w:eastAsia="Times New Roman" w:hAnsi="Times New Roman" w:cs="Times New Roman"/>
          <w:sz w:val="24"/>
          <w:szCs w:val="24"/>
        </w:rPr>
        <w:t xml:space="preserve"> a part of </w:t>
      </w:r>
      <w:r>
        <w:rPr>
          <w:rFonts w:ascii="Times New Roman" w:eastAsia="Times New Roman" w:hAnsi="Times New Roman" w:cs="Times New Roman"/>
          <w:sz w:val="24"/>
          <w:szCs w:val="24"/>
        </w:rPr>
        <w:t xml:space="preserve">standard practice and regularly delivered by the health workers. Health workers received training </w:t>
      </w:r>
      <w:r w:rsidR="0001117C">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delivering th</w:t>
      </w:r>
      <w:r w:rsidR="0001117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intervention with a special focus on rapport-building with their patients. Training lasted 2 days on average, brought health workers from several clinics together, and included informational sessions and active role play for different counselling scenarios. </w:t>
      </w:r>
      <w:r w:rsidR="0001117C">
        <w:rPr>
          <w:rFonts w:ascii="Times New Roman" w:eastAsia="Times New Roman" w:hAnsi="Times New Roman" w:cs="Times New Roman"/>
          <w:sz w:val="24"/>
          <w:szCs w:val="24"/>
        </w:rPr>
        <w:t xml:space="preserve">The intervention was approximately 15-20 minutes in length. </w:t>
      </w:r>
      <w:r w:rsidRPr="00FE00B6">
        <w:rPr>
          <w:rFonts w:ascii="Times New Roman" w:eastAsia="Times New Roman" w:hAnsi="Times New Roman" w:cs="Times New Roman"/>
          <w:color w:val="C00000"/>
          <w:sz w:val="24"/>
          <w:szCs w:val="24"/>
        </w:rPr>
        <w:t xml:space="preserve">Full details of the BS intervention development process, materials and reports can be accessed at: </w:t>
      </w:r>
      <w:hyperlink r:id="rId8" w:history="1">
        <w:r w:rsidRPr="00FE00B6">
          <w:rPr>
            <w:rFonts w:ascii="Times New Roman" w:eastAsia="Times New Roman" w:hAnsi="Times New Roman" w:cs="Times New Roman"/>
            <w:color w:val="C00000"/>
            <w:sz w:val="24"/>
            <w:szCs w:val="24"/>
          </w:rPr>
          <w:t>https://tbandtobacco.org/</w:t>
        </w:r>
      </w:hyperlink>
      <w:r w:rsidRPr="00FE00B6">
        <w:rPr>
          <w:rFonts w:ascii="Times New Roman" w:eastAsia="Times New Roman" w:hAnsi="Times New Roman" w:cs="Times New Roman"/>
          <w:color w:val="C00000"/>
          <w:sz w:val="24"/>
          <w:szCs w:val="24"/>
        </w:rPr>
        <w:t>.</w:t>
      </w:r>
    </w:p>
    <w:p w14:paraId="5D2A6B6C" w14:textId="77777777" w:rsidR="0001117C" w:rsidRDefault="0001117C">
      <w:pPr>
        <w:spacing w:after="0" w:line="360" w:lineRule="auto"/>
        <w:jc w:val="both"/>
        <w:rPr>
          <w:rFonts w:ascii="Times New Roman" w:eastAsia="Times New Roman" w:hAnsi="Times New Roman" w:cs="Times New Roman"/>
          <w:sz w:val="24"/>
          <w:szCs w:val="24"/>
        </w:rPr>
      </w:pPr>
    </w:p>
    <w:p w14:paraId="00000051" w14:textId="38562DDE"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health worker guide was given to all participants, covering the main topics: </w:t>
      </w:r>
    </w:p>
    <w:p w14:paraId="00000052" w14:textId="77777777" w:rsidR="00AA5F9F" w:rsidRDefault="00CB145C">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How to deliver the flipbook and leaflet and encourage patient engagement</w:t>
      </w:r>
    </w:p>
    <w:p w14:paraId="00000053" w14:textId="77777777" w:rsidR="00AA5F9F" w:rsidRDefault="00CB145C">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Advice on following the TB medication schedule and seeking support from family and friends during TB treatment</w:t>
      </w:r>
    </w:p>
    <w:p w14:paraId="00000054" w14:textId="77777777" w:rsidR="00AA5F9F" w:rsidRDefault="00CB145C">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for TB and tobacco interaction and health risks from smoked and smokeless tobacco</w:t>
      </w:r>
    </w:p>
    <w:p w14:paraId="00000055" w14:textId="77777777" w:rsidR="00AA5F9F" w:rsidRDefault="00CB145C">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on nicotine dependency and its role in quit success</w:t>
      </w:r>
    </w:p>
    <w:p w14:paraId="00000056" w14:textId="77777777" w:rsidR="00AA5F9F" w:rsidRDefault="00CB145C">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Advice for active listening and rapport building with different kinds of patients</w:t>
      </w:r>
    </w:p>
    <w:p w14:paraId="00000057" w14:textId="601B5DEF" w:rsidR="00AA5F9F" w:rsidRDefault="00CB145C">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Advice on how to follow up with patients on their tobacco cessation journey </w:t>
      </w:r>
      <w:r w:rsidR="009E6DA7">
        <w:rPr>
          <w:rFonts w:ascii="Times New Roman" w:eastAsia="Times New Roman" w:hAnsi="Times New Roman" w:cs="Times New Roman"/>
          <w:sz w:val="24"/>
          <w:szCs w:val="24"/>
        </w:rPr>
        <w:fldChar w:fldCharType="begin" w:fldLock="1"/>
      </w:r>
      <w:r w:rsidR="009E6DA7">
        <w:rPr>
          <w:rFonts w:ascii="Times New Roman" w:eastAsia="Times New Roman" w:hAnsi="Times New Roman" w:cs="Times New Roman"/>
          <w:sz w:val="24"/>
          <w:szCs w:val="24"/>
        </w:rPr>
        <w:instrText>ADDIN CSL_CITATION {"citationItems":[{"id":"ITEM-1","itemData":{"DOI":"10.1186/s12913-019-3909-4","ISSN":"1472-6963","abstract":"Low- and middle-income countries (LMICs) are disproportionately impacted by interacting epidemics of tuberculosis (TB) and tobacco consumption. Research indicates behavioural support delivered by health workers effectively promotes tobacco cessation. There is, however, a paucity of training to support LMIC health workers deliver effective tobacco cessation behavioural support. The TB and Tobacco Consortium undertook research in South Asia to understand factors affecting TB health workers’ delivery of tobacco cessation behavioural support, and subsequently developed a training package for LMICs. Using the “capability, opportunity, and motivation as determinants of behaviour” (COM-B) framework to understand any issues facing health worker delivery of behaviour support, we analysed 25 semi-structured interviews and one focus group discussion with TB health workers, facility in-charges, and national tuberculosis control programme (NTP) staff members in each country. Results were integrated with findings of an adapted COM-B questionnaire on health worker confidence in tobacco cessation support delivery, administered to 36 TB health workers. Based on findings, we designed a guide and training programme on tobacco cessation support for health workers. Qualitative results highlighted gaps in the majority of health workers’ knowledge on tobacco cessation and TB and tobacco interaction, inadequate training on patient communication, insufficient resources and staff support, and NTPs’ non-prioritization of tobacco cessation in all three countries. Questionnaire results reiterated the knowledge deficits and low confidence in patient communication. Participants suggested strengthening knowledge, skills, and competence through training and professional incentives. Based on findings, we developed an interactive two-day training and TB health worker guide adaptable for LMICs, focusing on evidence of best practice on TB and tobacco cessation support, communication, and rapport building with patients. TB health workers are essential in addressing the dual burden of TB and tobacco faced by many LMICs. Factors affecting their delivery of tobacco cessation support can be identified using the COM-B framework, and include issues such as individuals’ knowledge and skills, as well as structural barriers like professional support through monitoring and supervision. While structural changes are needed to tackle the latter, we have developed an adaptable and engaging health worker …","author":[{"dropping-particle":"","family":"Warsi","given":"Sahil","non-dropping-particle":"","parse-names":false,"suffix":""},{"dropping-particle":"","family":"Elsey","given":"Helen","non-dropping-particle":"","parse-names":false,"suffix":""},{"dropping-particle":"","family":"Boeckmann","given":"Melanie","non-dropping-particle":"","parse-names":false,"suffix":""},{"dropping-particle":"","family":"Noor","given":"Maryam","non-dropping-particle":"","parse-names":false,"suffix":""},{"dropping-particle":"","family":"Khan","given":"Amina","non-dropping-particle":"","parse-names":false,"suffix":""},{"dropping-particle":"","family":"Barua","given":"Deepa","non-dropping-particle":"","parse-names":false,"suffix":""},{"dropping-particle":"","family":"Nasreen","given":"Shammi","non-dropping-particle":"","parse-names":false,"suffix":""},{"dropping-particle":"","family":"Huque","given":"Samina","non-dropping-particle":"","parse-names":false,"suffix":""},{"dropping-particle":"","family":"Huque","given":"Rumana","non-dropping-particle":"","parse-names":false,"suffix":""},{"dropping-particle":"","family":"Khanal","given":"Sudeepa","non-dropping-particle":"","parse-names":false,"suffix":""},{"dropping-particle":"","family":"Shrestha","given":"Prabin","non-dropping-particle":"","parse-names":false,"suffix":""},{"dropping-particle":"","family":"Newell","given":"James","non-dropping-particle":"","parse-names":false,"suffix":""},{"dropping-particle":"","family":"Dogar","given":"Omara","non-dropping-particle":"","parse-names":false,"suffix":""},{"dropping-particle":"","family":"Siddiqi","given":"Kamran","non-dropping-particle":"","parse-names":false,"suffix":""}],"container-title":"BMC Health Services Research","id":"ITEM-1","issue":"1","issued":{"date-parts":[["2019","12","25"]]},"page":"71","publisher":"BioMed Central","title":"Using behaviour change theory to train health workers on tobacco cessation support for tuberculosis patients: a mixed-methods study in Bangladesh, Nepal and Pakistan","type":"article-journal","volume":"19"},"uris":["http://www.mendeley.com/documents/?uuid=2c0b6d12-184c-3897-8d86-927ebf3daf01"]}],"mendeley":{"formattedCitation":"[42]","plainTextFormattedCitation":"[42]","previouslyFormattedCitation":"[42]"},"properties":{"noteIndex":0},"schema":"https://github.com/citation-style-language/schema/raw/master/csl-citation.json"}</w:instrText>
      </w:r>
      <w:r w:rsidR="009E6DA7">
        <w:rPr>
          <w:rFonts w:ascii="Times New Roman" w:eastAsia="Times New Roman" w:hAnsi="Times New Roman" w:cs="Times New Roman"/>
          <w:sz w:val="24"/>
          <w:szCs w:val="24"/>
        </w:rPr>
        <w:fldChar w:fldCharType="separate"/>
      </w:r>
      <w:r w:rsidR="009E6DA7" w:rsidRPr="009E6DA7">
        <w:rPr>
          <w:rFonts w:ascii="Times New Roman" w:eastAsia="Times New Roman" w:hAnsi="Times New Roman" w:cs="Times New Roman"/>
          <w:noProof/>
          <w:sz w:val="24"/>
          <w:szCs w:val="24"/>
        </w:rPr>
        <w:t>[42]</w:t>
      </w:r>
      <w:r w:rsidR="009E6DA7">
        <w:rPr>
          <w:rFonts w:ascii="Times New Roman" w:eastAsia="Times New Roman" w:hAnsi="Times New Roman" w:cs="Times New Roman"/>
          <w:sz w:val="24"/>
          <w:szCs w:val="24"/>
        </w:rPr>
        <w:fldChar w:fldCharType="end"/>
      </w:r>
    </w:p>
    <w:p w14:paraId="00000058" w14:textId="77777777" w:rsidR="00AA5F9F" w:rsidRDefault="00AA5F9F">
      <w:pPr>
        <w:spacing w:after="0" w:line="360" w:lineRule="auto"/>
        <w:jc w:val="both"/>
        <w:rPr>
          <w:rFonts w:ascii="Times New Roman" w:eastAsia="Times New Roman" w:hAnsi="Times New Roman" w:cs="Times New Roman"/>
          <w:b/>
          <w:sz w:val="24"/>
          <w:szCs w:val="24"/>
        </w:rPr>
      </w:pPr>
    </w:p>
    <w:p w14:paraId="00000059" w14:textId="46AD03AD" w:rsidR="00AA5F9F" w:rsidRDefault="00CB14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Fidelity measure</w:t>
      </w:r>
    </w:p>
    <w:p w14:paraId="5DCC121E" w14:textId="54AC510B" w:rsidR="003F3A31"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Index development was guided by the design of two previously applied indices for smoking cessation among patients with TB in Pakistan </w:t>
      </w:r>
      <w:r w:rsidR="009E6DA7">
        <w:rPr>
          <w:rFonts w:ascii="Times New Roman" w:eastAsia="Times New Roman" w:hAnsi="Times New Roman" w:cs="Times New Roman"/>
          <w:sz w:val="24"/>
          <w:szCs w:val="24"/>
        </w:rPr>
        <w:fldChar w:fldCharType="begin" w:fldLock="1"/>
      </w:r>
      <w:r w:rsidR="009E6DA7">
        <w:rPr>
          <w:rFonts w:ascii="Times New Roman" w:eastAsia="Times New Roman" w:hAnsi="Times New Roman" w:cs="Times New Roman"/>
          <w:sz w:val="24"/>
          <w:szCs w:val="24"/>
        </w:rPr>
        <w:instrText>ADDIN CSL_CITATION {"citationItems":[{"id":"ITEM-1","itemData":{"DOI":"10.1111/add.14804","ISSN":"0965-2140","abstract":"Background and aims: Behavioural support increases smoking cessation in clinical settings, but effect sizes differ among providers, due possibly to variations in delivery. This study evaluates a measure (‘fidelity index’) intended to capture fidelity to delivery of content- and interaction-based items of a behavioural support (BS) for smoking cessation and the association of fidelity with quit rates. Methods: A fidelity index for scoring the adherence and quality domains of a specific BS intervention, ‘5As for quit’, was developed by classifying the intervention components using the taxonomy of behaviour change techniques. The index was applied to code 154 BS sessions audiotaped among 18 chest clinics in Pakistan to assess their fidelity and explore reliability of coding. The association between intervention fidelity and successful quit achieved by the same providers in a previous study was explored using regression analysis. Results: The index represented two domains: adherence to delivery of content-based activities of 5As (37 items) and quality of interaction-based activities (eight items). The intercoder reliability was good for content-based (average Krippendorff's α = 0.80) and moderate for interaction-based (average Krippendorff's α = 0.66) items. Approximately 70% (intraclass correlation coefficient: adherence scores = 0.72, quality scores = 0.71) of variation in BS delivery was contributed by providers, which increased to 97% (g-coefficient: adherence scores = 0.973, quality scores = 0.974) after accounting for other sources of variation. Higher quit rates were positively associated with average quality scores [risk ratio = 2.15; 95% confidence interval (CI) = 1.43–3.24], but negatively associated with average adherence scores (risk ratio = 0.55; 95% CI = 0.40–0.77) within services. Conclusions: The fidelity index is a reliable measure for quantifying intervention fidelity of delivering smoking cessation behavioural support. Recommended revisions of the fidelity index include incorporation of additional interaction-based items, such as the relational techniques used in motivational interviewing.","author":[{"dropping-particle":"","family":"Dogar","given":"Omara","non-dropping-particle":"","parse-names":false,"suffix":""},{"dropping-particle":"","family":"Boehnke","given":"Jan R.","non-dropping-particle":"","parse-names":false,"suffix":""},{"dropping-particle":"","family":"Lorencatto","given":"Fabiana","non-dropping-particle":"","parse-names":false,"suffix":""},{"dropping-particle":"","family":"Sheldon","given":"Trevor A.","non-dropping-particle":"","parse-names":false,"suffix":""},{"dropping-particle":"","family":"Siddiqi","given":"Kamran","non-dropping-particle":"","parse-names":false,"suffix":""}],"container-title":"Addiction","id":"ITEM-1","issue":"2","issued":{"date-parts":[["2020","2","3"]]},"page":"368-380","publisher":"Blackwell Publishing Ltd","title":"Measuring fidelity to behavioural support delivery for smoking cessation and its association with outcomes","type":"article-journal","volume":"115"},"uris":["http://www.mendeley.com/documents/?uuid=1253ee0b-61ce-3661-9e04-0f680ec6a352"]}],"mendeley":{"formattedCitation":"[52]","plainTextFormattedCitation":"[52]","previouslyFormattedCitation":"[52]"},"properties":{"noteIndex":0},"schema":"https://github.com/citation-style-language/schema/raw/master/csl-citation.json"}</w:instrText>
      </w:r>
      <w:r w:rsidR="009E6DA7">
        <w:rPr>
          <w:rFonts w:ascii="Times New Roman" w:eastAsia="Times New Roman" w:hAnsi="Times New Roman" w:cs="Times New Roman"/>
          <w:sz w:val="24"/>
          <w:szCs w:val="24"/>
        </w:rPr>
        <w:fldChar w:fldCharType="separate"/>
      </w:r>
      <w:r w:rsidR="009E6DA7" w:rsidRPr="009E6DA7">
        <w:rPr>
          <w:rFonts w:ascii="Times New Roman" w:eastAsia="Times New Roman" w:hAnsi="Times New Roman" w:cs="Times New Roman"/>
          <w:noProof/>
          <w:sz w:val="24"/>
          <w:szCs w:val="24"/>
        </w:rPr>
        <w:t>[52]</w:t>
      </w:r>
      <w:r w:rsidR="009E6D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smokeless tobacco users in Pakistan and the UK</w:t>
      </w:r>
      <w:r w:rsidR="009E6DA7">
        <w:rPr>
          <w:rFonts w:ascii="Times New Roman" w:eastAsia="Times New Roman" w:hAnsi="Times New Roman" w:cs="Times New Roman"/>
          <w:sz w:val="24"/>
          <w:szCs w:val="24"/>
        </w:rPr>
        <w:t xml:space="preserve"> </w:t>
      </w:r>
      <w:r w:rsidR="009E6DA7">
        <w:rPr>
          <w:rFonts w:ascii="Times New Roman" w:eastAsia="Times New Roman" w:hAnsi="Times New Roman" w:cs="Times New Roman"/>
          <w:sz w:val="24"/>
          <w:szCs w:val="24"/>
        </w:rPr>
        <w:fldChar w:fldCharType="begin" w:fldLock="1"/>
      </w:r>
      <w:r w:rsidR="009E6DA7">
        <w:rPr>
          <w:rFonts w:ascii="Times New Roman" w:eastAsia="Times New Roman" w:hAnsi="Times New Roman" w:cs="Times New Roman"/>
          <w:sz w:val="24"/>
          <w:szCs w:val="24"/>
        </w:rPr>
        <w:instrText>ADDIN CSL_CITATION {"citationItems":[{"id":"ITEM-1","itemData":{"DOI":"10.1186/s12889-016-3177-8","ISSN":"1471-2458","abstract":"People of South Asian-origin are responsible for more than three-quarters of all the smokeless tobacco (SLT) consumption worldwide; yet there is little evidence on the effect of SLT cessation interventions in this population. South Asians use highly addictive and hazardous SLT products that have a strong socio-cultural dimension. We designed a bespoke behaviour change intervention (BCI) to support South Asians in quitting SLT and then evaluated its feasibility in Pakistan and in the UK. We conducted two literature reviews to identify determinants of SLT use among South Asians and behaviour change techniques (BCTs) likely to modify these, respectively. Iterative consensus development workshops helped in selecting potent BCTs for BCI and designing activities and materials to deliver these. We piloted the BCI in 32 SLT users. All BCI sessions were audiotaped and analysed for adherence to intervention content and the quality of interaction (fidelity index). In-depth interviews with16 participants and five advisors assessed acceptability and feasibility of delivering the BCI, respectively. Quit success was assessed at 6 months by saliva/urine cotinine. The BCI included 23 activities and an interactive pictorial resource that supported these. Activities included raising awareness of the harms of SLT use and benefits of quitting, boosting clients’ motivation and self-efficacy, and developing strategies to manage their triggers, withdrawal symptoms, and relapse should that occur. Betel quid and Guthka were the common forms of SLT used. Pakistani clients were more SLT dependent than those in the UK. Out of 32, four participants had undetectable cotinine at 6 months. Fidelity scores for each site varied between 11.2 and 42.6 for adherence to content – maximum score achievable 44; and between 1.4 and 14 for the quality of interaction - maximum score achievable was 14. Interviews with advisors highlighted the need for additional training on BCTs, integrating nicotine replacement and reducing duration of the pre-quit session. Clients were receptive to health messages but most reported SLT reduction rather than complete cessation. We developed a theory-based BCI that was also acceptable and feasible to deliver with moderate fidelity scores. It now needs to be evaluated in an effectiveness trial.","author":[{"dropping-particle":"","family":"Siddiqi","given":"Kamran","non-dropping-particle":"","parse-names":false,"suffix":""},{"dropping-particle":"","family":"Dogar","given":"Omara","non-dropping-particle":"","parse-names":false,"suffix":""},{"dropping-particle":"","family":"Rashid","given":"Rukhsana","non-dropping-particle":"","parse-names":false,"suffix":""},{"dropping-particle":"","family":"Jackson","given":"Cath","non-dropping-particle":"","parse-names":false,"suffix":""},{"dropping-particle":"","family":"Kellar","given":"Ian","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container-title":"BMC Public Health","id":"ITEM-1","issue":"1","issued":{"date-parts":[["2016","12","10"]]},"page":"501","publisher":"BioMed Central","title":"Behaviour change intervention for smokeless tobacco cessation: its development, feasibility and fidelity testing in Pakistan and in the UK","type":"article-journal","volume":"16"},"uris":["http://www.mendeley.com/documents/?uuid=8bbd43c3-a2ad-3886-baac-d2ce68a24127"]}],"mendeley":{"formattedCitation":"[53]","plainTextFormattedCitation":"[53]","previouslyFormattedCitation":"[53]"},"properties":{"noteIndex":0},"schema":"https://github.com/citation-style-language/schema/raw/master/csl-citation.json"}</w:instrText>
      </w:r>
      <w:r w:rsidR="009E6DA7">
        <w:rPr>
          <w:rFonts w:ascii="Times New Roman" w:eastAsia="Times New Roman" w:hAnsi="Times New Roman" w:cs="Times New Roman"/>
          <w:sz w:val="24"/>
          <w:szCs w:val="24"/>
        </w:rPr>
        <w:fldChar w:fldCharType="separate"/>
      </w:r>
      <w:r w:rsidR="009E6DA7" w:rsidRPr="009E6DA7">
        <w:rPr>
          <w:rFonts w:ascii="Times New Roman" w:eastAsia="Times New Roman" w:hAnsi="Times New Roman" w:cs="Times New Roman"/>
          <w:noProof/>
          <w:sz w:val="24"/>
          <w:szCs w:val="24"/>
        </w:rPr>
        <w:t>[53]</w:t>
      </w:r>
      <w:r w:rsidR="009E6D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which were adapted for the purpose of this assessment. </w:t>
      </w:r>
      <w:r w:rsidRPr="00FE00B6">
        <w:rPr>
          <w:rFonts w:ascii="Times New Roman" w:eastAsia="Times New Roman" w:hAnsi="Times New Roman" w:cs="Times New Roman"/>
          <w:color w:val="C00000"/>
          <w:sz w:val="24"/>
          <w:szCs w:val="24"/>
        </w:rPr>
        <w:t xml:space="preserve">The method employed for quantifying </w:t>
      </w:r>
      <w:r w:rsidR="003F3A31">
        <w:rPr>
          <w:rFonts w:ascii="Times New Roman" w:eastAsia="Times New Roman" w:hAnsi="Times New Roman" w:cs="Times New Roman"/>
          <w:color w:val="C00000"/>
          <w:sz w:val="24"/>
          <w:szCs w:val="24"/>
        </w:rPr>
        <w:t xml:space="preserve">the </w:t>
      </w:r>
      <w:r w:rsidRPr="00FE00B6">
        <w:rPr>
          <w:rFonts w:ascii="Times New Roman" w:eastAsia="Times New Roman" w:hAnsi="Times New Roman" w:cs="Times New Roman"/>
          <w:color w:val="C00000"/>
          <w:sz w:val="24"/>
          <w:szCs w:val="24"/>
        </w:rPr>
        <w:t xml:space="preserve">implementation of each intervention component and for developing the rating scales, in the fidelity index, has been validated in previous studies and found reliable (Krippendorff ’s α = 0.80, and 0.66) in measuring intervention fidelity </w:t>
      </w:r>
      <w:r w:rsidR="009E6DA7">
        <w:rPr>
          <w:rFonts w:ascii="Times New Roman" w:eastAsia="Times New Roman" w:hAnsi="Times New Roman" w:cs="Times New Roman"/>
          <w:color w:val="C00000"/>
          <w:sz w:val="24"/>
          <w:szCs w:val="24"/>
        </w:rPr>
        <w:fldChar w:fldCharType="begin" w:fldLock="1"/>
      </w:r>
      <w:r w:rsidR="009E6DA7">
        <w:rPr>
          <w:rFonts w:ascii="Times New Roman" w:eastAsia="Times New Roman" w:hAnsi="Times New Roman" w:cs="Times New Roman"/>
          <w:color w:val="C00000"/>
          <w:sz w:val="24"/>
          <w:szCs w:val="24"/>
        </w:rPr>
        <w:instrText>ADDIN CSL_CITATION {"citationItems":[{"id":"ITEM-1","itemData":{"DOI":"10.1111/add.14804","ISSN":"0965-2140","abstract":"Background and aims: Behavioural support increases smoking cessation in clinical settings, but effect sizes differ among providers, due possibly to variations in delivery. This study evaluates a measure (‘fidelity index’) intended to capture fidelity to delivery of content- and interaction-based items of a behavioural support (BS) for smoking cessation and the association of fidelity with quit rates. Methods: A fidelity index for scoring the adherence and quality domains of a specific BS intervention, ‘5As for quit’, was developed by classifying the intervention components using the taxonomy of behaviour change techniques. The index was applied to code 154 BS sessions audiotaped among 18 chest clinics in Pakistan to assess their fidelity and explore reliability of coding. The association between intervention fidelity and successful quit achieved by the same providers in a previous study was explored using regression analysis. Results: The index represented two domains: adherence to delivery of content-based activities of 5As (37 items) and quality of interaction-based activities (eight items). The intercoder reliability was good for content-based (average Krippendorff's α = 0.80) and moderate for interaction-based (average Krippendorff's α = 0.66) items. Approximately 70% (intraclass correlation coefficient: adherence scores = 0.72, quality scores = 0.71) of variation in BS delivery was contributed by providers, which increased to 97% (g-coefficient: adherence scores = 0.973, quality scores = 0.974) after accounting for other sources of variation. Higher quit rates were positively associated with average quality scores [risk ratio = 2.15; 95% confidence interval (CI) = 1.43–3.24], but negatively associated with average adherence scores (risk ratio = 0.55; 95% CI = 0.40–0.77) within services. Conclusions: The fidelity index is a reliable measure for quantifying intervention fidelity of delivering smoking cessation behavioural support. Recommended revisions of the fidelity index include incorporation of additional interaction-based items, such as the relational techniques used in motivational interviewing.","author":[{"dropping-particle":"","family":"Dogar","given":"Omara","non-dropping-particle":"","parse-names":false,"suffix":""},{"dropping-particle":"","family":"Boehnke","given":"Jan R.","non-dropping-particle":"","parse-names":false,"suffix":""},{"dropping-particle":"","family":"Lorencatto","given":"Fabiana","non-dropping-particle":"","parse-names":false,"suffix":""},{"dropping-particle":"","family":"Sheldon","given":"Trevor A.","non-dropping-particle":"","parse-names":false,"suffix":""},{"dropping-particle":"","family":"Siddiqi","given":"Kamran","non-dropping-particle":"","parse-names":false,"suffix":""}],"container-title":"Addiction","id":"ITEM-1","issue":"2","issued":{"date-parts":[["2020","2","3"]]},"page":"368-380","publisher":"Blackwell Publishing Ltd","title":"Measuring fidelity to behavioural support delivery for smoking cessation and its association with outcomes","type":"article-journal","volume":"115"},"uris":["http://www.mendeley.com/documents/?uuid=1253ee0b-61ce-3661-9e04-0f680ec6a352"]}],"mendeley":{"formattedCitation":"[52]","plainTextFormattedCitation":"[52]","previouslyFormattedCitation":"[52]"},"properties":{"noteIndex":0},"schema":"https://github.com/citation-style-language/schema/raw/master/csl-citation.json"}</w:instrText>
      </w:r>
      <w:r w:rsidR="009E6DA7">
        <w:rPr>
          <w:rFonts w:ascii="Times New Roman" w:eastAsia="Times New Roman" w:hAnsi="Times New Roman" w:cs="Times New Roman"/>
          <w:color w:val="C00000"/>
          <w:sz w:val="24"/>
          <w:szCs w:val="24"/>
        </w:rPr>
        <w:fldChar w:fldCharType="separate"/>
      </w:r>
      <w:r w:rsidR="009E6DA7" w:rsidRPr="009E6DA7">
        <w:rPr>
          <w:rFonts w:ascii="Times New Roman" w:eastAsia="Times New Roman" w:hAnsi="Times New Roman" w:cs="Times New Roman"/>
          <w:noProof/>
          <w:color w:val="C00000"/>
          <w:sz w:val="24"/>
          <w:szCs w:val="24"/>
        </w:rPr>
        <w:t>[52]</w:t>
      </w:r>
      <w:r w:rsidR="009E6DA7">
        <w:rPr>
          <w:rFonts w:ascii="Times New Roman" w:eastAsia="Times New Roman" w:hAnsi="Times New Roman" w:cs="Times New Roman"/>
          <w:color w:val="C00000"/>
          <w:sz w:val="24"/>
          <w:szCs w:val="24"/>
        </w:rPr>
        <w:fldChar w:fldCharType="end"/>
      </w:r>
      <w:r w:rsidRPr="00FE00B6">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The BCT taxonomy </w:t>
      </w:r>
      <w:r w:rsidR="009E6DA7">
        <w:rPr>
          <w:rFonts w:ascii="Times New Roman" w:eastAsia="Times New Roman" w:hAnsi="Times New Roman" w:cs="Times New Roman"/>
          <w:sz w:val="24"/>
          <w:szCs w:val="24"/>
        </w:rPr>
        <w:fldChar w:fldCharType="begin" w:fldLock="1"/>
      </w:r>
      <w:r w:rsidR="009E6DA7">
        <w:rPr>
          <w:rFonts w:ascii="Times New Roman" w:eastAsia="Times New Roman" w:hAnsi="Times New Roman" w:cs="Times New Roman"/>
          <w:sz w:val="24"/>
          <w:szCs w:val="24"/>
        </w:rPr>
        <w:instrText>ADDIN CSL_CITATION {"citationItems":[{"id":"ITEM-1","itemData":{"DOI":"10.1007/s12160-013-9486-6","ISSN":"0883-6612","author":[{"dropping-particle":"","family":"Michie","given":"Susan","non-dropping-particle":"","parse-names":false,"suffix":""},{"dropping-particle":"","family":"Richardson","given":"Michelle","non-dropping-particle":"","parse-names":false,"suffix":""},{"dropping-particle":"","family":"Johnston","given":"Marie","non-dropping-particle":"","parse-names":false,"suffix":""},{"dropping-particle":"","family":"Abraham","given":"Charles","non-dropping-particle":"","parse-names":false,"suffix":""},{"dropping-particle":"","family":"Francis","given":"Jill","non-dropping-particle":"","parse-names":false,"suffix":""},{"dropping-particle":"","family":"Hardeman","given":"Wendy","non-dropping-particle":"","parse-names":false,"suffix":""},{"dropping-particle":"","family":"Eccles","given":"Martin P.","non-dropping-particle":"","parse-names":false,"suffix":""},{"dropping-particle":"","family":"Cane","given":"James","non-dropping-particle":"","parse-names":false,"suffix":""},{"dropping-particle":"","family":"Wood","given":"Caroline E.","non-dropping-particle":"","parse-names":false,"suffix":""}],"container-title":"Annals of Behavioral Medicine","id":"ITEM-1","issue":"1","issued":{"date-parts":[["2013"]]},"page":"81-95","title":"The Behavior Change Technique Taxonomy (v1) of 93 Hierarchically Clustered Techniques: Building an International Consensus for the Reporting of Behavior Change Interventions","type":"article-journal","volume":"46"},"uris":["http://www.mendeley.com/documents/?uuid=989d72e1-40d7-39cc-8dc7-d07ed9a66718"]}],"mendeley":{"formattedCitation":"[54]","plainTextFormattedCitation":"[54]","previouslyFormattedCitation":"[54]"},"properties":{"noteIndex":0},"schema":"https://github.com/citation-style-language/schema/raw/master/csl-citation.json"}</w:instrText>
      </w:r>
      <w:r w:rsidR="009E6DA7">
        <w:rPr>
          <w:rFonts w:ascii="Times New Roman" w:eastAsia="Times New Roman" w:hAnsi="Times New Roman" w:cs="Times New Roman"/>
          <w:sz w:val="24"/>
          <w:szCs w:val="24"/>
        </w:rPr>
        <w:fldChar w:fldCharType="separate"/>
      </w:r>
      <w:r w:rsidR="009E6DA7" w:rsidRPr="009E6DA7">
        <w:rPr>
          <w:rFonts w:ascii="Times New Roman" w:eastAsia="Times New Roman" w:hAnsi="Times New Roman" w:cs="Times New Roman"/>
          <w:noProof/>
          <w:sz w:val="24"/>
          <w:szCs w:val="24"/>
        </w:rPr>
        <w:t>[54]</w:t>
      </w:r>
      <w:r w:rsidR="009E6DA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was used as the coding framework for specifying the intervention components for both smoking cessation and TB care messages. </w:t>
      </w:r>
      <w:r w:rsidRPr="00FE00B6">
        <w:rPr>
          <w:rFonts w:ascii="Times New Roman" w:eastAsia="Times New Roman" w:hAnsi="Times New Roman" w:cs="Times New Roman"/>
          <w:color w:val="C00000"/>
          <w:sz w:val="24"/>
          <w:szCs w:val="24"/>
        </w:rPr>
        <w:t xml:space="preserve">The index represented two domains: adherence to delivery of content-based activities of the BS intervention (25 items, of which TB-related = 12 items and smoking cessation related = 13 items) and quality of interaction-based activities (six items). Each item was </w:t>
      </w:r>
      <w:r>
        <w:rPr>
          <w:rFonts w:ascii="Times New Roman" w:eastAsia="Times New Roman" w:hAnsi="Times New Roman" w:cs="Times New Roman"/>
          <w:sz w:val="24"/>
          <w:szCs w:val="24"/>
        </w:rPr>
        <w:t xml:space="preserve">coded against a three-point Likert scale (0 = not implemented, </w:t>
      </w:r>
      <w:r>
        <w:rPr>
          <w:rFonts w:ascii="Times New Roman" w:eastAsia="Times New Roman" w:hAnsi="Times New Roman" w:cs="Times New Roman"/>
          <w:sz w:val="24"/>
          <w:szCs w:val="24"/>
        </w:rPr>
        <w:lastRenderedPageBreak/>
        <w:t>1 = partially implemented and 2 = fully implemented) (see all items in Table 1). Definitions of partial implement</w:t>
      </w:r>
      <w:r w:rsidR="0001117C">
        <w:rPr>
          <w:rFonts w:ascii="Times New Roman" w:eastAsia="Times New Roman" w:hAnsi="Times New Roman" w:cs="Times New Roman"/>
          <w:sz w:val="24"/>
          <w:szCs w:val="24"/>
        </w:rPr>
        <w:t>ation</w:t>
      </w:r>
      <w:r>
        <w:rPr>
          <w:rFonts w:ascii="Times New Roman" w:eastAsia="Times New Roman" w:hAnsi="Times New Roman" w:cs="Times New Roman"/>
          <w:sz w:val="24"/>
          <w:szCs w:val="24"/>
        </w:rPr>
        <w:t xml:space="preserve"> were provided for each item. </w:t>
      </w:r>
    </w:p>
    <w:p w14:paraId="0000005F" w14:textId="4255A934"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coding training </w:t>
      </w:r>
      <w:r w:rsidR="003F3A31" w:rsidRPr="003F3A31">
        <w:rPr>
          <w:rFonts w:ascii="Times New Roman" w:eastAsia="Times New Roman" w:hAnsi="Times New Roman" w:cs="Times New Roman"/>
          <w:color w:val="C00000"/>
          <w:sz w:val="24"/>
          <w:szCs w:val="24"/>
        </w:rPr>
        <w:t>session</w:t>
      </w:r>
      <w:r w:rsidR="003F3A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developed, and bilingual coders (Urdu and English or Bangla and English) were trained by one researcher via online sessions</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E00B6">
        <w:rPr>
          <w:rFonts w:ascii="Times New Roman" w:eastAsia="Times New Roman" w:hAnsi="Times New Roman" w:cs="Times New Roman"/>
          <w:color w:val="C00000"/>
          <w:sz w:val="24"/>
          <w:szCs w:val="24"/>
        </w:rPr>
        <w:t>following the training guidelines for the previous successful</w:t>
      </w:r>
      <w:r w:rsidR="00FE00B6">
        <w:rPr>
          <w:rFonts w:ascii="Times New Roman" w:eastAsia="Times New Roman" w:hAnsi="Times New Roman" w:cs="Times New Roman"/>
          <w:color w:val="C00000"/>
          <w:sz w:val="24"/>
          <w:szCs w:val="24"/>
        </w:rPr>
        <w:t>ly conducted</w:t>
      </w:r>
      <w:r w:rsidRPr="00FE00B6">
        <w:rPr>
          <w:rFonts w:ascii="Times New Roman" w:eastAsia="Times New Roman" w:hAnsi="Times New Roman" w:cs="Times New Roman"/>
          <w:color w:val="C00000"/>
          <w:sz w:val="24"/>
          <w:szCs w:val="24"/>
        </w:rPr>
        <w:t xml:space="preserve"> fidelity studies </w:t>
      </w:r>
      <w:r w:rsidR="009E6DA7">
        <w:rPr>
          <w:rFonts w:ascii="Times New Roman" w:eastAsia="Times New Roman" w:hAnsi="Times New Roman" w:cs="Times New Roman"/>
          <w:color w:val="C00000"/>
          <w:sz w:val="24"/>
          <w:szCs w:val="24"/>
        </w:rPr>
        <w:fldChar w:fldCharType="begin" w:fldLock="1"/>
      </w:r>
      <w:r w:rsidR="00A934A3">
        <w:rPr>
          <w:rFonts w:ascii="Times New Roman" w:eastAsia="Times New Roman" w:hAnsi="Times New Roman" w:cs="Times New Roman"/>
          <w:color w:val="C00000"/>
          <w:sz w:val="24"/>
          <w:szCs w:val="24"/>
        </w:rPr>
        <w:instrText>ADDIN CSL_CITATION {"citationItems":[{"id":"ITEM-1","itemData":{"DOI":"10.1111/add.14804","ISSN":"0965-2140","abstract":"Background and aims: Behavioural support increases smoking cessation in clinical settings, but effect sizes differ among providers, due possibly to variations in delivery. This study evaluates a measure (‘fidelity index’) intended to capture fidelity to delivery of content- and interaction-based items of a behavioural support (BS) for smoking cessation and the association of fidelity with quit rates. Methods: A fidelity index for scoring the adherence and quality domains of a specific BS intervention, ‘5As for quit’, was developed by classifying the intervention components using the taxonomy of behaviour change techniques. The index was applied to code 154 BS sessions audiotaped among 18 chest clinics in Pakistan to assess their fidelity and explore reliability of coding. The association between intervention fidelity and successful quit achieved by the same providers in a previous study was explored using regression analysis. Results: The index represented two domains: adherence to delivery of content-based activities of 5As (37 items) and quality of interaction-based activities (eight items). The intercoder reliability was good for content-based (average Krippendorff's α = 0.80) and moderate for interaction-based (average Krippendorff's α = 0.66) items. Approximately 70% (intraclass correlation coefficient: adherence scores = 0.72, quality scores = 0.71) of variation in BS delivery was contributed by providers, which increased to 97% (g-coefficient: adherence scores = 0.973, quality scores = 0.974) after accounting for other sources of variation. Higher quit rates were positively associated with average quality scores [risk ratio = 2.15; 95% confidence interval (CI) = 1.43–3.24], but negatively associated with average adherence scores (risk ratio = 0.55; 95% CI = 0.40–0.77) within services. Conclusions: The fidelity index is a reliable measure for quantifying intervention fidelity of delivering smoking cessation behavioural support. Recommended revisions of the fidelity index include incorporation of additional interaction-based items, such as the relational techniques used in motivational interviewing.","author":[{"dropping-particle":"","family":"Dogar","given":"Omara","non-dropping-particle":"","parse-names":false,"suffix":""},{"dropping-particle":"","family":"Boehnke","given":"Jan R.","non-dropping-particle":"","parse-names":false,"suffix":""},{"dropping-particle":"","family":"Lorencatto","given":"Fabiana","non-dropping-particle":"","parse-names":false,"suffix":""},{"dropping-particle":"","family":"Sheldon","given":"Trevor A.","non-dropping-particle":"","parse-names":false,"suffix":""},{"dropping-particle":"","family":"Siddiqi","given":"Kamran","non-dropping-particle":"","parse-names":false,"suffix":""}],"container-title":"Addiction","id":"ITEM-1","issue":"2","issued":{"date-parts":[["2020","2","3"]]},"page":"368-380","publisher":"Blackwell Publishing Ltd","title":"Measuring fidelity to behavioural support delivery for smoking cessation and its association with outcomes","type":"article-journal","volume":"115"},"uris":["http://www.mendeley.com/documents/?uuid=1253ee0b-61ce-3661-9e04-0f680ec6a352"]}],"mendeley":{"formattedCitation":"[52]","plainTextFormattedCitation":"[52]","previouslyFormattedCitation":"[52]"},"properties":{"noteIndex":0},"schema":"https://github.com/citation-style-language/schema/raw/master/csl-citation.json"}</w:instrText>
      </w:r>
      <w:r w:rsidR="009E6DA7">
        <w:rPr>
          <w:rFonts w:ascii="Times New Roman" w:eastAsia="Times New Roman" w:hAnsi="Times New Roman" w:cs="Times New Roman"/>
          <w:color w:val="C00000"/>
          <w:sz w:val="24"/>
          <w:szCs w:val="24"/>
        </w:rPr>
        <w:fldChar w:fldCharType="separate"/>
      </w:r>
      <w:r w:rsidR="009E6DA7" w:rsidRPr="009E6DA7">
        <w:rPr>
          <w:rFonts w:ascii="Times New Roman" w:eastAsia="Times New Roman" w:hAnsi="Times New Roman" w:cs="Times New Roman"/>
          <w:noProof/>
          <w:color w:val="C00000"/>
          <w:sz w:val="24"/>
          <w:szCs w:val="24"/>
        </w:rPr>
        <w:t>[52]</w:t>
      </w:r>
      <w:r w:rsidR="009E6DA7">
        <w:rPr>
          <w:rFonts w:ascii="Times New Roman" w:eastAsia="Times New Roman" w:hAnsi="Times New Roman" w:cs="Times New Roman"/>
          <w:color w:val="C00000"/>
          <w:sz w:val="24"/>
          <w:szCs w:val="24"/>
        </w:rPr>
        <w:fldChar w:fldCharType="end"/>
      </w:r>
      <w:r w:rsidRPr="00FE00B6">
        <w:rPr>
          <w:rFonts w:ascii="Times New Roman" w:eastAsia="Times New Roman" w:hAnsi="Times New Roman" w:cs="Times New Roman"/>
          <w:color w:val="C00000"/>
          <w:sz w:val="24"/>
          <w:szCs w:val="24"/>
        </w:rPr>
        <w:t>.</w:t>
      </w:r>
      <w:r>
        <w:rPr>
          <w:rFonts w:ascii="Times New Roman" w:eastAsia="Times New Roman" w:hAnsi="Times New Roman" w:cs="Times New Roman"/>
          <w:sz w:val="24"/>
          <w:szCs w:val="24"/>
        </w:rPr>
        <w:t xml:space="preserve"> The observer at the private clinic in Pakistan was trained by a project researcher who had also conducted the training in the public clinics.</w:t>
      </w:r>
      <w:r w:rsidR="0001117C">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udio-recording</w:t>
      </w:r>
      <w:r w:rsidR="0001117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the patient-provider BS sessions were administered by the site researchers. The recordings contained no personal</w:t>
      </w:r>
      <w:r w:rsidR="00A456E4">
        <w:rPr>
          <w:rFonts w:ascii="Times New Roman" w:eastAsia="Times New Roman" w:hAnsi="Times New Roman" w:cs="Times New Roman"/>
          <w:sz w:val="24"/>
          <w:szCs w:val="24"/>
        </w:rPr>
        <w:t xml:space="preserve"> </w:t>
      </w:r>
      <w:r w:rsidR="00A456E4" w:rsidRPr="00FE00B6">
        <w:rPr>
          <w:rFonts w:ascii="Times New Roman" w:eastAsia="Times New Roman" w:hAnsi="Times New Roman" w:cs="Times New Roman"/>
          <w:color w:val="C00000"/>
          <w:sz w:val="24"/>
          <w:szCs w:val="24"/>
        </w:rPr>
        <w:t>identifying</w:t>
      </w:r>
      <w:r>
        <w:rPr>
          <w:rFonts w:ascii="Times New Roman" w:eastAsia="Times New Roman" w:hAnsi="Times New Roman" w:cs="Times New Roman"/>
          <w:sz w:val="24"/>
          <w:szCs w:val="24"/>
        </w:rPr>
        <w:t xml:space="preserve"> information.  </w:t>
      </w:r>
    </w:p>
    <w:p w14:paraId="00000060" w14:textId="77777777" w:rsidR="00AA5F9F" w:rsidRDefault="00AA5F9F">
      <w:pPr>
        <w:spacing w:after="0" w:line="360" w:lineRule="auto"/>
        <w:jc w:val="both"/>
        <w:rPr>
          <w:rFonts w:ascii="Times New Roman" w:eastAsia="Times New Roman" w:hAnsi="Times New Roman" w:cs="Times New Roman"/>
          <w:sz w:val="24"/>
          <w:szCs w:val="24"/>
        </w:rPr>
      </w:pPr>
    </w:p>
    <w:p w14:paraId="00000061" w14:textId="77777777" w:rsidR="00AA5F9F" w:rsidRPr="00FE00B6" w:rsidRDefault="00CB145C">
      <w:pPr>
        <w:spacing w:after="0" w:line="36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Data analysis</w:t>
      </w:r>
      <w:r w:rsidRPr="00FE00B6">
        <w:rPr>
          <w:rFonts w:ascii="Times New Roman" w:eastAsia="Times New Roman" w:hAnsi="Times New Roman" w:cs="Times New Roman"/>
          <w:b/>
          <w:sz w:val="24"/>
          <w:szCs w:val="24"/>
          <w:highlight w:val="yellow"/>
        </w:rPr>
        <w:t xml:space="preserve"> </w:t>
      </w:r>
    </w:p>
    <w:p w14:paraId="00000063" w14:textId="2172BCEB"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formal sample size calculation was conducted</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the planned analysis was descriptive in nature. In Bangladesh, two coders </w:t>
      </w:r>
      <w:r w:rsidRPr="00FE00B6">
        <w:rPr>
          <w:rFonts w:ascii="Times New Roman" w:eastAsia="Times New Roman" w:hAnsi="Times New Roman" w:cs="Times New Roman"/>
          <w:color w:val="C00000"/>
          <w:sz w:val="24"/>
          <w:szCs w:val="24"/>
        </w:rPr>
        <w:t>independently</w:t>
      </w:r>
      <w:r>
        <w:rPr>
          <w:rFonts w:ascii="Times New Roman" w:eastAsia="Times New Roman" w:hAnsi="Times New Roman" w:cs="Times New Roman"/>
          <w:sz w:val="24"/>
          <w:szCs w:val="24"/>
        </w:rPr>
        <w:t xml:space="preserve"> coded each audio-recording and discussed differences until a decision for a final score was made. In Pakistan, two coders </w:t>
      </w:r>
      <w:r w:rsidRPr="00FE00B6">
        <w:rPr>
          <w:rFonts w:ascii="Times New Roman" w:eastAsia="Times New Roman" w:hAnsi="Times New Roman" w:cs="Times New Roman"/>
          <w:color w:val="C00000"/>
          <w:sz w:val="24"/>
          <w:szCs w:val="24"/>
        </w:rPr>
        <w:t xml:space="preserve">independently </w:t>
      </w:r>
      <w:r>
        <w:rPr>
          <w:rFonts w:ascii="Times New Roman" w:eastAsia="Times New Roman" w:hAnsi="Times New Roman" w:cs="Times New Roman"/>
          <w:sz w:val="24"/>
          <w:szCs w:val="24"/>
        </w:rPr>
        <w:t xml:space="preserve">coded each audio-recording and a third researcher </w:t>
      </w:r>
      <w:r w:rsidRPr="00FE00B6">
        <w:rPr>
          <w:rFonts w:ascii="Times New Roman" w:eastAsia="Times New Roman" w:hAnsi="Times New Roman" w:cs="Times New Roman"/>
          <w:color w:val="C00000"/>
          <w:sz w:val="24"/>
          <w:szCs w:val="24"/>
        </w:rPr>
        <w:t xml:space="preserve">independently </w:t>
      </w:r>
      <w:r>
        <w:rPr>
          <w:rFonts w:ascii="Times New Roman" w:eastAsia="Times New Roman" w:hAnsi="Times New Roman" w:cs="Times New Roman"/>
          <w:sz w:val="24"/>
          <w:szCs w:val="24"/>
        </w:rPr>
        <w:t xml:space="preserve">coded a selected sample of audio-recordings </w:t>
      </w:r>
      <w:r w:rsidRPr="00FE00B6">
        <w:rPr>
          <w:rFonts w:ascii="Times New Roman" w:eastAsia="Times New Roman" w:hAnsi="Times New Roman" w:cs="Times New Roman"/>
          <w:color w:val="C00000"/>
          <w:sz w:val="24"/>
          <w:szCs w:val="24"/>
        </w:rPr>
        <w:t>for consistency checking and validation of the coding process</w:t>
      </w:r>
      <w:r>
        <w:rPr>
          <w:rFonts w:ascii="Times New Roman" w:eastAsia="Times New Roman" w:hAnsi="Times New Roman" w:cs="Times New Roman"/>
          <w:sz w:val="24"/>
          <w:szCs w:val="24"/>
        </w:rPr>
        <w:t xml:space="preserve">. The subsample from the private hospital was coded by one researcher </w:t>
      </w:r>
      <w:r w:rsidRPr="00FE00B6">
        <w:rPr>
          <w:rFonts w:ascii="Times New Roman" w:eastAsia="Times New Roman" w:hAnsi="Times New Roman" w:cs="Times New Roman"/>
          <w:color w:val="C00000"/>
          <w:sz w:val="24"/>
          <w:szCs w:val="24"/>
        </w:rPr>
        <w:t>directly</w:t>
      </w:r>
      <w:r>
        <w:rPr>
          <w:rFonts w:ascii="Times New Roman" w:eastAsia="Times New Roman" w:hAnsi="Times New Roman" w:cs="Times New Roman"/>
          <w:sz w:val="24"/>
          <w:szCs w:val="24"/>
        </w:rPr>
        <w:t xml:space="preserve"> observing the </w:t>
      </w:r>
      <w:r w:rsidRPr="00FE00B6">
        <w:rPr>
          <w:rFonts w:ascii="Times New Roman" w:eastAsia="Times New Roman" w:hAnsi="Times New Roman" w:cs="Times New Roman"/>
          <w:color w:val="C00000"/>
          <w:sz w:val="24"/>
          <w:szCs w:val="24"/>
        </w:rPr>
        <w:t>BS</w:t>
      </w:r>
      <w:r w:rsidR="0001117C" w:rsidRPr="00FE00B6">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sessions. </w:t>
      </w:r>
    </w:p>
    <w:p w14:paraId="4FD193C0" w14:textId="77777777" w:rsidR="0001117C" w:rsidRDefault="0001117C">
      <w:pPr>
        <w:spacing w:after="0" w:line="360" w:lineRule="auto"/>
        <w:jc w:val="both"/>
        <w:rPr>
          <w:rFonts w:ascii="Times New Roman" w:eastAsia="Times New Roman" w:hAnsi="Times New Roman" w:cs="Times New Roman"/>
          <w:sz w:val="24"/>
          <w:szCs w:val="24"/>
        </w:rPr>
      </w:pPr>
    </w:p>
    <w:p w14:paraId="00000064" w14:textId="5062BAC0" w:rsidR="00AA5F9F" w:rsidRDefault="00CB145C">
      <w:pPr>
        <w:spacing w:after="0" w:line="360" w:lineRule="auto"/>
        <w:jc w:val="both"/>
        <w:rPr>
          <w:rFonts w:ascii="Times New Roman" w:eastAsia="Times New Roman" w:hAnsi="Times New Roman" w:cs="Times New Roman"/>
          <w:sz w:val="24"/>
          <w:szCs w:val="24"/>
        </w:rPr>
      </w:pPr>
      <w:r w:rsidRPr="00FE00B6">
        <w:rPr>
          <w:rFonts w:ascii="Times New Roman" w:eastAsia="Times New Roman" w:hAnsi="Times New Roman" w:cs="Times New Roman"/>
          <w:color w:val="C00000"/>
          <w:sz w:val="24"/>
          <w:szCs w:val="24"/>
        </w:rPr>
        <w:t>The method used for generating individual items of the index and developing corresponding rating scales (fully-, partially-, or not-implemented) was ad</w:t>
      </w:r>
      <w:r w:rsidR="003F3A31">
        <w:rPr>
          <w:rFonts w:ascii="Times New Roman" w:eastAsia="Times New Roman" w:hAnsi="Times New Roman" w:cs="Times New Roman"/>
          <w:color w:val="C00000"/>
          <w:sz w:val="24"/>
          <w:szCs w:val="24"/>
        </w:rPr>
        <w:t>a</w:t>
      </w:r>
      <w:r w:rsidRPr="00FE00B6">
        <w:rPr>
          <w:rFonts w:ascii="Times New Roman" w:eastAsia="Times New Roman" w:hAnsi="Times New Roman" w:cs="Times New Roman"/>
          <w:color w:val="C00000"/>
          <w:sz w:val="24"/>
          <w:szCs w:val="24"/>
        </w:rPr>
        <w:t>pted from previously validated fidelity indices</w:t>
      </w:r>
      <w:r w:rsidR="00A934A3">
        <w:rPr>
          <w:rFonts w:ascii="Times New Roman" w:eastAsia="Times New Roman" w:hAnsi="Times New Roman" w:cs="Times New Roman"/>
          <w:color w:val="C00000"/>
          <w:sz w:val="24"/>
          <w:szCs w:val="24"/>
        </w:rPr>
        <w:t xml:space="preserve"> </w:t>
      </w:r>
      <w:r w:rsidR="00A934A3">
        <w:rPr>
          <w:rFonts w:ascii="Times New Roman" w:eastAsia="Times New Roman" w:hAnsi="Times New Roman" w:cs="Times New Roman"/>
          <w:color w:val="C00000"/>
          <w:sz w:val="24"/>
          <w:szCs w:val="24"/>
        </w:rPr>
        <w:fldChar w:fldCharType="begin" w:fldLock="1"/>
      </w:r>
      <w:r w:rsidR="00D85EEA">
        <w:rPr>
          <w:rFonts w:ascii="Times New Roman" w:eastAsia="Times New Roman" w:hAnsi="Times New Roman" w:cs="Times New Roman"/>
          <w:color w:val="C00000"/>
          <w:sz w:val="24"/>
          <w:szCs w:val="24"/>
        </w:rPr>
        <w:instrText>ADDIN CSL_CITATION {"citationItems":[{"id":"ITEM-1","itemData":{"DOI":"10.1111/add.14804","ISSN":"0965-2140","abstract":"Background and aims: Behavioural support increases smoking cessation in clinical settings, but effect sizes differ among providers, due possibly to variations in delivery. This study evaluates a measure (‘fidelity index’) intended to capture fidelity to delivery of content- and interaction-based items of a behavioural support (BS) for smoking cessation and the association of fidelity with quit rates. Methods: A fidelity index for scoring the adherence and quality domains of a specific BS intervention, ‘5As for quit’, was developed by classifying the intervention components using the taxonomy of behaviour change techniques. The index was applied to code 154 BS sessions audiotaped among 18 chest clinics in Pakistan to assess their fidelity and explore reliability of coding. The association between intervention fidelity and successful quit achieved by the same providers in a previous study was explored using regression analysis. Results: The index represented two domains: adherence to delivery of content-based activities of 5As (37 items) and quality of interaction-based activities (eight items). The intercoder reliability was good for content-based (average Krippendorff's α = 0.80) and moderate for interaction-based (average Krippendorff's α = 0.66) items. Approximately 70% (intraclass correlation coefficient: adherence scores = 0.72, quality scores = 0.71) of variation in BS delivery was contributed by providers, which increased to 97% (g-coefficient: adherence scores = 0.973, quality scores = 0.974) after accounting for other sources of variation. Higher quit rates were positively associated with average quality scores [risk ratio = 2.15; 95% confidence interval (CI) = 1.43–3.24], but negatively associated with average adherence scores (risk ratio = 0.55; 95% CI = 0.40–0.77) within services. Conclusions: The fidelity index is a reliable measure for quantifying intervention fidelity of delivering smoking cessation behavioural support. Recommended revisions of the fidelity index include incorporation of additional interaction-based items, such as the relational techniques used in motivational interviewing.","author":[{"dropping-particle":"","family":"Dogar","given":"Omara","non-dropping-particle":"","parse-names":false,"suffix":""},{"dropping-particle":"","family":"Boehnke","given":"Jan R.","non-dropping-particle":"","parse-names":false,"suffix":""},{"dropping-particle":"","family":"Lorencatto","given":"Fabiana","non-dropping-particle":"","parse-names":false,"suffix":""},{"dropping-particle":"","family":"Sheldon","given":"Trevor A.","non-dropping-particle":"","parse-names":false,"suffix":""},{"dropping-particle":"","family":"Siddiqi","given":"Kamran","non-dropping-particle":"","parse-names":false,"suffix":""}],"container-title":"Addiction","id":"ITEM-1","issue":"2","issued":{"date-parts":[["2020","2","3"]]},"page":"368-380","publisher":"Blackwell Publishing Ltd","title":"Measuring fidelity to behavioural support delivery for smoking cessation and its association with outcomes","type":"article-journal","volume":"115"},"uris":["http://www.mendeley.com/documents/?uuid=1253ee0b-61ce-3661-9e04-0f680ec6a352"]},{"id":"ITEM-2","itemData":{"DOI":"10.1186/s12889-016-3177-8","ISSN":"1471-2458","abstract":"People of South Asian-origin are responsible for more than three-quarters of all the smokeless tobacco (SLT) consumption worldwide; yet there is little evidence on the effect of SLT cessation interventions in this population. South Asians use highly addictive and hazardous SLT products that have a strong socio-cultural dimension. We designed a bespoke behaviour change intervention (BCI) to support South Asians in quitting SLT and then evaluated its feasibility in Pakistan and in the UK. We conducted two literature reviews to identify determinants of SLT use among South Asians and behaviour change techniques (BCTs) likely to modify these, respectively. Iterative consensus development workshops helped in selecting potent BCTs for BCI and designing activities and materials to deliver these. We piloted the BCI in 32 SLT users. All BCI sessions were audiotaped and analysed for adherence to intervention content and the quality of interaction (fidelity index). In-depth interviews with16 participants and five advisors assessed acceptability and feasibility of delivering the BCI, respectively. Quit success was assessed at 6 months by saliva/urine cotinine. The BCI included 23 activities and an interactive pictorial resource that supported these. Activities included raising awareness of the harms of SLT use and benefits of quitting, boosting clients’ motivation and self-efficacy, and developing strategies to manage their triggers, withdrawal symptoms, and relapse should that occur. Betel quid and Guthka were the common forms of SLT used. Pakistani clients were more SLT dependent than those in the UK. Out of 32, four participants had undetectable cotinine at 6 months. Fidelity scores for each site varied between 11.2 and 42.6 for adherence to content – maximum score achievable 44; and between 1.4 and 14 for the quality of interaction - maximum score achievable was 14. Interviews with advisors highlighted the need for additional training on BCTs, integrating nicotine replacement and reducing duration of the pre-quit session. Clients were receptive to health messages but most reported SLT reduction rather than complete cessation. We developed a theory-based BCI that was also acceptable and feasible to deliver with moderate fidelity scores. It now needs to be evaluated in an effectiveness trial.","author":[{"dropping-particle":"","family":"Siddiqi","given":"Kamran","non-dropping-particle":"","parse-names":false,"suffix":""},{"dropping-particle":"","family":"Dogar","given":"Omara","non-dropping-particle":"","parse-names":false,"suffix":""},{"dropping-particle":"","family":"Rashid","given":"Rukhsana","non-dropping-particle":"","parse-names":false,"suffix":""},{"dropping-particle":"","family":"Jackson","given":"Cath","non-dropping-particle":"","parse-names":false,"suffix":""},{"dropping-particle":"","family":"Kellar","given":"Ian","non-dropping-particle":"","parse-names":false,"suffix":""},{"dropping-particle":"","family":"O’Neill","given":"Nancy","non-dropping-particle":"","parse-names":false,"suffix":""},{"dropping-particle":"","family":"Hassan","given":"Maryam","non-dropping-particle":"","parse-names":false,"suffix":""},{"dropping-particle":"","family":"Ahmed","given":"Furqan","non-dropping-particle":"","parse-names":false,"suffix":""},{"dropping-particle":"","family":"Irfan","given":"Muhammad","non-dropping-particle":"","parse-names":false,"suffix":""},{"dropping-particle":"","family":"Thomson","given":"Heather","non-dropping-particle":"","parse-names":false,"suffix":""},{"dropping-particle":"","family":"Khan","given":"Javaid","non-dropping-particle":"","parse-names":false,"suffix":""}],"container-title":"BMC Public Health","id":"ITEM-2","issue":"1","issued":{"date-parts":[["2016","12","10"]]},"page":"501","publisher":"BioMed Central","title":"Behaviour change intervention for smokeless tobacco cessation: its development, feasibility and fidelity testing in Pakistan and in the UK","type":"article-journal","volume":"16"},"uris":["http://www.mendeley.com/documents/?uuid=8bbd43c3-a2ad-3886-baac-d2ce68a24127"]}],"mendeley":{"formattedCitation":"[52, 53]","plainTextFormattedCitation":"[52, 53]","previouslyFormattedCitation":"[52, 53]"},"properties":{"noteIndex":0},"schema":"https://github.com/citation-style-language/schema/raw/master/csl-citation.json"}</w:instrText>
      </w:r>
      <w:r w:rsidR="00A934A3">
        <w:rPr>
          <w:rFonts w:ascii="Times New Roman" w:eastAsia="Times New Roman" w:hAnsi="Times New Roman" w:cs="Times New Roman"/>
          <w:color w:val="C00000"/>
          <w:sz w:val="24"/>
          <w:szCs w:val="24"/>
        </w:rPr>
        <w:fldChar w:fldCharType="separate"/>
      </w:r>
      <w:r w:rsidR="00A934A3" w:rsidRPr="00A934A3">
        <w:rPr>
          <w:rFonts w:ascii="Times New Roman" w:eastAsia="Times New Roman" w:hAnsi="Times New Roman" w:cs="Times New Roman"/>
          <w:noProof/>
          <w:color w:val="C00000"/>
          <w:sz w:val="24"/>
          <w:szCs w:val="24"/>
        </w:rPr>
        <w:t>[52, 53]</w:t>
      </w:r>
      <w:r w:rsidR="00A934A3">
        <w:rPr>
          <w:rFonts w:ascii="Times New Roman" w:eastAsia="Times New Roman" w:hAnsi="Times New Roman" w:cs="Times New Roman"/>
          <w:color w:val="C00000"/>
          <w:sz w:val="24"/>
          <w:szCs w:val="24"/>
        </w:rPr>
        <w:fldChar w:fldCharType="end"/>
      </w:r>
      <w:r w:rsidRPr="00FE00B6">
        <w:rPr>
          <w:rFonts w:ascii="Times New Roman" w:eastAsia="Times New Roman" w:hAnsi="Times New Roman" w:cs="Times New Roman"/>
          <w:color w:val="C00000"/>
          <w:sz w:val="24"/>
          <w:szCs w:val="24"/>
        </w:rPr>
        <w:t xml:space="preserve">. However, because some items in this study included BCTs other than those for smoking cessation, it was important to test the reliability of the adapted fidelity index. </w:t>
      </w:r>
      <w:r>
        <w:rPr>
          <w:rFonts w:ascii="Times New Roman" w:eastAsia="Times New Roman" w:hAnsi="Times New Roman" w:cs="Times New Roman"/>
          <w:sz w:val="24"/>
          <w:szCs w:val="24"/>
        </w:rPr>
        <w:t xml:space="preserve">Index scores were summarised for each item using mean, median and standard deviations and for each domain of the index i.e. </w:t>
      </w:r>
      <w:r w:rsidRPr="00FE00B6">
        <w:rPr>
          <w:rFonts w:ascii="Times New Roman" w:eastAsia="Times New Roman" w:hAnsi="Times New Roman" w:cs="Times New Roman"/>
          <w:color w:val="CC0000"/>
          <w:sz w:val="24"/>
          <w:szCs w:val="24"/>
        </w:rPr>
        <w:t>adherence (to delivery of content-based activities</w:t>
      </w:r>
      <w:r w:rsidR="00FE00B6">
        <w:rPr>
          <w:rFonts w:ascii="Times New Roman" w:eastAsia="Times New Roman" w:hAnsi="Times New Roman" w:cs="Times New Roman"/>
          <w:color w:val="CC0000"/>
          <w:sz w:val="24"/>
          <w:szCs w:val="24"/>
        </w:rPr>
        <w:t xml:space="preserve">) </w:t>
      </w:r>
      <w:r w:rsidRPr="00FE00B6">
        <w:rPr>
          <w:rFonts w:ascii="Times New Roman" w:eastAsia="Times New Roman" w:hAnsi="Times New Roman" w:cs="Times New Roman"/>
          <w:color w:val="CC0000"/>
          <w:sz w:val="24"/>
          <w:szCs w:val="24"/>
        </w:rPr>
        <w:t>and quality (of interaction-based activities)</w:t>
      </w:r>
      <w:r>
        <w:rPr>
          <w:rFonts w:ascii="Times New Roman" w:eastAsia="Times New Roman" w:hAnsi="Times New Roman" w:cs="Times New Roman"/>
          <w:sz w:val="24"/>
          <w:szCs w:val="24"/>
        </w:rPr>
        <w:t xml:space="preserve">, using mean and standard deviations by provider. Inter-coder reliability of the item scores was computed using Krippendorff’s alpha, which provides a more conservative interpretation of the α coefficient than the conventional tests (poor for values of α &lt; 0.67, moderate between 0.67 and 0.80, and good for α &gt; 0.80) [53, 54]. All analyses were conducted in SAS version 9.4 (Cary, NC, USA) </w:t>
      </w:r>
      <w:r w:rsidR="00D85EEA">
        <w:rPr>
          <w:rFonts w:ascii="Times New Roman" w:eastAsia="Times New Roman" w:hAnsi="Times New Roman" w:cs="Times New Roman"/>
          <w:sz w:val="24"/>
          <w:szCs w:val="24"/>
        </w:rPr>
        <w:fldChar w:fldCharType="begin" w:fldLock="1"/>
      </w:r>
      <w:r w:rsidR="001E0E6C">
        <w:rPr>
          <w:rFonts w:ascii="Times New Roman" w:eastAsia="Times New Roman" w:hAnsi="Times New Roman" w:cs="Times New Roman"/>
          <w:sz w:val="24"/>
          <w:szCs w:val="24"/>
        </w:rPr>
        <w:instrText>ADDIN CSL_CITATION {"citationItems":[{"id":"ITEM-1","itemData":{"author":[{"dropping-particle":"","family":"SAS Institute (Cary N.C.)","given":"","non-dropping-particle":"","parse-names":false,"suffix":""}],"id":"ITEM-1","issued":{"date-parts":[["0"]]},"publisher":"SAS Institute","publisher-place":"Cary, N.C.","title":"SAS 9.4","type":"article"},"uris":["http://www.mendeley.com/documents/?uuid=5eaaf8fd-5a02-448e-82d4-42e331ed8803"]}],"mendeley":{"formattedCitation":"[55]","plainTextFormattedCitation":"[55]","previouslyFormattedCitation":"[55]"},"properties":{"noteIndex":0},"schema":"https://github.com/citation-style-language/schema/raw/master/csl-citation.json"}</w:instrText>
      </w:r>
      <w:r w:rsidR="00D85EEA">
        <w:rPr>
          <w:rFonts w:ascii="Times New Roman" w:eastAsia="Times New Roman" w:hAnsi="Times New Roman" w:cs="Times New Roman"/>
          <w:sz w:val="24"/>
          <w:szCs w:val="24"/>
        </w:rPr>
        <w:fldChar w:fldCharType="separate"/>
      </w:r>
      <w:r w:rsidR="00D85EEA" w:rsidRPr="00D85EEA">
        <w:rPr>
          <w:rFonts w:ascii="Times New Roman" w:eastAsia="Times New Roman" w:hAnsi="Times New Roman" w:cs="Times New Roman"/>
          <w:noProof/>
          <w:sz w:val="24"/>
          <w:szCs w:val="24"/>
        </w:rPr>
        <w:t>[55]</w:t>
      </w:r>
      <w:r w:rsidR="00D85EEA">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63E71C02" w14:textId="77777777" w:rsidR="0001117C" w:rsidRDefault="0001117C" w:rsidP="00AA5F9F">
      <w:pPr>
        <w:spacing w:after="0" w:line="360" w:lineRule="auto"/>
        <w:rPr>
          <w:rFonts w:ascii="Times New Roman" w:eastAsia="Times New Roman" w:hAnsi="Times New Roman" w:cs="Times New Roman"/>
          <w:sz w:val="24"/>
          <w:szCs w:val="24"/>
        </w:rPr>
      </w:pPr>
    </w:p>
    <w:p w14:paraId="00000065" w14:textId="0E8355ED" w:rsidR="00AA5F9F" w:rsidRPr="00FE00B6" w:rsidRDefault="00CB145C" w:rsidP="00FE00B6">
      <w:pPr>
        <w:spacing w:after="0" w:line="360" w:lineRule="auto"/>
        <w:rPr>
          <w:rFonts w:ascii="Times New Roman" w:eastAsia="Times New Roman" w:hAnsi="Times New Roman" w:cs="Times New Roman"/>
          <w:i/>
          <w:color w:val="C00000"/>
          <w:sz w:val="24"/>
          <w:szCs w:val="24"/>
        </w:rPr>
      </w:pPr>
      <w:r w:rsidRPr="00FE00B6">
        <w:rPr>
          <w:rFonts w:ascii="Times New Roman" w:eastAsia="Times New Roman" w:hAnsi="Times New Roman" w:cs="Times New Roman"/>
          <w:color w:val="C00000"/>
          <w:sz w:val="24"/>
          <w:szCs w:val="24"/>
        </w:rPr>
        <w:t xml:space="preserve">Fidelity </w:t>
      </w:r>
      <w:r w:rsidR="003F3A31">
        <w:rPr>
          <w:rFonts w:ascii="Times New Roman" w:eastAsia="Times New Roman" w:hAnsi="Times New Roman" w:cs="Times New Roman"/>
          <w:color w:val="C00000"/>
          <w:sz w:val="24"/>
          <w:szCs w:val="24"/>
        </w:rPr>
        <w:t>to</w:t>
      </w:r>
      <w:r w:rsidRPr="00FE00B6">
        <w:rPr>
          <w:rFonts w:ascii="Times New Roman" w:eastAsia="Times New Roman" w:hAnsi="Times New Roman" w:cs="Times New Roman"/>
          <w:color w:val="C00000"/>
          <w:sz w:val="24"/>
          <w:szCs w:val="24"/>
        </w:rPr>
        <w:t xml:space="preserve"> delivery of</w:t>
      </w:r>
      <w:r w:rsidR="003F3A31">
        <w:rPr>
          <w:rFonts w:ascii="Times New Roman" w:eastAsia="Times New Roman" w:hAnsi="Times New Roman" w:cs="Times New Roman"/>
          <w:color w:val="C00000"/>
          <w:sz w:val="24"/>
          <w:szCs w:val="24"/>
        </w:rPr>
        <w:t xml:space="preserve"> the</w:t>
      </w:r>
      <w:r w:rsidRPr="00FE00B6">
        <w:rPr>
          <w:rFonts w:ascii="Times New Roman" w:eastAsia="Times New Roman" w:hAnsi="Times New Roman" w:cs="Times New Roman"/>
          <w:color w:val="C00000"/>
          <w:sz w:val="24"/>
          <w:szCs w:val="24"/>
        </w:rPr>
        <w:t xml:space="preserve"> intervention was presented as the proportion of patient-provider sessions that fully-</w:t>
      </w:r>
      <w:r w:rsidR="003F3A31">
        <w:rPr>
          <w:rFonts w:ascii="Times New Roman" w:eastAsia="Times New Roman" w:hAnsi="Times New Roman" w:cs="Times New Roman"/>
          <w:color w:val="C00000"/>
          <w:sz w:val="24"/>
          <w:szCs w:val="24"/>
        </w:rPr>
        <w:t xml:space="preserve"> or</w:t>
      </w:r>
      <w:r w:rsidRPr="00FE00B6">
        <w:rPr>
          <w:rFonts w:ascii="Times New Roman" w:eastAsia="Times New Roman" w:hAnsi="Times New Roman" w:cs="Times New Roman"/>
          <w:color w:val="C00000"/>
          <w:sz w:val="24"/>
          <w:szCs w:val="24"/>
        </w:rPr>
        <w:t xml:space="preserve"> partiall</w:t>
      </w:r>
      <w:r w:rsidR="00D85EEA">
        <w:rPr>
          <w:rFonts w:ascii="Times New Roman" w:eastAsia="Times New Roman" w:hAnsi="Times New Roman" w:cs="Times New Roman"/>
          <w:color w:val="C00000"/>
          <w:sz w:val="24"/>
          <w:szCs w:val="24"/>
        </w:rPr>
        <w:t xml:space="preserve">y </w:t>
      </w:r>
      <w:r w:rsidR="003F3A31">
        <w:rPr>
          <w:rFonts w:ascii="Times New Roman" w:eastAsia="Times New Roman" w:hAnsi="Times New Roman" w:cs="Times New Roman"/>
          <w:color w:val="C00000"/>
          <w:sz w:val="24"/>
          <w:szCs w:val="24"/>
        </w:rPr>
        <w:t>implemented</w:t>
      </w:r>
      <w:r w:rsidRPr="00FE00B6">
        <w:rPr>
          <w:rFonts w:ascii="Times New Roman" w:eastAsia="Times New Roman" w:hAnsi="Times New Roman" w:cs="Times New Roman"/>
          <w:color w:val="C00000"/>
          <w:sz w:val="24"/>
          <w:szCs w:val="24"/>
        </w:rPr>
        <w:t xml:space="preserve"> or </w:t>
      </w:r>
      <w:r w:rsidR="003F3A31">
        <w:rPr>
          <w:rFonts w:ascii="Times New Roman" w:eastAsia="Times New Roman" w:hAnsi="Times New Roman" w:cs="Times New Roman"/>
          <w:color w:val="C00000"/>
          <w:sz w:val="24"/>
          <w:szCs w:val="24"/>
        </w:rPr>
        <w:t xml:space="preserve">did </w:t>
      </w:r>
      <w:r w:rsidRPr="00FE00B6">
        <w:rPr>
          <w:rFonts w:ascii="Times New Roman" w:eastAsia="Times New Roman" w:hAnsi="Times New Roman" w:cs="Times New Roman"/>
          <w:color w:val="C00000"/>
          <w:sz w:val="24"/>
          <w:szCs w:val="24"/>
        </w:rPr>
        <w:t xml:space="preserve">not-implement BS messages. </w:t>
      </w:r>
    </w:p>
    <w:p w14:paraId="18852280" w14:textId="77777777" w:rsidR="00A456E4" w:rsidRDefault="00A456E4">
      <w:pPr>
        <w:spacing w:after="0" w:line="360" w:lineRule="auto"/>
        <w:jc w:val="both"/>
        <w:rPr>
          <w:rFonts w:ascii="Times New Roman" w:eastAsia="Times New Roman" w:hAnsi="Times New Roman" w:cs="Times New Roman"/>
          <w:sz w:val="24"/>
          <w:szCs w:val="24"/>
        </w:rPr>
      </w:pPr>
    </w:p>
    <w:p w14:paraId="00000067" w14:textId="77777777" w:rsidR="00AA5F9F" w:rsidRDefault="00CB14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68" w14:textId="4F1869D7" w:rsidR="00AA5F9F" w:rsidRDefault="00CB145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Ninety-six audio-recordings of intervention sessions, 37 from 15 public hospital sites in Bangladesh and 59 from 10 sites in Pakistan (9 public and 1 private hospital) were included in the descriptive analysis.  </w:t>
      </w:r>
    </w:p>
    <w:p w14:paraId="00000069" w14:textId="77777777" w:rsidR="00AA5F9F" w:rsidRPr="00FE00B6" w:rsidRDefault="00CB145C" w:rsidP="00FE00B6">
      <w:pPr>
        <w:numPr>
          <w:ilvl w:val="0"/>
          <w:numId w:val="4"/>
        </w:numPr>
        <w:spacing w:after="0" w:line="360" w:lineRule="auto"/>
        <w:rPr>
          <w:color w:val="C00000"/>
          <w:sz w:val="24"/>
          <w:szCs w:val="24"/>
        </w:rPr>
      </w:pPr>
      <w:r w:rsidRPr="00FE00B6">
        <w:rPr>
          <w:rFonts w:ascii="Times New Roman" w:eastAsia="Times New Roman" w:hAnsi="Times New Roman" w:cs="Times New Roman"/>
          <w:color w:val="C00000"/>
          <w:sz w:val="24"/>
          <w:szCs w:val="24"/>
        </w:rPr>
        <w:t xml:space="preserve">Figure 1 here – </w:t>
      </w:r>
    </w:p>
    <w:p w14:paraId="0000006A" w14:textId="77777777" w:rsidR="00AA5F9F" w:rsidRDefault="00AA5F9F">
      <w:pPr>
        <w:spacing w:after="0" w:line="360" w:lineRule="auto"/>
        <w:rPr>
          <w:rFonts w:ascii="Times New Roman" w:eastAsia="Times New Roman" w:hAnsi="Times New Roman" w:cs="Times New Roman"/>
          <w:sz w:val="24"/>
          <w:szCs w:val="24"/>
        </w:rPr>
      </w:pPr>
    </w:p>
    <w:p w14:paraId="0000006B" w14:textId="77777777" w:rsidR="00AA5F9F" w:rsidRDefault="00CB145C">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Description of item and domain scores and inter-coder reliability of the fidelity index </w:t>
      </w:r>
    </w:p>
    <w:p w14:paraId="0000006C"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fidelity scores for both domains across sessions (adherence and quality – maximum scores possible were 56 and 10, respectively) are described in Table 1. Mean adherence scores ranged between 2.2 (SD 1.33) to 29.5 (2.08) and mean quality scores ranged between 0.0 to 6.3 (1.53). </w:t>
      </w:r>
    </w:p>
    <w:p w14:paraId="0000006D" w14:textId="2B577708"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overall mean Krippendorff’s α for individual items was 0.548 for adherence to content and 0.357 for quality of interaction, which indicates poor inter-coder reliability overall (Table 2). </w:t>
      </w:r>
    </w:p>
    <w:p w14:paraId="0000006E"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3, 6, 7, 8, 12, 13, 14 and 29-31 showed very little variance (Supplement Table S1). Items 3, 8, 29, 30 and 31 were found to have a floor effect, which means values close to the lowest score. Providers did not implement these ingredients of BS in the majority of sessions. </w:t>
      </w:r>
    </w:p>
    <w:p w14:paraId="0000006F" w14:textId="77777777" w:rsidR="00AA5F9F" w:rsidRDefault="00AA5F9F">
      <w:pPr>
        <w:spacing w:after="0" w:line="360" w:lineRule="auto"/>
        <w:rPr>
          <w:rFonts w:ascii="Times New Roman" w:eastAsia="Times New Roman" w:hAnsi="Times New Roman" w:cs="Times New Roman"/>
          <w:sz w:val="24"/>
          <w:szCs w:val="24"/>
        </w:rPr>
      </w:pPr>
    </w:p>
    <w:p w14:paraId="00000070" w14:textId="2B9319C7" w:rsidR="00AA5F9F" w:rsidRDefault="00CB145C">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Adherence to </w:t>
      </w:r>
      <w:r w:rsidRPr="00F9435A">
        <w:rPr>
          <w:rFonts w:ascii="Times New Roman" w:eastAsia="Times New Roman" w:hAnsi="Times New Roman" w:cs="Times New Roman"/>
          <w:i/>
          <w:color w:val="C00000"/>
          <w:sz w:val="24"/>
          <w:szCs w:val="24"/>
        </w:rPr>
        <w:t xml:space="preserve">delivery of </w:t>
      </w:r>
      <w:r>
        <w:rPr>
          <w:rFonts w:ascii="Times New Roman" w:eastAsia="Times New Roman" w:hAnsi="Times New Roman" w:cs="Times New Roman"/>
          <w:i/>
          <w:sz w:val="24"/>
          <w:szCs w:val="24"/>
        </w:rPr>
        <w:t xml:space="preserve">intervention content and quality </w:t>
      </w:r>
      <w:r w:rsidRPr="00F9435A">
        <w:rPr>
          <w:rFonts w:ascii="Times New Roman" w:eastAsia="Times New Roman" w:hAnsi="Times New Roman" w:cs="Times New Roman"/>
          <w:i/>
          <w:color w:val="CC0000"/>
          <w:sz w:val="24"/>
          <w:szCs w:val="24"/>
        </w:rPr>
        <w:t>of interaction</w:t>
      </w:r>
      <w:r>
        <w:rPr>
          <w:rFonts w:ascii="Times New Roman" w:eastAsia="Times New Roman" w:hAnsi="Times New Roman" w:cs="Times New Roman"/>
          <w:i/>
          <w:sz w:val="24"/>
          <w:szCs w:val="24"/>
        </w:rPr>
        <w:t xml:space="preserve"> </w:t>
      </w:r>
    </w:p>
    <w:p w14:paraId="00000071" w14:textId="62773728"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Bangladesh, BS messages on TB medication and compliance were implemented better than the smoking cessation messages, in general (Figure </w:t>
      </w:r>
      <w:r w:rsidRPr="00F9435A">
        <w:rPr>
          <w:rFonts w:ascii="Times New Roman" w:eastAsia="Times New Roman" w:hAnsi="Times New Roman" w:cs="Times New Roman"/>
          <w:color w:val="C00000"/>
          <w:sz w:val="24"/>
          <w:szCs w:val="24"/>
        </w:rPr>
        <w:t>2</w:t>
      </w:r>
      <w:r>
        <w:rPr>
          <w:rFonts w:ascii="Times New Roman" w:eastAsia="Times New Roman" w:hAnsi="Times New Roman" w:cs="Times New Roman"/>
          <w:sz w:val="24"/>
          <w:szCs w:val="24"/>
        </w:rPr>
        <w:t xml:space="preserve">).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Importance of medicine for cure</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taking it regularly</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implemented in 91.9% </w:t>
      </w:r>
      <w:r>
        <w:rPr>
          <w:rFonts w:ascii="Times New Roman" w:eastAsia="Times New Roman" w:hAnsi="Times New Roman" w:cs="Times New Roman"/>
          <w:sz w:val="24"/>
          <w:szCs w:val="24"/>
          <w:highlight w:val="white"/>
        </w:rPr>
        <w:t xml:space="preserve">(95% CI: </w:t>
      </w:r>
      <w:r>
        <w:rPr>
          <w:rFonts w:ascii="Times New Roman" w:eastAsia="Times New Roman" w:hAnsi="Times New Roman" w:cs="Times New Roman"/>
          <w:sz w:val="24"/>
          <w:szCs w:val="24"/>
        </w:rPr>
        <w:t xml:space="preserve">78.7-97.2) and 70.3% </w:t>
      </w:r>
      <w:r>
        <w:rPr>
          <w:rFonts w:ascii="Times New Roman" w:eastAsia="Times New Roman" w:hAnsi="Times New Roman" w:cs="Times New Roman"/>
          <w:sz w:val="24"/>
          <w:szCs w:val="24"/>
          <w:highlight w:val="white"/>
        </w:rPr>
        <w:t xml:space="preserve">(95% CI: </w:t>
      </w:r>
      <w:r>
        <w:rPr>
          <w:rFonts w:ascii="Times New Roman" w:eastAsia="Times New Roman" w:hAnsi="Times New Roman" w:cs="Times New Roman"/>
          <w:sz w:val="24"/>
          <w:szCs w:val="24"/>
        </w:rPr>
        <w:t xml:space="preserve">54.2-82.5), respectively.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Emphasising the positive effects of quitting</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implemented fully in 83.7% </w:t>
      </w:r>
      <w:r>
        <w:rPr>
          <w:rFonts w:ascii="Times New Roman" w:eastAsia="Times New Roman" w:hAnsi="Times New Roman" w:cs="Times New Roman"/>
          <w:sz w:val="24"/>
          <w:szCs w:val="24"/>
          <w:highlight w:val="white"/>
        </w:rPr>
        <w:t>(95% CI: 68.9-92.4)</w:t>
      </w:r>
      <w:r>
        <w:rPr>
          <w:rFonts w:ascii="Times New Roman" w:eastAsia="Times New Roman" w:hAnsi="Times New Roman" w:cs="Times New Roman"/>
          <w:sz w:val="24"/>
          <w:szCs w:val="24"/>
        </w:rPr>
        <w:t xml:space="preserve"> of the sessions.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Abstaining from alcohol and tobacco</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was advised in almost all of the sessions, but this advice was marked as partial. To qualify for full implementation, both alcohol and tobacco would have to be addressed in this item, whereas in our sample alcohol was rarely discussed. Patients were asked whether they used tobacco in </w:t>
      </w:r>
      <w:r>
        <w:rPr>
          <w:rFonts w:ascii="Times New Roman" w:eastAsia="Times New Roman" w:hAnsi="Times New Roman" w:cs="Times New Roman"/>
          <w:sz w:val="24"/>
          <w:szCs w:val="24"/>
          <w:highlight w:val="white"/>
        </w:rPr>
        <w:t xml:space="preserve">70.3% (95% CI: 54.2-82.5) </w:t>
      </w:r>
      <w:r>
        <w:rPr>
          <w:rFonts w:ascii="Times New Roman" w:eastAsia="Times New Roman" w:hAnsi="Times New Roman" w:cs="Times New Roman"/>
          <w:sz w:val="24"/>
          <w:szCs w:val="24"/>
        </w:rPr>
        <w:t xml:space="preserve">of sessions, yet a quit date was only set in </w:t>
      </w:r>
      <w:r>
        <w:rPr>
          <w:rFonts w:ascii="Times New Roman" w:eastAsia="Times New Roman" w:hAnsi="Times New Roman" w:cs="Times New Roman"/>
          <w:sz w:val="24"/>
          <w:szCs w:val="24"/>
          <w:highlight w:val="white"/>
        </w:rPr>
        <w:t xml:space="preserve">32.4% (95% CI: 19.6-48.5) </w:t>
      </w:r>
      <w:r>
        <w:rPr>
          <w:rFonts w:ascii="Times New Roman" w:eastAsia="Times New Roman" w:hAnsi="Times New Roman" w:cs="Times New Roman"/>
          <w:sz w:val="24"/>
          <w:szCs w:val="24"/>
        </w:rPr>
        <w:t>of sessions.</w:t>
      </w:r>
    </w:p>
    <w:p w14:paraId="00000072"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quality of interaction items, building general rapport (86.5%, </w:t>
      </w:r>
      <w:r>
        <w:rPr>
          <w:rFonts w:ascii="Times New Roman" w:eastAsia="Times New Roman" w:hAnsi="Times New Roman" w:cs="Times New Roman"/>
          <w:sz w:val="24"/>
          <w:szCs w:val="24"/>
          <w:highlight w:val="white"/>
        </w:rPr>
        <w:t>95% CI: 72.0-94.1</w:t>
      </w:r>
      <w:r>
        <w:rPr>
          <w:rFonts w:ascii="Times New Roman" w:eastAsia="Times New Roman" w:hAnsi="Times New Roman" w:cs="Times New Roman"/>
          <w:sz w:val="24"/>
          <w:szCs w:val="24"/>
        </w:rPr>
        <w:t xml:space="preserve">), eliciting and answering questions (89.2%, </w:t>
      </w:r>
      <w:r>
        <w:rPr>
          <w:rFonts w:ascii="Times New Roman" w:eastAsia="Times New Roman" w:hAnsi="Times New Roman" w:cs="Times New Roman"/>
          <w:sz w:val="24"/>
          <w:szCs w:val="24"/>
          <w:highlight w:val="white"/>
        </w:rPr>
        <w:t>95% CI: 75.3-95.7</w:t>
      </w:r>
      <w:r>
        <w:rPr>
          <w:rFonts w:ascii="Times New Roman" w:eastAsia="Times New Roman" w:hAnsi="Times New Roman" w:cs="Times New Roman"/>
          <w:sz w:val="24"/>
          <w:szCs w:val="24"/>
        </w:rPr>
        <w:t xml:space="preserve">) and providing reassurance (75.7%, </w:t>
      </w:r>
      <w:r>
        <w:rPr>
          <w:rFonts w:ascii="Times New Roman" w:eastAsia="Times New Roman" w:hAnsi="Times New Roman" w:cs="Times New Roman"/>
          <w:sz w:val="24"/>
          <w:szCs w:val="24"/>
          <w:highlight w:val="white"/>
        </w:rPr>
        <w:t>95% CI: 59.9-86.6</w:t>
      </w:r>
      <w:r>
        <w:rPr>
          <w:rFonts w:ascii="Times New Roman" w:eastAsia="Times New Roman" w:hAnsi="Times New Roman" w:cs="Times New Roman"/>
          <w:sz w:val="24"/>
          <w:szCs w:val="24"/>
        </w:rPr>
        <w:t xml:space="preserve">) were implemented well. Contextual tailoring, for instance, changing the examples of which foods to eat depending on patients’ socio-economic status, occurred in only 16.2% </w:t>
      </w:r>
      <w:r>
        <w:rPr>
          <w:rFonts w:ascii="Times New Roman" w:eastAsia="Times New Roman" w:hAnsi="Times New Roman" w:cs="Times New Roman"/>
          <w:sz w:val="24"/>
          <w:szCs w:val="24"/>
          <w:highlight w:val="white"/>
        </w:rPr>
        <w:t xml:space="preserve">(95% CI: 7.7-31.1) </w:t>
      </w:r>
      <w:r>
        <w:rPr>
          <w:rFonts w:ascii="Times New Roman" w:eastAsia="Times New Roman" w:hAnsi="Times New Roman" w:cs="Times New Roman"/>
          <w:sz w:val="24"/>
          <w:szCs w:val="24"/>
        </w:rPr>
        <w:t xml:space="preserve">of sessions.  </w:t>
      </w:r>
    </w:p>
    <w:p w14:paraId="00000073" w14:textId="433C408E"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Bangladesh, messages consistently not implemented were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to never take a double dose of TB medicine</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to get fresh air as part of a healthy lifestyle</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to refer to the leaflet for further information on smoking cessation</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74" w14:textId="199DCEFB" w:rsidR="00AA5F9F" w:rsidRPr="00F9435A" w:rsidRDefault="00CB145C">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C00000"/>
          <w:sz w:val="24"/>
          <w:szCs w:val="24"/>
        </w:rPr>
      </w:pPr>
      <w:r w:rsidRPr="00F9435A">
        <w:rPr>
          <w:rFonts w:ascii="Times New Roman" w:eastAsia="Times New Roman" w:hAnsi="Times New Roman" w:cs="Times New Roman"/>
          <w:sz w:val="24"/>
          <w:szCs w:val="24"/>
        </w:rPr>
        <w:t>Figure</w:t>
      </w:r>
      <w:r w:rsidRPr="00F9435A">
        <w:rPr>
          <w:rFonts w:ascii="Times New Roman" w:eastAsia="Times New Roman" w:hAnsi="Times New Roman" w:cs="Times New Roman"/>
          <w:color w:val="C00000"/>
          <w:sz w:val="24"/>
          <w:szCs w:val="24"/>
        </w:rPr>
        <w:t xml:space="preserve"> 2 </w:t>
      </w:r>
      <w:r w:rsidRPr="00F9435A">
        <w:rPr>
          <w:rFonts w:ascii="Times New Roman" w:eastAsia="Times New Roman" w:hAnsi="Times New Roman" w:cs="Times New Roman"/>
          <w:sz w:val="24"/>
          <w:szCs w:val="24"/>
        </w:rPr>
        <w:t>here</w:t>
      </w:r>
      <w:r w:rsidRPr="00F9435A">
        <w:rPr>
          <w:rFonts w:ascii="Times New Roman" w:eastAsia="Times New Roman" w:hAnsi="Times New Roman" w:cs="Times New Roman"/>
          <w:color w:val="C00000"/>
          <w:sz w:val="24"/>
          <w:szCs w:val="24"/>
        </w:rPr>
        <w:t xml:space="preserve"> – </w:t>
      </w:r>
    </w:p>
    <w:p w14:paraId="00000075" w14:textId="77777777" w:rsidR="00AA5F9F" w:rsidRDefault="00AA5F9F">
      <w:pPr>
        <w:pBdr>
          <w:top w:val="nil"/>
          <w:left w:val="nil"/>
          <w:bottom w:val="nil"/>
          <w:right w:val="nil"/>
          <w:between w:val="nil"/>
        </w:pBdr>
        <w:spacing w:after="0" w:line="360" w:lineRule="auto"/>
        <w:ind w:left="720"/>
        <w:rPr>
          <w:rFonts w:ascii="Times New Roman" w:eastAsia="Times New Roman" w:hAnsi="Times New Roman" w:cs="Times New Roman"/>
          <w:color w:val="000000"/>
          <w:sz w:val="24"/>
          <w:szCs w:val="24"/>
        </w:rPr>
      </w:pPr>
    </w:p>
    <w:p w14:paraId="00000076" w14:textId="3688EEB6"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Pakistan, in the National TB control programme – </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public settings</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BS ingredients relating to TB compliance were implemented in </w:t>
      </w:r>
      <w:r>
        <w:rPr>
          <w:rFonts w:ascii="Times New Roman" w:eastAsia="Times New Roman" w:hAnsi="Times New Roman" w:cs="Times New Roman"/>
          <w:sz w:val="24"/>
          <w:szCs w:val="24"/>
          <w:highlight w:val="white"/>
        </w:rPr>
        <w:t>75.5% (95% CI: 62.4-85.1)</w:t>
      </w:r>
      <w:r>
        <w:rPr>
          <w:rFonts w:ascii="Times New Roman" w:eastAsia="Times New Roman" w:hAnsi="Times New Roman" w:cs="Times New Roman"/>
          <w:sz w:val="24"/>
          <w:szCs w:val="24"/>
        </w:rPr>
        <w:t xml:space="preserve"> of the sessions (Figure </w:t>
      </w:r>
      <w:r w:rsidRPr="00F9435A">
        <w:rPr>
          <w:rFonts w:ascii="Times New Roman" w:eastAsia="Times New Roman" w:hAnsi="Times New Roman" w:cs="Times New Roman"/>
          <w:color w:val="C00000"/>
          <w:sz w:val="24"/>
          <w:szCs w:val="24"/>
        </w:rPr>
        <w:t>3</w:t>
      </w:r>
      <w:r>
        <w:rPr>
          <w:rFonts w:ascii="Times New Roman" w:eastAsia="Times New Roman" w:hAnsi="Times New Roman" w:cs="Times New Roman"/>
          <w:sz w:val="24"/>
          <w:szCs w:val="24"/>
        </w:rPr>
        <w:t xml:space="preserve">). Nutrition advice was implemented in 73.6% </w:t>
      </w:r>
      <w:r>
        <w:rPr>
          <w:rFonts w:ascii="Times New Roman" w:eastAsia="Times New Roman" w:hAnsi="Times New Roman" w:cs="Times New Roman"/>
          <w:sz w:val="24"/>
          <w:szCs w:val="24"/>
          <w:highlight w:val="white"/>
        </w:rPr>
        <w:t xml:space="preserve">(95% CI: 60.4-83.1) </w:t>
      </w:r>
      <w:r>
        <w:rPr>
          <w:rFonts w:ascii="Times New Roman" w:eastAsia="Times New Roman" w:hAnsi="Times New Roman" w:cs="Times New Roman"/>
          <w:sz w:val="24"/>
          <w:szCs w:val="24"/>
        </w:rPr>
        <w:t>of the sessions. Advice on getting help from friends or family to not forget medicine was implemented in 39.6% (</w:t>
      </w:r>
      <w:r>
        <w:rPr>
          <w:rFonts w:ascii="Times New Roman" w:eastAsia="Times New Roman" w:hAnsi="Times New Roman" w:cs="Times New Roman"/>
          <w:sz w:val="24"/>
          <w:szCs w:val="24"/>
          <w:highlight w:val="white"/>
        </w:rPr>
        <w:t>95% CI: 27.6-53.1</w:t>
      </w:r>
      <w:r>
        <w:rPr>
          <w:rFonts w:ascii="Times New Roman" w:eastAsia="Times New Roman" w:hAnsi="Times New Roman" w:cs="Times New Roman"/>
          <w:sz w:val="24"/>
          <w:szCs w:val="24"/>
        </w:rPr>
        <w:t xml:space="preserve">). Advice on abstaining from all tobacco products was implemented in about half of the sessions (43.4%, </w:t>
      </w:r>
      <w:r>
        <w:rPr>
          <w:rFonts w:ascii="Times New Roman" w:eastAsia="Times New Roman" w:hAnsi="Times New Roman" w:cs="Times New Roman"/>
          <w:sz w:val="24"/>
          <w:szCs w:val="24"/>
          <w:highlight w:val="white"/>
        </w:rPr>
        <w:t>95% CI: 31.0-56.7</w:t>
      </w:r>
      <w:r>
        <w:rPr>
          <w:rFonts w:ascii="Times New Roman" w:eastAsia="Times New Roman" w:hAnsi="Times New Roman" w:cs="Times New Roman"/>
          <w:sz w:val="24"/>
          <w:szCs w:val="24"/>
        </w:rPr>
        <w:t xml:space="preserve">). Tobacco use status was asked about in </w:t>
      </w:r>
      <w:r>
        <w:rPr>
          <w:rFonts w:ascii="Times New Roman" w:eastAsia="Times New Roman" w:hAnsi="Times New Roman" w:cs="Times New Roman"/>
          <w:sz w:val="24"/>
          <w:szCs w:val="24"/>
          <w:highlight w:val="white"/>
        </w:rPr>
        <w:t xml:space="preserve">34.0% (95% CI: 22.7-47.4) </w:t>
      </w:r>
      <w:r>
        <w:rPr>
          <w:rFonts w:ascii="Times New Roman" w:eastAsia="Times New Roman" w:hAnsi="Times New Roman" w:cs="Times New Roman"/>
          <w:sz w:val="24"/>
          <w:szCs w:val="24"/>
        </w:rPr>
        <w:t xml:space="preserve">of sessions. Information about withdrawal symptoms (49.1%, </w:t>
      </w:r>
      <w:r>
        <w:rPr>
          <w:rFonts w:ascii="Times New Roman" w:eastAsia="Times New Roman" w:hAnsi="Times New Roman" w:cs="Times New Roman"/>
          <w:sz w:val="24"/>
          <w:szCs w:val="24"/>
          <w:highlight w:val="white"/>
        </w:rPr>
        <w:t>95% CI: 36.1–62.1</w:t>
      </w:r>
      <w:r>
        <w:rPr>
          <w:rFonts w:ascii="Times New Roman" w:eastAsia="Times New Roman" w:hAnsi="Times New Roman" w:cs="Times New Roman"/>
          <w:sz w:val="24"/>
          <w:szCs w:val="24"/>
        </w:rPr>
        <w:t xml:space="preserve">) and how to handle them </w:t>
      </w:r>
      <w:r>
        <w:rPr>
          <w:rFonts w:ascii="Times New Roman" w:eastAsia="Times New Roman" w:hAnsi="Times New Roman" w:cs="Times New Roman"/>
          <w:sz w:val="24"/>
          <w:szCs w:val="24"/>
          <w:highlight w:val="white"/>
        </w:rPr>
        <w:t>(47.1%, 95% CI: 34.4-60.3)</w:t>
      </w:r>
      <w:r>
        <w:rPr>
          <w:rFonts w:ascii="Times New Roman" w:eastAsia="Times New Roman" w:hAnsi="Times New Roman" w:cs="Times New Roman"/>
          <w:sz w:val="24"/>
          <w:szCs w:val="24"/>
        </w:rPr>
        <w:t xml:space="preserve"> was implemented in about half of the sessions.</w:t>
      </w:r>
    </w:p>
    <w:p w14:paraId="00000077"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quality of interaction items, building general rapport was implemented in 45.3% </w:t>
      </w:r>
      <w:r>
        <w:rPr>
          <w:rFonts w:ascii="Times New Roman" w:eastAsia="Times New Roman" w:hAnsi="Times New Roman" w:cs="Times New Roman"/>
          <w:sz w:val="24"/>
          <w:szCs w:val="24"/>
          <w:highlight w:val="white"/>
        </w:rPr>
        <w:t>(95% CI: 32.7-58.6)</w:t>
      </w:r>
      <w:r>
        <w:rPr>
          <w:rFonts w:ascii="Times New Roman" w:eastAsia="Times New Roman" w:hAnsi="Times New Roman" w:cs="Times New Roman"/>
          <w:sz w:val="24"/>
          <w:szCs w:val="24"/>
        </w:rPr>
        <w:t>. Implementation was low for the rest of the quality items.</w:t>
      </w:r>
    </w:p>
    <w:p w14:paraId="00000078" w14:textId="77777777" w:rsidR="00AA5F9F" w:rsidRDefault="00AA5F9F">
      <w:pPr>
        <w:spacing w:after="0" w:line="360" w:lineRule="auto"/>
        <w:jc w:val="both"/>
        <w:rPr>
          <w:rFonts w:ascii="Times New Roman" w:eastAsia="Times New Roman" w:hAnsi="Times New Roman" w:cs="Times New Roman"/>
          <w:sz w:val="24"/>
          <w:szCs w:val="24"/>
        </w:rPr>
      </w:pPr>
    </w:p>
    <w:p w14:paraId="00000079" w14:textId="2F2C72B0" w:rsidR="00AA5F9F" w:rsidRDefault="00CB145C">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w:t>
      </w:r>
      <w:r w:rsidRPr="00F9435A">
        <w:rPr>
          <w:rFonts w:ascii="Times New Roman" w:eastAsia="Times New Roman" w:hAnsi="Times New Roman" w:cs="Times New Roman"/>
          <w:color w:val="C00000"/>
          <w:sz w:val="24"/>
          <w:szCs w:val="24"/>
        </w:rPr>
        <w:t>3</w:t>
      </w:r>
      <w:r>
        <w:rPr>
          <w:rFonts w:ascii="Times New Roman" w:eastAsia="Times New Roman" w:hAnsi="Times New Roman" w:cs="Times New Roman"/>
          <w:color w:val="000000"/>
          <w:sz w:val="24"/>
          <w:szCs w:val="24"/>
        </w:rPr>
        <w:t xml:space="preserve"> here – </w:t>
      </w:r>
    </w:p>
    <w:p w14:paraId="0000007A" w14:textId="77777777" w:rsidR="00AA5F9F" w:rsidRDefault="00AA5F9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000007B" w14:textId="0227E73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private clinic in Pakistan, messages relating to TB compliance were implemented in </w:t>
      </w:r>
      <w:r>
        <w:rPr>
          <w:rFonts w:ascii="Times New Roman" w:eastAsia="Times New Roman" w:hAnsi="Times New Roman" w:cs="Times New Roman"/>
          <w:sz w:val="24"/>
          <w:szCs w:val="24"/>
          <w:highlight w:val="white"/>
        </w:rPr>
        <w:t xml:space="preserve">83.3% (95% CI: 43.7-97.0) </w:t>
      </w:r>
      <w:r>
        <w:rPr>
          <w:rFonts w:ascii="Times New Roman" w:eastAsia="Times New Roman" w:hAnsi="Times New Roman" w:cs="Times New Roman"/>
          <w:sz w:val="24"/>
          <w:szCs w:val="24"/>
        </w:rPr>
        <w:t xml:space="preserve">of the sessions (Figure </w:t>
      </w:r>
      <w:r w:rsidRPr="00F9435A">
        <w:rPr>
          <w:rFonts w:ascii="Times New Roman" w:eastAsia="Times New Roman" w:hAnsi="Times New Roman" w:cs="Times New Roman"/>
          <w:color w:val="C00000"/>
          <w:sz w:val="24"/>
          <w:szCs w:val="24"/>
        </w:rPr>
        <w:t>4</w:t>
      </w:r>
      <w:r>
        <w:rPr>
          <w:rFonts w:ascii="Times New Roman" w:eastAsia="Times New Roman" w:hAnsi="Times New Roman" w:cs="Times New Roman"/>
          <w:sz w:val="24"/>
          <w:szCs w:val="24"/>
        </w:rPr>
        <w:t xml:space="preserve">). Checking tobacco use status, advising on quitting, and </w:t>
      </w:r>
      <w:r w:rsidR="003F3A31" w:rsidRPr="003F3A31">
        <w:rPr>
          <w:rFonts w:ascii="Times New Roman" w:eastAsia="Times New Roman" w:hAnsi="Times New Roman" w:cs="Times New Roman"/>
          <w:color w:val="C00000"/>
          <w:sz w:val="24"/>
          <w:szCs w:val="24"/>
        </w:rPr>
        <w:t>providing</w:t>
      </w:r>
      <w:r w:rsidR="003F3A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information on withdrawal symptoms were all implemented in 66.7%, (</w:t>
      </w:r>
      <w:r>
        <w:rPr>
          <w:rFonts w:ascii="Times New Roman" w:eastAsia="Times New Roman" w:hAnsi="Times New Roman" w:cs="Times New Roman"/>
          <w:sz w:val="24"/>
          <w:szCs w:val="24"/>
          <w:highlight w:val="white"/>
        </w:rPr>
        <w:t>95% CI: 30.0-90.3</w:t>
      </w:r>
      <w:r>
        <w:rPr>
          <w:rFonts w:ascii="Times New Roman" w:eastAsia="Times New Roman" w:hAnsi="Times New Roman" w:cs="Times New Roman"/>
          <w:sz w:val="24"/>
          <w:szCs w:val="24"/>
        </w:rPr>
        <w:t xml:space="preserve">) and </w:t>
      </w:r>
      <w:r w:rsidR="003F3A31" w:rsidRPr="003F3A31">
        <w:rPr>
          <w:rFonts w:ascii="Times New Roman" w:eastAsia="Times New Roman" w:hAnsi="Times New Roman" w:cs="Times New Roman"/>
          <w:color w:val="C00000"/>
          <w:sz w:val="24"/>
          <w:szCs w:val="24"/>
        </w:rPr>
        <w:t>advice on</w:t>
      </w:r>
      <w:r w:rsidRPr="003F3A31">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management</w:t>
      </w:r>
      <w:r w:rsidR="003F3A31">
        <w:rPr>
          <w:rFonts w:ascii="Times New Roman" w:eastAsia="Times New Roman" w:hAnsi="Times New Roman" w:cs="Times New Roman"/>
          <w:sz w:val="24"/>
          <w:szCs w:val="24"/>
        </w:rPr>
        <w:t xml:space="preserve"> </w:t>
      </w:r>
      <w:r w:rsidR="003F3A31" w:rsidRPr="003F3A31">
        <w:rPr>
          <w:rFonts w:ascii="Times New Roman" w:eastAsia="Times New Roman" w:hAnsi="Times New Roman" w:cs="Times New Roman"/>
          <w:color w:val="C00000"/>
          <w:sz w:val="24"/>
          <w:szCs w:val="24"/>
        </w:rPr>
        <w:t>of withdrawal symptoms</w:t>
      </w:r>
      <w:r w:rsidRPr="003F3A31">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was implemented in 83.3% (</w:t>
      </w:r>
      <w:r>
        <w:rPr>
          <w:rFonts w:ascii="Times New Roman" w:eastAsia="Times New Roman" w:hAnsi="Times New Roman" w:cs="Times New Roman"/>
          <w:sz w:val="24"/>
          <w:szCs w:val="24"/>
          <w:highlight w:val="white"/>
        </w:rPr>
        <w:t>95% CI: 43.7-97.1</w:t>
      </w:r>
      <w:r>
        <w:rPr>
          <w:rFonts w:ascii="Times New Roman" w:eastAsia="Times New Roman" w:hAnsi="Times New Roman" w:cs="Times New Roman"/>
          <w:sz w:val="24"/>
          <w:szCs w:val="24"/>
        </w:rPr>
        <w:t>) of the sessions. Asking the patient whether they wanted to quit was implemented in 50.0% (</w:t>
      </w:r>
      <w:r>
        <w:rPr>
          <w:rFonts w:ascii="Times New Roman" w:eastAsia="Times New Roman" w:hAnsi="Times New Roman" w:cs="Times New Roman"/>
          <w:sz w:val="24"/>
          <w:szCs w:val="24"/>
          <w:highlight w:val="white"/>
        </w:rPr>
        <w:t>95% CI: 18.8-81.2</w:t>
      </w:r>
      <w:r>
        <w:rPr>
          <w:rFonts w:ascii="Times New Roman" w:eastAsia="Times New Roman" w:hAnsi="Times New Roman" w:cs="Times New Roman"/>
          <w:sz w:val="24"/>
          <w:szCs w:val="24"/>
        </w:rPr>
        <w:t xml:space="preserve">) of the sessions, whilst setting a quit date with the patient was only partially implemented in </w:t>
      </w:r>
      <w:r>
        <w:rPr>
          <w:rFonts w:ascii="Times New Roman" w:eastAsia="Times New Roman" w:hAnsi="Times New Roman" w:cs="Times New Roman"/>
          <w:sz w:val="24"/>
          <w:szCs w:val="24"/>
          <w:highlight w:val="white"/>
        </w:rPr>
        <w:t xml:space="preserve">33.3% (95% CI: 9.6-70.0) </w:t>
      </w:r>
      <w:r>
        <w:rPr>
          <w:rFonts w:ascii="Times New Roman" w:eastAsia="Times New Roman" w:hAnsi="Times New Roman" w:cs="Times New Roman"/>
          <w:sz w:val="24"/>
          <w:szCs w:val="24"/>
        </w:rPr>
        <w:t xml:space="preserve">of the sessions. Advice on getting family support for both TB medication and smoking cessation was only partially implemented in a few cases. Messages on adopting a healthier lifestyle (83.3% </w:t>
      </w:r>
      <w:r>
        <w:rPr>
          <w:rFonts w:ascii="Times New Roman" w:eastAsia="Times New Roman" w:hAnsi="Times New Roman" w:cs="Times New Roman"/>
          <w:sz w:val="24"/>
          <w:szCs w:val="24"/>
          <w:highlight w:val="white"/>
        </w:rPr>
        <w:t>(95% CI: 43.7-97.1)</w:t>
      </w:r>
      <w:r>
        <w:rPr>
          <w:rFonts w:ascii="Times New Roman" w:eastAsia="Times New Roman" w:hAnsi="Times New Roman" w:cs="Times New Roman"/>
          <w:sz w:val="24"/>
          <w:szCs w:val="24"/>
        </w:rPr>
        <w:t xml:space="preserve">, getting lots of rest (33.3% </w:t>
      </w:r>
      <w:r>
        <w:rPr>
          <w:rFonts w:ascii="Times New Roman" w:eastAsia="Times New Roman" w:hAnsi="Times New Roman" w:cs="Times New Roman"/>
          <w:sz w:val="24"/>
          <w:szCs w:val="24"/>
          <w:highlight w:val="white"/>
        </w:rPr>
        <w:t>(95% CI: 9.7-70.0)</w:t>
      </w:r>
      <w:r>
        <w:rPr>
          <w:rFonts w:ascii="Times New Roman" w:eastAsia="Times New Roman" w:hAnsi="Times New Roman" w:cs="Times New Roman"/>
          <w:sz w:val="24"/>
          <w:szCs w:val="24"/>
        </w:rPr>
        <w:t xml:space="preserve"> and getting fresh air (16.7% </w:t>
      </w:r>
      <w:r>
        <w:rPr>
          <w:rFonts w:ascii="Times New Roman" w:eastAsia="Times New Roman" w:hAnsi="Times New Roman" w:cs="Times New Roman"/>
          <w:sz w:val="24"/>
          <w:szCs w:val="24"/>
          <w:highlight w:val="white"/>
        </w:rPr>
        <w:t xml:space="preserve">(95% CI: 3.0-56.4) </w:t>
      </w:r>
      <w:r>
        <w:rPr>
          <w:rFonts w:ascii="Times New Roman" w:eastAsia="Times New Roman" w:hAnsi="Times New Roman" w:cs="Times New Roman"/>
          <w:sz w:val="24"/>
          <w:szCs w:val="24"/>
        </w:rPr>
        <w:t xml:space="preserve">were only implemented partially. </w:t>
      </w:r>
    </w:p>
    <w:p w14:paraId="0000007C"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quality of interaction items, building rapport was partially implemented in 83.3% </w:t>
      </w:r>
      <w:r>
        <w:rPr>
          <w:rFonts w:ascii="Times New Roman" w:eastAsia="Times New Roman" w:hAnsi="Times New Roman" w:cs="Times New Roman"/>
          <w:sz w:val="24"/>
          <w:szCs w:val="24"/>
          <w:highlight w:val="white"/>
        </w:rPr>
        <w:t>(95% CI: 43.7-97.1)</w:t>
      </w:r>
      <w:r>
        <w:rPr>
          <w:rFonts w:ascii="Times New Roman" w:eastAsia="Times New Roman" w:hAnsi="Times New Roman" w:cs="Times New Roman"/>
          <w:sz w:val="24"/>
          <w:szCs w:val="24"/>
        </w:rPr>
        <w:t xml:space="preserve"> of the sessions. Providing reassurance and tailoring interactions was partially implemented in 66.7%, </w:t>
      </w:r>
      <w:r>
        <w:rPr>
          <w:rFonts w:ascii="Times New Roman" w:eastAsia="Times New Roman" w:hAnsi="Times New Roman" w:cs="Times New Roman"/>
          <w:sz w:val="24"/>
          <w:szCs w:val="24"/>
          <w:highlight w:val="white"/>
        </w:rPr>
        <w:t>95% CI: 30.0-90.3</w:t>
      </w:r>
      <w:r>
        <w:rPr>
          <w:rFonts w:ascii="Times New Roman" w:eastAsia="Times New Roman" w:hAnsi="Times New Roman" w:cs="Times New Roman"/>
          <w:sz w:val="24"/>
          <w:szCs w:val="24"/>
        </w:rPr>
        <w:t>) of the sessions; implementation was negligible for the rest of the items.</w:t>
      </w:r>
    </w:p>
    <w:p w14:paraId="0000007D" w14:textId="77777777" w:rsidR="00AA5F9F" w:rsidRDefault="00AA5F9F">
      <w:pPr>
        <w:spacing w:after="0" w:line="360" w:lineRule="auto"/>
        <w:jc w:val="both"/>
        <w:rPr>
          <w:rFonts w:ascii="Times New Roman" w:eastAsia="Times New Roman" w:hAnsi="Times New Roman" w:cs="Times New Roman"/>
          <w:sz w:val="24"/>
          <w:szCs w:val="24"/>
        </w:rPr>
      </w:pPr>
    </w:p>
    <w:p w14:paraId="0000007E" w14:textId="1E9C34D3" w:rsidR="00AA5F9F" w:rsidRDefault="00CB145C">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w:t>
      </w:r>
      <w:r w:rsidRPr="00F9435A">
        <w:rPr>
          <w:rFonts w:ascii="Times New Roman" w:eastAsia="Times New Roman" w:hAnsi="Times New Roman" w:cs="Times New Roman"/>
          <w:color w:val="C00000"/>
          <w:sz w:val="24"/>
          <w:szCs w:val="24"/>
        </w:rPr>
        <w:t>4</w:t>
      </w:r>
      <w:r>
        <w:rPr>
          <w:rFonts w:ascii="Times New Roman" w:eastAsia="Times New Roman" w:hAnsi="Times New Roman" w:cs="Times New Roman"/>
          <w:color w:val="000000"/>
          <w:sz w:val="24"/>
          <w:szCs w:val="24"/>
        </w:rPr>
        <w:t xml:space="preserve"> here - </w:t>
      </w:r>
    </w:p>
    <w:p w14:paraId="0000007F" w14:textId="77777777" w:rsidR="00AA5F9F" w:rsidRDefault="00AA5F9F">
      <w:pPr>
        <w:rPr>
          <w:rFonts w:ascii="Times New Roman" w:eastAsia="Times New Roman" w:hAnsi="Times New Roman" w:cs="Times New Roman"/>
          <w:b/>
          <w:sz w:val="24"/>
          <w:szCs w:val="24"/>
        </w:rPr>
      </w:pPr>
    </w:p>
    <w:p w14:paraId="00000080" w14:textId="77777777" w:rsidR="00AA5F9F" w:rsidRDefault="00CB145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81" w14:textId="6F87A332"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findings show that most patients received counselling on TB medication adherence and on </w:t>
      </w:r>
      <w:r w:rsidR="00A456E4" w:rsidRPr="003F3A31">
        <w:rPr>
          <w:rFonts w:ascii="Times New Roman" w:eastAsia="Times New Roman" w:hAnsi="Times New Roman" w:cs="Times New Roman"/>
          <w:color w:val="C00000"/>
          <w:sz w:val="24"/>
          <w:szCs w:val="24"/>
        </w:rPr>
        <w:t xml:space="preserve">the </w:t>
      </w:r>
      <w:r>
        <w:rPr>
          <w:rFonts w:ascii="Times New Roman" w:eastAsia="Times New Roman" w:hAnsi="Times New Roman" w:cs="Times New Roman"/>
          <w:sz w:val="24"/>
          <w:szCs w:val="24"/>
        </w:rPr>
        <w:t xml:space="preserve">positive effects of quitting smoking. A healthy lifestyle and </w:t>
      </w:r>
      <w:r w:rsidR="000A3B29" w:rsidRPr="00F9435A">
        <w:rPr>
          <w:rFonts w:ascii="Times New Roman" w:eastAsia="Times New Roman" w:hAnsi="Times New Roman" w:cs="Times New Roman"/>
          <w:color w:val="C00000"/>
          <w:sz w:val="24"/>
          <w:szCs w:val="24"/>
        </w:rPr>
        <w:t>methods to manage</w:t>
      </w:r>
      <w:r>
        <w:rPr>
          <w:rFonts w:ascii="Times New Roman" w:eastAsia="Times New Roman" w:hAnsi="Times New Roman" w:cs="Times New Roman"/>
          <w:sz w:val="24"/>
          <w:szCs w:val="24"/>
        </w:rPr>
        <w:t xml:space="preserve"> withdrawal symptoms were explained, and patients’ smoking status</w:t>
      </w:r>
      <w:r w:rsidR="003F3A31">
        <w:rPr>
          <w:rFonts w:ascii="Times New Roman" w:eastAsia="Times New Roman" w:hAnsi="Times New Roman" w:cs="Times New Roman"/>
          <w:sz w:val="24"/>
          <w:szCs w:val="24"/>
        </w:rPr>
        <w:t xml:space="preserve"> </w:t>
      </w:r>
      <w:r w:rsidR="003F3A31" w:rsidRPr="003F3A31">
        <w:rPr>
          <w:rFonts w:ascii="Times New Roman" w:eastAsia="Times New Roman" w:hAnsi="Times New Roman" w:cs="Times New Roman"/>
          <w:color w:val="C00000"/>
          <w:sz w:val="24"/>
          <w:szCs w:val="24"/>
        </w:rPr>
        <w:t>was</w:t>
      </w:r>
      <w:r>
        <w:rPr>
          <w:rFonts w:ascii="Times New Roman" w:eastAsia="Times New Roman" w:hAnsi="Times New Roman" w:cs="Times New Roman"/>
          <w:sz w:val="24"/>
          <w:szCs w:val="24"/>
        </w:rPr>
        <w:t xml:space="preserve"> assessed. TB-related messages were consistently delivered more proficiently than the smoking cessation-related messages. Below we discuss our findings in relation to the </w:t>
      </w:r>
      <w:r w:rsidRPr="00F9435A">
        <w:rPr>
          <w:rFonts w:ascii="Times New Roman" w:eastAsia="Times New Roman" w:hAnsi="Times New Roman" w:cs="Times New Roman"/>
          <w:color w:val="C00000"/>
          <w:sz w:val="24"/>
          <w:szCs w:val="24"/>
        </w:rPr>
        <w:t>application</w:t>
      </w:r>
      <w:r>
        <w:rPr>
          <w:rFonts w:ascii="Times New Roman" w:eastAsia="Times New Roman" w:hAnsi="Times New Roman" w:cs="Times New Roman"/>
          <w:sz w:val="24"/>
          <w:szCs w:val="24"/>
        </w:rPr>
        <w:t xml:space="preserve"> of the </w:t>
      </w:r>
      <w:r w:rsidR="003F3A31" w:rsidRPr="003F3A31">
        <w:rPr>
          <w:rFonts w:ascii="Times New Roman" w:eastAsia="Times New Roman" w:hAnsi="Times New Roman" w:cs="Times New Roman"/>
          <w:color w:val="C00000"/>
          <w:sz w:val="24"/>
          <w:szCs w:val="24"/>
        </w:rPr>
        <w:t>fidelity</w:t>
      </w:r>
      <w:r w:rsidR="003F3A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index and delivery of the intervention, including differences between providers and settings. </w:t>
      </w:r>
    </w:p>
    <w:p w14:paraId="00000083" w14:textId="2976F644" w:rsidR="00AA5F9F" w:rsidRDefault="00AA5F9F">
      <w:pPr>
        <w:spacing w:after="0" w:line="360" w:lineRule="auto"/>
        <w:jc w:val="both"/>
        <w:rPr>
          <w:rFonts w:ascii="Times New Roman" w:eastAsia="Times New Roman" w:hAnsi="Times New Roman" w:cs="Times New Roman"/>
          <w:b/>
          <w:sz w:val="24"/>
          <w:szCs w:val="24"/>
        </w:rPr>
      </w:pPr>
    </w:p>
    <w:p w14:paraId="00000084" w14:textId="0525EB2A" w:rsidR="00AA5F9F" w:rsidRPr="00F9435A" w:rsidRDefault="00CB145C">
      <w:pPr>
        <w:spacing w:after="0" w:line="360" w:lineRule="auto"/>
        <w:jc w:val="both"/>
        <w:rPr>
          <w:rFonts w:ascii="Times New Roman" w:eastAsia="Times New Roman" w:hAnsi="Times New Roman" w:cs="Times New Roman"/>
          <w:color w:val="C00000"/>
          <w:sz w:val="24"/>
          <w:szCs w:val="24"/>
        </w:rPr>
      </w:pPr>
      <w:r>
        <w:rPr>
          <w:rFonts w:ascii="Times New Roman" w:eastAsia="Times New Roman" w:hAnsi="Times New Roman" w:cs="Times New Roman"/>
          <w:sz w:val="24"/>
          <w:szCs w:val="24"/>
        </w:rPr>
        <w:t>Fidelity to behavior</w:t>
      </w:r>
      <w:r w:rsidR="00534F88">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support messages was high for the majority of main messages</w:t>
      </w:r>
      <w:r w:rsidR="003F3A31">
        <w:rPr>
          <w:rFonts w:ascii="Times New Roman" w:eastAsia="Times New Roman" w:hAnsi="Times New Roman" w:cs="Times New Roman"/>
          <w:sz w:val="24"/>
          <w:szCs w:val="24"/>
        </w:rPr>
        <w:t xml:space="preserve">. </w:t>
      </w:r>
      <w:r w:rsidR="003F3A31" w:rsidRPr="003F3A31">
        <w:rPr>
          <w:rFonts w:ascii="Times New Roman" w:eastAsia="Times New Roman" w:hAnsi="Times New Roman" w:cs="Times New Roman"/>
          <w:color w:val="C00000"/>
          <w:sz w:val="24"/>
          <w:szCs w:val="24"/>
        </w:rPr>
        <w:t>Fidelity was</w:t>
      </w:r>
      <w:r w:rsidRPr="003F3A31">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less than anticipated for quality </w:t>
      </w:r>
      <w:r w:rsidRPr="00F9435A">
        <w:rPr>
          <w:rFonts w:ascii="Times New Roman" w:eastAsia="Times New Roman" w:hAnsi="Times New Roman" w:cs="Times New Roman"/>
          <w:color w:val="C00000"/>
          <w:sz w:val="24"/>
          <w:szCs w:val="24"/>
        </w:rPr>
        <w:t xml:space="preserve">of interaction </w:t>
      </w:r>
      <w:r>
        <w:rPr>
          <w:rFonts w:ascii="Times New Roman" w:eastAsia="Times New Roman" w:hAnsi="Times New Roman" w:cs="Times New Roman"/>
          <w:sz w:val="24"/>
          <w:szCs w:val="24"/>
        </w:rPr>
        <w:t xml:space="preserve">items, discussing a quit date, and handing out a leaflet during the session. While </w:t>
      </w:r>
      <w:r w:rsidR="000A3B29" w:rsidRPr="00F9435A">
        <w:rPr>
          <w:rFonts w:ascii="Times New Roman" w:eastAsia="Times New Roman" w:hAnsi="Times New Roman" w:cs="Times New Roman"/>
          <w:color w:val="C00000"/>
          <w:sz w:val="24"/>
          <w:szCs w:val="24"/>
        </w:rPr>
        <w:t xml:space="preserve">provision of the </w:t>
      </w:r>
      <w:r>
        <w:rPr>
          <w:rFonts w:ascii="Times New Roman" w:eastAsia="Times New Roman" w:hAnsi="Times New Roman" w:cs="Times New Roman"/>
          <w:sz w:val="24"/>
          <w:szCs w:val="24"/>
        </w:rPr>
        <w:t>leaflet was not</w:t>
      </w:r>
      <w:r w:rsidR="00534F88">
        <w:rPr>
          <w:rFonts w:ascii="Times New Roman" w:eastAsia="Times New Roman" w:hAnsi="Times New Roman" w:cs="Times New Roman"/>
          <w:sz w:val="24"/>
          <w:szCs w:val="24"/>
        </w:rPr>
        <w:t xml:space="preserve"> </w:t>
      </w:r>
      <w:r w:rsidR="00534F88" w:rsidRPr="00F9435A">
        <w:rPr>
          <w:rFonts w:ascii="Times New Roman" w:eastAsia="Times New Roman" w:hAnsi="Times New Roman" w:cs="Times New Roman"/>
          <w:color w:val="C00000"/>
          <w:sz w:val="24"/>
          <w:szCs w:val="24"/>
        </w:rPr>
        <w:t>audibly</w:t>
      </w:r>
      <w:r>
        <w:rPr>
          <w:rFonts w:ascii="Times New Roman" w:eastAsia="Times New Roman" w:hAnsi="Times New Roman" w:cs="Times New Roman"/>
          <w:sz w:val="24"/>
          <w:szCs w:val="24"/>
        </w:rPr>
        <w:t xml:space="preserve"> recorded in these sessions, it is possible that the leaflets were handed out after the </w:t>
      </w:r>
      <w:r w:rsidR="000A3B29" w:rsidRPr="00F9435A">
        <w:rPr>
          <w:rFonts w:ascii="Times New Roman" w:eastAsia="Times New Roman" w:hAnsi="Times New Roman" w:cs="Times New Roman"/>
          <w:color w:val="C00000"/>
          <w:sz w:val="24"/>
          <w:szCs w:val="24"/>
        </w:rPr>
        <w:t xml:space="preserve">recording had ended </w:t>
      </w:r>
      <w:r>
        <w:rPr>
          <w:rFonts w:ascii="Times New Roman" w:eastAsia="Times New Roman" w:hAnsi="Times New Roman" w:cs="Times New Roman"/>
          <w:sz w:val="24"/>
          <w:szCs w:val="24"/>
        </w:rPr>
        <w:t xml:space="preserve">or were available for patients to take at their leisure. </w:t>
      </w:r>
      <w:r w:rsidRPr="00F9435A">
        <w:rPr>
          <w:rFonts w:ascii="Times New Roman" w:eastAsia="Times New Roman" w:hAnsi="Times New Roman" w:cs="Times New Roman"/>
          <w:color w:val="C00000"/>
          <w:sz w:val="24"/>
          <w:szCs w:val="24"/>
        </w:rPr>
        <w:t>These findings concur with other smoking cessation studies reporting fidelity to delivery of intervention activities. For example, setting a quit date and offering information leaflets were also found to be least implemented in our previous research, which might be due to the nature of the activity or exchange of information not being captured during the audio-recording of the session</w:t>
      </w:r>
      <w:r w:rsidR="001E0E6C">
        <w:rPr>
          <w:rFonts w:ascii="Times New Roman" w:eastAsia="Times New Roman" w:hAnsi="Times New Roman" w:cs="Times New Roman"/>
          <w:color w:val="C00000"/>
          <w:sz w:val="24"/>
          <w:szCs w:val="24"/>
        </w:rPr>
        <w:t xml:space="preserve"> </w:t>
      </w:r>
      <w:r w:rsidR="001E0E6C">
        <w:rPr>
          <w:rFonts w:ascii="Times New Roman" w:eastAsia="Times New Roman" w:hAnsi="Times New Roman" w:cs="Times New Roman"/>
          <w:color w:val="C00000"/>
          <w:sz w:val="24"/>
          <w:szCs w:val="24"/>
        </w:rPr>
        <w:fldChar w:fldCharType="begin" w:fldLock="1"/>
      </w:r>
      <w:r w:rsidR="001E0E6C">
        <w:rPr>
          <w:rFonts w:ascii="Times New Roman" w:eastAsia="Times New Roman" w:hAnsi="Times New Roman" w:cs="Times New Roman"/>
          <w:color w:val="C00000"/>
          <w:sz w:val="24"/>
          <w:szCs w:val="24"/>
        </w:rPr>
        <w:instrText>ADDIN CSL_CITATION {"citationItems":[{"id":"ITEM-1","itemData":{"DOI":"10.1111/add.14804","ISSN":"0965-2140","abstract":"Background and aims: Behavioural support increases smoking cessation in clinical settings, but effect sizes differ among providers, due possibly to variations in delivery. This study evaluates a measure (‘fidelity index’) intended to capture fidelity to delivery of content- and interaction-based items of a behavioural support (BS) for smoking cessation and the association of fidelity with quit rates. Methods: A fidelity index for scoring the adherence and quality domains of a specific BS intervention, ‘5As for quit’, was developed by classifying the intervention components using the taxonomy of behaviour change techniques. The index was applied to code 154 BS sessions audiotaped among 18 chest clinics in Pakistan to assess their fidelity and explore reliability of coding. The association between intervention fidelity and successful quit achieved by the same providers in a previous study was explored using regression analysis. Results: The index represented two domains: adherence to delivery of content-based activities of 5As (37 items) and quality of interaction-based activities (eight items). The intercoder reliability was good for content-based (average Krippendorff's α = 0.80) and moderate for interaction-based (average Krippendorff's α = 0.66) items. Approximately 70% (intraclass correlation coefficient: adherence scores = 0.72, quality scores = 0.71) of variation in BS delivery was contributed by providers, which increased to 97% (g-coefficient: adherence scores = 0.973, quality scores = 0.974) after accounting for other sources of variation. Higher quit rates were positively associated with average quality scores [risk ratio = 2.15; 95% confidence interval (CI) = 1.43–3.24], but negatively associated with average adherence scores (risk ratio = 0.55; 95% CI = 0.40–0.77) within services. Conclusions: The fidelity index is a reliable measure for quantifying intervention fidelity of delivering smoking cessation behavioural support. Recommended revisions of the fidelity index include incorporation of additional interaction-based items, such as the relational techniques used in motivational interviewing.","author":[{"dropping-particle":"","family":"Dogar","given":"Omara","non-dropping-particle":"","parse-names":false,"suffix":""},{"dropping-particle":"","family":"Boehnke","given":"Jan R.","non-dropping-particle":"","parse-names":false,"suffix":""},{"dropping-particle":"","family":"Lorencatto","given":"Fabiana","non-dropping-particle":"","parse-names":false,"suffix":""},{"dropping-particle":"","family":"Sheldon","given":"Trevor A.","non-dropping-particle":"","parse-names":false,"suffix":""},{"dropping-particle":"","family":"Siddiqi","given":"Kamran","non-dropping-particle":"","parse-names":false,"suffix":""}],"container-title":"Addiction","id":"ITEM-1","issue":"2","issued":{"date-parts":[["2020","2","3"]]},"page":"368-380","publisher":"Blackwell Publishing Ltd","title":"Measuring fidelity to behavioural support delivery for smoking cessation and its association with outcomes","type":"article-journal","volume":"115"},"uris":["http://www.mendeley.com/documents/?uuid=1253ee0b-61ce-3661-9e04-0f680ec6a352"]}],"mendeley":{"formattedCitation":"[52]","plainTextFormattedCitation":"[52]","previouslyFormattedCitation":"[52]"},"properties":{"noteIndex":0},"schema":"https://github.com/citation-style-language/schema/raw/master/csl-citation.json"}</w:instrText>
      </w:r>
      <w:r w:rsidR="001E0E6C">
        <w:rPr>
          <w:rFonts w:ascii="Times New Roman" w:eastAsia="Times New Roman" w:hAnsi="Times New Roman" w:cs="Times New Roman"/>
          <w:color w:val="C00000"/>
          <w:sz w:val="24"/>
          <w:szCs w:val="24"/>
        </w:rPr>
        <w:fldChar w:fldCharType="separate"/>
      </w:r>
      <w:r w:rsidR="001E0E6C" w:rsidRPr="001E0E6C">
        <w:rPr>
          <w:rFonts w:ascii="Times New Roman" w:eastAsia="Times New Roman" w:hAnsi="Times New Roman" w:cs="Times New Roman"/>
          <w:noProof/>
          <w:color w:val="C00000"/>
          <w:sz w:val="24"/>
          <w:szCs w:val="24"/>
        </w:rPr>
        <w:t>[52]</w:t>
      </w:r>
      <w:r w:rsidR="001E0E6C">
        <w:rPr>
          <w:rFonts w:ascii="Times New Roman" w:eastAsia="Times New Roman" w:hAnsi="Times New Roman" w:cs="Times New Roman"/>
          <w:color w:val="C00000"/>
          <w:sz w:val="24"/>
          <w:szCs w:val="24"/>
        </w:rPr>
        <w:fldChar w:fldCharType="end"/>
      </w:r>
      <w:r w:rsidRPr="00F9435A">
        <w:rPr>
          <w:rFonts w:ascii="Times New Roman" w:eastAsia="Times New Roman" w:hAnsi="Times New Roman" w:cs="Times New Roman"/>
          <w:color w:val="C00000"/>
          <w:sz w:val="24"/>
          <w:szCs w:val="24"/>
        </w:rPr>
        <w:t>.</w:t>
      </w:r>
      <w:r>
        <w:rPr>
          <w:rFonts w:ascii="Times New Roman" w:eastAsia="Times New Roman" w:hAnsi="Times New Roman" w:cs="Times New Roman"/>
          <w:sz w:val="24"/>
          <w:szCs w:val="24"/>
        </w:rPr>
        <w:t xml:space="preserve"> It appears that setting a quit date was </w:t>
      </w:r>
      <w:r w:rsidR="000A3B29" w:rsidRPr="00F9435A">
        <w:rPr>
          <w:rFonts w:ascii="Times New Roman" w:eastAsia="Times New Roman" w:hAnsi="Times New Roman" w:cs="Times New Roman"/>
          <w:color w:val="C00000"/>
          <w:sz w:val="24"/>
          <w:szCs w:val="24"/>
        </w:rPr>
        <w:t>infrequently</w:t>
      </w:r>
      <w:r>
        <w:rPr>
          <w:rFonts w:ascii="Times New Roman" w:eastAsia="Times New Roman" w:hAnsi="Times New Roman" w:cs="Times New Roman"/>
          <w:sz w:val="24"/>
          <w:szCs w:val="24"/>
        </w:rPr>
        <w:t xml:space="preserve"> a component of the recorded counselling sessions in the current study. This could be a problem as higher quality of goal setting has been linked to </w:t>
      </w:r>
      <w:r w:rsidR="000A3B29" w:rsidRPr="00F9435A">
        <w:rPr>
          <w:rFonts w:ascii="Times New Roman" w:eastAsia="Times New Roman" w:hAnsi="Times New Roman" w:cs="Times New Roman"/>
          <w:color w:val="C00000"/>
          <w:sz w:val="24"/>
          <w:szCs w:val="24"/>
        </w:rPr>
        <w:t>increased</w:t>
      </w:r>
      <w:r>
        <w:rPr>
          <w:rFonts w:ascii="Times New Roman" w:eastAsia="Times New Roman" w:hAnsi="Times New Roman" w:cs="Times New Roman"/>
          <w:sz w:val="24"/>
          <w:szCs w:val="24"/>
        </w:rPr>
        <w:t xml:space="preserve"> quit success </w:t>
      </w:r>
      <w:r w:rsidR="001E0E6C">
        <w:rPr>
          <w:rFonts w:ascii="Times New Roman" w:eastAsia="Times New Roman" w:hAnsi="Times New Roman" w:cs="Times New Roman"/>
          <w:sz w:val="24"/>
          <w:szCs w:val="24"/>
        </w:rPr>
        <w:fldChar w:fldCharType="begin" w:fldLock="1"/>
      </w:r>
      <w:r w:rsidR="001E0E6C">
        <w:rPr>
          <w:rFonts w:ascii="Times New Roman" w:eastAsia="Times New Roman" w:hAnsi="Times New Roman" w:cs="Times New Roman"/>
          <w:sz w:val="24"/>
          <w:szCs w:val="24"/>
        </w:rPr>
        <w:instrText>ADDIN CSL_CITATION {"citationItems":[{"id":"ITEM-1","itemData":{"DOI":"10.1007/s12160-015-9755-7","ISSN":"0883-6612","PMID":"26603626","abstract":"BACKGROUND Smoking cessation behavioural support can be effective but practitioners differ markedly in effectiveness, possibly due to variation in the quality of delivery of key behaviour change techniques, such as goal setting (i.e. setting a quit date). OBJECTIVES This study aimed to (i) develop a reliable method for assessing the quality of practitioners' support in setting quit dates and (ii) assess whether quality predicts initiation of abstinence as a first step to quitting. METHODS A scale for scoring the quality of goal setting was developed from national guidance documents and applied to 85 transcribed behavioural support sessions. Inter-rater reliability was assessed. Associations between quality scores and quit attempts were assessed. RESULTS The 10-item scale produced had good inter-rater reliability (Kappa = 0.68). Higher quality goal setting was associated with increased self-reported quit attempts (p &lt; .001; OR = 2.60, 95 % CI 1.54-4.40). The scale components 'set a clear quit date' (χ (2) (2, N = 85) = 22.3, p &lt; .001) and 'within an appropriate timeframe' (χ (2) (2, N = 85) = 15.5, p &lt; .001) were independently associated with quit attempts. CONCLUSIONS It is possible to reliably assess the quality of goal setting in smoking cessation behavioural support. Higher quality of goal setting is associated with greater likelihood of initiating quit attempts.","author":[{"dropping-particle":"","family":"Lorencatto","given":"Fabiana","non-dropping-particle":"","parse-names":false,"suffix":""},{"dropping-particle":"","family":"West","given":"Robert","non-dropping-particle":"","parse-names":false,"suffix":""},{"dropping-particle":"","family":"Bruguera","given":"Carla","non-dropping-particle":"","parse-names":false,"suffix":""},{"dropping-particle":"","family":"Brose","given":"Leonie S.","non-dropping-particle":"","parse-names":false,"suffix":""},{"dropping-particle":"","family":"Michie","given":"Susan","non-dropping-particle":"","parse-names":false,"suffix":""}],"container-title":"Annals of Behavioral Medicine","id":"ITEM-1","issue":"2","issued":{"date-parts":[["2016","4","24"]]},"page":"310-318","title":"Assessing the Quality of Goal Setting in Behavioural Support for Smoking Cessation and its Association with Outcomes","type":"article-journal","volume":"50"},"uris":["http://www.mendeley.com/documents/?uuid=c99038da-0bfe-3d1a-9520-e2f1d935509a"]}],"mendeley":{"formattedCitation":"[56]","plainTextFormattedCitation":"[56]","previouslyFormattedCitation":"[56]"},"properties":{"noteIndex":0},"schema":"https://github.com/citation-style-language/schema/raw/master/csl-citation.json"}</w:instrText>
      </w:r>
      <w:r w:rsidR="001E0E6C">
        <w:rPr>
          <w:rFonts w:ascii="Times New Roman" w:eastAsia="Times New Roman" w:hAnsi="Times New Roman" w:cs="Times New Roman"/>
          <w:sz w:val="24"/>
          <w:szCs w:val="24"/>
        </w:rPr>
        <w:fldChar w:fldCharType="separate"/>
      </w:r>
      <w:r w:rsidR="001E0E6C" w:rsidRPr="001E0E6C">
        <w:rPr>
          <w:rFonts w:ascii="Times New Roman" w:eastAsia="Times New Roman" w:hAnsi="Times New Roman" w:cs="Times New Roman"/>
          <w:noProof/>
          <w:sz w:val="24"/>
          <w:szCs w:val="24"/>
        </w:rPr>
        <w:t>[56]</w:t>
      </w:r>
      <w:r w:rsidR="001E0E6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On the other hand, patients </w:t>
      </w:r>
      <w:r w:rsidRPr="00F9435A">
        <w:rPr>
          <w:rFonts w:ascii="Times New Roman" w:eastAsia="Times New Roman" w:hAnsi="Times New Roman" w:cs="Times New Roman"/>
          <w:color w:val="C00000"/>
          <w:sz w:val="24"/>
          <w:szCs w:val="24"/>
        </w:rPr>
        <w:t>return</w:t>
      </w:r>
      <w:r w:rsidR="000A3B29" w:rsidRPr="00F9435A">
        <w:rPr>
          <w:rFonts w:ascii="Times New Roman" w:eastAsia="Times New Roman" w:hAnsi="Times New Roman" w:cs="Times New Roman"/>
          <w:color w:val="C00000"/>
          <w:sz w:val="24"/>
          <w:szCs w:val="24"/>
        </w:rPr>
        <w:t>ed</w:t>
      </w:r>
      <w:r w:rsidRPr="00F9435A">
        <w:rPr>
          <w:rFonts w:ascii="Times New Roman" w:eastAsia="Times New Roman" w:hAnsi="Times New Roman" w:cs="Times New Roman"/>
          <w:color w:val="C00000"/>
          <w:sz w:val="24"/>
          <w:szCs w:val="24"/>
        </w:rPr>
        <w:t xml:space="preserve"> </w:t>
      </w:r>
      <w:r w:rsidR="003F3A31" w:rsidRPr="00F9435A">
        <w:rPr>
          <w:rFonts w:ascii="Times New Roman" w:eastAsia="Times New Roman" w:hAnsi="Times New Roman" w:cs="Times New Roman"/>
          <w:color w:val="C00000"/>
          <w:sz w:val="24"/>
          <w:szCs w:val="24"/>
        </w:rPr>
        <w:t>frequently</w:t>
      </w:r>
      <w:r w:rsidR="003F3A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the clinic</w:t>
      </w:r>
      <w:r w:rsidR="000A3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receive TB medication </w:t>
      </w:r>
      <w:r w:rsidR="001E0E6C">
        <w:rPr>
          <w:rFonts w:ascii="Times New Roman" w:eastAsia="Times New Roman" w:hAnsi="Times New Roman" w:cs="Times New Roman"/>
          <w:sz w:val="24"/>
          <w:szCs w:val="24"/>
        </w:rPr>
        <w:fldChar w:fldCharType="begin" w:fldLock="1"/>
      </w:r>
      <w:r w:rsidR="001E0E6C">
        <w:rPr>
          <w:rFonts w:ascii="Times New Roman" w:eastAsia="Times New Roman" w:hAnsi="Times New Roman" w:cs="Times New Roman"/>
          <w:sz w:val="24"/>
          <w:szCs w:val="24"/>
        </w:rPr>
        <w:instrText>ADDIN CSL_CITATION {"citationItems":[{"id":"ITEM-1","itemData":{"author":[{"dropping-particle":"","family":"World Health Organization","given":"","non-dropping-particle":"","parse-names":false,"suffix":""}],"id":"ITEM-1","issued":{"date-parts":[["2006"]]},"publisher-place":"Geneva","title":"The STOP TB Strategy","type":"report"},"uris":["http://www.mendeley.com/documents/?uuid=17349fe2-11a2-481c-9cf4-9a9140034431"]}],"mendeley":{"formattedCitation":"[57]","plainTextFormattedCitation":"[57]","previouslyFormattedCitation":"[57]"},"properties":{"noteIndex":0},"schema":"https://github.com/citation-style-language/schema/raw/master/csl-citation.json"}</w:instrText>
      </w:r>
      <w:r w:rsidR="001E0E6C">
        <w:rPr>
          <w:rFonts w:ascii="Times New Roman" w:eastAsia="Times New Roman" w:hAnsi="Times New Roman" w:cs="Times New Roman"/>
          <w:sz w:val="24"/>
          <w:szCs w:val="24"/>
        </w:rPr>
        <w:fldChar w:fldCharType="separate"/>
      </w:r>
      <w:r w:rsidR="001E0E6C" w:rsidRPr="001E0E6C">
        <w:rPr>
          <w:rFonts w:ascii="Times New Roman" w:eastAsia="Times New Roman" w:hAnsi="Times New Roman" w:cs="Times New Roman"/>
          <w:noProof/>
          <w:sz w:val="24"/>
          <w:szCs w:val="24"/>
        </w:rPr>
        <w:t>[57]</w:t>
      </w:r>
      <w:r w:rsidR="001E0E6C">
        <w:rPr>
          <w:rFonts w:ascii="Times New Roman" w:eastAsia="Times New Roman" w:hAnsi="Times New Roman" w:cs="Times New Roman"/>
          <w:sz w:val="24"/>
          <w:szCs w:val="24"/>
        </w:rPr>
        <w:fldChar w:fldCharType="end"/>
      </w:r>
      <w:r w:rsidR="001E0E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3B29" w:rsidRPr="00F9435A">
        <w:rPr>
          <w:rFonts w:ascii="Times New Roman" w:eastAsia="Times New Roman" w:hAnsi="Times New Roman" w:cs="Times New Roman"/>
          <w:color w:val="C00000"/>
          <w:sz w:val="24"/>
          <w:szCs w:val="24"/>
        </w:rPr>
        <w:t>granting</w:t>
      </w:r>
      <w:r>
        <w:rPr>
          <w:rFonts w:ascii="Times New Roman" w:eastAsia="Times New Roman" w:hAnsi="Times New Roman" w:cs="Times New Roman"/>
          <w:sz w:val="24"/>
          <w:szCs w:val="24"/>
        </w:rPr>
        <w:t xml:space="preserve"> </w:t>
      </w:r>
      <w:r w:rsidR="000A3B2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health workers multiple opportunities to raise the topic of smoking after the initial consultation. It is therefore possible that the process of finding a quit date occurs less frequently during the initial counselling session and more implicitly in the course of the provider-patient relationship. </w:t>
      </w:r>
      <w:r w:rsidRPr="00F9435A">
        <w:rPr>
          <w:rFonts w:ascii="Times New Roman" w:eastAsia="Times New Roman" w:hAnsi="Times New Roman" w:cs="Times New Roman"/>
          <w:color w:val="C00000"/>
          <w:sz w:val="24"/>
          <w:szCs w:val="24"/>
        </w:rPr>
        <w:t xml:space="preserve">In a scoping review on </w:t>
      </w:r>
      <w:r w:rsidR="00534F88" w:rsidRPr="00F9435A">
        <w:rPr>
          <w:rFonts w:ascii="Times New Roman" w:eastAsia="Times New Roman" w:hAnsi="Times New Roman" w:cs="Times New Roman"/>
          <w:color w:val="C00000"/>
          <w:sz w:val="24"/>
          <w:szCs w:val="24"/>
        </w:rPr>
        <w:t xml:space="preserve">the </w:t>
      </w:r>
      <w:r w:rsidRPr="00F9435A">
        <w:rPr>
          <w:rFonts w:ascii="Times New Roman" w:eastAsia="Times New Roman" w:hAnsi="Times New Roman" w:cs="Times New Roman"/>
          <w:color w:val="C00000"/>
          <w:sz w:val="24"/>
          <w:szCs w:val="24"/>
        </w:rPr>
        <w:t>reporting of intervention fidelity in tobacco treatment studies, very few studies reported on nonspecific treatment effects such as the quality of interaction</w:t>
      </w:r>
      <w:r w:rsidR="001E0E6C">
        <w:rPr>
          <w:rFonts w:ascii="Times New Roman" w:eastAsia="Times New Roman" w:hAnsi="Times New Roman" w:cs="Times New Roman"/>
          <w:color w:val="C00000"/>
          <w:sz w:val="24"/>
          <w:szCs w:val="24"/>
        </w:rPr>
        <w:t xml:space="preserve"> </w:t>
      </w:r>
      <w:r w:rsidR="001E0E6C">
        <w:rPr>
          <w:rFonts w:ascii="Times New Roman" w:eastAsia="Times New Roman" w:hAnsi="Times New Roman" w:cs="Times New Roman"/>
          <w:color w:val="C00000"/>
          <w:sz w:val="24"/>
          <w:szCs w:val="24"/>
        </w:rPr>
        <w:fldChar w:fldCharType="begin" w:fldLock="1"/>
      </w:r>
      <w:r w:rsidR="008179D7">
        <w:rPr>
          <w:rFonts w:ascii="Times New Roman" w:eastAsia="Times New Roman" w:hAnsi="Times New Roman" w:cs="Times New Roman"/>
          <w:color w:val="C00000"/>
          <w:sz w:val="24"/>
          <w:szCs w:val="24"/>
        </w:rPr>
        <w:instrText>ADDIN CSL_CITATION {"citationItems":[{"id":"ITEM-1","itemData":{"abstract":"Reporting Treatment Fidelity in Behavioral Tobacco Treatment Clinical Trials: Scoping Review and Measurement Recommendations. Ramzi G. Salloum, Alana M. Rojewski, Megan E. Piper, Janice A. Blalock, Belinda Borrelli, Lindsay M. Boyce, Jennifer A. Minnix, Omara Dogar, Rachel L. Tomko, Douglas E. Jorenby, Chris Kotsen, Jamie S. Ostroff, on behalf of the Treatment Fidelity Workgroup of the SRNT Treatment Network. In press.","author":[{"dropping-particle":"","family":"Salloum","given":"Ramzi G.","non-dropping-particle":"","parse-names":false,"suffix":""},{"dropping-particle":"","family":"Rojewski","given":"Alana M.","non-dropping-particle":"","parse-names":false,"suffix":""},{"dropping-particle":"","family":"Piper","given":"Megan E.","non-dropping-particle":"","parse-names":false,"suffix":""},{"dropping-particle":"","family":"Blalock","given":"Janice A.","non-dropping-particle":"","parse-names":false,"suffix":""},{"dropping-particle":"","family":"Borrelli","given":"Belinda","non-dropping-particle":"","parse-names":false,"suffix":""},{"dropping-particle":"","family":"Boyce","given":"Lindsay M.","non-dropping-particle":"","parse-names":false,"suffix":""},{"dropping-particle":"","family":"Minnix","given":"Jennifer A.","non-dropping-particle":"","parse-names":false,"suffix":""},{"dropping-particle":"","family":"Dogar","given":"Omara","non-dropping-particle":"","parse-names":false,"suffix":""},{"dropping-particle":"","family":"Tomko","given":"Rachel L.","non-dropping-particle":"","parse-names":false,"suffix":""},{"dropping-particle":"","family":"Jorenby","given":"Douglas E.","non-dropping-particle":"","parse-names":false,"suffix":""},{"dropping-particle":"","family":"Kotsen","given":"Chris","non-dropping-particle":"","parse-names":false,"suffix":""},{"dropping-particle":"","family":"Ostroff","given":"Jamie S.","non-dropping-particle":"","parse-names":false,"suffix":""},{"dropping-particle":"","family":"Network.","given":"on behalf of the Treatment Fidelity Workgroup of the SRNT Treatment","non-dropping-particle":"","parse-names":false,"suffix":""}],"container-title":"Nicotine &amp; Tobacco Research","id":"ITEM-1","issued":{"date-parts":[["2021"]]},"title":"Reporting Treatment Fidelity in Behavioral Tobacco Treatment Clinical Trials: Scoping Review and Measurement Recommendations.","type":"article-journal"},"uris":["http://www.mendeley.com/documents/?uuid=911fc0a7-3485-4efe-849f-d8917fb2f767"]}],"mendeley":{"formattedCitation":"[58]","plainTextFormattedCitation":"[58]","previouslyFormattedCitation":"[58]"},"properties":{"noteIndex":0},"schema":"https://github.com/citation-style-language/schema/raw/master/csl-citation.json"}</w:instrText>
      </w:r>
      <w:r w:rsidR="001E0E6C">
        <w:rPr>
          <w:rFonts w:ascii="Times New Roman" w:eastAsia="Times New Roman" w:hAnsi="Times New Roman" w:cs="Times New Roman"/>
          <w:color w:val="C00000"/>
          <w:sz w:val="24"/>
          <w:szCs w:val="24"/>
        </w:rPr>
        <w:fldChar w:fldCharType="separate"/>
      </w:r>
      <w:r w:rsidR="001E0E6C" w:rsidRPr="001E0E6C">
        <w:rPr>
          <w:rFonts w:ascii="Times New Roman" w:eastAsia="Times New Roman" w:hAnsi="Times New Roman" w:cs="Times New Roman"/>
          <w:noProof/>
          <w:color w:val="C00000"/>
          <w:sz w:val="24"/>
          <w:szCs w:val="24"/>
        </w:rPr>
        <w:t>[58]</w:t>
      </w:r>
      <w:r w:rsidR="001E0E6C">
        <w:rPr>
          <w:rFonts w:ascii="Times New Roman" w:eastAsia="Times New Roman" w:hAnsi="Times New Roman" w:cs="Times New Roman"/>
          <w:color w:val="C00000"/>
          <w:sz w:val="24"/>
          <w:szCs w:val="24"/>
        </w:rPr>
        <w:fldChar w:fldCharType="end"/>
      </w:r>
      <w:r w:rsidRPr="00F9435A">
        <w:rPr>
          <w:rFonts w:ascii="Times New Roman" w:eastAsia="Times New Roman" w:hAnsi="Times New Roman" w:cs="Times New Roman"/>
          <w:color w:val="C00000"/>
          <w:sz w:val="24"/>
          <w:szCs w:val="24"/>
        </w:rPr>
        <w:t xml:space="preserve">. Whether this is due to </w:t>
      </w:r>
      <w:r w:rsidR="00534F88" w:rsidRPr="00F9435A">
        <w:rPr>
          <w:rFonts w:ascii="Times New Roman" w:eastAsia="Times New Roman" w:hAnsi="Times New Roman" w:cs="Times New Roman"/>
          <w:color w:val="C00000"/>
          <w:sz w:val="24"/>
          <w:szCs w:val="24"/>
        </w:rPr>
        <w:t>poor implementation or a</w:t>
      </w:r>
      <w:r w:rsidRPr="00F9435A">
        <w:rPr>
          <w:rFonts w:ascii="Times New Roman" w:eastAsia="Times New Roman" w:hAnsi="Times New Roman" w:cs="Times New Roman"/>
          <w:color w:val="C00000"/>
          <w:sz w:val="24"/>
          <w:szCs w:val="24"/>
        </w:rPr>
        <w:t xml:space="preserve"> lack of measurement and reporting of the quality of interaction </w:t>
      </w:r>
      <w:r w:rsidR="00534F88" w:rsidRPr="00F9435A">
        <w:rPr>
          <w:rFonts w:ascii="Times New Roman" w:eastAsia="Times New Roman" w:hAnsi="Times New Roman" w:cs="Times New Roman"/>
          <w:color w:val="C00000"/>
          <w:sz w:val="24"/>
          <w:szCs w:val="24"/>
        </w:rPr>
        <w:t>is</w:t>
      </w:r>
      <w:r w:rsidRPr="00F9435A">
        <w:rPr>
          <w:rFonts w:ascii="Times New Roman" w:eastAsia="Times New Roman" w:hAnsi="Times New Roman" w:cs="Times New Roman"/>
          <w:color w:val="C00000"/>
          <w:sz w:val="24"/>
          <w:szCs w:val="24"/>
        </w:rPr>
        <w:t xml:space="preserve"> not </w:t>
      </w:r>
      <w:r w:rsidR="00F9435A" w:rsidRPr="00F9435A">
        <w:rPr>
          <w:rFonts w:ascii="Times New Roman" w:eastAsia="Times New Roman" w:hAnsi="Times New Roman" w:cs="Times New Roman"/>
          <w:color w:val="C00000"/>
          <w:sz w:val="24"/>
          <w:szCs w:val="24"/>
        </w:rPr>
        <w:t xml:space="preserve">yet </w:t>
      </w:r>
      <w:r w:rsidRPr="00F9435A">
        <w:rPr>
          <w:rFonts w:ascii="Times New Roman" w:eastAsia="Times New Roman" w:hAnsi="Times New Roman" w:cs="Times New Roman"/>
          <w:color w:val="C00000"/>
          <w:sz w:val="24"/>
          <w:szCs w:val="24"/>
        </w:rPr>
        <w:t xml:space="preserve">known. </w:t>
      </w:r>
    </w:p>
    <w:p w14:paraId="2F36BBEA" w14:textId="77777777" w:rsidR="00534F88" w:rsidRDefault="00534F88">
      <w:pPr>
        <w:spacing w:after="0" w:line="360" w:lineRule="auto"/>
        <w:jc w:val="both"/>
        <w:rPr>
          <w:rFonts w:ascii="Times New Roman" w:eastAsia="Times New Roman" w:hAnsi="Times New Roman" w:cs="Times New Roman"/>
          <w:sz w:val="24"/>
          <w:szCs w:val="24"/>
        </w:rPr>
      </w:pPr>
    </w:p>
    <w:p w14:paraId="00000085" w14:textId="27631C65"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evaluation of the TB &amp; Tobacco trial found that time constraints and high patient volumes frequently forced health workers to adapt the intervention to their needs, by </w:t>
      </w:r>
      <w:r w:rsidR="00534F88" w:rsidRPr="00F9435A">
        <w:rPr>
          <w:rFonts w:ascii="Times New Roman" w:eastAsia="Times New Roman" w:hAnsi="Times New Roman" w:cs="Times New Roman"/>
          <w:color w:val="C00000"/>
          <w:sz w:val="24"/>
          <w:szCs w:val="24"/>
        </w:rPr>
        <w:t>excluding</w:t>
      </w:r>
      <w:r w:rsidR="00534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flipbook or by focussing on TB messages and on statements about health risks from smoking </w:t>
      </w:r>
      <w:r w:rsidR="008179D7">
        <w:rPr>
          <w:rFonts w:ascii="Times New Roman" w:eastAsia="Times New Roman" w:hAnsi="Times New Roman" w:cs="Times New Roman"/>
          <w:sz w:val="24"/>
          <w:szCs w:val="24"/>
        </w:rPr>
        <w:lastRenderedPageBreak/>
        <w:fldChar w:fldCharType="begin" w:fldLock="1"/>
      </w:r>
      <w:r w:rsidR="00965921">
        <w:rPr>
          <w:rFonts w:ascii="Times New Roman" w:eastAsia="Times New Roman" w:hAnsi="Times New Roman" w:cs="Times New Roman"/>
          <w:sz w:val="24"/>
          <w:szCs w:val="24"/>
        </w:rPr>
        <w:instrText>ADDIN CSL_CITATION {"citationItems":[{"id":"ITEM-1","itemData":{"DOI":"10.1038/s41533-019-0146-6","ISSN":"2055-1010","abstract":"Smoking worsens tuberculosis (TB) outcomes. Persons with TB who smoke can benefit from smoking cessation. We report findings of a multi-country qualitative process evaluation assessing barriers and facilitators to implementation of smoking cessation behaviour support in TB clinics in Bangladesh and Pakistan. We conducted semi-structured qualitative interviews at five case study clinics with 35 patients and 8 health workers over a period of 11 months (2017–2018) at different time points during the intervention implementation phase. Interviews were conducted by trained researchers in the native languages, audio-recorded, transcribed into English and analysed using a combined deductive–inductive approach guided by the Consolidated Framework for Implementation Research and Theoretical Domains Framework. All patients report willingness to quit smoking and recent quit attempts. Individuals’ main motivations to quit are their health and the need to financially provide for a family. Behavioural regulation such as avoiding exposure to cigarettes and social influences from friends, family and colleagues are main themes of the interviews. Most male patients do not feel shy admitting to smoking, for the sole female patient interviewee stigma was an issue. Health workers report structural characteristics such as high workload and limited time per patient as primary barriers to offering behavioural support. Self-efficacy to discuss tobacco use with women varies by health worker. Systemic barriers to implementation such as staff workload and socio-cultural barriers to cessation like gender relations, stigma or social influences should be dealt with creatively to optimize the behaviour support for sustainability and scale-up.","author":[{"dropping-particle":"","family":"Boeckmann","given":"Melanie","non-dropping-particle":"","parse-names":false,"suffix":""},{"dropping-particle":"","family":"Warsi","given":"Sahil","non-dropping-particle":"","parse-names":false,"suffix":""},{"dropping-particle":"","family":"Noor","given":"Maryam","non-dropping-particle":"","parse-names":false,"suffix":""},{"dropping-particle":"","family":"Dogar","given":"Omara","non-dropping-particle":"","parse-names":false,"suffix":""},{"dropping-particle":"","family":"Mustagfira","given":"Esha Haowa","non-dropping-particle":"","parse-names":false,"suffix":""},{"dropping-particle":"","family":"Firoze","given":"Fariza","non-dropping-particle":"","parse-names":false,"suffix":""},{"dropping-particle":"","family":"Zahid","given":"Raana","non-dropping-particle":"","parse-names":false,"suffix":""},{"dropping-particle":"","family":"Readshaw","given":"Anne","non-dropping-particle":"","parse-names":false,"suffix":""},{"dropping-particle":"","family":"Siddiqi","given":"Kamran","non-dropping-particle":"","parse-names":false,"suffix":""},{"dropping-particle":"","family":"Kotz","given":"Daniel","non-dropping-particle":"","parse-names":false,"suffix":""}],"container-title":"npj Primary Care Respiratory Medicine","id":"ITEM-1","issue":"1","issued":{"date-parts":[["2019","12","3"]]},"page":"34","publisher":"Nature Publishing Group","title":"Health worker and patient views on implementation of smoking cessation in routine tuberculosis care","type":"article-journal","volume":"29"},"uris":["http://www.mendeley.com/documents/?uuid=e00f940d-6448-3808-b6a6-cfe4d41abd83"]}],"mendeley":{"formattedCitation":"[41]","plainTextFormattedCitation":"[41]","previouslyFormattedCitation":"[41]"},"properties":{"noteIndex":0},"schema":"https://github.com/citation-style-language/schema/raw/master/csl-citation.json"}</w:instrText>
      </w:r>
      <w:r w:rsidR="008179D7">
        <w:rPr>
          <w:rFonts w:ascii="Times New Roman" w:eastAsia="Times New Roman" w:hAnsi="Times New Roman" w:cs="Times New Roman"/>
          <w:sz w:val="24"/>
          <w:szCs w:val="24"/>
        </w:rPr>
        <w:fldChar w:fldCharType="separate"/>
      </w:r>
      <w:r w:rsidR="008179D7" w:rsidRPr="008179D7">
        <w:rPr>
          <w:rFonts w:ascii="Times New Roman" w:eastAsia="Times New Roman" w:hAnsi="Times New Roman" w:cs="Times New Roman"/>
          <w:noProof/>
          <w:sz w:val="24"/>
          <w:szCs w:val="24"/>
        </w:rPr>
        <w:t>[41]</w:t>
      </w:r>
      <w:r w:rsidR="008179D7">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Such adaptations can only be captured as absences by the fidelity index. </w:t>
      </w:r>
      <w:r w:rsidR="00534F88">
        <w:rPr>
          <w:rFonts w:ascii="Times New Roman" w:eastAsia="Times New Roman" w:hAnsi="Times New Roman" w:cs="Times New Roman"/>
          <w:sz w:val="24"/>
          <w:szCs w:val="24"/>
        </w:rPr>
        <w:t>F</w:t>
      </w:r>
      <w:r>
        <w:rPr>
          <w:rFonts w:ascii="Times New Roman" w:eastAsia="Times New Roman" w:hAnsi="Times New Roman" w:cs="Times New Roman"/>
          <w:sz w:val="24"/>
          <w:szCs w:val="24"/>
        </w:rPr>
        <w:t>uture iteration</w:t>
      </w:r>
      <w:r w:rsidR="00534F8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might include a second coding round for emerging constructs, noting which additional or different contents were delivered by health workers and mapping those to the BCTs. Our sample of audio-recordings </w:t>
      </w:r>
      <w:r w:rsidR="003F3A31" w:rsidRPr="003F3A31">
        <w:rPr>
          <w:rFonts w:ascii="Times New Roman" w:eastAsia="Times New Roman" w:hAnsi="Times New Roman" w:cs="Times New Roman"/>
          <w:color w:val="C00000"/>
          <w:sz w:val="24"/>
          <w:szCs w:val="24"/>
        </w:rPr>
        <w:t>was</w:t>
      </w:r>
      <w:r>
        <w:rPr>
          <w:rFonts w:ascii="Times New Roman" w:eastAsia="Times New Roman" w:hAnsi="Times New Roman" w:cs="Times New Roman"/>
          <w:sz w:val="24"/>
          <w:szCs w:val="24"/>
        </w:rPr>
        <w:t xml:space="preserve"> collected over a period of time to account for fidelity changes over time </w:t>
      </w:r>
      <w:r w:rsidR="003F3A31" w:rsidRPr="003F3A31">
        <w:rPr>
          <w:rFonts w:ascii="Times New Roman" w:eastAsia="Times New Roman" w:hAnsi="Times New Roman" w:cs="Times New Roman"/>
          <w:color w:val="C00000"/>
          <w:sz w:val="24"/>
          <w:szCs w:val="24"/>
        </w:rPr>
        <w:t xml:space="preserve">as providers’ </w:t>
      </w:r>
      <w:r w:rsidRPr="003F3A31">
        <w:rPr>
          <w:rFonts w:ascii="Times New Roman" w:eastAsia="Times New Roman" w:hAnsi="Times New Roman" w:cs="Times New Roman"/>
          <w:color w:val="C00000"/>
          <w:sz w:val="24"/>
          <w:szCs w:val="24"/>
        </w:rPr>
        <w:t xml:space="preserve">proficiency </w:t>
      </w:r>
      <w:r w:rsidR="003F3A31" w:rsidRPr="003F3A31">
        <w:rPr>
          <w:rFonts w:ascii="Times New Roman" w:eastAsia="Times New Roman" w:hAnsi="Times New Roman" w:cs="Times New Roman"/>
          <w:color w:val="C00000"/>
          <w:sz w:val="24"/>
          <w:szCs w:val="24"/>
        </w:rPr>
        <w:t>increased</w:t>
      </w:r>
      <w:r>
        <w:rPr>
          <w:rFonts w:ascii="Times New Roman" w:eastAsia="Times New Roman" w:hAnsi="Times New Roman" w:cs="Times New Roman"/>
          <w:sz w:val="24"/>
          <w:szCs w:val="24"/>
        </w:rPr>
        <w:t xml:space="preserve">. However, the final sample per site was too limited </w:t>
      </w:r>
      <w:r w:rsidR="00534F88">
        <w:rPr>
          <w:rFonts w:ascii="Times New Roman" w:eastAsia="Times New Roman" w:hAnsi="Times New Roman" w:cs="Times New Roman"/>
          <w:sz w:val="24"/>
          <w:szCs w:val="24"/>
        </w:rPr>
        <w:t>(</w:t>
      </w:r>
      <w:r>
        <w:rPr>
          <w:rFonts w:ascii="Times New Roman" w:eastAsia="Times New Roman" w:hAnsi="Times New Roman" w:cs="Times New Roman"/>
          <w:sz w:val="24"/>
          <w:szCs w:val="24"/>
        </w:rPr>
        <w:t>3-5 recordings</w:t>
      </w:r>
      <w:r w:rsidR="00534F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draw robust conclusions about individual health worker proficiency developments. Future studies should ensure a larger sample per site to account for temporal changes. </w:t>
      </w:r>
    </w:p>
    <w:p w14:paraId="1342DA95" w14:textId="77777777" w:rsidR="00534F88" w:rsidRDefault="00534F88">
      <w:pPr>
        <w:spacing w:after="0" w:line="360" w:lineRule="auto"/>
        <w:jc w:val="both"/>
        <w:rPr>
          <w:rFonts w:ascii="Times New Roman" w:eastAsia="Times New Roman" w:hAnsi="Times New Roman" w:cs="Times New Roman"/>
          <w:sz w:val="24"/>
          <w:szCs w:val="24"/>
        </w:rPr>
      </w:pPr>
    </w:p>
    <w:p w14:paraId="00000087" w14:textId="2A6BDEE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aspect of the fidelity index that can be critically assessed is the lack of weighting of individual messages. As the intervention was brief</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15-20 minutes with 8 pages in the flipbook, all messaging was already considered essential. The quality items could potentially be further refined and examined for </w:t>
      </w:r>
      <w:r w:rsidR="003F3A31" w:rsidRPr="003F3A31">
        <w:rPr>
          <w:rFonts w:ascii="Times New Roman" w:eastAsia="Times New Roman" w:hAnsi="Times New Roman" w:cs="Times New Roman"/>
          <w:color w:val="C00000"/>
          <w:sz w:val="24"/>
          <w:szCs w:val="24"/>
        </w:rPr>
        <w:t>their importance</w:t>
      </w:r>
      <w:r w:rsidRPr="003F3A31">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in intervention delivery </w:t>
      </w:r>
      <w:r w:rsidR="00965921">
        <w:rPr>
          <w:rFonts w:ascii="Times New Roman" w:eastAsia="Times New Roman" w:hAnsi="Times New Roman" w:cs="Times New Roman"/>
          <w:sz w:val="24"/>
          <w:szCs w:val="24"/>
        </w:rPr>
        <w:fldChar w:fldCharType="begin" w:fldLock="1"/>
      </w:r>
      <w:r w:rsidR="00965921">
        <w:rPr>
          <w:rFonts w:ascii="Times New Roman" w:eastAsia="Times New Roman" w:hAnsi="Times New Roman" w:cs="Times New Roman"/>
          <w:sz w:val="24"/>
          <w:szCs w:val="24"/>
        </w:rPr>
        <w:instrText>ADDIN CSL_CITATION {"citationItems":[{"id":"ITEM-1","itemData":{"DOI":"10.1037/hea0000613","ISSN":"19307810","PMID":"29708387","abstract":"Objective: The aims of this study were to (1) develop an approach to assess the delivery fidelity of a complex intervention to simultaneously increase physical activity and reduce smoking and (2) use this approach to assess the variation of fidelity across the delivery of different intervention components of the intervention. Method: Audio recorded and transcribed sessions (90 in total) involving 30 participants and 3 health trainers delivering a one-to-one intervention were purposively sampled across health trainer (HT) and stage of treatment. The Dreyfus system for skill acquisition informed a scoring system based on 12 intervention processes and applied by three experts in health behavior change. Scores ranged from 0 to 2 (poor quality), 3 to 4 (reasonable quality), and 5 to 6 (expert level quality). Scores were averaged across coders and presented in relation to fidelity of both HT and the intervention component. Results: The methods were successfully applied with recommendations for future application. Average scores for each item by each coder differed by up to +0.7 to -0.9 points indicating reasonable agreement. Mean scores for the three HTs were 2.9, 2.2, and 2.4, across all 12 intervention processes. The delivery of all intervention components for physical activity was scored lower (&lt;3) than their respective counterparts for smoking reduction (&gt; 3; p &lt; .001). Conclusions: Novel methods for assessing delivery fidelity were successfully applied and areas for improvement identified. Delivery fidelity was deemed to be of reasonable quality but was higher for smoking related intervention components over physical activity ones.","author":[{"dropping-particle":"","family":"Thompson","given":"Tom P.","non-dropping-particle":"","parse-names":false,"suffix":""},{"dropping-particle":"","family":"Lambert","given":"Jeffrey D.","non-dropping-particle":"","parse-names":false,"suffix":""},{"dropping-particle":"","family":"Greaves","given":"Colin J.","non-dropping-particle":"","parse-names":false,"suffix":""},{"dropping-particle":"","family":"Taylor","given":"Adrian H.","non-dropping-particle":"","parse-names":false,"suffix":""}],"container-title":"Health Psychology","id":"ITEM-1","issue":"7","issued":{"date-parts":[["2018","7","1"]]},"page":"627-637","publisher":"American Psychological Association Inc.","title":"Intervention delivery fidelity assessment of a counseling-based intervention for promoting smoking reduction and increasing physical activity","type":"article-journal","volume":"37"},"uris":["http://www.mendeley.com/documents/?uuid=eba79e70-cff0-3443-b39e-703c99780c0e"]}],"mendeley":{"formattedCitation":"[18]","plainTextFormattedCitation":"[18]","previouslyFormattedCitation":"[18]"},"properties":{"noteIndex":0},"schema":"https://github.com/citation-style-language/schema/raw/master/csl-citation.json"}</w:instrText>
      </w:r>
      <w:r w:rsidR="00965921">
        <w:rPr>
          <w:rFonts w:ascii="Times New Roman" w:eastAsia="Times New Roman" w:hAnsi="Times New Roman" w:cs="Times New Roman"/>
          <w:sz w:val="24"/>
          <w:szCs w:val="24"/>
        </w:rPr>
        <w:fldChar w:fldCharType="separate"/>
      </w:r>
      <w:r w:rsidR="00965921" w:rsidRPr="00965921">
        <w:rPr>
          <w:rFonts w:ascii="Times New Roman" w:eastAsia="Times New Roman" w:hAnsi="Times New Roman" w:cs="Times New Roman"/>
          <w:noProof/>
          <w:sz w:val="24"/>
          <w:szCs w:val="24"/>
        </w:rPr>
        <w:t>[18]</w:t>
      </w:r>
      <w:r w:rsidR="0096592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For instance, in health system</w:t>
      </w:r>
      <w:r w:rsidR="007E1D8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much authority resting on the practitioner </w:t>
      </w:r>
      <w:r w:rsidR="00965921">
        <w:rPr>
          <w:rFonts w:ascii="Times New Roman" w:eastAsia="Times New Roman" w:hAnsi="Times New Roman" w:cs="Times New Roman"/>
          <w:sz w:val="24"/>
          <w:szCs w:val="24"/>
        </w:rPr>
        <w:fldChar w:fldCharType="begin" w:fldLock="1"/>
      </w:r>
      <w:r w:rsidR="00965921">
        <w:rPr>
          <w:rFonts w:ascii="Times New Roman" w:eastAsia="Times New Roman" w:hAnsi="Times New Roman" w:cs="Times New Roman"/>
          <w:sz w:val="24"/>
          <w:szCs w:val="24"/>
        </w:rPr>
        <w:instrText>ADDIN CSL_CITATION {"citationItems":[{"id":"ITEM-1","itemData":{"DOI":"10.1007/s10459-012-9352-5","ISSN":"1573-1677","PMID":"22314942","abstract":"Studies of doctor-patient communication generally advocate a partnership communication style. However, in Southeast Asian settings, we often see a more one-way style with little input from the patient. We investigated factors underlying the use of a one-way consultation style by doctors in a Southeast Asian setting. We conducted a qualitative study based on principles of grounded theory. Twenty residents and specialists and 20 patients of a low or high educational level were interviewed in internal medicine outpatient clinics of an Indonesian teaching hospital and two affiliated hospitals. During 26 weeks we engaged in an iterative interview and coding process to identify emergent factors. Patients were generally dissatisfied with doctors' communication style. The doctors indicated that they did not deliberately use a one-way style. Communication style appeared to be associated with characteristics of Southeast Asian culture, the health care setting and medical education. Doctor-patient communication appeared to be affected by cultural characteristics which fell into two broad categories representing key features of Southeast Asian culture, \"social distance\" and \"closeness of relationships\", and to characteristics categorized as \"specific clinical context\". Consideration of these characteristics could be helpful in promoting the use of a partnership communication style.","author":[{"dropping-particle":"","family":"Claramita","given":"Mora","non-dropping-particle":"","parse-names":false,"suffix":""},{"dropping-particle":"","family":"Nugraheni","given":"Mubarika D F","non-dropping-particle":"","parse-names":false,"suffix":""},{"dropping-particle":"","family":"Dalen","given":"Jan","non-dropping-particle":"van","parse-names":false,"suffix":""},{"dropping-particle":"","family":"Vleuten","given":"Cees","non-dropping-particle":"van der","parse-names":false,"suffix":""}],"container-title":"Advances in health sciences education : theory and practice","id":"ITEM-1","issue":"1","issued":{"date-parts":[["2013","3"]]},"page":"15-31","publisher":"Springer","title":"Doctor-patient communication in Southeast Asia: a different culture?","type":"article-journal","volume":"18"},"uris":["http://www.mendeley.com/documents/?uuid=107be6c9-df8c-374d-b44c-7c845c45f932"]}],"mendeley":{"formattedCitation":"[59]","plainTextFormattedCitation":"[59]","previouslyFormattedCitation":"[59]"},"properties":{"noteIndex":0},"schema":"https://github.com/citation-style-language/schema/raw/master/csl-citation.json"}</w:instrText>
      </w:r>
      <w:r w:rsidR="00965921">
        <w:rPr>
          <w:rFonts w:ascii="Times New Roman" w:eastAsia="Times New Roman" w:hAnsi="Times New Roman" w:cs="Times New Roman"/>
          <w:sz w:val="24"/>
          <w:szCs w:val="24"/>
        </w:rPr>
        <w:fldChar w:fldCharType="separate"/>
      </w:r>
      <w:r w:rsidR="00965921" w:rsidRPr="00965921">
        <w:rPr>
          <w:rFonts w:ascii="Times New Roman" w:eastAsia="Times New Roman" w:hAnsi="Times New Roman" w:cs="Times New Roman"/>
          <w:noProof/>
          <w:sz w:val="24"/>
          <w:szCs w:val="24"/>
        </w:rPr>
        <w:t>[59]</w:t>
      </w:r>
      <w:r w:rsidR="0096592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reflective listening approach with room for patient questions may not be as well </w:t>
      </w:r>
      <w:r w:rsidR="007E1D83" w:rsidRPr="00F9435A">
        <w:rPr>
          <w:rFonts w:ascii="Times New Roman" w:eastAsia="Times New Roman" w:hAnsi="Times New Roman" w:cs="Times New Roman"/>
          <w:color w:val="C00000"/>
          <w:sz w:val="24"/>
          <w:szCs w:val="24"/>
        </w:rPr>
        <w:t>received</w:t>
      </w:r>
      <w:r w:rsidR="007E1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in systems more focused on shared decision-making. Our index differentiated between several types of quality factors as recommended</w:t>
      </w:r>
      <w:r w:rsidR="00965921">
        <w:rPr>
          <w:rFonts w:ascii="Times New Roman" w:eastAsia="Times New Roman" w:hAnsi="Times New Roman" w:cs="Times New Roman"/>
          <w:sz w:val="24"/>
          <w:szCs w:val="24"/>
        </w:rPr>
        <w:t xml:space="preserve"> </w:t>
      </w:r>
      <w:r w:rsidR="00965921">
        <w:rPr>
          <w:rFonts w:ascii="Times New Roman" w:eastAsia="Times New Roman" w:hAnsi="Times New Roman" w:cs="Times New Roman"/>
          <w:sz w:val="24"/>
          <w:szCs w:val="24"/>
        </w:rPr>
        <w:fldChar w:fldCharType="begin" w:fldLock="1"/>
      </w:r>
      <w:r w:rsidR="0041349F">
        <w:rPr>
          <w:rFonts w:ascii="Times New Roman" w:eastAsia="Times New Roman" w:hAnsi="Times New Roman" w:cs="Times New Roman"/>
          <w:sz w:val="24"/>
          <w:szCs w:val="24"/>
        </w:rPr>
        <w:instrText>ADDIN CSL_CITATION {"citationItems":[{"id":"ITEM-1","itemData":{"DOI":"10.1037/0022-006X.73.5.852","ISSN":"1939-2117","abstract":"A. Bellg, B. Borrelli, et al. (2004) previously developed a framework that consisted of strategies to enhance treatment fidelity of health behavior interventions. The present study used this framework to (a) develop a measure of treatment fidelity and (b) use the measure to evaluate treatment fidelity in articles published in 5 journals over 10 years. Three hundred forty-two articles met inclusion criteria; 22% reported strategies to maintain provider skills, 27% reported checking adherence to protocol, 35% reported using a treatment manual, 54% reported using none of these strategies, and 12% reported using all 3 strategies. The mean proportion adherence to treatment fidelity strategies was .55; 15.5% of articles achieved greater than or equal to .80. This tool may be useful for researchers, grant reviewers, and editors planning and evaluating trials. Copyright 2005 by the American Psychological Association.","author":[{"dropping-particle":"","family":"Borrelli","given":"Belinda","non-dropping-particle":"","parse-names":false,"suffix":""},{"dropping-particle":"","family":"Sepinwall","given":"Deborah","non-dropping-particle":"","parse-names":false,"suffix":""},{"dropping-particle":"","family":"Ernst","given":"Denise","non-dropping-particle":"","parse-names":false,"suffix":""},{"dropping-particle":"","family":"Bellg","given":"Albert J.","non-dropping-particle":"","parse-names":false,"suffix":""},{"dropping-particle":"","family":"Czajkowski","given":"Susan","non-dropping-particle":"","parse-names":false,"suffix":""},{"dropping-particle":"","family":"Breger","given":"Rosemary","non-dropping-particle":"","parse-names":false,"suffix":""},{"dropping-particle":"","family":"DeFrancesco","given":"Carol","non-dropping-particle":"","parse-names":false,"suffix":""},{"dropping-particle":"","family":"Levesque","given":"Chantal","non-dropping-particle":"","parse-names":false,"suffix":""},{"dropping-particle":"","family":"Sharp","given":"Daryl L.","non-dropping-particle":"","parse-names":false,"suffix":""},{"dropping-particle":"","family":"Ogedegbe","given":"Gbenga","non-dropping-particle":"","parse-names":false,"suffix":""},{"dropping-particle":"","family":"Resnick","given":"Barbara","non-dropping-particle":"","parse-names":false,"suffix":""},{"dropping-particle":"","family":"Orwig","given":"Denise","non-dropping-particle":"","parse-names":false,"suffix":""}],"container-title":"Journal of Consulting and Clinical Psychology","id":"ITEM-1","issue":"5","issued":{"date-parts":[["2005","10"]]},"page":"852-860","title":"A new tool to assess treatment fidelity and evaluation of treatment fidelity across 10 years of health behavior research.","type":"article-journal","volume":"73"},"uris":["http://www.mendeley.com/documents/?uuid=8f4a446b-f493-3ccb-9bf7-d433b4c5bac3"]},{"id":"ITEM-2","itemData":{"DOI":"10.1111/j.1752-7325.2011.00233.x","ISSN":"1752-7325","PMID":"21499543","abstract":"OBJECTIVES: To discuss methods of preservation of treatment fidelity in health behavior change trials conducted in public health contexts. METHODS: The treatment fidelity framework provided by the NIH's Behavioral Change Consortium (BCC) (1) includes five domains of treatment fidelity (Study Design, Training, Delivery, Receipt, and Enactment). A measure of treatment fidelity was previously developed and validated using these categories. RESULTS: Strategies for assessment, monitoring, and enhancing treatment fidelity within each of the five treatment fidelity domains are discussed. The previously created measure of treatment fidelity is updated to include additional items on selecting providers, additional confounders, theory testing, and multicultural considerations. CONCLUSIONS: Implementation of a treatment fidelity plan may require extra staff time and costs. However, the economic and scientific costs of lack of attention to treatment fidelity are far greater than the costs of treatment fidelity implementation. Maintaining high levels of treatment fidelity with flexible adaptation according to setting, provider, and patient is the goal for public health trials.","author":[{"dropping-particle":"","family":"Borrelli","given":"Belinda","non-dropping-particle":"","parse-names":false,"suffix":""}],"container-title":"Journal of public health dentistry","id":"ITEM-2","issue":"s1","issued":{"date-parts":[["2011"]]},"page":"S52-S63","publisher":"NIH Public Access","title":"The Assessment, Monitoring, and Enhancement of Treatment Fidelity In Public Health Clinical Trials.","type":"article-journal","volume":"71"},"uris":["http://www.mendeley.com/documents/?uuid=398bcc18-4a46-306c-a85e-923512759b38"]}],"mendeley":{"formattedCitation":"[32, 33]","plainTextFormattedCitation":"[32, 33]","previouslyFormattedCitation":"[32, 33]"},"properties":{"noteIndex":0},"schema":"https://github.com/citation-style-language/schema/raw/master/csl-citation.json"}</w:instrText>
      </w:r>
      <w:r w:rsidR="00965921">
        <w:rPr>
          <w:rFonts w:ascii="Times New Roman" w:eastAsia="Times New Roman" w:hAnsi="Times New Roman" w:cs="Times New Roman"/>
          <w:sz w:val="24"/>
          <w:szCs w:val="24"/>
        </w:rPr>
        <w:fldChar w:fldCharType="separate"/>
      </w:r>
      <w:r w:rsidR="00965921" w:rsidRPr="00965921">
        <w:rPr>
          <w:rFonts w:ascii="Times New Roman" w:eastAsia="Times New Roman" w:hAnsi="Times New Roman" w:cs="Times New Roman"/>
          <w:noProof/>
          <w:sz w:val="24"/>
          <w:szCs w:val="24"/>
        </w:rPr>
        <w:t>[32, 33]</w:t>
      </w:r>
      <w:r w:rsidR="00965921">
        <w:rPr>
          <w:rFonts w:ascii="Times New Roman" w:eastAsia="Times New Roman" w:hAnsi="Times New Roman" w:cs="Times New Roman"/>
          <w:sz w:val="24"/>
          <w:szCs w:val="24"/>
        </w:rPr>
        <w:fldChar w:fldCharType="end"/>
      </w:r>
      <w:r w:rsidR="009659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future versions of the index could consider assigning a weighting approach to individual items. </w:t>
      </w:r>
    </w:p>
    <w:p w14:paraId="00000089" w14:textId="342A2629" w:rsidR="00AA5F9F" w:rsidRDefault="00AA5F9F">
      <w:pPr>
        <w:spacing w:after="0" w:line="360" w:lineRule="auto"/>
        <w:jc w:val="both"/>
        <w:rPr>
          <w:rFonts w:ascii="Times New Roman" w:eastAsia="Times New Roman" w:hAnsi="Times New Roman" w:cs="Times New Roman"/>
          <w:b/>
          <w:sz w:val="24"/>
          <w:szCs w:val="24"/>
        </w:rPr>
      </w:pPr>
    </w:p>
    <w:p w14:paraId="0000008A" w14:textId="7D1B77D2"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trained health workers were able to deliver multiple behavior change techniques in the same intervention, yet the messages on TB medication adherence and TB-related lifestyle changes were provided more proficiently. One likely reason is that health workers were </w:t>
      </w:r>
      <w:r w:rsidR="007E1D83" w:rsidRPr="00F9435A">
        <w:rPr>
          <w:rFonts w:ascii="Times New Roman" w:eastAsia="Times New Roman" w:hAnsi="Times New Roman" w:cs="Times New Roman"/>
          <w:color w:val="C00000"/>
          <w:sz w:val="24"/>
          <w:szCs w:val="24"/>
        </w:rPr>
        <w:t>reasonably</w:t>
      </w:r>
      <w:r w:rsidR="007E1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familiar with those messages from their daily work, whereas the smoking cessation advice was new to them. Sequentially, the intervention moved from TB advice to smoking cessation advice, which is in line with the flow of the TB counselling as part of DOTS and is theory-based in moving from general lifestyle advice to specific smoking cessation advice </w:t>
      </w:r>
      <w:r w:rsidR="0041349F">
        <w:rPr>
          <w:rFonts w:ascii="Times New Roman" w:eastAsia="Times New Roman" w:hAnsi="Times New Roman" w:cs="Times New Roman"/>
          <w:sz w:val="24"/>
          <w:szCs w:val="24"/>
        </w:rPr>
        <w:fldChar w:fldCharType="begin" w:fldLock="1"/>
      </w:r>
      <w:r w:rsidR="0041349F">
        <w:rPr>
          <w:rFonts w:ascii="Times New Roman" w:eastAsia="Times New Roman" w:hAnsi="Times New Roman" w:cs="Times New Roman"/>
          <w:sz w:val="24"/>
          <w:szCs w:val="24"/>
        </w:rPr>
        <w:instrText>ADDIN CSL_CITATION {"citationItems":[{"id":"ITEM-1","itemData":{"DOI":"10.1186/s12913-019-3909-4","ISSN":"1472-6963","abstract":"Low- and middle-income countries (LMICs) are disproportionately impacted by interacting epidemics of tuberculosis (TB) and tobacco consumption. Research indicates behavioural support delivered by health workers effectively promotes tobacco cessation. There is, however, a paucity of training to support LMIC health workers deliver effective tobacco cessation behavioural support. The TB and Tobacco Consortium undertook research in South Asia to understand factors affecting TB health workers’ delivery of tobacco cessation behavioural support, and subsequently developed a training package for LMICs. Using the “capability, opportunity, and motivation as determinants of behaviour” (COM-B) framework to understand any issues facing health worker delivery of behaviour support, we analysed 25 semi-structured interviews and one focus group discussion with TB health workers, facility in-charges, and national tuberculosis control programme (NTP) staff members in each country. Results were integrated with findings of an adapted COM-B questionnaire on health worker confidence in tobacco cessation support delivery, administered to 36 TB health workers. Based on findings, we designed a guide and training programme on tobacco cessation support for health workers. Qualitative results highlighted gaps in the majority of health workers’ knowledge on tobacco cessation and TB and tobacco interaction, inadequate training on patient communication, insufficient resources and staff support, and NTPs’ non-prioritization of tobacco cessation in all three countries. Questionnaire results reiterated the knowledge deficits and low confidence in patient communication. Participants suggested strengthening knowledge, skills, and competence through training and professional incentives. Based on findings, we developed an interactive two-day training and TB health worker guide adaptable for LMICs, focusing on evidence of best practice on TB and tobacco cessation support, communication, and rapport building with patients. TB health workers are essential in addressing the dual burden of TB and tobacco faced by many LMICs. Factors affecting their delivery of tobacco cessation support can be identified using the COM-B framework, and include issues such as individuals’ knowledge and skills, as well as structural barriers like professional support through monitoring and supervision. While structural changes are needed to tackle the latter, we have developed an adaptable and engaging health worker …","author":[{"dropping-particle":"","family":"Warsi","given":"Sahil","non-dropping-particle":"","parse-names":false,"suffix":""},{"dropping-particle":"","family":"Elsey","given":"Helen","non-dropping-particle":"","parse-names":false,"suffix":""},{"dropping-particle":"","family":"Boeckmann","given":"Melanie","non-dropping-particle":"","parse-names":false,"suffix":""},{"dropping-particle":"","family":"Noor","given":"Maryam","non-dropping-particle":"","parse-names":false,"suffix":""},{"dropping-particle":"","family":"Khan","given":"Amina","non-dropping-particle":"","parse-names":false,"suffix":""},{"dropping-particle":"","family":"Barua","given":"Deepa","non-dropping-particle":"","parse-names":false,"suffix":""},{"dropping-particle":"","family":"Nasreen","given":"Shammi","non-dropping-particle":"","parse-names":false,"suffix":""},{"dropping-particle":"","family":"Huque","given":"Samina","non-dropping-particle":"","parse-names":false,"suffix":""},{"dropping-particle":"","family":"Huque","given":"Rumana","non-dropping-particle":"","parse-names":false,"suffix":""},{"dropping-particle":"","family":"Khanal","given":"Sudeepa","non-dropping-particle":"","parse-names":false,"suffix":""},{"dropping-particle":"","family":"Shrestha","given":"Prabin","non-dropping-particle":"","parse-names":false,"suffix":""},{"dropping-particle":"","family":"Newell","given":"James","non-dropping-particle":"","parse-names":false,"suffix":""},{"dropping-particle":"","family":"Dogar","given":"Omara","non-dropping-particle":"","parse-names":false,"suffix":""},{"dropping-particle":"","family":"Siddiqi","given":"Kamran","non-dropping-particle":"","parse-names":false,"suffix":""}],"container-title":"BMC Health Services Research","id":"ITEM-1","issue":"1","issued":{"date-parts":[["2019","12","25"]]},"page":"71","publisher":"BioMed Central","title":"Using behaviour change theory to train health workers on tobacco cessation support for tuberculosis patients: a mixed-methods study in Bangladesh, Nepal and Pakistan","type":"article-journal","volume":"19"},"uris":["http://www.mendeley.com/documents/?uuid=2c0b6d12-184c-3897-8d86-927ebf3daf01"]}],"mendeley":{"formattedCitation":"[42]","plainTextFormattedCitation":"[42]","previouslyFormattedCitation":"[42]"},"properties":{"noteIndex":0},"schema":"https://github.com/citation-style-language/schema/raw/master/csl-citation.json"}</w:instrText>
      </w:r>
      <w:r w:rsidR="0041349F">
        <w:rPr>
          <w:rFonts w:ascii="Times New Roman" w:eastAsia="Times New Roman" w:hAnsi="Times New Roman" w:cs="Times New Roman"/>
          <w:sz w:val="24"/>
          <w:szCs w:val="24"/>
        </w:rPr>
        <w:fldChar w:fldCharType="separate"/>
      </w:r>
      <w:r w:rsidR="0041349F" w:rsidRPr="0041349F">
        <w:rPr>
          <w:rFonts w:ascii="Times New Roman" w:eastAsia="Times New Roman" w:hAnsi="Times New Roman" w:cs="Times New Roman"/>
          <w:noProof/>
          <w:sz w:val="24"/>
          <w:szCs w:val="24"/>
        </w:rPr>
        <w:t>[42]</w:t>
      </w:r>
      <w:r w:rsidR="0041349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It is possible that the counselling structure was not always followed exactly as planned</w:t>
      </w:r>
      <w:r w:rsidR="003F3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particularly under time constraints in a busy clinic </w:t>
      </w:r>
      <w:r w:rsidR="0041349F">
        <w:rPr>
          <w:rFonts w:ascii="Times New Roman" w:eastAsia="Times New Roman" w:hAnsi="Times New Roman" w:cs="Times New Roman"/>
          <w:sz w:val="24"/>
          <w:szCs w:val="24"/>
        </w:rPr>
        <w:fldChar w:fldCharType="begin" w:fldLock="1"/>
      </w:r>
      <w:r w:rsidR="00F84E9F">
        <w:rPr>
          <w:rFonts w:ascii="Times New Roman" w:eastAsia="Times New Roman" w:hAnsi="Times New Roman" w:cs="Times New Roman"/>
          <w:sz w:val="24"/>
          <w:szCs w:val="24"/>
        </w:rPr>
        <w:instrText>ADDIN CSL_CITATION {"citationItems":[{"id":"ITEM-1","itemData":{"DOI":"10.1186/s12875-018-0888-1","ISSN":"14712296","PMID":"30541460","abstract":"Background: Self-management support is widely accepted for the management of chronic conditions. Self-management often requires behaviour change in patients, in which primary care nurses play a pivotal role. To support patients in changing their behaviour, the structured behaviour change Activate intervention was developed. This intervention aims to enhance physical activity in patients at risk for cardiovascular disease in primary care as well as to enhance nurses' role in supporting these patients. This study aimed to evaluate nurses' perceptions towards the delivery and feasibility of the Activate intervention. Methods: A qualitative study nested within a cluster-randomised controlled trial using semistructured interviews was conducted and thematically analysed. Fourteen nurses who delivered the Activate intervention participated. Results: Three key themes emerged concerning nurses' perceptions of delivering the intervention: nurses' engagement towards delivering the intervention; acquiring knowledge and skills; and dealing with adherence to the consultation structure. Three key themes were identified concerning the feasibility of the intervention: expectations towards the use of the intervention in routine practice; perceptions towards the feasibility of the training programme; and enabling personal development. Conclusions: Delivering a behaviour change intervention is challenged by the complexity of changing nurses' consultation style, including acquiring corresponding knowledge and skills. The findings have increased the understanding of the effectiveness of the Activate trial and will guide the development and evaluation of future behaviour change interventions delivered by nurses in primary care. Trial registration: ClinicalTrials.gov NCT02725203.","author":[{"dropping-particle":"","family":"Westland","given":"Heleen","non-dropping-particle":"","parse-names":false,"suffix":""},{"dropping-particle":"","family":"Koop","given":"Yvonne","non-dropping-particle":"","parse-names":false,"suffix":""},{"dropping-particle":"","family":"Schröder","given":"Carin D.","non-dropping-particle":"","parse-names":false,"suffix":""},{"dropping-particle":"","family":"Schuurmans","given":"Marieke J.","non-dropping-particle":"","parse-names":false,"suffix":""},{"dropping-particle":"","family":"Slabbers","given":"P.","non-dropping-particle":"","parse-names":false,"suffix":""},{"dropping-particle":"","family":"Trappenburg","given":"Jaap C.A.","non-dropping-particle":"","parse-names":false,"suffix":""},{"dropping-particle":"","family":"Vervoort","given":"Sigrid C.J.M.","non-dropping-particle":"","parse-names":false,"suffix":""}],"container-title":"BMC Family Practice","id":"ITEM-1","issue":"1","issued":{"date-parts":[["2018","12","12"]]},"page":"194","publisher":"BioMed Central Ltd.","title":"Nurses' perceptions towards the delivery and feasibility of a behaviour change intervention to enhance physical activity in patients at risk for cardiovascular disease in primary care: A qualitative study","type":"article-journal","volume":"19"},"uris":["http://www.mendeley.com/documents/?uuid=90debb92-a853-342d-92d1-5b94db23a63c"]}],"mendeley":{"formattedCitation":"[60]","plainTextFormattedCitation":"[60]","previouslyFormattedCitation":"[60]"},"properties":{"noteIndex":0},"schema":"https://github.com/citation-style-language/schema/raw/master/csl-citation.json"}</w:instrText>
      </w:r>
      <w:r w:rsidR="0041349F">
        <w:rPr>
          <w:rFonts w:ascii="Times New Roman" w:eastAsia="Times New Roman" w:hAnsi="Times New Roman" w:cs="Times New Roman"/>
          <w:sz w:val="24"/>
          <w:szCs w:val="24"/>
        </w:rPr>
        <w:fldChar w:fldCharType="separate"/>
      </w:r>
      <w:r w:rsidR="0041349F" w:rsidRPr="0041349F">
        <w:rPr>
          <w:rFonts w:ascii="Times New Roman" w:eastAsia="Times New Roman" w:hAnsi="Times New Roman" w:cs="Times New Roman"/>
          <w:noProof/>
          <w:sz w:val="24"/>
          <w:szCs w:val="24"/>
        </w:rPr>
        <w:t>[60]</w:t>
      </w:r>
      <w:r w:rsidR="0041349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Pr>
          <w:rFonts w:ascii="Arial" w:eastAsia="Arial" w:hAnsi="Arial" w:cs="Arial"/>
          <w:sz w:val="24"/>
          <w:szCs w:val="24"/>
        </w:rPr>
        <w:t xml:space="preserve"> </w:t>
      </w:r>
      <w:r>
        <w:rPr>
          <w:rFonts w:ascii="Times New Roman" w:eastAsia="Times New Roman" w:hAnsi="Times New Roman" w:cs="Times New Roman"/>
          <w:sz w:val="24"/>
          <w:szCs w:val="24"/>
        </w:rPr>
        <w:t xml:space="preserve">We </w:t>
      </w:r>
      <w:r w:rsidR="003F3A31" w:rsidRPr="003F3A31">
        <w:rPr>
          <w:rFonts w:ascii="Times New Roman" w:eastAsia="Times New Roman" w:hAnsi="Times New Roman" w:cs="Times New Roman"/>
          <w:color w:val="C00000"/>
          <w:sz w:val="24"/>
          <w:szCs w:val="24"/>
        </w:rPr>
        <w:t>found</w:t>
      </w:r>
      <w:r>
        <w:rPr>
          <w:rFonts w:ascii="Times New Roman" w:eastAsia="Times New Roman" w:hAnsi="Times New Roman" w:cs="Times New Roman"/>
          <w:sz w:val="24"/>
          <w:szCs w:val="24"/>
        </w:rPr>
        <w:t xml:space="preserve"> no evidence for smoking message delivery compromising medication adherence messages, which indicates that multiple behavior</w:t>
      </w:r>
      <w:r w:rsidR="007E1D83">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changes can be advocated for</w:t>
      </w:r>
      <w:r w:rsidR="007E1D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using our intervention. </w:t>
      </w:r>
    </w:p>
    <w:p w14:paraId="4ADAFB08" w14:textId="77777777" w:rsidR="00534F88" w:rsidRDefault="00534F88">
      <w:pPr>
        <w:spacing w:after="0" w:line="360" w:lineRule="auto"/>
        <w:jc w:val="both"/>
        <w:rPr>
          <w:rFonts w:ascii="Times New Roman" w:eastAsia="Times New Roman" w:hAnsi="Times New Roman" w:cs="Times New Roman"/>
          <w:sz w:val="24"/>
          <w:szCs w:val="24"/>
        </w:rPr>
      </w:pPr>
    </w:p>
    <w:p w14:paraId="0000008B" w14:textId="37F1999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Differences between Pakistan and Bangladesh </w:t>
      </w:r>
      <w:r w:rsidR="003F3A31" w:rsidRPr="003F3A31">
        <w:rPr>
          <w:rFonts w:ascii="Times New Roman" w:eastAsia="Times New Roman" w:hAnsi="Times New Roman" w:cs="Times New Roman"/>
          <w:color w:val="C00000"/>
          <w:sz w:val="24"/>
          <w:szCs w:val="24"/>
        </w:rPr>
        <w:t>were</w:t>
      </w:r>
      <w:r>
        <w:rPr>
          <w:rFonts w:ascii="Times New Roman" w:eastAsia="Times New Roman" w:hAnsi="Times New Roman" w:cs="Times New Roman"/>
          <w:sz w:val="24"/>
          <w:szCs w:val="24"/>
        </w:rPr>
        <w:t xml:space="preserve"> found in the quality </w:t>
      </w:r>
      <w:r w:rsidRPr="00F9435A">
        <w:rPr>
          <w:rFonts w:ascii="Times New Roman" w:eastAsia="Times New Roman" w:hAnsi="Times New Roman" w:cs="Times New Roman"/>
          <w:color w:val="C00000"/>
          <w:sz w:val="24"/>
          <w:szCs w:val="24"/>
        </w:rPr>
        <w:t xml:space="preserve">of interaction </w:t>
      </w:r>
      <w:r>
        <w:rPr>
          <w:rFonts w:ascii="Times New Roman" w:eastAsia="Times New Roman" w:hAnsi="Times New Roman" w:cs="Times New Roman"/>
          <w:sz w:val="24"/>
          <w:szCs w:val="24"/>
        </w:rPr>
        <w:t xml:space="preserve">items and in the frequency of setting a quit date. In the Pakistan sample, eliciting and answering questions took place less frequently than in Bangladesh. One possible explanation for these low </w:t>
      </w:r>
      <w:r>
        <w:rPr>
          <w:rFonts w:ascii="Times New Roman" w:eastAsia="Times New Roman" w:hAnsi="Times New Roman" w:cs="Times New Roman"/>
          <w:sz w:val="24"/>
          <w:szCs w:val="24"/>
        </w:rPr>
        <w:lastRenderedPageBreak/>
        <w:t xml:space="preserve">quality </w:t>
      </w:r>
      <w:r w:rsidRPr="00F9435A">
        <w:rPr>
          <w:rFonts w:ascii="Times New Roman" w:eastAsia="Times New Roman" w:hAnsi="Times New Roman" w:cs="Times New Roman"/>
          <w:color w:val="C00000"/>
          <w:sz w:val="24"/>
          <w:szCs w:val="24"/>
        </w:rPr>
        <w:t xml:space="preserve">of interaction </w:t>
      </w:r>
      <w:r>
        <w:rPr>
          <w:rFonts w:ascii="Times New Roman" w:eastAsia="Times New Roman" w:hAnsi="Times New Roman" w:cs="Times New Roman"/>
          <w:sz w:val="24"/>
          <w:szCs w:val="24"/>
        </w:rPr>
        <w:t xml:space="preserve">scores in Pakistan could be the limited time available </w:t>
      </w:r>
      <w:r w:rsidR="007E1D83" w:rsidRPr="00F9435A">
        <w:rPr>
          <w:rFonts w:ascii="Times New Roman" w:eastAsia="Times New Roman" w:hAnsi="Times New Roman" w:cs="Times New Roman"/>
          <w:color w:val="C00000"/>
          <w:sz w:val="24"/>
          <w:szCs w:val="24"/>
        </w:rPr>
        <w:t>for</w:t>
      </w:r>
      <w:r>
        <w:rPr>
          <w:rFonts w:ascii="Times New Roman" w:eastAsia="Times New Roman" w:hAnsi="Times New Roman" w:cs="Times New Roman"/>
          <w:sz w:val="24"/>
          <w:szCs w:val="24"/>
        </w:rPr>
        <w:t xml:space="preserve"> each counselling session. Active listening, posing open questions and opening up space for patients to talk about their experiences takes time, whereas patients </w:t>
      </w:r>
      <w:r w:rsidR="007E1D83" w:rsidRPr="00F9435A">
        <w:rPr>
          <w:rFonts w:ascii="Times New Roman" w:eastAsia="Times New Roman" w:hAnsi="Times New Roman" w:cs="Times New Roman"/>
          <w:color w:val="C00000"/>
          <w:sz w:val="24"/>
          <w:szCs w:val="24"/>
        </w:rPr>
        <w:t>may</w:t>
      </w:r>
      <w:r w:rsidR="007E1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w:t>
      </w:r>
      <w:r w:rsidR="007E1D83" w:rsidRPr="00F9435A">
        <w:rPr>
          <w:rFonts w:ascii="Times New Roman" w:eastAsia="Times New Roman" w:hAnsi="Times New Roman" w:cs="Times New Roman"/>
          <w:color w:val="C00000"/>
          <w:sz w:val="24"/>
          <w:szCs w:val="24"/>
        </w:rPr>
        <w:t>ve</w:t>
      </w:r>
      <w:r>
        <w:rPr>
          <w:rFonts w:ascii="Times New Roman" w:eastAsia="Times New Roman" w:hAnsi="Times New Roman" w:cs="Times New Roman"/>
          <w:sz w:val="24"/>
          <w:szCs w:val="24"/>
        </w:rPr>
        <w:t xml:space="preserve"> been waiting for a diagnosis and medication for several hours and eager to get back home or to work </w:t>
      </w:r>
      <w:r w:rsidR="00F84E9F">
        <w:rPr>
          <w:rFonts w:ascii="Times New Roman" w:eastAsia="Times New Roman" w:hAnsi="Times New Roman" w:cs="Times New Roman"/>
          <w:sz w:val="24"/>
          <w:szCs w:val="24"/>
        </w:rPr>
        <w:fldChar w:fldCharType="begin" w:fldLock="1"/>
      </w:r>
      <w:r w:rsidR="00F84E9F">
        <w:rPr>
          <w:rFonts w:ascii="Times New Roman" w:eastAsia="Times New Roman" w:hAnsi="Times New Roman" w:cs="Times New Roman"/>
          <w:sz w:val="24"/>
          <w:szCs w:val="24"/>
        </w:rPr>
        <w:instrText>ADDIN CSL_CITATION {"citationItems":[{"id":"ITEM-1","itemData":{"DOI":"10.1038/s41533-019-0146-6","ISSN":"2055-1010","abstract":"Smoking worsens tuberculosis (TB) outcomes. Persons with TB who smoke can benefit from smoking cessation. We report findings of a multi-country qualitative process evaluation assessing barriers and facilitators to implementation of smoking cessation behaviour support in TB clinics in Bangladesh and Pakistan. We conducted semi-structured qualitative interviews at five case study clinics with 35 patients and 8 health workers over a period of 11 months (2017–2018) at different time points during the intervention implementation phase. Interviews were conducted by trained researchers in the native languages, audio-recorded, transcribed into English and analysed using a combined deductive–inductive approach guided by the Consolidated Framework for Implementation Research and Theoretical Domains Framework. All patients report willingness to quit smoking and recent quit attempts. Individuals’ main motivations to quit are their health and the need to financially provide for a family. Behavioural regulation such as avoiding exposure to cigarettes and social influences from friends, family and colleagues are main themes of the interviews. Most male patients do not feel shy admitting to smoking, for the sole female patient interviewee stigma was an issue. Health workers report structural characteristics such as high workload and limited time per patient as primary barriers to offering behavioural support. Self-efficacy to discuss tobacco use with women varies by health worker. Systemic barriers to implementation such as staff workload and socio-cultural barriers to cessation like gender relations, stigma or social influences should be dealt with creatively to optimize the behaviour support for sustainability and scale-up.","author":[{"dropping-particle":"","family":"Boeckmann","given":"Melanie","non-dropping-particle":"","parse-names":false,"suffix":""},{"dropping-particle":"","family":"Warsi","given":"Sahil","non-dropping-particle":"","parse-names":false,"suffix":""},{"dropping-particle":"","family":"Noor","given":"Maryam","non-dropping-particle":"","parse-names":false,"suffix":""},{"dropping-particle":"","family":"Dogar","given":"Omara","non-dropping-particle":"","parse-names":false,"suffix":""},{"dropping-particle":"","family":"Mustagfira","given":"Esha Haowa","non-dropping-particle":"","parse-names":false,"suffix":""},{"dropping-particle":"","family":"Firoze","given":"Fariza","non-dropping-particle":"","parse-names":false,"suffix":""},{"dropping-particle":"","family":"Zahid","given":"Raana","non-dropping-particle":"","parse-names":false,"suffix":""},{"dropping-particle":"","family":"Readshaw","given":"Anne","non-dropping-particle":"","parse-names":false,"suffix":""},{"dropping-particle":"","family":"Siddiqi","given":"Kamran","non-dropping-particle":"","parse-names":false,"suffix":""},{"dropping-particle":"","family":"Kotz","given":"Daniel","non-dropping-particle":"","parse-names":false,"suffix":""}],"container-title":"npj Primary Care Respiratory Medicine","id":"ITEM-1","issue":"1","issued":{"date-parts":[["2019","12","3"]]},"page":"34","publisher":"Nature Publishing Group","title":"Health worker and patient views on implementation of smoking cessation in routine tuberculosis care","type":"article-journal","volume":"29"},"uris":["http://www.mendeley.com/documents/?uuid=e00f940d-6448-3808-b6a6-cfe4d41abd83"]}],"mendeley":{"formattedCitation":"[41]","plainTextFormattedCitation":"[41]","previouslyFormattedCitation":"[41]"},"properties":{"noteIndex":0},"schema":"https://github.com/citation-style-language/schema/raw/master/csl-citation.json"}</w:instrText>
      </w:r>
      <w:r w:rsidR="00F84E9F">
        <w:rPr>
          <w:rFonts w:ascii="Times New Roman" w:eastAsia="Times New Roman" w:hAnsi="Times New Roman" w:cs="Times New Roman"/>
          <w:sz w:val="24"/>
          <w:szCs w:val="24"/>
        </w:rPr>
        <w:fldChar w:fldCharType="separate"/>
      </w:r>
      <w:r w:rsidR="00F84E9F" w:rsidRPr="00F84E9F">
        <w:rPr>
          <w:rFonts w:ascii="Times New Roman" w:eastAsia="Times New Roman" w:hAnsi="Times New Roman" w:cs="Times New Roman"/>
          <w:noProof/>
          <w:sz w:val="24"/>
          <w:szCs w:val="24"/>
        </w:rPr>
        <w:t>[41]</w:t>
      </w:r>
      <w:r w:rsidR="00F84E9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The health workers also had a high</w:t>
      </w:r>
      <w:r w:rsidRPr="00F9435A">
        <w:rPr>
          <w:rFonts w:ascii="Times New Roman" w:eastAsia="Times New Roman" w:hAnsi="Times New Roman" w:cs="Times New Roman"/>
          <w:color w:val="C00000"/>
          <w:sz w:val="24"/>
          <w:szCs w:val="24"/>
        </w:rPr>
        <w:t>er</w:t>
      </w:r>
      <w:r>
        <w:rPr>
          <w:rFonts w:ascii="Times New Roman" w:eastAsia="Times New Roman" w:hAnsi="Times New Roman" w:cs="Times New Roman"/>
          <w:sz w:val="24"/>
          <w:szCs w:val="24"/>
        </w:rPr>
        <w:t xml:space="preserve"> workload </w:t>
      </w:r>
      <w:r w:rsidRPr="00F9435A">
        <w:rPr>
          <w:rFonts w:ascii="Times New Roman" w:eastAsia="Times New Roman" w:hAnsi="Times New Roman" w:cs="Times New Roman"/>
          <w:color w:val="C00000"/>
          <w:sz w:val="24"/>
          <w:szCs w:val="24"/>
        </w:rPr>
        <w:t>in some of the tertiary care hospitals in Pakistan,</w:t>
      </w:r>
      <w:r>
        <w:rPr>
          <w:rFonts w:ascii="Times New Roman" w:eastAsia="Times New Roman" w:hAnsi="Times New Roman" w:cs="Times New Roman"/>
          <w:sz w:val="24"/>
          <w:szCs w:val="24"/>
        </w:rPr>
        <w:t xml:space="preserve"> consisting of the administrative work of registering new patients, delivering medication, and </w:t>
      </w:r>
      <w:r w:rsidR="007E1D83" w:rsidRPr="00F9435A">
        <w:rPr>
          <w:rFonts w:ascii="Times New Roman" w:eastAsia="Times New Roman" w:hAnsi="Times New Roman" w:cs="Times New Roman"/>
          <w:color w:val="C00000"/>
          <w:sz w:val="24"/>
          <w:szCs w:val="24"/>
        </w:rPr>
        <w:t xml:space="preserve">providing TB </w:t>
      </w:r>
      <w:r>
        <w:rPr>
          <w:rFonts w:ascii="Times New Roman" w:eastAsia="Times New Roman" w:hAnsi="Times New Roman" w:cs="Times New Roman"/>
          <w:sz w:val="24"/>
          <w:szCs w:val="24"/>
        </w:rPr>
        <w:t>counselling</w:t>
      </w:r>
      <w:r w:rsidR="00F84E9F">
        <w:rPr>
          <w:rFonts w:ascii="Times New Roman" w:eastAsia="Times New Roman" w:hAnsi="Times New Roman" w:cs="Times New Roman"/>
          <w:sz w:val="24"/>
          <w:szCs w:val="24"/>
        </w:rPr>
        <w:t xml:space="preserve"> </w:t>
      </w:r>
      <w:r w:rsidR="00F84E9F">
        <w:rPr>
          <w:rFonts w:ascii="Times New Roman" w:eastAsia="Times New Roman" w:hAnsi="Times New Roman" w:cs="Times New Roman"/>
          <w:sz w:val="24"/>
          <w:szCs w:val="24"/>
        </w:rPr>
        <w:fldChar w:fldCharType="begin" w:fldLock="1"/>
      </w:r>
      <w:r w:rsidR="00F84E9F">
        <w:rPr>
          <w:rFonts w:ascii="Times New Roman" w:eastAsia="Times New Roman" w:hAnsi="Times New Roman" w:cs="Times New Roman"/>
          <w:sz w:val="24"/>
          <w:szCs w:val="24"/>
        </w:rPr>
        <w:instrText>ADDIN CSL_CITATION {"citationItems":[{"id":"ITEM-1","itemData":{"ISSN":"17350344","PMID":"25191481","abstract":"Background: Tuberculosis (TB) is a contagious, airborne disease and remains a major global public health hazard. TB is a major cause of mortality and is affecting millions of people in low-income and middle-income countries. Worldwide, one person out of three is infected with the Mycobacterium tuberculosis. Timely diagnosis and treatment are the two key factors for better outcomes. Non-adherence to TB treatment is an important barrier for TB control programs. This study was designed to understand the barriers encountered by TB patients when seeking health care. Materials and Methods: A qualitative study was conducted during the months of August and December 2010 on 15 health facilities. In-depth interviews were conducted with 23 TB patients (13 males and 10 females) aged 15-65 years. In addition, 15 health personnel were also interviewed. Results: Most patients were found to be well informed about the idea of taking TB medications under direct supervision and its overall importance. However, many of them were not convinced with either drugs or treatment protocols. We found that limited knowledge of patients, loss of employment, financial burden, social stigma and long distance from health facility were the main barriers for TB adherence. Conclusion: More patient-centred interventions and attention to the barriers are required to improve the treatment adherence. Direct observation of patients and regular home visits by health workers can reduce the risk of nonadherence. © 2013 NRITLD, National Research Institute of Tuberculosis and Lung Disease, Iran.","author":[{"dropping-particle":"","family":"Soomro","given":"Munawar Hussain","non-dropping-particle":"","parse-names":false,"suffix":""},{"dropping-particle":"","family":"Qadeer","given":"Ejaz","non-dropping-particle":"","parse-names":false,"suffix":""},{"dropping-particle":"","family":"Mørkve","given":"Odd","non-dropping-particle":"","parse-names":false,"suffix":""}],"container-title":"Tanaffos","id":"ITEM-1","issue":"4","issued":{"date-parts":[["2013"]]},"page":"28-34","publisher":"National Research Institute of Tuberculosis and Lung Disease","title":"Barriers in the management of tuberculosis in Rawalpindi, Pakistan: A qualitative study","type":"article-journal","volume":"12"},"uris":["http://www.mendeley.com/documents/?uuid=4027ca94-10ab-3336-9d33-1fbe1c6e49e7"]}],"mendeley":{"formattedCitation":"[61]","plainTextFormattedCitation":"[61]","previouslyFormattedCitation":"[61]"},"properties":{"noteIndex":0},"schema":"https://github.com/citation-style-language/schema/raw/master/csl-citation.json"}</w:instrText>
      </w:r>
      <w:r w:rsidR="00F84E9F">
        <w:rPr>
          <w:rFonts w:ascii="Times New Roman" w:eastAsia="Times New Roman" w:hAnsi="Times New Roman" w:cs="Times New Roman"/>
          <w:sz w:val="24"/>
          <w:szCs w:val="24"/>
        </w:rPr>
        <w:fldChar w:fldCharType="separate"/>
      </w:r>
      <w:r w:rsidR="00F84E9F" w:rsidRPr="00F84E9F">
        <w:rPr>
          <w:rFonts w:ascii="Times New Roman" w:eastAsia="Times New Roman" w:hAnsi="Times New Roman" w:cs="Times New Roman"/>
          <w:noProof/>
          <w:sz w:val="24"/>
          <w:szCs w:val="24"/>
        </w:rPr>
        <w:t>[61]</w:t>
      </w:r>
      <w:r w:rsidR="00F84E9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which can act as a barrier to service provision</w:t>
      </w:r>
      <w:r w:rsidR="00F84E9F">
        <w:rPr>
          <w:rFonts w:ascii="Times New Roman" w:eastAsia="Times New Roman" w:hAnsi="Times New Roman" w:cs="Times New Roman"/>
          <w:sz w:val="24"/>
          <w:szCs w:val="24"/>
        </w:rPr>
        <w:t xml:space="preserve"> </w:t>
      </w:r>
      <w:r w:rsidR="00F84E9F">
        <w:rPr>
          <w:rFonts w:ascii="Times New Roman" w:eastAsia="Times New Roman" w:hAnsi="Times New Roman" w:cs="Times New Roman"/>
          <w:sz w:val="24"/>
          <w:szCs w:val="24"/>
        </w:rPr>
        <w:fldChar w:fldCharType="begin" w:fldLock="1"/>
      </w:r>
      <w:r w:rsidR="001056DC">
        <w:rPr>
          <w:rFonts w:ascii="Times New Roman" w:eastAsia="Times New Roman" w:hAnsi="Times New Roman" w:cs="Times New Roman"/>
          <w:sz w:val="24"/>
          <w:szCs w:val="24"/>
        </w:rPr>
        <w:instrText>ADDIN CSL_CITATION {"citationItems":[{"id":"ITEM-1","itemData":{"DOI":"10.1186/s12913-014-0668-0","ISSN":"14726963","PMID":"25609495","abstract":"Background: Studies of the quality of tuberculosis (TB) diagnostic evaluation of patients in high burden countries have generally shown poor adherence to international or national guidelines. Health worker perspectives on barriers to improving TB diagnostic evaluation are critical for developing clinic-level interventions to improve guideline implementation. Methods: We conducted structured, in-depth interviews with staff at six district-level health centers in Uganda to elicit their perceptions regarding barriers to TB evaluation. Interviews were transcribed, coded with a standardized framework, and analyzed to identify emergent themes. We used thematic analysis to develop a logic model depicting health system and contextual barriers to recommended TB evaluation practices. To identify possible clinic-level interventions to improve TB evaluation, we categorized findings into predisposing, enabling, and reinforcing factors as described by the PRECEDE model, focusing on potentially modifiable behaviors at the clinic-level. Results: We interviewed 22 health center staff between February 2010 and November 2011. Participants identified key health system barriers hindering TB evaluation, including: stock-outs of drugs/supplies, inadequate space and infrastructure, lack of training, high workload, low staff motivation, and poor coordination of health center services. Contextual barrier challenges to TB evaluation were also reported, including the time and costs borne by patients to seek and complete TB evaluation, poor health literacy, and stigma against patients with TB. These contextual barriers interacted with health system barriers to contribute to sub-standard TB evaluation. Examples of intervention strategies that could address these barriers and are related to PRECEDE model components include: assigned mentors/peer coaching for new staff (targets predisposing factor of low motivation and need for support to conduct job duties); facilitated workshops to implement same day microscopy (targets enabling factor of patient barriers to completing TB evaluation), and recognition/incentives for good TB screening practices (targets low motivation and self-efficacy). Conclusions: Our findings suggest that health system and contextual barriers work together to impede TB diagnosis at health centers and, if not addressed, could hinder TB case detection efforts. Qualitative research that improves understanding of the barriers facing TB providers is critical to develop…","author":[{"dropping-particle":"","family":"Cattamanchi","given":"Adithya","non-dropping-particle":"","parse-names":false,"suffix":""},{"dropping-particle":"","family":"Miller","given":"Cecily R.","non-dropping-particle":"","parse-names":false,"suffix":""},{"dropping-particle":"","family":"Tapley","given":"Asa","non-dropping-particle":"","parse-names":false,"suffix":""},{"dropping-particle":"","family":"Haguma","given":"Priscilla","non-dropping-particle":"","parse-names":false,"suffix":""},{"dropping-particle":"","family":"Ochom","given":"Emmanuel","non-dropping-particle":"","parse-names":false,"suffix":""},{"dropping-particle":"","family":"Ackerman","given":"Sara","non-dropping-particle":"","parse-names":false,"suffix":""},{"dropping-particle":"","family":"Davis","given":"J. Lucian","non-dropping-particle":"","parse-names":false,"suffix":""},{"dropping-particle":"","family":"Katamba","given":"Achilles","non-dropping-particle":"","parse-names":false,"suffix":""},{"dropping-particle":"","family":"Handley","given":"Margaret A.","non-dropping-particle":"","parse-names":false,"suffix":""}],"container-title":"BMC Health Services Research","id":"ITEM-1","issue":"1","issued":{"date-parts":[["2015","1","22"]]},"page":"10","publisher":"BioMed Central Ltd.","title":"Health worker perspectives on barriers to delivery of routine tuberculosis diagnostic evaluation services in Uganda: A qualitative study to guide clinic-based interventions","type":"article-journal","volume":"15"},"uris":["http://www.mendeley.com/documents/?uuid=e5eed5c3-dbd6-3947-af3e-af49a82ebb36"]}],"mendeley":{"formattedCitation":"[62]","plainTextFormattedCitation":"[62]","previouslyFormattedCitation":"[62]"},"properties":{"noteIndex":0},"schema":"https://github.com/citation-style-language/schema/raw/master/csl-citation.json"}</w:instrText>
      </w:r>
      <w:r w:rsidR="00F84E9F">
        <w:rPr>
          <w:rFonts w:ascii="Times New Roman" w:eastAsia="Times New Roman" w:hAnsi="Times New Roman" w:cs="Times New Roman"/>
          <w:sz w:val="24"/>
          <w:szCs w:val="24"/>
        </w:rPr>
        <w:fldChar w:fldCharType="separate"/>
      </w:r>
      <w:r w:rsidR="00F84E9F" w:rsidRPr="00F84E9F">
        <w:rPr>
          <w:rFonts w:ascii="Times New Roman" w:eastAsia="Times New Roman" w:hAnsi="Times New Roman" w:cs="Times New Roman"/>
          <w:noProof/>
          <w:sz w:val="24"/>
          <w:szCs w:val="24"/>
        </w:rPr>
        <w:t>[62]</w:t>
      </w:r>
      <w:r w:rsidR="00F84E9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They may pragmatically have opted for a didactic interaction rather than a two-way conversation </w:t>
      </w:r>
      <w:r w:rsidR="00FD5AE3" w:rsidRPr="00FD5AE3">
        <w:rPr>
          <w:rFonts w:ascii="Times New Roman" w:eastAsia="Times New Roman" w:hAnsi="Times New Roman" w:cs="Times New Roman"/>
          <w:color w:val="C00000"/>
          <w:sz w:val="24"/>
          <w:szCs w:val="24"/>
        </w:rPr>
        <w:t>in order to allow them</w:t>
      </w:r>
      <w:r w:rsidRPr="00FD5AE3">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to see all patients waiting within the allotted time. In the private setting in Pakistan, setting a quit date was addressed more frequently than in the public sector (33.3% of sessions vs. 3.8% of sessions), as was checking for tobacco use. As the </w:t>
      </w:r>
      <w:r w:rsidR="00F9435A">
        <w:rPr>
          <w:rFonts w:ascii="Times New Roman" w:eastAsia="Times New Roman" w:hAnsi="Times New Roman" w:cs="Times New Roman"/>
          <w:sz w:val="24"/>
          <w:szCs w:val="24"/>
        </w:rPr>
        <w:t xml:space="preserve">private </w:t>
      </w:r>
      <w:r w:rsidR="00F9435A" w:rsidRPr="00F9435A">
        <w:rPr>
          <w:rFonts w:ascii="Times New Roman" w:eastAsia="Times New Roman" w:hAnsi="Times New Roman" w:cs="Times New Roman"/>
          <w:color w:val="C00000"/>
          <w:sz w:val="24"/>
          <w:szCs w:val="24"/>
        </w:rPr>
        <w:t>setting</w:t>
      </w:r>
      <w:r>
        <w:rPr>
          <w:rFonts w:ascii="Times New Roman" w:eastAsia="Times New Roman" w:hAnsi="Times New Roman" w:cs="Times New Roman"/>
          <w:sz w:val="24"/>
          <w:szCs w:val="24"/>
        </w:rPr>
        <w:t xml:space="preserve"> included </w:t>
      </w:r>
      <w:r w:rsidRPr="00F9435A">
        <w:rPr>
          <w:rFonts w:ascii="Times New Roman" w:eastAsia="Times New Roman" w:hAnsi="Times New Roman" w:cs="Times New Roman"/>
          <w:color w:val="C00000"/>
          <w:sz w:val="24"/>
          <w:szCs w:val="24"/>
        </w:rPr>
        <w:t>only</w:t>
      </w:r>
      <w:r>
        <w:rPr>
          <w:rFonts w:ascii="Times New Roman" w:eastAsia="Times New Roman" w:hAnsi="Times New Roman" w:cs="Times New Roman"/>
          <w:sz w:val="24"/>
          <w:szCs w:val="24"/>
        </w:rPr>
        <w:t xml:space="preserve"> one clinic, this could be a site-specific effect illustrating high provider motivation</w:t>
      </w:r>
      <w:r w:rsidR="00FD5AE3">
        <w:rPr>
          <w:rFonts w:ascii="Times New Roman" w:eastAsia="Times New Roman" w:hAnsi="Times New Roman" w:cs="Times New Roman"/>
          <w:sz w:val="24"/>
          <w:szCs w:val="24"/>
        </w:rPr>
        <w:t>,</w:t>
      </w:r>
      <w:r w:rsidR="007E1D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an artefact of the observation. The concept of setting a quit date together with patients still needs to be explored further with health workers to better understand why this component of the intervention was less frequently addressed.  </w:t>
      </w:r>
    </w:p>
    <w:p w14:paraId="0000008D" w14:textId="77777777" w:rsidR="00AA5F9F" w:rsidRDefault="00AA5F9F">
      <w:pPr>
        <w:spacing w:after="0" w:line="360" w:lineRule="auto"/>
        <w:jc w:val="both"/>
        <w:rPr>
          <w:rFonts w:ascii="Times New Roman" w:eastAsia="Times New Roman" w:hAnsi="Times New Roman" w:cs="Times New Roman"/>
          <w:sz w:val="24"/>
          <w:szCs w:val="24"/>
        </w:rPr>
      </w:pPr>
    </w:p>
    <w:p w14:paraId="0000008E" w14:textId="77777777" w:rsidR="00AA5F9F" w:rsidRPr="00F9435A" w:rsidRDefault="00CB145C">
      <w:pPr>
        <w:spacing w:after="0" w:line="360" w:lineRule="auto"/>
        <w:jc w:val="both"/>
        <w:rPr>
          <w:rFonts w:ascii="Times New Roman" w:eastAsia="Times New Roman" w:hAnsi="Times New Roman" w:cs="Times New Roman"/>
          <w:b/>
          <w:bCs/>
          <w:color w:val="C00000"/>
          <w:sz w:val="24"/>
          <w:szCs w:val="24"/>
        </w:rPr>
      </w:pPr>
      <w:r w:rsidRPr="00F9435A">
        <w:rPr>
          <w:rFonts w:ascii="Times New Roman" w:eastAsia="Times New Roman" w:hAnsi="Times New Roman" w:cs="Times New Roman"/>
          <w:b/>
          <w:bCs/>
          <w:color w:val="C00000"/>
          <w:sz w:val="24"/>
          <w:szCs w:val="24"/>
        </w:rPr>
        <w:t>Limitations</w:t>
      </w:r>
    </w:p>
    <w:p w14:paraId="0000008F" w14:textId="1879A609" w:rsidR="00AA5F9F" w:rsidRPr="00F9435A" w:rsidRDefault="00CB145C">
      <w:pPr>
        <w:spacing w:after="0" w:line="360" w:lineRule="auto"/>
        <w:jc w:val="both"/>
        <w:rPr>
          <w:rFonts w:ascii="Times New Roman" w:eastAsia="Times New Roman" w:hAnsi="Times New Roman" w:cs="Times New Roman"/>
          <w:color w:val="C00000"/>
          <w:sz w:val="24"/>
          <w:szCs w:val="24"/>
        </w:rPr>
      </w:pPr>
      <w:r w:rsidRPr="00F9435A">
        <w:rPr>
          <w:rFonts w:ascii="Times New Roman" w:eastAsia="Times New Roman" w:hAnsi="Times New Roman" w:cs="Times New Roman"/>
          <w:color w:val="C00000"/>
          <w:sz w:val="24"/>
          <w:szCs w:val="24"/>
        </w:rPr>
        <w:t>There are several limitations</w:t>
      </w:r>
      <w:r w:rsidR="00FD5AE3">
        <w:rPr>
          <w:rFonts w:ascii="Times New Roman" w:eastAsia="Times New Roman" w:hAnsi="Times New Roman" w:cs="Times New Roman"/>
          <w:color w:val="C00000"/>
          <w:sz w:val="24"/>
          <w:szCs w:val="24"/>
        </w:rPr>
        <w:t xml:space="preserve"> to note</w:t>
      </w:r>
      <w:r w:rsidRPr="00F9435A">
        <w:rPr>
          <w:rFonts w:ascii="Times New Roman" w:eastAsia="Times New Roman" w:hAnsi="Times New Roman" w:cs="Times New Roman"/>
          <w:color w:val="C00000"/>
          <w:sz w:val="24"/>
          <w:szCs w:val="24"/>
        </w:rPr>
        <w:t xml:space="preserve">. First, </w:t>
      </w:r>
      <w:r>
        <w:rPr>
          <w:rFonts w:ascii="Times New Roman" w:eastAsia="Times New Roman" w:hAnsi="Times New Roman" w:cs="Times New Roman"/>
          <w:sz w:val="24"/>
          <w:szCs w:val="24"/>
        </w:rPr>
        <w:t xml:space="preserve">potential moderating factors in providers and also in patients were not taken into account in this assessment. Individual characteristics of the providers </w:t>
      </w:r>
      <w:r w:rsidRPr="00F9435A">
        <w:rPr>
          <w:rFonts w:ascii="Times New Roman" w:eastAsia="Times New Roman" w:hAnsi="Times New Roman" w:cs="Times New Roman"/>
          <w:color w:val="C00000"/>
          <w:sz w:val="24"/>
          <w:szCs w:val="24"/>
        </w:rPr>
        <w:t xml:space="preserve">and patients (e.g. gender, age) </w:t>
      </w:r>
      <w:r>
        <w:rPr>
          <w:rFonts w:ascii="Times New Roman" w:eastAsia="Times New Roman" w:hAnsi="Times New Roman" w:cs="Times New Roman"/>
          <w:sz w:val="24"/>
          <w:szCs w:val="24"/>
        </w:rPr>
        <w:t xml:space="preserve">may have an effect on intervention delivery and </w:t>
      </w:r>
      <w:r w:rsidRPr="00F9435A">
        <w:rPr>
          <w:rFonts w:ascii="Times New Roman" w:eastAsia="Times New Roman" w:hAnsi="Times New Roman" w:cs="Times New Roman"/>
          <w:color w:val="C00000"/>
          <w:sz w:val="24"/>
          <w:szCs w:val="24"/>
        </w:rPr>
        <w:t>quality of interaction</w:t>
      </w:r>
      <w:r>
        <w:rPr>
          <w:rFonts w:ascii="Times New Roman" w:eastAsia="Times New Roman" w:hAnsi="Times New Roman" w:cs="Times New Roman"/>
          <w:sz w:val="24"/>
          <w:szCs w:val="24"/>
        </w:rPr>
        <w:t xml:space="preserve"> </w:t>
      </w:r>
      <w:r w:rsidR="001056DC">
        <w:rPr>
          <w:rFonts w:ascii="Times New Roman" w:eastAsia="Times New Roman" w:hAnsi="Times New Roman" w:cs="Times New Roman"/>
          <w:sz w:val="24"/>
          <w:szCs w:val="24"/>
        </w:rPr>
        <w:fldChar w:fldCharType="begin" w:fldLock="1"/>
      </w:r>
      <w:r w:rsidR="001056DC">
        <w:rPr>
          <w:rFonts w:ascii="Times New Roman" w:eastAsia="Times New Roman" w:hAnsi="Times New Roman" w:cs="Times New Roman"/>
          <w:sz w:val="24"/>
          <w:szCs w:val="24"/>
        </w:rPr>
        <w:instrText>ADDIN CSL_CITATION {"citationItems":[{"id":"ITEM-1","itemData":{"DOI":"10.3109/00952990.2013.799175","ISSN":"00952990","PMID":"23837717","abstract":"Background and aims: Therapist characteristics may be associated with variation in consistency, quality and effectiveness of treatment delivery. We examined associations between treatment fidelity and therapist education, experience, treatment orientation and perceived skills in a randomized, multi-site trial of Twelve Step Facilitation (TSF). Methods: Raters scored audio-recorded, TSF sessions (n = 966; 97% of TSF sessions) from 32 community-based, trained therapists for adherence, competence, empathy and global session performance. Results: Therapists with graduate degrees had significantly higher adherence and global performance fidelity ratings. Therapists reporting more positive attitudes toward 12-Step groups had lower adherence ratings. Being in recovery was associated with lower fidelity in univariate tests, but higher adherence in multivariate analysis. Fidelity was higher for therapists reporting self-efficacy in basic counseling skills and lower for self-efficacy in addiction-specific counseling skills. Fidelity was also superior in group relative to individual TSF sessions. Conclusions: Results have implications for therapist selection, training and supervision in community-based, effectiveness trials and community implementation of evidence-based treatments. To obtain high fidelity and improve outcomes, it may be preferable to choose masters level therapists who are open to learning new treatments and have good, general counseling skills. © 2013 Informa Healthcare USA, Inc.","author":[{"dropping-particle":"","family":"Campbell","given":"Barbara K.","non-dropping-particle":"","parse-names":false,"suffix":""},{"dropping-particle":"","family":"Buti","given":"Allison","non-dropping-particle":"","parse-names":false,"suffix":""},{"dropping-particle":"","family":"Fussell","given":"Holly E.","non-dropping-particle":"","parse-names":false,"suffix":""},{"dropping-particle":"","family":"Srikanth","given":"Priya","non-dropping-particle":"","parse-names":false,"suffix":""},{"dropping-particle":"","family":"Mccarty","given":"Dennis","non-dropping-particle":"","parse-names":false,"suffix":""},{"dropping-particle":"","family":"Guydish","given":"Joseph R.","non-dropping-particle":"","parse-names":false,"suffix":""}],"container-title":"American Journal of Drug and Alcohol Abuse","id":"ITEM-1","issue":"5","issued":{"date-parts":[["2013","9"]]},"page":"304-311","publisher":"Taylor &amp; Francis","title":"Therapist predictors of treatment delivery fidelity in a community-based trial of 12-step facilitation","type":"article-journal","volume":"39"},"uris":["http://www.mendeley.com/documents/?uuid=38b9898f-12ea-339d-aca7-828bbb7c4613"]}],"mendeley":{"formattedCitation":"[63]","plainTextFormattedCitation":"[63]","previouslyFormattedCitation":"[63]"},"properties":{"noteIndex":0},"schema":"https://github.com/citation-style-language/schema/raw/master/csl-citation.json"}</w:instrText>
      </w:r>
      <w:r w:rsidR="001056DC">
        <w:rPr>
          <w:rFonts w:ascii="Times New Roman" w:eastAsia="Times New Roman" w:hAnsi="Times New Roman" w:cs="Times New Roman"/>
          <w:sz w:val="24"/>
          <w:szCs w:val="24"/>
        </w:rPr>
        <w:fldChar w:fldCharType="separate"/>
      </w:r>
      <w:r w:rsidR="001056DC" w:rsidRPr="001056DC">
        <w:rPr>
          <w:rFonts w:ascii="Times New Roman" w:eastAsia="Times New Roman" w:hAnsi="Times New Roman" w:cs="Times New Roman"/>
          <w:noProof/>
          <w:sz w:val="24"/>
          <w:szCs w:val="24"/>
        </w:rPr>
        <w:t>[63]</w:t>
      </w:r>
      <w:r w:rsidR="001056D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and providers who smoke themselves may be less likely to deliver cessation advice </w:t>
      </w:r>
      <w:r w:rsidR="001056DC">
        <w:rPr>
          <w:rFonts w:ascii="Times New Roman" w:eastAsia="Times New Roman" w:hAnsi="Times New Roman" w:cs="Times New Roman"/>
          <w:sz w:val="24"/>
          <w:szCs w:val="24"/>
        </w:rPr>
        <w:fldChar w:fldCharType="begin" w:fldLock="1"/>
      </w:r>
      <w:r w:rsidR="001056DC">
        <w:rPr>
          <w:rFonts w:ascii="Times New Roman" w:eastAsia="Times New Roman" w:hAnsi="Times New Roman" w:cs="Times New Roman"/>
          <w:sz w:val="24"/>
          <w:szCs w:val="24"/>
        </w:rPr>
        <w:instrText>ADDIN CSL_CITATION {"citationItems":[{"id":"ITEM-1","itemData":{"DOI":"10.3390/ijerph110100429","ISSN":"16617827","abstract":"Physicians have a key role to play in combating tobacco use and reducing the tobacco induced harm to health. However, there is a paucity of information about tobacco-use and cessation among physicians in developing countries. To assess the need for and nature of smoking cessation services among physicians in developing countries, a detailed literature review of studies published in English, between 1987 and 2010 was carried out. The electronic databases Medline and Pub Med were searched for published studies. The findings show that there are regional variations in the current smoking prevalence, quitting intentions, and cessation services among physicians. Smoking prevalence (median) was highest in Central/Eastern Europe (37%), followed by Africa (29%), Central and South America (25%) and Asia (17.5%). There were significant gender differences in smoking prevalence across studies, with higher prevalence among males than females. Smoking at work or in front of patients was commonly practiced by physicians in some countries. Asking about smoking status or advising patients to quit smoking was not common practice among the physicians, especially among smoker physicians. Organized smoking cessation programs for physicians did not exist in all of these regions. This review suggests that while smoking of physicians varies across different developing regions; prevalence rates tend to be higher than among physicians in developed countries. Quitting rates were low among the physicians, and the delivery of advice on quitting smoking was not common across the studies. To promote tobacco control and increase cessation in populations, there is a need to build physicians' capacity so that they can engage in tobacco use prevention and cessation activities. © 2013 by the authors; licensee MDPI, Basel, Switzerland.","author":[{"dropping-particle":"","family":"Abdullah","given":"Abu S.","non-dropping-particle":"","parse-names":false,"suffix":""},{"dropping-particle":"","family":"Stillman","given":"Frances A.","non-dropping-particle":"","parse-names":false,"suffix":""},{"dropping-particle":"","family":"Yang","given":"Li","non-dropping-particle":"","parse-names":false,"suffix":""},{"dropping-particle":"","family":"Luo","given":"Hongye","non-dropping-particle":"","parse-names":false,"suffix":""},{"dropping-particle":"","family":"Zhang","given":"Zhiyong","non-dropping-particle":"","parse-names":false,"suffix":""},{"dropping-particle":"","family":"Samet","given":"Jonathan M.","non-dropping-particle":"","parse-names":false,"suffix":""}],"container-title":"International Journal of Environmental Research and Public Health","id":"ITEM-1","issue":"1","issued":{"date-parts":[["2013","12","30"]]},"page":"429-455","publisher":"Multidisciplinary Digital Publishing Institute  (MDPI)","title":"Tobacco use and smoking cessation practices among physicians in developing countries: A literature review (1987-2010)","type":"article","volume":"11"},"uris":["http://www.mendeley.com/documents/?uuid=fb55b613-1292-388d-b1de-5c58025907d8"]},{"id":"ITEM-2","itemData":{"DOI":"10.1016/j.addbeh.2006.02.013","ISSN":"03064603","abstract":"In developing nations where reductions in tobacco use have not been realized, it is critical that health professionals be encouraged to abstain from tobacco use. Data on tobacco use among health professionals in India are limited. We conducted cross-sectional surveys among 110 male medical school faculty (MSF), 229 physicians (67% male), 1130 medical students (46% male), and 73 female nursing students. Information on tobacco use and quit attempts was collected using structured questionnaires. Among the male respondents, current smokers were 15.1% of MSF, 13.1% of physicians, and 14.1% of medical students. Among current smokers, 42% of MSF and physicians and 51% of medical students had not attempted quitting in the last year. However, one third of MSF and physicians and 16% of medical students had attempted to quit at least 4 times. This is one of the first studies among health care professionals in India. Our findings show that a substantial proportion of physicians and medical students in Kerala continue to smoke. Smoking cessation programs are warranted in medical schools in Kerala. An initiative is presently underway by the authors to incorporate tobacco education into the medical school curriculum. © 2006 Elsevier Ltd. All rights reserved.","author":[{"dropping-particle":"","family":"Mohan","given":"Sailesh","non-dropping-particle":"","parse-names":false,"suffix":""},{"dropping-particle":"","family":"Pradeepkumar","given":"A. S.","non-dropping-particle":"","parse-names":false,"suffix":""},{"dropping-particle":"","family":"Thresia","given":"C. U.","non-dropping-particle":"","parse-names":false,"suffix":""},{"dropping-particle":"","family":"Thankappan","given":"K. R.","non-dropping-particle":"","parse-names":false,"suffix":""},{"dropping-particle":"","family":"Poston","given":"W. S.C.","non-dropping-particle":"","parse-names":false,"suffix":""},{"dropping-particle":"","family":"Haddock","given":"C. K.","non-dropping-particle":"","parse-names":false,"suffix":""},{"dropping-particle":"","family":"Pinkston","given":"Megan M.","non-dropping-particle":"","parse-names":false,"suffix":""},{"dropping-particle":"","family":"Muramoto","given":"Myra L.","non-dropping-particle":"","parse-names":false,"suffix":""},{"dropping-particle":"","family":"Nichter","given":"Mimi","non-dropping-particle":"","parse-names":false,"suffix":""},{"dropping-particle":"","family":"Nichter","given":"Mark","non-dropping-particle":"","parse-names":false,"suffix":""},{"dropping-particle":"","family":"Lando","given":"Harry A.","non-dropping-particle":"","parse-names":false,"suffix":""}],"container-title":"Addictive Behaviors","id":"ITEM-2","issue":"12","issued":{"date-parts":[["2006","12"]]},"page":"2313-2318","title":"Tobacco use among medical professionals in Kerala, India: The need for enhanced tobacco cessation and control efforts","type":"article-journal","volume":"31"},"uris":["http://www.mendeley.com/documents/?uuid=4ed4e707-b622-3732-8b95-9c941bcdc172"]}],"mendeley":{"formattedCitation":"[64, 65]","plainTextFormattedCitation":"[64, 65]","previouslyFormattedCitation":"[64, 65]"},"properties":{"noteIndex":0},"schema":"https://github.com/citation-style-language/schema/raw/master/csl-citation.json"}</w:instrText>
      </w:r>
      <w:r w:rsidR="001056DC">
        <w:rPr>
          <w:rFonts w:ascii="Times New Roman" w:eastAsia="Times New Roman" w:hAnsi="Times New Roman" w:cs="Times New Roman"/>
          <w:sz w:val="24"/>
          <w:szCs w:val="24"/>
        </w:rPr>
        <w:fldChar w:fldCharType="separate"/>
      </w:r>
      <w:r w:rsidR="001056DC" w:rsidRPr="001056DC">
        <w:rPr>
          <w:rFonts w:ascii="Times New Roman" w:eastAsia="Times New Roman" w:hAnsi="Times New Roman" w:cs="Times New Roman"/>
          <w:noProof/>
          <w:sz w:val="24"/>
          <w:szCs w:val="24"/>
        </w:rPr>
        <w:t>[64, 65]</w:t>
      </w:r>
      <w:r w:rsidR="001056D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As the intervention was provided to all newly diagnosed TB patients entering care, it is possible that those whose sessions were recorded were non-smokers. In that case</w:t>
      </w:r>
      <w:r w:rsidR="00FD5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providers may have received that information in a different way before starting the counselling and their lack of addressing smoking status or setting a quit date might be their tailoring of the intervention to patient needs. The fidelity assessment may need to be complemented with additional data sources outside the main intervention session to account for such deviations. </w:t>
      </w:r>
      <w:r w:rsidRPr="00F9435A">
        <w:rPr>
          <w:rFonts w:ascii="Times New Roman" w:eastAsia="Times New Roman" w:hAnsi="Times New Roman" w:cs="Times New Roman"/>
          <w:color w:val="C00000"/>
          <w:sz w:val="24"/>
          <w:szCs w:val="24"/>
        </w:rPr>
        <w:t>Second, private settings are not well represented in this sample as only one such clinic</w:t>
      </w:r>
      <w:r w:rsidR="00FD5AE3">
        <w:rPr>
          <w:rFonts w:ascii="Times New Roman" w:eastAsia="Times New Roman" w:hAnsi="Times New Roman" w:cs="Times New Roman"/>
          <w:color w:val="C00000"/>
          <w:sz w:val="24"/>
          <w:szCs w:val="24"/>
        </w:rPr>
        <w:t xml:space="preserve"> is included</w:t>
      </w:r>
      <w:r w:rsidRPr="00F9435A">
        <w:rPr>
          <w:rFonts w:ascii="Times New Roman" w:eastAsia="Times New Roman" w:hAnsi="Times New Roman" w:cs="Times New Roman"/>
          <w:color w:val="C00000"/>
          <w:sz w:val="24"/>
          <w:szCs w:val="24"/>
        </w:rPr>
        <w:t xml:space="preserve">. This should be considered when interpreting the findings of this study in relation to </w:t>
      </w:r>
      <w:r w:rsidR="00FD5AE3">
        <w:rPr>
          <w:rFonts w:ascii="Times New Roman" w:eastAsia="Times New Roman" w:hAnsi="Times New Roman" w:cs="Times New Roman"/>
          <w:color w:val="C00000"/>
          <w:sz w:val="24"/>
          <w:szCs w:val="24"/>
        </w:rPr>
        <w:t xml:space="preserve">the </w:t>
      </w:r>
      <w:r w:rsidRPr="00F9435A">
        <w:rPr>
          <w:rFonts w:ascii="Times New Roman" w:eastAsia="Times New Roman" w:hAnsi="Times New Roman" w:cs="Times New Roman"/>
          <w:color w:val="C00000"/>
          <w:sz w:val="24"/>
          <w:szCs w:val="24"/>
        </w:rPr>
        <w:t xml:space="preserve">private healthcare context. </w:t>
      </w:r>
      <w:r w:rsidR="004B5AC7">
        <w:rPr>
          <w:rFonts w:ascii="Times New Roman" w:eastAsia="Times New Roman" w:hAnsi="Times New Roman" w:cs="Times New Roman"/>
          <w:color w:val="C00000"/>
          <w:sz w:val="24"/>
          <w:szCs w:val="24"/>
        </w:rPr>
        <w:t>Finally</w:t>
      </w:r>
      <w:r w:rsidRPr="00F9435A">
        <w:rPr>
          <w:rFonts w:ascii="Times New Roman" w:eastAsia="Times New Roman" w:hAnsi="Times New Roman" w:cs="Times New Roman"/>
          <w:color w:val="C00000"/>
          <w:sz w:val="24"/>
          <w:szCs w:val="24"/>
        </w:rPr>
        <w:t>, sample selection for audio-recording was left at the discretion of the providers for flexibility</w:t>
      </w:r>
      <w:r w:rsidR="00FD5AE3">
        <w:rPr>
          <w:rFonts w:ascii="Times New Roman" w:eastAsia="Times New Roman" w:hAnsi="Times New Roman" w:cs="Times New Roman"/>
          <w:color w:val="C00000"/>
          <w:sz w:val="24"/>
          <w:szCs w:val="24"/>
        </w:rPr>
        <w:t>,</w:t>
      </w:r>
      <w:r w:rsidRPr="00F9435A">
        <w:rPr>
          <w:rFonts w:ascii="Times New Roman" w:eastAsia="Times New Roman" w:hAnsi="Times New Roman" w:cs="Times New Roman"/>
          <w:color w:val="C00000"/>
          <w:sz w:val="24"/>
          <w:szCs w:val="24"/>
        </w:rPr>
        <w:t xml:space="preserve"> as patient load can be heavy at certain times in the out-patient department of public hospitals. The trial researchers based at each hospital could have audio-recorded these patient-provider sessions, which might have bypassed the self-selection bias but due to patient privacy it was not considered. Moreover, presence of an </w:t>
      </w:r>
      <w:r w:rsidRPr="00F9435A">
        <w:rPr>
          <w:rFonts w:ascii="Times New Roman" w:eastAsia="Times New Roman" w:hAnsi="Times New Roman" w:cs="Times New Roman"/>
          <w:color w:val="C00000"/>
          <w:sz w:val="24"/>
          <w:szCs w:val="24"/>
        </w:rPr>
        <w:lastRenderedPageBreak/>
        <w:t>observer may adversely affect patient-provider rapport building in the intervention sessions and it was considered less obtrusive for the providers to record their own sessions rather than the presence of researchers in the room to facilitate the process.</w:t>
      </w:r>
    </w:p>
    <w:p w14:paraId="00000090" w14:textId="77777777" w:rsidR="00AA5F9F" w:rsidRDefault="00AA5F9F">
      <w:pPr>
        <w:spacing w:after="0" w:line="360" w:lineRule="auto"/>
        <w:jc w:val="both"/>
        <w:rPr>
          <w:rFonts w:ascii="Times New Roman" w:eastAsia="Times New Roman" w:hAnsi="Times New Roman" w:cs="Times New Roman"/>
          <w:sz w:val="24"/>
          <w:szCs w:val="24"/>
        </w:rPr>
      </w:pPr>
    </w:p>
    <w:p w14:paraId="00000091" w14:textId="53F68293" w:rsidR="00AA5F9F" w:rsidRPr="00F9435A" w:rsidRDefault="00CB145C">
      <w:pPr>
        <w:spacing w:after="0" w:line="360" w:lineRule="auto"/>
        <w:jc w:val="both"/>
        <w:rPr>
          <w:rFonts w:ascii="Times New Roman" w:eastAsia="Times New Roman" w:hAnsi="Times New Roman" w:cs="Times New Roman"/>
          <w:b/>
          <w:bCs/>
          <w:color w:val="C00000"/>
          <w:sz w:val="24"/>
          <w:szCs w:val="24"/>
        </w:rPr>
      </w:pPr>
      <w:r w:rsidRPr="00F9435A">
        <w:rPr>
          <w:rFonts w:ascii="Times New Roman" w:eastAsia="Times New Roman" w:hAnsi="Times New Roman" w:cs="Times New Roman"/>
          <w:b/>
          <w:bCs/>
          <w:color w:val="C00000"/>
          <w:sz w:val="24"/>
          <w:szCs w:val="24"/>
        </w:rPr>
        <w:t xml:space="preserve">Research implications </w:t>
      </w:r>
    </w:p>
    <w:p w14:paraId="00000092" w14:textId="4D6C7E95" w:rsidR="00AA5F9F" w:rsidRDefault="00CB145C">
      <w:pPr>
        <w:spacing w:after="0" w:line="360" w:lineRule="auto"/>
        <w:jc w:val="both"/>
        <w:rPr>
          <w:rFonts w:ascii="Times New Roman" w:eastAsia="Times New Roman" w:hAnsi="Times New Roman" w:cs="Times New Roman"/>
          <w:sz w:val="24"/>
          <w:szCs w:val="24"/>
        </w:rPr>
      </w:pPr>
      <w:r w:rsidRPr="00F9435A">
        <w:rPr>
          <w:rFonts w:ascii="Times New Roman" w:eastAsia="Times New Roman" w:hAnsi="Times New Roman" w:cs="Times New Roman"/>
          <w:bCs/>
          <w:color w:val="C00000"/>
          <w:sz w:val="24"/>
          <w:szCs w:val="24"/>
        </w:rPr>
        <w:t>The fidelity index provides a useful method to capture and quantify individual behavior</w:t>
      </w:r>
      <w:r w:rsidR="007E1D83" w:rsidRPr="00F9435A">
        <w:rPr>
          <w:rFonts w:ascii="Times New Roman" w:eastAsia="Times New Roman" w:hAnsi="Times New Roman" w:cs="Times New Roman"/>
          <w:bCs/>
          <w:color w:val="C00000"/>
          <w:sz w:val="24"/>
          <w:szCs w:val="24"/>
        </w:rPr>
        <w:t>al</w:t>
      </w:r>
      <w:r w:rsidRPr="00F9435A">
        <w:rPr>
          <w:rFonts w:ascii="Times New Roman" w:eastAsia="Times New Roman" w:hAnsi="Times New Roman" w:cs="Times New Roman"/>
          <w:bCs/>
          <w:color w:val="C00000"/>
          <w:sz w:val="24"/>
          <w:szCs w:val="24"/>
        </w:rPr>
        <w:t xml:space="preserve"> change items, enabling better description of intervention activities that were actually delivered during practice.</w:t>
      </w:r>
      <w:r w:rsidRPr="00F9435A">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sz w:val="24"/>
          <w:szCs w:val="24"/>
        </w:rPr>
        <w:t>Future assessments of multiple behavior</w:t>
      </w:r>
      <w:r w:rsidR="007E1D83">
        <w:rPr>
          <w:rFonts w:ascii="Times New Roman" w:eastAsia="Times New Roman" w:hAnsi="Times New Roman" w:cs="Times New Roman"/>
          <w:sz w:val="24"/>
          <w:szCs w:val="24"/>
        </w:rPr>
        <w:t>al</w:t>
      </w:r>
      <w:r>
        <w:rPr>
          <w:rFonts w:ascii="Times New Roman" w:eastAsia="Times New Roman" w:hAnsi="Times New Roman" w:cs="Times New Roman"/>
          <w:sz w:val="24"/>
          <w:szCs w:val="24"/>
        </w:rPr>
        <w:t xml:space="preserve"> change interventions should consider more than one data source for fidelity assessment</w:t>
      </w:r>
      <w:r w:rsidR="00FD5A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allow for a complete </w:t>
      </w:r>
      <w:r w:rsidRPr="00F9435A">
        <w:rPr>
          <w:rFonts w:ascii="Times New Roman" w:eastAsia="Times New Roman" w:hAnsi="Times New Roman" w:cs="Times New Roman"/>
          <w:color w:val="C00000"/>
          <w:sz w:val="24"/>
          <w:szCs w:val="24"/>
        </w:rPr>
        <w:t>understanding</w:t>
      </w:r>
      <w:r>
        <w:rPr>
          <w:rFonts w:ascii="Times New Roman" w:eastAsia="Times New Roman" w:hAnsi="Times New Roman" w:cs="Times New Roman"/>
          <w:sz w:val="24"/>
          <w:szCs w:val="24"/>
        </w:rPr>
        <w:t xml:space="preserve"> of the specific context of an intervention session</w:t>
      </w:r>
      <w:r w:rsidR="00A630CC">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balance between fidelity and adaptation may be an important indicator of implementation success </w:t>
      </w:r>
      <w:r w:rsidR="001056DC">
        <w:rPr>
          <w:rFonts w:ascii="Times New Roman" w:eastAsia="Times New Roman" w:hAnsi="Times New Roman" w:cs="Times New Roman"/>
          <w:sz w:val="24"/>
          <w:szCs w:val="24"/>
        </w:rPr>
        <w:fldChar w:fldCharType="begin" w:fldLock="1"/>
      </w:r>
      <w:r w:rsidR="00247A8B">
        <w:rPr>
          <w:rFonts w:ascii="Times New Roman" w:eastAsia="Times New Roman" w:hAnsi="Times New Roman" w:cs="Times New Roman"/>
          <w:sz w:val="24"/>
          <w:szCs w:val="24"/>
        </w:rPr>
        <w:instrText>ADDIN CSL_CITATION {"citationItems":[{"id":"ITEM-1","itemData":{"DOI":"10.1080/21642850.2020.1738935","ISSN":"2164-2850","abstract":"Background: Interventions to change behaviour have substantial potential to impact positively on individual and overall public health. Despite an increasing focus on health behaviour change intervention research, interventions do not always have the desired effect on outcomes, while others have diluted effects once implemented into real-life settings. There is little investment into understanding how or why such interventions work or do not work. Methodological inadequacies of trials of behavioural interventions have been previously suggested as a barrier to the quality and advancement of behavioural research, with intervention fidelity acknowledged as a key area for improvement. However, there is much ambiguity regarding the terminology and conceptualisation of intervention fidelity and a lack of practical guidance regarding how to address it sufficiently, particularly within trials of complex behavioural interventions. Objectives: This article outlines specific issues concerning intervention fidelity within trials of health behaviour change interventions and suggests practical considerations and specific recommendations for researchers, with examples from the literature presented. Conclusions: Recommendations pertain to (1) clarifying how fidelity is defined and conceptualised, (2) considering fidelity beyond intervention delivery, (3) considering strategies to both enhance and assess fidelity, (4) making use of existing frameworks and guidance, (5) considering the quality and comprehensiveness of fidelity assessment strategies, (6) considering the balance between fidelity and adaptation and (7) reporting the use of fidelity enhancement and assessment strategies and their results. Suggestions for future research to improve our understanding of, and ability to, address fidelity in behaviour change interventions are also provided.","author":[{"dropping-particle":"","family":"Toomey","given":"E.","non-dropping-particle":"","parse-names":false,"suffix":""},{"dropping-particle":"","family":"Hardeman","given":"W.","non-dropping-particle":"","parse-names":false,"suffix":""},{"dropping-particle":"","family":"Hankonen","given":"N.","non-dropping-particle":"","parse-names":false,"suffix":""},{"dropping-particle":"","family":"Byrne","given":"M.","non-dropping-particle":"","parse-names":false,"suffix":""},{"dropping-particle":"","family":"McSharry","given":"J.","non-dropping-particle":"","parse-names":false,"suffix":""},{"dropping-particle":"","family":"Matvienko-Sikar","given":"K.","non-dropping-particle":"","parse-names":false,"suffix":""},{"dropping-particle":"","family":"Lorencatto","given":"F.","non-dropping-particle":"","parse-names":false,"suffix":""}],"container-title":"Health Psychology and Behavioral Medicine","id":"ITEM-1","issue":"1","issued":{"date-parts":[["2020","1","1"]]},"page":"132-151","publisher":"Taylor and Francis Ltd.","title":"Focusing on fidelity: narrative review and recommendations for improving intervention fidelity within trials of health behaviour change interventions","type":"article-journal","volume":"8"},"uris":["http://www.mendeley.com/documents/?uuid=c9760376-67ab-39a4-a2de-529a4c79f742"]}],"mendeley":{"formattedCitation":"[66]","plainTextFormattedCitation":"[66]","previouslyFormattedCitation":"[66]"},"properties":{"noteIndex":0},"schema":"https://github.com/citation-style-language/schema/raw/master/csl-citation.json"}</w:instrText>
      </w:r>
      <w:r w:rsidR="001056DC">
        <w:rPr>
          <w:rFonts w:ascii="Times New Roman" w:eastAsia="Times New Roman" w:hAnsi="Times New Roman" w:cs="Times New Roman"/>
          <w:sz w:val="24"/>
          <w:szCs w:val="24"/>
        </w:rPr>
        <w:fldChar w:fldCharType="separate"/>
      </w:r>
      <w:r w:rsidR="001056DC" w:rsidRPr="001056DC">
        <w:rPr>
          <w:rFonts w:ascii="Times New Roman" w:eastAsia="Times New Roman" w:hAnsi="Times New Roman" w:cs="Times New Roman"/>
          <w:noProof/>
          <w:sz w:val="24"/>
          <w:szCs w:val="24"/>
        </w:rPr>
        <w:t>[66]</w:t>
      </w:r>
      <w:r w:rsidR="001056D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larger sample </w:t>
      </w:r>
      <w:r w:rsidRPr="00F9435A">
        <w:rPr>
          <w:rFonts w:ascii="Times New Roman" w:eastAsia="Times New Roman" w:hAnsi="Times New Roman" w:cs="Times New Roman"/>
          <w:color w:val="C00000"/>
          <w:sz w:val="24"/>
          <w:szCs w:val="24"/>
        </w:rPr>
        <w:t xml:space="preserve">for fidelity measurement </w:t>
      </w:r>
      <w:r>
        <w:rPr>
          <w:rFonts w:ascii="Times New Roman" w:eastAsia="Times New Roman" w:hAnsi="Times New Roman" w:cs="Times New Roman"/>
          <w:sz w:val="24"/>
          <w:szCs w:val="24"/>
        </w:rPr>
        <w:t xml:space="preserve">at each site over a longer period would enable researchers to also assess temporal variations in delivery, and more information about providers and recipients of the intervention would be useful to better judge adaptations made by health workers. </w:t>
      </w:r>
    </w:p>
    <w:p w14:paraId="00000096" w14:textId="77777777" w:rsidR="00AA5F9F" w:rsidRDefault="00AA5F9F">
      <w:pPr>
        <w:spacing w:after="0" w:line="360" w:lineRule="auto"/>
        <w:jc w:val="both"/>
        <w:rPr>
          <w:rFonts w:ascii="Times New Roman" w:eastAsia="Times New Roman" w:hAnsi="Times New Roman" w:cs="Times New Roman"/>
          <w:sz w:val="24"/>
          <w:szCs w:val="24"/>
        </w:rPr>
      </w:pPr>
    </w:p>
    <w:p w14:paraId="00000097" w14:textId="0A236D29" w:rsidR="00AA5F9F" w:rsidRDefault="00CB145C">
      <w:pPr>
        <w:spacing w:after="0" w:line="360" w:lineRule="auto"/>
        <w:jc w:val="both"/>
        <w:rPr>
          <w:rFonts w:ascii="Times New Roman" w:eastAsia="Times New Roman" w:hAnsi="Times New Roman" w:cs="Times New Roman"/>
          <w:b/>
          <w:sz w:val="24"/>
          <w:szCs w:val="24"/>
        </w:rPr>
      </w:pPr>
      <w:r w:rsidRPr="00F9435A">
        <w:rPr>
          <w:rFonts w:ascii="Times New Roman" w:eastAsia="Times New Roman" w:hAnsi="Times New Roman" w:cs="Times New Roman"/>
          <w:b/>
          <w:bCs/>
          <w:color w:val="C00000"/>
          <w:sz w:val="24"/>
          <w:szCs w:val="24"/>
        </w:rPr>
        <w:t>Practice implications</w:t>
      </w:r>
    </w:p>
    <w:p w14:paraId="00000098" w14:textId="4C273D60"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fidelity findings indicate that the TB &amp; Tobacco behavioral support intervention was implemented successfully, and cessation messages were integrated into the TB adherence counselling. A future iteration of the intervention should consider additional training on patient rapport-building for health workers. </w:t>
      </w:r>
      <w:r w:rsidR="00FD5AE3" w:rsidRPr="00FD5AE3">
        <w:rPr>
          <w:rFonts w:ascii="Times New Roman" w:eastAsia="Times New Roman" w:hAnsi="Times New Roman" w:cs="Times New Roman"/>
          <w:color w:val="C00000"/>
          <w:sz w:val="24"/>
          <w:szCs w:val="24"/>
        </w:rPr>
        <w:t>To ensure integrity of the intervention</w:t>
      </w:r>
      <w:r w:rsidR="00FD5AE3">
        <w:rPr>
          <w:rFonts w:ascii="Times New Roman" w:eastAsia="Times New Roman" w:hAnsi="Times New Roman" w:cs="Times New Roman"/>
          <w:sz w:val="24"/>
          <w:szCs w:val="24"/>
        </w:rPr>
        <w:t>,</w:t>
      </w:r>
      <w:r w:rsidR="00FD5AE3" w:rsidRPr="00FD5A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health workers could be encouraged to deliver a modified, core message programme instead of self-selecting messages</w:t>
      </w:r>
      <w:r w:rsidR="00FD5AE3">
        <w:rPr>
          <w:rFonts w:ascii="Times New Roman" w:eastAsia="Times New Roman" w:hAnsi="Times New Roman" w:cs="Times New Roman"/>
          <w:sz w:val="24"/>
          <w:szCs w:val="24"/>
        </w:rPr>
        <w:t xml:space="preserve">, </w:t>
      </w:r>
      <w:r w:rsidR="00FD5AE3" w:rsidRPr="00FD5AE3">
        <w:rPr>
          <w:rFonts w:ascii="Times New Roman" w:eastAsia="Times New Roman" w:hAnsi="Times New Roman" w:cs="Times New Roman"/>
          <w:color w:val="C00000"/>
          <w:sz w:val="24"/>
          <w:szCs w:val="24"/>
        </w:rPr>
        <w:t>when pressed for time</w:t>
      </w:r>
      <w:r>
        <w:rPr>
          <w:rFonts w:ascii="Times New Roman" w:eastAsia="Times New Roman" w:hAnsi="Times New Roman" w:cs="Times New Roman"/>
          <w:sz w:val="24"/>
          <w:szCs w:val="24"/>
        </w:rPr>
        <w:t xml:space="preserve">. Policymakers and TB managers could support the </w:t>
      </w:r>
      <w:r w:rsidR="00A630CC">
        <w:rPr>
          <w:rFonts w:ascii="Times New Roman" w:eastAsia="Times New Roman" w:hAnsi="Times New Roman" w:cs="Times New Roman"/>
          <w:sz w:val="24"/>
          <w:szCs w:val="24"/>
        </w:rPr>
        <w:t xml:space="preserve">inclusion </w:t>
      </w:r>
      <w:r>
        <w:rPr>
          <w:rFonts w:ascii="Times New Roman" w:eastAsia="Times New Roman" w:hAnsi="Times New Roman" w:cs="Times New Roman"/>
          <w:sz w:val="24"/>
          <w:szCs w:val="24"/>
        </w:rPr>
        <w:t xml:space="preserve">of an integrated tobacco cessation intervention into routine care by providing additional resources to separate counselling from TB administrative tasks. </w:t>
      </w:r>
    </w:p>
    <w:p w14:paraId="0000009A" w14:textId="77777777" w:rsidR="00AA5F9F" w:rsidRDefault="00AA5F9F">
      <w:pPr>
        <w:spacing w:after="0" w:line="360" w:lineRule="auto"/>
        <w:jc w:val="both"/>
        <w:rPr>
          <w:rFonts w:ascii="Times New Roman" w:eastAsia="Times New Roman" w:hAnsi="Times New Roman" w:cs="Times New Roman"/>
          <w:sz w:val="24"/>
          <w:szCs w:val="24"/>
        </w:rPr>
      </w:pPr>
    </w:p>
    <w:p w14:paraId="0000009B" w14:textId="77777777" w:rsidR="00AA5F9F" w:rsidRDefault="00CB145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CONCLUSIONS</w:t>
      </w:r>
    </w:p>
    <w:p w14:paraId="3E929BF4" w14:textId="77777777" w:rsidR="00FD5AE3"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smoking cessation behavior support programme based on behavior change technique-guided counselling and integrated into a TB behavior counselling session was examined</w:t>
      </w:r>
      <w:r w:rsidR="00FD5AE3">
        <w:rPr>
          <w:rFonts w:ascii="Times New Roman" w:eastAsia="Times New Roman" w:hAnsi="Times New Roman" w:cs="Times New Roman"/>
          <w:sz w:val="24"/>
          <w:szCs w:val="24"/>
        </w:rPr>
        <w:t xml:space="preserve">. </w:t>
      </w:r>
      <w:r w:rsidR="00FD5AE3" w:rsidRPr="00FD5AE3">
        <w:rPr>
          <w:rFonts w:ascii="Times New Roman" w:eastAsia="Times New Roman" w:hAnsi="Times New Roman" w:cs="Times New Roman"/>
          <w:color w:val="C00000"/>
          <w:sz w:val="24"/>
          <w:szCs w:val="24"/>
        </w:rPr>
        <w:t>F</w:t>
      </w:r>
      <w:r>
        <w:rPr>
          <w:rFonts w:ascii="Times New Roman" w:eastAsia="Times New Roman" w:hAnsi="Times New Roman" w:cs="Times New Roman"/>
          <w:sz w:val="24"/>
          <w:szCs w:val="24"/>
        </w:rPr>
        <w:t>idelity to the intervention delivery was found to be high for TB-related messages but not for the main smoking cessation messages. Clinic contexts may play a mediating role in health workers’ opportunities to deliver the intervention as planned.</w:t>
      </w:r>
    </w:p>
    <w:p w14:paraId="16B2001C" w14:textId="77777777" w:rsidR="00FD5AE3" w:rsidRDefault="00FD5AE3">
      <w:pPr>
        <w:spacing w:after="0" w:line="360" w:lineRule="auto"/>
        <w:jc w:val="both"/>
        <w:rPr>
          <w:rFonts w:ascii="Times New Roman" w:eastAsia="Times New Roman" w:hAnsi="Times New Roman" w:cs="Times New Roman"/>
          <w:sz w:val="24"/>
          <w:szCs w:val="24"/>
        </w:rPr>
      </w:pPr>
    </w:p>
    <w:p w14:paraId="24682517" w14:textId="77777777" w:rsidR="00FD5AE3" w:rsidRPr="00FD5AE3" w:rsidRDefault="00FD5AE3" w:rsidP="00FD5AE3">
      <w:pPr>
        <w:spacing w:after="0" w:line="360" w:lineRule="auto"/>
        <w:jc w:val="both"/>
        <w:rPr>
          <w:rFonts w:ascii="Times New Roman" w:eastAsia="Times New Roman" w:hAnsi="Times New Roman" w:cs="Times New Roman"/>
          <w:b/>
          <w:bCs/>
          <w:color w:val="CC0000"/>
          <w:sz w:val="24"/>
          <w:szCs w:val="24"/>
        </w:rPr>
      </w:pPr>
      <w:r w:rsidRPr="00FD5AE3">
        <w:rPr>
          <w:rFonts w:ascii="Times New Roman" w:eastAsia="Times New Roman" w:hAnsi="Times New Roman" w:cs="Times New Roman"/>
          <w:b/>
          <w:bCs/>
          <w:color w:val="CC0000"/>
          <w:sz w:val="24"/>
          <w:szCs w:val="24"/>
        </w:rPr>
        <w:t>ACKNOWLEDGEMENTS</w:t>
      </w:r>
    </w:p>
    <w:p w14:paraId="4A639A47" w14:textId="77777777" w:rsidR="00FD5AE3" w:rsidRPr="00FD5AE3" w:rsidRDefault="00FD5AE3" w:rsidP="00FD5AE3">
      <w:pPr>
        <w:spacing w:after="0" w:line="360" w:lineRule="auto"/>
        <w:jc w:val="both"/>
        <w:rPr>
          <w:rFonts w:ascii="Times New Roman" w:hAnsi="Times New Roman" w:cs="Times New Roman"/>
          <w:color w:val="C00000"/>
          <w:sz w:val="24"/>
          <w:szCs w:val="24"/>
        </w:rPr>
      </w:pPr>
      <w:r w:rsidRPr="00FD5AE3">
        <w:rPr>
          <w:rFonts w:ascii="Times New Roman" w:hAnsi="Times New Roman" w:cs="Times New Roman"/>
          <w:color w:val="C00000"/>
          <w:sz w:val="24"/>
          <w:szCs w:val="24"/>
        </w:rPr>
        <w:lastRenderedPageBreak/>
        <w:t>The TB &amp; Tobacco project received funding from the European Union’s Horizon 2020 Research and Innovation programme, under Grant Agreement No. 680995.</w:t>
      </w:r>
    </w:p>
    <w:p w14:paraId="2D65B1CF" w14:textId="1AAEC738" w:rsidR="00FD5AE3" w:rsidRDefault="00FD5AE3" w:rsidP="00FD5AE3">
      <w:pPr>
        <w:spacing w:after="0" w:line="360" w:lineRule="auto"/>
        <w:jc w:val="both"/>
        <w:rPr>
          <w:rFonts w:ascii="Times New Roman" w:hAnsi="Times New Roman" w:cs="Times New Roman"/>
          <w:color w:val="C00000"/>
          <w:sz w:val="24"/>
          <w:szCs w:val="24"/>
        </w:rPr>
      </w:pPr>
      <w:r w:rsidRPr="00FD5AE3">
        <w:rPr>
          <w:rFonts w:ascii="Times New Roman" w:hAnsi="Times New Roman" w:cs="Times New Roman"/>
          <w:color w:val="C00000"/>
          <w:sz w:val="24"/>
          <w:szCs w:val="24"/>
        </w:rPr>
        <w:t>The EC is not responsible for any of the content of this article.</w:t>
      </w:r>
    </w:p>
    <w:p w14:paraId="0000009C" w14:textId="0E68F6CB" w:rsidR="00AA5F9F" w:rsidRDefault="008623EA" w:rsidP="00FD5AE3">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authors would like to thank all study participants who gave consent to have the behaviour support session recorded. We acknowledge the important work of </w:t>
      </w:r>
      <w:r w:rsidRPr="00D9443F">
        <w:rPr>
          <w:rFonts w:ascii="Times New Roman" w:hAnsi="Times New Roman" w:cs="Times New Roman"/>
          <w:sz w:val="24"/>
          <w:szCs w:val="24"/>
        </w:rPr>
        <w:t xml:space="preserve">Maryam Noor, </w:t>
      </w:r>
      <w:r>
        <w:rPr>
          <w:rFonts w:ascii="Times New Roman" w:hAnsi="Times New Roman" w:cs="Times New Roman"/>
          <w:sz w:val="24"/>
          <w:szCs w:val="24"/>
        </w:rPr>
        <w:t>Saleem,</w:t>
      </w:r>
      <w:r w:rsidRPr="005A2026">
        <w:rPr>
          <w:rFonts w:ascii="Times New Roman" w:hAnsi="Times New Roman" w:cs="Times New Roman"/>
          <w:sz w:val="24"/>
          <w:szCs w:val="24"/>
        </w:rPr>
        <w:t xml:space="preserve"> Sheryar</w:t>
      </w:r>
      <w:r>
        <w:rPr>
          <w:rFonts w:ascii="Times New Roman" w:hAnsi="Times New Roman" w:cs="Times New Roman"/>
          <w:sz w:val="24"/>
          <w:szCs w:val="24"/>
        </w:rPr>
        <w:t xml:space="preserve">, Fariza Fieroze and Dr. </w:t>
      </w:r>
      <w:r w:rsidRPr="00D9443F">
        <w:rPr>
          <w:rFonts w:ascii="Times New Roman" w:hAnsi="Times New Roman" w:cs="Times New Roman"/>
          <w:sz w:val="24"/>
          <w:szCs w:val="24"/>
        </w:rPr>
        <w:t xml:space="preserve">Lina </w:t>
      </w:r>
      <w:r>
        <w:rPr>
          <w:rFonts w:ascii="Times New Roman" w:hAnsi="Times New Roman" w:cs="Times New Roman"/>
          <w:sz w:val="24"/>
          <w:szCs w:val="24"/>
        </w:rPr>
        <w:t xml:space="preserve">Silwa </w:t>
      </w:r>
      <w:r w:rsidRPr="00D9443F">
        <w:rPr>
          <w:rFonts w:ascii="Times New Roman" w:hAnsi="Times New Roman" w:cs="Times New Roman"/>
          <w:sz w:val="24"/>
          <w:szCs w:val="24"/>
        </w:rPr>
        <w:t xml:space="preserve">who coded the fidelity indices. </w:t>
      </w:r>
      <w:r>
        <w:rPr>
          <w:rFonts w:ascii="Times New Roman" w:hAnsi="Times New Roman" w:cs="Times New Roman"/>
          <w:sz w:val="24"/>
          <w:szCs w:val="24"/>
        </w:rPr>
        <w:t xml:space="preserve">Dominic Hart </w:t>
      </w:r>
      <w:r w:rsidRPr="009632E4">
        <w:rPr>
          <w:rFonts w:ascii="Times New Roman" w:hAnsi="Times New Roman" w:cs="Times New Roman"/>
          <w:sz w:val="24"/>
          <w:szCs w:val="24"/>
        </w:rPr>
        <w:t>entered data for Bangladesh</w:t>
      </w:r>
      <w:r>
        <w:rPr>
          <w:rFonts w:ascii="Times New Roman" w:hAnsi="Times New Roman" w:cs="Times New Roman"/>
          <w:sz w:val="24"/>
          <w:szCs w:val="24"/>
        </w:rPr>
        <w:t xml:space="preserve">. Thank you to Helen Elsey and Sahil Warsi for giving input into first drafts of the fidelity index. </w:t>
      </w:r>
      <w:r>
        <w:rPr>
          <w:rFonts w:ascii="Times New Roman" w:hAnsi="Times New Roman" w:cs="Times New Roman"/>
          <w:sz w:val="24"/>
          <w:szCs w:val="24"/>
          <w:lang w:val="en-US"/>
        </w:rPr>
        <w:t xml:space="preserve">The work was conducted while MB was based at the Medical Faculty of the Heinrich-Heine-University Duesseldorf, Institute of General Practice, Addiction </w:t>
      </w:r>
      <w:r w:rsidRPr="00437DBB">
        <w:rPr>
          <w:rFonts w:ascii="Times New Roman" w:hAnsi="Times New Roman" w:cs="Times New Roman"/>
          <w:sz w:val="24"/>
          <w:szCs w:val="24"/>
          <w:lang w:val="en-US"/>
        </w:rPr>
        <w:t xml:space="preserve">Research and Epidemiology Unit. </w:t>
      </w:r>
      <w:r w:rsidR="00FD5AE3">
        <w:rPr>
          <w:rFonts w:ascii="Times New Roman" w:hAnsi="Times New Roman" w:cs="Times New Roman"/>
          <w:color w:val="C00000"/>
          <w:sz w:val="24"/>
          <w:szCs w:val="24"/>
        </w:rPr>
        <w:t xml:space="preserve">We would </w:t>
      </w:r>
      <w:r w:rsidR="00135088">
        <w:rPr>
          <w:rFonts w:ascii="Times New Roman" w:hAnsi="Times New Roman" w:cs="Times New Roman"/>
          <w:color w:val="C00000"/>
          <w:sz w:val="24"/>
          <w:szCs w:val="24"/>
        </w:rPr>
        <w:t xml:space="preserve">also </w:t>
      </w:r>
      <w:r w:rsidR="00FD5AE3">
        <w:rPr>
          <w:rFonts w:ascii="Times New Roman" w:hAnsi="Times New Roman" w:cs="Times New Roman"/>
          <w:color w:val="C00000"/>
          <w:sz w:val="24"/>
          <w:szCs w:val="24"/>
        </w:rPr>
        <w:t>like to acknowledge Anne Readshaw (Project Manager for TB &amp; Tobacco) for proofreading this manuscript.</w:t>
      </w:r>
      <w:r w:rsidR="00CB145C">
        <w:br w:type="page"/>
      </w:r>
    </w:p>
    <w:p w14:paraId="0000009F" w14:textId="77777777" w:rsidR="00AA5F9F" w:rsidRDefault="00CB145C">
      <w:pPr>
        <w:spacing w:after="0" w:line="360" w:lineRule="auto"/>
        <w:jc w:val="both"/>
        <w:rPr>
          <w:rFonts w:ascii="Arial" w:eastAsia="Arial" w:hAnsi="Arial" w:cs="Arial"/>
          <w:b/>
          <w:sz w:val="24"/>
          <w:szCs w:val="24"/>
        </w:rPr>
      </w:pPr>
      <w:r>
        <w:rPr>
          <w:rFonts w:ascii="Arial" w:eastAsia="Arial" w:hAnsi="Arial" w:cs="Arial"/>
          <w:b/>
          <w:sz w:val="24"/>
          <w:szCs w:val="24"/>
        </w:rPr>
        <w:lastRenderedPageBreak/>
        <w:t>LIST OF ABBREVIATIONS</w:t>
      </w:r>
    </w:p>
    <w:p w14:paraId="000000A0"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TB = Tuberculosis</w:t>
      </w:r>
    </w:p>
    <w:p w14:paraId="000000A1" w14:textId="31DAFB1F"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BCT = Behavior change technique</w:t>
      </w:r>
    </w:p>
    <w:p w14:paraId="000000A2" w14:textId="03F15730"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BS = Behavior support</w:t>
      </w:r>
    </w:p>
    <w:p w14:paraId="000000A3"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DOTS = Directly Observed Treatment Short-Term</w:t>
      </w:r>
    </w:p>
    <w:p w14:paraId="000000A4" w14:textId="77777777" w:rsidR="00AA5F9F" w:rsidRDefault="00CB145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NTP = National Tuberculosis Control Programme</w:t>
      </w:r>
    </w:p>
    <w:p w14:paraId="000000A5" w14:textId="77777777" w:rsidR="00AA5F9F" w:rsidRDefault="00CB145C">
      <w:pPr>
        <w:spacing w:after="0" w:line="360" w:lineRule="auto"/>
        <w:jc w:val="both"/>
        <w:rPr>
          <w:rFonts w:ascii="Times New Roman" w:eastAsia="Times New Roman" w:hAnsi="Times New Roman" w:cs="Times New Roman"/>
          <w:sz w:val="24"/>
          <w:szCs w:val="24"/>
        </w:rPr>
      </w:pPr>
      <w:r>
        <w:br w:type="page"/>
      </w:r>
    </w:p>
    <w:p w14:paraId="000000A6" w14:textId="68F506E0" w:rsidR="00AA5F9F" w:rsidRDefault="00CB145C">
      <w:pPr>
        <w:spacing w:after="0" w:line="360" w:lineRule="auto"/>
        <w:jc w:val="both"/>
        <w:rPr>
          <w:rFonts w:ascii="Arial" w:eastAsia="Arial" w:hAnsi="Arial" w:cs="Arial"/>
          <w:b/>
          <w:sz w:val="24"/>
          <w:szCs w:val="24"/>
        </w:rPr>
      </w:pPr>
      <w:r>
        <w:rPr>
          <w:rFonts w:ascii="Arial" w:eastAsia="Arial" w:hAnsi="Arial" w:cs="Arial"/>
          <w:b/>
          <w:sz w:val="24"/>
          <w:szCs w:val="24"/>
        </w:rPr>
        <w:lastRenderedPageBreak/>
        <w:t>REFERENCES</w:t>
      </w:r>
    </w:p>
    <w:p w14:paraId="322BCB65" w14:textId="57FEE79D" w:rsidR="00247A8B" w:rsidRPr="00247A8B" w:rsidRDefault="00247A8B" w:rsidP="00247A8B">
      <w:pPr>
        <w:widowControl w:val="0"/>
        <w:autoSpaceDE w:val="0"/>
        <w:autoSpaceDN w:val="0"/>
        <w:adjustRightInd w:val="0"/>
        <w:spacing w:after="0" w:line="360" w:lineRule="auto"/>
        <w:rPr>
          <w:rFonts w:ascii="Arial" w:hAnsi="Arial" w:cs="Arial"/>
          <w:noProof/>
          <w:sz w:val="24"/>
        </w:rPr>
      </w:pPr>
      <w:r>
        <w:rPr>
          <w:rFonts w:ascii="Arial" w:eastAsia="Arial" w:hAnsi="Arial" w:cs="Arial"/>
          <w:sz w:val="24"/>
          <w:szCs w:val="24"/>
          <w:highlight w:val="yellow"/>
        </w:rPr>
        <w:fldChar w:fldCharType="begin" w:fldLock="1"/>
      </w:r>
      <w:r>
        <w:rPr>
          <w:rFonts w:ascii="Arial" w:eastAsia="Arial" w:hAnsi="Arial" w:cs="Arial"/>
          <w:sz w:val="24"/>
          <w:szCs w:val="24"/>
          <w:highlight w:val="yellow"/>
        </w:rPr>
        <w:instrText xml:space="preserve">ADDIN Mendeley Bibliography CSL_BIBLIOGRAPHY </w:instrText>
      </w:r>
      <w:r>
        <w:rPr>
          <w:rFonts w:ascii="Arial" w:eastAsia="Arial" w:hAnsi="Arial" w:cs="Arial"/>
          <w:sz w:val="24"/>
          <w:szCs w:val="24"/>
          <w:highlight w:val="yellow"/>
        </w:rPr>
        <w:fldChar w:fldCharType="separate"/>
      </w:r>
      <w:r w:rsidRPr="00247A8B">
        <w:rPr>
          <w:rFonts w:ascii="Arial" w:hAnsi="Arial" w:cs="Arial"/>
          <w:noProof/>
          <w:sz w:val="24"/>
        </w:rPr>
        <w:t>1. Bates MN, Khalakdina A, Pai M, Chang L, Lessa F, Smith KR. Risk of tuberculosis from exposure to tobacco smoke: a systematic review and meta-analysis. Arch Intern Med. 2007;167:335–42.</w:t>
      </w:r>
    </w:p>
    <w:p w14:paraId="5526A401"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 World Health Organization. A WHO/The Union Monograph on TB and Tobacco Control. Geneva: World Health Organization; 2007. http://www.who.int/tobacco/resources/publications/tb_tob_control_monograph/en/. Accessed 30 May 2017.</w:t>
      </w:r>
    </w:p>
    <w:p w14:paraId="466E8AB0"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 Nadda JP, Singh PK. New evidence of the tuberculosis burden in Asia demands national action. Lancet. 2016;388:2217–9.</w:t>
      </w:r>
    </w:p>
    <w:p w14:paraId="19CB50FD"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 Reitsma MB, Fullman N, Ng M, Salama JS, Abajobir A, Abate KH, et al. Smoking prevalence and attributable disease burden in 195 countries and territories, 1990–2015: a systematic analysis from the Global Burden of Disease Study 2015. Lancet. 2017;389:1885–906.</w:t>
      </w:r>
    </w:p>
    <w:p w14:paraId="27EEC597"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 Wang EY, Arrazola RA, Mathema B, Ahluwalia IB, Mase SR. The impact of smoking on tuberculosis treatment outcomes: A meta-analysis. Int J Tuberc Lung Dis. 2020;24:170–5. doi:10.5588/ijtld.19.0002.</w:t>
      </w:r>
    </w:p>
    <w:p w14:paraId="0E1EF6DE"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 Tachfouti N, Nejjari C, Benjelloun MC, Berraho M, Elfakir S, El Rhazi K, et al. Association between smoking status, other factors and tuberculosis treatment failure in Morocco. Int J Tuberc Lung Dis. 2011;15. doi:10.5588/ijtld.10.0437.</w:t>
      </w:r>
    </w:p>
    <w:p w14:paraId="54F1614A"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7. Thomas A, Gopi PG, Santha T, Chandrasekaran V, Subramani R, Selvakumar N, et al. Predictors of relapse among pulmonary tuberculosis patients treated in a DOTS programme in South India.</w:t>
      </w:r>
    </w:p>
    <w:p w14:paraId="4B2E2807"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8. Slama K, Chiang CY, Enarson DA, Hassmiller K, Fanning A, Gupta P, et al. Tobacco and tuberculosis: A qualitative systematic review and meta-analysis. International Journal of Tuberculosis and Lung Disease. 2007;11:1049–61. https://tmu.pure.elsevier.com/en/publications/tobacco-and-tuberculosis-a-qualitative-systematic-review-and-meta. Accessed 3 Jan 2021.</w:t>
      </w:r>
    </w:p>
    <w:p w14:paraId="44C26DB5"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9. World Health Organization. Global Tuberculosis Report 2018. Geneva: World Health Organization; 2018.</w:t>
      </w:r>
    </w:p>
    <w:p w14:paraId="71F7986F"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10. World Health Organization. Tuberculosis profile: Bangladesh. 2018.</w:t>
      </w:r>
    </w:p>
    <w:p w14:paraId="429FD8CE"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11. Fact Sheet Bangladesh. The Tobacco Atlas. 2020. https://tobaccoatlas.org/country/bangladesh/. Accessed 1 Jul 2020.</w:t>
      </w:r>
    </w:p>
    <w:p w14:paraId="094D21B1"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 xml:space="preserve">12. Fact Sheet Pakistan. The Tobacco Atlas. </w:t>
      </w:r>
      <w:r w:rsidRPr="00247A8B">
        <w:rPr>
          <w:rFonts w:ascii="Arial" w:hAnsi="Arial" w:cs="Arial"/>
          <w:noProof/>
          <w:sz w:val="24"/>
        </w:rPr>
        <w:lastRenderedPageBreak/>
        <w:t>https://tobaccoatlas.org/country/pakistan/. Accessed 1 Jul 2020.</w:t>
      </w:r>
    </w:p>
    <w:p w14:paraId="6F12486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13. Black N, Johnston M, Michie S, Hartmann</w:t>
      </w:r>
      <w:r w:rsidRPr="00247A8B">
        <w:rPr>
          <w:rFonts w:ascii="Cambria Math" w:hAnsi="Cambria Math" w:cs="Cambria Math"/>
          <w:noProof/>
          <w:sz w:val="24"/>
        </w:rPr>
        <w:t>‐</w:t>
      </w:r>
      <w:r w:rsidRPr="00247A8B">
        <w:rPr>
          <w:rFonts w:ascii="Arial" w:hAnsi="Arial" w:cs="Arial"/>
          <w:noProof/>
          <w:sz w:val="24"/>
        </w:rPr>
        <w:t>Boyce J, West R, Viechtbauer W, et al. Behaviour change techniques associated with smoking cessation in intervention and comparator groups of randomized controlled trials: a systematic review and meta</w:t>
      </w:r>
      <w:r w:rsidRPr="00247A8B">
        <w:rPr>
          <w:rFonts w:ascii="Cambria Math" w:hAnsi="Cambria Math" w:cs="Cambria Math"/>
          <w:noProof/>
          <w:sz w:val="24"/>
        </w:rPr>
        <w:t>‐</w:t>
      </w:r>
      <w:r w:rsidRPr="00247A8B">
        <w:rPr>
          <w:rFonts w:ascii="Arial" w:hAnsi="Arial" w:cs="Arial"/>
          <w:noProof/>
          <w:sz w:val="24"/>
        </w:rPr>
        <w:t>regression. Addiction. 2020;:add.15056. doi:10.1111/add.15056.</w:t>
      </w:r>
    </w:p>
    <w:p w14:paraId="2B6FC393"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14. Moore GF, Audrey S, Barker M, Bond L, Bonell C, Hardeman W, et al. Process evaluation of complex interventions: Medical Research Council guidance. BMJ. 2015;350:h1258.</w:t>
      </w:r>
    </w:p>
    <w:p w14:paraId="79AEAE7F"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15. Dane A V., Schneider BH. Program integrity in primary and early secondary prevention: Are implementation effects out of control? Clin Psychol Rev. 1998;18:23–45. doi:10.1016/S0272-7358(97)00043-3.</w:t>
      </w:r>
    </w:p>
    <w:p w14:paraId="3D69450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16. Prochaska JO. Multiple Health Behavior Research represents the future of preventive medicine. Preventive Medicine. 2008;46:281–5.</w:t>
      </w:r>
    </w:p>
    <w:p w14:paraId="0A8935C5"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17. Yin H-Q, Prochaska JO, Rossi JS, Redding CA, Paiva AL, Blissmer B, et al. Treatment-enhanced paired action contributes substantially to change across multiple health behaviors: secondary analyses of five randomized trials. Transl Behav Med. 2013;3:62–71. doi:10.1007/s13142-013-0193-4.</w:t>
      </w:r>
    </w:p>
    <w:p w14:paraId="4CE08A73"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18. Thompson TP, Lambert JD, Greaves CJ, Taylor AH. Intervention delivery fidelity assessment of a counseling-based intervention for promoting smoking reduction and increasing physical activity. Heal Psychol. 2018;37:627–37.</w:t>
      </w:r>
    </w:p>
    <w:p w14:paraId="5D2C4D5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19. Hyman DJ, Pavlik VN, Taylor WC, Goodrick GK, Moye L. Simultaneous vs sequential counseling for multiple behavior change. Arch Intern Med. 2007;167:1152–8.</w:t>
      </w:r>
    </w:p>
    <w:p w14:paraId="07A0149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20. King AC, Castro CM, Buman MP, Hekler EB, Urizar GG, Ahn DK. Behavioral Impacts of Sequentially versus Simultaneously Delivered Dietary Plus Physical Activity Interventions: the CALM Trial. Ann Behav Med. 2013;46:157–68. doi:10.1007/s12160-013-9501-y.</w:t>
      </w:r>
    </w:p>
    <w:p w14:paraId="2341D23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21. Everson-Hock ES, Taylor AH, Ussher M, Faulkner G. A Qualitative perspective on multiple health behaviour change: Views of smoking cessation advisors who promote physical activity. J Smok Cessat. 2010;5:7–14. doi:10.1375/jsc.5.1.7.</w:t>
      </w:r>
    </w:p>
    <w:p w14:paraId="2F2A9C7D"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22. Maddison R, Roberts V, McRobbie H, Bullen C, Prapavessis H, Glover M, et al. Exercise Counseling to Enhance Smoking Cessation Outcomes: The Fit2Quit Randomized Controlled Trial. Ann Behav Med. 2014;48:194–204. doi:10.1007/s12160-014-9588-9.</w:t>
      </w:r>
    </w:p>
    <w:p w14:paraId="10C241B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lastRenderedPageBreak/>
        <w:t>23. Schulz DN, Kremers SPJ, Vandelanotte C, Van Adrichem MJG, Schneider F, Candel MJJM, et al. Effects of a web-based tailored multiple-lifestyle intervention for adults: A two-year randomized controlled trial comparing sequential and simultaneous delivery modes. J Med Internet Res. 2014;16:e26.</w:t>
      </w:r>
    </w:p>
    <w:p w14:paraId="075F4526"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24. Aung MN, Yuasa M, Moolphate S, Lorga T, Yokokawa H, Fukuda H, et al. Effectiveness of a new multi-component smoking cessation service package for patients with hypertension and diabetes in northern Thailand: a randomized controlled trial (ESCAPE study). Subst Abuse Treat Prev Policy. 2019;14:10. doi:10.1186/s13011-019-0197-2.</w:t>
      </w:r>
    </w:p>
    <w:p w14:paraId="6CEC8377"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25. Thankappan KR, Mini GK, Daivadanam M, Vijayakumar G, Sarma PS, Nichter M. Smoking cessation among diabetes patients: results of a pilot randomized controlled trial in Kerala, India. BMC Public Health. 2013;13:47. doi:10.1186/1471-2458-13-47.</w:t>
      </w:r>
    </w:p>
    <w:p w14:paraId="487C6311"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26. Siddiqi K, Khan A, Ahmad M, Dogar O, Kanaan M, Newell JN, et al. Action to Stop Smoking in Suspected Tuberculosis (ASSIST) in Pakistan. Ann Intern Med. 2013;158:667.</w:t>
      </w:r>
    </w:p>
    <w:p w14:paraId="66F1604F"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27. Grimshaw JM, Shirran L, Thomas R, Mowatt G, Fraser C, Bero L, et al. Changing provider behavior: an overview of systematic reviews of interventions. Med Care. 2001;39 8 Suppl 2:II2-45. http://www.ncbi.nlm.nih.gov/pubmed/11583120. Accessed 2 May 2019.</w:t>
      </w:r>
    </w:p>
    <w:p w14:paraId="5508AE6F"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28. Durlak JA, DuPre EP. Implementation Matters: A Review of Research on the Influence of Implementation on Program Outcomes and the Factors Affecting Implementation. Am J Community Psychol. 2008;41:327–50. doi:10.1007/s10464-008-9165-0.</w:t>
      </w:r>
    </w:p>
    <w:p w14:paraId="4918BC3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29. Lorencatto F, West R, Bruguera C, Michie S. A method for assessing fidelity of delivery of telephone behavioral support for smoking cessation. J Consult Clin Psychol. 2014;82:482–91. doi:10.1037/a0035149.</w:t>
      </w:r>
    </w:p>
    <w:p w14:paraId="54F8F59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30. Lennox AS, Bain N, Taylor RJ, McKie L, Donnan PT, Groves J. Stages of Change training for opportunistic smoking intervention by the primary health care team. Part I : randomised controlled trial of the effect of training on patient smoking outcomes and health professional behaviour as recalled by patients. Health Educ J. 1998;57:140–9. doi:10.1177/001789699805700206.</w:t>
      </w:r>
    </w:p>
    <w:p w14:paraId="6DF2DF3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31. Hawe P, Shiell A, Riley T. Complex interventions: how “out of control” can a randomised controlled trial be? BMJ. 2004;328:1561–3. doi:10.1136/bmj.328.7455.1561.</w:t>
      </w:r>
    </w:p>
    <w:p w14:paraId="1969819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lastRenderedPageBreak/>
        <w:t>32. Borrelli B, Sepinwall D, Ernst D, Bellg AJ, Czajkowski S, Breger R, et al. A new tool to assess treatment fidelity and evaluation of treatment fidelity across 10 years of health behavior research. J Consult Clin Psychol. 2005;73:852–60. doi:10.1037/0022-006X.73.5.852.</w:t>
      </w:r>
    </w:p>
    <w:p w14:paraId="7F9D649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33. Borrelli B. The Assessment, Monitoring, and Enhancement of Treatment Fidelity In Public Health Clinical Trials. J Public Health Dent. 2011;71:S52–63. doi:10.1111/j.1752-7325.2011.00233.x.</w:t>
      </w:r>
    </w:p>
    <w:p w14:paraId="54288317"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34. Peters D, Tran N, Adam T. Implementation research in health: a practical guide. Alliance for Health Policy and Systems Research; World Health Organization; 2013.</w:t>
      </w:r>
    </w:p>
    <w:p w14:paraId="3139F6FA"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35. Carroll C, Patterson M, Wood S, Booth A, Rick J, Balain S. A conceptual framework for implementation fidelity. Implement Sci. 2007;2:40. doi:10.1186/1748-5908-2-40.</w:t>
      </w:r>
    </w:p>
    <w:p w14:paraId="17C4A4B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36. Lorencatto F, West R, Christopherson C, Michie S. Assessing fidelity of delivery of smoking cessation behavioural support in practice. Implement Sci. 2013;8:40.</w:t>
      </w:r>
    </w:p>
    <w:p w14:paraId="6DEF0C4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37. Hasson H. Systematic evaluation of implementation fidelity of complex interventions in health and social care. Implement Sci. 2010;5:67. doi:10.1186/1748-5908-5-67.</w:t>
      </w:r>
    </w:p>
    <w:p w14:paraId="06B6711C"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38. Geerligs L, Rankin NM, Shepherd HL, Butow P. Hospital-based interventions: A systematic review of staff-reported barriers and facilitators to implementation processes. Implementation Science. 2018;13:36. doi:10.1186/s13012-018-0726-9.</w:t>
      </w:r>
    </w:p>
    <w:p w14:paraId="201E01EF"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39. Squires JE, Estabrooks CA, Scott SD, Cummings GG, Hayduk L, Kang SH, et al. The influence of organizational context on the use of research by nurses in Canadian pediatric hospitals. BMC Health Serv Res. 2013;13:351. doi:10.1186/1472-6963-13-351.</w:t>
      </w:r>
    </w:p>
    <w:p w14:paraId="3A3D019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40. Dogar O, Elsey H, Khanal S, Siddiqi K. Challenges of Integrating Tobacco Cessation Interventions in TB Programmes: Case Studies from Nepal and Pakistan. J Smok Cessat. 2016;11:108–15.</w:t>
      </w:r>
    </w:p>
    <w:p w14:paraId="517300E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41. Boeckmann M, Warsi S, Noor M, Dogar O, Mustagfira EH, Firoze F, et al. Health worker and patient views on implementation of smoking cessation in routine tuberculosis care. npj Prim Care Respir Med. 2019;29:34. doi:10.1038/s41533-019-0146-6.</w:t>
      </w:r>
    </w:p>
    <w:p w14:paraId="43F69235"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 xml:space="preserve">42. Warsi S, Elsey H, Boeckmann M, Noor M, Khan A, Barua D, et al. Using behaviour change theory to train health workers on tobacco cessation support for tuberculosis patients: a mixed-methods study in Bangladesh, Nepal and Pakistan. </w:t>
      </w:r>
      <w:r w:rsidRPr="00247A8B">
        <w:rPr>
          <w:rFonts w:ascii="Arial" w:hAnsi="Arial" w:cs="Arial"/>
          <w:noProof/>
          <w:sz w:val="24"/>
        </w:rPr>
        <w:lastRenderedPageBreak/>
        <w:t>BMC Health Serv Res. 2019;19:71. doi:10.1186/s12913-019-3909-4.</w:t>
      </w:r>
    </w:p>
    <w:p w14:paraId="6553D17F"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43. Kastaun S, Leve V, Hildebrandt J, Funke C, Becker S, Lubisch D, et al. Effectiveness of training general practitioners to improve the implementation of brief stop-smoking advice in German primary care: Study protocol of a pragmatic, 2-arm cluster randomised controlled trial (the ABCII trial). BMC Fam Pract. 2019;20.</w:t>
      </w:r>
    </w:p>
    <w:p w14:paraId="5B98D19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44. Papadakis S, Cole AG, Reid RD, Coja M, Aitken D, Mullen KA, et al. Increasing rates of tobacco treatment delivery in primary care practice: Evaluation of the Ottawa model for smoking cessation. Ann Fam Med. 2016;14:235–43. doi:10.1370/afm.1909.</w:t>
      </w:r>
    </w:p>
    <w:p w14:paraId="10ADB9F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45. Keyworth C, Epton T, Goldthorpe J, Calam R, Armitage CJ. Delivering Opportunistic Behavior Change Interventions: a Systematic Review of Systematic Reviews. Prevention Science. 2020;21:319–31.</w:t>
      </w:r>
    </w:p>
    <w:p w14:paraId="73C41B55"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46. Cacace M, Ettelt S, Mays N, Nolte E. Assessing quality in cross-country comparisons of health systems and policies: Towards a set of generic quality criteria. Health Policy (New York). 2013;112:156–62.</w:t>
      </w:r>
    </w:p>
    <w:p w14:paraId="45598D9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47. Dogar O, Barua D, Boeckmann M, Elsey H, Fatima R, Gabe R, et al. The safety, effectiveness and cost-effectiveness of cytisine in achieving six-month continuous smoking abstinence in tuberculosis patients - protocol for a double-blind, placebo-controlled randomised trial. Addiction. 2018.</w:t>
      </w:r>
    </w:p>
    <w:p w14:paraId="179950CB"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48. Dogar O, Keding A, Gabe R, Marshall A-M, Huque R, Barua D, et al. Cytisine for smoking cessation in patients with tuberculosis: a multicentre, randomised, double-blind, placebo-controlled phase 3 trial. Lancet Glob Heal. 2020;8.</w:t>
      </w:r>
    </w:p>
    <w:p w14:paraId="6FBD300B"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49. Wells WA, Uplekar M, Pai M. Achieving Systemic and Scalable Private Sector Engagement in Tuberculosis Care and Prevention in Asia. PLOS Med. 2015;12:e1001842. doi:10.1371/journal.pmed.1001842.</w:t>
      </w:r>
    </w:p>
    <w:p w14:paraId="47E90DF5"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50. Hanson C, Osberg M, Brown J, Durham G, Chin DP. Finding the Missing Patients with Tuberculosis: Lessons Learned from Patient-Pathway Analyses in 5 Countries. J Infect Dis. 2017;216 suppl_7:S686–95. doi:10.1093/infdis/jix388.</w:t>
      </w:r>
    </w:p>
    <w:p w14:paraId="52C94280"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51. Elsey H, Khanal S, Manandhar S, Sah D, Baral SC, Siddiqi K, et al. Understanding implementation and feasibility of tobacco cessation in routine primary care in Nepal: a mixed methods study. Implement Sci. 2015;11:104.</w:t>
      </w:r>
    </w:p>
    <w:p w14:paraId="0E0901D1"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52. Dogar O, Boehnke JR, Lorencatto F, Sheldon TA, Siddiqi K. Measuring fidelity to behavioural support delivery for smoking cessation and its association with outcomes. Addiction. 2020;115:368–80. doi:10.1111/add.14804.</w:t>
      </w:r>
    </w:p>
    <w:p w14:paraId="0A977630"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lastRenderedPageBreak/>
        <w:t>53. Siddiqi K, Dogar O, Rashid R, Jackson C, Kellar I, O’Neill N, et al. Behaviour change intervention for smokeless tobacco cessation: its development, feasibility and fidelity testing in Pakistan and in the UK. BMC Public Health. 2016;16:501. doi:10.1186/s12889-016-3177-8.</w:t>
      </w:r>
    </w:p>
    <w:p w14:paraId="6F9DB8F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54. Michie S, Richardson M, Johnston M, Abraham C, Francis J, Hardeman W, et al. The Behavior Change Technique Taxonomy (v1) of 93 Hierarchically Clustered Techniques: Building an International Consensus for the Reporting of Behavior Change Interventions. Ann Behav Med. 2013;46:81–95.</w:t>
      </w:r>
    </w:p>
    <w:p w14:paraId="10CD0DE2"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55. SAS Institute (Cary N.C.). SAS 9.4.</w:t>
      </w:r>
    </w:p>
    <w:p w14:paraId="259A553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56. Lorencatto F, West R, Bruguera C, Brose LS, Michie S. Assessing the Quality of Goal Setting in Behavioural Support for Smoking Cessation and its Association with Outcomes. Ann Behav Med. 2016;50:310–8. doi:10.1007/s12160-015-9755-7.</w:t>
      </w:r>
    </w:p>
    <w:p w14:paraId="2CC40F13"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57. World Health Organization. The STOP TB Strategy. Geneva; 2006.</w:t>
      </w:r>
    </w:p>
    <w:p w14:paraId="78831B8C"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58. Salloum RG, Rojewski AM, Piper ME, Blalock JA, Borrelli B, Boyce LM, et al. Reporting Treatment Fidelity in Behavioral Tobacco Treatment Clinical Trials: Scoping Review and Measurement Recommendations. Nicotine Tob Res. 2021.</w:t>
      </w:r>
    </w:p>
    <w:p w14:paraId="58C4CD48"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59. Claramita M, Nugraheni MDF, van Dalen J, van der Vleuten C. Doctor-patient communication in Southeast Asia: a different culture? Adv Health Sci Educ Theory Pract. 2013;18:15–31. doi:10.1007/s10459-012-9352-5.</w:t>
      </w:r>
    </w:p>
    <w:p w14:paraId="1104341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60. Westland H, Koop Y, Schröder CD, Schuurmans MJ, Slabbers P, Trappenburg JCA, et al. Nurses’ perceptions towards the delivery and feasibility of a behaviour change intervention to enhance physical activity in patients at risk for cardiovascular disease in primary care: A qualitative study. BMC Fam Pract. 2018;19:194. doi:10.1186/s12875-018-0888-1.</w:t>
      </w:r>
    </w:p>
    <w:p w14:paraId="694E8C7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61. Soomro MH, Qadeer E, Mørkve O. Barriers in the management of tuberculosis in Rawalpindi, Pakistan: A qualitative study. Tanaffos. 2013;12:28–34.</w:t>
      </w:r>
    </w:p>
    <w:p w14:paraId="056FFA6B"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62. Cattamanchi A, Miller CR, Tapley A, Haguma P, Ochom E, Ackerman S, et al. Health worker perspectives on barriers to delivery of routine tuberculosis diagnostic evaluation services in Uganda: A qualitative study to guide clinic-based interventions. BMC Health Serv Res. 2015;15:10. doi:10.1186/s12913-014-0668-0.</w:t>
      </w:r>
    </w:p>
    <w:p w14:paraId="33E6830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63. Campbell BK, Buti A, Fussell HE, Srikanth P, Mccarty D, Guydish JR. Therapist predictors of treatment delivery fidelity in a community-based trial of 12-step facilitation. Am J Drug Alcohol Abuse. 2013;39:304–11.</w:t>
      </w:r>
    </w:p>
    <w:p w14:paraId="2D3DB18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 xml:space="preserve">64. Abdullah AS, Stillman FA, Yang L, Luo H, Zhang Z, Samet JM. Tobacco use and </w:t>
      </w:r>
      <w:r w:rsidRPr="00247A8B">
        <w:rPr>
          <w:rFonts w:ascii="Arial" w:hAnsi="Arial" w:cs="Arial"/>
          <w:noProof/>
          <w:sz w:val="24"/>
        </w:rPr>
        <w:lastRenderedPageBreak/>
        <w:t>smoking cessation practices among physicians in developing countries: A literature review (1987-2010). International Journal of Environmental Research and Public Health. 2013;11:429–55.</w:t>
      </w:r>
    </w:p>
    <w:p w14:paraId="32D09044"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65. Mohan S, Pradeepkumar AS, Thresia CU, Thankappan KR, Poston WSC, Haddock CK, et al. Tobacco use among medical professionals in Kerala, India: The need for enhanced tobacco cessation and control efforts. Addict Behav. 2006;31:2313–8.</w:t>
      </w:r>
    </w:p>
    <w:p w14:paraId="063B3CB9" w14:textId="77777777" w:rsidR="00247A8B" w:rsidRPr="00247A8B" w:rsidRDefault="00247A8B" w:rsidP="00247A8B">
      <w:pPr>
        <w:widowControl w:val="0"/>
        <w:autoSpaceDE w:val="0"/>
        <w:autoSpaceDN w:val="0"/>
        <w:adjustRightInd w:val="0"/>
        <w:spacing w:after="0" w:line="360" w:lineRule="auto"/>
        <w:rPr>
          <w:rFonts w:ascii="Arial" w:hAnsi="Arial" w:cs="Arial"/>
          <w:noProof/>
          <w:sz w:val="24"/>
        </w:rPr>
      </w:pPr>
      <w:r w:rsidRPr="00247A8B">
        <w:rPr>
          <w:rFonts w:ascii="Arial" w:hAnsi="Arial" w:cs="Arial"/>
          <w:noProof/>
          <w:sz w:val="24"/>
        </w:rPr>
        <w:t>66. Toomey E, Hardeman W, Hankonen N, Byrne M, McSharry J, Matvienko-Sikar K, et al. Focusing on fidelity: narrative review and recommendations for improving intervention fidelity within trials of health behaviour change interventions. Heal Psychol Behav Med. 2020;8:132–51. doi:10.1080/21642850.2020.1738935.</w:t>
      </w:r>
    </w:p>
    <w:p w14:paraId="1B15C008" w14:textId="29954BA4" w:rsidR="00247A8B" w:rsidRDefault="00247A8B">
      <w:pPr>
        <w:spacing w:after="0" w:line="360" w:lineRule="auto"/>
        <w:jc w:val="both"/>
        <w:rPr>
          <w:rFonts w:ascii="Arial" w:eastAsia="Arial" w:hAnsi="Arial" w:cs="Arial"/>
          <w:sz w:val="24"/>
          <w:szCs w:val="24"/>
          <w:highlight w:val="yellow"/>
        </w:rPr>
      </w:pPr>
      <w:r>
        <w:rPr>
          <w:rFonts w:ascii="Arial" w:eastAsia="Arial" w:hAnsi="Arial" w:cs="Arial"/>
          <w:sz w:val="24"/>
          <w:szCs w:val="24"/>
          <w:highlight w:val="yellow"/>
        </w:rPr>
        <w:fldChar w:fldCharType="end"/>
      </w:r>
    </w:p>
    <w:p w14:paraId="000000E9" w14:textId="76127213" w:rsidR="00AA5F9F" w:rsidRDefault="00AA5F9F">
      <w:pPr>
        <w:widowControl w:val="0"/>
        <w:spacing w:line="360" w:lineRule="auto"/>
        <w:rPr>
          <w:rFonts w:ascii="Times New Roman" w:eastAsia="Times New Roman" w:hAnsi="Times New Roman" w:cs="Times New Roman"/>
          <w:sz w:val="24"/>
          <w:szCs w:val="24"/>
        </w:rPr>
        <w:sectPr w:rsidR="00AA5F9F">
          <w:headerReference w:type="default" r:id="rId9"/>
          <w:footerReference w:type="default" r:id="rId10"/>
          <w:pgSz w:w="11906" w:h="16838"/>
          <w:pgMar w:top="1417" w:right="1417" w:bottom="1134" w:left="1417" w:header="708" w:footer="708" w:gutter="0"/>
          <w:pgNumType w:start="1"/>
          <w:cols w:space="720"/>
        </w:sectPr>
      </w:pPr>
    </w:p>
    <w:p w14:paraId="000000EA" w14:textId="77777777" w:rsidR="00AA5F9F" w:rsidRDefault="00CB145C">
      <w:pPr>
        <w:rPr>
          <w:rFonts w:ascii="Arial" w:eastAsia="Arial" w:hAnsi="Arial" w:cs="Arial"/>
          <w:b/>
          <w:sz w:val="24"/>
          <w:szCs w:val="24"/>
        </w:rPr>
      </w:pPr>
      <w:r>
        <w:rPr>
          <w:rFonts w:ascii="Arial" w:eastAsia="Arial" w:hAnsi="Arial" w:cs="Arial"/>
          <w:b/>
          <w:sz w:val="24"/>
          <w:szCs w:val="24"/>
        </w:rPr>
        <w:lastRenderedPageBreak/>
        <w:t xml:space="preserve">TABLES AND FIGURES </w:t>
      </w:r>
    </w:p>
    <w:p w14:paraId="000000EB" w14:textId="77777777" w:rsidR="00AA5F9F" w:rsidRDefault="00AA5F9F">
      <w:pPr>
        <w:rPr>
          <w:rFonts w:ascii="Times New Roman" w:eastAsia="Times New Roman" w:hAnsi="Times New Roman" w:cs="Times New Roman"/>
          <w:b/>
          <w:sz w:val="24"/>
          <w:szCs w:val="24"/>
        </w:rPr>
      </w:pPr>
    </w:p>
    <w:p w14:paraId="000000EC" w14:textId="77777777" w:rsidR="00AA5F9F" w:rsidRDefault="00AA5F9F">
      <w:pPr>
        <w:rPr>
          <w:rFonts w:ascii="Times New Roman" w:eastAsia="Times New Roman" w:hAnsi="Times New Roman" w:cs="Times New Roman"/>
          <w:b/>
          <w:sz w:val="24"/>
          <w:szCs w:val="24"/>
        </w:rPr>
      </w:pPr>
    </w:p>
    <w:p w14:paraId="000000ED" w14:textId="77777777" w:rsidR="00AA5F9F" w:rsidRDefault="00CB145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Average fidelity scores by providers/health centres</w:t>
      </w:r>
    </w:p>
    <w:p w14:paraId="000000EE" w14:textId="77777777" w:rsidR="00AA5F9F" w:rsidRDefault="00AA5F9F">
      <w:pPr>
        <w:rPr>
          <w:rFonts w:ascii="Times New Roman" w:eastAsia="Times New Roman" w:hAnsi="Times New Roman" w:cs="Times New Roman"/>
          <w:b/>
          <w:sz w:val="24"/>
          <w:szCs w:val="24"/>
        </w:rPr>
      </w:pPr>
    </w:p>
    <w:p w14:paraId="000000EF" w14:textId="77777777" w:rsidR="00AA5F9F" w:rsidRDefault="00CB145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Item description, mean coder scores and inter-coder reliability estimates</w:t>
      </w:r>
    </w:p>
    <w:p w14:paraId="000000F0" w14:textId="77777777" w:rsidR="00AA5F9F" w:rsidRDefault="00AA5F9F">
      <w:pPr>
        <w:rPr>
          <w:rFonts w:ascii="Times New Roman" w:eastAsia="Times New Roman" w:hAnsi="Times New Roman" w:cs="Times New Roman"/>
          <w:b/>
          <w:sz w:val="24"/>
          <w:szCs w:val="24"/>
        </w:rPr>
      </w:pPr>
    </w:p>
    <w:p w14:paraId="000000F1" w14:textId="77777777" w:rsidR="00AA5F9F" w:rsidRPr="00F9435A" w:rsidRDefault="00CB145C">
      <w:pPr>
        <w:spacing w:after="0" w:line="360" w:lineRule="auto"/>
        <w:rPr>
          <w:rFonts w:ascii="Times New Roman" w:eastAsia="Times New Roman" w:hAnsi="Times New Roman" w:cs="Times New Roman"/>
          <w:b/>
          <w:color w:val="C00000"/>
          <w:sz w:val="24"/>
          <w:szCs w:val="24"/>
        </w:rPr>
      </w:pPr>
      <w:r w:rsidRPr="00F9435A">
        <w:rPr>
          <w:rFonts w:ascii="Times New Roman" w:eastAsia="Times New Roman" w:hAnsi="Times New Roman" w:cs="Times New Roman"/>
          <w:b/>
          <w:color w:val="C00000"/>
          <w:sz w:val="24"/>
          <w:szCs w:val="24"/>
        </w:rPr>
        <w:t>Figure 1. Study flow chart</w:t>
      </w:r>
    </w:p>
    <w:p w14:paraId="000000F2" w14:textId="77777777" w:rsidR="00AA5F9F" w:rsidRDefault="00AA5F9F">
      <w:pPr>
        <w:spacing w:after="0" w:line="360" w:lineRule="auto"/>
        <w:rPr>
          <w:rFonts w:ascii="Times New Roman" w:eastAsia="Times New Roman" w:hAnsi="Times New Roman" w:cs="Times New Roman"/>
          <w:b/>
          <w:sz w:val="24"/>
          <w:szCs w:val="24"/>
        </w:rPr>
      </w:pPr>
    </w:p>
    <w:p w14:paraId="000000F3" w14:textId="2E27F947" w:rsidR="00AA5F9F" w:rsidRDefault="00F9435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Pr="00F9435A">
        <w:rPr>
          <w:rFonts w:ascii="Times New Roman" w:eastAsia="Times New Roman" w:hAnsi="Times New Roman" w:cs="Times New Roman"/>
          <w:b/>
          <w:color w:val="C00000"/>
          <w:sz w:val="24"/>
          <w:szCs w:val="24"/>
        </w:rPr>
        <w:t>2</w:t>
      </w:r>
      <w:r>
        <w:rPr>
          <w:rFonts w:ascii="Times New Roman" w:eastAsia="Times New Roman" w:hAnsi="Times New Roman" w:cs="Times New Roman"/>
          <w:b/>
          <w:sz w:val="24"/>
          <w:szCs w:val="24"/>
        </w:rPr>
        <w:t>. B</w:t>
      </w:r>
      <w:r w:rsidR="00CB145C">
        <w:rPr>
          <w:rFonts w:ascii="Times New Roman" w:eastAsia="Times New Roman" w:hAnsi="Times New Roman" w:cs="Times New Roman"/>
          <w:b/>
          <w:sz w:val="24"/>
          <w:szCs w:val="24"/>
        </w:rPr>
        <w:t xml:space="preserve">ehavior </w:t>
      </w:r>
      <w:r>
        <w:rPr>
          <w:rFonts w:ascii="Times New Roman" w:eastAsia="Times New Roman" w:hAnsi="Times New Roman" w:cs="Times New Roman"/>
          <w:b/>
          <w:sz w:val="24"/>
          <w:szCs w:val="24"/>
        </w:rPr>
        <w:t>s</w:t>
      </w:r>
      <w:r w:rsidR="00CB145C">
        <w:rPr>
          <w:rFonts w:ascii="Times New Roman" w:eastAsia="Times New Roman" w:hAnsi="Times New Roman" w:cs="Times New Roman"/>
          <w:b/>
          <w:sz w:val="24"/>
          <w:szCs w:val="24"/>
        </w:rPr>
        <w:t>upport intervention fidelity (Bangladesh)</w:t>
      </w:r>
    </w:p>
    <w:p w14:paraId="000000F4" w14:textId="77777777" w:rsidR="00AA5F9F" w:rsidRDefault="00AA5F9F">
      <w:pPr>
        <w:rPr>
          <w:rFonts w:ascii="Times New Roman" w:eastAsia="Times New Roman" w:hAnsi="Times New Roman" w:cs="Times New Roman"/>
          <w:b/>
          <w:sz w:val="24"/>
          <w:szCs w:val="24"/>
        </w:rPr>
      </w:pPr>
    </w:p>
    <w:p w14:paraId="000000F5" w14:textId="4BFBADA8" w:rsidR="00AA5F9F" w:rsidRDefault="00CB145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Pr="00F9435A">
        <w:rPr>
          <w:rFonts w:ascii="Times New Roman" w:eastAsia="Times New Roman" w:hAnsi="Times New Roman" w:cs="Times New Roman"/>
          <w:b/>
          <w:color w:val="C00000"/>
          <w:sz w:val="24"/>
          <w:szCs w:val="24"/>
        </w:rPr>
        <w:t>3</w:t>
      </w:r>
      <w:r>
        <w:rPr>
          <w:rFonts w:ascii="Times New Roman" w:eastAsia="Times New Roman" w:hAnsi="Times New Roman" w:cs="Times New Roman"/>
          <w:b/>
          <w:sz w:val="24"/>
          <w:szCs w:val="24"/>
        </w:rPr>
        <w:t xml:space="preserve">. </w:t>
      </w:r>
      <w:r w:rsidR="00F9435A">
        <w:rPr>
          <w:rFonts w:ascii="Times New Roman" w:eastAsia="Times New Roman" w:hAnsi="Times New Roman" w:cs="Times New Roman"/>
          <w:b/>
          <w:sz w:val="24"/>
          <w:szCs w:val="24"/>
        </w:rPr>
        <w:t>Behavior s</w:t>
      </w:r>
      <w:r>
        <w:rPr>
          <w:rFonts w:ascii="Times New Roman" w:eastAsia="Times New Roman" w:hAnsi="Times New Roman" w:cs="Times New Roman"/>
          <w:b/>
          <w:sz w:val="24"/>
          <w:szCs w:val="24"/>
        </w:rPr>
        <w:t xml:space="preserve">upport intervention fidelity (Pakistan- Public) </w:t>
      </w:r>
    </w:p>
    <w:p w14:paraId="000000F6" w14:textId="77777777" w:rsidR="00AA5F9F" w:rsidRDefault="00AA5F9F">
      <w:pPr>
        <w:rPr>
          <w:rFonts w:ascii="Times New Roman" w:eastAsia="Times New Roman" w:hAnsi="Times New Roman" w:cs="Times New Roman"/>
          <w:b/>
          <w:sz w:val="24"/>
          <w:szCs w:val="24"/>
        </w:rPr>
      </w:pPr>
    </w:p>
    <w:p w14:paraId="000000F7" w14:textId="4B083C61" w:rsidR="00AA5F9F" w:rsidRDefault="00CB145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Pr="00F9435A">
        <w:rPr>
          <w:rFonts w:ascii="Times New Roman" w:eastAsia="Times New Roman" w:hAnsi="Times New Roman" w:cs="Times New Roman"/>
          <w:b/>
          <w:color w:val="C00000"/>
          <w:sz w:val="24"/>
          <w:szCs w:val="24"/>
        </w:rPr>
        <w:t>4</w:t>
      </w:r>
      <w:r>
        <w:rPr>
          <w:rFonts w:ascii="Times New Roman" w:eastAsia="Times New Roman" w:hAnsi="Times New Roman" w:cs="Times New Roman"/>
          <w:b/>
          <w:sz w:val="24"/>
          <w:szCs w:val="24"/>
        </w:rPr>
        <w:t xml:space="preserve">. </w:t>
      </w:r>
      <w:r w:rsidR="00F9435A">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 xml:space="preserve">ehavior </w:t>
      </w:r>
      <w:r w:rsidR="00B6750A">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upport intervention fidelity (Pakistan- Private)</w:t>
      </w:r>
    </w:p>
    <w:p w14:paraId="000000F8" w14:textId="77777777" w:rsidR="00AA5F9F" w:rsidRDefault="00AA5F9F">
      <w:pPr>
        <w:rPr>
          <w:rFonts w:ascii="Times New Roman" w:eastAsia="Times New Roman" w:hAnsi="Times New Roman" w:cs="Times New Roman"/>
          <w:b/>
          <w:sz w:val="24"/>
          <w:szCs w:val="24"/>
        </w:rPr>
      </w:pPr>
    </w:p>
    <w:p w14:paraId="000000F9" w14:textId="77777777" w:rsidR="00AA5F9F" w:rsidRDefault="00CB145C">
      <w:pPr>
        <w:pBdr>
          <w:top w:val="nil"/>
          <w:left w:val="nil"/>
          <w:bottom w:val="nil"/>
          <w:right w:val="nil"/>
          <w:between w:val="nil"/>
        </w:pBdr>
        <w:spacing w:before="120" w:after="120" w:line="360" w:lineRule="auto"/>
        <w:ind w:right="14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Supplement Table S1.</w:t>
      </w:r>
      <w:r>
        <w:rPr>
          <w:rFonts w:ascii="Arial" w:eastAsia="Arial" w:hAnsi="Arial" w:cs="Arial"/>
          <w:b/>
          <w:color w:val="000000"/>
          <w:sz w:val="24"/>
          <w:szCs w:val="24"/>
        </w:rPr>
        <w:t xml:space="preserve"> </w:t>
      </w:r>
      <w:r>
        <w:rPr>
          <w:rFonts w:ascii="Times New Roman" w:eastAsia="Times New Roman" w:hAnsi="Times New Roman" w:cs="Times New Roman"/>
          <w:b/>
          <w:color w:val="000000"/>
          <w:sz w:val="24"/>
          <w:szCs w:val="24"/>
        </w:rPr>
        <w:t>Descriptive statistics for item scores</w:t>
      </w:r>
    </w:p>
    <w:p w14:paraId="000000FA" w14:textId="77777777" w:rsidR="00AA5F9F" w:rsidRDefault="00AA5F9F">
      <w:pPr>
        <w:rPr>
          <w:rFonts w:ascii="Arial" w:eastAsia="Arial" w:hAnsi="Arial" w:cs="Arial"/>
          <w:b/>
          <w:sz w:val="24"/>
          <w:szCs w:val="24"/>
        </w:rPr>
      </w:pPr>
    </w:p>
    <w:p w14:paraId="000000FB" w14:textId="77777777" w:rsidR="00AA5F9F" w:rsidRDefault="00AA5F9F">
      <w:pPr>
        <w:rPr>
          <w:rFonts w:ascii="Arial" w:eastAsia="Arial" w:hAnsi="Arial" w:cs="Arial"/>
          <w:b/>
          <w:sz w:val="24"/>
          <w:szCs w:val="24"/>
        </w:rPr>
      </w:pPr>
    </w:p>
    <w:sectPr w:rsidR="00AA5F9F">
      <w:pgSz w:w="11906" w:h="16838"/>
      <w:pgMar w:top="1417" w:right="1417" w:bottom="1134"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2AE378" w16cid:durableId="23A4BC51"/>
  <w16cid:commentId w16cid:paraId="200B2489" w16cid:durableId="23A4BC52"/>
  <w16cid:commentId w16cid:paraId="6719B65A" w16cid:durableId="23A4BC53"/>
  <w16cid:commentId w16cid:paraId="00000118" w16cid:durableId="239F0AC8"/>
  <w16cid:commentId w16cid:paraId="34D16F6D" w16cid:durableId="23A4BC55"/>
  <w16cid:commentId w16cid:paraId="495BE17E" w16cid:durableId="23A4BC56"/>
  <w16cid:commentId w16cid:paraId="0000011D" w16cid:durableId="239F0ACF"/>
  <w16cid:commentId w16cid:paraId="00000111" w16cid:durableId="239F0AD1"/>
  <w16cid:commentId w16cid:paraId="00000112" w16cid:durableId="239F0AD2"/>
  <w16cid:commentId w16cid:paraId="00000106" w16cid:durableId="239F0AD3"/>
  <w16cid:commentId w16cid:paraId="00000107" w16cid:durableId="239F0AD4"/>
  <w16cid:commentId w16cid:paraId="00000101" w16cid:durableId="239F0AD8"/>
  <w16cid:commentId w16cid:paraId="33A72BB9" w16cid:durableId="23A4BC5D"/>
  <w16cid:commentId w16cid:paraId="061AAA47" w16cid:durableId="23A4BC5E"/>
  <w16cid:commentId w16cid:paraId="38EB0B7F" w16cid:durableId="23A4BC5F"/>
  <w16cid:commentId w16cid:paraId="00000110" w16cid:durableId="239F0ADC"/>
  <w16cid:commentId w16cid:paraId="0000010F" w16cid:durableId="239F0ADD"/>
  <w16cid:commentId w16cid:paraId="00000109" w16cid:durableId="239F0ADE"/>
  <w16cid:commentId w16cid:paraId="0000010A" w16cid:durableId="239F0ADF"/>
  <w16cid:commentId w16cid:paraId="7B9CAE07" w16cid:durableId="23A4BC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B3CEF" w14:textId="77777777" w:rsidR="00B4003D" w:rsidRDefault="00B4003D">
      <w:pPr>
        <w:spacing w:after="0" w:line="240" w:lineRule="auto"/>
      </w:pPr>
      <w:r>
        <w:separator/>
      </w:r>
    </w:p>
  </w:endnote>
  <w:endnote w:type="continuationSeparator" w:id="0">
    <w:p w14:paraId="5F41C7E4" w14:textId="77777777" w:rsidR="00B4003D" w:rsidRDefault="00B4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E" w14:textId="05B1E721" w:rsidR="0091265D" w:rsidRDefault="0091265D">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F7DAD">
      <w:rPr>
        <w:rFonts w:ascii="Times New Roman" w:eastAsia="Times New Roman" w:hAnsi="Times New Roman" w:cs="Times New Roman"/>
        <w:noProof/>
        <w:color w:val="000000"/>
      </w:rPr>
      <w:t>20</w:t>
    </w:r>
    <w:r>
      <w:rPr>
        <w:rFonts w:ascii="Times New Roman" w:eastAsia="Times New Roman" w:hAnsi="Times New Roman" w:cs="Times New Roman"/>
        <w:color w:val="000000"/>
      </w:rPr>
      <w:fldChar w:fldCharType="end"/>
    </w:r>
  </w:p>
  <w:p w14:paraId="000000FF" w14:textId="77777777" w:rsidR="0091265D" w:rsidRDefault="0091265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F3FE" w14:textId="77777777" w:rsidR="00B4003D" w:rsidRDefault="00B4003D">
      <w:pPr>
        <w:spacing w:after="0" w:line="240" w:lineRule="auto"/>
      </w:pPr>
      <w:r>
        <w:separator/>
      </w:r>
    </w:p>
  </w:footnote>
  <w:footnote w:type="continuationSeparator" w:id="0">
    <w:p w14:paraId="289FCB9A" w14:textId="77777777" w:rsidR="00B4003D" w:rsidRDefault="00B40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C" w14:textId="77777777" w:rsidR="0091265D" w:rsidRDefault="0091265D">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p>
  <w:p w14:paraId="000000FD" w14:textId="77777777" w:rsidR="0091265D" w:rsidRDefault="0091265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6BD5"/>
    <w:multiLevelType w:val="multilevel"/>
    <w:tmpl w:val="48FC43B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596A1B"/>
    <w:multiLevelType w:val="multilevel"/>
    <w:tmpl w:val="A2A41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851D80"/>
    <w:multiLevelType w:val="hybridMultilevel"/>
    <w:tmpl w:val="70AC0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FB59D9"/>
    <w:multiLevelType w:val="multilevel"/>
    <w:tmpl w:val="E0BC2A24"/>
    <w:lvl w:ilvl="0">
      <w:start w:val="1"/>
      <w:numFmt w:val="decimal"/>
      <w:lvlText w:val="%1."/>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 w15:restartNumberingAfterBreak="0">
    <w:nsid w:val="5B5B0CF5"/>
    <w:multiLevelType w:val="multilevel"/>
    <w:tmpl w:val="70FC098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917ADF"/>
    <w:multiLevelType w:val="multilevel"/>
    <w:tmpl w:val="3538FCE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F9F"/>
    <w:rsid w:val="0001117C"/>
    <w:rsid w:val="00075CC6"/>
    <w:rsid w:val="000A3B29"/>
    <w:rsid w:val="001056DC"/>
    <w:rsid w:val="00135088"/>
    <w:rsid w:val="00190468"/>
    <w:rsid w:val="001A184F"/>
    <w:rsid w:val="001C17B4"/>
    <w:rsid w:val="001E0E6C"/>
    <w:rsid w:val="001E46A6"/>
    <w:rsid w:val="001F7DAD"/>
    <w:rsid w:val="00205103"/>
    <w:rsid w:val="00206C33"/>
    <w:rsid w:val="0021713C"/>
    <w:rsid w:val="00247A8B"/>
    <w:rsid w:val="0026720B"/>
    <w:rsid w:val="002D2374"/>
    <w:rsid w:val="003D1EA4"/>
    <w:rsid w:val="003F0B9D"/>
    <w:rsid w:val="003F3A31"/>
    <w:rsid w:val="0041349F"/>
    <w:rsid w:val="00420343"/>
    <w:rsid w:val="004B5AC7"/>
    <w:rsid w:val="004D0BD5"/>
    <w:rsid w:val="00512ABE"/>
    <w:rsid w:val="00534F88"/>
    <w:rsid w:val="0054158F"/>
    <w:rsid w:val="00583F1B"/>
    <w:rsid w:val="00597734"/>
    <w:rsid w:val="005B29BB"/>
    <w:rsid w:val="005D17FB"/>
    <w:rsid w:val="005E7BDC"/>
    <w:rsid w:val="005F64C8"/>
    <w:rsid w:val="00640109"/>
    <w:rsid w:val="0065172A"/>
    <w:rsid w:val="0065660D"/>
    <w:rsid w:val="006728E3"/>
    <w:rsid w:val="006A1C78"/>
    <w:rsid w:val="006D4D3B"/>
    <w:rsid w:val="007322A7"/>
    <w:rsid w:val="00774643"/>
    <w:rsid w:val="007B558B"/>
    <w:rsid w:val="007E1D83"/>
    <w:rsid w:val="008179D7"/>
    <w:rsid w:val="0082096E"/>
    <w:rsid w:val="00834A0F"/>
    <w:rsid w:val="00856C8A"/>
    <w:rsid w:val="008623EA"/>
    <w:rsid w:val="0091265D"/>
    <w:rsid w:val="00915F2F"/>
    <w:rsid w:val="00927F87"/>
    <w:rsid w:val="00965921"/>
    <w:rsid w:val="00966A8A"/>
    <w:rsid w:val="009A01FF"/>
    <w:rsid w:val="009B4FA2"/>
    <w:rsid w:val="009E6DA7"/>
    <w:rsid w:val="00A3189F"/>
    <w:rsid w:val="00A456E4"/>
    <w:rsid w:val="00A630CC"/>
    <w:rsid w:val="00A934A3"/>
    <w:rsid w:val="00A934E3"/>
    <w:rsid w:val="00AA0BFF"/>
    <w:rsid w:val="00AA136C"/>
    <w:rsid w:val="00AA5F9F"/>
    <w:rsid w:val="00AF156F"/>
    <w:rsid w:val="00B3339B"/>
    <w:rsid w:val="00B4003D"/>
    <w:rsid w:val="00B63C7D"/>
    <w:rsid w:val="00B6750A"/>
    <w:rsid w:val="00B838D8"/>
    <w:rsid w:val="00BF6CC8"/>
    <w:rsid w:val="00C17695"/>
    <w:rsid w:val="00C3015A"/>
    <w:rsid w:val="00C3550E"/>
    <w:rsid w:val="00C377C5"/>
    <w:rsid w:val="00C5235C"/>
    <w:rsid w:val="00C61271"/>
    <w:rsid w:val="00CB145C"/>
    <w:rsid w:val="00D1410B"/>
    <w:rsid w:val="00D776BA"/>
    <w:rsid w:val="00D85EEA"/>
    <w:rsid w:val="00DB7287"/>
    <w:rsid w:val="00DE0741"/>
    <w:rsid w:val="00E57391"/>
    <w:rsid w:val="00E74161"/>
    <w:rsid w:val="00E83364"/>
    <w:rsid w:val="00E83F0A"/>
    <w:rsid w:val="00E867AF"/>
    <w:rsid w:val="00F10395"/>
    <w:rsid w:val="00F84E9F"/>
    <w:rsid w:val="00F9435A"/>
    <w:rsid w:val="00FD5AE3"/>
    <w:rsid w:val="00FE00B6"/>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9C4D9"/>
  <w15:docId w15:val="{7213C224-4AA0-5846-AB0B-268ABCF9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5F2F"/>
    <w:rPr>
      <w:b/>
      <w:bCs/>
    </w:rPr>
  </w:style>
  <w:style w:type="character" w:customStyle="1" w:styleId="CommentSubjectChar">
    <w:name w:val="Comment Subject Char"/>
    <w:basedOn w:val="CommentTextChar"/>
    <w:link w:val="CommentSubject"/>
    <w:uiPriority w:val="99"/>
    <w:semiHidden/>
    <w:rsid w:val="00915F2F"/>
    <w:rPr>
      <w:b/>
      <w:bCs/>
      <w:sz w:val="20"/>
      <w:szCs w:val="20"/>
    </w:rPr>
  </w:style>
  <w:style w:type="paragraph" w:styleId="Revision">
    <w:name w:val="Revision"/>
    <w:hidden/>
    <w:uiPriority w:val="99"/>
    <w:semiHidden/>
    <w:rsid w:val="00A630CC"/>
    <w:pPr>
      <w:spacing w:after="0" w:line="240" w:lineRule="auto"/>
    </w:pPr>
  </w:style>
  <w:style w:type="paragraph" w:styleId="BalloonText">
    <w:name w:val="Balloon Text"/>
    <w:basedOn w:val="Normal"/>
    <w:link w:val="BalloonTextChar"/>
    <w:uiPriority w:val="99"/>
    <w:semiHidden/>
    <w:unhideWhenUsed/>
    <w:rsid w:val="00BF6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409642">
      <w:bodyDiv w:val="1"/>
      <w:marLeft w:val="0"/>
      <w:marRight w:val="0"/>
      <w:marTop w:val="0"/>
      <w:marBottom w:val="0"/>
      <w:divBdr>
        <w:top w:val="none" w:sz="0" w:space="0" w:color="auto"/>
        <w:left w:val="none" w:sz="0" w:space="0" w:color="auto"/>
        <w:bottom w:val="none" w:sz="0" w:space="0" w:color="auto"/>
        <w:right w:val="none" w:sz="0" w:space="0" w:color="auto"/>
      </w:divBdr>
      <w:divsChild>
        <w:div w:id="675886588">
          <w:marLeft w:val="0"/>
          <w:marRight w:val="0"/>
          <w:marTop w:val="0"/>
          <w:marBottom w:val="0"/>
          <w:divBdr>
            <w:top w:val="none" w:sz="0" w:space="0" w:color="auto"/>
            <w:left w:val="none" w:sz="0" w:space="0" w:color="auto"/>
            <w:bottom w:val="none" w:sz="0" w:space="0" w:color="auto"/>
            <w:right w:val="none" w:sz="0" w:space="0" w:color="auto"/>
          </w:divBdr>
          <w:divsChild>
            <w:div w:id="1309826142">
              <w:marLeft w:val="0"/>
              <w:marRight w:val="0"/>
              <w:marTop w:val="0"/>
              <w:marBottom w:val="0"/>
              <w:divBdr>
                <w:top w:val="none" w:sz="0" w:space="0" w:color="auto"/>
                <w:left w:val="none" w:sz="0" w:space="0" w:color="auto"/>
                <w:bottom w:val="none" w:sz="0" w:space="0" w:color="auto"/>
                <w:right w:val="none" w:sz="0" w:space="0" w:color="auto"/>
              </w:divBdr>
              <w:divsChild>
                <w:div w:id="1277105145">
                  <w:marLeft w:val="0"/>
                  <w:marRight w:val="0"/>
                  <w:marTop w:val="0"/>
                  <w:marBottom w:val="0"/>
                  <w:divBdr>
                    <w:top w:val="none" w:sz="0" w:space="0" w:color="auto"/>
                    <w:left w:val="none" w:sz="0" w:space="0" w:color="auto"/>
                    <w:bottom w:val="none" w:sz="0" w:space="0" w:color="auto"/>
                    <w:right w:val="none" w:sz="0" w:space="0" w:color="auto"/>
                  </w:divBdr>
                  <w:divsChild>
                    <w:div w:id="10096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bandtobacco.org/"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EF5E8-21D9-4E6A-9733-1E4254C8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46631</Words>
  <Characters>265803</Characters>
  <Application>Microsoft Office Word</Application>
  <DocSecurity>0</DocSecurity>
  <Lines>2215</Lines>
  <Paragraphs>623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Kotz, Daniel, Prof. Dr.</dc:creator>
  <cp:lastModifiedBy>Omara</cp:lastModifiedBy>
  <cp:revision>3</cp:revision>
  <cp:lastPrinted>2021-01-10T08:01:00Z</cp:lastPrinted>
  <dcterms:created xsi:type="dcterms:W3CDTF">2021-01-10T15:11:00Z</dcterms:created>
  <dcterms:modified xsi:type="dcterms:W3CDTF">2021-01-10T17:58:00Z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http://www.zotero.org/styles/bmc-public-health</vt:lpwstr>
  </property>
  <property fmtid="{D5CDD505-2E9C-101B-9397-08002B2CF9AE}" pid="7" name="Mendeley Recent Style Name 2_1">
    <vt:lpwstr>BMC Public Health</vt:lpwstr>
  </property>
  <property fmtid="{D5CDD505-2E9C-101B-9397-08002B2CF9AE}" pid="8" name="Mendeley Recent Style Id 3_1">
    <vt:lpwstr>http://www.zotero.org/styles/bmj-open</vt:lpwstr>
  </property>
  <property fmtid="{D5CDD505-2E9C-101B-9397-08002B2CF9AE}" pid="9" name="Mendeley Recent Style Name 3_1">
    <vt:lpwstr>BMJ Open</vt:lpwstr>
  </property>
  <property fmtid="{D5CDD505-2E9C-101B-9397-08002B2CF9AE}" pid="10" name="Mendeley Recent Style Id 4_1">
    <vt:lpwstr>http://www.zotero.org/styles/european-journal-of-public-health</vt:lpwstr>
  </property>
  <property fmtid="{D5CDD505-2E9C-101B-9397-08002B2CF9AE}" pid="11" name="Mendeley Recent Style Name 4_1">
    <vt:lpwstr>European Journal of Public Health</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http://www.zotero.org/styles/implementation-science</vt:lpwstr>
  </property>
  <property fmtid="{D5CDD505-2E9C-101B-9397-08002B2CF9AE}" pid="15" name="Mendeley Recent Style Name 6_1">
    <vt:lpwstr>Implementation Science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http://www.zotero.org/styles/sage-vancouver-brackets</vt:lpwstr>
  </property>
  <property fmtid="{D5CDD505-2E9C-101B-9397-08002B2CF9AE}" pid="21" name="Mendeley Recent Style Name 9_1">
    <vt:lpwstr>SAGE - Vancouver (brackets)</vt:lpwstr>
  </property>
  <property fmtid="{D5CDD505-2E9C-101B-9397-08002B2CF9AE}" pid="22" name="Mendeley Citation Style_1">
    <vt:lpwstr>http://www.zotero.org/styles/bmc-public-health</vt:lpwstr>
  </property>
  <property fmtid="{D5CDD505-2E9C-101B-9397-08002B2CF9AE}" pid="23" name="Mendeley Document_1">
    <vt:lpwstr>True</vt:lpwstr>
  </property>
  <property fmtid="{D5CDD505-2E9C-101B-9397-08002B2CF9AE}" pid="24" name="Mendeley Unique User Id_1">
    <vt:lpwstr>c21db806-305c-33c2-99f9-3b9587455148</vt:lpwstr>
  </property>
</Properties>
</file>